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97B24" w14:textId="42216732" w:rsidR="00D40232" w:rsidRDefault="00A626BC" w:rsidP="005C0DB8">
      <w:pPr>
        <w:spacing w:after="120" w:line="240" w:lineRule="auto"/>
        <w:rPr>
          <w:rFonts w:ascii="Tw Cen MT" w:hAnsi="Tw Cen MT"/>
          <w:sz w:val="24"/>
          <w:szCs w:val="24"/>
        </w:rPr>
      </w:pPr>
      <w:r w:rsidRPr="00DA2621">
        <w:rPr>
          <w:rFonts w:ascii="Tw Cen MT" w:hAnsi="Tw Cen MT"/>
          <w:sz w:val="24"/>
          <w:szCs w:val="24"/>
        </w:rPr>
        <w:t>El Diario</w:t>
      </w:r>
      <w:r w:rsidR="00C7487F">
        <w:rPr>
          <w:rFonts w:ascii="Tw Cen MT" w:hAnsi="Tw Cen MT"/>
          <w:sz w:val="24"/>
          <w:szCs w:val="24"/>
        </w:rPr>
        <w:t>.es</w:t>
      </w:r>
    </w:p>
    <w:p w14:paraId="7BE2D15D" w14:textId="23AFB14D" w:rsidR="00C7487F" w:rsidRDefault="00C7487F" w:rsidP="005C0DB8">
      <w:pPr>
        <w:spacing w:after="120" w:line="240" w:lineRule="auto"/>
        <w:rPr>
          <w:rFonts w:ascii="Tw Cen MT" w:hAnsi="Tw Cen MT"/>
          <w:sz w:val="24"/>
          <w:szCs w:val="24"/>
        </w:rPr>
      </w:pPr>
      <w:r>
        <w:rPr>
          <w:rFonts w:ascii="Tw Cen MT" w:hAnsi="Tw Cen MT"/>
          <w:sz w:val="24"/>
          <w:szCs w:val="24"/>
        </w:rPr>
        <w:t>Publicado el 20 de diciembre de 2018</w:t>
      </w:r>
    </w:p>
    <w:p w14:paraId="26318FFF" w14:textId="77D8DCE3" w:rsidR="00C7487F" w:rsidRPr="00DA2621" w:rsidRDefault="00C7487F" w:rsidP="005C0DB8">
      <w:pPr>
        <w:spacing w:after="120" w:line="240" w:lineRule="auto"/>
        <w:rPr>
          <w:rFonts w:ascii="Tw Cen MT" w:hAnsi="Tw Cen MT"/>
          <w:sz w:val="24"/>
          <w:szCs w:val="24"/>
        </w:rPr>
      </w:pPr>
      <w:r w:rsidRPr="00C7487F">
        <w:rPr>
          <w:rFonts w:ascii="Tw Cen MT" w:hAnsi="Tw Cen MT"/>
          <w:sz w:val="24"/>
          <w:szCs w:val="24"/>
        </w:rPr>
        <w:t>https://www.eldiario.es/zonacritica/Susto-muerte_6_846275381.html</w:t>
      </w:r>
      <w:bookmarkStart w:id="0" w:name="_GoBack"/>
      <w:bookmarkEnd w:id="0"/>
    </w:p>
    <w:p w14:paraId="57CDAA2A" w14:textId="79B5D9E9" w:rsidR="00A626BC" w:rsidRPr="00DA2621" w:rsidRDefault="00A626BC" w:rsidP="005C0DB8">
      <w:pPr>
        <w:spacing w:after="120" w:line="240" w:lineRule="auto"/>
        <w:jc w:val="center"/>
        <w:rPr>
          <w:rFonts w:ascii="Tw Cen MT" w:hAnsi="Tw Cen MT"/>
          <w:sz w:val="24"/>
          <w:szCs w:val="24"/>
        </w:rPr>
      </w:pPr>
      <w:r w:rsidRPr="00DA2621">
        <w:rPr>
          <w:rFonts w:ascii="Tw Cen MT" w:hAnsi="Tw Cen MT"/>
          <w:sz w:val="24"/>
          <w:szCs w:val="24"/>
        </w:rPr>
        <w:t>Susto o muerte</w:t>
      </w:r>
    </w:p>
    <w:p w14:paraId="6895F830" w14:textId="312DE683" w:rsidR="00A626BC" w:rsidRPr="00DA2621" w:rsidRDefault="00A626BC" w:rsidP="005C0DB8">
      <w:pPr>
        <w:spacing w:after="120" w:line="240" w:lineRule="auto"/>
        <w:jc w:val="both"/>
        <w:rPr>
          <w:rFonts w:ascii="Tw Cen MT" w:hAnsi="Tw Cen MT"/>
          <w:sz w:val="24"/>
          <w:szCs w:val="24"/>
        </w:rPr>
      </w:pPr>
      <w:r w:rsidRPr="00DA2621">
        <w:rPr>
          <w:rFonts w:ascii="Tw Cen MT" w:hAnsi="Tw Cen MT"/>
          <w:sz w:val="24"/>
          <w:szCs w:val="24"/>
        </w:rPr>
        <w:t xml:space="preserve">Cuando tengo un mal día pienso que mis problemas </w:t>
      </w:r>
      <w:r w:rsidR="005C0DB8">
        <w:rPr>
          <w:rFonts w:ascii="Tw Cen MT" w:hAnsi="Tw Cen MT"/>
          <w:sz w:val="24"/>
          <w:szCs w:val="24"/>
        </w:rPr>
        <w:t xml:space="preserve">mundanos </w:t>
      </w:r>
      <w:r w:rsidRPr="00DA2621">
        <w:rPr>
          <w:rFonts w:ascii="Tw Cen MT" w:hAnsi="Tw Cen MT"/>
          <w:sz w:val="24"/>
          <w:szCs w:val="24"/>
        </w:rPr>
        <w:t>de hoy me darán risa si, o más bien</w:t>
      </w:r>
      <w:r w:rsidR="005C0DB8">
        <w:rPr>
          <w:rFonts w:ascii="Tw Cen MT" w:hAnsi="Tw Cen MT"/>
          <w:sz w:val="24"/>
          <w:szCs w:val="24"/>
        </w:rPr>
        <w:t>,</w:t>
      </w:r>
      <w:r w:rsidRPr="00DA2621">
        <w:rPr>
          <w:rFonts w:ascii="Tw Cen MT" w:hAnsi="Tw Cen MT"/>
          <w:sz w:val="24"/>
          <w:szCs w:val="24"/>
        </w:rPr>
        <w:t xml:space="preserve"> cuando se cumplan las predicciones de </w:t>
      </w:r>
      <w:hyperlink r:id="rId4" w:history="1">
        <w:r w:rsidRPr="005C0DB8">
          <w:rPr>
            <w:rStyle w:val="Hipervnculo"/>
            <w:rFonts w:ascii="Tw Cen MT" w:hAnsi="Tw Cen MT"/>
            <w:sz w:val="24"/>
            <w:szCs w:val="24"/>
          </w:rPr>
          <w:t>Naciones Unidas</w:t>
        </w:r>
      </w:hyperlink>
      <w:r w:rsidRPr="00DA2621">
        <w:rPr>
          <w:rFonts w:ascii="Tw Cen MT" w:hAnsi="Tw Cen MT"/>
          <w:sz w:val="24"/>
          <w:szCs w:val="24"/>
        </w:rPr>
        <w:t xml:space="preserve">. Cuando la temperatura suba, la sequía será prolongada, habrá más inmigrantes climáticos, la comida será insuficiente. Entonces la cosa se va a poner realmente mal porque los países militarizados no se van a quedar quietecitos resignados a su destino; más bien parece que lucharán con uñas y dientes por los recursos. </w:t>
      </w:r>
    </w:p>
    <w:p w14:paraId="461E256A" w14:textId="5E4C9BCE" w:rsidR="00A626BC" w:rsidRPr="00DA2621" w:rsidRDefault="005C0DB8" w:rsidP="005C0DB8">
      <w:pPr>
        <w:spacing w:after="120" w:line="240" w:lineRule="auto"/>
        <w:jc w:val="both"/>
        <w:rPr>
          <w:rFonts w:ascii="Tw Cen MT" w:hAnsi="Tw Cen MT"/>
          <w:sz w:val="24"/>
          <w:szCs w:val="24"/>
        </w:rPr>
      </w:pPr>
      <w:r>
        <w:rPr>
          <w:rFonts w:ascii="Tw Cen MT" w:hAnsi="Tw Cen MT"/>
          <w:sz w:val="24"/>
          <w:szCs w:val="24"/>
        </w:rPr>
        <w:t xml:space="preserve">No quiero </w:t>
      </w:r>
      <w:r w:rsidR="00A626BC" w:rsidRPr="00DA2621">
        <w:rPr>
          <w:rFonts w:ascii="Tw Cen MT" w:hAnsi="Tw Cen MT"/>
          <w:sz w:val="24"/>
          <w:szCs w:val="24"/>
        </w:rPr>
        <w:t xml:space="preserve">ser tremendista, sino realista. Ya no es susto. Ahora es muerte. </w:t>
      </w:r>
    </w:p>
    <w:p w14:paraId="2EBBE096" w14:textId="4E3D88DB" w:rsidR="00A626BC" w:rsidRPr="00DA2621" w:rsidRDefault="00A626BC" w:rsidP="005C0DB8">
      <w:pPr>
        <w:spacing w:after="120" w:line="240" w:lineRule="auto"/>
        <w:jc w:val="both"/>
        <w:rPr>
          <w:rFonts w:ascii="Tw Cen MT" w:hAnsi="Tw Cen MT"/>
          <w:sz w:val="24"/>
          <w:szCs w:val="24"/>
        </w:rPr>
      </w:pPr>
      <w:r w:rsidRPr="00DA2621">
        <w:rPr>
          <w:rFonts w:ascii="Tw Cen MT" w:hAnsi="Tw Cen MT"/>
          <w:sz w:val="24"/>
          <w:szCs w:val="24"/>
        </w:rPr>
        <w:t xml:space="preserve">Sin embargo, la enormidad de la que se nos viene encima se contrapone a la indiferencia social. </w:t>
      </w:r>
      <w:r w:rsidR="003B55F1" w:rsidRPr="00DA2621">
        <w:rPr>
          <w:rFonts w:ascii="Tw Cen MT" w:hAnsi="Tw Cen MT"/>
          <w:sz w:val="24"/>
          <w:szCs w:val="24"/>
        </w:rPr>
        <w:t>C</w:t>
      </w:r>
      <w:r w:rsidRPr="00DA2621">
        <w:rPr>
          <w:rFonts w:ascii="Tw Cen MT" w:hAnsi="Tw Cen MT"/>
          <w:sz w:val="24"/>
          <w:szCs w:val="24"/>
        </w:rPr>
        <w:t xml:space="preserve">uando se hace política pública este </w:t>
      </w:r>
      <w:r w:rsidR="003B55F1" w:rsidRPr="00DA2621">
        <w:rPr>
          <w:rFonts w:ascii="Tw Cen MT" w:hAnsi="Tw Cen MT"/>
          <w:sz w:val="24"/>
          <w:szCs w:val="24"/>
        </w:rPr>
        <w:t xml:space="preserve">problema </w:t>
      </w:r>
      <w:r w:rsidRPr="00DA2621">
        <w:rPr>
          <w:rFonts w:ascii="Tw Cen MT" w:hAnsi="Tw Cen MT"/>
          <w:sz w:val="24"/>
          <w:szCs w:val="24"/>
        </w:rPr>
        <w:t>no es el referente</w:t>
      </w:r>
      <w:r w:rsidR="003B55F1" w:rsidRPr="00DA2621">
        <w:rPr>
          <w:rFonts w:ascii="Tw Cen MT" w:hAnsi="Tw Cen MT"/>
          <w:sz w:val="24"/>
          <w:szCs w:val="24"/>
        </w:rPr>
        <w:t xml:space="preserve"> de la decisión</w:t>
      </w:r>
      <w:r w:rsidRPr="00DA2621">
        <w:rPr>
          <w:rFonts w:ascii="Tw Cen MT" w:hAnsi="Tw Cen MT"/>
          <w:sz w:val="24"/>
          <w:szCs w:val="24"/>
        </w:rPr>
        <w:t xml:space="preserve">. </w:t>
      </w:r>
      <w:r w:rsidR="003B55F1" w:rsidRPr="00DA2621">
        <w:rPr>
          <w:rFonts w:ascii="Tw Cen MT" w:hAnsi="Tw Cen MT"/>
          <w:sz w:val="24"/>
          <w:szCs w:val="24"/>
        </w:rPr>
        <w:t xml:space="preserve">Un ejemplo claro son las </w:t>
      </w:r>
      <w:r w:rsidRPr="00DA2621">
        <w:rPr>
          <w:rFonts w:ascii="Tw Cen MT" w:hAnsi="Tw Cen MT"/>
          <w:sz w:val="24"/>
          <w:szCs w:val="24"/>
        </w:rPr>
        <w:t xml:space="preserve">reacciones contrarias ante la política de reducción de emisiones del Ayuntamiento de Madrid. Incluso si los comerciantes se vieran negativamente afectados (cosa que no hay evidencia que lo soporte) seguiría estando el bien común por encima. </w:t>
      </w:r>
      <w:r w:rsidR="005E3B45" w:rsidRPr="00DA2621">
        <w:rPr>
          <w:rFonts w:ascii="Tw Cen MT" w:hAnsi="Tw Cen MT"/>
          <w:sz w:val="24"/>
          <w:szCs w:val="24"/>
        </w:rPr>
        <w:t>Que es susto (que les bajaran las ventas) o muerte (que ya no haya materias primas con las que comerciar</w:t>
      </w:r>
      <w:r w:rsidR="00085D36">
        <w:rPr>
          <w:rFonts w:ascii="Tw Cen MT" w:hAnsi="Tw Cen MT"/>
          <w:sz w:val="24"/>
          <w:szCs w:val="24"/>
        </w:rPr>
        <w:t xml:space="preserve"> y entonces sí que hay un problema</w:t>
      </w:r>
      <w:r w:rsidR="005E3B45" w:rsidRPr="00DA2621">
        <w:rPr>
          <w:rFonts w:ascii="Tw Cen MT" w:hAnsi="Tw Cen MT"/>
          <w:sz w:val="24"/>
          <w:szCs w:val="24"/>
        </w:rPr>
        <w:t xml:space="preserve">). </w:t>
      </w:r>
    </w:p>
    <w:p w14:paraId="429B710C" w14:textId="425D6A5C" w:rsidR="005E3B45" w:rsidRPr="00DA2621" w:rsidRDefault="003B55F1" w:rsidP="005C0DB8">
      <w:pPr>
        <w:spacing w:after="120" w:line="240" w:lineRule="auto"/>
        <w:jc w:val="both"/>
        <w:rPr>
          <w:rFonts w:ascii="Tw Cen MT" w:hAnsi="Tw Cen MT"/>
          <w:sz w:val="24"/>
          <w:szCs w:val="24"/>
        </w:rPr>
      </w:pPr>
      <w:r w:rsidRPr="00DA2621">
        <w:rPr>
          <w:rFonts w:ascii="Tw Cen MT" w:hAnsi="Tw Cen MT"/>
          <w:sz w:val="24"/>
          <w:szCs w:val="24"/>
        </w:rPr>
        <w:t>Tampoco es el referente en las decisiones de nuestra vida cotidiana. Nuestros alumnos de Investigación han dedicado el semestre a estudiar cómo podemos movilizar al consumidor para conseguir los Objetivos de Desarrollo Sostenible. Sus conclusiones son unánimes: que l</w:t>
      </w:r>
      <w:r w:rsidR="007416AC" w:rsidRPr="00DA2621">
        <w:rPr>
          <w:rFonts w:ascii="Tw Cen MT" w:hAnsi="Tw Cen MT"/>
          <w:sz w:val="24"/>
          <w:szCs w:val="24"/>
        </w:rPr>
        <w:t xml:space="preserve">a crisis </w:t>
      </w:r>
      <w:proofErr w:type="spellStart"/>
      <w:r w:rsidR="007416AC" w:rsidRPr="00DA2621">
        <w:rPr>
          <w:rFonts w:ascii="Tw Cen MT" w:hAnsi="Tw Cen MT"/>
          <w:sz w:val="24"/>
          <w:szCs w:val="24"/>
        </w:rPr>
        <w:t>ecosocial</w:t>
      </w:r>
      <w:proofErr w:type="spellEnd"/>
      <w:r w:rsidR="007416AC" w:rsidRPr="00DA2621">
        <w:rPr>
          <w:rFonts w:ascii="Tw Cen MT" w:hAnsi="Tw Cen MT"/>
          <w:sz w:val="24"/>
          <w:szCs w:val="24"/>
        </w:rPr>
        <w:t xml:space="preserve"> </w:t>
      </w:r>
      <w:r w:rsidRPr="00DA2621">
        <w:rPr>
          <w:rFonts w:ascii="Tw Cen MT" w:hAnsi="Tw Cen MT"/>
          <w:sz w:val="24"/>
          <w:szCs w:val="24"/>
        </w:rPr>
        <w:t xml:space="preserve">nos preocupa, pero que esta preocupación no se </w:t>
      </w:r>
      <w:r w:rsidR="007416AC" w:rsidRPr="00DA2621">
        <w:rPr>
          <w:rFonts w:ascii="Tw Cen MT" w:hAnsi="Tw Cen MT"/>
          <w:sz w:val="24"/>
          <w:szCs w:val="24"/>
        </w:rPr>
        <w:t xml:space="preserve">traslada en </w:t>
      </w:r>
      <w:r w:rsidRPr="00DA2621">
        <w:rPr>
          <w:rFonts w:ascii="Tw Cen MT" w:hAnsi="Tw Cen MT"/>
          <w:sz w:val="24"/>
          <w:szCs w:val="24"/>
        </w:rPr>
        <w:t>comportamiento</w:t>
      </w:r>
      <w:r w:rsidR="007416AC" w:rsidRPr="00DA2621">
        <w:rPr>
          <w:rFonts w:ascii="Tw Cen MT" w:hAnsi="Tw Cen MT"/>
          <w:sz w:val="24"/>
          <w:szCs w:val="24"/>
        </w:rPr>
        <w:t>s</w:t>
      </w:r>
      <w:r w:rsidRPr="00DA2621">
        <w:rPr>
          <w:rFonts w:ascii="Tw Cen MT" w:hAnsi="Tw Cen MT"/>
          <w:sz w:val="24"/>
          <w:szCs w:val="24"/>
        </w:rPr>
        <w:t xml:space="preserve">. Corazón sin acción. </w:t>
      </w:r>
    </w:p>
    <w:p w14:paraId="4D767E58" w14:textId="0FAFF2BA" w:rsidR="003B55F1" w:rsidRPr="00DA2621" w:rsidRDefault="003B55F1" w:rsidP="005C0DB8">
      <w:pPr>
        <w:spacing w:after="120" w:line="240" w:lineRule="auto"/>
        <w:jc w:val="both"/>
        <w:rPr>
          <w:rFonts w:ascii="Tw Cen MT" w:hAnsi="Tw Cen MT"/>
          <w:sz w:val="24"/>
          <w:szCs w:val="24"/>
        </w:rPr>
      </w:pPr>
      <w:r w:rsidRPr="00DA2621">
        <w:rPr>
          <w:rFonts w:ascii="Tw Cen MT" w:hAnsi="Tw Cen MT"/>
          <w:sz w:val="24"/>
          <w:szCs w:val="24"/>
        </w:rPr>
        <w:t xml:space="preserve">Pero ¿cómo es posible si las emociones energizan y dirigen la acción que haya emoción sin reacción? Mi muro de Facebook me ha dado una respuesta. </w:t>
      </w:r>
      <w:r w:rsidR="00BC32E9" w:rsidRPr="00DA2621">
        <w:rPr>
          <w:rFonts w:ascii="Tw Cen MT" w:hAnsi="Tw Cen MT"/>
          <w:sz w:val="24"/>
          <w:szCs w:val="24"/>
        </w:rPr>
        <w:t>Me salta una noticia que alguien comparte en el grupo de Decrecimiento</w:t>
      </w:r>
      <w:r w:rsidR="005D0812" w:rsidRPr="00DA2621">
        <w:rPr>
          <w:rFonts w:ascii="Tw Cen MT" w:hAnsi="Tw Cen MT"/>
          <w:sz w:val="24"/>
          <w:szCs w:val="24"/>
        </w:rPr>
        <w:t xml:space="preserve"> sobre el mar de plástico</w:t>
      </w:r>
      <w:r w:rsidR="00BC32E9" w:rsidRPr="00DA2621">
        <w:rPr>
          <w:rFonts w:ascii="Tw Cen MT" w:hAnsi="Tw Cen MT"/>
          <w:sz w:val="24"/>
          <w:szCs w:val="24"/>
        </w:rPr>
        <w:t xml:space="preserve">. Siento enfado moral, disgusto y culpa por </w:t>
      </w:r>
      <w:r w:rsidR="005D0812" w:rsidRPr="00DA2621">
        <w:rPr>
          <w:rFonts w:ascii="Tw Cen MT" w:hAnsi="Tw Cen MT"/>
          <w:sz w:val="24"/>
          <w:szCs w:val="24"/>
        </w:rPr>
        <w:t xml:space="preserve">seguir comprando tetra </w:t>
      </w:r>
      <w:proofErr w:type="spellStart"/>
      <w:r w:rsidR="005D0812" w:rsidRPr="00DA2621">
        <w:rPr>
          <w:rFonts w:ascii="Tw Cen MT" w:hAnsi="Tw Cen MT"/>
          <w:sz w:val="24"/>
          <w:szCs w:val="24"/>
        </w:rPr>
        <w:t>bricks</w:t>
      </w:r>
      <w:proofErr w:type="spellEnd"/>
      <w:r w:rsidR="005D0812" w:rsidRPr="00DA2621">
        <w:rPr>
          <w:rFonts w:ascii="Tw Cen MT" w:hAnsi="Tw Cen MT"/>
          <w:sz w:val="24"/>
          <w:szCs w:val="24"/>
        </w:rPr>
        <w:t>.</w:t>
      </w:r>
      <w:r w:rsidR="00BC32E9" w:rsidRPr="00DA2621">
        <w:rPr>
          <w:rFonts w:ascii="Tw Cen MT" w:hAnsi="Tw Cen MT"/>
          <w:sz w:val="24"/>
          <w:szCs w:val="24"/>
        </w:rPr>
        <w:t xml:space="preserve"> </w:t>
      </w:r>
      <w:r w:rsidR="005D0812" w:rsidRPr="00DA2621">
        <w:rPr>
          <w:rFonts w:ascii="Tw Cen MT" w:hAnsi="Tw Cen MT"/>
          <w:sz w:val="24"/>
          <w:szCs w:val="24"/>
        </w:rPr>
        <w:t xml:space="preserve">Tengo que pensar cómo puedo reducir a la mitad mi consumo de plásticos. </w:t>
      </w:r>
      <w:r w:rsidR="00BC32E9" w:rsidRPr="00DA2621">
        <w:rPr>
          <w:rFonts w:ascii="Tw Cen MT" w:hAnsi="Tw Cen MT"/>
          <w:sz w:val="24"/>
          <w:szCs w:val="24"/>
        </w:rPr>
        <w:t>A continuación</w:t>
      </w:r>
      <w:r w:rsidR="005D0812" w:rsidRPr="00DA2621">
        <w:rPr>
          <w:rFonts w:ascii="Tw Cen MT" w:hAnsi="Tw Cen MT"/>
          <w:sz w:val="24"/>
          <w:szCs w:val="24"/>
        </w:rPr>
        <w:t>,</w:t>
      </w:r>
      <w:r w:rsidR="00BC32E9" w:rsidRPr="00DA2621">
        <w:rPr>
          <w:rFonts w:ascii="Tw Cen MT" w:hAnsi="Tw Cen MT"/>
          <w:sz w:val="24"/>
          <w:szCs w:val="24"/>
        </w:rPr>
        <w:t xml:space="preserve"> la foto de los niños de una amiga. Qué monos. El menú del comedor del colegio. </w:t>
      </w:r>
      <w:r w:rsidR="005D0812" w:rsidRPr="00DA2621">
        <w:rPr>
          <w:rFonts w:ascii="Tw Cen MT" w:hAnsi="Tw Cen MT"/>
          <w:sz w:val="24"/>
          <w:szCs w:val="24"/>
        </w:rPr>
        <w:t xml:space="preserve">Tengo que hacer verdura de cena, que no han comido. </w:t>
      </w:r>
      <w:r w:rsidR="00BC32E9" w:rsidRPr="00DA2621">
        <w:rPr>
          <w:rFonts w:ascii="Tw Cen MT" w:hAnsi="Tw Cen MT"/>
          <w:sz w:val="24"/>
          <w:szCs w:val="24"/>
        </w:rPr>
        <w:t xml:space="preserve">El estreno de una película de cine. </w:t>
      </w:r>
      <w:r w:rsidR="005D0812" w:rsidRPr="00DA2621">
        <w:rPr>
          <w:rFonts w:ascii="Tw Cen MT" w:hAnsi="Tw Cen MT"/>
          <w:sz w:val="24"/>
          <w:szCs w:val="24"/>
        </w:rPr>
        <w:t xml:space="preserve">Tiene buena pinta, a ver si vamos a verla. </w:t>
      </w:r>
      <w:r w:rsidR="00BC32E9" w:rsidRPr="00DA2621">
        <w:rPr>
          <w:rFonts w:ascii="Tw Cen MT" w:hAnsi="Tw Cen MT"/>
          <w:sz w:val="24"/>
          <w:szCs w:val="24"/>
        </w:rPr>
        <w:t xml:space="preserve">Una publicación sugerida de rebajas de una tienda de muebles. </w:t>
      </w:r>
      <w:r w:rsidR="005D0812" w:rsidRPr="00DA2621">
        <w:rPr>
          <w:rFonts w:ascii="Tw Cen MT" w:hAnsi="Tw Cen MT"/>
          <w:sz w:val="24"/>
          <w:szCs w:val="24"/>
        </w:rPr>
        <w:t xml:space="preserve">Este sofá es chulo. A ver si cambiamos el nuestro que está fatal. </w:t>
      </w:r>
    </w:p>
    <w:p w14:paraId="61D9CBD5" w14:textId="424B9237" w:rsidR="00BC32E9" w:rsidRPr="00DA2621" w:rsidRDefault="00BC32E9" w:rsidP="005C0DB8">
      <w:pPr>
        <w:spacing w:after="120" w:line="240" w:lineRule="auto"/>
        <w:jc w:val="both"/>
        <w:rPr>
          <w:rFonts w:ascii="Tw Cen MT" w:hAnsi="Tw Cen MT"/>
          <w:sz w:val="24"/>
          <w:szCs w:val="24"/>
        </w:rPr>
      </w:pPr>
      <w:r w:rsidRPr="00DA2621">
        <w:rPr>
          <w:rFonts w:ascii="Tw Cen MT" w:hAnsi="Tw Cen MT"/>
          <w:sz w:val="24"/>
          <w:szCs w:val="24"/>
        </w:rPr>
        <w:t xml:space="preserve">Cada uno de estos posts me genera diferentes emociones, me manda de un sitio a otro, </w:t>
      </w:r>
      <w:r w:rsidR="007416AC" w:rsidRPr="00DA2621">
        <w:rPr>
          <w:rFonts w:ascii="Tw Cen MT" w:hAnsi="Tw Cen MT"/>
          <w:sz w:val="24"/>
          <w:szCs w:val="24"/>
        </w:rPr>
        <w:t>me quita la concentración</w:t>
      </w:r>
      <w:r w:rsidRPr="00DA2621">
        <w:rPr>
          <w:rFonts w:ascii="Tw Cen MT" w:hAnsi="Tw Cen MT"/>
          <w:sz w:val="24"/>
          <w:szCs w:val="24"/>
        </w:rPr>
        <w:t xml:space="preserve">. Con este carrusel emocional quién puede extrañarse que no haya acción. </w:t>
      </w:r>
      <w:r w:rsidR="007416AC" w:rsidRPr="00DA2621">
        <w:rPr>
          <w:rFonts w:ascii="Tw Cen MT" w:hAnsi="Tw Cen MT"/>
          <w:sz w:val="24"/>
          <w:szCs w:val="24"/>
        </w:rPr>
        <w:t>No puedo mantener la atención en un objetivo, me distraigo en las prioridades, y mi preocupación por</w:t>
      </w:r>
      <w:r w:rsidR="005D0812" w:rsidRPr="00DA2621">
        <w:rPr>
          <w:rFonts w:ascii="Tw Cen MT" w:hAnsi="Tw Cen MT"/>
          <w:sz w:val="24"/>
          <w:szCs w:val="24"/>
        </w:rPr>
        <w:t xml:space="preserve"> el consumo de plástico </w:t>
      </w:r>
      <w:r w:rsidR="007416AC" w:rsidRPr="00DA2621">
        <w:rPr>
          <w:rFonts w:ascii="Tw Cen MT" w:hAnsi="Tw Cen MT"/>
          <w:sz w:val="24"/>
          <w:szCs w:val="24"/>
        </w:rPr>
        <w:t xml:space="preserve">acaba en el fondo del saco. </w:t>
      </w:r>
    </w:p>
    <w:p w14:paraId="0728245E" w14:textId="00FB7A68" w:rsidR="007416AC" w:rsidRPr="00DA2621" w:rsidRDefault="007416AC" w:rsidP="005C0DB8">
      <w:pPr>
        <w:spacing w:after="120" w:line="240" w:lineRule="auto"/>
        <w:jc w:val="both"/>
        <w:rPr>
          <w:rFonts w:ascii="Tw Cen MT" w:hAnsi="Tw Cen MT"/>
          <w:sz w:val="24"/>
          <w:szCs w:val="24"/>
        </w:rPr>
      </w:pPr>
      <w:r w:rsidRPr="00DA2621">
        <w:rPr>
          <w:rFonts w:ascii="Tw Cen MT" w:hAnsi="Tw Cen MT"/>
          <w:sz w:val="24"/>
          <w:szCs w:val="24"/>
        </w:rPr>
        <w:t xml:space="preserve">Funcionaría mejor esto de las emociones si se creara un </w:t>
      </w:r>
      <w:proofErr w:type="spellStart"/>
      <w:r w:rsidRPr="00DA2621">
        <w:rPr>
          <w:rFonts w:ascii="Tw Cen MT" w:hAnsi="Tw Cen MT"/>
          <w:i/>
          <w:sz w:val="24"/>
          <w:szCs w:val="24"/>
        </w:rPr>
        <w:t>mood</w:t>
      </w:r>
      <w:proofErr w:type="spellEnd"/>
      <w:r w:rsidRPr="00DA2621">
        <w:rPr>
          <w:rFonts w:ascii="Tw Cen MT" w:hAnsi="Tw Cen MT"/>
          <w:sz w:val="24"/>
          <w:szCs w:val="24"/>
        </w:rPr>
        <w:t xml:space="preserve">, un estado emocional de un carácter más permanente. Si convergen las conversaciones y se mantiene un nivel de enfado más o menos constante quizá podría cambiar algo. Es lo que pasó con otros movimientos, como el </w:t>
      </w:r>
      <w:proofErr w:type="spellStart"/>
      <w:r w:rsidRPr="00DA2621">
        <w:rPr>
          <w:rFonts w:ascii="Tw Cen MT" w:hAnsi="Tw Cen MT"/>
          <w:sz w:val="24"/>
          <w:szCs w:val="24"/>
        </w:rPr>
        <w:t>meetoo</w:t>
      </w:r>
      <w:proofErr w:type="spellEnd"/>
      <w:r w:rsidRPr="00DA2621">
        <w:rPr>
          <w:rFonts w:ascii="Tw Cen MT" w:hAnsi="Tw Cen MT"/>
          <w:sz w:val="24"/>
          <w:szCs w:val="24"/>
        </w:rPr>
        <w:t>: la conversación social consiguió mantener un nivel de mala leche que llevó a realizar acciones concretas. Y algo</w:t>
      </w:r>
      <w:r w:rsidR="00085D36">
        <w:rPr>
          <w:rFonts w:ascii="Tw Cen MT" w:hAnsi="Tw Cen MT"/>
          <w:sz w:val="24"/>
          <w:szCs w:val="24"/>
        </w:rPr>
        <w:t>, quizá nunca suficiente,</w:t>
      </w:r>
      <w:r w:rsidRPr="00DA2621">
        <w:rPr>
          <w:rFonts w:ascii="Tw Cen MT" w:hAnsi="Tw Cen MT"/>
          <w:sz w:val="24"/>
          <w:szCs w:val="24"/>
        </w:rPr>
        <w:t xml:space="preserve"> cambió. </w:t>
      </w:r>
    </w:p>
    <w:p w14:paraId="47864A4F" w14:textId="77777777" w:rsidR="005D0812" w:rsidRPr="00DA2621" w:rsidRDefault="00BC32E9" w:rsidP="005C0DB8">
      <w:pPr>
        <w:spacing w:after="120" w:line="240" w:lineRule="auto"/>
        <w:jc w:val="both"/>
        <w:rPr>
          <w:rFonts w:ascii="Tw Cen MT" w:hAnsi="Tw Cen MT"/>
          <w:sz w:val="24"/>
          <w:szCs w:val="24"/>
        </w:rPr>
      </w:pPr>
      <w:r w:rsidRPr="00DA2621">
        <w:rPr>
          <w:rFonts w:ascii="Tw Cen MT" w:hAnsi="Tw Cen MT"/>
          <w:sz w:val="24"/>
          <w:szCs w:val="24"/>
        </w:rPr>
        <w:t xml:space="preserve">Otra </w:t>
      </w:r>
      <w:r w:rsidR="007416AC" w:rsidRPr="00DA2621">
        <w:rPr>
          <w:rFonts w:ascii="Tw Cen MT" w:hAnsi="Tw Cen MT"/>
          <w:sz w:val="24"/>
          <w:szCs w:val="24"/>
        </w:rPr>
        <w:t xml:space="preserve">posible explicación al corazón sin acción </w:t>
      </w:r>
      <w:r w:rsidRPr="00DA2621">
        <w:rPr>
          <w:rFonts w:ascii="Tw Cen MT" w:hAnsi="Tw Cen MT"/>
          <w:sz w:val="24"/>
          <w:szCs w:val="24"/>
        </w:rPr>
        <w:t>nos la da la psicología</w:t>
      </w:r>
      <w:r w:rsidR="007416AC" w:rsidRPr="00DA2621">
        <w:rPr>
          <w:rFonts w:ascii="Tw Cen MT" w:hAnsi="Tw Cen MT"/>
          <w:sz w:val="24"/>
          <w:szCs w:val="24"/>
        </w:rPr>
        <w:t xml:space="preserve">, con una explicación </w:t>
      </w:r>
      <w:r w:rsidRPr="00DA2621">
        <w:rPr>
          <w:rFonts w:ascii="Tw Cen MT" w:hAnsi="Tw Cen MT"/>
          <w:sz w:val="24"/>
          <w:szCs w:val="24"/>
        </w:rPr>
        <w:t xml:space="preserve">que se llama </w:t>
      </w:r>
      <w:r w:rsidR="007416AC" w:rsidRPr="00DA2621">
        <w:rPr>
          <w:rFonts w:ascii="Tw Cen MT" w:hAnsi="Tw Cen MT"/>
          <w:sz w:val="24"/>
          <w:szCs w:val="24"/>
        </w:rPr>
        <w:t>la gestión del terror</w:t>
      </w:r>
      <w:r w:rsidRPr="00DA2621">
        <w:rPr>
          <w:rFonts w:ascii="Tw Cen MT" w:hAnsi="Tw Cen MT"/>
          <w:sz w:val="24"/>
          <w:szCs w:val="24"/>
        </w:rPr>
        <w:t xml:space="preserve"> </w:t>
      </w:r>
      <w:r w:rsidRPr="00BC32E9">
        <w:rPr>
          <w:rFonts w:ascii="Tw Cen MT" w:eastAsia="Times New Roman" w:hAnsi="Tw Cen MT" w:cs="Arial"/>
          <w:color w:val="000000"/>
          <w:sz w:val="24"/>
          <w:szCs w:val="24"/>
          <w:lang w:eastAsia="es-ES"/>
        </w:rPr>
        <w:t>(</w:t>
      </w:r>
      <w:hyperlink r:id="rId5" w:history="1">
        <w:r w:rsidRPr="00BC32E9">
          <w:rPr>
            <w:rFonts w:ascii="Tw Cen MT" w:eastAsia="Times New Roman" w:hAnsi="Tw Cen MT" w:cs="Arial"/>
            <w:color w:val="1155CC"/>
            <w:sz w:val="24"/>
            <w:szCs w:val="24"/>
            <w:u w:val="single"/>
            <w:lang w:eastAsia="es-ES"/>
          </w:rPr>
          <w:t xml:space="preserve">terror </w:t>
        </w:r>
        <w:proofErr w:type="spellStart"/>
        <w:r w:rsidRPr="00BC32E9">
          <w:rPr>
            <w:rFonts w:ascii="Tw Cen MT" w:eastAsia="Times New Roman" w:hAnsi="Tw Cen MT" w:cs="Arial"/>
            <w:color w:val="1155CC"/>
            <w:sz w:val="24"/>
            <w:szCs w:val="24"/>
            <w:u w:val="single"/>
            <w:lang w:eastAsia="es-ES"/>
          </w:rPr>
          <w:t>management</w:t>
        </w:r>
        <w:proofErr w:type="spellEnd"/>
        <w:r w:rsidRPr="00BC32E9">
          <w:rPr>
            <w:rFonts w:ascii="Tw Cen MT" w:eastAsia="Times New Roman" w:hAnsi="Tw Cen MT" w:cs="Arial"/>
            <w:color w:val="1155CC"/>
            <w:sz w:val="24"/>
            <w:szCs w:val="24"/>
            <w:u w:val="single"/>
            <w:lang w:eastAsia="es-ES"/>
          </w:rPr>
          <w:t xml:space="preserve"> </w:t>
        </w:r>
        <w:proofErr w:type="spellStart"/>
        <w:r w:rsidRPr="00BC32E9">
          <w:rPr>
            <w:rFonts w:ascii="Tw Cen MT" w:eastAsia="Times New Roman" w:hAnsi="Tw Cen MT" w:cs="Arial"/>
            <w:color w:val="1155CC"/>
            <w:sz w:val="24"/>
            <w:szCs w:val="24"/>
            <w:u w:val="single"/>
            <w:lang w:eastAsia="es-ES"/>
          </w:rPr>
          <w:t>theory</w:t>
        </w:r>
        <w:proofErr w:type="spellEnd"/>
      </w:hyperlink>
      <w:r w:rsidRPr="00BC32E9">
        <w:rPr>
          <w:rFonts w:ascii="Tw Cen MT" w:eastAsia="Times New Roman" w:hAnsi="Tw Cen MT" w:cs="Arial"/>
          <w:color w:val="000000"/>
          <w:sz w:val="24"/>
          <w:szCs w:val="24"/>
          <w:lang w:eastAsia="es-ES"/>
        </w:rPr>
        <w:t xml:space="preserve">). </w:t>
      </w:r>
      <w:r w:rsidRPr="00BC32E9">
        <w:rPr>
          <w:rFonts w:ascii="Tw Cen MT" w:hAnsi="Tw Cen MT"/>
          <w:sz w:val="24"/>
          <w:szCs w:val="24"/>
        </w:rPr>
        <w:t xml:space="preserve">Esta es una de esas teorías </w:t>
      </w:r>
      <w:proofErr w:type="spellStart"/>
      <w:r w:rsidRPr="00BC32E9">
        <w:rPr>
          <w:rFonts w:ascii="Tw Cen MT" w:hAnsi="Tw Cen MT"/>
          <w:sz w:val="24"/>
          <w:szCs w:val="24"/>
        </w:rPr>
        <w:t>omniabarcantes</w:t>
      </w:r>
      <w:proofErr w:type="spellEnd"/>
      <w:r w:rsidRPr="00BC32E9">
        <w:rPr>
          <w:rFonts w:ascii="Tw Cen MT" w:hAnsi="Tw Cen MT"/>
          <w:sz w:val="24"/>
          <w:szCs w:val="24"/>
        </w:rPr>
        <w:t xml:space="preserve"> que intentan dar una única explicación para muchos fenómenos sociales. Pero no deja de tener su punt</w:t>
      </w:r>
      <w:r w:rsidR="005D0812" w:rsidRPr="00DA2621">
        <w:rPr>
          <w:rFonts w:ascii="Tw Cen MT" w:hAnsi="Tw Cen MT"/>
          <w:sz w:val="24"/>
          <w:szCs w:val="24"/>
        </w:rPr>
        <w:t xml:space="preserve">o. </w:t>
      </w:r>
    </w:p>
    <w:p w14:paraId="6E4D49BB" w14:textId="0486EEDD" w:rsidR="00BC32E9" w:rsidRPr="00DA2621" w:rsidRDefault="00BC32E9" w:rsidP="005C0DB8">
      <w:pPr>
        <w:spacing w:after="120" w:line="240" w:lineRule="auto"/>
        <w:jc w:val="both"/>
        <w:rPr>
          <w:rFonts w:ascii="Tw Cen MT" w:hAnsi="Tw Cen MT"/>
          <w:sz w:val="24"/>
          <w:szCs w:val="24"/>
        </w:rPr>
      </w:pPr>
      <w:r w:rsidRPr="00BC32E9">
        <w:rPr>
          <w:rFonts w:ascii="Tw Cen MT" w:hAnsi="Tw Cen MT"/>
          <w:sz w:val="24"/>
          <w:szCs w:val="24"/>
        </w:rPr>
        <w:t>En esencia defiende que, ante el terror que nos genera la muerte</w:t>
      </w:r>
      <w:r w:rsidR="007416AC" w:rsidRPr="00DA2621">
        <w:rPr>
          <w:rFonts w:ascii="Tw Cen MT" w:hAnsi="Tw Cen MT"/>
          <w:sz w:val="24"/>
          <w:szCs w:val="24"/>
        </w:rPr>
        <w:t xml:space="preserve"> o ante escenarios de crisis profunda, </w:t>
      </w:r>
      <w:r w:rsidRPr="00BC32E9">
        <w:rPr>
          <w:rFonts w:ascii="Tw Cen MT" w:hAnsi="Tw Cen MT"/>
          <w:sz w:val="24"/>
          <w:szCs w:val="24"/>
        </w:rPr>
        <w:t xml:space="preserve">los humanos desarrollamos una serie de </w:t>
      </w:r>
      <w:r w:rsidR="005D0812" w:rsidRPr="00DA2621">
        <w:rPr>
          <w:rFonts w:ascii="Tw Cen MT" w:hAnsi="Tw Cen MT"/>
          <w:sz w:val="24"/>
          <w:szCs w:val="24"/>
        </w:rPr>
        <w:t xml:space="preserve">mecanismos de distracción para </w:t>
      </w:r>
      <w:r w:rsidR="005D0812" w:rsidRPr="00DA2621">
        <w:rPr>
          <w:rFonts w:ascii="Tw Cen MT" w:hAnsi="Tw Cen MT"/>
          <w:sz w:val="24"/>
          <w:szCs w:val="24"/>
        </w:rPr>
        <w:lastRenderedPageBreak/>
        <w:t xml:space="preserve">no enfrentarnos a la realidad de nuestra propia mortalidad y así podemos seguir </w:t>
      </w:r>
      <w:r w:rsidRPr="00BC32E9">
        <w:rPr>
          <w:rFonts w:ascii="Tw Cen MT" w:hAnsi="Tw Cen MT"/>
          <w:sz w:val="24"/>
          <w:szCs w:val="24"/>
        </w:rPr>
        <w:t xml:space="preserve">tranquilos en una ilusión de supervivencia eterna. </w:t>
      </w:r>
    </w:p>
    <w:p w14:paraId="4F050070" w14:textId="4C2D0B9E" w:rsidR="00B03851" w:rsidRPr="00BC32E9" w:rsidRDefault="007416AC" w:rsidP="005C0DB8">
      <w:pPr>
        <w:spacing w:after="120" w:line="240" w:lineRule="auto"/>
        <w:jc w:val="both"/>
        <w:rPr>
          <w:rFonts w:ascii="Tw Cen MT" w:eastAsia="Times New Roman" w:hAnsi="Tw Cen MT" w:cs="Times New Roman"/>
          <w:sz w:val="24"/>
          <w:szCs w:val="24"/>
          <w:lang w:eastAsia="es-ES"/>
        </w:rPr>
      </w:pPr>
      <w:r w:rsidRPr="00DA2621">
        <w:rPr>
          <w:rFonts w:ascii="Tw Cen MT" w:hAnsi="Tw Cen MT"/>
          <w:sz w:val="24"/>
          <w:szCs w:val="24"/>
        </w:rPr>
        <w:t xml:space="preserve">Aplicado a lo que nos ocupa, las noticias sobre escenarios de colapso crean un escenario de terror. Nos hacen tomar conciencia de </w:t>
      </w:r>
      <w:r w:rsidR="00B03851" w:rsidRPr="00DA2621">
        <w:rPr>
          <w:rFonts w:ascii="Tw Cen MT" w:hAnsi="Tw Cen MT"/>
          <w:sz w:val="24"/>
          <w:szCs w:val="24"/>
        </w:rPr>
        <w:t xml:space="preserve">la finitud de este modelo. Porque lo racional </w:t>
      </w:r>
      <w:r w:rsidR="005D0812" w:rsidRPr="00DA2621">
        <w:rPr>
          <w:rFonts w:ascii="Tw Cen MT" w:hAnsi="Tw Cen MT"/>
          <w:sz w:val="24"/>
          <w:szCs w:val="24"/>
        </w:rPr>
        <w:t xml:space="preserve">es </w:t>
      </w:r>
      <w:r w:rsidR="00B03851" w:rsidRPr="00DA2621">
        <w:rPr>
          <w:rFonts w:ascii="Tw Cen MT" w:hAnsi="Tw Cen MT"/>
          <w:sz w:val="24"/>
          <w:szCs w:val="24"/>
        </w:rPr>
        <w:t xml:space="preserve">aceptar que la sociedad de consumo no se puede sostener. Y es que </w:t>
      </w:r>
      <w:r w:rsidR="00B03851" w:rsidRPr="00DA2621">
        <w:rPr>
          <w:rFonts w:ascii="Tw Cen MT" w:eastAsia="Times New Roman" w:hAnsi="Tw Cen MT" w:cs="Arial"/>
          <w:color w:val="000000"/>
          <w:sz w:val="24"/>
          <w:szCs w:val="24"/>
          <w:lang w:eastAsia="es-ES"/>
        </w:rPr>
        <w:t>s</w:t>
      </w:r>
      <w:r w:rsidR="00B03851" w:rsidRPr="00BC32E9">
        <w:rPr>
          <w:rFonts w:ascii="Tw Cen MT" w:eastAsia="Times New Roman" w:hAnsi="Tw Cen MT" w:cs="Arial"/>
          <w:color w:val="000000"/>
          <w:sz w:val="24"/>
          <w:szCs w:val="24"/>
          <w:lang w:eastAsia="es-ES"/>
        </w:rPr>
        <w:t xml:space="preserve">olo hace falta contar con los dedos: si para hacer 100 mesas hacen falta 100 árboles y solo tenemos 20 árboles, no podemos hacer y vender 100 mesas. </w:t>
      </w:r>
      <w:r w:rsidR="00B03851" w:rsidRPr="00DA2621">
        <w:rPr>
          <w:rFonts w:ascii="Tw Cen MT" w:eastAsia="Times New Roman" w:hAnsi="Tw Cen MT" w:cs="Arial"/>
          <w:color w:val="000000"/>
          <w:sz w:val="24"/>
          <w:szCs w:val="24"/>
          <w:lang w:eastAsia="es-ES"/>
        </w:rPr>
        <w:t xml:space="preserve">Si vendemos 100 mesas dentro de unos años, ya no habrá árboles y no tendremos ninguna mesa. </w:t>
      </w:r>
      <w:r w:rsidR="004F75B3" w:rsidRPr="00DA2621">
        <w:rPr>
          <w:rFonts w:ascii="Tw Cen MT" w:eastAsia="Times New Roman" w:hAnsi="Tw Cen MT" w:cs="Arial"/>
          <w:color w:val="000000"/>
          <w:sz w:val="24"/>
          <w:szCs w:val="24"/>
          <w:lang w:eastAsia="es-ES"/>
        </w:rPr>
        <w:t xml:space="preserve">Esto es de primero de aritmética. </w:t>
      </w:r>
    </w:p>
    <w:p w14:paraId="4459DA8A" w14:textId="6DE8F44A" w:rsidR="00DA2621" w:rsidRDefault="00B03851" w:rsidP="005C0DB8">
      <w:pPr>
        <w:spacing w:after="120" w:line="240" w:lineRule="auto"/>
        <w:jc w:val="both"/>
        <w:rPr>
          <w:rFonts w:ascii="Tw Cen MT" w:hAnsi="Tw Cen MT"/>
          <w:sz w:val="24"/>
          <w:szCs w:val="24"/>
        </w:rPr>
      </w:pPr>
      <w:r w:rsidRPr="00DA2621">
        <w:rPr>
          <w:rFonts w:ascii="Tw Cen MT" w:hAnsi="Tw Cen MT"/>
          <w:sz w:val="24"/>
          <w:szCs w:val="24"/>
        </w:rPr>
        <w:t>Pero pensar que no habrá mesas</w:t>
      </w:r>
      <w:r w:rsidR="00085D36">
        <w:rPr>
          <w:rFonts w:ascii="Tw Cen MT" w:hAnsi="Tw Cen MT"/>
          <w:sz w:val="24"/>
          <w:szCs w:val="24"/>
        </w:rPr>
        <w:t xml:space="preserve">, ni agua, ni trigo, </w:t>
      </w:r>
      <w:r w:rsidRPr="00DA2621">
        <w:rPr>
          <w:rFonts w:ascii="Tw Cen MT" w:hAnsi="Tw Cen MT"/>
          <w:sz w:val="24"/>
          <w:szCs w:val="24"/>
        </w:rPr>
        <w:t>nos sitúa en un escenario de terror</w:t>
      </w:r>
      <w:r w:rsidR="005D0812" w:rsidRPr="00DA2621">
        <w:rPr>
          <w:rFonts w:ascii="Tw Cen MT" w:hAnsi="Tw Cen MT"/>
          <w:sz w:val="24"/>
          <w:szCs w:val="24"/>
        </w:rPr>
        <w:t xml:space="preserve">. </w:t>
      </w:r>
      <w:r w:rsidRPr="00DA2621">
        <w:rPr>
          <w:rFonts w:ascii="Tw Cen MT" w:hAnsi="Tw Cen MT"/>
          <w:sz w:val="24"/>
          <w:szCs w:val="24"/>
        </w:rPr>
        <w:t xml:space="preserve">Para defendernos de este terror, </w:t>
      </w:r>
      <w:r w:rsidR="005D0812" w:rsidRPr="00DA2621">
        <w:rPr>
          <w:rFonts w:ascii="Tw Cen MT" w:hAnsi="Tw Cen MT"/>
          <w:sz w:val="24"/>
          <w:szCs w:val="24"/>
        </w:rPr>
        <w:t xml:space="preserve">desarrollamos diferentes mecanismos. </w:t>
      </w:r>
    </w:p>
    <w:p w14:paraId="177EAE15" w14:textId="769E69F0" w:rsidR="003B55F1" w:rsidRPr="005C0DB8" w:rsidRDefault="005D0812" w:rsidP="005C0DB8">
      <w:pPr>
        <w:spacing w:after="120" w:line="240" w:lineRule="auto"/>
        <w:jc w:val="both"/>
        <w:rPr>
          <w:rFonts w:ascii="Tw Cen MT" w:eastAsia="Times New Roman" w:hAnsi="Tw Cen MT" w:cs="Arial"/>
          <w:sz w:val="24"/>
          <w:szCs w:val="24"/>
          <w:lang w:eastAsia="es-ES"/>
        </w:rPr>
      </w:pPr>
      <w:r w:rsidRPr="00DA2621">
        <w:rPr>
          <w:rFonts w:ascii="Tw Cen MT" w:hAnsi="Tw Cen MT"/>
          <w:sz w:val="24"/>
          <w:szCs w:val="24"/>
        </w:rPr>
        <w:t xml:space="preserve">El primero el de negar. </w:t>
      </w:r>
      <w:r w:rsidR="005C0DB8">
        <w:rPr>
          <w:rFonts w:ascii="Tw Cen MT" w:hAnsi="Tw Cen MT"/>
          <w:sz w:val="24"/>
          <w:szCs w:val="24"/>
        </w:rPr>
        <w:t>No</w:t>
      </w:r>
      <w:r w:rsidRPr="00DA2621">
        <w:rPr>
          <w:rFonts w:ascii="Tw Cen MT" w:hAnsi="Tw Cen MT"/>
          <w:sz w:val="24"/>
          <w:szCs w:val="24"/>
        </w:rPr>
        <w:t xml:space="preserve">, esto no va a pasar. </w:t>
      </w:r>
      <w:r w:rsidR="005C0DB8">
        <w:rPr>
          <w:rFonts w:ascii="Tw Cen MT" w:hAnsi="Tw Cen MT"/>
          <w:sz w:val="24"/>
          <w:szCs w:val="24"/>
        </w:rPr>
        <w:t xml:space="preserve">Son </w:t>
      </w:r>
      <w:r w:rsidRPr="00DA2621">
        <w:rPr>
          <w:rFonts w:ascii="Tw Cen MT" w:hAnsi="Tw Cen MT"/>
          <w:sz w:val="24"/>
          <w:szCs w:val="24"/>
        </w:rPr>
        <w:t>muy exagerados. Al final, vendrán los tecnólogos y darán una solución para que haya infinitos árboles o para que lluev</w:t>
      </w:r>
      <w:r w:rsidR="005C0DB8">
        <w:rPr>
          <w:rFonts w:ascii="Tw Cen MT" w:hAnsi="Tw Cen MT"/>
          <w:sz w:val="24"/>
          <w:szCs w:val="24"/>
        </w:rPr>
        <w:t>a o para que podamos alimentarnos todos</w:t>
      </w:r>
      <w:r w:rsidRPr="00DA2621">
        <w:rPr>
          <w:rFonts w:ascii="Tw Cen MT" w:hAnsi="Tw Cen MT"/>
          <w:sz w:val="24"/>
          <w:szCs w:val="24"/>
        </w:rPr>
        <w:t>.</w:t>
      </w:r>
      <w:r w:rsidR="00DA2621">
        <w:rPr>
          <w:rFonts w:ascii="Tw Cen MT" w:hAnsi="Tw Cen MT"/>
          <w:sz w:val="24"/>
          <w:szCs w:val="24"/>
        </w:rPr>
        <w:t xml:space="preserve"> Y ya puedes contar </w:t>
      </w:r>
      <w:r w:rsidR="002F5A68">
        <w:rPr>
          <w:rFonts w:ascii="Tw Cen MT" w:hAnsi="Tw Cen MT"/>
          <w:sz w:val="24"/>
          <w:szCs w:val="24"/>
        </w:rPr>
        <w:t>escenarios pasados en civilizacion</w:t>
      </w:r>
      <w:r w:rsidR="002F5A68" w:rsidRPr="005C0DB8">
        <w:rPr>
          <w:rFonts w:ascii="Tw Cen MT" w:hAnsi="Tw Cen MT"/>
          <w:sz w:val="24"/>
          <w:szCs w:val="24"/>
        </w:rPr>
        <w:t xml:space="preserve">es similares que desaparecieron por falta de recursos que no se acepta. </w:t>
      </w:r>
    </w:p>
    <w:p w14:paraId="6AFB48AA" w14:textId="77777777" w:rsidR="005C0DB8" w:rsidRPr="005C0DB8" w:rsidRDefault="00DA2621" w:rsidP="005C0DB8">
      <w:pPr>
        <w:spacing w:after="120" w:line="240" w:lineRule="auto"/>
        <w:jc w:val="both"/>
        <w:rPr>
          <w:rFonts w:ascii="Tw Cen MT" w:hAnsi="Tw Cen MT"/>
          <w:sz w:val="24"/>
          <w:szCs w:val="24"/>
        </w:rPr>
      </w:pPr>
      <w:r w:rsidRPr="005C0DB8">
        <w:rPr>
          <w:rFonts w:ascii="Tw Cen MT" w:hAnsi="Tw Cen MT"/>
          <w:sz w:val="24"/>
          <w:szCs w:val="24"/>
        </w:rPr>
        <w:t>El segundo es el enraizarnos más en nuestra visión cultural</w:t>
      </w:r>
      <w:r w:rsidR="005C0DB8" w:rsidRPr="005C0DB8">
        <w:rPr>
          <w:rFonts w:ascii="Tw Cen MT" w:hAnsi="Tw Cen MT"/>
          <w:sz w:val="24"/>
          <w:szCs w:val="24"/>
        </w:rPr>
        <w:t xml:space="preserve">. Este modelo se sostiene en unas creencias que de forma combinada se llaman el paradigma social dominante. El antropocentrismo, la creencia en el crecimiento infinito y en la propiedad privada como derecho irrestricto, la fe en la tecnología como solución a todos los males, la idea de que las sociedades evolucionan de forma positiva y lineal y que el futuro siempre es mejor que el pasado son algunas de estas creencias. </w:t>
      </w:r>
    </w:p>
    <w:p w14:paraId="6035C3CA" w14:textId="1CF93097" w:rsidR="002F5A68" w:rsidRDefault="005C0DB8" w:rsidP="005C0DB8">
      <w:pPr>
        <w:spacing w:after="120" w:line="240" w:lineRule="auto"/>
        <w:jc w:val="both"/>
        <w:rPr>
          <w:rFonts w:ascii="Tw Cen MT" w:hAnsi="Tw Cen MT"/>
          <w:sz w:val="24"/>
          <w:szCs w:val="24"/>
        </w:rPr>
      </w:pPr>
      <w:r w:rsidRPr="005C0DB8">
        <w:rPr>
          <w:rFonts w:ascii="Tw Cen MT" w:hAnsi="Tw Cen MT"/>
          <w:sz w:val="24"/>
          <w:szCs w:val="24"/>
        </w:rPr>
        <w:t xml:space="preserve">Cuando otros plantean argumentos y hechos que necesariamente ponen en cuestión la validez de estas creencias reaccionamos negándolas, vilipendiando al mensajero y nos atrincheramos en nuestra visión. </w:t>
      </w:r>
      <w:r w:rsidR="002F5A68" w:rsidRPr="005C0DB8">
        <w:rPr>
          <w:rFonts w:ascii="Tw Cen MT" w:hAnsi="Tw Cen MT"/>
          <w:sz w:val="24"/>
          <w:szCs w:val="24"/>
        </w:rPr>
        <w:t xml:space="preserve">Quizá esta teoría puede explicar el </w:t>
      </w:r>
      <w:proofErr w:type="spellStart"/>
      <w:r w:rsidR="002F5A68" w:rsidRPr="005C0DB8">
        <w:rPr>
          <w:rFonts w:ascii="Tw Cen MT" w:hAnsi="Tw Cen MT"/>
          <w:sz w:val="24"/>
          <w:szCs w:val="24"/>
        </w:rPr>
        <w:t>por qué</w:t>
      </w:r>
      <w:proofErr w:type="spellEnd"/>
      <w:r w:rsidR="002F5A68" w:rsidRPr="005C0DB8">
        <w:rPr>
          <w:rFonts w:ascii="Tw Cen MT" w:hAnsi="Tw Cen MT"/>
          <w:sz w:val="24"/>
          <w:szCs w:val="24"/>
        </w:rPr>
        <w:t xml:space="preserve"> del auge del populismo-casi-fascismo en el mundo</w:t>
      </w:r>
      <w:r w:rsidRPr="005C0DB8">
        <w:rPr>
          <w:rFonts w:ascii="Tw Cen MT" w:hAnsi="Tw Cen MT"/>
          <w:sz w:val="24"/>
          <w:szCs w:val="24"/>
        </w:rPr>
        <w:t xml:space="preserve"> y la polarización o radicalización en las ideologías</w:t>
      </w:r>
      <w:r w:rsidR="002F5A68" w:rsidRPr="005C0DB8">
        <w:rPr>
          <w:rFonts w:ascii="Tw Cen MT" w:hAnsi="Tw Cen MT"/>
          <w:sz w:val="24"/>
          <w:szCs w:val="24"/>
        </w:rPr>
        <w:t xml:space="preserve">. </w:t>
      </w:r>
      <w:r>
        <w:rPr>
          <w:rFonts w:ascii="Tw Cen MT" w:hAnsi="Tw Cen MT"/>
          <w:sz w:val="24"/>
          <w:szCs w:val="24"/>
        </w:rPr>
        <w:t xml:space="preserve">O sea, escucho que las emisiones son insostenibles y que es urgente cambiar nuestra forma de transportarnos. Y reacciono usando todavía más el coche y tachando de radicales agoreros perroflautas a los que presentan la evidencia. </w:t>
      </w:r>
    </w:p>
    <w:p w14:paraId="522EA1A4" w14:textId="581E775B" w:rsidR="005C0DB8" w:rsidRPr="005C0DB8" w:rsidRDefault="005C0DB8" w:rsidP="005C0DB8">
      <w:pPr>
        <w:spacing w:after="120" w:line="240" w:lineRule="auto"/>
        <w:jc w:val="both"/>
        <w:rPr>
          <w:rFonts w:ascii="Tw Cen MT" w:hAnsi="Tw Cen MT"/>
          <w:sz w:val="24"/>
          <w:szCs w:val="24"/>
        </w:rPr>
      </w:pPr>
      <w:r>
        <w:rPr>
          <w:rFonts w:ascii="Tw Cen MT" w:hAnsi="Tw Cen MT"/>
          <w:sz w:val="24"/>
          <w:szCs w:val="24"/>
        </w:rPr>
        <w:t xml:space="preserve">Lo que sea para no aceptar que esto tiene los días contados. </w:t>
      </w:r>
    </w:p>
    <w:p w14:paraId="13CA5DEF" w14:textId="60D4D680" w:rsidR="003B55F1" w:rsidRPr="00DA2621" w:rsidRDefault="003B55F1" w:rsidP="005C0DB8">
      <w:pPr>
        <w:spacing w:after="120" w:line="240" w:lineRule="auto"/>
        <w:jc w:val="both"/>
        <w:rPr>
          <w:rFonts w:ascii="Tw Cen MT" w:hAnsi="Tw Cen MT"/>
          <w:sz w:val="24"/>
          <w:szCs w:val="24"/>
        </w:rPr>
      </w:pPr>
      <w:r w:rsidRPr="00DA2621">
        <w:rPr>
          <w:rFonts w:ascii="Tw Cen MT" w:hAnsi="Tw Cen MT"/>
          <w:sz w:val="24"/>
          <w:szCs w:val="24"/>
        </w:rPr>
        <w:t>¡</w:t>
      </w:r>
      <w:r w:rsidR="004F75B3" w:rsidRPr="00DA2621">
        <w:rPr>
          <w:rFonts w:ascii="Tw Cen MT" w:hAnsi="Tw Cen MT"/>
          <w:sz w:val="24"/>
          <w:szCs w:val="24"/>
        </w:rPr>
        <w:t>Qué barbaridades dice usted</w:t>
      </w:r>
      <w:r w:rsidRPr="00DA2621">
        <w:rPr>
          <w:rFonts w:ascii="Tw Cen MT" w:hAnsi="Tw Cen MT"/>
          <w:sz w:val="24"/>
          <w:szCs w:val="24"/>
        </w:rPr>
        <w:t>! ¡</w:t>
      </w:r>
      <w:r w:rsidR="004F75B3" w:rsidRPr="00DA2621">
        <w:rPr>
          <w:rFonts w:ascii="Tw Cen MT" w:hAnsi="Tw Cen MT"/>
          <w:sz w:val="24"/>
          <w:szCs w:val="24"/>
        </w:rPr>
        <w:t>No me asuste</w:t>
      </w:r>
      <w:r w:rsidRPr="00DA2621">
        <w:rPr>
          <w:rFonts w:ascii="Tw Cen MT" w:hAnsi="Tw Cen MT"/>
          <w:sz w:val="24"/>
          <w:szCs w:val="24"/>
        </w:rPr>
        <w:t xml:space="preserve">!¡Ah! </w:t>
      </w:r>
      <w:r w:rsidR="00BC32E9" w:rsidRPr="00DA2621">
        <w:rPr>
          <w:rFonts w:ascii="Tw Cen MT" w:hAnsi="Tw Cen MT"/>
          <w:sz w:val="24"/>
          <w:szCs w:val="24"/>
        </w:rPr>
        <w:t xml:space="preserve">Pues nada. </w:t>
      </w:r>
      <w:r w:rsidRPr="00DA2621">
        <w:rPr>
          <w:rFonts w:ascii="Tw Cen MT" w:hAnsi="Tw Cen MT"/>
          <w:sz w:val="24"/>
          <w:szCs w:val="24"/>
        </w:rPr>
        <w:t>Sig</w:t>
      </w:r>
      <w:r w:rsidR="004F75B3" w:rsidRPr="00DA2621">
        <w:rPr>
          <w:rFonts w:ascii="Tw Cen MT" w:hAnsi="Tw Cen MT"/>
          <w:sz w:val="24"/>
          <w:szCs w:val="24"/>
        </w:rPr>
        <w:t>a</w:t>
      </w:r>
      <w:r w:rsidRPr="00DA2621">
        <w:rPr>
          <w:rFonts w:ascii="Tw Cen MT" w:hAnsi="Tw Cen MT"/>
          <w:sz w:val="24"/>
          <w:szCs w:val="24"/>
        </w:rPr>
        <w:t xml:space="preserve"> eligiendo muerte. </w:t>
      </w:r>
    </w:p>
    <w:sectPr w:rsidR="003B55F1" w:rsidRPr="00DA262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232"/>
    <w:rsid w:val="00085D36"/>
    <w:rsid w:val="001D33E7"/>
    <w:rsid w:val="002F5A68"/>
    <w:rsid w:val="003B55F1"/>
    <w:rsid w:val="0047097B"/>
    <w:rsid w:val="004F75B3"/>
    <w:rsid w:val="005C0DB8"/>
    <w:rsid w:val="005D0812"/>
    <w:rsid w:val="005E3B45"/>
    <w:rsid w:val="006077FD"/>
    <w:rsid w:val="006E7B1C"/>
    <w:rsid w:val="007416AC"/>
    <w:rsid w:val="00A626BC"/>
    <w:rsid w:val="00B03851"/>
    <w:rsid w:val="00BC32E9"/>
    <w:rsid w:val="00C7487F"/>
    <w:rsid w:val="00D40232"/>
    <w:rsid w:val="00DA26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2E0F"/>
  <w15:chartTrackingRefBased/>
  <w15:docId w15:val="{4DA48B5D-7E62-41EE-8CB3-29BA11DC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C32E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BC32E9"/>
    <w:rPr>
      <w:color w:val="0000FF"/>
      <w:u w:val="single"/>
    </w:rPr>
  </w:style>
  <w:style w:type="character" w:styleId="Mencinsinresolver">
    <w:name w:val="Unresolved Mention"/>
    <w:basedOn w:val="Fuentedeprrafopredeter"/>
    <w:uiPriority w:val="99"/>
    <w:semiHidden/>
    <w:unhideWhenUsed/>
    <w:rsid w:val="005C0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89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n.wikipedia.org/wiki/Terror_management_theory" TargetMode="External"/><Relationship Id="rId4" Type="http://schemas.openxmlformats.org/officeDocument/2006/relationships/hyperlink" Target="https://www.eldiario.es/sociedad/informe-ONU-cambio-climatico-Espana_0_822768393.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946</Words>
  <Characters>5209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Valor Martínez</dc:creator>
  <cp:keywords/>
  <dc:description/>
  <cp:lastModifiedBy>Carmen Valor Martínez</cp:lastModifiedBy>
  <cp:revision>15</cp:revision>
  <dcterms:created xsi:type="dcterms:W3CDTF">2018-11-22T06:02:00Z</dcterms:created>
  <dcterms:modified xsi:type="dcterms:W3CDTF">2018-12-21T07:12:00Z</dcterms:modified>
</cp:coreProperties>
</file>