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4368" w:rsidRPr="00527580" w:rsidRDefault="00031F3B" w:rsidP="00527580">
      <w:pPr>
        <w:spacing w:line="480" w:lineRule="auto"/>
        <w:jc w:val="center"/>
        <w:rPr>
          <w:rFonts w:ascii="Garamond" w:hAnsi="Garamond"/>
          <w:b/>
          <w:lang w:val="es-ES_tradnl"/>
        </w:rPr>
      </w:pPr>
      <w:r w:rsidRPr="00527580">
        <w:rPr>
          <w:rFonts w:ascii="Garamond" w:hAnsi="Garamond"/>
          <w:b/>
          <w:lang w:val="es-ES_tradnl"/>
        </w:rPr>
        <w:t>A</w:t>
      </w:r>
      <w:r w:rsidR="00BC16F9" w:rsidRPr="00527580">
        <w:rPr>
          <w:rFonts w:ascii="Garamond" w:hAnsi="Garamond"/>
          <w:b/>
          <w:lang w:val="es-ES_tradnl"/>
        </w:rPr>
        <w:t>UTOMEDICACIÓN EN UNA MUESTRA DE ADOLESCENTES Y SU A</w:t>
      </w:r>
      <w:r w:rsidRPr="00527580">
        <w:rPr>
          <w:rFonts w:ascii="Garamond" w:hAnsi="Garamond"/>
          <w:b/>
          <w:lang w:val="es-ES_tradnl"/>
        </w:rPr>
        <w:t xml:space="preserve">SOCIACIÓN </w:t>
      </w:r>
      <w:r w:rsidR="00BC16F9" w:rsidRPr="00527580">
        <w:rPr>
          <w:rFonts w:ascii="Garamond" w:hAnsi="Garamond"/>
          <w:b/>
          <w:lang w:val="es-ES_tradnl"/>
        </w:rPr>
        <w:t>CON</w:t>
      </w:r>
      <w:r w:rsidRPr="00527580">
        <w:rPr>
          <w:rFonts w:ascii="Garamond" w:hAnsi="Garamond"/>
          <w:b/>
          <w:lang w:val="es-ES_tradnl"/>
        </w:rPr>
        <w:t xml:space="preserve"> CONSUMO DE TABACO</w:t>
      </w:r>
      <w:r w:rsidR="00BC16F9" w:rsidRPr="00527580">
        <w:rPr>
          <w:rFonts w:ascii="Garamond" w:hAnsi="Garamond"/>
          <w:b/>
          <w:lang w:val="es-ES_tradnl"/>
        </w:rPr>
        <w:t xml:space="preserve">, </w:t>
      </w:r>
      <w:r w:rsidRPr="00527580">
        <w:rPr>
          <w:rFonts w:ascii="Garamond" w:hAnsi="Garamond"/>
          <w:b/>
          <w:lang w:val="es-ES_tradnl"/>
        </w:rPr>
        <w:t>ALCOHOL Y CALIDAD DE VIDA RELACIONADA CON LA SALUD</w:t>
      </w:r>
      <w:r w:rsidR="00932F51" w:rsidRPr="00527580">
        <w:rPr>
          <w:rFonts w:ascii="Garamond" w:hAnsi="Garamond"/>
          <w:b/>
          <w:lang w:val="es-ES_tradnl"/>
        </w:rPr>
        <w:t xml:space="preserve"> </w:t>
      </w:r>
    </w:p>
    <w:p w:rsidR="00CF0C1E" w:rsidRPr="00527580" w:rsidRDefault="00CF0C1E" w:rsidP="00527580">
      <w:pPr>
        <w:spacing w:after="240" w:line="480" w:lineRule="auto"/>
        <w:jc w:val="center"/>
        <w:rPr>
          <w:rFonts w:ascii="Garamond" w:hAnsi="Garamond"/>
          <w:b/>
          <w:lang w:val="en-US"/>
        </w:rPr>
      </w:pPr>
      <w:r w:rsidRPr="00527580">
        <w:rPr>
          <w:rFonts w:ascii="Garamond" w:hAnsi="Garamond"/>
          <w:b/>
          <w:lang w:val="en-US"/>
        </w:rPr>
        <w:t>SELF-MEDICATION IN A SAMPLE OF ADOLESCENTS AND ITS ASSOCIATION WITH TOBACCO, ALCOHOL, AND QUALITY OF LIFE RELATED TO HEALTH</w:t>
      </w:r>
    </w:p>
    <w:p w:rsidR="00CF0C1E" w:rsidRPr="00527580" w:rsidRDefault="00CF0C1E" w:rsidP="00527580">
      <w:pPr>
        <w:spacing w:line="480" w:lineRule="auto"/>
        <w:jc w:val="center"/>
        <w:rPr>
          <w:rFonts w:ascii="Garamond" w:hAnsi="Garamond"/>
          <w:b/>
          <w:lang w:val="en-US"/>
        </w:rPr>
      </w:pPr>
    </w:p>
    <w:p w:rsidR="00FB4368" w:rsidRPr="00527580" w:rsidRDefault="00B43C6A" w:rsidP="00527580">
      <w:pPr>
        <w:spacing w:line="480" w:lineRule="auto"/>
        <w:rPr>
          <w:rFonts w:ascii="Garamond" w:hAnsi="Garamond"/>
          <w:lang w:val="es-ES_tradnl"/>
        </w:rPr>
      </w:pPr>
      <w:r w:rsidRPr="00527580">
        <w:rPr>
          <w:rFonts w:ascii="Garamond" w:hAnsi="Garamond"/>
          <w:lang w:val="es-ES_tradnl"/>
        </w:rPr>
        <w:t>Y Ortega</w:t>
      </w:r>
      <w:r w:rsidR="00FB4368" w:rsidRPr="00527580">
        <w:rPr>
          <w:rFonts w:ascii="Garamond" w:hAnsi="Garamond"/>
          <w:lang w:val="es-ES_tradnl"/>
        </w:rPr>
        <w:t xml:space="preserve"> </w:t>
      </w:r>
      <w:r w:rsidR="005108C7" w:rsidRPr="00527580">
        <w:rPr>
          <w:rFonts w:ascii="Garamond" w:hAnsi="Garamond"/>
          <w:lang w:val="es-ES_tradnl"/>
        </w:rPr>
        <w:t xml:space="preserve">Latorre </w:t>
      </w:r>
      <w:r w:rsidR="00FB4368" w:rsidRPr="00527580">
        <w:rPr>
          <w:rFonts w:ascii="Garamond" w:hAnsi="Garamond"/>
          <w:lang w:val="es-ES_tradnl"/>
        </w:rPr>
        <w:t>(</w:t>
      </w:r>
      <w:r w:rsidRPr="00527580">
        <w:rPr>
          <w:rFonts w:ascii="Garamond" w:hAnsi="Garamond"/>
          <w:lang w:val="es-ES_tradnl"/>
        </w:rPr>
        <w:t>1</w:t>
      </w:r>
      <w:r w:rsidR="00FB4368" w:rsidRPr="00527580">
        <w:rPr>
          <w:rFonts w:ascii="Garamond" w:hAnsi="Garamond"/>
          <w:lang w:val="es-ES_tradnl"/>
        </w:rPr>
        <w:t xml:space="preserve">), </w:t>
      </w:r>
      <w:r w:rsidRPr="00527580">
        <w:rPr>
          <w:rFonts w:ascii="Garamond" w:hAnsi="Garamond"/>
          <w:lang w:val="es-ES_tradnl"/>
        </w:rPr>
        <w:t>R Jódar</w:t>
      </w:r>
      <w:r w:rsidR="00FB4368" w:rsidRPr="00527580">
        <w:rPr>
          <w:rFonts w:ascii="Garamond" w:hAnsi="Garamond"/>
          <w:lang w:val="es-ES_tradnl"/>
        </w:rPr>
        <w:t xml:space="preserve"> </w:t>
      </w:r>
      <w:r w:rsidR="005108C7" w:rsidRPr="00527580">
        <w:rPr>
          <w:rFonts w:ascii="Garamond" w:hAnsi="Garamond"/>
          <w:lang w:val="es-ES_tradnl"/>
        </w:rPr>
        <w:t xml:space="preserve">Anchía </w:t>
      </w:r>
      <w:r w:rsidR="00FB4368" w:rsidRPr="00527580">
        <w:rPr>
          <w:rFonts w:ascii="Garamond" w:hAnsi="Garamond"/>
          <w:lang w:val="es-ES_tradnl"/>
        </w:rPr>
        <w:t>(</w:t>
      </w:r>
      <w:r w:rsidR="00191065" w:rsidRPr="00527580">
        <w:rPr>
          <w:rFonts w:ascii="Garamond" w:hAnsi="Garamond"/>
          <w:lang w:val="es-ES_tradnl"/>
        </w:rPr>
        <w:t>2</w:t>
      </w:r>
      <w:r w:rsidR="00FB4368" w:rsidRPr="00527580">
        <w:rPr>
          <w:rFonts w:ascii="Garamond" w:hAnsi="Garamond"/>
          <w:lang w:val="es-ES_tradnl"/>
        </w:rPr>
        <w:t xml:space="preserve">) </w:t>
      </w:r>
      <w:r w:rsidR="005A383B" w:rsidRPr="00527580">
        <w:rPr>
          <w:rFonts w:ascii="Garamond" w:hAnsi="Garamond"/>
          <w:lang w:val="es-ES_tradnl"/>
        </w:rPr>
        <w:t>P Huerta</w:t>
      </w:r>
      <w:r w:rsidR="00087C50" w:rsidRPr="00527580">
        <w:rPr>
          <w:rFonts w:ascii="Garamond" w:hAnsi="Garamond"/>
          <w:lang w:val="es-ES_tradnl"/>
        </w:rPr>
        <w:t xml:space="preserve"> Cebrián (1)</w:t>
      </w:r>
    </w:p>
    <w:p w:rsidR="00FB4368" w:rsidRPr="00527580" w:rsidRDefault="00B43C6A" w:rsidP="00527580">
      <w:pPr>
        <w:pStyle w:val="Prrafodelista"/>
        <w:numPr>
          <w:ilvl w:val="0"/>
          <w:numId w:val="4"/>
        </w:numPr>
        <w:spacing w:line="480" w:lineRule="auto"/>
        <w:rPr>
          <w:rFonts w:ascii="Garamond" w:hAnsi="Garamond"/>
          <w:lang w:val="es-ES_tradnl"/>
        </w:rPr>
      </w:pPr>
      <w:r w:rsidRPr="00527580">
        <w:rPr>
          <w:rFonts w:ascii="Garamond" w:hAnsi="Garamond"/>
          <w:lang w:val="es-ES_tradnl"/>
        </w:rPr>
        <w:t>Escuela de Enfermería y Fisioterapia San Juan de Dios, Universidad Pontificia Comillas</w:t>
      </w:r>
    </w:p>
    <w:p w:rsidR="00FB4368" w:rsidRPr="00527580" w:rsidRDefault="00191065" w:rsidP="00527580">
      <w:pPr>
        <w:pStyle w:val="Prrafodelista"/>
        <w:numPr>
          <w:ilvl w:val="0"/>
          <w:numId w:val="4"/>
        </w:numPr>
        <w:spacing w:line="480" w:lineRule="auto"/>
        <w:rPr>
          <w:rFonts w:ascii="Garamond" w:hAnsi="Garamond"/>
          <w:lang w:val="es-ES_tradnl"/>
        </w:rPr>
      </w:pPr>
      <w:r w:rsidRPr="00527580">
        <w:rPr>
          <w:rFonts w:ascii="Garamond" w:hAnsi="Garamond"/>
          <w:lang w:val="es-ES_tradnl"/>
        </w:rPr>
        <w:t>Departamento de Psicología, Facultad de Ciencias Humanas y Sociales, Universidad Pontificia Comillas</w:t>
      </w:r>
    </w:p>
    <w:p w:rsidR="00CF0C1E" w:rsidRPr="00527580" w:rsidRDefault="00CF0C1E" w:rsidP="00527580">
      <w:pPr>
        <w:pStyle w:val="Prrafodelista"/>
        <w:spacing w:line="480" w:lineRule="auto"/>
        <w:rPr>
          <w:rFonts w:ascii="Garamond" w:hAnsi="Garamond"/>
          <w:lang w:val="es-ES_tradnl"/>
        </w:rPr>
      </w:pPr>
    </w:p>
    <w:p w:rsidR="00CF0C1E" w:rsidRPr="00527580" w:rsidRDefault="00CF0C1E" w:rsidP="00527580">
      <w:pPr>
        <w:spacing w:after="0" w:line="480" w:lineRule="auto"/>
        <w:rPr>
          <w:rFonts w:ascii="Garamond" w:hAnsi="Garamond"/>
          <w:lang w:val="es-ES_tradnl"/>
        </w:rPr>
      </w:pPr>
      <w:r w:rsidRPr="00527580">
        <w:rPr>
          <w:rFonts w:ascii="Garamond" w:hAnsi="Garamond"/>
          <w:lang w:val="es-ES_tradnl"/>
        </w:rPr>
        <w:t>Correspondencia</w:t>
      </w:r>
    </w:p>
    <w:p w:rsidR="00CF0C1E" w:rsidRPr="00527580" w:rsidRDefault="00CF0C1E" w:rsidP="00527580">
      <w:pPr>
        <w:spacing w:after="0" w:line="480" w:lineRule="auto"/>
        <w:rPr>
          <w:rFonts w:ascii="Garamond" w:hAnsi="Garamond"/>
          <w:lang w:val="es-ES_tradnl"/>
        </w:rPr>
      </w:pPr>
      <w:r w:rsidRPr="00527580">
        <w:rPr>
          <w:rFonts w:ascii="Garamond" w:hAnsi="Garamond"/>
          <w:lang w:val="es-ES_tradnl"/>
        </w:rPr>
        <w:t>Yolanda Ortega Latorre</w:t>
      </w:r>
    </w:p>
    <w:p w:rsidR="00CF0C1E" w:rsidRPr="00527580" w:rsidRDefault="00CF0C1E" w:rsidP="00527580">
      <w:pPr>
        <w:spacing w:after="0" w:line="480" w:lineRule="auto"/>
        <w:rPr>
          <w:rFonts w:ascii="Garamond" w:hAnsi="Garamond"/>
          <w:lang w:val="es-ES_tradnl"/>
        </w:rPr>
      </w:pPr>
      <w:r w:rsidRPr="00527580">
        <w:rPr>
          <w:rFonts w:ascii="Garamond" w:hAnsi="Garamond"/>
          <w:lang w:val="es-ES_tradnl"/>
        </w:rPr>
        <w:t>C/Lanzarote Nº 22 Apartado de correos 28343 Valdemoro, Madrid</w:t>
      </w:r>
    </w:p>
    <w:p w:rsidR="00CF0C1E" w:rsidRPr="00527580" w:rsidRDefault="00CF0C1E" w:rsidP="00527580">
      <w:pPr>
        <w:spacing w:after="0" w:line="480" w:lineRule="auto"/>
        <w:rPr>
          <w:rFonts w:ascii="Garamond" w:hAnsi="Garamond"/>
          <w:lang w:val="es-ES_tradnl"/>
        </w:rPr>
      </w:pPr>
      <w:r w:rsidRPr="00527580">
        <w:rPr>
          <w:rFonts w:ascii="Garamond" w:hAnsi="Garamond"/>
          <w:lang w:val="es-ES_tradnl"/>
        </w:rPr>
        <w:t>yol.ortega@comillas.edu</w:t>
      </w:r>
    </w:p>
    <w:p w:rsidR="00CF0C1E" w:rsidRPr="00527580" w:rsidRDefault="00CF0C1E" w:rsidP="00527580">
      <w:pPr>
        <w:pStyle w:val="Prrafodelista"/>
        <w:spacing w:line="480" w:lineRule="auto"/>
        <w:rPr>
          <w:rFonts w:ascii="Garamond" w:hAnsi="Garamond"/>
          <w:lang w:val="es-ES_tradnl"/>
        </w:rPr>
      </w:pPr>
    </w:p>
    <w:p w:rsidR="00CF0C1E" w:rsidRPr="00527580" w:rsidRDefault="00CF0C1E" w:rsidP="00527580">
      <w:pPr>
        <w:spacing w:line="480" w:lineRule="auto"/>
        <w:rPr>
          <w:rFonts w:ascii="Garamond" w:hAnsi="Garamond"/>
          <w:lang w:val="es-ES_tradnl"/>
        </w:rPr>
      </w:pPr>
      <w:r w:rsidRPr="00527580">
        <w:rPr>
          <w:rFonts w:ascii="Garamond" w:hAnsi="Garamond"/>
        </w:rPr>
        <w:t xml:space="preserve">Título corto: Automedicación, tabaco, alcohol y CVRS  </w:t>
      </w:r>
    </w:p>
    <w:p w:rsidR="00BC16F9" w:rsidRPr="00527580" w:rsidRDefault="00BC16F9" w:rsidP="00527580">
      <w:pPr>
        <w:spacing w:line="480" w:lineRule="auto"/>
        <w:rPr>
          <w:rFonts w:ascii="Garamond" w:hAnsi="Garamond"/>
        </w:rPr>
      </w:pPr>
    </w:p>
    <w:p w:rsidR="00FB4368" w:rsidRPr="00527580" w:rsidRDefault="00FB4368" w:rsidP="00527580">
      <w:pPr>
        <w:pStyle w:val="Prrafodelista"/>
        <w:spacing w:line="480" w:lineRule="auto"/>
        <w:ind w:left="360"/>
        <w:rPr>
          <w:rFonts w:ascii="Garamond" w:hAnsi="Garamond"/>
          <w:lang w:val="es-ES_tradnl"/>
        </w:rPr>
      </w:pPr>
    </w:p>
    <w:p w:rsidR="00FB4368" w:rsidRPr="00527580" w:rsidRDefault="00FB4368" w:rsidP="00527580">
      <w:pPr>
        <w:spacing w:line="480" w:lineRule="auto"/>
        <w:rPr>
          <w:rFonts w:ascii="Garamond" w:hAnsi="Garamond"/>
          <w:lang w:val="es-ES_tradnl"/>
        </w:rPr>
      </w:pPr>
    </w:p>
    <w:p w:rsidR="00FB4368" w:rsidRPr="00527580" w:rsidRDefault="00FB4368" w:rsidP="00527580">
      <w:pPr>
        <w:spacing w:line="480" w:lineRule="auto"/>
        <w:rPr>
          <w:rFonts w:ascii="Garamond" w:hAnsi="Garamond"/>
          <w:lang w:val="es-ES_tradnl"/>
        </w:rPr>
      </w:pPr>
    </w:p>
    <w:p w:rsidR="005108C7" w:rsidRPr="00527580" w:rsidRDefault="005108C7" w:rsidP="00527580">
      <w:pPr>
        <w:spacing w:line="480" w:lineRule="auto"/>
        <w:rPr>
          <w:rFonts w:ascii="Garamond" w:hAnsi="Garamond"/>
          <w:lang w:val="es-ES_tradnl"/>
        </w:rPr>
      </w:pPr>
    </w:p>
    <w:p w:rsidR="005108C7" w:rsidRPr="00527580" w:rsidRDefault="005108C7" w:rsidP="00527580">
      <w:pPr>
        <w:spacing w:line="480" w:lineRule="auto"/>
        <w:rPr>
          <w:rFonts w:ascii="Garamond" w:hAnsi="Garamond"/>
          <w:lang w:val="es-ES_tradnl"/>
        </w:rPr>
      </w:pPr>
    </w:p>
    <w:p w:rsidR="00FB4368" w:rsidRPr="00527580" w:rsidRDefault="00FB4368" w:rsidP="00527580">
      <w:pPr>
        <w:spacing w:line="480" w:lineRule="auto"/>
        <w:jc w:val="center"/>
        <w:rPr>
          <w:rFonts w:ascii="Garamond" w:hAnsi="Garamond"/>
          <w:b/>
          <w:lang w:val="es-ES_tradnl"/>
        </w:rPr>
      </w:pPr>
      <w:r w:rsidRPr="00527580">
        <w:rPr>
          <w:rFonts w:ascii="Garamond" w:hAnsi="Garamond"/>
        </w:rPr>
        <w:br w:type="page"/>
      </w:r>
      <w:r w:rsidR="00490B82" w:rsidRPr="00527580">
        <w:rPr>
          <w:rFonts w:ascii="Garamond" w:hAnsi="Garamond"/>
          <w:b/>
          <w:lang w:val="es-ES_tradnl"/>
        </w:rPr>
        <w:lastRenderedPageBreak/>
        <w:t>RESUMEN</w:t>
      </w:r>
    </w:p>
    <w:p w:rsidR="00303EC9" w:rsidRPr="00527580" w:rsidRDefault="00CF0C1E" w:rsidP="00527580">
      <w:pPr>
        <w:spacing w:before="240" w:after="0" w:line="480" w:lineRule="auto"/>
        <w:jc w:val="both"/>
        <w:rPr>
          <w:rFonts w:ascii="Garamond" w:hAnsi="Garamond"/>
          <w:lang w:val="es-ES_tradnl"/>
        </w:rPr>
      </w:pPr>
      <w:r w:rsidRPr="00527580">
        <w:rPr>
          <w:rFonts w:ascii="Garamond" w:hAnsi="Garamond"/>
          <w:b/>
          <w:lang w:val="es-ES_tradnl"/>
        </w:rPr>
        <w:t>Introducción</w:t>
      </w:r>
      <w:r w:rsidR="0027439A" w:rsidRPr="00527580">
        <w:rPr>
          <w:rFonts w:ascii="Garamond" w:hAnsi="Garamond"/>
          <w:b/>
          <w:lang w:val="es-ES_tradnl"/>
        </w:rPr>
        <w:t>:</w:t>
      </w:r>
      <w:r w:rsidR="0055732E" w:rsidRPr="00527580">
        <w:rPr>
          <w:rFonts w:ascii="Garamond" w:hAnsi="Garamond"/>
          <w:lang w:val="es-ES_tradnl"/>
        </w:rPr>
        <w:t xml:space="preserve"> </w:t>
      </w:r>
      <w:r w:rsidR="004F2EC9" w:rsidRPr="00527580">
        <w:rPr>
          <w:rFonts w:ascii="Garamond" w:hAnsi="Garamond"/>
          <w:lang w:val="es-ES_tradnl"/>
        </w:rPr>
        <w:t>El inicio del consumo de tabaco y alcohol</w:t>
      </w:r>
      <w:r w:rsidR="007C54BA" w:rsidRPr="00527580">
        <w:rPr>
          <w:rFonts w:ascii="Garamond" w:hAnsi="Garamond"/>
          <w:lang w:val="es-ES_tradnl"/>
        </w:rPr>
        <w:t xml:space="preserve"> y el descenso de la calidad de vida relacionada con la salud (</w:t>
      </w:r>
      <w:r w:rsidR="007C54BA" w:rsidRPr="00527580">
        <w:rPr>
          <w:rFonts w:ascii="Garamond" w:hAnsi="Garamond"/>
          <w:i/>
          <w:lang w:val="es-ES_tradnl"/>
        </w:rPr>
        <w:t>CVRS</w:t>
      </w:r>
      <w:r w:rsidR="007C54BA" w:rsidRPr="00527580">
        <w:rPr>
          <w:rFonts w:ascii="Garamond" w:hAnsi="Garamond"/>
          <w:lang w:val="es-ES_tradnl"/>
        </w:rPr>
        <w:t xml:space="preserve">) se produce </w:t>
      </w:r>
      <w:r w:rsidR="004F2EC9" w:rsidRPr="00527580">
        <w:rPr>
          <w:rFonts w:ascii="Garamond" w:hAnsi="Garamond"/>
          <w:lang w:val="es-ES_tradnl"/>
        </w:rPr>
        <w:t>mayoritariamente en l</w:t>
      </w:r>
      <w:r w:rsidR="0055732E" w:rsidRPr="00527580">
        <w:rPr>
          <w:rFonts w:ascii="Garamond" w:hAnsi="Garamond"/>
          <w:lang w:val="es-ES_tradnl"/>
        </w:rPr>
        <w:t>a adolescencia</w:t>
      </w:r>
      <w:r w:rsidR="006B383D" w:rsidRPr="00527580">
        <w:rPr>
          <w:rFonts w:ascii="Garamond" w:hAnsi="Garamond"/>
          <w:lang w:val="es-ES_tradnl"/>
        </w:rPr>
        <w:t xml:space="preserve">, </w:t>
      </w:r>
      <w:r w:rsidR="00303A18" w:rsidRPr="00527580">
        <w:rPr>
          <w:rFonts w:ascii="Garamond" w:hAnsi="Garamond"/>
          <w:lang w:val="es-ES_tradnl"/>
        </w:rPr>
        <w:t>etapa</w:t>
      </w:r>
      <w:r w:rsidR="006B383D" w:rsidRPr="00527580">
        <w:rPr>
          <w:rFonts w:ascii="Garamond" w:hAnsi="Garamond"/>
          <w:lang w:val="es-ES_tradnl"/>
        </w:rPr>
        <w:t xml:space="preserve"> en la que </w:t>
      </w:r>
      <w:r w:rsidR="00731200" w:rsidRPr="00527580">
        <w:rPr>
          <w:rFonts w:ascii="Garamond" w:hAnsi="Garamond"/>
          <w:lang w:val="es-ES_tradnl"/>
        </w:rPr>
        <w:t xml:space="preserve">se desarrolla </w:t>
      </w:r>
      <w:r w:rsidR="0055732E" w:rsidRPr="00527580">
        <w:rPr>
          <w:rFonts w:ascii="Garamond" w:hAnsi="Garamond"/>
          <w:lang w:val="es-ES_tradnl"/>
        </w:rPr>
        <w:t>la automedicaci</w:t>
      </w:r>
      <w:r w:rsidR="004F2EC9" w:rsidRPr="00527580">
        <w:rPr>
          <w:rFonts w:ascii="Garamond" w:hAnsi="Garamond"/>
          <w:lang w:val="es-ES_tradnl"/>
        </w:rPr>
        <w:t>ón.</w:t>
      </w:r>
      <w:r w:rsidR="0055732E" w:rsidRPr="00527580">
        <w:rPr>
          <w:rFonts w:ascii="Garamond" w:hAnsi="Garamond"/>
          <w:lang w:val="es-ES_tradnl"/>
        </w:rPr>
        <w:t xml:space="preserve"> El objetivo del estudio es describir </w:t>
      </w:r>
      <w:r w:rsidR="00731200" w:rsidRPr="00527580">
        <w:rPr>
          <w:rFonts w:ascii="Garamond" w:hAnsi="Garamond"/>
          <w:lang w:val="es-ES_tradnl"/>
        </w:rPr>
        <w:t xml:space="preserve">estas variables </w:t>
      </w:r>
      <w:r w:rsidR="00303EC9" w:rsidRPr="00527580">
        <w:rPr>
          <w:rFonts w:ascii="Garamond" w:hAnsi="Garamond"/>
          <w:lang w:val="es-ES_tradnl"/>
        </w:rPr>
        <w:t>explorando diferencias por sexo y edad.</w:t>
      </w:r>
      <w:r w:rsidR="004044E3" w:rsidRPr="00527580">
        <w:rPr>
          <w:rFonts w:ascii="Garamond" w:hAnsi="Garamond"/>
          <w:lang w:val="es-ES_tradnl"/>
        </w:rPr>
        <w:t xml:space="preserve"> </w:t>
      </w:r>
    </w:p>
    <w:p w:rsidR="004F2EC9" w:rsidRPr="00527580" w:rsidRDefault="00CF0C1E" w:rsidP="00527580">
      <w:pPr>
        <w:spacing w:after="0" w:line="480" w:lineRule="auto"/>
        <w:jc w:val="both"/>
        <w:rPr>
          <w:rFonts w:ascii="Garamond" w:hAnsi="Garamond"/>
          <w:lang w:val="es-ES_tradnl"/>
        </w:rPr>
      </w:pPr>
      <w:r w:rsidRPr="00527580">
        <w:rPr>
          <w:rFonts w:ascii="Garamond" w:hAnsi="Garamond"/>
          <w:b/>
          <w:lang w:val="es-ES_tradnl"/>
        </w:rPr>
        <w:t>Sujetos y métodos</w:t>
      </w:r>
      <w:r w:rsidR="0027439A" w:rsidRPr="00527580">
        <w:rPr>
          <w:rFonts w:ascii="Garamond" w:hAnsi="Garamond"/>
          <w:b/>
          <w:lang w:val="es-ES_tradnl"/>
        </w:rPr>
        <w:t>:</w:t>
      </w:r>
      <w:r w:rsidR="0027439A" w:rsidRPr="00527580">
        <w:rPr>
          <w:rFonts w:ascii="Garamond" w:hAnsi="Garamond"/>
          <w:lang w:val="es-ES_tradnl"/>
        </w:rPr>
        <w:t xml:space="preserve"> </w:t>
      </w:r>
      <w:r w:rsidR="00303A18" w:rsidRPr="00527580">
        <w:rPr>
          <w:rFonts w:ascii="Garamond" w:hAnsi="Garamond"/>
          <w:lang w:val="es-ES_tradnl"/>
        </w:rPr>
        <w:t>E</w:t>
      </w:r>
      <w:r w:rsidR="0045555D" w:rsidRPr="00527580">
        <w:rPr>
          <w:rFonts w:ascii="Garamond" w:hAnsi="Garamond"/>
          <w:lang w:val="es-ES_tradnl"/>
        </w:rPr>
        <w:t>studio descriptivo transversal</w:t>
      </w:r>
      <w:r w:rsidR="00367C2F" w:rsidRPr="00527580">
        <w:rPr>
          <w:rFonts w:ascii="Garamond" w:hAnsi="Garamond"/>
          <w:lang w:val="es-ES_tradnl"/>
        </w:rPr>
        <w:t xml:space="preserve"> con una muestra de adolescentes</w:t>
      </w:r>
      <w:r w:rsidR="00D62F98" w:rsidRPr="00527580">
        <w:rPr>
          <w:rFonts w:ascii="Garamond" w:hAnsi="Garamond"/>
        </w:rPr>
        <w:t xml:space="preserve">. </w:t>
      </w:r>
      <w:r w:rsidR="00BC191C" w:rsidRPr="00527580">
        <w:rPr>
          <w:rFonts w:ascii="Garamond" w:hAnsi="Garamond"/>
        </w:rPr>
        <w:t>Se aplicó</w:t>
      </w:r>
      <w:r w:rsidR="006B383D" w:rsidRPr="00527580">
        <w:rPr>
          <w:rFonts w:ascii="Garamond" w:hAnsi="Garamond"/>
        </w:rPr>
        <w:t xml:space="preserve"> una</w:t>
      </w:r>
      <w:r w:rsidR="004044E3" w:rsidRPr="00527580">
        <w:rPr>
          <w:rFonts w:ascii="Garamond" w:hAnsi="Garamond"/>
          <w:lang w:val="es-ES_tradnl"/>
        </w:rPr>
        <w:t xml:space="preserve"> escala de </w:t>
      </w:r>
      <w:r w:rsidR="004044E3" w:rsidRPr="00527580">
        <w:rPr>
          <w:rFonts w:ascii="Garamond" w:hAnsi="Garamond"/>
          <w:i/>
          <w:lang w:val="es-ES_tradnl"/>
        </w:rPr>
        <w:t>CVRS</w:t>
      </w:r>
      <w:r w:rsidR="004044E3" w:rsidRPr="00527580">
        <w:rPr>
          <w:rFonts w:ascii="Garamond" w:hAnsi="Garamond"/>
          <w:lang w:val="es-ES_tradnl"/>
        </w:rPr>
        <w:t xml:space="preserve"> y </w:t>
      </w:r>
      <w:r w:rsidR="006957AC" w:rsidRPr="00527580">
        <w:rPr>
          <w:rFonts w:ascii="Garamond" w:hAnsi="Garamond"/>
          <w:lang w:val="es-ES_tradnl"/>
        </w:rPr>
        <w:t>cuatro</w:t>
      </w:r>
      <w:r w:rsidR="004044E3" w:rsidRPr="00527580">
        <w:rPr>
          <w:rFonts w:ascii="Garamond" w:hAnsi="Garamond"/>
          <w:lang w:val="es-ES_tradnl"/>
        </w:rPr>
        <w:t xml:space="preserve"> indicadores de salud</w:t>
      </w:r>
      <w:r w:rsidR="006B383D" w:rsidRPr="00527580">
        <w:rPr>
          <w:rFonts w:ascii="Garamond" w:hAnsi="Garamond"/>
          <w:lang w:val="es-ES_tradnl"/>
        </w:rPr>
        <w:t xml:space="preserve"> </w:t>
      </w:r>
      <w:r w:rsidR="00731200" w:rsidRPr="00527580">
        <w:rPr>
          <w:rFonts w:ascii="Garamond" w:hAnsi="Garamond"/>
          <w:lang w:val="es-ES_tradnl"/>
        </w:rPr>
        <w:t xml:space="preserve">sobre </w:t>
      </w:r>
      <w:r w:rsidR="006B383D" w:rsidRPr="00527580">
        <w:rPr>
          <w:rFonts w:ascii="Garamond" w:hAnsi="Garamond"/>
          <w:lang w:val="es-ES_tradnl"/>
        </w:rPr>
        <w:t>el uso de medicamentos, tabaco y alcohol</w:t>
      </w:r>
      <w:r w:rsidR="00303A18" w:rsidRPr="00527580">
        <w:rPr>
          <w:rFonts w:ascii="Garamond" w:hAnsi="Garamond"/>
          <w:lang w:val="es-ES_tradnl"/>
        </w:rPr>
        <w:t xml:space="preserve">. </w:t>
      </w:r>
      <w:r w:rsidR="00731200" w:rsidRPr="00527580">
        <w:rPr>
          <w:rFonts w:ascii="Garamond" w:hAnsi="Garamond"/>
          <w:lang w:val="es-ES_tradnl"/>
        </w:rPr>
        <w:t xml:space="preserve">Se utilizó </w:t>
      </w:r>
      <w:r w:rsidR="004F2EC9" w:rsidRPr="00527580">
        <w:rPr>
          <w:rFonts w:ascii="Garamond" w:hAnsi="Garamond"/>
          <w:lang w:val="es-ES_tradnl"/>
        </w:rPr>
        <w:t xml:space="preserve">ANOVA </w:t>
      </w:r>
      <w:r w:rsidR="00731200" w:rsidRPr="00527580">
        <w:rPr>
          <w:rFonts w:ascii="Garamond" w:hAnsi="Garamond"/>
          <w:lang w:val="es-ES_tradnl"/>
        </w:rPr>
        <w:t>para</w:t>
      </w:r>
      <w:r w:rsidR="004F2EC9" w:rsidRPr="00527580">
        <w:rPr>
          <w:rFonts w:ascii="Garamond" w:hAnsi="Garamond"/>
          <w:lang w:val="es-ES_tradnl"/>
        </w:rPr>
        <w:t xml:space="preserve"> comprobar diferencias entre sexos y edades en </w:t>
      </w:r>
      <w:r w:rsidR="007C54BA" w:rsidRPr="00527580">
        <w:rPr>
          <w:rFonts w:ascii="Garamond" w:hAnsi="Garamond"/>
          <w:lang w:val="es-ES_tradnl"/>
        </w:rPr>
        <w:t>los consumos</w:t>
      </w:r>
      <w:r w:rsidR="00BC191C" w:rsidRPr="00527580">
        <w:rPr>
          <w:rFonts w:ascii="Garamond" w:hAnsi="Garamond"/>
          <w:lang w:val="es-ES_tradnl"/>
        </w:rPr>
        <w:t xml:space="preserve">, </w:t>
      </w:r>
      <w:r w:rsidR="004F2EC9" w:rsidRPr="00527580">
        <w:rPr>
          <w:rFonts w:ascii="Garamond" w:hAnsi="Garamond"/>
          <w:lang w:val="es-ES_tradnl"/>
        </w:rPr>
        <w:t xml:space="preserve">MANOVA en </w:t>
      </w:r>
      <w:r w:rsidR="004F2EC9" w:rsidRPr="00527580">
        <w:rPr>
          <w:rFonts w:ascii="Garamond" w:hAnsi="Garamond"/>
          <w:i/>
          <w:lang w:val="es-ES_tradnl"/>
        </w:rPr>
        <w:t>CVRS</w:t>
      </w:r>
      <w:r w:rsidR="00BC191C" w:rsidRPr="00527580">
        <w:rPr>
          <w:rFonts w:ascii="Garamond" w:hAnsi="Garamond"/>
          <w:lang w:val="es-ES_tradnl"/>
        </w:rPr>
        <w:t xml:space="preserve"> y </w:t>
      </w:r>
      <w:r w:rsidR="007C54BA" w:rsidRPr="00527580">
        <w:rPr>
          <w:rFonts w:ascii="Garamond" w:hAnsi="Garamond"/>
          <w:lang w:val="es-ES_tradnl"/>
        </w:rPr>
        <w:t xml:space="preserve">correlaciones de Pearson </w:t>
      </w:r>
      <w:r w:rsidR="004F2EC9" w:rsidRPr="00527580">
        <w:rPr>
          <w:rFonts w:ascii="Garamond" w:hAnsi="Garamond"/>
          <w:lang w:val="es-ES_tradnl"/>
        </w:rPr>
        <w:t>para explorar relaciones</w:t>
      </w:r>
      <w:r w:rsidR="007C54BA" w:rsidRPr="00527580">
        <w:rPr>
          <w:rFonts w:ascii="Garamond" w:hAnsi="Garamond"/>
          <w:lang w:val="es-ES_tradnl"/>
        </w:rPr>
        <w:t xml:space="preserve"> entre las variables</w:t>
      </w:r>
      <w:r w:rsidR="004F2EC9" w:rsidRPr="00527580">
        <w:rPr>
          <w:rFonts w:ascii="Garamond" w:hAnsi="Garamond"/>
          <w:lang w:val="es-ES_tradnl"/>
        </w:rPr>
        <w:t>.</w:t>
      </w:r>
    </w:p>
    <w:p w:rsidR="00CF02C6" w:rsidRPr="00527580" w:rsidRDefault="00E624F8" w:rsidP="00527580">
      <w:pPr>
        <w:spacing w:before="120" w:after="0" w:line="480" w:lineRule="auto"/>
        <w:jc w:val="both"/>
        <w:rPr>
          <w:rFonts w:ascii="Garamond" w:hAnsi="Garamond"/>
        </w:rPr>
      </w:pPr>
      <w:r w:rsidRPr="00527580">
        <w:rPr>
          <w:rFonts w:ascii="Garamond" w:hAnsi="Garamond"/>
          <w:b/>
          <w:lang w:val="es-ES_tradnl"/>
        </w:rPr>
        <w:t>Resultados:</w:t>
      </w:r>
      <w:r w:rsidRPr="00527580">
        <w:rPr>
          <w:rFonts w:ascii="Garamond" w:hAnsi="Garamond"/>
          <w:lang w:val="es-ES_tradnl"/>
        </w:rPr>
        <w:t xml:space="preserve"> </w:t>
      </w:r>
      <w:r w:rsidR="004F2EC9" w:rsidRPr="00527580">
        <w:rPr>
          <w:rFonts w:ascii="Garamond" w:hAnsi="Garamond"/>
          <w:lang w:val="es-ES_tradnl"/>
        </w:rPr>
        <w:t xml:space="preserve">El consumo </w:t>
      </w:r>
      <w:r w:rsidR="00BC16F9" w:rsidRPr="00527580">
        <w:rPr>
          <w:rFonts w:ascii="Garamond" w:hAnsi="Garamond"/>
          <w:lang w:eastAsia="es-ES"/>
        </w:rPr>
        <w:t xml:space="preserve">de </w:t>
      </w:r>
      <w:r w:rsidR="00BC16F9" w:rsidRPr="00527580">
        <w:rPr>
          <w:rFonts w:ascii="Garamond" w:hAnsi="Garamond"/>
          <w:i/>
        </w:rPr>
        <w:t>analgésicos/antipiréticos</w:t>
      </w:r>
      <w:r w:rsidR="00BC16F9" w:rsidRPr="00527580">
        <w:rPr>
          <w:rFonts w:ascii="Garamond" w:hAnsi="Garamond"/>
        </w:rPr>
        <w:t xml:space="preserve"> </w:t>
      </w:r>
      <w:r w:rsidR="004F2EC9" w:rsidRPr="00527580">
        <w:rPr>
          <w:rFonts w:ascii="Garamond" w:hAnsi="Garamond"/>
        </w:rPr>
        <w:t xml:space="preserve">fue del </w:t>
      </w:r>
      <w:r w:rsidR="00BC16F9" w:rsidRPr="00527580">
        <w:rPr>
          <w:rFonts w:ascii="Garamond" w:hAnsi="Garamond"/>
        </w:rPr>
        <w:t xml:space="preserve">65.1%, </w:t>
      </w:r>
      <w:r w:rsidR="00A418AD" w:rsidRPr="00527580">
        <w:rPr>
          <w:rFonts w:ascii="Garamond" w:hAnsi="Garamond"/>
        </w:rPr>
        <w:t xml:space="preserve">de </w:t>
      </w:r>
      <w:r w:rsidR="00BC16F9" w:rsidRPr="00527580">
        <w:rPr>
          <w:rFonts w:ascii="Garamond" w:hAnsi="Garamond"/>
          <w:i/>
        </w:rPr>
        <w:t>antibióticos</w:t>
      </w:r>
      <w:r w:rsidR="004F2EC9" w:rsidRPr="00527580">
        <w:rPr>
          <w:rFonts w:ascii="Garamond" w:hAnsi="Garamond"/>
          <w:i/>
        </w:rPr>
        <w:t xml:space="preserve"> </w:t>
      </w:r>
      <w:r w:rsidR="004F2EC9" w:rsidRPr="00527580">
        <w:rPr>
          <w:rFonts w:ascii="Garamond" w:hAnsi="Garamond"/>
        </w:rPr>
        <w:t xml:space="preserve">del </w:t>
      </w:r>
      <w:r w:rsidR="00BC16F9" w:rsidRPr="00527580">
        <w:rPr>
          <w:rFonts w:ascii="Garamond" w:hAnsi="Garamond"/>
        </w:rPr>
        <w:t>40.0%</w:t>
      </w:r>
      <w:r w:rsidR="00A418AD" w:rsidRPr="00527580">
        <w:rPr>
          <w:rFonts w:ascii="Garamond" w:hAnsi="Garamond"/>
        </w:rPr>
        <w:t xml:space="preserve"> y de </w:t>
      </w:r>
      <w:r w:rsidR="00BC16F9" w:rsidRPr="00527580">
        <w:rPr>
          <w:rFonts w:ascii="Garamond" w:hAnsi="Garamond"/>
          <w:i/>
        </w:rPr>
        <w:t>tranquilizantes/relajantes/para dormir</w:t>
      </w:r>
      <w:r w:rsidR="00BC16F9" w:rsidRPr="00527580">
        <w:rPr>
          <w:rFonts w:ascii="Garamond" w:hAnsi="Garamond"/>
        </w:rPr>
        <w:t xml:space="preserve"> </w:t>
      </w:r>
      <w:r w:rsidR="007C54BA" w:rsidRPr="00527580">
        <w:rPr>
          <w:rFonts w:ascii="Garamond" w:hAnsi="Garamond"/>
        </w:rPr>
        <w:t>del 9.0%</w:t>
      </w:r>
      <w:r w:rsidR="00BC191C" w:rsidRPr="00527580">
        <w:rPr>
          <w:rFonts w:ascii="Garamond" w:hAnsi="Garamond"/>
        </w:rPr>
        <w:t>, siendo sin p</w:t>
      </w:r>
      <w:r w:rsidR="00A418AD" w:rsidRPr="00527580">
        <w:rPr>
          <w:rFonts w:ascii="Garamond" w:hAnsi="Garamond"/>
        </w:rPr>
        <w:t xml:space="preserve">rescripción respectivamente del 59.1%, 33.0 % y 63.3%. </w:t>
      </w:r>
      <w:r w:rsidR="007C54BA" w:rsidRPr="00527580">
        <w:rPr>
          <w:rFonts w:ascii="Garamond" w:hAnsi="Garamond"/>
        </w:rPr>
        <w:t xml:space="preserve">ANOVA </w:t>
      </w:r>
      <w:r w:rsidRPr="00527580">
        <w:rPr>
          <w:rFonts w:ascii="Garamond" w:hAnsi="Garamond"/>
          <w:lang w:val="es-ES_tradnl"/>
        </w:rPr>
        <w:t xml:space="preserve">encontró </w:t>
      </w:r>
      <w:r w:rsidRPr="00527580">
        <w:rPr>
          <w:rFonts w:ascii="Garamond" w:hAnsi="Garamond"/>
        </w:rPr>
        <w:t xml:space="preserve">diferencias estadísticamente significativas </w:t>
      </w:r>
      <w:r w:rsidR="00CF02C6" w:rsidRPr="00527580">
        <w:rPr>
          <w:rFonts w:ascii="Garamond" w:hAnsi="Garamond"/>
        </w:rPr>
        <w:t xml:space="preserve">entre los sexos para </w:t>
      </w:r>
      <w:r w:rsidR="00CF02C6" w:rsidRPr="00527580">
        <w:rPr>
          <w:rFonts w:ascii="Garamond" w:hAnsi="Garamond"/>
          <w:i/>
          <w:lang w:val="es-ES_tradnl"/>
        </w:rPr>
        <w:t>Uso de medicación</w:t>
      </w:r>
      <w:r w:rsidR="007368E2" w:rsidRPr="00527580">
        <w:rPr>
          <w:rFonts w:ascii="Garamond" w:hAnsi="Garamond"/>
        </w:rPr>
        <w:t xml:space="preserve"> y entre las edades p</w:t>
      </w:r>
      <w:r w:rsidR="00CF02C6" w:rsidRPr="00527580">
        <w:rPr>
          <w:rFonts w:ascii="Garamond" w:hAnsi="Garamond"/>
        </w:rPr>
        <w:t xml:space="preserve">ara el resto de </w:t>
      </w:r>
      <w:r w:rsidR="00DC19CF" w:rsidRPr="00527580">
        <w:rPr>
          <w:rFonts w:ascii="Garamond" w:hAnsi="Garamond"/>
        </w:rPr>
        <w:t>los indicadores</w:t>
      </w:r>
      <w:r w:rsidR="00F45F7F" w:rsidRPr="00527580">
        <w:rPr>
          <w:rFonts w:ascii="Garamond" w:hAnsi="Garamond"/>
        </w:rPr>
        <w:t xml:space="preserve">. </w:t>
      </w:r>
      <w:r w:rsidR="00CF02C6" w:rsidRPr="00527580">
        <w:rPr>
          <w:rFonts w:ascii="Garamond" w:hAnsi="Garamond"/>
        </w:rPr>
        <w:t xml:space="preserve">MANOVA </w:t>
      </w:r>
      <w:r w:rsidR="00CF02C6" w:rsidRPr="00527580">
        <w:rPr>
          <w:rFonts w:ascii="Garamond" w:hAnsi="Garamond"/>
          <w:color w:val="000000"/>
        </w:rPr>
        <w:t xml:space="preserve">mostró </w:t>
      </w:r>
      <w:r w:rsidR="00693C0D" w:rsidRPr="00527580">
        <w:rPr>
          <w:rFonts w:ascii="Garamond" w:hAnsi="Garamond"/>
          <w:color w:val="000000"/>
        </w:rPr>
        <w:t xml:space="preserve">también </w:t>
      </w:r>
      <w:r w:rsidR="00CF02C6" w:rsidRPr="00527580">
        <w:rPr>
          <w:rFonts w:ascii="Garamond" w:hAnsi="Garamond"/>
          <w:color w:val="000000"/>
        </w:rPr>
        <w:t xml:space="preserve">diferencias en </w:t>
      </w:r>
      <w:r w:rsidR="00CF02C6" w:rsidRPr="00527580">
        <w:rPr>
          <w:rFonts w:ascii="Garamond" w:hAnsi="Garamond"/>
          <w:i/>
          <w:color w:val="000000"/>
        </w:rPr>
        <w:t xml:space="preserve">CVRS </w:t>
      </w:r>
      <w:r w:rsidR="00CF02C6" w:rsidRPr="00527580">
        <w:rPr>
          <w:rFonts w:ascii="Garamond" w:hAnsi="Garamond"/>
          <w:color w:val="000000"/>
        </w:rPr>
        <w:t xml:space="preserve">para sexo y </w:t>
      </w:r>
      <w:r w:rsidR="00F45F7F" w:rsidRPr="00527580">
        <w:rPr>
          <w:rFonts w:ascii="Garamond" w:hAnsi="Garamond"/>
          <w:color w:val="000000"/>
        </w:rPr>
        <w:t xml:space="preserve">edad. </w:t>
      </w:r>
      <w:r w:rsidR="00CF02C6" w:rsidRPr="00527580">
        <w:rPr>
          <w:rFonts w:ascii="Garamond" w:hAnsi="Garamond"/>
        </w:rPr>
        <w:t>Todas las correlaciones</w:t>
      </w:r>
      <w:r w:rsidR="004D0FB8" w:rsidRPr="00527580">
        <w:rPr>
          <w:rFonts w:ascii="Garamond" w:hAnsi="Garamond"/>
        </w:rPr>
        <w:t xml:space="preserve"> </w:t>
      </w:r>
      <w:r w:rsidR="00CF02C6" w:rsidRPr="00527580">
        <w:rPr>
          <w:rFonts w:ascii="Garamond" w:hAnsi="Garamond"/>
        </w:rPr>
        <w:t xml:space="preserve">estadísticamente significativas </w:t>
      </w:r>
      <w:r w:rsidR="007368E2" w:rsidRPr="00527580">
        <w:rPr>
          <w:rFonts w:ascii="Garamond" w:hAnsi="Garamond"/>
        </w:rPr>
        <w:t xml:space="preserve">(a excepción </w:t>
      </w:r>
      <w:r w:rsidR="00CF02C6" w:rsidRPr="00527580">
        <w:rPr>
          <w:rFonts w:ascii="Garamond" w:hAnsi="Garamond"/>
        </w:rPr>
        <w:t xml:space="preserve">de la existente entre </w:t>
      </w:r>
      <w:r w:rsidR="00CF02C6" w:rsidRPr="00527580">
        <w:rPr>
          <w:rFonts w:ascii="Garamond" w:hAnsi="Garamond"/>
          <w:i/>
        </w:rPr>
        <w:t>Apoyo social</w:t>
      </w:r>
      <w:r w:rsidR="00CF02C6" w:rsidRPr="00527580">
        <w:rPr>
          <w:rFonts w:ascii="Garamond" w:hAnsi="Garamond"/>
        </w:rPr>
        <w:t xml:space="preserve"> </w:t>
      </w:r>
      <w:r w:rsidR="00CF02C6" w:rsidRPr="00527580">
        <w:rPr>
          <w:rFonts w:ascii="Garamond" w:hAnsi="Garamond"/>
          <w:i/>
        </w:rPr>
        <w:t>y pares</w:t>
      </w:r>
      <w:r w:rsidR="00CF02C6" w:rsidRPr="00527580">
        <w:rPr>
          <w:rFonts w:ascii="Garamond" w:hAnsi="Garamond"/>
        </w:rPr>
        <w:t xml:space="preserve"> y </w:t>
      </w:r>
      <w:r w:rsidR="00CF02C6" w:rsidRPr="00527580">
        <w:rPr>
          <w:rFonts w:ascii="Garamond" w:hAnsi="Garamond"/>
          <w:i/>
        </w:rPr>
        <w:t>Uso de alcohol</w:t>
      </w:r>
      <w:r w:rsidR="007368E2" w:rsidRPr="00527580">
        <w:rPr>
          <w:rFonts w:ascii="Garamond" w:hAnsi="Garamond"/>
        </w:rPr>
        <w:t>) fueron negativas.</w:t>
      </w:r>
    </w:p>
    <w:p w:rsidR="00F45F7F" w:rsidRPr="00527580" w:rsidRDefault="0027439A" w:rsidP="00527580">
      <w:pPr>
        <w:spacing w:after="0" w:line="480" w:lineRule="auto"/>
        <w:jc w:val="both"/>
        <w:rPr>
          <w:rFonts w:ascii="Garamond" w:hAnsi="Garamond"/>
        </w:rPr>
      </w:pPr>
      <w:r w:rsidRPr="00527580">
        <w:rPr>
          <w:rFonts w:ascii="Garamond" w:hAnsi="Garamond"/>
          <w:b/>
          <w:lang w:val="es-ES_tradnl"/>
        </w:rPr>
        <w:t>Conclusiones:</w:t>
      </w:r>
      <w:r w:rsidRPr="00527580">
        <w:rPr>
          <w:rFonts w:ascii="Garamond" w:hAnsi="Garamond"/>
          <w:lang w:val="es-ES_tradnl"/>
        </w:rPr>
        <w:t xml:space="preserve"> </w:t>
      </w:r>
      <w:r w:rsidR="00F45F7F" w:rsidRPr="00527580">
        <w:rPr>
          <w:rFonts w:ascii="Garamond" w:hAnsi="Garamond"/>
          <w:lang w:val="es-ES_tradnl"/>
        </w:rPr>
        <w:t xml:space="preserve">Las chicas presentan peor </w:t>
      </w:r>
      <w:r w:rsidR="00F45F7F" w:rsidRPr="00527580">
        <w:rPr>
          <w:rFonts w:ascii="Garamond" w:hAnsi="Garamond"/>
          <w:i/>
          <w:lang w:eastAsia="es-ES"/>
        </w:rPr>
        <w:t>CVRS</w:t>
      </w:r>
      <w:r w:rsidR="00F45F7F" w:rsidRPr="00527580">
        <w:rPr>
          <w:rFonts w:ascii="Garamond" w:hAnsi="Garamond"/>
          <w:lang w:eastAsia="es-ES"/>
        </w:rPr>
        <w:t xml:space="preserve"> y </w:t>
      </w:r>
      <w:r w:rsidR="007368E2" w:rsidRPr="00527580">
        <w:rPr>
          <w:rFonts w:ascii="Garamond" w:hAnsi="Garamond"/>
          <w:lang w:eastAsia="es-ES"/>
        </w:rPr>
        <w:t xml:space="preserve">mayor </w:t>
      </w:r>
      <w:r w:rsidR="00E949FE" w:rsidRPr="00527580">
        <w:rPr>
          <w:rFonts w:ascii="Garamond" w:hAnsi="Garamond"/>
          <w:lang w:eastAsia="es-ES"/>
        </w:rPr>
        <w:t>automedicación</w:t>
      </w:r>
      <w:r w:rsidR="00731200" w:rsidRPr="00527580">
        <w:rPr>
          <w:rFonts w:ascii="Garamond" w:hAnsi="Garamond"/>
          <w:lang w:eastAsia="es-ES"/>
        </w:rPr>
        <w:t xml:space="preserve"> y los </w:t>
      </w:r>
      <w:r w:rsidR="00F45F7F" w:rsidRPr="00527580">
        <w:rPr>
          <w:rFonts w:ascii="Garamond" w:hAnsi="Garamond"/>
          <w:lang w:eastAsia="es-ES"/>
        </w:rPr>
        <w:t xml:space="preserve">adolescentes de 17 años tienen peor </w:t>
      </w:r>
      <w:r w:rsidR="00F45F7F" w:rsidRPr="00527580">
        <w:rPr>
          <w:rFonts w:ascii="Garamond" w:hAnsi="Garamond"/>
          <w:i/>
          <w:lang w:eastAsia="es-ES"/>
        </w:rPr>
        <w:t>CVRS</w:t>
      </w:r>
      <w:r w:rsidR="00A418AD" w:rsidRPr="00527580">
        <w:rPr>
          <w:rFonts w:ascii="Garamond" w:hAnsi="Garamond"/>
          <w:lang w:eastAsia="es-ES"/>
        </w:rPr>
        <w:t xml:space="preserve"> y mayor consumo de medicamentos, </w:t>
      </w:r>
      <w:r w:rsidR="00F45F7F" w:rsidRPr="00527580">
        <w:rPr>
          <w:rFonts w:ascii="Garamond" w:hAnsi="Garamond"/>
          <w:lang w:eastAsia="es-ES"/>
        </w:rPr>
        <w:t>tabaco</w:t>
      </w:r>
      <w:r w:rsidR="00E949FE" w:rsidRPr="00527580">
        <w:rPr>
          <w:rFonts w:ascii="Garamond" w:hAnsi="Garamond"/>
          <w:lang w:eastAsia="es-ES"/>
        </w:rPr>
        <w:t xml:space="preserve"> y alcohol</w:t>
      </w:r>
      <w:r w:rsidR="00F45F7F" w:rsidRPr="00527580">
        <w:rPr>
          <w:rFonts w:ascii="Garamond" w:hAnsi="Garamond"/>
          <w:lang w:eastAsia="es-ES"/>
        </w:rPr>
        <w:t xml:space="preserve">. </w:t>
      </w:r>
      <w:r w:rsidR="00F45F7F" w:rsidRPr="00527580">
        <w:rPr>
          <w:rFonts w:ascii="Garamond" w:hAnsi="Garamond"/>
        </w:rPr>
        <w:t xml:space="preserve">Las correlaciones entre la </w:t>
      </w:r>
      <w:r w:rsidR="00F45F7F" w:rsidRPr="00527580">
        <w:rPr>
          <w:rFonts w:ascii="Garamond" w:hAnsi="Garamond"/>
          <w:i/>
        </w:rPr>
        <w:t>CVRS</w:t>
      </w:r>
      <w:r w:rsidR="00F45F7F" w:rsidRPr="00527580">
        <w:rPr>
          <w:rFonts w:ascii="Garamond" w:hAnsi="Garamond"/>
        </w:rPr>
        <w:t xml:space="preserve"> y </w:t>
      </w:r>
      <w:r w:rsidR="00A418AD" w:rsidRPr="00527580">
        <w:rPr>
          <w:rFonts w:ascii="Garamond" w:hAnsi="Garamond"/>
        </w:rPr>
        <w:t xml:space="preserve">los indicadores </w:t>
      </w:r>
      <w:r w:rsidR="00F45F7F" w:rsidRPr="00527580">
        <w:rPr>
          <w:rFonts w:ascii="Garamond" w:hAnsi="Garamond"/>
        </w:rPr>
        <w:t xml:space="preserve">son </w:t>
      </w:r>
      <w:r w:rsidR="00D62F98" w:rsidRPr="00527580">
        <w:rPr>
          <w:rFonts w:ascii="Garamond" w:hAnsi="Garamond"/>
        </w:rPr>
        <w:t>predominantemente</w:t>
      </w:r>
      <w:r w:rsidR="007368E2" w:rsidRPr="00527580">
        <w:rPr>
          <w:rFonts w:ascii="Garamond" w:hAnsi="Garamond"/>
        </w:rPr>
        <w:t xml:space="preserve"> </w:t>
      </w:r>
      <w:r w:rsidR="00F45F7F" w:rsidRPr="00527580">
        <w:rPr>
          <w:rFonts w:ascii="Garamond" w:hAnsi="Garamond"/>
        </w:rPr>
        <w:t>negativas</w:t>
      </w:r>
      <w:r w:rsidR="00F45F7F" w:rsidRPr="00527580">
        <w:rPr>
          <w:rFonts w:ascii="Garamond" w:hAnsi="Garamond"/>
          <w:color w:val="222222"/>
        </w:rPr>
        <w:t xml:space="preserve">. </w:t>
      </w:r>
      <w:r w:rsidR="007368E2" w:rsidRPr="00527580">
        <w:rPr>
          <w:rFonts w:ascii="Garamond" w:hAnsi="Garamond"/>
          <w:color w:val="222222"/>
        </w:rPr>
        <w:t xml:space="preserve">Se encuentran correlaciones entre las dimensiones de </w:t>
      </w:r>
      <w:r w:rsidR="007368E2" w:rsidRPr="00527580">
        <w:rPr>
          <w:rFonts w:ascii="Garamond" w:hAnsi="Garamond"/>
          <w:i/>
        </w:rPr>
        <w:t>CVRS</w:t>
      </w:r>
      <w:r w:rsidR="007368E2" w:rsidRPr="00527580">
        <w:rPr>
          <w:rFonts w:ascii="Garamond" w:hAnsi="Garamond"/>
        </w:rPr>
        <w:t xml:space="preserve"> y el consumo de sustancias diferenciadas según el sexo y la edad del sujeto. </w:t>
      </w:r>
    </w:p>
    <w:p w:rsidR="00490B82" w:rsidRPr="00527580" w:rsidRDefault="00FB4368" w:rsidP="00527580">
      <w:pPr>
        <w:spacing w:after="0" w:line="480" w:lineRule="auto"/>
        <w:jc w:val="both"/>
        <w:rPr>
          <w:rFonts w:ascii="Garamond" w:hAnsi="Garamond"/>
          <w:lang w:val="es-ES_tradnl"/>
        </w:rPr>
      </w:pPr>
      <w:r w:rsidRPr="00527580">
        <w:rPr>
          <w:rFonts w:ascii="Garamond" w:hAnsi="Garamond"/>
          <w:b/>
          <w:lang w:val="es-ES_tradnl"/>
        </w:rPr>
        <w:t>Palabras clave:</w:t>
      </w:r>
      <w:r w:rsidRPr="00527580">
        <w:rPr>
          <w:rFonts w:ascii="Garamond" w:hAnsi="Garamond"/>
          <w:lang w:val="es-ES_tradnl"/>
        </w:rPr>
        <w:t xml:space="preserve"> </w:t>
      </w:r>
      <w:r w:rsidR="00D62F98" w:rsidRPr="00527580">
        <w:rPr>
          <w:rFonts w:ascii="Garamond" w:hAnsi="Garamond"/>
          <w:lang w:val="es-ES_tradnl"/>
        </w:rPr>
        <w:t xml:space="preserve">automedicación, tabaco, alcohol, calidad de vida, adolescencia. </w:t>
      </w:r>
    </w:p>
    <w:p w:rsidR="00CF0C1E" w:rsidRPr="00527580" w:rsidRDefault="00CF0C1E" w:rsidP="00527580">
      <w:pPr>
        <w:spacing w:after="0" w:line="480" w:lineRule="auto"/>
        <w:jc w:val="both"/>
        <w:rPr>
          <w:rFonts w:ascii="Garamond" w:hAnsi="Garamond"/>
        </w:rPr>
      </w:pPr>
    </w:p>
    <w:p w:rsidR="00CF0C1E" w:rsidRPr="00527580" w:rsidRDefault="00CF0C1E" w:rsidP="00527580">
      <w:pPr>
        <w:spacing w:after="0" w:line="480" w:lineRule="auto"/>
        <w:jc w:val="both"/>
        <w:rPr>
          <w:rFonts w:ascii="Garamond" w:hAnsi="Garamond"/>
        </w:rPr>
      </w:pPr>
    </w:p>
    <w:p w:rsidR="00FB4368" w:rsidRPr="00527580" w:rsidRDefault="00FB4368" w:rsidP="00527580">
      <w:pPr>
        <w:spacing w:after="0" w:line="480" w:lineRule="auto"/>
        <w:jc w:val="both"/>
        <w:rPr>
          <w:rFonts w:ascii="Garamond" w:hAnsi="Garamond"/>
          <w:lang w:val="es-ES_tradnl"/>
        </w:rPr>
      </w:pPr>
    </w:p>
    <w:p w:rsidR="00932F51" w:rsidRPr="00527580" w:rsidRDefault="00932F51" w:rsidP="00527580">
      <w:pPr>
        <w:spacing w:after="0" w:line="480" w:lineRule="auto"/>
        <w:rPr>
          <w:rFonts w:ascii="Garamond" w:hAnsi="Garamond"/>
          <w:b/>
          <w:lang w:val="es-ES_tradnl"/>
        </w:rPr>
      </w:pPr>
    </w:p>
    <w:p w:rsidR="004D0706" w:rsidRPr="00527580" w:rsidRDefault="004D0706" w:rsidP="00527580">
      <w:pPr>
        <w:spacing w:line="480" w:lineRule="auto"/>
        <w:jc w:val="center"/>
        <w:rPr>
          <w:rFonts w:ascii="Garamond" w:hAnsi="Garamond"/>
          <w:b/>
        </w:rPr>
      </w:pPr>
    </w:p>
    <w:p w:rsidR="00527580" w:rsidRPr="00336ED3" w:rsidRDefault="00527580">
      <w:pPr>
        <w:spacing w:after="0" w:line="240" w:lineRule="auto"/>
        <w:rPr>
          <w:rFonts w:ascii="Garamond" w:hAnsi="Garamond"/>
          <w:b/>
        </w:rPr>
      </w:pPr>
      <w:r w:rsidRPr="00336ED3">
        <w:rPr>
          <w:rFonts w:ascii="Garamond" w:hAnsi="Garamond"/>
          <w:b/>
        </w:rPr>
        <w:br w:type="page"/>
      </w:r>
    </w:p>
    <w:p w:rsidR="00FB4368" w:rsidRPr="00527580" w:rsidRDefault="00FB4368" w:rsidP="00527580">
      <w:pPr>
        <w:spacing w:line="480" w:lineRule="auto"/>
        <w:jc w:val="center"/>
        <w:rPr>
          <w:rFonts w:ascii="Garamond" w:hAnsi="Garamond"/>
          <w:b/>
          <w:lang w:val="en-US"/>
        </w:rPr>
      </w:pPr>
      <w:r w:rsidRPr="00527580">
        <w:rPr>
          <w:rFonts w:ascii="Garamond" w:hAnsi="Garamond"/>
          <w:b/>
          <w:lang w:val="en-US"/>
        </w:rPr>
        <w:lastRenderedPageBreak/>
        <w:t>ABSTRACT</w:t>
      </w:r>
    </w:p>
    <w:p w:rsidR="00F56FB6" w:rsidRPr="00527580" w:rsidRDefault="00F56FB6" w:rsidP="00527580">
      <w:pPr>
        <w:spacing w:after="240" w:line="480" w:lineRule="auto"/>
        <w:jc w:val="center"/>
        <w:rPr>
          <w:rFonts w:ascii="Garamond" w:hAnsi="Garamond"/>
          <w:b/>
          <w:lang w:val="en-US"/>
        </w:rPr>
      </w:pPr>
      <w:r w:rsidRPr="00527580">
        <w:rPr>
          <w:rFonts w:ascii="Garamond" w:hAnsi="Garamond"/>
          <w:b/>
          <w:lang w:val="en-US"/>
        </w:rPr>
        <w:t>SELF-MEDICATION IN A SAMPLE OF ADOLESCENTS AND ITS ASSOCIATION WITH TOBACCO, ALCOHOL, AND QUALITY OF LIFE RELATED TO HEALTH</w:t>
      </w:r>
    </w:p>
    <w:p w:rsidR="00DF21E5" w:rsidRPr="00527580" w:rsidRDefault="00D728CC" w:rsidP="00527580">
      <w:pPr>
        <w:spacing w:before="120" w:after="0" w:line="480" w:lineRule="auto"/>
        <w:jc w:val="both"/>
        <w:rPr>
          <w:rFonts w:ascii="Garamond" w:hAnsi="Garamond"/>
          <w:lang w:val="en-GB"/>
        </w:rPr>
      </w:pPr>
      <w:r w:rsidRPr="00527580">
        <w:rPr>
          <w:rFonts w:ascii="Garamond" w:hAnsi="Garamond"/>
          <w:b/>
          <w:lang w:val="en-US"/>
        </w:rPr>
        <w:t>Background:</w:t>
      </w:r>
      <w:r w:rsidR="00F56FB6" w:rsidRPr="00527580">
        <w:rPr>
          <w:rFonts w:ascii="Garamond" w:hAnsi="Garamond"/>
          <w:b/>
          <w:lang w:val="en-US"/>
        </w:rPr>
        <w:t xml:space="preserve"> </w:t>
      </w:r>
      <w:r w:rsidR="00DF21E5" w:rsidRPr="00527580">
        <w:rPr>
          <w:rFonts w:ascii="Garamond" w:hAnsi="Garamond"/>
          <w:lang w:val="en-GB"/>
        </w:rPr>
        <w:t>The beginning of alcohol consumption and smoking habits besides a decrease in health-related quality of life (HRQoL) take place mainly in adolescence, a stage in which self-medication behaviour is developed. The aim of the study is to describe these variables and explore sex and age differences.</w:t>
      </w:r>
    </w:p>
    <w:p w:rsidR="00DF21E5" w:rsidRPr="00527580" w:rsidRDefault="00367C2F" w:rsidP="00527580">
      <w:pPr>
        <w:pStyle w:val="NormalWeb"/>
        <w:shd w:val="clear" w:color="auto" w:fill="FFFFFF"/>
        <w:spacing w:before="0" w:beforeAutospacing="0" w:afterAutospacing="0" w:line="480" w:lineRule="auto"/>
        <w:rPr>
          <w:rFonts w:ascii="Garamond" w:hAnsi="Garamond"/>
          <w:color w:val="000000"/>
          <w:sz w:val="22"/>
          <w:szCs w:val="22"/>
          <w:lang w:val="en-US"/>
        </w:rPr>
      </w:pPr>
      <w:r w:rsidRPr="00527580">
        <w:rPr>
          <w:rFonts w:ascii="Garamond" w:hAnsi="Garamond"/>
          <w:b/>
          <w:sz w:val="22"/>
          <w:szCs w:val="22"/>
          <w:lang w:val="en-US"/>
        </w:rPr>
        <w:t>Subjects and m</w:t>
      </w:r>
      <w:r w:rsidR="00D728CC" w:rsidRPr="00527580">
        <w:rPr>
          <w:rFonts w:ascii="Garamond" w:hAnsi="Garamond"/>
          <w:b/>
          <w:sz w:val="22"/>
          <w:szCs w:val="22"/>
          <w:lang w:val="en-US"/>
        </w:rPr>
        <w:t>ethods:</w:t>
      </w:r>
      <w:r w:rsidR="00F56FB6" w:rsidRPr="00527580">
        <w:rPr>
          <w:rFonts w:ascii="Garamond" w:hAnsi="Garamond"/>
          <w:b/>
          <w:sz w:val="22"/>
          <w:szCs w:val="22"/>
          <w:lang w:val="en-US"/>
        </w:rPr>
        <w:t xml:space="preserve"> </w:t>
      </w:r>
      <w:r w:rsidR="00DF21E5" w:rsidRPr="00527580">
        <w:rPr>
          <w:rFonts w:ascii="Garamond" w:hAnsi="Garamond"/>
          <w:sz w:val="22"/>
          <w:szCs w:val="22"/>
          <w:lang w:val="en-US"/>
        </w:rPr>
        <w:t>c</w:t>
      </w:r>
      <w:r w:rsidR="00F56FB6" w:rsidRPr="00527580">
        <w:rPr>
          <w:rFonts w:ascii="Garamond" w:hAnsi="Garamond"/>
          <w:color w:val="000000"/>
          <w:sz w:val="22"/>
          <w:szCs w:val="22"/>
          <w:lang w:val="en-US"/>
        </w:rPr>
        <w:t xml:space="preserve">ross-sectional </w:t>
      </w:r>
      <w:r w:rsidRPr="00527580">
        <w:rPr>
          <w:rFonts w:ascii="Garamond" w:hAnsi="Garamond"/>
          <w:color w:val="000000"/>
          <w:sz w:val="22"/>
          <w:szCs w:val="22"/>
          <w:lang w:val="en-US"/>
        </w:rPr>
        <w:t>with adolescents</w:t>
      </w:r>
      <w:r w:rsidR="00DF21E5" w:rsidRPr="00527580">
        <w:rPr>
          <w:rFonts w:ascii="Garamond" w:hAnsi="Garamond"/>
          <w:color w:val="000000"/>
          <w:sz w:val="22"/>
          <w:szCs w:val="22"/>
          <w:lang w:val="en-US"/>
        </w:rPr>
        <w:t xml:space="preserve">. </w:t>
      </w:r>
      <w:r w:rsidR="00DF21E5" w:rsidRPr="00527580">
        <w:rPr>
          <w:rFonts w:ascii="Garamond" w:hAnsi="Garamond"/>
          <w:sz w:val="22"/>
          <w:szCs w:val="22"/>
          <w:lang w:val="en-GB"/>
        </w:rPr>
        <w:t>A scale of HRQoL and four health indicators were used on the use of drugs, tobacco and alcohol. ANOVA was used to verify differences between sex and ages in th</w:t>
      </w:r>
      <w:r w:rsidR="00DC19CF">
        <w:rPr>
          <w:rFonts w:ascii="Garamond" w:hAnsi="Garamond"/>
          <w:sz w:val="22"/>
          <w:szCs w:val="22"/>
          <w:lang w:val="en-GB"/>
        </w:rPr>
        <w:t>ese</w:t>
      </w:r>
      <w:r w:rsidR="00DF21E5" w:rsidRPr="00527580">
        <w:rPr>
          <w:rFonts w:ascii="Garamond" w:hAnsi="Garamond"/>
          <w:sz w:val="22"/>
          <w:szCs w:val="22"/>
          <w:lang w:val="en-GB"/>
        </w:rPr>
        <w:t xml:space="preserve"> habits, MANOVA in HRQoL and Pearson correlations to analyse relationships between variables.</w:t>
      </w:r>
    </w:p>
    <w:p w:rsidR="00DF21E5" w:rsidRPr="00527580" w:rsidRDefault="00D728CC" w:rsidP="00527580">
      <w:pPr>
        <w:spacing w:after="0" w:line="480" w:lineRule="auto"/>
        <w:jc w:val="both"/>
        <w:rPr>
          <w:rFonts w:ascii="Garamond" w:hAnsi="Garamond"/>
          <w:b/>
          <w:lang w:val="en-GB"/>
        </w:rPr>
      </w:pPr>
      <w:r w:rsidRPr="00527580">
        <w:rPr>
          <w:rFonts w:ascii="Garamond" w:hAnsi="Garamond"/>
          <w:b/>
          <w:lang w:val="en-US"/>
        </w:rPr>
        <w:t>Results:</w:t>
      </w:r>
      <w:r w:rsidR="00F56FB6" w:rsidRPr="00527580">
        <w:rPr>
          <w:rFonts w:ascii="Garamond" w:hAnsi="Garamond"/>
          <w:b/>
          <w:lang w:val="en-US"/>
        </w:rPr>
        <w:t xml:space="preserve"> </w:t>
      </w:r>
      <w:r w:rsidR="00DF21E5" w:rsidRPr="00527580">
        <w:rPr>
          <w:rFonts w:ascii="Garamond" w:hAnsi="Garamond"/>
          <w:lang w:val="en-GB"/>
        </w:rPr>
        <w:t>The analgesic</w:t>
      </w:r>
      <w:r w:rsidR="00BD013A" w:rsidRPr="00527580">
        <w:rPr>
          <w:rFonts w:ascii="Garamond" w:hAnsi="Garamond"/>
          <w:lang w:val="en-GB"/>
        </w:rPr>
        <w:t>s</w:t>
      </w:r>
      <w:r w:rsidR="00DF21E5" w:rsidRPr="00527580">
        <w:rPr>
          <w:rFonts w:ascii="Garamond" w:hAnsi="Garamond"/>
          <w:lang w:val="en-GB"/>
        </w:rPr>
        <w:t>/antipyretic</w:t>
      </w:r>
      <w:r w:rsidR="00BD013A" w:rsidRPr="00527580">
        <w:rPr>
          <w:rFonts w:ascii="Garamond" w:hAnsi="Garamond"/>
          <w:lang w:val="en-GB"/>
        </w:rPr>
        <w:t>s</w:t>
      </w:r>
      <w:r w:rsidR="00DF21E5" w:rsidRPr="00527580">
        <w:rPr>
          <w:rFonts w:ascii="Garamond" w:hAnsi="Garamond"/>
          <w:lang w:val="en-GB"/>
        </w:rPr>
        <w:t xml:space="preserve"> consumption were of 65.1%, antibio</w:t>
      </w:r>
      <w:r w:rsidR="00BD013A" w:rsidRPr="00527580">
        <w:rPr>
          <w:rFonts w:ascii="Garamond" w:hAnsi="Garamond"/>
          <w:lang w:val="en-GB"/>
        </w:rPr>
        <w:t>tics of 40.0% and tranquilizers</w:t>
      </w:r>
      <w:r w:rsidR="00DF21E5" w:rsidRPr="00527580">
        <w:rPr>
          <w:rFonts w:ascii="Garamond" w:hAnsi="Garamond"/>
          <w:lang w:val="en-GB"/>
        </w:rPr>
        <w:t>/sedative/sleep</w:t>
      </w:r>
      <w:r w:rsidR="00BD013A" w:rsidRPr="00527580">
        <w:rPr>
          <w:rFonts w:ascii="Garamond" w:hAnsi="Garamond"/>
          <w:lang w:val="en-GB"/>
        </w:rPr>
        <w:t>ing</w:t>
      </w:r>
      <w:r w:rsidR="00796EDE" w:rsidRPr="00527580">
        <w:rPr>
          <w:rFonts w:ascii="Garamond" w:hAnsi="Garamond"/>
          <w:lang w:val="en-GB"/>
        </w:rPr>
        <w:t xml:space="preserve"> of 9.0%, and </w:t>
      </w:r>
      <w:r w:rsidR="00DF21E5" w:rsidRPr="00527580">
        <w:rPr>
          <w:rFonts w:ascii="Garamond" w:hAnsi="Garamond"/>
          <w:lang w:val="en-GB"/>
        </w:rPr>
        <w:t>without prescription</w:t>
      </w:r>
      <w:r w:rsidR="00796EDE" w:rsidRPr="00527580">
        <w:rPr>
          <w:rFonts w:ascii="Garamond" w:hAnsi="Garamond"/>
          <w:lang w:val="en-GB"/>
        </w:rPr>
        <w:t xml:space="preserve">, </w:t>
      </w:r>
      <w:r w:rsidR="00DF21E5" w:rsidRPr="00527580">
        <w:rPr>
          <w:rFonts w:ascii="Garamond" w:hAnsi="Garamond"/>
          <w:lang w:val="en-GB"/>
        </w:rPr>
        <w:t xml:space="preserve">59.1%, 33.0% and 63.3%, respectively. ANOVA found statistically significant differences between the sexes for </w:t>
      </w:r>
      <w:r w:rsidR="00DF21E5" w:rsidRPr="00527580">
        <w:rPr>
          <w:rFonts w:ascii="Garamond" w:hAnsi="Garamond"/>
          <w:i/>
          <w:lang w:val="en-GB"/>
        </w:rPr>
        <w:t>medication use</w:t>
      </w:r>
      <w:r w:rsidR="00DF21E5" w:rsidRPr="00527580">
        <w:rPr>
          <w:rFonts w:ascii="Garamond" w:hAnsi="Garamond"/>
          <w:lang w:val="en-GB"/>
        </w:rPr>
        <w:t xml:space="preserve"> and between the ages for the rest of indicators. MANOVA also showed differences in HRQL for sex and age. All statistically significant correlations (except for </w:t>
      </w:r>
      <w:r w:rsidR="00DF21E5" w:rsidRPr="00527580">
        <w:rPr>
          <w:rFonts w:ascii="Garamond" w:hAnsi="Garamond"/>
          <w:i/>
          <w:lang w:val="en-GB"/>
        </w:rPr>
        <w:t>Social Support and peers and Alcohol use</w:t>
      </w:r>
      <w:r w:rsidR="00DF21E5" w:rsidRPr="00527580">
        <w:rPr>
          <w:rFonts w:ascii="Garamond" w:hAnsi="Garamond"/>
          <w:lang w:val="en-GB"/>
        </w:rPr>
        <w:t>) were negative.</w:t>
      </w:r>
    </w:p>
    <w:p w:rsidR="00F56FB6" w:rsidRPr="00527580" w:rsidRDefault="00D728CC" w:rsidP="00527580">
      <w:pPr>
        <w:pStyle w:val="NormalWeb"/>
        <w:shd w:val="clear" w:color="auto" w:fill="FFFFFF"/>
        <w:spacing w:before="0" w:beforeAutospacing="0" w:afterAutospacing="0" w:line="480" w:lineRule="auto"/>
        <w:rPr>
          <w:rFonts w:ascii="Garamond" w:hAnsi="Garamond"/>
          <w:color w:val="000000"/>
          <w:sz w:val="22"/>
          <w:szCs w:val="22"/>
          <w:lang w:val="en-US"/>
        </w:rPr>
      </w:pPr>
      <w:r w:rsidRPr="00527580">
        <w:rPr>
          <w:rFonts w:ascii="Garamond" w:hAnsi="Garamond"/>
          <w:b/>
          <w:sz w:val="22"/>
          <w:szCs w:val="22"/>
          <w:lang w:val="en-US"/>
        </w:rPr>
        <w:t>Conclusions:</w:t>
      </w:r>
      <w:r w:rsidR="00F56FB6" w:rsidRPr="00527580">
        <w:rPr>
          <w:rFonts w:ascii="Garamond" w:hAnsi="Garamond"/>
          <w:b/>
          <w:sz w:val="22"/>
          <w:szCs w:val="22"/>
          <w:lang w:val="en-US"/>
        </w:rPr>
        <w:t xml:space="preserve"> </w:t>
      </w:r>
      <w:r w:rsidR="00F56FB6" w:rsidRPr="00527580">
        <w:rPr>
          <w:rFonts w:ascii="Garamond" w:hAnsi="Garamond"/>
          <w:color w:val="000000"/>
          <w:sz w:val="22"/>
          <w:szCs w:val="22"/>
          <w:lang w:val="en-US"/>
        </w:rPr>
        <w:t xml:space="preserve">Girls showed worse health-related quality of life, higher levels of self-medication, while 17 years-old adolescent showed worse health-related quality of life, higher self-medication and tobacco and alcohol consumption. Correlations between health-related quality of life and tobacco, alcohol and medicaments are mostly negative.  </w:t>
      </w:r>
      <w:r w:rsidR="00336ED3" w:rsidRPr="00527580">
        <w:rPr>
          <w:rFonts w:ascii="Garamond" w:hAnsi="Garamond"/>
          <w:lang w:val="en-GB"/>
        </w:rPr>
        <w:t>HRQL</w:t>
      </w:r>
      <w:r w:rsidR="00F56FB6" w:rsidRPr="00527580">
        <w:rPr>
          <w:rFonts w:ascii="Garamond" w:hAnsi="Garamond"/>
          <w:color w:val="000000"/>
          <w:sz w:val="22"/>
          <w:szCs w:val="22"/>
          <w:lang w:val="en-US"/>
        </w:rPr>
        <w:t xml:space="preserve"> and substance consumption correlations varied in relation to age and gender.</w:t>
      </w:r>
    </w:p>
    <w:p w:rsidR="005631CD" w:rsidRPr="00527580" w:rsidRDefault="00FB4368" w:rsidP="00527580">
      <w:pPr>
        <w:spacing w:after="0" w:line="480" w:lineRule="auto"/>
        <w:jc w:val="both"/>
        <w:rPr>
          <w:rFonts w:ascii="Garamond" w:hAnsi="Garamond"/>
          <w:lang w:val="en-US"/>
        </w:rPr>
      </w:pPr>
      <w:r w:rsidRPr="00527580">
        <w:rPr>
          <w:rFonts w:ascii="Garamond" w:hAnsi="Garamond"/>
          <w:b/>
          <w:lang w:val="en-US"/>
        </w:rPr>
        <w:t>Keywords:</w:t>
      </w:r>
      <w:r w:rsidRPr="00527580">
        <w:rPr>
          <w:rFonts w:ascii="Garamond" w:hAnsi="Garamond"/>
          <w:lang w:val="en-US"/>
        </w:rPr>
        <w:t xml:space="preserve"> </w:t>
      </w:r>
      <w:r w:rsidR="00D62F98" w:rsidRPr="00527580">
        <w:rPr>
          <w:rFonts w:ascii="Garamond" w:hAnsi="Garamond"/>
          <w:b/>
          <w:bCs/>
          <w:color w:val="000000"/>
          <w:lang w:val="en-US"/>
        </w:rPr>
        <w:t xml:space="preserve"> </w:t>
      </w:r>
      <w:r w:rsidR="004700BF" w:rsidRPr="00527580">
        <w:rPr>
          <w:rFonts w:ascii="Garamond" w:hAnsi="Garamond"/>
          <w:lang w:val="en-US"/>
        </w:rPr>
        <w:t>Self-medication, tobacco, alcohol, quality of life, adolescence.</w:t>
      </w:r>
    </w:p>
    <w:p w:rsidR="00693C0D" w:rsidRPr="00527580" w:rsidRDefault="00693C0D" w:rsidP="00527580">
      <w:pPr>
        <w:spacing w:after="0" w:line="480" w:lineRule="auto"/>
        <w:rPr>
          <w:rFonts w:ascii="Garamond" w:hAnsi="Garamond"/>
          <w:b/>
          <w:lang w:val="en-US"/>
        </w:rPr>
      </w:pPr>
      <w:r w:rsidRPr="00527580">
        <w:rPr>
          <w:rFonts w:ascii="Garamond" w:hAnsi="Garamond"/>
          <w:b/>
          <w:lang w:val="en-US"/>
        </w:rPr>
        <w:br w:type="page"/>
      </w:r>
    </w:p>
    <w:p w:rsidR="00FB4368" w:rsidRPr="00527580" w:rsidRDefault="005631CD" w:rsidP="002C21BA">
      <w:pPr>
        <w:spacing w:after="0" w:line="480" w:lineRule="auto"/>
        <w:jc w:val="center"/>
        <w:rPr>
          <w:rFonts w:ascii="Garamond" w:hAnsi="Garamond"/>
          <w:b/>
          <w:lang w:val="es-ES_tradnl"/>
        </w:rPr>
      </w:pPr>
      <w:r w:rsidRPr="00527580">
        <w:rPr>
          <w:rFonts w:ascii="Garamond" w:hAnsi="Garamond"/>
          <w:b/>
          <w:lang w:val="es-ES_tradnl"/>
        </w:rPr>
        <w:lastRenderedPageBreak/>
        <w:t>INTRODUCCIÓN</w:t>
      </w:r>
    </w:p>
    <w:p w:rsidR="00205A7B" w:rsidRPr="00527580" w:rsidRDefault="0055261F" w:rsidP="002C21BA">
      <w:pPr>
        <w:spacing w:after="0" w:line="480" w:lineRule="auto"/>
        <w:jc w:val="both"/>
        <w:rPr>
          <w:rFonts w:ascii="Garamond" w:hAnsi="Garamond"/>
        </w:rPr>
      </w:pPr>
      <w:r w:rsidRPr="00527580">
        <w:rPr>
          <w:rStyle w:val="nfasissutil"/>
          <w:rFonts w:ascii="Garamond" w:hAnsi="Garamond"/>
          <w:i w:val="0"/>
        </w:rPr>
        <w:t xml:space="preserve">La automedicación </w:t>
      </w:r>
      <w:r w:rsidR="00527580">
        <w:rPr>
          <w:rStyle w:val="nfasissutil"/>
          <w:rFonts w:ascii="Garamond" w:hAnsi="Garamond"/>
          <w:i w:val="0"/>
        </w:rPr>
        <w:t>puede constituir</w:t>
      </w:r>
      <w:r w:rsidRPr="00527580">
        <w:rPr>
          <w:rStyle w:val="nfasissutil"/>
          <w:rFonts w:ascii="Garamond" w:hAnsi="Garamond"/>
          <w:i w:val="0"/>
        </w:rPr>
        <w:t xml:space="preserve"> una conducta de riesgo</w:t>
      </w:r>
      <w:r w:rsidR="00C44A71" w:rsidRPr="00527580">
        <w:rPr>
          <w:rStyle w:val="nfasissutil"/>
          <w:rFonts w:ascii="Garamond" w:hAnsi="Garamond"/>
          <w:i w:val="0"/>
        </w:rPr>
        <w:t xml:space="preserve">, especialmente </w:t>
      </w:r>
      <w:r w:rsidRPr="00527580">
        <w:rPr>
          <w:rStyle w:val="nfasissutil"/>
          <w:rFonts w:ascii="Garamond" w:hAnsi="Garamond"/>
          <w:i w:val="0"/>
        </w:rPr>
        <w:t xml:space="preserve">cuando la llevan a cabo personas </w:t>
      </w:r>
      <w:r w:rsidR="00C44A71" w:rsidRPr="00527580">
        <w:rPr>
          <w:rStyle w:val="nfasissutil"/>
          <w:rFonts w:ascii="Garamond" w:hAnsi="Garamond"/>
          <w:i w:val="0"/>
        </w:rPr>
        <w:t>vulnerables</w:t>
      </w:r>
      <w:r w:rsidRPr="00527580">
        <w:rPr>
          <w:rStyle w:val="nfasissutil"/>
          <w:rFonts w:ascii="Garamond" w:hAnsi="Garamond"/>
          <w:i w:val="0"/>
        </w:rPr>
        <w:t xml:space="preserve"> como los adolescentes</w:t>
      </w:r>
      <w:r w:rsidR="00693C0D" w:rsidRPr="00527580">
        <w:rPr>
          <w:rStyle w:val="nfasissutil"/>
          <w:rFonts w:ascii="Garamond" w:hAnsi="Garamond"/>
          <w:i w:val="0"/>
          <w:vertAlign w:val="superscript"/>
        </w:rPr>
        <w:t>(</w:t>
      </w:r>
      <w:r w:rsidR="00205A7B" w:rsidRPr="00527580">
        <w:rPr>
          <w:rStyle w:val="nfasissutil"/>
          <w:rFonts w:ascii="Garamond" w:hAnsi="Garamond"/>
          <w:i w:val="0"/>
          <w:vertAlign w:val="superscript"/>
        </w:rPr>
        <w:t>1</w:t>
      </w:r>
      <w:r w:rsidR="00693C0D" w:rsidRPr="00527580">
        <w:rPr>
          <w:rStyle w:val="nfasissutil"/>
          <w:rFonts w:ascii="Garamond" w:hAnsi="Garamond"/>
          <w:i w:val="0"/>
          <w:vertAlign w:val="superscript"/>
        </w:rPr>
        <w:t>)</w:t>
      </w:r>
      <w:r w:rsidR="000E2593" w:rsidRPr="00527580">
        <w:rPr>
          <w:rStyle w:val="nfasissutil"/>
          <w:rFonts w:ascii="Garamond" w:hAnsi="Garamond"/>
          <w:i w:val="0"/>
        </w:rPr>
        <w:t xml:space="preserve">, entre los que se </w:t>
      </w:r>
      <w:r w:rsidR="00C44A71" w:rsidRPr="00527580">
        <w:rPr>
          <w:rStyle w:val="nfasissutil"/>
          <w:rFonts w:ascii="Garamond" w:hAnsi="Garamond"/>
          <w:i w:val="0"/>
        </w:rPr>
        <w:t xml:space="preserve">está produciendo </w:t>
      </w:r>
      <w:r w:rsidR="00205A7B" w:rsidRPr="00527580">
        <w:rPr>
          <w:rStyle w:val="nfasissutil"/>
          <w:rFonts w:ascii="Garamond" w:hAnsi="Garamond"/>
          <w:i w:val="0"/>
        </w:rPr>
        <w:t>en las últimas décadas u</w:t>
      </w:r>
      <w:r w:rsidR="00C44A71" w:rsidRPr="00527580">
        <w:rPr>
          <w:rStyle w:val="nfasissutil"/>
          <w:rFonts w:ascii="Garamond" w:hAnsi="Garamond"/>
          <w:i w:val="0"/>
        </w:rPr>
        <w:t xml:space="preserve">n incremento de </w:t>
      </w:r>
      <w:r w:rsidR="00336ED3">
        <w:rPr>
          <w:rStyle w:val="nfasissutil"/>
          <w:rFonts w:ascii="Garamond" w:hAnsi="Garamond"/>
          <w:i w:val="0"/>
        </w:rPr>
        <w:t>la misma</w:t>
      </w:r>
      <w:r w:rsidR="000E2593" w:rsidRPr="00527580">
        <w:rPr>
          <w:rStyle w:val="nfasissutil"/>
          <w:rFonts w:ascii="Garamond" w:hAnsi="Garamond"/>
          <w:i w:val="0"/>
        </w:rPr>
        <w:t xml:space="preserve"> </w:t>
      </w:r>
      <w:r w:rsidR="00C44A71" w:rsidRPr="00527580">
        <w:rPr>
          <w:rStyle w:val="nfasissutil"/>
          <w:rFonts w:ascii="Garamond" w:hAnsi="Garamond"/>
          <w:i w:val="0"/>
        </w:rPr>
        <w:t xml:space="preserve">sin que paralelamente </w:t>
      </w:r>
      <w:r w:rsidR="00B1047F" w:rsidRPr="00527580">
        <w:rPr>
          <w:rStyle w:val="nfasissutil"/>
          <w:rFonts w:ascii="Garamond" w:hAnsi="Garamond"/>
          <w:i w:val="0"/>
        </w:rPr>
        <w:t>haya tenido lugar</w:t>
      </w:r>
      <w:r w:rsidR="00C44A71" w:rsidRPr="00527580">
        <w:rPr>
          <w:rStyle w:val="nfasissutil"/>
          <w:rFonts w:ascii="Garamond" w:hAnsi="Garamond"/>
          <w:i w:val="0"/>
        </w:rPr>
        <w:t xml:space="preserve"> un aumento de patologías</w:t>
      </w:r>
      <w:r w:rsidR="00693C0D" w:rsidRPr="001A7EA2">
        <w:rPr>
          <w:rStyle w:val="nfasissutil"/>
          <w:rFonts w:ascii="Garamond" w:hAnsi="Garamond"/>
          <w:i w:val="0"/>
          <w:color w:val="auto"/>
          <w:vertAlign w:val="superscript"/>
        </w:rPr>
        <w:t>(</w:t>
      </w:r>
      <w:r w:rsidR="001A7EA2" w:rsidRPr="001A7EA2">
        <w:rPr>
          <w:rStyle w:val="nfasissutil"/>
          <w:rFonts w:ascii="Garamond" w:hAnsi="Garamond"/>
          <w:i w:val="0"/>
          <w:color w:val="auto"/>
          <w:vertAlign w:val="superscript"/>
        </w:rPr>
        <w:t>2</w:t>
      </w:r>
      <w:r w:rsidR="00693C0D" w:rsidRPr="001A7EA2">
        <w:rPr>
          <w:rStyle w:val="nfasissutil"/>
          <w:rFonts w:ascii="Garamond" w:hAnsi="Garamond"/>
          <w:i w:val="0"/>
          <w:color w:val="auto"/>
          <w:vertAlign w:val="superscript"/>
        </w:rPr>
        <w:t>)</w:t>
      </w:r>
      <w:r w:rsidR="00C44A71" w:rsidRPr="001A7EA2">
        <w:rPr>
          <w:rFonts w:ascii="Garamond" w:hAnsi="Garamond"/>
        </w:rPr>
        <w:t>.</w:t>
      </w:r>
      <w:r w:rsidR="00C44A71" w:rsidRPr="00527580">
        <w:rPr>
          <w:rFonts w:ascii="Garamond" w:hAnsi="Garamond"/>
        </w:rPr>
        <w:t xml:space="preserve"> </w:t>
      </w:r>
    </w:p>
    <w:p w:rsidR="00C44A71" w:rsidRPr="00527580" w:rsidRDefault="00D36BA0" w:rsidP="00527580">
      <w:pPr>
        <w:spacing w:after="0" w:line="480" w:lineRule="auto"/>
        <w:jc w:val="both"/>
        <w:rPr>
          <w:rStyle w:val="nfasissutil"/>
          <w:rFonts w:ascii="Garamond" w:hAnsi="Garamond"/>
          <w:i w:val="0"/>
        </w:rPr>
      </w:pPr>
      <w:r w:rsidRPr="00527580">
        <w:rPr>
          <w:rStyle w:val="nfasissutil"/>
          <w:rFonts w:ascii="Garamond" w:hAnsi="Garamond"/>
          <w:i w:val="0"/>
        </w:rPr>
        <w:t>E</w:t>
      </w:r>
      <w:r w:rsidR="0055261F" w:rsidRPr="00527580">
        <w:rPr>
          <w:rStyle w:val="nfasissutil"/>
          <w:rFonts w:ascii="Garamond" w:hAnsi="Garamond"/>
          <w:i w:val="0"/>
        </w:rPr>
        <w:t xml:space="preserve">n </w:t>
      </w:r>
      <w:r w:rsidR="00B1047F" w:rsidRPr="00527580">
        <w:rPr>
          <w:rStyle w:val="nfasissutil"/>
          <w:rFonts w:ascii="Garamond" w:hAnsi="Garamond"/>
          <w:i w:val="0"/>
        </w:rPr>
        <w:t>la adolescencia,</w:t>
      </w:r>
      <w:r w:rsidR="0055261F" w:rsidRPr="00527580">
        <w:rPr>
          <w:rStyle w:val="nfasissutil"/>
          <w:rFonts w:ascii="Garamond" w:hAnsi="Garamond"/>
          <w:i w:val="0"/>
        </w:rPr>
        <w:t xml:space="preserve"> el despertar de la conducta autónoma se hace extensivo al uso de los medicamentos</w:t>
      </w:r>
      <w:r w:rsidR="00693C0D" w:rsidRPr="001A7EA2">
        <w:rPr>
          <w:rStyle w:val="nfasissutil"/>
          <w:rFonts w:ascii="Garamond" w:hAnsi="Garamond"/>
          <w:i w:val="0"/>
          <w:color w:val="auto"/>
          <w:vertAlign w:val="superscript"/>
        </w:rPr>
        <w:t>(</w:t>
      </w:r>
      <w:r w:rsidR="001A7EA2">
        <w:rPr>
          <w:rStyle w:val="nfasissutil"/>
          <w:rFonts w:ascii="Garamond" w:hAnsi="Garamond"/>
          <w:i w:val="0"/>
          <w:color w:val="auto"/>
          <w:vertAlign w:val="superscript"/>
        </w:rPr>
        <w:t>3)</w:t>
      </w:r>
      <w:r w:rsidR="001A7EA2">
        <w:rPr>
          <w:rStyle w:val="nfasissutil"/>
          <w:rFonts w:ascii="Garamond" w:hAnsi="Garamond"/>
          <w:i w:val="0"/>
          <w:color w:val="FF0000"/>
          <w:vertAlign w:val="superscript"/>
        </w:rPr>
        <w:t xml:space="preserve"> </w:t>
      </w:r>
      <w:r w:rsidR="0055261F" w:rsidRPr="00527580">
        <w:rPr>
          <w:rStyle w:val="nfasissutil"/>
          <w:rFonts w:ascii="Garamond" w:hAnsi="Garamond"/>
          <w:i w:val="0"/>
        </w:rPr>
        <w:t xml:space="preserve">en ocasiones con la pretensión de manejar aspectos que afectan a su calidad de vida y condicionan su salud, como </w:t>
      </w:r>
      <w:r w:rsidR="00B1047F" w:rsidRPr="00527580">
        <w:rPr>
          <w:rStyle w:val="nfasissutil"/>
          <w:rFonts w:ascii="Garamond" w:hAnsi="Garamond"/>
          <w:i w:val="0"/>
        </w:rPr>
        <w:t>el</w:t>
      </w:r>
      <w:r w:rsidR="0055261F" w:rsidRPr="00527580">
        <w:rPr>
          <w:rStyle w:val="nfasissutil"/>
          <w:rFonts w:ascii="Garamond" w:hAnsi="Garamond"/>
          <w:i w:val="0"/>
        </w:rPr>
        <w:t xml:space="preserve"> bienestar físico y psíquico y sus relaciones con amigos, compañeros, padres y entorno escolar</w:t>
      </w:r>
      <w:r w:rsidR="00693C0D" w:rsidRPr="001A7EA2">
        <w:rPr>
          <w:rStyle w:val="nfasissutil"/>
          <w:rFonts w:ascii="Garamond" w:hAnsi="Garamond"/>
          <w:i w:val="0"/>
          <w:color w:val="auto"/>
          <w:vertAlign w:val="superscript"/>
        </w:rPr>
        <w:t>(</w:t>
      </w:r>
      <w:r w:rsidR="001A7EA2" w:rsidRPr="001A7EA2">
        <w:rPr>
          <w:rStyle w:val="nfasissutil"/>
          <w:rFonts w:ascii="Garamond" w:hAnsi="Garamond"/>
          <w:i w:val="0"/>
          <w:color w:val="auto"/>
          <w:vertAlign w:val="superscript"/>
        </w:rPr>
        <w:t>4</w:t>
      </w:r>
      <w:r w:rsidR="00693C0D" w:rsidRPr="001A7EA2">
        <w:rPr>
          <w:rStyle w:val="nfasissutil"/>
          <w:rFonts w:ascii="Garamond" w:hAnsi="Garamond"/>
          <w:i w:val="0"/>
          <w:color w:val="auto"/>
          <w:vertAlign w:val="superscript"/>
        </w:rPr>
        <w:t>)</w:t>
      </w:r>
      <w:r w:rsidR="00205A7B" w:rsidRPr="001A7EA2">
        <w:rPr>
          <w:rFonts w:ascii="Garamond" w:hAnsi="Garamond"/>
        </w:rPr>
        <w:t>.</w:t>
      </w:r>
      <w:r w:rsidR="0055261F" w:rsidRPr="00527580">
        <w:rPr>
          <w:rStyle w:val="nfasissutil"/>
          <w:rFonts w:ascii="Garamond" w:hAnsi="Garamond"/>
          <w:i w:val="0"/>
        </w:rPr>
        <w:t xml:space="preserve"> </w:t>
      </w:r>
      <w:r w:rsidR="00BC16F9" w:rsidRPr="00527580">
        <w:rPr>
          <w:rStyle w:val="nfasissutil"/>
          <w:rFonts w:ascii="Garamond" w:hAnsi="Garamond"/>
          <w:i w:val="0"/>
        </w:rPr>
        <w:t>T</w:t>
      </w:r>
      <w:r w:rsidR="0055261F" w:rsidRPr="00527580">
        <w:rPr>
          <w:rStyle w:val="nfasissutil"/>
          <w:rFonts w:ascii="Garamond" w:hAnsi="Garamond"/>
          <w:i w:val="0"/>
        </w:rPr>
        <w:t xml:space="preserve">ambién en esta </w:t>
      </w:r>
      <w:r w:rsidR="00F65DE8" w:rsidRPr="00527580">
        <w:rPr>
          <w:rStyle w:val="nfasissutil"/>
          <w:rFonts w:ascii="Garamond" w:hAnsi="Garamond"/>
          <w:i w:val="0"/>
        </w:rPr>
        <w:t xml:space="preserve">etapa </w:t>
      </w:r>
      <w:r w:rsidR="0055261F" w:rsidRPr="00527580">
        <w:rPr>
          <w:rStyle w:val="nfasissutil"/>
          <w:rFonts w:ascii="Garamond" w:hAnsi="Garamond"/>
          <w:i w:val="0"/>
        </w:rPr>
        <w:t xml:space="preserve">se perfilan y consolidan hábitos que conformarán </w:t>
      </w:r>
      <w:r w:rsidR="00B1047F" w:rsidRPr="00527580">
        <w:rPr>
          <w:rStyle w:val="nfasissutil"/>
          <w:rFonts w:ascii="Garamond" w:hAnsi="Garamond"/>
          <w:i w:val="0"/>
        </w:rPr>
        <w:t xml:space="preserve">su </w:t>
      </w:r>
      <w:r w:rsidR="0055261F" w:rsidRPr="00527580">
        <w:rPr>
          <w:rStyle w:val="nfasissutil"/>
          <w:rFonts w:ascii="Garamond" w:hAnsi="Garamond"/>
          <w:i w:val="0"/>
        </w:rPr>
        <w:t xml:space="preserve">estilo de vida, algunos de ellos con marcado impacto en la salud, destacando por su </w:t>
      </w:r>
      <w:r w:rsidR="00B1047F" w:rsidRPr="00527580">
        <w:rPr>
          <w:rStyle w:val="nfasissutil"/>
          <w:rFonts w:ascii="Garamond" w:hAnsi="Garamond"/>
          <w:i w:val="0"/>
        </w:rPr>
        <w:t xml:space="preserve">relevancia </w:t>
      </w:r>
      <w:r w:rsidR="0055261F" w:rsidRPr="00527580">
        <w:rPr>
          <w:rStyle w:val="nfasissutil"/>
          <w:rFonts w:ascii="Garamond" w:hAnsi="Garamond"/>
          <w:i w:val="0"/>
        </w:rPr>
        <w:t>el consumo de sustancias psicoactivas</w:t>
      </w:r>
      <w:r w:rsidR="00693C0D" w:rsidRPr="002C21BA">
        <w:rPr>
          <w:rStyle w:val="nfasissutil"/>
          <w:rFonts w:ascii="Garamond" w:hAnsi="Garamond"/>
          <w:i w:val="0"/>
          <w:color w:val="auto"/>
          <w:vertAlign w:val="superscript"/>
        </w:rPr>
        <w:t>(</w:t>
      </w:r>
      <w:r w:rsidR="002C21BA" w:rsidRPr="002C21BA">
        <w:rPr>
          <w:rStyle w:val="nfasissutil"/>
          <w:rFonts w:ascii="Garamond" w:hAnsi="Garamond"/>
          <w:i w:val="0"/>
          <w:color w:val="auto"/>
          <w:vertAlign w:val="superscript"/>
        </w:rPr>
        <w:t>5</w:t>
      </w:r>
      <w:r w:rsidR="00693C0D" w:rsidRPr="002C21BA">
        <w:rPr>
          <w:rStyle w:val="nfasissutil"/>
          <w:rFonts w:ascii="Garamond" w:hAnsi="Garamond"/>
          <w:i w:val="0"/>
          <w:color w:val="auto"/>
          <w:vertAlign w:val="superscript"/>
        </w:rPr>
        <w:t>)</w:t>
      </w:r>
      <w:r w:rsidR="00DE7B38" w:rsidRPr="00527580">
        <w:rPr>
          <w:rStyle w:val="nfasissutil"/>
          <w:rFonts w:ascii="Garamond" w:hAnsi="Garamond"/>
          <w:i w:val="0"/>
        </w:rPr>
        <w:t xml:space="preserve">, </w:t>
      </w:r>
      <w:r w:rsidR="00205A7B" w:rsidRPr="00527580">
        <w:rPr>
          <w:rStyle w:val="nfasissutil"/>
          <w:rFonts w:ascii="Garamond" w:hAnsi="Garamond"/>
          <w:i w:val="0"/>
        </w:rPr>
        <w:fldChar w:fldCharType="begin"/>
      </w:r>
      <w:r w:rsidR="00205A7B" w:rsidRPr="00527580">
        <w:rPr>
          <w:rStyle w:val="nfasissutil"/>
          <w:rFonts w:ascii="Garamond" w:hAnsi="Garamond"/>
          <w:i w:val="0"/>
        </w:rPr>
        <w:instrText>ADDIN RW.CITE{{505 Becoña,E. 2011; 526 Bisset,Sherri 2007; 527 Williams,PeterS. 2002; 528 Secades-Villa,Roberto 2005; 529 FundaciónPfizer 2012}}</w:instrText>
      </w:r>
      <w:r w:rsidR="00205A7B" w:rsidRPr="00527580">
        <w:rPr>
          <w:rStyle w:val="nfasissutil"/>
          <w:rFonts w:ascii="Garamond" w:hAnsi="Garamond"/>
          <w:i w:val="0"/>
        </w:rPr>
        <w:fldChar w:fldCharType="end"/>
      </w:r>
      <w:r w:rsidR="00F65DE8" w:rsidRPr="00527580">
        <w:rPr>
          <w:rStyle w:val="nfasissutil"/>
          <w:rFonts w:ascii="Garamond" w:hAnsi="Garamond"/>
          <w:i w:val="0"/>
        </w:rPr>
        <w:t>especialmente</w:t>
      </w:r>
      <w:r w:rsidR="0055261F" w:rsidRPr="00527580">
        <w:rPr>
          <w:rStyle w:val="nfasissutil"/>
          <w:rFonts w:ascii="Garamond" w:hAnsi="Garamond"/>
          <w:i w:val="0"/>
        </w:rPr>
        <w:t xml:space="preserve"> las de mayor uso en nuestro país, alcohol y tabac</w:t>
      </w:r>
      <w:r w:rsidR="0055261F" w:rsidRPr="002C21BA">
        <w:rPr>
          <w:rStyle w:val="nfasissutil"/>
          <w:rFonts w:ascii="Garamond" w:hAnsi="Garamond"/>
          <w:i w:val="0"/>
          <w:color w:val="auto"/>
        </w:rPr>
        <w:t>o</w:t>
      </w:r>
      <w:r w:rsidR="00693C0D" w:rsidRPr="002C21BA">
        <w:rPr>
          <w:rStyle w:val="nfasissutil"/>
          <w:rFonts w:ascii="Garamond" w:hAnsi="Garamond"/>
          <w:i w:val="0"/>
          <w:color w:val="auto"/>
          <w:vertAlign w:val="superscript"/>
        </w:rPr>
        <w:t>(</w:t>
      </w:r>
      <w:r w:rsidR="002C21BA" w:rsidRPr="002C21BA">
        <w:rPr>
          <w:rStyle w:val="nfasissutil"/>
          <w:rFonts w:ascii="Garamond" w:hAnsi="Garamond"/>
          <w:i w:val="0"/>
          <w:color w:val="auto"/>
          <w:vertAlign w:val="superscript"/>
        </w:rPr>
        <w:t>6</w:t>
      </w:r>
      <w:r w:rsidR="00693C0D" w:rsidRPr="002C21BA">
        <w:rPr>
          <w:rStyle w:val="nfasissutil"/>
          <w:rFonts w:ascii="Garamond" w:hAnsi="Garamond"/>
          <w:i w:val="0"/>
          <w:color w:val="auto"/>
          <w:vertAlign w:val="superscript"/>
        </w:rPr>
        <w:t>)</w:t>
      </w:r>
      <w:r w:rsidR="00DE7B38" w:rsidRPr="002C21BA">
        <w:rPr>
          <w:rStyle w:val="nfasissutil"/>
          <w:rFonts w:ascii="Garamond" w:hAnsi="Garamond"/>
          <w:i w:val="0"/>
          <w:color w:val="auto"/>
        </w:rPr>
        <w:t>.</w:t>
      </w:r>
    </w:p>
    <w:p w:rsidR="00C44A71" w:rsidRPr="00527580" w:rsidRDefault="00C44A71" w:rsidP="002C21BA">
      <w:pPr>
        <w:spacing w:after="0" w:line="480" w:lineRule="auto"/>
        <w:jc w:val="both"/>
        <w:rPr>
          <w:rStyle w:val="nfasissutil"/>
          <w:rFonts w:ascii="Garamond" w:hAnsi="Garamond"/>
          <w:i w:val="0"/>
        </w:rPr>
      </w:pPr>
      <w:r w:rsidRPr="00527580">
        <w:rPr>
          <w:rStyle w:val="nfasissutil"/>
          <w:rFonts w:ascii="Garamond" w:hAnsi="Garamond"/>
          <w:i w:val="0"/>
        </w:rPr>
        <w:t>La constatación de las relaciones entre el consumo de sustancias y una más deficiente calidad de vida relacionada con la salud (CVRS) podría permitir establecer medidas más adecuadas de Promoción y Educación para la salud.</w:t>
      </w:r>
      <w:r w:rsidR="00DE7B38" w:rsidRPr="00527580">
        <w:rPr>
          <w:rStyle w:val="nfasissutil"/>
          <w:rFonts w:ascii="Garamond" w:hAnsi="Garamond"/>
          <w:i w:val="0"/>
        </w:rPr>
        <w:t xml:space="preserve"> </w:t>
      </w:r>
      <w:r w:rsidR="002C21BA">
        <w:rPr>
          <w:rStyle w:val="nfasissutil"/>
          <w:rFonts w:ascii="Garamond" w:hAnsi="Garamond"/>
          <w:i w:val="0"/>
        </w:rPr>
        <w:t>A</w:t>
      </w:r>
      <w:r w:rsidR="00D36BA0" w:rsidRPr="00527580">
        <w:rPr>
          <w:rStyle w:val="nfasissutil"/>
          <w:rFonts w:ascii="Garamond" w:hAnsi="Garamond"/>
          <w:i w:val="0"/>
        </w:rPr>
        <w:t>lgunos autores</w:t>
      </w:r>
      <w:r w:rsidR="00693C0D" w:rsidRPr="001A7EA2">
        <w:rPr>
          <w:rStyle w:val="nfasissutil"/>
          <w:rFonts w:ascii="Garamond" w:hAnsi="Garamond"/>
          <w:i w:val="0"/>
          <w:color w:val="auto"/>
          <w:vertAlign w:val="superscript"/>
        </w:rPr>
        <w:t>(</w:t>
      </w:r>
      <w:r w:rsidR="001A7EA2" w:rsidRPr="001A7EA2">
        <w:rPr>
          <w:rStyle w:val="nfasissutil"/>
          <w:rFonts w:ascii="Garamond" w:hAnsi="Garamond"/>
          <w:i w:val="0"/>
          <w:color w:val="auto"/>
          <w:vertAlign w:val="superscript"/>
        </w:rPr>
        <w:t>2</w:t>
      </w:r>
      <w:r w:rsidR="005F53D5" w:rsidRPr="001A7EA2">
        <w:rPr>
          <w:rStyle w:val="nfasissutil"/>
          <w:rFonts w:ascii="Garamond" w:hAnsi="Garamond"/>
          <w:i w:val="0"/>
          <w:color w:val="auto"/>
          <w:vertAlign w:val="superscript"/>
        </w:rPr>
        <w:t>,</w:t>
      </w:r>
      <w:r w:rsidR="002C21BA" w:rsidRPr="002C21BA">
        <w:rPr>
          <w:rStyle w:val="nfasissutil"/>
          <w:rFonts w:ascii="Garamond" w:hAnsi="Garamond"/>
          <w:i w:val="0"/>
          <w:color w:val="auto"/>
          <w:vertAlign w:val="superscript"/>
        </w:rPr>
        <w:t>7</w:t>
      </w:r>
      <w:r w:rsidR="00DE7B38" w:rsidRPr="002C21BA">
        <w:rPr>
          <w:rStyle w:val="nfasissutil"/>
          <w:rFonts w:ascii="Garamond" w:hAnsi="Garamond"/>
          <w:i w:val="0"/>
          <w:color w:val="auto"/>
          <w:vertAlign w:val="superscript"/>
        </w:rPr>
        <w:t>,</w:t>
      </w:r>
      <w:r w:rsidR="002C21BA" w:rsidRPr="002C21BA">
        <w:rPr>
          <w:rStyle w:val="nfasissutil"/>
          <w:rFonts w:ascii="Garamond" w:hAnsi="Garamond"/>
          <w:i w:val="0"/>
          <w:color w:val="auto"/>
          <w:vertAlign w:val="superscript"/>
        </w:rPr>
        <w:t>8</w:t>
      </w:r>
      <w:r w:rsidR="00693C0D" w:rsidRPr="002C21BA">
        <w:rPr>
          <w:rStyle w:val="nfasissutil"/>
          <w:rFonts w:ascii="Garamond" w:hAnsi="Garamond"/>
          <w:i w:val="0"/>
          <w:color w:val="auto"/>
          <w:vertAlign w:val="superscript"/>
        </w:rPr>
        <w:t>)</w:t>
      </w:r>
      <w:r w:rsidR="00DE7B38" w:rsidRPr="002C21BA">
        <w:rPr>
          <w:rStyle w:val="nfasissutil"/>
          <w:rFonts w:ascii="Garamond" w:hAnsi="Garamond"/>
          <w:i w:val="0"/>
          <w:color w:val="auto"/>
        </w:rPr>
        <w:t>,</w:t>
      </w:r>
      <w:r w:rsidR="00DE7B38" w:rsidRPr="003F3E56">
        <w:rPr>
          <w:rStyle w:val="nfasissutil"/>
          <w:rFonts w:ascii="Garamond" w:hAnsi="Garamond"/>
          <w:i w:val="0"/>
          <w:color w:val="FF0000"/>
        </w:rPr>
        <w:t xml:space="preserve"> </w:t>
      </w:r>
      <w:r w:rsidR="00B1047F" w:rsidRPr="00527580">
        <w:rPr>
          <w:rStyle w:val="nfasissutil"/>
          <w:rFonts w:ascii="Garamond" w:hAnsi="Garamond"/>
          <w:i w:val="0"/>
        </w:rPr>
        <w:t xml:space="preserve">creen en </w:t>
      </w:r>
      <w:r w:rsidR="00D36BA0" w:rsidRPr="00527580">
        <w:rPr>
          <w:rStyle w:val="nfasissutil"/>
          <w:rFonts w:ascii="Garamond" w:hAnsi="Garamond"/>
          <w:i w:val="0"/>
        </w:rPr>
        <w:t xml:space="preserve">la </w:t>
      </w:r>
      <w:r w:rsidR="00B1047F" w:rsidRPr="00527580">
        <w:rPr>
          <w:rStyle w:val="nfasissutil"/>
          <w:rFonts w:ascii="Garamond" w:hAnsi="Garamond"/>
          <w:i w:val="0"/>
        </w:rPr>
        <w:t xml:space="preserve">relación </w:t>
      </w:r>
      <w:r w:rsidR="00D36BA0" w:rsidRPr="00527580">
        <w:rPr>
          <w:rStyle w:val="nfasissutil"/>
          <w:rFonts w:ascii="Garamond" w:hAnsi="Garamond"/>
          <w:i w:val="0"/>
        </w:rPr>
        <w:t xml:space="preserve">de un conjunto de conductas de riesgo </w:t>
      </w:r>
      <w:r w:rsidRPr="00527580">
        <w:rPr>
          <w:rStyle w:val="nfasissutil"/>
          <w:rFonts w:ascii="Garamond" w:hAnsi="Garamond"/>
          <w:i w:val="0"/>
        </w:rPr>
        <w:t>(</w:t>
      </w:r>
      <w:r w:rsidR="00D36BA0" w:rsidRPr="00527580">
        <w:rPr>
          <w:rStyle w:val="nfasissutil"/>
          <w:rFonts w:ascii="Garamond" w:hAnsi="Garamond"/>
          <w:i w:val="0"/>
        </w:rPr>
        <w:t xml:space="preserve">consumo de sustancias, conducción temeraria, prácticas sexuales </w:t>
      </w:r>
      <w:r w:rsidR="00B1047F" w:rsidRPr="00527580">
        <w:rPr>
          <w:rStyle w:val="nfasissutil"/>
          <w:rFonts w:ascii="Garamond" w:hAnsi="Garamond"/>
          <w:i w:val="0"/>
        </w:rPr>
        <w:t>no seguras</w:t>
      </w:r>
      <w:r w:rsidR="00D36BA0" w:rsidRPr="00527580">
        <w:rPr>
          <w:rStyle w:val="nfasissutil"/>
          <w:rFonts w:ascii="Garamond" w:hAnsi="Garamond"/>
          <w:i w:val="0"/>
        </w:rPr>
        <w:t>) entre las que podría encontrarse la automedicación</w:t>
      </w:r>
      <w:r w:rsidRPr="00527580">
        <w:rPr>
          <w:rStyle w:val="nfasissutil"/>
          <w:rFonts w:ascii="Garamond" w:hAnsi="Garamond"/>
          <w:i w:val="0"/>
        </w:rPr>
        <w:t xml:space="preserve">. </w:t>
      </w:r>
    </w:p>
    <w:p w:rsidR="00D36BA0" w:rsidRPr="00527580" w:rsidRDefault="00C44A71" w:rsidP="002C21BA">
      <w:pPr>
        <w:spacing w:after="0" w:line="480" w:lineRule="auto"/>
        <w:jc w:val="both"/>
        <w:rPr>
          <w:rStyle w:val="nfasissutil"/>
          <w:rFonts w:ascii="Garamond" w:hAnsi="Garamond"/>
          <w:i w:val="0"/>
        </w:rPr>
      </w:pPr>
      <w:r w:rsidRPr="00527580">
        <w:rPr>
          <w:rStyle w:val="nfasissutil"/>
          <w:rFonts w:ascii="Garamond" w:hAnsi="Garamond"/>
          <w:i w:val="0"/>
        </w:rPr>
        <w:t xml:space="preserve">El objetivo del estudio fue comprobar la asociación entre el consumo de medicamentos y el uso de tabaco y alcohol, así como explorar su asociación con una más precaria CVRS. </w:t>
      </w:r>
    </w:p>
    <w:p w:rsidR="006A5E31" w:rsidRPr="00527580" w:rsidRDefault="004B77BF" w:rsidP="002C21BA">
      <w:pPr>
        <w:spacing w:after="0" w:line="480" w:lineRule="auto"/>
        <w:jc w:val="center"/>
        <w:rPr>
          <w:rFonts w:ascii="Garamond" w:hAnsi="Garamond"/>
          <w:b/>
          <w:lang w:val="es-ES_tradnl"/>
        </w:rPr>
      </w:pPr>
      <w:r w:rsidRPr="00527580">
        <w:rPr>
          <w:rFonts w:ascii="Garamond" w:hAnsi="Garamond"/>
          <w:b/>
          <w:lang w:val="es-ES_tradnl"/>
        </w:rPr>
        <w:t>SUJETOS</w:t>
      </w:r>
      <w:r w:rsidR="00A4136C" w:rsidRPr="00527580">
        <w:rPr>
          <w:rFonts w:ascii="Garamond" w:hAnsi="Garamond"/>
          <w:b/>
          <w:color w:val="FF0000"/>
          <w:lang w:val="es-ES_tradnl"/>
        </w:rPr>
        <w:t xml:space="preserve"> </w:t>
      </w:r>
      <w:r w:rsidR="00A4136C" w:rsidRPr="00527580">
        <w:rPr>
          <w:rFonts w:ascii="Garamond" w:hAnsi="Garamond"/>
          <w:b/>
          <w:lang w:val="es-ES_tradnl"/>
        </w:rPr>
        <w:t>Y MÉTODOS</w:t>
      </w:r>
    </w:p>
    <w:p w:rsidR="00F220C2" w:rsidRPr="00527580" w:rsidRDefault="00FB2599" w:rsidP="002C21BA">
      <w:pPr>
        <w:spacing w:after="0" w:line="480" w:lineRule="auto"/>
        <w:jc w:val="both"/>
        <w:rPr>
          <w:rFonts w:ascii="Garamond" w:hAnsi="Garamond"/>
        </w:rPr>
      </w:pPr>
      <w:r w:rsidRPr="00527580">
        <w:rPr>
          <w:rFonts w:ascii="Garamond" w:hAnsi="Garamond"/>
        </w:rPr>
        <w:t xml:space="preserve">El estudio se llevó a cabo </w:t>
      </w:r>
      <w:r w:rsidR="005F53D5" w:rsidRPr="00527580">
        <w:rPr>
          <w:rFonts w:ascii="Garamond" w:hAnsi="Garamond"/>
        </w:rPr>
        <w:t>con</w:t>
      </w:r>
      <w:r w:rsidRPr="00527580">
        <w:rPr>
          <w:rFonts w:ascii="Garamond" w:hAnsi="Garamond"/>
        </w:rPr>
        <w:t xml:space="preserve"> </w:t>
      </w:r>
      <w:r w:rsidR="00B1047F" w:rsidRPr="00527580">
        <w:rPr>
          <w:rFonts w:ascii="Garamond" w:hAnsi="Garamond"/>
        </w:rPr>
        <w:t xml:space="preserve">adolescente </w:t>
      </w:r>
      <w:r w:rsidRPr="00527580">
        <w:rPr>
          <w:rFonts w:ascii="Garamond" w:hAnsi="Garamond"/>
        </w:rPr>
        <w:t xml:space="preserve">escolarizados en tres Centros </w:t>
      </w:r>
      <w:r w:rsidR="00031F3B" w:rsidRPr="00527580">
        <w:rPr>
          <w:rFonts w:ascii="Garamond" w:hAnsi="Garamond"/>
        </w:rPr>
        <w:t xml:space="preserve">de Educación Secundaria Obligatoria y Bachillerato </w:t>
      </w:r>
      <w:r w:rsidR="00B1047F" w:rsidRPr="00527580">
        <w:rPr>
          <w:rFonts w:ascii="Garamond" w:hAnsi="Garamond"/>
        </w:rPr>
        <w:t>de</w:t>
      </w:r>
      <w:r w:rsidRPr="00527580">
        <w:rPr>
          <w:rFonts w:ascii="Garamond" w:hAnsi="Garamond"/>
        </w:rPr>
        <w:t xml:space="preserve"> la Comunidad de Madrid.</w:t>
      </w:r>
      <w:r w:rsidR="00FA0306" w:rsidRPr="00527580">
        <w:rPr>
          <w:rFonts w:ascii="Garamond" w:hAnsi="Garamond"/>
        </w:rPr>
        <w:t xml:space="preserve"> </w:t>
      </w:r>
      <w:r w:rsidR="00F220C2" w:rsidRPr="00527580">
        <w:rPr>
          <w:rFonts w:ascii="Garamond" w:hAnsi="Garamond"/>
        </w:rPr>
        <w:t>La elección de la edad de los participantes (</w:t>
      </w:r>
      <w:r w:rsidR="00B1047F" w:rsidRPr="00527580">
        <w:rPr>
          <w:rFonts w:ascii="Garamond" w:hAnsi="Garamond"/>
        </w:rPr>
        <w:t xml:space="preserve">de </w:t>
      </w:r>
      <w:r w:rsidR="00F220C2" w:rsidRPr="00527580">
        <w:rPr>
          <w:rFonts w:ascii="Garamond" w:hAnsi="Garamond"/>
        </w:rPr>
        <w:t xml:space="preserve">14 </w:t>
      </w:r>
      <w:r w:rsidR="00B1047F" w:rsidRPr="00527580">
        <w:rPr>
          <w:rFonts w:ascii="Garamond" w:hAnsi="Garamond"/>
        </w:rPr>
        <w:t xml:space="preserve">a </w:t>
      </w:r>
      <w:r w:rsidR="00F220C2" w:rsidRPr="00527580">
        <w:rPr>
          <w:rFonts w:ascii="Garamond" w:hAnsi="Garamond"/>
        </w:rPr>
        <w:t xml:space="preserve">17 años) se </w:t>
      </w:r>
      <w:r w:rsidR="00B1047F" w:rsidRPr="00527580">
        <w:rPr>
          <w:rFonts w:ascii="Garamond" w:hAnsi="Garamond"/>
        </w:rPr>
        <w:t xml:space="preserve">basó en que durante </w:t>
      </w:r>
      <w:r w:rsidR="00F220C2" w:rsidRPr="00527580">
        <w:rPr>
          <w:rFonts w:ascii="Garamond" w:hAnsi="Garamond"/>
        </w:rPr>
        <w:t>la adolescencia media y tardía se produce el inicio de la conducta de automedicación y de</w:t>
      </w:r>
      <w:r w:rsidR="00336ED3">
        <w:rPr>
          <w:rFonts w:ascii="Garamond" w:hAnsi="Garamond"/>
        </w:rPr>
        <w:t>l</w:t>
      </w:r>
      <w:r w:rsidR="00F220C2" w:rsidRPr="00527580">
        <w:rPr>
          <w:rFonts w:ascii="Garamond" w:hAnsi="Garamond"/>
        </w:rPr>
        <w:t xml:space="preserve"> consumo de sustancias psicoactivas</w:t>
      </w:r>
      <w:r w:rsidR="00B1047F" w:rsidRPr="00527580">
        <w:rPr>
          <w:rFonts w:ascii="Garamond" w:hAnsi="Garamond"/>
        </w:rPr>
        <w:t xml:space="preserve">, pudiendo afectar a la </w:t>
      </w:r>
      <w:r w:rsidR="00F220C2" w:rsidRPr="00527580">
        <w:rPr>
          <w:rFonts w:ascii="Garamond" w:hAnsi="Garamond"/>
        </w:rPr>
        <w:t>CVRS del sujeto.</w:t>
      </w:r>
    </w:p>
    <w:p w:rsidR="00FB2599" w:rsidRPr="00527580" w:rsidRDefault="00D12FF7" w:rsidP="00527580">
      <w:pPr>
        <w:spacing w:after="0" w:line="480" w:lineRule="auto"/>
        <w:jc w:val="both"/>
        <w:rPr>
          <w:rFonts w:ascii="Garamond" w:hAnsi="Garamond"/>
          <w:b/>
          <w:color w:val="FF0000"/>
        </w:rPr>
      </w:pPr>
      <w:r w:rsidRPr="00527580">
        <w:rPr>
          <w:rFonts w:ascii="Garamond" w:hAnsi="Garamond"/>
        </w:rPr>
        <w:t xml:space="preserve">En entrevistas con </w:t>
      </w:r>
      <w:r w:rsidR="00FA0306" w:rsidRPr="00527580">
        <w:rPr>
          <w:rFonts w:ascii="Garamond" w:hAnsi="Garamond"/>
        </w:rPr>
        <w:t>responsables del centro y orientadores</w:t>
      </w:r>
      <w:r w:rsidRPr="00527580">
        <w:rPr>
          <w:rFonts w:ascii="Garamond" w:hAnsi="Garamond"/>
        </w:rPr>
        <w:t xml:space="preserve">, se </w:t>
      </w:r>
      <w:r w:rsidR="005F53D5" w:rsidRPr="00527580">
        <w:rPr>
          <w:rFonts w:ascii="Garamond" w:hAnsi="Garamond"/>
        </w:rPr>
        <w:t xml:space="preserve">explicó la </w:t>
      </w:r>
      <w:r w:rsidR="00FA0306" w:rsidRPr="00527580">
        <w:rPr>
          <w:rFonts w:ascii="Garamond" w:hAnsi="Garamond"/>
        </w:rPr>
        <w:t xml:space="preserve">finalidad </w:t>
      </w:r>
      <w:r w:rsidR="005F53D5" w:rsidRPr="00527580">
        <w:rPr>
          <w:rFonts w:ascii="Garamond" w:hAnsi="Garamond"/>
        </w:rPr>
        <w:t>del estudio</w:t>
      </w:r>
      <w:r w:rsidR="00B565E3" w:rsidRPr="00527580">
        <w:rPr>
          <w:rFonts w:ascii="Garamond" w:hAnsi="Garamond"/>
        </w:rPr>
        <w:t xml:space="preserve">, ofreciéndose </w:t>
      </w:r>
      <w:r w:rsidR="00FA0306" w:rsidRPr="00527580">
        <w:rPr>
          <w:rFonts w:ascii="Garamond" w:hAnsi="Garamond"/>
        </w:rPr>
        <w:t xml:space="preserve">garantías de confidencialidad en el manejo de los datos. </w:t>
      </w:r>
      <w:r w:rsidR="00F65DE8" w:rsidRPr="00527580">
        <w:rPr>
          <w:rFonts w:ascii="Garamond" w:hAnsi="Garamond"/>
        </w:rPr>
        <w:t>L</w:t>
      </w:r>
      <w:r w:rsidR="00FA0306" w:rsidRPr="00527580">
        <w:rPr>
          <w:rFonts w:ascii="Garamond" w:hAnsi="Garamond"/>
        </w:rPr>
        <w:t xml:space="preserve">os tres centros se hicieron responsables en la tramitación de la obtención de los permisos pertinentes de los padres de los menores. </w:t>
      </w:r>
    </w:p>
    <w:p w:rsidR="00FB2599" w:rsidRPr="00527580" w:rsidRDefault="008A3966" w:rsidP="00527580">
      <w:pPr>
        <w:spacing w:after="0" w:line="480" w:lineRule="auto"/>
        <w:jc w:val="both"/>
        <w:rPr>
          <w:rFonts w:ascii="Garamond" w:hAnsi="Garamond"/>
        </w:rPr>
      </w:pPr>
      <w:r w:rsidRPr="00527580">
        <w:rPr>
          <w:rFonts w:ascii="Garamond" w:hAnsi="Garamond"/>
        </w:rPr>
        <w:t xml:space="preserve">Para medir </w:t>
      </w:r>
      <w:r w:rsidR="00031F3B" w:rsidRPr="00527580">
        <w:rPr>
          <w:rFonts w:ascii="Garamond" w:hAnsi="Garamond"/>
          <w:i/>
        </w:rPr>
        <w:t>CVRS</w:t>
      </w:r>
      <w:r w:rsidR="00031F3B" w:rsidRPr="00527580">
        <w:rPr>
          <w:rFonts w:ascii="Garamond" w:hAnsi="Garamond"/>
        </w:rPr>
        <w:t xml:space="preserve"> se aplicó </w:t>
      </w:r>
      <w:bookmarkStart w:id="0" w:name="_Toc429325017"/>
      <w:r w:rsidRPr="00527580">
        <w:rPr>
          <w:rFonts w:ascii="Garamond" w:hAnsi="Garamond"/>
        </w:rPr>
        <w:t xml:space="preserve">la escala </w:t>
      </w:r>
      <w:r w:rsidR="00184FE7">
        <w:rPr>
          <w:rFonts w:ascii="Garamond" w:hAnsi="Garamond"/>
        </w:rPr>
        <w:t>de Likert con 5 opciones de respuesta K</w:t>
      </w:r>
      <w:r w:rsidR="00FB2599" w:rsidRPr="00527580">
        <w:rPr>
          <w:rFonts w:ascii="Garamond" w:hAnsi="Garamond"/>
        </w:rPr>
        <w:t>IDSCREEN</w:t>
      </w:r>
      <w:r w:rsidR="00693C0D" w:rsidRPr="002C21BA">
        <w:rPr>
          <w:rStyle w:val="nfasissutil"/>
          <w:rFonts w:ascii="Garamond" w:hAnsi="Garamond"/>
          <w:i w:val="0"/>
          <w:color w:val="auto"/>
          <w:vertAlign w:val="superscript"/>
        </w:rPr>
        <w:t>(</w:t>
      </w:r>
      <w:r w:rsidR="002C21BA" w:rsidRPr="002C21BA">
        <w:rPr>
          <w:rFonts w:ascii="Garamond" w:hAnsi="Garamond"/>
          <w:vertAlign w:val="superscript"/>
        </w:rPr>
        <w:t>9</w:t>
      </w:r>
      <w:r w:rsidR="00693C0D" w:rsidRPr="002C21BA">
        <w:rPr>
          <w:rFonts w:ascii="Garamond" w:hAnsi="Garamond"/>
          <w:vertAlign w:val="superscript"/>
        </w:rPr>
        <w:t>)</w:t>
      </w:r>
      <w:r w:rsidR="00184FE7">
        <w:rPr>
          <w:rFonts w:ascii="Garamond" w:hAnsi="Garamond"/>
        </w:rPr>
        <w:t xml:space="preserve">, </w:t>
      </w:r>
      <w:bookmarkEnd w:id="0"/>
      <w:r w:rsidR="00FB2599" w:rsidRPr="00527580">
        <w:rPr>
          <w:rFonts w:ascii="Garamond" w:hAnsi="Garamond"/>
        </w:rPr>
        <w:t xml:space="preserve">formada por 5 </w:t>
      </w:r>
      <w:r w:rsidRPr="00527580">
        <w:rPr>
          <w:rFonts w:ascii="Garamond" w:hAnsi="Garamond"/>
        </w:rPr>
        <w:t>factores</w:t>
      </w:r>
      <w:r w:rsidR="00FB2599" w:rsidRPr="00527580">
        <w:rPr>
          <w:rFonts w:ascii="Garamond" w:hAnsi="Garamond"/>
        </w:rPr>
        <w:t>:</w:t>
      </w:r>
      <w:r w:rsidR="00FA0306" w:rsidRPr="00527580">
        <w:rPr>
          <w:rFonts w:ascii="Garamond" w:hAnsi="Garamond"/>
        </w:rPr>
        <w:t xml:space="preserve"> </w:t>
      </w:r>
      <w:r w:rsidR="00FB2599" w:rsidRPr="00527580">
        <w:rPr>
          <w:rFonts w:ascii="Garamond" w:hAnsi="Garamond"/>
          <w:i/>
        </w:rPr>
        <w:t>Bienestar físico</w:t>
      </w:r>
      <w:r w:rsidR="00031F3B" w:rsidRPr="00527580">
        <w:rPr>
          <w:rFonts w:ascii="Garamond" w:hAnsi="Garamond"/>
        </w:rPr>
        <w:t xml:space="preserve"> (indaga </w:t>
      </w:r>
      <w:r w:rsidR="00FB2599" w:rsidRPr="00527580">
        <w:rPr>
          <w:rFonts w:ascii="Garamond" w:hAnsi="Garamond"/>
        </w:rPr>
        <w:t>sobre la actividad física, energía y salud del adolescente</w:t>
      </w:r>
      <w:r w:rsidR="00031F3B" w:rsidRPr="00527580">
        <w:rPr>
          <w:rFonts w:ascii="Garamond" w:hAnsi="Garamond"/>
        </w:rPr>
        <w:t>)</w:t>
      </w:r>
      <w:r w:rsidR="00FA0306" w:rsidRPr="00527580">
        <w:rPr>
          <w:rFonts w:ascii="Garamond" w:hAnsi="Garamond"/>
        </w:rPr>
        <w:t>,</w:t>
      </w:r>
      <w:r w:rsidR="00031F3B" w:rsidRPr="00527580">
        <w:rPr>
          <w:rFonts w:ascii="Garamond" w:hAnsi="Garamond"/>
        </w:rPr>
        <w:t xml:space="preserve"> </w:t>
      </w:r>
      <w:r w:rsidR="00FB2599" w:rsidRPr="00527580">
        <w:rPr>
          <w:rFonts w:ascii="Garamond" w:hAnsi="Garamond"/>
          <w:i/>
        </w:rPr>
        <w:t>Bienestar psicológico</w:t>
      </w:r>
      <w:r w:rsidR="00031F3B" w:rsidRPr="00527580">
        <w:rPr>
          <w:rFonts w:ascii="Garamond" w:hAnsi="Garamond"/>
        </w:rPr>
        <w:t xml:space="preserve"> (e</w:t>
      </w:r>
      <w:r w:rsidR="00FB2599" w:rsidRPr="00527580">
        <w:rPr>
          <w:rFonts w:ascii="Garamond" w:hAnsi="Garamond"/>
        </w:rPr>
        <w:t>xamina las emociones positivas, la satisfacción con la vida</w:t>
      </w:r>
      <w:r w:rsidRPr="00527580">
        <w:rPr>
          <w:rFonts w:ascii="Garamond" w:hAnsi="Garamond"/>
        </w:rPr>
        <w:t xml:space="preserve">, </w:t>
      </w:r>
      <w:r w:rsidR="00FB2599" w:rsidRPr="00527580">
        <w:rPr>
          <w:rFonts w:ascii="Garamond" w:hAnsi="Garamond"/>
        </w:rPr>
        <w:t>la soledad y tristeza</w:t>
      </w:r>
      <w:r w:rsidRPr="00527580">
        <w:rPr>
          <w:rFonts w:ascii="Garamond" w:hAnsi="Garamond"/>
        </w:rPr>
        <w:t>)</w:t>
      </w:r>
      <w:r w:rsidR="00FA0306" w:rsidRPr="00527580">
        <w:rPr>
          <w:rFonts w:ascii="Garamond" w:hAnsi="Garamond"/>
        </w:rPr>
        <w:t xml:space="preserve">, </w:t>
      </w:r>
      <w:r w:rsidR="00FB2599" w:rsidRPr="00527580">
        <w:rPr>
          <w:rFonts w:ascii="Garamond" w:hAnsi="Garamond"/>
          <w:i/>
        </w:rPr>
        <w:t xml:space="preserve">Relación con los padres y </w:t>
      </w:r>
      <w:r w:rsidR="00FB2599" w:rsidRPr="00527580">
        <w:rPr>
          <w:rFonts w:ascii="Garamond" w:hAnsi="Garamond"/>
          <w:i/>
        </w:rPr>
        <w:lastRenderedPageBreak/>
        <w:t>autonomía</w:t>
      </w:r>
      <w:r w:rsidR="00031F3B" w:rsidRPr="00527580">
        <w:rPr>
          <w:rFonts w:ascii="Garamond" w:hAnsi="Garamond"/>
        </w:rPr>
        <w:t xml:space="preserve"> (e</w:t>
      </w:r>
      <w:r w:rsidR="00FB2599" w:rsidRPr="00527580">
        <w:rPr>
          <w:rFonts w:ascii="Garamond" w:hAnsi="Garamond"/>
        </w:rPr>
        <w:t xml:space="preserve">xplora la calidad de la interacción </w:t>
      </w:r>
      <w:r w:rsidRPr="00527580">
        <w:rPr>
          <w:rFonts w:ascii="Garamond" w:hAnsi="Garamond"/>
        </w:rPr>
        <w:t>con</w:t>
      </w:r>
      <w:r w:rsidR="00FB2599" w:rsidRPr="00527580">
        <w:rPr>
          <w:rFonts w:ascii="Garamond" w:hAnsi="Garamond"/>
        </w:rPr>
        <w:t xml:space="preserve"> padres, el afecto y apoyo que recibe</w:t>
      </w:r>
      <w:r w:rsidRPr="00527580">
        <w:rPr>
          <w:rFonts w:ascii="Garamond" w:hAnsi="Garamond"/>
        </w:rPr>
        <w:t>n</w:t>
      </w:r>
      <w:r w:rsidR="00FB2599" w:rsidRPr="00527580">
        <w:rPr>
          <w:rFonts w:ascii="Garamond" w:hAnsi="Garamond"/>
        </w:rPr>
        <w:t xml:space="preserve"> de ellos</w:t>
      </w:r>
      <w:r w:rsidRPr="00527580">
        <w:rPr>
          <w:rFonts w:ascii="Garamond" w:hAnsi="Garamond"/>
        </w:rPr>
        <w:t xml:space="preserve">, la </w:t>
      </w:r>
      <w:r w:rsidR="00FB2599" w:rsidRPr="00527580">
        <w:rPr>
          <w:rFonts w:ascii="Garamond" w:hAnsi="Garamond"/>
        </w:rPr>
        <w:t>autonomía y su</w:t>
      </w:r>
      <w:r w:rsidRPr="00527580">
        <w:rPr>
          <w:rFonts w:ascii="Garamond" w:hAnsi="Garamond"/>
        </w:rPr>
        <w:t xml:space="preserve">s </w:t>
      </w:r>
      <w:r w:rsidR="00FB2599" w:rsidRPr="00527580">
        <w:rPr>
          <w:rFonts w:ascii="Garamond" w:hAnsi="Garamond"/>
        </w:rPr>
        <w:t>recursos financieros</w:t>
      </w:r>
      <w:r w:rsidR="00031F3B" w:rsidRPr="00527580">
        <w:rPr>
          <w:rFonts w:ascii="Garamond" w:hAnsi="Garamond"/>
        </w:rPr>
        <w:t>)</w:t>
      </w:r>
      <w:r w:rsidR="00FA0306" w:rsidRPr="00527580">
        <w:rPr>
          <w:rFonts w:ascii="Garamond" w:hAnsi="Garamond"/>
        </w:rPr>
        <w:t xml:space="preserve">, </w:t>
      </w:r>
      <w:r w:rsidR="00FB2599" w:rsidRPr="00527580">
        <w:rPr>
          <w:rFonts w:ascii="Garamond" w:hAnsi="Garamond"/>
          <w:i/>
        </w:rPr>
        <w:t>Apoyo social y pares</w:t>
      </w:r>
      <w:r w:rsidR="00031F3B" w:rsidRPr="00527580">
        <w:rPr>
          <w:rFonts w:ascii="Garamond" w:hAnsi="Garamond"/>
        </w:rPr>
        <w:t xml:space="preserve"> (i</w:t>
      </w:r>
      <w:r w:rsidR="00FB2599" w:rsidRPr="00527580">
        <w:rPr>
          <w:rFonts w:ascii="Garamond" w:hAnsi="Garamond"/>
        </w:rPr>
        <w:t>ndaga sobre la calidad de la interacción entre el sujeto y sus pares</w:t>
      </w:r>
      <w:r w:rsidR="00031F3B" w:rsidRPr="00527580">
        <w:rPr>
          <w:rFonts w:ascii="Garamond" w:hAnsi="Garamond"/>
        </w:rPr>
        <w:t>)</w:t>
      </w:r>
      <w:r w:rsidR="00FA0306" w:rsidRPr="00527580">
        <w:rPr>
          <w:rFonts w:ascii="Garamond" w:hAnsi="Garamond"/>
        </w:rPr>
        <w:t xml:space="preserve"> y </w:t>
      </w:r>
      <w:r w:rsidR="00FB2599" w:rsidRPr="00527580">
        <w:rPr>
          <w:rFonts w:ascii="Garamond" w:hAnsi="Garamond"/>
          <w:i/>
        </w:rPr>
        <w:t>Entorno escolar</w:t>
      </w:r>
      <w:r w:rsidR="00031F3B" w:rsidRPr="00527580">
        <w:rPr>
          <w:rFonts w:ascii="Garamond" w:hAnsi="Garamond"/>
        </w:rPr>
        <w:t xml:space="preserve"> (r</w:t>
      </w:r>
      <w:r w:rsidR="00FB2599" w:rsidRPr="00527580">
        <w:rPr>
          <w:rFonts w:ascii="Garamond" w:hAnsi="Garamond"/>
        </w:rPr>
        <w:t>ecoge la percepción del adolescente sobre su aprendizaje, concentración en las tareas escolares y sentimientos hacia la escuela y profesores</w:t>
      </w:r>
      <w:r w:rsidR="00031F3B" w:rsidRPr="00527580">
        <w:rPr>
          <w:rFonts w:ascii="Garamond" w:hAnsi="Garamond"/>
        </w:rPr>
        <w:t>)</w:t>
      </w:r>
      <w:r w:rsidR="00FB2599" w:rsidRPr="00527580">
        <w:rPr>
          <w:rFonts w:ascii="Garamond" w:hAnsi="Garamond"/>
        </w:rPr>
        <w:t xml:space="preserve">. </w:t>
      </w:r>
      <w:r w:rsidR="0034769E" w:rsidRPr="00527580">
        <w:rPr>
          <w:rFonts w:ascii="Garamond" w:hAnsi="Garamond"/>
          <w:lang w:eastAsia="es-ES"/>
        </w:rPr>
        <w:t>Para buscar diferencias en esta variable según la edad del sujeto y debido a</w:t>
      </w:r>
      <w:r w:rsidR="0034769E" w:rsidRPr="00527580">
        <w:rPr>
          <w:rFonts w:ascii="Garamond" w:hAnsi="Garamond"/>
        </w:rPr>
        <w:t xml:space="preserve">l estrecho rango de la muestra (de 14 a 17 años), se </w:t>
      </w:r>
      <w:r w:rsidR="0034769E" w:rsidRPr="00527580">
        <w:rPr>
          <w:rFonts w:ascii="Garamond" w:hAnsi="Garamond"/>
          <w:color w:val="000000" w:themeColor="text1"/>
        </w:rPr>
        <w:t xml:space="preserve">decidió realizar el análisis de correlaciones </w:t>
      </w:r>
      <w:r w:rsidR="0034769E" w:rsidRPr="00527580">
        <w:rPr>
          <w:rFonts w:ascii="Garamond" w:hAnsi="Garamond"/>
        </w:rPr>
        <w:t xml:space="preserve">utilizando los grupos más extremos. </w:t>
      </w:r>
      <w:r w:rsidR="00FB2599" w:rsidRPr="00527580">
        <w:rPr>
          <w:rFonts w:ascii="Garamond" w:hAnsi="Garamond"/>
        </w:rPr>
        <w:t xml:space="preserve">El coeficiente α de Cronbach </w:t>
      </w:r>
      <w:r w:rsidR="00BC16F9" w:rsidRPr="00527580">
        <w:rPr>
          <w:rFonts w:ascii="Garamond" w:hAnsi="Garamond"/>
        </w:rPr>
        <w:t xml:space="preserve">en la investigación original </w:t>
      </w:r>
      <w:r w:rsidR="00FB2599" w:rsidRPr="00527580">
        <w:rPr>
          <w:rFonts w:ascii="Garamond" w:hAnsi="Garamond"/>
        </w:rPr>
        <w:t xml:space="preserve">fue superior a 0.70 para todas las dimensiones. </w:t>
      </w:r>
    </w:p>
    <w:p w:rsidR="00877482" w:rsidRPr="00527580" w:rsidRDefault="00FB2599" w:rsidP="00527580">
      <w:pPr>
        <w:spacing w:after="0" w:line="480" w:lineRule="auto"/>
        <w:jc w:val="both"/>
        <w:rPr>
          <w:rFonts w:ascii="Garamond" w:hAnsi="Garamond"/>
        </w:rPr>
      </w:pPr>
      <w:r w:rsidRPr="00527580">
        <w:rPr>
          <w:rFonts w:ascii="Garamond" w:hAnsi="Garamond"/>
        </w:rPr>
        <w:t>P</w:t>
      </w:r>
      <w:r w:rsidR="0015156F">
        <w:rPr>
          <w:rFonts w:ascii="Garamond" w:hAnsi="Garamond"/>
        </w:rPr>
        <w:t xml:space="preserve">ara medir el consumo de medicamentos </w:t>
      </w:r>
      <w:r w:rsidR="00031F3B" w:rsidRPr="00527580">
        <w:rPr>
          <w:rFonts w:ascii="Garamond" w:hAnsi="Garamond"/>
        </w:rPr>
        <w:t xml:space="preserve">se diseñaron </w:t>
      </w:r>
      <w:r w:rsidR="00BC16F9" w:rsidRPr="00527580">
        <w:rPr>
          <w:rFonts w:ascii="Garamond" w:hAnsi="Garamond"/>
        </w:rPr>
        <w:t>dos</w:t>
      </w:r>
      <w:r w:rsidR="00031F3B" w:rsidRPr="00527580">
        <w:rPr>
          <w:rFonts w:ascii="Garamond" w:hAnsi="Garamond"/>
        </w:rPr>
        <w:t xml:space="preserve"> indicadores</w:t>
      </w:r>
      <w:r w:rsidR="00F65DE8" w:rsidRPr="00527580">
        <w:rPr>
          <w:rFonts w:ascii="Garamond" w:hAnsi="Garamond"/>
        </w:rPr>
        <w:t xml:space="preserve">: </w:t>
      </w:r>
      <w:r w:rsidRPr="00527580">
        <w:rPr>
          <w:rFonts w:ascii="Garamond" w:hAnsi="Garamond"/>
          <w:i/>
        </w:rPr>
        <w:t>Uso de medicación</w:t>
      </w:r>
      <w:r w:rsidR="00B565E3" w:rsidRPr="00527580">
        <w:rPr>
          <w:rFonts w:ascii="Garamond" w:hAnsi="Garamond"/>
          <w:i/>
        </w:rPr>
        <w:t xml:space="preserve"> </w:t>
      </w:r>
      <w:r w:rsidR="008A3966" w:rsidRPr="00527580">
        <w:rPr>
          <w:rFonts w:ascii="Garamond" w:hAnsi="Garamond"/>
        </w:rPr>
        <w:t>indaga</w:t>
      </w:r>
      <w:r w:rsidR="0015156F">
        <w:rPr>
          <w:rFonts w:ascii="Garamond" w:hAnsi="Garamond"/>
        </w:rPr>
        <w:t xml:space="preserve"> en</w:t>
      </w:r>
      <w:r w:rsidR="008A3966" w:rsidRPr="00527580">
        <w:rPr>
          <w:rFonts w:ascii="Garamond" w:hAnsi="Garamond"/>
        </w:rPr>
        <w:t xml:space="preserve"> </w:t>
      </w:r>
      <w:r w:rsidRPr="00527580">
        <w:rPr>
          <w:rFonts w:ascii="Garamond" w:hAnsi="Garamond"/>
        </w:rPr>
        <w:t>el uso de medicamentos con diferentes propiedades terapéuticas (</w:t>
      </w:r>
      <w:r w:rsidR="00191065" w:rsidRPr="00527580">
        <w:rPr>
          <w:rFonts w:ascii="Garamond" w:hAnsi="Garamond"/>
          <w:i/>
        </w:rPr>
        <w:t>para aliviar el dolor/fiebre, para bajar una inflamación, para tos/catarro/gripe, para alergia, reconstituyentes</w:t>
      </w:r>
      <w:r w:rsidR="00B565E3" w:rsidRPr="00527580">
        <w:rPr>
          <w:rFonts w:ascii="Garamond" w:hAnsi="Garamond"/>
          <w:i/>
        </w:rPr>
        <w:t>/</w:t>
      </w:r>
      <w:r w:rsidR="00191065" w:rsidRPr="00527580">
        <w:rPr>
          <w:rFonts w:ascii="Garamond" w:hAnsi="Garamond"/>
          <w:i/>
        </w:rPr>
        <w:t>vitaminas/minerales, antibióticos, tranquilizantes/</w:t>
      </w:r>
      <w:r w:rsidR="008A3966" w:rsidRPr="00527580">
        <w:rPr>
          <w:rFonts w:ascii="Garamond" w:hAnsi="Garamond"/>
          <w:i/>
        </w:rPr>
        <w:t xml:space="preserve"> </w:t>
      </w:r>
      <w:r w:rsidR="00191065" w:rsidRPr="00527580">
        <w:rPr>
          <w:rFonts w:ascii="Garamond" w:hAnsi="Garamond"/>
          <w:i/>
        </w:rPr>
        <w:t>relajantes/para dormir, para el estómago o problemas digestivos, antidepresivos/</w:t>
      </w:r>
      <w:r w:rsidR="00F65DE8" w:rsidRPr="00527580">
        <w:rPr>
          <w:rFonts w:ascii="Garamond" w:hAnsi="Garamond"/>
          <w:i/>
        </w:rPr>
        <w:t xml:space="preserve"> </w:t>
      </w:r>
      <w:r w:rsidR="00191065" w:rsidRPr="00527580">
        <w:rPr>
          <w:rFonts w:ascii="Garamond" w:hAnsi="Garamond"/>
          <w:i/>
        </w:rPr>
        <w:t xml:space="preserve">estimulantes, para adelgazar, naturistas/homeopáticos </w:t>
      </w:r>
      <w:r w:rsidR="00F220C2" w:rsidRPr="00527580">
        <w:rPr>
          <w:rFonts w:ascii="Garamond" w:hAnsi="Garamond"/>
        </w:rPr>
        <w:t xml:space="preserve">y </w:t>
      </w:r>
      <w:r w:rsidR="00F220C2" w:rsidRPr="00527580">
        <w:rPr>
          <w:rFonts w:ascii="Garamond" w:hAnsi="Garamond"/>
          <w:i/>
        </w:rPr>
        <w:t>otros</w:t>
      </w:r>
      <w:r w:rsidR="00B565E3" w:rsidRPr="00527580">
        <w:rPr>
          <w:rFonts w:ascii="Garamond" w:hAnsi="Garamond"/>
        </w:rPr>
        <w:t>)</w:t>
      </w:r>
      <w:r w:rsidRPr="00527580">
        <w:rPr>
          <w:rFonts w:ascii="Garamond" w:hAnsi="Garamond"/>
        </w:rPr>
        <w:t xml:space="preserve">. El indicador </w:t>
      </w:r>
      <w:r w:rsidRPr="00527580">
        <w:rPr>
          <w:rFonts w:ascii="Garamond" w:hAnsi="Garamond"/>
          <w:i/>
        </w:rPr>
        <w:t xml:space="preserve">Uso de medicación sin prescripción </w:t>
      </w:r>
      <w:r w:rsidR="00D43607" w:rsidRPr="00527580">
        <w:rPr>
          <w:rFonts w:ascii="Garamond" w:hAnsi="Garamond"/>
        </w:rPr>
        <w:t>recog</w:t>
      </w:r>
      <w:r w:rsidR="0015156F">
        <w:rPr>
          <w:rFonts w:ascii="Garamond" w:hAnsi="Garamond"/>
        </w:rPr>
        <w:t>e</w:t>
      </w:r>
      <w:r w:rsidRPr="00527580">
        <w:rPr>
          <w:rFonts w:ascii="Garamond" w:hAnsi="Garamond"/>
        </w:rPr>
        <w:t xml:space="preserve"> información del </w:t>
      </w:r>
      <w:r w:rsidR="00D43607" w:rsidRPr="00527580">
        <w:rPr>
          <w:rFonts w:ascii="Garamond" w:hAnsi="Garamond"/>
        </w:rPr>
        <w:t>consumo</w:t>
      </w:r>
      <w:r w:rsidRPr="00527580">
        <w:rPr>
          <w:rFonts w:ascii="Garamond" w:hAnsi="Garamond"/>
        </w:rPr>
        <w:t xml:space="preserve"> sin receta médica de los medicamentos del grupo anterior. </w:t>
      </w:r>
    </w:p>
    <w:p w:rsidR="00FB2599" w:rsidRPr="0015156F" w:rsidRDefault="0015156F" w:rsidP="0015156F">
      <w:pPr>
        <w:spacing w:after="0" w:line="480" w:lineRule="auto"/>
        <w:jc w:val="both"/>
        <w:rPr>
          <w:rFonts w:ascii="Garamond" w:hAnsi="Garamond"/>
          <w:color w:val="000000" w:themeColor="text1"/>
        </w:rPr>
      </w:pPr>
      <w:r>
        <w:rPr>
          <w:rFonts w:ascii="Garamond" w:hAnsi="Garamond"/>
        </w:rPr>
        <w:t xml:space="preserve">El </w:t>
      </w:r>
      <w:r w:rsidR="00D43607" w:rsidRPr="00527580">
        <w:rPr>
          <w:rFonts w:ascii="Garamond" w:hAnsi="Garamond"/>
          <w:i/>
        </w:rPr>
        <w:t>U</w:t>
      </w:r>
      <w:r w:rsidR="004044E3" w:rsidRPr="00527580">
        <w:rPr>
          <w:rFonts w:ascii="Garamond" w:hAnsi="Garamond"/>
          <w:i/>
        </w:rPr>
        <w:t>so de tabaco</w:t>
      </w:r>
      <w:r w:rsidR="00B565E3" w:rsidRPr="00527580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se determinó estableciendo </w:t>
      </w:r>
      <w:r w:rsidR="00F42B34" w:rsidRPr="00527580">
        <w:rPr>
          <w:rFonts w:ascii="Garamond" w:hAnsi="Garamond"/>
        </w:rPr>
        <w:t>consumo semanal</w:t>
      </w:r>
      <w:r w:rsidR="00B565E3" w:rsidRPr="00527580">
        <w:rPr>
          <w:rFonts w:ascii="Garamond" w:hAnsi="Garamond"/>
        </w:rPr>
        <w:t xml:space="preserve"> </w:t>
      </w:r>
      <w:r w:rsidR="00D43607" w:rsidRPr="00527580">
        <w:rPr>
          <w:rFonts w:ascii="Garamond" w:hAnsi="Garamond"/>
        </w:rPr>
        <w:t xml:space="preserve">y </w:t>
      </w:r>
      <w:r w:rsidR="00FB2599" w:rsidRPr="00527580">
        <w:rPr>
          <w:rFonts w:ascii="Garamond" w:hAnsi="Garamond"/>
        </w:rPr>
        <w:t xml:space="preserve">número de cigarros </w:t>
      </w:r>
      <w:r w:rsidR="00D43607" w:rsidRPr="00527580">
        <w:rPr>
          <w:rFonts w:ascii="Garamond" w:hAnsi="Garamond"/>
        </w:rPr>
        <w:t>consumidos</w:t>
      </w:r>
      <w:r>
        <w:rPr>
          <w:rFonts w:ascii="Garamond" w:hAnsi="Garamond"/>
        </w:rPr>
        <w:t xml:space="preserve">, y el </w:t>
      </w:r>
      <w:r w:rsidR="00D43607" w:rsidRPr="00527580">
        <w:rPr>
          <w:rFonts w:ascii="Garamond" w:hAnsi="Garamond"/>
          <w:i/>
        </w:rPr>
        <w:t>Uso de alcohol</w:t>
      </w:r>
      <w:r w:rsidR="00D43607" w:rsidRPr="00527580">
        <w:rPr>
          <w:rFonts w:ascii="Garamond" w:hAnsi="Garamond"/>
        </w:rPr>
        <w:t xml:space="preserve"> a través de </w:t>
      </w:r>
      <w:r>
        <w:rPr>
          <w:rFonts w:ascii="Garamond" w:hAnsi="Garamond"/>
        </w:rPr>
        <w:t>la</w:t>
      </w:r>
      <w:r w:rsidR="00F42B34" w:rsidRPr="00527580">
        <w:rPr>
          <w:rFonts w:ascii="Garamond" w:hAnsi="Garamond"/>
        </w:rPr>
        <w:t xml:space="preserve"> </w:t>
      </w:r>
      <w:r w:rsidR="00D43607" w:rsidRPr="00527580">
        <w:rPr>
          <w:rFonts w:ascii="Garamond" w:hAnsi="Garamond"/>
        </w:rPr>
        <w:t>frecuencia semanal de consumo</w:t>
      </w:r>
      <w:r w:rsidR="00D43607" w:rsidRPr="0015156F">
        <w:rPr>
          <w:rFonts w:ascii="Garamond" w:hAnsi="Garamond"/>
          <w:color w:val="000000" w:themeColor="text1"/>
        </w:rPr>
        <w:t xml:space="preserve"> y </w:t>
      </w:r>
      <w:r w:rsidR="00095280" w:rsidRPr="0015156F">
        <w:rPr>
          <w:rFonts w:ascii="Garamond" w:hAnsi="Garamond"/>
          <w:color w:val="000000" w:themeColor="text1"/>
        </w:rPr>
        <w:t>sus</w:t>
      </w:r>
      <w:r w:rsidR="00D43607" w:rsidRPr="0015156F">
        <w:rPr>
          <w:rFonts w:ascii="Garamond" w:hAnsi="Garamond"/>
          <w:color w:val="000000" w:themeColor="text1"/>
        </w:rPr>
        <w:t xml:space="preserve"> efectos </w:t>
      </w:r>
      <w:r w:rsidR="00FB2599" w:rsidRPr="0015156F">
        <w:rPr>
          <w:rFonts w:ascii="Garamond" w:hAnsi="Garamond"/>
          <w:color w:val="000000" w:themeColor="text1"/>
        </w:rPr>
        <w:t>(“bebo poco, no noto los efectos”, “bebo hasta que me noto mareado o alegre”, “bebo hasta que noto nauseas o pierdo el conocimiento”).</w:t>
      </w:r>
    </w:p>
    <w:p w:rsidR="0063393F" w:rsidRPr="00527580" w:rsidRDefault="0063393F" w:rsidP="0015156F">
      <w:pPr>
        <w:spacing w:after="0" w:line="480" w:lineRule="auto"/>
        <w:jc w:val="both"/>
        <w:rPr>
          <w:rFonts w:ascii="Garamond" w:hAnsi="Garamond"/>
          <w:color w:val="C00000"/>
          <w:lang w:val="es-ES_tradnl"/>
        </w:rPr>
      </w:pPr>
      <w:r w:rsidRPr="00527580">
        <w:rPr>
          <w:rFonts w:ascii="Garamond" w:hAnsi="Garamond"/>
          <w:color w:val="000000" w:themeColor="text1"/>
          <w:lang w:val="es-ES_tradnl"/>
        </w:rPr>
        <w:t xml:space="preserve">Los métodos estadísticos </w:t>
      </w:r>
      <w:r w:rsidR="00D73B0C" w:rsidRPr="00527580">
        <w:rPr>
          <w:rFonts w:ascii="Garamond" w:hAnsi="Garamond"/>
          <w:color w:val="000000" w:themeColor="text1"/>
          <w:lang w:val="es-ES_tradnl"/>
        </w:rPr>
        <w:t>empleados</w:t>
      </w:r>
      <w:r w:rsidRPr="00527580">
        <w:rPr>
          <w:rFonts w:ascii="Garamond" w:hAnsi="Garamond"/>
          <w:color w:val="000000" w:themeColor="text1"/>
          <w:lang w:val="es-ES_tradnl"/>
        </w:rPr>
        <w:t xml:space="preserve"> fueron ANOVA</w:t>
      </w:r>
      <w:r w:rsidR="00D73B0C" w:rsidRPr="00527580">
        <w:rPr>
          <w:rFonts w:ascii="Garamond" w:hAnsi="Garamond"/>
          <w:color w:val="000000" w:themeColor="text1"/>
          <w:lang w:val="es-ES_tradnl"/>
        </w:rPr>
        <w:t xml:space="preserve">, </w:t>
      </w:r>
      <w:r w:rsidRPr="00527580">
        <w:rPr>
          <w:rFonts w:ascii="Garamond" w:hAnsi="Garamond"/>
          <w:color w:val="000000" w:themeColor="text1"/>
          <w:lang w:val="es-ES_tradnl"/>
        </w:rPr>
        <w:t>MANOVA</w:t>
      </w:r>
      <w:r w:rsidR="00D73B0C" w:rsidRPr="00527580">
        <w:rPr>
          <w:rFonts w:ascii="Garamond" w:hAnsi="Garamond"/>
          <w:color w:val="000000" w:themeColor="text1"/>
          <w:lang w:val="es-ES_tradnl"/>
        </w:rPr>
        <w:t xml:space="preserve"> y correlacion</w:t>
      </w:r>
      <w:r w:rsidRPr="00527580">
        <w:rPr>
          <w:rFonts w:ascii="Garamond" w:hAnsi="Garamond"/>
          <w:color w:val="000000" w:themeColor="text1"/>
          <w:lang w:val="es-ES_tradnl"/>
        </w:rPr>
        <w:t>es de Pearson</w:t>
      </w:r>
      <w:r w:rsidR="00D73B0C" w:rsidRPr="00527580">
        <w:rPr>
          <w:rFonts w:ascii="Garamond" w:hAnsi="Garamond"/>
          <w:color w:val="000000" w:themeColor="text1"/>
          <w:lang w:val="es-ES_tradnl"/>
        </w:rPr>
        <w:t>,</w:t>
      </w:r>
      <w:r w:rsidRPr="00527580">
        <w:rPr>
          <w:rFonts w:ascii="Garamond" w:hAnsi="Garamond"/>
          <w:color w:val="000000" w:themeColor="text1"/>
          <w:lang w:val="es-ES_tradnl"/>
        </w:rPr>
        <w:t xml:space="preserve"> </w:t>
      </w:r>
      <w:r w:rsidR="00D73B0C" w:rsidRPr="00527580">
        <w:rPr>
          <w:rFonts w:ascii="Garamond" w:hAnsi="Garamond"/>
          <w:color w:val="000000" w:themeColor="text1"/>
          <w:lang w:val="es-ES_tradnl"/>
        </w:rPr>
        <w:t xml:space="preserve">utilizando el </w:t>
      </w:r>
      <w:r w:rsidR="00D73B0C" w:rsidRPr="00527580">
        <w:rPr>
          <w:rFonts w:ascii="Garamond" w:hAnsi="Garamond"/>
          <w:color w:val="000000" w:themeColor="text1"/>
        </w:rPr>
        <w:t>programa informático IBM SPSS Statistics para Windows, versión 20.0 (IBM Corporation, New York, NY, USA).</w:t>
      </w:r>
    </w:p>
    <w:p w:rsidR="005631CD" w:rsidRPr="00B8537A" w:rsidRDefault="00826905" w:rsidP="0015156F">
      <w:pPr>
        <w:spacing w:after="0" w:line="480" w:lineRule="auto"/>
        <w:jc w:val="center"/>
        <w:rPr>
          <w:rFonts w:ascii="Garamond" w:hAnsi="Garamond"/>
          <w:b/>
          <w:color w:val="C00000"/>
          <w:lang w:val="es-ES_tradnl"/>
        </w:rPr>
      </w:pPr>
      <w:r w:rsidRPr="00527580">
        <w:rPr>
          <w:rFonts w:ascii="Garamond" w:hAnsi="Garamond"/>
          <w:b/>
          <w:lang w:val="es-ES_tradnl"/>
        </w:rPr>
        <w:t>RESULTADOS</w:t>
      </w:r>
      <w:r w:rsidR="00B8537A">
        <w:rPr>
          <w:rFonts w:ascii="Garamond" w:hAnsi="Garamond"/>
          <w:b/>
          <w:lang w:val="es-ES_tradnl"/>
        </w:rPr>
        <w:t xml:space="preserve"> </w:t>
      </w:r>
    </w:p>
    <w:p w:rsidR="00303A18" w:rsidRPr="00527580" w:rsidRDefault="0075714A" w:rsidP="0015156F">
      <w:pPr>
        <w:spacing w:after="0" w:line="48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En la </w:t>
      </w:r>
      <w:r w:rsidR="00064912" w:rsidRPr="00527580">
        <w:rPr>
          <w:rFonts w:ascii="Garamond" w:hAnsi="Garamond"/>
        </w:rPr>
        <w:t xml:space="preserve">muestra formada por </w:t>
      </w:r>
      <w:r w:rsidR="00222E26" w:rsidRPr="00527580">
        <w:rPr>
          <w:rFonts w:ascii="Garamond" w:hAnsi="Garamond"/>
        </w:rPr>
        <w:t>665 sujetos</w:t>
      </w:r>
      <w:r w:rsidR="00064912" w:rsidRPr="00527580">
        <w:rPr>
          <w:rFonts w:ascii="Garamond" w:hAnsi="Garamond"/>
        </w:rPr>
        <w:t xml:space="preserve"> con media de edad de </w:t>
      </w:r>
      <w:r w:rsidR="00222E26" w:rsidRPr="00527580">
        <w:rPr>
          <w:rFonts w:ascii="Garamond" w:hAnsi="Garamond"/>
        </w:rPr>
        <w:t>15.5 años (D.T = 1.1)</w:t>
      </w:r>
      <w:r w:rsidR="00064912" w:rsidRPr="00527580">
        <w:rPr>
          <w:rFonts w:ascii="Garamond" w:hAnsi="Garamond"/>
        </w:rPr>
        <w:t xml:space="preserve">, </w:t>
      </w:r>
      <w:r w:rsidR="00490214" w:rsidRPr="00527580">
        <w:rPr>
          <w:rFonts w:ascii="Garamond" w:hAnsi="Garamond"/>
        </w:rPr>
        <w:t>el 52.9% son chicas</w:t>
      </w:r>
      <w:r w:rsidR="00064912" w:rsidRPr="00527580">
        <w:rPr>
          <w:rFonts w:ascii="Garamond" w:hAnsi="Garamond"/>
        </w:rPr>
        <w:t xml:space="preserve"> (</w:t>
      </w:r>
      <w:r w:rsidR="00490214" w:rsidRPr="00527580">
        <w:rPr>
          <w:rFonts w:ascii="Garamond" w:hAnsi="Garamond"/>
        </w:rPr>
        <w:t>media de edad 15.5 años</w:t>
      </w:r>
      <w:r w:rsidR="00064912" w:rsidRPr="00527580">
        <w:rPr>
          <w:rFonts w:ascii="Garamond" w:hAnsi="Garamond"/>
        </w:rPr>
        <w:t xml:space="preserve">, </w:t>
      </w:r>
      <w:r w:rsidR="00490214" w:rsidRPr="00527580">
        <w:rPr>
          <w:rFonts w:ascii="Garamond" w:hAnsi="Garamond"/>
        </w:rPr>
        <w:t>D.T = 1.0) y el 47.1 % chicos</w:t>
      </w:r>
      <w:r w:rsidR="00064912" w:rsidRPr="00527580">
        <w:rPr>
          <w:rFonts w:ascii="Garamond" w:hAnsi="Garamond"/>
        </w:rPr>
        <w:t xml:space="preserve"> (</w:t>
      </w:r>
      <w:r w:rsidR="00490214" w:rsidRPr="00527580">
        <w:rPr>
          <w:rFonts w:ascii="Garamond" w:hAnsi="Garamond"/>
        </w:rPr>
        <w:t>media de edad de 15.6 años</w:t>
      </w:r>
      <w:r w:rsidR="00064912" w:rsidRPr="00527580">
        <w:rPr>
          <w:rFonts w:ascii="Garamond" w:hAnsi="Garamond"/>
        </w:rPr>
        <w:t xml:space="preserve">, </w:t>
      </w:r>
      <w:r w:rsidR="00490214" w:rsidRPr="00527580">
        <w:rPr>
          <w:rFonts w:ascii="Garamond" w:hAnsi="Garamond"/>
        </w:rPr>
        <w:t xml:space="preserve">D.T = 1.1). </w:t>
      </w:r>
      <w:r w:rsidR="00222E26" w:rsidRPr="00527580">
        <w:rPr>
          <w:rFonts w:ascii="Garamond" w:hAnsi="Garamond"/>
        </w:rPr>
        <w:t>Los alumnos estaban cursando 3º de la ESO (31.1 %), 4º de la ESO (33.1%) y 1º o 2º de Bachiller</w:t>
      </w:r>
      <w:r w:rsidR="00064912" w:rsidRPr="00527580">
        <w:rPr>
          <w:rFonts w:ascii="Garamond" w:hAnsi="Garamond"/>
        </w:rPr>
        <w:t xml:space="preserve">ato </w:t>
      </w:r>
      <w:r w:rsidR="00222E26" w:rsidRPr="00527580">
        <w:rPr>
          <w:rFonts w:ascii="Garamond" w:hAnsi="Garamond"/>
        </w:rPr>
        <w:t xml:space="preserve">(35.8 %). </w:t>
      </w:r>
    </w:p>
    <w:p w:rsidR="00AB7B11" w:rsidRPr="0075714A" w:rsidRDefault="0075714A" w:rsidP="00527580">
      <w:pPr>
        <w:spacing w:after="0" w:line="480" w:lineRule="auto"/>
        <w:jc w:val="both"/>
        <w:rPr>
          <w:rFonts w:ascii="Garamond" w:hAnsi="Garamond"/>
          <w:color w:val="C00000"/>
          <w:lang w:val="es-ES_tradnl"/>
        </w:rPr>
      </w:pPr>
      <w:r>
        <w:rPr>
          <w:rFonts w:ascii="Garamond" w:hAnsi="Garamond"/>
        </w:rPr>
        <w:t xml:space="preserve">Se observa un elevado </w:t>
      </w:r>
      <w:r w:rsidR="00064912" w:rsidRPr="00527580">
        <w:rPr>
          <w:rFonts w:ascii="Garamond" w:hAnsi="Garamond"/>
        </w:rPr>
        <w:t>consumo d</w:t>
      </w:r>
      <w:r w:rsidR="00AB7B11" w:rsidRPr="00527580">
        <w:rPr>
          <w:rFonts w:ascii="Garamond" w:hAnsi="Garamond"/>
        </w:rPr>
        <w:t>e medicamentos</w:t>
      </w:r>
      <w:r>
        <w:rPr>
          <w:rFonts w:ascii="Garamond" w:hAnsi="Garamond"/>
        </w:rPr>
        <w:t xml:space="preserve"> </w:t>
      </w:r>
      <w:r w:rsidR="00064912" w:rsidRPr="0075714A">
        <w:rPr>
          <w:rFonts w:ascii="Garamond" w:hAnsi="Garamond"/>
          <w:i/>
        </w:rPr>
        <w:t xml:space="preserve">para </w:t>
      </w:r>
      <w:r w:rsidR="00066A12" w:rsidRPr="0075714A">
        <w:rPr>
          <w:rFonts w:ascii="Garamond" w:hAnsi="Garamond"/>
          <w:i/>
        </w:rPr>
        <w:t>aliviar el dolor/fiebre</w:t>
      </w:r>
      <w:r w:rsidR="00066A12" w:rsidRPr="00527580">
        <w:rPr>
          <w:rFonts w:ascii="Garamond" w:hAnsi="Garamond"/>
        </w:rPr>
        <w:t xml:space="preserve"> (65.1%</w:t>
      </w:r>
      <w:r w:rsidR="00713A7D" w:rsidRPr="00527580">
        <w:rPr>
          <w:rFonts w:ascii="Garamond" w:hAnsi="Garamond"/>
        </w:rPr>
        <w:t>)</w:t>
      </w:r>
      <w:r w:rsidR="00066A12" w:rsidRPr="00527580">
        <w:rPr>
          <w:rFonts w:ascii="Garamond" w:hAnsi="Garamond"/>
        </w:rPr>
        <w:t xml:space="preserve">, </w:t>
      </w:r>
      <w:r w:rsidR="00066A12" w:rsidRPr="00527580">
        <w:rPr>
          <w:rFonts w:ascii="Garamond" w:hAnsi="Garamond"/>
          <w:i/>
        </w:rPr>
        <w:t xml:space="preserve">antibióticos </w:t>
      </w:r>
      <w:r w:rsidR="00713A7D" w:rsidRPr="00527580">
        <w:rPr>
          <w:rFonts w:ascii="Garamond" w:hAnsi="Garamond"/>
        </w:rPr>
        <w:t>(</w:t>
      </w:r>
      <w:r w:rsidR="00066A12" w:rsidRPr="00527580">
        <w:rPr>
          <w:rFonts w:ascii="Garamond" w:hAnsi="Garamond"/>
        </w:rPr>
        <w:t>40.0%</w:t>
      </w:r>
      <w:r w:rsidR="00713A7D" w:rsidRPr="00527580">
        <w:rPr>
          <w:rFonts w:ascii="Garamond" w:hAnsi="Garamond"/>
        </w:rPr>
        <w:t>)</w:t>
      </w:r>
      <w:r w:rsidR="00066A12" w:rsidRPr="00527580">
        <w:rPr>
          <w:rFonts w:ascii="Garamond" w:hAnsi="Garamond"/>
        </w:rPr>
        <w:t xml:space="preserve"> y </w:t>
      </w:r>
      <w:r w:rsidR="00066A12" w:rsidRPr="00527580">
        <w:rPr>
          <w:rFonts w:ascii="Garamond" w:hAnsi="Garamond"/>
          <w:i/>
        </w:rPr>
        <w:t>tranquilizantes/relajantes/para dormir</w:t>
      </w:r>
      <w:r w:rsidR="00066A12" w:rsidRPr="00527580">
        <w:rPr>
          <w:rFonts w:ascii="Garamond" w:hAnsi="Garamond"/>
        </w:rPr>
        <w:t xml:space="preserve"> </w:t>
      </w:r>
      <w:r w:rsidR="00713A7D" w:rsidRPr="00527580">
        <w:rPr>
          <w:rFonts w:ascii="Garamond" w:hAnsi="Garamond"/>
        </w:rPr>
        <w:t>(</w:t>
      </w:r>
      <w:r w:rsidR="00066A12" w:rsidRPr="00527580">
        <w:rPr>
          <w:rFonts w:ascii="Garamond" w:hAnsi="Garamond"/>
        </w:rPr>
        <w:t>9.0%</w:t>
      </w:r>
      <w:r w:rsidR="00713A7D" w:rsidRPr="00527580">
        <w:rPr>
          <w:rFonts w:ascii="Garamond" w:hAnsi="Garamond"/>
        </w:rPr>
        <w:t>)</w:t>
      </w:r>
      <w:r>
        <w:rPr>
          <w:rFonts w:ascii="Garamond" w:hAnsi="Garamond"/>
        </w:rPr>
        <w:t xml:space="preserve">. </w:t>
      </w:r>
      <w:r w:rsidR="005C0593" w:rsidRPr="00527580">
        <w:rPr>
          <w:rFonts w:ascii="Garamond" w:hAnsi="Garamond"/>
        </w:rPr>
        <w:t xml:space="preserve">Para explorar </w:t>
      </w:r>
      <w:r>
        <w:rPr>
          <w:rFonts w:ascii="Garamond" w:hAnsi="Garamond"/>
        </w:rPr>
        <w:t xml:space="preserve">el </w:t>
      </w:r>
      <w:r w:rsidR="005C0593" w:rsidRPr="00527580">
        <w:rPr>
          <w:rFonts w:ascii="Garamond" w:hAnsi="Garamond"/>
          <w:i/>
        </w:rPr>
        <w:t>Uso de medicación</w:t>
      </w:r>
      <w:r w:rsidR="005C0593" w:rsidRPr="00527580">
        <w:rPr>
          <w:rFonts w:ascii="Garamond" w:hAnsi="Garamond"/>
        </w:rPr>
        <w:t xml:space="preserve"> se cre</w:t>
      </w:r>
      <w:r w:rsidR="00F8396E" w:rsidRPr="00527580">
        <w:rPr>
          <w:rFonts w:ascii="Garamond" w:hAnsi="Garamond"/>
        </w:rPr>
        <w:t>ó</w:t>
      </w:r>
      <w:r w:rsidR="005C0593" w:rsidRPr="00527580">
        <w:rPr>
          <w:rFonts w:ascii="Garamond" w:hAnsi="Garamond"/>
        </w:rPr>
        <w:t xml:space="preserve"> una variable que </w:t>
      </w:r>
      <w:r w:rsidR="001C1EF8" w:rsidRPr="00527580">
        <w:rPr>
          <w:rFonts w:ascii="Garamond" w:hAnsi="Garamond"/>
        </w:rPr>
        <w:t xml:space="preserve">recogió </w:t>
      </w:r>
      <w:r w:rsidR="005C0593" w:rsidRPr="00527580">
        <w:rPr>
          <w:rFonts w:ascii="Garamond" w:hAnsi="Garamond"/>
        </w:rPr>
        <w:t xml:space="preserve">el número de tipos de medicamentos </w:t>
      </w:r>
      <w:r w:rsidR="00431FDA" w:rsidRPr="00527580">
        <w:rPr>
          <w:rFonts w:ascii="Garamond" w:hAnsi="Garamond"/>
        </w:rPr>
        <w:t xml:space="preserve">consumidos. Los resultados del </w:t>
      </w:r>
      <w:r w:rsidR="00440203" w:rsidRPr="00527580">
        <w:rPr>
          <w:rFonts w:ascii="Garamond" w:hAnsi="Garamond"/>
        </w:rPr>
        <w:t>ANOVA</w:t>
      </w:r>
      <w:r w:rsidR="005C0593" w:rsidRPr="00527580">
        <w:rPr>
          <w:rFonts w:ascii="Garamond" w:hAnsi="Garamond"/>
        </w:rPr>
        <w:t xml:space="preserve"> con sexo y edad como variables independientes </w:t>
      </w:r>
      <w:r w:rsidR="00F8396E" w:rsidRPr="00527580">
        <w:rPr>
          <w:rFonts w:ascii="Garamond" w:hAnsi="Garamond"/>
        </w:rPr>
        <w:t>mostraron</w:t>
      </w:r>
      <w:r w:rsidR="005C0593" w:rsidRPr="00527580">
        <w:rPr>
          <w:rFonts w:ascii="Garamond" w:hAnsi="Garamond"/>
        </w:rPr>
        <w:t xml:space="preserve"> diferencias estadísticamente significativas entre los sexos (F (1, 657) = 10.106, p &lt; 0.01, Eta al cuadrado parcial = 0.015).</w:t>
      </w:r>
      <w:r w:rsidR="00F8396E" w:rsidRPr="00527580">
        <w:rPr>
          <w:rFonts w:ascii="Garamond" w:hAnsi="Garamond"/>
        </w:rPr>
        <w:t xml:space="preserve"> Las chicas presenta</w:t>
      </w:r>
      <w:r w:rsidR="009C1B14" w:rsidRPr="00527580">
        <w:rPr>
          <w:rFonts w:ascii="Garamond" w:hAnsi="Garamond"/>
        </w:rPr>
        <w:t>ron</w:t>
      </w:r>
      <w:r w:rsidR="00F8396E" w:rsidRPr="00527580">
        <w:rPr>
          <w:rFonts w:ascii="Garamond" w:hAnsi="Garamond"/>
        </w:rPr>
        <w:t xml:space="preserve"> un consumo superior en la mayor </w:t>
      </w:r>
      <w:r w:rsidR="00F8396E" w:rsidRPr="00527580">
        <w:rPr>
          <w:rFonts w:ascii="Garamond" w:hAnsi="Garamond"/>
        </w:rPr>
        <w:lastRenderedPageBreak/>
        <w:t>parte de los grupos terapéuticos</w:t>
      </w:r>
      <w:r w:rsidR="00B565E3" w:rsidRPr="00527580">
        <w:rPr>
          <w:rFonts w:ascii="Garamond" w:hAnsi="Garamond"/>
        </w:rPr>
        <w:t>, mostrando u</w:t>
      </w:r>
      <w:r w:rsidR="00431FDA" w:rsidRPr="00527580">
        <w:rPr>
          <w:rFonts w:ascii="Garamond" w:hAnsi="Garamond"/>
        </w:rPr>
        <w:t xml:space="preserve">n </w:t>
      </w:r>
      <w:r w:rsidR="00F8396E" w:rsidRPr="00527580">
        <w:rPr>
          <w:rFonts w:ascii="Garamond" w:hAnsi="Garamond"/>
        </w:rPr>
        <w:t xml:space="preserve">análisis de ji cuadrado la </w:t>
      </w:r>
      <w:r w:rsidR="00020149" w:rsidRPr="00527580">
        <w:rPr>
          <w:rFonts w:ascii="Garamond" w:hAnsi="Garamond"/>
          <w:lang w:val="es-ES_tradnl"/>
        </w:rPr>
        <w:t xml:space="preserve">existencia de diferencias estadísticamente </w:t>
      </w:r>
      <w:r w:rsidR="00F8396E" w:rsidRPr="00527580">
        <w:rPr>
          <w:rFonts w:ascii="Garamond" w:hAnsi="Garamond"/>
          <w:lang w:val="es-ES_tradnl"/>
        </w:rPr>
        <w:t xml:space="preserve">significativas (p&lt;0.001) en los </w:t>
      </w:r>
      <w:r w:rsidR="009C1B14" w:rsidRPr="00527580">
        <w:rPr>
          <w:rFonts w:ascii="Garamond" w:hAnsi="Garamond"/>
          <w:lang w:val="es-ES_tradnl"/>
        </w:rPr>
        <w:t>grupos</w:t>
      </w:r>
      <w:r w:rsidR="00020149" w:rsidRPr="00527580">
        <w:rPr>
          <w:rFonts w:ascii="Garamond" w:hAnsi="Garamond"/>
          <w:lang w:val="es-ES_tradnl"/>
        </w:rPr>
        <w:t xml:space="preserve"> </w:t>
      </w:r>
      <w:r w:rsidR="004752CA" w:rsidRPr="00527580">
        <w:rPr>
          <w:rFonts w:ascii="Garamond" w:hAnsi="Garamond"/>
          <w:i/>
          <w:lang w:val="es-ES_tradnl"/>
        </w:rPr>
        <w:t>p</w:t>
      </w:r>
      <w:r w:rsidR="00020149" w:rsidRPr="00527580">
        <w:rPr>
          <w:rFonts w:ascii="Garamond" w:hAnsi="Garamond"/>
          <w:i/>
          <w:lang w:val="es-ES_tradnl"/>
        </w:rPr>
        <w:t>ara aliviar dolor/fiebre</w:t>
      </w:r>
      <w:r w:rsidR="00020149" w:rsidRPr="00527580">
        <w:rPr>
          <w:rFonts w:ascii="Garamond" w:hAnsi="Garamond"/>
          <w:lang w:val="es-ES_tradnl"/>
        </w:rPr>
        <w:t xml:space="preserve"> y para </w:t>
      </w:r>
      <w:r w:rsidR="004752CA" w:rsidRPr="00527580">
        <w:rPr>
          <w:rFonts w:ascii="Garamond" w:hAnsi="Garamond"/>
          <w:i/>
          <w:lang w:val="es-ES_tradnl"/>
        </w:rPr>
        <w:t>t</w:t>
      </w:r>
      <w:r w:rsidR="00020149" w:rsidRPr="00527580">
        <w:rPr>
          <w:rFonts w:ascii="Garamond" w:hAnsi="Garamond"/>
          <w:i/>
          <w:lang w:val="es-ES_tradnl"/>
        </w:rPr>
        <w:t>os/catarro/gripe</w:t>
      </w:r>
      <w:r w:rsidR="00020149" w:rsidRPr="00527580">
        <w:rPr>
          <w:rFonts w:ascii="Garamond" w:hAnsi="Garamond"/>
          <w:lang w:val="es-ES_tradnl"/>
        </w:rPr>
        <w:t xml:space="preserve">. </w:t>
      </w:r>
      <w:r w:rsidR="00431FDA" w:rsidRPr="00527580">
        <w:rPr>
          <w:rFonts w:ascii="Garamond" w:hAnsi="Garamond"/>
          <w:lang w:val="es-ES_tradnl"/>
        </w:rPr>
        <w:t xml:space="preserve">El ANOVA no reveló </w:t>
      </w:r>
      <w:r w:rsidR="00AB7B11" w:rsidRPr="00527580">
        <w:rPr>
          <w:rFonts w:ascii="Garamond" w:hAnsi="Garamond"/>
          <w:lang w:val="es-ES_tradnl"/>
        </w:rPr>
        <w:t xml:space="preserve">diferencias </w:t>
      </w:r>
      <w:r w:rsidR="00B565E3" w:rsidRPr="00527580">
        <w:rPr>
          <w:rFonts w:ascii="Garamond" w:hAnsi="Garamond"/>
          <w:lang w:val="es-ES_tradnl"/>
        </w:rPr>
        <w:t>por edades</w:t>
      </w:r>
      <w:r w:rsidR="00431FDA" w:rsidRPr="00527580">
        <w:rPr>
          <w:rFonts w:ascii="Garamond" w:hAnsi="Garamond"/>
          <w:lang w:val="es-ES_tradnl"/>
        </w:rPr>
        <w:t xml:space="preserve"> </w:t>
      </w:r>
      <w:r w:rsidR="00020149" w:rsidRPr="00527580">
        <w:rPr>
          <w:rFonts w:ascii="Garamond" w:hAnsi="Garamond"/>
          <w:lang w:val="es-ES_tradnl"/>
        </w:rPr>
        <w:t>en el número total de tipos de medicamentos consumido</w:t>
      </w:r>
      <w:r w:rsidR="00277955" w:rsidRPr="00527580">
        <w:rPr>
          <w:rFonts w:ascii="Garamond" w:hAnsi="Garamond"/>
          <w:lang w:val="es-ES_tradnl"/>
        </w:rPr>
        <w:t>s</w:t>
      </w:r>
      <w:r w:rsidR="00AB7B11" w:rsidRPr="00527580">
        <w:rPr>
          <w:rFonts w:ascii="Garamond" w:hAnsi="Garamond"/>
          <w:lang w:val="es-ES_tradnl"/>
        </w:rPr>
        <w:t xml:space="preserve">, </w:t>
      </w:r>
      <w:r w:rsidR="00431FDA" w:rsidRPr="00527580">
        <w:rPr>
          <w:rFonts w:ascii="Garamond" w:hAnsi="Garamond"/>
          <w:lang w:val="es-ES_tradnl"/>
        </w:rPr>
        <w:t xml:space="preserve">pero </w:t>
      </w:r>
      <w:r w:rsidR="00F04BF7" w:rsidRPr="00527580">
        <w:rPr>
          <w:rFonts w:ascii="Garamond" w:hAnsi="Garamond"/>
          <w:lang w:val="es-ES_tradnl"/>
        </w:rPr>
        <w:t>el</w:t>
      </w:r>
      <w:r w:rsidR="00AB7B11" w:rsidRPr="00527580">
        <w:rPr>
          <w:rFonts w:ascii="Garamond" w:hAnsi="Garamond"/>
          <w:lang w:val="es-ES_tradnl"/>
        </w:rPr>
        <w:t xml:space="preserve"> análisis de j</w:t>
      </w:r>
      <w:r w:rsidR="009C1B14" w:rsidRPr="00527580">
        <w:rPr>
          <w:rFonts w:ascii="Garamond" w:hAnsi="Garamond"/>
          <w:lang w:val="es-ES_tradnl"/>
        </w:rPr>
        <w:t>i</w:t>
      </w:r>
      <w:r w:rsidR="00AB7B11" w:rsidRPr="00527580">
        <w:rPr>
          <w:rFonts w:ascii="Garamond" w:hAnsi="Garamond"/>
          <w:lang w:val="es-ES_tradnl"/>
        </w:rPr>
        <w:t xml:space="preserve"> cuadrado </w:t>
      </w:r>
      <w:r w:rsidR="00020149" w:rsidRPr="00527580">
        <w:rPr>
          <w:rFonts w:ascii="Garamond" w:hAnsi="Garamond"/>
          <w:lang w:val="es-ES_tradnl"/>
        </w:rPr>
        <w:t>considerando de forma independiente cada tipo de medicamento</w:t>
      </w:r>
      <w:r w:rsidR="00AB7B11" w:rsidRPr="00527580">
        <w:rPr>
          <w:rFonts w:ascii="Garamond" w:hAnsi="Garamond"/>
          <w:lang w:val="es-ES_tradnl"/>
        </w:rPr>
        <w:t xml:space="preserve"> confirmó la existencia de </w:t>
      </w:r>
      <w:r w:rsidR="00277955" w:rsidRPr="00527580">
        <w:rPr>
          <w:rFonts w:ascii="Garamond" w:hAnsi="Garamond"/>
          <w:lang w:val="es-ES_tradnl"/>
        </w:rPr>
        <w:t xml:space="preserve">diferencias estadísticamente significativas </w:t>
      </w:r>
      <w:r w:rsidR="00F04BF7" w:rsidRPr="00527580">
        <w:rPr>
          <w:rFonts w:ascii="Garamond" w:hAnsi="Garamond"/>
          <w:lang w:val="es-ES_tradnl"/>
        </w:rPr>
        <w:t xml:space="preserve">(p&lt;0.001) </w:t>
      </w:r>
      <w:r w:rsidR="00277955" w:rsidRPr="00527580">
        <w:rPr>
          <w:rFonts w:ascii="Garamond" w:hAnsi="Garamond"/>
          <w:lang w:val="es-ES_tradnl"/>
        </w:rPr>
        <w:t xml:space="preserve">en </w:t>
      </w:r>
      <w:r w:rsidR="004752CA" w:rsidRPr="00527580">
        <w:rPr>
          <w:rFonts w:ascii="Garamond" w:hAnsi="Garamond"/>
          <w:i/>
          <w:lang w:val="es-ES_tradnl"/>
        </w:rPr>
        <w:t>r</w:t>
      </w:r>
      <w:r w:rsidR="00020149" w:rsidRPr="00527580">
        <w:rPr>
          <w:rFonts w:ascii="Garamond" w:hAnsi="Garamond"/>
          <w:i/>
          <w:lang w:val="es-ES_tradnl"/>
        </w:rPr>
        <w:t>econstituyentes/</w:t>
      </w:r>
      <w:r w:rsidR="00440203" w:rsidRPr="00527580">
        <w:rPr>
          <w:rFonts w:ascii="Garamond" w:hAnsi="Garamond"/>
          <w:i/>
          <w:lang w:val="es-ES_tradnl"/>
        </w:rPr>
        <w:t xml:space="preserve"> </w:t>
      </w:r>
      <w:r w:rsidR="00020149" w:rsidRPr="00527580">
        <w:rPr>
          <w:rFonts w:ascii="Garamond" w:hAnsi="Garamond"/>
          <w:i/>
          <w:lang w:val="es-ES_tradnl"/>
        </w:rPr>
        <w:t>vitaminas/minerales</w:t>
      </w:r>
      <w:r w:rsidR="00F04BF7" w:rsidRPr="00527580">
        <w:rPr>
          <w:rFonts w:ascii="Garamond" w:hAnsi="Garamond"/>
          <w:i/>
          <w:lang w:val="es-ES_tradnl"/>
        </w:rPr>
        <w:t xml:space="preserve"> </w:t>
      </w:r>
      <w:r w:rsidR="00F04BF7" w:rsidRPr="00527580">
        <w:rPr>
          <w:rFonts w:ascii="Garamond" w:hAnsi="Garamond"/>
          <w:lang w:val="es-ES_tradnl"/>
        </w:rPr>
        <w:t xml:space="preserve">y </w:t>
      </w:r>
      <w:r w:rsidR="00F04BF7" w:rsidRPr="00527580">
        <w:rPr>
          <w:rFonts w:ascii="Garamond" w:hAnsi="Garamond"/>
          <w:i/>
          <w:lang w:val="es-ES_tradnl"/>
        </w:rPr>
        <w:t>tranquilizantes/relajantes para dormir</w:t>
      </w:r>
      <w:r w:rsidR="00F04BF7" w:rsidRPr="00527580">
        <w:rPr>
          <w:rFonts w:ascii="Garamond" w:hAnsi="Garamond"/>
          <w:lang w:val="es-ES_tradnl"/>
        </w:rPr>
        <w:t xml:space="preserve"> y en </w:t>
      </w:r>
      <w:r w:rsidR="004752CA" w:rsidRPr="00527580">
        <w:rPr>
          <w:rFonts w:ascii="Garamond" w:hAnsi="Garamond"/>
          <w:i/>
          <w:lang w:val="es-ES_tradnl"/>
        </w:rPr>
        <w:t>a</w:t>
      </w:r>
      <w:r w:rsidR="00020149" w:rsidRPr="00527580">
        <w:rPr>
          <w:rFonts w:ascii="Garamond" w:hAnsi="Garamond"/>
          <w:i/>
          <w:lang w:val="es-ES_tradnl"/>
        </w:rPr>
        <w:t>ntibióticos</w:t>
      </w:r>
      <w:r w:rsidR="00020149" w:rsidRPr="00527580">
        <w:rPr>
          <w:rFonts w:ascii="Garamond" w:hAnsi="Garamond"/>
          <w:lang w:val="es-ES_tradnl"/>
        </w:rPr>
        <w:t xml:space="preserve"> y </w:t>
      </w:r>
      <w:r w:rsidR="00F04BF7" w:rsidRPr="00527580">
        <w:rPr>
          <w:rFonts w:ascii="Garamond" w:hAnsi="Garamond"/>
          <w:lang w:val="es-ES_tradnl"/>
        </w:rPr>
        <w:t xml:space="preserve">medicamentos </w:t>
      </w:r>
      <w:r w:rsidR="004752CA" w:rsidRPr="00527580">
        <w:rPr>
          <w:rFonts w:ascii="Garamond" w:hAnsi="Garamond"/>
          <w:i/>
          <w:lang w:val="es-ES_tradnl"/>
        </w:rPr>
        <w:t>p</w:t>
      </w:r>
      <w:r w:rsidR="00020149" w:rsidRPr="00527580">
        <w:rPr>
          <w:rFonts w:ascii="Garamond" w:hAnsi="Garamond"/>
          <w:i/>
          <w:lang w:val="es-ES_tradnl"/>
        </w:rPr>
        <w:t>ara adelgazar</w:t>
      </w:r>
      <w:r w:rsidR="00F04BF7" w:rsidRPr="00527580">
        <w:rPr>
          <w:rFonts w:ascii="Garamond" w:hAnsi="Garamond"/>
          <w:i/>
          <w:lang w:val="es-ES_tradnl"/>
        </w:rPr>
        <w:t xml:space="preserve"> </w:t>
      </w:r>
      <w:r w:rsidR="00F04BF7" w:rsidRPr="00527580">
        <w:rPr>
          <w:rFonts w:ascii="Garamond" w:hAnsi="Garamond"/>
          <w:lang w:val="es-ES_tradnl"/>
        </w:rPr>
        <w:t>(p&lt;0.05)</w:t>
      </w:r>
      <w:r w:rsidR="00020149" w:rsidRPr="00527580">
        <w:rPr>
          <w:rFonts w:ascii="Garamond" w:hAnsi="Garamond"/>
          <w:lang w:val="es-ES_tradnl"/>
        </w:rPr>
        <w:t>.</w:t>
      </w:r>
      <w:r>
        <w:rPr>
          <w:rFonts w:ascii="Garamond" w:hAnsi="Garamond"/>
          <w:lang w:val="es-ES_tradnl"/>
        </w:rPr>
        <w:t xml:space="preserve"> </w:t>
      </w:r>
    </w:p>
    <w:p w:rsidR="00395EAC" w:rsidRPr="00527580" w:rsidRDefault="00064912" w:rsidP="00527580">
      <w:pPr>
        <w:spacing w:after="0" w:line="480" w:lineRule="auto"/>
        <w:jc w:val="both"/>
        <w:rPr>
          <w:rFonts w:ascii="Garamond" w:hAnsi="Garamond"/>
          <w:lang w:val="es-ES_tradnl"/>
        </w:rPr>
      </w:pPr>
      <w:r w:rsidRPr="00527580">
        <w:rPr>
          <w:rFonts w:ascii="Garamond" w:hAnsi="Garamond"/>
          <w:lang w:val="es-ES_tradnl"/>
        </w:rPr>
        <w:t>Respecto al co</w:t>
      </w:r>
      <w:r w:rsidR="0040346C" w:rsidRPr="00527580">
        <w:rPr>
          <w:rFonts w:ascii="Garamond" w:hAnsi="Garamond"/>
          <w:lang w:val="es-ES_tradnl"/>
        </w:rPr>
        <w:t>nsumo de medicamentos sin prescripción</w:t>
      </w:r>
      <w:r w:rsidR="00A04ADB" w:rsidRPr="00527580">
        <w:rPr>
          <w:rFonts w:ascii="Garamond" w:hAnsi="Garamond"/>
          <w:lang w:val="es-ES_tradnl"/>
        </w:rPr>
        <w:t xml:space="preserve">, es </w:t>
      </w:r>
      <w:r w:rsidR="00F04BF7" w:rsidRPr="00527580">
        <w:rPr>
          <w:rFonts w:ascii="Garamond" w:hAnsi="Garamond"/>
          <w:lang w:val="es-ES_tradnl"/>
        </w:rPr>
        <w:t>superior al 40% en la mayoría de los grupos</w:t>
      </w:r>
      <w:r w:rsidR="00A04ADB" w:rsidRPr="00527580">
        <w:rPr>
          <w:rFonts w:ascii="Garamond" w:hAnsi="Garamond"/>
          <w:lang w:val="es-ES_tradnl"/>
        </w:rPr>
        <w:t xml:space="preserve"> terapéuticos, siendo </w:t>
      </w:r>
      <w:r w:rsidR="00F04BF7" w:rsidRPr="00527580">
        <w:rPr>
          <w:rFonts w:ascii="Garamond" w:hAnsi="Garamond"/>
          <w:lang w:val="es-ES_tradnl"/>
        </w:rPr>
        <w:t xml:space="preserve">el uso superior </w:t>
      </w:r>
      <w:r w:rsidR="00A04ADB" w:rsidRPr="00527580">
        <w:rPr>
          <w:rFonts w:ascii="Garamond" w:hAnsi="Garamond"/>
          <w:lang w:val="es-ES_tradnl"/>
        </w:rPr>
        <w:t>en</w:t>
      </w:r>
      <w:r w:rsidR="00F04BF7" w:rsidRPr="00527580">
        <w:rPr>
          <w:rFonts w:ascii="Garamond" w:hAnsi="Garamond"/>
          <w:lang w:val="es-ES_tradnl"/>
        </w:rPr>
        <w:t xml:space="preserve"> las chicas </w:t>
      </w:r>
      <w:r w:rsidR="005D01A4" w:rsidRPr="00527580">
        <w:rPr>
          <w:rFonts w:ascii="Garamond" w:hAnsi="Garamond"/>
          <w:lang w:val="es-ES_tradnl"/>
        </w:rPr>
        <w:t xml:space="preserve">también </w:t>
      </w:r>
      <w:r w:rsidR="00F04BF7" w:rsidRPr="00527580">
        <w:rPr>
          <w:rFonts w:ascii="Garamond" w:hAnsi="Garamond"/>
          <w:lang w:val="es-ES_tradnl"/>
        </w:rPr>
        <w:t>en la mayoría de los casos.</w:t>
      </w:r>
      <w:r w:rsidR="00F07723" w:rsidRPr="00527580">
        <w:rPr>
          <w:rFonts w:ascii="Garamond" w:hAnsi="Garamond"/>
          <w:lang w:val="es-ES_tradnl"/>
        </w:rPr>
        <w:t xml:space="preserve"> Los resultados del ANOVA mostraron diferencias estadísticamente significativas </w:t>
      </w:r>
      <w:r w:rsidR="00C20133" w:rsidRPr="00527580">
        <w:rPr>
          <w:rFonts w:ascii="Garamond" w:hAnsi="Garamond"/>
          <w:lang w:val="es-ES_tradnl"/>
        </w:rPr>
        <w:t xml:space="preserve">entre las </w:t>
      </w:r>
      <w:r w:rsidR="00F07723" w:rsidRPr="00527580">
        <w:rPr>
          <w:rFonts w:ascii="Garamond" w:hAnsi="Garamond"/>
          <w:lang w:val="es-ES_tradnl"/>
        </w:rPr>
        <w:t xml:space="preserve">edades (F (3, 657) = 4.079, p = 0.007, Eta al cuadrado parcial = 0.018). El análisis post-hoc permitió apreciar diferencia de medias estadísticamente significativa entre los 14 y 17 años (DI-J = -0.5424; p = 0.013). </w:t>
      </w:r>
    </w:p>
    <w:p w:rsidR="00F42B34" w:rsidRPr="00527580" w:rsidRDefault="007902FD" w:rsidP="00527580">
      <w:pPr>
        <w:spacing w:after="0" w:line="480" w:lineRule="auto"/>
        <w:jc w:val="both"/>
        <w:rPr>
          <w:rFonts w:ascii="Garamond" w:hAnsi="Garamond"/>
        </w:rPr>
      </w:pPr>
      <w:r w:rsidRPr="00527580">
        <w:rPr>
          <w:rFonts w:ascii="Garamond" w:hAnsi="Garamond"/>
          <w:lang w:val="es-ES_tradnl"/>
        </w:rPr>
        <w:t xml:space="preserve">Respecto al </w:t>
      </w:r>
      <w:r w:rsidRPr="00527580">
        <w:rPr>
          <w:rFonts w:ascii="Garamond" w:hAnsi="Garamond"/>
          <w:i/>
          <w:lang w:val="es-ES_tradnl"/>
        </w:rPr>
        <w:t>Uso de tabaco</w:t>
      </w:r>
      <w:r w:rsidRPr="00527580">
        <w:rPr>
          <w:rFonts w:ascii="Garamond" w:hAnsi="Garamond"/>
          <w:lang w:val="es-ES_tradnl"/>
        </w:rPr>
        <w:t xml:space="preserve">, </w:t>
      </w:r>
      <w:r w:rsidR="00D12FF7" w:rsidRPr="00527580">
        <w:rPr>
          <w:rFonts w:ascii="Garamond" w:hAnsi="Garamond"/>
        </w:rPr>
        <w:t xml:space="preserve">el 18.9 % </w:t>
      </w:r>
      <w:r w:rsidR="00DB6DEF" w:rsidRPr="00527580">
        <w:rPr>
          <w:rFonts w:ascii="Garamond" w:hAnsi="Garamond"/>
        </w:rPr>
        <w:t xml:space="preserve">de los sujetos </w:t>
      </w:r>
      <w:r w:rsidR="00D12FF7" w:rsidRPr="00527580">
        <w:rPr>
          <w:rFonts w:ascii="Garamond" w:hAnsi="Garamond"/>
        </w:rPr>
        <w:t>declar</w:t>
      </w:r>
      <w:r w:rsidR="009C1B14" w:rsidRPr="00527580">
        <w:rPr>
          <w:rFonts w:ascii="Garamond" w:hAnsi="Garamond"/>
        </w:rPr>
        <w:t>ó</w:t>
      </w:r>
      <w:r w:rsidR="00D12FF7" w:rsidRPr="00527580">
        <w:rPr>
          <w:rFonts w:ascii="Garamond" w:hAnsi="Garamond"/>
        </w:rPr>
        <w:t xml:space="preserve"> su consumo, </w:t>
      </w:r>
      <w:r w:rsidR="001C1EF8" w:rsidRPr="00527580">
        <w:rPr>
          <w:rFonts w:ascii="Garamond" w:hAnsi="Garamond"/>
        </w:rPr>
        <w:t xml:space="preserve">un </w:t>
      </w:r>
      <w:r w:rsidR="00D12FF7" w:rsidRPr="00527580">
        <w:rPr>
          <w:rFonts w:ascii="Garamond" w:hAnsi="Garamond"/>
        </w:rPr>
        <w:t>3.0 % “</w:t>
      </w:r>
      <w:r w:rsidR="00D12FF7" w:rsidRPr="00527580">
        <w:rPr>
          <w:rFonts w:ascii="Garamond" w:hAnsi="Garamond"/>
          <w:i/>
        </w:rPr>
        <w:t>un día a la semana</w:t>
      </w:r>
      <w:r w:rsidR="00D12FF7" w:rsidRPr="00527580">
        <w:rPr>
          <w:rFonts w:ascii="Garamond" w:hAnsi="Garamond"/>
        </w:rPr>
        <w:t>”, 3.0 % “</w:t>
      </w:r>
      <w:r w:rsidR="00D12FF7" w:rsidRPr="00527580">
        <w:rPr>
          <w:rFonts w:ascii="Garamond" w:hAnsi="Garamond"/>
          <w:i/>
        </w:rPr>
        <w:t>2 o 3 días a la semana</w:t>
      </w:r>
      <w:r w:rsidR="00D12FF7" w:rsidRPr="00527580">
        <w:rPr>
          <w:rFonts w:ascii="Garamond" w:hAnsi="Garamond"/>
        </w:rPr>
        <w:t>”, 2.1 % “</w:t>
      </w:r>
      <w:r w:rsidR="00D12FF7" w:rsidRPr="00527580">
        <w:rPr>
          <w:rFonts w:ascii="Garamond" w:hAnsi="Garamond"/>
          <w:i/>
        </w:rPr>
        <w:t>más de 3 días a la semana</w:t>
      </w:r>
      <w:r w:rsidR="00D12FF7" w:rsidRPr="00527580">
        <w:rPr>
          <w:rFonts w:ascii="Garamond" w:hAnsi="Garamond"/>
        </w:rPr>
        <w:t>” y 10.8 % “</w:t>
      </w:r>
      <w:r w:rsidR="00D12FF7" w:rsidRPr="00527580">
        <w:rPr>
          <w:rFonts w:ascii="Garamond" w:hAnsi="Garamond"/>
          <w:i/>
        </w:rPr>
        <w:t>todos los días</w:t>
      </w:r>
      <w:r w:rsidR="00D12FF7" w:rsidRPr="00527580">
        <w:rPr>
          <w:rFonts w:ascii="Garamond" w:hAnsi="Garamond"/>
        </w:rPr>
        <w:t xml:space="preserve">”. </w:t>
      </w:r>
      <w:r w:rsidR="002A1666" w:rsidRPr="00527580">
        <w:rPr>
          <w:rFonts w:ascii="Garamond" w:hAnsi="Garamond"/>
        </w:rPr>
        <w:t xml:space="preserve">El </w:t>
      </w:r>
      <w:r w:rsidR="00D12FF7" w:rsidRPr="00527580">
        <w:rPr>
          <w:rFonts w:ascii="Garamond" w:hAnsi="Garamond"/>
        </w:rPr>
        <w:t xml:space="preserve">análisis de varianza </w:t>
      </w:r>
      <w:r w:rsidR="002A1666" w:rsidRPr="00527580">
        <w:rPr>
          <w:rFonts w:ascii="Garamond" w:hAnsi="Garamond"/>
        </w:rPr>
        <w:t xml:space="preserve">mostró </w:t>
      </w:r>
      <w:r w:rsidR="00D12FF7" w:rsidRPr="00527580">
        <w:rPr>
          <w:rFonts w:ascii="Garamond" w:hAnsi="Garamond"/>
        </w:rPr>
        <w:t xml:space="preserve">diferencias estadísticamente significativas para la edad (F (3, 657) = 12.717, p = 0.000, Eta al cuadrado parcial = 0.055), </w:t>
      </w:r>
      <w:r w:rsidRPr="00527580">
        <w:rPr>
          <w:rFonts w:ascii="Garamond" w:hAnsi="Garamond"/>
        </w:rPr>
        <w:t>mostrando e</w:t>
      </w:r>
      <w:r w:rsidR="00D12FF7" w:rsidRPr="00527580">
        <w:rPr>
          <w:rFonts w:ascii="Garamond" w:hAnsi="Garamond"/>
        </w:rPr>
        <w:t>l análisis post-hoc de Scheffe</w:t>
      </w:r>
      <w:r w:rsidRPr="00527580">
        <w:rPr>
          <w:rFonts w:ascii="Garamond" w:hAnsi="Garamond"/>
        </w:rPr>
        <w:t xml:space="preserve"> </w:t>
      </w:r>
      <w:r w:rsidR="00D12FF7" w:rsidRPr="00527580">
        <w:rPr>
          <w:rFonts w:ascii="Garamond" w:hAnsi="Garamond"/>
        </w:rPr>
        <w:t>diferencias de medias estadísticamente significativas entre los 14 y 16 años (D</w:t>
      </w:r>
      <w:r w:rsidR="00D12FF7" w:rsidRPr="00527580">
        <w:rPr>
          <w:rFonts w:ascii="Garamond" w:hAnsi="Garamond"/>
          <w:vertAlign w:val="subscript"/>
        </w:rPr>
        <w:t>I-J</w:t>
      </w:r>
      <w:r w:rsidR="00D12FF7" w:rsidRPr="00527580">
        <w:rPr>
          <w:rFonts w:ascii="Garamond" w:hAnsi="Garamond"/>
        </w:rPr>
        <w:t xml:space="preserve"> = -0.45; p = 0.021), 14 y 17 años (D</w:t>
      </w:r>
      <w:r w:rsidR="00D12FF7" w:rsidRPr="00527580">
        <w:rPr>
          <w:rFonts w:ascii="Garamond" w:hAnsi="Garamond"/>
          <w:vertAlign w:val="subscript"/>
        </w:rPr>
        <w:t>I-J</w:t>
      </w:r>
      <w:r w:rsidR="00D12FF7" w:rsidRPr="00527580">
        <w:rPr>
          <w:rFonts w:ascii="Garamond" w:hAnsi="Garamond"/>
        </w:rPr>
        <w:t xml:space="preserve"> = -0.85; p = 0.000), 15 y 17 años (D</w:t>
      </w:r>
      <w:r w:rsidR="00D12FF7" w:rsidRPr="00527580">
        <w:rPr>
          <w:rFonts w:ascii="Garamond" w:hAnsi="Garamond"/>
          <w:vertAlign w:val="subscript"/>
        </w:rPr>
        <w:t>I-J</w:t>
      </w:r>
      <w:r w:rsidR="00D12FF7" w:rsidRPr="00527580">
        <w:rPr>
          <w:rFonts w:ascii="Garamond" w:hAnsi="Garamond"/>
        </w:rPr>
        <w:t xml:space="preserve"> = -0.66; p = 0.000) y 16 y 17 años (D</w:t>
      </w:r>
      <w:r w:rsidR="00D12FF7" w:rsidRPr="00527580">
        <w:rPr>
          <w:rFonts w:ascii="Garamond" w:hAnsi="Garamond"/>
          <w:vertAlign w:val="subscript"/>
        </w:rPr>
        <w:t>I-J</w:t>
      </w:r>
      <w:r w:rsidR="00D12FF7" w:rsidRPr="00527580">
        <w:rPr>
          <w:rFonts w:ascii="Garamond" w:hAnsi="Garamond"/>
        </w:rPr>
        <w:t xml:space="preserve"> = -0.40; p = 0.045). </w:t>
      </w:r>
    </w:p>
    <w:p w:rsidR="00D12FF7" w:rsidRPr="00527580" w:rsidRDefault="007902FD" w:rsidP="00527580">
      <w:pPr>
        <w:spacing w:after="0" w:line="480" w:lineRule="auto"/>
        <w:jc w:val="both"/>
        <w:rPr>
          <w:rFonts w:ascii="Garamond" w:hAnsi="Garamond"/>
          <w:color w:val="000000"/>
        </w:rPr>
      </w:pPr>
      <w:r w:rsidRPr="00527580">
        <w:rPr>
          <w:rFonts w:ascii="Garamond" w:hAnsi="Garamond"/>
        </w:rPr>
        <w:t xml:space="preserve">En relación con el </w:t>
      </w:r>
      <w:r w:rsidRPr="00527580">
        <w:rPr>
          <w:rFonts w:ascii="Garamond" w:hAnsi="Garamond"/>
          <w:i/>
        </w:rPr>
        <w:t>Uso de alcohol</w:t>
      </w:r>
      <w:r w:rsidRPr="00527580">
        <w:rPr>
          <w:rFonts w:ascii="Garamond" w:hAnsi="Garamond"/>
        </w:rPr>
        <w:t>, el 49.9 % de los sujetos declaró consumir</w:t>
      </w:r>
      <w:r w:rsidR="001C1EF8" w:rsidRPr="00527580">
        <w:rPr>
          <w:rFonts w:ascii="Garamond" w:hAnsi="Garamond"/>
        </w:rPr>
        <w:t xml:space="preserve">lo, un 46.0 % </w:t>
      </w:r>
      <w:r w:rsidRPr="00527580">
        <w:rPr>
          <w:rFonts w:ascii="Garamond" w:hAnsi="Garamond"/>
        </w:rPr>
        <w:t>“</w:t>
      </w:r>
      <w:r w:rsidRPr="00527580">
        <w:rPr>
          <w:rFonts w:ascii="Garamond" w:hAnsi="Garamond"/>
          <w:i/>
        </w:rPr>
        <w:t>una vez a la semana</w:t>
      </w:r>
      <w:r w:rsidRPr="00527580">
        <w:rPr>
          <w:rFonts w:ascii="Garamond" w:hAnsi="Garamond"/>
        </w:rPr>
        <w:t>”</w:t>
      </w:r>
      <w:r w:rsidR="001C1EF8" w:rsidRPr="00527580">
        <w:rPr>
          <w:rFonts w:ascii="Garamond" w:hAnsi="Garamond"/>
        </w:rPr>
        <w:t xml:space="preserve">, 2.6 % </w:t>
      </w:r>
      <w:r w:rsidRPr="00527580">
        <w:rPr>
          <w:rFonts w:ascii="Garamond" w:hAnsi="Garamond"/>
        </w:rPr>
        <w:t>“</w:t>
      </w:r>
      <w:r w:rsidRPr="00527580">
        <w:rPr>
          <w:rFonts w:ascii="Garamond" w:hAnsi="Garamond"/>
          <w:i/>
        </w:rPr>
        <w:t>2 o 3 veces a la semana</w:t>
      </w:r>
      <w:r w:rsidRPr="00527580">
        <w:rPr>
          <w:rFonts w:ascii="Garamond" w:hAnsi="Garamond"/>
        </w:rPr>
        <w:t>”</w:t>
      </w:r>
      <w:r w:rsidR="001C1EF8" w:rsidRPr="00527580">
        <w:rPr>
          <w:rFonts w:ascii="Garamond" w:hAnsi="Garamond"/>
        </w:rPr>
        <w:t xml:space="preserve">, 0.8 % </w:t>
      </w:r>
      <w:r w:rsidRPr="00527580">
        <w:rPr>
          <w:rFonts w:ascii="Garamond" w:hAnsi="Garamond"/>
        </w:rPr>
        <w:t>“</w:t>
      </w:r>
      <w:r w:rsidRPr="00527580">
        <w:rPr>
          <w:rFonts w:ascii="Garamond" w:hAnsi="Garamond"/>
          <w:i/>
        </w:rPr>
        <w:t>más de tres veces a la semana”</w:t>
      </w:r>
      <w:r w:rsidRPr="00527580">
        <w:rPr>
          <w:rFonts w:ascii="Garamond" w:hAnsi="Garamond"/>
        </w:rPr>
        <w:t xml:space="preserve"> </w:t>
      </w:r>
      <w:r w:rsidR="001C1EF8" w:rsidRPr="00527580">
        <w:rPr>
          <w:rFonts w:ascii="Garamond" w:hAnsi="Garamond"/>
        </w:rPr>
        <w:t xml:space="preserve">y </w:t>
      </w:r>
      <w:r w:rsidRPr="00527580">
        <w:rPr>
          <w:rFonts w:ascii="Garamond" w:hAnsi="Garamond"/>
        </w:rPr>
        <w:t>el 0.</w:t>
      </w:r>
      <w:r w:rsidR="001C1EF8" w:rsidRPr="00527580">
        <w:rPr>
          <w:rFonts w:ascii="Garamond" w:hAnsi="Garamond"/>
        </w:rPr>
        <w:t>6</w:t>
      </w:r>
      <w:r w:rsidRPr="00527580">
        <w:rPr>
          <w:rFonts w:ascii="Garamond" w:hAnsi="Garamond"/>
        </w:rPr>
        <w:t>% “</w:t>
      </w:r>
      <w:r w:rsidRPr="00527580">
        <w:rPr>
          <w:rFonts w:ascii="Garamond" w:hAnsi="Garamond"/>
          <w:i/>
        </w:rPr>
        <w:t>diariamente</w:t>
      </w:r>
      <w:r w:rsidRPr="00527580">
        <w:rPr>
          <w:rFonts w:ascii="Garamond" w:hAnsi="Garamond"/>
        </w:rPr>
        <w:t>”. Entre aquellos que afirmaron consumir alcohol, el 20.8 % declar</w:t>
      </w:r>
      <w:r w:rsidR="009C1B14" w:rsidRPr="00527580">
        <w:rPr>
          <w:rFonts w:ascii="Garamond" w:hAnsi="Garamond"/>
        </w:rPr>
        <w:t>ó</w:t>
      </w:r>
      <w:r w:rsidRPr="00527580">
        <w:rPr>
          <w:rFonts w:ascii="Garamond" w:hAnsi="Garamond"/>
        </w:rPr>
        <w:t xml:space="preserve"> “</w:t>
      </w:r>
      <w:r w:rsidRPr="00527580">
        <w:rPr>
          <w:rFonts w:ascii="Garamond" w:hAnsi="Garamond"/>
          <w:i/>
        </w:rPr>
        <w:t>bebo poco, no noto los efectos del alcohol</w:t>
      </w:r>
      <w:r w:rsidRPr="00527580">
        <w:rPr>
          <w:rFonts w:ascii="Garamond" w:hAnsi="Garamond"/>
        </w:rPr>
        <w:t>”, el 28.3 % “</w:t>
      </w:r>
      <w:r w:rsidRPr="00527580">
        <w:rPr>
          <w:rFonts w:ascii="Garamond" w:hAnsi="Garamond"/>
          <w:i/>
        </w:rPr>
        <w:t xml:space="preserve">bebo hasta que me noto mareado o alegre” </w:t>
      </w:r>
      <w:r w:rsidRPr="00527580">
        <w:rPr>
          <w:rFonts w:ascii="Garamond" w:hAnsi="Garamond"/>
        </w:rPr>
        <w:t>y el 0.9 % “</w:t>
      </w:r>
      <w:r w:rsidRPr="00527580">
        <w:rPr>
          <w:rFonts w:ascii="Garamond" w:hAnsi="Garamond"/>
          <w:i/>
        </w:rPr>
        <w:t>bebo hasta que noto</w:t>
      </w:r>
      <w:r w:rsidRPr="00527580">
        <w:rPr>
          <w:rFonts w:ascii="Garamond" w:hAnsi="Garamond"/>
        </w:rPr>
        <w:t xml:space="preserve"> </w:t>
      </w:r>
      <w:r w:rsidRPr="00527580">
        <w:rPr>
          <w:rFonts w:ascii="Garamond" w:hAnsi="Garamond"/>
          <w:i/>
        </w:rPr>
        <w:t>nauseas o pierdo el conocimiento</w:t>
      </w:r>
      <w:r w:rsidRPr="00527580">
        <w:rPr>
          <w:rFonts w:ascii="Garamond" w:hAnsi="Garamond"/>
        </w:rPr>
        <w:t xml:space="preserve">”. </w:t>
      </w:r>
      <w:r w:rsidR="002A1666" w:rsidRPr="00527580">
        <w:rPr>
          <w:rFonts w:ascii="Garamond" w:hAnsi="Garamond"/>
        </w:rPr>
        <w:t xml:space="preserve">El </w:t>
      </w:r>
      <w:r w:rsidR="00D12FF7" w:rsidRPr="00527580">
        <w:rPr>
          <w:rFonts w:ascii="Garamond" w:hAnsi="Garamond"/>
        </w:rPr>
        <w:t xml:space="preserve">análisis de varianza </w:t>
      </w:r>
      <w:r w:rsidR="00315524" w:rsidRPr="00527580">
        <w:rPr>
          <w:rFonts w:ascii="Garamond" w:hAnsi="Garamond"/>
        </w:rPr>
        <w:t xml:space="preserve">para la frecuencia de consumo </w:t>
      </w:r>
      <w:r w:rsidRPr="00527580">
        <w:rPr>
          <w:rFonts w:ascii="Garamond" w:hAnsi="Garamond"/>
        </w:rPr>
        <w:t>mostró</w:t>
      </w:r>
      <w:r w:rsidR="00D12FF7" w:rsidRPr="00527580">
        <w:rPr>
          <w:rFonts w:ascii="Garamond" w:hAnsi="Garamond"/>
        </w:rPr>
        <w:t xml:space="preserve"> diferencias estadísticamente significativas para la edad (F (3, 657) = 18.598, p = 0.000, Eta al cuadrado parcial = 0.078), </w:t>
      </w:r>
      <w:r w:rsidR="00382196" w:rsidRPr="00527580">
        <w:rPr>
          <w:rFonts w:ascii="Garamond" w:hAnsi="Garamond"/>
        </w:rPr>
        <w:t>mostrando el</w:t>
      </w:r>
      <w:r w:rsidR="00D12FF7" w:rsidRPr="00527580">
        <w:rPr>
          <w:rFonts w:ascii="Garamond" w:hAnsi="Garamond"/>
        </w:rPr>
        <w:t xml:space="preserve"> análisis post-hoc de Scheffe</w:t>
      </w:r>
      <w:r w:rsidR="00382196" w:rsidRPr="00527580">
        <w:rPr>
          <w:rFonts w:ascii="Garamond" w:hAnsi="Garamond"/>
        </w:rPr>
        <w:t xml:space="preserve"> </w:t>
      </w:r>
      <w:r w:rsidR="00D12FF7" w:rsidRPr="00527580">
        <w:rPr>
          <w:rFonts w:ascii="Garamond" w:hAnsi="Garamond"/>
        </w:rPr>
        <w:t>diferencias de medias estadísticamente significativas entre los 14 y 16 años (D</w:t>
      </w:r>
      <w:r w:rsidR="00D12FF7" w:rsidRPr="00527580">
        <w:rPr>
          <w:rFonts w:ascii="Garamond" w:hAnsi="Garamond"/>
          <w:vertAlign w:val="subscript"/>
        </w:rPr>
        <w:t>I-J</w:t>
      </w:r>
      <w:r w:rsidR="00D12FF7" w:rsidRPr="00527580">
        <w:rPr>
          <w:rFonts w:ascii="Garamond" w:hAnsi="Garamond"/>
        </w:rPr>
        <w:t xml:space="preserve"> = -0.26; p = 0.003), 14 y 17 años (D</w:t>
      </w:r>
      <w:r w:rsidR="00D12FF7" w:rsidRPr="00527580">
        <w:rPr>
          <w:rFonts w:ascii="Garamond" w:hAnsi="Garamond"/>
          <w:vertAlign w:val="subscript"/>
        </w:rPr>
        <w:t>I-J</w:t>
      </w:r>
      <w:r w:rsidR="00D12FF7" w:rsidRPr="00527580">
        <w:rPr>
          <w:rFonts w:ascii="Garamond" w:hAnsi="Garamond"/>
        </w:rPr>
        <w:t xml:space="preserve"> = -0.48; p = 0.000), 15 y 16 años (D</w:t>
      </w:r>
      <w:r w:rsidR="00D12FF7" w:rsidRPr="00527580">
        <w:rPr>
          <w:rFonts w:ascii="Garamond" w:hAnsi="Garamond"/>
          <w:vertAlign w:val="subscript"/>
        </w:rPr>
        <w:t>I-J</w:t>
      </w:r>
      <w:r w:rsidR="00D12FF7" w:rsidRPr="00527580">
        <w:rPr>
          <w:rFonts w:ascii="Garamond" w:hAnsi="Garamond"/>
        </w:rPr>
        <w:t xml:space="preserve"> = -0.19; p = 0.035), 15 y 17 años (D</w:t>
      </w:r>
      <w:r w:rsidR="00D12FF7" w:rsidRPr="00527580">
        <w:rPr>
          <w:rFonts w:ascii="Garamond" w:hAnsi="Garamond"/>
          <w:vertAlign w:val="subscript"/>
        </w:rPr>
        <w:t>I-J</w:t>
      </w:r>
      <w:r w:rsidR="00D12FF7" w:rsidRPr="00527580">
        <w:rPr>
          <w:rFonts w:ascii="Garamond" w:hAnsi="Garamond"/>
        </w:rPr>
        <w:t xml:space="preserve"> = -0.41; p = 0.000) y 16 y 17 años (D</w:t>
      </w:r>
      <w:r w:rsidR="00D12FF7" w:rsidRPr="00527580">
        <w:rPr>
          <w:rFonts w:ascii="Garamond" w:hAnsi="Garamond"/>
          <w:vertAlign w:val="subscript"/>
        </w:rPr>
        <w:t>I-J</w:t>
      </w:r>
      <w:r w:rsidR="00D12FF7" w:rsidRPr="00527580">
        <w:rPr>
          <w:rFonts w:ascii="Garamond" w:hAnsi="Garamond"/>
        </w:rPr>
        <w:t xml:space="preserve"> = -0.22; p = 0.015).</w:t>
      </w:r>
    </w:p>
    <w:p w:rsidR="000B0907" w:rsidRPr="00527580" w:rsidRDefault="0063393F" w:rsidP="00527580">
      <w:pPr>
        <w:spacing w:after="0" w:line="480" w:lineRule="auto"/>
        <w:jc w:val="both"/>
        <w:rPr>
          <w:rFonts w:ascii="Garamond" w:hAnsi="Garamond"/>
          <w:lang w:eastAsia="es-ES"/>
        </w:rPr>
      </w:pPr>
      <w:r w:rsidRPr="00527580">
        <w:rPr>
          <w:rFonts w:ascii="Garamond" w:hAnsi="Garamond"/>
          <w:color w:val="000000" w:themeColor="text1"/>
        </w:rPr>
        <w:t>La fiabilidad de los cinco factores de la escala KIDSCREEN</w:t>
      </w:r>
      <w:r w:rsidRPr="00527580">
        <w:rPr>
          <w:rStyle w:val="nfasissutil"/>
          <w:rFonts w:ascii="Garamond" w:hAnsi="Garamond"/>
          <w:i w:val="0"/>
          <w:color w:val="000000" w:themeColor="text1"/>
          <w:vertAlign w:val="superscript"/>
        </w:rPr>
        <w:t>(</w:t>
      </w:r>
      <w:r w:rsidR="00336ED3">
        <w:rPr>
          <w:rFonts w:ascii="Garamond" w:hAnsi="Garamond"/>
          <w:color w:val="000000" w:themeColor="text1"/>
          <w:vertAlign w:val="superscript"/>
        </w:rPr>
        <w:t>9</w:t>
      </w:r>
      <w:r w:rsidRPr="00527580">
        <w:rPr>
          <w:rFonts w:ascii="Garamond" w:hAnsi="Garamond"/>
          <w:color w:val="000000" w:themeColor="text1"/>
          <w:vertAlign w:val="superscript"/>
        </w:rPr>
        <w:t>)</w:t>
      </w:r>
      <w:r w:rsidRPr="00527580">
        <w:rPr>
          <w:rFonts w:ascii="Garamond" w:hAnsi="Garamond"/>
          <w:color w:val="000000" w:themeColor="text1"/>
        </w:rPr>
        <w:t xml:space="preserve"> en la presente muestra mostró valores adecuados: I (0.84), II (0.82), III (0.75), IV (0.75) y V (0.74). </w:t>
      </w:r>
      <w:r w:rsidR="000B0907" w:rsidRPr="00527580">
        <w:rPr>
          <w:rFonts w:ascii="Garamond" w:hAnsi="Garamond"/>
        </w:rPr>
        <w:t>Lo</w:t>
      </w:r>
      <w:r w:rsidR="00D12FF7" w:rsidRPr="00527580">
        <w:rPr>
          <w:rFonts w:ascii="Garamond" w:hAnsi="Garamond"/>
        </w:rPr>
        <w:t xml:space="preserve">s datos obtenidos </w:t>
      </w:r>
      <w:r w:rsidR="00382196" w:rsidRPr="00527580">
        <w:rPr>
          <w:rFonts w:ascii="Garamond" w:hAnsi="Garamond"/>
        </w:rPr>
        <w:t>de</w:t>
      </w:r>
      <w:r w:rsidR="00D12FF7" w:rsidRPr="00527580">
        <w:rPr>
          <w:rFonts w:ascii="Garamond" w:hAnsi="Garamond"/>
        </w:rPr>
        <w:t xml:space="preserve"> </w:t>
      </w:r>
      <w:r w:rsidR="00D12FF7" w:rsidRPr="00527580">
        <w:rPr>
          <w:rFonts w:ascii="Garamond" w:hAnsi="Garamond"/>
          <w:i/>
        </w:rPr>
        <w:t xml:space="preserve">CVRS </w:t>
      </w:r>
      <w:r w:rsidR="00D12FF7" w:rsidRPr="00527580">
        <w:rPr>
          <w:rFonts w:ascii="Garamond" w:hAnsi="Garamond"/>
        </w:rPr>
        <w:t xml:space="preserve">según la edad y </w:t>
      </w:r>
      <w:r w:rsidR="00D12FF7" w:rsidRPr="00527580">
        <w:rPr>
          <w:rFonts w:ascii="Garamond" w:hAnsi="Garamond"/>
        </w:rPr>
        <w:lastRenderedPageBreak/>
        <w:t>sexo de los sujetos</w:t>
      </w:r>
      <w:r w:rsidR="000B0907" w:rsidRPr="00527580">
        <w:rPr>
          <w:rFonts w:ascii="Garamond" w:hAnsi="Garamond"/>
        </w:rPr>
        <w:t xml:space="preserve"> </w:t>
      </w:r>
      <w:r w:rsidR="00382196" w:rsidRPr="00527580">
        <w:rPr>
          <w:rFonts w:ascii="Garamond" w:hAnsi="Garamond"/>
        </w:rPr>
        <w:t>se recogen</w:t>
      </w:r>
      <w:r w:rsidR="000B0907" w:rsidRPr="00527580">
        <w:rPr>
          <w:rFonts w:ascii="Garamond" w:hAnsi="Garamond"/>
        </w:rPr>
        <w:t xml:space="preserve"> en la Tabla 1</w:t>
      </w:r>
      <w:r w:rsidR="00D12FF7" w:rsidRPr="00527580">
        <w:rPr>
          <w:rFonts w:ascii="Garamond" w:hAnsi="Garamond"/>
        </w:rPr>
        <w:t xml:space="preserve">. </w:t>
      </w:r>
      <w:r w:rsidR="00A21CC8" w:rsidRPr="00527580">
        <w:rPr>
          <w:rFonts w:ascii="Garamond" w:hAnsi="Garamond"/>
        </w:rPr>
        <w:t>El</w:t>
      </w:r>
      <w:r w:rsidR="00027566" w:rsidRPr="00527580">
        <w:rPr>
          <w:rFonts w:ascii="Garamond" w:hAnsi="Garamond"/>
          <w:color w:val="000000"/>
        </w:rPr>
        <w:t xml:space="preserve"> </w:t>
      </w:r>
      <w:r w:rsidR="00027566" w:rsidRPr="00527580">
        <w:rPr>
          <w:rFonts w:ascii="Garamond" w:hAnsi="Garamond"/>
        </w:rPr>
        <w:t xml:space="preserve">MANOVA utilizando como </w:t>
      </w:r>
      <w:r w:rsidR="00D12FF7" w:rsidRPr="00527580">
        <w:rPr>
          <w:rFonts w:ascii="Garamond" w:hAnsi="Garamond"/>
        </w:rPr>
        <w:t xml:space="preserve">variables criterio sexo y </w:t>
      </w:r>
      <w:r w:rsidR="00D12FF7" w:rsidRPr="00527580">
        <w:rPr>
          <w:rFonts w:ascii="Garamond" w:hAnsi="Garamond"/>
          <w:color w:val="000000"/>
        </w:rPr>
        <w:t xml:space="preserve">edad, </w:t>
      </w:r>
      <w:r w:rsidR="00027566" w:rsidRPr="00527580">
        <w:rPr>
          <w:rFonts w:ascii="Garamond" w:hAnsi="Garamond"/>
          <w:color w:val="000000"/>
        </w:rPr>
        <w:t xml:space="preserve">mostró diferencias estadísticamente significativas para </w:t>
      </w:r>
      <w:r w:rsidR="00D12FF7" w:rsidRPr="00527580">
        <w:rPr>
          <w:rFonts w:ascii="Garamond" w:hAnsi="Garamond"/>
          <w:color w:val="000000"/>
        </w:rPr>
        <w:t xml:space="preserve">sexo (Lambda de Wilks = 0.777, F (5, 653) = 37.421, p &lt; 0.001, Eta al cuadrado parcial = 0.223) y </w:t>
      </w:r>
      <w:r w:rsidR="00F42B34" w:rsidRPr="00527580">
        <w:rPr>
          <w:rFonts w:ascii="Garamond" w:hAnsi="Garamond"/>
          <w:color w:val="000000"/>
        </w:rPr>
        <w:t xml:space="preserve">para </w:t>
      </w:r>
      <w:r w:rsidR="0012247A">
        <w:rPr>
          <w:rFonts w:ascii="Garamond" w:hAnsi="Garamond"/>
          <w:color w:val="000000"/>
        </w:rPr>
        <w:t xml:space="preserve">la </w:t>
      </w:r>
      <w:r w:rsidR="00D12FF7" w:rsidRPr="00527580">
        <w:rPr>
          <w:rFonts w:ascii="Garamond" w:hAnsi="Garamond"/>
          <w:color w:val="000000"/>
        </w:rPr>
        <w:t xml:space="preserve">edad (Lambda de Wilks = 0.935, F (15, 1083.47) = 2.950, p &lt; 0.001, Eta al cuadrado parcial = 0.022). </w:t>
      </w:r>
      <w:r w:rsidR="000B0907" w:rsidRPr="00527580">
        <w:rPr>
          <w:rFonts w:ascii="Garamond" w:hAnsi="Garamond"/>
          <w:color w:val="000000"/>
        </w:rPr>
        <w:t xml:space="preserve">Los </w:t>
      </w:r>
      <w:r w:rsidR="00D12FF7" w:rsidRPr="00527580">
        <w:rPr>
          <w:rFonts w:ascii="Garamond" w:hAnsi="Garamond"/>
          <w:color w:val="000000"/>
          <w:lang w:eastAsia="es-ES"/>
        </w:rPr>
        <w:t xml:space="preserve">contrastes post-hoc de Scheffe para edad </w:t>
      </w:r>
      <w:r w:rsidR="000B0907" w:rsidRPr="00527580">
        <w:rPr>
          <w:rFonts w:ascii="Garamond" w:hAnsi="Garamond"/>
          <w:lang w:eastAsia="es-ES"/>
        </w:rPr>
        <w:t>encontraron diferencias estadísticamente significativas en la puntuación total entre 14 y 17 años (p &lt; 0.001)</w:t>
      </w:r>
      <w:r w:rsidR="00382196" w:rsidRPr="00527580">
        <w:rPr>
          <w:rFonts w:ascii="Garamond" w:hAnsi="Garamond"/>
          <w:lang w:eastAsia="es-ES"/>
        </w:rPr>
        <w:t>,</w:t>
      </w:r>
      <w:r w:rsidR="000B0907" w:rsidRPr="00527580">
        <w:rPr>
          <w:rFonts w:ascii="Garamond" w:hAnsi="Garamond"/>
          <w:lang w:eastAsia="es-ES"/>
        </w:rPr>
        <w:t xml:space="preserve"> en </w:t>
      </w:r>
      <w:r w:rsidR="000B0907" w:rsidRPr="00527580">
        <w:rPr>
          <w:rFonts w:ascii="Garamond" w:hAnsi="Garamond"/>
          <w:i/>
          <w:lang w:eastAsia="es-ES"/>
        </w:rPr>
        <w:t>Bienestar físico</w:t>
      </w:r>
      <w:r w:rsidR="000B0907" w:rsidRPr="00527580">
        <w:rPr>
          <w:rFonts w:ascii="Garamond" w:hAnsi="Garamond"/>
          <w:lang w:eastAsia="es-ES"/>
        </w:rPr>
        <w:t xml:space="preserve"> entre 14 y 17 (p&lt; 0.01) y 16 y 17 años (p&lt; 0.05) y en </w:t>
      </w:r>
      <w:r w:rsidR="000B0907" w:rsidRPr="00527580">
        <w:rPr>
          <w:rFonts w:ascii="Garamond" w:hAnsi="Garamond"/>
          <w:i/>
          <w:lang w:eastAsia="es-ES"/>
        </w:rPr>
        <w:t>Entorno escolar</w:t>
      </w:r>
      <w:r w:rsidR="000B0907" w:rsidRPr="00527580">
        <w:rPr>
          <w:rFonts w:ascii="Garamond" w:hAnsi="Garamond"/>
          <w:lang w:eastAsia="es-ES"/>
        </w:rPr>
        <w:t xml:space="preserve"> entre 14 y 17 años (p&lt; 0.05).</w:t>
      </w:r>
    </w:p>
    <w:p w:rsidR="00382196" w:rsidRPr="00527580" w:rsidRDefault="000B0907" w:rsidP="00527580">
      <w:pPr>
        <w:spacing w:after="0" w:line="480" w:lineRule="auto"/>
        <w:jc w:val="both"/>
        <w:rPr>
          <w:rFonts w:ascii="Garamond" w:hAnsi="Garamond"/>
        </w:rPr>
      </w:pPr>
      <w:r w:rsidRPr="00527580">
        <w:rPr>
          <w:rFonts w:ascii="Garamond" w:hAnsi="Garamond"/>
          <w:color w:val="000000"/>
        </w:rPr>
        <w:t>La</w:t>
      </w:r>
      <w:r w:rsidR="00440203" w:rsidRPr="00527580">
        <w:rPr>
          <w:rFonts w:ascii="Garamond" w:hAnsi="Garamond"/>
          <w:color w:val="000000"/>
        </w:rPr>
        <w:t xml:space="preserve"> </w:t>
      </w:r>
      <w:r w:rsidRPr="00527580">
        <w:rPr>
          <w:rFonts w:ascii="Garamond" w:hAnsi="Garamond"/>
          <w:i/>
          <w:color w:val="000000"/>
        </w:rPr>
        <w:t xml:space="preserve">CVRS </w:t>
      </w:r>
      <w:r w:rsidRPr="00527580">
        <w:rPr>
          <w:rFonts w:ascii="Garamond" w:hAnsi="Garamond"/>
          <w:color w:val="000000"/>
        </w:rPr>
        <w:t xml:space="preserve">fue </w:t>
      </w:r>
      <w:r w:rsidRPr="00527580">
        <w:rPr>
          <w:rFonts w:ascii="Garamond" w:hAnsi="Garamond"/>
          <w:color w:val="000000" w:themeColor="text1"/>
        </w:rPr>
        <w:t>menor</w:t>
      </w:r>
      <w:r w:rsidR="00A01EC8" w:rsidRPr="00527580">
        <w:rPr>
          <w:rFonts w:ascii="Garamond" w:hAnsi="Garamond"/>
          <w:color w:val="000000" w:themeColor="text1"/>
        </w:rPr>
        <w:t xml:space="preserve"> </w:t>
      </w:r>
      <w:r w:rsidRPr="00527580">
        <w:rPr>
          <w:rFonts w:ascii="Garamond" w:hAnsi="Garamond"/>
          <w:color w:val="000000"/>
        </w:rPr>
        <w:t xml:space="preserve">para las chicas en </w:t>
      </w:r>
      <w:r w:rsidR="00490214" w:rsidRPr="00527580">
        <w:rPr>
          <w:rFonts w:ascii="Garamond" w:hAnsi="Garamond"/>
          <w:color w:val="000000"/>
        </w:rPr>
        <w:t>todas las edades</w:t>
      </w:r>
      <w:r w:rsidR="005A1480" w:rsidRPr="00527580">
        <w:rPr>
          <w:rFonts w:ascii="Garamond" w:hAnsi="Garamond"/>
          <w:color w:val="000000"/>
        </w:rPr>
        <w:t xml:space="preserve"> en e</w:t>
      </w:r>
      <w:r w:rsidRPr="00527580">
        <w:rPr>
          <w:rFonts w:ascii="Garamond" w:hAnsi="Garamond"/>
          <w:color w:val="000000"/>
        </w:rPr>
        <w:t xml:space="preserve">l total de la escala y </w:t>
      </w:r>
      <w:r w:rsidR="00D20101" w:rsidRPr="00527580">
        <w:rPr>
          <w:rFonts w:ascii="Garamond" w:hAnsi="Garamond"/>
          <w:color w:val="000000"/>
        </w:rPr>
        <w:t>los</w:t>
      </w:r>
      <w:r w:rsidRPr="00527580">
        <w:rPr>
          <w:rFonts w:ascii="Garamond" w:hAnsi="Garamond"/>
          <w:color w:val="000000"/>
        </w:rPr>
        <w:t xml:space="preserve"> factores</w:t>
      </w:r>
      <w:r w:rsidR="001F1EE4" w:rsidRPr="00527580">
        <w:rPr>
          <w:rFonts w:ascii="Garamond" w:hAnsi="Garamond"/>
          <w:color w:val="000000"/>
        </w:rPr>
        <w:t xml:space="preserve"> </w:t>
      </w:r>
      <w:r w:rsidR="00490214" w:rsidRPr="00527580">
        <w:rPr>
          <w:rFonts w:ascii="Garamond" w:hAnsi="Garamond"/>
          <w:i/>
          <w:color w:val="000000"/>
        </w:rPr>
        <w:t>Bienestar físico</w:t>
      </w:r>
      <w:r w:rsidR="001F1EE4" w:rsidRPr="00527580">
        <w:rPr>
          <w:rFonts w:ascii="Garamond" w:hAnsi="Garamond"/>
          <w:color w:val="000000"/>
        </w:rPr>
        <w:t xml:space="preserve">, </w:t>
      </w:r>
      <w:r w:rsidR="001F1EE4" w:rsidRPr="00527580">
        <w:rPr>
          <w:rFonts w:ascii="Garamond" w:hAnsi="Garamond"/>
          <w:i/>
          <w:color w:val="000000"/>
        </w:rPr>
        <w:t>Bienestar psicológico</w:t>
      </w:r>
      <w:r w:rsidR="001F1EE4" w:rsidRPr="00527580">
        <w:rPr>
          <w:rFonts w:ascii="Garamond" w:hAnsi="Garamond"/>
          <w:color w:val="000000"/>
        </w:rPr>
        <w:t xml:space="preserve"> y </w:t>
      </w:r>
      <w:r w:rsidR="001F1EE4" w:rsidRPr="00527580">
        <w:rPr>
          <w:rFonts w:ascii="Garamond" w:hAnsi="Garamond"/>
          <w:i/>
          <w:color w:val="000000"/>
        </w:rPr>
        <w:t>Relación con padres y autonomí</w:t>
      </w:r>
      <w:r w:rsidR="001F1EE4" w:rsidRPr="00527580">
        <w:rPr>
          <w:rFonts w:ascii="Garamond" w:hAnsi="Garamond"/>
          <w:color w:val="000000"/>
        </w:rPr>
        <w:t>a</w:t>
      </w:r>
      <w:r w:rsidR="005A1480" w:rsidRPr="00527580">
        <w:rPr>
          <w:rFonts w:ascii="Garamond" w:hAnsi="Garamond"/>
          <w:color w:val="000000"/>
        </w:rPr>
        <w:t>. Sin embargo</w:t>
      </w:r>
      <w:r w:rsidR="00763A0E">
        <w:rPr>
          <w:rFonts w:ascii="Garamond" w:hAnsi="Garamond"/>
          <w:color w:val="000000"/>
        </w:rPr>
        <w:t>,</w:t>
      </w:r>
      <w:r w:rsidR="005A1480" w:rsidRPr="00527580">
        <w:rPr>
          <w:rFonts w:ascii="Garamond" w:hAnsi="Garamond"/>
          <w:color w:val="000000"/>
        </w:rPr>
        <w:t xml:space="preserve"> en </w:t>
      </w:r>
      <w:r w:rsidRPr="00527580">
        <w:rPr>
          <w:rFonts w:ascii="Garamond" w:hAnsi="Garamond"/>
          <w:i/>
          <w:color w:val="000000"/>
        </w:rPr>
        <w:t>Entorno escolar</w:t>
      </w:r>
      <w:r w:rsidR="005A1480" w:rsidRPr="00527580">
        <w:rPr>
          <w:rFonts w:ascii="Garamond" w:hAnsi="Garamond"/>
          <w:i/>
          <w:color w:val="000000"/>
        </w:rPr>
        <w:t xml:space="preserve"> </w:t>
      </w:r>
      <w:r w:rsidRPr="00527580">
        <w:rPr>
          <w:rFonts w:ascii="Garamond" w:hAnsi="Garamond"/>
          <w:color w:val="000000"/>
        </w:rPr>
        <w:t xml:space="preserve">y </w:t>
      </w:r>
      <w:r w:rsidRPr="00527580">
        <w:rPr>
          <w:rFonts w:ascii="Garamond" w:hAnsi="Garamond"/>
          <w:i/>
          <w:color w:val="000000"/>
        </w:rPr>
        <w:t>Apoyo social y pares</w:t>
      </w:r>
      <w:r w:rsidR="00490214" w:rsidRPr="00527580">
        <w:rPr>
          <w:rFonts w:ascii="Garamond" w:hAnsi="Garamond"/>
          <w:i/>
          <w:color w:val="000000"/>
        </w:rPr>
        <w:t xml:space="preserve"> </w:t>
      </w:r>
      <w:r w:rsidR="005A1480" w:rsidRPr="00527580">
        <w:rPr>
          <w:rFonts w:ascii="Garamond" w:hAnsi="Garamond"/>
          <w:color w:val="000000"/>
        </w:rPr>
        <w:t>fue superior en las chicas en la mayoría de los grupos de edad</w:t>
      </w:r>
      <w:r w:rsidR="005A1480" w:rsidRPr="00527580">
        <w:rPr>
          <w:rFonts w:ascii="Garamond" w:hAnsi="Garamond"/>
          <w:i/>
          <w:color w:val="000000"/>
        </w:rPr>
        <w:t xml:space="preserve">. </w:t>
      </w:r>
      <w:r w:rsidR="00440203" w:rsidRPr="00527580">
        <w:rPr>
          <w:rFonts w:ascii="Garamond" w:hAnsi="Garamond"/>
          <w:color w:val="000000"/>
        </w:rPr>
        <w:t>La puntuación descendió con la edad</w:t>
      </w:r>
      <w:r w:rsidRPr="00527580">
        <w:rPr>
          <w:rFonts w:ascii="Garamond" w:hAnsi="Garamond"/>
          <w:color w:val="000000"/>
        </w:rPr>
        <w:t xml:space="preserve"> en </w:t>
      </w:r>
      <w:r w:rsidR="00027566" w:rsidRPr="00527580">
        <w:rPr>
          <w:rFonts w:ascii="Garamond" w:hAnsi="Garamond"/>
          <w:color w:val="000000"/>
        </w:rPr>
        <w:t>el</w:t>
      </w:r>
      <w:r w:rsidRPr="00527580">
        <w:rPr>
          <w:rFonts w:ascii="Garamond" w:hAnsi="Garamond"/>
          <w:color w:val="000000"/>
        </w:rPr>
        <w:t xml:space="preserve"> total de la escala</w:t>
      </w:r>
      <w:r w:rsidR="00D20101" w:rsidRPr="00527580">
        <w:rPr>
          <w:rFonts w:ascii="Garamond" w:hAnsi="Garamond"/>
          <w:color w:val="000000"/>
        </w:rPr>
        <w:t xml:space="preserve"> </w:t>
      </w:r>
      <w:r w:rsidR="005A1480" w:rsidRPr="00527580">
        <w:rPr>
          <w:rFonts w:ascii="Garamond" w:hAnsi="Garamond"/>
          <w:color w:val="000000"/>
        </w:rPr>
        <w:t xml:space="preserve">y en </w:t>
      </w:r>
      <w:r w:rsidR="005A1480" w:rsidRPr="00527580">
        <w:rPr>
          <w:rFonts w:ascii="Garamond" w:hAnsi="Garamond"/>
          <w:i/>
          <w:color w:val="000000"/>
        </w:rPr>
        <w:t>Bienestar físico</w:t>
      </w:r>
      <w:r w:rsidR="005A1480" w:rsidRPr="00527580">
        <w:rPr>
          <w:rFonts w:ascii="Garamond" w:hAnsi="Garamond"/>
          <w:color w:val="000000"/>
        </w:rPr>
        <w:t xml:space="preserve"> </w:t>
      </w:r>
      <w:r w:rsidR="00D20101" w:rsidRPr="00527580">
        <w:rPr>
          <w:rFonts w:ascii="Garamond" w:hAnsi="Garamond"/>
          <w:color w:val="000000"/>
        </w:rPr>
        <w:t xml:space="preserve">para chicos y chicas </w:t>
      </w:r>
      <w:r w:rsidR="005A1480" w:rsidRPr="00527580">
        <w:rPr>
          <w:rFonts w:ascii="Garamond" w:hAnsi="Garamond"/>
          <w:color w:val="000000"/>
        </w:rPr>
        <w:t xml:space="preserve">y en </w:t>
      </w:r>
      <w:r w:rsidRPr="00527580">
        <w:rPr>
          <w:rFonts w:ascii="Garamond" w:hAnsi="Garamond"/>
          <w:i/>
          <w:color w:val="000000"/>
        </w:rPr>
        <w:t>Entorno escolar</w:t>
      </w:r>
      <w:r w:rsidRPr="00527580">
        <w:rPr>
          <w:rFonts w:ascii="Garamond" w:hAnsi="Garamond"/>
          <w:color w:val="000000"/>
        </w:rPr>
        <w:t xml:space="preserve"> en </w:t>
      </w:r>
      <w:r w:rsidR="00D20101" w:rsidRPr="00527580">
        <w:rPr>
          <w:rFonts w:ascii="Garamond" w:hAnsi="Garamond"/>
          <w:color w:val="000000"/>
        </w:rPr>
        <w:t xml:space="preserve">las </w:t>
      </w:r>
      <w:r w:rsidRPr="00527580">
        <w:rPr>
          <w:rFonts w:ascii="Garamond" w:hAnsi="Garamond"/>
          <w:color w:val="000000"/>
        </w:rPr>
        <w:t xml:space="preserve">chicas y </w:t>
      </w:r>
      <w:r w:rsidRPr="00527580">
        <w:rPr>
          <w:rFonts w:ascii="Garamond" w:hAnsi="Garamond"/>
          <w:i/>
          <w:color w:val="000000"/>
        </w:rPr>
        <w:t>Bienestar psicológico</w:t>
      </w:r>
      <w:r w:rsidRPr="00527580">
        <w:rPr>
          <w:rFonts w:ascii="Garamond" w:hAnsi="Garamond"/>
          <w:color w:val="000000"/>
        </w:rPr>
        <w:t xml:space="preserve"> en chicos</w:t>
      </w:r>
      <w:r w:rsidR="005A1480" w:rsidRPr="00527580">
        <w:rPr>
          <w:rFonts w:ascii="Garamond" w:hAnsi="Garamond"/>
          <w:color w:val="000000"/>
        </w:rPr>
        <w:t>. Sin embargo</w:t>
      </w:r>
      <w:r w:rsidR="00763A0E">
        <w:rPr>
          <w:rFonts w:ascii="Garamond" w:hAnsi="Garamond"/>
          <w:color w:val="000000"/>
        </w:rPr>
        <w:t>,</w:t>
      </w:r>
      <w:r w:rsidR="005A1480" w:rsidRPr="00527580">
        <w:rPr>
          <w:rFonts w:ascii="Garamond" w:hAnsi="Garamond"/>
          <w:color w:val="000000"/>
        </w:rPr>
        <w:t xml:space="preserve"> en </w:t>
      </w:r>
      <w:r w:rsidR="005A1480" w:rsidRPr="00527580">
        <w:rPr>
          <w:rFonts w:ascii="Garamond" w:hAnsi="Garamond"/>
          <w:i/>
          <w:color w:val="000000"/>
        </w:rPr>
        <w:t>Apoyo social y pares</w:t>
      </w:r>
      <w:r w:rsidR="005A1480" w:rsidRPr="00527580">
        <w:rPr>
          <w:rFonts w:ascii="Garamond" w:hAnsi="Garamond"/>
          <w:color w:val="000000"/>
        </w:rPr>
        <w:t xml:space="preserve"> los chicos de mayor edad puntuaron </w:t>
      </w:r>
      <w:r w:rsidRPr="00527580">
        <w:rPr>
          <w:rFonts w:ascii="Garamond" w:hAnsi="Garamond"/>
          <w:color w:val="000000"/>
        </w:rPr>
        <w:t>más alto.</w:t>
      </w:r>
      <w:r w:rsidR="00440203" w:rsidRPr="00527580">
        <w:rPr>
          <w:rFonts w:ascii="Garamond" w:hAnsi="Garamond"/>
          <w:color w:val="000000"/>
        </w:rPr>
        <w:t xml:space="preserve"> </w:t>
      </w:r>
      <w:r w:rsidR="00027566" w:rsidRPr="00527580">
        <w:rPr>
          <w:rFonts w:ascii="Garamond" w:hAnsi="Garamond"/>
        </w:rPr>
        <w:t xml:space="preserve">Los resultados </w:t>
      </w:r>
      <w:r w:rsidR="00772352" w:rsidRPr="00527580">
        <w:rPr>
          <w:rFonts w:ascii="Garamond" w:hAnsi="Garamond"/>
          <w:noProof/>
          <w:lang w:eastAsia="es-ES"/>
        </w:rPr>
        <w:drawing>
          <wp:anchor distT="0" distB="0" distL="114300" distR="114300" simplePos="0" relativeHeight="251655680" behindDoc="0" locked="0" layoutInCell="1" allowOverlap="1" wp14:anchorId="4F755EE7" wp14:editId="64C6ADB7">
            <wp:simplePos x="0" y="0"/>
            <wp:positionH relativeFrom="column">
              <wp:posOffset>1477645</wp:posOffset>
            </wp:positionH>
            <wp:positionV relativeFrom="paragraph">
              <wp:posOffset>2872105</wp:posOffset>
            </wp:positionV>
            <wp:extent cx="10115550" cy="0"/>
            <wp:effectExtent l="0" t="0" r="0" b="0"/>
            <wp:wrapNone/>
            <wp:docPr id="12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115550" cy="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2FF7" w:rsidRPr="00527580">
        <w:rPr>
          <w:rFonts w:ascii="Garamond" w:hAnsi="Garamond"/>
        </w:rPr>
        <w:t xml:space="preserve">de las correlaciones entre </w:t>
      </w:r>
      <w:r w:rsidR="00D12FF7" w:rsidRPr="00527580">
        <w:rPr>
          <w:rFonts w:ascii="Garamond" w:hAnsi="Garamond"/>
          <w:i/>
        </w:rPr>
        <w:t>CVRS</w:t>
      </w:r>
      <w:r w:rsidR="00027566" w:rsidRPr="00527580">
        <w:rPr>
          <w:rFonts w:ascii="Garamond" w:hAnsi="Garamond"/>
        </w:rPr>
        <w:t xml:space="preserve">, </w:t>
      </w:r>
      <w:r w:rsidR="00440203" w:rsidRPr="00527580">
        <w:rPr>
          <w:rFonts w:ascii="Garamond" w:hAnsi="Garamond"/>
        </w:rPr>
        <w:t>uso</w:t>
      </w:r>
      <w:r w:rsidR="00D12FF7" w:rsidRPr="00527580">
        <w:rPr>
          <w:rFonts w:ascii="Garamond" w:hAnsi="Garamond"/>
        </w:rPr>
        <w:t xml:space="preserve"> de tabaco</w:t>
      </w:r>
      <w:r w:rsidR="00440203" w:rsidRPr="00527580">
        <w:rPr>
          <w:rFonts w:ascii="Garamond" w:hAnsi="Garamond"/>
        </w:rPr>
        <w:t xml:space="preserve">, </w:t>
      </w:r>
      <w:r w:rsidR="00D12FF7" w:rsidRPr="00527580">
        <w:rPr>
          <w:rFonts w:ascii="Garamond" w:hAnsi="Garamond"/>
        </w:rPr>
        <w:t xml:space="preserve">alcohol y medicamentos pueden consultarse en la </w:t>
      </w:r>
      <w:r w:rsidR="00336ED3">
        <w:rPr>
          <w:rFonts w:ascii="Garamond" w:hAnsi="Garamond"/>
        </w:rPr>
        <w:t>T</w:t>
      </w:r>
      <w:r w:rsidR="00D12FF7" w:rsidRPr="00527580">
        <w:rPr>
          <w:rFonts w:ascii="Garamond" w:hAnsi="Garamond"/>
        </w:rPr>
        <w:t xml:space="preserve">abla </w:t>
      </w:r>
      <w:r w:rsidR="00366C8D" w:rsidRPr="00527580">
        <w:rPr>
          <w:rFonts w:ascii="Garamond" w:hAnsi="Garamond"/>
        </w:rPr>
        <w:t>2</w:t>
      </w:r>
      <w:r w:rsidR="00027566" w:rsidRPr="00527580">
        <w:rPr>
          <w:rFonts w:ascii="Garamond" w:hAnsi="Garamond"/>
        </w:rPr>
        <w:t xml:space="preserve">. </w:t>
      </w:r>
      <w:r w:rsidR="00382196" w:rsidRPr="00527580">
        <w:rPr>
          <w:rFonts w:ascii="Garamond" w:hAnsi="Garamond"/>
        </w:rPr>
        <w:t xml:space="preserve">Todas las correlaciones estadísticamente significativas </w:t>
      </w:r>
      <w:r w:rsidR="003D5F1D" w:rsidRPr="00527580">
        <w:rPr>
          <w:rFonts w:ascii="Garamond" w:hAnsi="Garamond"/>
        </w:rPr>
        <w:t>fueron</w:t>
      </w:r>
      <w:r w:rsidR="00382196" w:rsidRPr="00527580">
        <w:rPr>
          <w:rFonts w:ascii="Garamond" w:hAnsi="Garamond"/>
        </w:rPr>
        <w:t xml:space="preserve"> negativas, a excepción de la existente entre </w:t>
      </w:r>
      <w:r w:rsidR="00382196" w:rsidRPr="00527580">
        <w:rPr>
          <w:rFonts w:ascii="Garamond" w:hAnsi="Garamond"/>
          <w:i/>
        </w:rPr>
        <w:t>Apoyo social</w:t>
      </w:r>
      <w:r w:rsidR="00382196" w:rsidRPr="00527580">
        <w:rPr>
          <w:rFonts w:ascii="Garamond" w:hAnsi="Garamond"/>
        </w:rPr>
        <w:t xml:space="preserve"> </w:t>
      </w:r>
      <w:r w:rsidR="00382196" w:rsidRPr="00527580">
        <w:rPr>
          <w:rFonts w:ascii="Garamond" w:hAnsi="Garamond"/>
          <w:i/>
        </w:rPr>
        <w:t>y pares</w:t>
      </w:r>
      <w:r w:rsidR="00382196" w:rsidRPr="00527580">
        <w:rPr>
          <w:rFonts w:ascii="Garamond" w:hAnsi="Garamond"/>
        </w:rPr>
        <w:t xml:space="preserve"> y </w:t>
      </w:r>
      <w:r w:rsidR="00382196" w:rsidRPr="00527580">
        <w:rPr>
          <w:rFonts w:ascii="Garamond" w:hAnsi="Garamond"/>
          <w:i/>
        </w:rPr>
        <w:t>Uso de alcohol</w:t>
      </w:r>
      <w:r w:rsidR="00382196" w:rsidRPr="00527580">
        <w:rPr>
          <w:rFonts w:ascii="Garamond" w:hAnsi="Garamond"/>
        </w:rPr>
        <w:t xml:space="preserve">, </w:t>
      </w:r>
      <w:r w:rsidR="00A21CC8" w:rsidRPr="00527580">
        <w:rPr>
          <w:rFonts w:ascii="Garamond" w:hAnsi="Garamond"/>
        </w:rPr>
        <w:t>asociación positiva</w:t>
      </w:r>
      <w:r w:rsidR="00763A0E">
        <w:rPr>
          <w:rFonts w:ascii="Garamond" w:hAnsi="Garamond"/>
        </w:rPr>
        <w:t>,</w:t>
      </w:r>
      <w:r w:rsidR="00A21CC8" w:rsidRPr="00527580">
        <w:rPr>
          <w:rFonts w:ascii="Garamond" w:hAnsi="Garamond"/>
        </w:rPr>
        <w:t xml:space="preserve"> </w:t>
      </w:r>
      <w:r w:rsidR="003A0A05" w:rsidRPr="00527580">
        <w:rPr>
          <w:rFonts w:ascii="Garamond" w:hAnsi="Garamond"/>
        </w:rPr>
        <w:t>aunque débil.</w:t>
      </w:r>
    </w:p>
    <w:p w:rsidR="00382196" w:rsidRPr="00527580" w:rsidRDefault="00382196" w:rsidP="00527580">
      <w:pPr>
        <w:spacing w:after="0" w:line="480" w:lineRule="auto"/>
        <w:jc w:val="both"/>
        <w:rPr>
          <w:rFonts w:ascii="Garamond" w:hAnsi="Garamond"/>
          <w:lang w:eastAsia="es-ES"/>
        </w:rPr>
      </w:pPr>
      <w:r w:rsidRPr="00527580">
        <w:rPr>
          <w:rFonts w:ascii="Garamond" w:hAnsi="Garamond"/>
        </w:rPr>
        <w:t>Por su parte, los resultados de un análisis diferenciado por sexos se recogen en la tabla 3. De nuevo tod</w:t>
      </w:r>
      <w:r w:rsidRPr="00527580">
        <w:rPr>
          <w:rFonts w:ascii="Garamond" w:hAnsi="Garamond"/>
          <w:lang w:eastAsia="es-ES"/>
        </w:rPr>
        <w:t>as las correlaciones estadísticamente significativas fueron negativas, aunque puede apreciarse</w:t>
      </w:r>
      <w:r w:rsidR="00336ED3">
        <w:rPr>
          <w:rFonts w:ascii="Garamond" w:hAnsi="Garamond"/>
          <w:lang w:eastAsia="es-ES"/>
        </w:rPr>
        <w:t xml:space="preserve"> en mayor número e</w:t>
      </w:r>
      <w:r w:rsidRPr="00527580">
        <w:rPr>
          <w:rFonts w:ascii="Garamond" w:hAnsi="Garamond"/>
          <w:lang w:eastAsia="es-ES"/>
        </w:rPr>
        <w:t xml:space="preserve">n el grupo de los chicos. En los casos en los que ambos, chicos y chicas, presentaron significación estadística, se encontraron diferencias entre la puntuación total de </w:t>
      </w:r>
      <w:r w:rsidRPr="00527580">
        <w:rPr>
          <w:rFonts w:ascii="Garamond" w:hAnsi="Garamond"/>
          <w:i/>
          <w:lang w:eastAsia="es-ES"/>
        </w:rPr>
        <w:t>CVRS</w:t>
      </w:r>
      <w:r w:rsidRPr="00527580">
        <w:rPr>
          <w:rFonts w:ascii="Garamond" w:hAnsi="Garamond"/>
          <w:lang w:eastAsia="es-ES"/>
        </w:rPr>
        <w:t xml:space="preserve"> y el </w:t>
      </w:r>
      <w:r w:rsidRPr="00527580">
        <w:rPr>
          <w:rFonts w:ascii="Garamond" w:hAnsi="Garamond"/>
          <w:i/>
          <w:lang w:eastAsia="es-ES"/>
        </w:rPr>
        <w:t>Uso de medicación sin prescripción</w:t>
      </w:r>
      <w:r w:rsidRPr="00527580">
        <w:rPr>
          <w:rFonts w:ascii="Garamond" w:hAnsi="Garamond"/>
          <w:lang w:eastAsia="es-ES"/>
        </w:rPr>
        <w:t xml:space="preserve">, siendo superior en los chicos </w:t>
      </w:r>
      <w:r w:rsidRPr="00527580">
        <w:rPr>
          <w:rFonts w:ascii="Garamond" w:hAnsi="Garamond"/>
        </w:rPr>
        <w:t xml:space="preserve">(z = 2.147; p = 0.032) y entre </w:t>
      </w:r>
      <w:r w:rsidRPr="00527580">
        <w:rPr>
          <w:rFonts w:ascii="Garamond" w:hAnsi="Garamond"/>
          <w:i/>
          <w:lang w:eastAsia="es-ES"/>
        </w:rPr>
        <w:t xml:space="preserve">Entorno escolar </w:t>
      </w:r>
      <w:r w:rsidRPr="00527580">
        <w:rPr>
          <w:rFonts w:ascii="Garamond" w:hAnsi="Garamond"/>
          <w:lang w:eastAsia="es-ES"/>
        </w:rPr>
        <w:t xml:space="preserve">y </w:t>
      </w:r>
      <w:r w:rsidRPr="00527580">
        <w:rPr>
          <w:rFonts w:ascii="Garamond" w:hAnsi="Garamond"/>
          <w:i/>
          <w:lang w:eastAsia="es-ES"/>
        </w:rPr>
        <w:t>Uso de medicación</w:t>
      </w:r>
      <w:r w:rsidRPr="00527580">
        <w:rPr>
          <w:rFonts w:ascii="Garamond" w:hAnsi="Garamond"/>
          <w:lang w:eastAsia="es-ES"/>
        </w:rPr>
        <w:t xml:space="preserve">, </w:t>
      </w:r>
      <w:r w:rsidR="0086148E">
        <w:rPr>
          <w:rFonts w:ascii="Garamond" w:hAnsi="Garamond"/>
          <w:lang w:eastAsia="es-ES"/>
        </w:rPr>
        <w:t xml:space="preserve">también </w:t>
      </w:r>
      <w:r w:rsidRPr="00527580">
        <w:rPr>
          <w:rFonts w:ascii="Garamond" w:hAnsi="Garamond"/>
          <w:lang w:eastAsia="es-ES"/>
        </w:rPr>
        <w:t xml:space="preserve">superior en el caso de los chicos </w:t>
      </w:r>
      <w:r w:rsidRPr="00527580">
        <w:rPr>
          <w:rFonts w:ascii="Garamond" w:hAnsi="Garamond"/>
        </w:rPr>
        <w:t>(z = 2.303; p = 0.021).</w:t>
      </w:r>
    </w:p>
    <w:p w:rsidR="00B1047F" w:rsidRPr="00527580" w:rsidRDefault="003A0A05" w:rsidP="00527580">
      <w:pPr>
        <w:spacing w:after="0" w:line="480" w:lineRule="auto"/>
        <w:jc w:val="both"/>
        <w:rPr>
          <w:rFonts w:ascii="Garamond" w:hAnsi="Garamond"/>
        </w:rPr>
      </w:pPr>
      <w:r w:rsidRPr="00527580">
        <w:rPr>
          <w:rFonts w:ascii="Garamond" w:hAnsi="Garamond"/>
          <w:lang w:eastAsia="es-ES"/>
        </w:rPr>
        <w:t xml:space="preserve">Respecto a las diferencias según la edad del sujeto </w:t>
      </w:r>
      <w:r w:rsidRPr="00527580">
        <w:rPr>
          <w:rFonts w:ascii="Garamond" w:hAnsi="Garamond"/>
        </w:rPr>
        <w:t xml:space="preserve">(tabla 4), se </w:t>
      </w:r>
      <w:r w:rsidR="0038195B" w:rsidRPr="00527580">
        <w:rPr>
          <w:rFonts w:ascii="Garamond" w:hAnsi="Garamond"/>
        </w:rPr>
        <w:t xml:space="preserve">puede observar como en </w:t>
      </w:r>
      <w:r w:rsidR="001C218E" w:rsidRPr="00527580">
        <w:rPr>
          <w:rFonts w:ascii="Garamond" w:hAnsi="Garamond"/>
        </w:rPr>
        <w:t>todos los casos las asociaciones estadísticamente significativas fueron negativas</w:t>
      </w:r>
      <w:r w:rsidR="003D5F1D" w:rsidRPr="00527580">
        <w:rPr>
          <w:rFonts w:ascii="Garamond" w:hAnsi="Garamond"/>
        </w:rPr>
        <w:t xml:space="preserve">, encontrándose </w:t>
      </w:r>
      <w:r w:rsidR="0086148E">
        <w:rPr>
          <w:rFonts w:ascii="Garamond" w:hAnsi="Garamond"/>
        </w:rPr>
        <w:t xml:space="preserve">en </w:t>
      </w:r>
      <w:r w:rsidR="00B1047F" w:rsidRPr="00527580">
        <w:rPr>
          <w:rFonts w:ascii="Garamond" w:hAnsi="Garamond"/>
        </w:rPr>
        <w:t xml:space="preserve">mayor número en el grupo de 17 años, concentrándose sobre todo en el uso de medicamentos. La dimensión </w:t>
      </w:r>
      <w:r w:rsidR="00B1047F" w:rsidRPr="00527580">
        <w:rPr>
          <w:rFonts w:ascii="Garamond" w:hAnsi="Garamond"/>
          <w:i/>
        </w:rPr>
        <w:t xml:space="preserve">Apoyo social y pares </w:t>
      </w:r>
      <w:r w:rsidR="00B1047F" w:rsidRPr="00527580">
        <w:rPr>
          <w:rFonts w:ascii="Garamond" w:hAnsi="Garamond"/>
        </w:rPr>
        <w:t xml:space="preserve">fue la única que no se asoció a ninguna de las variables consideradas en el grupo de 17 años, haciéndolo solamente con el </w:t>
      </w:r>
      <w:r w:rsidR="00B1047F" w:rsidRPr="00527580">
        <w:rPr>
          <w:rFonts w:ascii="Garamond" w:hAnsi="Garamond"/>
          <w:i/>
        </w:rPr>
        <w:t>Uso de medicación sin prescripción</w:t>
      </w:r>
      <w:r w:rsidR="00B1047F" w:rsidRPr="00527580">
        <w:rPr>
          <w:rFonts w:ascii="Garamond" w:hAnsi="Garamond"/>
        </w:rPr>
        <w:t xml:space="preserve"> en el de 14. </w:t>
      </w:r>
    </w:p>
    <w:p w:rsidR="00826905" w:rsidRPr="00527580" w:rsidRDefault="00826905" w:rsidP="00527580">
      <w:pPr>
        <w:spacing w:before="120" w:after="0" w:line="480" w:lineRule="auto"/>
        <w:jc w:val="center"/>
        <w:rPr>
          <w:rFonts w:ascii="Garamond" w:hAnsi="Garamond"/>
          <w:b/>
          <w:lang w:val="es-ES_tradnl"/>
        </w:rPr>
      </w:pPr>
      <w:r w:rsidRPr="00527580">
        <w:rPr>
          <w:rFonts w:ascii="Garamond" w:hAnsi="Garamond"/>
          <w:b/>
          <w:lang w:val="es-ES_tradnl"/>
        </w:rPr>
        <w:t>DISCUSIÓN</w:t>
      </w:r>
    </w:p>
    <w:p w:rsidR="00E95058" w:rsidRPr="00527580" w:rsidRDefault="0086148E" w:rsidP="00527580">
      <w:pPr>
        <w:spacing w:before="120" w:after="0" w:line="480" w:lineRule="auto"/>
        <w:jc w:val="both"/>
        <w:rPr>
          <w:rFonts w:ascii="Garamond" w:hAnsi="Garamond"/>
        </w:rPr>
      </w:pPr>
      <w:r>
        <w:rPr>
          <w:rFonts w:ascii="Garamond" w:hAnsi="Garamond"/>
          <w:lang w:eastAsia="es-ES"/>
        </w:rPr>
        <w:t xml:space="preserve">Los medicamentos más consumidos fueron los </w:t>
      </w:r>
      <w:r w:rsidR="00E95058" w:rsidRPr="00527580">
        <w:rPr>
          <w:rFonts w:ascii="Garamond" w:hAnsi="Garamond"/>
          <w:i/>
        </w:rPr>
        <w:t>analgésicos</w:t>
      </w:r>
      <w:r w:rsidR="00B33D63" w:rsidRPr="00527580">
        <w:rPr>
          <w:rFonts w:ascii="Garamond" w:hAnsi="Garamond"/>
          <w:i/>
        </w:rPr>
        <w:t>/</w:t>
      </w:r>
      <w:r w:rsidR="00E95058" w:rsidRPr="00527580">
        <w:rPr>
          <w:rFonts w:ascii="Garamond" w:hAnsi="Garamond"/>
          <w:i/>
        </w:rPr>
        <w:t>antipiréticos</w:t>
      </w:r>
      <w:r w:rsidR="00E95058" w:rsidRPr="00527580">
        <w:rPr>
          <w:rFonts w:ascii="Garamond" w:hAnsi="Garamond"/>
        </w:rPr>
        <w:t xml:space="preserve"> </w:t>
      </w:r>
      <w:r w:rsidR="003A0A05" w:rsidRPr="00527580">
        <w:rPr>
          <w:rFonts w:ascii="Garamond" w:hAnsi="Garamond"/>
          <w:color w:val="000000" w:themeColor="text1"/>
        </w:rPr>
        <w:t>y</w:t>
      </w:r>
      <w:r w:rsidR="003A0A05" w:rsidRPr="00527580">
        <w:rPr>
          <w:rFonts w:ascii="Garamond" w:hAnsi="Garamond"/>
          <w:color w:val="FF0000"/>
        </w:rPr>
        <w:t xml:space="preserve"> </w:t>
      </w:r>
      <w:r w:rsidR="0061398A" w:rsidRPr="00527580">
        <w:rPr>
          <w:rFonts w:ascii="Garamond" w:hAnsi="Garamond"/>
          <w:i/>
        </w:rPr>
        <w:t>antibióticos</w:t>
      </w:r>
      <w:r w:rsidR="00977DBF" w:rsidRPr="00527580">
        <w:rPr>
          <w:rFonts w:ascii="Garamond" w:hAnsi="Garamond"/>
        </w:rPr>
        <w:t>,</w:t>
      </w:r>
      <w:r w:rsidR="00E95058" w:rsidRPr="00527580">
        <w:rPr>
          <w:rFonts w:ascii="Garamond" w:hAnsi="Garamond"/>
          <w:color w:val="FF0000"/>
        </w:rPr>
        <w:t xml:space="preserve"> </w:t>
      </w:r>
      <w:r w:rsidR="00E95058" w:rsidRPr="00527580">
        <w:rPr>
          <w:rFonts w:ascii="Garamond" w:hAnsi="Garamond"/>
          <w:iCs/>
        </w:rPr>
        <w:t xml:space="preserve">siendo los datos consistentes con </w:t>
      </w:r>
      <w:r w:rsidR="00107E79" w:rsidRPr="00527580">
        <w:rPr>
          <w:rFonts w:ascii="Garamond" w:hAnsi="Garamond"/>
          <w:iCs/>
        </w:rPr>
        <w:t>otr</w:t>
      </w:r>
      <w:r w:rsidR="00F21F4E" w:rsidRPr="00527580">
        <w:rPr>
          <w:rFonts w:ascii="Garamond" w:hAnsi="Garamond"/>
          <w:iCs/>
        </w:rPr>
        <w:t>a</w:t>
      </w:r>
      <w:r w:rsidR="00107E79" w:rsidRPr="00527580">
        <w:rPr>
          <w:rFonts w:ascii="Garamond" w:hAnsi="Garamond"/>
          <w:iCs/>
        </w:rPr>
        <w:t xml:space="preserve">s </w:t>
      </w:r>
      <w:r w:rsidR="00F21F4E" w:rsidRPr="00527580">
        <w:rPr>
          <w:rFonts w:ascii="Garamond" w:hAnsi="Garamond"/>
          <w:iCs/>
        </w:rPr>
        <w:t>investigaciones</w:t>
      </w:r>
      <w:r w:rsidR="00693C0D" w:rsidRPr="00CA6AEC">
        <w:rPr>
          <w:rStyle w:val="nfasissutil"/>
          <w:rFonts w:ascii="Garamond" w:hAnsi="Garamond"/>
          <w:i w:val="0"/>
          <w:color w:val="000000" w:themeColor="text1"/>
          <w:vertAlign w:val="superscript"/>
        </w:rPr>
        <w:t>(</w:t>
      </w:r>
      <w:r w:rsidR="00CA6AEC" w:rsidRPr="00CA6AEC">
        <w:rPr>
          <w:rFonts w:ascii="Garamond" w:hAnsi="Garamond"/>
          <w:iCs/>
          <w:color w:val="000000" w:themeColor="text1"/>
          <w:vertAlign w:val="superscript"/>
        </w:rPr>
        <w:t>10)</w:t>
      </w:r>
      <w:r w:rsidR="00E33E16" w:rsidRPr="00527580">
        <w:rPr>
          <w:rFonts w:ascii="Garamond" w:hAnsi="Garamond"/>
          <w:iCs/>
        </w:rPr>
        <w:t xml:space="preserve">. </w:t>
      </w:r>
      <w:r w:rsidR="00E95058" w:rsidRPr="00527580">
        <w:rPr>
          <w:rFonts w:ascii="Garamond" w:hAnsi="Garamond"/>
        </w:rPr>
        <w:t xml:space="preserve">Aunque mucho menor fue el uso de </w:t>
      </w:r>
      <w:r w:rsidR="00E21CC3" w:rsidRPr="00527580">
        <w:rPr>
          <w:rFonts w:ascii="Garamond" w:hAnsi="Garamond"/>
          <w:i/>
        </w:rPr>
        <w:t>t</w:t>
      </w:r>
      <w:r w:rsidR="00E95058" w:rsidRPr="00527580">
        <w:rPr>
          <w:rFonts w:ascii="Garamond" w:hAnsi="Garamond"/>
          <w:i/>
        </w:rPr>
        <w:t xml:space="preserve">ranquilizantes/relajantes/para </w:t>
      </w:r>
      <w:r w:rsidR="00E95058" w:rsidRPr="00527580">
        <w:rPr>
          <w:rFonts w:ascii="Garamond" w:hAnsi="Garamond"/>
          <w:i/>
        </w:rPr>
        <w:lastRenderedPageBreak/>
        <w:t>dormir</w:t>
      </w:r>
      <w:r w:rsidR="003A0A05" w:rsidRPr="00527580">
        <w:rPr>
          <w:rFonts w:ascii="Garamond" w:hAnsi="Garamond"/>
        </w:rPr>
        <w:t xml:space="preserve">, fue muy elevado el porcentaje que </w:t>
      </w:r>
      <w:r w:rsidR="00E95058" w:rsidRPr="00527580">
        <w:rPr>
          <w:rFonts w:ascii="Garamond" w:hAnsi="Garamond"/>
        </w:rPr>
        <w:t>los tom</w:t>
      </w:r>
      <w:r w:rsidR="003D5F1D" w:rsidRPr="00527580">
        <w:rPr>
          <w:rFonts w:ascii="Garamond" w:hAnsi="Garamond"/>
        </w:rPr>
        <w:t>ó</w:t>
      </w:r>
      <w:r w:rsidR="00E95058" w:rsidRPr="00527580">
        <w:rPr>
          <w:rFonts w:ascii="Garamond" w:hAnsi="Garamond"/>
        </w:rPr>
        <w:t xml:space="preserve"> sin prescripción</w:t>
      </w:r>
      <w:r w:rsidR="00F21F4E" w:rsidRPr="00527580">
        <w:rPr>
          <w:rFonts w:ascii="Garamond" w:hAnsi="Garamond"/>
        </w:rPr>
        <w:t>, no difiriendo l</w:t>
      </w:r>
      <w:r w:rsidR="00E95058" w:rsidRPr="00527580">
        <w:rPr>
          <w:rFonts w:ascii="Garamond" w:hAnsi="Garamond"/>
        </w:rPr>
        <w:t xml:space="preserve">os datos excesivamente de los encontrados en </w:t>
      </w:r>
      <w:r w:rsidR="00107E79" w:rsidRPr="00527580">
        <w:rPr>
          <w:rFonts w:ascii="Garamond" w:hAnsi="Garamond"/>
        </w:rPr>
        <w:t xml:space="preserve">otras investigaciones </w:t>
      </w:r>
      <w:r w:rsidR="00E95058" w:rsidRPr="00527580">
        <w:rPr>
          <w:rFonts w:ascii="Garamond" w:hAnsi="Garamond"/>
        </w:rPr>
        <w:t>con población adolescent</w:t>
      </w:r>
      <w:r w:rsidR="00E95058" w:rsidRPr="00CA6AEC">
        <w:rPr>
          <w:rFonts w:ascii="Garamond" w:hAnsi="Garamond"/>
          <w:color w:val="000000" w:themeColor="text1"/>
        </w:rPr>
        <w:t>e</w:t>
      </w:r>
      <w:r w:rsidR="00693C0D" w:rsidRPr="00CA6AEC">
        <w:rPr>
          <w:rStyle w:val="nfasissutil"/>
          <w:rFonts w:ascii="Garamond" w:hAnsi="Garamond"/>
          <w:i w:val="0"/>
          <w:color w:val="000000" w:themeColor="text1"/>
          <w:vertAlign w:val="superscript"/>
        </w:rPr>
        <w:t>(</w:t>
      </w:r>
      <w:r w:rsidR="00CA6AEC" w:rsidRPr="00CA6AEC">
        <w:rPr>
          <w:rFonts w:ascii="Garamond" w:hAnsi="Garamond"/>
          <w:color w:val="000000" w:themeColor="text1"/>
          <w:vertAlign w:val="superscript"/>
        </w:rPr>
        <w:t>11</w:t>
      </w:r>
      <w:r w:rsidR="00E54D3E" w:rsidRPr="00CA6AEC">
        <w:rPr>
          <w:rFonts w:ascii="Garamond" w:hAnsi="Garamond"/>
          <w:color w:val="000000" w:themeColor="text1"/>
          <w:vertAlign w:val="superscript"/>
        </w:rPr>
        <w:t>,</w:t>
      </w:r>
      <w:r w:rsidR="00CA6AEC" w:rsidRPr="00CA6AEC">
        <w:rPr>
          <w:rFonts w:ascii="Garamond" w:hAnsi="Garamond"/>
          <w:color w:val="000000" w:themeColor="text1"/>
          <w:vertAlign w:val="superscript"/>
        </w:rPr>
        <w:t>12</w:t>
      </w:r>
      <w:r w:rsidR="00693C0D" w:rsidRPr="00CA6AEC">
        <w:rPr>
          <w:rFonts w:ascii="Garamond" w:hAnsi="Garamond"/>
          <w:color w:val="000000" w:themeColor="text1"/>
          <w:vertAlign w:val="superscript"/>
        </w:rPr>
        <w:t>)</w:t>
      </w:r>
      <w:r w:rsidR="00716AE0" w:rsidRPr="00CA6AEC">
        <w:rPr>
          <w:rFonts w:ascii="Garamond" w:hAnsi="Garamond"/>
          <w:color w:val="000000" w:themeColor="text1"/>
        </w:rPr>
        <w:t>.</w:t>
      </w:r>
      <w:r w:rsidR="00716AE0" w:rsidRPr="00527580">
        <w:rPr>
          <w:rFonts w:ascii="Garamond" w:hAnsi="Garamond"/>
        </w:rPr>
        <w:t xml:space="preserve"> </w:t>
      </w:r>
      <w:r w:rsidR="00E95058" w:rsidRPr="00527580">
        <w:rPr>
          <w:rFonts w:ascii="Garamond" w:hAnsi="Garamond"/>
        </w:rPr>
        <w:t xml:space="preserve">Respecto al uso de </w:t>
      </w:r>
      <w:r w:rsidR="002F6FA0" w:rsidRPr="00527580">
        <w:rPr>
          <w:rFonts w:ascii="Garamond" w:hAnsi="Garamond"/>
          <w:i/>
        </w:rPr>
        <w:t>a</w:t>
      </w:r>
      <w:r w:rsidR="00E95058" w:rsidRPr="00527580">
        <w:rPr>
          <w:rFonts w:ascii="Garamond" w:hAnsi="Garamond"/>
          <w:i/>
        </w:rPr>
        <w:t>ntidepresivos/estimulantes</w:t>
      </w:r>
      <w:r w:rsidR="00E95058" w:rsidRPr="00527580">
        <w:rPr>
          <w:rFonts w:ascii="Garamond" w:hAnsi="Garamond"/>
        </w:rPr>
        <w:t xml:space="preserve"> y medicamentos </w:t>
      </w:r>
      <w:r w:rsidR="00E21CC3" w:rsidRPr="00527580">
        <w:rPr>
          <w:rFonts w:ascii="Garamond" w:hAnsi="Garamond"/>
          <w:i/>
        </w:rPr>
        <w:t>p</w:t>
      </w:r>
      <w:r w:rsidR="00E95058" w:rsidRPr="00527580">
        <w:rPr>
          <w:rFonts w:ascii="Garamond" w:hAnsi="Garamond"/>
          <w:i/>
        </w:rPr>
        <w:t>ara adelgazar</w:t>
      </w:r>
      <w:r w:rsidR="00E95058" w:rsidRPr="00527580">
        <w:rPr>
          <w:rFonts w:ascii="Garamond" w:hAnsi="Garamond"/>
        </w:rPr>
        <w:t xml:space="preserve">, aunque mucho más reducido, </w:t>
      </w:r>
      <w:r w:rsidR="003D5F1D" w:rsidRPr="00527580">
        <w:rPr>
          <w:rFonts w:ascii="Garamond" w:hAnsi="Garamond"/>
        </w:rPr>
        <w:t>destaca su</w:t>
      </w:r>
      <w:r w:rsidR="00E95058" w:rsidRPr="00527580">
        <w:rPr>
          <w:rFonts w:ascii="Garamond" w:hAnsi="Garamond"/>
        </w:rPr>
        <w:t xml:space="preserve"> alto consumo sin prescripción</w:t>
      </w:r>
      <w:r w:rsidR="00CA6AEC">
        <w:rPr>
          <w:rFonts w:ascii="Garamond" w:hAnsi="Garamond"/>
        </w:rPr>
        <w:t>.</w:t>
      </w:r>
      <w:r w:rsidR="00E95058" w:rsidRPr="00527580">
        <w:rPr>
          <w:rFonts w:ascii="Garamond" w:hAnsi="Garamond"/>
        </w:rPr>
        <w:t xml:space="preserve"> </w:t>
      </w:r>
      <w:r w:rsidR="00F21F4E" w:rsidRPr="00527580">
        <w:rPr>
          <w:rFonts w:ascii="Garamond" w:hAnsi="Garamond"/>
        </w:rPr>
        <w:t xml:space="preserve">También </w:t>
      </w:r>
      <w:r w:rsidR="00E95058" w:rsidRPr="00527580">
        <w:rPr>
          <w:rFonts w:ascii="Garamond" w:hAnsi="Garamond"/>
        </w:rPr>
        <w:t>se observ</w:t>
      </w:r>
      <w:r w:rsidR="00E21CC3" w:rsidRPr="00527580">
        <w:rPr>
          <w:rFonts w:ascii="Garamond" w:hAnsi="Garamond"/>
        </w:rPr>
        <w:t>ó</w:t>
      </w:r>
      <w:r w:rsidR="00E95058" w:rsidRPr="00527580">
        <w:rPr>
          <w:rFonts w:ascii="Garamond" w:hAnsi="Garamond"/>
        </w:rPr>
        <w:t xml:space="preserve"> un mayor consumo de las chicas en la mayor parte de los grupos terapéuticos, </w:t>
      </w:r>
      <w:r w:rsidR="00107E79" w:rsidRPr="00527580">
        <w:rPr>
          <w:rFonts w:ascii="Garamond" w:hAnsi="Garamond"/>
        </w:rPr>
        <w:t>coincidente con</w:t>
      </w:r>
      <w:r w:rsidR="00E95058" w:rsidRPr="00527580">
        <w:rPr>
          <w:rFonts w:ascii="Garamond" w:hAnsi="Garamond"/>
        </w:rPr>
        <w:t xml:space="preserve"> investigaciones anteriores</w:t>
      </w:r>
      <w:r w:rsidR="00693C0D" w:rsidRPr="00CA6AEC">
        <w:rPr>
          <w:rStyle w:val="nfasissutil"/>
          <w:rFonts w:ascii="Garamond" w:hAnsi="Garamond"/>
          <w:i w:val="0"/>
          <w:color w:val="000000" w:themeColor="text1"/>
          <w:vertAlign w:val="superscript"/>
        </w:rPr>
        <w:t>(</w:t>
      </w:r>
      <w:r w:rsidR="00CA6AEC" w:rsidRPr="00CA6AEC">
        <w:rPr>
          <w:rFonts w:ascii="Garamond" w:hAnsi="Garamond"/>
          <w:color w:val="000000" w:themeColor="text1"/>
          <w:vertAlign w:val="superscript"/>
        </w:rPr>
        <w:t>13,14</w:t>
      </w:r>
      <w:r w:rsidR="00693C0D" w:rsidRPr="00CA6AEC">
        <w:rPr>
          <w:rFonts w:ascii="Garamond" w:hAnsi="Garamond"/>
          <w:color w:val="000000" w:themeColor="text1"/>
          <w:vertAlign w:val="superscript"/>
        </w:rPr>
        <w:t>)</w:t>
      </w:r>
      <w:r w:rsidR="00E95058" w:rsidRPr="00CA6AEC">
        <w:rPr>
          <w:rFonts w:ascii="Garamond" w:hAnsi="Garamond"/>
          <w:color w:val="000000" w:themeColor="text1"/>
        </w:rPr>
        <w:t>.</w:t>
      </w:r>
      <w:r w:rsidR="00E95058" w:rsidRPr="00527580">
        <w:rPr>
          <w:rFonts w:ascii="Garamond" w:hAnsi="Garamond"/>
        </w:rPr>
        <w:t xml:space="preserve"> </w:t>
      </w:r>
      <w:r w:rsidR="00716AE0" w:rsidRPr="00527580">
        <w:rPr>
          <w:rFonts w:ascii="Garamond" w:hAnsi="Garamond"/>
        </w:rPr>
        <w:t xml:space="preserve">El mayor </w:t>
      </w:r>
      <w:r w:rsidR="003D5F1D" w:rsidRPr="00527580">
        <w:rPr>
          <w:rFonts w:ascii="Garamond" w:hAnsi="Garamond"/>
        </w:rPr>
        <w:t>uso</w:t>
      </w:r>
      <w:r w:rsidR="00F21F4E" w:rsidRPr="00527580">
        <w:rPr>
          <w:rFonts w:ascii="Garamond" w:hAnsi="Garamond"/>
        </w:rPr>
        <w:t xml:space="preserve"> de </w:t>
      </w:r>
      <w:r w:rsidR="00E95058" w:rsidRPr="00527580">
        <w:rPr>
          <w:rFonts w:ascii="Garamond" w:hAnsi="Garamond"/>
        </w:rPr>
        <w:t>tranquilizantes</w:t>
      </w:r>
      <w:r w:rsidR="00F21F4E" w:rsidRPr="00527580">
        <w:rPr>
          <w:rFonts w:ascii="Garamond" w:hAnsi="Garamond"/>
        </w:rPr>
        <w:t xml:space="preserve"> por parte de las chicas podría </w:t>
      </w:r>
      <w:r w:rsidR="00B34860" w:rsidRPr="00527580">
        <w:rPr>
          <w:rFonts w:ascii="Garamond" w:hAnsi="Garamond"/>
        </w:rPr>
        <w:t>deberse a</w:t>
      </w:r>
      <w:r w:rsidR="004D1432" w:rsidRPr="00527580">
        <w:rPr>
          <w:rFonts w:ascii="Garamond" w:hAnsi="Garamond"/>
        </w:rPr>
        <w:t xml:space="preserve"> un mejor </w:t>
      </w:r>
      <w:r w:rsidR="00F21F4E" w:rsidRPr="00527580">
        <w:rPr>
          <w:rFonts w:ascii="Garamond" w:hAnsi="Garamond"/>
        </w:rPr>
        <w:t>ajuste del uso de sustancias legales al estereotipo social femenino</w:t>
      </w:r>
      <w:r w:rsidR="00B34860" w:rsidRPr="00527580">
        <w:rPr>
          <w:rFonts w:ascii="Garamond" w:hAnsi="Garamond"/>
        </w:rPr>
        <w:t xml:space="preserve">, ya que debido a su menor estigmatización, </w:t>
      </w:r>
      <w:r w:rsidR="00F21F4E" w:rsidRPr="00527580">
        <w:rPr>
          <w:rFonts w:ascii="Garamond" w:hAnsi="Garamond"/>
        </w:rPr>
        <w:t xml:space="preserve"> podría resultar más acorde con espíritus menos transgresores de las normas y convencionalismos sociale</w:t>
      </w:r>
      <w:r w:rsidR="00F21F4E" w:rsidRPr="00CA6AEC">
        <w:rPr>
          <w:rFonts w:ascii="Garamond" w:hAnsi="Garamond"/>
          <w:color w:val="000000" w:themeColor="text1"/>
        </w:rPr>
        <w:t>s</w:t>
      </w:r>
      <w:r w:rsidR="00693C0D" w:rsidRPr="00CA6AEC">
        <w:rPr>
          <w:rStyle w:val="nfasissutil"/>
          <w:rFonts w:ascii="Garamond" w:hAnsi="Garamond"/>
          <w:i w:val="0"/>
          <w:color w:val="000000" w:themeColor="text1"/>
          <w:vertAlign w:val="superscript"/>
        </w:rPr>
        <w:t>(</w:t>
      </w:r>
      <w:r w:rsidR="00CA6AEC" w:rsidRPr="00CA6AEC">
        <w:rPr>
          <w:rFonts w:ascii="Garamond" w:hAnsi="Garamond"/>
          <w:color w:val="000000" w:themeColor="text1"/>
          <w:vertAlign w:val="superscript"/>
        </w:rPr>
        <w:t>8</w:t>
      </w:r>
      <w:r w:rsidR="00693C0D" w:rsidRPr="00CA6AEC">
        <w:rPr>
          <w:rFonts w:ascii="Garamond" w:hAnsi="Garamond"/>
          <w:color w:val="000000" w:themeColor="text1"/>
          <w:vertAlign w:val="superscript"/>
        </w:rPr>
        <w:t>)</w:t>
      </w:r>
      <w:r w:rsidR="00B34860" w:rsidRPr="00CA6AEC">
        <w:rPr>
          <w:rFonts w:ascii="Garamond" w:hAnsi="Garamond"/>
          <w:color w:val="000000" w:themeColor="text1"/>
        </w:rPr>
        <w:t>.</w:t>
      </w:r>
      <w:r w:rsidR="00F21F4E" w:rsidRPr="00527580">
        <w:rPr>
          <w:rFonts w:ascii="Garamond" w:hAnsi="Garamond"/>
        </w:rPr>
        <w:t xml:space="preserve"> </w:t>
      </w:r>
      <w:r w:rsidR="00E95058" w:rsidRPr="00527580">
        <w:rPr>
          <w:rFonts w:ascii="Garamond" w:hAnsi="Garamond"/>
        </w:rPr>
        <w:t>Además</w:t>
      </w:r>
      <w:r w:rsidR="00763A0E">
        <w:rPr>
          <w:rFonts w:ascii="Garamond" w:hAnsi="Garamond"/>
        </w:rPr>
        <w:t>,</w:t>
      </w:r>
      <w:r w:rsidR="00E95058" w:rsidRPr="00527580">
        <w:rPr>
          <w:rFonts w:ascii="Garamond" w:hAnsi="Garamond"/>
        </w:rPr>
        <w:t xml:space="preserve"> al ser los hipnosedantes más consumidos por mujeres adultas</w:t>
      </w:r>
      <w:r w:rsidR="00693C0D" w:rsidRPr="002C21BA">
        <w:rPr>
          <w:rStyle w:val="nfasissutil"/>
          <w:rFonts w:ascii="Garamond" w:hAnsi="Garamond"/>
          <w:i w:val="0"/>
          <w:color w:val="auto"/>
          <w:vertAlign w:val="superscript"/>
        </w:rPr>
        <w:t>(</w:t>
      </w:r>
      <w:r w:rsidR="002C21BA" w:rsidRPr="002C21BA">
        <w:rPr>
          <w:rFonts w:ascii="Garamond" w:hAnsi="Garamond"/>
          <w:vertAlign w:val="superscript"/>
        </w:rPr>
        <w:t>6</w:t>
      </w:r>
      <w:r w:rsidR="00693C0D" w:rsidRPr="002C21BA">
        <w:rPr>
          <w:rFonts w:ascii="Garamond" w:hAnsi="Garamond"/>
          <w:vertAlign w:val="superscript"/>
        </w:rPr>
        <w:t>)</w:t>
      </w:r>
      <w:r w:rsidR="00E95058" w:rsidRPr="00527580">
        <w:rPr>
          <w:rFonts w:ascii="Garamond" w:hAnsi="Garamond"/>
        </w:rPr>
        <w:t xml:space="preserve">, propicia que las jóvenes encuentren en las de su familia </w:t>
      </w:r>
      <w:r w:rsidR="00FC1905" w:rsidRPr="00527580">
        <w:rPr>
          <w:rFonts w:ascii="Garamond" w:hAnsi="Garamond"/>
        </w:rPr>
        <w:t xml:space="preserve">un patrón de consumo imitable. </w:t>
      </w:r>
      <w:r w:rsidR="00E95058" w:rsidRPr="00527580">
        <w:rPr>
          <w:rFonts w:ascii="Garamond" w:hAnsi="Garamond"/>
        </w:rPr>
        <w:t>Respecto a</w:t>
      </w:r>
      <w:r w:rsidR="00107E79" w:rsidRPr="00527580">
        <w:rPr>
          <w:rFonts w:ascii="Garamond" w:hAnsi="Garamond"/>
        </w:rPr>
        <w:t xml:space="preserve">l </w:t>
      </w:r>
      <w:r w:rsidR="00E95058" w:rsidRPr="00527580">
        <w:rPr>
          <w:rFonts w:ascii="Garamond" w:hAnsi="Garamond"/>
          <w:i/>
        </w:rPr>
        <w:t>Uso de medicamentos sin prescripción</w:t>
      </w:r>
      <w:r w:rsidR="00E95058" w:rsidRPr="00527580">
        <w:rPr>
          <w:rFonts w:ascii="Garamond" w:hAnsi="Garamond"/>
        </w:rPr>
        <w:t>, se detect</w:t>
      </w:r>
      <w:r w:rsidR="00FC1905" w:rsidRPr="00527580">
        <w:rPr>
          <w:rFonts w:ascii="Garamond" w:hAnsi="Garamond"/>
        </w:rPr>
        <w:t>ó</w:t>
      </w:r>
      <w:r w:rsidR="00107E79" w:rsidRPr="00527580">
        <w:rPr>
          <w:rFonts w:ascii="Garamond" w:hAnsi="Garamond"/>
        </w:rPr>
        <w:t xml:space="preserve"> también un mayor consumo en chicas, </w:t>
      </w:r>
      <w:r w:rsidR="00E95058" w:rsidRPr="00527580">
        <w:rPr>
          <w:rFonts w:ascii="Garamond" w:hAnsi="Garamond"/>
        </w:rPr>
        <w:t xml:space="preserve">aunque </w:t>
      </w:r>
      <w:r w:rsidR="00FC1905" w:rsidRPr="00527580">
        <w:rPr>
          <w:rFonts w:ascii="Garamond" w:hAnsi="Garamond"/>
        </w:rPr>
        <w:t>sin</w:t>
      </w:r>
      <w:r w:rsidR="00E95058" w:rsidRPr="00527580">
        <w:rPr>
          <w:rFonts w:ascii="Garamond" w:hAnsi="Garamond"/>
        </w:rPr>
        <w:t xml:space="preserve"> </w:t>
      </w:r>
      <w:r w:rsidR="00E95058" w:rsidRPr="00527580">
        <w:rPr>
          <w:rFonts w:ascii="Garamond" w:hAnsi="Garamond"/>
          <w:lang w:eastAsia="es-ES"/>
        </w:rPr>
        <w:t>diferencias estadísticamente significativas</w:t>
      </w:r>
      <w:r w:rsidR="00107E79" w:rsidRPr="00527580">
        <w:rPr>
          <w:rFonts w:ascii="Garamond" w:hAnsi="Garamond"/>
          <w:lang w:eastAsia="es-ES"/>
        </w:rPr>
        <w:t>.</w:t>
      </w:r>
      <w:r w:rsidR="00444672">
        <w:rPr>
          <w:rFonts w:ascii="Garamond" w:hAnsi="Garamond"/>
          <w:lang w:eastAsia="es-ES"/>
        </w:rPr>
        <w:t xml:space="preserve"> </w:t>
      </w:r>
      <w:r w:rsidR="00E95058" w:rsidRPr="00527580">
        <w:rPr>
          <w:rFonts w:ascii="Garamond" w:hAnsi="Garamond"/>
        </w:rPr>
        <w:t>Respecto al incremento de consumo de fármacos sin prescripción asociado a la edad encontrado en la literatura revisad</w:t>
      </w:r>
      <w:r w:rsidR="00E95058" w:rsidRPr="001A7EA2">
        <w:rPr>
          <w:rFonts w:ascii="Garamond" w:hAnsi="Garamond"/>
        </w:rPr>
        <w:t>a</w:t>
      </w:r>
      <w:r w:rsidR="00693C0D" w:rsidRPr="001A7EA2">
        <w:rPr>
          <w:rStyle w:val="nfasissutil"/>
          <w:rFonts w:ascii="Garamond" w:hAnsi="Garamond"/>
          <w:i w:val="0"/>
          <w:color w:val="auto"/>
          <w:vertAlign w:val="superscript"/>
        </w:rPr>
        <w:t>(</w:t>
      </w:r>
      <w:r w:rsidR="001A7EA2" w:rsidRPr="001A7EA2">
        <w:rPr>
          <w:rFonts w:ascii="Garamond" w:hAnsi="Garamond"/>
          <w:vertAlign w:val="superscript"/>
        </w:rPr>
        <w:t>2</w:t>
      </w:r>
      <w:r w:rsidR="00B34860" w:rsidRPr="001A7EA2">
        <w:rPr>
          <w:rFonts w:ascii="Garamond" w:hAnsi="Garamond"/>
          <w:vertAlign w:val="superscript"/>
        </w:rPr>
        <w:t>,</w:t>
      </w:r>
      <w:r w:rsidR="001A7EA2" w:rsidRPr="00444672">
        <w:rPr>
          <w:rFonts w:ascii="Garamond" w:hAnsi="Garamond"/>
          <w:color w:val="000000" w:themeColor="text1"/>
          <w:vertAlign w:val="superscript"/>
        </w:rPr>
        <w:t>3</w:t>
      </w:r>
      <w:r w:rsidR="00693C0D" w:rsidRPr="00444672">
        <w:rPr>
          <w:rFonts w:ascii="Garamond" w:hAnsi="Garamond"/>
          <w:color w:val="000000" w:themeColor="text1"/>
          <w:vertAlign w:val="superscript"/>
        </w:rPr>
        <w:t>)</w:t>
      </w:r>
      <w:r w:rsidR="00E95058" w:rsidRPr="00527580">
        <w:rPr>
          <w:rFonts w:ascii="Garamond" w:hAnsi="Garamond"/>
        </w:rPr>
        <w:t>, se v</w:t>
      </w:r>
      <w:r w:rsidR="00FC1905" w:rsidRPr="00527580">
        <w:rPr>
          <w:rFonts w:ascii="Garamond" w:hAnsi="Garamond"/>
        </w:rPr>
        <w:t>i</w:t>
      </w:r>
      <w:r w:rsidR="00E21CC3" w:rsidRPr="00527580">
        <w:rPr>
          <w:rFonts w:ascii="Garamond" w:hAnsi="Garamond"/>
        </w:rPr>
        <w:t>o</w:t>
      </w:r>
      <w:r w:rsidR="00E95058" w:rsidRPr="00527580">
        <w:rPr>
          <w:rFonts w:ascii="Garamond" w:hAnsi="Garamond"/>
        </w:rPr>
        <w:t xml:space="preserve"> reafirmado en la presente investigación.</w:t>
      </w:r>
    </w:p>
    <w:p w:rsidR="00163C9D" w:rsidRPr="00527580" w:rsidRDefault="00444672" w:rsidP="00527580">
      <w:pPr>
        <w:pStyle w:val="Textoindependienteprimerasangra"/>
        <w:spacing w:before="120"/>
        <w:ind w:firstLine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El incremento del consumo de </w:t>
      </w:r>
      <w:r w:rsidR="00E95058" w:rsidRPr="00527580">
        <w:rPr>
          <w:rFonts w:ascii="Garamond" w:hAnsi="Garamond"/>
          <w:sz w:val="22"/>
          <w:szCs w:val="22"/>
        </w:rPr>
        <w:t xml:space="preserve">tabaco </w:t>
      </w:r>
      <w:r w:rsidR="0061398A" w:rsidRPr="00527580">
        <w:rPr>
          <w:rFonts w:ascii="Garamond" w:hAnsi="Garamond"/>
          <w:sz w:val="22"/>
          <w:szCs w:val="22"/>
        </w:rPr>
        <w:t xml:space="preserve">y alcohol </w:t>
      </w:r>
      <w:r>
        <w:rPr>
          <w:rFonts w:ascii="Garamond" w:hAnsi="Garamond"/>
          <w:sz w:val="22"/>
          <w:szCs w:val="22"/>
        </w:rPr>
        <w:t xml:space="preserve">con la edad refleja lo encontrado en </w:t>
      </w:r>
      <w:r w:rsidR="00E95058" w:rsidRPr="00527580">
        <w:rPr>
          <w:rFonts w:ascii="Garamond" w:hAnsi="Garamond"/>
          <w:sz w:val="22"/>
          <w:szCs w:val="22"/>
        </w:rPr>
        <w:t>la última encuesta ESTUDES</w:t>
      </w:r>
      <w:r w:rsidR="00693C0D" w:rsidRPr="00444672">
        <w:rPr>
          <w:rStyle w:val="nfasissutil"/>
          <w:rFonts w:ascii="Garamond" w:hAnsi="Garamond"/>
          <w:i w:val="0"/>
          <w:color w:val="000000" w:themeColor="text1"/>
          <w:sz w:val="22"/>
          <w:szCs w:val="22"/>
          <w:vertAlign w:val="superscript"/>
        </w:rPr>
        <w:t>(</w:t>
      </w:r>
      <w:r w:rsidRPr="00444672">
        <w:rPr>
          <w:rFonts w:ascii="Garamond" w:hAnsi="Garamond"/>
          <w:color w:val="000000" w:themeColor="text1"/>
          <w:sz w:val="22"/>
          <w:szCs w:val="22"/>
          <w:vertAlign w:val="superscript"/>
        </w:rPr>
        <w:t>15</w:t>
      </w:r>
      <w:r w:rsidR="00693C0D" w:rsidRPr="00444672">
        <w:rPr>
          <w:rFonts w:ascii="Garamond" w:hAnsi="Garamond"/>
          <w:color w:val="000000" w:themeColor="text1"/>
          <w:sz w:val="22"/>
          <w:szCs w:val="22"/>
          <w:vertAlign w:val="superscript"/>
        </w:rPr>
        <w:t>)</w:t>
      </w:r>
      <w:r w:rsidR="0023137B" w:rsidRPr="00444672">
        <w:rPr>
          <w:rFonts w:ascii="Garamond" w:hAnsi="Garamond"/>
          <w:color w:val="000000" w:themeColor="text1"/>
          <w:sz w:val="22"/>
          <w:szCs w:val="22"/>
        </w:rPr>
        <w:t>.</w:t>
      </w:r>
      <w:r w:rsidR="00E95058" w:rsidRPr="00527580">
        <w:rPr>
          <w:rFonts w:ascii="Garamond" w:hAnsi="Garamond"/>
          <w:sz w:val="22"/>
          <w:szCs w:val="22"/>
        </w:rPr>
        <w:t xml:space="preserve"> Sin olvidar que la muestra del presente estudio no es representativa, la </w:t>
      </w:r>
      <w:r w:rsidR="003D5F1D" w:rsidRPr="00527580">
        <w:rPr>
          <w:rFonts w:ascii="Garamond" w:hAnsi="Garamond"/>
          <w:sz w:val="22"/>
          <w:szCs w:val="22"/>
        </w:rPr>
        <w:t>diferencia podría deberse a l</w:t>
      </w:r>
      <w:r w:rsidR="0061398A" w:rsidRPr="00527580">
        <w:rPr>
          <w:rFonts w:ascii="Garamond" w:hAnsi="Garamond"/>
          <w:sz w:val="22"/>
          <w:szCs w:val="22"/>
        </w:rPr>
        <w:t xml:space="preserve">as diferentes preguntas realizadas en ambos </w:t>
      </w:r>
      <w:r w:rsidR="00163C9D" w:rsidRPr="00527580">
        <w:rPr>
          <w:rFonts w:ascii="Garamond" w:hAnsi="Garamond"/>
          <w:sz w:val="22"/>
          <w:szCs w:val="22"/>
        </w:rPr>
        <w:t xml:space="preserve">trabajos, </w:t>
      </w:r>
      <w:r w:rsidR="00E95058" w:rsidRPr="00527580">
        <w:rPr>
          <w:rFonts w:ascii="Garamond" w:hAnsi="Garamond"/>
          <w:sz w:val="22"/>
          <w:szCs w:val="22"/>
        </w:rPr>
        <w:t xml:space="preserve">consumo en los 30 días previos a la encuesta (ESTUDES) y consumo semanal en los meses previos (presente investigación). Respecto al </w:t>
      </w:r>
      <w:r w:rsidR="0061398A" w:rsidRPr="00527580">
        <w:rPr>
          <w:rFonts w:ascii="Garamond" w:hAnsi="Garamond"/>
          <w:sz w:val="22"/>
          <w:szCs w:val="22"/>
        </w:rPr>
        <w:t xml:space="preserve">incremento de consumo con la edad, en este estudio al igual que en la encuesta ESTUDES, queda corroborado. </w:t>
      </w:r>
    </w:p>
    <w:p w:rsidR="00E95058" w:rsidRPr="00527580" w:rsidRDefault="00D773B7" w:rsidP="00527580">
      <w:pPr>
        <w:pStyle w:val="Textoindependienteprimerasangra"/>
        <w:spacing w:before="120"/>
        <w:ind w:firstLine="0"/>
        <w:rPr>
          <w:rFonts w:ascii="Garamond" w:hAnsi="Garamond"/>
          <w:sz w:val="22"/>
          <w:szCs w:val="22"/>
        </w:rPr>
      </w:pPr>
      <w:r w:rsidRPr="00527580">
        <w:rPr>
          <w:rFonts w:ascii="Garamond" w:hAnsi="Garamond"/>
          <w:sz w:val="22"/>
          <w:szCs w:val="22"/>
        </w:rPr>
        <w:t xml:space="preserve">Respecto a la </w:t>
      </w:r>
      <w:r w:rsidRPr="00527580">
        <w:rPr>
          <w:rFonts w:ascii="Garamond" w:hAnsi="Garamond"/>
          <w:i/>
          <w:sz w:val="22"/>
          <w:szCs w:val="22"/>
        </w:rPr>
        <w:t>CVRS</w:t>
      </w:r>
      <w:r w:rsidR="0023137B" w:rsidRPr="00527580">
        <w:rPr>
          <w:rFonts w:ascii="Garamond" w:hAnsi="Garamond"/>
          <w:sz w:val="22"/>
          <w:szCs w:val="22"/>
        </w:rPr>
        <w:t xml:space="preserve">, </w:t>
      </w:r>
      <w:r w:rsidR="00E95058" w:rsidRPr="00527580">
        <w:rPr>
          <w:rFonts w:ascii="Garamond" w:hAnsi="Garamond"/>
          <w:sz w:val="22"/>
          <w:szCs w:val="22"/>
        </w:rPr>
        <w:t xml:space="preserve">los hallazgos </w:t>
      </w:r>
      <w:r w:rsidRPr="00527580">
        <w:rPr>
          <w:rFonts w:ascii="Garamond" w:hAnsi="Garamond"/>
          <w:sz w:val="22"/>
          <w:szCs w:val="22"/>
        </w:rPr>
        <w:t>fueron</w:t>
      </w:r>
      <w:r w:rsidR="00E95058" w:rsidRPr="00527580">
        <w:rPr>
          <w:rFonts w:ascii="Garamond" w:hAnsi="Garamond"/>
          <w:sz w:val="22"/>
          <w:szCs w:val="22"/>
        </w:rPr>
        <w:t xml:space="preserve"> congruentes con estudios previo</w:t>
      </w:r>
      <w:r w:rsidR="00E95058" w:rsidRPr="00444672">
        <w:rPr>
          <w:rFonts w:ascii="Garamond" w:hAnsi="Garamond"/>
          <w:color w:val="000000" w:themeColor="text1"/>
          <w:sz w:val="22"/>
          <w:szCs w:val="22"/>
        </w:rPr>
        <w:t>s</w:t>
      </w:r>
      <w:r w:rsidR="00693C0D" w:rsidRPr="00444672">
        <w:rPr>
          <w:rStyle w:val="nfasissutil"/>
          <w:rFonts w:ascii="Garamond" w:hAnsi="Garamond"/>
          <w:i w:val="0"/>
          <w:color w:val="000000" w:themeColor="text1"/>
          <w:sz w:val="22"/>
          <w:szCs w:val="22"/>
          <w:vertAlign w:val="superscript"/>
        </w:rPr>
        <w:t>(</w:t>
      </w:r>
      <w:r w:rsidR="00444672" w:rsidRPr="00444672">
        <w:rPr>
          <w:rFonts w:ascii="Garamond" w:hAnsi="Garamond"/>
          <w:color w:val="000000" w:themeColor="text1"/>
          <w:sz w:val="22"/>
          <w:szCs w:val="22"/>
          <w:vertAlign w:val="superscript"/>
        </w:rPr>
        <w:t>16,17,18</w:t>
      </w:r>
      <w:r w:rsidR="00693C0D" w:rsidRPr="00444672">
        <w:rPr>
          <w:rFonts w:ascii="Garamond" w:hAnsi="Garamond"/>
          <w:color w:val="000000" w:themeColor="text1"/>
          <w:sz w:val="22"/>
          <w:szCs w:val="22"/>
          <w:vertAlign w:val="superscript"/>
        </w:rPr>
        <w:t>)</w:t>
      </w:r>
      <w:r w:rsidR="0023137B" w:rsidRPr="00444672">
        <w:rPr>
          <w:rFonts w:ascii="Garamond" w:hAnsi="Garamond"/>
          <w:color w:val="000000" w:themeColor="text1"/>
          <w:sz w:val="22"/>
          <w:szCs w:val="22"/>
        </w:rPr>
        <w:t>,</w:t>
      </w:r>
      <w:r w:rsidR="00E95058" w:rsidRPr="004446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E95058" w:rsidRPr="00527580">
        <w:rPr>
          <w:rFonts w:ascii="Garamond" w:hAnsi="Garamond"/>
          <w:sz w:val="22"/>
          <w:szCs w:val="22"/>
        </w:rPr>
        <w:t xml:space="preserve">observándose un detrimento para </w:t>
      </w:r>
      <w:r w:rsidR="00163C9D" w:rsidRPr="00527580">
        <w:rPr>
          <w:rFonts w:ascii="Garamond" w:hAnsi="Garamond"/>
          <w:sz w:val="22"/>
          <w:szCs w:val="22"/>
        </w:rPr>
        <w:t>las chicas</w:t>
      </w:r>
      <w:r w:rsidR="00444672">
        <w:rPr>
          <w:rFonts w:ascii="Garamond" w:hAnsi="Garamond"/>
          <w:sz w:val="22"/>
          <w:szCs w:val="22"/>
        </w:rPr>
        <w:t>.</w:t>
      </w:r>
      <w:r w:rsidR="00E95058" w:rsidRPr="00527580">
        <w:rPr>
          <w:rFonts w:ascii="Garamond" w:hAnsi="Garamond"/>
          <w:sz w:val="22"/>
          <w:szCs w:val="22"/>
        </w:rPr>
        <w:t xml:space="preserve"> Los cambios fisiológicos más precoces en las niñas y el impacto de las variaciones hormonales consecuente</w:t>
      </w:r>
      <w:r w:rsidR="00E95058" w:rsidRPr="00444672">
        <w:rPr>
          <w:rFonts w:ascii="Garamond" w:hAnsi="Garamond"/>
          <w:color w:val="000000" w:themeColor="text1"/>
          <w:sz w:val="22"/>
          <w:szCs w:val="22"/>
        </w:rPr>
        <w:t>s</w:t>
      </w:r>
      <w:r w:rsidR="00693C0D" w:rsidRPr="00444672">
        <w:rPr>
          <w:rStyle w:val="nfasissutil"/>
          <w:rFonts w:ascii="Garamond" w:hAnsi="Garamond"/>
          <w:i w:val="0"/>
          <w:color w:val="000000" w:themeColor="text1"/>
          <w:sz w:val="22"/>
          <w:szCs w:val="22"/>
          <w:vertAlign w:val="superscript"/>
        </w:rPr>
        <w:t>(</w:t>
      </w:r>
      <w:r w:rsidR="00444672" w:rsidRPr="00444672">
        <w:rPr>
          <w:rFonts w:ascii="Garamond" w:hAnsi="Garamond"/>
          <w:color w:val="000000" w:themeColor="text1"/>
          <w:sz w:val="22"/>
          <w:szCs w:val="22"/>
          <w:vertAlign w:val="superscript"/>
        </w:rPr>
        <w:t>17</w:t>
      </w:r>
      <w:r w:rsidR="00432F29" w:rsidRPr="00444672">
        <w:rPr>
          <w:rFonts w:ascii="Garamond" w:hAnsi="Garamond"/>
          <w:color w:val="000000" w:themeColor="text1"/>
          <w:sz w:val="22"/>
          <w:szCs w:val="22"/>
          <w:vertAlign w:val="superscript"/>
        </w:rPr>
        <w:t>,</w:t>
      </w:r>
      <w:r w:rsidR="00444672" w:rsidRPr="00444672">
        <w:rPr>
          <w:rFonts w:ascii="Garamond" w:hAnsi="Garamond"/>
          <w:color w:val="000000" w:themeColor="text1"/>
          <w:sz w:val="22"/>
          <w:szCs w:val="22"/>
          <w:vertAlign w:val="superscript"/>
        </w:rPr>
        <w:t>19</w:t>
      </w:r>
      <w:r w:rsidR="00432F29" w:rsidRPr="00444672">
        <w:rPr>
          <w:rFonts w:ascii="Garamond" w:hAnsi="Garamond"/>
          <w:color w:val="000000" w:themeColor="text1"/>
          <w:sz w:val="22"/>
          <w:szCs w:val="22"/>
          <w:vertAlign w:val="superscript"/>
        </w:rPr>
        <w:t>,</w:t>
      </w:r>
      <w:r w:rsidR="00444672" w:rsidRPr="00444672">
        <w:rPr>
          <w:rFonts w:ascii="Garamond" w:hAnsi="Garamond"/>
          <w:color w:val="000000" w:themeColor="text1"/>
          <w:sz w:val="22"/>
          <w:szCs w:val="22"/>
          <w:vertAlign w:val="superscript"/>
        </w:rPr>
        <w:t>20</w:t>
      </w:r>
      <w:r w:rsidR="00693C0D" w:rsidRPr="00444672">
        <w:rPr>
          <w:rFonts w:ascii="Garamond" w:hAnsi="Garamond"/>
          <w:color w:val="000000" w:themeColor="text1"/>
          <w:sz w:val="22"/>
          <w:szCs w:val="22"/>
          <w:vertAlign w:val="superscript"/>
        </w:rPr>
        <w:t>)</w:t>
      </w:r>
      <w:r w:rsidR="00E95058" w:rsidRPr="00527580">
        <w:rPr>
          <w:rFonts w:ascii="Garamond" w:hAnsi="Garamond"/>
          <w:sz w:val="22"/>
          <w:szCs w:val="22"/>
        </w:rPr>
        <w:t>, unido a un mayor control parental</w:t>
      </w:r>
      <w:r w:rsidR="00693C0D" w:rsidRPr="00444672">
        <w:rPr>
          <w:rStyle w:val="nfasissutil"/>
          <w:rFonts w:ascii="Garamond" w:hAnsi="Garamond"/>
          <w:i w:val="0"/>
          <w:color w:val="000000" w:themeColor="text1"/>
          <w:sz w:val="22"/>
          <w:szCs w:val="22"/>
          <w:vertAlign w:val="superscript"/>
        </w:rPr>
        <w:t>(</w:t>
      </w:r>
      <w:r w:rsidR="00444672" w:rsidRPr="00444672">
        <w:rPr>
          <w:rFonts w:ascii="Garamond" w:hAnsi="Garamond"/>
          <w:color w:val="000000" w:themeColor="text1"/>
          <w:sz w:val="22"/>
          <w:szCs w:val="22"/>
          <w:vertAlign w:val="superscript"/>
        </w:rPr>
        <w:t>20</w:t>
      </w:r>
      <w:r w:rsidR="00693C0D" w:rsidRPr="00444672">
        <w:rPr>
          <w:rFonts w:ascii="Garamond" w:hAnsi="Garamond"/>
          <w:color w:val="000000" w:themeColor="text1"/>
          <w:sz w:val="22"/>
          <w:szCs w:val="22"/>
          <w:vertAlign w:val="superscript"/>
        </w:rPr>
        <w:t>)</w:t>
      </w:r>
      <w:r w:rsidR="00E95058" w:rsidRPr="004446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E95058" w:rsidRPr="00527580">
        <w:rPr>
          <w:rFonts w:ascii="Garamond" w:hAnsi="Garamond"/>
          <w:sz w:val="22"/>
          <w:szCs w:val="22"/>
        </w:rPr>
        <w:t>y la menor importancia que las chicas conceden a la actividad dep</w:t>
      </w:r>
      <w:r w:rsidR="00E95058" w:rsidRPr="00B60656">
        <w:rPr>
          <w:rFonts w:ascii="Garamond" w:hAnsi="Garamond"/>
          <w:color w:val="000000" w:themeColor="text1"/>
          <w:sz w:val="22"/>
          <w:szCs w:val="22"/>
        </w:rPr>
        <w:t>ortiva</w:t>
      </w:r>
      <w:r w:rsidR="00693C0D" w:rsidRPr="00B60656">
        <w:rPr>
          <w:rStyle w:val="nfasissutil"/>
          <w:rFonts w:ascii="Garamond" w:hAnsi="Garamond"/>
          <w:i w:val="0"/>
          <w:color w:val="000000" w:themeColor="text1"/>
          <w:sz w:val="22"/>
          <w:szCs w:val="22"/>
          <w:vertAlign w:val="superscript"/>
        </w:rPr>
        <w:t>(</w:t>
      </w:r>
      <w:r w:rsidR="00B60656" w:rsidRPr="00B60656">
        <w:rPr>
          <w:rFonts w:ascii="Garamond" w:hAnsi="Garamond"/>
          <w:color w:val="000000" w:themeColor="text1"/>
          <w:sz w:val="22"/>
          <w:szCs w:val="22"/>
          <w:vertAlign w:val="superscript"/>
        </w:rPr>
        <w:t>16,21</w:t>
      </w:r>
      <w:r w:rsidR="00693C0D" w:rsidRPr="00B60656">
        <w:rPr>
          <w:rFonts w:ascii="Garamond" w:hAnsi="Garamond"/>
          <w:color w:val="000000" w:themeColor="text1"/>
          <w:sz w:val="22"/>
          <w:szCs w:val="22"/>
          <w:vertAlign w:val="superscript"/>
        </w:rPr>
        <w:t>)</w:t>
      </w:r>
      <w:r w:rsidR="00E95058" w:rsidRPr="003F3E56">
        <w:rPr>
          <w:rFonts w:ascii="Garamond" w:hAnsi="Garamond"/>
          <w:color w:val="FF0000"/>
          <w:sz w:val="22"/>
          <w:szCs w:val="22"/>
        </w:rPr>
        <w:t xml:space="preserve"> </w:t>
      </w:r>
      <w:r w:rsidR="00E95058" w:rsidRPr="00527580">
        <w:rPr>
          <w:rFonts w:ascii="Garamond" w:hAnsi="Garamond"/>
          <w:sz w:val="22"/>
          <w:szCs w:val="22"/>
        </w:rPr>
        <w:t>podría</w:t>
      </w:r>
      <w:r w:rsidR="00F21F4E" w:rsidRPr="00527580">
        <w:rPr>
          <w:rFonts w:ascii="Garamond" w:hAnsi="Garamond"/>
          <w:sz w:val="22"/>
          <w:szCs w:val="22"/>
        </w:rPr>
        <w:t>n</w:t>
      </w:r>
      <w:r w:rsidR="00E95058" w:rsidRPr="00527580">
        <w:rPr>
          <w:rFonts w:ascii="Garamond" w:hAnsi="Garamond"/>
          <w:sz w:val="22"/>
          <w:szCs w:val="22"/>
        </w:rPr>
        <w:t xml:space="preserve"> explicar en parte estas diferencias. </w:t>
      </w:r>
      <w:r w:rsidR="003D5F1D" w:rsidRPr="00527580">
        <w:rPr>
          <w:rFonts w:ascii="Garamond" w:hAnsi="Garamond"/>
          <w:sz w:val="22"/>
          <w:szCs w:val="22"/>
        </w:rPr>
        <w:t>Algunos autores</w:t>
      </w:r>
      <w:r w:rsidR="00693C0D" w:rsidRPr="00B60656">
        <w:rPr>
          <w:rStyle w:val="nfasissutil"/>
          <w:rFonts w:ascii="Garamond" w:hAnsi="Garamond"/>
          <w:i w:val="0"/>
          <w:color w:val="000000" w:themeColor="text1"/>
          <w:sz w:val="22"/>
          <w:szCs w:val="22"/>
          <w:vertAlign w:val="superscript"/>
        </w:rPr>
        <w:t>(</w:t>
      </w:r>
      <w:r w:rsidR="00B60656" w:rsidRPr="00B60656">
        <w:rPr>
          <w:rFonts w:ascii="Garamond" w:hAnsi="Garamond"/>
          <w:color w:val="000000" w:themeColor="text1"/>
          <w:sz w:val="22"/>
          <w:szCs w:val="22"/>
          <w:vertAlign w:val="superscript"/>
        </w:rPr>
        <w:t>16</w:t>
      </w:r>
      <w:r w:rsidR="00693C0D" w:rsidRPr="00B60656">
        <w:rPr>
          <w:rFonts w:ascii="Garamond" w:hAnsi="Garamond"/>
          <w:color w:val="000000" w:themeColor="text1"/>
          <w:sz w:val="22"/>
          <w:szCs w:val="22"/>
          <w:vertAlign w:val="superscript"/>
        </w:rPr>
        <w:t>)</w:t>
      </w:r>
      <w:r w:rsidR="003D5F1D" w:rsidRPr="00527580">
        <w:rPr>
          <w:rFonts w:ascii="Garamond" w:hAnsi="Garamond"/>
          <w:sz w:val="22"/>
          <w:szCs w:val="22"/>
          <w:vertAlign w:val="superscript"/>
        </w:rPr>
        <w:t xml:space="preserve"> </w:t>
      </w:r>
      <w:r w:rsidR="003D5F1D" w:rsidRPr="00527580">
        <w:rPr>
          <w:rFonts w:ascii="Garamond" w:hAnsi="Garamond"/>
          <w:sz w:val="22"/>
          <w:szCs w:val="22"/>
        </w:rPr>
        <w:t xml:space="preserve">explican </w:t>
      </w:r>
      <w:r w:rsidR="00F21F4E" w:rsidRPr="00527580">
        <w:rPr>
          <w:rFonts w:ascii="Garamond" w:hAnsi="Garamond"/>
          <w:sz w:val="22"/>
          <w:szCs w:val="22"/>
        </w:rPr>
        <w:t xml:space="preserve">las peores puntuaciones de ellas en </w:t>
      </w:r>
      <w:r w:rsidR="00E95058" w:rsidRPr="00527580">
        <w:rPr>
          <w:rFonts w:ascii="Garamond" w:hAnsi="Garamond"/>
          <w:i/>
          <w:sz w:val="22"/>
          <w:szCs w:val="22"/>
        </w:rPr>
        <w:t>Bienestar psicológico</w:t>
      </w:r>
      <w:r w:rsidR="003D5F1D" w:rsidRPr="00527580">
        <w:rPr>
          <w:rFonts w:ascii="Garamond" w:hAnsi="Garamond"/>
          <w:sz w:val="22"/>
          <w:szCs w:val="22"/>
        </w:rPr>
        <w:t xml:space="preserve"> por l</w:t>
      </w:r>
      <w:r w:rsidR="00163C9D" w:rsidRPr="00527580">
        <w:rPr>
          <w:rFonts w:ascii="Garamond" w:hAnsi="Garamond"/>
          <w:sz w:val="22"/>
          <w:szCs w:val="22"/>
        </w:rPr>
        <w:t>a ma</w:t>
      </w:r>
      <w:r w:rsidR="00E95058" w:rsidRPr="00527580">
        <w:rPr>
          <w:rFonts w:ascii="Garamond" w:hAnsi="Garamond"/>
          <w:sz w:val="22"/>
          <w:szCs w:val="22"/>
        </w:rPr>
        <w:t xml:space="preserve">yor prevalencia </w:t>
      </w:r>
      <w:r w:rsidR="00163C9D" w:rsidRPr="00527580">
        <w:rPr>
          <w:rFonts w:ascii="Garamond" w:hAnsi="Garamond"/>
          <w:sz w:val="22"/>
          <w:szCs w:val="22"/>
        </w:rPr>
        <w:t>de problemas internalizantes e</w:t>
      </w:r>
      <w:r w:rsidR="003D5F1D" w:rsidRPr="00527580">
        <w:rPr>
          <w:rFonts w:ascii="Garamond" w:hAnsi="Garamond"/>
          <w:sz w:val="22"/>
          <w:szCs w:val="22"/>
        </w:rPr>
        <w:t>n</w:t>
      </w:r>
      <w:r w:rsidR="00163C9D" w:rsidRPr="00527580">
        <w:rPr>
          <w:rFonts w:ascii="Garamond" w:hAnsi="Garamond"/>
          <w:sz w:val="22"/>
          <w:szCs w:val="22"/>
        </w:rPr>
        <w:t xml:space="preserve"> </w:t>
      </w:r>
      <w:r w:rsidR="00E95058" w:rsidRPr="00527580">
        <w:rPr>
          <w:rFonts w:ascii="Garamond" w:hAnsi="Garamond"/>
          <w:sz w:val="22"/>
          <w:szCs w:val="22"/>
        </w:rPr>
        <w:t xml:space="preserve">las chicas. </w:t>
      </w:r>
      <w:r w:rsidR="003D5F1D" w:rsidRPr="00527580">
        <w:rPr>
          <w:rFonts w:ascii="Garamond" w:hAnsi="Garamond"/>
          <w:sz w:val="22"/>
          <w:szCs w:val="22"/>
        </w:rPr>
        <w:t>Sin embargo</w:t>
      </w:r>
      <w:r w:rsidR="00763A0E">
        <w:rPr>
          <w:rFonts w:ascii="Garamond" w:hAnsi="Garamond"/>
          <w:sz w:val="22"/>
          <w:szCs w:val="22"/>
        </w:rPr>
        <w:t>,</w:t>
      </w:r>
      <w:r w:rsidR="003D5F1D" w:rsidRPr="00527580">
        <w:rPr>
          <w:rFonts w:ascii="Garamond" w:hAnsi="Garamond"/>
          <w:sz w:val="22"/>
          <w:szCs w:val="22"/>
        </w:rPr>
        <w:t xml:space="preserve"> éstas puntuaron más alto </w:t>
      </w:r>
      <w:r w:rsidR="00163C9D" w:rsidRPr="00527580">
        <w:rPr>
          <w:rFonts w:ascii="Garamond" w:hAnsi="Garamond"/>
          <w:sz w:val="22"/>
          <w:szCs w:val="22"/>
        </w:rPr>
        <w:t xml:space="preserve">en </w:t>
      </w:r>
      <w:r w:rsidR="00E95058" w:rsidRPr="00527580">
        <w:rPr>
          <w:rFonts w:ascii="Garamond" w:hAnsi="Garamond"/>
          <w:i/>
          <w:sz w:val="22"/>
          <w:szCs w:val="22"/>
        </w:rPr>
        <w:t>Entorno escolar</w:t>
      </w:r>
      <w:r w:rsidR="00E95058" w:rsidRPr="00527580">
        <w:rPr>
          <w:rFonts w:ascii="Garamond" w:hAnsi="Garamond"/>
          <w:sz w:val="22"/>
          <w:szCs w:val="22"/>
        </w:rPr>
        <w:t xml:space="preserve">, hallazgos coherentes con los encontrados en estudios </w:t>
      </w:r>
      <w:r w:rsidR="00163C9D" w:rsidRPr="00527580">
        <w:rPr>
          <w:rFonts w:ascii="Garamond" w:hAnsi="Garamond"/>
          <w:sz w:val="22"/>
          <w:szCs w:val="22"/>
        </w:rPr>
        <w:t>previo</w:t>
      </w:r>
      <w:r w:rsidR="00163C9D" w:rsidRPr="00B60656">
        <w:rPr>
          <w:rFonts w:ascii="Garamond" w:hAnsi="Garamond"/>
          <w:color w:val="000000" w:themeColor="text1"/>
          <w:sz w:val="22"/>
          <w:szCs w:val="22"/>
        </w:rPr>
        <w:t>s</w:t>
      </w:r>
      <w:r w:rsidR="00693C0D" w:rsidRPr="00B60656">
        <w:rPr>
          <w:rStyle w:val="nfasissutil"/>
          <w:rFonts w:ascii="Garamond" w:hAnsi="Garamond"/>
          <w:i w:val="0"/>
          <w:color w:val="000000" w:themeColor="text1"/>
          <w:sz w:val="22"/>
          <w:szCs w:val="22"/>
          <w:vertAlign w:val="superscript"/>
        </w:rPr>
        <w:t>(</w:t>
      </w:r>
      <w:r w:rsidR="00B60656" w:rsidRPr="00B60656">
        <w:rPr>
          <w:rFonts w:ascii="Garamond" w:hAnsi="Garamond"/>
          <w:color w:val="000000" w:themeColor="text1"/>
          <w:sz w:val="22"/>
          <w:szCs w:val="22"/>
          <w:vertAlign w:val="superscript"/>
        </w:rPr>
        <w:t>16</w:t>
      </w:r>
      <w:r w:rsidR="00693C0D" w:rsidRPr="00B60656">
        <w:rPr>
          <w:rFonts w:ascii="Garamond" w:hAnsi="Garamond"/>
          <w:color w:val="000000" w:themeColor="text1"/>
          <w:sz w:val="22"/>
          <w:szCs w:val="22"/>
          <w:vertAlign w:val="superscript"/>
        </w:rPr>
        <w:t>)</w:t>
      </w:r>
      <w:r w:rsidR="00F21F4E" w:rsidRPr="00B60656">
        <w:rPr>
          <w:rFonts w:ascii="Garamond" w:hAnsi="Garamond"/>
          <w:color w:val="000000" w:themeColor="text1"/>
          <w:sz w:val="22"/>
          <w:szCs w:val="22"/>
        </w:rPr>
        <w:t>.</w:t>
      </w:r>
      <w:r w:rsidR="00E95058" w:rsidRPr="00B60656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B60656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E95058" w:rsidRPr="00527580">
        <w:rPr>
          <w:rFonts w:ascii="Garamond" w:hAnsi="Garamond"/>
          <w:sz w:val="22"/>
          <w:szCs w:val="22"/>
        </w:rPr>
        <w:t xml:space="preserve">Respecto a las diferencias </w:t>
      </w:r>
      <w:r w:rsidR="00F21F4E" w:rsidRPr="00527580">
        <w:rPr>
          <w:rFonts w:ascii="Garamond" w:hAnsi="Garamond"/>
          <w:sz w:val="22"/>
          <w:szCs w:val="22"/>
        </w:rPr>
        <w:t>por edades</w:t>
      </w:r>
      <w:r w:rsidR="00E95058" w:rsidRPr="00527580">
        <w:rPr>
          <w:rFonts w:ascii="Garamond" w:hAnsi="Garamond"/>
          <w:sz w:val="22"/>
          <w:szCs w:val="22"/>
        </w:rPr>
        <w:t>, de nuevo los resultados coinciden con los previos</w:t>
      </w:r>
      <w:r w:rsidR="00693C0D" w:rsidRPr="00B60656">
        <w:rPr>
          <w:rStyle w:val="nfasissutil"/>
          <w:rFonts w:ascii="Garamond" w:hAnsi="Garamond"/>
          <w:i w:val="0"/>
          <w:color w:val="000000" w:themeColor="text1"/>
          <w:sz w:val="22"/>
          <w:szCs w:val="22"/>
          <w:vertAlign w:val="superscript"/>
        </w:rPr>
        <w:t>(</w:t>
      </w:r>
      <w:r w:rsidR="00B60656" w:rsidRPr="00B60656">
        <w:rPr>
          <w:rFonts w:ascii="Garamond" w:hAnsi="Garamond"/>
          <w:color w:val="000000" w:themeColor="text1"/>
          <w:sz w:val="22"/>
          <w:szCs w:val="22"/>
          <w:vertAlign w:val="superscript"/>
        </w:rPr>
        <w:t>16,17,18,19,21,22</w:t>
      </w:r>
      <w:r w:rsidR="00693C0D" w:rsidRPr="00B60656">
        <w:rPr>
          <w:rFonts w:ascii="Garamond" w:hAnsi="Garamond"/>
          <w:color w:val="000000" w:themeColor="text1"/>
          <w:sz w:val="22"/>
          <w:szCs w:val="22"/>
          <w:vertAlign w:val="superscript"/>
        </w:rPr>
        <w:t>)</w:t>
      </w:r>
      <w:r w:rsidR="00E95058" w:rsidRPr="00B6065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E95058" w:rsidRPr="00527580">
        <w:rPr>
          <w:rFonts w:ascii="Garamond" w:hAnsi="Garamond"/>
          <w:sz w:val="22"/>
          <w:szCs w:val="22"/>
        </w:rPr>
        <w:t xml:space="preserve">apreciándose un descenso de </w:t>
      </w:r>
      <w:r w:rsidR="00E95058" w:rsidRPr="00527580">
        <w:rPr>
          <w:rFonts w:ascii="Garamond" w:hAnsi="Garamond"/>
          <w:i/>
          <w:sz w:val="22"/>
          <w:szCs w:val="22"/>
        </w:rPr>
        <w:t>CVRS</w:t>
      </w:r>
      <w:r w:rsidR="00E95058" w:rsidRPr="00527580">
        <w:rPr>
          <w:rFonts w:ascii="Garamond" w:hAnsi="Garamond"/>
          <w:sz w:val="22"/>
          <w:szCs w:val="22"/>
        </w:rPr>
        <w:t xml:space="preserve"> a medida que se avanza en la adolescencia. </w:t>
      </w:r>
      <w:r w:rsidR="00163C9D" w:rsidRPr="00527580">
        <w:rPr>
          <w:rFonts w:ascii="Garamond" w:hAnsi="Garamond"/>
          <w:sz w:val="22"/>
          <w:szCs w:val="22"/>
        </w:rPr>
        <w:t>Según</w:t>
      </w:r>
      <w:r w:rsidR="00E95058" w:rsidRPr="00527580">
        <w:rPr>
          <w:rFonts w:ascii="Garamond" w:hAnsi="Garamond"/>
          <w:sz w:val="22"/>
          <w:szCs w:val="22"/>
        </w:rPr>
        <w:t xml:space="preserve"> algunos autores</w:t>
      </w:r>
      <w:r w:rsidR="00693C0D" w:rsidRPr="00527580">
        <w:rPr>
          <w:rStyle w:val="nfasissutil"/>
          <w:rFonts w:ascii="Garamond" w:hAnsi="Garamond"/>
          <w:i w:val="0"/>
          <w:sz w:val="22"/>
          <w:szCs w:val="22"/>
          <w:vertAlign w:val="superscript"/>
        </w:rPr>
        <w:t>(</w:t>
      </w:r>
      <w:r w:rsidR="00B60656" w:rsidRPr="00B60656">
        <w:rPr>
          <w:rFonts w:ascii="Garamond" w:hAnsi="Garamond"/>
          <w:color w:val="000000" w:themeColor="text1"/>
          <w:sz w:val="22"/>
          <w:szCs w:val="22"/>
          <w:vertAlign w:val="superscript"/>
        </w:rPr>
        <w:t>22</w:t>
      </w:r>
      <w:r w:rsidR="00693C0D" w:rsidRPr="00B60656">
        <w:rPr>
          <w:rFonts w:ascii="Garamond" w:hAnsi="Garamond"/>
          <w:color w:val="000000" w:themeColor="text1"/>
          <w:sz w:val="22"/>
          <w:szCs w:val="22"/>
          <w:vertAlign w:val="superscript"/>
        </w:rPr>
        <w:t>)</w:t>
      </w:r>
      <w:r w:rsidR="00E95058" w:rsidRPr="003F3E56">
        <w:rPr>
          <w:rFonts w:ascii="Garamond" w:hAnsi="Garamond"/>
          <w:color w:val="FF0000"/>
          <w:sz w:val="22"/>
          <w:szCs w:val="22"/>
        </w:rPr>
        <w:t xml:space="preserve"> </w:t>
      </w:r>
      <w:r w:rsidR="00E95058" w:rsidRPr="00527580">
        <w:rPr>
          <w:rFonts w:ascii="Garamond" w:hAnsi="Garamond"/>
          <w:sz w:val="22"/>
          <w:szCs w:val="22"/>
        </w:rPr>
        <w:t xml:space="preserve">las crecientes demandas y presiones </w:t>
      </w:r>
      <w:r w:rsidR="00F21F4E" w:rsidRPr="00527580">
        <w:rPr>
          <w:rFonts w:ascii="Garamond" w:hAnsi="Garamond"/>
          <w:sz w:val="22"/>
          <w:szCs w:val="22"/>
        </w:rPr>
        <w:t>(</w:t>
      </w:r>
      <w:r w:rsidR="00E95058" w:rsidRPr="00527580">
        <w:rPr>
          <w:rFonts w:ascii="Garamond" w:hAnsi="Garamond"/>
          <w:sz w:val="22"/>
          <w:szCs w:val="22"/>
        </w:rPr>
        <w:t>grupales, escolares, familiares y sociales</w:t>
      </w:r>
      <w:r w:rsidR="00F21F4E" w:rsidRPr="00527580">
        <w:rPr>
          <w:rFonts w:ascii="Garamond" w:hAnsi="Garamond"/>
          <w:sz w:val="22"/>
          <w:szCs w:val="22"/>
        </w:rPr>
        <w:t>)</w:t>
      </w:r>
      <w:r w:rsidR="00E95058" w:rsidRPr="00527580">
        <w:rPr>
          <w:rFonts w:ascii="Garamond" w:hAnsi="Garamond"/>
          <w:sz w:val="22"/>
          <w:szCs w:val="22"/>
        </w:rPr>
        <w:t xml:space="preserve">, podrían justificar </w:t>
      </w:r>
      <w:r w:rsidR="00F21F4E" w:rsidRPr="00527580">
        <w:rPr>
          <w:rFonts w:ascii="Garamond" w:hAnsi="Garamond"/>
          <w:sz w:val="22"/>
          <w:szCs w:val="22"/>
        </w:rPr>
        <w:t>estos resultados</w:t>
      </w:r>
      <w:r w:rsidR="00E95058" w:rsidRPr="00527580">
        <w:rPr>
          <w:rFonts w:ascii="Garamond" w:hAnsi="Garamond"/>
          <w:sz w:val="22"/>
          <w:szCs w:val="22"/>
        </w:rPr>
        <w:t>.</w:t>
      </w:r>
    </w:p>
    <w:p w:rsidR="007A64C5" w:rsidRPr="00527580" w:rsidRDefault="00E95058" w:rsidP="00527580">
      <w:pPr>
        <w:spacing w:after="0" w:line="480" w:lineRule="auto"/>
        <w:jc w:val="both"/>
        <w:rPr>
          <w:rFonts w:ascii="Garamond" w:hAnsi="Garamond"/>
        </w:rPr>
      </w:pPr>
      <w:r w:rsidRPr="00527580">
        <w:rPr>
          <w:rFonts w:ascii="Garamond" w:hAnsi="Garamond"/>
        </w:rPr>
        <w:lastRenderedPageBreak/>
        <w:t xml:space="preserve">Respecto a las relaciones entre </w:t>
      </w:r>
      <w:r w:rsidRPr="00527580">
        <w:rPr>
          <w:rFonts w:ascii="Garamond" w:hAnsi="Garamond"/>
          <w:i/>
        </w:rPr>
        <w:t>CVRS</w:t>
      </w:r>
      <w:r w:rsidRPr="00527580">
        <w:rPr>
          <w:rFonts w:ascii="Garamond" w:hAnsi="Garamond"/>
        </w:rPr>
        <w:t xml:space="preserve"> y el consumo de </w:t>
      </w:r>
      <w:r w:rsidR="00F21F4E" w:rsidRPr="00527580">
        <w:rPr>
          <w:rFonts w:ascii="Garamond" w:hAnsi="Garamond"/>
        </w:rPr>
        <w:t>tabaco y alcohol</w:t>
      </w:r>
      <w:r w:rsidRPr="00527580">
        <w:rPr>
          <w:rFonts w:ascii="Garamond" w:hAnsi="Garamond"/>
        </w:rPr>
        <w:t xml:space="preserve">, los </w:t>
      </w:r>
      <w:r w:rsidR="00432F29" w:rsidRPr="00527580">
        <w:rPr>
          <w:rFonts w:ascii="Garamond" w:hAnsi="Garamond"/>
        </w:rPr>
        <w:t xml:space="preserve">datos </w:t>
      </w:r>
      <w:r w:rsidRPr="00527580">
        <w:rPr>
          <w:rFonts w:ascii="Garamond" w:hAnsi="Garamond"/>
        </w:rPr>
        <w:t>m</w:t>
      </w:r>
      <w:r w:rsidR="00F65DE8" w:rsidRPr="00527580">
        <w:rPr>
          <w:rFonts w:ascii="Garamond" w:hAnsi="Garamond"/>
        </w:rPr>
        <w:t>o</w:t>
      </w:r>
      <w:r w:rsidRPr="00527580">
        <w:rPr>
          <w:rFonts w:ascii="Garamond" w:hAnsi="Garamond"/>
        </w:rPr>
        <w:t>stra</w:t>
      </w:r>
      <w:r w:rsidR="00D773B7" w:rsidRPr="00527580">
        <w:rPr>
          <w:rFonts w:ascii="Garamond" w:hAnsi="Garamond"/>
        </w:rPr>
        <w:t>ro</w:t>
      </w:r>
      <w:r w:rsidRPr="00527580">
        <w:rPr>
          <w:rFonts w:ascii="Garamond" w:hAnsi="Garamond"/>
        </w:rPr>
        <w:t xml:space="preserve">n consistencias en las asociaciones entre el total de la escala, el </w:t>
      </w:r>
      <w:r w:rsidRPr="00527580">
        <w:rPr>
          <w:rFonts w:ascii="Garamond" w:hAnsi="Garamond"/>
          <w:i/>
        </w:rPr>
        <w:t>Bienestar físico</w:t>
      </w:r>
      <w:r w:rsidRPr="00527580">
        <w:rPr>
          <w:rFonts w:ascii="Garamond" w:hAnsi="Garamond"/>
        </w:rPr>
        <w:t xml:space="preserve">, el </w:t>
      </w:r>
      <w:r w:rsidRPr="00527580">
        <w:rPr>
          <w:rFonts w:ascii="Garamond" w:hAnsi="Garamond"/>
          <w:i/>
        </w:rPr>
        <w:t>Bienestar psicológico</w:t>
      </w:r>
      <w:r w:rsidRPr="00527580">
        <w:rPr>
          <w:rFonts w:ascii="Garamond" w:hAnsi="Garamond"/>
        </w:rPr>
        <w:t xml:space="preserve"> y el </w:t>
      </w:r>
      <w:r w:rsidRPr="00527580">
        <w:rPr>
          <w:rFonts w:ascii="Garamond" w:hAnsi="Garamond"/>
          <w:i/>
        </w:rPr>
        <w:t>Entorno escolar</w:t>
      </w:r>
      <w:r w:rsidRPr="00527580">
        <w:rPr>
          <w:rFonts w:ascii="Garamond" w:hAnsi="Garamond"/>
        </w:rPr>
        <w:t xml:space="preserve">, relación ya </w:t>
      </w:r>
      <w:r w:rsidR="00F21F4E" w:rsidRPr="00527580">
        <w:rPr>
          <w:rFonts w:ascii="Garamond" w:hAnsi="Garamond"/>
        </w:rPr>
        <w:t>vislumbrada</w:t>
      </w:r>
      <w:r w:rsidRPr="00527580">
        <w:rPr>
          <w:rFonts w:ascii="Garamond" w:hAnsi="Garamond"/>
        </w:rPr>
        <w:t xml:space="preserve"> en estudios previ</w:t>
      </w:r>
      <w:r w:rsidRPr="00B60656">
        <w:rPr>
          <w:rFonts w:ascii="Garamond" w:hAnsi="Garamond"/>
          <w:color w:val="000000" w:themeColor="text1"/>
        </w:rPr>
        <w:t>os</w:t>
      </w:r>
      <w:r w:rsidR="00693C0D" w:rsidRPr="00B60656">
        <w:rPr>
          <w:rStyle w:val="nfasissutil"/>
          <w:rFonts w:ascii="Garamond" w:hAnsi="Garamond"/>
          <w:i w:val="0"/>
          <w:color w:val="000000" w:themeColor="text1"/>
          <w:vertAlign w:val="superscript"/>
        </w:rPr>
        <w:t>(</w:t>
      </w:r>
      <w:r w:rsidR="00B60656" w:rsidRPr="00B60656">
        <w:rPr>
          <w:rFonts w:ascii="Garamond" w:hAnsi="Garamond"/>
          <w:color w:val="000000" w:themeColor="text1"/>
          <w:vertAlign w:val="superscript"/>
        </w:rPr>
        <w:t>23</w:t>
      </w:r>
      <w:r w:rsidR="00693C0D" w:rsidRPr="00B60656">
        <w:rPr>
          <w:rFonts w:ascii="Garamond" w:hAnsi="Garamond"/>
          <w:color w:val="000000" w:themeColor="text1"/>
          <w:vertAlign w:val="superscript"/>
        </w:rPr>
        <w:t>)</w:t>
      </w:r>
      <w:r w:rsidR="00F21F4E" w:rsidRPr="00B60656">
        <w:rPr>
          <w:rFonts w:ascii="Garamond" w:hAnsi="Garamond"/>
          <w:color w:val="000000" w:themeColor="text1"/>
        </w:rPr>
        <w:t>,</w:t>
      </w:r>
      <w:r w:rsidRPr="00527580">
        <w:rPr>
          <w:rFonts w:ascii="Garamond" w:hAnsi="Garamond"/>
        </w:rPr>
        <w:t xml:space="preserve"> que vinculaban el consumo de alcohol con la percepción de una vida menos saludable, m</w:t>
      </w:r>
      <w:r w:rsidR="00F21F4E" w:rsidRPr="00527580">
        <w:rPr>
          <w:rFonts w:ascii="Garamond" w:hAnsi="Garamond"/>
        </w:rPr>
        <w:t>ás c</w:t>
      </w:r>
      <w:r w:rsidRPr="00527580">
        <w:rPr>
          <w:rFonts w:ascii="Garamond" w:hAnsi="Garamond"/>
        </w:rPr>
        <w:t xml:space="preserve">onflictos personales y sociales y </w:t>
      </w:r>
      <w:r w:rsidR="00F21F4E" w:rsidRPr="00527580">
        <w:rPr>
          <w:rFonts w:ascii="Garamond" w:hAnsi="Garamond"/>
        </w:rPr>
        <w:t xml:space="preserve">mayores </w:t>
      </w:r>
      <w:r w:rsidRPr="00527580">
        <w:rPr>
          <w:rFonts w:ascii="Garamond" w:hAnsi="Garamond"/>
        </w:rPr>
        <w:t xml:space="preserve">dificultades académicas. </w:t>
      </w:r>
      <w:r w:rsidR="009C1A25" w:rsidRPr="00527580">
        <w:rPr>
          <w:rFonts w:ascii="Garamond" w:hAnsi="Garamond"/>
          <w:color w:val="222222"/>
        </w:rPr>
        <w:t xml:space="preserve">La importancia del adecuado </w:t>
      </w:r>
      <w:r w:rsidRPr="00527580">
        <w:rPr>
          <w:rFonts w:ascii="Garamond" w:hAnsi="Garamond"/>
          <w:color w:val="222222"/>
        </w:rPr>
        <w:t xml:space="preserve">ambiente escolar </w:t>
      </w:r>
      <w:r w:rsidR="009C1A25" w:rsidRPr="00527580">
        <w:rPr>
          <w:rFonts w:ascii="Garamond" w:hAnsi="Garamond"/>
          <w:color w:val="222222"/>
        </w:rPr>
        <w:t xml:space="preserve">en la protección ante el </w:t>
      </w:r>
      <w:r w:rsidRPr="00527580">
        <w:rPr>
          <w:rFonts w:ascii="Garamond" w:hAnsi="Garamond"/>
          <w:color w:val="222222"/>
        </w:rPr>
        <w:t xml:space="preserve">consumo de </w:t>
      </w:r>
      <w:r w:rsidR="009C1A25" w:rsidRPr="00527580">
        <w:rPr>
          <w:rFonts w:ascii="Garamond" w:hAnsi="Garamond"/>
          <w:color w:val="222222"/>
        </w:rPr>
        <w:t>tabaco y alcohol también se muestra en</w:t>
      </w:r>
      <w:r w:rsidRPr="00527580">
        <w:rPr>
          <w:rFonts w:ascii="Garamond" w:hAnsi="Garamond"/>
          <w:color w:val="222222"/>
        </w:rPr>
        <w:t xml:space="preserve"> investigaciones preceden</w:t>
      </w:r>
      <w:r w:rsidRPr="00B60656">
        <w:rPr>
          <w:rFonts w:ascii="Garamond" w:hAnsi="Garamond"/>
          <w:color w:val="000000" w:themeColor="text1"/>
        </w:rPr>
        <w:t>tes</w:t>
      </w:r>
      <w:r w:rsidR="00693C0D" w:rsidRPr="00B60656">
        <w:rPr>
          <w:rStyle w:val="nfasissutil"/>
          <w:rFonts w:ascii="Garamond" w:hAnsi="Garamond"/>
          <w:i w:val="0"/>
          <w:color w:val="000000" w:themeColor="text1"/>
          <w:vertAlign w:val="superscript"/>
        </w:rPr>
        <w:t>(</w:t>
      </w:r>
      <w:r w:rsidR="00B60656" w:rsidRPr="00B60656">
        <w:rPr>
          <w:rFonts w:ascii="Garamond" w:hAnsi="Garamond"/>
          <w:color w:val="000000" w:themeColor="text1"/>
          <w:vertAlign w:val="superscript"/>
        </w:rPr>
        <w:t>24</w:t>
      </w:r>
      <w:r w:rsidR="00693C0D" w:rsidRPr="00B60656">
        <w:rPr>
          <w:rFonts w:ascii="Garamond" w:hAnsi="Garamond"/>
          <w:color w:val="000000" w:themeColor="text1"/>
          <w:vertAlign w:val="superscript"/>
        </w:rPr>
        <w:t>)</w:t>
      </w:r>
      <w:r w:rsidRPr="00B60656">
        <w:rPr>
          <w:rFonts w:ascii="Garamond" w:hAnsi="Garamond"/>
          <w:color w:val="000000" w:themeColor="text1"/>
        </w:rPr>
        <w:t>.</w:t>
      </w:r>
      <w:r w:rsidRPr="00527580">
        <w:rPr>
          <w:rFonts w:ascii="Garamond" w:hAnsi="Garamond"/>
          <w:color w:val="222222"/>
        </w:rPr>
        <w:t xml:space="preserve"> Interesante también resulta la correlación positiva entre el </w:t>
      </w:r>
      <w:r w:rsidRPr="00527580">
        <w:rPr>
          <w:rFonts w:ascii="Garamond" w:hAnsi="Garamond"/>
          <w:i/>
          <w:color w:val="222222"/>
        </w:rPr>
        <w:t>Apoyo social y pares</w:t>
      </w:r>
      <w:r w:rsidRPr="00527580">
        <w:rPr>
          <w:rFonts w:ascii="Garamond" w:hAnsi="Garamond"/>
          <w:color w:val="222222"/>
        </w:rPr>
        <w:t xml:space="preserve"> y el consumo de alcohol, reflejando la extensión de su utilización </w:t>
      </w:r>
      <w:r w:rsidR="004D1432" w:rsidRPr="00527580">
        <w:rPr>
          <w:rFonts w:ascii="Garamond" w:hAnsi="Garamond"/>
          <w:color w:val="222222"/>
        </w:rPr>
        <w:t xml:space="preserve">y </w:t>
      </w:r>
      <w:r w:rsidRPr="00527580">
        <w:rPr>
          <w:rFonts w:ascii="Garamond" w:hAnsi="Garamond"/>
          <w:color w:val="222222"/>
        </w:rPr>
        <w:t xml:space="preserve">su vinculación a reuniones y celebraciones familiares y con el grupo de iguales. </w:t>
      </w:r>
      <w:r w:rsidR="00AC05A0" w:rsidRPr="00527580">
        <w:rPr>
          <w:rFonts w:ascii="Garamond" w:hAnsi="Garamond"/>
          <w:color w:val="222222"/>
        </w:rPr>
        <w:t>Diferenciando por sexos, l</w:t>
      </w:r>
      <w:r w:rsidR="004D1432" w:rsidRPr="00527580">
        <w:rPr>
          <w:rFonts w:ascii="Garamond" w:hAnsi="Garamond"/>
          <w:color w:val="222222"/>
        </w:rPr>
        <w:t xml:space="preserve">a </w:t>
      </w:r>
      <w:r w:rsidRPr="00527580">
        <w:rPr>
          <w:rFonts w:ascii="Garamond" w:hAnsi="Garamond"/>
        </w:rPr>
        <w:t xml:space="preserve">mayor asociación entre peor </w:t>
      </w:r>
      <w:r w:rsidRPr="00527580">
        <w:rPr>
          <w:rFonts w:ascii="Garamond" w:hAnsi="Garamond"/>
          <w:i/>
        </w:rPr>
        <w:t>CVRS</w:t>
      </w:r>
      <w:r w:rsidRPr="00527580">
        <w:rPr>
          <w:rFonts w:ascii="Garamond" w:hAnsi="Garamond"/>
        </w:rPr>
        <w:t xml:space="preserve"> y mayor consumo de tabaco y alcohol en los chicos, podría </w:t>
      </w:r>
      <w:r w:rsidR="00AC05A0" w:rsidRPr="00527580">
        <w:rPr>
          <w:rFonts w:ascii="Garamond" w:hAnsi="Garamond"/>
        </w:rPr>
        <w:t>basarse</w:t>
      </w:r>
      <w:r w:rsidRPr="00527580">
        <w:rPr>
          <w:rFonts w:ascii="Garamond" w:hAnsi="Garamond"/>
        </w:rPr>
        <w:t xml:space="preserve"> en la diferente percepción que tienen ante el uso de sustancias respecto a sus compañeras. Investigaciones </w:t>
      </w:r>
      <w:proofErr w:type="gramStart"/>
      <w:r w:rsidRPr="00527580">
        <w:rPr>
          <w:rFonts w:ascii="Garamond" w:hAnsi="Garamond"/>
        </w:rPr>
        <w:t>previ</w:t>
      </w:r>
      <w:r w:rsidRPr="00B60656">
        <w:rPr>
          <w:rFonts w:ascii="Garamond" w:hAnsi="Garamond"/>
          <w:color w:val="000000" w:themeColor="text1"/>
        </w:rPr>
        <w:t>as</w:t>
      </w:r>
      <w:r w:rsidR="00693C0D" w:rsidRPr="00B60656">
        <w:rPr>
          <w:rStyle w:val="nfasissutil"/>
          <w:rFonts w:ascii="Garamond" w:hAnsi="Garamond"/>
          <w:i w:val="0"/>
          <w:color w:val="000000" w:themeColor="text1"/>
          <w:vertAlign w:val="superscript"/>
        </w:rPr>
        <w:t>(</w:t>
      </w:r>
      <w:proofErr w:type="gramEnd"/>
      <w:r w:rsidR="00B60656" w:rsidRPr="00B60656">
        <w:rPr>
          <w:rFonts w:ascii="Garamond" w:hAnsi="Garamond"/>
          <w:color w:val="000000" w:themeColor="text1"/>
          <w:vertAlign w:val="superscript"/>
        </w:rPr>
        <w:t>25</w:t>
      </w:r>
      <w:r w:rsidR="00693C0D" w:rsidRPr="00B60656">
        <w:rPr>
          <w:rFonts w:ascii="Garamond" w:hAnsi="Garamond"/>
          <w:color w:val="000000" w:themeColor="text1"/>
          <w:vertAlign w:val="superscript"/>
        </w:rPr>
        <w:t>)</w:t>
      </w:r>
      <w:r w:rsidRPr="00B60656">
        <w:rPr>
          <w:rFonts w:ascii="Garamond" w:hAnsi="Garamond"/>
          <w:color w:val="000000" w:themeColor="text1"/>
        </w:rPr>
        <w:t xml:space="preserve"> </w:t>
      </w:r>
      <w:r w:rsidRPr="00527580">
        <w:rPr>
          <w:rFonts w:ascii="Garamond" w:hAnsi="Garamond"/>
        </w:rPr>
        <w:t xml:space="preserve">establecían que los chicos vinculaban el mayor consumo de dichas sustancias con una peor </w:t>
      </w:r>
      <w:r w:rsidRPr="00527580">
        <w:rPr>
          <w:rFonts w:ascii="Garamond" w:hAnsi="Garamond"/>
          <w:i/>
        </w:rPr>
        <w:t>CVRS</w:t>
      </w:r>
      <w:r w:rsidRPr="00527580">
        <w:rPr>
          <w:rFonts w:ascii="Garamond" w:hAnsi="Garamond"/>
        </w:rPr>
        <w:t>, mientras que las chicas que se reconocían como consumidoras habituales de alcohol</w:t>
      </w:r>
      <w:r w:rsidR="00730DB9">
        <w:rPr>
          <w:rFonts w:ascii="Garamond" w:hAnsi="Garamond"/>
        </w:rPr>
        <w:t>,</w:t>
      </w:r>
      <w:r w:rsidRPr="00527580">
        <w:rPr>
          <w:rFonts w:ascii="Garamond" w:hAnsi="Garamond"/>
        </w:rPr>
        <w:t xml:space="preserve"> declaraban sentirse con más energía. </w:t>
      </w:r>
      <w:r w:rsidR="00AC05A0" w:rsidRPr="00527580">
        <w:rPr>
          <w:rFonts w:ascii="Garamond" w:hAnsi="Garamond"/>
        </w:rPr>
        <w:t xml:space="preserve">Aunque sin diferencias estadísticamente significativas, las asociaciones entre </w:t>
      </w:r>
      <w:r w:rsidRPr="00527580">
        <w:rPr>
          <w:rFonts w:ascii="Garamond" w:hAnsi="Garamond"/>
          <w:i/>
        </w:rPr>
        <w:t>Bienestar físico</w:t>
      </w:r>
      <w:r w:rsidR="00AC05A0" w:rsidRPr="00527580">
        <w:rPr>
          <w:rFonts w:ascii="Garamond" w:hAnsi="Garamond"/>
        </w:rPr>
        <w:t xml:space="preserve"> y </w:t>
      </w:r>
      <w:r w:rsidRPr="00527580">
        <w:rPr>
          <w:rFonts w:ascii="Garamond" w:hAnsi="Garamond"/>
        </w:rPr>
        <w:t xml:space="preserve">consumo de tabaco y alcohol </w:t>
      </w:r>
      <w:r w:rsidR="00D773B7" w:rsidRPr="00527580">
        <w:rPr>
          <w:rFonts w:ascii="Garamond" w:hAnsi="Garamond"/>
        </w:rPr>
        <w:t>fueron</w:t>
      </w:r>
      <w:r w:rsidRPr="00527580">
        <w:rPr>
          <w:rFonts w:ascii="Garamond" w:hAnsi="Garamond"/>
        </w:rPr>
        <w:t xml:space="preserve"> superiores en el los chicos. </w:t>
      </w:r>
      <w:r w:rsidR="007A64C5" w:rsidRPr="00527580">
        <w:rPr>
          <w:rFonts w:ascii="Garamond" w:hAnsi="Garamond"/>
        </w:rPr>
        <w:t xml:space="preserve">Quizás el </w:t>
      </w:r>
      <w:r w:rsidRPr="00527580">
        <w:rPr>
          <w:rFonts w:ascii="Garamond" w:hAnsi="Garamond"/>
        </w:rPr>
        <w:t xml:space="preserve">concepto que ellos tienen de la salud y bienestar, con connotaciones más claras respecto a </w:t>
      </w:r>
      <w:r w:rsidR="007A64C5" w:rsidRPr="00527580">
        <w:rPr>
          <w:rFonts w:ascii="Garamond" w:hAnsi="Garamond"/>
        </w:rPr>
        <w:t>la</w:t>
      </w:r>
      <w:r w:rsidRPr="00527580">
        <w:rPr>
          <w:rFonts w:ascii="Garamond" w:hAnsi="Garamond"/>
        </w:rPr>
        <w:t xml:space="preserve"> actividad física</w:t>
      </w:r>
      <w:r w:rsidR="007A64C5" w:rsidRPr="00527580">
        <w:rPr>
          <w:rFonts w:ascii="Garamond" w:hAnsi="Garamond"/>
        </w:rPr>
        <w:t>,</w:t>
      </w:r>
      <w:r w:rsidRPr="00527580">
        <w:rPr>
          <w:rFonts w:ascii="Garamond" w:hAnsi="Garamond"/>
        </w:rPr>
        <w:t xml:space="preserve"> </w:t>
      </w:r>
      <w:r w:rsidR="007A64C5" w:rsidRPr="00527580">
        <w:rPr>
          <w:rFonts w:ascii="Garamond" w:hAnsi="Garamond"/>
        </w:rPr>
        <w:t>podrían estar en la base de estas diferencias.</w:t>
      </w:r>
      <w:r w:rsidRPr="00527580">
        <w:rPr>
          <w:rFonts w:ascii="Garamond" w:hAnsi="Garamond"/>
        </w:rPr>
        <w:t xml:space="preserve"> </w:t>
      </w:r>
      <w:r w:rsidR="00B23BE2" w:rsidRPr="00527580">
        <w:rPr>
          <w:rFonts w:ascii="Garamond" w:hAnsi="Garamond"/>
        </w:rPr>
        <w:t xml:space="preserve">La ausencia </w:t>
      </w:r>
      <w:r w:rsidRPr="00527580">
        <w:rPr>
          <w:rFonts w:ascii="Garamond" w:hAnsi="Garamond"/>
        </w:rPr>
        <w:t xml:space="preserve">de asociación </w:t>
      </w:r>
      <w:r w:rsidR="00B23BE2" w:rsidRPr="00527580">
        <w:rPr>
          <w:rFonts w:ascii="Garamond" w:hAnsi="Garamond"/>
        </w:rPr>
        <w:t xml:space="preserve">entre </w:t>
      </w:r>
      <w:r w:rsidRPr="00527580">
        <w:rPr>
          <w:rFonts w:ascii="Garamond" w:hAnsi="Garamond"/>
          <w:i/>
        </w:rPr>
        <w:t>Apoyo social y pares</w:t>
      </w:r>
      <w:r w:rsidRPr="00527580">
        <w:rPr>
          <w:rFonts w:ascii="Garamond" w:hAnsi="Garamond"/>
        </w:rPr>
        <w:t xml:space="preserve"> </w:t>
      </w:r>
      <w:r w:rsidR="00B23BE2" w:rsidRPr="00527580">
        <w:rPr>
          <w:rFonts w:ascii="Garamond" w:hAnsi="Garamond"/>
        </w:rPr>
        <w:t xml:space="preserve">y el </w:t>
      </w:r>
      <w:r w:rsidRPr="00527580">
        <w:rPr>
          <w:rFonts w:ascii="Garamond" w:hAnsi="Garamond"/>
        </w:rPr>
        <w:t xml:space="preserve">consumo </w:t>
      </w:r>
      <w:r w:rsidR="00B23BE2" w:rsidRPr="00527580">
        <w:rPr>
          <w:rFonts w:ascii="Garamond" w:hAnsi="Garamond"/>
        </w:rPr>
        <w:t xml:space="preserve">de tabaco y alcohol </w:t>
      </w:r>
      <w:r w:rsidRPr="00527580">
        <w:rPr>
          <w:rFonts w:ascii="Garamond" w:hAnsi="Garamond"/>
        </w:rPr>
        <w:t xml:space="preserve">en </w:t>
      </w:r>
      <w:r w:rsidR="00B23BE2" w:rsidRPr="00527580">
        <w:rPr>
          <w:rFonts w:ascii="Garamond" w:hAnsi="Garamond"/>
        </w:rPr>
        <w:t>ambos</w:t>
      </w:r>
      <w:r w:rsidRPr="00527580">
        <w:rPr>
          <w:rFonts w:ascii="Garamond" w:hAnsi="Garamond"/>
        </w:rPr>
        <w:t xml:space="preserve"> grupos</w:t>
      </w:r>
      <w:r w:rsidR="00B23BE2" w:rsidRPr="00527580">
        <w:rPr>
          <w:rFonts w:ascii="Garamond" w:hAnsi="Garamond"/>
        </w:rPr>
        <w:t xml:space="preserve"> refleja la importancia del contexto de iguales, </w:t>
      </w:r>
      <w:r w:rsidRPr="00527580">
        <w:rPr>
          <w:rFonts w:ascii="Garamond" w:hAnsi="Garamond"/>
        </w:rPr>
        <w:t>especialmente</w:t>
      </w:r>
      <w:r w:rsidR="007A64C5" w:rsidRPr="00527580">
        <w:rPr>
          <w:rFonts w:ascii="Garamond" w:hAnsi="Garamond"/>
        </w:rPr>
        <w:t xml:space="preserve"> </w:t>
      </w:r>
      <w:r w:rsidRPr="00527580">
        <w:rPr>
          <w:rFonts w:ascii="Garamond" w:hAnsi="Garamond"/>
        </w:rPr>
        <w:t>a estas edades</w:t>
      </w:r>
      <w:r w:rsidR="00B23BE2" w:rsidRPr="00527580">
        <w:rPr>
          <w:rFonts w:ascii="Garamond" w:hAnsi="Garamond"/>
        </w:rPr>
        <w:t xml:space="preserve">. </w:t>
      </w:r>
    </w:p>
    <w:p w:rsidR="004D1432" w:rsidRPr="00527580" w:rsidRDefault="00E95058" w:rsidP="00527580">
      <w:pPr>
        <w:spacing w:after="0" w:line="480" w:lineRule="auto"/>
        <w:jc w:val="both"/>
        <w:rPr>
          <w:rFonts w:ascii="Garamond" w:hAnsi="Garamond"/>
        </w:rPr>
      </w:pPr>
      <w:r w:rsidRPr="00527580">
        <w:rPr>
          <w:rFonts w:ascii="Garamond" w:hAnsi="Garamond"/>
        </w:rPr>
        <w:t xml:space="preserve">Respecto a las correlaciones con </w:t>
      </w:r>
      <w:r w:rsidR="00B23BE2" w:rsidRPr="00527580">
        <w:rPr>
          <w:rFonts w:ascii="Garamond" w:hAnsi="Garamond"/>
        </w:rPr>
        <w:t>el uso</w:t>
      </w:r>
      <w:r w:rsidRPr="00527580">
        <w:rPr>
          <w:rFonts w:ascii="Garamond" w:hAnsi="Garamond"/>
        </w:rPr>
        <w:t xml:space="preserve"> de medicamentos, </w:t>
      </w:r>
      <w:r w:rsidR="00B23BE2" w:rsidRPr="00527580">
        <w:rPr>
          <w:rFonts w:ascii="Garamond" w:hAnsi="Garamond"/>
        </w:rPr>
        <w:t>la asociación entre el t</w:t>
      </w:r>
      <w:r w:rsidRPr="00527580">
        <w:rPr>
          <w:rFonts w:ascii="Garamond" w:hAnsi="Garamond"/>
        </w:rPr>
        <w:t xml:space="preserve">otal de la escala </w:t>
      </w:r>
      <w:r w:rsidRPr="00527580">
        <w:rPr>
          <w:rFonts w:ascii="Garamond" w:hAnsi="Garamond"/>
          <w:i/>
        </w:rPr>
        <w:t>CVRS</w:t>
      </w:r>
      <w:r w:rsidR="00B23BE2" w:rsidRPr="00527580">
        <w:rPr>
          <w:rFonts w:ascii="Garamond" w:hAnsi="Garamond"/>
        </w:rPr>
        <w:t xml:space="preserve"> y </w:t>
      </w:r>
      <w:r w:rsidRPr="00527580">
        <w:rPr>
          <w:rFonts w:ascii="Garamond" w:hAnsi="Garamond"/>
        </w:rPr>
        <w:t xml:space="preserve">el </w:t>
      </w:r>
      <w:r w:rsidRPr="00527580">
        <w:rPr>
          <w:rFonts w:ascii="Garamond" w:hAnsi="Garamond"/>
          <w:i/>
        </w:rPr>
        <w:t>Uso de medicación sin prescripción</w:t>
      </w:r>
      <w:r w:rsidR="00B23BE2" w:rsidRPr="00527580">
        <w:rPr>
          <w:rFonts w:ascii="Garamond" w:hAnsi="Garamond"/>
        </w:rPr>
        <w:t xml:space="preserve"> fue </w:t>
      </w:r>
      <w:r w:rsidR="007A64C5" w:rsidRPr="00527580">
        <w:rPr>
          <w:rFonts w:ascii="Garamond" w:hAnsi="Garamond"/>
        </w:rPr>
        <w:t>superior</w:t>
      </w:r>
      <w:r w:rsidRPr="00527580">
        <w:rPr>
          <w:rFonts w:ascii="Garamond" w:hAnsi="Garamond"/>
        </w:rPr>
        <w:t xml:space="preserve"> en el grupo de los chicos, lo que sería coherente con los resultados sobre la mayor conducta de automedicación de</w:t>
      </w:r>
      <w:r w:rsidR="007A64C5" w:rsidRPr="00527580">
        <w:rPr>
          <w:rFonts w:ascii="Garamond" w:hAnsi="Garamond"/>
        </w:rPr>
        <w:t xml:space="preserve"> las chicas</w:t>
      </w:r>
      <w:r w:rsidRPr="00527580">
        <w:rPr>
          <w:rFonts w:ascii="Garamond" w:hAnsi="Garamond"/>
        </w:rPr>
        <w:t xml:space="preserve">. </w:t>
      </w:r>
      <w:r w:rsidR="00B23BE2" w:rsidRPr="00527580">
        <w:rPr>
          <w:rFonts w:ascii="Garamond" w:hAnsi="Garamond"/>
        </w:rPr>
        <w:t xml:space="preserve">Respecto a diferencias por edades, cabría destacar </w:t>
      </w:r>
      <w:r w:rsidRPr="00527580">
        <w:rPr>
          <w:rFonts w:ascii="Garamond" w:hAnsi="Garamond"/>
        </w:rPr>
        <w:t xml:space="preserve">la escasa asociación en los adolescentes de mayor edad entre </w:t>
      </w:r>
      <w:r w:rsidRPr="00527580">
        <w:rPr>
          <w:rFonts w:ascii="Garamond" w:hAnsi="Garamond"/>
          <w:i/>
        </w:rPr>
        <w:t>CVRS</w:t>
      </w:r>
      <w:r w:rsidRPr="00527580">
        <w:rPr>
          <w:rFonts w:ascii="Garamond" w:hAnsi="Garamond"/>
        </w:rPr>
        <w:t xml:space="preserve"> y </w:t>
      </w:r>
      <w:r w:rsidRPr="00527580">
        <w:rPr>
          <w:rFonts w:ascii="Garamond" w:hAnsi="Garamond"/>
          <w:i/>
        </w:rPr>
        <w:t>Uso de alcohol</w:t>
      </w:r>
      <w:r w:rsidRPr="00527580">
        <w:rPr>
          <w:rFonts w:ascii="Garamond" w:hAnsi="Garamond"/>
        </w:rPr>
        <w:t xml:space="preserve">, no en vano la sustancia psicoactiva de mayor consumo </w:t>
      </w:r>
      <w:r w:rsidR="005108C7" w:rsidRPr="00527580">
        <w:rPr>
          <w:rFonts w:ascii="Garamond" w:hAnsi="Garamond"/>
        </w:rPr>
        <w:t xml:space="preserve">adolescente </w:t>
      </w:r>
      <w:r w:rsidRPr="00527580">
        <w:rPr>
          <w:rFonts w:ascii="Garamond" w:hAnsi="Garamond"/>
        </w:rPr>
        <w:t>en nuestro país</w:t>
      </w:r>
      <w:r w:rsidR="00066A12" w:rsidRPr="00B60656">
        <w:rPr>
          <w:rStyle w:val="nfasissutil"/>
          <w:rFonts w:ascii="Garamond" w:hAnsi="Garamond"/>
          <w:i w:val="0"/>
          <w:color w:val="000000" w:themeColor="text1"/>
          <w:vertAlign w:val="superscript"/>
        </w:rPr>
        <w:t>(</w:t>
      </w:r>
      <w:r w:rsidR="00B60656" w:rsidRPr="00B60656">
        <w:rPr>
          <w:rFonts w:ascii="Garamond" w:hAnsi="Garamond"/>
          <w:color w:val="000000" w:themeColor="text1"/>
          <w:vertAlign w:val="superscript"/>
        </w:rPr>
        <w:t>15</w:t>
      </w:r>
      <w:r w:rsidR="00066A12" w:rsidRPr="00B60656">
        <w:rPr>
          <w:rFonts w:ascii="Garamond" w:hAnsi="Garamond"/>
          <w:color w:val="000000" w:themeColor="text1"/>
          <w:vertAlign w:val="superscript"/>
        </w:rPr>
        <w:t>)</w:t>
      </w:r>
      <w:r w:rsidR="00274755" w:rsidRPr="00527580">
        <w:rPr>
          <w:rFonts w:ascii="Garamond" w:hAnsi="Garamond"/>
          <w:vertAlign w:val="superscript"/>
        </w:rPr>
        <w:t xml:space="preserve"> </w:t>
      </w:r>
      <w:r w:rsidR="00274755" w:rsidRPr="00527580">
        <w:rPr>
          <w:rFonts w:ascii="Garamond" w:hAnsi="Garamond"/>
        </w:rPr>
        <w:t>que puede constituirse</w:t>
      </w:r>
      <w:r w:rsidR="00274755" w:rsidRPr="00527580">
        <w:rPr>
          <w:rFonts w:ascii="Garamond" w:hAnsi="Garamond"/>
          <w:vertAlign w:val="superscript"/>
        </w:rPr>
        <w:t xml:space="preserve"> </w:t>
      </w:r>
      <w:r w:rsidR="00274755" w:rsidRPr="00527580">
        <w:rPr>
          <w:rFonts w:ascii="Garamond" w:hAnsi="Garamond"/>
        </w:rPr>
        <w:t>como un hábito estandarizado e interiorizado como una más de las conductas propias de la etapa vital</w:t>
      </w:r>
      <w:r w:rsidR="000F35BC" w:rsidRPr="00527580">
        <w:rPr>
          <w:rFonts w:ascii="Garamond" w:hAnsi="Garamond"/>
        </w:rPr>
        <w:t>.</w:t>
      </w:r>
      <w:r w:rsidR="00D773B7" w:rsidRPr="00527580">
        <w:rPr>
          <w:rFonts w:ascii="Garamond" w:hAnsi="Garamond"/>
        </w:rPr>
        <w:t xml:space="preserve"> </w:t>
      </w:r>
      <w:r w:rsidR="00274755" w:rsidRPr="00527580">
        <w:rPr>
          <w:rFonts w:ascii="Garamond" w:hAnsi="Garamond"/>
        </w:rPr>
        <w:t xml:space="preserve">El </w:t>
      </w:r>
      <w:r w:rsidRPr="00527580">
        <w:rPr>
          <w:rFonts w:ascii="Garamond" w:hAnsi="Garamond"/>
          <w:i/>
        </w:rPr>
        <w:t>Uso de medicación</w:t>
      </w:r>
      <w:r w:rsidR="00274755" w:rsidRPr="00527580">
        <w:rPr>
          <w:rFonts w:ascii="Garamond" w:hAnsi="Garamond"/>
          <w:i/>
        </w:rPr>
        <w:t xml:space="preserve"> </w:t>
      </w:r>
      <w:r w:rsidR="00274755" w:rsidRPr="00527580">
        <w:rPr>
          <w:rFonts w:ascii="Garamond" w:hAnsi="Garamond"/>
        </w:rPr>
        <w:t xml:space="preserve">únicamente se asoció al </w:t>
      </w:r>
      <w:r w:rsidR="00274755" w:rsidRPr="00527580">
        <w:rPr>
          <w:rFonts w:ascii="Garamond" w:hAnsi="Garamond"/>
          <w:i/>
        </w:rPr>
        <w:t xml:space="preserve">Bienestar físico </w:t>
      </w:r>
      <w:r w:rsidRPr="00527580">
        <w:rPr>
          <w:rFonts w:ascii="Garamond" w:hAnsi="Garamond"/>
        </w:rPr>
        <w:t xml:space="preserve">en el grupo de </w:t>
      </w:r>
      <w:r w:rsidR="005108C7" w:rsidRPr="00527580">
        <w:rPr>
          <w:rFonts w:ascii="Garamond" w:hAnsi="Garamond"/>
        </w:rPr>
        <w:t>14 años</w:t>
      </w:r>
      <w:r w:rsidR="00274755" w:rsidRPr="00527580">
        <w:rPr>
          <w:rFonts w:ascii="Garamond" w:hAnsi="Garamond"/>
        </w:rPr>
        <w:t xml:space="preserve">, </w:t>
      </w:r>
      <w:r w:rsidRPr="00527580">
        <w:rPr>
          <w:rFonts w:ascii="Garamond" w:hAnsi="Garamond"/>
        </w:rPr>
        <w:t xml:space="preserve">mientras que en el de 17 lo </w:t>
      </w:r>
      <w:r w:rsidR="00D773B7" w:rsidRPr="00527580">
        <w:rPr>
          <w:rFonts w:ascii="Garamond" w:hAnsi="Garamond"/>
        </w:rPr>
        <w:t>hizo</w:t>
      </w:r>
      <w:r w:rsidRPr="00527580">
        <w:rPr>
          <w:rFonts w:ascii="Garamond" w:hAnsi="Garamond"/>
        </w:rPr>
        <w:t xml:space="preserve"> con todas las magnitudes excepto con </w:t>
      </w:r>
      <w:r w:rsidRPr="00527580">
        <w:rPr>
          <w:rFonts w:ascii="Garamond" w:hAnsi="Garamond"/>
          <w:i/>
        </w:rPr>
        <w:t>Apoyo social y pares</w:t>
      </w:r>
      <w:r w:rsidRPr="00527580">
        <w:rPr>
          <w:rFonts w:ascii="Garamond" w:hAnsi="Garamond"/>
        </w:rPr>
        <w:t xml:space="preserve">. </w:t>
      </w:r>
      <w:r w:rsidR="00274755" w:rsidRPr="00527580">
        <w:rPr>
          <w:rFonts w:ascii="Garamond" w:hAnsi="Garamond"/>
        </w:rPr>
        <w:t xml:space="preserve">El </w:t>
      </w:r>
      <w:r w:rsidRPr="00527580">
        <w:rPr>
          <w:rFonts w:ascii="Garamond" w:hAnsi="Garamond"/>
          <w:i/>
        </w:rPr>
        <w:t>Uso de medicación sin prescripción</w:t>
      </w:r>
      <w:r w:rsidR="00274755" w:rsidRPr="00527580">
        <w:rPr>
          <w:rFonts w:ascii="Garamond" w:hAnsi="Garamond"/>
          <w:i/>
        </w:rPr>
        <w:t xml:space="preserve"> </w:t>
      </w:r>
      <w:r w:rsidR="005108C7" w:rsidRPr="00527580">
        <w:rPr>
          <w:rFonts w:ascii="Garamond" w:hAnsi="Garamond"/>
        </w:rPr>
        <w:t xml:space="preserve">únicamente </w:t>
      </w:r>
      <w:r w:rsidR="00274755" w:rsidRPr="00527580">
        <w:rPr>
          <w:rFonts w:ascii="Garamond" w:hAnsi="Garamond"/>
        </w:rPr>
        <w:t xml:space="preserve">se asocia </w:t>
      </w:r>
      <w:r w:rsidR="00D773B7" w:rsidRPr="00527580">
        <w:rPr>
          <w:rFonts w:ascii="Garamond" w:hAnsi="Garamond"/>
        </w:rPr>
        <w:t xml:space="preserve">en el grupo de 14 años </w:t>
      </w:r>
      <w:r w:rsidR="005108C7" w:rsidRPr="00527580">
        <w:rPr>
          <w:rFonts w:ascii="Garamond" w:hAnsi="Garamond"/>
        </w:rPr>
        <w:t xml:space="preserve">con </w:t>
      </w:r>
      <w:r w:rsidRPr="00527580">
        <w:rPr>
          <w:rFonts w:ascii="Garamond" w:hAnsi="Garamond"/>
          <w:i/>
        </w:rPr>
        <w:t>Apoyo social y pares</w:t>
      </w:r>
      <w:r w:rsidR="005108C7" w:rsidRPr="00527580">
        <w:rPr>
          <w:rFonts w:ascii="Garamond" w:hAnsi="Garamond"/>
        </w:rPr>
        <w:t xml:space="preserve">, resultando </w:t>
      </w:r>
      <w:bookmarkStart w:id="1" w:name="_GoBack"/>
      <w:bookmarkEnd w:id="1"/>
      <w:r w:rsidRPr="00527580">
        <w:rPr>
          <w:rFonts w:ascii="Garamond" w:hAnsi="Garamond"/>
        </w:rPr>
        <w:t xml:space="preserve">significativo que los más pequeños se automediquen menos cuando se perciben con mejores relaciones de iguales, mientras que este efecto queda anulado en el grupo de los más mayores. </w:t>
      </w:r>
    </w:p>
    <w:p w:rsidR="00390665" w:rsidRDefault="00390665" w:rsidP="00527580">
      <w:pPr>
        <w:spacing w:after="0" w:line="480" w:lineRule="auto"/>
        <w:jc w:val="both"/>
        <w:rPr>
          <w:rFonts w:ascii="Garamond" w:hAnsi="Garamond"/>
        </w:rPr>
      </w:pPr>
      <w:r w:rsidRPr="00527580">
        <w:rPr>
          <w:rFonts w:ascii="Garamond" w:hAnsi="Garamond"/>
        </w:rPr>
        <w:lastRenderedPageBreak/>
        <w:t>Las p</w:t>
      </w:r>
      <w:r w:rsidR="00F428D9" w:rsidRPr="00527580">
        <w:rPr>
          <w:rFonts w:ascii="Garamond" w:hAnsi="Garamond"/>
        </w:rPr>
        <w:t>rincipales limitaciones</w:t>
      </w:r>
      <w:r w:rsidRPr="00527580">
        <w:rPr>
          <w:rFonts w:ascii="Garamond" w:hAnsi="Garamond"/>
        </w:rPr>
        <w:t xml:space="preserve"> de esta investigación podrían resumirse en </w:t>
      </w:r>
      <w:r w:rsidR="009D69E9" w:rsidRPr="00527580">
        <w:rPr>
          <w:rFonts w:ascii="Garamond" w:hAnsi="Garamond"/>
        </w:rPr>
        <w:t>primer lugar en su naturaleza</w:t>
      </w:r>
      <w:r w:rsidR="00F428D9" w:rsidRPr="00527580">
        <w:rPr>
          <w:rFonts w:ascii="Garamond" w:hAnsi="Garamond"/>
        </w:rPr>
        <w:t xml:space="preserve"> transversal que </w:t>
      </w:r>
      <w:r w:rsidRPr="00527580">
        <w:rPr>
          <w:rFonts w:ascii="Garamond" w:hAnsi="Garamond"/>
        </w:rPr>
        <w:t xml:space="preserve">por tanto </w:t>
      </w:r>
      <w:r w:rsidR="00F428D9" w:rsidRPr="00527580">
        <w:rPr>
          <w:rFonts w:ascii="Garamond" w:hAnsi="Garamond"/>
        </w:rPr>
        <w:t xml:space="preserve">no permite comprobar la evolución de las conductas ni establecer relaciones causales. </w:t>
      </w:r>
      <w:r w:rsidRPr="00527580">
        <w:rPr>
          <w:rFonts w:ascii="Garamond" w:hAnsi="Garamond"/>
        </w:rPr>
        <w:t>Por otra parte</w:t>
      </w:r>
      <w:r w:rsidR="00763A0E">
        <w:rPr>
          <w:rFonts w:ascii="Garamond" w:hAnsi="Garamond"/>
        </w:rPr>
        <w:t>,</w:t>
      </w:r>
      <w:r w:rsidRPr="00527580">
        <w:rPr>
          <w:rFonts w:ascii="Garamond" w:hAnsi="Garamond"/>
        </w:rPr>
        <w:t xml:space="preserve"> l</w:t>
      </w:r>
      <w:r w:rsidR="00F428D9" w:rsidRPr="00527580">
        <w:rPr>
          <w:rFonts w:ascii="Garamond" w:hAnsi="Garamond"/>
        </w:rPr>
        <w:t xml:space="preserve">a muestra no probabilística limita la generalización de los resultados. </w:t>
      </w:r>
      <w:r w:rsidRPr="00527580">
        <w:rPr>
          <w:rFonts w:ascii="Garamond" w:hAnsi="Garamond"/>
        </w:rPr>
        <w:t>Por último</w:t>
      </w:r>
      <w:r w:rsidR="00763A0E">
        <w:rPr>
          <w:rFonts w:ascii="Garamond" w:hAnsi="Garamond"/>
        </w:rPr>
        <w:t>,</w:t>
      </w:r>
      <w:r w:rsidRPr="00527580">
        <w:rPr>
          <w:rFonts w:ascii="Garamond" w:hAnsi="Garamond"/>
        </w:rPr>
        <w:t xml:space="preserve"> se utiliza </w:t>
      </w:r>
      <w:r w:rsidR="00F428D9" w:rsidRPr="00527580">
        <w:rPr>
          <w:rFonts w:ascii="Garamond" w:hAnsi="Garamond"/>
        </w:rPr>
        <w:t>una única fuente de información</w:t>
      </w:r>
      <w:r w:rsidRPr="00527580">
        <w:rPr>
          <w:rFonts w:ascii="Garamond" w:hAnsi="Garamond"/>
        </w:rPr>
        <w:t xml:space="preserve">, los adolescentes, más objetiva y menos afectada por la deseabilidad social que la de padres, tutores o maestros, pero que podría </w:t>
      </w:r>
      <w:r w:rsidR="009D69E9" w:rsidRPr="00527580">
        <w:rPr>
          <w:rFonts w:ascii="Garamond" w:hAnsi="Garamond"/>
        </w:rPr>
        <w:t xml:space="preserve">verse enriquecida </w:t>
      </w:r>
      <w:r w:rsidRPr="00527580">
        <w:rPr>
          <w:rFonts w:ascii="Garamond" w:hAnsi="Garamond"/>
        </w:rPr>
        <w:t xml:space="preserve">con </w:t>
      </w:r>
      <w:r w:rsidR="009D69E9" w:rsidRPr="00527580">
        <w:rPr>
          <w:rFonts w:ascii="Garamond" w:hAnsi="Garamond"/>
        </w:rPr>
        <w:t>informaciones complementarias</w:t>
      </w:r>
      <w:r w:rsidRPr="00527580">
        <w:rPr>
          <w:rFonts w:ascii="Garamond" w:hAnsi="Garamond"/>
        </w:rPr>
        <w:t xml:space="preserve">. </w:t>
      </w:r>
    </w:p>
    <w:p w:rsidR="0086148E" w:rsidRPr="00527580" w:rsidRDefault="0086148E" w:rsidP="0086148E">
      <w:pPr>
        <w:spacing w:before="120" w:after="0" w:line="480" w:lineRule="auto"/>
        <w:jc w:val="center"/>
        <w:rPr>
          <w:rFonts w:ascii="Garamond" w:hAnsi="Garamond"/>
        </w:rPr>
      </w:pPr>
      <w:r w:rsidRPr="0086148E">
        <w:rPr>
          <w:rFonts w:ascii="Garamond" w:hAnsi="Garamond"/>
          <w:b/>
          <w:lang w:val="es-ES_tradnl"/>
        </w:rPr>
        <w:t>CONCLUSIÓN</w:t>
      </w:r>
      <w:r>
        <w:rPr>
          <w:rFonts w:ascii="Garamond" w:hAnsi="Garamond"/>
        </w:rPr>
        <w:t xml:space="preserve"> </w:t>
      </w:r>
    </w:p>
    <w:p w:rsidR="00977DBF" w:rsidRDefault="0086148E" w:rsidP="00527580">
      <w:pPr>
        <w:spacing w:after="0" w:line="480" w:lineRule="auto"/>
        <w:jc w:val="both"/>
        <w:rPr>
          <w:rFonts w:ascii="Garamond" w:hAnsi="Garamond"/>
          <w:i/>
          <w:lang w:eastAsia="es-ES"/>
        </w:rPr>
      </w:pPr>
      <w:r>
        <w:rPr>
          <w:rFonts w:ascii="Garamond" w:hAnsi="Garamond"/>
          <w:lang w:val="es-ES_tradnl"/>
        </w:rPr>
        <w:t>L</w:t>
      </w:r>
      <w:r w:rsidR="003A0A05" w:rsidRPr="00527580">
        <w:rPr>
          <w:rFonts w:ascii="Garamond" w:hAnsi="Garamond"/>
          <w:lang w:val="es-ES_tradnl"/>
        </w:rPr>
        <w:t>a descripción de las variables implicadas en el estudio ha permitido comprobar el elevado uso que los adolescentes realizan de algunos grupos terapéuticos</w:t>
      </w:r>
      <w:r w:rsidR="00B33D63" w:rsidRPr="00527580">
        <w:rPr>
          <w:rFonts w:ascii="Garamond" w:hAnsi="Garamond"/>
          <w:lang w:val="es-ES_tradnl"/>
        </w:rPr>
        <w:t xml:space="preserve"> y el también elevado uso sin prescripción de algunos medicamentos potencialmente peligrosos. </w:t>
      </w:r>
      <w:r>
        <w:rPr>
          <w:rFonts w:ascii="Garamond" w:hAnsi="Garamond"/>
          <w:lang w:val="es-ES_tradnl"/>
        </w:rPr>
        <w:t xml:space="preserve">Existen correlaciones estadísticamente significativas entre las variables estudiadas. </w:t>
      </w:r>
      <w:r w:rsidR="00B33D63" w:rsidRPr="00527580">
        <w:rPr>
          <w:rFonts w:ascii="Garamond" w:hAnsi="Garamond"/>
          <w:lang w:val="es-ES_tradnl"/>
        </w:rPr>
        <w:t>Por otra parte</w:t>
      </w:r>
      <w:r w:rsidR="00763A0E">
        <w:rPr>
          <w:rFonts w:ascii="Garamond" w:hAnsi="Garamond"/>
          <w:lang w:val="es-ES_tradnl"/>
        </w:rPr>
        <w:t>,</w:t>
      </w:r>
      <w:r w:rsidR="00B33D63" w:rsidRPr="00527580">
        <w:rPr>
          <w:rFonts w:ascii="Garamond" w:hAnsi="Garamond"/>
          <w:lang w:val="es-ES_tradnl"/>
        </w:rPr>
        <w:t xml:space="preserve"> se encuentran diferencias por sexo y por edades, siendo la </w:t>
      </w:r>
      <w:r w:rsidR="00B33D63" w:rsidRPr="00527580">
        <w:rPr>
          <w:rFonts w:ascii="Garamond" w:hAnsi="Garamond"/>
          <w:i/>
          <w:lang w:val="es-ES_tradnl"/>
        </w:rPr>
        <w:t xml:space="preserve">CVRS </w:t>
      </w:r>
      <w:r w:rsidR="00B33D63" w:rsidRPr="00527580">
        <w:rPr>
          <w:rFonts w:ascii="Garamond" w:hAnsi="Garamond"/>
          <w:lang w:val="es-ES_tradnl"/>
        </w:rPr>
        <w:t xml:space="preserve">más precaria y el uso de medicamentos sin prescripción más alto, en el caso de las chicas y los adolescentes de mayor edad, grupo que además presenta mayor consumo de tabaco y alcohol.   </w:t>
      </w:r>
      <w:r w:rsidR="003A0A05" w:rsidRPr="00527580">
        <w:rPr>
          <w:rFonts w:ascii="Garamond" w:hAnsi="Garamond"/>
          <w:i/>
          <w:lang w:eastAsia="es-ES"/>
        </w:rPr>
        <w:t xml:space="preserve"> </w:t>
      </w:r>
    </w:p>
    <w:p w:rsidR="005631CD" w:rsidRPr="00527580" w:rsidRDefault="005631CD" w:rsidP="00527580">
      <w:pPr>
        <w:spacing w:before="120" w:after="240" w:line="480" w:lineRule="auto"/>
        <w:jc w:val="center"/>
        <w:rPr>
          <w:rFonts w:ascii="Garamond" w:hAnsi="Garamond"/>
          <w:b/>
          <w:lang w:val="es-ES_tradnl"/>
        </w:rPr>
      </w:pPr>
      <w:r w:rsidRPr="00527580">
        <w:rPr>
          <w:rFonts w:ascii="Garamond" w:hAnsi="Garamond"/>
          <w:b/>
          <w:lang w:val="es-ES_tradnl"/>
        </w:rPr>
        <w:t>BIBLIOGRAFÍA</w:t>
      </w:r>
    </w:p>
    <w:p w:rsidR="00205A7B" w:rsidRDefault="00205A7B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sz w:val="22"/>
          <w:szCs w:val="22"/>
        </w:rPr>
      </w:pPr>
      <w:r w:rsidRPr="00527580">
        <w:rPr>
          <w:rFonts w:ascii="Garamond" w:hAnsi="Garamond"/>
          <w:sz w:val="22"/>
          <w:szCs w:val="22"/>
        </w:rPr>
        <w:t>Ruíz-Sternberg AM</w:t>
      </w:r>
      <w:r w:rsidR="00BB1245">
        <w:rPr>
          <w:rFonts w:ascii="Garamond" w:hAnsi="Garamond"/>
          <w:sz w:val="22"/>
          <w:szCs w:val="22"/>
        </w:rPr>
        <w:t xml:space="preserve">, </w:t>
      </w:r>
      <w:r w:rsidRPr="00527580">
        <w:rPr>
          <w:rFonts w:ascii="Garamond" w:hAnsi="Garamond"/>
          <w:sz w:val="22"/>
          <w:szCs w:val="22"/>
        </w:rPr>
        <w:t>Pérez-Acosta AM. Automedicación y términos relacionados: Una reflexión conceptual.</w:t>
      </w:r>
      <w:r w:rsidRPr="00527580">
        <w:rPr>
          <w:rFonts w:ascii="Garamond" w:hAnsi="Garamond"/>
          <w:i/>
          <w:iCs/>
          <w:sz w:val="22"/>
          <w:szCs w:val="22"/>
        </w:rPr>
        <w:t xml:space="preserve"> </w:t>
      </w:r>
      <w:r w:rsidRPr="00527580">
        <w:rPr>
          <w:rFonts w:ascii="Garamond" w:hAnsi="Garamond"/>
          <w:iCs/>
          <w:sz w:val="22"/>
          <w:szCs w:val="22"/>
        </w:rPr>
        <w:t>Revista Ciencias De La Salud</w:t>
      </w:r>
      <w:r w:rsidR="00DF7C0B" w:rsidRPr="00527580">
        <w:rPr>
          <w:rFonts w:ascii="Garamond" w:hAnsi="Garamond"/>
          <w:iCs/>
          <w:sz w:val="22"/>
          <w:szCs w:val="22"/>
        </w:rPr>
        <w:t>. 2</w:t>
      </w:r>
      <w:r w:rsidR="00DF7C0B" w:rsidRPr="00527580">
        <w:rPr>
          <w:rFonts w:ascii="Garamond" w:hAnsi="Garamond"/>
          <w:sz w:val="22"/>
          <w:szCs w:val="22"/>
        </w:rPr>
        <w:t xml:space="preserve">011; </w:t>
      </w:r>
      <w:r w:rsidRPr="00527580">
        <w:rPr>
          <w:rFonts w:ascii="Garamond" w:hAnsi="Garamond"/>
          <w:iCs/>
          <w:sz w:val="22"/>
          <w:szCs w:val="22"/>
        </w:rPr>
        <w:t>9</w:t>
      </w:r>
      <w:r w:rsidRPr="00527580">
        <w:rPr>
          <w:rFonts w:ascii="Garamond" w:hAnsi="Garamond"/>
          <w:sz w:val="22"/>
          <w:szCs w:val="22"/>
        </w:rPr>
        <w:t>(1)</w:t>
      </w:r>
      <w:r w:rsidR="00B27B7A" w:rsidRPr="00527580">
        <w:rPr>
          <w:rFonts w:ascii="Garamond" w:hAnsi="Garamond"/>
          <w:sz w:val="22"/>
          <w:szCs w:val="22"/>
        </w:rPr>
        <w:t xml:space="preserve">: </w:t>
      </w:r>
      <w:r w:rsidRPr="00527580">
        <w:rPr>
          <w:rFonts w:ascii="Garamond" w:hAnsi="Garamond"/>
          <w:sz w:val="22"/>
          <w:szCs w:val="22"/>
        </w:rPr>
        <w:t xml:space="preserve">83-97. </w:t>
      </w:r>
    </w:p>
    <w:p w:rsidR="000E2593" w:rsidRPr="00527580" w:rsidRDefault="000E2593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sz w:val="22"/>
          <w:szCs w:val="22"/>
          <w:lang w:val="en-US"/>
        </w:rPr>
      </w:pPr>
      <w:r w:rsidRPr="00BB1245">
        <w:rPr>
          <w:rFonts w:ascii="Garamond" w:hAnsi="Garamond"/>
          <w:sz w:val="22"/>
          <w:szCs w:val="22"/>
          <w:lang w:val="en-US"/>
        </w:rPr>
        <w:t>Morales M, Llopis A, Caamaño F, Gimeno N, Ruiz E</w:t>
      </w:r>
      <w:r w:rsidR="00BB1245" w:rsidRPr="00BB1245">
        <w:rPr>
          <w:rFonts w:ascii="Garamond" w:hAnsi="Garamond"/>
          <w:sz w:val="22"/>
          <w:szCs w:val="22"/>
          <w:lang w:val="en-US"/>
        </w:rPr>
        <w:t xml:space="preserve">, </w:t>
      </w:r>
      <w:r w:rsidRPr="00BB1245">
        <w:rPr>
          <w:rFonts w:ascii="Garamond" w:hAnsi="Garamond"/>
          <w:sz w:val="22"/>
          <w:szCs w:val="22"/>
          <w:lang w:val="en-US"/>
        </w:rPr>
        <w:t xml:space="preserve">Rojo L. Adolescents in </w:t>
      </w:r>
      <w:r w:rsidR="00B27B7A" w:rsidRPr="00BB1245">
        <w:rPr>
          <w:rFonts w:ascii="Garamond" w:hAnsi="Garamond"/>
          <w:sz w:val="22"/>
          <w:szCs w:val="22"/>
          <w:lang w:val="en-US"/>
        </w:rPr>
        <w:t>Spain</w:t>
      </w:r>
      <w:r w:rsidRPr="00BB1245">
        <w:rPr>
          <w:rFonts w:ascii="Garamond" w:hAnsi="Garamond"/>
          <w:sz w:val="22"/>
          <w:szCs w:val="22"/>
          <w:lang w:val="en-US"/>
        </w:rPr>
        <w:t>: Use of medicines and adolescent lifestyles.</w:t>
      </w:r>
      <w:r w:rsidRPr="00BB1245">
        <w:rPr>
          <w:rFonts w:ascii="Garamond" w:hAnsi="Garamond"/>
          <w:i/>
          <w:iCs/>
          <w:sz w:val="22"/>
          <w:szCs w:val="22"/>
          <w:lang w:val="en-US"/>
        </w:rPr>
        <w:t xml:space="preserve"> </w:t>
      </w:r>
      <w:r w:rsidR="003B64EF" w:rsidRPr="003B64EF">
        <w:rPr>
          <w:rFonts w:ascii="Garamond" w:hAnsi="Garamond"/>
          <w:iCs/>
          <w:sz w:val="22"/>
          <w:szCs w:val="22"/>
        </w:rPr>
        <w:t>Pharm World Sci</w:t>
      </w:r>
      <w:r w:rsidR="00B27B7A" w:rsidRPr="00527580">
        <w:rPr>
          <w:rFonts w:ascii="Garamond" w:hAnsi="Garamond"/>
          <w:iCs/>
          <w:sz w:val="22"/>
          <w:szCs w:val="22"/>
          <w:lang w:val="en-US"/>
        </w:rPr>
        <w:t xml:space="preserve">. </w:t>
      </w:r>
      <w:r w:rsidR="00B27B7A" w:rsidRPr="00527580">
        <w:rPr>
          <w:rFonts w:ascii="Garamond" w:hAnsi="Garamond"/>
          <w:sz w:val="22"/>
          <w:szCs w:val="22"/>
          <w:lang w:val="en-US"/>
        </w:rPr>
        <w:t xml:space="preserve">2009; </w:t>
      </w:r>
      <w:r w:rsidRPr="00527580">
        <w:rPr>
          <w:rFonts w:ascii="Garamond" w:hAnsi="Garamond"/>
          <w:iCs/>
          <w:sz w:val="22"/>
          <w:szCs w:val="22"/>
          <w:lang w:val="en-US"/>
        </w:rPr>
        <w:t>31</w:t>
      </w:r>
      <w:r w:rsidRPr="00527580">
        <w:rPr>
          <w:rFonts w:ascii="Garamond" w:hAnsi="Garamond"/>
          <w:sz w:val="22"/>
          <w:szCs w:val="22"/>
          <w:lang w:val="en-US"/>
        </w:rPr>
        <w:t>(6)</w:t>
      </w:r>
      <w:r w:rsidR="00B27B7A" w:rsidRPr="00527580">
        <w:rPr>
          <w:rFonts w:ascii="Garamond" w:hAnsi="Garamond"/>
          <w:sz w:val="22"/>
          <w:szCs w:val="22"/>
          <w:lang w:val="en-US"/>
        </w:rPr>
        <w:t xml:space="preserve">: </w:t>
      </w:r>
      <w:r w:rsidRPr="00527580">
        <w:rPr>
          <w:rFonts w:ascii="Garamond" w:hAnsi="Garamond"/>
          <w:sz w:val="22"/>
          <w:szCs w:val="22"/>
          <w:lang w:val="en-US"/>
        </w:rPr>
        <w:t xml:space="preserve">656-663. </w:t>
      </w:r>
    </w:p>
    <w:p w:rsidR="000E2593" w:rsidRDefault="000E2593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sz w:val="22"/>
          <w:szCs w:val="22"/>
          <w:lang w:val="en-US"/>
        </w:rPr>
      </w:pPr>
      <w:r w:rsidRPr="00527580">
        <w:rPr>
          <w:rFonts w:ascii="Garamond" w:hAnsi="Garamond"/>
          <w:sz w:val="22"/>
          <w:szCs w:val="22"/>
          <w:lang w:val="en-US"/>
        </w:rPr>
        <w:t>Nabors LA, Lehmkuhl HD, Parkins IS</w:t>
      </w:r>
      <w:r w:rsidR="003B64EF">
        <w:rPr>
          <w:rFonts w:ascii="Garamond" w:hAnsi="Garamond"/>
          <w:sz w:val="22"/>
          <w:szCs w:val="22"/>
          <w:lang w:val="en-US"/>
        </w:rPr>
        <w:t xml:space="preserve">, </w:t>
      </w:r>
      <w:r w:rsidRPr="00527580">
        <w:rPr>
          <w:rFonts w:ascii="Garamond" w:hAnsi="Garamond"/>
          <w:sz w:val="22"/>
          <w:szCs w:val="22"/>
          <w:lang w:val="en-US"/>
        </w:rPr>
        <w:t>Drury AM. Reading about over-the-counter medications.</w:t>
      </w:r>
      <w:r w:rsidRPr="00527580">
        <w:rPr>
          <w:rFonts w:ascii="Garamond" w:hAnsi="Garamond"/>
          <w:i/>
          <w:iCs/>
          <w:sz w:val="22"/>
          <w:szCs w:val="22"/>
          <w:lang w:val="en-US"/>
        </w:rPr>
        <w:t xml:space="preserve"> </w:t>
      </w:r>
      <w:r w:rsidR="003B64EF" w:rsidRPr="003B64EF">
        <w:rPr>
          <w:rFonts w:ascii="Garamond" w:hAnsi="Garamond"/>
          <w:iCs/>
          <w:sz w:val="22"/>
          <w:szCs w:val="22"/>
        </w:rPr>
        <w:t>Issues Compr Pediatr Nurs</w:t>
      </w:r>
      <w:r w:rsidR="00B27B7A" w:rsidRPr="00527580">
        <w:rPr>
          <w:rFonts w:ascii="Garamond" w:hAnsi="Garamond"/>
          <w:iCs/>
          <w:sz w:val="22"/>
          <w:szCs w:val="22"/>
          <w:lang w:val="en-US"/>
        </w:rPr>
        <w:t xml:space="preserve">. </w:t>
      </w:r>
      <w:r w:rsidR="00B27B7A" w:rsidRPr="00527580">
        <w:rPr>
          <w:rFonts w:ascii="Garamond" w:hAnsi="Garamond"/>
          <w:sz w:val="22"/>
          <w:szCs w:val="22"/>
          <w:lang w:val="en-US"/>
        </w:rPr>
        <w:t xml:space="preserve">2004; </w:t>
      </w:r>
      <w:r w:rsidRPr="00527580">
        <w:rPr>
          <w:rFonts w:ascii="Garamond" w:hAnsi="Garamond"/>
          <w:iCs/>
          <w:sz w:val="22"/>
          <w:szCs w:val="22"/>
          <w:lang w:val="en-US"/>
        </w:rPr>
        <w:t>27</w:t>
      </w:r>
      <w:r w:rsidRPr="00527580">
        <w:rPr>
          <w:rFonts w:ascii="Garamond" w:hAnsi="Garamond"/>
          <w:sz w:val="22"/>
          <w:szCs w:val="22"/>
          <w:lang w:val="en-US"/>
        </w:rPr>
        <w:t>(4)</w:t>
      </w:r>
      <w:r w:rsidR="00B27B7A" w:rsidRPr="00527580">
        <w:rPr>
          <w:rFonts w:ascii="Garamond" w:hAnsi="Garamond"/>
          <w:sz w:val="22"/>
          <w:szCs w:val="22"/>
          <w:lang w:val="en-US"/>
        </w:rPr>
        <w:t xml:space="preserve">: </w:t>
      </w:r>
      <w:r w:rsidRPr="00527580">
        <w:rPr>
          <w:rFonts w:ascii="Garamond" w:hAnsi="Garamond"/>
          <w:sz w:val="22"/>
          <w:szCs w:val="22"/>
          <w:lang w:val="en-US"/>
        </w:rPr>
        <w:t xml:space="preserve">297-305. </w:t>
      </w:r>
    </w:p>
    <w:p w:rsidR="00DE7B38" w:rsidRPr="002C21BA" w:rsidRDefault="00DE7B38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sz w:val="22"/>
          <w:szCs w:val="22"/>
          <w:lang w:val="en-US"/>
        </w:rPr>
      </w:pPr>
      <w:r w:rsidRPr="00527580">
        <w:rPr>
          <w:rFonts w:ascii="Garamond" w:hAnsi="Garamond"/>
          <w:sz w:val="22"/>
          <w:szCs w:val="22"/>
          <w:lang w:val="en-US"/>
        </w:rPr>
        <w:t>Skarstein S, Rosvold EO, Helseth S, Kvarme LG, Holager T, Småstuen MC</w:t>
      </w:r>
      <w:r w:rsidR="003B64EF">
        <w:rPr>
          <w:rFonts w:ascii="Garamond" w:hAnsi="Garamond"/>
          <w:sz w:val="22"/>
          <w:szCs w:val="22"/>
          <w:lang w:val="en-US"/>
        </w:rPr>
        <w:t>,</w:t>
      </w:r>
      <w:r w:rsidR="00B27B7A" w:rsidRPr="00527580">
        <w:rPr>
          <w:rFonts w:ascii="Garamond" w:hAnsi="Garamond"/>
          <w:sz w:val="22"/>
          <w:szCs w:val="22"/>
          <w:lang w:val="en-US"/>
        </w:rPr>
        <w:t xml:space="preserve"> et al. </w:t>
      </w:r>
      <w:r w:rsidRPr="00527580">
        <w:rPr>
          <w:rFonts w:ascii="Garamond" w:hAnsi="Garamond"/>
          <w:sz w:val="22"/>
          <w:szCs w:val="22"/>
          <w:lang w:val="en-US"/>
        </w:rPr>
        <w:t>High-frequency use of over-the-counter analgesics among adolescents: Reflections of an emerging difficult life, a cross-sectional study.</w:t>
      </w:r>
      <w:r w:rsidRPr="00527580">
        <w:rPr>
          <w:rFonts w:ascii="Garamond" w:hAnsi="Garamond"/>
          <w:iCs/>
          <w:sz w:val="22"/>
          <w:szCs w:val="22"/>
          <w:lang w:val="en-US"/>
        </w:rPr>
        <w:t xml:space="preserve"> </w:t>
      </w:r>
      <w:r w:rsidR="003B64EF" w:rsidRPr="003B64EF">
        <w:rPr>
          <w:rFonts w:ascii="Garamond" w:hAnsi="Garamond"/>
          <w:iCs/>
          <w:sz w:val="22"/>
          <w:szCs w:val="22"/>
        </w:rPr>
        <w:t>Scand. J Caring Sci</w:t>
      </w:r>
      <w:r w:rsidR="00B27B7A" w:rsidRPr="003B64EF">
        <w:rPr>
          <w:rFonts w:ascii="Garamond" w:hAnsi="Garamond"/>
          <w:iCs/>
          <w:sz w:val="22"/>
          <w:szCs w:val="22"/>
          <w:lang w:val="en-US"/>
        </w:rPr>
        <w:t>.</w:t>
      </w:r>
      <w:r w:rsidR="00B27B7A" w:rsidRPr="002C21BA">
        <w:rPr>
          <w:rFonts w:ascii="Garamond" w:hAnsi="Garamond"/>
          <w:iCs/>
          <w:sz w:val="22"/>
          <w:szCs w:val="22"/>
          <w:lang w:val="en-US"/>
        </w:rPr>
        <w:t xml:space="preserve"> 2014; </w:t>
      </w:r>
      <w:r w:rsidRPr="002C21BA">
        <w:rPr>
          <w:rFonts w:ascii="Garamond" w:hAnsi="Garamond"/>
          <w:iCs/>
          <w:sz w:val="22"/>
          <w:szCs w:val="22"/>
          <w:lang w:val="en-US"/>
        </w:rPr>
        <w:t>28</w:t>
      </w:r>
      <w:r w:rsidRPr="002C21BA">
        <w:rPr>
          <w:rFonts w:ascii="Garamond" w:hAnsi="Garamond"/>
          <w:sz w:val="22"/>
          <w:szCs w:val="22"/>
          <w:lang w:val="en-US"/>
        </w:rPr>
        <w:t>(1)</w:t>
      </w:r>
      <w:r w:rsidR="00B27B7A" w:rsidRPr="002C21BA">
        <w:rPr>
          <w:rFonts w:ascii="Garamond" w:hAnsi="Garamond"/>
          <w:sz w:val="22"/>
          <w:szCs w:val="22"/>
          <w:lang w:val="en-US"/>
        </w:rPr>
        <w:t xml:space="preserve">: </w:t>
      </w:r>
      <w:r w:rsidRPr="002C21BA">
        <w:rPr>
          <w:rFonts w:ascii="Garamond" w:hAnsi="Garamond"/>
          <w:sz w:val="22"/>
          <w:szCs w:val="22"/>
          <w:lang w:val="en-US"/>
        </w:rPr>
        <w:t xml:space="preserve">49-56. </w:t>
      </w:r>
    </w:p>
    <w:p w:rsidR="00DA5997" w:rsidRPr="001A7EA2" w:rsidRDefault="00DE7B38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sz w:val="22"/>
          <w:szCs w:val="22"/>
          <w:lang w:val="en-US"/>
        </w:rPr>
      </w:pPr>
      <w:r w:rsidRPr="00527580">
        <w:rPr>
          <w:rFonts w:ascii="Garamond" w:hAnsi="Garamond"/>
          <w:sz w:val="22"/>
          <w:szCs w:val="22"/>
          <w:lang w:val="en-US"/>
        </w:rPr>
        <w:t>Bisset S, Markham</w:t>
      </w:r>
      <w:r w:rsidR="003B68CC" w:rsidRPr="00527580">
        <w:rPr>
          <w:rFonts w:ascii="Garamond" w:hAnsi="Garamond"/>
          <w:sz w:val="22"/>
          <w:szCs w:val="22"/>
          <w:lang w:val="en-US"/>
        </w:rPr>
        <w:t xml:space="preserve"> </w:t>
      </w:r>
      <w:r w:rsidRPr="00527580">
        <w:rPr>
          <w:rFonts w:ascii="Garamond" w:hAnsi="Garamond"/>
          <w:sz w:val="22"/>
          <w:szCs w:val="22"/>
          <w:lang w:val="en-US"/>
        </w:rPr>
        <w:t>WA y Aveyard P. School culture as an influencing factor on youth substance use.</w:t>
      </w:r>
      <w:r w:rsidRPr="00527580">
        <w:rPr>
          <w:rFonts w:ascii="Garamond" w:hAnsi="Garamond"/>
          <w:i/>
          <w:iCs/>
          <w:sz w:val="22"/>
          <w:szCs w:val="22"/>
          <w:lang w:val="en-US"/>
        </w:rPr>
        <w:t xml:space="preserve"> </w:t>
      </w:r>
      <w:r w:rsidR="003B64EF" w:rsidRPr="003B64EF">
        <w:rPr>
          <w:rFonts w:ascii="Garamond" w:hAnsi="Garamond"/>
          <w:iCs/>
          <w:sz w:val="22"/>
          <w:szCs w:val="22"/>
        </w:rPr>
        <w:t>J Epidemiol Community Health</w:t>
      </w:r>
      <w:r w:rsidR="003B68CC" w:rsidRPr="00527580">
        <w:rPr>
          <w:rFonts w:ascii="Garamond" w:hAnsi="Garamond"/>
          <w:iCs/>
          <w:sz w:val="22"/>
          <w:szCs w:val="22"/>
          <w:lang w:val="en-US"/>
        </w:rPr>
        <w:t xml:space="preserve">. </w:t>
      </w:r>
      <w:r w:rsidR="003B68CC" w:rsidRPr="00527580">
        <w:rPr>
          <w:rFonts w:ascii="Garamond" w:hAnsi="Garamond"/>
          <w:sz w:val="22"/>
          <w:szCs w:val="22"/>
          <w:lang w:val="en-US"/>
        </w:rPr>
        <w:t xml:space="preserve">2007; </w:t>
      </w:r>
      <w:r w:rsidRPr="00527580">
        <w:rPr>
          <w:rFonts w:ascii="Garamond" w:hAnsi="Garamond"/>
          <w:iCs/>
          <w:sz w:val="22"/>
          <w:szCs w:val="22"/>
          <w:lang w:val="en-US"/>
        </w:rPr>
        <w:t>61</w:t>
      </w:r>
      <w:r w:rsidRPr="00527580">
        <w:rPr>
          <w:rFonts w:ascii="Garamond" w:hAnsi="Garamond"/>
          <w:sz w:val="22"/>
          <w:szCs w:val="22"/>
          <w:lang w:val="en-US"/>
        </w:rPr>
        <w:t>(6)</w:t>
      </w:r>
      <w:r w:rsidR="003B68CC" w:rsidRPr="00527580">
        <w:rPr>
          <w:rFonts w:ascii="Garamond" w:hAnsi="Garamond"/>
          <w:sz w:val="22"/>
          <w:szCs w:val="22"/>
          <w:lang w:val="en-US"/>
        </w:rPr>
        <w:t xml:space="preserve">: </w:t>
      </w:r>
      <w:r w:rsidRPr="00527580">
        <w:rPr>
          <w:rFonts w:ascii="Garamond" w:hAnsi="Garamond"/>
          <w:sz w:val="22"/>
          <w:szCs w:val="22"/>
          <w:lang w:val="en-US"/>
        </w:rPr>
        <w:t xml:space="preserve">485-490. </w:t>
      </w:r>
    </w:p>
    <w:p w:rsidR="00C5235D" w:rsidRPr="00527580" w:rsidRDefault="00C5235D" w:rsidP="00527580">
      <w:pPr>
        <w:pStyle w:val="NormalWeb"/>
        <w:numPr>
          <w:ilvl w:val="0"/>
          <w:numId w:val="42"/>
        </w:numPr>
        <w:spacing w:after="100" w:line="480" w:lineRule="auto"/>
        <w:ind w:left="426" w:hanging="426"/>
        <w:rPr>
          <w:rFonts w:ascii="Garamond" w:hAnsi="Garamond"/>
          <w:sz w:val="22"/>
          <w:szCs w:val="22"/>
        </w:rPr>
      </w:pPr>
      <w:r w:rsidRPr="00527580">
        <w:rPr>
          <w:rFonts w:ascii="Garamond" w:hAnsi="Garamond"/>
          <w:sz w:val="22"/>
          <w:szCs w:val="22"/>
        </w:rPr>
        <w:t>Delegación del Gobierno para el Plan Nacional sobre Drogas. Encuesta sobre alcohol y drogas en población general en España. EDADES 2011-2012</w:t>
      </w:r>
      <w:r w:rsidRPr="00527580">
        <w:rPr>
          <w:rFonts w:ascii="Garamond" w:hAnsi="Garamond"/>
          <w:i/>
          <w:sz w:val="22"/>
          <w:szCs w:val="22"/>
        </w:rPr>
        <w:t>.</w:t>
      </w:r>
      <w:r w:rsidRPr="00527580">
        <w:rPr>
          <w:rFonts w:ascii="Garamond" w:hAnsi="Garamond"/>
          <w:sz w:val="22"/>
          <w:szCs w:val="22"/>
        </w:rPr>
        <w:t xml:space="preserve"> </w:t>
      </w:r>
      <w:r w:rsidR="00E6746A" w:rsidRPr="00527580">
        <w:rPr>
          <w:rFonts w:ascii="Garamond" w:hAnsi="Garamond"/>
          <w:sz w:val="22"/>
          <w:szCs w:val="22"/>
        </w:rPr>
        <w:t xml:space="preserve">[Internet]. </w:t>
      </w:r>
      <w:r w:rsidRPr="00527580">
        <w:rPr>
          <w:rFonts w:ascii="Garamond" w:hAnsi="Garamond"/>
          <w:sz w:val="22"/>
          <w:szCs w:val="22"/>
        </w:rPr>
        <w:t xml:space="preserve">Madrid: Ministerio de Sanidad, </w:t>
      </w:r>
      <w:r w:rsidRPr="003B64EF">
        <w:rPr>
          <w:rFonts w:ascii="Garamond" w:hAnsi="Garamond"/>
          <w:color w:val="000000" w:themeColor="text1"/>
          <w:sz w:val="22"/>
          <w:szCs w:val="22"/>
        </w:rPr>
        <w:lastRenderedPageBreak/>
        <w:t>Servicios Sociales e Igualdad</w:t>
      </w:r>
      <w:r w:rsidR="00E6746A" w:rsidRPr="003B64EF">
        <w:rPr>
          <w:rFonts w:ascii="Garamond" w:hAnsi="Garamond"/>
          <w:color w:val="000000" w:themeColor="text1"/>
          <w:sz w:val="22"/>
          <w:szCs w:val="22"/>
        </w:rPr>
        <w:t>; 22 Ene 2013</w:t>
      </w:r>
      <w:r w:rsidRPr="003B64EF">
        <w:rPr>
          <w:rFonts w:ascii="Garamond" w:hAnsi="Garamond"/>
          <w:color w:val="000000" w:themeColor="text1"/>
          <w:sz w:val="22"/>
          <w:szCs w:val="22"/>
        </w:rPr>
        <w:t xml:space="preserve">. </w:t>
      </w:r>
      <w:r w:rsidR="005E7F2C" w:rsidRPr="003B64EF">
        <w:rPr>
          <w:rFonts w:ascii="Garamond" w:hAnsi="Garamond"/>
          <w:color w:val="000000" w:themeColor="text1"/>
          <w:sz w:val="22"/>
          <w:szCs w:val="22"/>
        </w:rPr>
        <w:t xml:space="preserve">[actualizado 4 Dic 2015; citado 1 Mar 2016]- Disponible en </w:t>
      </w:r>
      <w:hyperlink r:id="rId8" w:history="1">
        <w:r w:rsidR="002C21BA" w:rsidRPr="003B64EF">
          <w:rPr>
            <w:rStyle w:val="Hipervnculo"/>
            <w:rFonts w:ascii="Garamond" w:hAnsi="Garamond"/>
            <w:color w:val="000000" w:themeColor="text1"/>
            <w:sz w:val="22"/>
            <w:szCs w:val="22"/>
            <w:u w:val="none"/>
          </w:rPr>
          <w:t>http://www.pnsd.msssi.gob.es/profesionales/</w:t>
        </w:r>
        <w:r w:rsidR="002C21BA" w:rsidRPr="003B64EF">
          <w:rPr>
            <w:rStyle w:val="Hipervnculo"/>
            <w:rFonts w:ascii="Garamond" w:hAnsi="Garamond"/>
            <w:iCs/>
            <w:color w:val="000000" w:themeColor="text1"/>
            <w:sz w:val="22"/>
            <w:szCs w:val="22"/>
            <w:u w:val="none"/>
          </w:rPr>
          <w:t xml:space="preserve"> </w:t>
        </w:r>
        <w:r w:rsidR="002C21BA" w:rsidRPr="003B64EF">
          <w:rPr>
            <w:rStyle w:val="Hipervnculo"/>
            <w:rFonts w:ascii="Garamond" w:hAnsi="Garamond"/>
            <w:color w:val="000000" w:themeColor="text1"/>
            <w:sz w:val="22"/>
            <w:szCs w:val="22"/>
            <w:u w:val="none"/>
          </w:rPr>
          <w:t>sistemasInformacion/ sistemaInformacion/pdf/ EDADES2011.pdf</w:t>
        </w:r>
      </w:hyperlink>
    </w:p>
    <w:p w:rsidR="005F53D5" w:rsidRPr="00527580" w:rsidRDefault="005F53D5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sz w:val="22"/>
          <w:szCs w:val="22"/>
          <w:lang w:val="en-US"/>
        </w:rPr>
      </w:pPr>
      <w:r w:rsidRPr="00527580">
        <w:rPr>
          <w:rFonts w:ascii="Garamond" w:hAnsi="Garamond"/>
          <w:sz w:val="22"/>
          <w:szCs w:val="22"/>
          <w:lang w:val="en-US"/>
        </w:rPr>
        <w:t>Andersen A, Holstein B</w:t>
      </w:r>
      <w:r w:rsidR="009C2D7F" w:rsidRPr="00527580">
        <w:rPr>
          <w:rFonts w:ascii="Garamond" w:hAnsi="Garamond"/>
          <w:sz w:val="22"/>
          <w:szCs w:val="22"/>
          <w:lang w:val="en-US"/>
        </w:rPr>
        <w:t>E</w:t>
      </w:r>
      <w:r w:rsidR="003B64EF">
        <w:rPr>
          <w:rFonts w:ascii="Garamond" w:hAnsi="Garamond"/>
          <w:sz w:val="22"/>
          <w:szCs w:val="22"/>
          <w:lang w:val="en-US"/>
        </w:rPr>
        <w:t xml:space="preserve">, </w:t>
      </w:r>
      <w:r w:rsidRPr="00527580">
        <w:rPr>
          <w:rFonts w:ascii="Garamond" w:hAnsi="Garamond"/>
          <w:sz w:val="22"/>
          <w:szCs w:val="22"/>
          <w:lang w:val="en-US"/>
        </w:rPr>
        <w:t>Hansen EH. Is medicine use in adolescence risk behavior? Cross-sectional survey of school-aged children from 11 to 15.</w:t>
      </w:r>
      <w:r w:rsidRPr="00527580">
        <w:rPr>
          <w:rFonts w:ascii="Garamond" w:hAnsi="Garamond"/>
          <w:i/>
          <w:iCs/>
          <w:sz w:val="22"/>
          <w:szCs w:val="22"/>
          <w:lang w:val="en-US"/>
        </w:rPr>
        <w:t xml:space="preserve"> </w:t>
      </w:r>
      <w:r w:rsidR="003B64EF" w:rsidRPr="00730DB9">
        <w:rPr>
          <w:rFonts w:ascii="Garamond" w:hAnsi="Garamond"/>
          <w:iCs/>
          <w:sz w:val="22"/>
          <w:szCs w:val="22"/>
          <w:lang w:val="en-US"/>
        </w:rPr>
        <w:t xml:space="preserve">J </w:t>
      </w:r>
      <w:proofErr w:type="spellStart"/>
      <w:r w:rsidR="003B64EF" w:rsidRPr="00730DB9">
        <w:rPr>
          <w:rFonts w:ascii="Garamond" w:hAnsi="Garamond"/>
          <w:iCs/>
          <w:sz w:val="22"/>
          <w:szCs w:val="22"/>
          <w:lang w:val="en-US"/>
        </w:rPr>
        <w:t>Adolesc</w:t>
      </w:r>
      <w:proofErr w:type="spellEnd"/>
      <w:r w:rsidR="003B64EF" w:rsidRPr="00730DB9">
        <w:rPr>
          <w:rFonts w:ascii="Garamond" w:hAnsi="Garamond"/>
          <w:iCs/>
          <w:sz w:val="22"/>
          <w:szCs w:val="22"/>
          <w:lang w:val="en-US"/>
        </w:rPr>
        <w:t xml:space="preserve"> Health</w:t>
      </w:r>
      <w:r w:rsidR="009C2D7F" w:rsidRPr="00527580">
        <w:rPr>
          <w:rFonts w:ascii="Garamond" w:hAnsi="Garamond"/>
          <w:iCs/>
          <w:sz w:val="22"/>
          <w:szCs w:val="22"/>
          <w:lang w:val="en-US"/>
        </w:rPr>
        <w:t xml:space="preserve">. 2006; </w:t>
      </w:r>
      <w:r w:rsidRPr="00527580">
        <w:rPr>
          <w:rFonts w:ascii="Garamond" w:hAnsi="Garamond"/>
          <w:iCs/>
          <w:sz w:val="22"/>
          <w:szCs w:val="22"/>
          <w:lang w:val="en-US"/>
        </w:rPr>
        <w:t>39</w:t>
      </w:r>
      <w:r w:rsidRPr="00527580">
        <w:rPr>
          <w:rFonts w:ascii="Garamond" w:hAnsi="Garamond"/>
          <w:sz w:val="22"/>
          <w:szCs w:val="22"/>
          <w:lang w:val="en-US"/>
        </w:rPr>
        <w:t>(3)</w:t>
      </w:r>
      <w:r w:rsidR="009C2D7F" w:rsidRPr="00527580">
        <w:rPr>
          <w:rFonts w:ascii="Garamond" w:hAnsi="Garamond"/>
          <w:sz w:val="22"/>
          <w:szCs w:val="22"/>
          <w:lang w:val="en-US"/>
        </w:rPr>
        <w:t xml:space="preserve">: </w:t>
      </w:r>
      <w:r w:rsidRPr="00527580">
        <w:rPr>
          <w:rFonts w:ascii="Garamond" w:hAnsi="Garamond"/>
          <w:sz w:val="22"/>
          <w:szCs w:val="22"/>
          <w:lang w:val="en-US"/>
        </w:rPr>
        <w:t xml:space="preserve">362-366. </w:t>
      </w:r>
    </w:p>
    <w:p w:rsidR="005F53D5" w:rsidRPr="00527580" w:rsidRDefault="005F53D5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sz w:val="22"/>
          <w:szCs w:val="22"/>
          <w:lang w:val="en-US"/>
        </w:rPr>
      </w:pPr>
      <w:r w:rsidRPr="00527580">
        <w:rPr>
          <w:rFonts w:ascii="Garamond" w:hAnsi="Garamond"/>
          <w:sz w:val="22"/>
          <w:szCs w:val="22"/>
          <w:lang w:val="en-US"/>
        </w:rPr>
        <w:t>Kokkevi A, Fotiou</w:t>
      </w:r>
      <w:r w:rsidR="009C2D7F" w:rsidRPr="00527580">
        <w:rPr>
          <w:rFonts w:ascii="Garamond" w:hAnsi="Garamond"/>
          <w:sz w:val="22"/>
          <w:szCs w:val="22"/>
          <w:lang w:val="en-US"/>
        </w:rPr>
        <w:t xml:space="preserve"> A</w:t>
      </w:r>
      <w:r w:rsidRPr="00527580">
        <w:rPr>
          <w:rFonts w:ascii="Garamond" w:hAnsi="Garamond"/>
          <w:sz w:val="22"/>
          <w:szCs w:val="22"/>
          <w:lang w:val="en-US"/>
        </w:rPr>
        <w:t>, Arapaki A</w:t>
      </w:r>
      <w:r w:rsidR="003B64EF">
        <w:rPr>
          <w:rFonts w:ascii="Garamond" w:hAnsi="Garamond"/>
          <w:sz w:val="22"/>
          <w:szCs w:val="22"/>
          <w:lang w:val="en-US"/>
        </w:rPr>
        <w:t xml:space="preserve">, </w:t>
      </w:r>
      <w:r w:rsidRPr="00527580">
        <w:rPr>
          <w:rFonts w:ascii="Garamond" w:hAnsi="Garamond"/>
          <w:sz w:val="22"/>
          <w:szCs w:val="22"/>
          <w:lang w:val="en-US"/>
        </w:rPr>
        <w:t xml:space="preserve">Richardson C. Prevalence, patterns, and correlates of tranquilizer and sedative use among </w:t>
      </w:r>
      <w:r w:rsidR="009C2D7F" w:rsidRPr="00527580">
        <w:rPr>
          <w:rFonts w:ascii="Garamond" w:hAnsi="Garamond"/>
          <w:sz w:val="22"/>
          <w:szCs w:val="22"/>
          <w:lang w:val="en-US"/>
        </w:rPr>
        <w:t xml:space="preserve">European </w:t>
      </w:r>
      <w:r w:rsidRPr="00527580">
        <w:rPr>
          <w:rFonts w:ascii="Garamond" w:hAnsi="Garamond"/>
          <w:sz w:val="22"/>
          <w:szCs w:val="22"/>
          <w:lang w:val="en-US"/>
        </w:rPr>
        <w:t>adolescents.</w:t>
      </w:r>
      <w:r w:rsidR="003B64EF" w:rsidRPr="00527580">
        <w:rPr>
          <w:rFonts w:ascii="Garamond" w:hAnsi="Garamond"/>
          <w:i/>
          <w:iCs/>
          <w:sz w:val="22"/>
          <w:szCs w:val="22"/>
          <w:lang w:val="en-US"/>
        </w:rPr>
        <w:t xml:space="preserve"> </w:t>
      </w:r>
      <w:r w:rsidR="003B64EF" w:rsidRPr="003B64EF">
        <w:rPr>
          <w:rFonts w:ascii="Garamond" w:hAnsi="Garamond"/>
          <w:iCs/>
          <w:sz w:val="22"/>
          <w:szCs w:val="22"/>
        </w:rPr>
        <w:t>J Adolesc Health</w:t>
      </w:r>
      <w:r w:rsidR="009C2D7F" w:rsidRPr="00527580">
        <w:rPr>
          <w:rFonts w:ascii="Garamond" w:hAnsi="Garamond"/>
          <w:iCs/>
          <w:sz w:val="22"/>
          <w:szCs w:val="22"/>
          <w:lang w:val="en-US"/>
        </w:rPr>
        <w:t xml:space="preserve">. 2008; </w:t>
      </w:r>
      <w:r w:rsidRPr="00527580">
        <w:rPr>
          <w:rFonts w:ascii="Garamond" w:hAnsi="Garamond"/>
          <w:iCs/>
          <w:sz w:val="22"/>
          <w:szCs w:val="22"/>
          <w:lang w:val="en-US"/>
        </w:rPr>
        <w:t>43</w:t>
      </w:r>
      <w:r w:rsidRPr="00527580">
        <w:rPr>
          <w:rFonts w:ascii="Garamond" w:hAnsi="Garamond"/>
          <w:sz w:val="22"/>
          <w:szCs w:val="22"/>
          <w:lang w:val="en-US"/>
        </w:rPr>
        <w:t>(6)</w:t>
      </w:r>
      <w:r w:rsidR="009C2D7F" w:rsidRPr="00527580">
        <w:rPr>
          <w:rFonts w:ascii="Garamond" w:hAnsi="Garamond"/>
          <w:sz w:val="22"/>
          <w:szCs w:val="22"/>
          <w:lang w:val="en-US"/>
        </w:rPr>
        <w:t xml:space="preserve">: </w:t>
      </w:r>
      <w:r w:rsidRPr="00527580">
        <w:rPr>
          <w:rFonts w:ascii="Garamond" w:hAnsi="Garamond"/>
          <w:sz w:val="22"/>
          <w:szCs w:val="22"/>
          <w:lang w:val="en-US"/>
        </w:rPr>
        <w:t xml:space="preserve">584-592. </w:t>
      </w:r>
    </w:p>
    <w:p w:rsidR="004752CA" w:rsidRPr="00527580" w:rsidRDefault="004752CA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sz w:val="22"/>
          <w:szCs w:val="22"/>
          <w:lang w:val="en-US"/>
        </w:rPr>
      </w:pPr>
      <w:r w:rsidRPr="00527580">
        <w:rPr>
          <w:rFonts w:ascii="Garamond" w:hAnsi="Garamond"/>
          <w:sz w:val="22"/>
          <w:szCs w:val="22"/>
          <w:lang w:val="en-US"/>
        </w:rPr>
        <w:t xml:space="preserve">The KIDSCREEN Group Europe. </w:t>
      </w:r>
      <w:r w:rsidR="00121A37" w:rsidRPr="00527580">
        <w:rPr>
          <w:rFonts w:ascii="Garamond" w:hAnsi="Garamond"/>
          <w:iCs/>
          <w:sz w:val="22"/>
          <w:szCs w:val="22"/>
          <w:lang w:val="en-US"/>
        </w:rPr>
        <w:t>The kidscreen questionnaires</w:t>
      </w:r>
      <w:r w:rsidR="00121A37" w:rsidRPr="00527580">
        <w:rPr>
          <w:rFonts w:ascii="Garamond" w:hAnsi="Garamond"/>
          <w:sz w:val="22"/>
          <w:szCs w:val="22"/>
          <w:lang w:val="en-US"/>
        </w:rPr>
        <w:t xml:space="preserve">. 1a ed. </w:t>
      </w:r>
      <w:r w:rsidRPr="00527580">
        <w:rPr>
          <w:rFonts w:ascii="Garamond" w:hAnsi="Garamond"/>
          <w:sz w:val="22"/>
          <w:szCs w:val="22"/>
          <w:lang w:val="en-US"/>
        </w:rPr>
        <w:t>Alemania: Pabst Science Publisher.</w:t>
      </w:r>
      <w:r w:rsidR="00121A37" w:rsidRPr="00527580">
        <w:rPr>
          <w:rFonts w:ascii="Garamond" w:hAnsi="Garamond"/>
          <w:sz w:val="22"/>
          <w:szCs w:val="22"/>
          <w:lang w:val="en-US"/>
        </w:rPr>
        <w:t xml:space="preserve"> 2006.</w:t>
      </w:r>
    </w:p>
    <w:p w:rsidR="00E33E16" w:rsidRPr="00CA6AEC" w:rsidRDefault="00E33E16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color w:val="000000" w:themeColor="text1"/>
          <w:sz w:val="22"/>
          <w:szCs w:val="22"/>
          <w:lang w:val="en-US"/>
        </w:rPr>
      </w:pPr>
      <w:r w:rsidRPr="00CA6AEC">
        <w:rPr>
          <w:rFonts w:ascii="Garamond" w:hAnsi="Garamond"/>
          <w:color w:val="000000" w:themeColor="text1"/>
          <w:sz w:val="22"/>
          <w:szCs w:val="22"/>
          <w:lang w:val="en-US"/>
        </w:rPr>
        <w:t>Holstiege</w:t>
      </w:r>
      <w:r w:rsidR="009C2D7F" w:rsidRPr="00CA6AEC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 J</w:t>
      </w:r>
      <w:r w:rsidR="003B64EF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, </w:t>
      </w:r>
      <w:r w:rsidRPr="00CA6AEC">
        <w:rPr>
          <w:rFonts w:ascii="Garamond" w:hAnsi="Garamond"/>
          <w:color w:val="000000" w:themeColor="text1"/>
          <w:sz w:val="22"/>
          <w:szCs w:val="22"/>
          <w:lang w:val="en-US"/>
        </w:rPr>
        <w:t>Garbe E. Systemic antibiotic use among children and adolescents in Germany: A population-based study.</w:t>
      </w:r>
      <w:r w:rsidR="00984851" w:rsidRPr="00984851">
        <w:rPr>
          <w:rFonts w:ascii="Arial" w:eastAsia="Calibri" w:hAnsi="Arial" w:cs="Arial"/>
          <w:color w:val="000000"/>
          <w:sz w:val="22"/>
          <w:szCs w:val="22"/>
          <w:shd w:val="clear" w:color="auto" w:fill="FFFFFF"/>
          <w:lang w:val="en-US" w:eastAsia="en-US"/>
        </w:rPr>
        <w:t xml:space="preserve"> </w:t>
      </w:r>
      <w:r w:rsidR="00984851" w:rsidRPr="00984851">
        <w:rPr>
          <w:rFonts w:ascii="Garamond" w:hAnsi="Garamond"/>
          <w:iCs/>
          <w:color w:val="000000" w:themeColor="text1"/>
          <w:sz w:val="22"/>
          <w:szCs w:val="22"/>
        </w:rPr>
        <w:t>Eur J Pediatr</w:t>
      </w:r>
      <w:r w:rsidR="009C2D7F" w:rsidRPr="00984851">
        <w:rPr>
          <w:rFonts w:ascii="Garamond" w:hAnsi="Garamond"/>
          <w:iCs/>
          <w:color w:val="000000" w:themeColor="text1"/>
          <w:sz w:val="22"/>
          <w:szCs w:val="22"/>
          <w:lang w:val="en-US"/>
        </w:rPr>
        <w:t xml:space="preserve">. </w:t>
      </w:r>
      <w:r w:rsidR="009C2D7F" w:rsidRPr="00CA6AEC">
        <w:rPr>
          <w:rFonts w:ascii="Garamond" w:hAnsi="Garamond"/>
          <w:iCs/>
          <w:color w:val="000000" w:themeColor="text1"/>
          <w:sz w:val="22"/>
          <w:szCs w:val="22"/>
          <w:lang w:val="en-US"/>
        </w:rPr>
        <w:t xml:space="preserve">2013; </w:t>
      </w:r>
      <w:r w:rsidRPr="00CA6AEC">
        <w:rPr>
          <w:rFonts w:ascii="Garamond" w:hAnsi="Garamond"/>
          <w:iCs/>
          <w:color w:val="000000" w:themeColor="text1"/>
          <w:sz w:val="22"/>
          <w:szCs w:val="22"/>
          <w:lang w:val="en-US"/>
        </w:rPr>
        <w:t>172</w:t>
      </w:r>
      <w:r w:rsidRPr="00CA6AEC">
        <w:rPr>
          <w:rFonts w:ascii="Garamond" w:hAnsi="Garamond"/>
          <w:color w:val="000000" w:themeColor="text1"/>
          <w:sz w:val="22"/>
          <w:szCs w:val="22"/>
          <w:lang w:val="en-US"/>
        </w:rPr>
        <w:t>(6)</w:t>
      </w:r>
      <w:r w:rsidR="009C2D7F" w:rsidRPr="00CA6AEC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: </w:t>
      </w:r>
      <w:r w:rsidRPr="00CA6AEC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787-795. </w:t>
      </w:r>
    </w:p>
    <w:p w:rsidR="00E54D3E" w:rsidRPr="00CA6AEC" w:rsidRDefault="00E54D3E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color w:val="000000" w:themeColor="text1"/>
          <w:sz w:val="22"/>
          <w:szCs w:val="22"/>
          <w:lang w:val="en-US"/>
        </w:rPr>
      </w:pPr>
      <w:r w:rsidRPr="00CA6AEC">
        <w:rPr>
          <w:rFonts w:ascii="Garamond" w:hAnsi="Garamond"/>
          <w:color w:val="000000" w:themeColor="text1"/>
          <w:sz w:val="22"/>
          <w:szCs w:val="22"/>
          <w:lang w:val="en-US"/>
        </w:rPr>
        <w:t>Acquaviva E, Legleye S, Falissard BB, Auleley GR, Deligne J</w:t>
      </w:r>
      <w:r w:rsidR="00984851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, </w:t>
      </w:r>
      <w:r w:rsidRPr="00CA6AEC">
        <w:rPr>
          <w:rFonts w:ascii="Garamond" w:hAnsi="Garamond"/>
          <w:color w:val="000000" w:themeColor="text1"/>
          <w:sz w:val="22"/>
          <w:szCs w:val="22"/>
          <w:lang w:val="en-US"/>
        </w:rPr>
        <w:t>Carel D. Psychotropic medication in the French child and adolescent population: Prevalence estimation from health insurance data and national self-report survey data.</w:t>
      </w:r>
      <w:r w:rsidRPr="00CA6AEC">
        <w:rPr>
          <w:rFonts w:ascii="Garamond" w:hAnsi="Garamond"/>
          <w:i/>
          <w:iCs/>
          <w:color w:val="000000" w:themeColor="text1"/>
          <w:sz w:val="22"/>
          <w:szCs w:val="22"/>
          <w:lang w:val="en-US"/>
        </w:rPr>
        <w:t xml:space="preserve"> </w:t>
      </w:r>
      <w:r w:rsidRPr="00CA6AEC">
        <w:rPr>
          <w:rFonts w:ascii="Garamond" w:hAnsi="Garamond"/>
          <w:iCs/>
          <w:color w:val="000000" w:themeColor="text1"/>
          <w:sz w:val="22"/>
          <w:szCs w:val="22"/>
          <w:lang w:val="en-US"/>
        </w:rPr>
        <w:t>BMC Psychiatry</w:t>
      </w:r>
      <w:r w:rsidR="007557F5" w:rsidRPr="00CA6AEC">
        <w:rPr>
          <w:rFonts w:ascii="Garamond" w:hAnsi="Garamond"/>
          <w:iCs/>
          <w:color w:val="000000" w:themeColor="text1"/>
          <w:sz w:val="22"/>
          <w:szCs w:val="22"/>
          <w:lang w:val="en-US"/>
        </w:rPr>
        <w:t xml:space="preserve">. 2009; </w:t>
      </w:r>
      <w:r w:rsidRPr="00CA6AEC">
        <w:rPr>
          <w:rFonts w:ascii="Garamond" w:hAnsi="Garamond"/>
          <w:iCs/>
          <w:color w:val="000000" w:themeColor="text1"/>
          <w:sz w:val="22"/>
          <w:szCs w:val="22"/>
          <w:lang w:val="en-US"/>
        </w:rPr>
        <w:t>9(1)</w:t>
      </w:r>
      <w:r w:rsidR="007557F5" w:rsidRPr="00CA6AEC">
        <w:rPr>
          <w:rFonts w:ascii="Garamond" w:hAnsi="Garamond"/>
          <w:iCs/>
          <w:color w:val="000000" w:themeColor="text1"/>
          <w:sz w:val="22"/>
          <w:szCs w:val="22"/>
          <w:lang w:val="en-US"/>
        </w:rPr>
        <w:t xml:space="preserve">: </w:t>
      </w:r>
      <w:r w:rsidRPr="00CA6AEC">
        <w:rPr>
          <w:rFonts w:ascii="Garamond" w:hAnsi="Garamond"/>
          <w:iCs/>
          <w:color w:val="000000" w:themeColor="text1"/>
          <w:sz w:val="22"/>
          <w:szCs w:val="22"/>
          <w:lang w:val="en-US"/>
        </w:rPr>
        <w:t>72</w:t>
      </w:r>
      <w:r w:rsidRPr="00CA6AEC">
        <w:rPr>
          <w:rFonts w:ascii="Garamond" w:hAnsi="Garamond"/>
          <w:i/>
          <w:iCs/>
          <w:color w:val="000000" w:themeColor="text1"/>
          <w:sz w:val="22"/>
          <w:szCs w:val="22"/>
          <w:lang w:val="en-US"/>
        </w:rPr>
        <w:t>.</w:t>
      </w:r>
      <w:r w:rsidRPr="00CA6AEC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 </w:t>
      </w:r>
    </w:p>
    <w:p w:rsidR="00E54D3E" w:rsidRPr="00184FE7" w:rsidRDefault="00E54D3E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color w:val="FF0000"/>
          <w:sz w:val="22"/>
          <w:szCs w:val="22"/>
          <w:lang w:val="en-US"/>
        </w:rPr>
      </w:pPr>
      <w:r w:rsidRPr="00CA6AEC">
        <w:rPr>
          <w:rFonts w:ascii="Garamond" w:hAnsi="Garamond"/>
          <w:color w:val="000000" w:themeColor="text1"/>
          <w:sz w:val="22"/>
          <w:szCs w:val="22"/>
        </w:rPr>
        <w:t>McCabe SE, Teter CJ</w:t>
      </w:r>
      <w:r w:rsidR="00984851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CA6AEC">
        <w:rPr>
          <w:rFonts w:ascii="Garamond" w:hAnsi="Garamond"/>
          <w:color w:val="000000" w:themeColor="text1"/>
          <w:sz w:val="22"/>
          <w:szCs w:val="22"/>
        </w:rPr>
        <w:t xml:space="preserve">Boyd CJ. </w:t>
      </w:r>
      <w:r w:rsidRPr="00CA6AEC">
        <w:rPr>
          <w:rFonts w:ascii="Garamond" w:hAnsi="Garamond"/>
          <w:color w:val="000000" w:themeColor="text1"/>
          <w:sz w:val="22"/>
          <w:szCs w:val="22"/>
          <w:lang w:val="en-US"/>
        </w:rPr>
        <w:t>Medical use, illicit use, and diversion of abusable prescription drugs.</w:t>
      </w:r>
      <w:r w:rsidRPr="00CA6AEC">
        <w:rPr>
          <w:rFonts w:ascii="Garamond" w:hAnsi="Garamond"/>
          <w:i/>
          <w:iCs/>
          <w:color w:val="000000" w:themeColor="text1"/>
          <w:sz w:val="22"/>
          <w:szCs w:val="22"/>
          <w:lang w:val="en-US"/>
        </w:rPr>
        <w:t xml:space="preserve"> </w:t>
      </w:r>
      <w:r w:rsidR="00984851" w:rsidRPr="00984851">
        <w:rPr>
          <w:rFonts w:ascii="Garamond" w:hAnsi="Garamond"/>
          <w:iCs/>
          <w:color w:val="000000" w:themeColor="text1"/>
          <w:sz w:val="22"/>
          <w:szCs w:val="22"/>
        </w:rPr>
        <w:t>J Am Coll Health</w:t>
      </w:r>
      <w:r w:rsidR="007557F5" w:rsidRPr="00CA6AEC">
        <w:rPr>
          <w:rFonts w:ascii="Garamond" w:hAnsi="Garamond"/>
          <w:iCs/>
          <w:color w:val="000000" w:themeColor="text1"/>
          <w:sz w:val="22"/>
          <w:szCs w:val="22"/>
          <w:lang w:val="en-US"/>
        </w:rPr>
        <w:t xml:space="preserve">. 2006; </w:t>
      </w:r>
      <w:r w:rsidRPr="00CA6AEC">
        <w:rPr>
          <w:rFonts w:ascii="Garamond" w:hAnsi="Garamond"/>
          <w:iCs/>
          <w:color w:val="000000" w:themeColor="text1"/>
          <w:sz w:val="22"/>
          <w:szCs w:val="22"/>
          <w:lang w:val="en-US"/>
        </w:rPr>
        <w:t>54</w:t>
      </w:r>
      <w:r w:rsidRPr="00CA6AEC">
        <w:rPr>
          <w:rFonts w:ascii="Garamond" w:hAnsi="Garamond"/>
          <w:color w:val="000000" w:themeColor="text1"/>
          <w:sz w:val="22"/>
          <w:szCs w:val="22"/>
          <w:lang w:val="en-US"/>
        </w:rPr>
        <w:t>(5)</w:t>
      </w:r>
      <w:r w:rsidR="007557F5" w:rsidRPr="00CA6AEC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: </w:t>
      </w:r>
      <w:r w:rsidRPr="00CA6AEC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269-278. </w:t>
      </w:r>
    </w:p>
    <w:p w:rsidR="007557F5" w:rsidRPr="00CA6AEC" w:rsidRDefault="00E54D3E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color w:val="000000" w:themeColor="text1"/>
          <w:sz w:val="22"/>
          <w:szCs w:val="22"/>
          <w:lang w:val="en-US"/>
        </w:rPr>
      </w:pPr>
      <w:r w:rsidRPr="00CA6AEC">
        <w:rPr>
          <w:rFonts w:ascii="Garamond" w:hAnsi="Garamond"/>
          <w:color w:val="000000" w:themeColor="text1"/>
          <w:sz w:val="22"/>
          <w:szCs w:val="22"/>
          <w:lang w:val="en-US"/>
        </w:rPr>
        <w:t>Du Y, Ellert U, Zhuang W</w:t>
      </w:r>
      <w:r w:rsidR="00984851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, </w:t>
      </w:r>
      <w:r w:rsidRPr="00CA6AEC">
        <w:rPr>
          <w:rFonts w:ascii="Garamond" w:hAnsi="Garamond"/>
          <w:color w:val="000000" w:themeColor="text1"/>
          <w:sz w:val="22"/>
          <w:szCs w:val="22"/>
          <w:lang w:val="en-US"/>
        </w:rPr>
        <w:t>Knopf H. Analgesic use in a national community sample of German children and adolescents.</w:t>
      </w:r>
      <w:r w:rsidR="00984851" w:rsidRPr="00984851">
        <w:rPr>
          <w:rFonts w:ascii="Arial" w:eastAsia="Calibri" w:hAnsi="Arial" w:cs="Arial"/>
          <w:color w:val="545454"/>
          <w:sz w:val="22"/>
          <w:szCs w:val="22"/>
          <w:shd w:val="clear" w:color="auto" w:fill="FFFFFF"/>
          <w:lang w:val="en-US" w:eastAsia="en-US"/>
        </w:rPr>
        <w:t xml:space="preserve"> </w:t>
      </w:r>
      <w:r w:rsidR="00984851" w:rsidRPr="00984851">
        <w:rPr>
          <w:rFonts w:ascii="Garamond" w:hAnsi="Garamond"/>
          <w:iCs/>
          <w:color w:val="000000" w:themeColor="text1"/>
          <w:sz w:val="22"/>
          <w:szCs w:val="22"/>
        </w:rPr>
        <w:t>Eur J Pain</w:t>
      </w:r>
      <w:r w:rsidR="007557F5" w:rsidRPr="00CA6AEC">
        <w:rPr>
          <w:rFonts w:ascii="Garamond" w:hAnsi="Garamond"/>
          <w:iCs/>
          <w:color w:val="000000" w:themeColor="text1"/>
          <w:sz w:val="22"/>
          <w:szCs w:val="22"/>
          <w:lang w:val="en-US"/>
        </w:rPr>
        <w:t xml:space="preserve">. 2012; </w:t>
      </w:r>
      <w:r w:rsidRPr="00CA6AEC">
        <w:rPr>
          <w:rFonts w:ascii="Garamond" w:hAnsi="Garamond"/>
          <w:iCs/>
          <w:color w:val="000000" w:themeColor="text1"/>
          <w:sz w:val="22"/>
          <w:szCs w:val="22"/>
          <w:lang w:val="en-US"/>
        </w:rPr>
        <w:t>16</w:t>
      </w:r>
      <w:r w:rsidRPr="00CA6AEC">
        <w:rPr>
          <w:rFonts w:ascii="Garamond" w:hAnsi="Garamond"/>
          <w:color w:val="000000" w:themeColor="text1"/>
          <w:sz w:val="22"/>
          <w:szCs w:val="22"/>
          <w:lang w:val="en-US"/>
        </w:rPr>
        <w:t>(6)</w:t>
      </w:r>
      <w:r w:rsidR="007557F5" w:rsidRPr="00CA6AEC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: </w:t>
      </w:r>
      <w:r w:rsidRPr="00CA6AEC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934. </w:t>
      </w:r>
    </w:p>
    <w:p w:rsidR="00E54D3E" w:rsidRPr="00CA6AEC" w:rsidRDefault="00E54D3E" w:rsidP="00984851">
      <w:pPr>
        <w:pStyle w:val="NormalWeb"/>
        <w:numPr>
          <w:ilvl w:val="0"/>
          <w:numId w:val="42"/>
        </w:numPr>
        <w:spacing w:line="480" w:lineRule="auto"/>
        <w:ind w:left="426" w:hanging="426"/>
        <w:jc w:val="left"/>
        <w:rPr>
          <w:rFonts w:ascii="Garamond" w:hAnsi="Garamond"/>
          <w:color w:val="000000" w:themeColor="text1"/>
          <w:sz w:val="22"/>
          <w:szCs w:val="22"/>
          <w:lang w:val="en-US"/>
        </w:rPr>
      </w:pPr>
      <w:r w:rsidRPr="00CA6AEC">
        <w:rPr>
          <w:rFonts w:ascii="Garamond" w:hAnsi="Garamond"/>
          <w:color w:val="000000" w:themeColor="text1"/>
          <w:sz w:val="22"/>
          <w:szCs w:val="22"/>
          <w:lang w:val="en-US"/>
        </w:rPr>
        <w:t>Osemene KP</w:t>
      </w:r>
      <w:r w:rsidR="00984851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, </w:t>
      </w:r>
      <w:r w:rsidRPr="00CA6AEC">
        <w:rPr>
          <w:rFonts w:ascii="Garamond" w:hAnsi="Garamond"/>
          <w:color w:val="000000" w:themeColor="text1"/>
          <w:sz w:val="22"/>
          <w:szCs w:val="22"/>
          <w:lang w:val="en-US"/>
        </w:rPr>
        <w:t>Lamikanra A. A study of the prevalence of self-medication practice among university students in Southwestern Nigeria.</w:t>
      </w:r>
      <w:r w:rsidR="00984851" w:rsidRPr="00984851">
        <w:rPr>
          <w:rFonts w:ascii="Calibri" w:eastAsia="Calibri" w:hAnsi="Calibri"/>
          <w:sz w:val="22"/>
          <w:szCs w:val="22"/>
          <w:lang w:val="en-US" w:eastAsia="en-US"/>
        </w:rPr>
        <w:t xml:space="preserve"> </w:t>
      </w:r>
      <w:r w:rsidR="00984851" w:rsidRPr="00984851">
        <w:rPr>
          <w:rFonts w:ascii="Garamond" w:hAnsi="Garamond"/>
          <w:iCs/>
          <w:color w:val="000000" w:themeColor="text1"/>
          <w:sz w:val="22"/>
          <w:szCs w:val="22"/>
        </w:rPr>
        <w:t>Trop J Pharm Res</w:t>
      </w:r>
      <w:r w:rsidR="007557F5" w:rsidRPr="00984851">
        <w:rPr>
          <w:rFonts w:ascii="Garamond" w:hAnsi="Garamond"/>
          <w:iCs/>
          <w:color w:val="000000" w:themeColor="text1"/>
          <w:sz w:val="22"/>
          <w:szCs w:val="22"/>
          <w:lang w:val="en-US"/>
        </w:rPr>
        <w:t xml:space="preserve">. </w:t>
      </w:r>
      <w:r w:rsidR="007557F5" w:rsidRPr="00CA6AEC">
        <w:rPr>
          <w:rFonts w:ascii="Garamond" w:hAnsi="Garamond"/>
          <w:iCs/>
          <w:color w:val="000000" w:themeColor="text1"/>
          <w:sz w:val="22"/>
          <w:szCs w:val="22"/>
          <w:lang w:val="en-US"/>
        </w:rPr>
        <w:t xml:space="preserve">2012; </w:t>
      </w:r>
      <w:r w:rsidRPr="00CA6AEC">
        <w:rPr>
          <w:rFonts w:ascii="Garamond" w:hAnsi="Garamond"/>
          <w:iCs/>
          <w:color w:val="000000" w:themeColor="text1"/>
          <w:sz w:val="22"/>
          <w:szCs w:val="22"/>
          <w:lang w:val="en-US"/>
        </w:rPr>
        <w:t>11</w:t>
      </w:r>
      <w:r w:rsidRPr="00CA6AEC">
        <w:rPr>
          <w:rFonts w:ascii="Garamond" w:hAnsi="Garamond"/>
          <w:color w:val="000000" w:themeColor="text1"/>
          <w:sz w:val="22"/>
          <w:szCs w:val="22"/>
          <w:lang w:val="en-US"/>
        </w:rPr>
        <w:t>(4)</w:t>
      </w:r>
      <w:r w:rsidR="007557F5" w:rsidRPr="00CA6AEC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: </w:t>
      </w:r>
      <w:r w:rsidRPr="00CA6AEC">
        <w:rPr>
          <w:rFonts w:ascii="Garamond" w:hAnsi="Garamond"/>
          <w:color w:val="000000" w:themeColor="text1"/>
          <w:sz w:val="22"/>
          <w:szCs w:val="22"/>
          <w:lang w:val="en-US"/>
        </w:rPr>
        <w:t>683-689.</w:t>
      </w:r>
    </w:p>
    <w:p w:rsidR="00C5235D" w:rsidRPr="00444672" w:rsidRDefault="00C5235D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jc w:val="left"/>
        <w:rPr>
          <w:rFonts w:ascii="Garamond" w:hAnsi="Garamond"/>
          <w:color w:val="000000" w:themeColor="text1"/>
          <w:sz w:val="22"/>
          <w:szCs w:val="22"/>
        </w:rPr>
      </w:pPr>
      <w:r w:rsidRPr="00444672">
        <w:rPr>
          <w:rFonts w:ascii="Garamond" w:hAnsi="Garamond"/>
          <w:color w:val="000000" w:themeColor="text1"/>
          <w:sz w:val="22"/>
          <w:szCs w:val="22"/>
        </w:rPr>
        <w:t>Delegación del Gobierno para el Plan Nacional sobre Drogas</w:t>
      </w:r>
      <w:r w:rsidR="005E7F2C" w:rsidRPr="00444672">
        <w:rPr>
          <w:rFonts w:ascii="Garamond" w:hAnsi="Garamond"/>
          <w:color w:val="000000" w:themeColor="text1"/>
          <w:sz w:val="22"/>
          <w:szCs w:val="22"/>
        </w:rPr>
        <w:t>.</w:t>
      </w:r>
      <w:r w:rsidRPr="00444672">
        <w:rPr>
          <w:rFonts w:ascii="Garamond" w:hAnsi="Garamond"/>
          <w:color w:val="000000" w:themeColor="text1"/>
          <w:sz w:val="22"/>
          <w:szCs w:val="22"/>
        </w:rPr>
        <w:t xml:space="preserve"> Encuesta estatal sobre uso de drogas en enseñanzas secundarias (ESTUDES) 2012-2013. </w:t>
      </w:r>
      <w:r w:rsidRPr="00444672">
        <w:rPr>
          <w:rFonts w:ascii="Garamond" w:hAnsi="Garamond"/>
          <w:iCs/>
          <w:color w:val="000000" w:themeColor="text1"/>
          <w:sz w:val="22"/>
          <w:szCs w:val="22"/>
        </w:rPr>
        <w:t xml:space="preserve">Madrid: Ministerio de Sanidad, Servicios Sociales </w:t>
      </w:r>
      <w:r w:rsidRPr="00A173BC">
        <w:rPr>
          <w:rFonts w:ascii="Garamond" w:hAnsi="Garamond"/>
          <w:iCs/>
          <w:color w:val="000000" w:themeColor="text1"/>
          <w:sz w:val="22"/>
          <w:szCs w:val="22"/>
        </w:rPr>
        <w:t>e Igualdad</w:t>
      </w:r>
      <w:r w:rsidR="005E7F2C" w:rsidRPr="00A173BC">
        <w:rPr>
          <w:rFonts w:ascii="Garamond" w:hAnsi="Garamond"/>
          <w:iCs/>
          <w:color w:val="000000" w:themeColor="text1"/>
          <w:sz w:val="22"/>
          <w:szCs w:val="22"/>
        </w:rPr>
        <w:t>; [4 Dic 2015; 1 Mar 2016]</w:t>
      </w:r>
      <w:r w:rsidRPr="00A173BC">
        <w:rPr>
          <w:rFonts w:ascii="Garamond" w:hAnsi="Garamond"/>
          <w:color w:val="000000" w:themeColor="text1"/>
          <w:sz w:val="22"/>
          <w:szCs w:val="22"/>
        </w:rPr>
        <w:t xml:space="preserve">. </w:t>
      </w:r>
      <w:r w:rsidR="005E7F2C" w:rsidRPr="00A173BC">
        <w:rPr>
          <w:rFonts w:ascii="Garamond" w:hAnsi="Garamond"/>
          <w:color w:val="000000" w:themeColor="text1"/>
          <w:sz w:val="22"/>
          <w:szCs w:val="22"/>
        </w:rPr>
        <w:t xml:space="preserve">Disponible en: </w:t>
      </w:r>
      <w:hyperlink r:id="rId9" w:history="1">
        <w:r w:rsidR="00444672" w:rsidRPr="00A173BC">
          <w:rPr>
            <w:rStyle w:val="Hipervnculo"/>
            <w:rFonts w:ascii="Garamond" w:hAnsi="Garamond"/>
            <w:color w:val="000000" w:themeColor="text1"/>
            <w:sz w:val="22"/>
            <w:szCs w:val="22"/>
            <w:u w:val="none"/>
          </w:rPr>
          <w:t>http://www.msssi.gob.es/gabinete/notasPrensa.do?id=3218</w:t>
        </w:r>
      </w:hyperlink>
    </w:p>
    <w:p w:rsidR="0023137B" w:rsidRDefault="0023137B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color w:val="000000" w:themeColor="text1"/>
          <w:sz w:val="22"/>
          <w:szCs w:val="22"/>
          <w:lang w:val="en-US"/>
        </w:rPr>
      </w:pP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>Gaspar T, Matos MG, Pais R, José L, Leal I</w:t>
      </w:r>
      <w:r w:rsidR="00984851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, </w:t>
      </w: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>Ferreira A. Health-related quality of life in children and adolescents and associated factors.</w:t>
      </w:r>
      <w:r w:rsidRPr="00444672">
        <w:rPr>
          <w:rFonts w:ascii="Garamond" w:hAnsi="Garamond"/>
          <w:i/>
          <w:iCs/>
          <w:color w:val="000000" w:themeColor="text1"/>
          <w:sz w:val="22"/>
          <w:szCs w:val="22"/>
          <w:lang w:val="en-US"/>
        </w:rPr>
        <w:t xml:space="preserve"> </w:t>
      </w:r>
      <w:r w:rsidR="00984851">
        <w:rPr>
          <w:rFonts w:ascii="Garamond" w:hAnsi="Garamond"/>
          <w:iCs/>
          <w:color w:val="000000" w:themeColor="text1"/>
          <w:sz w:val="22"/>
          <w:szCs w:val="22"/>
          <w:lang w:val="en-US"/>
        </w:rPr>
        <w:t>JCBP</w:t>
      </w:r>
      <w:r w:rsidR="00DB4937" w:rsidRPr="00444672">
        <w:rPr>
          <w:rFonts w:ascii="Garamond" w:hAnsi="Garamond"/>
          <w:iCs/>
          <w:color w:val="000000" w:themeColor="text1"/>
          <w:sz w:val="22"/>
          <w:szCs w:val="22"/>
          <w:lang w:val="en-US"/>
        </w:rPr>
        <w:t xml:space="preserve">. 2009; </w:t>
      </w:r>
      <w:r w:rsidRPr="00444672">
        <w:rPr>
          <w:rFonts w:ascii="Garamond" w:hAnsi="Garamond"/>
          <w:iCs/>
          <w:color w:val="000000" w:themeColor="text1"/>
          <w:sz w:val="22"/>
          <w:szCs w:val="22"/>
          <w:lang w:val="en-US"/>
        </w:rPr>
        <w:t>9</w:t>
      </w: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>(1)</w:t>
      </w:r>
      <w:r w:rsidR="00DB4937" w:rsidRPr="00444672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: </w:t>
      </w: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33-48. </w:t>
      </w:r>
    </w:p>
    <w:p w:rsidR="0023137B" w:rsidRPr="00444672" w:rsidRDefault="0023137B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color w:val="000000" w:themeColor="text1"/>
          <w:sz w:val="22"/>
          <w:szCs w:val="22"/>
          <w:lang w:val="en-US"/>
        </w:rPr>
      </w:pP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>Goldbeck L, Schmitz TG, Besier T, Herschbach P</w:t>
      </w:r>
      <w:r w:rsidR="00984851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, </w:t>
      </w: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>Henrich</w:t>
      </w:r>
      <w:r w:rsidR="00DB4937" w:rsidRPr="00444672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 </w:t>
      </w: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>G. Life satisfaction decreases during adolescence.</w:t>
      </w:r>
      <w:r w:rsidRPr="00444672">
        <w:rPr>
          <w:rFonts w:ascii="Garamond" w:hAnsi="Garamond"/>
          <w:i/>
          <w:iCs/>
          <w:color w:val="000000" w:themeColor="text1"/>
          <w:sz w:val="22"/>
          <w:szCs w:val="22"/>
          <w:lang w:val="en-US"/>
        </w:rPr>
        <w:t xml:space="preserve"> </w:t>
      </w:r>
      <w:r w:rsidR="00984851" w:rsidRPr="00984851">
        <w:rPr>
          <w:rFonts w:ascii="Garamond" w:hAnsi="Garamond"/>
          <w:iCs/>
          <w:color w:val="000000" w:themeColor="text1"/>
          <w:sz w:val="22"/>
          <w:szCs w:val="22"/>
        </w:rPr>
        <w:t>Qual Life Res</w:t>
      </w:r>
      <w:r w:rsidR="00DB4937" w:rsidRPr="00444672">
        <w:rPr>
          <w:rFonts w:ascii="Garamond" w:hAnsi="Garamond"/>
          <w:iCs/>
          <w:color w:val="000000" w:themeColor="text1"/>
          <w:sz w:val="22"/>
          <w:szCs w:val="22"/>
          <w:lang w:val="en-US"/>
        </w:rPr>
        <w:t xml:space="preserve">. 2007; </w:t>
      </w:r>
      <w:r w:rsidRPr="00444672">
        <w:rPr>
          <w:rFonts w:ascii="Garamond" w:hAnsi="Garamond"/>
          <w:iCs/>
          <w:color w:val="000000" w:themeColor="text1"/>
          <w:sz w:val="22"/>
          <w:szCs w:val="22"/>
          <w:lang w:val="en-US"/>
        </w:rPr>
        <w:t>16</w:t>
      </w: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>(6)</w:t>
      </w:r>
      <w:r w:rsidR="00DB4937" w:rsidRPr="00444672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: </w:t>
      </w: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969-979. </w:t>
      </w:r>
    </w:p>
    <w:p w:rsidR="0023137B" w:rsidRPr="00444672" w:rsidRDefault="0023137B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color w:val="000000" w:themeColor="text1"/>
          <w:sz w:val="22"/>
          <w:szCs w:val="22"/>
          <w:lang w:val="en-US"/>
        </w:rPr>
      </w:pP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lastRenderedPageBreak/>
        <w:t>Michel G, Bisegger C, Fuhr DC</w:t>
      </w:r>
      <w:r w:rsidR="00984851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, </w:t>
      </w: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>Abel T. Age and gender differences in health-related quality of life of children and adolescents in Europe: A multilevel analysis.</w:t>
      </w:r>
      <w:r w:rsidR="00984851" w:rsidRPr="00444672">
        <w:rPr>
          <w:rFonts w:ascii="Garamond" w:hAnsi="Garamond"/>
          <w:i/>
          <w:iCs/>
          <w:color w:val="000000" w:themeColor="text1"/>
          <w:sz w:val="22"/>
          <w:szCs w:val="22"/>
          <w:lang w:val="en-US"/>
        </w:rPr>
        <w:t xml:space="preserve"> </w:t>
      </w:r>
      <w:r w:rsidR="00984851" w:rsidRPr="00984851">
        <w:rPr>
          <w:rFonts w:ascii="Garamond" w:hAnsi="Garamond"/>
          <w:iCs/>
          <w:color w:val="000000" w:themeColor="text1"/>
          <w:sz w:val="22"/>
          <w:szCs w:val="22"/>
        </w:rPr>
        <w:t>Qual Life Re</w:t>
      </w:r>
      <w:r w:rsidR="00984851">
        <w:rPr>
          <w:rFonts w:ascii="Garamond" w:hAnsi="Garamond"/>
          <w:iCs/>
          <w:color w:val="000000" w:themeColor="text1"/>
          <w:sz w:val="22"/>
          <w:szCs w:val="22"/>
        </w:rPr>
        <w:t>s</w:t>
      </w:r>
      <w:r w:rsidR="00DB4937" w:rsidRPr="00444672">
        <w:rPr>
          <w:rFonts w:ascii="Garamond" w:hAnsi="Garamond"/>
          <w:iCs/>
          <w:color w:val="000000" w:themeColor="text1"/>
          <w:sz w:val="22"/>
          <w:szCs w:val="22"/>
          <w:lang w:val="en-US"/>
        </w:rPr>
        <w:t xml:space="preserve">. 2009; </w:t>
      </w:r>
      <w:r w:rsidRPr="00444672">
        <w:rPr>
          <w:rFonts w:ascii="Garamond" w:hAnsi="Garamond"/>
          <w:iCs/>
          <w:color w:val="000000" w:themeColor="text1"/>
          <w:sz w:val="22"/>
          <w:szCs w:val="22"/>
          <w:lang w:val="en-US"/>
        </w:rPr>
        <w:t>18</w:t>
      </w: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>(9)</w:t>
      </w:r>
      <w:r w:rsidR="00DB4937" w:rsidRPr="00444672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: </w:t>
      </w: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1147-1157. </w:t>
      </w:r>
    </w:p>
    <w:p w:rsidR="0023137B" w:rsidRPr="00444672" w:rsidRDefault="0023137B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color w:val="000000" w:themeColor="text1"/>
          <w:sz w:val="22"/>
          <w:szCs w:val="22"/>
          <w:lang w:val="en-US"/>
        </w:rPr>
      </w:pPr>
      <w:r w:rsidRPr="00444672">
        <w:rPr>
          <w:rFonts w:ascii="Garamond" w:hAnsi="Garamond"/>
          <w:color w:val="000000" w:themeColor="text1"/>
          <w:sz w:val="22"/>
          <w:szCs w:val="22"/>
        </w:rPr>
        <w:t>Palacio-Vieira JA, Villalonga-Olives E, Valderas JM, Espallargues M, Herdman M, Berra S</w:t>
      </w:r>
      <w:r w:rsidR="00984851">
        <w:rPr>
          <w:rFonts w:ascii="Garamond" w:hAnsi="Garamond"/>
          <w:color w:val="000000" w:themeColor="text1"/>
          <w:sz w:val="22"/>
          <w:szCs w:val="22"/>
        </w:rPr>
        <w:t>,</w:t>
      </w:r>
      <w:r w:rsidR="00DB4937" w:rsidRPr="00444672">
        <w:rPr>
          <w:rFonts w:ascii="Garamond" w:hAnsi="Garamond"/>
          <w:color w:val="000000" w:themeColor="text1"/>
          <w:sz w:val="22"/>
          <w:szCs w:val="22"/>
        </w:rPr>
        <w:t xml:space="preserve"> et al</w:t>
      </w:r>
      <w:r w:rsidRPr="00444672">
        <w:rPr>
          <w:rFonts w:ascii="Garamond" w:hAnsi="Garamond"/>
          <w:color w:val="000000" w:themeColor="text1"/>
          <w:sz w:val="22"/>
          <w:szCs w:val="22"/>
        </w:rPr>
        <w:t xml:space="preserve">. </w:t>
      </w: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>Changes in health-related quality of life (HRQoL) in a population-based sample of children and adolescents after 3 years of follow-up.</w:t>
      </w:r>
      <w:r w:rsidRPr="00444672">
        <w:rPr>
          <w:rFonts w:ascii="Garamond" w:hAnsi="Garamond"/>
          <w:i/>
          <w:iCs/>
          <w:color w:val="000000" w:themeColor="text1"/>
          <w:sz w:val="22"/>
          <w:szCs w:val="22"/>
          <w:lang w:val="en-US"/>
        </w:rPr>
        <w:t xml:space="preserve"> </w:t>
      </w:r>
      <w:r w:rsidR="00984851" w:rsidRPr="00984851">
        <w:rPr>
          <w:rFonts w:ascii="Garamond" w:hAnsi="Garamond"/>
          <w:iCs/>
          <w:color w:val="000000" w:themeColor="text1"/>
          <w:sz w:val="22"/>
          <w:szCs w:val="22"/>
        </w:rPr>
        <w:t>Qual Life Res</w:t>
      </w:r>
      <w:r w:rsidR="00DB4937" w:rsidRPr="00444672">
        <w:rPr>
          <w:rFonts w:ascii="Garamond" w:hAnsi="Garamond"/>
          <w:iCs/>
          <w:color w:val="000000" w:themeColor="text1"/>
          <w:sz w:val="22"/>
          <w:szCs w:val="22"/>
          <w:lang w:val="en-US"/>
        </w:rPr>
        <w:t xml:space="preserve">. 2008; </w:t>
      </w:r>
      <w:r w:rsidRPr="00444672">
        <w:rPr>
          <w:rFonts w:ascii="Garamond" w:hAnsi="Garamond"/>
          <w:iCs/>
          <w:color w:val="000000" w:themeColor="text1"/>
          <w:sz w:val="22"/>
          <w:szCs w:val="22"/>
          <w:lang w:val="en-US"/>
        </w:rPr>
        <w:t>17</w:t>
      </w: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>(10)</w:t>
      </w:r>
      <w:r w:rsidR="00DB4937" w:rsidRPr="00444672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: </w:t>
      </w: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1207-1215. </w:t>
      </w:r>
    </w:p>
    <w:p w:rsidR="00432F29" w:rsidRPr="00444672" w:rsidRDefault="00432F29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color w:val="000000" w:themeColor="text1"/>
          <w:sz w:val="22"/>
          <w:szCs w:val="22"/>
          <w:lang w:val="en-US"/>
        </w:rPr>
      </w:pP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>Benjet C</w:t>
      </w:r>
      <w:r w:rsidR="00A173BC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, </w:t>
      </w: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>Hernández-Guzmán L. A short-term longitudinal study of pubertal change, gender, and psychological well-being of Mexican early adolescents.</w:t>
      </w:r>
      <w:r w:rsidRPr="00444672">
        <w:rPr>
          <w:rFonts w:ascii="Garamond" w:hAnsi="Garamond"/>
          <w:i/>
          <w:iCs/>
          <w:color w:val="000000" w:themeColor="text1"/>
          <w:sz w:val="22"/>
          <w:szCs w:val="22"/>
          <w:lang w:val="en-US"/>
        </w:rPr>
        <w:t xml:space="preserve"> </w:t>
      </w:r>
      <w:r w:rsidR="00A173BC" w:rsidRPr="00A173BC">
        <w:rPr>
          <w:rFonts w:ascii="Garamond" w:hAnsi="Garamond"/>
          <w:iCs/>
          <w:color w:val="000000" w:themeColor="text1"/>
          <w:sz w:val="22"/>
          <w:szCs w:val="22"/>
        </w:rPr>
        <w:t>J Youth Adolesc</w:t>
      </w:r>
      <w:r w:rsidR="00DB4937" w:rsidRPr="00444672">
        <w:rPr>
          <w:rFonts w:ascii="Garamond" w:hAnsi="Garamond"/>
          <w:iCs/>
          <w:color w:val="000000" w:themeColor="text1"/>
          <w:sz w:val="22"/>
          <w:szCs w:val="22"/>
          <w:lang w:val="en-US"/>
        </w:rPr>
        <w:t xml:space="preserve">. 2002; </w:t>
      </w:r>
      <w:r w:rsidRPr="00444672">
        <w:rPr>
          <w:rFonts w:ascii="Garamond" w:hAnsi="Garamond"/>
          <w:iCs/>
          <w:color w:val="000000" w:themeColor="text1"/>
          <w:sz w:val="22"/>
          <w:szCs w:val="22"/>
          <w:lang w:val="en-US"/>
        </w:rPr>
        <w:t>31</w:t>
      </w: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>(6)</w:t>
      </w:r>
      <w:r w:rsidR="00DB4937" w:rsidRPr="00444672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: </w:t>
      </w: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429-442. </w:t>
      </w:r>
    </w:p>
    <w:p w:rsidR="00432F29" w:rsidRPr="00184FE7" w:rsidRDefault="00432F29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color w:val="FF0000"/>
          <w:sz w:val="22"/>
          <w:szCs w:val="22"/>
          <w:lang w:val="en-US"/>
        </w:rPr>
      </w:pP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>Urzúa A, Julio C, Páez D, Sanhueza J</w:t>
      </w:r>
      <w:r w:rsidR="00A173BC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, </w:t>
      </w: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>Caqueo A. Are there any differences in the assessment of quality of life when children score the importance of what is asked to them?</w:t>
      </w:r>
      <w:r w:rsidR="00A173BC" w:rsidRPr="00A173BC">
        <w:rPr>
          <w:rFonts w:ascii="Calibri" w:eastAsia="Calibri" w:hAnsi="Calibri"/>
          <w:sz w:val="22"/>
          <w:szCs w:val="22"/>
          <w:lang w:val="en-US" w:eastAsia="en-US"/>
        </w:rPr>
        <w:t xml:space="preserve"> </w:t>
      </w:r>
      <w:hyperlink r:id="rId10" w:history="1">
        <w:proofErr w:type="spellStart"/>
        <w:r w:rsidR="00A173BC" w:rsidRPr="00A173BC">
          <w:rPr>
            <w:rStyle w:val="Hipervnculo"/>
            <w:rFonts w:ascii="Garamond" w:hAnsi="Garamond"/>
            <w:iCs/>
            <w:color w:val="000000" w:themeColor="text1"/>
            <w:sz w:val="22"/>
            <w:szCs w:val="22"/>
            <w:u w:val="none"/>
          </w:rPr>
          <w:t>Arch</w:t>
        </w:r>
        <w:proofErr w:type="spellEnd"/>
        <w:r w:rsidR="00A173BC" w:rsidRPr="00A173BC">
          <w:rPr>
            <w:rStyle w:val="Hipervnculo"/>
            <w:rFonts w:ascii="Garamond" w:hAnsi="Garamond"/>
            <w:iCs/>
            <w:color w:val="000000" w:themeColor="text1"/>
            <w:sz w:val="22"/>
            <w:szCs w:val="22"/>
            <w:u w:val="none"/>
          </w:rPr>
          <w:t xml:space="preserve"> Argent</w:t>
        </w:r>
      </w:hyperlink>
      <w:r w:rsidR="00DB4937" w:rsidRPr="00A173BC">
        <w:rPr>
          <w:rFonts w:ascii="Garamond" w:hAnsi="Garamond"/>
          <w:iCs/>
          <w:color w:val="000000" w:themeColor="text1"/>
          <w:sz w:val="22"/>
          <w:szCs w:val="22"/>
          <w:lang w:val="en-US"/>
        </w:rPr>
        <w:t xml:space="preserve">. </w:t>
      </w:r>
      <w:r w:rsidR="00DB4937" w:rsidRPr="00444672">
        <w:rPr>
          <w:rFonts w:ascii="Garamond" w:hAnsi="Garamond"/>
          <w:iCs/>
          <w:color w:val="000000" w:themeColor="text1"/>
          <w:sz w:val="22"/>
          <w:szCs w:val="22"/>
          <w:lang w:val="en-US"/>
        </w:rPr>
        <w:t xml:space="preserve">2013; </w:t>
      </w:r>
      <w:r w:rsidRPr="00444672">
        <w:rPr>
          <w:rFonts w:ascii="Garamond" w:hAnsi="Garamond"/>
          <w:iCs/>
          <w:color w:val="000000" w:themeColor="text1"/>
          <w:sz w:val="22"/>
          <w:szCs w:val="22"/>
          <w:lang w:val="en-US"/>
        </w:rPr>
        <w:t>111</w:t>
      </w: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>(2)</w:t>
      </w:r>
      <w:r w:rsidR="00DB4937" w:rsidRPr="00444672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: </w:t>
      </w:r>
      <w:r w:rsidRPr="00444672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98-104. </w:t>
      </w:r>
    </w:p>
    <w:p w:rsidR="00155332" w:rsidRPr="00184FE7" w:rsidRDefault="00155332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color w:val="FF0000"/>
          <w:sz w:val="22"/>
          <w:szCs w:val="22"/>
          <w:lang w:val="en-US"/>
        </w:rPr>
      </w:pPr>
      <w:r w:rsidRPr="00B60656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Frisén A. Measuring health-related quality of life in adolescence. </w:t>
      </w:r>
      <w:r w:rsidR="00A173BC" w:rsidRPr="00A173BC">
        <w:rPr>
          <w:rFonts w:ascii="Garamond" w:hAnsi="Garamond"/>
          <w:color w:val="000000" w:themeColor="text1"/>
          <w:sz w:val="22"/>
          <w:szCs w:val="22"/>
        </w:rPr>
        <w:t>Acta Paediatr</w:t>
      </w:r>
      <w:r w:rsidRPr="00B60656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. 2007; 96 (7): 963-968. </w:t>
      </w:r>
    </w:p>
    <w:p w:rsidR="000F35BC" w:rsidRPr="00B60656" w:rsidRDefault="000F35BC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color w:val="000000" w:themeColor="text1"/>
          <w:sz w:val="22"/>
          <w:szCs w:val="22"/>
          <w:lang w:val="en-US"/>
        </w:rPr>
      </w:pPr>
      <w:r w:rsidRPr="00B60656">
        <w:rPr>
          <w:rFonts w:ascii="Garamond" w:hAnsi="Garamond"/>
          <w:color w:val="000000" w:themeColor="text1"/>
          <w:sz w:val="22"/>
          <w:szCs w:val="22"/>
          <w:lang w:val="en-US"/>
        </w:rPr>
        <w:t>Monahan CJ, Bracken-Minor K, McCausland CM, McDevitt-Murphy M</w:t>
      </w:r>
      <w:r w:rsidR="00A173BC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, </w:t>
      </w:r>
      <w:r w:rsidRPr="00B60656">
        <w:rPr>
          <w:rFonts w:ascii="Garamond" w:hAnsi="Garamond"/>
          <w:color w:val="000000" w:themeColor="text1"/>
          <w:sz w:val="22"/>
          <w:szCs w:val="22"/>
          <w:lang w:val="en-US"/>
        </w:rPr>
        <w:t>Murphy JG. Health-related quality of life among heavy-drinking college students.</w:t>
      </w:r>
      <w:r w:rsidRPr="00B60656">
        <w:rPr>
          <w:rFonts w:ascii="Garamond" w:hAnsi="Garamond"/>
          <w:i/>
          <w:iCs/>
          <w:color w:val="000000" w:themeColor="text1"/>
          <w:sz w:val="22"/>
          <w:szCs w:val="22"/>
          <w:lang w:val="en-US"/>
        </w:rPr>
        <w:t xml:space="preserve"> </w:t>
      </w:r>
      <w:r w:rsidR="00A173BC" w:rsidRPr="00A173BC">
        <w:rPr>
          <w:rFonts w:ascii="Garamond" w:hAnsi="Garamond"/>
          <w:iCs/>
          <w:color w:val="000000" w:themeColor="text1"/>
          <w:sz w:val="22"/>
          <w:szCs w:val="22"/>
        </w:rPr>
        <w:t>Am J Health Behav</w:t>
      </w:r>
      <w:r w:rsidR="00116388" w:rsidRPr="00B60656">
        <w:rPr>
          <w:rFonts w:ascii="Garamond" w:hAnsi="Garamond"/>
          <w:iCs/>
          <w:color w:val="000000" w:themeColor="text1"/>
          <w:sz w:val="22"/>
          <w:szCs w:val="22"/>
          <w:lang w:val="en-US"/>
        </w:rPr>
        <w:t xml:space="preserve">. 2012; </w:t>
      </w:r>
      <w:r w:rsidRPr="00B60656">
        <w:rPr>
          <w:rFonts w:ascii="Garamond" w:hAnsi="Garamond"/>
          <w:iCs/>
          <w:color w:val="000000" w:themeColor="text1"/>
          <w:sz w:val="22"/>
          <w:szCs w:val="22"/>
          <w:lang w:val="en-US"/>
        </w:rPr>
        <w:t>36</w:t>
      </w:r>
      <w:r w:rsidRPr="00B60656">
        <w:rPr>
          <w:rFonts w:ascii="Garamond" w:hAnsi="Garamond"/>
          <w:color w:val="000000" w:themeColor="text1"/>
          <w:sz w:val="22"/>
          <w:szCs w:val="22"/>
          <w:lang w:val="en-US"/>
        </w:rPr>
        <w:t>(3)</w:t>
      </w:r>
      <w:r w:rsidR="00116388" w:rsidRPr="00B60656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: </w:t>
      </w:r>
      <w:r w:rsidRPr="00B60656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289-299. </w:t>
      </w:r>
    </w:p>
    <w:p w:rsidR="000F35BC" w:rsidRPr="00B60656" w:rsidRDefault="000F35BC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color w:val="000000" w:themeColor="text1"/>
          <w:sz w:val="22"/>
          <w:szCs w:val="22"/>
          <w:lang w:val="en-US"/>
        </w:rPr>
      </w:pPr>
      <w:r w:rsidRPr="00B60656">
        <w:rPr>
          <w:rFonts w:ascii="Garamond" w:hAnsi="Garamond"/>
          <w:color w:val="000000" w:themeColor="text1"/>
          <w:sz w:val="22"/>
          <w:szCs w:val="22"/>
          <w:lang w:val="en-US"/>
        </w:rPr>
        <w:t>Gerhardt CA, Britto MT, Mills L, Biro FM</w:t>
      </w:r>
      <w:r w:rsidR="00A173BC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, </w:t>
      </w:r>
      <w:r w:rsidRPr="00B60656">
        <w:rPr>
          <w:rFonts w:ascii="Garamond" w:hAnsi="Garamond"/>
          <w:color w:val="000000" w:themeColor="text1"/>
          <w:sz w:val="22"/>
          <w:szCs w:val="22"/>
          <w:lang w:val="en-US"/>
        </w:rPr>
        <w:t>Rosenthal SL. Stability and predictors of health-related quality of life of inner-city girls.</w:t>
      </w:r>
      <w:r w:rsidRPr="00B60656">
        <w:rPr>
          <w:rFonts w:ascii="Garamond" w:hAnsi="Garamond"/>
          <w:i/>
          <w:iCs/>
          <w:color w:val="000000" w:themeColor="text1"/>
          <w:sz w:val="22"/>
          <w:szCs w:val="22"/>
          <w:lang w:val="en-US"/>
        </w:rPr>
        <w:t xml:space="preserve"> </w:t>
      </w:r>
      <w:r w:rsidR="00A173BC" w:rsidRPr="00A173BC">
        <w:rPr>
          <w:rFonts w:ascii="Garamond" w:hAnsi="Garamond"/>
          <w:iCs/>
          <w:color w:val="000000" w:themeColor="text1"/>
          <w:sz w:val="22"/>
          <w:szCs w:val="22"/>
        </w:rPr>
        <w:t>J Dev Behav Pediatr</w:t>
      </w:r>
      <w:r w:rsidR="00116388" w:rsidRPr="00B60656">
        <w:rPr>
          <w:rFonts w:ascii="Garamond" w:hAnsi="Garamond"/>
          <w:iCs/>
          <w:color w:val="000000" w:themeColor="text1"/>
          <w:sz w:val="22"/>
          <w:szCs w:val="22"/>
          <w:lang w:val="en-US"/>
        </w:rPr>
        <w:t xml:space="preserve">. 2003; </w:t>
      </w:r>
      <w:r w:rsidRPr="00B60656">
        <w:rPr>
          <w:rFonts w:ascii="Garamond" w:hAnsi="Garamond"/>
          <w:iCs/>
          <w:color w:val="000000" w:themeColor="text1"/>
          <w:sz w:val="22"/>
          <w:szCs w:val="22"/>
          <w:lang w:val="en-US"/>
        </w:rPr>
        <w:t>24</w:t>
      </w:r>
      <w:r w:rsidRPr="00B60656">
        <w:rPr>
          <w:rFonts w:ascii="Garamond" w:hAnsi="Garamond"/>
          <w:color w:val="000000" w:themeColor="text1"/>
          <w:sz w:val="22"/>
          <w:szCs w:val="22"/>
          <w:lang w:val="en-US"/>
        </w:rPr>
        <w:t>(3)</w:t>
      </w:r>
      <w:r w:rsidR="00116388" w:rsidRPr="00B60656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: </w:t>
      </w:r>
      <w:r w:rsidRPr="00B60656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189-194. </w:t>
      </w:r>
    </w:p>
    <w:p w:rsidR="000F35BC" w:rsidRPr="00B60656" w:rsidRDefault="000F35BC" w:rsidP="00527580">
      <w:pPr>
        <w:pStyle w:val="NormalWeb"/>
        <w:numPr>
          <w:ilvl w:val="0"/>
          <w:numId w:val="42"/>
        </w:numPr>
        <w:spacing w:line="480" w:lineRule="auto"/>
        <w:ind w:left="426" w:hanging="426"/>
        <w:rPr>
          <w:rFonts w:ascii="Garamond" w:hAnsi="Garamond"/>
          <w:color w:val="000000" w:themeColor="text1"/>
          <w:lang w:val="en-US"/>
        </w:rPr>
      </w:pPr>
      <w:r w:rsidRPr="00B60656">
        <w:rPr>
          <w:rFonts w:ascii="Garamond" w:hAnsi="Garamond"/>
          <w:color w:val="000000" w:themeColor="text1"/>
          <w:sz w:val="22"/>
          <w:szCs w:val="22"/>
          <w:lang w:val="en-US"/>
        </w:rPr>
        <w:t>Chen C</w:t>
      </w:r>
      <w:r w:rsidR="00A173BC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, </w:t>
      </w:r>
      <w:r w:rsidRPr="00B60656">
        <w:rPr>
          <w:rFonts w:ascii="Garamond" w:hAnsi="Garamond"/>
          <w:color w:val="000000" w:themeColor="text1"/>
          <w:sz w:val="22"/>
          <w:szCs w:val="22"/>
          <w:lang w:val="en-US"/>
        </w:rPr>
        <w:t>Storr CL. Alcohol use and health-related quality of life among youth in Taiwan.</w:t>
      </w:r>
      <w:r w:rsidRPr="00B60656">
        <w:rPr>
          <w:rFonts w:ascii="Garamond" w:hAnsi="Garamond"/>
          <w:i/>
          <w:iCs/>
          <w:color w:val="000000" w:themeColor="text1"/>
          <w:sz w:val="22"/>
          <w:szCs w:val="22"/>
          <w:lang w:val="en-US"/>
        </w:rPr>
        <w:t xml:space="preserve"> </w:t>
      </w:r>
      <w:r w:rsidR="00A173BC" w:rsidRPr="00A173BC">
        <w:rPr>
          <w:rFonts w:ascii="Garamond" w:hAnsi="Garamond"/>
          <w:iCs/>
          <w:color w:val="000000" w:themeColor="text1"/>
          <w:sz w:val="22"/>
          <w:szCs w:val="22"/>
        </w:rPr>
        <w:t>J Adolesc Health</w:t>
      </w:r>
      <w:r w:rsidR="00116388" w:rsidRPr="00B60656">
        <w:rPr>
          <w:rFonts w:ascii="Garamond" w:hAnsi="Garamond"/>
          <w:iCs/>
          <w:color w:val="000000" w:themeColor="text1"/>
          <w:sz w:val="22"/>
          <w:szCs w:val="22"/>
          <w:lang w:val="en-US"/>
        </w:rPr>
        <w:t xml:space="preserve">. 2006; </w:t>
      </w:r>
      <w:r w:rsidRPr="00B60656">
        <w:rPr>
          <w:rFonts w:ascii="Garamond" w:hAnsi="Garamond"/>
          <w:iCs/>
          <w:color w:val="000000" w:themeColor="text1"/>
          <w:sz w:val="22"/>
          <w:szCs w:val="22"/>
          <w:lang w:val="en-US"/>
        </w:rPr>
        <w:t>39</w:t>
      </w:r>
      <w:r w:rsidRPr="00B60656">
        <w:rPr>
          <w:rFonts w:ascii="Garamond" w:hAnsi="Garamond"/>
          <w:color w:val="000000" w:themeColor="text1"/>
          <w:sz w:val="22"/>
          <w:szCs w:val="22"/>
          <w:lang w:val="en-US"/>
        </w:rPr>
        <w:t>(5)</w:t>
      </w:r>
      <w:r w:rsidR="00116388" w:rsidRPr="00B60656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: </w:t>
      </w:r>
      <w:r w:rsidRPr="00B60656">
        <w:rPr>
          <w:rFonts w:ascii="Garamond" w:hAnsi="Garamond"/>
          <w:color w:val="000000" w:themeColor="text1"/>
          <w:sz w:val="22"/>
          <w:szCs w:val="22"/>
          <w:lang w:val="en-US"/>
        </w:rPr>
        <w:t xml:space="preserve">752.e9-752.e16. </w:t>
      </w:r>
    </w:p>
    <w:p w:rsidR="004F5A91" w:rsidRDefault="004F5A91" w:rsidP="006D19D1">
      <w:pPr>
        <w:spacing w:after="0" w:line="360" w:lineRule="auto"/>
        <w:rPr>
          <w:rFonts w:ascii="Garamond" w:eastAsia="Times New Roman" w:hAnsi="Garamond"/>
          <w:sz w:val="24"/>
          <w:szCs w:val="24"/>
          <w:lang w:val="en-US" w:eastAsia="es-ES"/>
        </w:rPr>
      </w:pPr>
      <w:r>
        <w:rPr>
          <w:rFonts w:ascii="Garamond" w:hAnsi="Garamond"/>
          <w:lang w:val="en-US"/>
        </w:rPr>
        <w:br w:type="page"/>
      </w:r>
    </w:p>
    <w:p w:rsidR="005D01A4" w:rsidRPr="009C1B14" w:rsidRDefault="005D01A4" w:rsidP="005D01A4">
      <w:pPr>
        <w:pStyle w:val="Ttulo4"/>
        <w:jc w:val="center"/>
        <w:rPr>
          <w:rFonts w:ascii="Garamond" w:hAnsi="Garamond"/>
          <w:b/>
          <w:sz w:val="22"/>
          <w:szCs w:val="20"/>
        </w:rPr>
      </w:pPr>
      <w:r w:rsidRPr="009C1B14">
        <w:rPr>
          <w:rFonts w:ascii="Garamond" w:hAnsi="Garamond"/>
          <w:b/>
          <w:sz w:val="22"/>
        </w:rPr>
        <w:lastRenderedPageBreak/>
        <w:t>Tabla 1</w:t>
      </w:r>
      <w:r w:rsidRPr="009C1B14">
        <w:rPr>
          <w:rFonts w:ascii="Garamond" w:hAnsi="Garamond"/>
          <w:b/>
          <w:sz w:val="22"/>
        </w:rPr>
        <w:br/>
        <w:t>Medias y desviaciones típicas (D.T.) para la puntuación total y la de los factores de la Escala CVRS según sexo y edad de los participantes.</w:t>
      </w: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6"/>
        <w:gridCol w:w="908"/>
        <w:gridCol w:w="908"/>
        <w:gridCol w:w="913"/>
        <w:gridCol w:w="908"/>
        <w:gridCol w:w="913"/>
        <w:gridCol w:w="908"/>
        <w:gridCol w:w="908"/>
        <w:gridCol w:w="908"/>
      </w:tblGrid>
      <w:tr w:rsidR="005D01A4" w:rsidRPr="00B37FE5" w:rsidTr="00490214">
        <w:trPr>
          <w:trHeight w:val="315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Edad</w:t>
            </w:r>
          </w:p>
        </w:tc>
        <w:tc>
          <w:tcPr>
            <w:tcW w:w="100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14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15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1003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17</w:t>
            </w:r>
          </w:p>
        </w:tc>
      </w:tr>
      <w:tr w:rsidR="005D01A4" w:rsidRPr="00B37FE5" w:rsidTr="00490214">
        <w:trPr>
          <w:trHeight w:val="315"/>
        </w:trPr>
        <w:tc>
          <w:tcPr>
            <w:tcW w:w="986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 xml:space="preserve">chicos 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chicas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 xml:space="preserve">chicos 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chicas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 xml:space="preserve">chicos 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 xml:space="preserve">chicas 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 xml:space="preserve">chicos </w:t>
            </w:r>
          </w:p>
        </w:tc>
        <w:tc>
          <w:tcPr>
            <w:tcW w:w="50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 xml:space="preserve">chicas </w:t>
            </w:r>
          </w:p>
        </w:tc>
      </w:tr>
      <w:tr w:rsidR="005D01A4" w:rsidRPr="00B37FE5" w:rsidTr="00490214">
        <w:trPr>
          <w:trHeight w:val="315"/>
        </w:trPr>
        <w:tc>
          <w:tcPr>
            <w:tcW w:w="986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N= 69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N= 75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N= 69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N= 109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N= 81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N=  95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N= 89</w:t>
            </w:r>
          </w:p>
        </w:tc>
        <w:tc>
          <w:tcPr>
            <w:tcW w:w="50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N= 73</w:t>
            </w:r>
          </w:p>
        </w:tc>
      </w:tr>
      <w:tr w:rsidR="005D01A4" w:rsidRPr="00B37FE5" w:rsidTr="00490214">
        <w:trPr>
          <w:trHeight w:val="315"/>
        </w:trPr>
        <w:tc>
          <w:tcPr>
            <w:tcW w:w="986" w:type="pct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5D01A4" w:rsidRPr="00B37FE5" w:rsidRDefault="005D01A4" w:rsidP="00490214">
            <w:pPr>
              <w:spacing w:beforeLines="20" w:before="48" w:afterLines="20" w:after="48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Media (D.T)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Media (D.T)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Media (D.T)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Media (D.T)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Media (D.T)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Media (D.T)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Media (D.T)</w:t>
            </w:r>
          </w:p>
        </w:tc>
        <w:tc>
          <w:tcPr>
            <w:tcW w:w="50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Media (D.T)</w:t>
            </w:r>
          </w:p>
        </w:tc>
      </w:tr>
      <w:tr w:rsidR="005D01A4" w:rsidRPr="00B37FE5" w:rsidTr="00490214">
        <w:trPr>
          <w:trHeight w:val="510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5D01A4" w:rsidRPr="00B37FE5" w:rsidRDefault="005D01A4" w:rsidP="00490214">
            <w:pPr>
              <w:spacing w:beforeLines="20" w:before="48" w:afterLines="20" w:after="48"/>
              <w:rPr>
                <w:rFonts w:ascii="Garamond" w:hAnsi="Garamond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sz w:val="20"/>
                <w:szCs w:val="20"/>
                <w:lang w:eastAsia="es-ES"/>
              </w:rPr>
              <w:t>Puntuación total de la escala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4.08 (0.493)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3.98 (0.455)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4.08 (0.493)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3.89 (0.471)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4.05 (0.511)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3.81 (0.508)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3.94 (0.462)</w:t>
            </w:r>
          </w:p>
        </w:tc>
        <w:tc>
          <w:tcPr>
            <w:tcW w:w="50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3.72 (0.526)</w:t>
            </w:r>
          </w:p>
        </w:tc>
      </w:tr>
      <w:tr w:rsidR="005D01A4" w:rsidRPr="00B37FE5" w:rsidTr="00490214">
        <w:trPr>
          <w:trHeight w:val="718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rPr>
                <w:rFonts w:ascii="Garamond" w:hAnsi="Garamond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sz w:val="20"/>
                <w:szCs w:val="20"/>
                <w:lang w:eastAsia="es-ES"/>
              </w:rPr>
              <w:t>Bienestar físico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3.95 (0.706)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3.48 (0.662)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3.95 (0.706)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3.23 (0.770)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3.95 (0.812)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3.18 (0.810)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3.62 (0.904)</w:t>
            </w:r>
          </w:p>
        </w:tc>
        <w:tc>
          <w:tcPr>
            <w:tcW w:w="50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2.93 (0.769)</w:t>
            </w:r>
          </w:p>
        </w:tc>
      </w:tr>
      <w:tr w:rsidR="005D01A4" w:rsidRPr="00B37FE5" w:rsidTr="00490214">
        <w:trPr>
          <w:trHeight w:val="510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5D01A4" w:rsidRPr="00B37FE5" w:rsidRDefault="005D01A4" w:rsidP="00490214">
            <w:pPr>
              <w:spacing w:beforeLines="20" w:before="48" w:afterLines="20" w:after="48"/>
              <w:rPr>
                <w:rFonts w:ascii="Garamond" w:hAnsi="Garamond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sz w:val="20"/>
                <w:szCs w:val="20"/>
                <w:lang w:eastAsia="es-ES"/>
              </w:rPr>
              <w:t>Bienestar psicológico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4.16 (0.606)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3.98 (0.594)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4.16 (0.606)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3.94 (0.665)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4.06 (0.687)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3.80 (0.747)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3.99 (0.661)</w:t>
            </w:r>
          </w:p>
        </w:tc>
        <w:tc>
          <w:tcPr>
            <w:tcW w:w="50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3.81 (0.648)</w:t>
            </w:r>
          </w:p>
        </w:tc>
      </w:tr>
      <w:tr w:rsidR="005D01A4" w:rsidRPr="00B37FE5" w:rsidTr="00490214">
        <w:trPr>
          <w:trHeight w:val="300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5D01A4" w:rsidRPr="00B37FE5" w:rsidRDefault="005D01A4" w:rsidP="00490214">
            <w:pPr>
              <w:spacing w:beforeLines="20" w:before="48" w:afterLines="20" w:after="48"/>
              <w:rPr>
                <w:rFonts w:ascii="Garamond" w:hAnsi="Garamond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sz w:val="20"/>
                <w:szCs w:val="20"/>
                <w:lang w:eastAsia="es-ES"/>
              </w:rPr>
              <w:t xml:space="preserve">Relación con padres y autonomía 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4.18 (0.583)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4.06 (0.595)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4.18 (0.583)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3.94 (0.682)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4.13 (0.650)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3.97 (0.610)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4.02 (0.641)</w:t>
            </w:r>
          </w:p>
        </w:tc>
        <w:tc>
          <w:tcPr>
            <w:tcW w:w="50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3.81 (0.776)</w:t>
            </w:r>
          </w:p>
        </w:tc>
      </w:tr>
      <w:tr w:rsidR="005D01A4" w:rsidRPr="00B37FE5" w:rsidTr="00490214">
        <w:trPr>
          <w:trHeight w:val="300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5D01A4" w:rsidRPr="00B37FE5" w:rsidRDefault="005D01A4" w:rsidP="00490214">
            <w:pPr>
              <w:spacing w:beforeLines="20" w:before="48" w:afterLines="20" w:after="48"/>
              <w:rPr>
                <w:rFonts w:ascii="Garamond" w:hAnsi="Garamond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sz w:val="20"/>
                <w:szCs w:val="20"/>
                <w:lang w:eastAsia="es-ES"/>
              </w:rPr>
              <w:t>Apoyo social y pares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4.12 (0.654)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4.42 (0.603)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4.12 (0.654)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4.45 (0.545)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4.31 (0.682)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4.34 (0.673)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4.37 (0.554)</w:t>
            </w:r>
          </w:p>
        </w:tc>
        <w:tc>
          <w:tcPr>
            <w:tcW w:w="50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4.27 (0.778)</w:t>
            </w:r>
          </w:p>
        </w:tc>
      </w:tr>
      <w:tr w:rsidR="005D01A4" w:rsidRPr="00B37FE5" w:rsidTr="00490214">
        <w:trPr>
          <w:trHeight w:val="510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5D01A4" w:rsidRPr="00B37FE5" w:rsidRDefault="005D01A4" w:rsidP="00490214">
            <w:pPr>
              <w:spacing w:beforeLines="20" w:before="48" w:afterLines="20" w:after="48"/>
              <w:rPr>
                <w:rFonts w:ascii="Garamond" w:hAnsi="Garamond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sz w:val="20"/>
                <w:szCs w:val="20"/>
                <w:lang w:eastAsia="es-ES"/>
              </w:rPr>
              <w:t>Entorno escolar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3.89 (0.728)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4.05 (0.545)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3.89 (0.728)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4.03 (0.541)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3.79 (0.809)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3.84 (0.705)</w:t>
            </w:r>
          </w:p>
        </w:tc>
        <w:tc>
          <w:tcPr>
            <w:tcW w:w="5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3.67 (0.754)</w:t>
            </w:r>
          </w:p>
        </w:tc>
        <w:tc>
          <w:tcPr>
            <w:tcW w:w="50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1A4" w:rsidRPr="00B37FE5" w:rsidRDefault="005D01A4" w:rsidP="00490214">
            <w:pPr>
              <w:spacing w:beforeLines="20" w:before="48" w:afterLines="20" w:after="48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3.82 (0.619)</w:t>
            </w:r>
          </w:p>
        </w:tc>
      </w:tr>
    </w:tbl>
    <w:p w:rsidR="004F5A91" w:rsidRDefault="004F5A91" w:rsidP="004F5A91">
      <w:pPr>
        <w:pStyle w:val="NormalWeb"/>
        <w:spacing w:before="0" w:beforeAutospacing="0" w:afterAutospacing="0"/>
        <w:rPr>
          <w:rFonts w:ascii="Garamond" w:hAnsi="Garamond"/>
          <w:i/>
          <w:sz w:val="22"/>
          <w:szCs w:val="22"/>
        </w:rPr>
      </w:pPr>
    </w:p>
    <w:p w:rsidR="00222E26" w:rsidRDefault="00222E26" w:rsidP="002519C8">
      <w:pPr>
        <w:pStyle w:val="Ttulo4"/>
        <w:jc w:val="center"/>
        <w:rPr>
          <w:rFonts w:ascii="Garamond" w:hAnsi="Garamond"/>
          <w:b/>
          <w:sz w:val="22"/>
        </w:rPr>
      </w:pPr>
    </w:p>
    <w:p w:rsidR="002519C8" w:rsidRPr="009C1B14" w:rsidRDefault="002519C8" w:rsidP="002519C8">
      <w:pPr>
        <w:pStyle w:val="Ttulo4"/>
        <w:jc w:val="center"/>
        <w:rPr>
          <w:rFonts w:ascii="Garamond" w:hAnsi="Garamond"/>
          <w:b/>
          <w:color w:val="C00000"/>
          <w:sz w:val="22"/>
        </w:rPr>
      </w:pPr>
      <w:r w:rsidRPr="009C1B14">
        <w:rPr>
          <w:rFonts w:ascii="Garamond" w:hAnsi="Garamond"/>
          <w:b/>
          <w:sz w:val="22"/>
        </w:rPr>
        <w:t xml:space="preserve">Tabla 2 </w:t>
      </w:r>
      <w:r w:rsidRPr="009C1B14">
        <w:rPr>
          <w:rFonts w:ascii="Garamond" w:hAnsi="Garamond"/>
          <w:b/>
          <w:sz w:val="22"/>
        </w:rPr>
        <w:br/>
        <w:t>Correlaciones entre las diferentes dimensiones de la Escala de CVRS,  el consumo de tabaco y alcohol y el Uso de medicación con y sin prescripción.</w:t>
      </w: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CellMar>
          <w:left w:w="93" w:type="dxa"/>
          <w:right w:w="93" w:type="dxa"/>
        </w:tblCellMar>
        <w:tblLook w:val="04A0" w:firstRow="1" w:lastRow="0" w:firstColumn="1" w:lastColumn="0" w:noHBand="0" w:noVBand="1"/>
      </w:tblPr>
      <w:tblGrid>
        <w:gridCol w:w="3188"/>
        <w:gridCol w:w="1535"/>
        <w:gridCol w:w="1276"/>
        <w:gridCol w:w="234"/>
        <w:gridCol w:w="1013"/>
        <w:gridCol w:w="1814"/>
      </w:tblGrid>
      <w:tr w:rsidR="002519C8" w:rsidRPr="00B37FE5" w:rsidTr="00490214">
        <w:trPr>
          <w:trHeight w:hRule="exact" w:val="461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5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Consumo de sustancias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5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Medicación</w:t>
            </w:r>
          </w:p>
        </w:tc>
      </w:tr>
      <w:tr w:rsidR="002519C8" w:rsidRPr="00B37FE5" w:rsidTr="00490214">
        <w:trPr>
          <w:trHeight w:val="397"/>
        </w:trPr>
        <w:tc>
          <w:tcPr>
            <w:tcW w:w="176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CVRS</w:t>
            </w: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Tabaco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 xml:space="preserve">Alcohol </w:t>
            </w:r>
          </w:p>
        </w:tc>
        <w:tc>
          <w:tcPr>
            <w:tcW w:w="12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Uso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Sin prescripción</w:t>
            </w:r>
          </w:p>
        </w:tc>
      </w:tr>
      <w:tr w:rsidR="002519C8" w:rsidRPr="00B37FE5" w:rsidTr="00490214">
        <w:trPr>
          <w:trHeight w:val="397"/>
        </w:trPr>
        <w:tc>
          <w:tcPr>
            <w:tcW w:w="176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 xml:space="preserve">Total </w:t>
            </w: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2519C8" w:rsidRPr="00B37FE5" w:rsidRDefault="002519C8" w:rsidP="00490214">
            <w:pPr>
              <w:ind w:hanging="1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-.173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2519C8" w:rsidRPr="00B37FE5" w:rsidRDefault="002519C8" w:rsidP="00490214">
            <w:pPr>
              <w:ind w:hanging="1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-.142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-.186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-.206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</w:tr>
      <w:tr w:rsidR="002519C8" w:rsidRPr="00B37FE5" w:rsidTr="00490214">
        <w:trPr>
          <w:trHeight w:val="397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Bienestar físico</w:t>
            </w: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ind w:hanging="1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-.187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ind w:hanging="1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-.142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-.243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-.157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</w:tr>
      <w:tr w:rsidR="002519C8" w:rsidRPr="00B37FE5" w:rsidTr="00490214">
        <w:trPr>
          <w:trHeight w:val="397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Bienestar psicológico</w:t>
            </w: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ind w:hanging="1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-.108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ind w:hanging="1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-.097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-.158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-.152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</w:tr>
      <w:tr w:rsidR="002519C8" w:rsidRPr="00B37FE5" w:rsidTr="00490214">
        <w:trPr>
          <w:trHeight w:val="397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Padres/autonomía</w:t>
            </w: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ind w:hanging="1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-.064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ind w:hanging="1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-.080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-.097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-.157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</w:tr>
      <w:tr w:rsidR="002519C8" w:rsidRPr="00B37FE5" w:rsidTr="00490214">
        <w:trPr>
          <w:trHeight w:val="397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Apoyo social y pares</w:t>
            </w: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ind w:hanging="1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.024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ind w:hanging="1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.076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-.009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-.096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</w:tr>
      <w:tr w:rsidR="002519C8" w:rsidRPr="00B37FE5" w:rsidTr="00490214">
        <w:trPr>
          <w:trHeight w:val="397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Entorno escolar</w:t>
            </w: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ind w:hanging="1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-.284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ind w:hanging="1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-.242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-.095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-.157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</w:tr>
    </w:tbl>
    <w:p w:rsidR="002519C8" w:rsidRDefault="002519C8" w:rsidP="002519C8">
      <w:pPr>
        <w:pStyle w:val="Textoindependiente"/>
        <w:ind w:firstLine="0"/>
        <w:rPr>
          <w:rFonts w:ascii="Garamond" w:hAnsi="Garamond"/>
          <w:i/>
          <w:lang w:eastAsia="es-ES"/>
        </w:rPr>
      </w:pPr>
      <w:r w:rsidRPr="00366C8D">
        <w:rPr>
          <w:rFonts w:ascii="Garamond" w:hAnsi="Garamond"/>
          <w:i/>
          <w:lang w:eastAsia="es-ES"/>
        </w:rPr>
        <w:t xml:space="preserve">Nota: </w:t>
      </w:r>
      <w:r w:rsidRPr="00366C8D">
        <w:rPr>
          <w:rFonts w:ascii="Garamond" w:hAnsi="Garamond"/>
          <w:i/>
          <w:sz w:val="20"/>
          <w:lang w:eastAsia="es-ES"/>
        </w:rPr>
        <w:t xml:space="preserve">* </w:t>
      </w:r>
      <w:r w:rsidRPr="00366C8D">
        <w:rPr>
          <w:rFonts w:ascii="Garamond" w:hAnsi="Garamond"/>
          <w:i/>
          <w:lang w:eastAsia="es-ES"/>
        </w:rPr>
        <w:t xml:space="preserve">p&lt;0.05; </w:t>
      </w:r>
      <w:r w:rsidRPr="00366C8D">
        <w:rPr>
          <w:rFonts w:ascii="Garamond" w:hAnsi="Garamond"/>
          <w:i/>
          <w:sz w:val="20"/>
          <w:lang w:eastAsia="es-ES"/>
        </w:rPr>
        <w:t>**</w:t>
      </w:r>
      <w:r w:rsidRPr="00366C8D">
        <w:rPr>
          <w:rFonts w:ascii="Garamond" w:hAnsi="Garamond"/>
          <w:i/>
          <w:lang w:eastAsia="es-ES"/>
        </w:rPr>
        <w:t xml:space="preserve"> p&lt; 0.01; </w:t>
      </w:r>
      <w:r w:rsidRPr="00366C8D">
        <w:rPr>
          <w:rFonts w:ascii="Garamond" w:hAnsi="Garamond"/>
          <w:i/>
          <w:sz w:val="20"/>
          <w:lang w:eastAsia="es-ES"/>
        </w:rPr>
        <w:t>***</w:t>
      </w:r>
      <w:r w:rsidRPr="00366C8D">
        <w:rPr>
          <w:rFonts w:ascii="Garamond" w:hAnsi="Garamond"/>
          <w:i/>
          <w:lang w:eastAsia="es-ES"/>
        </w:rPr>
        <w:t xml:space="preserve"> p&lt; 0.001.</w:t>
      </w:r>
    </w:p>
    <w:p w:rsidR="00222E26" w:rsidRDefault="00222E26">
      <w:pPr>
        <w:spacing w:after="0" w:line="240" w:lineRule="auto"/>
        <w:rPr>
          <w:rFonts w:ascii="Garamond" w:hAnsi="Garamond"/>
          <w:b/>
          <w:bCs/>
          <w:iCs/>
          <w:color w:val="000000"/>
          <w:lang w:eastAsia="es-ES"/>
        </w:rPr>
      </w:pPr>
      <w:r>
        <w:rPr>
          <w:rFonts w:ascii="Garamond" w:hAnsi="Garamond"/>
          <w:b/>
        </w:rPr>
        <w:br w:type="page"/>
      </w:r>
    </w:p>
    <w:p w:rsidR="002519C8" w:rsidRPr="001C218E" w:rsidRDefault="002519C8" w:rsidP="002519C8">
      <w:pPr>
        <w:pStyle w:val="Ttulo4"/>
        <w:jc w:val="center"/>
        <w:rPr>
          <w:rFonts w:ascii="Garamond" w:hAnsi="Garamond"/>
          <w:b/>
          <w:sz w:val="22"/>
          <w:szCs w:val="22"/>
        </w:rPr>
      </w:pPr>
      <w:r w:rsidRPr="001C218E">
        <w:rPr>
          <w:rFonts w:ascii="Garamond" w:hAnsi="Garamond"/>
          <w:b/>
          <w:sz w:val="22"/>
          <w:szCs w:val="22"/>
        </w:rPr>
        <w:lastRenderedPageBreak/>
        <w:t xml:space="preserve">Tabla 3 </w:t>
      </w:r>
      <w:r w:rsidRPr="001C218E">
        <w:rPr>
          <w:rFonts w:ascii="Garamond" w:hAnsi="Garamond"/>
          <w:b/>
          <w:sz w:val="22"/>
          <w:szCs w:val="22"/>
        </w:rPr>
        <w:br/>
        <w:t>Correlaciones entre la CVRS</w:t>
      </w:r>
      <w:r>
        <w:rPr>
          <w:rFonts w:ascii="Garamond" w:hAnsi="Garamond"/>
          <w:b/>
          <w:sz w:val="22"/>
          <w:szCs w:val="22"/>
        </w:rPr>
        <w:t>,</w:t>
      </w:r>
      <w:r w:rsidRPr="001C218E">
        <w:rPr>
          <w:rFonts w:ascii="Garamond" w:hAnsi="Garamond"/>
          <w:b/>
          <w:sz w:val="22"/>
          <w:szCs w:val="22"/>
        </w:rPr>
        <w:t xml:space="preserve"> el Uso de medicación, el Uso de medicación sin prescripción y el consumo de tabaco y alcohol en los chicos y chicas.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1"/>
        <w:gridCol w:w="763"/>
        <w:gridCol w:w="759"/>
        <w:gridCol w:w="755"/>
        <w:gridCol w:w="883"/>
        <w:gridCol w:w="788"/>
        <w:gridCol w:w="790"/>
        <w:gridCol w:w="788"/>
        <w:gridCol w:w="787"/>
      </w:tblGrid>
      <w:tr w:rsidR="002519C8" w:rsidRPr="00B37FE5" w:rsidTr="00490214">
        <w:trPr>
          <w:trHeight w:val="340"/>
        </w:trPr>
        <w:tc>
          <w:tcPr>
            <w:tcW w:w="2331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160" w:type="dxa"/>
            <w:gridSpan w:val="4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Consumo de sustancias</w:t>
            </w:r>
          </w:p>
        </w:tc>
        <w:tc>
          <w:tcPr>
            <w:tcW w:w="3153" w:type="dxa"/>
            <w:gridSpan w:val="4"/>
            <w:tcBorders>
              <w:lef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 xml:space="preserve">Medicación </w:t>
            </w:r>
          </w:p>
        </w:tc>
      </w:tr>
      <w:tr w:rsidR="002519C8" w:rsidRPr="00B37FE5" w:rsidTr="00490214">
        <w:trPr>
          <w:trHeight w:val="340"/>
        </w:trPr>
        <w:tc>
          <w:tcPr>
            <w:tcW w:w="2331" w:type="dxa"/>
            <w:tcBorders>
              <w:top w:val="nil"/>
              <w:bottom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22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tabaco</w:t>
            </w:r>
          </w:p>
        </w:tc>
        <w:tc>
          <w:tcPr>
            <w:tcW w:w="1638" w:type="dxa"/>
            <w:gridSpan w:val="2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alcohol</w:t>
            </w:r>
          </w:p>
        </w:tc>
        <w:tc>
          <w:tcPr>
            <w:tcW w:w="1578" w:type="dxa"/>
            <w:gridSpan w:val="2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 xml:space="preserve">uso </w:t>
            </w:r>
          </w:p>
        </w:tc>
        <w:tc>
          <w:tcPr>
            <w:tcW w:w="1575" w:type="dxa"/>
            <w:gridSpan w:val="2"/>
            <w:tcBorders>
              <w:lef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sin prescripción</w:t>
            </w:r>
          </w:p>
        </w:tc>
      </w:tr>
      <w:tr w:rsidR="002519C8" w:rsidRPr="00B37FE5" w:rsidTr="00490214">
        <w:trPr>
          <w:trHeight w:val="340"/>
        </w:trPr>
        <w:tc>
          <w:tcPr>
            <w:tcW w:w="2331" w:type="dxa"/>
            <w:tcBorders>
              <w:top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 xml:space="preserve">chicos </w:t>
            </w:r>
          </w:p>
        </w:tc>
        <w:tc>
          <w:tcPr>
            <w:tcW w:w="759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chicas</w:t>
            </w:r>
          </w:p>
        </w:tc>
        <w:tc>
          <w:tcPr>
            <w:tcW w:w="755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 xml:space="preserve">chicos </w:t>
            </w:r>
          </w:p>
        </w:tc>
        <w:tc>
          <w:tcPr>
            <w:tcW w:w="883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chicas</w:t>
            </w:r>
          </w:p>
        </w:tc>
        <w:tc>
          <w:tcPr>
            <w:tcW w:w="78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 xml:space="preserve">chicos </w:t>
            </w:r>
          </w:p>
        </w:tc>
        <w:tc>
          <w:tcPr>
            <w:tcW w:w="79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chicas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 xml:space="preserve">chicos </w:t>
            </w:r>
          </w:p>
        </w:tc>
        <w:tc>
          <w:tcPr>
            <w:tcW w:w="787" w:type="dxa"/>
            <w:tcBorders>
              <w:lef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chicas</w:t>
            </w:r>
          </w:p>
        </w:tc>
      </w:tr>
      <w:tr w:rsidR="002519C8" w:rsidRPr="00B37FE5" w:rsidTr="00490214">
        <w:trPr>
          <w:trHeight w:hRule="exact" w:val="567"/>
        </w:trPr>
        <w:tc>
          <w:tcPr>
            <w:tcW w:w="2331" w:type="dxa"/>
            <w:tcBorders>
              <w:right w:val="nil"/>
            </w:tcBorders>
            <w:vAlign w:val="center"/>
            <w:hideMark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rPr>
                <w:rFonts w:ascii="Garamond" w:hAnsi="Garamond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sz w:val="20"/>
                <w:szCs w:val="20"/>
                <w:lang w:eastAsia="es-ES"/>
              </w:rPr>
              <w:t xml:space="preserve">Puntuación total </w:t>
            </w:r>
          </w:p>
        </w:tc>
        <w:tc>
          <w:tcPr>
            <w:tcW w:w="763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-.304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59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-.098</w:t>
            </w:r>
          </w:p>
        </w:tc>
        <w:tc>
          <w:tcPr>
            <w:tcW w:w="755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-.180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883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-.124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-.239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90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-.107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-.287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87" w:type="dxa"/>
            <w:tcBorders>
              <w:lef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-.127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</w:tr>
      <w:tr w:rsidR="002519C8" w:rsidRPr="00B37FE5" w:rsidTr="00490214">
        <w:trPr>
          <w:trHeight w:hRule="exact" w:val="567"/>
        </w:trPr>
        <w:tc>
          <w:tcPr>
            <w:tcW w:w="2331" w:type="dxa"/>
            <w:tcBorders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rPr>
                <w:rFonts w:ascii="Garamond" w:hAnsi="Garamond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sz w:val="20"/>
                <w:szCs w:val="20"/>
                <w:lang w:eastAsia="es-ES"/>
              </w:rPr>
              <w:t>Bienestar físico</w:t>
            </w:r>
          </w:p>
        </w:tc>
        <w:tc>
          <w:tcPr>
            <w:tcW w:w="763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-.279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59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-.149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55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-.194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883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-.156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-.215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90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-.213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-.201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87" w:type="dxa"/>
            <w:tcBorders>
              <w:lef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-.104</w:t>
            </w:r>
          </w:p>
        </w:tc>
      </w:tr>
      <w:tr w:rsidR="002519C8" w:rsidRPr="00B37FE5" w:rsidTr="00490214">
        <w:trPr>
          <w:trHeight w:hRule="exact" w:val="567"/>
        </w:trPr>
        <w:tc>
          <w:tcPr>
            <w:tcW w:w="2331" w:type="dxa"/>
            <w:tcBorders>
              <w:right w:val="nil"/>
            </w:tcBorders>
            <w:vAlign w:val="center"/>
            <w:hideMark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rPr>
                <w:rFonts w:ascii="Garamond" w:hAnsi="Garamond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sz w:val="20"/>
                <w:szCs w:val="20"/>
                <w:lang w:eastAsia="es-ES"/>
              </w:rPr>
              <w:t>Bienestar psicológico</w:t>
            </w:r>
          </w:p>
        </w:tc>
        <w:tc>
          <w:tcPr>
            <w:tcW w:w="763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-.182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59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-.064</w:t>
            </w:r>
          </w:p>
        </w:tc>
        <w:tc>
          <w:tcPr>
            <w:tcW w:w="755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-.104</w:t>
            </w:r>
          </w:p>
        </w:tc>
        <w:tc>
          <w:tcPr>
            <w:tcW w:w="883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-.114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-.178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90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-.113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-.202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87" w:type="dxa"/>
            <w:tcBorders>
              <w:lef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-.100</w:t>
            </w:r>
          </w:p>
        </w:tc>
      </w:tr>
      <w:tr w:rsidR="002519C8" w:rsidRPr="00B37FE5" w:rsidTr="00490214">
        <w:trPr>
          <w:trHeight w:hRule="exact" w:val="567"/>
        </w:trPr>
        <w:tc>
          <w:tcPr>
            <w:tcW w:w="2331" w:type="dxa"/>
            <w:tcBorders>
              <w:right w:val="nil"/>
            </w:tcBorders>
            <w:vAlign w:val="center"/>
            <w:hideMark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rPr>
                <w:rFonts w:ascii="Garamond" w:hAnsi="Garamond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sz w:val="20"/>
                <w:szCs w:val="20"/>
                <w:lang w:eastAsia="es-ES"/>
              </w:rPr>
              <w:t xml:space="preserve">Relación padres/ autonomía </w:t>
            </w:r>
          </w:p>
        </w:tc>
        <w:tc>
          <w:tcPr>
            <w:tcW w:w="763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-.214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59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.005</w:t>
            </w:r>
          </w:p>
        </w:tc>
        <w:tc>
          <w:tcPr>
            <w:tcW w:w="755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-.130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883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-.040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-.181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90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-.003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-.242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87" w:type="dxa"/>
            <w:tcBorders>
              <w:lef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-.078</w:t>
            </w:r>
          </w:p>
        </w:tc>
      </w:tr>
      <w:tr w:rsidR="002519C8" w:rsidRPr="00B37FE5" w:rsidTr="00490214">
        <w:trPr>
          <w:trHeight w:hRule="exact" w:val="567"/>
        </w:trPr>
        <w:tc>
          <w:tcPr>
            <w:tcW w:w="2331" w:type="dxa"/>
            <w:tcBorders>
              <w:right w:val="nil"/>
            </w:tcBorders>
            <w:vAlign w:val="center"/>
            <w:hideMark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rPr>
                <w:rFonts w:ascii="Garamond" w:hAnsi="Garamond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sz w:val="20"/>
                <w:szCs w:val="20"/>
                <w:lang w:eastAsia="es-ES"/>
              </w:rPr>
              <w:t>Apoyo social y pares</w:t>
            </w:r>
          </w:p>
        </w:tc>
        <w:tc>
          <w:tcPr>
            <w:tcW w:w="763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-.034</w:t>
            </w:r>
          </w:p>
        </w:tc>
        <w:tc>
          <w:tcPr>
            <w:tcW w:w="759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-.018</w:t>
            </w:r>
          </w:p>
        </w:tc>
        <w:tc>
          <w:tcPr>
            <w:tcW w:w="755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.085</w:t>
            </w:r>
          </w:p>
        </w:tc>
        <w:tc>
          <w:tcPr>
            <w:tcW w:w="883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.077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-.090</w:t>
            </w:r>
          </w:p>
        </w:tc>
        <w:tc>
          <w:tcPr>
            <w:tcW w:w="790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.046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-.171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87" w:type="dxa"/>
            <w:tcBorders>
              <w:lef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-.037</w:t>
            </w:r>
          </w:p>
        </w:tc>
      </w:tr>
      <w:tr w:rsidR="002519C8" w:rsidRPr="00B37FE5" w:rsidTr="00490214">
        <w:trPr>
          <w:trHeight w:hRule="exact" w:val="567"/>
        </w:trPr>
        <w:tc>
          <w:tcPr>
            <w:tcW w:w="2331" w:type="dxa"/>
            <w:tcBorders>
              <w:right w:val="nil"/>
            </w:tcBorders>
            <w:vAlign w:val="center"/>
            <w:hideMark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rPr>
                <w:rFonts w:ascii="Garamond" w:hAnsi="Garamond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sz w:val="20"/>
                <w:szCs w:val="20"/>
                <w:lang w:eastAsia="es-ES"/>
              </w:rPr>
              <w:t>Entorno escolar</w:t>
            </w:r>
          </w:p>
        </w:tc>
        <w:tc>
          <w:tcPr>
            <w:tcW w:w="763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-.334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59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-.166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55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-.249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883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-.218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-.149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90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-.071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-.180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87" w:type="dxa"/>
            <w:tcBorders>
              <w:left w:val="nil"/>
            </w:tcBorders>
            <w:vAlign w:val="bottom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-.149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</w:tr>
    </w:tbl>
    <w:p w:rsidR="002519C8" w:rsidRDefault="002519C8" w:rsidP="002519C8">
      <w:pPr>
        <w:pStyle w:val="Textoindependiente"/>
        <w:ind w:firstLine="0"/>
        <w:rPr>
          <w:rFonts w:ascii="Garamond" w:hAnsi="Garamond"/>
          <w:i/>
          <w:sz w:val="22"/>
          <w:szCs w:val="22"/>
          <w:lang w:eastAsia="es-ES"/>
        </w:rPr>
      </w:pPr>
      <w:r w:rsidRPr="00366C8D">
        <w:rPr>
          <w:rFonts w:ascii="Garamond" w:hAnsi="Garamond"/>
          <w:i/>
          <w:sz w:val="22"/>
          <w:szCs w:val="22"/>
          <w:lang w:eastAsia="es-ES"/>
        </w:rPr>
        <w:t>Nota: * p&lt;0.05; ** p&lt; 0.01; *** p&lt; 0.001.</w:t>
      </w:r>
    </w:p>
    <w:p w:rsidR="00222E26" w:rsidRPr="00222E26" w:rsidRDefault="00222E26" w:rsidP="00222E26">
      <w:pPr>
        <w:rPr>
          <w:lang w:eastAsia="es-ES"/>
        </w:rPr>
      </w:pPr>
    </w:p>
    <w:p w:rsidR="002519C8" w:rsidRPr="001C218E" w:rsidRDefault="002519C8" w:rsidP="002519C8">
      <w:pPr>
        <w:pStyle w:val="Ttulo4"/>
        <w:jc w:val="center"/>
        <w:rPr>
          <w:rFonts w:ascii="Garamond" w:hAnsi="Garamond"/>
          <w:b/>
          <w:sz w:val="22"/>
          <w:szCs w:val="22"/>
        </w:rPr>
      </w:pPr>
      <w:r w:rsidRPr="001C218E">
        <w:rPr>
          <w:rFonts w:ascii="Garamond" w:hAnsi="Garamond"/>
          <w:b/>
          <w:sz w:val="22"/>
          <w:szCs w:val="22"/>
        </w:rPr>
        <w:t xml:space="preserve">Tabla </w:t>
      </w:r>
      <w:r>
        <w:rPr>
          <w:rFonts w:ascii="Garamond" w:hAnsi="Garamond"/>
          <w:b/>
          <w:sz w:val="22"/>
          <w:szCs w:val="22"/>
        </w:rPr>
        <w:t>4</w:t>
      </w:r>
      <w:r w:rsidRPr="001C218E">
        <w:rPr>
          <w:rFonts w:ascii="Garamond" w:hAnsi="Garamond"/>
          <w:b/>
          <w:sz w:val="22"/>
          <w:szCs w:val="22"/>
        </w:rPr>
        <w:t xml:space="preserve"> </w:t>
      </w:r>
      <w:r w:rsidRPr="001C218E">
        <w:rPr>
          <w:rFonts w:ascii="Garamond" w:hAnsi="Garamond"/>
          <w:b/>
          <w:sz w:val="22"/>
          <w:szCs w:val="22"/>
        </w:rPr>
        <w:br/>
        <w:t xml:space="preserve">Correlaciones entre la CVRS, el Uso de medicación, el Uso de medicación sin prescripción y el consumo de tabaco y alcohol en </w:t>
      </w:r>
      <w:r>
        <w:rPr>
          <w:rFonts w:ascii="Garamond" w:hAnsi="Garamond"/>
          <w:b/>
          <w:sz w:val="22"/>
          <w:szCs w:val="22"/>
        </w:rPr>
        <w:t>los sujetos de 14 y 17 años</w:t>
      </w:r>
      <w:r w:rsidRPr="001C218E">
        <w:rPr>
          <w:rFonts w:ascii="Garamond" w:hAnsi="Garamond"/>
          <w:b/>
          <w:sz w:val="22"/>
          <w:szCs w:val="22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1"/>
        <w:gridCol w:w="763"/>
        <w:gridCol w:w="759"/>
        <w:gridCol w:w="755"/>
        <w:gridCol w:w="883"/>
        <w:gridCol w:w="788"/>
        <w:gridCol w:w="790"/>
        <w:gridCol w:w="788"/>
        <w:gridCol w:w="787"/>
      </w:tblGrid>
      <w:tr w:rsidR="002519C8" w:rsidRPr="00B37FE5" w:rsidTr="00490214">
        <w:trPr>
          <w:trHeight w:val="340"/>
          <w:jc w:val="center"/>
        </w:trPr>
        <w:tc>
          <w:tcPr>
            <w:tcW w:w="2331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160" w:type="dxa"/>
            <w:gridSpan w:val="4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Consumo de sustancias</w:t>
            </w:r>
          </w:p>
        </w:tc>
        <w:tc>
          <w:tcPr>
            <w:tcW w:w="3153" w:type="dxa"/>
            <w:gridSpan w:val="4"/>
            <w:tcBorders>
              <w:lef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 xml:space="preserve">Medicación </w:t>
            </w:r>
          </w:p>
        </w:tc>
      </w:tr>
      <w:tr w:rsidR="002519C8" w:rsidRPr="00B37FE5" w:rsidTr="00490214">
        <w:trPr>
          <w:trHeight w:val="340"/>
          <w:jc w:val="center"/>
        </w:trPr>
        <w:tc>
          <w:tcPr>
            <w:tcW w:w="2331" w:type="dxa"/>
            <w:tcBorders>
              <w:top w:val="nil"/>
              <w:bottom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22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tabaco</w:t>
            </w:r>
          </w:p>
        </w:tc>
        <w:tc>
          <w:tcPr>
            <w:tcW w:w="1638" w:type="dxa"/>
            <w:gridSpan w:val="2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alcohol</w:t>
            </w:r>
          </w:p>
        </w:tc>
        <w:tc>
          <w:tcPr>
            <w:tcW w:w="1578" w:type="dxa"/>
            <w:gridSpan w:val="2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 xml:space="preserve">uso </w:t>
            </w:r>
          </w:p>
        </w:tc>
        <w:tc>
          <w:tcPr>
            <w:tcW w:w="1575" w:type="dxa"/>
            <w:gridSpan w:val="2"/>
            <w:tcBorders>
              <w:lef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sin prescripción</w:t>
            </w:r>
          </w:p>
        </w:tc>
      </w:tr>
      <w:tr w:rsidR="002519C8" w:rsidRPr="00B37FE5" w:rsidTr="00490214">
        <w:trPr>
          <w:trHeight w:val="340"/>
          <w:jc w:val="center"/>
        </w:trPr>
        <w:tc>
          <w:tcPr>
            <w:tcW w:w="2331" w:type="dxa"/>
            <w:tcBorders>
              <w:top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 xml:space="preserve">14 años </w:t>
            </w:r>
          </w:p>
        </w:tc>
        <w:tc>
          <w:tcPr>
            <w:tcW w:w="759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17 años</w:t>
            </w:r>
          </w:p>
        </w:tc>
        <w:tc>
          <w:tcPr>
            <w:tcW w:w="755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 xml:space="preserve">14 años </w:t>
            </w:r>
          </w:p>
        </w:tc>
        <w:tc>
          <w:tcPr>
            <w:tcW w:w="883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17 años</w:t>
            </w:r>
          </w:p>
        </w:tc>
        <w:tc>
          <w:tcPr>
            <w:tcW w:w="78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14 años</w:t>
            </w:r>
          </w:p>
        </w:tc>
        <w:tc>
          <w:tcPr>
            <w:tcW w:w="79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17 años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14 años</w:t>
            </w:r>
          </w:p>
        </w:tc>
        <w:tc>
          <w:tcPr>
            <w:tcW w:w="787" w:type="dxa"/>
            <w:tcBorders>
              <w:lef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  <w:lang w:eastAsia="es-ES"/>
              </w:rPr>
              <w:t>17 años</w:t>
            </w:r>
          </w:p>
        </w:tc>
      </w:tr>
      <w:tr w:rsidR="002519C8" w:rsidRPr="00B37FE5" w:rsidTr="00490214">
        <w:trPr>
          <w:trHeight w:hRule="exact" w:val="567"/>
          <w:jc w:val="center"/>
        </w:trPr>
        <w:tc>
          <w:tcPr>
            <w:tcW w:w="2331" w:type="dxa"/>
            <w:tcBorders>
              <w:right w:val="nil"/>
            </w:tcBorders>
            <w:vAlign w:val="center"/>
            <w:hideMark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rPr>
                <w:rFonts w:ascii="Garamond" w:hAnsi="Garamond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sz w:val="20"/>
                <w:szCs w:val="20"/>
                <w:lang w:eastAsia="es-ES"/>
              </w:rPr>
              <w:t xml:space="preserve">Puntuación total </w:t>
            </w:r>
          </w:p>
        </w:tc>
        <w:tc>
          <w:tcPr>
            <w:tcW w:w="763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-.144</w:t>
            </w:r>
          </w:p>
        </w:tc>
        <w:tc>
          <w:tcPr>
            <w:tcW w:w="759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-.152</w:t>
            </w:r>
          </w:p>
        </w:tc>
        <w:tc>
          <w:tcPr>
            <w:tcW w:w="755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-.180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883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-.079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-.159</w:t>
            </w:r>
          </w:p>
        </w:tc>
        <w:tc>
          <w:tcPr>
            <w:tcW w:w="790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-.305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-.188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87" w:type="dxa"/>
            <w:tcBorders>
              <w:lef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-.294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</w:tr>
      <w:tr w:rsidR="002519C8" w:rsidRPr="00B37FE5" w:rsidTr="00490214">
        <w:trPr>
          <w:trHeight w:hRule="exact" w:val="567"/>
          <w:jc w:val="center"/>
        </w:trPr>
        <w:tc>
          <w:tcPr>
            <w:tcW w:w="2331" w:type="dxa"/>
            <w:tcBorders>
              <w:right w:val="nil"/>
            </w:tcBorders>
            <w:vAlign w:val="center"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rPr>
                <w:rFonts w:ascii="Garamond" w:hAnsi="Garamond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sz w:val="20"/>
                <w:szCs w:val="20"/>
                <w:lang w:eastAsia="es-ES"/>
              </w:rPr>
              <w:t>Bienestar físico</w:t>
            </w:r>
          </w:p>
        </w:tc>
        <w:tc>
          <w:tcPr>
            <w:tcW w:w="763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-.118</w:t>
            </w:r>
          </w:p>
        </w:tc>
        <w:tc>
          <w:tcPr>
            <w:tcW w:w="759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-.246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55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-.160</w:t>
            </w:r>
          </w:p>
        </w:tc>
        <w:tc>
          <w:tcPr>
            <w:tcW w:w="883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-.140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-.226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90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-.270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-.133</w:t>
            </w:r>
          </w:p>
        </w:tc>
        <w:tc>
          <w:tcPr>
            <w:tcW w:w="787" w:type="dxa"/>
            <w:tcBorders>
              <w:lef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-.167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</w:tr>
      <w:tr w:rsidR="002519C8" w:rsidRPr="00B37FE5" w:rsidTr="00490214">
        <w:trPr>
          <w:trHeight w:hRule="exact" w:val="567"/>
          <w:jc w:val="center"/>
        </w:trPr>
        <w:tc>
          <w:tcPr>
            <w:tcW w:w="2331" w:type="dxa"/>
            <w:tcBorders>
              <w:right w:val="nil"/>
            </w:tcBorders>
            <w:vAlign w:val="center"/>
            <w:hideMark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rPr>
                <w:rFonts w:ascii="Garamond" w:hAnsi="Garamond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sz w:val="20"/>
                <w:szCs w:val="20"/>
                <w:lang w:eastAsia="es-ES"/>
              </w:rPr>
              <w:t>Bienestar psicológico</w:t>
            </w:r>
          </w:p>
        </w:tc>
        <w:tc>
          <w:tcPr>
            <w:tcW w:w="763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-.115</w:t>
            </w:r>
          </w:p>
        </w:tc>
        <w:tc>
          <w:tcPr>
            <w:tcW w:w="759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-.023</w:t>
            </w:r>
          </w:p>
        </w:tc>
        <w:tc>
          <w:tcPr>
            <w:tcW w:w="755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-.166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883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-.004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-.170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90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-.260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-.168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87" w:type="dxa"/>
            <w:tcBorders>
              <w:lef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-.255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</w:tr>
      <w:tr w:rsidR="002519C8" w:rsidRPr="00B37FE5" w:rsidTr="00490214">
        <w:trPr>
          <w:trHeight w:hRule="exact" w:val="567"/>
          <w:jc w:val="center"/>
        </w:trPr>
        <w:tc>
          <w:tcPr>
            <w:tcW w:w="2331" w:type="dxa"/>
            <w:tcBorders>
              <w:right w:val="nil"/>
            </w:tcBorders>
            <w:vAlign w:val="center"/>
            <w:hideMark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rPr>
                <w:rFonts w:ascii="Garamond" w:hAnsi="Garamond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sz w:val="20"/>
                <w:szCs w:val="20"/>
                <w:lang w:eastAsia="es-ES"/>
              </w:rPr>
              <w:t xml:space="preserve">Relación padres/ autonomía </w:t>
            </w:r>
          </w:p>
        </w:tc>
        <w:tc>
          <w:tcPr>
            <w:tcW w:w="763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-.098</w:t>
            </w:r>
          </w:p>
        </w:tc>
        <w:tc>
          <w:tcPr>
            <w:tcW w:w="759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-.041</w:t>
            </w:r>
          </w:p>
        </w:tc>
        <w:tc>
          <w:tcPr>
            <w:tcW w:w="755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-.111</w:t>
            </w:r>
          </w:p>
        </w:tc>
        <w:tc>
          <w:tcPr>
            <w:tcW w:w="883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-.010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-.070</w:t>
            </w:r>
          </w:p>
        </w:tc>
        <w:tc>
          <w:tcPr>
            <w:tcW w:w="790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-.202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-.072</w:t>
            </w:r>
          </w:p>
        </w:tc>
        <w:tc>
          <w:tcPr>
            <w:tcW w:w="787" w:type="dxa"/>
            <w:tcBorders>
              <w:lef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-.221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</w:tr>
      <w:tr w:rsidR="002519C8" w:rsidRPr="00B37FE5" w:rsidTr="00490214">
        <w:trPr>
          <w:trHeight w:hRule="exact" w:val="567"/>
          <w:jc w:val="center"/>
        </w:trPr>
        <w:tc>
          <w:tcPr>
            <w:tcW w:w="2331" w:type="dxa"/>
            <w:tcBorders>
              <w:right w:val="nil"/>
            </w:tcBorders>
            <w:vAlign w:val="center"/>
            <w:hideMark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rPr>
                <w:rFonts w:ascii="Garamond" w:hAnsi="Garamond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sz w:val="20"/>
                <w:szCs w:val="20"/>
                <w:lang w:eastAsia="es-ES"/>
              </w:rPr>
              <w:t>Apoyo social y pares</w:t>
            </w:r>
          </w:p>
        </w:tc>
        <w:tc>
          <w:tcPr>
            <w:tcW w:w="763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-.005</w:t>
            </w:r>
          </w:p>
        </w:tc>
        <w:tc>
          <w:tcPr>
            <w:tcW w:w="759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-.008</w:t>
            </w:r>
          </w:p>
        </w:tc>
        <w:tc>
          <w:tcPr>
            <w:tcW w:w="755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.075</w:t>
            </w:r>
          </w:p>
        </w:tc>
        <w:tc>
          <w:tcPr>
            <w:tcW w:w="883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.076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-.036</w:t>
            </w:r>
          </w:p>
        </w:tc>
        <w:tc>
          <w:tcPr>
            <w:tcW w:w="790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-.090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-.218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87" w:type="dxa"/>
            <w:tcBorders>
              <w:lef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-.136</w:t>
            </w:r>
          </w:p>
        </w:tc>
      </w:tr>
      <w:tr w:rsidR="002519C8" w:rsidRPr="00B37FE5" w:rsidTr="00490214">
        <w:trPr>
          <w:trHeight w:hRule="exact" w:val="567"/>
          <w:jc w:val="center"/>
        </w:trPr>
        <w:tc>
          <w:tcPr>
            <w:tcW w:w="2331" w:type="dxa"/>
            <w:tcBorders>
              <w:right w:val="nil"/>
            </w:tcBorders>
            <w:vAlign w:val="center"/>
            <w:hideMark/>
          </w:tcPr>
          <w:p w:rsidR="002519C8" w:rsidRPr="00B37FE5" w:rsidRDefault="002519C8" w:rsidP="00490214">
            <w:pPr>
              <w:spacing w:beforeLines="20" w:before="48" w:afterLines="20" w:after="48" w:line="240" w:lineRule="auto"/>
              <w:rPr>
                <w:rFonts w:ascii="Garamond" w:hAnsi="Garamond"/>
                <w:sz w:val="20"/>
                <w:szCs w:val="20"/>
                <w:lang w:eastAsia="es-ES"/>
              </w:rPr>
            </w:pPr>
            <w:r w:rsidRPr="00B37FE5">
              <w:rPr>
                <w:rFonts w:ascii="Garamond" w:hAnsi="Garamond"/>
                <w:sz w:val="20"/>
                <w:szCs w:val="20"/>
                <w:lang w:eastAsia="es-ES"/>
              </w:rPr>
              <w:t>Entorno escolar</w:t>
            </w:r>
          </w:p>
        </w:tc>
        <w:tc>
          <w:tcPr>
            <w:tcW w:w="763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-.203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59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-.233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755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-.297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883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-.199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-.048</w:t>
            </w:r>
          </w:p>
        </w:tc>
        <w:tc>
          <w:tcPr>
            <w:tcW w:w="790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-.165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88" w:type="dxa"/>
            <w:tcBorders>
              <w:left w:val="nil"/>
              <w:righ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-.140</w:t>
            </w:r>
          </w:p>
        </w:tc>
        <w:tc>
          <w:tcPr>
            <w:tcW w:w="787" w:type="dxa"/>
            <w:tcBorders>
              <w:left w:val="nil"/>
            </w:tcBorders>
            <w:vAlign w:val="center"/>
          </w:tcPr>
          <w:p w:rsidR="002519C8" w:rsidRPr="00B37FE5" w:rsidRDefault="002519C8" w:rsidP="004902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B37FE5">
              <w:rPr>
                <w:rFonts w:ascii="Garamond" w:hAnsi="Garamond"/>
                <w:color w:val="000000"/>
                <w:sz w:val="20"/>
                <w:szCs w:val="20"/>
              </w:rPr>
              <w:t>-.209</w:t>
            </w:r>
            <w:r w:rsidRPr="00B37FE5">
              <w:rPr>
                <w:rFonts w:ascii="Garamond" w:hAnsi="Garamond"/>
                <w:color w:val="000000"/>
                <w:sz w:val="20"/>
                <w:szCs w:val="20"/>
                <w:vertAlign w:val="superscript"/>
              </w:rPr>
              <w:t>**</w:t>
            </w:r>
          </w:p>
        </w:tc>
      </w:tr>
    </w:tbl>
    <w:p w:rsidR="00184FE7" w:rsidRDefault="002519C8" w:rsidP="00184FE7">
      <w:pPr>
        <w:pStyle w:val="Textoindependiente"/>
        <w:ind w:firstLine="0"/>
        <w:rPr>
          <w:rFonts w:ascii="Garamond" w:eastAsia="Times New Roman" w:hAnsi="Garamond"/>
          <w:i/>
          <w:lang w:eastAsia="es-ES"/>
        </w:rPr>
      </w:pPr>
      <w:r w:rsidRPr="00366C8D">
        <w:rPr>
          <w:rFonts w:ascii="Garamond" w:hAnsi="Garamond"/>
          <w:i/>
          <w:sz w:val="22"/>
          <w:szCs w:val="22"/>
          <w:lang w:eastAsia="es-ES"/>
        </w:rPr>
        <w:t>Nota: * p&lt;0.05; ** p&lt; 0.01; *** p&lt; 0.001.</w:t>
      </w:r>
    </w:p>
    <w:p w:rsidR="00184FE7" w:rsidRPr="00184FE7" w:rsidRDefault="00184FE7" w:rsidP="00184FE7">
      <w:pPr>
        <w:pStyle w:val="NormalWeb"/>
        <w:spacing w:before="0" w:beforeAutospacing="0" w:afterAutospacing="0"/>
        <w:rPr>
          <w:rFonts w:ascii="Garamond" w:hAnsi="Garamond"/>
          <w:i/>
        </w:rPr>
      </w:pPr>
    </w:p>
    <w:sectPr w:rsidR="00184FE7" w:rsidRPr="00184FE7" w:rsidSect="004D0706"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0B1B" w:rsidRDefault="00A90B1B" w:rsidP="0092631D">
      <w:pPr>
        <w:spacing w:after="0" w:line="240" w:lineRule="auto"/>
      </w:pPr>
      <w:r>
        <w:separator/>
      </w:r>
    </w:p>
  </w:endnote>
  <w:endnote w:type="continuationSeparator" w:id="0">
    <w:p w:rsidR="00A90B1B" w:rsidRDefault="00A90B1B" w:rsidP="0092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LT Std 55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nion Pro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48E" w:rsidRPr="0092631D" w:rsidRDefault="0086148E">
    <w:pPr>
      <w:pStyle w:val="Piedepgina"/>
      <w:jc w:val="right"/>
      <w:rPr>
        <w:rFonts w:ascii="Garamond" w:hAnsi="Garamond"/>
        <w:sz w:val="16"/>
        <w:szCs w:val="16"/>
      </w:rPr>
    </w:pPr>
    <w:r w:rsidRPr="0092631D">
      <w:rPr>
        <w:rFonts w:ascii="Garamond" w:hAnsi="Garamond"/>
        <w:sz w:val="16"/>
        <w:szCs w:val="16"/>
      </w:rPr>
      <w:fldChar w:fldCharType="begin"/>
    </w:r>
    <w:r w:rsidRPr="0092631D">
      <w:rPr>
        <w:rFonts w:ascii="Garamond" w:hAnsi="Garamond"/>
        <w:sz w:val="16"/>
        <w:szCs w:val="16"/>
      </w:rPr>
      <w:instrText>PAGE   \* MERGEFORMAT</w:instrText>
    </w:r>
    <w:r w:rsidRPr="0092631D">
      <w:rPr>
        <w:rFonts w:ascii="Garamond" w:hAnsi="Garamond"/>
        <w:sz w:val="16"/>
        <w:szCs w:val="16"/>
      </w:rPr>
      <w:fldChar w:fldCharType="separate"/>
    </w:r>
    <w:r w:rsidR="00763A0E">
      <w:rPr>
        <w:rFonts w:ascii="Garamond" w:hAnsi="Garamond"/>
        <w:noProof/>
        <w:sz w:val="16"/>
        <w:szCs w:val="16"/>
      </w:rPr>
      <w:t>14</w:t>
    </w:r>
    <w:r w:rsidRPr="0092631D">
      <w:rPr>
        <w:rFonts w:ascii="Garamond" w:hAnsi="Garamond"/>
        <w:sz w:val="16"/>
        <w:szCs w:val="16"/>
      </w:rPr>
      <w:fldChar w:fldCharType="end"/>
    </w:r>
  </w:p>
  <w:p w:rsidR="0086148E" w:rsidRDefault="008614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0B1B" w:rsidRDefault="00A90B1B" w:rsidP="0092631D">
      <w:pPr>
        <w:spacing w:after="0" w:line="240" w:lineRule="auto"/>
      </w:pPr>
      <w:r>
        <w:separator/>
      </w:r>
    </w:p>
  </w:footnote>
  <w:footnote w:type="continuationSeparator" w:id="0">
    <w:p w:rsidR="00A90B1B" w:rsidRDefault="00A90B1B" w:rsidP="0092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B6093"/>
    <w:multiLevelType w:val="hybridMultilevel"/>
    <w:tmpl w:val="DFE02B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20B79"/>
    <w:multiLevelType w:val="multilevel"/>
    <w:tmpl w:val="E09A137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58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6" w:hanging="720"/>
      </w:pPr>
      <w:rPr>
        <w:rFonts w:hint="default"/>
      </w:rPr>
    </w:lvl>
    <w:lvl w:ilvl="3">
      <w:start w:val="2"/>
      <w:numFmt w:val="decimal"/>
      <w:isLgl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5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24" w:hanging="1800"/>
      </w:pPr>
      <w:rPr>
        <w:rFonts w:hint="default"/>
      </w:rPr>
    </w:lvl>
  </w:abstractNum>
  <w:abstractNum w:abstractNumId="2" w15:restartNumberingAfterBreak="0">
    <w:nsid w:val="0D2A2EDB"/>
    <w:multiLevelType w:val="hybridMultilevel"/>
    <w:tmpl w:val="3D8EF0EA"/>
    <w:lvl w:ilvl="0" w:tplc="5F5232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F2A12"/>
    <w:multiLevelType w:val="hybridMultilevel"/>
    <w:tmpl w:val="4BEAD4B4"/>
    <w:lvl w:ilvl="0" w:tplc="0C0A0019">
      <w:start w:val="1"/>
      <w:numFmt w:val="lowerLetter"/>
      <w:lvlText w:val="%1."/>
      <w:lvlJc w:val="left"/>
      <w:pPr>
        <w:ind w:left="213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>
      <w:start w:val="1"/>
      <w:numFmt w:val="lowerRoman"/>
      <w:lvlText w:val="%3."/>
      <w:lvlJc w:val="right"/>
      <w:pPr>
        <w:ind w:left="2868" w:hanging="180"/>
      </w:pPr>
    </w:lvl>
    <w:lvl w:ilvl="3" w:tplc="0C0A000F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5910319"/>
    <w:multiLevelType w:val="hybridMultilevel"/>
    <w:tmpl w:val="FDFC55F0"/>
    <w:lvl w:ilvl="0" w:tplc="475ACF9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8E21B5"/>
    <w:multiLevelType w:val="hybridMultilevel"/>
    <w:tmpl w:val="8B28EEF8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202317AF"/>
    <w:multiLevelType w:val="hybridMultilevel"/>
    <w:tmpl w:val="AD226772"/>
    <w:lvl w:ilvl="0" w:tplc="0C0A000F">
      <w:start w:val="1"/>
      <w:numFmt w:val="decimal"/>
      <w:lvlText w:val="%1."/>
      <w:lvlJc w:val="left"/>
      <w:pPr>
        <w:ind w:left="1174" w:hanging="360"/>
      </w:pPr>
    </w:lvl>
    <w:lvl w:ilvl="1" w:tplc="0C0A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 w15:restartNumberingAfterBreak="0">
    <w:nsid w:val="303C3A29"/>
    <w:multiLevelType w:val="hybridMultilevel"/>
    <w:tmpl w:val="ED568852"/>
    <w:lvl w:ilvl="0" w:tplc="0C0A000F">
      <w:start w:val="1"/>
      <w:numFmt w:val="decimal"/>
      <w:lvlText w:val="%1."/>
      <w:lvlJc w:val="left"/>
      <w:pPr>
        <w:ind w:left="1140" w:hanging="360"/>
      </w:pPr>
    </w:lvl>
    <w:lvl w:ilvl="1" w:tplc="0C0A0019">
      <w:start w:val="1"/>
      <w:numFmt w:val="lowerLetter"/>
      <w:lvlText w:val="%2."/>
      <w:lvlJc w:val="left"/>
      <w:pPr>
        <w:ind w:left="1860" w:hanging="360"/>
      </w:pPr>
    </w:lvl>
    <w:lvl w:ilvl="2" w:tplc="0C0A001B">
      <w:start w:val="1"/>
      <w:numFmt w:val="lowerRoman"/>
      <w:lvlText w:val="%3."/>
      <w:lvlJc w:val="right"/>
      <w:pPr>
        <w:ind w:left="2580" w:hanging="180"/>
      </w:pPr>
    </w:lvl>
    <w:lvl w:ilvl="3" w:tplc="0C0A000F">
      <w:start w:val="1"/>
      <w:numFmt w:val="decimal"/>
      <w:lvlText w:val="%4."/>
      <w:lvlJc w:val="left"/>
      <w:pPr>
        <w:ind w:left="3300" w:hanging="360"/>
      </w:pPr>
    </w:lvl>
    <w:lvl w:ilvl="4" w:tplc="0C0A0019">
      <w:start w:val="1"/>
      <w:numFmt w:val="lowerLetter"/>
      <w:lvlText w:val="%5."/>
      <w:lvlJc w:val="left"/>
      <w:pPr>
        <w:ind w:left="4020" w:hanging="360"/>
      </w:pPr>
    </w:lvl>
    <w:lvl w:ilvl="5" w:tplc="0C0A001B">
      <w:start w:val="1"/>
      <w:numFmt w:val="lowerRoman"/>
      <w:lvlText w:val="%6."/>
      <w:lvlJc w:val="right"/>
      <w:pPr>
        <w:ind w:left="4740" w:hanging="180"/>
      </w:pPr>
    </w:lvl>
    <w:lvl w:ilvl="6" w:tplc="0C0A000F">
      <w:start w:val="1"/>
      <w:numFmt w:val="decimal"/>
      <w:lvlText w:val="%7."/>
      <w:lvlJc w:val="left"/>
      <w:pPr>
        <w:ind w:left="5460" w:hanging="360"/>
      </w:pPr>
    </w:lvl>
    <w:lvl w:ilvl="7" w:tplc="0C0A0019">
      <w:start w:val="1"/>
      <w:numFmt w:val="lowerLetter"/>
      <w:lvlText w:val="%8."/>
      <w:lvlJc w:val="left"/>
      <w:pPr>
        <w:ind w:left="6180" w:hanging="360"/>
      </w:pPr>
    </w:lvl>
    <w:lvl w:ilvl="8" w:tplc="0C0A001B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35D30CC5"/>
    <w:multiLevelType w:val="hybridMultilevel"/>
    <w:tmpl w:val="4BEAD4B4"/>
    <w:lvl w:ilvl="0" w:tplc="0C0A0019">
      <w:start w:val="1"/>
      <w:numFmt w:val="lowerLetter"/>
      <w:lvlText w:val="%1."/>
      <w:lvlJc w:val="left"/>
      <w:pPr>
        <w:ind w:left="213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>
      <w:start w:val="1"/>
      <w:numFmt w:val="lowerRoman"/>
      <w:lvlText w:val="%3."/>
      <w:lvlJc w:val="right"/>
      <w:pPr>
        <w:ind w:left="2868" w:hanging="180"/>
      </w:pPr>
    </w:lvl>
    <w:lvl w:ilvl="3" w:tplc="0C0A000F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807319D"/>
    <w:multiLevelType w:val="multilevel"/>
    <w:tmpl w:val="3B14C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2A6854"/>
    <w:multiLevelType w:val="hybridMultilevel"/>
    <w:tmpl w:val="705C1C9E"/>
    <w:lvl w:ilvl="0" w:tplc="227C2FAC">
      <w:start w:val="1"/>
      <w:numFmt w:val="bullet"/>
      <w:pStyle w:val="Listado2"/>
      <w:lvlText w:val=""/>
      <w:lvlJc w:val="left"/>
      <w:pPr>
        <w:ind w:left="2137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>
      <w:start w:val="1"/>
      <w:numFmt w:val="lowerRoman"/>
      <w:lvlText w:val="%3."/>
      <w:lvlJc w:val="right"/>
      <w:pPr>
        <w:ind w:left="2868" w:hanging="180"/>
      </w:pPr>
    </w:lvl>
    <w:lvl w:ilvl="3" w:tplc="0C0A000F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38D16884"/>
    <w:multiLevelType w:val="hybridMultilevel"/>
    <w:tmpl w:val="4BEAD4B4"/>
    <w:lvl w:ilvl="0" w:tplc="0C0A0019">
      <w:start w:val="1"/>
      <w:numFmt w:val="lowerLetter"/>
      <w:lvlText w:val="%1."/>
      <w:lvlJc w:val="left"/>
      <w:pPr>
        <w:ind w:left="213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>
      <w:start w:val="1"/>
      <w:numFmt w:val="lowerRoman"/>
      <w:lvlText w:val="%3."/>
      <w:lvlJc w:val="right"/>
      <w:pPr>
        <w:ind w:left="2868" w:hanging="180"/>
      </w:pPr>
    </w:lvl>
    <w:lvl w:ilvl="3" w:tplc="0C0A000F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B6022ED"/>
    <w:multiLevelType w:val="hybridMultilevel"/>
    <w:tmpl w:val="81AE7B1C"/>
    <w:lvl w:ilvl="0" w:tplc="0C0A000F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504" w:hanging="360"/>
      </w:pPr>
    </w:lvl>
    <w:lvl w:ilvl="2" w:tplc="0C0A001B" w:tentative="1">
      <w:start w:val="1"/>
      <w:numFmt w:val="lowerRoman"/>
      <w:lvlText w:val="%3."/>
      <w:lvlJc w:val="right"/>
      <w:pPr>
        <w:ind w:left="2224" w:hanging="180"/>
      </w:pPr>
    </w:lvl>
    <w:lvl w:ilvl="3" w:tplc="0C0A000F" w:tentative="1">
      <w:start w:val="1"/>
      <w:numFmt w:val="decimal"/>
      <w:lvlText w:val="%4."/>
      <w:lvlJc w:val="left"/>
      <w:pPr>
        <w:ind w:left="2944" w:hanging="360"/>
      </w:pPr>
    </w:lvl>
    <w:lvl w:ilvl="4" w:tplc="0C0A0019" w:tentative="1">
      <w:start w:val="1"/>
      <w:numFmt w:val="lowerLetter"/>
      <w:lvlText w:val="%5."/>
      <w:lvlJc w:val="left"/>
      <w:pPr>
        <w:ind w:left="3664" w:hanging="360"/>
      </w:pPr>
    </w:lvl>
    <w:lvl w:ilvl="5" w:tplc="0C0A001B" w:tentative="1">
      <w:start w:val="1"/>
      <w:numFmt w:val="lowerRoman"/>
      <w:lvlText w:val="%6."/>
      <w:lvlJc w:val="right"/>
      <w:pPr>
        <w:ind w:left="4384" w:hanging="180"/>
      </w:pPr>
    </w:lvl>
    <w:lvl w:ilvl="6" w:tplc="0C0A000F" w:tentative="1">
      <w:start w:val="1"/>
      <w:numFmt w:val="decimal"/>
      <w:lvlText w:val="%7."/>
      <w:lvlJc w:val="left"/>
      <w:pPr>
        <w:ind w:left="5104" w:hanging="360"/>
      </w:pPr>
    </w:lvl>
    <w:lvl w:ilvl="7" w:tplc="0C0A0019" w:tentative="1">
      <w:start w:val="1"/>
      <w:numFmt w:val="lowerLetter"/>
      <w:lvlText w:val="%8."/>
      <w:lvlJc w:val="left"/>
      <w:pPr>
        <w:ind w:left="5824" w:hanging="360"/>
      </w:pPr>
    </w:lvl>
    <w:lvl w:ilvl="8" w:tplc="0C0A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3" w15:restartNumberingAfterBreak="0">
    <w:nsid w:val="3C024D1B"/>
    <w:multiLevelType w:val="hybridMultilevel"/>
    <w:tmpl w:val="6C9C038A"/>
    <w:lvl w:ilvl="0" w:tplc="5E823220">
      <w:start w:val="1"/>
      <w:numFmt w:val="decimal"/>
      <w:pStyle w:val="lista4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CB7276"/>
    <w:multiLevelType w:val="hybridMultilevel"/>
    <w:tmpl w:val="EC46CEE8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4733419"/>
    <w:multiLevelType w:val="multilevel"/>
    <w:tmpl w:val="A0AED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6158A2"/>
    <w:multiLevelType w:val="hybridMultilevel"/>
    <w:tmpl w:val="AA3EB8AE"/>
    <w:lvl w:ilvl="0" w:tplc="5F5232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774437"/>
    <w:multiLevelType w:val="hybridMultilevel"/>
    <w:tmpl w:val="15B4E910"/>
    <w:lvl w:ilvl="0" w:tplc="B1BE4E2A">
      <w:start w:val="3"/>
      <w:numFmt w:val="decimal"/>
      <w:lvlText w:val="%1.1.1.1"/>
      <w:lvlJc w:val="left"/>
      <w:pPr>
        <w:ind w:left="149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0F62A47"/>
    <w:multiLevelType w:val="hybridMultilevel"/>
    <w:tmpl w:val="13225E3E"/>
    <w:lvl w:ilvl="0" w:tplc="D1BCD37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510F7BEA"/>
    <w:multiLevelType w:val="multilevel"/>
    <w:tmpl w:val="16CCD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343381"/>
    <w:multiLevelType w:val="hybridMultilevel"/>
    <w:tmpl w:val="526C81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C23A63"/>
    <w:multiLevelType w:val="hybridMultilevel"/>
    <w:tmpl w:val="401E47D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9434172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180EC72">
      <w:start w:val="1"/>
      <w:numFmt w:val="bullet"/>
      <w:pStyle w:val="enumera2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DC35202"/>
    <w:multiLevelType w:val="hybridMultilevel"/>
    <w:tmpl w:val="561CC21A"/>
    <w:lvl w:ilvl="0" w:tplc="0C0A000F">
      <w:start w:val="1"/>
      <w:numFmt w:val="decimal"/>
      <w:lvlText w:val="%1."/>
      <w:lvlJc w:val="left"/>
      <w:pPr>
        <w:ind w:left="213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61CF066E"/>
    <w:multiLevelType w:val="multilevel"/>
    <w:tmpl w:val="D8DAE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C92C92"/>
    <w:multiLevelType w:val="multilevel"/>
    <w:tmpl w:val="57E8E32A"/>
    <w:lvl w:ilvl="0">
      <w:start w:val="1"/>
      <w:numFmt w:val="decimal"/>
      <w:lvlText w:val="%1."/>
      <w:lvlJc w:val="left"/>
      <w:pPr>
        <w:ind w:left="4046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  <w:b/>
        <w:i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5" w15:restartNumberingAfterBreak="0">
    <w:nsid w:val="6CFA70C3"/>
    <w:multiLevelType w:val="multilevel"/>
    <w:tmpl w:val="CE6480AA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ind w:left="4757" w:hanging="504"/>
      </w:pPr>
      <w:rPr>
        <w:i w:val="0"/>
        <w:lang w:val="es-ES_tradnl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40817AC"/>
    <w:multiLevelType w:val="hybridMultilevel"/>
    <w:tmpl w:val="319E094E"/>
    <w:lvl w:ilvl="0" w:tplc="72DAB434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2B173A"/>
    <w:multiLevelType w:val="hybridMultilevel"/>
    <w:tmpl w:val="201E7C8A"/>
    <w:lvl w:ilvl="0" w:tplc="A6C68F2A">
      <w:start w:val="1"/>
      <w:numFmt w:val="decimal"/>
      <w:pStyle w:val="listado1"/>
      <w:lvlText w:val="%1."/>
      <w:lvlJc w:val="left"/>
      <w:pPr>
        <w:ind w:left="213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>
      <w:start w:val="1"/>
      <w:numFmt w:val="lowerRoman"/>
      <w:lvlText w:val="%3."/>
      <w:lvlJc w:val="right"/>
      <w:pPr>
        <w:ind w:left="2868" w:hanging="180"/>
      </w:pPr>
    </w:lvl>
    <w:lvl w:ilvl="3" w:tplc="0C0A000F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79393FE7"/>
    <w:multiLevelType w:val="hybridMultilevel"/>
    <w:tmpl w:val="7826C158"/>
    <w:lvl w:ilvl="0" w:tplc="CB82E6F6">
      <w:start w:val="1"/>
      <w:numFmt w:val="decimal"/>
      <w:pStyle w:val="Listado10"/>
      <w:lvlText w:val="%1."/>
      <w:lvlJc w:val="left"/>
      <w:pPr>
        <w:ind w:left="1174" w:hanging="360"/>
      </w:pPr>
      <w:rPr>
        <w:b w:val="0"/>
      </w:rPr>
    </w:lvl>
    <w:lvl w:ilvl="1" w:tplc="0C0A0019">
      <w:start w:val="1"/>
      <w:numFmt w:val="lowerLetter"/>
      <w:lvlText w:val="%2."/>
      <w:lvlJc w:val="left"/>
      <w:pPr>
        <w:ind w:left="1894" w:hanging="360"/>
      </w:pPr>
    </w:lvl>
    <w:lvl w:ilvl="2" w:tplc="0C0A001B">
      <w:start w:val="1"/>
      <w:numFmt w:val="lowerRoman"/>
      <w:lvlText w:val="%3."/>
      <w:lvlJc w:val="right"/>
      <w:pPr>
        <w:ind w:left="2614" w:hanging="180"/>
      </w:pPr>
    </w:lvl>
    <w:lvl w:ilvl="3" w:tplc="0C0A000F">
      <w:start w:val="1"/>
      <w:numFmt w:val="decimal"/>
      <w:lvlText w:val="%4."/>
      <w:lvlJc w:val="left"/>
      <w:pPr>
        <w:ind w:left="3334" w:hanging="360"/>
      </w:pPr>
    </w:lvl>
    <w:lvl w:ilvl="4" w:tplc="0C0A0019">
      <w:start w:val="1"/>
      <w:numFmt w:val="lowerLetter"/>
      <w:lvlText w:val="%5."/>
      <w:lvlJc w:val="left"/>
      <w:pPr>
        <w:ind w:left="4054" w:hanging="360"/>
      </w:pPr>
    </w:lvl>
    <w:lvl w:ilvl="5" w:tplc="0C0A001B">
      <w:start w:val="1"/>
      <w:numFmt w:val="lowerRoman"/>
      <w:lvlText w:val="%6."/>
      <w:lvlJc w:val="right"/>
      <w:pPr>
        <w:ind w:left="4774" w:hanging="180"/>
      </w:pPr>
    </w:lvl>
    <w:lvl w:ilvl="6" w:tplc="0C0A000F">
      <w:start w:val="1"/>
      <w:numFmt w:val="decimal"/>
      <w:lvlText w:val="%7."/>
      <w:lvlJc w:val="left"/>
      <w:pPr>
        <w:ind w:left="5494" w:hanging="360"/>
      </w:pPr>
    </w:lvl>
    <w:lvl w:ilvl="7" w:tplc="0C0A0019">
      <w:start w:val="1"/>
      <w:numFmt w:val="lowerLetter"/>
      <w:lvlText w:val="%8."/>
      <w:lvlJc w:val="left"/>
      <w:pPr>
        <w:ind w:left="6214" w:hanging="360"/>
      </w:pPr>
    </w:lvl>
    <w:lvl w:ilvl="8" w:tplc="0C0A001B">
      <w:start w:val="1"/>
      <w:numFmt w:val="lowerRoman"/>
      <w:lvlText w:val="%9."/>
      <w:lvlJc w:val="right"/>
      <w:pPr>
        <w:ind w:left="6934" w:hanging="180"/>
      </w:pPr>
    </w:lvl>
  </w:abstractNum>
  <w:abstractNum w:abstractNumId="29" w15:restartNumberingAfterBreak="0">
    <w:nsid w:val="7F1775E7"/>
    <w:multiLevelType w:val="multilevel"/>
    <w:tmpl w:val="DE888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20"/>
  </w:num>
  <w:num w:numId="4">
    <w:abstractNumId w:val="16"/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1"/>
    </w:lvlOverride>
  </w:num>
  <w:num w:numId="8">
    <w:abstractNumId w:val="25"/>
  </w:num>
  <w:num w:numId="9">
    <w:abstractNumId w:val="1"/>
  </w:num>
  <w:num w:numId="10">
    <w:abstractNumId w:val="27"/>
    <w:lvlOverride w:ilvl="0">
      <w:startOverride w:val="1"/>
    </w:lvlOverride>
  </w:num>
  <w:num w:numId="11">
    <w:abstractNumId w:val="27"/>
    <w:lvlOverride w:ilvl="0">
      <w:startOverride w:val="1"/>
    </w:lvlOverride>
  </w:num>
  <w:num w:numId="12">
    <w:abstractNumId w:val="27"/>
    <w:lvlOverride w:ilvl="0">
      <w:startOverride w:val="1"/>
    </w:lvlOverride>
  </w:num>
  <w:num w:numId="13">
    <w:abstractNumId w:val="27"/>
    <w:lvlOverride w:ilvl="0">
      <w:startOverride w:val="1"/>
    </w:lvlOverride>
  </w:num>
  <w:num w:numId="14">
    <w:abstractNumId w:val="27"/>
  </w:num>
  <w:num w:numId="15">
    <w:abstractNumId w:val="22"/>
  </w:num>
  <w:num w:numId="1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8"/>
  </w:num>
  <w:num w:numId="18">
    <w:abstractNumId w:val="5"/>
  </w:num>
  <w:num w:numId="19">
    <w:abstractNumId w:val="12"/>
  </w:num>
  <w:num w:numId="20">
    <w:abstractNumId w:val="13"/>
  </w:num>
  <w:num w:numId="21">
    <w:abstractNumId w:val="24"/>
  </w:num>
  <w:num w:numId="22">
    <w:abstractNumId w:val="27"/>
    <w:lvlOverride w:ilvl="0">
      <w:startOverride w:val="1"/>
    </w:lvlOverride>
  </w:num>
  <w:num w:numId="23">
    <w:abstractNumId w:val="21"/>
  </w:num>
  <w:num w:numId="24">
    <w:abstractNumId w:val="10"/>
  </w:num>
  <w:num w:numId="25">
    <w:abstractNumId w:val="8"/>
  </w:num>
  <w:num w:numId="26">
    <w:abstractNumId w:val="3"/>
  </w:num>
  <w:num w:numId="27">
    <w:abstractNumId w:val="11"/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6"/>
  </w:num>
  <w:num w:numId="42">
    <w:abstractNumId w:val="4"/>
  </w:num>
  <w:num w:numId="43">
    <w:abstractNumId w:val="9"/>
  </w:num>
  <w:num w:numId="44">
    <w:abstractNumId w:val="19"/>
  </w:num>
  <w:num w:numId="45">
    <w:abstractNumId w:val="23"/>
  </w:num>
  <w:num w:numId="46">
    <w:abstractNumId w:val="29"/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368"/>
    <w:rsid w:val="00020149"/>
    <w:rsid w:val="00027566"/>
    <w:rsid w:val="00031F3B"/>
    <w:rsid w:val="00064912"/>
    <w:rsid w:val="00066A12"/>
    <w:rsid w:val="00067FC6"/>
    <w:rsid w:val="000836C3"/>
    <w:rsid w:val="00087C50"/>
    <w:rsid w:val="00095280"/>
    <w:rsid w:val="000A1593"/>
    <w:rsid w:val="000B0907"/>
    <w:rsid w:val="000C685C"/>
    <w:rsid w:val="000E2593"/>
    <w:rsid w:val="000E71C6"/>
    <w:rsid w:val="000F35BC"/>
    <w:rsid w:val="00107E79"/>
    <w:rsid w:val="001132D9"/>
    <w:rsid w:val="00116388"/>
    <w:rsid w:val="00121A37"/>
    <w:rsid w:val="0012247A"/>
    <w:rsid w:val="00130809"/>
    <w:rsid w:val="00144FA9"/>
    <w:rsid w:val="0015156F"/>
    <w:rsid w:val="00154AB1"/>
    <w:rsid w:val="00155332"/>
    <w:rsid w:val="00163C9D"/>
    <w:rsid w:val="00184FE7"/>
    <w:rsid w:val="00191065"/>
    <w:rsid w:val="001A7EA2"/>
    <w:rsid w:val="001B2BD4"/>
    <w:rsid w:val="001B5884"/>
    <w:rsid w:val="001C1B1C"/>
    <w:rsid w:val="001C1EF8"/>
    <w:rsid w:val="001C218E"/>
    <w:rsid w:val="001F1EE4"/>
    <w:rsid w:val="00205A7B"/>
    <w:rsid w:val="00222E26"/>
    <w:rsid w:val="0023137B"/>
    <w:rsid w:val="00246530"/>
    <w:rsid w:val="002519C8"/>
    <w:rsid w:val="00253DD3"/>
    <w:rsid w:val="00267E92"/>
    <w:rsid w:val="0027439A"/>
    <w:rsid w:val="00274755"/>
    <w:rsid w:val="00277955"/>
    <w:rsid w:val="002A1666"/>
    <w:rsid w:val="002A7067"/>
    <w:rsid w:val="002C21BA"/>
    <w:rsid w:val="002C41A1"/>
    <w:rsid w:val="002D24D1"/>
    <w:rsid w:val="002E5358"/>
    <w:rsid w:val="002F6FA0"/>
    <w:rsid w:val="00303A18"/>
    <w:rsid w:val="00303EC9"/>
    <w:rsid w:val="0030713A"/>
    <w:rsid w:val="00310AF9"/>
    <w:rsid w:val="00315524"/>
    <w:rsid w:val="00336ED3"/>
    <w:rsid w:val="003415EB"/>
    <w:rsid w:val="0034769E"/>
    <w:rsid w:val="00366C8D"/>
    <w:rsid w:val="00367C2F"/>
    <w:rsid w:val="00373AF6"/>
    <w:rsid w:val="0038195B"/>
    <w:rsid w:val="00382196"/>
    <w:rsid w:val="00383BC7"/>
    <w:rsid w:val="00390665"/>
    <w:rsid w:val="00395EAC"/>
    <w:rsid w:val="003A0A05"/>
    <w:rsid w:val="003B1DFE"/>
    <w:rsid w:val="003B64EF"/>
    <w:rsid w:val="003B68CC"/>
    <w:rsid w:val="003C3212"/>
    <w:rsid w:val="003D5F1D"/>
    <w:rsid w:val="003F3B94"/>
    <w:rsid w:val="003F3E56"/>
    <w:rsid w:val="003F4799"/>
    <w:rsid w:val="0040346C"/>
    <w:rsid w:val="004044E3"/>
    <w:rsid w:val="00404A84"/>
    <w:rsid w:val="00431FDA"/>
    <w:rsid w:val="00432F29"/>
    <w:rsid w:val="004331AB"/>
    <w:rsid w:val="00440203"/>
    <w:rsid w:val="00444672"/>
    <w:rsid w:val="004468EE"/>
    <w:rsid w:val="004550FB"/>
    <w:rsid w:val="0045555D"/>
    <w:rsid w:val="004700BF"/>
    <w:rsid w:val="004752CA"/>
    <w:rsid w:val="00490214"/>
    <w:rsid w:val="00490B82"/>
    <w:rsid w:val="004A0E6F"/>
    <w:rsid w:val="004A6D28"/>
    <w:rsid w:val="004B0317"/>
    <w:rsid w:val="004B77BF"/>
    <w:rsid w:val="004B7FED"/>
    <w:rsid w:val="004D0706"/>
    <w:rsid w:val="004D0FB8"/>
    <w:rsid w:val="004D1432"/>
    <w:rsid w:val="004E1402"/>
    <w:rsid w:val="004F2EC9"/>
    <w:rsid w:val="004F5A91"/>
    <w:rsid w:val="005108C7"/>
    <w:rsid w:val="00510F57"/>
    <w:rsid w:val="0052453F"/>
    <w:rsid w:val="00527580"/>
    <w:rsid w:val="0054348E"/>
    <w:rsid w:val="0055261F"/>
    <w:rsid w:val="0055732E"/>
    <w:rsid w:val="005631CD"/>
    <w:rsid w:val="00597FDB"/>
    <w:rsid w:val="005A1480"/>
    <w:rsid w:val="005A383B"/>
    <w:rsid w:val="005B48FA"/>
    <w:rsid w:val="005C0593"/>
    <w:rsid w:val="005D01A4"/>
    <w:rsid w:val="005E6C30"/>
    <w:rsid w:val="005E7F2C"/>
    <w:rsid w:val="005F53D5"/>
    <w:rsid w:val="005F5660"/>
    <w:rsid w:val="0061398A"/>
    <w:rsid w:val="0063393F"/>
    <w:rsid w:val="00647B9F"/>
    <w:rsid w:val="00653B5A"/>
    <w:rsid w:val="00654530"/>
    <w:rsid w:val="00681AE1"/>
    <w:rsid w:val="00693C0D"/>
    <w:rsid w:val="00693E61"/>
    <w:rsid w:val="006957AC"/>
    <w:rsid w:val="006A05A0"/>
    <w:rsid w:val="006A06FD"/>
    <w:rsid w:val="006A5E31"/>
    <w:rsid w:val="006B383D"/>
    <w:rsid w:val="006C3CA3"/>
    <w:rsid w:val="006C7F19"/>
    <w:rsid w:val="006D19D1"/>
    <w:rsid w:val="006E782F"/>
    <w:rsid w:val="006F10D1"/>
    <w:rsid w:val="00710DC3"/>
    <w:rsid w:val="00713A7D"/>
    <w:rsid w:val="00716AE0"/>
    <w:rsid w:val="00730DB9"/>
    <w:rsid w:val="00731200"/>
    <w:rsid w:val="007368E2"/>
    <w:rsid w:val="007557F5"/>
    <w:rsid w:val="0075714A"/>
    <w:rsid w:val="00763A0E"/>
    <w:rsid w:val="00771E89"/>
    <w:rsid w:val="00772352"/>
    <w:rsid w:val="0078142A"/>
    <w:rsid w:val="007902FD"/>
    <w:rsid w:val="00796EDE"/>
    <w:rsid w:val="007A64C5"/>
    <w:rsid w:val="007B7C1D"/>
    <w:rsid w:val="007C4F9D"/>
    <w:rsid w:val="007C54BA"/>
    <w:rsid w:val="007F6560"/>
    <w:rsid w:val="007F7334"/>
    <w:rsid w:val="008025B9"/>
    <w:rsid w:val="00803FF9"/>
    <w:rsid w:val="00811481"/>
    <w:rsid w:val="00826905"/>
    <w:rsid w:val="008345DD"/>
    <w:rsid w:val="00841080"/>
    <w:rsid w:val="0086148E"/>
    <w:rsid w:val="00863B72"/>
    <w:rsid w:val="00871FB0"/>
    <w:rsid w:val="008728C2"/>
    <w:rsid w:val="00877482"/>
    <w:rsid w:val="008A3966"/>
    <w:rsid w:val="008B52F1"/>
    <w:rsid w:val="0092631D"/>
    <w:rsid w:val="00932F51"/>
    <w:rsid w:val="00952205"/>
    <w:rsid w:val="00954D70"/>
    <w:rsid w:val="00972CE4"/>
    <w:rsid w:val="00977DBF"/>
    <w:rsid w:val="00984851"/>
    <w:rsid w:val="00986A40"/>
    <w:rsid w:val="009C1A25"/>
    <w:rsid w:val="009C1B14"/>
    <w:rsid w:val="009C2D7F"/>
    <w:rsid w:val="009D69E9"/>
    <w:rsid w:val="00A01EC8"/>
    <w:rsid w:val="00A04ADB"/>
    <w:rsid w:val="00A15E69"/>
    <w:rsid w:val="00A173BC"/>
    <w:rsid w:val="00A21CC8"/>
    <w:rsid w:val="00A32A8C"/>
    <w:rsid w:val="00A4136C"/>
    <w:rsid w:val="00A418AD"/>
    <w:rsid w:val="00A62EBE"/>
    <w:rsid w:val="00A90B1B"/>
    <w:rsid w:val="00A92A00"/>
    <w:rsid w:val="00AB7B11"/>
    <w:rsid w:val="00AC05A0"/>
    <w:rsid w:val="00AC38C4"/>
    <w:rsid w:val="00AC4194"/>
    <w:rsid w:val="00B00A58"/>
    <w:rsid w:val="00B00C13"/>
    <w:rsid w:val="00B1047F"/>
    <w:rsid w:val="00B11D07"/>
    <w:rsid w:val="00B23BE2"/>
    <w:rsid w:val="00B27B7A"/>
    <w:rsid w:val="00B33D63"/>
    <w:rsid w:val="00B34860"/>
    <w:rsid w:val="00B349DF"/>
    <w:rsid w:val="00B37FE5"/>
    <w:rsid w:val="00B424DE"/>
    <w:rsid w:val="00B43C6A"/>
    <w:rsid w:val="00B565E3"/>
    <w:rsid w:val="00B60656"/>
    <w:rsid w:val="00B7423A"/>
    <w:rsid w:val="00B8537A"/>
    <w:rsid w:val="00B87EEF"/>
    <w:rsid w:val="00BA7B07"/>
    <w:rsid w:val="00BA7F36"/>
    <w:rsid w:val="00BB1245"/>
    <w:rsid w:val="00BC16F9"/>
    <w:rsid w:val="00BC191C"/>
    <w:rsid w:val="00BC3A9C"/>
    <w:rsid w:val="00BD013A"/>
    <w:rsid w:val="00BD633B"/>
    <w:rsid w:val="00BE6216"/>
    <w:rsid w:val="00C20133"/>
    <w:rsid w:val="00C44A71"/>
    <w:rsid w:val="00C47C87"/>
    <w:rsid w:val="00C5235D"/>
    <w:rsid w:val="00C64E1B"/>
    <w:rsid w:val="00C705D9"/>
    <w:rsid w:val="00CA4B3A"/>
    <w:rsid w:val="00CA6AEC"/>
    <w:rsid w:val="00CF02C6"/>
    <w:rsid w:val="00CF0C1E"/>
    <w:rsid w:val="00CF5F99"/>
    <w:rsid w:val="00D12FF7"/>
    <w:rsid w:val="00D20101"/>
    <w:rsid w:val="00D30EC4"/>
    <w:rsid w:val="00D36BA0"/>
    <w:rsid w:val="00D43607"/>
    <w:rsid w:val="00D458FB"/>
    <w:rsid w:val="00D55617"/>
    <w:rsid w:val="00D62F98"/>
    <w:rsid w:val="00D6441C"/>
    <w:rsid w:val="00D728CC"/>
    <w:rsid w:val="00D73147"/>
    <w:rsid w:val="00D73B0C"/>
    <w:rsid w:val="00D773B7"/>
    <w:rsid w:val="00D9245A"/>
    <w:rsid w:val="00DA0822"/>
    <w:rsid w:val="00DA304E"/>
    <w:rsid w:val="00DA5997"/>
    <w:rsid w:val="00DB4937"/>
    <w:rsid w:val="00DB6DEF"/>
    <w:rsid w:val="00DC19CF"/>
    <w:rsid w:val="00DE7B38"/>
    <w:rsid w:val="00DF21E5"/>
    <w:rsid w:val="00DF7C0B"/>
    <w:rsid w:val="00E14FB6"/>
    <w:rsid w:val="00E21CC3"/>
    <w:rsid w:val="00E33E16"/>
    <w:rsid w:val="00E44D0F"/>
    <w:rsid w:val="00E54D3E"/>
    <w:rsid w:val="00E624F8"/>
    <w:rsid w:val="00E6746A"/>
    <w:rsid w:val="00E949FE"/>
    <w:rsid w:val="00E95058"/>
    <w:rsid w:val="00EE1FBB"/>
    <w:rsid w:val="00F04BF7"/>
    <w:rsid w:val="00F07723"/>
    <w:rsid w:val="00F12B7F"/>
    <w:rsid w:val="00F15B0F"/>
    <w:rsid w:val="00F21F4E"/>
    <w:rsid w:val="00F220C2"/>
    <w:rsid w:val="00F36905"/>
    <w:rsid w:val="00F428D9"/>
    <w:rsid w:val="00F42B34"/>
    <w:rsid w:val="00F45F7F"/>
    <w:rsid w:val="00F56FB6"/>
    <w:rsid w:val="00F65DE8"/>
    <w:rsid w:val="00F670AB"/>
    <w:rsid w:val="00F8396E"/>
    <w:rsid w:val="00FA0306"/>
    <w:rsid w:val="00FB2599"/>
    <w:rsid w:val="00FB3886"/>
    <w:rsid w:val="00FB4368"/>
    <w:rsid w:val="00FC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45B94"/>
  <w15:docId w15:val="{E530E27B-9EAA-48D1-BBBE-9711324DB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9"/>
    <w:qFormat/>
    <w:rsid w:val="00D12FF7"/>
    <w:pPr>
      <w:pBdr>
        <w:bottom w:val="single" w:sz="12" w:space="1" w:color="auto"/>
      </w:pBdr>
      <w:spacing w:before="120" w:after="120" w:line="480" w:lineRule="auto"/>
      <w:outlineLvl w:val="0"/>
    </w:pPr>
    <w:rPr>
      <w:rFonts w:ascii="Garamond" w:hAnsi="Garamond"/>
      <w:b/>
      <w:i/>
      <w:sz w:val="40"/>
      <w:szCs w:val="24"/>
    </w:rPr>
  </w:style>
  <w:style w:type="paragraph" w:styleId="Ttulo2">
    <w:name w:val="heading 2"/>
    <w:basedOn w:val="Normal"/>
    <w:next w:val="Normal"/>
    <w:link w:val="Ttulo2Car"/>
    <w:uiPriority w:val="99"/>
    <w:unhideWhenUsed/>
    <w:qFormat/>
    <w:rsid w:val="00D12FF7"/>
    <w:pPr>
      <w:keepNext/>
      <w:keepLines/>
      <w:spacing w:before="40" w:after="0" w:line="480" w:lineRule="auto"/>
      <w:ind w:firstLine="720"/>
      <w:jc w:val="both"/>
      <w:outlineLvl w:val="1"/>
    </w:pPr>
    <w:rPr>
      <w:rFonts w:ascii="Cambria" w:eastAsia="Times New Roman" w:hAnsi="Cambria"/>
      <w:color w:val="2E74B5"/>
      <w:sz w:val="26"/>
      <w:szCs w:val="26"/>
    </w:rPr>
  </w:style>
  <w:style w:type="paragraph" w:styleId="Ttulo3">
    <w:name w:val="heading 3"/>
    <w:basedOn w:val="Normal"/>
    <w:link w:val="Ttulo3Car"/>
    <w:uiPriority w:val="99"/>
    <w:qFormat/>
    <w:rsid w:val="00D12FF7"/>
    <w:pPr>
      <w:spacing w:before="100" w:beforeAutospacing="1" w:after="0" w:afterAutospacing="1" w:line="240" w:lineRule="auto"/>
      <w:jc w:val="both"/>
      <w:outlineLvl w:val="2"/>
    </w:pPr>
    <w:rPr>
      <w:rFonts w:ascii="Times New Roman" w:eastAsia="Times New Roman" w:hAnsi="Times New Roman"/>
      <w:b/>
      <w:bCs/>
      <w:sz w:val="27"/>
      <w:szCs w:val="27"/>
      <w:lang w:eastAsia="es-ES"/>
    </w:rPr>
  </w:style>
  <w:style w:type="paragraph" w:styleId="Ttulo4">
    <w:name w:val="heading 4"/>
    <w:aliases w:val="titulo tabla"/>
    <w:basedOn w:val="Normal"/>
    <w:next w:val="Normal"/>
    <w:link w:val="Ttulo4Car"/>
    <w:uiPriority w:val="99"/>
    <w:unhideWhenUsed/>
    <w:qFormat/>
    <w:rsid w:val="00303EC9"/>
    <w:pPr>
      <w:keepNext/>
      <w:keepLines/>
      <w:spacing w:after="0" w:line="360" w:lineRule="auto"/>
      <w:jc w:val="both"/>
      <w:outlineLvl w:val="3"/>
    </w:pPr>
    <w:rPr>
      <w:rFonts w:ascii="Times New Roman" w:hAnsi="Times New Roman"/>
      <w:bCs/>
      <w:iCs/>
      <w:color w:val="000000"/>
      <w:sz w:val="24"/>
      <w:szCs w:val="24"/>
      <w:lang w:eastAsia="es-ES"/>
    </w:rPr>
  </w:style>
  <w:style w:type="paragraph" w:styleId="Ttulo5">
    <w:name w:val="heading 5"/>
    <w:basedOn w:val="Normal"/>
    <w:link w:val="Ttulo5Car"/>
    <w:qFormat/>
    <w:rsid w:val="00D12FF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sid w:val="00D12FF7"/>
    <w:rPr>
      <w:rFonts w:ascii="Garamond" w:hAnsi="Garamond"/>
      <w:b/>
      <w:i/>
      <w:sz w:val="40"/>
      <w:szCs w:val="24"/>
      <w:lang w:eastAsia="en-US"/>
    </w:rPr>
  </w:style>
  <w:style w:type="character" w:customStyle="1" w:styleId="Ttulo2Car">
    <w:name w:val="Título 2 Car"/>
    <w:link w:val="Ttulo2"/>
    <w:uiPriority w:val="99"/>
    <w:rsid w:val="00D12FF7"/>
    <w:rPr>
      <w:rFonts w:ascii="Cambria" w:eastAsia="Times New Roman" w:hAnsi="Cambria"/>
      <w:color w:val="2E74B5"/>
      <w:sz w:val="26"/>
      <w:szCs w:val="26"/>
      <w:lang w:eastAsia="en-US"/>
    </w:rPr>
  </w:style>
  <w:style w:type="character" w:customStyle="1" w:styleId="Ttulo3Car">
    <w:name w:val="Título 3 Car"/>
    <w:link w:val="Ttulo3"/>
    <w:uiPriority w:val="99"/>
    <w:rsid w:val="00D12FF7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Ttulo4Car">
    <w:name w:val="Título 4 Car"/>
    <w:aliases w:val="titulo tabla Car"/>
    <w:link w:val="Ttulo4"/>
    <w:uiPriority w:val="99"/>
    <w:rsid w:val="00303EC9"/>
    <w:rPr>
      <w:rFonts w:ascii="Times New Roman" w:hAnsi="Times New Roman"/>
      <w:bCs/>
      <w:iCs/>
      <w:color w:val="000000"/>
      <w:sz w:val="24"/>
      <w:szCs w:val="24"/>
    </w:rPr>
  </w:style>
  <w:style w:type="character" w:customStyle="1" w:styleId="Ttulo5Car">
    <w:name w:val="Título 5 Car"/>
    <w:link w:val="Ttulo5"/>
    <w:rsid w:val="00D12FF7"/>
    <w:rPr>
      <w:rFonts w:ascii="Times New Roman" w:eastAsia="Times New Roman" w:hAnsi="Times New Roman"/>
      <w:b/>
      <w:bCs/>
    </w:rPr>
  </w:style>
  <w:style w:type="paragraph" w:styleId="Prrafodelista">
    <w:name w:val="List Paragraph"/>
    <w:basedOn w:val="Normal"/>
    <w:link w:val="PrrafodelistaCar"/>
    <w:uiPriority w:val="34"/>
    <w:qFormat/>
    <w:rsid w:val="00FB4368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FB2599"/>
    <w:rPr>
      <w:sz w:val="22"/>
      <w:szCs w:val="22"/>
      <w:lang w:eastAsia="en-US"/>
    </w:rPr>
  </w:style>
  <w:style w:type="character" w:styleId="Hipervnculo">
    <w:name w:val="Hyperlink"/>
    <w:uiPriority w:val="99"/>
    <w:unhideWhenUsed/>
    <w:rsid w:val="00FB4368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9263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2631D"/>
  </w:style>
  <w:style w:type="paragraph" w:styleId="Piedepgina">
    <w:name w:val="footer"/>
    <w:basedOn w:val="Normal"/>
    <w:link w:val="PiedepginaCar"/>
    <w:uiPriority w:val="99"/>
    <w:unhideWhenUsed/>
    <w:rsid w:val="009263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2631D"/>
  </w:style>
  <w:style w:type="paragraph" w:customStyle="1" w:styleId="Prrafobsico">
    <w:name w:val="[Párrafo básico]"/>
    <w:basedOn w:val="Normal"/>
    <w:uiPriority w:val="99"/>
    <w:rsid w:val="00A4136C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  <w:lang w:val="es-ES_tradnl" w:eastAsia="es-ES"/>
    </w:rPr>
  </w:style>
  <w:style w:type="paragraph" w:customStyle="1" w:styleId="Figuras">
    <w:name w:val="Figuras"/>
    <w:basedOn w:val="Normal"/>
    <w:link w:val="FigurasCar"/>
    <w:qFormat/>
    <w:rsid w:val="00FB2599"/>
    <w:pPr>
      <w:spacing w:after="0" w:line="360" w:lineRule="auto"/>
      <w:jc w:val="both"/>
    </w:pPr>
    <w:rPr>
      <w:rFonts w:ascii="Times New Roman" w:hAnsi="Times New Roman"/>
      <w:i/>
      <w:sz w:val="24"/>
      <w:szCs w:val="24"/>
    </w:rPr>
  </w:style>
  <w:style w:type="character" w:customStyle="1" w:styleId="FigurasCar">
    <w:name w:val="Figuras Car"/>
    <w:link w:val="Figuras"/>
    <w:rsid w:val="00FB2599"/>
    <w:rPr>
      <w:rFonts w:ascii="Times New Roman" w:hAnsi="Times New Roman"/>
      <w:i/>
      <w:sz w:val="24"/>
      <w:szCs w:val="24"/>
      <w:lang w:eastAsia="en-US"/>
    </w:rPr>
  </w:style>
  <w:style w:type="paragraph" w:customStyle="1" w:styleId="nivel1">
    <w:name w:val="nivel1"/>
    <w:basedOn w:val="Prrafodelista"/>
    <w:next w:val="Normal"/>
    <w:autoRedefine/>
    <w:qFormat/>
    <w:rsid w:val="00FB2599"/>
    <w:pPr>
      <w:keepNext/>
      <w:numPr>
        <w:numId w:val="8"/>
      </w:numPr>
      <w:tabs>
        <w:tab w:val="num" w:pos="360"/>
      </w:tabs>
      <w:spacing w:before="360" w:after="360" w:line="480" w:lineRule="auto"/>
      <w:ind w:left="720" w:firstLine="0"/>
      <w:jc w:val="center"/>
    </w:pPr>
    <w:rPr>
      <w:rFonts w:ascii="Times New Roman" w:hAnsi="Times New Roman"/>
      <w:b/>
      <w:sz w:val="24"/>
      <w:szCs w:val="24"/>
      <w:lang w:eastAsia="es-ES"/>
    </w:rPr>
  </w:style>
  <w:style w:type="paragraph" w:customStyle="1" w:styleId="nivel2">
    <w:name w:val="nivel2"/>
    <w:basedOn w:val="Prrafodelista"/>
    <w:next w:val="Normal"/>
    <w:link w:val="nivel2Car"/>
    <w:autoRedefine/>
    <w:qFormat/>
    <w:rsid w:val="00FB2599"/>
    <w:pPr>
      <w:keepNext/>
      <w:numPr>
        <w:ilvl w:val="1"/>
        <w:numId w:val="8"/>
      </w:numPr>
      <w:spacing w:before="240" w:after="240" w:line="480" w:lineRule="auto"/>
      <w:ind w:left="709" w:hanging="709"/>
      <w:jc w:val="both"/>
    </w:pPr>
    <w:rPr>
      <w:rFonts w:ascii="Times New Roman" w:hAnsi="Times New Roman"/>
      <w:b/>
      <w:sz w:val="24"/>
      <w:szCs w:val="24"/>
      <w:lang w:eastAsia="es-ES"/>
    </w:rPr>
  </w:style>
  <w:style w:type="character" w:customStyle="1" w:styleId="nivel2Car">
    <w:name w:val="nivel2 Car"/>
    <w:link w:val="nivel2"/>
    <w:rsid w:val="00FB2599"/>
    <w:rPr>
      <w:rFonts w:ascii="Times New Roman" w:hAnsi="Times New Roman"/>
      <w:b/>
      <w:sz w:val="24"/>
      <w:szCs w:val="24"/>
    </w:rPr>
  </w:style>
  <w:style w:type="paragraph" w:customStyle="1" w:styleId="nivel3">
    <w:name w:val="nivel3"/>
    <w:basedOn w:val="nivel2"/>
    <w:next w:val="Normal"/>
    <w:link w:val="nivel3Car"/>
    <w:autoRedefine/>
    <w:rsid w:val="00FB2599"/>
    <w:pPr>
      <w:numPr>
        <w:ilvl w:val="2"/>
      </w:numPr>
      <w:ind w:left="1560" w:hanging="840"/>
    </w:pPr>
  </w:style>
  <w:style w:type="character" w:customStyle="1" w:styleId="nivel3Car">
    <w:name w:val="nivel3 Car"/>
    <w:link w:val="nivel3"/>
    <w:rsid w:val="00FB2599"/>
    <w:rPr>
      <w:rFonts w:ascii="Times New Roman" w:hAnsi="Times New Roman"/>
      <w:b/>
      <w:sz w:val="24"/>
      <w:szCs w:val="24"/>
    </w:rPr>
  </w:style>
  <w:style w:type="paragraph" w:customStyle="1" w:styleId="Listado10">
    <w:name w:val="Listado 1"/>
    <w:basedOn w:val="Prrafodelista"/>
    <w:link w:val="Listado1Car"/>
    <w:qFormat/>
    <w:rsid w:val="00FB2599"/>
    <w:pPr>
      <w:numPr>
        <w:numId w:val="5"/>
      </w:numPr>
      <w:spacing w:after="0" w:line="480" w:lineRule="auto"/>
      <w:ind w:left="1134" w:hanging="567"/>
      <w:contextualSpacing w:val="0"/>
      <w:jc w:val="both"/>
    </w:pPr>
    <w:rPr>
      <w:rFonts w:ascii="Times New Roman" w:hAnsi="Times New Roman"/>
      <w:sz w:val="24"/>
      <w:szCs w:val="24"/>
    </w:rPr>
  </w:style>
  <w:style w:type="character" w:customStyle="1" w:styleId="Listado1Car">
    <w:name w:val="Listado 1 Car"/>
    <w:link w:val="Listado10"/>
    <w:rsid w:val="00FB2599"/>
    <w:rPr>
      <w:rFonts w:ascii="Times New Roman" w:hAnsi="Times New Roman"/>
      <w:sz w:val="24"/>
      <w:szCs w:val="24"/>
      <w:lang w:eastAsia="en-US"/>
    </w:rPr>
  </w:style>
  <w:style w:type="paragraph" w:customStyle="1" w:styleId="nivel4">
    <w:name w:val="nivel4"/>
    <w:basedOn w:val="nivel3"/>
    <w:next w:val="Normal"/>
    <w:link w:val="nivel4Car"/>
    <w:autoRedefine/>
    <w:qFormat/>
    <w:rsid w:val="00FB2599"/>
    <w:pPr>
      <w:numPr>
        <w:ilvl w:val="3"/>
      </w:numPr>
      <w:tabs>
        <w:tab w:val="num" w:pos="360"/>
      </w:tabs>
      <w:ind w:left="2127" w:hanging="1047"/>
    </w:pPr>
    <w:rPr>
      <w:i/>
    </w:rPr>
  </w:style>
  <w:style w:type="character" w:customStyle="1" w:styleId="nivel4Car">
    <w:name w:val="nivel4 Car"/>
    <w:link w:val="nivel4"/>
    <w:rsid w:val="00D12FF7"/>
    <w:rPr>
      <w:rFonts w:ascii="Times New Roman" w:hAnsi="Times New Roman"/>
      <w:b/>
      <w:i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12FF7"/>
    <w:pPr>
      <w:spacing w:after="0" w:line="240" w:lineRule="auto"/>
      <w:ind w:firstLine="720"/>
      <w:jc w:val="both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12FF7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D12FF7"/>
    <w:pPr>
      <w:spacing w:before="100" w:beforeAutospacing="1" w:after="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Textoennegrita">
    <w:name w:val="Strong"/>
    <w:uiPriority w:val="99"/>
    <w:qFormat/>
    <w:rsid w:val="00D12FF7"/>
    <w:rPr>
      <w:b/>
      <w:bCs/>
    </w:rPr>
  </w:style>
  <w:style w:type="character" w:styleId="nfasis">
    <w:name w:val="Emphasis"/>
    <w:uiPriority w:val="20"/>
    <w:qFormat/>
    <w:rsid w:val="00D12FF7"/>
    <w:rPr>
      <w:i/>
      <w:iCs/>
    </w:rPr>
  </w:style>
  <w:style w:type="character" w:customStyle="1" w:styleId="hps">
    <w:name w:val="hps"/>
    <w:rsid w:val="00D12FF7"/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2FF7"/>
    <w:pPr>
      <w:spacing w:after="0" w:line="240" w:lineRule="auto"/>
      <w:ind w:firstLine="720"/>
      <w:jc w:val="both"/>
    </w:pPr>
    <w:rPr>
      <w:rFonts w:ascii="Times New Roman" w:hAnsi="Times New Roman"/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D12FF7"/>
    <w:rPr>
      <w:rFonts w:ascii="Times New Roman" w:hAnsi="Times New Roman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2FF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D12FF7"/>
    <w:rPr>
      <w:rFonts w:ascii="Times New Roman" w:hAnsi="Times New Roman"/>
      <w:b/>
      <w:bCs/>
      <w:lang w:eastAsia="en-US"/>
    </w:rPr>
  </w:style>
  <w:style w:type="paragraph" w:customStyle="1" w:styleId="Default">
    <w:name w:val="Default"/>
    <w:uiPriority w:val="99"/>
    <w:rsid w:val="00D12FF7"/>
    <w:pPr>
      <w:autoSpaceDE w:val="0"/>
      <w:autoSpaceDN w:val="0"/>
      <w:adjustRightInd w:val="0"/>
    </w:pPr>
    <w:rPr>
      <w:rFonts w:ascii="Univers LT Std 55" w:hAnsi="Univers LT Std 55" w:cs="Univers LT Std 55"/>
      <w:color w:val="000000"/>
      <w:sz w:val="24"/>
      <w:szCs w:val="24"/>
      <w:lang w:eastAsia="en-US"/>
    </w:rPr>
  </w:style>
  <w:style w:type="paragraph" w:customStyle="1" w:styleId="Pa1">
    <w:name w:val="Pa1"/>
    <w:basedOn w:val="Default"/>
    <w:next w:val="Default"/>
    <w:uiPriority w:val="99"/>
    <w:rsid w:val="00D12FF7"/>
    <w:pPr>
      <w:spacing w:line="161" w:lineRule="atLeast"/>
    </w:pPr>
    <w:rPr>
      <w:rFonts w:cs="Times New Roman"/>
      <w:color w:val="auto"/>
    </w:rPr>
  </w:style>
  <w:style w:type="character" w:customStyle="1" w:styleId="A2">
    <w:name w:val="A2"/>
    <w:uiPriority w:val="99"/>
    <w:rsid w:val="00D12FF7"/>
    <w:rPr>
      <w:rFonts w:cs="Univers LT Std 55"/>
      <w:color w:val="000000"/>
      <w:sz w:val="15"/>
      <w:szCs w:val="15"/>
    </w:rPr>
  </w:style>
  <w:style w:type="paragraph" w:customStyle="1" w:styleId="listado1">
    <w:name w:val="listado1"/>
    <w:basedOn w:val="Prrafodelista"/>
    <w:link w:val="listado1Car0"/>
    <w:uiPriority w:val="99"/>
    <w:qFormat/>
    <w:rsid w:val="00D12FF7"/>
    <w:pPr>
      <w:numPr>
        <w:numId w:val="10"/>
      </w:numPr>
      <w:spacing w:after="0" w:line="48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listado1Car0">
    <w:name w:val="listado1 Car"/>
    <w:link w:val="listado1"/>
    <w:uiPriority w:val="99"/>
    <w:rsid w:val="00D12FF7"/>
    <w:rPr>
      <w:rFonts w:ascii="Times New Roman" w:hAnsi="Times New Roman"/>
      <w:sz w:val="24"/>
      <w:szCs w:val="24"/>
      <w:lang w:eastAsia="en-U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D12F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link w:val="HTMLconformatoprevio"/>
    <w:uiPriority w:val="99"/>
    <w:rsid w:val="00D12FF7"/>
    <w:rPr>
      <w:rFonts w:ascii="Courier New" w:eastAsia="Times New Roman" w:hAnsi="Courier New" w:cs="Courier New"/>
    </w:rPr>
  </w:style>
  <w:style w:type="paragraph" w:customStyle="1" w:styleId="cuerporesaltadotitulo">
    <w:name w:val="cuerpo_resaltado_titulo"/>
    <w:basedOn w:val="Normal"/>
    <w:rsid w:val="00D12FF7"/>
    <w:pPr>
      <w:shd w:val="clear" w:color="auto" w:fill="B6C5DF"/>
      <w:spacing w:after="0" w:line="240" w:lineRule="auto"/>
    </w:pPr>
    <w:rPr>
      <w:rFonts w:ascii="Times New Roman" w:eastAsia="Times New Roman" w:hAnsi="Times New Roman"/>
      <w:b/>
      <w:bCs/>
      <w:color w:val="000000"/>
      <w:sz w:val="24"/>
      <w:szCs w:val="24"/>
      <w:lang w:eastAsia="es-ES"/>
    </w:rPr>
  </w:style>
  <w:style w:type="character" w:customStyle="1" w:styleId="z-PrincipiodelformularioCar">
    <w:name w:val="z-Principio del formulario Car"/>
    <w:link w:val="z-Principiodelformulario"/>
    <w:uiPriority w:val="99"/>
    <w:semiHidden/>
    <w:rsid w:val="00D12FF7"/>
    <w:rPr>
      <w:rFonts w:ascii="Arial" w:eastAsia="Times New Roman" w:hAnsi="Arial" w:cs="Arial"/>
      <w:vanish/>
      <w:sz w:val="16"/>
      <w:szCs w:val="16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D12FF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z-FinaldelformularioCar">
    <w:name w:val="z-Final del formulario Car"/>
    <w:link w:val="z-Finaldelformulario"/>
    <w:uiPriority w:val="99"/>
    <w:semiHidden/>
    <w:rsid w:val="00D12FF7"/>
    <w:rPr>
      <w:rFonts w:ascii="Arial" w:eastAsia="Times New Roman" w:hAnsi="Arial" w:cs="Arial"/>
      <w:vanish/>
      <w:sz w:val="16"/>
      <w:szCs w:val="16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D12FF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textonoticias1">
    <w:name w:val="textonoticias1"/>
    <w:rsid w:val="00D12FF7"/>
    <w:rPr>
      <w:rFonts w:ascii="Georgia" w:hAnsi="Georgia" w:hint="default"/>
      <w:color w:val="000000"/>
      <w:sz w:val="23"/>
      <w:szCs w:val="23"/>
    </w:rPr>
  </w:style>
  <w:style w:type="character" w:customStyle="1" w:styleId="titularguias1">
    <w:name w:val="titularguias1"/>
    <w:rsid w:val="00D12FF7"/>
    <w:rPr>
      <w:rFonts w:ascii="Georgia" w:hAnsi="Georgia" w:hint="default"/>
      <w:strike w:val="0"/>
      <w:dstrike w:val="0"/>
      <w:color w:val="006600"/>
      <w:sz w:val="26"/>
      <w:szCs w:val="26"/>
      <w:u w:val="none"/>
      <w:effect w:val="none"/>
    </w:rPr>
  </w:style>
  <w:style w:type="character" w:customStyle="1" w:styleId="addmd1">
    <w:name w:val="addmd1"/>
    <w:rsid w:val="00D12FF7"/>
    <w:rPr>
      <w:sz w:val="20"/>
      <w:szCs w:val="20"/>
    </w:rPr>
  </w:style>
  <w:style w:type="character" w:customStyle="1" w:styleId="negrita1">
    <w:name w:val="negrita1"/>
    <w:rsid w:val="00D12FF7"/>
    <w:rPr>
      <w:b/>
      <w:bCs/>
    </w:rPr>
  </w:style>
  <w:style w:type="character" w:customStyle="1" w:styleId="atn">
    <w:name w:val="atn"/>
    <w:rsid w:val="00D12FF7"/>
  </w:style>
  <w:style w:type="character" w:customStyle="1" w:styleId="longtext">
    <w:name w:val="long_text"/>
    <w:rsid w:val="00D12FF7"/>
  </w:style>
  <w:style w:type="paragraph" w:customStyle="1" w:styleId="enumera3">
    <w:name w:val="enumera 3"/>
    <w:basedOn w:val="Normal"/>
    <w:next w:val="Normal"/>
    <w:autoRedefine/>
    <w:uiPriority w:val="99"/>
    <w:rsid w:val="00D12FF7"/>
    <w:pPr>
      <w:tabs>
        <w:tab w:val="left" w:pos="0"/>
      </w:tabs>
      <w:spacing w:before="120" w:after="0" w:line="480" w:lineRule="auto"/>
      <w:jc w:val="center"/>
    </w:pPr>
    <w:rPr>
      <w:rFonts w:ascii="Times New Roman" w:eastAsia="Times New Roman" w:hAnsi="Times New Roman"/>
      <w:sz w:val="24"/>
      <w:szCs w:val="20"/>
    </w:rPr>
  </w:style>
  <w:style w:type="character" w:customStyle="1" w:styleId="Ttulo4Car1">
    <w:name w:val="Título 4 Car1"/>
    <w:aliases w:val="titulo tabla Car1"/>
    <w:uiPriority w:val="99"/>
    <w:semiHidden/>
    <w:rsid w:val="00D12FF7"/>
    <w:rPr>
      <w:rFonts w:ascii="Cambria" w:eastAsia="Times New Roman" w:hAnsi="Cambria" w:cs="Times New Roman"/>
      <w:i/>
      <w:iCs/>
      <w:color w:val="2E74B5"/>
      <w:sz w:val="24"/>
      <w:lang w:eastAsia="en-US"/>
    </w:rPr>
  </w:style>
  <w:style w:type="character" w:styleId="MquinadeescribirHTML">
    <w:name w:val="HTML Typewriter"/>
    <w:uiPriority w:val="99"/>
    <w:unhideWhenUsed/>
    <w:rsid w:val="00D12FF7"/>
    <w:rPr>
      <w:rFonts w:ascii="Courier New" w:eastAsia="Times New Roman" w:hAnsi="Courier New" w:cs="Courier New" w:hint="default"/>
      <w:sz w:val="20"/>
      <w:szCs w:val="20"/>
    </w:rPr>
  </w:style>
  <w:style w:type="paragraph" w:styleId="Ttulo">
    <w:name w:val="Title"/>
    <w:basedOn w:val="Normal"/>
    <w:next w:val="Normal"/>
    <w:link w:val="TtuloCar"/>
    <w:uiPriority w:val="99"/>
    <w:qFormat/>
    <w:rsid w:val="00D12FF7"/>
    <w:pPr>
      <w:spacing w:after="0" w:line="480" w:lineRule="auto"/>
      <w:ind w:firstLine="284"/>
      <w:jc w:val="center"/>
    </w:pPr>
    <w:rPr>
      <w:rFonts w:ascii="Times New Roman" w:eastAsia="Times New Roman" w:hAnsi="Times New Roman"/>
      <w:sz w:val="34"/>
      <w:szCs w:val="34"/>
    </w:rPr>
  </w:style>
  <w:style w:type="character" w:customStyle="1" w:styleId="TtuloCar">
    <w:name w:val="Título Car"/>
    <w:link w:val="Ttulo"/>
    <w:uiPriority w:val="99"/>
    <w:rsid w:val="00D12FF7"/>
    <w:rPr>
      <w:rFonts w:ascii="Times New Roman" w:eastAsia="Times New Roman" w:hAnsi="Times New Roman"/>
      <w:sz w:val="34"/>
      <w:szCs w:val="34"/>
      <w:lang w:eastAsia="en-US"/>
    </w:rPr>
  </w:style>
  <w:style w:type="paragraph" w:styleId="Textoindependiente">
    <w:name w:val="Body Text"/>
    <w:basedOn w:val="Normal"/>
    <w:next w:val="Normal"/>
    <w:link w:val="TextoindependienteCar"/>
    <w:uiPriority w:val="99"/>
    <w:unhideWhenUsed/>
    <w:rsid w:val="00D12FF7"/>
    <w:pPr>
      <w:autoSpaceDE w:val="0"/>
      <w:autoSpaceDN w:val="0"/>
      <w:adjustRightInd w:val="0"/>
      <w:spacing w:after="0" w:line="480" w:lineRule="auto"/>
      <w:ind w:firstLine="284"/>
      <w:jc w:val="both"/>
    </w:pPr>
    <w:rPr>
      <w:rFonts w:ascii="Times New Roman" w:hAnsi="Times New Roman"/>
      <w:sz w:val="24"/>
      <w:szCs w:val="24"/>
    </w:rPr>
  </w:style>
  <w:style w:type="character" w:customStyle="1" w:styleId="TextoindependienteCar">
    <w:name w:val="Texto independiente Car"/>
    <w:link w:val="Textoindependiente"/>
    <w:uiPriority w:val="99"/>
    <w:rsid w:val="00D12FF7"/>
    <w:rPr>
      <w:rFonts w:ascii="Times New Roman" w:hAnsi="Times New Roman"/>
      <w:sz w:val="24"/>
      <w:szCs w:val="24"/>
      <w:lang w:eastAsia="en-US"/>
    </w:rPr>
  </w:style>
  <w:style w:type="paragraph" w:customStyle="1" w:styleId="Autor">
    <w:name w:val="Autor"/>
    <w:basedOn w:val="Normal"/>
    <w:next w:val="Normal"/>
    <w:uiPriority w:val="99"/>
    <w:rsid w:val="00D12FF7"/>
    <w:pPr>
      <w:spacing w:after="0" w:line="480" w:lineRule="auto"/>
      <w:ind w:firstLine="284"/>
      <w:jc w:val="center"/>
    </w:pPr>
    <w:rPr>
      <w:rFonts w:ascii="Times New Roman" w:eastAsia="Times New Roman" w:hAnsi="Times New Roman"/>
      <w:sz w:val="24"/>
      <w:szCs w:val="20"/>
    </w:rPr>
  </w:style>
  <w:style w:type="paragraph" w:customStyle="1" w:styleId="Director">
    <w:name w:val="Director"/>
    <w:basedOn w:val="Normal"/>
    <w:next w:val="Normal"/>
    <w:uiPriority w:val="99"/>
    <w:rsid w:val="00D12FF7"/>
    <w:pPr>
      <w:spacing w:after="0" w:line="480" w:lineRule="auto"/>
      <w:ind w:firstLine="284"/>
      <w:jc w:val="center"/>
    </w:pPr>
    <w:rPr>
      <w:rFonts w:ascii="Times New Roman" w:eastAsia="Times New Roman" w:hAnsi="Times New Roman"/>
      <w:sz w:val="24"/>
      <w:szCs w:val="20"/>
    </w:rPr>
  </w:style>
  <w:style w:type="paragraph" w:customStyle="1" w:styleId="enumera2">
    <w:name w:val="enumera 2"/>
    <w:basedOn w:val="Prrafodelista"/>
    <w:uiPriority w:val="99"/>
    <w:rsid w:val="00D12FF7"/>
    <w:pPr>
      <w:numPr>
        <w:ilvl w:val="2"/>
        <w:numId w:val="23"/>
      </w:numPr>
      <w:spacing w:after="0" w:line="480" w:lineRule="auto"/>
      <w:ind w:left="1418" w:hanging="425"/>
      <w:contextualSpacing w:val="0"/>
      <w:jc w:val="both"/>
    </w:pPr>
    <w:rPr>
      <w:rFonts w:ascii="Times New Roman" w:eastAsia="Times New Roman" w:hAnsi="Times New Roman"/>
      <w:bCs/>
      <w:sz w:val="24"/>
      <w:lang w:eastAsia="es-ES"/>
    </w:rPr>
  </w:style>
  <w:style w:type="paragraph" w:customStyle="1" w:styleId="referencias">
    <w:name w:val="referencias"/>
    <w:basedOn w:val="Normal"/>
    <w:uiPriority w:val="99"/>
    <w:rsid w:val="00D12FF7"/>
    <w:pPr>
      <w:tabs>
        <w:tab w:val="left" w:pos="567"/>
      </w:tabs>
      <w:spacing w:after="0" w:line="480" w:lineRule="auto"/>
      <w:ind w:left="567" w:hanging="567"/>
      <w:jc w:val="both"/>
    </w:pPr>
    <w:rPr>
      <w:rFonts w:ascii="Times New Roman" w:eastAsia="Times New Roman" w:hAnsi="Times New Roman"/>
      <w:color w:val="FF0000"/>
      <w:sz w:val="24"/>
      <w:szCs w:val="20"/>
      <w:lang w:val="en-US"/>
    </w:rPr>
  </w:style>
  <w:style w:type="paragraph" w:customStyle="1" w:styleId="lista4">
    <w:name w:val="lista4"/>
    <w:basedOn w:val="Prrafodelista"/>
    <w:next w:val="Normal"/>
    <w:uiPriority w:val="99"/>
    <w:rsid w:val="00D12FF7"/>
    <w:pPr>
      <w:numPr>
        <w:numId w:val="20"/>
      </w:numPr>
      <w:spacing w:after="0" w:line="240" w:lineRule="auto"/>
      <w:contextualSpacing w:val="0"/>
      <w:jc w:val="both"/>
    </w:pPr>
    <w:rPr>
      <w:noProof/>
      <w:sz w:val="24"/>
      <w:szCs w:val="20"/>
    </w:rPr>
  </w:style>
  <w:style w:type="character" w:styleId="Refdenotaalpie">
    <w:name w:val="footnote reference"/>
    <w:uiPriority w:val="99"/>
    <w:semiHidden/>
    <w:unhideWhenUsed/>
    <w:rsid w:val="00D12FF7"/>
    <w:rPr>
      <w:rFonts w:ascii="Times New Roman" w:hAnsi="Times New Roman" w:cs="Times New Roman" w:hint="default"/>
      <w:color w:val="000000"/>
    </w:rPr>
  </w:style>
  <w:style w:type="character" w:customStyle="1" w:styleId="medium-font">
    <w:name w:val="medium-font"/>
    <w:uiPriority w:val="99"/>
    <w:rsid w:val="00D12FF7"/>
    <w:rPr>
      <w:rFonts w:ascii="Times New Roman" w:hAnsi="Times New Roman" w:cs="Times New Roman" w:hint="default"/>
    </w:rPr>
  </w:style>
  <w:style w:type="character" w:customStyle="1" w:styleId="st">
    <w:name w:val="st"/>
    <w:rsid w:val="00D12FF7"/>
  </w:style>
  <w:style w:type="paragraph" w:styleId="Saludo">
    <w:name w:val="Salutation"/>
    <w:basedOn w:val="Normal"/>
    <w:next w:val="Normal"/>
    <w:link w:val="SaludoCar"/>
    <w:uiPriority w:val="99"/>
    <w:unhideWhenUsed/>
    <w:rsid w:val="00D12FF7"/>
    <w:pPr>
      <w:spacing w:after="0" w:line="480" w:lineRule="auto"/>
      <w:ind w:firstLine="284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SaludoCar">
    <w:name w:val="Saludo Car"/>
    <w:link w:val="Saludo"/>
    <w:uiPriority w:val="99"/>
    <w:rsid w:val="00D12FF7"/>
    <w:rPr>
      <w:rFonts w:ascii="Times New Roman" w:eastAsia="Times New Roman" w:hAnsi="Times New Roman"/>
      <w:sz w:val="24"/>
      <w:lang w:eastAsia="en-US"/>
    </w:rPr>
  </w:style>
  <w:style w:type="paragraph" w:customStyle="1" w:styleId="Direccininterior">
    <w:name w:val="Dirección interior"/>
    <w:basedOn w:val="Normal"/>
    <w:rsid w:val="00D12FF7"/>
    <w:pPr>
      <w:spacing w:after="0" w:line="480" w:lineRule="auto"/>
      <w:ind w:firstLine="284"/>
      <w:jc w:val="both"/>
    </w:pPr>
    <w:rPr>
      <w:rFonts w:ascii="Times New Roman" w:eastAsia="Times New Roman" w:hAnsi="Times New Roman"/>
      <w:sz w:val="24"/>
      <w:szCs w:val="20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D12FF7"/>
    <w:pPr>
      <w:spacing w:after="120" w:line="480" w:lineRule="auto"/>
      <w:ind w:left="283" w:firstLine="284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SangradetextonormalCar">
    <w:name w:val="Sangría de texto normal Car"/>
    <w:link w:val="Sangradetextonormal"/>
    <w:uiPriority w:val="99"/>
    <w:rsid w:val="00D12FF7"/>
    <w:rPr>
      <w:rFonts w:ascii="Times New Roman" w:eastAsia="Times New Roman" w:hAnsi="Times New Roman"/>
      <w:sz w:val="24"/>
      <w:lang w:eastAsia="en-US"/>
    </w:rPr>
  </w:style>
  <w:style w:type="paragraph" w:customStyle="1" w:styleId="Lneadeasunto">
    <w:name w:val="Línea de asunto"/>
    <w:basedOn w:val="Normal"/>
    <w:rsid w:val="00D12FF7"/>
    <w:pPr>
      <w:spacing w:after="0" w:line="480" w:lineRule="auto"/>
      <w:ind w:firstLine="284"/>
      <w:jc w:val="both"/>
    </w:pPr>
    <w:rPr>
      <w:rFonts w:ascii="Times New Roman" w:eastAsia="Times New Roman" w:hAnsi="Times New Roman"/>
      <w:sz w:val="24"/>
      <w:szCs w:val="20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D12FF7"/>
    <w:pPr>
      <w:autoSpaceDE/>
      <w:autoSpaceDN/>
      <w:adjustRightInd/>
      <w:ind w:firstLine="360"/>
    </w:pPr>
    <w:rPr>
      <w:rFonts w:eastAsia="Times New Roman"/>
      <w:szCs w:val="20"/>
    </w:rPr>
  </w:style>
  <w:style w:type="character" w:customStyle="1" w:styleId="TextoindependienteprimerasangraCar">
    <w:name w:val="Texto independiente primera sangría Car"/>
    <w:link w:val="Textoindependienteprimerasangra"/>
    <w:uiPriority w:val="99"/>
    <w:rsid w:val="00D12FF7"/>
    <w:rPr>
      <w:rFonts w:ascii="Times New Roman" w:eastAsia="Times New Roman" w:hAnsi="Times New Roman"/>
      <w:sz w:val="24"/>
      <w:szCs w:val="24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D12FF7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D12FF7"/>
    <w:rPr>
      <w:rFonts w:ascii="Times New Roman" w:eastAsia="Times New Roman" w:hAnsi="Times New Roman"/>
      <w:sz w:val="24"/>
      <w:lang w:eastAsia="en-US"/>
    </w:rPr>
  </w:style>
  <w:style w:type="paragraph" w:customStyle="1" w:styleId="factores">
    <w:name w:val="factores"/>
    <w:basedOn w:val="Normal"/>
    <w:next w:val="Normal"/>
    <w:qFormat/>
    <w:rsid w:val="00D12FF7"/>
    <w:pPr>
      <w:keepNext/>
      <w:spacing w:before="240" w:after="240" w:line="480" w:lineRule="auto"/>
      <w:jc w:val="both"/>
    </w:pPr>
    <w:rPr>
      <w:rFonts w:ascii="Times New Roman" w:hAnsi="Times New Roman"/>
      <w:b/>
      <w:i/>
      <w:sz w:val="24"/>
      <w:szCs w:val="24"/>
    </w:rPr>
  </w:style>
  <w:style w:type="character" w:styleId="nfasissutil">
    <w:name w:val="Subtle Emphasis"/>
    <w:uiPriority w:val="19"/>
    <w:qFormat/>
    <w:rsid w:val="00D12FF7"/>
    <w:rPr>
      <w:i/>
      <w:iCs/>
      <w:color w:val="404040"/>
    </w:rPr>
  </w:style>
  <w:style w:type="paragraph" w:customStyle="1" w:styleId="Listado2">
    <w:name w:val="Listado 2"/>
    <w:basedOn w:val="listado1"/>
    <w:link w:val="Listado2Car"/>
    <w:qFormat/>
    <w:rsid w:val="00D12FF7"/>
    <w:pPr>
      <w:numPr>
        <w:numId w:val="24"/>
      </w:numPr>
    </w:pPr>
  </w:style>
  <w:style w:type="character" w:customStyle="1" w:styleId="Listado2Car">
    <w:name w:val="Listado 2 Car"/>
    <w:link w:val="Listado2"/>
    <w:rsid w:val="00D12FF7"/>
    <w:rPr>
      <w:rFonts w:ascii="Times New Roman" w:hAnsi="Times New Roman"/>
      <w:sz w:val="24"/>
      <w:szCs w:val="24"/>
      <w:lang w:eastAsia="en-US"/>
    </w:rPr>
  </w:style>
  <w:style w:type="paragraph" w:customStyle="1" w:styleId="nivel5">
    <w:name w:val="nivel5"/>
    <w:basedOn w:val="Prrafodelista"/>
    <w:next w:val="Normal"/>
    <w:link w:val="nivel5Car"/>
    <w:autoRedefine/>
    <w:qFormat/>
    <w:rsid w:val="00D12FF7"/>
    <w:pPr>
      <w:spacing w:before="240" w:after="240" w:line="480" w:lineRule="auto"/>
      <w:ind w:left="2160"/>
    </w:pPr>
    <w:rPr>
      <w:rFonts w:ascii="Times New Roman" w:hAnsi="Times New Roman"/>
      <w:i/>
      <w:sz w:val="24"/>
      <w:szCs w:val="24"/>
      <w:lang w:eastAsia="es-ES"/>
    </w:rPr>
  </w:style>
  <w:style w:type="character" w:customStyle="1" w:styleId="nivel5Car">
    <w:name w:val="nivel5 Car"/>
    <w:link w:val="nivel5"/>
    <w:rsid w:val="00D12FF7"/>
    <w:rPr>
      <w:rFonts w:ascii="Times New Roman" w:hAnsi="Times New Roman"/>
      <w:i/>
      <w:sz w:val="24"/>
      <w:szCs w:val="24"/>
    </w:rPr>
  </w:style>
  <w:style w:type="paragraph" w:styleId="TtuloTDC">
    <w:name w:val="TOC Heading"/>
    <w:basedOn w:val="Ttulo1"/>
    <w:next w:val="Normal"/>
    <w:uiPriority w:val="39"/>
    <w:unhideWhenUsed/>
    <w:qFormat/>
    <w:rsid w:val="00D12FF7"/>
    <w:pPr>
      <w:keepNext/>
      <w:keepLines/>
      <w:spacing w:before="240" w:after="0" w:line="259" w:lineRule="auto"/>
      <w:outlineLvl w:val="9"/>
    </w:pPr>
    <w:rPr>
      <w:rFonts w:ascii="Cambria" w:eastAsia="Times New Roman" w:hAnsi="Cambria"/>
      <w:b w:val="0"/>
      <w:i w:val="0"/>
      <w:color w:val="2E74B5"/>
      <w:sz w:val="32"/>
      <w:szCs w:val="32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D12FF7"/>
    <w:pPr>
      <w:tabs>
        <w:tab w:val="right" w:leader="dot" w:pos="9016"/>
      </w:tabs>
      <w:spacing w:before="120" w:after="120" w:line="360" w:lineRule="auto"/>
      <w:ind w:left="1134" w:hanging="1134"/>
    </w:pPr>
    <w:rPr>
      <w:rFonts w:ascii="Times New Roman" w:hAnsi="Times New Roman"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rsid w:val="00D12FF7"/>
    <w:pPr>
      <w:tabs>
        <w:tab w:val="left" w:pos="851"/>
        <w:tab w:val="right" w:leader="dot" w:pos="9016"/>
      </w:tabs>
      <w:spacing w:before="120" w:after="120" w:line="360" w:lineRule="auto"/>
      <w:ind w:left="851" w:hanging="567"/>
    </w:pPr>
    <w:rPr>
      <w:rFonts w:ascii="Times New Roman" w:hAnsi="Times New Roman"/>
      <w:sz w:val="24"/>
      <w:szCs w:val="24"/>
    </w:rPr>
  </w:style>
  <w:style w:type="paragraph" w:styleId="TDC2">
    <w:name w:val="toc 2"/>
    <w:basedOn w:val="Normal"/>
    <w:next w:val="Normal"/>
    <w:autoRedefine/>
    <w:uiPriority w:val="39"/>
    <w:unhideWhenUsed/>
    <w:rsid w:val="00D12FF7"/>
    <w:pPr>
      <w:spacing w:before="120" w:after="120" w:line="360" w:lineRule="auto"/>
    </w:pPr>
    <w:rPr>
      <w:rFonts w:ascii="Times New Roman" w:hAnsi="Times New Roman"/>
      <w:b/>
      <w:sz w:val="24"/>
      <w:szCs w:val="24"/>
    </w:rPr>
  </w:style>
  <w:style w:type="paragraph" w:styleId="TDC4">
    <w:name w:val="toc 4"/>
    <w:basedOn w:val="Normal"/>
    <w:next w:val="Normal"/>
    <w:autoRedefine/>
    <w:uiPriority w:val="39"/>
    <w:unhideWhenUsed/>
    <w:rsid w:val="00D12FF7"/>
    <w:pPr>
      <w:tabs>
        <w:tab w:val="left" w:pos="1320"/>
        <w:tab w:val="right" w:leader="dot" w:pos="9016"/>
      </w:tabs>
      <w:spacing w:after="100" w:line="360" w:lineRule="auto"/>
      <w:ind w:left="1276" w:hanging="709"/>
    </w:pPr>
    <w:rPr>
      <w:rFonts w:ascii="Times New Roman" w:hAnsi="Times New Roman"/>
      <w:sz w:val="24"/>
      <w:szCs w:val="24"/>
    </w:rPr>
  </w:style>
  <w:style w:type="paragraph" w:styleId="TDC5">
    <w:name w:val="toc 5"/>
    <w:basedOn w:val="Normal"/>
    <w:next w:val="Normal"/>
    <w:autoRedefine/>
    <w:uiPriority w:val="39"/>
    <w:unhideWhenUsed/>
    <w:rsid w:val="00D12FF7"/>
    <w:pPr>
      <w:tabs>
        <w:tab w:val="left" w:pos="1760"/>
        <w:tab w:val="right" w:leader="dot" w:pos="9016"/>
      </w:tabs>
      <w:spacing w:after="100" w:line="360" w:lineRule="auto"/>
      <w:ind w:left="1560" w:hanging="709"/>
    </w:pPr>
    <w:rPr>
      <w:rFonts w:ascii="Times New Roman" w:hAnsi="Times New Roman"/>
      <w:sz w:val="24"/>
      <w:szCs w:val="24"/>
    </w:rPr>
  </w:style>
  <w:style w:type="paragraph" w:styleId="TDC6">
    <w:name w:val="toc 6"/>
    <w:basedOn w:val="Normal"/>
    <w:next w:val="Normal"/>
    <w:autoRedefine/>
    <w:uiPriority w:val="39"/>
    <w:unhideWhenUsed/>
    <w:rsid w:val="00D12FF7"/>
    <w:pPr>
      <w:tabs>
        <w:tab w:val="left" w:pos="2127"/>
        <w:tab w:val="right" w:leader="dot" w:pos="9016"/>
      </w:tabs>
      <w:spacing w:after="100" w:line="360" w:lineRule="auto"/>
      <w:ind w:left="2127" w:hanging="993"/>
    </w:pPr>
    <w:rPr>
      <w:rFonts w:ascii="Times New Roman" w:hAnsi="Times New Roman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12FF7"/>
    <w:pPr>
      <w:spacing w:after="0" w:line="240" w:lineRule="auto"/>
      <w:ind w:firstLine="720"/>
      <w:jc w:val="both"/>
    </w:pPr>
    <w:rPr>
      <w:rFonts w:ascii="Times New Roman" w:hAnsi="Times New Roman"/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D12FF7"/>
    <w:rPr>
      <w:rFonts w:ascii="Times New Roman" w:hAnsi="Times New Roman"/>
      <w:lang w:eastAsia="en-US"/>
    </w:rPr>
  </w:style>
  <w:style w:type="paragraph" w:customStyle="1" w:styleId="intro">
    <w:name w:val="intro"/>
    <w:basedOn w:val="Ttulo1"/>
    <w:qFormat/>
    <w:rsid w:val="00D12FF7"/>
    <w:pPr>
      <w:ind w:left="709"/>
      <w:jc w:val="center"/>
    </w:pPr>
    <w:rPr>
      <w:rFonts w:ascii="Times New Roman" w:hAnsi="Times New Roman"/>
      <w:sz w:val="28"/>
    </w:rPr>
  </w:style>
  <w:style w:type="paragraph" w:customStyle="1" w:styleId="Pa0">
    <w:name w:val="Pa0"/>
    <w:basedOn w:val="Default"/>
    <w:next w:val="Default"/>
    <w:uiPriority w:val="99"/>
    <w:rsid w:val="00D12FF7"/>
    <w:pPr>
      <w:spacing w:line="241" w:lineRule="atLeast"/>
    </w:pPr>
    <w:rPr>
      <w:rFonts w:ascii="Minion Pro" w:hAnsi="Minion Pro" w:cs="Times New Roman"/>
      <w:color w:val="auto"/>
    </w:rPr>
  </w:style>
  <w:style w:type="paragraph" w:styleId="Revisin">
    <w:name w:val="Revision"/>
    <w:hidden/>
    <w:uiPriority w:val="99"/>
    <w:semiHidden/>
    <w:rsid w:val="002A1666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99"/>
    <w:rsid w:val="00431F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4D070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4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7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6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3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6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20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5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8D8D8D"/>
            <w:right w:val="none" w:sz="0" w:space="0" w:color="auto"/>
          </w:divBdr>
          <w:divsChild>
            <w:div w:id="66297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096435">
                  <w:marLeft w:val="300"/>
                  <w:marRight w:val="0"/>
                  <w:marTop w:val="0"/>
                  <w:marBottom w:val="150"/>
                  <w:divBdr>
                    <w:top w:val="single" w:sz="6" w:space="6" w:color="CCCCCC"/>
                    <w:left w:val="single" w:sz="6" w:space="6" w:color="CCCCCC"/>
                    <w:bottom w:val="single" w:sz="6" w:space="6" w:color="CCCCCC"/>
                    <w:right w:val="single" w:sz="6" w:space="6" w:color="CCCCCC"/>
                  </w:divBdr>
                  <w:divsChild>
                    <w:div w:id="107746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722716">
                  <w:marLeft w:val="300"/>
                  <w:marRight w:val="0"/>
                  <w:marTop w:val="0"/>
                  <w:marBottom w:val="150"/>
                  <w:divBdr>
                    <w:top w:val="single" w:sz="6" w:space="6" w:color="CCCCCC"/>
                    <w:left w:val="single" w:sz="6" w:space="6" w:color="CCCCCC"/>
                    <w:bottom w:val="single" w:sz="6" w:space="6" w:color="CCCCCC"/>
                    <w:right w:val="single" w:sz="6" w:space="6" w:color="CCCCCC"/>
                  </w:divBdr>
                  <w:divsChild>
                    <w:div w:id="52383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CCCCC"/>
                        <w:right w:val="none" w:sz="0" w:space="0" w:color="auto"/>
                      </w:divBdr>
                    </w:div>
                    <w:div w:id="152898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4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CCCCC"/>
                        <w:right w:val="none" w:sz="0" w:space="0" w:color="auto"/>
                      </w:divBdr>
                    </w:div>
                    <w:div w:id="50875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7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CCCCC"/>
                        <w:right w:val="none" w:sz="0" w:space="0" w:color="auto"/>
                      </w:divBdr>
                    </w:div>
                    <w:div w:id="96963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CCCCC"/>
                        <w:right w:val="none" w:sz="0" w:space="0" w:color="auto"/>
                      </w:divBdr>
                    </w:div>
                    <w:div w:id="78881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CCCCC"/>
                        <w:right w:val="none" w:sz="0" w:space="0" w:color="auto"/>
                      </w:divBdr>
                    </w:div>
                    <w:div w:id="10867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43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0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787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6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1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8D8D8D"/>
            <w:right w:val="none" w:sz="0" w:space="0" w:color="auto"/>
          </w:divBdr>
          <w:divsChild>
            <w:div w:id="103423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10076">
                  <w:marLeft w:val="300"/>
                  <w:marRight w:val="0"/>
                  <w:marTop w:val="0"/>
                  <w:marBottom w:val="150"/>
                  <w:divBdr>
                    <w:top w:val="single" w:sz="6" w:space="6" w:color="CCCCCC"/>
                    <w:left w:val="single" w:sz="6" w:space="6" w:color="CCCCCC"/>
                    <w:bottom w:val="single" w:sz="6" w:space="6" w:color="CCCCCC"/>
                    <w:right w:val="single" w:sz="6" w:space="6" w:color="CCCCCC"/>
                  </w:divBdr>
                  <w:divsChild>
                    <w:div w:id="132697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7814">
                  <w:marLeft w:val="300"/>
                  <w:marRight w:val="0"/>
                  <w:marTop w:val="0"/>
                  <w:marBottom w:val="150"/>
                  <w:divBdr>
                    <w:top w:val="single" w:sz="6" w:space="6" w:color="CCCCCC"/>
                    <w:left w:val="single" w:sz="6" w:space="6" w:color="CCCCCC"/>
                    <w:bottom w:val="single" w:sz="6" w:space="6" w:color="CCCCCC"/>
                    <w:right w:val="single" w:sz="6" w:space="6" w:color="CCCCCC"/>
                  </w:divBdr>
                  <w:divsChild>
                    <w:div w:id="186793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CCCCC"/>
                        <w:right w:val="none" w:sz="0" w:space="0" w:color="auto"/>
                      </w:divBdr>
                    </w:div>
                    <w:div w:id="167221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74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CCCCC"/>
                        <w:right w:val="none" w:sz="0" w:space="0" w:color="auto"/>
                      </w:divBdr>
                    </w:div>
                    <w:div w:id="186767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85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CCCCC"/>
                        <w:right w:val="none" w:sz="0" w:space="0" w:color="auto"/>
                      </w:divBdr>
                    </w:div>
                    <w:div w:id="190225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CCCCC"/>
                        <w:right w:val="none" w:sz="0" w:space="0" w:color="auto"/>
                      </w:divBdr>
                    </w:div>
                    <w:div w:id="39590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CCCCC"/>
                        <w:right w:val="none" w:sz="0" w:space="0" w:color="auto"/>
                      </w:divBdr>
                    </w:div>
                    <w:div w:id="168986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8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122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7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sd.msssi.gob.es/profesionales/%20sistemasInformacion/%20sistemaInformacion/pdf/%20EDADES2011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ncbi.nlm.nih.gov/labs/journals/arch-argent-pediatr/new/2017-09-1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sssi.gob.es/gabinete/notasPrensa.do?id=3218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14</Pages>
  <Words>4683</Words>
  <Characters>25757</Characters>
  <Application>Microsoft Office Word</Application>
  <DocSecurity>0</DocSecurity>
  <Lines>214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Sanidad, Servicios Sociales e Igualdad</Company>
  <LinksUpToDate>false</LinksUpToDate>
  <CharactersWithSpaces>30380</CharactersWithSpaces>
  <SharedDoc>false</SharedDoc>
  <HLinks>
    <vt:vector size="18" baseType="variant">
      <vt:variant>
        <vt:i4>4259920</vt:i4>
      </vt:variant>
      <vt:variant>
        <vt:i4>6</vt:i4>
      </vt:variant>
      <vt:variant>
        <vt:i4>0</vt:i4>
      </vt:variant>
      <vt:variant>
        <vt:i4>5</vt:i4>
      </vt:variant>
      <vt:variant>
        <vt:lpwstr>http://www.ncbi.nlm.nih.gov/mesh</vt:lpwstr>
      </vt:variant>
      <vt:variant>
        <vt:lpwstr/>
      </vt:variant>
      <vt:variant>
        <vt:i4>5701734</vt:i4>
      </vt:variant>
      <vt:variant>
        <vt:i4>3</vt:i4>
      </vt:variant>
      <vt:variant>
        <vt:i4>0</vt:i4>
      </vt:variant>
      <vt:variant>
        <vt:i4>5</vt:i4>
      </vt:variant>
      <vt:variant>
        <vt:lpwstr>http://decs.bvs.br/cgi-bin/wxis1660.exe/decsserver/?IsisScript=../cgi-bin/decsserver/decsserver.xis&amp;interface_language=e&amp;previous_page=homepage&amp;previous_task=NULL&amp;task=start</vt:lpwstr>
      </vt:variant>
      <vt:variant>
        <vt:lpwstr/>
      </vt:variant>
      <vt:variant>
        <vt:i4>4259920</vt:i4>
      </vt:variant>
      <vt:variant>
        <vt:i4>0</vt:i4>
      </vt:variant>
      <vt:variant>
        <vt:i4>0</vt:i4>
      </vt:variant>
      <vt:variant>
        <vt:i4>5</vt:i4>
      </vt:variant>
      <vt:variant>
        <vt:lpwstr>http://www.ncbi.nlm.nih.gov/mesh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Yolanda Ortega</dc:creator>
  <cp:lastModifiedBy>Yolanda Ortega</cp:lastModifiedBy>
  <cp:revision>24</cp:revision>
  <cp:lastPrinted>2017-06-12T14:39:00Z</cp:lastPrinted>
  <dcterms:created xsi:type="dcterms:W3CDTF">2017-06-11T16:56:00Z</dcterms:created>
  <dcterms:modified xsi:type="dcterms:W3CDTF">2018-04-18T17:02:00Z</dcterms:modified>
</cp:coreProperties>
</file>