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1576" w:rsidRDefault="00DC3C95" w:rsidP="00165193">
      <w:pPr>
        <w:spacing w:line="360" w:lineRule="auto"/>
        <w:jc w:val="both"/>
        <w:rPr>
          <w:rFonts w:ascii="Times New Roman" w:hAnsi="Times New Roman" w:cs="Times New Roman"/>
          <w:b/>
          <w:i/>
          <w:sz w:val="24"/>
          <w:szCs w:val="24"/>
        </w:rPr>
      </w:pPr>
      <w:r w:rsidRPr="00DA4D77">
        <w:rPr>
          <w:rFonts w:ascii="Times New Roman" w:hAnsi="Times New Roman" w:cs="Times New Roman"/>
          <w:b/>
          <w:i/>
          <w:sz w:val="24"/>
          <w:szCs w:val="24"/>
        </w:rPr>
        <w:t>Literatura de mujeres, por</w:t>
      </w:r>
      <w:r w:rsidR="00DA4D77" w:rsidRPr="00DA4D77">
        <w:rPr>
          <w:rFonts w:ascii="Times New Roman" w:hAnsi="Times New Roman" w:cs="Times New Roman"/>
          <w:b/>
          <w:i/>
          <w:sz w:val="24"/>
          <w:szCs w:val="24"/>
        </w:rPr>
        <w:t xml:space="preserve"> mujeres, para mujeres… ¡¡vaya batiburrillo preposicional!!</w:t>
      </w:r>
    </w:p>
    <w:p w:rsidR="00D3456A" w:rsidRPr="00D3456A" w:rsidRDefault="00D3456A" w:rsidP="00165193">
      <w:pPr>
        <w:spacing w:line="360" w:lineRule="auto"/>
        <w:jc w:val="both"/>
        <w:rPr>
          <w:rFonts w:ascii="Times New Roman" w:hAnsi="Times New Roman" w:cs="Times New Roman"/>
          <w:i/>
          <w:sz w:val="24"/>
          <w:szCs w:val="24"/>
        </w:rPr>
      </w:pPr>
      <w:r>
        <w:rPr>
          <w:rFonts w:ascii="Times New Roman" w:hAnsi="Times New Roman" w:cs="Times New Roman"/>
          <w:i/>
          <w:sz w:val="24"/>
          <w:szCs w:val="24"/>
        </w:rPr>
        <w:t>¡¡Mujeres, alzaos!!</w:t>
      </w:r>
    </w:p>
    <w:p w:rsidR="00DA4D77" w:rsidRDefault="00DA4D77" w:rsidP="001651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Ser mujer es un plus, me dicen, las mujeres están de moda, firmar una mujer un proyecto de investigación </w:t>
      </w:r>
      <w:proofErr w:type="spellStart"/>
      <w:r>
        <w:rPr>
          <w:rFonts w:ascii="Times New Roman" w:hAnsi="Times New Roman" w:cs="Times New Roman"/>
          <w:sz w:val="24"/>
          <w:szCs w:val="24"/>
        </w:rPr>
        <w:t>posee</w:t>
      </w:r>
      <w:proofErr w:type="spellEnd"/>
      <w:r>
        <w:rPr>
          <w:rFonts w:ascii="Times New Roman" w:hAnsi="Times New Roman" w:cs="Times New Roman"/>
          <w:sz w:val="24"/>
          <w:szCs w:val="24"/>
        </w:rPr>
        <w:t xml:space="preserve"> más valor, dirigir una mujer una cátedra tiene mayor visibilidad social y profesional; escribir literatura una mujer…ahí es donde podemos encontrar el escollo. No sé si la rareza, pero cuando menos, algo extraño si partimos de algo tan superficialmente “inocuo” como el uso de la preposición: ¿cuál emplear?</w:t>
      </w:r>
    </w:p>
    <w:p w:rsidR="00DA4D77" w:rsidRPr="00DA4D77" w:rsidRDefault="00DA4D77" w:rsidP="00165193">
      <w:pPr>
        <w:spacing w:line="360" w:lineRule="auto"/>
        <w:jc w:val="both"/>
        <w:rPr>
          <w:rFonts w:ascii="Times New Roman" w:hAnsi="Times New Roman" w:cs="Times New Roman"/>
          <w:sz w:val="24"/>
          <w:szCs w:val="24"/>
        </w:rPr>
      </w:pPr>
      <w:r>
        <w:rPr>
          <w:rFonts w:ascii="Times New Roman" w:hAnsi="Times New Roman" w:cs="Times New Roman"/>
          <w:sz w:val="24"/>
          <w:szCs w:val="24"/>
        </w:rPr>
        <w:t>Literatura de mujeres, para mujeres…el colectivo femíneo en alza, cierto, pero igual que en otras facetas y circunstancias de la vida, la literatura también ha sido “</w:t>
      </w:r>
      <w:proofErr w:type="spellStart"/>
      <w:r>
        <w:rPr>
          <w:rFonts w:ascii="Times New Roman" w:hAnsi="Times New Roman" w:cs="Times New Roman"/>
          <w:sz w:val="24"/>
          <w:szCs w:val="24"/>
        </w:rPr>
        <w:t>heteropatriarcal</w:t>
      </w:r>
      <w:proofErr w:type="spellEnd"/>
      <w:r>
        <w:rPr>
          <w:rFonts w:ascii="Times New Roman" w:hAnsi="Times New Roman" w:cs="Times New Roman"/>
          <w:sz w:val="24"/>
          <w:szCs w:val="24"/>
        </w:rPr>
        <w:t>”</w:t>
      </w:r>
      <w:r w:rsidR="00FA6783">
        <w:rPr>
          <w:rFonts w:ascii="Times New Roman" w:hAnsi="Times New Roman" w:cs="Times New Roman"/>
          <w:sz w:val="24"/>
          <w:szCs w:val="24"/>
        </w:rPr>
        <w:t>, si se me permite esta etiqueta,</w:t>
      </w:r>
      <w:r>
        <w:rPr>
          <w:rFonts w:ascii="Times New Roman" w:hAnsi="Times New Roman" w:cs="Times New Roman"/>
          <w:sz w:val="24"/>
          <w:szCs w:val="24"/>
        </w:rPr>
        <w:t xml:space="preserve"> y a pesar de la gran cantidad de autoras, predominan los autores. ¿Cuestión de preposiciones?</w:t>
      </w:r>
    </w:p>
    <w:p w:rsidR="00165193" w:rsidRPr="00165193" w:rsidRDefault="00165193" w:rsidP="00165193">
      <w:pPr>
        <w:spacing w:line="360" w:lineRule="auto"/>
        <w:jc w:val="both"/>
        <w:rPr>
          <w:rFonts w:ascii="Times New Roman" w:hAnsi="Times New Roman" w:cs="Times New Roman"/>
          <w:sz w:val="24"/>
          <w:szCs w:val="24"/>
        </w:rPr>
      </w:pPr>
      <w:r w:rsidRPr="00165193">
        <w:rPr>
          <w:rFonts w:ascii="Times New Roman" w:hAnsi="Times New Roman" w:cs="Times New Roman"/>
          <w:sz w:val="24"/>
          <w:szCs w:val="24"/>
        </w:rPr>
        <w:t xml:space="preserve">Sí, </w:t>
      </w:r>
      <w:r w:rsidR="00FA6783">
        <w:rPr>
          <w:rFonts w:ascii="Times New Roman" w:hAnsi="Times New Roman" w:cs="Times New Roman"/>
          <w:sz w:val="24"/>
          <w:szCs w:val="24"/>
        </w:rPr>
        <w:t xml:space="preserve">es verdad: </w:t>
      </w:r>
      <w:r w:rsidRPr="00165193">
        <w:rPr>
          <w:rFonts w:ascii="Times New Roman" w:hAnsi="Times New Roman" w:cs="Times New Roman"/>
          <w:sz w:val="24"/>
          <w:szCs w:val="24"/>
        </w:rPr>
        <w:t xml:space="preserve">vaya mejunje de conectores </w:t>
      </w:r>
      <w:r w:rsidR="00FA6783">
        <w:rPr>
          <w:rFonts w:ascii="Times New Roman" w:hAnsi="Times New Roman" w:cs="Times New Roman"/>
          <w:sz w:val="24"/>
          <w:szCs w:val="24"/>
        </w:rPr>
        <w:t xml:space="preserve">léxicos y </w:t>
      </w:r>
      <w:r w:rsidRPr="00165193">
        <w:rPr>
          <w:rFonts w:ascii="Times New Roman" w:hAnsi="Times New Roman" w:cs="Times New Roman"/>
          <w:sz w:val="24"/>
          <w:szCs w:val="24"/>
        </w:rPr>
        <w:t xml:space="preserve">sintagmáticos que supone hablar y escribir, sobre todo, </w:t>
      </w:r>
      <w:r w:rsidR="00DA4D77">
        <w:rPr>
          <w:rFonts w:ascii="Times New Roman" w:hAnsi="Times New Roman" w:cs="Times New Roman"/>
          <w:sz w:val="24"/>
          <w:szCs w:val="24"/>
        </w:rPr>
        <w:t>escribir de literatura femenina; entramos en un terreno líquido, más bien pastoso</w:t>
      </w:r>
      <w:r w:rsidR="00DE0126">
        <w:rPr>
          <w:rFonts w:ascii="Times New Roman" w:hAnsi="Times New Roman" w:cs="Times New Roman"/>
          <w:sz w:val="24"/>
          <w:szCs w:val="24"/>
        </w:rPr>
        <w:t>,</w:t>
      </w:r>
      <w:r w:rsidR="00DA4D77">
        <w:rPr>
          <w:rFonts w:ascii="Times New Roman" w:hAnsi="Times New Roman" w:cs="Times New Roman"/>
          <w:sz w:val="24"/>
          <w:szCs w:val="24"/>
        </w:rPr>
        <w:t xml:space="preserve"> casi </w:t>
      </w:r>
      <w:r w:rsidR="00DE0126">
        <w:rPr>
          <w:rFonts w:ascii="Times New Roman" w:hAnsi="Times New Roman" w:cs="Times New Roman"/>
          <w:sz w:val="24"/>
          <w:szCs w:val="24"/>
        </w:rPr>
        <w:t xml:space="preserve">diría </w:t>
      </w:r>
      <w:r w:rsidR="00DA4D77">
        <w:rPr>
          <w:rFonts w:ascii="Times New Roman" w:hAnsi="Times New Roman" w:cs="Times New Roman"/>
          <w:sz w:val="24"/>
          <w:szCs w:val="24"/>
        </w:rPr>
        <w:t>amorfo.</w:t>
      </w:r>
    </w:p>
    <w:p w:rsidR="00165193" w:rsidRDefault="00DA4D77" w:rsidP="001651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Insisto en lo de “escribir” literatura (otra cosa es la tradición oral de </w:t>
      </w:r>
      <w:r w:rsidRPr="00DE0126">
        <w:rPr>
          <w:rFonts w:ascii="Times New Roman" w:hAnsi="Times New Roman" w:cs="Times New Roman"/>
          <w:i/>
          <w:sz w:val="24"/>
          <w:szCs w:val="24"/>
        </w:rPr>
        <w:t>contar</w:t>
      </w:r>
      <w:r>
        <w:rPr>
          <w:rFonts w:ascii="Times New Roman" w:hAnsi="Times New Roman" w:cs="Times New Roman"/>
          <w:sz w:val="24"/>
          <w:szCs w:val="24"/>
        </w:rPr>
        <w:t>), p</w:t>
      </w:r>
      <w:r w:rsidR="00165193" w:rsidRPr="00165193">
        <w:rPr>
          <w:rFonts w:ascii="Times New Roman" w:hAnsi="Times New Roman" w:cs="Times New Roman"/>
          <w:sz w:val="24"/>
          <w:szCs w:val="24"/>
        </w:rPr>
        <w:t xml:space="preserve">or eso de </w:t>
      </w:r>
      <w:r w:rsidR="00165193" w:rsidRPr="00DE0126">
        <w:rPr>
          <w:rFonts w:ascii="Times New Roman" w:hAnsi="Times New Roman" w:cs="Times New Roman"/>
          <w:i/>
          <w:sz w:val="24"/>
          <w:szCs w:val="24"/>
        </w:rPr>
        <w:t xml:space="preserve">verba </w:t>
      </w:r>
      <w:proofErr w:type="spellStart"/>
      <w:r w:rsidR="00165193" w:rsidRPr="00DE0126">
        <w:rPr>
          <w:rFonts w:ascii="Times New Roman" w:hAnsi="Times New Roman" w:cs="Times New Roman"/>
          <w:i/>
          <w:sz w:val="24"/>
          <w:szCs w:val="24"/>
        </w:rPr>
        <w:t>volant</w:t>
      </w:r>
      <w:proofErr w:type="spellEnd"/>
      <w:r w:rsidR="00165193" w:rsidRPr="00DE0126">
        <w:rPr>
          <w:rFonts w:ascii="Times New Roman" w:hAnsi="Times New Roman" w:cs="Times New Roman"/>
          <w:i/>
          <w:sz w:val="24"/>
          <w:szCs w:val="24"/>
        </w:rPr>
        <w:t xml:space="preserve"> </w:t>
      </w:r>
      <w:r w:rsidR="00DE0126">
        <w:rPr>
          <w:rFonts w:ascii="Times New Roman" w:hAnsi="Times New Roman" w:cs="Times New Roman"/>
          <w:sz w:val="24"/>
          <w:szCs w:val="24"/>
        </w:rPr>
        <w:t xml:space="preserve">y </w:t>
      </w:r>
      <w:proofErr w:type="spellStart"/>
      <w:r w:rsidR="00DE0126" w:rsidRPr="00DE0126">
        <w:rPr>
          <w:rFonts w:ascii="Times New Roman" w:hAnsi="Times New Roman" w:cs="Times New Roman"/>
          <w:i/>
          <w:sz w:val="24"/>
          <w:szCs w:val="24"/>
        </w:rPr>
        <w:t>scri</w:t>
      </w:r>
      <w:r w:rsidR="00165193" w:rsidRPr="00DE0126">
        <w:rPr>
          <w:rFonts w:ascii="Times New Roman" w:hAnsi="Times New Roman" w:cs="Times New Roman"/>
          <w:i/>
          <w:sz w:val="24"/>
          <w:szCs w:val="24"/>
        </w:rPr>
        <w:t>pta</w:t>
      </w:r>
      <w:proofErr w:type="spellEnd"/>
      <w:r w:rsidR="00165193" w:rsidRPr="00DE0126">
        <w:rPr>
          <w:rFonts w:ascii="Times New Roman" w:hAnsi="Times New Roman" w:cs="Times New Roman"/>
          <w:i/>
          <w:sz w:val="24"/>
          <w:szCs w:val="24"/>
        </w:rPr>
        <w:t xml:space="preserve"> </w:t>
      </w:r>
      <w:proofErr w:type="spellStart"/>
      <w:r w:rsidR="00165193" w:rsidRPr="00DE0126">
        <w:rPr>
          <w:rFonts w:ascii="Times New Roman" w:hAnsi="Times New Roman" w:cs="Times New Roman"/>
          <w:i/>
          <w:sz w:val="24"/>
          <w:szCs w:val="24"/>
        </w:rPr>
        <w:t>manent</w:t>
      </w:r>
      <w:proofErr w:type="spellEnd"/>
      <w:r w:rsidR="00165193" w:rsidRPr="00165193">
        <w:rPr>
          <w:rFonts w:ascii="Times New Roman" w:hAnsi="Times New Roman" w:cs="Times New Roman"/>
          <w:sz w:val="24"/>
          <w:szCs w:val="24"/>
        </w:rPr>
        <w:t>. No es igua</w:t>
      </w:r>
      <w:r w:rsidR="00DE0126">
        <w:rPr>
          <w:rFonts w:ascii="Times New Roman" w:hAnsi="Times New Roman" w:cs="Times New Roman"/>
          <w:sz w:val="24"/>
          <w:szCs w:val="24"/>
        </w:rPr>
        <w:t>l discutir por teléfono que hac</w:t>
      </w:r>
      <w:r w:rsidR="00165193" w:rsidRPr="00165193">
        <w:rPr>
          <w:rFonts w:ascii="Times New Roman" w:hAnsi="Times New Roman" w:cs="Times New Roman"/>
          <w:sz w:val="24"/>
          <w:szCs w:val="24"/>
        </w:rPr>
        <w:t xml:space="preserve">erlo por </w:t>
      </w:r>
      <w:proofErr w:type="spellStart"/>
      <w:r w:rsidR="00165193" w:rsidRPr="00DE0126">
        <w:rPr>
          <w:rFonts w:ascii="Times New Roman" w:hAnsi="Times New Roman" w:cs="Times New Roman"/>
          <w:i/>
          <w:sz w:val="24"/>
          <w:szCs w:val="24"/>
        </w:rPr>
        <w:t>guasap</w:t>
      </w:r>
      <w:proofErr w:type="spellEnd"/>
      <w:r w:rsidR="00165193" w:rsidRPr="00165193">
        <w:rPr>
          <w:rFonts w:ascii="Times New Roman" w:hAnsi="Times New Roman" w:cs="Times New Roman"/>
          <w:sz w:val="24"/>
          <w:szCs w:val="24"/>
        </w:rPr>
        <w:t>. Cuando lees en tu dispositivo: “</w:t>
      </w:r>
      <w:r w:rsidR="00DE0126">
        <w:rPr>
          <w:rFonts w:ascii="Times New Roman" w:hAnsi="Times New Roman" w:cs="Times New Roman"/>
          <w:sz w:val="24"/>
          <w:szCs w:val="24"/>
        </w:rPr>
        <w:t xml:space="preserve">… </w:t>
      </w:r>
      <w:r w:rsidR="00165193" w:rsidRPr="00165193">
        <w:rPr>
          <w:rFonts w:ascii="Times New Roman" w:hAnsi="Times New Roman" w:cs="Times New Roman"/>
          <w:sz w:val="24"/>
          <w:szCs w:val="24"/>
        </w:rPr>
        <w:t>perdona, Pilar, no quiero seguir hablando contigo</w:t>
      </w:r>
      <w:r w:rsidR="00DE0126">
        <w:rPr>
          <w:rFonts w:ascii="Times New Roman" w:hAnsi="Times New Roman" w:cs="Times New Roman"/>
          <w:sz w:val="24"/>
          <w:szCs w:val="24"/>
        </w:rPr>
        <w:t>” la cara de pasmo</w:t>
      </w:r>
      <w:r w:rsidR="00165193" w:rsidRPr="00165193">
        <w:rPr>
          <w:rFonts w:ascii="Times New Roman" w:hAnsi="Times New Roman" w:cs="Times New Roman"/>
          <w:sz w:val="24"/>
          <w:szCs w:val="24"/>
        </w:rPr>
        <w:t xml:space="preserve"> que se le queda a una es de antología</w:t>
      </w:r>
      <w:r w:rsidR="00DE0126">
        <w:rPr>
          <w:rFonts w:ascii="Times New Roman" w:hAnsi="Times New Roman" w:cs="Times New Roman"/>
          <w:sz w:val="24"/>
          <w:szCs w:val="24"/>
        </w:rPr>
        <w:t xml:space="preserve"> y solo queda responder con el emoticono de ojos de besugo, porque</w:t>
      </w:r>
      <w:r w:rsidR="00165193" w:rsidRPr="00165193">
        <w:rPr>
          <w:rFonts w:ascii="Times New Roman" w:hAnsi="Times New Roman" w:cs="Times New Roman"/>
          <w:sz w:val="24"/>
          <w:szCs w:val="24"/>
        </w:rPr>
        <w:t xml:space="preserve"> si</w:t>
      </w:r>
      <w:r w:rsidR="00DE0126">
        <w:rPr>
          <w:rFonts w:ascii="Times New Roman" w:hAnsi="Times New Roman" w:cs="Times New Roman"/>
          <w:sz w:val="24"/>
          <w:szCs w:val="24"/>
        </w:rPr>
        <w:t xml:space="preserve"> nos enredamos en esa ¿petición?</w:t>
      </w:r>
      <w:r w:rsidR="00165193" w:rsidRPr="00165193">
        <w:rPr>
          <w:rFonts w:ascii="Times New Roman" w:hAnsi="Times New Roman" w:cs="Times New Roman"/>
          <w:sz w:val="24"/>
          <w:szCs w:val="24"/>
        </w:rPr>
        <w:t xml:space="preserve"> tan contundente corremos el riesgo de que nos bloqueen.</w:t>
      </w:r>
      <w:r w:rsidR="00DE0126">
        <w:rPr>
          <w:rFonts w:ascii="Times New Roman" w:hAnsi="Times New Roman" w:cs="Times New Roman"/>
          <w:sz w:val="24"/>
          <w:szCs w:val="24"/>
        </w:rPr>
        <w:t xml:space="preserve"> </w:t>
      </w:r>
      <w:r w:rsidR="00DE0126" w:rsidRPr="00DE0126">
        <w:rPr>
          <w:rFonts w:ascii="Times New Roman" w:hAnsi="Times New Roman" w:cs="Times New Roman"/>
          <w:i/>
          <w:sz w:val="24"/>
          <w:szCs w:val="24"/>
        </w:rPr>
        <w:t>Son las cosas del querer</w:t>
      </w:r>
      <w:r w:rsidR="00DE0126">
        <w:rPr>
          <w:rFonts w:ascii="Times New Roman" w:hAnsi="Times New Roman" w:cs="Times New Roman"/>
          <w:sz w:val="24"/>
          <w:szCs w:val="24"/>
        </w:rPr>
        <w:t xml:space="preserve">, como </w:t>
      </w:r>
      <w:proofErr w:type="spellStart"/>
      <w:r w:rsidR="00DE0126">
        <w:rPr>
          <w:rFonts w:ascii="Times New Roman" w:hAnsi="Times New Roman" w:cs="Times New Roman"/>
          <w:sz w:val="24"/>
          <w:szCs w:val="24"/>
        </w:rPr>
        <w:t>melodiaba</w:t>
      </w:r>
      <w:proofErr w:type="spellEnd"/>
      <w:r w:rsidR="00DE0126">
        <w:rPr>
          <w:rFonts w:ascii="Times New Roman" w:hAnsi="Times New Roman" w:cs="Times New Roman"/>
          <w:sz w:val="24"/>
          <w:szCs w:val="24"/>
        </w:rPr>
        <w:t xml:space="preserve"> la famosa tonadilla: hay quien prefiere lo oral y otros lo escrito. De eso tratan hoy estas líneas.</w:t>
      </w:r>
    </w:p>
    <w:p w:rsidR="00D3456A" w:rsidRDefault="00D3456A" w:rsidP="00165193">
      <w:pPr>
        <w:spacing w:line="360" w:lineRule="auto"/>
        <w:jc w:val="both"/>
        <w:rPr>
          <w:rFonts w:ascii="Times New Roman" w:hAnsi="Times New Roman" w:cs="Times New Roman"/>
          <w:sz w:val="24"/>
          <w:szCs w:val="24"/>
        </w:rPr>
      </w:pPr>
    </w:p>
    <w:p w:rsidR="00D3456A" w:rsidRPr="00D3456A" w:rsidRDefault="00D3456A" w:rsidP="00165193">
      <w:pPr>
        <w:spacing w:line="360" w:lineRule="auto"/>
        <w:jc w:val="both"/>
        <w:rPr>
          <w:rFonts w:ascii="Times New Roman" w:hAnsi="Times New Roman" w:cs="Times New Roman"/>
          <w:i/>
          <w:sz w:val="24"/>
          <w:szCs w:val="24"/>
        </w:rPr>
      </w:pPr>
      <w:r w:rsidRPr="00D3456A">
        <w:rPr>
          <w:rFonts w:ascii="Times New Roman" w:hAnsi="Times New Roman" w:cs="Times New Roman"/>
          <w:i/>
          <w:sz w:val="24"/>
          <w:szCs w:val="24"/>
        </w:rPr>
        <w:t>De fútbol ¿femenino? Y literatura femenina…</w:t>
      </w:r>
    </w:p>
    <w:p w:rsidR="00D3456A" w:rsidRDefault="00165193" w:rsidP="00165193">
      <w:pPr>
        <w:spacing w:line="360" w:lineRule="auto"/>
        <w:jc w:val="both"/>
        <w:rPr>
          <w:rFonts w:ascii="Times New Roman" w:hAnsi="Times New Roman" w:cs="Times New Roman"/>
          <w:sz w:val="24"/>
          <w:szCs w:val="24"/>
        </w:rPr>
      </w:pPr>
      <w:r w:rsidRPr="00165193">
        <w:rPr>
          <w:rFonts w:ascii="Times New Roman" w:hAnsi="Times New Roman" w:cs="Times New Roman"/>
          <w:sz w:val="24"/>
          <w:szCs w:val="24"/>
        </w:rPr>
        <w:t xml:space="preserve">En </w:t>
      </w:r>
      <w:r w:rsidR="00DE0126">
        <w:rPr>
          <w:rFonts w:ascii="Times New Roman" w:hAnsi="Times New Roman" w:cs="Times New Roman"/>
          <w:sz w:val="24"/>
          <w:szCs w:val="24"/>
        </w:rPr>
        <w:t>cua</w:t>
      </w:r>
      <w:r w:rsidRPr="00165193">
        <w:rPr>
          <w:rFonts w:ascii="Times New Roman" w:hAnsi="Times New Roman" w:cs="Times New Roman"/>
          <w:sz w:val="24"/>
          <w:szCs w:val="24"/>
        </w:rPr>
        <w:t xml:space="preserve">lquier caso, y </w:t>
      </w:r>
      <w:r w:rsidR="00DE0126">
        <w:rPr>
          <w:rFonts w:ascii="Times New Roman" w:hAnsi="Times New Roman" w:cs="Times New Roman"/>
          <w:sz w:val="24"/>
          <w:szCs w:val="24"/>
        </w:rPr>
        <w:t>a</w:t>
      </w:r>
      <w:r w:rsidR="00CB3CD1">
        <w:rPr>
          <w:rFonts w:ascii="Times New Roman" w:hAnsi="Times New Roman" w:cs="Times New Roman"/>
          <w:sz w:val="24"/>
          <w:szCs w:val="24"/>
        </w:rPr>
        <w:t xml:space="preserve">l </w:t>
      </w:r>
      <w:r w:rsidR="00D3456A">
        <w:rPr>
          <w:rFonts w:ascii="Times New Roman" w:hAnsi="Times New Roman" w:cs="Times New Roman"/>
          <w:sz w:val="24"/>
          <w:szCs w:val="24"/>
        </w:rPr>
        <w:t>hilo de lo que venimos diciendo</w:t>
      </w:r>
      <w:r w:rsidRPr="00165193">
        <w:rPr>
          <w:rFonts w:ascii="Times New Roman" w:hAnsi="Times New Roman" w:cs="Times New Roman"/>
          <w:sz w:val="24"/>
          <w:szCs w:val="24"/>
        </w:rPr>
        <w:t>, no es cuestión baladí poner coto a eso de la literatura femenina o literatura de mujeres por empezar de algún modo.</w:t>
      </w:r>
      <w:r w:rsidR="00CB3CD1">
        <w:rPr>
          <w:rFonts w:ascii="Times New Roman" w:hAnsi="Times New Roman" w:cs="Times New Roman"/>
          <w:sz w:val="24"/>
          <w:szCs w:val="24"/>
        </w:rPr>
        <w:t xml:space="preserve"> </w:t>
      </w:r>
    </w:p>
    <w:p w:rsidR="00165193" w:rsidRDefault="00CB3CD1" w:rsidP="00165193">
      <w:pPr>
        <w:spacing w:line="360" w:lineRule="auto"/>
        <w:jc w:val="both"/>
        <w:rPr>
          <w:rFonts w:ascii="Times New Roman" w:hAnsi="Times New Roman" w:cs="Times New Roman"/>
          <w:sz w:val="24"/>
          <w:szCs w:val="24"/>
        </w:rPr>
      </w:pPr>
      <w:r>
        <w:rPr>
          <w:rFonts w:ascii="Times New Roman" w:hAnsi="Times New Roman" w:cs="Times New Roman"/>
          <w:sz w:val="24"/>
          <w:szCs w:val="24"/>
        </w:rPr>
        <w:t>Coto y límites entendidos como parámetros que pretenden cierta transparencia, ver la luz del túnel y descifrar entresijos al respecto. Ya veremos si se consigue o no.</w:t>
      </w:r>
    </w:p>
    <w:p w:rsidR="00CB3CD1" w:rsidRPr="00165193" w:rsidRDefault="00CB3CD1" w:rsidP="00165193">
      <w:pPr>
        <w:spacing w:line="360" w:lineRule="auto"/>
        <w:jc w:val="both"/>
        <w:rPr>
          <w:rFonts w:ascii="Times New Roman" w:hAnsi="Times New Roman" w:cs="Times New Roman"/>
          <w:sz w:val="24"/>
          <w:szCs w:val="24"/>
        </w:rPr>
      </w:pPr>
      <w:r>
        <w:rPr>
          <w:rFonts w:ascii="Times New Roman" w:hAnsi="Times New Roman" w:cs="Times New Roman"/>
          <w:sz w:val="24"/>
          <w:szCs w:val="24"/>
        </w:rPr>
        <w:t>La gracia, como en casi todo, está en intentarlo o al menos reflexionar sobre la cuestión que nos atañe.</w:t>
      </w:r>
    </w:p>
    <w:p w:rsidR="00CB3CD1" w:rsidRDefault="00CB3CD1" w:rsidP="00165193">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Por empezar desgranando cierta inquietud, confesaré que n</w:t>
      </w:r>
      <w:r w:rsidR="00165193" w:rsidRPr="00165193">
        <w:rPr>
          <w:rFonts w:ascii="Times New Roman" w:hAnsi="Times New Roman" w:cs="Times New Roman"/>
          <w:sz w:val="24"/>
          <w:szCs w:val="24"/>
        </w:rPr>
        <w:t xml:space="preserve">i </w:t>
      </w:r>
      <w:r w:rsidR="00D3456A">
        <w:rPr>
          <w:rFonts w:ascii="Times New Roman" w:hAnsi="Times New Roman" w:cs="Times New Roman"/>
          <w:sz w:val="24"/>
          <w:szCs w:val="24"/>
        </w:rPr>
        <w:t>tan siquiera tengo claro</w:t>
      </w:r>
      <w:r w:rsidR="00165193" w:rsidRPr="00165193">
        <w:rPr>
          <w:rFonts w:ascii="Times New Roman" w:hAnsi="Times New Roman" w:cs="Times New Roman"/>
          <w:sz w:val="24"/>
          <w:szCs w:val="24"/>
        </w:rPr>
        <w:t xml:space="preserve"> que el adjetivo calificativo especificativo</w:t>
      </w:r>
      <w:r>
        <w:rPr>
          <w:rFonts w:ascii="Times New Roman" w:hAnsi="Times New Roman" w:cs="Times New Roman"/>
          <w:sz w:val="24"/>
          <w:szCs w:val="24"/>
        </w:rPr>
        <w:t xml:space="preserve"> “femenino”</w:t>
      </w:r>
      <w:r w:rsidR="00165193" w:rsidRPr="00165193">
        <w:rPr>
          <w:rFonts w:ascii="Times New Roman" w:hAnsi="Times New Roman" w:cs="Times New Roman"/>
          <w:sz w:val="24"/>
          <w:szCs w:val="24"/>
        </w:rPr>
        <w:t xml:space="preserve"> se corresponda con el sintagma preposicional complemen</w:t>
      </w:r>
      <w:r>
        <w:rPr>
          <w:rFonts w:ascii="Times New Roman" w:hAnsi="Times New Roman" w:cs="Times New Roman"/>
          <w:sz w:val="24"/>
          <w:szCs w:val="24"/>
        </w:rPr>
        <w:t>to del nombre: “de mujeres”.</w:t>
      </w:r>
    </w:p>
    <w:p w:rsidR="00165193" w:rsidRPr="00165193" w:rsidRDefault="00165193" w:rsidP="00165193">
      <w:pPr>
        <w:spacing w:line="360" w:lineRule="auto"/>
        <w:jc w:val="both"/>
        <w:rPr>
          <w:rFonts w:ascii="Times New Roman" w:hAnsi="Times New Roman" w:cs="Times New Roman"/>
          <w:sz w:val="24"/>
          <w:szCs w:val="24"/>
        </w:rPr>
      </w:pPr>
      <w:r w:rsidRPr="00165193">
        <w:rPr>
          <w:rFonts w:ascii="Times New Roman" w:hAnsi="Times New Roman" w:cs="Times New Roman"/>
          <w:sz w:val="24"/>
          <w:szCs w:val="24"/>
        </w:rPr>
        <w:t xml:space="preserve">La </w:t>
      </w:r>
      <w:r w:rsidR="00B85596">
        <w:rPr>
          <w:rFonts w:ascii="Times New Roman" w:hAnsi="Times New Roman" w:cs="Times New Roman"/>
          <w:sz w:val="24"/>
          <w:szCs w:val="24"/>
        </w:rPr>
        <w:t xml:space="preserve">sinonimia, ya sabemos que </w:t>
      </w:r>
      <w:r w:rsidRPr="00165193">
        <w:rPr>
          <w:rFonts w:ascii="Times New Roman" w:hAnsi="Times New Roman" w:cs="Times New Roman"/>
          <w:sz w:val="24"/>
          <w:szCs w:val="24"/>
        </w:rPr>
        <w:t xml:space="preserve">nunca </w:t>
      </w:r>
      <w:r w:rsidR="00B85596">
        <w:rPr>
          <w:rFonts w:ascii="Times New Roman" w:hAnsi="Times New Roman" w:cs="Times New Roman"/>
          <w:sz w:val="24"/>
          <w:szCs w:val="24"/>
        </w:rPr>
        <w:t xml:space="preserve">completa ni </w:t>
      </w:r>
      <w:r w:rsidRPr="00165193">
        <w:rPr>
          <w:rFonts w:ascii="Times New Roman" w:hAnsi="Times New Roman" w:cs="Times New Roman"/>
          <w:sz w:val="24"/>
          <w:szCs w:val="24"/>
        </w:rPr>
        <w:t>absoluta, juega esas malas pasadas</w:t>
      </w:r>
      <w:r w:rsidR="00B85596">
        <w:rPr>
          <w:rFonts w:ascii="Times New Roman" w:hAnsi="Times New Roman" w:cs="Times New Roman"/>
          <w:sz w:val="24"/>
          <w:szCs w:val="24"/>
        </w:rPr>
        <w:t>,</w:t>
      </w:r>
      <w:r w:rsidRPr="00165193">
        <w:rPr>
          <w:rFonts w:ascii="Times New Roman" w:hAnsi="Times New Roman" w:cs="Times New Roman"/>
          <w:sz w:val="24"/>
          <w:szCs w:val="24"/>
        </w:rPr>
        <w:t xml:space="preserve"> si bien en algunos casos enri</w:t>
      </w:r>
      <w:r w:rsidR="00B85596">
        <w:rPr>
          <w:rFonts w:ascii="Times New Roman" w:hAnsi="Times New Roman" w:cs="Times New Roman"/>
          <w:sz w:val="24"/>
          <w:szCs w:val="24"/>
        </w:rPr>
        <w:t>quece las posibilidades semánticas del discurso sea oral o escrito, literario o no.</w:t>
      </w:r>
    </w:p>
    <w:p w:rsidR="00D3456A" w:rsidRDefault="00165193" w:rsidP="00165193">
      <w:pPr>
        <w:spacing w:line="360" w:lineRule="auto"/>
        <w:jc w:val="both"/>
        <w:rPr>
          <w:rFonts w:ascii="Times New Roman" w:hAnsi="Times New Roman" w:cs="Times New Roman"/>
          <w:sz w:val="24"/>
          <w:szCs w:val="24"/>
        </w:rPr>
      </w:pPr>
      <w:r w:rsidRPr="00165193">
        <w:rPr>
          <w:rFonts w:ascii="Times New Roman" w:hAnsi="Times New Roman" w:cs="Times New Roman"/>
          <w:sz w:val="24"/>
          <w:szCs w:val="24"/>
        </w:rPr>
        <w:t>En televisión, los comentaristas (no siemp</w:t>
      </w:r>
      <w:r w:rsidR="00B85596">
        <w:rPr>
          <w:rFonts w:ascii="Times New Roman" w:hAnsi="Times New Roman" w:cs="Times New Roman"/>
          <w:sz w:val="24"/>
          <w:szCs w:val="24"/>
        </w:rPr>
        <w:t>re reporteros deportivos</w:t>
      </w:r>
      <w:r w:rsidR="00D3456A">
        <w:rPr>
          <w:rFonts w:ascii="Times New Roman" w:hAnsi="Times New Roman" w:cs="Times New Roman"/>
          <w:sz w:val="24"/>
          <w:szCs w:val="24"/>
        </w:rPr>
        <w:t xml:space="preserve"> -</w:t>
      </w:r>
      <w:r w:rsidR="00B85596">
        <w:rPr>
          <w:rFonts w:ascii="Times New Roman" w:hAnsi="Times New Roman" w:cs="Times New Roman"/>
          <w:sz w:val="24"/>
          <w:szCs w:val="24"/>
        </w:rPr>
        <w:t>la especialización pasó  a mejor vida</w:t>
      </w:r>
      <w:r w:rsidR="00D3456A">
        <w:rPr>
          <w:rFonts w:ascii="Times New Roman" w:hAnsi="Times New Roman" w:cs="Times New Roman"/>
          <w:sz w:val="24"/>
          <w:szCs w:val="24"/>
        </w:rPr>
        <w:t>-</w:t>
      </w:r>
      <w:r w:rsidR="00B85596">
        <w:rPr>
          <w:rFonts w:ascii="Times New Roman" w:hAnsi="Times New Roman" w:cs="Times New Roman"/>
          <w:sz w:val="24"/>
          <w:szCs w:val="24"/>
        </w:rPr>
        <w:t>) encomian sin paliativos</w:t>
      </w:r>
      <w:r w:rsidRPr="00165193">
        <w:rPr>
          <w:rFonts w:ascii="Times New Roman" w:hAnsi="Times New Roman" w:cs="Times New Roman"/>
          <w:sz w:val="24"/>
          <w:szCs w:val="24"/>
        </w:rPr>
        <w:t xml:space="preserve"> las lindezas del </w:t>
      </w:r>
      <w:r w:rsidR="00D3456A">
        <w:rPr>
          <w:rFonts w:ascii="Times New Roman" w:hAnsi="Times New Roman" w:cs="Times New Roman"/>
          <w:sz w:val="24"/>
          <w:szCs w:val="24"/>
        </w:rPr>
        <w:t>“</w:t>
      </w:r>
      <w:r w:rsidRPr="00165193">
        <w:rPr>
          <w:rFonts w:ascii="Times New Roman" w:hAnsi="Times New Roman" w:cs="Times New Roman"/>
          <w:sz w:val="24"/>
          <w:szCs w:val="24"/>
        </w:rPr>
        <w:t>equipo</w:t>
      </w:r>
      <w:r w:rsidR="00D3456A">
        <w:rPr>
          <w:rFonts w:ascii="Times New Roman" w:hAnsi="Times New Roman" w:cs="Times New Roman"/>
          <w:sz w:val="24"/>
          <w:szCs w:val="24"/>
        </w:rPr>
        <w:t xml:space="preserve"> (femenino)</w:t>
      </w:r>
      <w:r w:rsidR="00B85596">
        <w:rPr>
          <w:rFonts w:ascii="Times New Roman" w:hAnsi="Times New Roman" w:cs="Times New Roman"/>
          <w:sz w:val="24"/>
          <w:szCs w:val="24"/>
        </w:rPr>
        <w:t xml:space="preserve"> de fútbol</w:t>
      </w:r>
      <w:r w:rsidRPr="00165193">
        <w:rPr>
          <w:rFonts w:ascii="Times New Roman" w:hAnsi="Times New Roman" w:cs="Times New Roman"/>
          <w:sz w:val="24"/>
          <w:szCs w:val="24"/>
        </w:rPr>
        <w:t xml:space="preserve"> </w:t>
      </w:r>
      <w:r w:rsidR="00D3456A">
        <w:rPr>
          <w:rFonts w:ascii="Times New Roman" w:hAnsi="Times New Roman" w:cs="Times New Roman"/>
          <w:sz w:val="24"/>
          <w:szCs w:val="24"/>
        </w:rPr>
        <w:t>(</w:t>
      </w:r>
      <w:r w:rsidRPr="00165193">
        <w:rPr>
          <w:rFonts w:ascii="Times New Roman" w:hAnsi="Times New Roman" w:cs="Times New Roman"/>
          <w:sz w:val="24"/>
          <w:szCs w:val="24"/>
        </w:rPr>
        <w:t>femenino</w:t>
      </w:r>
      <w:r w:rsidR="00D3456A">
        <w:rPr>
          <w:rFonts w:ascii="Times New Roman" w:hAnsi="Times New Roman" w:cs="Times New Roman"/>
          <w:sz w:val="24"/>
          <w:szCs w:val="24"/>
        </w:rPr>
        <w:t>)</w:t>
      </w:r>
      <w:r w:rsidRPr="00165193">
        <w:rPr>
          <w:rFonts w:ascii="Times New Roman" w:hAnsi="Times New Roman" w:cs="Times New Roman"/>
          <w:sz w:val="24"/>
          <w:szCs w:val="24"/>
        </w:rPr>
        <w:t xml:space="preserve"> de la selección de fútbol </w:t>
      </w:r>
      <w:r w:rsidR="00D3456A">
        <w:rPr>
          <w:rFonts w:ascii="Times New Roman" w:hAnsi="Times New Roman" w:cs="Times New Roman"/>
          <w:sz w:val="24"/>
          <w:szCs w:val="24"/>
        </w:rPr>
        <w:t>(</w:t>
      </w:r>
      <w:r w:rsidRPr="00165193">
        <w:rPr>
          <w:rFonts w:ascii="Times New Roman" w:hAnsi="Times New Roman" w:cs="Times New Roman"/>
          <w:sz w:val="24"/>
          <w:szCs w:val="24"/>
        </w:rPr>
        <w:t>femenina</w:t>
      </w:r>
      <w:r w:rsidR="00D3456A">
        <w:rPr>
          <w:rFonts w:ascii="Times New Roman" w:hAnsi="Times New Roman" w:cs="Times New Roman"/>
          <w:sz w:val="24"/>
          <w:szCs w:val="24"/>
        </w:rPr>
        <w:t>)”</w:t>
      </w:r>
      <w:r w:rsidRPr="00165193">
        <w:rPr>
          <w:rFonts w:ascii="Times New Roman" w:hAnsi="Times New Roman" w:cs="Times New Roman"/>
          <w:sz w:val="24"/>
          <w:szCs w:val="24"/>
        </w:rPr>
        <w:t>.</w:t>
      </w:r>
    </w:p>
    <w:p w:rsidR="00B85596" w:rsidRDefault="00B85596" w:rsidP="00165193">
      <w:pPr>
        <w:spacing w:line="360" w:lineRule="auto"/>
        <w:jc w:val="both"/>
        <w:rPr>
          <w:rFonts w:ascii="Times New Roman" w:hAnsi="Times New Roman" w:cs="Times New Roman"/>
          <w:sz w:val="24"/>
          <w:szCs w:val="24"/>
        </w:rPr>
      </w:pPr>
      <w:r>
        <w:rPr>
          <w:rFonts w:ascii="Times New Roman" w:hAnsi="Times New Roman" w:cs="Times New Roman"/>
          <w:sz w:val="24"/>
          <w:szCs w:val="24"/>
        </w:rPr>
        <w:t>He querido reproducir esta reiteración de “femenino</w:t>
      </w:r>
      <w:r w:rsidR="00D3456A">
        <w:rPr>
          <w:rFonts w:ascii="Times New Roman" w:hAnsi="Times New Roman" w:cs="Times New Roman"/>
          <w:sz w:val="24"/>
          <w:szCs w:val="24"/>
        </w:rPr>
        <w:t>/femenina</w:t>
      </w:r>
      <w:r>
        <w:rPr>
          <w:rFonts w:ascii="Times New Roman" w:hAnsi="Times New Roman" w:cs="Times New Roman"/>
          <w:sz w:val="24"/>
          <w:szCs w:val="24"/>
        </w:rPr>
        <w:t>”</w:t>
      </w:r>
      <w:r w:rsidR="00D3456A">
        <w:rPr>
          <w:rFonts w:ascii="Times New Roman" w:hAnsi="Times New Roman" w:cs="Times New Roman"/>
          <w:sz w:val="24"/>
          <w:szCs w:val="24"/>
        </w:rPr>
        <w:t xml:space="preserve"> porque ejemplifica de</w:t>
      </w:r>
      <w:r>
        <w:rPr>
          <w:rFonts w:ascii="Times New Roman" w:hAnsi="Times New Roman" w:cs="Times New Roman"/>
          <w:sz w:val="24"/>
          <w:szCs w:val="24"/>
        </w:rPr>
        <w:t xml:space="preserve"> </w:t>
      </w:r>
      <w:r w:rsidR="00D3456A">
        <w:rPr>
          <w:rFonts w:ascii="Times New Roman" w:hAnsi="Times New Roman" w:cs="Times New Roman"/>
          <w:sz w:val="24"/>
          <w:szCs w:val="24"/>
        </w:rPr>
        <w:t>manera palmaria</w:t>
      </w:r>
      <w:r>
        <w:rPr>
          <w:rFonts w:ascii="Times New Roman" w:hAnsi="Times New Roman" w:cs="Times New Roman"/>
          <w:sz w:val="24"/>
          <w:szCs w:val="24"/>
        </w:rPr>
        <w:t xml:space="preserve"> la vacilación del mi</w:t>
      </w:r>
      <w:r w:rsidR="00D3456A">
        <w:rPr>
          <w:rFonts w:ascii="Times New Roman" w:hAnsi="Times New Roman" w:cs="Times New Roman"/>
          <w:sz w:val="24"/>
          <w:szCs w:val="24"/>
        </w:rPr>
        <w:t>smo, es decir, de dónde ubicar el adjetivo</w:t>
      </w:r>
      <w:r>
        <w:rPr>
          <w:rFonts w:ascii="Times New Roman" w:hAnsi="Times New Roman" w:cs="Times New Roman"/>
          <w:sz w:val="24"/>
          <w:szCs w:val="24"/>
        </w:rPr>
        <w:t>: ¿en equipo, en fútbol o en selección? La duda, pues, asalta para encajarlo de manera correcta.</w:t>
      </w:r>
    </w:p>
    <w:p w:rsidR="00165193" w:rsidRPr="00165193" w:rsidRDefault="00165193" w:rsidP="00165193">
      <w:pPr>
        <w:spacing w:line="360" w:lineRule="auto"/>
        <w:jc w:val="both"/>
        <w:rPr>
          <w:rFonts w:ascii="Times New Roman" w:hAnsi="Times New Roman" w:cs="Times New Roman"/>
          <w:sz w:val="24"/>
          <w:szCs w:val="24"/>
        </w:rPr>
      </w:pPr>
      <w:r w:rsidRPr="00165193">
        <w:rPr>
          <w:rFonts w:ascii="Times New Roman" w:hAnsi="Times New Roman" w:cs="Times New Roman"/>
          <w:sz w:val="24"/>
          <w:szCs w:val="24"/>
        </w:rPr>
        <w:t xml:space="preserve">Escuché que no se trata de fútbol </w:t>
      </w:r>
      <w:r w:rsidR="00B85596">
        <w:rPr>
          <w:rFonts w:ascii="Times New Roman" w:hAnsi="Times New Roman" w:cs="Times New Roman"/>
          <w:sz w:val="24"/>
          <w:szCs w:val="24"/>
        </w:rPr>
        <w:t>femenino -</w:t>
      </w:r>
      <w:r w:rsidRPr="00165193">
        <w:rPr>
          <w:rFonts w:ascii="Times New Roman" w:hAnsi="Times New Roman" w:cs="Times New Roman"/>
          <w:sz w:val="24"/>
          <w:szCs w:val="24"/>
        </w:rPr>
        <w:t>como si el masculino tuviera otras “reglas” –perdón, reglamento, distint</w:t>
      </w:r>
      <w:r w:rsidR="00B85596">
        <w:rPr>
          <w:rFonts w:ascii="Times New Roman" w:hAnsi="Times New Roman" w:cs="Times New Roman"/>
          <w:sz w:val="24"/>
          <w:szCs w:val="24"/>
        </w:rPr>
        <w:t>o-</w:t>
      </w:r>
      <w:r w:rsidRPr="00165193">
        <w:rPr>
          <w:rFonts w:ascii="Times New Roman" w:hAnsi="Times New Roman" w:cs="Times New Roman"/>
          <w:sz w:val="24"/>
          <w:szCs w:val="24"/>
        </w:rPr>
        <w:t xml:space="preserve"> s</w:t>
      </w:r>
      <w:r w:rsidR="00B85596">
        <w:rPr>
          <w:rFonts w:ascii="Times New Roman" w:hAnsi="Times New Roman" w:cs="Times New Roman"/>
          <w:sz w:val="24"/>
          <w:szCs w:val="24"/>
        </w:rPr>
        <w:t>ino de equipo femenino versus</w:t>
      </w:r>
      <w:r w:rsidRPr="00165193">
        <w:rPr>
          <w:rFonts w:ascii="Times New Roman" w:hAnsi="Times New Roman" w:cs="Times New Roman"/>
          <w:sz w:val="24"/>
          <w:szCs w:val="24"/>
        </w:rPr>
        <w:t xml:space="preserve"> equipo masculino.</w:t>
      </w:r>
      <w:r w:rsidR="00B85596">
        <w:rPr>
          <w:rFonts w:ascii="Times New Roman" w:hAnsi="Times New Roman" w:cs="Times New Roman"/>
          <w:sz w:val="24"/>
          <w:szCs w:val="24"/>
        </w:rPr>
        <w:t xml:space="preserve"> </w:t>
      </w:r>
      <w:r w:rsidR="00D3456A">
        <w:rPr>
          <w:rFonts w:ascii="Times New Roman" w:hAnsi="Times New Roman" w:cs="Times New Roman"/>
          <w:sz w:val="24"/>
          <w:szCs w:val="24"/>
        </w:rPr>
        <w:t xml:space="preserve">Solo hay un deporte, el fútbol, jugado por hombres y mujeres. </w:t>
      </w:r>
      <w:r w:rsidRPr="00165193">
        <w:rPr>
          <w:rFonts w:ascii="Times New Roman" w:hAnsi="Times New Roman" w:cs="Times New Roman"/>
          <w:sz w:val="24"/>
          <w:szCs w:val="24"/>
        </w:rPr>
        <w:t xml:space="preserve">Me </w:t>
      </w:r>
      <w:r w:rsidR="00D3456A">
        <w:rPr>
          <w:rFonts w:ascii="Times New Roman" w:hAnsi="Times New Roman" w:cs="Times New Roman"/>
          <w:sz w:val="24"/>
          <w:szCs w:val="24"/>
        </w:rPr>
        <w:t>convenció</w:t>
      </w:r>
      <w:r w:rsidRPr="00165193">
        <w:rPr>
          <w:rFonts w:ascii="Times New Roman" w:hAnsi="Times New Roman" w:cs="Times New Roman"/>
          <w:sz w:val="24"/>
          <w:szCs w:val="24"/>
        </w:rPr>
        <w:t>.</w:t>
      </w:r>
    </w:p>
    <w:p w:rsidR="00165193" w:rsidRDefault="00165193" w:rsidP="00165193">
      <w:pPr>
        <w:spacing w:line="360" w:lineRule="auto"/>
        <w:jc w:val="both"/>
        <w:rPr>
          <w:rFonts w:ascii="Times New Roman" w:hAnsi="Times New Roman" w:cs="Times New Roman"/>
          <w:sz w:val="24"/>
          <w:szCs w:val="24"/>
        </w:rPr>
      </w:pPr>
      <w:r w:rsidRPr="00165193">
        <w:rPr>
          <w:rFonts w:ascii="Times New Roman" w:hAnsi="Times New Roman" w:cs="Times New Roman"/>
          <w:sz w:val="24"/>
          <w:szCs w:val="24"/>
        </w:rPr>
        <w:t xml:space="preserve">Y pensé si tal </w:t>
      </w:r>
      <w:r w:rsidR="00D3456A">
        <w:rPr>
          <w:rFonts w:ascii="Times New Roman" w:hAnsi="Times New Roman" w:cs="Times New Roman"/>
          <w:sz w:val="24"/>
          <w:szCs w:val="24"/>
        </w:rPr>
        <w:t>“</w:t>
      </w:r>
      <w:r w:rsidRPr="00165193">
        <w:rPr>
          <w:rFonts w:ascii="Times New Roman" w:hAnsi="Times New Roman" w:cs="Times New Roman"/>
          <w:sz w:val="24"/>
          <w:szCs w:val="24"/>
        </w:rPr>
        <w:t>solución</w:t>
      </w:r>
      <w:r w:rsidR="00D3456A">
        <w:rPr>
          <w:rFonts w:ascii="Times New Roman" w:hAnsi="Times New Roman" w:cs="Times New Roman"/>
          <w:sz w:val="24"/>
          <w:szCs w:val="24"/>
        </w:rPr>
        <w:t>”</w:t>
      </w:r>
      <w:r w:rsidRPr="00165193">
        <w:rPr>
          <w:rFonts w:ascii="Times New Roman" w:hAnsi="Times New Roman" w:cs="Times New Roman"/>
          <w:sz w:val="24"/>
          <w:szCs w:val="24"/>
        </w:rPr>
        <w:t xml:space="preserve"> era aplicable a la </w:t>
      </w:r>
      <w:r w:rsidR="00D3456A">
        <w:rPr>
          <w:rFonts w:ascii="Times New Roman" w:hAnsi="Times New Roman" w:cs="Times New Roman"/>
          <w:sz w:val="24"/>
          <w:szCs w:val="24"/>
        </w:rPr>
        <w:t>“</w:t>
      </w:r>
      <w:r w:rsidRPr="00D3456A">
        <w:rPr>
          <w:rFonts w:ascii="Times New Roman" w:hAnsi="Times New Roman" w:cs="Times New Roman"/>
          <w:sz w:val="24"/>
          <w:szCs w:val="24"/>
        </w:rPr>
        <w:t>literatura femenina</w:t>
      </w:r>
      <w:r w:rsidR="00D3456A">
        <w:rPr>
          <w:rFonts w:ascii="Times New Roman" w:hAnsi="Times New Roman" w:cs="Times New Roman"/>
          <w:sz w:val="24"/>
          <w:szCs w:val="24"/>
        </w:rPr>
        <w:t>”</w:t>
      </w:r>
      <w:r w:rsidRPr="00D3456A">
        <w:rPr>
          <w:rFonts w:ascii="Times New Roman" w:hAnsi="Times New Roman" w:cs="Times New Roman"/>
          <w:sz w:val="24"/>
          <w:szCs w:val="24"/>
        </w:rPr>
        <w:t xml:space="preserve">, </w:t>
      </w:r>
      <w:r w:rsidR="00D3456A">
        <w:rPr>
          <w:rFonts w:ascii="Times New Roman" w:hAnsi="Times New Roman" w:cs="Times New Roman"/>
          <w:sz w:val="24"/>
          <w:szCs w:val="24"/>
        </w:rPr>
        <w:t>“</w:t>
      </w:r>
      <w:r w:rsidRPr="00D3456A">
        <w:rPr>
          <w:rFonts w:ascii="Times New Roman" w:hAnsi="Times New Roman" w:cs="Times New Roman"/>
          <w:sz w:val="24"/>
          <w:szCs w:val="24"/>
        </w:rPr>
        <w:t>literatura de mujeres</w:t>
      </w:r>
      <w:r w:rsidR="00D3456A">
        <w:rPr>
          <w:rFonts w:ascii="Times New Roman" w:hAnsi="Times New Roman" w:cs="Times New Roman"/>
          <w:sz w:val="24"/>
          <w:szCs w:val="24"/>
        </w:rPr>
        <w:t>”</w:t>
      </w:r>
      <w:r w:rsidRPr="00165193">
        <w:rPr>
          <w:rFonts w:ascii="Times New Roman" w:hAnsi="Times New Roman" w:cs="Times New Roman"/>
          <w:sz w:val="24"/>
          <w:szCs w:val="24"/>
        </w:rPr>
        <w:t>.</w:t>
      </w:r>
    </w:p>
    <w:p w:rsidR="00D3456A" w:rsidRDefault="00D3456A" w:rsidP="00165193">
      <w:pPr>
        <w:spacing w:line="360" w:lineRule="auto"/>
        <w:jc w:val="both"/>
        <w:rPr>
          <w:rFonts w:ascii="Times New Roman" w:hAnsi="Times New Roman" w:cs="Times New Roman"/>
          <w:sz w:val="24"/>
          <w:szCs w:val="24"/>
        </w:rPr>
      </w:pPr>
    </w:p>
    <w:p w:rsidR="00D3456A" w:rsidRPr="00D3456A" w:rsidRDefault="00D3456A" w:rsidP="00165193">
      <w:pPr>
        <w:spacing w:line="360" w:lineRule="auto"/>
        <w:jc w:val="both"/>
        <w:rPr>
          <w:rFonts w:ascii="Times New Roman" w:hAnsi="Times New Roman" w:cs="Times New Roman"/>
          <w:i/>
          <w:sz w:val="24"/>
          <w:szCs w:val="24"/>
        </w:rPr>
      </w:pPr>
      <w:r w:rsidRPr="00D3456A">
        <w:rPr>
          <w:rFonts w:ascii="Times New Roman" w:hAnsi="Times New Roman" w:cs="Times New Roman"/>
          <w:i/>
          <w:sz w:val="24"/>
          <w:szCs w:val="24"/>
        </w:rPr>
        <w:t>Aquellas escritoras, estas literatas…</w:t>
      </w:r>
    </w:p>
    <w:p w:rsidR="007E44F5" w:rsidRDefault="00165193" w:rsidP="00165193">
      <w:pPr>
        <w:spacing w:line="360" w:lineRule="auto"/>
        <w:jc w:val="both"/>
        <w:rPr>
          <w:rFonts w:ascii="Times New Roman" w:hAnsi="Times New Roman" w:cs="Times New Roman"/>
          <w:sz w:val="24"/>
          <w:szCs w:val="24"/>
        </w:rPr>
      </w:pPr>
      <w:r>
        <w:rPr>
          <w:rFonts w:ascii="Times New Roman" w:hAnsi="Times New Roman" w:cs="Times New Roman"/>
          <w:sz w:val="24"/>
          <w:szCs w:val="24"/>
        </w:rPr>
        <w:t>Que siempre han existido escritoras, mujeres que han escrito literatura, resulta</w:t>
      </w:r>
      <w:r w:rsidR="006D4CB2">
        <w:rPr>
          <w:rFonts w:ascii="Times New Roman" w:hAnsi="Times New Roman" w:cs="Times New Roman"/>
          <w:sz w:val="24"/>
          <w:szCs w:val="24"/>
        </w:rPr>
        <w:t xml:space="preserve"> una perogrullada incontestable;</w:t>
      </w:r>
      <w:r>
        <w:rPr>
          <w:rFonts w:ascii="Times New Roman" w:hAnsi="Times New Roman" w:cs="Times New Roman"/>
          <w:sz w:val="24"/>
          <w:szCs w:val="24"/>
        </w:rPr>
        <w:t xml:space="preserve"> al lector remito, aunque parezca que “aquí vengo a hablar de mi libro” a </w:t>
      </w:r>
      <w:r w:rsidRPr="006D4CB2">
        <w:rPr>
          <w:rFonts w:ascii="Times New Roman" w:hAnsi="Times New Roman" w:cs="Times New Roman"/>
          <w:i/>
          <w:sz w:val="24"/>
          <w:szCs w:val="24"/>
        </w:rPr>
        <w:t>Retratos femeninos</w:t>
      </w:r>
      <w:r w:rsidR="007E44F5" w:rsidRPr="006D4CB2">
        <w:rPr>
          <w:rFonts w:ascii="Times New Roman" w:hAnsi="Times New Roman" w:cs="Times New Roman"/>
          <w:i/>
          <w:sz w:val="24"/>
          <w:szCs w:val="24"/>
        </w:rPr>
        <w:t>. Vida y obra de mujeres especiales</w:t>
      </w:r>
      <w:r w:rsidR="007E44F5">
        <w:rPr>
          <w:rFonts w:ascii="Times New Roman" w:hAnsi="Times New Roman" w:cs="Times New Roman"/>
          <w:sz w:val="24"/>
          <w:szCs w:val="24"/>
        </w:rPr>
        <w:t xml:space="preserve"> </w:t>
      </w:r>
      <w:r w:rsidR="006D4CB2">
        <w:rPr>
          <w:rFonts w:ascii="Times New Roman" w:hAnsi="Times New Roman" w:cs="Times New Roman"/>
          <w:sz w:val="24"/>
          <w:szCs w:val="24"/>
        </w:rPr>
        <w:t xml:space="preserve">(Editorial Literatura Abierta) </w:t>
      </w:r>
      <w:r w:rsidR="007E44F5">
        <w:rPr>
          <w:rFonts w:ascii="Times New Roman" w:hAnsi="Times New Roman" w:cs="Times New Roman"/>
          <w:sz w:val="24"/>
          <w:szCs w:val="24"/>
        </w:rPr>
        <w:t xml:space="preserve">donde hago una recopilación de </w:t>
      </w:r>
      <w:r w:rsidR="006D4CB2">
        <w:rPr>
          <w:rFonts w:ascii="Times New Roman" w:hAnsi="Times New Roman" w:cs="Times New Roman"/>
          <w:sz w:val="24"/>
          <w:szCs w:val="24"/>
        </w:rPr>
        <w:t>“</w:t>
      </w:r>
      <w:r w:rsidR="007E44F5">
        <w:rPr>
          <w:rFonts w:ascii="Times New Roman" w:hAnsi="Times New Roman" w:cs="Times New Roman"/>
          <w:sz w:val="24"/>
          <w:szCs w:val="24"/>
        </w:rPr>
        <w:t>mujeres escritoras</w:t>
      </w:r>
      <w:r w:rsidR="006D4CB2">
        <w:rPr>
          <w:rFonts w:ascii="Times New Roman" w:hAnsi="Times New Roman" w:cs="Times New Roman"/>
          <w:sz w:val="24"/>
          <w:szCs w:val="24"/>
        </w:rPr>
        <w:t>” (valga la redundancia genérica)</w:t>
      </w:r>
      <w:r w:rsidR="007E44F5">
        <w:rPr>
          <w:rFonts w:ascii="Times New Roman" w:hAnsi="Times New Roman" w:cs="Times New Roman"/>
          <w:sz w:val="24"/>
          <w:szCs w:val="24"/>
        </w:rPr>
        <w:t xml:space="preserve"> a lo largo de la historia.</w:t>
      </w:r>
    </w:p>
    <w:p w:rsidR="007E44F5" w:rsidRDefault="007E44F5" w:rsidP="00165193">
      <w:pPr>
        <w:spacing w:line="360" w:lineRule="auto"/>
        <w:jc w:val="both"/>
        <w:rPr>
          <w:rFonts w:ascii="Times New Roman" w:hAnsi="Times New Roman" w:cs="Times New Roman"/>
          <w:sz w:val="24"/>
          <w:szCs w:val="24"/>
        </w:rPr>
      </w:pPr>
      <w:r>
        <w:rPr>
          <w:rFonts w:ascii="Times New Roman" w:hAnsi="Times New Roman" w:cs="Times New Roman"/>
          <w:sz w:val="24"/>
          <w:szCs w:val="24"/>
        </w:rPr>
        <w:t>Tendríamos</w:t>
      </w:r>
      <w:r w:rsidR="006D4CB2">
        <w:rPr>
          <w:rFonts w:ascii="Times New Roman" w:hAnsi="Times New Roman" w:cs="Times New Roman"/>
          <w:sz w:val="24"/>
          <w:szCs w:val="24"/>
        </w:rPr>
        <w:t>,</w:t>
      </w:r>
      <w:r>
        <w:rPr>
          <w:rFonts w:ascii="Times New Roman" w:hAnsi="Times New Roman" w:cs="Times New Roman"/>
          <w:sz w:val="24"/>
          <w:szCs w:val="24"/>
        </w:rPr>
        <w:t xml:space="preserve"> pues, a una autora, la que </w:t>
      </w:r>
      <w:r w:rsidR="006D4CB2">
        <w:rPr>
          <w:rFonts w:ascii="Times New Roman" w:hAnsi="Times New Roman" w:cs="Times New Roman"/>
          <w:sz w:val="24"/>
          <w:szCs w:val="24"/>
        </w:rPr>
        <w:t>signa</w:t>
      </w:r>
      <w:r>
        <w:rPr>
          <w:rFonts w:ascii="Times New Roman" w:hAnsi="Times New Roman" w:cs="Times New Roman"/>
          <w:sz w:val="24"/>
          <w:szCs w:val="24"/>
        </w:rPr>
        <w:t xml:space="preserve"> este artículo que escribe sobre escritoras.</w:t>
      </w:r>
    </w:p>
    <w:p w:rsidR="006D4CB2" w:rsidRDefault="007E44F5" w:rsidP="001651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Se trata, pues, de literatura de mujer (emisora), sobre mujeres (mensaje), para mujeres (receptoras) con un estilo lingüístico de fémina (código). </w:t>
      </w:r>
      <w:r w:rsidR="006D4CB2">
        <w:rPr>
          <w:rFonts w:ascii="Times New Roman" w:hAnsi="Times New Roman" w:cs="Times New Roman"/>
          <w:sz w:val="24"/>
          <w:szCs w:val="24"/>
        </w:rPr>
        <w:t>Conviene formular la anterior frase entre interrogaciones, al menos la parte referida a “para mujeres”.</w:t>
      </w:r>
    </w:p>
    <w:p w:rsidR="007E44F5" w:rsidRDefault="007E44F5" w:rsidP="00165193">
      <w:pPr>
        <w:spacing w:line="360" w:lineRule="auto"/>
        <w:jc w:val="both"/>
        <w:rPr>
          <w:rFonts w:ascii="Times New Roman" w:hAnsi="Times New Roman" w:cs="Times New Roman"/>
          <w:sz w:val="24"/>
          <w:szCs w:val="24"/>
        </w:rPr>
      </w:pPr>
      <w:r>
        <w:rPr>
          <w:rFonts w:ascii="Times New Roman" w:hAnsi="Times New Roman" w:cs="Times New Roman"/>
          <w:sz w:val="24"/>
          <w:szCs w:val="24"/>
        </w:rPr>
        <w:t>Observamos de qué manera se van</w:t>
      </w:r>
      <w:r w:rsidR="006D4CB2">
        <w:rPr>
          <w:rFonts w:ascii="Times New Roman" w:hAnsi="Times New Roman" w:cs="Times New Roman"/>
          <w:sz w:val="24"/>
          <w:szCs w:val="24"/>
        </w:rPr>
        <w:t xml:space="preserve"> </w:t>
      </w:r>
      <w:r>
        <w:rPr>
          <w:rFonts w:ascii="Times New Roman" w:hAnsi="Times New Roman" w:cs="Times New Roman"/>
          <w:sz w:val="24"/>
          <w:szCs w:val="24"/>
        </w:rPr>
        <w:t>articulando los elementos de la comunic</w:t>
      </w:r>
      <w:r w:rsidR="006D4CB2">
        <w:rPr>
          <w:rFonts w:ascii="Times New Roman" w:hAnsi="Times New Roman" w:cs="Times New Roman"/>
          <w:sz w:val="24"/>
          <w:szCs w:val="24"/>
        </w:rPr>
        <w:t>ación y todos ellos en femenino;</w:t>
      </w:r>
      <w:r>
        <w:rPr>
          <w:rFonts w:ascii="Times New Roman" w:hAnsi="Times New Roman" w:cs="Times New Roman"/>
          <w:sz w:val="24"/>
          <w:szCs w:val="24"/>
        </w:rPr>
        <w:t xml:space="preserve"> podría deducirse, pues, que el sector masculino quedar</w:t>
      </w:r>
      <w:r w:rsidR="00F9285D">
        <w:rPr>
          <w:rFonts w:ascii="Times New Roman" w:hAnsi="Times New Roman" w:cs="Times New Roman"/>
          <w:sz w:val="24"/>
          <w:szCs w:val="24"/>
        </w:rPr>
        <w:t xml:space="preserve">ía excluido (en </w:t>
      </w:r>
      <w:r w:rsidR="00F9285D">
        <w:rPr>
          <w:rFonts w:ascii="Times New Roman" w:hAnsi="Times New Roman" w:cs="Times New Roman"/>
          <w:sz w:val="24"/>
          <w:szCs w:val="24"/>
        </w:rPr>
        <w:lastRenderedPageBreak/>
        <w:t>otra ocasión convendrá hablar de sexo y género para no reducir la real</w:t>
      </w:r>
      <w:r w:rsidR="006D4CB2">
        <w:rPr>
          <w:rFonts w:ascii="Times New Roman" w:hAnsi="Times New Roman" w:cs="Times New Roman"/>
          <w:sz w:val="24"/>
          <w:szCs w:val="24"/>
        </w:rPr>
        <w:t xml:space="preserve">idad al binarismo tan traído </w:t>
      </w:r>
      <w:r w:rsidR="00F9285D">
        <w:rPr>
          <w:rFonts w:ascii="Times New Roman" w:hAnsi="Times New Roman" w:cs="Times New Roman"/>
          <w:sz w:val="24"/>
          <w:szCs w:val="24"/>
        </w:rPr>
        <w:t>do y</w:t>
      </w:r>
      <w:r w:rsidR="006D4CB2">
        <w:rPr>
          <w:rFonts w:ascii="Times New Roman" w:hAnsi="Times New Roman" w:cs="Times New Roman"/>
          <w:sz w:val="24"/>
          <w:szCs w:val="24"/>
        </w:rPr>
        <w:t xml:space="preserve"> llevado por propios y extraños).</w:t>
      </w:r>
    </w:p>
    <w:p w:rsidR="006D4CB2" w:rsidRDefault="00783357" w:rsidP="001651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En el último congreso al que acudí </w:t>
      </w:r>
      <w:r w:rsidR="006D4CB2">
        <w:rPr>
          <w:rFonts w:ascii="Times New Roman" w:hAnsi="Times New Roman" w:cs="Times New Roman"/>
          <w:sz w:val="24"/>
          <w:szCs w:val="24"/>
        </w:rPr>
        <w:t>de</w:t>
      </w:r>
      <w:r>
        <w:rPr>
          <w:rFonts w:ascii="Times New Roman" w:hAnsi="Times New Roman" w:cs="Times New Roman"/>
          <w:sz w:val="24"/>
          <w:szCs w:val="24"/>
        </w:rPr>
        <w:t xml:space="preserve"> </w:t>
      </w:r>
      <w:proofErr w:type="spellStart"/>
      <w:r w:rsidRPr="006D4CB2">
        <w:rPr>
          <w:rFonts w:ascii="Times New Roman" w:hAnsi="Times New Roman" w:cs="Times New Roman"/>
          <w:i/>
          <w:sz w:val="24"/>
          <w:szCs w:val="24"/>
        </w:rPr>
        <w:t>CreadorAs</w:t>
      </w:r>
      <w:proofErr w:type="spellEnd"/>
      <w:r w:rsidRPr="006D4CB2">
        <w:rPr>
          <w:rFonts w:ascii="Times New Roman" w:hAnsi="Times New Roman" w:cs="Times New Roman"/>
          <w:i/>
          <w:sz w:val="24"/>
          <w:szCs w:val="24"/>
        </w:rPr>
        <w:t xml:space="preserve"> en la Educación literaria e Intercultural</w:t>
      </w:r>
      <w:r>
        <w:rPr>
          <w:rFonts w:ascii="Times New Roman" w:hAnsi="Times New Roman" w:cs="Times New Roman"/>
          <w:sz w:val="24"/>
          <w:szCs w:val="24"/>
        </w:rPr>
        <w:t xml:space="preserve">, una participante apuntó que andaba </w:t>
      </w:r>
      <w:r w:rsidR="006D4CB2">
        <w:rPr>
          <w:rFonts w:ascii="Times New Roman" w:hAnsi="Times New Roman" w:cs="Times New Roman"/>
          <w:sz w:val="24"/>
          <w:szCs w:val="24"/>
        </w:rPr>
        <w:t>“</w:t>
      </w:r>
      <w:r>
        <w:rPr>
          <w:rFonts w:ascii="Times New Roman" w:hAnsi="Times New Roman" w:cs="Times New Roman"/>
          <w:sz w:val="24"/>
          <w:szCs w:val="24"/>
        </w:rPr>
        <w:t>algo mosca</w:t>
      </w:r>
      <w:r w:rsidR="006D4CB2">
        <w:rPr>
          <w:rFonts w:ascii="Times New Roman" w:hAnsi="Times New Roman" w:cs="Times New Roman"/>
          <w:sz w:val="24"/>
          <w:szCs w:val="24"/>
        </w:rPr>
        <w:t>”</w:t>
      </w:r>
      <w:r>
        <w:rPr>
          <w:rFonts w:ascii="Times New Roman" w:hAnsi="Times New Roman" w:cs="Times New Roman"/>
          <w:sz w:val="24"/>
          <w:szCs w:val="24"/>
        </w:rPr>
        <w:t xml:space="preserve"> (sic) po</w:t>
      </w:r>
      <w:r w:rsidR="006D4CB2">
        <w:rPr>
          <w:rFonts w:ascii="Times New Roman" w:hAnsi="Times New Roman" w:cs="Times New Roman"/>
          <w:sz w:val="24"/>
          <w:szCs w:val="24"/>
        </w:rPr>
        <w:t>rque a su hija solo le proporcionaba para</w:t>
      </w:r>
      <w:r>
        <w:rPr>
          <w:rFonts w:ascii="Times New Roman" w:hAnsi="Times New Roman" w:cs="Times New Roman"/>
          <w:sz w:val="24"/>
          <w:szCs w:val="24"/>
        </w:rPr>
        <w:t xml:space="preserve"> leer libros de escritoras y en el centro escolar también insistían en lecturas escritas por mujeres. </w:t>
      </w:r>
      <w:r w:rsidR="006D4CB2">
        <w:rPr>
          <w:rFonts w:ascii="Times New Roman" w:hAnsi="Times New Roman" w:cs="Times New Roman"/>
          <w:sz w:val="24"/>
          <w:szCs w:val="24"/>
        </w:rPr>
        <w:t>Más adelante vuelvo a este punto.</w:t>
      </w:r>
    </w:p>
    <w:p w:rsidR="006D4CB2" w:rsidRDefault="006D4CB2" w:rsidP="00165193">
      <w:pPr>
        <w:spacing w:line="360" w:lineRule="auto"/>
        <w:jc w:val="both"/>
        <w:rPr>
          <w:rFonts w:ascii="Times New Roman" w:hAnsi="Times New Roman" w:cs="Times New Roman"/>
          <w:sz w:val="24"/>
          <w:szCs w:val="24"/>
        </w:rPr>
      </w:pPr>
    </w:p>
    <w:p w:rsidR="006D4CB2" w:rsidRPr="006D4CB2" w:rsidRDefault="006D4CB2" w:rsidP="00165193">
      <w:pPr>
        <w:spacing w:line="360" w:lineRule="auto"/>
        <w:jc w:val="both"/>
        <w:rPr>
          <w:rFonts w:ascii="Times New Roman" w:hAnsi="Times New Roman" w:cs="Times New Roman"/>
          <w:i/>
          <w:sz w:val="24"/>
          <w:szCs w:val="24"/>
        </w:rPr>
      </w:pPr>
      <w:r w:rsidRPr="006D4CB2">
        <w:rPr>
          <w:rFonts w:ascii="Times New Roman" w:hAnsi="Times New Roman" w:cs="Times New Roman"/>
          <w:i/>
          <w:sz w:val="24"/>
          <w:szCs w:val="24"/>
        </w:rPr>
        <w:t>Contenidos femíneos y varoniles…</w:t>
      </w:r>
    </w:p>
    <w:p w:rsidR="00F9285D" w:rsidRDefault="006D4CB2" w:rsidP="00165193">
      <w:pPr>
        <w:spacing w:line="360" w:lineRule="auto"/>
        <w:jc w:val="both"/>
        <w:rPr>
          <w:rFonts w:ascii="Times New Roman" w:hAnsi="Times New Roman" w:cs="Times New Roman"/>
          <w:sz w:val="24"/>
          <w:szCs w:val="24"/>
        </w:rPr>
      </w:pPr>
      <w:r>
        <w:rPr>
          <w:rFonts w:ascii="Times New Roman" w:hAnsi="Times New Roman" w:cs="Times New Roman"/>
          <w:sz w:val="24"/>
          <w:szCs w:val="24"/>
        </w:rPr>
        <w:t>Soy consciente de que es una obviedad también, afirmar que</w:t>
      </w:r>
      <w:r w:rsidR="00783357">
        <w:rPr>
          <w:rFonts w:ascii="Times New Roman" w:hAnsi="Times New Roman" w:cs="Times New Roman"/>
          <w:sz w:val="24"/>
          <w:szCs w:val="24"/>
        </w:rPr>
        <w:t xml:space="preserve"> el contenido</w:t>
      </w:r>
      <w:r>
        <w:rPr>
          <w:rFonts w:ascii="Times New Roman" w:hAnsi="Times New Roman" w:cs="Times New Roman"/>
          <w:sz w:val="24"/>
          <w:szCs w:val="24"/>
        </w:rPr>
        <w:t xml:space="preserve"> de la literatura de mujeres,</w:t>
      </w:r>
      <w:r w:rsidR="00783357">
        <w:rPr>
          <w:rFonts w:ascii="Times New Roman" w:hAnsi="Times New Roman" w:cs="Times New Roman"/>
          <w:sz w:val="24"/>
          <w:szCs w:val="24"/>
        </w:rPr>
        <w:t xml:space="preserve"> no </w:t>
      </w:r>
      <w:r>
        <w:rPr>
          <w:rFonts w:ascii="Times New Roman" w:hAnsi="Times New Roman" w:cs="Times New Roman"/>
          <w:sz w:val="24"/>
          <w:szCs w:val="24"/>
        </w:rPr>
        <w:t>necesariamente ha de ser de materia femenina</w:t>
      </w:r>
      <w:r w:rsidR="00783357">
        <w:rPr>
          <w:rFonts w:ascii="Times New Roman" w:hAnsi="Times New Roman" w:cs="Times New Roman"/>
          <w:sz w:val="24"/>
          <w:szCs w:val="24"/>
        </w:rPr>
        <w:t xml:space="preserve"> o de temas que </w:t>
      </w:r>
      <w:r>
        <w:rPr>
          <w:rFonts w:ascii="Times New Roman" w:hAnsi="Times New Roman" w:cs="Times New Roman"/>
          <w:sz w:val="24"/>
          <w:szCs w:val="24"/>
        </w:rPr>
        <w:t xml:space="preserve">solo </w:t>
      </w:r>
      <w:r w:rsidR="00783357">
        <w:rPr>
          <w:rFonts w:ascii="Times New Roman" w:hAnsi="Times New Roman" w:cs="Times New Roman"/>
          <w:sz w:val="24"/>
          <w:szCs w:val="24"/>
        </w:rPr>
        <w:t xml:space="preserve">nos </w:t>
      </w:r>
      <w:proofErr w:type="gramStart"/>
      <w:r w:rsidR="00783357">
        <w:rPr>
          <w:rFonts w:ascii="Times New Roman" w:hAnsi="Times New Roman" w:cs="Times New Roman"/>
          <w:sz w:val="24"/>
          <w:szCs w:val="24"/>
        </w:rPr>
        <w:t>atañen</w:t>
      </w:r>
      <w:proofErr w:type="gramEnd"/>
      <w:r w:rsidR="00783357">
        <w:rPr>
          <w:rFonts w:ascii="Times New Roman" w:hAnsi="Times New Roman" w:cs="Times New Roman"/>
          <w:sz w:val="24"/>
          <w:szCs w:val="24"/>
        </w:rPr>
        <w:t xml:space="preserve"> a las mujeres.</w:t>
      </w:r>
    </w:p>
    <w:p w:rsidR="00783357" w:rsidRDefault="00783357" w:rsidP="00165193">
      <w:pPr>
        <w:spacing w:line="360" w:lineRule="auto"/>
        <w:jc w:val="both"/>
        <w:rPr>
          <w:rFonts w:ascii="Times New Roman" w:hAnsi="Times New Roman" w:cs="Times New Roman"/>
          <w:sz w:val="24"/>
          <w:szCs w:val="24"/>
        </w:rPr>
      </w:pPr>
      <w:r>
        <w:rPr>
          <w:rFonts w:ascii="Times New Roman" w:hAnsi="Times New Roman" w:cs="Times New Roman"/>
          <w:sz w:val="24"/>
          <w:szCs w:val="24"/>
        </w:rPr>
        <w:t>Lo</w:t>
      </w:r>
      <w:r w:rsidR="006D4CB2">
        <w:rPr>
          <w:rFonts w:ascii="Times New Roman" w:hAnsi="Times New Roman" w:cs="Times New Roman"/>
          <w:sz w:val="24"/>
          <w:szCs w:val="24"/>
        </w:rPr>
        <w:t xml:space="preserve"> </w:t>
      </w:r>
      <w:r>
        <w:rPr>
          <w:rFonts w:ascii="Times New Roman" w:hAnsi="Times New Roman" w:cs="Times New Roman"/>
          <w:sz w:val="24"/>
          <w:szCs w:val="24"/>
        </w:rPr>
        <w:t>que me</w:t>
      </w:r>
      <w:r w:rsidR="00970815">
        <w:rPr>
          <w:rFonts w:ascii="Times New Roman" w:hAnsi="Times New Roman" w:cs="Times New Roman"/>
          <w:sz w:val="24"/>
          <w:szCs w:val="24"/>
        </w:rPr>
        <w:t xml:space="preserve"> lleva a compartir en voz alta o </w:t>
      </w:r>
      <w:proofErr w:type="spellStart"/>
      <w:r w:rsidR="00970815" w:rsidRPr="00970815">
        <w:rPr>
          <w:rFonts w:ascii="Times New Roman" w:hAnsi="Times New Roman" w:cs="Times New Roman"/>
          <w:i/>
          <w:sz w:val="24"/>
          <w:szCs w:val="24"/>
        </w:rPr>
        <w:t>sotto</w:t>
      </w:r>
      <w:proofErr w:type="spellEnd"/>
      <w:r w:rsidR="00970815" w:rsidRPr="00970815">
        <w:rPr>
          <w:rFonts w:ascii="Times New Roman" w:hAnsi="Times New Roman" w:cs="Times New Roman"/>
          <w:i/>
          <w:sz w:val="24"/>
          <w:szCs w:val="24"/>
        </w:rPr>
        <w:t xml:space="preserve"> </w:t>
      </w:r>
      <w:proofErr w:type="spellStart"/>
      <w:r w:rsidR="00970815" w:rsidRPr="00970815">
        <w:rPr>
          <w:rFonts w:ascii="Times New Roman" w:hAnsi="Times New Roman" w:cs="Times New Roman"/>
          <w:i/>
          <w:sz w:val="24"/>
          <w:szCs w:val="24"/>
        </w:rPr>
        <w:t>voce</w:t>
      </w:r>
      <w:proofErr w:type="spellEnd"/>
      <w:r w:rsidR="00970815">
        <w:rPr>
          <w:rFonts w:ascii="Times New Roman" w:hAnsi="Times New Roman" w:cs="Times New Roman"/>
          <w:sz w:val="24"/>
          <w:szCs w:val="24"/>
        </w:rPr>
        <w:t xml:space="preserve"> que el mensaje, los argumentos, las </w:t>
      </w:r>
      <w:r>
        <w:rPr>
          <w:rFonts w:ascii="Times New Roman" w:hAnsi="Times New Roman" w:cs="Times New Roman"/>
          <w:sz w:val="24"/>
          <w:szCs w:val="24"/>
        </w:rPr>
        <w:t>trama</w:t>
      </w:r>
      <w:r w:rsidR="00970815">
        <w:rPr>
          <w:rFonts w:ascii="Times New Roman" w:hAnsi="Times New Roman" w:cs="Times New Roman"/>
          <w:sz w:val="24"/>
          <w:szCs w:val="24"/>
        </w:rPr>
        <w:t>s…</w:t>
      </w:r>
      <w:r>
        <w:rPr>
          <w:rFonts w:ascii="Times New Roman" w:hAnsi="Times New Roman" w:cs="Times New Roman"/>
          <w:sz w:val="24"/>
          <w:szCs w:val="24"/>
        </w:rPr>
        <w:t xml:space="preserve"> no </w:t>
      </w:r>
      <w:proofErr w:type="gramStart"/>
      <w:r>
        <w:rPr>
          <w:rFonts w:ascii="Times New Roman" w:hAnsi="Times New Roman" w:cs="Times New Roman"/>
          <w:sz w:val="24"/>
          <w:szCs w:val="24"/>
        </w:rPr>
        <w:t>son</w:t>
      </w:r>
      <w:proofErr w:type="gramEnd"/>
      <w:r>
        <w:rPr>
          <w:rFonts w:ascii="Times New Roman" w:hAnsi="Times New Roman" w:cs="Times New Roman"/>
          <w:sz w:val="24"/>
          <w:szCs w:val="24"/>
        </w:rPr>
        <w:t xml:space="preserve"> privativos de varón o hembra más allá de quien rubrique el texto.</w:t>
      </w:r>
    </w:p>
    <w:p w:rsidR="00783357" w:rsidRDefault="00783357" w:rsidP="00165193">
      <w:pPr>
        <w:spacing w:line="360" w:lineRule="auto"/>
        <w:jc w:val="both"/>
        <w:rPr>
          <w:rFonts w:ascii="Times New Roman" w:hAnsi="Times New Roman" w:cs="Times New Roman"/>
          <w:sz w:val="24"/>
          <w:szCs w:val="24"/>
        </w:rPr>
      </w:pPr>
      <w:r>
        <w:rPr>
          <w:rFonts w:ascii="Times New Roman" w:hAnsi="Times New Roman" w:cs="Times New Roman"/>
          <w:sz w:val="24"/>
          <w:szCs w:val="24"/>
        </w:rPr>
        <w:t>Ahora vamos conociendo de qué manera muchas mujeres han camuflado su identidad bajo el seudónimo que claramente correspondía a “denominación de origen”</w:t>
      </w:r>
      <w:r w:rsidR="00970815">
        <w:rPr>
          <w:rFonts w:ascii="Times New Roman" w:hAnsi="Times New Roman" w:cs="Times New Roman"/>
          <w:sz w:val="24"/>
          <w:szCs w:val="24"/>
        </w:rPr>
        <w:t xml:space="preserve"> masculina por el</w:t>
      </w:r>
      <w:r>
        <w:rPr>
          <w:rFonts w:ascii="Times New Roman" w:hAnsi="Times New Roman" w:cs="Times New Roman"/>
          <w:sz w:val="24"/>
          <w:szCs w:val="24"/>
        </w:rPr>
        <w:t xml:space="preserve"> solapamiento a</w:t>
      </w:r>
      <w:r w:rsidR="00970815">
        <w:rPr>
          <w:rFonts w:ascii="Times New Roman" w:hAnsi="Times New Roman" w:cs="Times New Roman"/>
          <w:sz w:val="24"/>
          <w:szCs w:val="24"/>
        </w:rPr>
        <w:t>l</w:t>
      </w:r>
      <w:r>
        <w:rPr>
          <w:rFonts w:ascii="Times New Roman" w:hAnsi="Times New Roman" w:cs="Times New Roman"/>
          <w:sz w:val="24"/>
          <w:szCs w:val="24"/>
        </w:rPr>
        <w:t xml:space="preserve"> que se veían relegadas</w:t>
      </w:r>
      <w:r w:rsidR="00970815">
        <w:rPr>
          <w:rFonts w:ascii="Times New Roman" w:hAnsi="Times New Roman" w:cs="Times New Roman"/>
          <w:sz w:val="24"/>
          <w:szCs w:val="24"/>
        </w:rPr>
        <w:t xml:space="preserve"> socialmente a lo largo de décadas y centurias: recluidas</w:t>
      </w:r>
      <w:r>
        <w:rPr>
          <w:rFonts w:ascii="Times New Roman" w:hAnsi="Times New Roman" w:cs="Times New Roman"/>
          <w:sz w:val="24"/>
          <w:szCs w:val="24"/>
        </w:rPr>
        <w:t xml:space="preserve"> a la función de madre y esposa</w:t>
      </w:r>
      <w:r w:rsidR="00970815">
        <w:rPr>
          <w:rFonts w:ascii="Times New Roman" w:hAnsi="Times New Roman" w:cs="Times New Roman"/>
          <w:sz w:val="24"/>
          <w:szCs w:val="24"/>
        </w:rPr>
        <w:t>:</w:t>
      </w:r>
      <w:r>
        <w:rPr>
          <w:rFonts w:ascii="Times New Roman" w:hAnsi="Times New Roman" w:cs="Times New Roman"/>
          <w:sz w:val="24"/>
          <w:szCs w:val="24"/>
        </w:rPr>
        <w:t xml:space="preserve"> y punto.</w:t>
      </w:r>
      <w:r w:rsidR="00970815">
        <w:rPr>
          <w:rFonts w:ascii="Times New Roman" w:hAnsi="Times New Roman" w:cs="Times New Roman"/>
          <w:sz w:val="24"/>
          <w:szCs w:val="24"/>
        </w:rPr>
        <w:t xml:space="preserve"> Lo demás no puntuaba.</w:t>
      </w:r>
    </w:p>
    <w:p w:rsidR="00970815" w:rsidRDefault="00783357" w:rsidP="001651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Añadiría punto y coma porque ya es mucho lo que se deriva de ambos estados. </w:t>
      </w:r>
    </w:p>
    <w:p w:rsidR="00970815" w:rsidRDefault="00970815" w:rsidP="00165193">
      <w:pPr>
        <w:spacing w:line="360" w:lineRule="auto"/>
        <w:jc w:val="both"/>
        <w:rPr>
          <w:rFonts w:ascii="Times New Roman" w:hAnsi="Times New Roman" w:cs="Times New Roman"/>
          <w:sz w:val="24"/>
          <w:szCs w:val="24"/>
        </w:rPr>
      </w:pPr>
      <w:r>
        <w:rPr>
          <w:rFonts w:ascii="Times New Roman" w:hAnsi="Times New Roman" w:cs="Times New Roman"/>
          <w:sz w:val="24"/>
          <w:szCs w:val="24"/>
        </w:rPr>
        <w:t>Pero si</w:t>
      </w:r>
      <w:r w:rsidR="00783357">
        <w:rPr>
          <w:rFonts w:ascii="Times New Roman" w:hAnsi="Times New Roman" w:cs="Times New Roman"/>
          <w:sz w:val="24"/>
          <w:szCs w:val="24"/>
        </w:rPr>
        <w:t xml:space="preserve"> además a las mujeres les daba por esas veleidades de la redacción, el </w:t>
      </w:r>
      <w:r>
        <w:rPr>
          <w:rFonts w:ascii="Times New Roman" w:hAnsi="Times New Roman" w:cs="Times New Roman"/>
          <w:sz w:val="24"/>
          <w:szCs w:val="24"/>
        </w:rPr>
        <w:t>“</w:t>
      </w:r>
      <w:proofErr w:type="spellStart"/>
      <w:r w:rsidR="00783357">
        <w:rPr>
          <w:rFonts w:ascii="Times New Roman" w:hAnsi="Times New Roman" w:cs="Times New Roman"/>
          <w:sz w:val="24"/>
          <w:szCs w:val="24"/>
        </w:rPr>
        <w:t>acabóse</w:t>
      </w:r>
      <w:proofErr w:type="spellEnd"/>
      <w:r>
        <w:rPr>
          <w:rFonts w:ascii="Times New Roman" w:hAnsi="Times New Roman" w:cs="Times New Roman"/>
          <w:sz w:val="24"/>
          <w:szCs w:val="24"/>
        </w:rPr>
        <w:t>”, apaga y vámonos</w:t>
      </w:r>
      <w:r w:rsidR="00783357">
        <w:rPr>
          <w:rFonts w:ascii="Times New Roman" w:hAnsi="Times New Roman" w:cs="Times New Roman"/>
          <w:sz w:val="24"/>
          <w:szCs w:val="24"/>
        </w:rPr>
        <w:t xml:space="preserve">. </w:t>
      </w:r>
    </w:p>
    <w:p w:rsidR="00783357" w:rsidRDefault="00783357" w:rsidP="001651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Por </w:t>
      </w:r>
      <w:r w:rsidR="00970815">
        <w:rPr>
          <w:rFonts w:ascii="Times New Roman" w:hAnsi="Times New Roman" w:cs="Times New Roman"/>
          <w:sz w:val="24"/>
          <w:szCs w:val="24"/>
        </w:rPr>
        <w:t>lo tanto, máscara y parapeto bajo</w:t>
      </w:r>
      <w:r>
        <w:rPr>
          <w:rFonts w:ascii="Times New Roman" w:hAnsi="Times New Roman" w:cs="Times New Roman"/>
          <w:sz w:val="24"/>
          <w:szCs w:val="24"/>
        </w:rPr>
        <w:t xml:space="preserve"> nombre varonil.</w:t>
      </w:r>
      <w:r w:rsidR="00970815">
        <w:rPr>
          <w:rFonts w:ascii="Times New Roman" w:hAnsi="Times New Roman" w:cs="Times New Roman"/>
          <w:sz w:val="24"/>
          <w:szCs w:val="24"/>
        </w:rPr>
        <w:t xml:space="preserve"> Ahora bien, resultó que</w:t>
      </w:r>
      <w:r w:rsidR="00C86B4C">
        <w:rPr>
          <w:rFonts w:ascii="Times New Roman" w:hAnsi="Times New Roman" w:cs="Times New Roman"/>
          <w:sz w:val="24"/>
          <w:szCs w:val="24"/>
        </w:rPr>
        <w:t xml:space="preserve"> eran hábiles tejedoras de relatos fácilmente atribuibles a plumas masculinas. </w:t>
      </w:r>
      <w:r w:rsidR="00970815">
        <w:rPr>
          <w:rFonts w:ascii="Times New Roman" w:hAnsi="Times New Roman" w:cs="Times New Roman"/>
          <w:sz w:val="24"/>
          <w:szCs w:val="24"/>
        </w:rPr>
        <w:t>Lo de siempre: s</w:t>
      </w:r>
      <w:r w:rsidR="00C86B4C">
        <w:rPr>
          <w:rFonts w:ascii="Times New Roman" w:hAnsi="Times New Roman" w:cs="Times New Roman"/>
          <w:sz w:val="24"/>
          <w:szCs w:val="24"/>
        </w:rPr>
        <w:t>orpresa y rasgado de vestiduras cuando la</w:t>
      </w:r>
      <w:r w:rsidR="00970815">
        <w:rPr>
          <w:rFonts w:ascii="Times New Roman" w:hAnsi="Times New Roman" w:cs="Times New Roman"/>
          <w:sz w:val="24"/>
          <w:szCs w:val="24"/>
        </w:rPr>
        <w:t xml:space="preserve"> </w:t>
      </w:r>
      <w:r w:rsidR="00C86B4C">
        <w:rPr>
          <w:rFonts w:ascii="Times New Roman" w:hAnsi="Times New Roman" w:cs="Times New Roman"/>
          <w:sz w:val="24"/>
          <w:szCs w:val="24"/>
        </w:rPr>
        <w:t>historia ha dado nombres insignes de mujeres empalidecidas tras la coraza de hombre</w:t>
      </w:r>
      <w:r w:rsidR="00970815">
        <w:rPr>
          <w:rFonts w:ascii="Times New Roman" w:hAnsi="Times New Roman" w:cs="Times New Roman"/>
          <w:sz w:val="24"/>
          <w:szCs w:val="24"/>
        </w:rPr>
        <w:t>, tanto</w:t>
      </w:r>
      <w:r w:rsidR="00C86B4C">
        <w:rPr>
          <w:rFonts w:ascii="Times New Roman" w:hAnsi="Times New Roman" w:cs="Times New Roman"/>
          <w:sz w:val="24"/>
          <w:szCs w:val="24"/>
        </w:rPr>
        <w:t xml:space="preserve"> en </w:t>
      </w:r>
      <w:r w:rsidR="00970815">
        <w:rPr>
          <w:rFonts w:ascii="Times New Roman" w:hAnsi="Times New Roman" w:cs="Times New Roman"/>
          <w:sz w:val="24"/>
          <w:szCs w:val="24"/>
        </w:rPr>
        <w:t>“</w:t>
      </w:r>
      <w:r w:rsidR="00C86B4C">
        <w:rPr>
          <w:rFonts w:ascii="Times New Roman" w:hAnsi="Times New Roman" w:cs="Times New Roman"/>
          <w:sz w:val="24"/>
          <w:szCs w:val="24"/>
        </w:rPr>
        <w:t>las armas</w:t>
      </w:r>
      <w:r w:rsidR="00970815">
        <w:rPr>
          <w:rFonts w:ascii="Times New Roman" w:hAnsi="Times New Roman" w:cs="Times New Roman"/>
          <w:sz w:val="24"/>
          <w:szCs w:val="24"/>
        </w:rPr>
        <w:t>” (metafóricamente y literalmente, también) como</w:t>
      </w:r>
      <w:r w:rsidR="00C86B4C">
        <w:rPr>
          <w:rFonts w:ascii="Times New Roman" w:hAnsi="Times New Roman" w:cs="Times New Roman"/>
          <w:sz w:val="24"/>
          <w:szCs w:val="24"/>
        </w:rPr>
        <w:t xml:space="preserve"> en las letras.</w:t>
      </w:r>
    </w:p>
    <w:p w:rsidR="00C86B4C" w:rsidRDefault="00C86B4C" w:rsidP="001651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De ahí se puede columbrar que eso de la etiqueta de “literatura femenina” hace aguas y casi </w:t>
      </w:r>
      <w:r w:rsidR="00970815">
        <w:rPr>
          <w:rFonts w:ascii="Times New Roman" w:hAnsi="Times New Roman" w:cs="Times New Roman"/>
          <w:sz w:val="24"/>
          <w:szCs w:val="24"/>
        </w:rPr>
        <w:t>atisbamos la inundación irremediable.</w:t>
      </w:r>
    </w:p>
    <w:p w:rsidR="00C86B4C" w:rsidRDefault="00C86B4C" w:rsidP="00165193">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Y más si esperamos que la mujer escritora plasme “ñoñeces” o “</w:t>
      </w:r>
      <w:proofErr w:type="spellStart"/>
      <w:r>
        <w:rPr>
          <w:rFonts w:ascii="Times New Roman" w:hAnsi="Times New Roman" w:cs="Times New Roman"/>
          <w:sz w:val="24"/>
          <w:szCs w:val="24"/>
        </w:rPr>
        <w:t>moñadas</w:t>
      </w:r>
      <w:proofErr w:type="spellEnd"/>
      <w:r>
        <w:rPr>
          <w:rFonts w:ascii="Times New Roman" w:hAnsi="Times New Roman" w:cs="Times New Roman"/>
          <w:sz w:val="24"/>
          <w:szCs w:val="24"/>
        </w:rPr>
        <w:t xml:space="preserve">” propias del </w:t>
      </w:r>
      <w:r w:rsidRPr="00C86B4C">
        <w:rPr>
          <w:rFonts w:ascii="Times New Roman" w:hAnsi="Times New Roman" w:cs="Times New Roman"/>
          <w:i/>
          <w:sz w:val="24"/>
          <w:szCs w:val="24"/>
        </w:rPr>
        <w:t xml:space="preserve">género encogido e </w:t>
      </w:r>
      <w:proofErr w:type="spellStart"/>
      <w:r w:rsidRPr="00C86B4C">
        <w:rPr>
          <w:rFonts w:ascii="Times New Roman" w:hAnsi="Times New Roman" w:cs="Times New Roman"/>
          <w:i/>
          <w:sz w:val="24"/>
          <w:szCs w:val="24"/>
        </w:rPr>
        <w:t>fragile</w:t>
      </w:r>
      <w:proofErr w:type="spellEnd"/>
      <w:r>
        <w:rPr>
          <w:rFonts w:ascii="Times New Roman" w:hAnsi="Times New Roman" w:cs="Times New Roman"/>
          <w:sz w:val="24"/>
          <w:szCs w:val="24"/>
        </w:rPr>
        <w:t xml:space="preserve"> como suspiraba a pleno </w:t>
      </w:r>
      <w:proofErr w:type="spellStart"/>
      <w:r>
        <w:rPr>
          <w:rFonts w:ascii="Times New Roman" w:hAnsi="Times New Roman" w:cs="Times New Roman"/>
          <w:sz w:val="24"/>
          <w:szCs w:val="24"/>
        </w:rPr>
        <w:t>quejío</w:t>
      </w:r>
      <w:proofErr w:type="spellEnd"/>
      <w:r>
        <w:rPr>
          <w:rFonts w:ascii="Times New Roman" w:hAnsi="Times New Roman" w:cs="Times New Roman"/>
          <w:sz w:val="24"/>
          <w:szCs w:val="24"/>
        </w:rPr>
        <w:t xml:space="preserve"> Melibea allá por 1499 y</w:t>
      </w:r>
      <w:r w:rsidR="00970815">
        <w:rPr>
          <w:rFonts w:ascii="Times New Roman" w:hAnsi="Times New Roman" w:cs="Times New Roman"/>
          <w:sz w:val="24"/>
          <w:szCs w:val="24"/>
        </w:rPr>
        <w:t>…</w:t>
      </w:r>
      <w:r>
        <w:rPr>
          <w:rFonts w:ascii="Times New Roman" w:hAnsi="Times New Roman" w:cs="Times New Roman"/>
          <w:sz w:val="24"/>
          <w:szCs w:val="24"/>
        </w:rPr>
        <w:t xml:space="preserve"> ha llovido mucho desde entonces.</w:t>
      </w:r>
    </w:p>
    <w:p w:rsidR="00970815" w:rsidRDefault="00970815" w:rsidP="00165193">
      <w:pPr>
        <w:spacing w:line="360" w:lineRule="auto"/>
        <w:jc w:val="both"/>
        <w:rPr>
          <w:rFonts w:ascii="Times New Roman" w:hAnsi="Times New Roman" w:cs="Times New Roman"/>
          <w:sz w:val="24"/>
          <w:szCs w:val="24"/>
        </w:rPr>
      </w:pPr>
    </w:p>
    <w:p w:rsidR="00970815" w:rsidRPr="00970815" w:rsidRDefault="00970815" w:rsidP="00165193">
      <w:pPr>
        <w:spacing w:line="360" w:lineRule="auto"/>
        <w:jc w:val="both"/>
        <w:rPr>
          <w:rFonts w:ascii="Times New Roman" w:hAnsi="Times New Roman" w:cs="Times New Roman"/>
          <w:i/>
          <w:sz w:val="24"/>
          <w:szCs w:val="24"/>
        </w:rPr>
      </w:pPr>
      <w:r w:rsidRPr="00970815">
        <w:rPr>
          <w:rFonts w:ascii="Times New Roman" w:hAnsi="Times New Roman" w:cs="Times New Roman"/>
          <w:i/>
          <w:sz w:val="24"/>
          <w:szCs w:val="24"/>
        </w:rPr>
        <w:t>De qué y para qué escribir…</w:t>
      </w:r>
    </w:p>
    <w:p w:rsidR="00970815" w:rsidRDefault="00C86B4C" w:rsidP="00165193">
      <w:pPr>
        <w:spacing w:line="360" w:lineRule="auto"/>
        <w:jc w:val="both"/>
        <w:rPr>
          <w:rFonts w:ascii="Times New Roman" w:hAnsi="Times New Roman" w:cs="Times New Roman"/>
          <w:sz w:val="24"/>
          <w:szCs w:val="24"/>
        </w:rPr>
      </w:pPr>
      <w:r>
        <w:rPr>
          <w:rFonts w:ascii="Times New Roman" w:hAnsi="Times New Roman" w:cs="Times New Roman"/>
          <w:sz w:val="24"/>
          <w:szCs w:val="24"/>
        </w:rPr>
        <w:t>Salvada más o menos la cuestión de la autoría llegamos</w:t>
      </w:r>
      <w:r w:rsidR="00970815">
        <w:rPr>
          <w:rFonts w:ascii="Times New Roman" w:hAnsi="Times New Roman" w:cs="Times New Roman"/>
          <w:sz w:val="24"/>
          <w:szCs w:val="24"/>
        </w:rPr>
        <w:t xml:space="preserve">, por tanto, a la de la chicha, lo mollar </w:t>
      </w:r>
      <w:r>
        <w:rPr>
          <w:rFonts w:ascii="Times New Roman" w:hAnsi="Times New Roman" w:cs="Times New Roman"/>
          <w:sz w:val="24"/>
          <w:szCs w:val="24"/>
        </w:rPr>
        <w:t xml:space="preserve">sobre la que escriben las mujeres. </w:t>
      </w:r>
    </w:p>
    <w:p w:rsidR="00C86B4C" w:rsidRDefault="00C86B4C" w:rsidP="001651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Y me consta que hoy en día quedan muchos mandriles que denuestan la lectura de un </w:t>
      </w:r>
      <w:r w:rsidR="00970815">
        <w:rPr>
          <w:rFonts w:ascii="Times New Roman" w:hAnsi="Times New Roman" w:cs="Times New Roman"/>
          <w:sz w:val="24"/>
          <w:szCs w:val="24"/>
        </w:rPr>
        <w:t>libro escrito por mujer ya que</w:t>
      </w:r>
      <w:r>
        <w:rPr>
          <w:rFonts w:ascii="Times New Roman" w:hAnsi="Times New Roman" w:cs="Times New Roman"/>
          <w:sz w:val="24"/>
          <w:szCs w:val="24"/>
        </w:rPr>
        <w:t xml:space="preserve"> no se han desprendido de los estereotipos adjudicados por tradición</w:t>
      </w:r>
      <w:r w:rsidR="00970815">
        <w:rPr>
          <w:rFonts w:ascii="Times New Roman" w:hAnsi="Times New Roman" w:cs="Times New Roman"/>
          <w:sz w:val="24"/>
          <w:szCs w:val="24"/>
        </w:rPr>
        <w:t xml:space="preserve"> y costumbre al sector femenino:</w:t>
      </w:r>
      <w:r>
        <w:rPr>
          <w:rFonts w:ascii="Times New Roman" w:hAnsi="Times New Roman" w:cs="Times New Roman"/>
          <w:sz w:val="24"/>
          <w:szCs w:val="24"/>
        </w:rPr>
        <w:t xml:space="preserve"> </w:t>
      </w:r>
      <w:r w:rsidR="00970815">
        <w:rPr>
          <w:rFonts w:ascii="Times New Roman" w:hAnsi="Times New Roman" w:cs="Times New Roman"/>
          <w:sz w:val="24"/>
          <w:szCs w:val="24"/>
        </w:rPr>
        <w:t>un listado de ingredientes para una receta culinaria</w:t>
      </w:r>
      <w:r w:rsidR="00970815">
        <w:rPr>
          <w:rFonts w:ascii="Times New Roman" w:hAnsi="Times New Roman" w:cs="Times New Roman"/>
          <w:sz w:val="24"/>
          <w:szCs w:val="24"/>
        </w:rPr>
        <w:t xml:space="preserve">, consejos de lavado y planchado… </w:t>
      </w:r>
      <w:r>
        <w:rPr>
          <w:rFonts w:ascii="Times New Roman" w:hAnsi="Times New Roman" w:cs="Times New Roman"/>
          <w:sz w:val="24"/>
          <w:szCs w:val="24"/>
        </w:rPr>
        <w:t xml:space="preserve">poco más que </w:t>
      </w:r>
      <w:r w:rsidR="00970815">
        <w:rPr>
          <w:rFonts w:ascii="Times New Roman" w:hAnsi="Times New Roman" w:cs="Times New Roman"/>
          <w:sz w:val="24"/>
          <w:szCs w:val="24"/>
        </w:rPr>
        <w:t>algo similar a la hoja parroquial (con todo mi respeto eclesial).</w:t>
      </w:r>
    </w:p>
    <w:p w:rsidR="00C86B4C" w:rsidRDefault="00C86B4C" w:rsidP="00165193">
      <w:pPr>
        <w:spacing w:line="360" w:lineRule="auto"/>
        <w:jc w:val="both"/>
        <w:rPr>
          <w:rFonts w:ascii="Times New Roman" w:hAnsi="Times New Roman" w:cs="Times New Roman"/>
          <w:sz w:val="24"/>
          <w:szCs w:val="24"/>
        </w:rPr>
      </w:pPr>
      <w:r>
        <w:rPr>
          <w:rFonts w:ascii="Times New Roman" w:hAnsi="Times New Roman" w:cs="Times New Roman"/>
          <w:sz w:val="24"/>
          <w:szCs w:val="24"/>
        </w:rPr>
        <w:t>La sorpresa y el susto viene</w:t>
      </w:r>
      <w:r w:rsidR="00DE5C75">
        <w:rPr>
          <w:rFonts w:ascii="Times New Roman" w:hAnsi="Times New Roman" w:cs="Times New Roman"/>
          <w:sz w:val="24"/>
          <w:szCs w:val="24"/>
        </w:rPr>
        <w:t>n</w:t>
      </w:r>
      <w:r>
        <w:rPr>
          <w:rFonts w:ascii="Times New Roman" w:hAnsi="Times New Roman" w:cs="Times New Roman"/>
          <w:sz w:val="24"/>
          <w:szCs w:val="24"/>
        </w:rPr>
        <w:t xml:space="preserve"> cuando una mujer firma una novela negra, traza contenidos de suspense y se atreve a descuartizar el porno con un </w:t>
      </w:r>
      <w:proofErr w:type="spellStart"/>
      <w:r>
        <w:rPr>
          <w:rFonts w:ascii="Times New Roman" w:hAnsi="Times New Roman" w:cs="Times New Roman"/>
          <w:sz w:val="24"/>
          <w:szCs w:val="24"/>
        </w:rPr>
        <w:t>descarnamiento</w:t>
      </w:r>
      <w:proofErr w:type="spellEnd"/>
      <w:r>
        <w:rPr>
          <w:rFonts w:ascii="Times New Roman" w:hAnsi="Times New Roman" w:cs="Times New Roman"/>
          <w:sz w:val="24"/>
          <w:szCs w:val="24"/>
        </w:rPr>
        <w:t xml:space="preserve"> propio de “cine para adultos”</w:t>
      </w:r>
      <w:r w:rsidR="00DE5C75">
        <w:rPr>
          <w:rFonts w:ascii="Times New Roman" w:hAnsi="Times New Roman" w:cs="Times New Roman"/>
          <w:sz w:val="24"/>
          <w:szCs w:val="24"/>
        </w:rPr>
        <w:t>; la imaginación del lector no conoce límites y mientras lo cuente un hombre, tiene un pase</w:t>
      </w:r>
      <w:r w:rsidR="00970815">
        <w:rPr>
          <w:rFonts w:ascii="Times New Roman" w:hAnsi="Times New Roman" w:cs="Times New Roman"/>
          <w:sz w:val="24"/>
          <w:szCs w:val="24"/>
        </w:rPr>
        <w:t>,</w:t>
      </w:r>
      <w:r w:rsidR="00DE5C75">
        <w:rPr>
          <w:rFonts w:ascii="Times New Roman" w:hAnsi="Times New Roman" w:cs="Times New Roman"/>
          <w:sz w:val="24"/>
          <w:szCs w:val="24"/>
        </w:rPr>
        <w:t xml:space="preserve"> pero que todo lo anterior lo exprese una mujer…la sospecha, el ensañamiento y el sambenito cae irremisiblemente a esa escritora que se atreve con crímenes abyectos, matones de medio pelo y escenas procaces. ¿De dónde habrá tomado argumentos; qué mente tan perversa le inspira? ¿Qué ha experimentado y con quién?</w:t>
      </w:r>
    </w:p>
    <w:p w:rsidR="002F6284" w:rsidRDefault="00DE5C75" w:rsidP="00165193">
      <w:pPr>
        <w:spacing w:line="360" w:lineRule="auto"/>
        <w:jc w:val="both"/>
        <w:rPr>
          <w:rFonts w:ascii="Times New Roman" w:hAnsi="Times New Roman" w:cs="Times New Roman"/>
          <w:sz w:val="24"/>
          <w:szCs w:val="24"/>
        </w:rPr>
      </w:pPr>
      <w:r>
        <w:rPr>
          <w:rFonts w:ascii="Times New Roman" w:hAnsi="Times New Roman" w:cs="Times New Roman"/>
          <w:sz w:val="24"/>
          <w:szCs w:val="24"/>
        </w:rPr>
        <w:t>Este resquemor ante un autor es impensable.</w:t>
      </w:r>
      <w:r w:rsidR="00FF2D20">
        <w:rPr>
          <w:rFonts w:ascii="Times New Roman" w:hAnsi="Times New Roman" w:cs="Times New Roman"/>
          <w:sz w:val="24"/>
          <w:szCs w:val="24"/>
        </w:rPr>
        <w:t xml:space="preserve"> </w:t>
      </w:r>
      <w:r>
        <w:rPr>
          <w:rFonts w:ascii="Times New Roman" w:hAnsi="Times New Roman" w:cs="Times New Roman"/>
          <w:sz w:val="24"/>
          <w:szCs w:val="24"/>
        </w:rPr>
        <w:t>A los ho</w:t>
      </w:r>
      <w:r w:rsidR="00FF2D20">
        <w:rPr>
          <w:rFonts w:ascii="Times New Roman" w:hAnsi="Times New Roman" w:cs="Times New Roman"/>
          <w:sz w:val="24"/>
          <w:szCs w:val="24"/>
        </w:rPr>
        <w:t>m</w:t>
      </w:r>
      <w:r>
        <w:rPr>
          <w:rFonts w:ascii="Times New Roman" w:hAnsi="Times New Roman" w:cs="Times New Roman"/>
          <w:sz w:val="24"/>
          <w:szCs w:val="24"/>
        </w:rPr>
        <w:t>bres les toca la razón</w:t>
      </w:r>
      <w:r w:rsidR="00FF2D20">
        <w:rPr>
          <w:rFonts w:ascii="Times New Roman" w:hAnsi="Times New Roman" w:cs="Times New Roman"/>
          <w:sz w:val="24"/>
          <w:szCs w:val="24"/>
        </w:rPr>
        <w:t xml:space="preserve">, lo duro y lo “heavy”, </w:t>
      </w:r>
      <w:r>
        <w:rPr>
          <w:rFonts w:ascii="Times New Roman" w:hAnsi="Times New Roman" w:cs="Times New Roman"/>
          <w:sz w:val="24"/>
          <w:szCs w:val="24"/>
        </w:rPr>
        <w:t xml:space="preserve"> a las mujeres el corazón </w:t>
      </w:r>
      <w:r w:rsidR="00FF2D20">
        <w:rPr>
          <w:rFonts w:ascii="Times New Roman" w:hAnsi="Times New Roman" w:cs="Times New Roman"/>
          <w:sz w:val="24"/>
          <w:szCs w:val="24"/>
        </w:rPr>
        <w:t xml:space="preserve"> y la sensiblería. </w:t>
      </w:r>
      <w:r w:rsidR="002F6284">
        <w:rPr>
          <w:rFonts w:ascii="Times New Roman" w:hAnsi="Times New Roman" w:cs="Times New Roman"/>
          <w:sz w:val="24"/>
          <w:szCs w:val="24"/>
        </w:rPr>
        <w:t>Mujer que escribe sobre temas masculino…</w:t>
      </w:r>
      <w:r w:rsidR="00FF2D20">
        <w:rPr>
          <w:rFonts w:ascii="Times New Roman" w:hAnsi="Times New Roman" w:cs="Times New Roman"/>
          <w:sz w:val="24"/>
          <w:szCs w:val="24"/>
        </w:rPr>
        <w:t xml:space="preserve"> </w:t>
      </w:r>
      <w:r w:rsidR="002F6284">
        <w:rPr>
          <w:rFonts w:ascii="Times New Roman" w:hAnsi="Times New Roman" w:cs="Times New Roman"/>
          <w:sz w:val="24"/>
          <w:szCs w:val="24"/>
        </w:rPr>
        <w:t>¡mal!</w:t>
      </w:r>
      <w:r w:rsidR="00FF2D20">
        <w:rPr>
          <w:rFonts w:ascii="Times New Roman" w:hAnsi="Times New Roman" w:cs="Times New Roman"/>
          <w:sz w:val="24"/>
          <w:szCs w:val="24"/>
        </w:rPr>
        <w:t xml:space="preserve"> Casi reprobable. </w:t>
      </w:r>
    </w:p>
    <w:p w:rsidR="00FF2D20" w:rsidRDefault="002F6284" w:rsidP="00165193">
      <w:pPr>
        <w:spacing w:line="360" w:lineRule="auto"/>
        <w:jc w:val="both"/>
        <w:rPr>
          <w:rFonts w:ascii="Times New Roman" w:hAnsi="Times New Roman" w:cs="Times New Roman"/>
          <w:sz w:val="24"/>
          <w:szCs w:val="24"/>
        </w:rPr>
      </w:pPr>
      <w:r>
        <w:rPr>
          <w:rFonts w:ascii="Times New Roman" w:hAnsi="Times New Roman" w:cs="Times New Roman"/>
          <w:sz w:val="24"/>
          <w:szCs w:val="24"/>
        </w:rPr>
        <w:t>Para quién escrib</w:t>
      </w:r>
      <w:r w:rsidR="00FF2D20">
        <w:rPr>
          <w:rFonts w:ascii="Times New Roman" w:hAnsi="Times New Roman" w:cs="Times New Roman"/>
          <w:sz w:val="24"/>
          <w:szCs w:val="24"/>
        </w:rPr>
        <w:t>ir sería la otra inquietud: hacerlo únicamente</w:t>
      </w:r>
      <w:r>
        <w:rPr>
          <w:rFonts w:ascii="Times New Roman" w:hAnsi="Times New Roman" w:cs="Times New Roman"/>
          <w:sz w:val="24"/>
          <w:szCs w:val="24"/>
        </w:rPr>
        <w:t xml:space="preserve"> para niñas como la pequeña de mi colega que solo lee literatura escrita por mujeres. Sería interesante averiguar que piensan sus compañeros</w:t>
      </w:r>
      <w:r w:rsidR="00FF2D20">
        <w:rPr>
          <w:rFonts w:ascii="Times New Roman" w:hAnsi="Times New Roman" w:cs="Times New Roman"/>
          <w:sz w:val="24"/>
          <w:szCs w:val="24"/>
        </w:rPr>
        <w:t xml:space="preserve"> de clase</w:t>
      </w:r>
      <w:r>
        <w:rPr>
          <w:rFonts w:ascii="Times New Roman" w:hAnsi="Times New Roman" w:cs="Times New Roman"/>
          <w:sz w:val="24"/>
          <w:szCs w:val="24"/>
        </w:rPr>
        <w:t xml:space="preserve">. O por qué no se deciden madre (no se </w:t>
      </w:r>
      <w:r w:rsidR="00FF2D20">
        <w:rPr>
          <w:rFonts w:ascii="Times New Roman" w:hAnsi="Times New Roman" w:cs="Times New Roman"/>
          <w:sz w:val="24"/>
          <w:szCs w:val="24"/>
        </w:rPr>
        <w:t>mencionó a</w:t>
      </w:r>
      <w:r>
        <w:rPr>
          <w:rFonts w:ascii="Times New Roman" w:hAnsi="Times New Roman" w:cs="Times New Roman"/>
          <w:sz w:val="24"/>
          <w:szCs w:val="24"/>
        </w:rPr>
        <w:t xml:space="preserve">l padre) y profesoras a ofrecer títulos escritos por hombres. </w:t>
      </w:r>
    </w:p>
    <w:p w:rsidR="002F6284" w:rsidRDefault="002F6284" w:rsidP="00165193">
      <w:pPr>
        <w:spacing w:line="360" w:lineRule="auto"/>
        <w:jc w:val="both"/>
        <w:rPr>
          <w:rFonts w:ascii="Times New Roman" w:hAnsi="Times New Roman" w:cs="Times New Roman"/>
          <w:sz w:val="24"/>
          <w:szCs w:val="24"/>
        </w:rPr>
      </w:pPr>
      <w:r>
        <w:rPr>
          <w:rFonts w:ascii="Times New Roman" w:hAnsi="Times New Roman" w:cs="Times New Roman"/>
          <w:sz w:val="24"/>
          <w:szCs w:val="24"/>
        </w:rPr>
        <w:t>Nos encontramos ante el fenómeno de la reactancia: nos vamos de un extremo a otro. Si no quieres taza, taza y media.</w:t>
      </w:r>
    </w:p>
    <w:p w:rsidR="002F6284" w:rsidRDefault="002F6284" w:rsidP="00165193">
      <w:pPr>
        <w:spacing w:line="360" w:lineRule="auto"/>
        <w:jc w:val="both"/>
        <w:rPr>
          <w:rFonts w:ascii="Times New Roman" w:hAnsi="Times New Roman" w:cs="Times New Roman"/>
          <w:sz w:val="24"/>
          <w:szCs w:val="24"/>
        </w:rPr>
      </w:pPr>
      <w:r>
        <w:rPr>
          <w:rFonts w:ascii="Times New Roman" w:hAnsi="Times New Roman" w:cs="Times New Roman"/>
          <w:sz w:val="24"/>
          <w:szCs w:val="24"/>
        </w:rPr>
        <w:t>De nuevo el sesgo radical que poco ayuda al auténtico objetivo que nos ocupa: leer.</w:t>
      </w:r>
    </w:p>
    <w:p w:rsidR="00FF2D20" w:rsidRDefault="00FF2D20" w:rsidP="00165193">
      <w:pPr>
        <w:spacing w:line="360" w:lineRule="auto"/>
        <w:jc w:val="both"/>
        <w:rPr>
          <w:rFonts w:ascii="Times New Roman" w:hAnsi="Times New Roman" w:cs="Times New Roman"/>
          <w:sz w:val="24"/>
          <w:szCs w:val="24"/>
        </w:rPr>
      </w:pPr>
    </w:p>
    <w:p w:rsidR="00FF2D20" w:rsidRPr="00FF2D20" w:rsidRDefault="00FF2D20" w:rsidP="00165193">
      <w:pPr>
        <w:spacing w:line="360" w:lineRule="auto"/>
        <w:jc w:val="both"/>
        <w:rPr>
          <w:rFonts w:ascii="Times New Roman" w:hAnsi="Times New Roman" w:cs="Times New Roman"/>
          <w:i/>
          <w:sz w:val="24"/>
          <w:szCs w:val="24"/>
        </w:rPr>
      </w:pPr>
      <w:r w:rsidRPr="00FF2D20">
        <w:rPr>
          <w:rFonts w:ascii="Times New Roman" w:hAnsi="Times New Roman" w:cs="Times New Roman"/>
          <w:i/>
          <w:sz w:val="24"/>
          <w:szCs w:val="24"/>
        </w:rPr>
        <w:lastRenderedPageBreak/>
        <w:t>Leer, siempre leer: con o sin preposiciones…</w:t>
      </w:r>
    </w:p>
    <w:p w:rsidR="002F6284" w:rsidRDefault="002F6284" w:rsidP="00165193">
      <w:pPr>
        <w:spacing w:line="360" w:lineRule="auto"/>
        <w:jc w:val="both"/>
        <w:rPr>
          <w:rFonts w:ascii="Times New Roman" w:hAnsi="Times New Roman" w:cs="Times New Roman"/>
          <w:sz w:val="24"/>
          <w:szCs w:val="24"/>
        </w:rPr>
      </w:pPr>
      <w:r>
        <w:rPr>
          <w:rFonts w:ascii="Times New Roman" w:hAnsi="Times New Roman" w:cs="Times New Roman"/>
          <w:sz w:val="24"/>
          <w:szCs w:val="24"/>
        </w:rPr>
        <w:t>Recopilando el batiburrillo que encabez</w:t>
      </w:r>
      <w:r w:rsidR="00FF2D20">
        <w:rPr>
          <w:rFonts w:ascii="Times New Roman" w:hAnsi="Times New Roman" w:cs="Times New Roman"/>
          <w:sz w:val="24"/>
          <w:szCs w:val="24"/>
        </w:rPr>
        <w:t>a estas páginas, percibo que no está iluminado</w:t>
      </w:r>
      <w:r>
        <w:rPr>
          <w:rFonts w:ascii="Times New Roman" w:hAnsi="Times New Roman" w:cs="Times New Roman"/>
          <w:sz w:val="24"/>
          <w:szCs w:val="24"/>
        </w:rPr>
        <w:t xml:space="preserve"> eso de </w:t>
      </w:r>
      <w:r w:rsidR="00FF2D20">
        <w:rPr>
          <w:rFonts w:ascii="Times New Roman" w:hAnsi="Times New Roman" w:cs="Times New Roman"/>
          <w:sz w:val="24"/>
          <w:szCs w:val="24"/>
        </w:rPr>
        <w:t>“</w:t>
      </w:r>
      <w:r>
        <w:rPr>
          <w:rFonts w:ascii="Times New Roman" w:hAnsi="Times New Roman" w:cs="Times New Roman"/>
          <w:sz w:val="24"/>
          <w:szCs w:val="24"/>
        </w:rPr>
        <w:t>literatura femenina</w:t>
      </w:r>
      <w:r w:rsidR="00FF2D20">
        <w:rPr>
          <w:rFonts w:ascii="Times New Roman" w:hAnsi="Times New Roman" w:cs="Times New Roman"/>
          <w:sz w:val="24"/>
          <w:szCs w:val="24"/>
        </w:rPr>
        <w:t>”</w:t>
      </w:r>
      <w:r>
        <w:rPr>
          <w:rFonts w:ascii="Times New Roman" w:hAnsi="Times New Roman" w:cs="Times New Roman"/>
          <w:sz w:val="24"/>
          <w:szCs w:val="24"/>
        </w:rPr>
        <w:t xml:space="preserve"> en cuanto al uso de la preposición “de”</w:t>
      </w:r>
      <w:r w:rsidR="00FF2D20">
        <w:rPr>
          <w:rFonts w:ascii="Times New Roman" w:hAnsi="Times New Roman" w:cs="Times New Roman"/>
          <w:sz w:val="24"/>
          <w:szCs w:val="24"/>
        </w:rPr>
        <w:t>,</w:t>
      </w:r>
      <w:r>
        <w:rPr>
          <w:rFonts w:ascii="Times New Roman" w:hAnsi="Times New Roman" w:cs="Times New Roman"/>
          <w:sz w:val="24"/>
          <w:szCs w:val="24"/>
        </w:rPr>
        <w:t xml:space="preserve"> y es que ya el latín dejó muestra palmaria </w:t>
      </w:r>
      <w:r w:rsidR="00FF2D20">
        <w:rPr>
          <w:rFonts w:ascii="Times New Roman" w:hAnsi="Times New Roman" w:cs="Times New Roman"/>
          <w:sz w:val="24"/>
          <w:szCs w:val="24"/>
        </w:rPr>
        <w:t xml:space="preserve">del caos </w:t>
      </w:r>
      <w:r>
        <w:rPr>
          <w:rFonts w:ascii="Times New Roman" w:hAnsi="Times New Roman" w:cs="Times New Roman"/>
          <w:sz w:val="24"/>
          <w:szCs w:val="24"/>
        </w:rPr>
        <w:t>con el genitivo</w:t>
      </w:r>
      <w:r w:rsidR="00FF2D20">
        <w:rPr>
          <w:rFonts w:ascii="Times New Roman" w:hAnsi="Times New Roman" w:cs="Times New Roman"/>
          <w:sz w:val="24"/>
          <w:szCs w:val="24"/>
        </w:rPr>
        <w:t>:</w:t>
      </w:r>
      <w:r>
        <w:rPr>
          <w:rFonts w:ascii="Times New Roman" w:hAnsi="Times New Roman" w:cs="Times New Roman"/>
          <w:sz w:val="24"/>
          <w:szCs w:val="24"/>
        </w:rPr>
        <w:t xml:space="preserve"> la coincide</w:t>
      </w:r>
      <w:r w:rsidR="00FF2D20">
        <w:rPr>
          <w:rFonts w:ascii="Times New Roman" w:hAnsi="Times New Roman" w:cs="Times New Roman"/>
          <w:sz w:val="24"/>
          <w:szCs w:val="24"/>
        </w:rPr>
        <w:t>ncia derivada de dicho caso en la que confluyen:</w:t>
      </w:r>
      <w:r>
        <w:rPr>
          <w:rFonts w:ascii="Times New Roman" w:hAnsi="Times New Roman" w:cs="Times New Roman"/>
          <w:sz w:val="24"/>
          <w:szCs w:val="24"/>
        </w:rPr>
        <w:t xml:space="preserve"> pertenencia, origen</w:t>
      </w:r>
      <w:r w:rsidR="00FF2D20">
        <w:rPr>
          <w:rFonts w:ascii="Times New Roman" w:hAnsi="Times New Roman" w:cs="Times New Roman"/>
          <w:sz w:val="24"/>
          <w:szCs w:val="24"/>
        </w:rPr>
        <w:t>,</w:t>
      </w:r>
      <w:r>
        <w:rPr>
          <w:rFonts w:ascii="Times New Roman" w:hAnsi="Times New Roman" w:cs="Times New Roman"/>
          <w:sz w:val="24"/>
          <w:szCs w:val="24"/>
        </w:rPr>
        <w:t xml:space="preserve"> partición</w:t>
      </w:r>
      <w:r w:rsidR="00FF2D20">
        <w:rPr>
          <w:rFonts w:ascii="Times New Roman" w:hAnsi="Times New Roman" w:cs="Times New Roman"/>
          <w:sz w:val="24"/>
          <w:szCs w:val="24"/>
        </w:rPr>
        <w:t>,</w:t>
      </w:r>
      <w:r w:rsidR="00DA4D77">
        <w:rPr>
          <w:rFonts w:ascii="Times New Roman" w:hAnsi="Times New Roman" w:cs="Times New Roman"/>
          <w:sz w:val="24"/>
          <w:szCs w:val="24"/>
        </w:rPr>
        <w:t xml:space="preserve"> posesión</w:t>
      </w:r>
      <w:r>
        <w:rPr>
          <w:rFonts w:ascii="Times New Roman" w:hAnsi="Times New Roman" w:cs="Times New Roman"/>
          <w:sz w:val="24"/>
          <w:szCs w:val="24"/>
        </w:rPr>
        <w:t xml:space="preserve">…todo un contubernio de usos que nos conducen al error cuando hablamos de la preposición </w:t>
      </w:r>
      <w:r w:rsidR="00FF2D20">
        <w:rPr>
          <w:rFonts w:ascii="Times New Roman" w:hAnsi="Times New Roman" w:cs="Times New Roman"/>
          <w:sz w:val="24"/>
          <w:szCs w:val="24"/>
        </w:rPr>
        <w:t>“</w:t>
      </w:r>
      <w:r>
        <w:rPr>
          <w:rFonts w:ascii="Times New Roman" w:hAnsi="Times New Roman" w:cs="Times New Roman"/>
          <w:sz w:val="24"/>
          <w:szCs w:val="24"/>
        </w:rPr>
        <w:t>de</w:t>
      </w:r>
      <w:r w:rsidR="00FF2D20">
        <w:rPr>
          <w:rFonts w:ascii="Times New Roman" w:hAnsi="Times New Roman" w:cs="Times New Roman"/>
          <w:sz w:val="24"/>
          <w:szCs w:val="24"/>
        </w:rPr>
        <w:t>”</w:t>
      </w:r>
      <w:r>
        <w:rPr>
          <w:rFonts w:ascii="Times New Roman" w:hAnsi="Times New Roman" w:cs="Times New Roman"/>
          <w:sz w:val="24"/>
          <w:szCs w:val="24"/>
        </w:rPr>
        <w:t xml:space="preserve"> aplicada a literatura y mujeres. </w:t>
      </w:r>
      <w:r w:rsidR="00FF2D20">
        <w:rPr>
          <w:rFonts w:ascii="Times New Roman" w:hAnsi="Times New Roman" w:cs="Times New Roman"/>
          <w:sz w:val="24"/>
          <w:szCs w:val="24"/>
        </w:rPr>
        <w:t>Se confabulan</w:t>
      </w:r>
      <w:r>
        <w:rPr>
          <w:rFonts w:ascii="Times New Roman" w:hAnsi="Times New Roman" w:cs="Times New Roman"/>
          <w:sz w:val="24"/>
          <w:szCs w:val="24"/>
        </w:rPr>
        <w:t xml:space="preserve"> </w:t>
      </w:r>
      <w:r w:rsidR="00FF2D20">
        <w:rPr>
          <w:rFonts w:ascii="Times New Roman" w:hAnsi="Times New Roman" w:cs="Times New Roman"/>
          <w:sz w:val="24"/>
          <w:szCs w:val="24"/>
        </w:rPr>
        <w:t>acepciones que entrañan dificultad a la hora de marcar posibles límites diáfanos.</w:t>
      </w:r>
    </w:p>
    <w:p w:rsidR="00DA4D77" w:rsidRDefault="00DA4D77" w:rsidP="001651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Literatura de </w:t>
      </w:r>
      <w:r w:rsidR="00FF2D20">
        <w:rPr>
          <w:rFonts w:ascii="Times New Roman" w:hAnsi="Times New Roman" w:cs="Times New Roman"/>
          <w:sz w:val="24"/>
          <w:szCs w:val="24"/>
        </w:rPr>
        <w:t>mujeres, la que escriben, la que escribimos las mujeres</w:t>
      </w:r>
      <w:r>
        <w:rPr>
          <w:rFonts w:ascii="Times New Roman" w:hAnsi="Times New Roman" w:cs="Times New Roman"/>
          <w:sz w:val="24"/>
          <w:szCs w:val="24"/>
        </w:rPr>
        <w:t>, de contenidos femeninos y para mujeres.</w:t>
      </w:r>
      <w:r w:rsidR="00FF2D20">
        <w:rPr>
          <w:rFonts w:ascii="Times New Roman" w:hAnsi="Times New Roman" w:cs="Times New Roman"/>
          <w:sz w:val="24"/>
          <w:szCs w:val="24"/>
        </w:rPr>
        <w:t xml:space="preserve"> </w:t>
      </w:r>
      <w:r>
        <w:rPr>
          <w:rFonts w:ascii="Times New Roman" w:hAnsi="Times New Roman" w:cs="Times New Roman"/>
          <w:sz w:val="24"/>
          <w:szCs w:val="24"/>
        </w:rPr>
        <w:t>No lo termino de ver.</w:t>
      </w:r>
    </w:p>
    <w:p w:rsidR="00DA4D77" w:rsidRDefault="00DA4D77" w:rsidP="00165193">
      <w:pPr>
        <w:spacing w:line="360" w:lineRule="auto"/>
        <w:jc w:val="both"/>
        <w:rPr>
          <w:rFonts w:ascii="Times New Roman" w:hAnsi="Times New Roman" w:cs="Times New Roman"/>
          <w:sz w:val="24"/>
          <w:szCs w:val="24"/>
        </w:rPr>
      </w:pPr>
      <w:r>
        <w:rPr>
          <w:rFonts w:ascii="Times New Roman" w:hAnsi="Times New Roman" w:cs="Times New Roman"/>
          <w:sz w:val="24"/>
          <w:szCs w:val="24"/>
        </w:rPr>
        <w:t>Quizá tengamos que volver al símil futbolero y decir que hay Literatura y que luego tenemos equipos, o sea, personas</w:t>
      </w:r>
      <w:r w:rsidR="00FF2D20">
        <w:rPr>
          <w:rFonts w:ascii="Times New Roman" w:hAnsi="Times New Roman" w:cs="Times New Roman"/>
          <w:sz w:val="24"/>
          <w:szCs w:val="24"/>
        </w:rPr>
        <w:t>:</w:t>
      </w:r>
      <w:bookmarkStart w:id="0" w:name="_GoBack"/>
      <w:bookmarkEnd w:id="0"/>
      <w:r>
        <w:rPr>
          <w:rFonts w:ascii="Times New Roman" w:hAnsi="Times New Roman" w:cs="Times New Roman"/>
          <w:sz w:val="24"/>
          <w:szCs w:val="24"/>
        </w:rPr>
        <w:t xml:space="preserve"> mujeres y hombres que escriben. Fin.</w:t>
      </w:r>
    </w:p>
    <w:p w:rsidR="002F6284" w:rsidRDefault="002F6284" w:rsidP="00165193">
      <w:pPr>
        <w:spacing w:line="360" w:lineRule="auto"/>
        <w:jc w:val="both"/>
        <w:rPr>
          <w:rFonts w:ascii="Times New Roman" w:hAnsi="Times New Roman" w:cs="Times New Roman"/>
          <w:sz w:val="24"/>
          <w:szCs w:val="24"/>
        </w:rPr>
      </w:pPr>
    </w:p>
    <w:p w:rsidR="00C86B4C" w:rsidRDefault="00C86B4C" w:rsidP="00165193">
      <w:pPr>
        <w:spacing w:line="360" w:lineRule="auto"/>
        <w:jc w:val="both"/>
        <w:rPr>
          <w:rFonts w:ascii="Times New Roman" w:hAnsi="Times New Roman" w:cs="Times New Roman"/>
          <w:sz w:val="24"/>
          <w:szCs w:val="24"/>
        </w:rPr>
      </w:pPr>
    </w:p>
    <w:p w:rsidR="00165193" w:rsidRPr="00165193" w:rsidRDefault="00165193" w:rsidP="001651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sectPr w:rsidR="00165193" w:rsidRPr="0016519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1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3C95"/>
    <w:rsid w:val="00165193"/>
    <w:rsid w:val="002F6284"/>
    <w:rsid w:val="006D4CB2"/>
    <w:rsid w:val="00783357"/>
    <w:rsid w:val="007E44F5"/>
    <w:rsid w:val="00970815"/>
    <w:rsid w:val="00B85596"/>
    <w:rsid w:val="00C86B4C"/>
    <w:rsid w:val="00CA1576"/>
    <w:rsid w:val="00CB3CD1"/>
    <w:rsid w:val="00D3456A"/>
    <w:rsid w:val="00DA4D77"/>
    <w:rsid w:val="00DC3C95"/>
    <w:rsid w:val="00DE0126"/>
    <w:rsid w:val="00DE5C75"/>
    <w:rsid w:val="00F9285D"/>
    <w:rsid w:val="00FA6783"/>
    <w:rsid w:val="00FF2D2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048F744-79F8-48E0-B813-09703FEB5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TotalTime>
  <Pages>5</Pages>
  <Words>1410</Words>
  <Characters>7757</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9149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Pilar Ucar Ventura</dc:creator>
  <cp:keywords/>
  <dc:description/>
  <cp:lastModifiedBy>Pilar Ucar Ventura</cp:lastModifiedBy>
  <cp:revision>11</cp:revision>
  <dcterms:created xsi:type="dcterms:W3CDTF">2022-07-19T06:17:00Z</dcterms:created>
  <dcterms:modified xsi:type="dcterms:W3CDTF">2022-07-22T10:29:00Z</dcterms:modified>
</cp:coreProperties>
</file>