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907440" w:rsidRDefault="00433BE7" w:rsidP="00433BE7">
      <w:pPr>
        <w:jc w:val="center"/>
        <w:rPr>
          <w:rFonts w:ascii="Times New Roman" w:hAnsi="Times New Roman" w:cs="Times New Roman"/>
          <w:b/>
          <w:sz w:val="24"/>
          <w:szCs w:val="24"/>
        </w:rPr>
      </w:pPr>
      <w:r w:rsidRPr="00433BE7">
        <w:rPr>
          <w:rFonts w:ascii="Times New Roman" w:hAnsi="Times New Roman" w:cs="Times New Roman"/>
          <w:b/>
          <w:sz w:val="24"/>
          <w:szCs w:val="24"/>
        </w:rPr>
        <w:t>DE NUEVO SOBRE EL ART. 155 DE LA CONSTITUCIÓN</w:t>
      </w:r>
      <w:r w:rsidR="009F4622">
        <w:rPr>
          <w:rFonts w:ascii="Times New Roman" w:hAnsi="Times New Roman" w:cs="Times New Roman"/>
          <w:b/>
          <w:sz w:val="24"/>
          <w:szCs w:val="24"/>
        </w:rPr>
        <w:t>: ¿Y AHORA QUÉ?</w:t>
      </w:r>
      <w:bookmarkStart w:id="0" w:name="_GoBack"/>
      <w:bookmarkEnd w:id="0"/>
    </w:p>
    <w:p w:rsidR="00433BE7" w:rsidRPr="00433BE7" w:rsidRDefault="00433BE7" w:rsidP="00433BE7">
      <w:pPr>
        <w:jc w:val="right"/>
        <w:rPr>
          <w:rFonts w:ascii="Times New Roman" w:hAnsi="Times New Roman" w:cs="Times New Roman"/>
          <w:b/>
          <w:sz w:val="24"/>
          <w:szCs w:val="24"/>
        </w:rPr>
      </w:pPr>
      <w:r w:rsidRPr="00433BE7">
        <w:rPr>
          <w:rFonts w:ascii="Times New Roman" w:hAnsi="Times New Roman" w:cs="Times New Roman"/>
          <w:b/>
          <w:sz w:val="24"/>
          <w:szCs w:val="24"/>
        </w:rPr>
        <w:t>Mª Isabel Álvarez Vélez</w:t>
      </w:r>
    </w:p>
    <w:p w:rsidR="00433BE7" w:rsidRPr="00433BE7" w:rsidRDefault="00433BE7" w:rsidP="00433BE7">
      <w:pPr>
        <w:jc w:val="right"/>
        <w:rPr>
          <w:rFonts w:ascii="Times New Roman" w:hAnsi="Times New Roman" w:cs="Times New Roman"/>
          <w:sz w:val="20"/>
          <w:szCs w:val="20"/>
        </w:rPr>
      </w:pPr>
      <w:r w:rsidRPr="00433BE7">
        <w:rPr>
          <w:rFonts w:ascii="Times New Roman" w:hAnsi="Times New Roman" w:cs="Times New Roman"/>
          <w:sz w:val="20"/>
          <w:szCs w:val="20"/>
        </w:rPr>
        <w:t>Profesora Propia Ordinaria de Derecho Constitucional</w:t>
      </w:r>
    </w:p>
    <w:p w:rsidR="00433BE7" w:rsidRPr="00433BE7" w:rsidRDefault="00433BE7" w:rsidP="00433BE7">
      <w:pPr>
        <w:jc w:val="right"/>
        <w:rPr>
          <w:rFonts w:ascii="Times New Roman" w:hAnsi="Times New Roman" w:cs="Times New Roman"/>
          <w:sz w:val="20"/>
          <w:szCs w:val="20"/>
        </w:rPr>
      </w:pPr>
      <w:r w:rsidRPr="00433BE7">
        <w:rPr>
          <w:rFonts w:ascii="Times New Roman" w:hAnsi="Times New Roman" w:cs="Times New Roman"/>
          <w:sz w:val="20"/>
          <w:szCs w:val="20"/>
        </w:rPr>
        <w:t>Facultad de Derecho (ICADE). Universidad Pontificia Comillas</w:t>
      </w:r>
    </w:p>
    <w:p w:rsidR="00433BE7" w:rsidRDefault="00433BE7" w:rsidP="008D62FE">
      <w:pPr>
        <w:jc w:val="both"/>
        <w:rPr>
          <w:rFonts w:ascii="Times New Roman" w:hAnsi="Times New Roman" w:cs="Times New Roman"/>
          <w:sz w:val="24"/>
          <w:szCs w:val="24"/>
        </w:rPr>
      </w:pPr>
    </w:p>
    <w:p w:rsidR="008D62FE" w:rsidRPr="008D62FE" w:rsidRDefault="008D62FE" w:rsidP="008D62FE">
      <w:pPr>
        <w:jc w:val="both"/>
        <w:rPr>
          <w:rFonts w:ascii="Times New Roman" w:hAnsi="Times New Roman" w:cs="Times New Roman"/>
          <w:sz w:val="24"/>
          <w:szCs w:val="24"/>
        </w:rPr>
      </w:pPr>
      <w:r w:rsidRPr="008D62FE">
        <w:rPr>
          <w:rFonts w:ascii="Times New Roman" w:hAnsi="Times New Roman" w:cs="Times New Roman"/>
          <w:sz w:val="24"/>
          <w:szCs w:val="24"/>
        </w:rPr>
        <w:t>Las medidas propuestas por el Gobierno español al Senado en virtud de las previsiones constitucionales del art. 155 de la Constitución suscitan en la calle múltiples interrogantes. Si difícil es para los juristas entender todo lo que está sucediendo, a los no juristas la situación les parece no s</w:t>
      </w:r>
      <w:r>
        <w:rPr>
          <w:rFonts w:ascii="Times New Roman" w:hAnsi="Times New Roman" w:cs="Times New Roman"/>
          <w:sz w:val="24"/>
          <w:szCs w:val="24"/>
        </w:rPr>
        <w:t>ó</w:t>
      </w:r>
      <w:r w:rsidRPr="008D62FE">
        <w:rPr>
          <w:rFonts w:ascii="Times New Roman" w:hAnsi="Times New Roman" w:cs="Times New Roman"/>
          <w:sz w:val="24"/>
          <w:szCs w:val="24"/>
        </w:rPr>
        <w:t>lo complicada</w:t>
      </w:r>
      <w:r>
        <w:rPr>
          <w:rFonts w:ascii="Times New Roman" w:hAnsi="Times New Roman" w:cs="Times New Roman"/>
          <w:sz w:val="24"/>
          <w:szCs w:val="24"/>
        </w:rPr>
        <w:t>,</w:t>
      </w:r>
      <w:r w:rsidRPr="008D62FE">
        <w:rPr>
          <w:rFonts w:ascii="Times New Roman" w:hAnsi="Times New Roman" w:cs="Times New Roman"/>
          <w:sz w:val="24"/>
          <w:szCs w:val="24"/>
        </w:rPr>
        <w:t xml:space="preserve"> sino de imposible comprensión, preguntándose porque ante un desafío sin paragón en estos cuarenta años de vigencia de nuestra Constitución todavía tenemos que seguir esperando.</w:t>
      </w:r>
    </w:p>
    <w:p w:rsidR="00E276A1" w:rsidRDefault="00E276A1" w:rsidP="008D62FE">
      <w:pPr>
        <w:jc w:val="both"/>
        <w:rPr>
          <w:rFonts w:ascii="Times New Roman" w:hAnsi="Times New Roman" w:cs="Times New Roman"/>
          <w:sz w:val="24"/>
          <w:szCs w:val="24"/>
        </w:rPr>
      </w:pPr>
      <w:r>
        <w:rPr>
          <w:rFonts w:ascii="Times New Roman" w:hAnsi="Times New Roman" w:cs="Times New Roman"/>
          <w:sz w:val="24"/>
          <w:szCs w:val="24"/>
        </w:rPr>
        <w:t xml:space="preserve">Ante la negativa por parte del Presidente de Cataluña de atender al requerimiento del Gobierno </w:t>
      </w:r>
      <w:r>
        <w:rPr>
          <w:rFonts w:ascii="Times New Roman" w:hAnsi="Times New Roman" w:cs="Times New Roman"/>
          <w:sz w:val="24"/>
          <w:szCs w:val="24"/>
        </w:rPr>
        <w:t>para que</w:t>
      </w:r>
      <w:r>
        <w:rPr>
          <w:rFonts w:ascii="Times New Roman" w:hAnsi="Times New Roman" w:cs="Times New Roman"/>
          <w:sz w:val="24"/>
          <w:szCs w:val="24"/>
        </w:rPr>
        <w:t xml:space="preserve"> cumpla con las obligaciones constitucionales inherentes a su cargo el Consejo de Ministros ha propuesto al </w:t>
      </w:r>
      <w:r>
        <w:rPr>
          <w:rFonts w:ascii="Times New Roman" w:hAnsi="Times New Roman" w:cs="Times New Roman"/>
          <w:sz w:val="24"/>
          <w:szCs w:val="24"/>
        </w:rPr>
        <w:t>Senado, una de las dos Cámaras de nuestras Cortes Generales,</w:t>
      </w:r>
      <w:r>
        <w:rPr>
          <w:rFonts w:ascii="Times New Roman" w:hAnsi="Times New Roman" w:cs="Times New Roman"/>
          <w:sz w:val="24"/>
          <w:szCs w:val="24"/>
        </w:rPr>
        <w:t xml:space="preserve"> una serie de medidas todas ellas tendentes a conseguir esa vuelta de las autoridades autonómicas al cumplimiento de los mandatos constitucionales y del respeto al Estado de Derecho.</w:t>
      </w:r>
    </w:p>
    <w:p w:rsidR="008D62FE" w:rsidRDefault="00E276A1" w:rsidP="008D62FE">
      <w:pPr>
        <w:jc w:val="both"/>
        <w:rPr>
          <w:rFonts w:ascii="Times New Roman" w:hAnsi="Times New Roman" w:cs="Times New Roman"/>
          <w:sz w:val="24"/>
          <w:szCs w:val="24"/>
        </w:rPr>
      </w:pPr>
      <w:r>
        <w:rPr>
          <w:rFonts w:ascii="Times New Roman" w:hAnsi="Times New Roman" w:cs="Times New Roman"/>
          <w:sz w:val="24"/>
          <w:szCs w:val="24"/>
        </w:rPr>
        <w:t xml:space="preserve">En el Senado </w:t>
      </w:r>
      <w:r w:rsidR="00433BE7">
        <w:rPr>
          <w:rFonts w:ascii="Times New Roman" w:hAnsi="Times New Roman" w:cs="Times New Roman"/>
          <w:sz w:val="24"/>
          <w:szCs w:val="24"/>
        </w:rPr>
        <w:t>va a</w:t>
      </w:r>
      <w:r>
        <w:rPr>
          <w:rFonts w:ascii="Times New Roman" w:hAnsi="Times New Roman" w:cs="Times New Roman"/>
          <w:sz w:val="24"/>
          <w:szCs w:val="24"/>
        </w:rPr>
        <w:t xml:space="preserve"> </w:t>
      </w:r>
      <w:r w:rsidR="00433BE7">
        <w:rPr>
          <w:rFonts w:ascii="Times New Roman" w:hAnsi="Times New Roman" w:cs="Times New Roman"/>
          <w:sz w:val="24"/>
          <w:szCs w:val="24"/>
        </w:rPr>
        <w:t>constituirse</w:t>
      </w:r>
      <w:r>
        <w:rPr>
          <w:rFonts w:ascii="Times New Roman" w:hAnsi="Times New Roman" w:cs="Times New Roman"/>
          <w:sz w:val="24"/>
          <w:szCs w:val="24"/>
        </w:rPr>
        <w:t xml:space="preserve"> una</w:t>
      </w:r>
      <w:r w:rsidR="008D62FE">
        <w:rPr>
          <w:rFonts w:ascii="Times New Roman" w:hAnsi="Times New Roman" w:cs="Times New Roman"/>
          <w:sz w:val="24"/>
          <w:szCs w:val="24"/>
        </w:rPr>
        <w:t xml:space="preserve"> Comisión (</w:t>
      </w:r>
      <w:r>
        <w:rPr>
          <w:rFonts w:ascii="Times New Roman" w:hAnsi="Times New Roman" w:cs="Times New Roman"/>
          <w:sz w:val="24"/>
          <w:szCs w:val="24"/>
        </w:rPr>
        <w:t>integrada</w:t>
      </w:r>
      <w:r w:rsidR="008D62FE">
        <w:rPr>
          <w:rFonts w:ascii="Times New Roman" w:hAnsi="Times New Roman" w:cs="Times New Roman"/>
          <w:sz w:val="24"/>
          <w:szCs w:val="24"/>
        </w:rPr>
        <w:t xml:space="preserve"> por </w:t>
      </w:r>
      <w:r w:rsidR="00433BE7">
        <w:rPr>
          <w:rFonts w:ascii="Times New Roman" w:hAnsi="Times New Roman" w:cs="Times New Roman"/>
          <w:sz w:val="24"/>
          <w:szCs w:val="24"/>
        </w:rPr>
        <w:t xml:space="preserve">veintisiete </w:t>
      </w:r>
      <w:r w:rsidR="008D62FE">
        <w:rPr>
          <w:rFonts w:ascii="Times New Roman" w:hAnsi="Times New Roman" w:cs="Times New Roman"/>
          <w:sz w:val="24"/>
          <w:szCs w:val="24"/>
        </w:rPr>
        <w:t>senadores que represent</w:t>
      </w:r>
      <w:r w:rsidR="00433BE7">
        <w:rPr>
          <w:rFonts w:ascii="Times New Roman" w:hAnsi="Times New Roman" w:cs="Times New Roman"/>
          <w:sz w:val="24"/>
          <w:szCs w:val="24"/>
        </w:rPr>
        <w:t>a</w:t>
      </w:r>
      <w:r w:rsidR="008D62FE">
        <w:rPr>
          <w:rFonts w:ascii="Times New Roman" w:hAnsi="Times New Roman" w:cs="Times New Roman"/>
          <w:sz w:val="24"/>
          <w:szCs w:val="24"/>
        </w:rPr>
        <w:t>n proporcionalmente a los miembros de la Cámara) que</w:t>
      </w:r>
      <w:r w:rsidR="00433BE7">
        <w:rPr>
          <w:rFonts w:ascii="Times New Roman" w:hAnsi="Times New Roman" w:cs="Times New Roman"/>
          <w:sz w:val="24"/>
          <w:szCs w:val="24"/>
        </w:rPr>
        <w:t>, antes de emitir informe sobre las medidas propuestas,</w:t>
      </w:r>
      <w:r w:rsidR="008D62FE">
        <w:rPr>
          <w:rFonts w:ascii="Times New Roman" w:hAnsi="Times New Roman" w:cs="Times New Roman"/>
          <w:sz w:val="24"/>
          <w:szCs w:val="24"/>
        </w:rPr>
        <w:t xml:space="preserve"> </w:t>
      </w:r>
      <w:r w:rsidR="00433BE7">
        <w:rPr>
          <w:rFonts w:ascii="Times New Roman" w:hAnsi="Times New Roman" w:cs="Times New Roman"/>
          <w:sz w:val="24"/>
          <w:szCs w:val="24"/>
        </w:rPr>
        <w:t xml:space="preserve">va a </w:t>
      </w:r>
      <w:r w:rsidR="00433BE7" w:rsidRPr="00433BE7">
        <w:rPr>
          <w:rFonts w:ascii="Times New Roman" w:hAnsi="Times New Roman" w:cs="Times New Roman"/>
          <w:sz w:val="24"/>
          <w:szCs w:val="24"/>
        </w:rPr>
        <w:t>demandar</w:t>
      </w:r>
      <w:r w:rsidR="00433BE7">
        <w:rPr>
          <w:rFonts w:ascii="Times New Roman" w:hAnsi="Times New Roman" w:cs="Times New Roman"/>
          <w:sz w:val="24"/>
          <w:szCs w:val="24"/>
        </w:rPr>
        <w:t xml:space="preserve"> la asistencia el próximo jueves 26 de octubre del Presidente de</w:t>
      </w:r>
      <w:r w:rsidR="00433BE7" w:rsidRPr="00433BE7">
        <w:rPr>
          <w:rFonts w:ascii="Times New Roman" w:hAnsi="Times New Roman" w:cs="Times New Roman"/>
          <w:sz w:val="24"/>
          <w:szCs w:val="24"/>
        </w:rPr>
        <w:t xml:space="preserve"> </w:t>
      </w:r>
      <w:r w:rsidR="00433BE7">
        <w:rPr>
          <w:rFonts w:ascii="Times New Roman" w:hAnsi="Times New Roman" w:cs="Times New Roman"/>
          <w:sz w:val="24"/>
          <w:szCs w:val="24"/>
        </w:rPr>
        <w:t>Cataluña</w:t>
      </w:r>
      <w:r w:rsidR="00433BE7">
        <w:rPr>
          <w:rFonts w:ascii="Times New Roman" w:hAnsi="Times New Roman" w:cs="Times New Roman"/>
          <w:sz w:val="24"/>
          <w:szCs w:val="24"/>
        </w:rPr>
        <w:t xml:space="preserve"> para que presente las alegaciones que crea conveniente. Finalmente será el Pleno del Senado, que se celebrará el viernes 27 el que apruebe las medidas, previsiblemente en los mismos términos que han s</w:t>
      </w:r>
      <w:r w:rsidR="005D1C10">
        <w:rPr>
          <w:rFonts w:ascii="Times New Roman" w:hAnsi="Times New Roman" w:cs="Times New Roman"/>
          <w:sz w:val="24"/>
          <w:szCs w:val="24"/>
        </w:rPr>
        <w:t>ido propuestas por el Gobierno.</w:t>
      </w:r>
    </w:p>
    <w:p w:rsidR="005D1C10" w:rsidRDefault="005D1C10" w:rsidP="008D62FE">
      <w:pPr>
        <w:jc w:val="both"/>
        <w:rPr>
          <w:rFonts w:ascii="Times New Roman" w:hAnsi="Times New Roman" w:cs="Times New Roman"/>
          <w:sz w:val="24"/>
          <w:szCs w:val="24"/>
        </w:rPr>
      </w:pPr>
      <w:r>
        <w:rPr>
          <w:rFonts w:ascii="Times New Roman" w:hAnsi="Times New Roman" w:cs="Times New Roman"/>
          <w:sz w:val="24"/>
          <w:szCs w:val="24"/>
        </w:rPr>
        <w:t xml:space="preserve">Las medidas suponen el cese del Presidente autonómico y de todos los miembros del </w:t>
      </w:r>
      <w:r w:rsidRPr="005D1C10">
        <w:rPr>
          <w:rFonts w:ascii="Times New Roman" w:hAnsi="Times New Roman" w:cs="Times New Roman"/>
          <w:sz w:val="24"/>
          <w:szCs w:val="24"/>
        </w:rPr>
        <w:t>Consejo de Gobierno</w:t>
      </w:r>
      <w:r>
        <w:rPr>
          <w:rFonts w:ascii="Times New Roman" w:hAnsi="Times New Roman" w:cs="Times New Roman"/>
          <w:sz w:val="24"/>
          <w:szCs w:val="24"/>
        </w:rPr>
        <w:t xml:space="preserve">, así como el mandato de que la </w:t>
      </w:r>
      <w:r w:rsidRPr="005D1C10">
        <w:rPr>
          <w:rFonts w:ascii="Times New Roman" w:hAnsi="Times New Roman" w:cs="Times New Roman"/>
          <w:sz w:val="24"/>
          <w:szCs w:val="24"/>
        </w:rPr>
        <w:t xml:space="preserve">Administración </w:t>
      </w:r>
      <w:r>
        <w:rPr>
          <w:rFonts w:ascii="Times New Roman" w:hAnsi="Times New Roman" w:cs="Times New Roman"/>
          <w:sz w:val="24"/>
          <w:szCs w:val="24"/>
        </w:rPr>
        <w:t>catalana</w:t>
      </w:r>
      <w:r w:rsidRPr="005D1C10">
        <w:rPr>
          <w:rFonts w:ascii="Times New Roman" w:hAnsi="Times New Roman" w:cs="Times New Roman"/>
          <w:sz w:val="24"/>
          <w:szCs w:val="24"/>
        </w:rPr>
        <w:t xml:space="preserve"> actuará bajo las directrices de los órganos designados por el Gobierno de la Nación</w:t>
      </w:r>
      <w:r>
        <w:rPr>
          <w:rFonts w:ascii="Times New Roman" w:hAnsi="Times New Roman" w:cs="Times New Roman"/>
          <w:sz w:val="24"/>
          <w:szCs w:val="24"/>
        </w:rPr>
        <w:t xml:space="preserve">. Especialmente inciden estas medidas en tres ámbitos evidentemente relevantes: primero, </w:t>
      </w:r>
      <w:r w:rsidRPr="005D1C10">
        <w:rPr>
          <w:rFonts w:ascii="Times New Roman" w:hAnsi="Times New Roman" w:cs="Times New Roman"/>
          <w:sz w:val="24"/>
          <w:szCs w:val="24"/>
        </w:rPr>
        <w:t>seguridad y orden públicos; segundo, en relación con la gestión económica, financiera, tributaria y presupuestaria; y tercero, en el área de las telecomunicaciones y comunicaciones electrónicas y audiovisuales</w:t>
      </w:r>
      <w:r w:rsidRPr="005D1C10">
        <w:rPr>
          <w:rFonts w:ascii="Times New Roman" w:hAnsi="Times New Roman" w:cs="Times New Roman"/>
          <w:sz w:val="24"/>
          <w:szCs w:val="24"/>
        </w:rPr>
        <w:t>.</w:t>
      </w:r>
      <w:r>
        <w:rPr>
          <w:rFonts w:ascii="Times New Roman" w:hAnsi="Times New Roman" w:cs="Times New Roman"/>
          <w:sz w:val="24"/>
          <w:szCs w:val="24"/>
        </w:rPr>
        <w:t xml:space="preserve"> </w:t>
      </w:r>
    </w:p>
    <w:p w:rsidR="00890609" w:rsidRDefault="000C52F4" w:rsidP="008D62FE">
      <w:pPr>
        <w:jc w:val="both"/>
        <w:rPr>
          <w:rFonts w:ascii="Times New Roman" w:hAnsi="Times New Roman" w:cs="Times New Roman"/>
          <w:sz w:val="24"/>
          <w:szCs w:val="24"/>
        </w:rPr>
      </w:pPr>
      <w:r>
        <w:rPr>
          <w:rFonts w:ascii="Times New Roman" w:hAnsi="Times New Roman" w:cs="Times New Roman"/>
          <w:sz w:val="24"/>
          <w:szCs w:val="24"/>
        </w:rPr>
        <w:t>Se ha puesto así en marcha un procedimiento inédito en nuestra historia constitucional con las incertidumbres que esto genera y con la inseguridad acerca del futuro que viviremos.</w:t>
      </w:r>
      <w:r w:rsidR="00890609">
        <w:rPr>
          <w:rFonts w:ascii="Times New Roman" w:hAnsi="Times New Roman" w:cs="Times New Roman"/>
          <w:sz w:val="24"/>
          <w:szCs w:val="24"/>
        </w:rPr>
        <w:t xml:space="preserve"> Procedimiento en el que se </w:t>
      </w:r>
      <w:r w:rsidR="00890609" w:rsidRPr="00890609">
        <w:rPr>
          <w:rFonts w:ascii="Times New Roman" w:hAnsi="Times New Roman" w:cs="Times New Roman"/>
          <w:sz w:val="24"/>
          <w:szCs w:val="24"/>
        </w:rPr>
        <w:t xml:space="preserve">invoca el “interés general” para fundamentar la intervención extraordinaria del Gobierno en </w:t>
      </w:r>
      <w:r w:rsidR="00890609">
        <w:rPr>
          <w:rFonts w:ascii="Times New Roman" w:hAnsi="Times New Roman" w:cs="Times New Roman"/>
          <w:sz w:val="24"/>
          <w:szCs w:val="24"/>
        </w:rPr>
        <w:t>la</w:t>
      </w:r>
      <w:r w:rsidR="00890609" w:rsidRPr="00890609">
        <w:rPr>
          <w:rFonts w:ascii="Times New Roman" w:hAnsi="Times New Roman" w:cs="Times New Roman"/>
          <w:sz w:val="24"/>
          <w:szCs w:val="24"/>
        </w:rPr>
        <w:t xml:space="preserve"> Comunidad Autónoma, </w:t>
      </w:r>
      <w:r w:rsidR="00890609">
        <w:rPr>
          <w:rFonts w:ascii="Times New Roman" w:hAnsi="Times New Roman" w:cs="Times New Roman"/>
          <w:sz w:val="24"/>
          <w:szCs w:val="24"/>
        </w:rPr>
        <w:t>puesto que</w:t>
      </w:r>
      <w:r w:rsidR="00890609" w:rsidRPr="00890609">
        <w:rPr>
          <w:rFonts w:ascii="Times New Roman" w:hAnsi="Times New Roman" w:cs="Times New Roman"/>
          <w:sz w:val="24"/>
          <w:szCs w:val="24"/>
        </w:rPr>
        <w:t xml:space="preserve"> se </w:t>
      </w:r>
      <w:r w:rsidR="00890609">
        <w:rPr>
          <w:rFonts w:ascii="Times New Roman" w:hAnsi="Times New Roman" w:cs="Times New Roman"/>
          <w:sz w:val="24"/>
          <w:szCs w:val="24"/>
        </w:rPr>
        <w:t>ha producido</w:t>
      </w:r>
      <w:r w:rsidR="00890609" w:rsidRPr="00890609">
        <w:rPr>
          <w:rFonts w:ascii="Times New Roman" w:hAnsi="Times New Roman" w:cs="Times New Roman"/>
          <w:sz w:val="24"/>
          <w:szCs w:val="24"/>
        </w:rPr>
        <w:t xml:space="preserve"> una actuación de los órganos autonómicos que atenta gravemente a</w:t>
      </w:r>
      <w:r w:rsidR="00890609">
        <w:rPr>
          <w:rFonts w:ascii="Times New Roman" w:hAnsi="Times New Roman" w:cs="Times New Roman"/>
          <w:sz w:val="24"/>
          <w:szCs w:val="24"/>
        </w:rPr>
        <w:t xml:space="preserve"> ese</w:t>
      </w:r>
      <w:r w:rsidR="00890609" w:rsidRPr="00890609">
        <w:rPr>
          <w:rFonts w:ascii="Times New Roman" w:hAnsi="Times New Roman" w:cs="Times New Roman"/>
          <w:sz w:val="24"/>
          <w:szCs w:val="24"/>
        </w:rPr>
        <w:t xml:space="preserve"> interés general del España.</w:t>
      </w:r>
    </w:p>
    <w:p w:rsidR="000C52F4" w:rsidRDefault="00890609" w:rsidP="008D62FE">
      <w:pPr>
        <w:jc w:val="both"/>
        <w:rPr>
          <w:rFonts w:ascii="Times New Roman" w:hAnsi="Times New Roman" w:cs="Times New Roman"/>
          <w:sz w:val="24"/>
          <w:szCs w:val="24"/>
        </w:rPr>
      </w:pPr>
      <w:r>
        <w:rPr>
          <w:rFonts w:ascii="Times New Roman" w:hAnsi="Times New Roman" w:cs="Times New Roman"/>
          <w:sz w:val="24"/>
          <w:szCs w:val="24"/>
        </w:rPr>
        <w:t>Las decisiones que puedan tomar esta semana</w:t>
      </w:r>
      <w:r w:rsidRPr="00890609">
        <w:rPr>
          <w:rFonts w:ascii="Times New Roman" w:hAnsi="Times New Roman" w:cs="Times New Roman"/>
          <w:sz w:val="24"/>
          <w:szCs w:val="24"/>
        </w:rPr>
        <w:t xml:space="preserve"> </w:t>
      </w:r>
      <w:r>
        <w:rPr>
          <w:rFonts w:ascii="Times New Roman" w:hAnsi="Times New Roman" w:cs="Times New Roman"/>
          <w:sz w:val="24"/>
          <w:szCs w:val="24"/>
        </w:rPr>
        <w:t>las autoridades catalanas</w:t>
      </w:r>
      <w:r>
        <w:rPr>
          <w:rFonts w:ascii="Times New Roman" w:hAnsi="Times New Roman" w:cs="Times New Roman"/>
          <w:sz w:val="24"/>
          <w:szCs w:val="24"/>
        </w:rPr>
        <w:t>, antes de que el Pleno del Senado apruebe las mencionadas medidas, esperemos sean respetar el Estado de Derecho y los mandatos de la Constitución, pues si así no lo hicieran se seguirían colocando al margen del Ley y, por lo tanto, se les debería aplicar las sanciones previstas en la Ley.</w:t>
      </w:r>
    </w:p>
    <w:p w:rsidR="00890609" w:rsidRDefault="00890609" w:rsidP="008D62FE">
      <w:pPr>
        <w:jc w:val="both"/>
        <w:rPr>
          <w:rFonts w:ascii="Times New Roman" w:hAnsi="Times New Roman" w:cs="Times New Roman"/>
          <w:sz w:val="24"/>
          <w:szCs w:val="24"/>
        </w:rPr>
      </w:pPr>
      <w:r>
        <w:rPr>
          <w:rFonts w:ascii="Times New Roman" w:hAnsi="Times New Roman" w:cs="Times New Roman"/>
          <w:sz w:val="24"/>
          <w:szCs w:val="24"/>
        </w:rPr>
        <w:lastRenderedPageBreak/>
        <w:t>En cualquier caso, la intervención en la Comunidad, y la asunción por parte del Presidente Rajoy de las competencias del Presidente autonómico</w:t>
      </w:r>
      <w:r w:rsidR="005D1C10">
        <w:rPr>
          <w:rFonts w:ascii="Times New Roman" w:hAnsi="Times New Roman" w:cs="Times New Roman"/>
          <w:sz w:val="24"/>
          <w:szCs w:val="24"/>
        </w:rPr>
        <w:t xml:space="preserve"> en relación a la convocatoria de elecciones</w:t>
      </w:r>
      <w:r>
        <w:rPr>
          <w:rFonts w:ascii="Times New Roman" w:hAnsi="Times New Roman" w:cs="Times New Roman"/>
          <w:sz w:val="24"/>
          <w:szCs w:val="24"/>
        </w:rPr>
        <w:t xml:space="preserve">, entre el resto de las medidas, nos coloca en un difícil momento de nuestra historia constitucional, probablemente el más complicado que nos ha tocado vivir desde 1978, y sobre el que desconocemos cuanto puede durar. </w:t>
      </w:r>
      <w:r w:rsidR="005D1C10" w:rsidRPr="005D1C10">
        <w:rPr>
          <w:rFonts w:ascii="Times New Roman" w:hAnsi="Times New Roman" w:cs="Times New Roman"/>
          <w:sz w:val="24"/>
          <w:szCs w:val="24"/>
        </w:rPr>
        <w:t xml:space="preserve">Es cierto que se prevé que las </w:t>
      </w:r>
      <w:r w:rsidR="005D1C10" w:rsidRPr="005D1C10">
        <w:rPr>
          <w:rFonts w:ascii="Times New Roman" w:hAnsi="Times New Roman" w:cs="Times New Roman"/>
          <w:sz w:val="24"/>
          <w:szCs w:val="24"/>
        </w:rPr>
        <w:t>medidas</w:t>
      </w:r>
      <w:r w:rsidR="005D1C10" w:rsidRPr="005D1C10">
        <w:rPr>
          <w:rFonts w:ascii="Times New Roman" w:hAnsi="Times New Roman" w:cs="Times New Roman"/>
          <w:sz w:val="24"/>
          <w:szCs w:val="24"/>
        </w:rPr>
        <w:t xml:space="preserve"> cesaran</w:t>
      </w:r>
      <w:r w:rsidR="005D1C10" w:rsidRPr="005D1C10">
        <w:rPr>
          <w:rFonts w:ascii="Times New Roman" w:hAnsi="Times New Roman" w:cs="Times New Roman"/>
          <w:sz w:val="24"/>
          <w:szCs w:val="24"/>
        </w:rPr>
        <w:t xml:space="preserve"> si </w:t>
      </w:r>
      <w:r w:rsidR="005D1C10" w:rsidRPr="005D1C10">
        <w:rPr>
          <w:rFonts w:ascii="Times New Roman" w:hAnsi="Times New Roman" w:cs="Times New Roman"/>
          <w:sz w:val="24"/>
          <w:szCs w:val="24"/>
        </w:rPr>
        <w:t>desaparecen</w:t>
      </w:r>
      <w:r w:rsidR="005D1C10" w:rsidRPr="005D1C10">
        <w:rPr>
          <w:rFonts w:ascii="Times New Roman" w:hAnsi="Times New Roman" w:cs="Times New Roman"/>
          <w:sz w:val="24"/>
          <w:szCs w:val="24"/>
        </w:rPr>
        <w:t xml:space="preserve"> las causas que l</w:t>
      </w:r>
      <w:r w:rsidR="005D1C10" w:rsidRPr="005D1C10">
        <w:rPr>
          <w:rFonts w:ascii="Times New Roman" w:hAnsi="Times New Roman" w:cs="Times New Roman"/>
          <w:sz w:val="24"/>
          <w:szCs w:val="24"/>
        </w:rPr>
        <w:t>as</w:t>
      </w:r>
      <w:r w:rsidR="005D1C10" w:rsidRPr="005D1C10">
        <w:rPr>
          <w:rFonts w:ascii="Times New Roman" w:hAnsi="Times New Roman" w:cs="Times New Roman"/>
          <w:sz w:val="24"/>
          <w:szCs w:val="24"/>
        </w:rPr>
        <w:t xml:space="preserve"> </w:t>
      </w:r>
      <w:r w:rsidR="005D1C10" w:rsidRPr="005D1C10">
        <w:rPr>
          <w:rFonts w:ascii="Times New Roman" w:hAnsi="Times New Roman" w:cs="Times New Roman"/>
          <w:sz w:val="24"/>
          <w:szCs w:val="24"/>
        </w:rPr>
        <w:t>motivaron</w:t>
      </w:r>
      <w:r w:rsidR="005D1C10" w:rsidRPr="005D1C10">
        <w:rPr>
          <w:rFonts w:ascii="Times New Roman" w:hAnsi="Times New Roman" w:cs="Times New Roman"/>
          <w:sz w:val="24"/>
          <w:szCs w:val="24"/>
        </w:rPr>
        <w:t xml:space="preserve">, </w:t>
      </w:r>
      <w:r w:rsidR="009F4622" w:rsidRPr="005D1C10">
        <w:rPr>
          <w:rFonts w:ascii="Times New Roman" w:hAnsi="Times New Roman" w:cs="Times New Roman"/>
          <w:sz w:val="24"/>
          <w:szCs w:val="24"/>
        </w:rPr>
        <w:t>dándo</w:t>
      </w:r>
      <w:r w:rsidR="009F4622">
        <w:rPr>
          <w:rFonts w:ascii="Times New Roman" w:hAnsi="Times New Roman" w:cs="Times New Roman"/>
          <w:sz w:val="24"/>
          <w:szCs w:val="24"/>
        </w:rPr>
        <w:t>se</w:t>
      </w:r>
      <w:r w:rsidR="005D1C10" w:rsidRPr="005D1C10">
        <w:rPr>
          <w:rFonts w:ascii="Times New Roman" w:hAnsi="Times New Roman" w:cs="Times New Roman"/>
          <w:sz w:val="24"/>
          <w:szCs w:val="24"/>
        </w:rPr>
        <w:t xml:space="preserve"> cuenta al Senado de esta decisión.</w:t>
      </w:r>
    </w:p>
    <w:p w:rsidR="00890609" w:rsidRPr="008D62FE" w:rsidRDefault="009F4622">
      <w:pPr>
        <w:jc w:val="both"/>
        <w:rPr>
          <w:rFonts w:ascii="Times New Roman" w:hAnsi="Times New Roman" w:cs="Times New Roman"/>
          <w:sz w:val="24"/>
          <w:szCs w:val="24"/>
        </w:rPr>
      </w:pPr>
      <w:r w:rsidRPr="009F4622">
        <w:rPr>
          <w:rFonts w:ascii="Times New Roman" w:hAnsi="Times New Roman" w:cs="Times New Roman"/>
          <w:sz w:val="24"/>
          <w:szCs w:val="24"/>
        </w:rPr>
        <w:t xml:space="preserve">Como hemos venido </w:t>
      </w:r>
      <w:r w:rsidRPr="009F4622">
        <w:rPr>
          <w:rFonts w:ascii="Times New Roman" w:hAnsi="Times New Roman" w:cs="Times New Roman"/>
          <w:sz w:val="24"/>
          <w:szCs w:val="24"/>
        </w:rPr>
        <w:t>señalando</w:t>
      </w:r>
      <w:r w:rsidRPr="009F4622">
        <w:rPr>
          <w:rFonts w:ascii="Times New Roman" w:hAnsi="Times New Roman" w:cs="Times New Roman"/>
          <w:sz w:val="24"/>
          <w:szCs w:val="24"/>
        </w:rPr>
        <w:t xml:space="preserve"> y cumplidos casi los cuarenta años de vigencia de la Constitución no cabe duda que el pueblo español ha apostado por </w:t>
      </w:r>
      <w:r w:rsidRPr="009F4622">
        <w:rPr>
          <w:rFonts w:ascii="Times New Roman" w:hAnsi="Times New Roman" w:cs="Times New Roman"/>
          <w:sz w:val="24"/>
          <w:szCs w:val="24"/>
        </w:rPr>
        <w:t xml:space="preserve">el Estado de Derecho, por </w:t>
      </w:r>
      <w:r w:rsidRPr="009F4622">
        <w:rPr>
          <w:rFonts w:ascii="Times New Roman" w:hAnsi="Times New Roman" w:cs="Times New Roman"/>
          <w:sz w:val="24"/>
          <w:szCs w:val="24"/>
        </w:rPr>
        <w:t>la democracia, por un sistema que ha supuesto la consolidación de la Monarquía y la implantación</w:t>
      </w:r>
      <w:r w:rsidRPr="009F4622">
        <w:rPr>
          <w:rFonts w:ascii="Times New Roman" w:hAnsi="Times New Roman" w:cs="Times New Roman"/>
          <w:sz w:val="24"/>
          <w:szCs w:val="24"/>
        </w:rPr>
        <w:t xml:space="preserve"> </w:t>
      </w:r>
      <w:r w:rsidRPr="009F4622">
        <w:rPr>
          <w:rFonts w:ascii="Times New Roman" w:hAnsi="Times New Roman" w:cs="Times New Roman"/>
          <w:sz w:val="24"/>
          <w:szCs w:val="24"/>
        </w:rPr>
        <w:t>de un reconocimiento y garantía de derechos y libertades. Dejando a un lado la valoración política, económica y social de los logros de este camino hacia la libertad, creemos que, jurídicamente, la Constitución ha cumplido con el cometido que se le encomendó</w:t>
      </w:r>
      <w:r w:rsidRPr="009F4622">
        <w:rPr>
          <w:rFonts w:ascii="Times New Roman" w:hAnsi="Times New Roman" w:cs="Times New Roman"/>
          <w:sz w:val="24"/>
          <w:szCs w:val="24"/>
        </w:rPr>
        <w:t>, y que debería seguir cumpliéndolo garantizando la unidad de la Nación española</w:t>
      </w:r>
      <w:r w:rsidRPr="009F4622">
        <w:rPr>
          <w:rFonts w:ascii="Times New Roman" w:hAnsi="Times New Roman" w:cs="Times New Roman"/>
          <w:sz w:val="24"/>
          <w:szCs w:val="24"/>
        </w:rPr>
        <w:t>.</w:t>
      </w:r>
      <w:r w:rsidRPr="009F4622">
        <w:rPr>
          <w:rFonts w:ascii="Times New Roman" w:hAnsi="Times New Roman" w:cs="Times New Roman"/>
          <w:sz w:val="24"/>
          <w:szCs w:val="24"/>
        </w:rPr>
        <w:t xml:space="preserve"> </w:t>
      </w:r>
      <w:r w:rsidRPr="009F4622">
        <w:rPr>
          <w:rFonts w:ascii="Times New Roman" w:hAnsi="Times New Roman" w:cs="Times New Roman"/>
          <w:sz w:val="24"/>
          <w:szCs w:val="24"/>
        </w:rPr>
        <w:t>Llegados a este momento de nuestra historia constitucional estamos viviendo un tiempo incierto</w:t>
      </w:r>
      <w:r w:rsidRPr="009F4622">
        <w:rPr>
          <w:rFonts w:ascii="Times New Roman" w:hAnsi="Times New Roman" w:cs="Times New Roman"/>
          <w:sz w:val="24"/>
          <w:szCs w:val="24"/>
        </w:rPr>
        <w:t xml:space="preserve">, y esperemos que estos hechos sirvan para </w:t>
      </w:r>
      <w:r w:rsidRPr="009F4622">
        <w:rPr>
          <w:rFonts w:ascii="Times New Roman" w:hAnsi="Times New Roman" w:cs="Times New Roman"/>
          <w:sz w:val="24"/>
          <w:szCs w:val="24"/>
        </w:rPr>
        <w:t>dar soluciones duraderas y satisfactorias en la defensa del Estado de Derecho.</w:t>
      </w:r>
    </w:p>
    <w:sectPr w:rsidR="00890609" w:rsidRPr="008D62FE">
      <w:pgSz w:w="11906" w:h="16838"/>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211466" w:rsidRDefault="00211466" w:rsidP="00E276A1">
      <w:pPr>
        <w:spacing w:after="0" w:line="240" w:lineRule="auto"/>
      </w:pPr>
      <w:r>
        <w:separator/>
      </w:r>
    </w:p>
  </w:endnote>
  <w:endnote w:type="continuationSeparator" w:id="0">
    <w:p w:rsidR="00211466" w:rsidRDefault="00211466" w:rsidP="00E276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EFF" w:usb1="C0007843" w:usb2="00000009" w:usb3="00000000" w:csb0="000001FF" w:csb1="00000000"/>
  </w:font>
  <w:font w:name="Times">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211466" w:rsidRDefault="00211466" w:rsidP="00E276A1">
      <w:pPr>
        <w:spacing w:after="0" w:line="240" w:lineRule="auto"/>
      </w:pPr>
      <w:r>
        <w:separator/>
      </w:r>
    </w:p>
  </w:footnote>
  <w:footnote w:type="continuationSeparator" w:id="0">
    <w:p w:rsidR="00211466" w:rsidRDefault="00211466" w:rsidP="00E276A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EDA6995"/>
    <w:multiLevelType w:val="multilevel"/>
    <w:tmpl w:val="72FA6E1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BD405F"/>
    <w:multiLevelType w:val="multilevel"/>
    <w:tmpl w:val="5E9617C0"/>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7C72E43"/>
    <w:multiLevelType w:val="multilevel"/>
    <w:tmpl w:val="EE0A99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37A31B8D"/>
    <w:multiLevelType w:val="multilevel"/>
    <w:tmpl w:val="4062750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55CB0D05"/>
    <w:multiLevelType w:val="multilevel"/>
    <w:tmpl w:val="76CCEF1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64282275"/>
    <w:multiLevelType w:val="multilevel"/>
    <w:tmpl w:val="3B7A07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7BE72F7E"/>
    <w:multiLevelType w:val="multilevel"/>
    <w:tmpl w:val="642443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 w:numId="2">
    <w:abstractNumId w:val="5"/>
  </w:num>
  <w:num w:numId="3">
    <w:abstractNumId w:val="4"/>
  </w:num>
  <w:num w:numId="4">
    <w:abstractNumId w:val="2"/>
  </w:num>
  <w:num w:numId="5">
    <w:abstractNumId w:val="3"/>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5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D62FE"/>
    <w:rsid w:val="000C52F4"/>
    <w:rsid w:val="00180216"/>
    <w:rsid w:val="00211466"/>
    <w:rsid w:val="00433BE7"/>
    <w:rsid w:val="004813DB"/>
    <w:rsid w:val="005D1C10"/>
    <w:rsid w:val="00890609"/>
    <w:rsid w:val="008D62FE"/>
    <w:rsid w:val="009F4622"/>
    <w:rsid w:val="00E276A1"/>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519648F"/>
  <w15:chartTrackingRefBased/>
  <w15:docId w15:val="{B0E0E0B5-304F-4BFF-9D30-5A18350D1F8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Ttulo5">
    <w:name w:val="heading 5"/>
    <w:basedOn w:val="Normal"/>
    <w:link w:val="Ttulo5Car"/>
    <w:uiPriority w:val="9"/>
    <w:qFormat/>
    <w:rsid w:val="008D62FE"/>
    <w:pPr>
      <w:spacing w:before="100" w:beforeAutospacing="1" w:after="100" w:afterAutospacing="1" w:line="240" w:lineRule="auto"/>
      <w:outlineLvl w:val="4"/>
    </w:pPr>
    <w:rPr>
      <w:rFonts w:ascii="Times New Roman" w:eastAsia="Times New Roman" w:hAnsi="Times New Roman" w:cs="Times New Roman"/>
      <w:b/>
      <w:bCs/>
      <w:color w:val="00365F"/>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5Car">
    <w:name w:val="Título 5 Car"/>
    <w:basedOn w:val="Fuentedeprrafopredeter"/>
    <w:link w:val="Ttulo5"/>
    <w:uiPriority w:val="9"/>
    <w:rsid w:val="008D62FE"/>
    <w:rPr>
      <w:rFonts w:ascii="Times New Roman" w:eastAsia="Times New Roman" w:hAnsi="Times New Roman" w:cs="Times New Roman"/>
      <w:b/>
      <w:bCs/>
      <w:color w:val="00365F"/>
      <w:sz w:val="24"/>
      <w:szCs w:val="24"/>
      <w:lang w:eastAsia="es-ES"/>
    </w:rPr>
  </w:style>
  <w:style w:type="character" w:styleId="Hipervnculo">
    <w:name w:val="Hyperlink"/>
    <w:basedOn w:val="Fuentedeprrafopredeter"/>
    <w:uiPriority w:val="99"/>
    <w:semiHidden/>
    <w:unhideWhenUsed/>
    <w:rsid w:val="008D62FE"/>
    <w:rPr>
      <w:strike w:val="0"/>
      <w:dstrike w:val="0"/>
      <w:color w:val="00365F"/>
      <w:u w:val="none"/>
      <w:effect w:val="none"/>
    </w:rPr>
  </w:style>
  <w:style w:type="paragraph" w:styleId="NormalWeb">
    <w:name w:val="Normal (Web)"/>
    <w:basedOn w:val="Normal"/>
    <w:uiPriority w:val="99"/>
    <w:semiHidden/>
    <w:unhideWhenUsed/>
    <w:rsid w:val="008D62FE"/>
    <w:pPr>
      <w:spacing w:before="100" w:beforeAutospacing="1" w:after="100" w:afterAutospacing="1" w:line="240" w:lineRule="auto"/>
    </w:pPr>
    <w:rPr>
      <w:rFonts w:ascii="Times New Roman" w:eastAsia="Times New Roman" w:hAnsi="Times New Roman" w:cs="Times New Roman"/>
      <w:sz w:val="24"/>
      <w:szCs w:val="24"/>
      <w:lang w:eastAsia="es-ES"/>
    </w:rPr>
  </w:style>
  <w:style w:type="paragraph" w:customStyle="1" w:styleId="textodefecto">
    <w:name w:val="texto_defecto"/>
    <w:basedOn w:val="Normal"/>
    <w:rsid w:val="008D62FE"/>
    <w:pPr>
      <w:spacing w:after="100" w:afterAutospacing="1" w:line="240" w:lineRule="auto"/>
    </w:pPr>
    <w:rPr>
      <w:rFonts w:ascii="Times New Roman" w:eastAsia="Times New Roman" w:hAnsi="Times New Roman" w:cs="Times New Roman"/>
      <w:color w:val="333333"/>
      <w:sz w:val="24"/>
      <w:szCs w:val="24"/>
      <w:lang w:eastAsia="es-ES"/>
    </w:rPr>
  </w:style>
  <w:style w:type="paragraph" w:customStyle="1" w:styleId="skipcontent">
    <w:name w:val="skipcontent"/>
    <w:basedOn w:val="Normal"/>
    <w:rsid w:val="008D62FE"/>
    <w:pPr>
      <w:spacing w:after="0" w:line="240" w:lineRule="auto"/>
    </w:pPr>
    <w:rPr>
      <w:rFonts w:ascii="Times New Roman" w:eastAsia="Times New Roman" w:hAnsi="Times New Roman" w:cs="Times New Roman"/>
      <w:vanish/>
      <w:sz w:val="24"/>
      <w:szCs w:val="24"/>
      <w:lang w:eastAsia="es-ES"/>
    </w:rPr>
  </w:style>
  <w:style w:type="paragraph" w:customStyle="1" w:styleId="titgnral2">
    <w:name w:val="tit_gnral2"/>
    <w:basedOn w:val="Normal"/>
    <w:rsid w:val="008D62FE"/>
    <w:pPr>
      <w:spacing w:before="100" w:beforeAutospacing="1" w:after="100" w:afterAutospacing="1" w:line="240" w:lineRule="auto"/>
    </w:pPr>
    <w:rPr>
      <w:rFonts w:ascii="Georgia" w:eastAsia="Times New Roman" w:hAnsi="Georgia" w:cs="Times New Roman"/>
      <w:spacing w:val="29"/>
      <w:sz w:val="24"/>
      <w:szCs w:val="24"/>
      <w:lang w:eastAsia="es-ES"/>
    </w:rPr>
  </w:style>
  <w:style w:type="paragraph" w:customStyle="1" w:styleId="numlegislatura1">
    <w:name w:val="num_legislatura1"/>
    <w:basedOn w:val="Normal"/>
    <w:rsid w:val="008D62FE"/>
    <w:pPr>
      <w:spacing w:before="100" w:beforeAutospacing="1" w:after="100" w:afterAutospacing="1" w:line="240" w:lineRule="auto"/>
    </w:pPr>
    <w:rPr>
      <w:rFonts w:ascii="Georgia" w:eastAsia="Times New Roman" w:hAnsi="Georgia" w:cs="Times New Roman"/>
      <w:color w:val="002A4A"/>
      <w:spacing w:val="31"/>
      <w:lang w:eastAsia="es-ES"/>
    </w:rPr>
  </w:style>
  <w:style w:type="character" w:customStyle="1" w:styleId="btncenterhome3">
    <w:name w:val="btn_center_home3"/>
    <w:basedOn w:val="Fuentedeprrafopredeter"/>
    <w:rsid w:val="008D62FE"/>
    <w:rPr>
      <w:color w:val="FFFFFF"/>
    </w:rPr>
  </w:style>
  <w:style w:type="character" w:customStyle="1" w:styleId="btncenter1">
    <w:name w:val="btn_center1"/>
    <w:basedOn w:val="Fuentedeprrafopredeter"/>
    <w:rsid w:val="008D62FE"/>
  </w:style>
  <w:style w:type="paragraph" w:styleId="z-Principiodelformulario">
    <w:name w:val="HTML Top of Form"/>
    <w:basedOn w:val="Normal"/>
    <w:next w:val="Normal"/>
    <w:link w:val="z-PrincipiodelformularioCar"/>
    <w:hidden/>
    <w:uiPriority w:val="99"/>
    <w:semiHidden/>
    <w:unhideWhenUsed/>
    <w:rsid w:val="008D62FE"/>
    <w:pPr>
      <w:pBdr>
        <w:bottom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PrincipiodelformularioCar">
    <w:name w:val="z-Principio del formulario Car"/>
    <w:basedOn w:val="Fuentedeprrafopredeter"/>
    <w:link w:val="z-Principiodelformulario"/>
    <w:uiPriority w:val="99"/>
    <w:semiHidden/>
    <w:rsid w:val="008D62FE"/>
    <w:rPr>
      <w:rFonts w:ascii="Arial" w:eastAsia="Times New Roman" w:hAnsi="Arial" w:cs="Arial"/>
      <w:vanish/>
      <w:sz w:val="16"/>
      <w:szCs w:val="16"/>
      <w:lang w:eastAsia="es-ES"/>
    </w:rPr>
  </w:style>
  <w:style w:type="paragraph" w:styleId="z-Finaldelformulario">
    <w:name w:val="HTML Bottom of Form"/>
    <w:basedOn w:val="Normal"/>
    <w:next w:val="Normal"/>
    <w:link w:val="z-FinaldelformularioCar"/>
    <w:hidden/>
    <w:uiPriority w:val="99"/>
    <w:semiHidden/>
    <w:unhideWhenUsed/>
    <w:rsid w:val="008D62FE"/>
    <w:pPr>
      <w:pBdr>
        <w:top w:val="single" w:sz="6" w:space="1" w:color="auto"/>
      </w:pBdr>
      <w:spacing w:after="0" w:line="240" w:lineRule="auto"/>
      <w:jc w:val="center"/>
    </w:pPr>
    <w:rPr>
      <w:rFonts w:ascii="Arial" w:eastAsia="Times New Roman" w:hAnsi="Arial" w:cs="Arial"/>
      <w:vanish/>
      <w:sz w:val="16"/>
      <w:szCs w:val="16"/>
      <w:lang w:eastAsia="es-ES"/>
    </w:rPr>
  </w:style>
  <w:style w:type="character" w:customStyle="1" w:styleId="z-FinaldelformularioCar">
    <w:name w:val="z-Final del formulario Car"/>
    <w:basedOn w:val="Fuentedeprrafopredeter"/>
    <w:link w:val="z-Finaldelformulario"/>
    <w:uiPriority w:val="99"/>
    <w:semiHidden/>
    <w:rsid w:val="008D62FE"/>
    <w:rPr>
      <w:rFonts w:ascii="Arial" w:eastAsia="Times New Roman" w:hAnsi="Arial" w:cs="Arial"/>
      <w:vanish/>
      <w:sz w:val="16"/>
      <w:szCs w:val="16"/>
      <w:lang w:eastAsia="es-ES"/>
    </w:rPr>
  </w:style>
  <w:style w:type="character" w:styleId="Refdenotaalpie">
    <w:name w:val="footnote reference"/>
    <w:basedOn w:val="Fuentedeprrafopredeter"/>
    <w:semiHidden/>
    <w:rsid w:val="00E276A1"/>
    <w:rPr>
      <w:position w:val="6"/>
      <w:sz w:val="16"/>
    </w:rPr>
  </w:style>
  <w:style w:type="paragraph" w:styleId="Textonotapie">
    <w:name w:val="footnote text"/>
    <w:basedOn w:val="Normal"/>
    <w:link w:val="TextonotapieCar"/>
    <w:semiHidden/>
    <w:rsid w:val="00E276A1"/>
    <w:pPr>
      <w:spacing w:after="0" w:line="240" w:lineRule="auto"/>
    </w:pPr>
    <w:rPr>
      <w:rFonts w:ascii="Times" w:eastAsia="Times New Roman" w:hAnsi="Times" w:cs="Times New Roman"/>
      <w:sz w:val="20"/>
      <w:szCs w:val="20"/>
      <w:lang w:val="es-ES_tradnl" w:eastAsia="es-ES"/>
    </w:rPr>
  </w:style>
  <w:style w:type="character" w:customStyle="1" w:styleId="TextonotapieCar">
    <w:name w:val="Texto nota pie Car"/>
    <w:basedOn w:val="Fuentedeprrafopredeter"/>
    <w:link w:val="Textonotapie"/>
    <w:semiHidden/>
    <w:rsid w:val="00E276A1"/>
    <w:rPr>
      <w:rFonts w:ascii="Times" w:eastAsia="Times New Roman" w:hAnsi="Times" w:cs="Times New Roman"/>
      <w:sz w:val="20"/>
      <w:szCs w:val="20"/>
      <w:lang w:val="es-ES_tradnl" w:eastAsia="es-ES"/>
    </w:rPr>
  </w:style>
  <w:style w:type="character" w:styleId="Textoennegrita">
    <w:name w:val="Strong"/>
    <w:basedOn w:val="Fuentedeprrafopredeter"/>
    <w:uiPriority w:val="22"/>
    <w:qFormat/>
    <w:rsid w:val="005D1C10"/>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138911497">
      <w:bodyDiv w:val="1"/>
      <w:marLeft w:val="0"/>
      <w:marRight w:val="0"/>
      <w:marTop w:val="0"/>
      <w:marBottom w:val="0"/>
      <w:divBdr>
        <w:top w:val="none" w:sz="0" w:space="0" w:color="auto"/>
        <w:left w:val="none" w:sz="0" w:space="0" w:color="auto"/>
        <w:bottom w:val="none" w:sz="0" w:space="0" w:color="auto"/>
        <w:right w:val="none" w:sz="0" w:space="0" w:color="auto"/>
      </w:divBdr>
      <w:divsChild>
        <w:div w:id="2089227498">
          <w:marLeft w:val="0"/>
          <w:marRight w:val="0"/>
          <w:marTop w:val="0"/>
          <w:marBottom w:val="0"/>
          <w:divBdr>
            <w:top w:val="none" w:sz="0" w:space="0" w:color="auto"/>
            <w:left w:val="none" w:sz="0" w:space="0" w:color="auto"/>
            <w:bottom w:val="none" w:sz="0" w:space="0" w:color="auto"/>
            <w:right w:val="none" w:sz="0" w:space="0" w:color="auto"/>
          </w:divBdr>
          <w:divsChild>
            <w:div w:id="1652054119">
              <w:marLeft w:val="0"/>
              <w:marRight w:val="0"/>
              <w:marTop w:val="30"/>
              <w:marBottom w:val="0"/>
              <w:divBdr>
                <w:top w:val="none" w:sz="0" w:space="0" w:color="auto"/>
                <w:left w:val="none" w:sz="0" w:space="0" w:color="auto"/>
                <w:bottom w:val="none" w:sz="0" w:space="0" w:color="auto"/>
                <w:right w:val="none" w:sz="0" w:space="0" w:color="auto"/>
              </w:divBdr>
              <w:divsChild>
                <w:div w:id="2052344111">
                  <w:marLeft w:val="0"/>
                  <w:marRight w:val="0"/>
                  <w:marTop w:val="0"/>
                  <w:marBottom w:val="0"/>
                  <w:divBdr>
                    <w:top w:val="none" w:sz="0" w:space="0" w:color="auto"/>
                    <w:left w:val="none" w:sz="0" w:space="0" w:color="auto"/>
                    <w:bottom w:val="none" w:sz="0" w:space="0" w:color="auto"/>
                    <w:right w:val="none" w:sz="0" w:space="0" w:color="auto"/>
                  </w:divBdr>
                </w:div>
                <w:div w:id="10356925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33818591">
          <w:marLeft w:val="0"/>
          <w:marRight w:val="0"/>
          <w:marTop w:val="0"/>
          <w:marBottom w:val="0"/>
          <w:divBdr>
            <w:top w:val="none" w:sz="0" w:space="0" w:color="auto"/>
            <w:left w:val="none" w:sz="0" w:space="0" w:color="auto"/>
            <w:bottom w:val="none" w:sz="0" w:space="0" w:color="auto"/>
            <w:right w:val="none" w:sz="0" w:space="0" w:color="auto"/>
          </w:divBdr>
          <w:divsChild>
            <w:div w:id="399796302">
              <w:marLeft w:val="0"/>
              <w:marRight w:val="0"/>
              <w:marTop w:val="0"/>
              <w:marBottom w:val="0"/>
              <w:divBdr>
                <w:top w:val="none" w:sz="0" w:space="0" w:color="auto"/>
                <w:left w:val="none" w:sz="0" w:space="0" w:color="auto"/>
                <w:bottom w:val="none" w:sz="0" w:space="0" w:color="auto"/>
                <w:right w:val="none" w:sz="0" w:space="0" w:color="auto"/>
              </w:divBdr>
              <w:divsChild>
                <w:div w:id="1805657888">
                  <w:marLeft w:val="0"/>
                  <w:marRight w:val="0"/>
                  <w:marTop w:val="0"/>
                  <w:marBottom w:val="0"/>
                  <w:divBdr>
                    <w:top w:val="none" w:sz="0" w:space="0" w:color="auto"/>
                    <w:left w:val="none" w:sz="0" w:space="0" w:color="auto"/>
                    <w:bottom w:val="none" w:sz="0" w:space="0" w:color="auto"/>
                    <w:right w:val="none" w:sz="0" w:space="0" w:color="auto"/>
                  </w:divBdr>
                  <w:divsChild>
                    <w:div w:id="81090656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31801841">
          <w:marLeft w:val="0"/>
          <w:marRight w:val="0"/>
          <w:marTop w:val="0"/>
          <w:marBottom w:val="0"/>
          <w:divBdr>
            <w:top w:val="none" w:sz="0" w:space="0" w:color="auto"/>
            <w:left w:val="none" w:sz="0" w:space="0" w:color="auto"/>
            <w:bottom w:val="none" w:sz="0" w:space="0" w:color="auto"/>
            <w:right w:val="none" w:sz="0" w:space="0" w:color="auto"/>
          </w:divBdr>
          <w:divsChild>
            <w:div w:id="2000452665">
              <w:marLeft w:val="0"/>
              <w:marRight w:val="0"/>
              <w:marTop w:val="0"/>
              <w:marBottom w:val="0"/>
              <w:divBdr>
                <w:top w:val="none" w:sz="0" w:space="0" w:color="auto"/>
                <w:left w:val="none" w:sz="0" w:space="0" w:color="auto"/>
                <w:bottom w:val="none" w:sz="0" w:space="0" w:color="auto"/>
                <w:right w:val="none" w:sz="0" w:space="0" w:color="auto"/>
              </w:divBdr>
              <w:divsChild>
                <w:div w:id="1158308172">
                  <w:marLeft w:val="210"/>
                  <w:marRight w:val="0"/>
                  <w:marTop w:val="0"/>
                  <w:marBottom w:val="0"/>
                  <w:divBdr>
                    <w:top w:val="none" w:sz="0" w:space="0" w:color="auto"/>
                    <w:left w:val="none" w:sz="0" w:space="0" w:color="auto"/>
                    <w:bottom w:val="none" w:sz="0" w:space="0" w:color="auto"/>
                    <w:right w:val="none" w:sz="0" w:space="0" w:color="auto"/>
                  </w:divBdr>
                </w:div>
                <w:div w:id="755398104">
                  <w:marLeft w:val="210"/>
                  <w:marRight w:val="285"/>
                  <w:marTop w:val="0"/>
                  <w:marBottom w:val="150"/>
                  <w:divBdr>
                    <w:top w:val="none" w:sz="0" w:space="0" w:color="auto"/>
                    <w:left w:val="none" w:sz="0" w:space="0" w:color="auto"/>
                    <w:bottom w:val="none" w:sz="0" w:space="0" w:color="auto"/>
                    <w:right w:val="none" w:sz="0" w:space="0" w:color="auto"/>
                  </w:divBdr>
                </w:div>
                <w:div w:id="180705880">
                  <w:marLeft w:val="0"/>
                  <w:marRight w:val="0"/>
                  <w:marTop w:val="225"/>
                  <w:marBottom w:val="225"/>
                  <w:divBdr>
                    <w:top w:val="none" w:sz="0" w:space="0" w:color="auto"/>
                    <w:left w:val="none" w:sz="0" w:space="0" w:color="auto"/>
                    <w:bottom w:val="none" w:sz="0" w:space="0" w:color="auto"/>
                    <w:right w:val="none" w:sz="0" w:space="0" w:color="auto"/>
                  </w:divBdr>
                  <w:divsChild>
                    <w:div w:id="1611088100">
                      <w:marLeft w:val="0"/>
                      <w:marRight w:val="0"/>
                      <w:marTop w:val="225"/>
                      <w:marBottom w:val="0"/>
                      <w:divBdr>
                        <w:top w:val="none" w:sz="0" w:space="0" w:color="auto"/>
                        <w:left w:val="none" w:sz="0" w:space="0" w:color="auto"/>
                        <w:bottom w:val="none" w:sz="0" w:space="0" w:color="auto"/>
                        <w:right w:val="none" w:sz="0" w:space="0" w:color="auto"/>
                      </w:divBdr>
                      <w:divsChild>
                        <w:div w:id="1848059654">
                          <w:marLeft w:val="0"/>
                          <w:marRight w:val="0"/>
                          <w:marTop w:val="0"/>
                          <w:marBottom w:val="0"/>
                          <w:divBdr>
                            <w:top w:val="none" w:sz="0" w:space="0" w:color="auto"/>
                            <w:left w:val="none" w:sz="0" w:space="0" w:color="auto"/>
                            <w:bottom w:val="none" w:sz="0" w:space="0" w:color="auto"/>
                            <w:right w:val="none" w:sz="0" w:space="0" w:color="auto"/>
                          </w:divBdr>
                        </w:div>
                        <w:div w:id="1034580536">
                          <w:marLeft w:val="0"/>
                          <w:marRight w:val="0"/>
                          <w:marTop w:val="0"/>
                          <w:marBottom w:val="0"/>
                          <w:divBdr>
                            <w:top w:val="none" w:sz="0" w:space="0" w:color="auto"/>
                            <w:left w:val="none" w:sz="0" w:space="0" w:color="auto"/>
                            <w:bottom w:val="none" w:sz="0" w:space="0" w:color="auto"/>
                            <w:right w:val="none" w:sz="0" w:space="0" w:color="auto"/>
                          </w:divBdr>
                        </w:div>
                        <w:div w:id="587153273">
                          <w:marLeft w:val="0"/>
                          <w:marRight w:val="0"/>
                          <w:marTop w:val="0"/>
                          <w:marBottom w:val="0"/>
                          <w:divBdr>
                            <w:top w:val="none" w:sz="0" w:space="0" w:color="auto"/>
                            <w:left w:val="none" w:sz="0" w:space="0" w:color="auto"/>
                            <w:bottom w:val="none" w:sz="0" w:space="0" w:color="auto"/>
                            <w:right w:val="none" w:sz="0" w:space="0" w:color="auto"/>
                          </w:divBdr>
                          <w:divsChild>
                            <w:div w:id="346830295">
                              <w:marLeft w:val="0"/>
                              <w:marRight w:val="0"/>
                              <w:marTop w:val="0"/>
                              <w:marBottom w:val="0"/>
                              <w:divBdr>
                                <w:top w:val="none" w:sz="0" w:space="0" w:color="auto"/>
                                <w:left w:val="none" w:sz="0" w:space="0" w:color="auto"/>
                                <w:bottom w:val="none" w:sz="0" w:space="0" w:color="auto"/>
                                <w:right w:val="none" w:sz="0" w:space="0" w:color="auto"/>
                              </w:divBdr>
                              <w:divsChild>
                                <w:div w:id="1821455581">
                                  <w:marLeft w:val="0"/>
                                  <w:marRight w:val="0"/>
                                  <w:marTop w:val="0"/>
                                  <w:marBottom w:val="0"/>
                                  <w:divBdr>
                                    <w:top w:val="dashed" w:sz="2" w:space="0" w:color="FF0000"/>
                                    <w:left w:val="dashed" w:sz="2" w:space="0" w:color="FF0000"/>
                                    <w:bottom w:val="dashed" w:sz="2" w:space="0" w:color="FF0000"/>
                                    <w:right w:val="dashed" w:sz="2" w:space="0" w:color="FF0000"/>
                                  </w:divBdr>
                                </w:div>
                              </w:divsChild>
                            </w:div>
                          </w:divsChild>
                        </w:div>
                        <w:div w:id="322394331">
                          <w:marLeft w:val="300"/>
                          <w:marRight w:val="0"/>
                          <w:marTop w:val="0"/>
                          <w:marBottom w:val="0"/>
                          <w:divBdr>
                            <w:top w:val="dashed" w:sz="2" w:space="0" w:color="FF0000"/>
                            <w:left w:val="dashed" w:sz="2" w:space="0" w:color="FF0000"/>
                            <w:bottom w:val="dashed" w:sz="2" w:space="0" w:color="FF0000"/>
                            <w:right w:val="dashed" w:sz="2" w:space="0" w:color="FF0000"/>
                          </w:divBdr>
                        </w:div>
                      </w:divsChild>
                    </w:div>
                  </w:divsChild>
                </w:div>
              </w:divsChild>
            </w:div>
          </w:divsChild>
        </w:div>
      </w:divsChild>
    </w:div>
    <w:div w:id="1967616669">
      <w:bodyDiv w:val="1"/>
      <w:marLeft w:val="0"/>
      <w:marRight w:val="0"/>
      <w:marTop w:val="0"/>
      <w:marBottom w:val="0"/>
      <w:divBdr>
        <w:top w:val="none" w:sz="0" w:space="0" w:color="auto"/>
        <w:left w:val="none" w:sz="0" w:space="0" w:color="auto"/>
        <w:bottom w:val="none" w:sz="0" w:space="0" w:color="auto"/>
        <w:right w:val="none" w:sz="0" w:space="0" w:color="auto"/>
      </w:divBdr>
      <w:divsChild>
        <w:div w:id="1106730297">
          <w:marLeft w:val="0"/>
          <w:marRight w:val="0"/>
          <w:marTop w:val="0"/>
          <w:marBottom w:val="0"/>
          <w:divBdr>
            <w:top w:val="none" w:sz="0" w:space="0" w:color="auto"/>
            <w:left w:val="none" w:sz="0" w:space="0" w:color="auto"/>
            <w:bottom w:val="none" w:sz="0" w:space="0" w:color="auto"/>
            <w:right w:val="none" w:sz="0" w:space="0" w:color="auto"/>
          </w:divBdr>
          <w:divsChild>
            <w:div w:id="876282845">
              <w:marLeft w:val="0"/>
              <w:marRight w:val="0"/>
              <w:marTop w:val="0"/>
              <w:marBottom w:val="0"/>
              <w:divBdr>
                <w:top w:val="none" w:sz="0" w:space="0" w:color="auto"/>
                <w:left w:val="none" w:sz="0" w:space="0" w:color="auto"/>
                <w:bottom w:val="none" w:sz="0" w:space="0" w:color="auto"/>
                <w:right w:val="none" w:sz="0" w:space="0" w:color="auto"/>
              </w:divBdr>
              <w:divsChild>
                <w:div w:id="33238637">
                  <w:marLeft w:val="0"/>
                  <w:marRight w:val="0"/>
                  <w:marTop w:val="225"/>
                  <w:marBottom w:val="225"/>
                  <w:divBdr>
                    <w:top w:val="none" w:sz="0" w:space="0" w:color="auto"/>
                    <w:left w:val="none" w:sz="0" w:space="0" w:color="auto"/>
                    <w:bottom w:val="none" w:sz="0" w:space="0" w:color="auto"/>
                    <w:right w:val="none" w:sz="0" w:space="0" w:color="auto"/>
                  </w:divBdr>
                  <w:divsChild>
                    <w:div w:id="1856722076">
                      <w:marLeft w:val="0"/>
                      <w:marRight w:val="0"/>
                      <w:marTop w:val="225"/>
                      <w:marBottom w:val="0"/>
                      <w:divBdr>
                        <w:top w:val="none" w:sz="0" w:space="0" w:color="auto"/>
                        <w:left w:val="none" w:sz="0" w:space="0" w:color="auto"/>
                        <w:bottom w:val="none" w:sz="0" w:space="0" w:color="auto"/>
                        <w:right w:val="none" w:sz="0" w:space="0" w:color="auto"/>
                      </w:divBdr>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62</TotalTime>
  <Pages>2</Pages>
  <Words>673</Words>
  <Characters>3703</Characters>
  <Application>Microsoft Office Word</Application>
  <DocSecurity>0</DocSecurity>
  <Lines>30</Lines>
  <Paragraphs>8</Paragraphs>
  <ScaleCrop>false</ScaleCrop>
  <HeadingPairs>
    <vt:vector size="2" baseType="variant">
      <vt:variant>
        <vt:lpstr>Título</vt:lpstr>
      </vt:variant>
      <vt:variant>
        <vt:i4>1</vt:i4>
      </vt:variant>
    </vt:vector>
  </HeadingPairs>
  <TitlesOfParts>
    <vt:vector size="1" baseType="lpstr">
      <vt:lpstr/>
    </vt:vector>
  </TitlesOfParts>
  <Company>Universidad Pontificia Comillas</Company>
  <LinksUpToDate>false</LinksUpToDate>
  <CharactersWithSpaces>4368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Isabel Alvarez Velez</dc:creator>
  <cp:keywords/>
  <dc:description/>
  <cp:lastModifiedBy>Maria Isabel Alvarez Velez</cp:lastModifiedBy>
  <cp:revision>3</cp:revision>
  <dcterms:created xsi:type="dcterms:W3CDTF">2017-10-23T15:21:00Z</dcterms:created>
  <dcterms:modified xsi:type="dcterms:W3CDTF">2017-10-23T20:57:00Z</dcterms:modified>
</cp:coreProperties>
</file>