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ED492A" w14:textId="51DBD843" w:rsidR="00575A7B" w:rsidRDefault="000E6242">
      <w:r>
        <w:t>NO DISPONIBLE</w:t>
      </w:r>
    </w:p>
    <w:sectPr w:rsidR="00575A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242"/>
    <w:rsid w:val="000E6242"/>
    <w:rsid w:val="00575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D93F0"/>
  <w15:chartTrackingRefBased/>
  <w15:docId w15:val="{06DC1D14-438C-4B99-8D84-114004424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Meneses Falcón</dc:creator>
  <cp:keywords/>
  <dc:description/>
  <cp:lastModifiedBy>Carmen Meneses Falcón</cp:lastModifiedBy>
  <cp:revision>1</cp:revision>
  <dcterms:created xsi:type="dcterms:W3CDTF">2021-01-19T07:39:00Z</dcterms:created>
  <dcterms:modified xsi:type="dcterms:W3CDTF">2021-01-19T07:40:00Z</dcterms:modified>
</cp:coreProperties>
</file>