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9F7D1" w14:textId="77777777" w:rsidR="00EF7929" w:rsidRPr="0063403D" w:rsidRDefault="00EF7929" w:rsidP="00EF7929">
      <w:pPr>
        <w:jc w:val="center"/>
        <w:rPr>
          <w:rFonts w:ascii="Times New Roman" w:hAnsi="Times New Roman" w:cs="Times New Roman"/>
          <w:sz w:val="44"/>
          <w:szCs w:val="44"/>
        </w:rPr>
      </w:pPr>
      <w:r w:rsidRPr="0063403D">
        <w:rPr>
          <w:rFonts w:ascii="Times New Roman" w:hAnsi="Times New Roman" w:cs="Times New Roman"/>
          <w:noProof/>
          <w:sz w:val="44"/>
          <w:szCs w:val="44"/>
          <w:lang w:eastAsia="es-ES" w:bidi="ar-SA"/>
        </w:rPr>
        <w:drawing>
          <wp:anchor distT="0" distB="0" distL="114300" distR="114300" simplePos="0" relativeHeight="251659264" behindDoc="0" locked="0" layoutInCell="1" allowOverlap="1" wp14:anchorId="51536A50" wp14:editId="082261E6">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63403D">
        <w:rPr>
          <w:rFonts w:ascii="Times New Roman" w:hAnsi="Times New Roman" w:cs="Times New Roman"/>
          <w:sz w:val="44"/>
          <w:szCs w:val="44"/>
        </w:rPr>
        <w:t>FACULTAD DE CIENCIAS HUMANAS Y SOCIALES</w:t>
      </w:r>
    </w:p>
    <w:p w14:paraId="2C550A0F" w14:textId="77777777" w:rsidR="00EF7929" w:rsidRPr="0063403D" w:rsidRDefault="00EF7929" w:rsidP="00EF7929">
      <w:pPr>
        <w:jc w:val="center"/>
        <w:rPr>
          <w:rFonts w:ascii="Times New Roman" w:hAnsi="Times New Roman" w:cs="Times New Roman"/>
          <w:sz w:val="48"/>
          <w:szCs w:val="48"/>
        </w:rPr>
      </w:pPr>
    </w:p>
    <w:p w14:paraId="226343B6" w14:textId="4530B58E" w:rsidR="00EF7929" w:rsidRPr="0063403D" w:rsidRDefault="00403C4F" w:rsidP="00EF7929">
      <w:pPr>
        <w:jc w:val="center"/>
        <w:rPr>
          <w:rFonts w:ascii="Times New Roman" w:hAnsi="Times New Roman" w:cs="Times New Roman"/>
          <w:b/>
          <w:sz w:val="36"/>
          <w:szCs w:val="36"/>
        </w:rPr>
      </w:pPr>
      <w:r w:rsidRPr="0063403D">
        <w:rPr>
          <w:rFonts w:ascii="Times New Roman" w:hAnsi="Times New Roman" w:cs="Times New Roman"/>
          <w:b/>
          <w:sz w:val="36"/>
          <w:szCs w:val="36"/>
        </w:rPr>
        <w:t>Análisis del duelo infantil por la pérdida de un ser querido desde un enfoque sistémico.</w:t>
      </w:r>
    </w:p>
    <w:p w14:paraId="36AB0302" w14:textId="77777777" w:rsidR="00EF7929" w:rsidRPr="0063403D" w:rsidRDefault="00EF7929" w:rsidP="00EF7929">
      <w:pPr>
        <w:jc w:val="center"/>
        <w:rPr>
          <w:rFonts w:ascii="Times New Roman" w:hAnsi="Times New Roman" w:cs="Times New Roman"/>
          <w:b/>
          <w:sz w:val="40"/>
          <w:szCs w:val="40"/>
        </w:rPr>
      </w:pPr>
    </w:p>
    <w:p w14:paraId="599F40B6" w14:textId="3AC9DB62" w:rsidR="00EF7929" w:rsidRPr="0063403D" w:rsidRDefault="00EF7929" w:rsidP="00EF7929">
      <w:pPr>
        <w:jc w:val="center"/>
        <w:rPr>
          <w:rFonts w:ascii="Times New Roman" w:hAnsi="Times New Roman" w:cs="Times New Roman"/>
          <w:sz w:val="36"/>
          <w:szCs w:val="36"/>
        </w:rPr>
      </w:pPr>
      <w:r w:rsidRPr="0063403D">
        <w:rPr>
          <w:rFonts w:ascii="Times New Roman" w:hAnsi="Times New Roman" w:cs="Times New Roman"/>
          <w:sz w:val="36"/>
          <w:szCs w:val="36"/>
        </w:rPr>
        <w:t xml:space="preserve">Autora: </w:t>
      </w:r>
      <w:r w:rsidR="00CE28D6" w:rsidRPr="0063403D">
        <w:rPr>
          <w:rFonts w:ascii="Times New Roman" w:hAnsi="Times New Roman" w:cs="Times New Roman"/>
          <w:sz w:val="36"/>
          <w:szCs w:val="36"/>
        </w:rPr>
        <w:t>Marta Gómez de Alfonso</w:t>
      </w:r>
    </w:p>
    <w:p w14:paraId="4D826FEA" w14:textId="6CF22267" w:rsidR="00EF7929" w:rsidRPr="0063403D" w:rsidRDefault="00EF7929" w:rsidP="00EF7929">
      <w:pPr>
        <w:jc w:val="center"/>
        <w:rPr>
          <w:rFonts w:ascii="Times New Roman" w:hAnsi="Times New Roman" w:cs="Times New Roman"/>
          <w:sz w:val="36"/>
          <w:szCs w:val="36"/>
        </w:rPr>
      </w:pPr>
      <w:r w:rsidRPr="0063403D">
        <w:rPr>
          <w:rFonts w:ascii="Times New Roman" w:hAnsi="Times New Roman" w:cs="Times New Roman"/>
          <w:sz w:val="36"/>
          <w:szCs w:val="36"/>
        </w:rPr>
        <w:t xml:space="preserve">Directora: </w:t>
      </w:r>
      <w:r w:rsidR="00CE28D6" w:rsidRPr="0063403D">
        <w:rPr>
          <w:rFonts w:ascii="Times New Roman" w:hAnsi="Times New Roman" w:cs="Times New Roman"/>
          <w:sz w:val="36"/>
          <w:szCs w:val="36"/>
        </w:rPr>
        <w:t>Regina Clara Taboada Russo</w:t>
      </w:r>
    </w:p>
    <w:p w14:paraId="200C5022" w14:textId="77777777" w:rsidR="00EF7929" w:rsidRPr="0063403D" w:rsidRDefault="00EF7929" w:rsidP="00EF7929">
      <w:pPr>
        <w:jc w:val="center"/>
        <w:rPr>
          <w:rFonts w:ascii="Times New Roman" w:hAnsi="Times New Roman" w:cs="Times New Roman"/>
          <w:sz w:val="36"/>
          <w:szCs w:val="36"/>
        </w:rPr>
      </w:pPr>
    </w:p>
    <w:p w14:paraId="136ADFF4" w14:textId="77777777" w:rsidR="00EF7929" w:rsidRPr="0063403D" w:rsidRDefault="00EF7929" w:rsidP="00EF7929">
      <w:pPr>
        <w:jc w:val="center"/>
        <w:rPr>
          <w:rFonts w:ascii="Times New Roman" w:hAnsi="Times New Roman" w:cs="Times New Roman"/>
          <w:sz w:val="36"/>
          <w:szCs w:val="36"/>
        </w:rPr>
      </w:pPr>
      <w:r w:rsidRPr="0063403D">
        <w:rPr>
          <w:rFonts w:ascii="Times New Roman" w:hAnsi="Times New Roman" w:cs="Times New Roman"/>
          <w:sz w:val="36"/>
          <w:szCs w:val="36"/>
        </w:rPr>
        <w:t>Madrid</w:t>
      </w:r>
    </w:p>
    <w:p w14:paraId="061E3E94" w14:textId="1B21E601" w:rsidR="00EF7929" w:rsidRPr="0063403D" w:rsidRDefault="00C758EE" w:rsidP="00EF7929">
      <w:pPr>
        <w:jc w:val="center"/>
        <w:rPr>
          <w:rFonts w:ascii="Times New Roman" w:hAnsi="Times New Roman" w:cs="Times New Roman"/>
          <w:sz w:val="36"/>
          <w:szCs w:val="36"/>
        </w:rPr>
      </w:pPr>
      <w:r w:rsidRPr="0063403D">
        <w:rPr>
          <w:rFonts w:ascii="Times New Roman" w:hAnsi="Times New Roman" w:cs="Times New Roman"/>
          <w:sz w:val="36"/>
          <w:szCs w:val="36"/>
        </w:rPr>
        <w:t>202</w:t>
      </w:r>
      <w:r w:rsidR="00CE28D6" w:rsidRPr="0063403D">
        <w:rPr>
          <w:rFonts w:ascii="Times New Roman" w:hAnsi="Times New Roman" w:cs="Times New Roman"/>
          <w:sz w:val="36"/>
          <w:szCs w:val="36"/>
        </w:rPr>
        <w:t>5</w:t>
      </w:r>
      <w:r w:rsidR="00EF7929" w:rsidRPr="0063403D">
        <w:rPr>
          <w:rFonts w:ascii="Times New Roman" w:hAnsi="Times New Roman" w:cs="Times New Roman"/>
          <w:sz w:val="36"/>
          <w:szCs w:val="36"/>
        </w:rPr>
        <w:t>/20</w:t>
      </w:r>
      <w:r w:rsidR="008D1C31" w:rsidRPr="0063403D">
        <w:rPr>
          <w:rFonts w:ascii="Times New Roman" w:hAnsi="Times New Roman" w:cs="Times New Roman"/>
          <w:sz w:val="36"/>
          <w:szCs w:val="36"/>
        </w:rPr>
        <w:t>2</w:t>
      </w:r>
      <w:r w:rsidR="00CE28D6" w:rsidRPr="0063403D">
        <w:rPr>
          <w:rFonts w:ascii="Times New Roman" w:hAnsi="Times New Roman" w:cs="Times New Roman"/>
          <w:sz w:val="36"/>
          <w:szCs w:val="36"/>
        </w:rPr>
        <w:t>6</w:t>
      </w:r>
    </w:p>
    <w:p w14:paraId="75EEF01A" w14:textId="63B1A542" w:rsidR="00A767E5" w:rsidRPr="0063403D" w:rsidRDefault="00A767E5" w:rsidP="00DE5EB1">
      <w:pPr>
        <w:jc w:val="center"/>
        <w:rPr>
          <w:rFonts w:ascii="Times New Roman" w:hAnsi="Times New Roman" w:cs="Times New Roman"/>
          <w:b/>
          <w:sz w:val="28"/>
          <w:szCs w:val="28"/>
        </w:rPr>
      </w:pPr>
    </w:p>
    <w:p w14:paraId="311DCBD0" w14:textId="27D9A23B" w:rsidR="00A767E5" w:rsidRPr="0063403D" w:rsidRDefault="00A767E5">
      <w:pPr>
        <w:rPr>
          <w:rFonts w:ascii="Times New Roman" w:hAnsi="Times New Roman" w:cs="Times New Roman"/>
          <w:b/>
          <w:sz w:val="28"/>
          <w:szCs w:val="28"/>
        </w:rPr>
      </w:pPr>
    </w:p>
    <w:p w14:paraId="44B03DD5" w14:textId="77777777" w:rsidR="00CE28D6" w:rsidRDefault="00CE28D6">
      <w:pPr>
        <w:rPr>
          <w:rFonts w:ascii="Times New Roman" w:hAnsi="Times New Roman" w:cs="Times New Roman"/>
          <w:b/>
          <w:sz w:val="28"/>
          <w:szCs w:val="28"/>
        </w:rPr>
      </w:pPr>
    </w:p>
    <w:p w14:paraId="3AD28ED3" w14:textId="77777777" w:rsidR="00351495" w:rsidRDefault="00351495">
      <w:pPr>
        <w:rPr>
          <w:rFonts w:ascii="Times New Roman" w:hAnsi="Times New Roman" w:cs="Times New Roman"/>
          <w:b/>
          <w:sz w:val="28"/>
          <w:szCs w:val="28"/>
        </w:rPr>
      </w:pPr>
    </w:p>
    <w:p w14:paraId="270E1728" w14:textId="77777777" w:rsidR="00351495" w:rsidRDefault="00351495">
      <w:pPr>
        <w:rPr>
          <w:rFonts w:ascii="Times New Roman" w:hAnsi="Times New Roman" w:cs="Times New Roman"/>
          <w:b/>
          <w:sz w:val="28"/>
          <w:szCs w:val="28"/>
        </w:rPr>
      </w:pPr>
    </w:p>
    <w:p w14:paraId="7376BE91" w14:textId="77777777" w:rsidR="00351495" w:rsidRDefault="00351495">
      <w:pPr>
        <w:rPr>
          <w:rFonts w:ascii="Times New Roman" w:hAnsi="Times New Roman" w:cs="Times New Roman"/>
          <w:b/>
          <w:sz w:val="28"/>
          <w:szCs w:val="28"/>
        </w:rPr>
      </w:pPr>
    </w:p>
    <w:p w14:paraId="2F4033A6" w14:textId="77777777" w:rsidR="00351495" w:rsidRDefault="00351495">
      <w:pPr>
        <w:rPr>
          <w:rFonts w:ascii="Times New Roman" w:hAnsi="Times New Roman" w:cs="Times New Roman"/>
          <w:b/>
          <w:sz w:val="28"/>
          <w:szCs w:val="28"/>
        </w:rPr>
      </w:pPr>
    </w:p>
    <w:p w14:paraId="18C90FC9" w14:textId="77777777" w:rsidR="00351495" w:rsidRDefault="00351495">
      <w:pPr>
        <w:rPr>
          <w:rFonts w:ascii="Times New Roman" w:hAnsi="Times New Roman" w:cs="Times New Roman"/>
          <w:b/>
          <w:sz w:val="28"/>
          <w:szCs w:val="28"/>
        </w:rPr>
      </w:pPr>
    </w:p>
    <w:p w14:paraId="6F0E652C" w14:textId="77777777" w:rsidR="00351495" w:rsidRDefault="00351495">
      <w:pPr>
        <w:rPr>
          <w:rFonts w:ascii="Times New Roman" w:hAnsi="Times New Roman" w:cs="Times New Roman"/>
          <w:b/>
          <w:sz w:val="28"/>
          <w:szCs w:val="28"/>
        </w:rPr>
      </w:pPr>
    </w:p>
    <w:p w14:paraId="0613DA09" w14:textId="77777777" w:rsidR="00351495" w:rsidRDefault="00351495">
      <w:pPr>
        <w:rPr>
          <w:rFonts w:ascii="Times New Roman" w:hAnsi="Times New Roman" w:cs="Times New Roman"/>
          <w:b/>
          <w:sz w:val="28"/>
          <w:szCs w:val="28"/>
        </w:rPr>
      </w:pPr>
    </w:p>
    <w:p w14:paraId="188B5773" w14:textId="77777777" w:rsidR="00351495" w:rsidRDefault="00351495">
      <w:pPr>
        <w:rPr>
          <w:rFonts w:ascii="Times New Roman" w:hAnsi="Times New Roman" w:cs="Times New Roman"/>
          <w:b/>
          <w:sz w:val="28"/>
          <w:szCs w:val="28"/>
        </w:rPr>
      </w:pPr>
    </w:p>
    <w:p w14:paraId="75DBBCB8" w14:textId="77777777" w:rsidR="00351495" w:rsidRDefault="00351495">
      <w:pPr>
        <w:rPr>
          <w:rFonts w:ascii="Times New Roman" w:hAnsi="Times New Roman" w:cs="Times New Roman"/>
          <w:b/>
          <w:sz w:val="28"/>
          <w:szCs w:val="28"/>
        </w:rPr>
      </w:pPr>
    </w:p>
    <w:p w14:paraId="3B832CD7" w14:textId="77777777" w:rsidR="005103EB" w:rsidRDefault="005103EB">
      <w:pPr>
        <w:rPr>
          <w:rFonts w:ascii="Times New Roman" w:hAnsi="Times New Roman" w:cs="Times New Roman"/>
          <w:b/>
          <w:sz w:val="28"/>
          <w:szCs w:val="28"/>
        </w:rPr>
      </w:pPr>
    </w:p>
    <w:p w14:paraId="119E026F" w14:textId="77777777" w:rsidR="005103EB" w:rsidRDefault="005103EB">
      <w:pPr>
        <w:rPr>
          <w:rFonts w:ascii="Times New Roman" w:hAnsi="Times New Roman" w:cs="Times New Roman"/>
          <w:b/>
          <w:sz w:val="28"/>
          <w:szCs w:val="28"/>
        </w:rPr>
      </w:pPr>
    </w:p>
    <w:p w14:paraId="32D1060C" w14:textId="77777777" w:rsidR="00351495" w:rsidRDefault="00351495">
      <w:pPr>
        <w:rPr>
          <w:rFonts w:ascii="Times New Roman" w:hAnsi="Times New Roman" w:cs="Times New Roman"/>
          <w:b/>
          <w:sz w:val="28"/>
          <w:szCs w:val="28"/>
        </w:rPr>
      </w:pPr>
    </w:p>
    <w:p w14:paraId="32035037" w14:textId="2B101D14" w:rsidR="004C67D7" w:rsidRDefault="00897C27" w:rsidP="007C34ED">
      <w:pPr>
        <w:jc w:val="right"/>
        <w:rPr>
          <w:rFonts w:ascii="Times New Roman" w:hAnsi="Times New Roman" w:cs="Times New Roman"/>
          <w:i/>
          <w:iCs/>
          <w:sz w:val="28"/>
          <w:szCs w:val="28"/>
        </w:rPr>
      </w:pPr>
      <w:r w:rsidRPr="00BA169C">
        <w:rPr>
          <w:rFonts w:ascii="Times New Roman" w:hAnsi="Times New Roman" w:cs="Times New Roman"/>
          <w:i/>
          <w:iCs/>
          <w:sz w:val="28"/>
          <w:szCs w:val="28"/>
        </w:rPr>
        <w:t>A mi</w:t>
      </w:r>
      <w:r w:rsidR="004C67D7">
        <w:rPr>
          <w:rFonts w:ascii="Times New Roman" w:hAnsi="Times New Roman" w:cs="Times New Roman"/>
          <w:i/>
          <w:iCs/>
          <w:sz w:val="28"/>
          <w:szCs w:val="28"/>
        </w:rPr>
        <w:t>s abuelos,</w:t>
      </w:r>
    </w:p>
    <w:p w14:paraId="20918912" w14:textId="01ADA895" w:rsidR="004C67D7" w:rsidRDefault="00D14E16" w:rsidP="007C34ED">
      <w:pPr>
        <w:jc w:val="right"/>
        <w:rPr>
          <w:rFonts w:ascii="Times New Roman" w:hAnsi="Times New Roman" w:cs="Times New Roman"/>
          <w:i/>
          <w:iCs/>
          <w:sz w:val="28"/>
          <w:szCs w:val="28"/>
        </w:rPr>
      </w:pPr>
      <w:r>
        <w:rPr>
          <w:rFonts w:ascii="Times New Roman" w:hAnsi="Times New Roman" w:cs="Times New Roman"/>
          <w:i/>
          <w:iCs/>
          <w:sz w:val="28"/>
          <w:szCs w:val="28"/>
        </w:rPr>
        <w:t>a los que no olvido,</w:t>
      </w:r>
    </w:p>
    <w:p w14:paraId="08245454" w14:textId="563DBF65" w:rsidR="004C67D7" w:rsidRDefault="00B22D01" w:rsidP="007C34ED">
      <w:pPr>
        <w:jc w:val="right"/>
        <w:rPr>
          <w:rFonts w:ascii="Times New Roman" w:hAnsi="Times New Roman" w:cs="Times New Roman"/>
          <w:i/>
          <w:iCs/>
          <w:sz w:val="28"/>
          <w:szCs w:val="28"/>
        </w:rPr>
      </w:pPr>
      <w:r>
        <w:rPr>
          <w:rFonts w:ascii="Times New Roman" w:hAnsi="Times New Roman" w:cs="Times New Roman"/>
          <w:i/>
          <w:iCs/>
          <w:sz w:val="28"/>
          <w:szCs w:val="28"/>
        </w:rPr>
        <w:t>y</w:t>
      </w:r>
      <w:r w:rsidR="004C67D7">
        <w:rPr>
          <w:rFonts w:ascii="Times New Roman" w:hAnsi="Times New Roman" w:cs="Times New Roman"/>
          <w:i/>
          <w:iCs/>
          <w:sz w:val="28"/>
          <w:szCs w:val="28"/>
        </w:rPr>
        <w:t xml:space="preserve"> a mi hermana Claudia</w:t>
      </w:r>
      <w:r>
        <w:rPr>
          <w:rFonts w:ascii="Times New Roman" w:hAnsi="Times New Roman" w:cs="Times New Roman"/>
          <w:i/>
          <w:iCs/>
          <w:sz w:val="28"/>
          <w:szCs w:val="28"/>
        </w:rPr>
        <w:t>,</w:t>
      </w:r>
    </w:p>
    <w:p w14:paraId="03320AAD" w14:textId="0E28F3D5" w:rsidR="007E00C7" w:rsidRPr="007C34ED" w:rsidRDefault="00B22D01" w:rsidP="007C34ED">
      <w:pPr>
        <w:jc w:val="right"/>
        <w:rPr>
          <w:rFonts w:ascii="Times New Roman" w:hAnsi="Times New Roman" w:cs="Times New Roman"/>
          <w:i/>
          <w:iCs/>
          <w:sz w:val="28"/>
          <w:szCs w:val="28"/>
        </w:rPr>
      </w:pPr>
      <w:r>
        <w:rPr>
          <w:rFonts w:ascii="Times New Roman" w:hAnsi="Times New Roman" w:cs="Times New Roman"/>
          <w:i/>
          <w:iCs/>
          <w:sz w:val="28"/>
          <w:szCs w:val="28"/>
        </w:rPr>
        <w:t>p</w:t>
      </w:r>
      <w:r w:rsidR="00421E31" w:rsidRPr="007C34ED">
        <w:rPr>
          <w:rFonts w:ascii="Times New Roman" w:hAnsi="Times New Roman" w:cs="Times New Roman"/>
          <w:i/>
          <w:iCs/>
          <w:sz w:val="28"/>
          <w:szCs w:val="28"/>
        </w:rPr>
        <w:t>or</w:t>
      </w:r>
      <w:r w:rsidR="004C67D7">
        <w:rPr>
          <w:rFonts w:ascii="Times New Roman" w:hAnsi="Times New Roman" w:cs="Times New Roman"/>
          <w:i/>
          <w:iCs/>
          <w:sz w:val="28"/>
          <w:szCs w:val="28"/>
        </w:rPr>
        <w:t xml:space="preserve"> ser</w:t>
      </w:r>
      <w:r w:rsidR="00D14E16">
        <w:rPr>
          <w:rFonts w:ascii="Times New Roman" w:hAnsi="Times New Roman" w:cs="Times New Roman"/>
          <w:i/>
          <w:iCs/>
          <w:sz w:val="28"/>
          <w:szCs w:val="28"/>
        </w:rPr>
        <w:t xml:space="preserve"> la suerte de mi vida.</w:t>
      </w:r>
    </w:p>
    <w:p w14:paraId="51AA187D" w14:textId="77777777" w:rsidR="00B331AB" w:rsidRDefault="00B331AB">
      <w:pPr>
        <w:rPr>
          <w:rFonts w:ascii="Times New Roman" w:hAnsi="Times New Roman" w:cs="Times New Roman"/>
          <w:bCs/>
          <w:sz w:val="28"/>
          <w:szCs w:val="28"/>
        </w:rPr>
      </w:pPr>
    </w:p>
    <w:p w14:paraId="3E76F2FE" w14:textId="77777777" w:rsidR="00B331AB" w:rsidRDefault="00B331AB">
      <w:pPr>
        <w:rPr>
          <w:rFonts w:ascii="Times New Roman" w:hAnsi="Times New Roman" w:cs="Times New Roman"/>
          <w:bCs/>
          <w:sz w:val="28"/>
          <w:szCs w:val="28"/>
        </w:rPr>
      </w:pPr>
    </w:p>
    <w:p w14:paraId="76516315" w14:textId="77777777" w:rsidR="00B331AB" w:rsidRDefault="00B331AB">
      <w:pPr>
        <w:rPr>
          <w:rFonts w:ascii="Times New Roman" w:hAnsi="Times New Roman" w:cs="Times New Roman"/>
          <w:bCs/>
          <w:sz w:val="28"/>
          <w:szCs w:val="28"/>
        </w:rPr>
      </w:pPr>
    </w:p>
    <w:p w14:paraId="2D15F9AE" w14:textId="77777777" w:rsidR="00B331AB" w:rsidRDefault="00B331AB">
      <w:pPr>
        <w:rPr>
          <w:rFonts w:ascii="Times New Roman" w:hAnsi="Times New Roman" w:cs="Times New Roman"/>
          <w:bCs/>
          <w:sz w:val="28"/>
          <w:szCs w:val="28"/>
        </w:rPr>
      </w:pPr>
    </w:p>
    <w:p w14:paraId="250083B3" w14:textId="77777777" w:rsidR="00B331AB" w:rsidRDefault="00B331AB">
      <w:pPr>
        <w:rPr>
          <w:rFonts w:ascii="Times New Roman" w:hAnsi="Times New Roman" w:cs="Times New Roman"/>
          <w:bCs/>
          <w:sz w:val="28"/>
          <w:szCs w:val="28"/>
        </w:rPr>
      </w:pPr>
    </w:p>
    <w:p w14:paraId="03BF758B" w14:textId="77777777" w:rsidR="00B331AB" w:rsidRDefault="00B331AB">
      <w:pPr>
        <w:rPr>
          <w:rFonts w:ascii="Times New Roman" w:hAnsi="Times New Roman" w:cs="Times New Roman"/>
          <w:bCs/>
          <w:sz w:val="28"/>
          <w:szCs w:val="28"/>
        </w:rPr>
      </w:pPr>
    </w:p>
    <w:p w14:paraId="08658FE1" w14:textId="77777777" w:rsidR="00B331AB" w:rsidRDefault="00B331AB">
      <w:pPr>
        <w:rPr>
          <w:rFonts w:ascii="Times New Roman" w:hAnsi="Times New Roman" w:cs="Times New Roman"/>
          <w:bCs/>
          <w:sz w:val="28"/>
          <w:szCs w:val="28"/>
        </w:rPr>
      </w:pPr>
    </w:p>
    <w:p w14:paraId="232F89A1" w14:textId="77777777" w:rsidR="00B331AB" w:rsidRDefault="00B331AB">
      <w:pPr>
        <w:rPr>
          <w:rFonts w:ascii="Times New Roman" w:hAnsi="Times New Roman" w:cs="Times New Roman"/>
          <w:bCs/>
          <w:sz w:val="28"/>
          <w:szCs w:val="28"/>
        </w:rPr>
      </w:pPr>
    </w:p>
    <w:p w14:paraId="7B9A92DE" w14:textId="77777777" w:rsidR="002F46C5" w:rsidRDefault="002F46C5">
      <w:pPr>
        <w:rPr>
          <w:rFonts w:ascii="Times New Roman" w:hAnsi="Times New Roman" w:cs="Times New Roman"/>
          <w:bCs/>
          <w:sz w:val="28"/>
          <w:szCs w:val="28"/>
        </w:rPr>
      </w:pPr>
    </w:p>
    <w:p w14:paraId="7109F510" w14:textId="77777777" w:rsidR="002F46C5" w:rsidRDefault="002F46C5">
      <w:pPr>
        <w:rPr>
          <w:rFonts w:ascii="Times New Roman" w:hAnsi="Times New Roman" w:cs="Times New Roman"/>
          <w:bCs/>
          <w:sz w:val="28"/>
          <w:szCs w:val="28"/>
        </w:rPr>
      </w:pPr>
    </w:p>
    <w:p w14:paraId="49DA02F8" w14:textId="77777777" w:rsidR="00B331AB" w:rsidRDefault="00B331AB">
      <w:pPr>
        <w:rPr>
          <w:rFonts w:ascii="Times New Roman" w:hAnsi="Times New Roman" w:cs="Times New Roman"/>
          <w:bCs/>
          <w:sz w:val="28"/>
          <w:szCs w:val="28"/>
        </w:rPr>
      </w:pPr>
    </w:p>
    <w:p w14:paraId="0EF2507B" w14:textId="77777777" w:rsidR="004C67D7" w:rsidRDefault="004C67D7">
      <w:pPr>
        <w:rPr>
          <w:rFonts w:ascii="Times New Roman" w:hAnsi="Times New Roman" w:cs="Times New Roman"/>
          <w:bCs/>
          <w:sz w:val="28"/>
          <w:szCs w:val="28"/>
        </w:rPr>
      </w:pPr>
    </w:p>
    <w:p w14:paraId="727AF81E" w14:textId="77777777" w:rsidR="00EB314C" w:rsidRPr="00EB314C" w:rsidRDefault="00EB314C" w:rsidP="00F957A3">
      <w:pPr>
        <w:spacing w:line="360" w:lineRule="auto"/>
        <w:jc w:val="both"/>
        <w:rPr>
          <w:rFonts w:ascii="Times New Roman" w:hAnsi="Times New Roman" w:cs="Times New Roman"/>
          <w:bCs/>
          <w:sz w:val="2"/>
          <w:szCs w:val="2"/>
        </w:rPr>
      </w:pPr>
    </w:p>
    <w:p w14:paraId="2CCE4D78" w14:textId="212DBB66" w:rsidR="00F957A3" w:rsidRPr="00E03990" w:rsidRDefault="00F957A3" w:rsidP="00F957A3">
      <w:pPr>
        <w:spacing w:line="360" w:lineRule="auto"/>
        <w:jc w:val="both"/>
        <w:rPr>
          <w:rFonts w:ascii="Times New Roman" w:hAnsi="Times New Roman" w:cs="Times New Roman"/>
          <w:b/>
          <w:sz w:val="24"/>
          <w:szCs w:val="24"/>
        </w:rPr>
      </w:pPr>
      <w:r w:rsidRPr="00E03990">
        <w:rPr>
          <w:rFonts w:ascii="Times New Roman" w:hAnsi="Times New Roman" w:cs="Times New Roman"/>
          <w:b/>
          <w:sz w:val="24"/>
          <w:szCs w:val="24"/>
        </w:rPr>
        <w:lastRenderedPageBreak/>
        <w:t>Resumen</w:t>
      </w:r>
    </w:p>
    <w:p w14:paraId="017EC2F9" w14:textId="77777777" w:rsidR="00F957A3" w:rsidRPr="00DD0A32" w:rsidRDefault="00F957A3" w:rsidP="00F957A3">
      <w:pPr>
        <w:spacing w:line="360" w:lineRule="auto"/>
        <w:jc w:val="both"/>
        <w:rPr>
          <w:rFonts w:ascii="Times New Roman" w:hAnsi="Times New Roman" w:cs="Times New Roman"/>
          <w:bCs/>
          <w:sz w:val="24"/>
          <w:szCs w:val="24"/>
        </w:rPr>
      </w:pPr>
      <w:r w:rsidRPr="00DD0A32">
        <w:rPr>
          <w:rFonts w:ascii="Times New Roman" w:hAnsi="Times New Roman" w:cs="Times New Roman"/>
          <w:sz w:val="24"/>
          <w:szCs w:val="24"/>
        </w:rPr>
        <w:t>El duelo infantil es una de las experiencias más significativas y, a la vez, más invisibilizadas en el ámbito psicológico y social actual, especialmente en una cultura donde la muerte tiende a ocultarse y a excluirse del discurso cotidiano. Este Trabajo de Fin de Grado analiza el proceso de duelo infantil ante la pérdida de un ser querido desde un enfoque sistémico, centrándose en cómo las dinámicas familiares y relacionales influyen en su vivencia. A través de una revisión documental y analítica de la literatura científica, se examinan las características del duelo en la infancia, sus diferencias respecto al duelo adulto, la comprensión evolutiva de la muerte y los factores de riesgo y protección asociados. Asimismo, se abordan estrategias de intervención basadas en una comunicación honesta, el acompañamiento familiar y la inclusión del menor en los rituales de despedida. Los resultados destacan la necesidad de comprender el duelo infantil como un proceso relacional que requiere apoyo familiar y</w:t>
      </w:r>
      <w:r>
        <w:rPr>
          <w:rFonts w:ascii="Times New Roman" w:hAnsi="Times New Roman" w:cs="Times New Roman"/>
          <w:sz w:val="24"/>
          <w:szCs w:val="24"/>
        </w:rPr>
        <w:t xml:space="preserve"> adecuación a </w:t>
      </w:r>
      <w:r w:rsidRPr="00DD0A32">
        <w:rPr>
          <w:rFonts w:ascii="Times New Roman" w:hAnsi="Times New Roman" w:cs="Times New Roman"/>
          <w:sz w:val="24"/>
          <w:szCs w:val="24"/>
        </w:rPr>
        <w:t>la etapa evolutiva del menor.</w:t>
      </w:r>
    </w:p>
    <w:p w14:paraId="770A7DC8" w14:textId="77777777" w:rsidR="00F957A3" w:rsidRPr="008A63CA" w:rsidRDefault="00F957A3" w:rsidP="00F957A3">
      <w:pPr>
        <w:spacing w:line="360" w:lineRule="auto"/>
        <w:jc w:val="both"/>
        <w:rPr>
          <w:rFonts w:ascii="Times New Roman" w:hAnsi="Times New Roman" w:cs="Times New Roman"/>
          <w:b/>
          <w:sz w:val="24"/>
          <w:szCs w:val="24"/>
        </w:rPr>
      </w:pPr>
      <w:r w:rsidRPr="00E03990">
        <w:rPr>
          <w:rFonts w:ascii="Times New Roman" w:hAnsi="Times New Roman" w:cs="Times New Roman"/>
          <w:b/>
          <w:sz w:val="24"/>
          <w:szCs w:val="24"/>
        </w:rPr>
        <w:t>Palabras clave</w:t>
      </w:r>
      <w:r>
        <w:rPr>
          <w:rFonts w:ascii="Times New Roman" w:hAnsi="Times New Roman" w:cs="Times New Roman"/>
          <w:b/>
          <w:sz w:val="24"/>
          <w:szCs w:val="24"/>
        </w:rPr>
        <w:t xml:space="preserve">: </w:t>
      </w:r>
      <w:r>
        <w:rPr>
          <w:rFonts w:ascii="Times New Roman" w:hAnsi="Times New Roman" w:cs="Times New Roman"/>
          <w:bCs/>
          <w:sz w:val="24"/>
          <w:szCs w:val="24"/>
        </w:rPr>
        <w:t xml:space="preserve">desarrollo evolutivo, duelo infantil, enfoque sistémico, factores de riesgo y protección. </w:t>
      </w:r>
    </w:p>
    <w:p w14:paraId="68884BC1" w14:textId="77777777" w:rsidR="00F957A3" w:rsidRPr="00E03990" w:rsidRDefault="00F957A3" w:rsidP="00F957A3">
      <w:pPr>
        <w:spacing w:line="360" w:lineRule="auto"/>
        <w:jc w:val="both"/>
        <w:rPr>
          <w:rFonts w:ascii="Times New Roman" w:hAnsi="Times New Roman" w:cs="Times New Roman"/>
          <w:b/>
          <w:sz w:val="24"/>
          <w:szCs w:val="24"/>
        </w:rPr>
      </w:pPr>
      <w:proofErr w:type="spellStart"/>
      <w:r w:rsidRPr="00E03990">
        <w:rPr>
          <w:rFonts w:ascii="Times New Roman" w:hAnsi="Times New Roman" w:cs="Times New Roman"/>
          <w:b/>
          <w:sz w:val="24"/>
          <w:szCs w:val="24"/>
        </w:rPr>
        <w:t>Abstract</w:t>
      </w:r>
      <w:proofErr w:type="spellEnd"/>
    </w:p>
    <w:p w14:paraId="4FCF1848" w14:textId="77777777" w:rsidR="00F957A3" w:rsidRPr="00260B7D" w:rsidRDefault="00F957A3" w:rsidP="00F957A3">
      <w:pPr>
        <w:spacing w:line="360" w:lineRule="auto"/>
        <w:jc w:val="both"/>
        <w:rPr>
          <w:rFonts w:ascii="Times New Roman" w:hAnsi="Times New Roman" w:cs="Times New Roman"/>
          <w:sz w:val="24"/>
          <w:szCs w:val="24"/>
        </w:rPr>
      </w:pPr>
      <w:proofErr w:type="spellStart"/>
      <w:r w:rsidRPr="00260B7D">
        <w:rPr>
          <w:rFonts w:ascii="Times New Roman" w:hAnsi="Times New Roman" w:cs="Times New Roman"/>
          <w:sz w:val="24"/>
          <w:szCs w:val="24"/>
        </w:rPr>
        <w:t>Childhood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grief</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is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one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of</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most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significant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yet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simultaneously</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most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overlooked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experiences</w:t>
      </w:r>
      <w:proofErr w:type="spellEnd"/>
      <w:r w:rsidRPr="00260B7D">
        <w:rPr>
          <w:rFonts w:ascii="Times New Roman" w:hAnsi="Times New Roman" w:cs="Times New Roman"/>
          <w:sz w:val="24"/>
          <w:szCs w:val="24"/>
        </w:rPr>
        <w:t xml:space="preserve"> in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current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psychological</w:t>
      </w:r>
      <w:proofErr w:type="spellEnd"/>
      <w:r w:rsidRPr="00260B7D">
        <w:rPr>
          <w:rFonts w:ascii="Times New Roman" w:hAnsi="Times New Roman" w:cs="Times New Roman"/>
          <w:sz w:val="24"/>
          <w:szCs w:val="24"/>
        </w:rPr>
        <w:t xml:space="preserve"> and social </w:t>
      </w:r>
      <w:proofErr w:type="spellStart"/>
      <w:r w:rsidRPr="00260B7D">
        <w:rPr>
          <w:rFonts w:ascii="Times New Roman" w:hAnsi="Times New Roman" w:cs="Times New Roman"/>
          <w:sz w:val="24"/>
          <w:szCs w:val="24"/>
        </w:rPr>
        <w:t>context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especially</w:t>
      </w:r>
      <w:proofErr w:type="spellEnd"/>
      <w:r w:rsidRPr="00260B7D">
        <w:rPr>
          <w:rFonts w:ascii="Times New Roman" w:hAnsi="Times New Roman" w:cs="Times New Roman"/>
          <w:sz w:val="24"/>
          <w:szCs w:val="24"/>
        </w:rPr>
        <w:t xml:space="preserve"> in a culture </w:t>
      </w:r>
      <w:proofErr w:type="spellStart"/>
      <w:r w:rsidRPr="00260B7D">
        <w:rPr>
          <w:rFonts w:ascii="Times New Roman" w:hAnsi="Times New Roman" w:cs="Times New Roman"/>
          <w:sz w:val="24"/>
          <w:szCs w:val="24"/>
        </w:rPr>
        <w:t>where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death</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tends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to</w:t>
      </w:r>
      <w:proofErr w:type="spellEnd"/>
      <w:r w:rsidRPr="00260B7D">
        <w:rPr>
          <w:rFonts w:ascii="Times New Roman" w:hAnsi="Times New Roman" w:cs="Times New Roman"/>
          <w:sz w:val="24"/>
          <w:szCs w:val="24"/>
        </w:rPr>
        <w:t xml:space="preserve"> be </w:t>
      </w:r>
      <w:proofErr w:type="spellStart"/>
      <w:r w:rsidRPr="00260B7D">
        <w:rPr>
          <w:rFonts w:ascii="Times New Roman" w:hAnsi="Times New Roman" w:cs="Times New Roman"/>
          <w:sz w:val="24"/>
          <w:szCs w:val="24"/>
        </w:rPr>
        <w:t>hidden</w:t>
      </w:r>
      <w:proofErr w:type="spellEnd"/>
      <w:r w:rsidRPr="00260B7D">
        <w:rPr>
          <w:rFonts w:ascii="Times New Roman" w:hAnsi="Times New Roman" w:cs="Times New Roman"/>
          <w:sz w:val="24"/>
          <w:szCs w:val="24"/>
        </w:rPr>
        <w:t xml:space="preserve"> and </w:t>
      </w:r>
      <w:proofErr w:type="spellStart"/>
      <w:r w:rsidRPr="00260B7D">
        <w:rPr>
          <w:rFonts w:ascii="Times New Roman" w:hAnsi="Times New Roman" w:cs="Times New Roman"/>
          <w:sz w:val="24"/>
          <w:szCs w:val="24"/>
        </w:rPr>
        <w:t>excluded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from</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everyday</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discourse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This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Undergraduate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Thesis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analyzes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process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of</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childhood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grief</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following</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loss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of</w:t>
      </w:r>
      <w:proofErr w:type="spellEnd"/>
      <w:r w:rsidRPr="00260B7D">
        <w:rPr>
          <w:rFonts w:ascii="Times New Roman" w:hAnsi="Times New Roman" w:cs="Times New Roman"/>
          <w:sz w:val="24"/>
          <w:szCs w:val="24"/>
        </w:rPr>
        <w:t xml:space="preserve"> a </w:t>
      </w:r>
      <w:proofErr w:type="spellStart"/>
      <w:r w:rsidRPr="00260B7D">
        <w:rPr>
          <w:rFonts w:ascii="Times New Roman" w:hAnsi="Times New Roman" w:cs="Times New Roman"/>
          <w:sz w:val="24"/>
          <w:szCs w:val="24"/>
        </w:rPr>
        <w:t>loved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one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from</w:t>
      </w:r>
      <w:proofErr w:type="spellEnd"/>
      <w:r w:rsidRPr="00260B7D">
        <w:rPr>
          <w:rFonts w:ascii="Times New Roman" w:hAnsi="Times New Roman" w:cs="Times New Roman"/>
          <w:sz w:val="24"/>
          <w:szCs w:val="24"/>
        </w:rPr>
        <w:t xml:space="preserve"> a </w:t>
      </w:r>
      <w:proofErr w:type="spellStart"/>
      <w:r w:rsidRPr="00260B7D">
        <w:rPr>
          <w:rFonts w:ascii="Times New Roman" w:hAnsi="Times New Roman" w:cs="Times New Roman"/>
          <w:sz w:val="24"/>
          <w:szCs w:val="24"/>
        </w:rPr>
        <w:t>systemic</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perspective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focusing</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on</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how</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family</w:t>
      </w:r>
      <w:proofErr w:type="spellEnd"/>
      <w:r w:rsidRPr="00260B7D">
        <w:rPr>
          <w:rFonts w:ascii="Times New Roman" w:hAnsi="Times New Roman" w:cs="Times New Roman"/>
          <w:sz w:val="24"/>
          <w:szCs w:val="24"/>
        </w:rPr>
        <w:t xml:space="preserve"> and </w:t>
      </w:r>
      <w:proofErr w:type="spellStart"/>
      <w:r w:rsidRPr="00260B7D">
        <w:rPr>
          <w:rFonts w:ascii="Times New Roman" w:hAnsi="Times New Roman" w:cs="Times New Roman"/>
          <w:sz w:val="24"/>
          <w:szCs w:val="24"/>
        </w:rPr>
        <w:t>relational</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dynamics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influence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its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experience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Through</w:t>
      </w:r>
      <w:proofErr w:type="spellEnd"/>
      <w:r w:rsidRPr="00260B7D">
        <w:rPr>
          <w:rFonts w:ascii="Times New Roman" w:hAnsi="Times New Roman" w:cs="Times New Roman"/>
          <w:sz w:val="24"/>
          <w:szCs w:val="24"/>
        </w:rPr>
        <w:t xml:space="preserve"> a </w:t>
      </w:r>
      <w:proofErr w:type="spellStart"/>
      <w:r w:rsidRPr="00260B7D">
        <w:rPr>
          <w:rFonts w:ascii="Times New Roman" w:hAnsi="Times New Roman" w:cs="Times New Roman"/>
          <w:sz w:val="24"/>
          <w:szCs w:val="24"/>
        </w:rPr>
        <w:t>documentary</w:t>
      </w:r>
      <w:proofErr w:type="spellEnd"/>
      <w:r w:rsidRPr="00260B7D">
        <w:rPr>
          <w:rFonts w:ascii="Times New Roman" w:hAnsi="Times New Roman" w:cs="Times New Roman"/>
          <w:sz w:val="24"/>
          <w:szCs w:val="24"/>
        </w:rPr>
        <w:t xml:space="preserve"> and </w:t>
      </w:r>
      <w:proofErr w:type="spellStart"/>
      <w:r w:rsidRPr="00260B7D">
        <w:rPr>
          <w:rFonts w:ascii="Times New Roman" w:hAnsi="Times New Roman" w:cs="Times New Roman"/>
          <w:sz w:val="24"/>
          <w:szCs w:val="24"/>
        </w:rPr>
        <w:t>analytical</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review</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of</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scientific</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literature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characteristics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of</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grief</w:t>
      </w:r>
      <w:proofErr w:type="spellEnd"/>
      <w:r w:rsidRPr="00260B7D">
        <w:rPr>
          <w:rFonts w:ascii="Times New Roman" w:hAnsi="Times New Roman" w:cs="Times New Roman"/>
          <w:sz w:val="24"/>
          <w:szCs w:val="24"/>
        </w:rPr>
        <w:t xml:space="preserve"> in </w:t>
      </w:r>
      <w:proofErr w:type="spellStart"/>
      <w:r w:rsidRPr="00260B7D">
        <w:rPr>
          <w:rFonts w:ascii="Times New Roman" w:hAnsi="Times New Roman" w:cs="Times New Roman"/>
          <w:sz w:val="24"/>
          <w:szCs w:val="24"/>
        </w:rPr>
        <w:t>childhood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its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differences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from</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adult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grief</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developmental</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understanding</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of</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death</w:t>
      </w:r>
      <w:proofErr w:type="spellEnd"/>
      <w:r w:rsidRPr="00260B7D">
        <w:rPr>
          <w:rFonts w:ascii="Times New Roman" w:hAnsi="Times New Roman" w:cs="Times New Roman"/>
          <w:sz w:val="24"/>
          <w:szCs w:val="24"/>
        </w:rPr>
        <w:t xml:space="preserve">, and </w:t>
      </w:r>
      <w:proofErr w:type="spellStart"/>
      <w:r w:rsidRPr="00260B7D">
        <w:rPr>
          <w:rFonts w:ascii="Times New Roman" w:hAnsi="Times New Roman" w:cs="Times New Roman"/>
          <w:sz w:val="24"/>
          <w:szCs w:val="24"/>
        </w:rPr>
        <w:t>associated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risk</w:t>
      </w:r>
      <w:proofErr w:type="spellEnd"/>
      <w:r w:rsidRPr="00260B7D">
        <w:rPr>
          <w:rFonts w:ascii="Times New Roman" w:hAnsi="Times New Roman" w:cs="Times New Roman"/>
          <w:sz w:val="24"/>
          <w:szCs w:val="24"/>
        </w:rPr>
        <w:t xml:space="preserve"> and </w:t>
      </w:r>
      <w:proofErr w:type="spellStart"/>
      <w:r w:rsidRPr="00260B7D">
        <w:rPr>
          <w:rFonts w:ascii="Times New Roman" w:hAnsi="Times New Roman" w:cs="Times New Roman"/>
          <w:sz w:val="24"/>
          <w:szCs w:val="24"/>
        </w:rPr>
        <w:t>protective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factors</w:t>
      </w:r>
      <w:proofErr w:type="spellEnd"/>
      <w:r w:rsidRPr="00260B7D">
        <w:rPr>
          <w:rFonts w:ascii="Times New Roman" w:hAnsi="Times New Roman" w:cs="Times New Roman"/>
          <w:sz w:val="24"/>
          <w:szCs w:val="24"/>
        </w:rPr>
        <w:t xml:space="preserve"> are </w:t>
      </w:r>
      <w:proofErr w:type="spellStart"/>
      <w:r w:rsidRPr="00260B7D">
        <w:rPr>
          <w:rFonts w:ascii="Times New Roman" w:hAnsi="Times New Roman" w:cs="Times New Roman"/>
          <w:sz w:val="24"/>
          <w:szCs w:val="24"/>
        </w:rPr>
        <w:t>examined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Additionally</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intervention</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strategies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based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on</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honest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communication</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family</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support</w:t>
      </w:r>
      <w:proofErr w:type="spellEnd"/>
      <w:r w:rsidRPr="00260B7D">
        <w:rPr>
          <w:rFonts w:ascii="Times New Roman" w:hAnsi="Times New Roman" w:cs="Times New Roman"/>
          <w:sz w:val="24"/>
          <w:szCs w:val="24"/>
        </w:rPr>
        <w:t xml:space="preserve">, and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inclusion</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of</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child</w:t>
      </w:r>
      <w:proofErr w:type="spellEnd"/>
      <w:r w:rsidRPr="00260B7D">
        <w:rPr>
          <w:rFonts w:ascii="Times New Roman" w:hAnsi="Times New Roman" w:cs="Times New Roman"/>
          <w:sz w:val="24"/>
          <w:szCs w:val="24"/>
        </w:rPr>
        <w:t xml:space="preserve"> in </w:t>
      </w:r>
      <w:proofErr w:type="spellStart"/>
      <w:r w:rsidRPr="00260B7D">
        <w:rPr>
          <w:rFonts w:ascii="Times New Roman" w:hAnsi="Times New Roman" w:cs="Times New Roman"/>
          <w:sz w:val="24"/>
          <w:szCs w:val="24"/>
        </w:rPr>
        <w:t>farewell</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rituals</w:t>
      </w:r>
      <w:proofErr w:type="spellEnd"/>
      <w:r w:rsidRPr="00260B7D">
        <w:rPr>
          <w:rFonts w:ascii="Times New Roman" w:hAnsi="Times New Roman" w:cs="Times New Roman"/>
          <w:sz w:val="24"/>
          <w:szCs w:val="24"/>
        </w:rPr>
        <w:t xml:space="preserve"> are </w:t>
      </w:r>
      <w:proofErr w:type="spellStart"/>
      <w:r w:rsidRPr="00260B7D">
        <w:rPr>
          <w:rFonts w:ascii="Times New Roman" w:hAnsi="Times New Roman" w:cs="Times New Roman"/>
          <w:sz w:val="24"/>
          <w:szCs w:val="24"/>
        </w:rPr>
        <w:t>addressed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results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highlight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need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to</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understand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childhood</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grief</w:t>
      </w:r>
      <w:proofErr w:type="spellEnd"/>
      <w:r w:rsidRPr="00260B7D">
        <w:rPr>
          <w:rFonts w:ascii="Times New Roman" w:hAnsi="Times New Roman" w:cs="Times New Roman"/>
          <w:sz w:val="24"/>
          <w:szCs w:val="24"/>
        </w:rPr>
        <w:t xml:space="preserve"> as a </w:t>
      </w:r>
      <w:proofErr w:type="spellStart"/>
      <w:r w:rsidRPr="00260B7D">
        <w:rPr>
          <w:rFonts w:ascii="Times New Roman" w:hAnsi="Times New Roman" w:cs="Times New Roman"/>
          <w:sz w:val="24"/>
          <w:szCs w:val="24"/>
        </w:rPr>
        <w:t>relational</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process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that</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requires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family</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support</w:t>
      </w:r>
      <w:proofErr w:type="spellEnd"/>
      <w:r w:rsidRPr="00260B7D">
        <w:rPr>
          <w:rFonts w:ascii="Times New Roman" w:hAnsi="Times New Roman" w:cs="Times New Roman"/>
          <w:sz w:val="24"/>
          <w:szCs w:val="24"/>
        </w:rPr>
        <w:t xml:space="preserve"> and </w:t>
      </w:r>
      <w:proofErr w:type="spellStart"/>
      <w:r w:rsidRPr="00260B7D">
        <w:rPr>
          <w:rFonts w:ascii="Times New Roman" w:hAnsi="Times New Roman" w:cs="Times New Roman"/>
          <w:sz w:val="24"/>
          <w:szCs w:val="24"/>
        </w:rPr>
        <w:t>adaptation</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to</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the</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child’s</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developmental</w:t>
      </w:r>
      <w:proofErr w:type="spellEnd"/>
      <w:r w:rsidRPr="00260B7D">
        <w:rPr>
          <w:rFonts w:ascii="Times New Roman" w:hAnsi="Times New Roman" w:cs="Times New Roman"/>
          <w:sz w:val="24"/>
          <w:szCs w:val="24"/>
        </w:rPr>
        <w:t xml:space="preserve"> </w:t>
      </w:r>
      <w:proofErr w:type="spellStart"/>
      <w:r w:rsidRPr="00260B7D">
        <w:rPr>
          <w:rFonts w:ascii="Times New Roman" w:hAnsi="Times New Roman" w:cs="Times New Roman"/>
          <w:sz w:val="24"/>
          <w:szCs w:val="24"/>
        </w:rPr>
        <w:t>stage</w:t>
      </w:r>
      <w:proofErr w:type="spellEnd"/>
      <w:r w:rsidRPr="00260B7D">
        <w:rPr>
          <w:rFonts w:ascii="Times New Roman" w:hAnsi="Times New Roman" w:cs="Times New Roman"/>
          <w:sz w:val="24"/>
          <w:szCs w:val="24"/>
        </w:rPr>
        <w:t>.</w:t>
      </w:r>
    </w:p>
    <w:p w14:paraId="76D6AA06" w14:textId="34362024" w:rsidR="00B355D1" w:rsidRDefault="00F957A3" w:rsidP="00F957A3">
      <w:pPr>
        <w:spacing w:line="360" w:lineRule="auto"/>
        <w:jc w:val="both"/>
        <w:rPr>
          <w:rFonts w:ascii="Times New Roman" w:hAnsi="Times New Roman" w:cs="Times New Roman"/>
          <w:b/>
          <w:sz w:val="28"/>
          <w:szCs w:val="28"/>
        </w:rPr>
      </w:pPr>
      <w:r w:rsidRPr="00E03990">
        <w:rPr>
          <w:rFonts w:ascii="Times New Roman" w:hAnsi="Times New Roman" w:cs="Times New Roman"/>
          <w:b/>
          <w:sz w:val="24"/>
          <w:szCs w:val="24"/>
        </w:rPr>
        <w:t xml:space="preserve">Key </w:t>
      </w:r>
      <w:proofErr w:type="spellStart"/>
      <w:r w:rsidRPr="00E03990">
        <w:rPr>
          <w:rFonts w:ascii="Times New Roman" w:hAnsi="Times New Roman" w:cs="Times New Roman"/>
          <w:b/>
          <w:sz w:val="24"/>
          <w:szCs w:val="24"/>
        </w:rPr>
        <w:t>words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child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development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childhood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grief</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risk</w:t>
      </w:r>
      <w:proofErr w:type="spellEnd"/>
      <w:r>
        <w:rPr>
          <w:rFonts w:ascii="Times New Roman" w:hAnsi="Times New Roman" w:cs="Times New Roman"/>
          <w:bCs/>
          <w:sz w:val="24"/>
          <w:szCs w:val="24"/>
        </w:rPr>
        <w:t xml:space="preserve"> and </w:t>
      </w:r>
      <w:proofErr w:type="spellStart"/>
      <w:r>
        <w:rPr>
          <w:rFonts w:ascii="Times New Roman" w:hAnsi="Times New Roman" w:cs="Times New Roman"/>
          <w:bCs/>
          <w:sz w:val="24"/>
          <w:szCs w:val="24"/>
        </w:rPr>
        <w:t>protective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factors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systemic</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approach</w:t>
      </w:r>
      <w:proofErr w:type="spellEnd"/>
      <w:r>
        <w:rPr>
          <w:rFonts w:ascii="Times New Roman" w:hAnsi="Times New Roman" w:cs="Times New Roman"/>
          <w:bCs/>
          <w:sz w:val="24"/>
          <w:szCs w:val="24"/>
        </w:rPr>
        <w:t>.</w:t>
      </w:r>
    </w:p>
    <w:p w14:paraId="5A057932" w14:textId="67D33921" w:rsidR="000D586A" w:rsidRPr="00F845C7" w:rsidRDefault="000D586A" w:rsidP="00F845C7">
      <w:pPr>
        <w:spacing w:line="360" w:lineRule="auto"/>
        <w:jc w:val="center"/>
        <w:rPr>
          <w:rFonts w:ascii="Times New Roman" w:hAnsi="Times New Roman" w:cs="Times New Roman"/>
          <w:color w:val="EE0000"/>
        </w:rPr>
      </w:pPr>
      <w:r w:rsidRPr="0063403D">
        <w:rPr>
          <w:rFonts w:ascii="Times New Roman" w:hAnsi="Times New Roman" w:cs="Times New Roman"/>
          <w:b/>
          <w:bCs/>
        </w:rPr>
        <w:lastRenderedPageBreak/>
        <w:t>ÍNDICE</w:t>
      </w:r>
    </w:p>
    <w:p w14:paraId="53C5152A" w14:textId="1FF574B5" w:rsidR="00A27E98" w:rsidRPr="00F845C7" w:rsidRDefault="00110DFB" w:rsidP="00F845C7">
      <w:pPr>
        <w:pStyle w:val="TDC1"/>
        <w:spacing w:line="480" w:lineRule="auto"/>
        <w:rPr>
          <w:rFonts w:ascii="Times New Roman" w:eastAsiaTheme="minorEastAsia" w:hAnsi="Times New Roman" w:cs="Times New Roman"/>
          <w:b w:val="0"/>
          <w:bCs w:val="0"/>
          <w:i w:val="0"/>
          <w:iCs w:val="0"/>
          <w:noProof/>
          <w:kern w:val="2"/>
          <w:lang w:eastAsia="es-ES_tradnl" w:bidi="ar-SA"/>
          <w14:ligatures w14:val="standardContextual"/>
        </w:rPr>
      </w:pPr>
      <w:r w:rsidRPr="00F845C7">
        <w:rPr>
          <w:rFonts w:ascii="Times New Roman" w:hAnsi="Times New Roman" w:cs="Times New Roman"/>
          <w:b w:val="0"/>
          <w:bCs w:val="0"/>
          <w:i w:val="0"/>
          <w:iCs w:val="0"/>
        </w:rPr>
        <w:fldChar w:fldCharType="begin"/>
      </w:r>
      <w:r w:rsidRPr="00F845C7">
        <w:rPr>
          <w:rFonts w:ascii="Times New Roman" w:hAnsi="Times New Roman" w:cs="Times New Roman"/>
          <w:b w:val="0"/>
          <w:bCs w:val="0"/>
          <w:i w:val="0"/>
          <w:iCs w:val="0"/>
        </w:rPr>
        <w:instrText>TOC \o "1-3" \h \z \u</w:instrText>
      </w:r>
      <w:r w:rsidRPr="00F845C7">
        <w:rPr>
          <w:rFonts w:ascii="Times New Roman" w:hAnsi="Times New Roman" w:cs="Times New Roman"/>
          <w:b w:val="0"/>
          <w:bCs w:val="0"/>
          <w:i w:val="0"/>
          <w:iCs w:val="0"/>
        </w:rPr>
        <w:fldChar w:fldCharType="separate"/>
      </w:r>
      <w:hyperlink w:anchor="_Toc223004763" w:history="1">
        <w:r w:rsidR="00F845C7" w:rsidRPr="00F845C7">
          <w:rPr>
            <w:rStyle w:val="Hipervnculo"/>
            <w:rFonts w:ascii="Times New Roman" w:hAnsi="Times New Roman" w:cs="Times New Roman"/>
            <w:b w:val="0"/>
            <w:bCs w:val="0"/>
            <w:i w:val="0"/>
            <w:iCs w:val="0"/>
            <w:noProof/>
          </w:rPr>
          <w:t>1.</w:t>
        </w:r>
        <w:r w:rsidR="00F845C7" w:rsidRPr="00F845C7">
          <w:rPr>
            <w:rFonts w:ascii="Times New Roman" w:eastAsiaTheme="minorEastAsia" w:hAnsi="Times New Roman" w:cs="Times New Roman"/>
            <w:b w:val="0"/>
            <w:bCs w:val="0"/>
            <w:i w:val="0"/>
            <w:iCs w:val="0"/>
            <w:noProof/>
            <w:kern w:val="2"/>
            <w:lang w:eastAsia="es-ES_tradnl" w:bidi="ar-SA"/>
            <w14:ligatures w14:val="standardContextual"/>
          </w:rPr>
          <w:tab/>
        </w:r>
        <w:r w:rsidR="00F845C7" w:rsidRPr="00F845C7">
          <w:rPr>
            <w:rStyle w:val="Hipervnculo"/>
            <w:rFonts w:ascii="Times New Roman" w:hAnsi="Times New Roman" w:cs="Times New Roman"/>
            <w:b w:val="0"/>
            <w:bCs w:val="0"/>
            <w:i w:val="0"/>
            <w:iCs w:val="0"/>
            <w:noProof/>
          </w:rPr>
          <w:t>Introducción</w:t>
        </w:r>
        <w:r w:rsidR="00F845C7" w:rsidRPr="00F845C7">
          <w:rPr>
            <w:rFonts w:ascii="Times New Roman" w:hAnsi="Times New Roman" w:cs="Times New Roman"/>
            <w:b w:val="0"/>
            <w:bCs w:val="0"/>
            <w:i w:val="0"/>
            <w:iCs w:val="0"/>
            <w:noProof/>
            <w:webHidden/>
          </w:rPr>
          <w:tab/>
        </w:r>
        <w:r w:rsidR="00A27E98" w:rsidRPr="00F845C7">
          <w:rPr>
            <w:rFonts w:ascii="Times New Roman" w:hAnsi="Times New Roman" w:cs="Times New Roman"/>
            <w:b w:val="0"/>
            <w:bCs w:val="0"/>
            <w:i w:val="0"/>
            <w:iCs w:val="0"/>
            <w:noProof/>
            <w:webHidden/>
          </w:rPr>
          <w:fldChar w:fldCharType="begin"/>
        </w:r>
        <w:r w:rsidR="00A27E98" w:rsidRPr="00F845C7">
          <w:rPr>
            <w:rFonts w:ascii="Times New Roman" w:hAnsi="Times New Roman" w:cs="Times New Roman"/>
            <w:b w:val="0"/>
            <w:bCs w:val="0"/>
            <w:i w:val="0"/>
            <w:iCs w:val="0"/>
            <w:noProof/>
            <w:webHidden/>
          </w:rPr>
          <w:instrText xml:space="preserve"> PAGEREF _Toc223004763 \h </w:instrText>
        </w:r>
        <w:r w:rsidR="00A27E98" w:rsidRPr="00F845C7">
          <w:rPr>
            <w:rFonts w:ascii="Times New Roman" w:hAnsi="Times New Roman" w:cs="Times New Roman"/>
            <w:b w:val="0"/>
            <w:bCs w:val="0"/>
            <w:i w:val="0"/>
            <w:iCs w:val="0"/>
            <w:noProof/>
            <w:webHidden/>
          </w:rPr>
        </w:r>
        <w:r w:rsidR="00A27E98" w:rsidRPr="00F845C7">
          <w:rPr>
            <w:rFonts w:ascii="Times New Roman" w:hAnsi="Times New Roman" w:cs="Times New Roman"/>
            <w:b w:val="0"/>
            <w:bCs w:val="0"/>
            <w:i w:val="0"/>
            <w:iCs w:val="0"/>
            <w:noProof/>
            <w:webHidden/>
          </w:rPr>
          <w:fldChar w:fldCharType="separate"/>
        </w:r>
        <w:r w:rsidR="00F845C7" w:rsidRPr="00F845C7">
          <w:rPr>
            <w:rFonts w:ascii="Times New Roman" w:hAnsi="Times New Roman" w:cs="Times New Roman"/>
            <w:b w:val="0"/>
            <w:bCs w:val="0"/>
            <w:i w:val="0"/>
            <w:iCs w:val="0"/>
            <w:noProof/>
            <w:webHidden/>
          </w:rPr>
          <w:t>4</w:t>
        </w:r>
        <w:r w:rsidR="00A27E98" w:rsidRPr="00F845C7">
          <w:rPr>
            <w:rFonts w:ascii="Times New Roman" w:hAnsi="Times New Roman" w:cs="Times New Roman"/>
            <w:b w:val="0"/>
            <w:bCs w:val="0"/>
            <w:i w:val="0"/>
            <w:iCs w:val="0"/>
            <w:noProof/>
            <w:webHidden/>
          </w:rPr>
          <w:fldChar w:fldCharType="end"/>
        </w:r>
      </w:hyperlink>
    </w:p>
    <w:p w14:paraId="4AC9D6E1" w14:textId="387FB7C9" w:rsidR="00A27E98" w:rsidRPr="00F845C7" w:rsidRDefault="00F845C7" w:rsidP="00F845C7">
      <w:pPr>
        <w:pStyle w:val="TDC1"/>
        <w:spacing w:line="480" w:lineRule="auto"/>
        <w:rPr>
          <w:rFonts w:ascii="Times New Roman" w:eastAsiaTheme="minorEastAsia" w:hAnsi="Times New Roman" w:cs="Times New Roman"/>
          <w:b w:val="0"/>
          <w:bCs w:val="0"/>
          <w:i w:val="0"/>
          <w:iCs w:val="0"/>
          <w:noProof/>
          <w:kern w:val="2"/>
          <w:lang w:eastAsia="es-ES_tradnl" w:bidi="ar-SA"/>
          <w14:ligatures w14:val="standardContextual"/>
        </w:rPr>
      </w:pPr>
      <w:hyperlink w:anchor="_Toc223004764" w:history="1">
        <w:r w:rsidRPr="00F845C7">
          <w:rPr>
            <w:rStyle w:val="Hipervnculo"/>
            <w:rFonts w:ascii="Times New Roman" w:hAnsi="Times New Roman" w:cs="Times New Roman"/>
            <w:b w:val="0"/>
            <w:bCs w:val="0"/>
            <w:i w:val="0"/>
            <w:iCs w:val="0"/>
            <w:noProof/>
          </w:rPr>
          <w:t>2.</w:t>
        </w:r>
        <w:r w:rsidRPr="00F845C7">
          <w:rPr>
            <w:rFonts w:ascii="Times New Roman" w:eastAsiaTheme="minorEastAsia" w:hAnsi="Times New Roman" w:cs="Times New Roman"/>
            <w:b w:val="0"/>
            <w:bCs w:val="0"/>
            <w:i w:val="0"/>
            <w:iCs w:val="0"/>
            <w:noProof/>
            <w:kern w:val="2"/>
            <w:lang w:eastAsia="es-ES_tradnl" w:bidi="ar-SA"/>
            <w14:ligatures w14:val="standardContextual"/>
          </w:rPr>
          <w:tab/>
        </w:r>
        <w:r w:rsidRPr="00F845C7">
          <w:rPr>
            <w:rStyle w:val="Hipervnculo"/>
            <w:rFonts w:ascii="Times New Roman" w:hAnsi="Times New Roman" w:cs="Times New Roman"/>
            <w:b w:val="0"/>
            <w:bCs w:val="0"/>
            <w:i w:val="0"/>
            <w:iCs w:val="0"/>
            <w:noProof/>
          </w:rPr>
          <w:t>Estado de la cuestión</w:t>
        </w:r>
        <w:r w:rsidRPr="00F845C7">
          <w:rPr>
            <w:rFonts w:ascii="Times New Roman" w:hAnsi="Times New Roman" w:cs="Times New Roman"/>
            <w:b w:val="0"/>
            <w:bCs w:val="0"/>
            <w:i w:val="0"/>
            <w:iCs w:val="0"/>
            <w:noProof/>
            <w:webHidden/>
          </w:rPr>
          <w:tab/>
        </w:r>
        <w:r w:rsidR="00A27E98" w:rsidRPr="00F845C7">
          <w:rPr>
            <w:rFonts w:ascii="Times New Roman" w:hAnsi="Times New Roman" w:cs="Times New Roman"/>
            <w:b w:val="0"/>
            <w:bCs w:val="0"/>
            <w:i w:val="0"/>
            <w:iCs w:val="0"/>
            <w:noProof/>
            <w:webHidden/>
          </w:rPr>
          <w:fldChar w:fldCharType="begin"/>
        </w:r>
        <w:r w:rsidR="00A27E98" w:rsidRPr="00F845C7">
          <w:rPr>
            <w:rFonts w:ascii="Times New Roman" w:hAnsi="Times New Roman" w:cs="Times New Roman"/>
            <w:b w:val="0"/>
            <w:bCs w:val="0"/>
            <w:i w:val="0"/>
            <w:iCs w:val="0"/>
            <w:noProof/>
            <w:webHidden/>
          </w:rPr>
          <w:instrText xml:space="preserve"> PAGEREF _Toc223004764 \h </w:instrText>
        </w:r>
        <w:r w:rsidR="00A27E98" w:rsidRPr="00F845C7">
          <w:rPr>
            <w:rFonts w:ascii="Times New Roman" w:hAnsi="Times New Roman" w:cs="Times New Roman"/>
            <w:b w:val="0"/>
            <w:bCs w:val="0"/>
            <w:i w:val="0"/>
            <w:iCs w:val="0"/>
            <w:noProof/>
            <w:webHidden/>
          </w:rPr>
        </w:r>
        <w:r w:rsidR="00A27E98" w:rsidRPr="00F845C7">
          <w:rPr>
            <w:rFonts w:ascii="Times New Roman" w:hAnsi="Times New Roman" w:cs="Times New Roman"/>
            <w:b w:val="0"/>
            <w:bCs w:val="0"/>
            <w:i w:val="0"/>
            <w:iCs w:val="0"/>
            <w:noProof/>
            <w:webHidden/>
          </w:rPr>
          <w:fldChar w:fldCharType="separate"/>
        </w:r>
        <w:r w:rsidRPr="00F845C7">
          <w:rPr>
            <w:rFonts w:ascii="Times New Roman" w:hAnsi="Times New Roman" w:cs="Times New Roman"/>
            <w:b w:val="0"/>
            <w:bCs w:val="0"/>
            <w:i w:val="0"/>
            <w:iCs w:val="0"/>
            <w:noProof/>
            <w:webHidden/>
          </w:rPr>
          <w:t>6</w:t>
        </w:r>
        <w:r w:rsidR="00A27E98" w:rsidRPr="00F845C7">
          <w:rPr>
            <w:rFonts w:ascii="Times New Roman" w:hAnsi="Times New Roman" w:cs="Times New Roman"/>
            <w:b w:val="0"/>
            <w:bCs w:val="0"/>
            <w:i w:val="0"/>
            <w:iCs w:val="0"/>
            <w:noProof/>
            <w:webHidden/>
          </w:rPr>
          <w:fldChar w:fldCharType="end"/>
        </w:r>
      </w:hyperlink>
    </w:p>
    <w:p w14:paraId="3C4561C9" w14:textId="08B3DF57" w:rsidR="00A27E98" w:rsidRPr="00F845C7" w:rsidRDefault="00F845C7" w:rsidP="00F845C7">
      <w:pPr>
        <w:pStyle w:val="TDC1"/>
        <w:spacing w:line="480" w:lineRule="auto"/>
        <w:rPr>
          <w:rFonts w:ascii="Times New Roman" w:eastAsiaTheme="minorEastAsia" w:hAnsi="Times New Roman" w:cs="Times New Roman"/>
          <w:b w:val="0"/>
          <w:bCs w:val="0"/>
          <w:i w:val="0"/>
          <w:iCs w:val="0"/>
          <w:noProof/>
          <w:kern w:val="2"/>
          <w:lang w:eastAsia="es-ES_tradnl" w:bidi="ar-SA"/>
          <w14:ligatures w14:val="standardContextual"/>
        </w:rPr>
      </w:pPr>
      <w:hyperlink w:anchor="_Toc223004765" w:history="1">
        <w:r w:rsidRPr="00F845C7">
          <w:rPr>
            <w:rStyle w:val="Hipervnculo"/>
            <w:rFonts w:ascii="Times New Roman" w:hAnsi="Times New Roman" w:cs="Times New Roman"/>
            <w:b w:val="0"/>
            <w:bCs w:val="0"/>
            <w:i w:val="0"/>
            <w:iCs w:val="0"/>
            <w:noProof/>
          </w:rPr>
          <w:t>3.</w:t>
        </w:r>
        <w:r w:rsidRPr="00F845C7">
          <w:rPr>
            <w:rFonts w:ascii="Times New Roman" w:eastAsiaTheme="minorEastAsia" w:hAnsi="Times New Roman" w:cs="Times New Roman"/>
            <w:b w:val="0"/>
            <w:bCs w:val="0"/>
            <w:i w:val="0"/>
            <w:iCs w:val="0"/>
            <w:noProof/>
            <w:kern w:val="2"/>
            <w:lang w:eastAsia="es-ES_tradnl" w:bidi="ar-SA"/>
            <w14:ligatures w14:val="standardContextual"/>
          </w:rPr>
          <w:tab/>
        </w:r>
        <w:r w:rsidRPr="00F845C7">
          <w:rPr>
            <w:rStyle w:val="Hipervnculo"/>
            <w:rFonts w:ascii="Times New Roman" w:hAnsi="Times New Roman" w:cs="Times New Roman"/>
            <w:b w:val="0"/>
            <w:bCs w:val="0"/>
            <w:i w:val="0"/>
            <w:iCs w:val="0"/>
            <w:noProof/>
          </w:rPr>
          <w:t>Objetivos</w:t>
        </w:r>
        <w:r w:rsidRPr="00F845C7">
          <w:rPr>
            <w:rFonts w:ascii="Times New Roman" w:hAnsi="Times New Roman" w:cs="Times New Roman"/>
            <w:b w:val="0"/>
            <w:bCs w:val="0"/>
            <w:i w:val="0"/>
            <w:iCs w:val="0"/>
            <w:noProof/>
            <w:webHidden/>
          </w:rPr>
          <w:tab/>
        </w:r>
        <w:r w:rsidR="00A27E98" w:rsidRPr="00F845C7">
          <w:rPr>
            <w:rFonts w:ascii="Times New Roman" w:hAnsi="Times New Roman" w:cs="Times New Roman"/>
            <w:b w:val="0"/>
            <w:bCs w:val="0"/>
            <w:i w:val="0"/>
            <w:iCs w:val="0"/>
            <w:noProof/>
            <w:webHidden/>
          </w:rPr>
          <w:fldChar w:fldCharType="begin"/>
        </w:r>
        <w:r w:rsidR="00A27E98" w:rsidRPr="00F845C7">
          <w:rPr>
            <w:rFonts w:ascii="Times New Roman" w:hAnsi="Times New Roman" w:cs="Times New Roman"/>
            <w:b w:val="0"/>
            <w:bCs w:val="0"/>
            <w:i w:val="0"/>
            <w:iCs w:val="0"/>
            <w:noProof/>
            <w:webHidden/>
          </w:rPr>
          <w:instrText xml:space="preserve"> PAGEREF _Toc223004765 \h </w:instrText>
        </w:r>
        <w:r w:rsidR="00A27E98" w:rsidRPr="00F845C7">
          <w:rPr>
            <w:rFonts w:ascii="Times New Roman" w:hAnsi="Times New Roman" w:cs="Times New Roman"/>
            <w:b w:val="0"/>
            <w:bCs w:val="0"/>
            <w:i w:val="0"/>
            <w:iCs w:val="0"/>
            <w:noProof/>
            <w:webHidden/>
          </w:rPr>
        </w:r>
        <w:r w:rsidR="00A27E98" w:rsidRPr="00F845C7">
          <w:rPr>
            <w:rFonts w:ascii="Times New Roman" w:hAnsi="Times New Roman" w:cs="Times New Roman"/>
            <w:b w:val="0"/>
            <w:bCs w:val="0"/>
            <w:i w:val="0"/>
            <w:iCs w:val="0"/>
            <w:noProof/>
            <w:webHidden/>
          </w:rPr>
          <w:fldChar w:fldCharType="separate"/>
        </w:r>
        <w:r w:rsidRPr="00F845C7">
          <w:rPr>
            <w:rFonts w:ascii="Times New Roman" w:hAnsi="Times New Roman" w:cs="Times New Roman"/>
            <w:b w:val="0"/>
            <w:bCs w:val="0"/>
            <w:i w:val="0"/>
            <w:iCs w:val="0"/>
            <w:noProof/>
            <w:webHidden/>
          </w:rPr>
          <w:t>8</w:t>
        </w:r>
        <w:r w:rsidR="00A27E98" w:rsidRPr="00F845C7">
          <w:rPr>
            <w:rFonts w:ascii="Times New Roman" w:hAnsi="Times New Roman" w:cs="Times New Roman"/>
            <w:b w:val="0"/>
            <w:bCs w:val="0"/>
            <w:i w:val="0"/>
            <w:iCs w:val="0"/>
            <w:noProof/>
            <w:webHidden/>
          </w:rPr>
          <w:fldChar w:fldCharType="end"/>
        </w:r>
      </w:hyperlink>
    </w:p>
    <w:p w14:paraId="4CC53303" w14:textId="48ADA7C8" w:rsidR="00A27E98" w:rsidRPr="00F845C7" w:rsidRDefault="00F845C7" w:rsidP="00F845C7">
      <w:pPr>
        <w:pStyle w:val="TDC1"/>
        <w:spacing w:line="480" w:lineRule="auto"/>
        <w:rPr>
          <w:rFonts w:ascii="Times New Roman" w:eastAsiaTheme="minorEastAsia" w:hAnsi="Times New Roman" w:cs="Times New Roman"/>
          <w:b w:val="0"/>
          <w:bCs w:val="0"/>
          <w:i w:val="0"/>
          <w:iCs w:val="0"/>
          <w:noProof/>
          <w:kern w:val="2"/>
          <w:lang w:eastAsia="es-ES_tradnl" w:bidi="ar-SA"/>
          <w14:ligatures w14:val="standardContextual"/>
        </w:rPr>
      </w:pPr>
      <w:hyperlink w:anchor="_Toc223004766" w:history="1">
        <w:r w:rsidRPr="00F845C7">
          <w:rPr>
            <w:rStyle w:val="Hipervnculo"/>
            <w:rFonts w:ascii="Times New Roman" w:hAnsi="Times New Roman" w:cs="Times New Roman"/>
            <w:b w:val="0"/>
            <w:bCs w:val="0"/>
            <w:i w:val="0"/>
            <w:iCs w:val="0"/>
            <w:noProof/>
          </w:rPr>
          <w:t>4.</w:t>
        </w:r>
        <w:r w:rsidRPr="00F845C7">
          <w:rPr>
            <w:rFonts w:ascii="Times New Roman" w:eastAsiaTheme="minorEastAsia" w:hAnsi="Times New Roman" w:cs="Times New Roman"/>
            <w:b w:val="0"/>
            <w:bCs w:val="0"/>
            <w:i w:val="0"/>
            <w:iCs w:val="0"/>
            <w:noProof/>
            <w:kern w:val="2"/>
            <w:lang w:eastAsia="es-ES_tradnl" w:bidi="ar-SA"/>
            <w14:ligatures w14:val="standardContextual"/>
          </w:rPr>
          <w:tab/>
        </w:r>
        <w:r w:rsidRPr="00F845C7">
          <w:rPr>
            <w:rStyle w:val="Hipervnculo"/>
            <w:rFonts w:ascii="Times New Roman" w:hAnsi="Times New Roman" w:cs="Times New Roman"/>
            <w:b w:val="0"/>
            <w:bCs w:val="0"/>
            <w:i w:val="0"/>
            <w:iCs w:val="0"/>
            <w:noProof/>
          </w:rPr>
          <w:t>Metodología</w:t>
        </w:r>
        <w:r w:rsidRPr="00F845C7">
          <w:rPr>
            <w:rFonts w:ascii="Times New Roman" w:hAnsi="Times New Roman" w:cs="Times New Roman"/>
            <w:b w:val="0"/>
            <w:bCs w:val="0"/>
            <w:i w:val="0"/>
            <w:iCs w:val="0"/>
            <w:noProof/>
            <w:webHidden/>
          </w:rPr>
          <w:tab/>
        </w:r>
        <w:r w:rsidR="00A27E98" w:rsidRPr="00F845C7">
          <w:rPr>
            <w:rFonts w:ascii="Times New Roman" w:hAnsi="Times New Roman" w:cs="Times New Roman"/>
            <w:b w:val="0"/>
            <w:bCs w:val="0"/>
            <w:i w:val="0"/>
            <w:iCs w:val="0"/>
            <w:noProof/>
            <w:webHidden/>
          </w:rPr>
          <w:fldChar w:fldCharType="begin"/>
        </w:r>
        <w:r w:rsidR="00A27E98" w:rsidRPr="00F845C7">
          <w:rPr>
            <w:rFonts w:ascii="Times New Roman" w:hAnsi="Times New Roman" w:cs="Times New Roman"/>
            <w:b w:val="0"/>
            <w:bCs w:val="0"/>
            <w:i w:val="0"/>
            <w:iCs w:val="0"/>
            <w:noProof/>
            <w:webHidden/>
          </w:rPr>
          <w:instrText xml:space="preserve"> PAGEREF _Toc223004766 \h </w:instrText>
        </w:r>
        <w:r w:rsidR="00A27E98" w:rsidRPr="00F845C7">
          <w:rPr>
            <w:rFonts w:ascii="Times New Roman" w:hAnsi="Times New Roman" w:cs="Times New Roman"/>
            <w:b w:val="0"/>
            <w:bCs w:val="0"/>
            <w:i w:val="0"/>
            <w:iCs w:val="0"/>
            <w:noProof/>
            <w:webHidden/>
          </w:rPr>
        </w:r>
        <w:r w:rsidR="00A27E98" w:rsidRPr="00F845C7">
          <w:rPr>
            <w:rFonts w:ascii="Times New Roman" w:hAnsi="Times New Roman" w:cs="Times New Roman"/>
            <w:b w:val="0"/>
            <w:bCs w:val="0"/>
            <w:i w:val="0"/>
            <w:iCs w:val="0"/>
            <w:noProof/>
            <w:webHidden/>
          </w:rPr>
          <w:fldChar w:fldCharType="separate"/>
        </w:r>
        <w:r w:rsidRPr="00F845C7">
          <w:rPr>
            <w:rFonts w:ascii="Times New Roman" w:hAnsi="Times New Roman" w:cs="Times New Roman"/>
            <w:b w:val="0"/>
            <w:bCs w:val="0"/>
            <w:i w:val="0"/>
            <w:iCs w:val="0"/>
            <w:noProof/>
            <w:webHidden/>
          </w:rPr>
          <w:t>9</w:t>
        </w:r>
        <w:r w:rsidR="00A27E98" w:rsidRPr="00F845C7">
          <w:rPr>
            <w:rFonts w:ascii="Times New Roman" w:hAnsi="Times New Roman" w:cs="Times New Roman"/>
            <w:b w:val="0"/>
            <w:bCs w:val="0"/>
            <w:i w:val="0"/>
            <w:iCs w:val="0"/>
            <w:noProof/>
            <w:webHidden/>
          </w:rPr>
          <w:fldChar w:fldCharType="end"/>
        </w:r>
      </w:hyperlink>
    </w:p>
    <w:p w14:paraId="4442CF82" w14:textId="330CFC58" w:rsidR="00A27E98" w:rsidRPr="00F845C7" w:rsidRDefault="00F845C7" w:rsidP="00F845C7">
      <w:pPr>
        <w:pStyle w:val="TDC1"/>
        <w:spacing w:line="480" w:lineRule="auto"/>
        <w:rPr>
          <w:rFonts w:ascii="Times New Roman" w:eastAsiaTheme="minorEastAsia" w:hAnsi="Times New Roman" w:cs="Times New Roman"/>
          <w:b w:val="0"/>
          <w:bCs w:val="0"/>
          <w:i w:val="0"/>
          <w:iCs w:val="0"/>
          <w:noProof/>
          <w:kern w:val="2"/>
          <w:lang w:eastAsia="es-ES_tradnl" w:bidi="ar-SA"/>
          <w14:ligatures w14:val="standardContextual"/>
        </w:rPr>
      </w:pPr>
      <w:hyperlink w:anchor="_Toc223004767" w:history="1">
        <w:r w:rsidRPr="00F845C7">
          <w:rPr>
            <w:rStyle w:val="Hipervnculo"/>
            <w:rFonts w:ascii="Times New Roman" w:hAnsi="Times New Roman" w:cs="Times New Roman"/>
            <w:b w:val="0"/>
            <w:bCs w:val="0"/>
            <w:i w:val="0"/>
            <w:iCs w:val="0"/>
            <w:noProof/>
          </w:rPr>
          <w:t>5.</w:t>
        </w:r>
        <w:r w:rsidRPr="00F845C7">
          <w:rPr>
            <w:rFonts w:ascii="Times New Roman" w:eastAsiaTheme="minorEastAsia" w:hAnsi="Times New Roman" w:cs="Times New Roman"/>
            <w:b w:val="0"/>
            <w:bCs w:val="0"/>
            <w:i w:val="0"/>
            <w:iCs w:val="0"/>
            <w:noProof/>
            <w:kern w:val="2"/>
            <w:lang w:eastAsia="es-ES_tradnl" w:bidi="ar-SA"/>
            <w14:ligatures w14:val="standardContextual"/>
          </w:rPr>
          <w:tab/>
        </w:r>
        <w:r w:rsidRPr="00F845C7">
          <w:rPr>
            <w:rStyle w:val="Hipervnculo"/>
            <w:rFonts w:ascii="Times New Roman" w:hAnsi="Times New Roman" w:cs="Times New Roman"/>
            <w:b w:val="0"/>
            <w:bCs w:val="0"/>
            <w:i w:val="0"/>
            <w:iCs w:val="0"/>
            <w:noProof/>
          </w:rPr>
          <w:t>Marco teórico</w:t>
        </w:r>
        <w:r w:rsidRPr="00F845C7">
          <w:rPr>
            <w:rFonts w:ascii="Times New Roman" w:hAnsi="Times New Roman" w:cs="Times New Roman"/>
            <w:b w:val="0"/>
            <w:bCs w:val="0"/>
            <w:i w:val="0"/>
            <w:iCs w:val="0"/>
            <w:noProof/>
            <w:webHidden/>
          </w:rPr>
          <w:tab/>
        </w:r>
        <w:r w:rsidR="00A27E98" w:rsidRPr="00F845C7">
          <w:rPr>
            <w:rFonts w:ascii="Times New Roman" w:hAnsi="Times New Roman" w:cs="Times New Roman"/>
            <w:b w:val="0"/>
            <w:bCs w:val="0"/>
            <w:i w:val="0"/>
            <w:iCs w:val="0"/>
            <w:noProof/>
            <w:webHidden/>
          </w:rPr>
          <w:fldChar w:fldCharType="begin"/>
        </w:r>
        <w:r w:rsidR="00A27E98" w:rsidRPr="00F845C7">
          <w:rPr>
            <w:rFonts w:ascii="Times New Roman" w:hAnsi="Times New Roman" w:cs="Times New Roman"/>
            <w:b w:val="0"/>
            <w:bCs w:val="0"/>
            <w:i w:val="0"/>
            <w:iCs w:val="0"/>
            <w:noProof/>
            <w:webHidden/>
          </w:rPr>
          <w:instrText xml:space="preserve"> PAGEREF _Toc223004767 \h </w:instrText>
        </w:r>
        <w:r w:rsidR="00A27E98" w:rsidRPr="00F845C7">
          <w:rPr>
            <w:rFonts w:ascii="Times New Roman" w:hAnsi="Times New Roman" w:cs="Times New Roman"/>
            <w:b w:val="0"/>
            <w:bCs w:val="0"/>
            <w:i w:val="0"/>
            <w:iCs w:val="0"/>
            <w:noProof/>
            <w:webHidden/>
          </w:rPr>
        </w:r>
        <w:r w:rsidR="00A27E98" w:rsidRPr="00F845C7">
          <w:rPr>
            <w:rFonts w:ascii="Times New Roman" w:hAnsi="Times New Roman" w:cs="Times New Roman"/>
            <w:b w:val="0"/>
            <w:bCs w:val="0"/>
            <w:i w:val="0"/>
            <w:iCs w:val="0"/>
            <w:noProof/>
            <w:webHidden/>
          </w:rPr>
          <w:fldChar w:fldCharType="separate"/>
        </w:r>
        <w:r w:rsidRPr="00F845C7">
          <w:rPr>
            <w:rFonts w:ascii="Times New Roman" w:hAnsi="Times New Roman" w:cs="Times New Roman"/>
            <w:b w:val="0"/>
            <w:bCs w:val="0"/>
            <w:i w:val="0"/>
            <w:iCs w:val="0"/>
            <w:noProof/>
            <w:webHidden/>
          </w:rPr>
          <w:t>10</w:t>
        </w:r>
        <w:r w:rsidR="00A27E98" w:rsidRPr="00F845C7">
          <w:rPr>
            <w:rFonts w:ascii="Times New Roman" w:hAnsi="Times New Roman" w:cs="Times New Roman"/>
            <w:b w:val="0"/>
            <w:bCs w:val="0"/>
            <w:i w:val="0"/>
            <w:iCs w:val="0"/>
            <w:noProof/>
            <w:webHidden/>
          </w:rPr>
          <w:fldChar w:fldCharType="end"/>
        </w:r>
      </w:hyperlink>
    </w:p>
    <w:p w14:paraId="521F8AC3" w14:textId="7E019137" w:rsidR="00A27E98" w:rsidRPr="00F845C7" w:rsidRDefault="00F845C7" w:rsidP="00F845C7">
      <w:pPr>
        <w:pStyle w:val="TDC2"/>
        <w:tabs>
          <w:tab w:val="left" w:pos="880"/>
          <w:tab w:val="right" w:leader="dot" w:pos="8494"/>
        </w:tabs>
        <w:spacing w:line="480" w:lineRule="auto"/>
        <w:rPr>
          <w:rFonts w:ascii="Times New Roman" w:eastAsiaTheme="minorEastAsia" w:hAnsi="Times New Roman" w:cs="Times New Roman"/>
          <w:b w:val="0"/>
          <w:bCs w:val="0"/>
          <w:noProof/>
          <w:kern w:val="2"/>
          <w:sz w:val="24"/>
          <w:szCs w:val="24"/>
          <w:lang w:eastAsia="es-ES_tradnl" w:bidi="ar-SA"/>
          <w14:ligatures w14:val="standardContextual"/>
        </w:rPr>
      </w:pPr>
      <w:hyperlink w:anchor="_Toc223004768" w:history="1">
        <w:r w:rsidRPr="00F845C7">
          <w:rPr>
            <w:rStyle w:val="Hipervnculo"/>
            <w:rFonts w:ascii="Times New Roman" w:hAnsi="Times New Roman" w:cs="Times New Roman"/>
            <w:b w:val="0"/>
            <w:bCs w:val="0"/>
            <w:noProof/>
          </w:rPr>
          <w:t>5.1.</w:t>
        </w:r>
        <w:r w:rsidRPr="00F845C7">
          <w:rPr>
            <w:rFonts w:ascii="Times New Roman" w:eastAsiaTheme="minorEastAsia" w:hAnsi="Times New Roman" w:cs="Times New Roman"/>
            <w:b w:val="0"/>
            <w:bCs w:val="0"/>
            <w:noProof/>
            <w:kern w:val="2"/>
            <w:sz w:val="24"/>
            <w:szCs w:val="24"/>
            <w:lang w:eastAsia="es-ES_tradnl" w:bidi="ar-SA"/>
            <w14:ligatures w14:val="standardContextual"/>
          </w:rPr>
          <w:tab/>
        </w:r>
        <w:r w:rsidRPr="00F845C7">
          <w:rPr>
            <w:rStyle w:val="Hipervnculo"/>
            <w:rFonts w:ascii="Times New Roman" w:hAnsi="Times New Roman" w:cs="Times New Roman"/>
            <w:b w:val="0"/>
            <w:bCs w:val="0"/>
            <w:noProof/>
          </w:rPr>
          <w:t>El duelo en la infancia</w:t>
        </w:r>
        <w:r w:rsidRPr="00F845C7">
          <w:rPr>
            <w:rFonts w:ascii="Times New Roman" w:hAnsi="Times New Roman" w:cs="Times New Roman"/>
            <w:b w:val="0"/>
            <w:bCs w:val="0"/>
            <w:noProof/>
            <w:webHidden/>
          </w:rPr>
          <w:tab/>
        </w:r>
        <w:r w:rsidR="00A27E98" w:rsidRPr="00F845C7">
          <w:rPr>
            <w:rFonts w:ascii="Times New Roman" w:hAnsi="Times New Roman" w:cs="Times New Roman"/>
            <w:b w:val="0"/>
            <w:bCs w:val="0"/>
            <w:noProof/>
            <w:webHidden/>
          </w:rPr>
          <w:fldChar w:fldCharType="begin"/>
        </w:r>
        <w:r w:rsidR="00A27E98" w:rsidRPr="00F845C7">
          <w:rPr>
            <w:rFonts w:ascii="Times New Roman" w:hAnsi="Times New Roman" w:cs="Times New Roman"/>
            <w:b w:val="0"/>
            <w:bCs w:val="0"/>
            <w:noProof/>
            <w:webHidden/>
          </w:rPr>
          <w:instrText xml:space="preserve"> PAGEREF _Toc223004768 \h </w:instrText>
        </w:r>
        <w:r w:rsidR="00A27E98" w:rsidRPr="00F845C7">
          <w:rPr>
            <w:rFonts w:ascii="Times New Roman" w:hAnsi="Times New Roman" w:cs="Times New Roman"/>
            <w:b w:val="0"/>
            <w:bCs w:val="0"/>
            <w:noProof/>
            <w:webHidden/>
          </w:rPr>
        </w:r>
        <w:r w:rsidR="00A27E98" w:rsidRPr="00F845C7">
          <w:rPr>
            <w:rFonts w:ascii="Times New Roman" w:hAnsi="Times New Roman" w:cs="Times New Roman"/>
            <w:b w:val="0"/>
            <w:bCs w:val="0"/>
            <w:noProof/>
            <w:webHidden/>
          </w:rPr>
          <w:fldChar w:fldCharType="separate"/>
        </w:r>
        <w:r w:rsidRPr="00F845C7">
          <w:rPr>
            <w:rFonts w:ascii="Times New Roman" w:hAnsi="Times New Roman" w:cs="Times New Roman"/>
            <w:b w:val="0"/>
            <w:bCs w:val="0"/>
            <w:noProof/>
            <w:webHidden/>
          </w:rPr>
          <w:t>10</w:t>
        </w:r>
        <w:r w:rsidR="00A27E98" w:rsidRPr="00F845C7">
          <w:rPr>
            <w:rFonts w:ascii="Times New Roman" w:hAnsi="Times New Roman" w:cs="Times New Roman"/>
            <w:b w:val="0"/>
            <w:bCs w:val="0"/>
            <w:noProof/>
            <w:webHidden/>
          </w:rPr>
          <w:fldChar w:fldCharType="end"/>
        </w:r>
      </w:hyperlink>
    </w:p>
    <w:p w14:paraId="1F1B4132" w14:textId="5F8678F9" w:rsidR="00A27E98" w:rsidRPr="00F845C7" w:rsidRDefault="00F845C7" w:rsidP="00F845C7">
      <w:pPr>
        <w:pStyle w:val="TDC2"/>
        <w:tabs>
          <w:tab w:val="left" w:pos="880"/>
          <w:tab w:val="right" w:leader="dot" w:pos="8494"/>
        </w:tabs>
        <w:spacing w:line="480" w:lineRule="auto"/>
        <w:rPr>
          <w:rFonts w:ascii="Times New Roman" w:eastAsiaTheme="minorEastAsia" w:hAnsi="Times New Roman" w:cs="Times New Roman"/>
          <w:b w:val="0"/>
          <w:bCs w:val="0"/>
          <w:noProof/>
          <w:kern w:val="2"/>
          <w:sz w:val="24"/>
          <w:szCs w:val="24"/>
          <w:lang w:eastAsia="es-ES_tradnl" w:bidi="ar-SA"/>
          <w14:ligatures w14:val="standardContextual"/>
        </w:rPr>
      </w:pPr>
      <w:hyperlink w:anchor="_Toc223004769" w:history="1">
        <w:r w:rsidRPr="00F845C7">
          <w:rPr>
            <w:rStyle w:val="Hipervnculo"/>
            <w:rFonts w:ascii="Times New Roman" w:hAnsi="Times New Roman" w:cs="Times New Roman"/>
            <w:b w:val="0"/>
            <w:bCs w:val="0"/>
            <w:noProof/>
          </w:rPr>
          <w:t>5.2.</w:t>
        </w:r>
        <w:r w:rsidRPr="00F845C7">
          <w:rPr>
            <w:rFonts w:ascii="Times New Roman" w:eastAsiaTheme="minorEastAsia" w:hAnsi="Times New Roman" w:cs="Times New Roman"/>
            <w:b w:val="0"/>
            <w:bCs w:val="0"/>
            <w:noProof/>
            <w:kern w:val="2"/>
            <w:sz w:val="24"/>
            <w:szCs w:val="24"/>
            <w:lang w:eastAsia="es-ES_tradnl" w:bidi="ar-SA"/>
            <w14:ligatures w14:val="standardContextual"/>
          </w:rPr>
          <w:tab/>
        </w:r>
        <w:r w:rsidRPr="00F845C7">
          <w:rPr>
            <w:rStyle w:val="Hipervnculo"/>
            <w:rFonts w:ascii="Times New Roman" w:hAnsi="Times New Roman" w:cs="Times New Roman"/>
            <w:b w:val="0"/>
            <w:bCs w:val="0"/>
            <w:noProof/>
          </w:rPr>
          <w:t>Diferencias entre duelo infantil y adulto</w:t>
        </w:r>
        <w:r w:rsidRPr="00F845C7">
          <w:rPr>
            <w:rFonts w:ascii="Times New Roman" w:hAnsi="Times New Roman" w:cs="Times New Roman"/>
            <w:b w:val="0"/>
            <w:bCs w:val="0"/>
            <w:noProof/>
            <w:webHidden/>
          </w:rPr>
          <w:tab/>
        </w:r>
        <w:r w:rsidR="00A27E98" w:rsidRPr="00F845C7">
          <w:rPr>
            <w:rFonts w:ascii="Times New Roman" w:hAnsi="Times New Roman" w:cs="Times New Roman"/>
            <w:b w:val="0"/>
            <w:bCs w:val="0"/>
            <w:noProof/>
            <w:webHidden/>
          </w:rPr>
          <w:fldChar w:fldCharType="begin"/>
        </w:r>
        <w:r w:rsidR="00A27E98" w:rsidRPr="00F845C7">
          <w:rPr>
            <w:rFonts w:ascii="Times New Roman" w:hAnsi="Times New Roman" w:cs="Times New Roman"/>
            <w:b w:val="0"/>
            <w:bCs w:val="0"/>
            <w:noProof/>
            <w:webHidden/>
          </w:rPr>
          <w:instrText xml:space="preserve"> PAGEREF _Toc223004769 \h </w:instrText>
        </w:r>
        <w:r w:rsidR="00A27E98" w:rsidRPr="00F845C7">
          <w:rPr>
            <w:rFonts w:ascii="Times New Roman" w:hAnsi="Times New Roman" w:cs="Times New Roman"/>
            <w:b w:val="0"/>
            <w:bCs w:val="0"/>
            <w:noProof/>
            <w:webHidden/>
          </w:rPr>
        </w:r>
        <w:r w:rsidR="00A27E98" w:rsidRPr="00F845C7">
          <w:rPr>
            <w:rFonts w:ascii="Times New Roman" w:hAnsi="Times New Roman" w:cs="Times New Roman"/>
            <w:b w:val="0"/>
            <w:bCs w:val="0"/>
            <w:noProof/>
            <w:webHidden/>
          </w:rPr>
          <w:fldChar w:fldCharType="separate"/>
        </w:r>
        <w:r w:rsidRPr="00F845C7">
          <w:rPr>
            <w:rFonts w:ascii="Times New Roman" w:hAnsi="Times New Roman" w:cs="Times New Roman"/>
            <w:b w:val="0"/>
            <w:bCs w:val="0"/>
            <w:noProof/>
            <w:webHidden/>
          </w:rPr>
          <w:t>13</w:t>
        </w:r>
        <w:r w:rsidR="00A27E98" w:rsidRPr="00F845C7">
          <w:rPr>
            <w:rFonts w:ascii="Times New Roman" w:hAnsi="Times New Roman" w:cs="Times New Roman"/>
            <w:b w:val="0"/>
            <w:bCs w:val="0"/>
            <w:noProof/>
            <w:webHidden/>
          </w:rPr>
          <w:fldChar w:fldCharType="end"/>
        </w:r>
      </w:hyperlink>
    </w:p>
    <w:p w14:paraId="73A0D348" w14:textId="425CD9DF" w:rsidR="00A27E98" w:rsidRPr="00F845C7" w:rsidRDefault="00F845C7" w:rsidP="00F845C7">
      <w:pPr>
        <w:pStyle w:val="TDC2"/>
        <w:tabs>
          <w:tab w:val="left" w:pos="880"/>
          <w:tab w:val="right" w:leader="dot" w:pos="8494"/>
        </w:tabs>
        <w:spacing w:line="480" w:lineRule="auto"/>
        <w:rPr>
          <w:rFonts w:ascii="Times New Roman" w:eastAsiaTheme="minorEastAsia" w:hAnsi="Times New Roman" w:cs="Times New Roman"/>
          <w:b w:val="0"/>
          <w:bCs w:val="0"/>
          <w:noProof/>
          <w:kern w:val="2"/>
          <w:sz w:val="24"/>
          <w:szCs w:val="24"/>
          <w:lang w:eastAsia="es-ES_tradnl" w:bidi="ar-SA"/>
          <w14:ligatures w14:val="standardContextual"/>
        </w:rPr>
      </w:pPr>
      <w:hyperlink w:anchor="_Toc223004770" w:history="1">
        <w:r w:rsidRPr="00F845C7">
          <w:rPr>
            <w:rStyle w:val="Hipervnculo"/>
            <w:rFonts w:ascii="Times New Roman" w:hAnsi="Times New Roman" w:cs="Times New Roman"/>
            <w:b w:val="0"/>
            <w:bCs w:val="0"/>
            <w:noProof/>
          </w:rPr>
          <w:t>5.3.</w:t>
        </w:r>
        <w:r w:rsidRPr="00F845C7">
          <w:rPr>
            <w:rFonts w:ascii="Times New Roman" w:eastAsiaTheme="minorEastAsia" w:hAnsi="Times New Roman" w:cs="Times New Roman"/>
            <w:b w:val="0"/>
            <w:bCs w:val="0"/>
            <w:noProof/>
            <w:kern w:val="2"/>
            <w:sz w:val="24"/>
            <w:szCs w:val="24"/>
            <w:lang w:eastAsia="es-ES_tradnl" w:bidi="ar-SA"/>
            <w14:ligatures w14:val="standardContextual"/>
          </w:rPr>
          <w:tab/>
        </w:r>
        <w:r w:rsidRPr="00F845C7">
          <w:rPr>
            <w:rStyle w:val="Hipervnculo"/>
            <w:rFonts w:ascii="Times New Roman" w:hAnsi="Times New Roman" w:cs="Times New Roman"/>
            <w:b w:val="0"/>
            <w:bCs w:val="0"/>
            <w:noProof/>
          </w:rPr>
          <w:t>Análisis de las fases del duelo infantil según la etapa vital</w:t>
        </w:r>
        <w:r w:rsidRPr="00F845C7">
          <w:rPr>
            <w:rFonts w:ascii="Times New Roman" w:hAnsi="Times New Roman" w:cs="Times New Roman"/>
            <w:b w:val="0"/>
            <w:bCs w:val="0"/>
            <w:noProof/>
            <w:webHidden/>
          </w:rPr>
          <w:tab/>
        </w:r>
        <w:r w:rsidR="00A27E98" w:rsidRPr="00F845C7">
          <w:rPr>
            <w:rFonts w:ascii="Times New Roman" w:hAnsi="Times New Roman" w:cs="Times New Roman"/>
            <w:b w:val="0"/>
            <w:bCs w:val="0"/>
            <w:noProof/>
            <w:webHidden/>
          </w:rPr>
          <w:fldChar w:fldCharType="begin"/>
        </w:r>
        <w:r w:rsidR="00A27E98" w:rsidRPr="00F845C7">
          <w:rPr>
            <w:rFonts w:ascii="Times New Roman" w:hAnsi="Times New Roman" w:cs="Times New Roman"/>
            <w:b w:val="0"/>
            <w:bCs w:val="0"/>
            <w:noProof/>
            <w:webHidden/>
          </w:rPr>
          <w:instrText xml:space="preserve"> PAGEREF _Toc223004770 \h </w:instrText>
        </w:r>
        <w:r w:rsidR="00A27E98" w:rsidRPr="00F845C7">
          <w:rPr>
            <w:rFonts w:ascii="Times New Roman" w:hAnsi="Times New Roman" w:cs="Times New Roman"/>
            <w:b w:val="0"/>
            <w:bCs w:val="0"/>
            <w:noProof/>
            <w:webHidden/>
          </w:rPr>
        </w:r>
        <w:r w:rsidR="00A27E98" w:rsidRPr="00F845C7">
          <w:rPr>
            <w:rFonts w:ascii="Times New Roman" w:hAnsi="Times New Roman" w:cs="Times New Roman"/>
            <w:b w:val="0"/>
            <w:bCs w:val="0"/>
            <w:noProof/>
            <w:webHidden/>
          </w:rPr>
          <w:fldChar w:fldCharType="separate"/>
        </w:r>
        <w:r w:rsidRPr="00F845C7">
          <w:rPr>
            <w:rFonts w:ascii="Times New Roman" w:hAnsi="Times New Roman" w:cs="Times New Roman"/>
            <w:b w:val="0"/>
            <w:bCs w:val="0"/>
            <w:noProof/>
            <w:webHidden/>
          </w:rPr>
          <w:t>16</w:t>
        </w:r>
        <w:r w:rsidR="00A27E98" w:rsidRPr="00F845C7">
          <w:rPr>
            <w:rFonts w:ascii="Times New Roman" w:hAnsi="Times New Roman" w:cs="Times New Roman"/>
            <w:b w:val="0"/>
            <w:bCs w:val="0"/>
            <w:noProof/>
            <w:webHidden/>
          </w:rPr>
          <w:fldChar w:fldCharType="end"/>
        </w:r>
      </w:hyperlink>
    </w:p>
    <w:p w14:paraId="7BD6733A" w14:textId="6504CAD3" w:rsidR="00A27E98" w:rsidRPr="00F845C7" w:rsidRDefault="00F845C7" w:rsidP="00F845C7">
      <w:pPr>
        <w:pStyle w:val="TDC2"/>
        <w:tabs>
          <w:tab w:val="left" w:pos="880"/>
          <w:tab w:val="right" w:leader="dot" w:pos="8494"/>
        </w:tabs>
        <w:spacing w:line="480" w:lineRule="auto"/>
        <w:rPr>
          <w:rFonts w:ascii="Times New Roman" w:eastAsiaTheme="minorEastAsia" w:hAnsi="Times New Roman" w:cs="Times New Roman"/>
          <w:b w:val="0"/>
          <w:bCs w:val="0"/>
          <w:noProof/>
          <w:kern w:val="2"/>
          <w:sz w:val="24"/>
          <w:szCs w:val="24"/>
          <w:lang w:eastAsia="es-ES_tradnl" w:bidi="ar-SA"/>
          <w14:ligatures w14:val="standardContextual"/>
        </w:rPr>
      </w:pPr>
      <w:hyperlink w:anchor="_Toc223004771" w:history="1">
        <w:r w:rsidRPr="00F845C7">
          <w:rPr>
            <w:rStyle w:val="Hipervnculo"/>
            <w:rFonts w:ascii="Times New Roman" w:hAnsi="Times New Roman" w:cs="Times New Roman"/>
            <w:b w:val="0"/>
            <w:bCs w:val="0"/>
            <w:noProof/>
          </w:rPr>
          <w:t>5.4.</w:t>
        </w:r>
        <w:r w:rsidRPr="00F845C7">
          <w:rPr>
            <w:rFonts w:ascii="Times New Roman" w:eastAsiaTheme="minorEastAsia" w:hAnsi="Times New Roman" w:cs="Times New Roman"/>
            <w:b w:val="0"/>
            <w:bCs w:val="0"/>
            <w:noProof/>
            <w:kern w:val="2"/>
            <w:sz w:val="24"/>
            <w:szCs w:val="24"/>
            <w:lang w:eastAsia="es-ES_tradnl" w:bidi="ar-SA"/>
            <w14:ligatures w14:val="standardContextual"/>
          </w:rPr>
          <w:tab/>
        </w:r>
        <w:r w:rsidRPr="00F845C7">
          <w:rPr>
            <w:rStyle w:val="Hipervnculo"/>
            <w:rFonts w:ascii="Times New Roman" w:hAnsi="Times New Roman" w:cs="Times New Roman"/>
            <w:b w:val="0"/>
            <w:bCs w:val="0"/>
            <w:noProof/>
          </w:rPr>
          <w:t>Duelo normal y duelo patológico en niños: factores de riesgo y protección</w:t>
        </w:r>
        <w:r w:rsidRPr="00F845C7">
          <w:rPr>
            <w:rFonts w:ascii="Times New Roman" w:hAnsi="Times New Roman" w:cs="Times New Roman"/>
            <w:b w:val="0"/>
            <w:bCs w:val="0"/>
            <w:noProof/>
            <w:webHidden/>
          </w:rPr>
          <w:tab/>
        </w:r>
        <w:r w:rsidR="00A27E98" w:rsidRPr="00F845C7">
          <w:rPr>
            <w:rFonts w:ascii="Times New Roman" w:hAnsi="Times New Roman" w:cs="Times New Roman"/>
            <w:b w:val="0"/>
            <w:bCs w:val="0"/>
            <w:noProof/>
            <w:webHidden/>
          </w:rPr>
          <w:fldChar w:fldCharType="begin"/>
        </w:r>
        <w:r w:rsidR="00A27E98" w:rsidRPr="00F845C7">
          <w:rPr>
            <w:rFonts w:ascii="Times New Roman" w:hAnsi="Times New Roman" w:cs="Times New Roman"/>
            <w:b w:val="0"/>
            <w:bCs w:val="0"/>
            <w:noProof/>
            <w:webHidden/>
          </w:rPr>
          <w:instrText xml:space="preserve"> PAGEREF _Toc223004771 \h </w:instrText>
        </w:r>
        <w:r w:rsidR="00A27E98" w:rsidRPr="00F845C7">
          <w:rPr>
            <w:rFonts w:ascii="Times New Roman" w:hAnsi="Times New Roman" w:cs="Times New Roman"/>
            <w:b w:val="0"/>
            <w:bCs w:val="0"/>
            <w:noProof/>
            <w:webHidden/>
          </w:rPr>
        </w:r>
        <w:r w:rsidR="00A27E98" w:rsidRPr="00F845C7">
          <w:rPr>
            <w:rFonts w:ascii="Times New Roman" w:hAnsi="Times New Roman" w:cs="Times New Roman"/>
            <w:b w:val="0"/>
            <w:bCs w:val="0"/>
            <w:noProof/>
            <w:webHidden/>
          </w:rPr>
          <w:fldChar w:fldCharType="separate"/>
        </w:r>
        <w:r w:rsidRPr="00F845C7">
          <w:rPr>
            <w:rFonts w:ascii="Times New Roman" w:hAnsi="Times New Roman" w:cs="Times New Roman"/>
            <w:b w:val="0"/>
            <w:bCs w:val="0"/>
            <w:noProof/>
            <w:webHidden/>
          </w:rPr>
          <w:t>19</w:t>
        </w:r>
        <w:r w:rsidR="00A27E98" w:rsidRPr="00F845C7">
          <w:rPr>
            <w:rFonts w:ascii="Times New Roman" w:hAnsi="Times New Roman" w:cs="Times New Roman"/>
            <w:b w:val="0"/>
            <w:bCs w:val="0"/>
            <w:noProof/>
            <w:webHidden/>
          </w:rPr>
          <w:fldChar w:fldCharType="end"/>
        </w:r>
      </w:hyperlink>
    </w:p>
    <w:p w14:paraId="6D0F84DC" w14:textId="28237599" w:rsidR="00A27E98" w:rsidRPr="00F845C7" w:rsidRDefault="00F845C7" w:rsidP="00F845C7">
      <w:pPr>
        <w:pStyle w:val="TDC2"/>
        <w:tabs>
          <w:tab w:val="left" w:pos="880"/>
          <w:tab w:val="right" w:leader="dot" w:pos="8494"/>
        </w:tabs>
        <w:spacing w:line="480" w:lineRule="auto"/>
        <w:rPr>
          <w:rFonts w:ascii="Times New Roman" w:eastAsiaTheme="minorEastAsia" w:hAnsi="Times New Roman" w:cs="Times New Roman"/>
          <w:b w:val="0"/>
          <w:bCs w:val="0"/>
          <w:noProof/>
          <w:kern w:val="2"/>
          <w:sz w:val="24"/>
          <w:szCs w:val="24"/>
          <w:lang w:eastAsia="es-ES_tradnl" w:bidi="ar-SA"/>
          <w14:ligatures w14:val="standardContextual"/>
        </w:rPr>
      </w:pPr>
      <w:hyperlink w:anchor="_Toc223004772" w:history="1">
        <w:r w:rsidRPr="00F845C7">
          <w:rPr>
            <w:rStyle w:val="Hipervnculo"/>
            <w:rFonts w:ascii="Times New Roman" w:hAnsi="Times New Roman" w:cs="Times New Roman"/>
            <w:b w:val="0"/>
            <w:bCs w:val="0"/>
            <w:noProof/>
          </w:rPr>
          <w:t>5.5.</w:t>
        </w:r>
        <w:r w:rsidRPr="00F845C7">
          <w:rPr>
            <w:rFonts w:ascii="Times New Roman" w:eastAsiaTheme="minorEastAsia" w:hAnsi="Times New Roman" w:cs="Times New Roman"/>
            <w:b w:val="0"/>
            <w:bCs w:val="0"/>
            <w:noProof/>
            <w:kern w:val="2"/>
            <w:sz w:val="24"/>
            <w:szCs w:val="24"/>
            <w:lang w:eastAsia="es-ES_tradnl" w:bidi="ar-SA"/>
            <w14:ligatures w14:val="standardContextual"/>
          </w:rPr>
          <w:tab/>
        </w:r>
        <w:r w:rsidRPr="00F845C7">
          <w:rPr>
            <w:rStyle w:val="Hipervnculo"/>
            <w:rFonts w:ascii="Times New Roman" w:hAnsi="Times New Roman" w:cs="Times New Roman"/>
            <w:b w:val="0"/>
            <w:bCs w:val="0"/>
            <w:noProof/>
          </w:rPr>
          <w:t>Estrategias de intervención y rituales terapéuticos desde un enfoque sistémico</w:t>
        </w:r>
        <w:r w:rsidRPr="00F845C7">
          <w:rPr>
            <w:rFonts w:ascii="Times New Roman" w:hAnsi="Times New Roman" w:cs="Times New Roman"/>
            <w:b w:val="0"/>
            <w:bCs w:val="0"/>
            <w:noProof/>
            <w:webHidden/>
          </w:rPr>
          <w:tab/>
        </w:r>
        <w:r w:rsidR="00A27E98" w:rsidRPr="00F845C7">
          <w:rPr>
            <w:rFonts w:ascii="Times New Roman" w:hAnsi="Times New Roman" w:cs="Times New Roman"/>
            <w:b w:val="0"/>
            <w:bCs w:val="0"/>
            <w:noProof/>
            <w:webHidden/>
          </w:rPr>
          <w:fldChar w:fldCharType="begin"/>
        </w:r>
        <w:r w:rsidR="00A27E98" w:rsidRPr="00F845C7">
          <w:rPr>
            <w:rFonts w:ascii="Times New Roman" w:hAnsi="Times New Roman" w:cs="Times New Roman"/>
            <w:b w:val="0"/>
            <w:bCs w:val="0"/>
            <w:noProof/>
            <w:webHidden/>
          </w:rPr>
          <w:instrText xml:space="preserve"> PAGEREF _Toc223004772 \h </w:instrText>
        </w:r>
        <w:r w:rsidR="00A27E98" w:rsidRPr="00F845C7">
          <w:rPr>
            <w:rFonts w:ascii="Times New Roman" w:hAnsi="Times New Roman" w:cs="Times New Roman"/>
            <w:b w:val="0"/>
            <w:bCs w:val="0"/>
            <w:noProof/>
            <w:webHidden/>
          </w:rPr>
        </w:r>
        <w:r w:rsidR="00A27E98" w:rsidRPr="00F845C7">
          <w:rPr>
            <w:rFonts w:ascii="Times New Roman" w:hAnsi="Times New Roman" w:cs="Times New Roman"/>
            <w:b w:val="0"/>
            <w:bCs w:val="0"/>
            <w:noProof/>
            <w:webHidden/>
          </w:rPr>
          <w:fldChar w:fldCharType="separate"/>
        </w:r>
        <w:r w:rsidRPr="00F845C7">
          <w:rPr>
            <w:rFonts w:ascii="Times New Roman" w:hAnsi="Times New Roman" w:cs="Times New Roman"/>
            <w:b w:val="0"/>
            <w:bCs w:val="0"/>
            <w:noProof/>
            <w:webHidden/>
          </w:rPr>
          <w:t>25</w:t>
        </w:r>
        <w:r w:rsidR="00A27E98" w:rsidRPr="00F845C7">
          <w:rPr>
            <w:rFonts w:ascii="Times New Roman" w:hAnsi="Times New Roman" w:cs="Times New Roman"/>
            <w:b w:val="0"/>
            <w:bCs w:val="0"/>
            <w:noProof/>
            <w:webHidden/>
          </w:rPr>
          <w:fldChar w:fldCharType="end"/>
        </w:r>
      </w:hyperlink>
    </w:p>
    <w:p w14:paraId="0768D174" w14:textId="3E82DB16" w:rsidR="00A27E98" w:rsidRPr="00F845C7" w:rsidRDefault="00F845C7" w:rsidP="00F845C7">
      <w:pPr>
        <w:pStyle w:val="TDC1"/>
        <w:spacing w:line="480" w:lineRule="auto"/>
        <w:rPr>
          <w:rFonts w:ascii="Times New Roman" w:eastAsiaTheme="minorEastAsia" w:hAnsi="Times New Roman" w:cs="Times New Roman"/>
          <w:b w:val="0"/>
          <w:bCs w:val="0"/>
          <w:i w:val="0"/>
          <w:iCs w:val="0"/>
          <w:noProof/>
          <w:kern w:val="2"/>
          <w:lang w:eastAsia="es-ES_tradnl" w:bidi="ar-SA"/>
          <w14:ligatures w14:val="standardContextual"/>
        </w:rPr>
      </w:pPr>
      <w:hyperlink w:anchor="_Toc223004773" w:history="1">
        <w:r w:rsidRPr="00F845C7">
          <w:rPr>
            <w:rStyle w:val="Hipervnculo"/>
            <w:rFonts w:ascii="Times New Roman" w:hAnsi="Times New Roman" w:cs="Times New Roman"/>
            <w:b w:val="0"/>
            <w:bCs w:val="0"/>
            <w:i w:val="0"/>
            <w:iCs w:val="0"/>
            <w:noProof/>
          </w:rPr>
          <w:t>6.</w:t>
        </w:r>
        <w:r w:rsidRPr="00F845C7">
          <w:rPr>
            <w:rFonts w:ascii="Times New Roman" w:eastAsiaTheme="minorEastAsia" w:hAnsi="Times New Roman" w:cs="Times New Roman"/>
            <w:b w:val="0"/>
            <w:bCs w:val="0"/>
            <w:i w:val="0"/>
            <w:iCs w:val="0"/>
            <w:noProof/>
            <w:kern w:val="2"/>
            <w:lang w:eastAsia="es-ES_tradnl" w:bidi="ar-SA"/>
            <w14:ligatures w14:val="standardContextual"/>
          </w:rPr>
          <w:tab/>
        </w:r>
        <w:r w:rsidRPr="00F845C7">
          <w:rPr>
            <w:rStyle w:val="Hipervnculo"/>
            <w:rFonts w:ascii="Times New Roman" w:hAnsi="Times New Roman" w:cs="Times New Roman"/>
            <w:b w:val="0"/>
            <w:bCs w:val="0"/>
            <w:i w:val="0"/>
            <w:iCs w:val="0"/>
            <w:noProof/>
          </w:rPr>
          <w:t>Discusión y conclusiones</w:t>
        </w:r>
        <w:r w:rsidRPr="00F845C7">
          <w:rPr>
            <w:rFonts w:ascii="Times New Roman" w:hAnsi="Times New Roman" w:cs="Times New Roman"/>
            <w:b w:val="0"/>
            <w:bCs w:val="0"/>
            <w:i w:val="0"/>
            <w:iCs w:val="0"/>
            <w:noProof/>
            <w:webHidden/>
          </w:rPr>
          <w:tab/>
        </w:r>
        <w:r w:rsidR="00A27E98" w:rsidRPr="00F845C7">
          <w:rPr>
            <w:rFonts w:ascii="Times New Roman" w:hAnsi="Times New Roman" w:cs="Times New Roman"/>
            <w:b w:val="0"/>
            <w:bCs w:val="0"/>
            <w:i w:val="0"/>
            <w:iCs w:val="0"/>
            <w:noProof/>
            <w:webHidden/>
          </w:rPr>
          <w:fldChar w:fldCharType="begin"/>
        </w:r>
        <w:r w:rsidR="00A27E98" w:rsidRPr="00F845C7">
          <w:rPr>
            <w:rFonts w:ascii="Times New Roman" w:hAnsi="Times New Roman" w:cs="Times New Roman"/>
            <w:b w:val="0"/>
            <w:bCs w:val="0"/>
            <w:i w:val="0"/>
            <w:iCs w:val="0"/>
            <w:noProof/>
            <w:webHidden/>
          </w:rPr>
          <w:instrText xml:space="preserve"> PAGEREF _Toc223004773 \h </w:instrText>
        </w:r>
        <w:r w:rsidR="00A27E98" w:rsidRPr="00F845C7">
          <w:rPr>
            <w:rFonts w:ascii="Times New Roman" w:hAnsi="Times New Roman" w:cs="Times New Roman"/>
            <w:b w:val="0"/>
            <w:bCs w:val="0"/>
            <w:i w:val="0"/>
            <w:iCs w:val="0"/>
            <w:noProof/>
            <w:webHidden/>
          </w:rPr>
        </w:r>
        <w:r w:rsidR="00A27E98" w:rsidRPr="00F845C7">
          <w:rPr>
            <w:rFonts w:ascii="Times New Roman" w:hAnsi="Times New Roman" w:cs="Times New Roman"/>
            <w:b w:val="0"/>
            <w:bCs w:val="0"/>
            <w:i w:val="0"/>
            <w:iCs w:val="0"/>
            <w:noProof/>
            <w:webHidden/>
          </w:rPr>
          <w:fldChar w:fldCharType="separate"/>
        </w:r>
        <w:r w:rsidRPr="00F845C7">
          <w:rPr>
            <w:rFonts w:ascii="Times New Roman" w:hAnsi="Times New Roman" w:cs="Times New Roman"/>
            <w:b w:val="0"/>
            <w:bCs w:val="0"/>
            <w:i w:val="0"/>
            <w:iCs w:val="0"/>
            <w:noProof/>
            <w:webHidden/>
          </w:rPr>
          <w:t>30</w:t>
        </w:r>
        <w:r w:rsidR="00A27E98" w:rsidRPr="00F845C7">
          <w:rPr>
            <w:rFonts w:ascii="Times New Roman" w:hAnsi="Times New Roman" w:cs="Times New Roman"/>
            <w:b w:val="0"/>
            <w:bCs w:val="0"/>
            <w:i w:val="0"/>
            <w:iCs w:val="0"/>
            <w:noProof/>
            <w:webHidden/>
          </w:rPr>
          <w:fldChar w:fldCharType="end"/>
        </w:r>
      </w:hyperlink>
    </w:p>
    <w:p w14:paraId="5B380769" w14:textId="690C7709" w:rsidR="00A27E98" w:rsidRPr="00F845C7" w:rsidRDefault="00F845C7" w:rsidP="00F845C7">
      <w:pPr>
        <w:pStyle w:val="TDC1"/>
        <w:spacing w:line="480" w:lineRule="auto"/>
        <w:rPr>
          <w:rFonts w:ascii="Times New Roman" w:eastAsiaTheme="minorEastAsia" w:hAnsi="Times New Roman" w:cs="Times New Roman"/>
          <w:b w:val="0"/>
          <w:bCs w:val="0"/>
          <w:i w:val="0"/>
          <w:iCs w:val="0"/>
          <w:noProof/>
          <w:kern w:val="2"/>
          <w:lang w:eastAsia="es-ES_tradnl" w:bidi="ar-SA"/>
          <w14:ligatures w14:val="standardContextual"/>
        </w:rPr>
      </w:pPr>
      <w:hyperlink w:anchor="_Toc223004774" w:history="1">
        <w:r w:rsidRPr="00F845C7">
          <w:rPr>
            <w:rStyle w:val="Hipervnculo"/>
            <w:rFonts w:ascii="Times New Roman" w:hAnsi="Times New Roman" w:cs="Times New Roman"/>
            <w:b w:val="0"/>
            <w:bCs w:val="0"/>
            <w:i w:val="0"/>
            <w:iCs w:val="0"/>
            <w:noProof/>
          </w:rPr>
          <w:t>7.</w:t>
        </w:r>
        <w:r w:rsidRPr="00F845C7">
          <w:rPr>
            <w:rFonts w:ascii="Times New Roman" w:eastAsiaTheme="minorEastAsia" w:hAnsi="Times New Roman" w:cs="Times New Roman"/>
            <w:b w:val="0"/>
            <w:bCs w:val="0"/>
            <w:i w:val="0"/>
            <w:iCs w:val="0"/>
            <w:noProof/>
            <w:kern w:val="2"/>
            <w:lang w:eastAsia="es-ES_tradnl" w:bidi="ar-SA"/>
            <w14:ligatures w14:val="standardContextual"/>
          </w:rPr>
          <w:tab/>
        </w:r>
        <w:r w:rsidRPr="00F845C7">
          <w:rPr>
            <w:rStyle w:val="Hipervnculo"/>
            <w:rFonts w:ascii="Times New Roman" w:hAnsi="Times New Roman" w:cs="Times New Roman"/>
            <w:b w:val="0"/>
            <w:bCs w:val="0"/>
            <w:i w:val="0"/>
            <w:iCs w:val="0"/>
            <w:noProof/>
          </w:rPr>
          <w:t>Bibliografía</w:t>
        </w:r>
        <w:r w:rsidRPr="00F845C7">
          <w:rPr>
            <w:rFonts w:ascii="Times New Roman" w:hAnsi="Times New Roman" w:cs="Times New Roman"/>
            <w:b w:val="0"/>
            <w:bCs w:val="0"/>
            <w:i w:val="0"/>
            <w:iCs w:val="0"/>
            <w:noProof/>
            <w:webHidden/>
          </w:rPr>
          <w:tab/>
        </w:r>
        <w:r w:rsidR="00A27E98" w:rsidRPr="00F845C7">
          <w:rPr>
            <w:rFonts w:ascii="Times New Roman" w:hAnsi="Times New Roman" w:cs="Times New Roman"/>
            <w:b w:val="0"/>
            <w:bCs w:val="0"/>
            <w:i w:val="0"/>
            <w:iCs w:val="0"/>
            <w:noProof/>
            <w:webHidden/>
          </w:rPr>
          <w:fldChar w:fldCharType="begin"/>
        </w:r>
        <w:r w:rsidR="00A27E98" w:rsidRPr="00F845C7">
          <w:rPr>
            <w:rFonts w:ascii="Times New Roman" w:hAnsi="Times New Roman" w:cs="Times New Roman"/>
            <w:b w:val="0"/>
            <w:bCs w:val="0"/>
            <w:i w:val="0"/>
            <w:iCs w:val="0"/>
            <w:noProof/>
            <w:webHidden/>
          </w:rPr>
          <w:instrText xml:space="preserve"> PAGEREF _Toc223004774 \h </w:instrText>
        </w:r>
        <w:r w:rsidR="00A27E98" w:rsidRPr="00F845C7">
          <w:rPr>
            <w:rFonts w:ascii="Times New Roman" w:hAnsi="Times New Roman" w:cs="Times New Roman"/>
            <w:b w:val="0"/>
            <w:bCs w:val="0"/>
            <w:i w:val="0"/>
            <w:iCs w:val="0"/>
            <w:noProof/>
            <w:webHidden/>
          </w:rPr>
        </w:r>
        <w:r w:rsidR="00A27E98" w:rsidRPr="00F845C7">
          <w:rPr>
            <w:rFonts w:ascii="Times New Roman" w:hAnsi="Times New Roman" w:cs="Times New Roman"/>
            <w:b w:val="0"/>
            <w:bCs w:val="0"/>
            <w:i w:val="0"/>
            <w:iCs w:val="0"/>
            <w:noProof/>
            <w:webHidden/>
          </w:rPr>
          <w:fldChar w:fldCharType="separate"/>
        </w:r>
        <w:r w:rsidRPr="00F845C7">
          <w:rPr>
            <w:rFonts w:ascii="Times New Roman" w:hAnsi="Times New Roman" w:cs="Times New Roman"/>
            <w:b w:val="0"/>
            <w:bCs w:val="0"/>
            <w:i w:val="0"/>
            <w:iCs w:val="0"/>
            <w:noProof/>
            <w:webHidden/>
          </w:rPr>
          <w:t>34</w:t>
        </w:r>
        <w:r w:rsidR="00A27E98" w:rsidRPr="00F845C7">
          <w:rPr>
            <w:rFonts w:ascii="Times New Roman" w:hAnsi="Times New Roman" w:cs="Times New Roman"/>
            <w:b w:val="0"/>
            <w:bCs w:val="0"/>
            <w:i w:val="0"/>
            <w:iCs w:val="0"/>
            <w:noProof/>
            <w:webHidden/>
          </w:rPr>
          <w:fldChar w:fldCharType="end"/>
        </w:r>
      </w:hyperlink>
    </w:p>
    <w:p w14:paraId="0EC11161" w14:textId="0F8130CC" w:rsidR="00110DFB" w:rsidRPr="00E44449" w:rsidRDefault="00110DFB" w:rsidP="00F845C7">
      <w:pPr>
        <w:spacing w:line="480" w:lineRule="auto"/>
        <w:rPr>
          <w:rFonts w:ascii="Times New Roman" w:hAnsi="Times New Roman" w:cs="Times New Roman"/>
        </w:rPr>
      </w:pPr>
      <w:r w:rsidRPr="00F845C7">
        <w:rPr>
          <w:rFonts w:ascii="Times New Roman" w:hAnsi="Times New Roman" w:cs="Times New Roman"/>
          <w:noProof/>
          <w:sz w:val="24"/>
          <w:szCs w:val="24"/>
        </w:rPr>
        <w:fldChar w:fldCharType="end"/>
      </w:r>
    </w:p>
    <w:p w14:paraId="362983DD" w14:textId="77777777" w:rsidR="00EB1621" w:rsidRPr="0063403D" w:rsidRDefault="00EB1621" w:rsidP="00D975F9">
      <w:pPr>
        <w:spacing w:before="100" w:beforeAutospacing="1" w:after="100" w:afterAutospacing="1" w:line="360" w:lineRule="auto"/>
        <w:contextualSpacing/>
        <w:jc w:val="both"/>
        <w:textAlignment w:val="baseline"/>
        <w:rPr>
          <w:rFonts w:ascii="Times New Roman" w:hAnsi="Times New Roman" w:cs="Times New Roman"/>
          <w:color w:val="000000"/>
          <w:sz w:val="24"/>
          <w:szCs w:val="24"/>
        </w:rPr>
      </w:pPr>
    </w:p>
    <w:p w14:paraId="4B093211" w14:textId="77777777" w:rsidR="00780E06" w:rsidRPr="0063403D" w:rsidRDefault="00780E06" w:rsidP="00D975F9">
      <w:pPr>
        <w:spacing w:line="360" w:lineRule="auto"/>
        <w:ind w:firstLine="709"/>
        <w:rPr>
          <w:rFonts w:ascii="Times New Roman" w:hAnsi="Times New Roman" w:cs="Times New Roman"/>
          <w:bCs/>
          <w:color w:val="FF0000"/>
          <w:sz w:val="28"/>
          <w:szCs w:val="28"/>
        </w:rPr>
      </w:pPr>
    </w:p>
    <w:p w14:paraId="48D4B12D" w14:textId="77777777" w:rsidR="001C0E9E" w:rsidRDefault="001C0E9E" w:rsidP="004917A3">
      <w:pPr>
        <w:spacing w:line="360" w:lineRule="auto"/>
        <w:ind w:firstLine="709"/>
        <w:rPr>
          <w:rFonts w:ascii="Times New Roman" w:hAnsi="Times New Roman" w:cs="Times New Roman"/>
          <w:bCs/>
          <w:color w:val="FF0000"/>
          <w:sz w:val="28"/>
          <w:szCs w:val="28"/>
        </w:rPr>
      </w:pPr>
    </w:p>
    <w:p w14:paraId="1AE41355" w14:textId="77777777" w:rsidR="00E44449" w:rsidRDefault="00E44449" w:rsidP="004917A3">
      <w:pPr>
        <w:spacing w:line="360" w:lineRule="auto"/>
        <w:ind w:firstLine="709"/>
        <w:rPr>
          <w:rFonts w:ascii="Times New Roman" w:hAnsi="Times New Roman" w:cs="Times New Roman"/>
          <w:bCs/>
          <w:color w:val="FF0000"/>
          <w:sz w:val="28"/>
          <w:szCs w:val="28"/>
        </w:rPr>
      </w:pPr>
    </w:p>
    <w:p w14:paraId="689BB280" w14:textId="77777777" w:rsidR="00E44449" w:rsidRPr="0063403D" w:rsidRDefault="00E44449" w:rsidP="004917A3">
      <w:pPr>
        <w:spacing w:line="360" w:lineRule="auto"/>
        <w:ind w:firstLine="709"/>
        <w:rPr>
          <w:rFonts w:ascii="Times New Roman" w:hAnsi="Times New Roman" w:cs="Times New Roman"/>
          <w:bCs/>
          <w:color w:val="FF0000"/>
          <w:sz w:val="28"/>
          <w:szCs w:val="28"/>
        </w:rPr>
      </w:pPr>
    </w:p>
    <w:p w14:paraId="1FF52286" w14:textId="77777777" w:rsidR="001C0E9E" w:rsidRPr="0063403D" w:rsidRDefault="001C0E9E" w:rsidP="004917A3">
      <w:pPr>
        <w:spacing w:line="360" w:lineRule="auto"/>
        <w:ind w:firstLine="709"/>
        <w:rPr>
          <w:rFonts w:ascii="Times New Roman" w:hAnsi="Times New Roman" w:cs="Times New Roman"/>
          <w:bCs/>
          <w:color w:val="FF0000"/>
          <w:sz w:val="28"/>
          <w:szCs w:val="28"/>
        </w:rPr>
      </w:pPr>
    </w:p>
    <w:p w14:paraId="761B18C2" w14:textId="77777777" w:rsidR="00EF2B36" w:rsidRPr="0063403D" w:rsidRDefault="00EF2B36" w:rsidP="0063403D">
      <w:pPr>
        <w:spacing w:line="360" w:lineRule="auto"/>
        <w:rPr>
          <w:rFonts w:ascii="Times New Roman" w:hAnsi="Times New Roman" w:cs="Times New Roman"/>
        </w:rPr>
      </w:pPr>
    </w:p>
    <w:p w14:paraId="3A957F01" w14:textId="77777777" w:rsidR="00780E06" w:rsidRPr="0063403D" w:rsidRDefault="00780E06" w:rsidP="004917A3">
      <w:pPr>
        <w:spacing w:line="360" w:lineRule="auto"/>
        <w:ind w:firstLine="709"/>
        <w:rPr>
          <w:rFonts w:ascii="Times New Roman" w:hAnsi="Times New Roman" w:cs="Times New Roman"/>
        </w:rPr>
      </w:pPr>
    </w:p>
    <w:p w14:paraId="59CD62B9" w14:textId="3595B994" w:rsidR="00403C4F" w:rsidRPr="0063403D" w:rsidRDefault="00562297" w:rsidP="008A7E53">
      <w:pPr>
        <w:pStyle w:val="Ttulo1"/>
        <w:numPr>
          <w:ilvl w:val="0"/>
          <w:numId w:val="1"/>
        </w:numPr>
        <w:spacing w:after="240"/>
      </w:pPr>
      <w:bookmarkStart w:id="0" w:name="_Toc223004763"/>
      <w:r w:rsidRPr="0063403D">
        <w:lastRenderedPageBreak/>
        <w:t>INTRODUCCIÓN</w:t>
      </w:r>
      <w:bookmarkEnd w:id="0"/>
    </w:p>
    <w:p w14:paraId="72AF6886" w14:textId="5E1F9D55" w:rsidR="00942F5D" w:rsidRDefault="007741F4" w:rsidP="00B11072">
      <w:pPr>
        <w:pStyle w:val="p1"/>
        <w:spacing w:line="360" w:lineRule="auto"/>
        <w:jc w:val="right"/>
        <w:rPr>
          <w:rFonts w:ascii="Times New Roman" w:hAnsi="Times New Roman"/>
          <w:i/>
          <w:iCs/>
          <w:sz w:val="24"/>
          <w:szCs w:val="24"/>
        </w:rPr>
      </w:pPr>
      <w:r w:rsidRPr="007741F4">
        <w:rPr>
          <w:rFonts w:ascii="Times New Roman" w:hAnsi="Times New Roman"/>
          <w:i/>
          <w:iCs/>
          <w:sz w:val="24"/>
          <w:szCs w:val="24"/>
        </w:rPr>
        <w:t>“</w:t>
      </w:r>
      <w:r w:rsidR="00942F5D" w:rsidRPr="007741F4">
        <w:rPr>
          <w:rFonts w:ascii="Times New Roman" w:hAnsi="Times New Roman"/>
          <w:i/>
          <w:iCs/>
          <w:sz w:val="24"/>
          <w:szCs w:val="24"/>
        </w:rPr>
        <w:t>El temor de la muerte es más cruel que la muerte misma</w:t>
      </w:r>
      <w:r w:rsidRPr="007741F4">
        <w:rPr>
          <w:rFonts w:ascii="Times New Roman" w:hAnsi="Times New Roman"/>
          <w:i/>
          <w:iCs/>
          <w:sz w:val="24"/>
          <w:szCs w:val="24"/>
        </w:rPr>
        <w:t>”.</w:t>
      </w:r>
    </w:p>
    <w:p w14:paraId="40BBCECD" w14:textId="555E89F3" w:rsidR="00942F5D" w:rsidRPr="006C6D97" w:rsidRDefault="007741F4" w:rsidP="00B11072">
      <w:pPr>
        <w:spacing w:line="360" w:lineRule="auto"/>
        <w:jc w:val="right"/>
        <w:rPr>
          <w:rFonts w:ascii="Times New Roman" w:hAnsi="Times New Roman" w:cs="Times New Roman"/>
          <w:sz w:val="24"/>
          <w:szCs w:val="24"/>
        </w:rPr>
      </w:pPr>
      <w:r w:rsidRPr="006C6D97">
        <w:rPr>
          <w:rFonts w:ascii="Times New Roman" w:hAnsi="Times New Roman" w:cs="Times New Roman"/>
          <w:sz w:val="24"/>
          <w:szCs w:val="24"/>
        </w:rPr>
        <w:t>(</w:t>
      </w:r>
      <w:r w:rsidR="005F6225" w:rsidRPr="006C6D97">
        <w:rPr>
          <w:rFonts w:ascii="Times New Roman" w:hAnsi="Times New Roman" w:cs="Times New Roman"/>
          <w:sz w:val="24"/>
          <w:szCs w:val="24"/>
        </w:rPr>
        <w:t xml:space="preserve">Siro, </w:t>
      </w:r>
      <w:r w:rsidR="00CD7274">
        <w:rPr>
          <w:rFonts w:ascii="Times New Roman" w:hAnsi="Times New Roman" w:cs="Times New Roman"/>
          <w:sz w:val="24"/>
          <w:szCs w:val="24"/>
        </w:rPr>
        <w:t xml:space="preserve">1893, </w:t>
      </w:r>
      <w:r w:rsidR="00324E61">
        <w:rPr>
          <w:rFonts w:ascii="Times New Roman" w:hAnsi="Times New Roman" w:cs="Times New Roman"/>
          <w:sz w:val="24"/>
          <w:szCs w:val="24"/>
        </w:rPr>
        <w:t>p.21</w:t>
      </w:r>
      <w:r w:rsidR="006C6D97" w:rsidRPr="006C6D97">
        <w:rPr>
          <w:rFonts w:ascii="Times New Roman" w:hAnsi="Times New Roman" w:cs="Times New Roman"/>
          <w:sz w:val="24"/>
          <w:szCs w:val="24"/>
        </w:rPr>
        <w:t>).</w:t>
      </w:r>
    </w:p>
    <w:p w14:paraId="29A14C4C" w14:textId="111D075A" w:rsidR="00EF4508" w:rsidRPr="00E32AA0" w:rsidRDefault="0055605F" w:rsidP="00831A38">
      <w:pPr>
        <w:pStyle w:val="NormalWeb"/>
        <w:spacing w:before="240" w:beforeAutospacing="0" w:after="240" w:afterAutospacing="0" w:line="360" w:lineRule="auto"/>
        <w:ind w:firstLine="709"/>
        <w:jc w:val="both"/>
        <w:rPr>
          <w:color w:val="000000" w:themeColor="text1"/>
        </w:rPr>
      </w:pPr>
      <w:r w:rsidRPr="00E32AA0">
        <w:rPr>
          <w:color w:val="000000" w:themeColor="text1"/>
        </w:rPr>
        <w:t xml:space="preserve">A diferencia de épocas anteriores, </w:t>
      </w:r>
      <w:r w:rsidR="00B1734E" w:rsidRPr="00E32AA0">
        <w:rPr>
          <w:color w:val="000000" w:themeColor="text1"/>
        </w:rPr>
        <w:t>l</w:t>
      </w:r>
      <w:r w:rsidR="00403C4F" w:rsidRPr="00E32AA0">
        <w:rPr>
          <w:color w:val="000000" w:themeColor="text1"/>
        </w:rPr>
        <w:t>a sociedad actual concibe la muerte como un tabú. Se ha creado un halo de intimidad y silencio alrededor de la pérdida, que no s</w:t>
      </w:r>
      <w:r w:rsidR="00991F1D">
        <w:rPr>
          <w:color w:val="000000" w:themeColor="text1"/>
        </w:rPr>
        <w:t>o</w:t>
      </w:r>
      <w:r w:rsidR="00403C4F" w:rsidRPr="00E32AA0">
        <w:rPr>
          <w:color w:val="000000" w:themeColor="text1"/>
        </w:rPr>
        <w:t xml:space="preserve">lo ha propiciado una mayor desolación, sino que también ha aislado a las personas en duelo (Esquerda, 2022). </w:t>
      </w:r>
      <w:r w:rsidR="00A66C67" w:rsidRPr="00E32AA0">
        <w:rPr>
          <w:color w:val="000000" w:themeColor="text1"/>
        </w:rPr>
        <w:t xml:space="preserve">Las sociedades postindustriales muestran una creciente incapacidad para aceptar la muerte. En Occidente, se evita hablar de ella y se la percibe como algo lejano o negativo, lo que dificulta el afrontamiento del duelo. </w:t>
      </w:r>
      <w:r w:rsidR="00E6207C" w:rsidRPr="00E32AA0">
        <w:rPr>
          <w:color w:val="000000" w:themeColor="text1"/>
        </w:rPr>
        <w:t>Esto se debe en parte a que l</w:t>
      </w:r>
      <w:r w:rsidR="00197D89" w:rsidRPr="00E32AA0">
        <w:rPr>
          <w:color w:val="000000" w:themeColor="text1"/>
        </w:rPr>
        <w:t xml:space="preserve">os avances médicos han reforzado la percepción de que la muerte puede evitarse, y la institucionalización del morir ha desplazado este proceso de los hogares a los hospitales, alejándola de la vida cotidiana. Como resultado, hablar de la muerte se </w:t>
      </w:r>
      <w:r w:rsidR="009169D5" w:rsidRPr="00E32AA0">
        <w:rPr>
          <w:color w:val="000000" w:themeColor="text1"/>
        </w:rPr>
        <w:t>esquiva</w:t>
      </w:r>
      <w:r w:rsidR="00197D89" w:rsidRPr="00E32AA0">
        <w:rPr>
          <w:color w:val="000000" w:themeColor="text1"/>
        </w:rPr>
        <w:t>, y quienes enfrentan pérdidas o enfermedades terminales experimentan miedo, negación y soledad</w:t>
      </w:r>
      <w:r w:rsidR="009169D5" w:rsidRPr="00E32AA0">
        <w:rPr>
          <w:color w:val="000000" w:themeColor="text1"/>
        </w:rPr>
        <w:t xml:space="preserve"> (</w:t>
      </w:r>
      <w:r w:rsidR="00804B9C" w:rsidRPr="00E32AA0">
        <w:rPr>
          <w:color w:val="000000" w:themeColor="text1"/>
        </w:rPr>
        <w:t>Díaz, 2016</w:t>
      </w:r>
      <w:r w:rsidR="00804B9C">
        <w:rPr>
          <w:color w:val="000000" w:themeColor="text1"/>
        </w:rPr>
        <w:t xml:space="preserve">; </w:t>
      </w:r>
      <w:r w:rsidR="009169D5" w:rsidRPr="00E32AA0">
        <w:rPr>
          <w:color w:val="000000" w:themeColor="text1"/>
        </w:rPr>
        <w:t xml:space="preserve">Gala et al., 2002). </w:t>
      </w:r>
    </w:p>
    <w:p w14:paraId="0431761C" w14:textId="295FE3FF" w:rsidR="00EF4508" w:rsidRPr="0063403D" w:rsidRDefault="00D431C3" w:rsidP="00831A38">
      <w:pPr>
        <w:pStyle w:val="NormalWeb"/>
        <w:spacing w:before="240" w:beforeAutospacing="0" w:after="240" w:afterAutospacing="0" w:line="360" w:lineRule="auto"/>
        <w:ind w:firstLine="709"/>
        <w:jc w:val="both"/>
        <w:rPr>
          <w:color w:val="FF0000"/>
        </w:rPr>
      </w:pPr>
      <w:r w:rsidRPr="00E32AA0">
        <w:rPr>
          <w:color w:val="000000" w:themeColor="text1"/>
        </w:rPr>
        <w:t xml:space="preserve">Esta visión cultural de la muerte afecta especialmente a los niños. </w:t>
      </w:r>
      <w:r w:rsidR="00F71328" w:rsidRPr="00E32AA0">
        <w:rPr>
          <w:color w:val="000000" w:themeColor="text1"/>
        </w:rPr>
        <w:t>Tanto la muerte como el sufrimiento son temas prohibidos o censurados, sobre todo en relación con los niños.</w:t>
      </w:r>
      <w:r w:rsidR="00EF4508" w:rsidRPr="00E32AA0">
        <w:rPr>
          <w:color w:val="000000" w:themeColor="text1"/>
        </w:rPr>
        <w:t xml:space="preserve"> </w:t>
      </w:r>
      <w:r w:rsidR="008C5339" w:rsidRPr="00E32AA0">
        <w:rPr>
          <w:color w:val="000000" w:themeColor="text1"/>
        </w:rPr>
        <w:t xml:space="preserve">Parece que la infancia y la pérdida </w:t>
      </w:r>
      <w:r w:rsidR="005127C6" w:rsidRPr="00E32AA0">
        <w:rPr>
          <w:color w:val="000000" w:themeColor="text1"/>
        </w:rPr>
        <w:t>son conceptos contradictorios, opuestos e incluso enemigos</w:t>
      </w:r>
      <w:r w:rsidR="008C36BC" w:rsidRPr="00E32AA0">
        <w:rPr>
          <w:color w:val="000000" w:themeColor="text1"/>
        </w:rPr>
        <w:t xml:space="preserve"> (Esque</w:t>
      </w:r>
      <w:r w:rsidR="0080221D" w:rsidRPr="00E32AA0">
        <w:rPr>
          <w:color w:val="000000" w:themeColor="text1"/>
        </w:rPr>
        <w:t>r</w:t>
      </w:r>
      <w:r w:rsidR="008C36BC" w:rsidRPr="00E32AA0">
        <w:rPr>
          <w:color w:val="000000" w:themeColor="text1"/>
        </w:rPr>
        <w:t>da</w:t>
      </w:r>
      <w:r w:rsidR="002F4F84" w:rsidRPr="00E32AA0">
        <w:rPr>
          <w:color w:val="000000" w:themeColor="text1"/>
        </w:rPr>
        <w:t xml:space="preserve"> y </w:t>
      </w:r>
      <w:proofErr w:type="spellStart"/>
      <w:r w:rsidR="002F4F84" w:rsidRPr="00E32AA0">
        <w:rPr>
          <w:color w:val="000000" w:themeColor="text1"/>
        </w:rPr>
        <w:t>Gilart</w:t>
      </w:r>
      <w:proofErr w:type="spellEnd"/>
      <w:r w:rsidR="002F4F84" w:rsidRPr="00E32AA0">
        <w:rPr>
          <w:color w:val="000000" w:themeColor="text1"/>
        </w:rPr>
        <w:t>, 2015)</w:t>
      </w:r>
      <w:r w:rsidR="000B1EE6" w:rsidRPr="00E32AA0">
        <w:rPr>
          <w:color w:val="000000" w:themeColor="text1"/>
        </w:rPr>
        <w:t>, p</w:t>
      </w:r>
      <w:r w:rsidR="00247753" w:rsidRPr="00E32AA0">
        <w:rPr>
          <w:color w:val="000000" w:themeColor="text1"/>
        </w:rPr>
        <w:t>ero lo cierto es que</w:t>
      </w:r>
      <w:r w:rsidR="00031A15" w:rsidRPr="00E32AA0">
        <w:rPr>
          <w:color w:val="000000" w:themeColor="text1"/>
        </w:rPr>
        <w:t xml:space="preserve"> </w:t>
      </w:r>
      <w:r w:rsidR="00C50AF5" w:rsidRPr="00E32AA0">
        <w:rPr>
          <w:color w:val="000000" w:themeColor="text1"/>
        </w:rPr>
        <w:t>todos cargamos con pérdidas (Rolón, 2025).</w:t>
      </w:r>
      <w:r w:rsidR="00954033" w:rsidRPr="00E32AA0">
        <w:rPr>
          <w:color w:val="000000" w:themeColor="text1"/>
        </w:rPr>
        <w:t xml:space="preserve"> </w:t>
      </w:r>
      <w:r w:rsidR="00403C4F" w:rsidRPr="00E32AA0">
        <w:rPr>
          <w:color w:val="000000" w:themeColor="text1"/>
        </w:rPr>
        <w:t xml:space="preserve">El fin de la vida de un ser querido genera </w:t>
      </w:r>
      <w:r w:rsidR="00403C4F" w:rsidRPr="0063403D">
        <w:t>sufrimiento y cambios significativos, lo que obliga a la persona a realizar ajustes apoyándose en sus recursos internos y en el respaldo de su familia y red cercana (</w:t>
      </w:r>
      <w:proofErr w:type="spellStart"/>
      <w:r w:rsidR="00403C4F" w:rsidRPr="0063403D">
        <w:t>Wray</w:t>
      </w:r>
      <w:proofErr w:type="spellEnd"/>
      <w:r w:rsidR="00403C4F" w:rsidRPr="0063403D">
        <w:t xml:space="preserve"> et al., 2022). </w:t>
      </w:r>
      <w:r w:rsidR="00A63C0C" w:rsidRPr="0063403D">
        <w:t xml:space="preserve">Sin embargo, cuando los niños </w:t>
      </w:r>
      <w:r w:rsidR="009D03FD" w:rsidRPr="0063403D">
        <w:t>sufren</w:t>
      </w:r>
      <w:r w:rsidR="00F60C07" w:rsidRPr="0063403D">
        <w:t xml:space="preserve"> una pérdida</w:t>
      </w:r>
      <w:r w:rsidR="00A63C0C" w:rsidRPr="0063403D">
        <w:t xml:space="preserve">, a menudo se les oculta con la intención de protegerlos de un hecho doloroso, bajo excusas como “es muy pequeño”, “no lo va a </w:t>
      </w:r>
      <w:r w:rsidR="00FF4B7E" w:rsidRPr="0063403D">
        <w:t>comprender</w:t>
      </w:r>
      <w:r w:rsidR="00A63C0C" w:rsidRPr="0063403D">
        <w:t xml:space="preserve">” o “podría traumatizarse”. </w:t>
      </w:r>
      <w:r w:rsidR="00EF1686">
        <w:t>En realidad, a</w:t>
      </w:r>
      <w:r w:rsidR="00A63C0C" w:rsidRPr="0063403D">
        <w:t>l hacer esto</w:t>
      </w:r>
      <w:r w:rsidR="00EF1686">
        <w:t xml:space="preserve"> </w:t>
      </w:r>
      <w:r w:rsidR="00A63C0C" w:rsidRPr="0063403D">
        <w:t>se les priva de una comprensión esencial de la vida: la muerte, un acontecimiento inevitable al que tarde o temprano tendrán que enfrentarse</w:t>
      </w:r>
      <w:r w:rsidR="00F60C07" w:rsidRPr="0063403D">
        <w:t xml:space="preserve"> </w:t>
      </w:r>
      <w:r w:rsidR="009D03FD" w:rsidRPr="0063403D">
        <w:t>(</w:t>
      </w:r>
      <w:r w:rsidR="00966AC3" w:rsidRPr="0063403D">
        <w:rPr>
          <w:color w:val="000000" w:themeColor="text1"/>
        </w:rPr>
        <w:t>Díaz</w:t>
      </w:r>
      <w:r w:rsidR="00DF2498" w:rsidRPr="0063403D">
        <w:rPr>
          <w:color w:val="000000" w:themeColor="text1"/>
        </w:rPr>
        <w:t>, 20</w:t>
      </w:r>
      <w:r w:rsidR="003F2188" w:rsidRPr="0063403D">
        <w:rPr>
          <w:color w:val="000000" w:themeColor="text1"/>
        </w:rPr>
        <w:t>1</w:t>
      </w:r>
      <w:r w:rsidR="00DF2498" w:rsidRPr="0063403D">
        <w:rPr>
          <w:color w:val="000000" w:themeColor="text1"/>
        </w:rPr>
        <w:t>6</w:t>
      </w:r>
      <w:r w:rsidR="009D03FD" w:rsidRPr="0063403D">
        <w:rPr>
          <w:color w:val="000000" w:themeColor="text1"/>
        </w:rPr>
        <w:t xml:space="preserve">). </w:t>
      </w:r>
    </w:p>
    <w:p w14:paraId="13DE84FC" w14:textId="6943D68E" w:rsidR="00403C4F" w:rsidRPr="00160152" w:rsidRDefault="007B426B" w:rsidP="00831A38">
      <w:pPr>
        <w:pStyle w:val="NormalWeb"/>
        <w:spacing w:before="240" w:beforeAutospacing="0" w:after="240" w:afterAutospacing="0" w:line="360" w:lineRule="auto"/>
        <w:ind w:firstLine="709"/>
        <w:jc w:val="both"/>
      </w:pPr>
      <w:r>
        <w:t>E</w:t>
      </w:r>
      <w:r w:rsidR="00403C4F" w:rsidRPr="0063403D">
        <w:t xml:space="preserve">xiste un gran desconocimiento entre quienes trabajan o conviven con niños </w:t>
      </w:r>
      <w:r w:rsidR="00FB5CF4">
        <w:t>en relación</w:t>
      </w:r>
      <w:r w:rsidR="00403C4F" w:rsidRPr="0063403D">
        <w:t xml:space="preserve"> </w:t>
      </w:r>
      <w:r w:rsidR="00FB5CF4">
        <w:t xml:space="preserve">con la manera adecuada de </w:t>
      </w:r>
      <w:r w:rsidR="00403C4F" w:rsidRPr="0063403D">
        <w:t xml:space="preserve">abordar el tema de la muerte. </w:t>
      </w:r>
      <w:r w:rsidR="00FB5CF4">
        <w:t>Como consecuencia de esta incertidumbre</w:t>
      </w:r>
      <w:r w:rsidR="0010787B">
        <w:t xml:space="preserve">, </w:t>
      </w:r>
      <w:r w:rsidR="00E968F2">
        <w:t xml:space="preserve">los adultos </w:t>
      </w:r>
      <w:r w:rsidR="00DD5E96">
        <w:t>suelen</w:t>
      </w:r>
      <w:r w:rsidR="00E968F2">
        <w:t xml:space="preserve"> </w:t>
      </w:r>
      <w:r w:rsidR="00DD5E96">
        <w:t>ocultar</w:t>
      </w:r>
      <w:r w:rsidR="00403C4F" w:rsidRPr="0063403D">
        <w:t xml:space="preserve"> la pérdida</w:t>
      </w:r>
      <w:r w:rsidR="009E7928" w:rsidRPr="0063403D">
        <w:t xml:space="preserve"> </w:t>
      </w:r>
      <w:r w:rsidR="0044332E">
        <w:t>mediante</w:t>
      </w:r>
      <w:r w:rsidR="00403C4F" w:rsidRPr="0063403D">
        <w:t xml:space="preserve"> explicaciones inexactas o erróneas, lo que genera una </w:t>
      </w:r>
      <w:r w:rsidR="0044332E" w:rsidRPr="0063403D">
        <w:t xml:space="preserve">mayor </w:t>
      </w:r>
      <w:r w:rsidR="00403C4F" w:rsidRPr="0063403D">
        <w:t>confusión</w:t>
      </w:r>
      <w:r w:rsidR="0044332E">
        <w:t xml:space="preserve"> en los niños</w:t>
      </w:r>
      <w:r w:rsidR="00403C4F" w:rsidRPr="0063403D">
        <w:t xml:space="preserve"> </w:t>
      </w:r>
      <w:r w:rsidR="0044332E">
        <w:t>y</w:t>
      </w:r>
      <w:r w:rsidR="00403C4F" w:rsidRPr="0063403D">
        <w:t xml:space="preserve"> puede derivar en complicaciones </w:t>
      </w:r>
      <w:r w:rsidR="0044332E">
        <w:t xml:space="preserve">emocionales, </w:t>
      </w:r>
      <w:r w:rsidR="00403C4F" w:rsidRPr="0063403D">
        <w:t>e incluso en un duelo patológico que requiera intervención profesional</w:t>
      </w:r>
      <w:r w:rsidR="00850946" w:rsidRPr="00160152">
        <w:t>. En este sentido</w:t>
      </w:r>
      <w:r w:rsidR="00403C4F" w:rsidRPr="00160152">
        <w:t xml:space="preserve">, </w:t>
      </w:r>
      <w:r w:rsidR="00850946" w:rsidRPr="00160152">
        <w:t>cuando</w:t>
      </w:r>
      <w:r w:rsidR="00403C4F" w:rsidRPr="00160152">
        <w:t xml:space="preserve"> los niños crecen sin conocer el sufrimiento, </w:t>
      </w:r>
      <w:r w:rsidR="00850946" w:rsidRPr="00160152">
        <w:t xml:space="preserve">presentan </w:t>
      </w:r>
      <w:r w:rsidR="00850946" w:rsidRPr="00160152">
        <w:lastRenderedPageBreak/>
        <w:t>una</w:t>
      </w:r>
      <w:r w:rsidR="00403C4F" w:rsidRPr="00160152">
        <w:t xml:space="preserve"> mayor propensión a la frustración y no </w:t>
      </w:r>
      <w:r w:rsidR="00923E99" w:rsidRPr="00160152">
        <w:t>desarrolla</w:t>
      </w:r>
      <w:r w:rsidR="00850946" w:rsidRPr="00160152">
        <w:t>n</w:t>
      </w:r>
      <w:r w:rsidR="00403C4F" w:rsidRPr="00160152">
        <w:t xml:space="preserve"> las habilidades necesarias para </w:t>
      </w:r>
      <w:r w:rsidR="00D81087" w:rsidRPr="00160152">
        <w:t>afrontar</w:t>
      </w:r>
      <w:r w:rsidR="00403C4F" w:rsidRPr="00160152">
        <w:t xml:space="preserve"> las dificultades propias de la adultez (</w:t>
      </w:r>
      <w:r w:rsidR="00966AC3" w:rsidRPr="00160152">
        <w:rPr>
          <w:color w:val="000000" w:themeColor="text1"/>
        </w:rPr>
        <w:t>Díaz</w:t>
      </w:r>
      <w:r w:rsidR="00403C4F" w:rsidRPr="00160152">
        <w:rPr>
          <w:color w:val="000000" w:themeColor="text1"/>
        </w:rPr>
        <w:t>, 2016</w:t>
      </w:r>
      <w:r w:rsidR="00403C4F" w:rsidRPr="00160152">
        <w:t>).</w:t>
      </w:r>
    </w:p>
    <w:p w14:paraId="37C76874" w14:textId="670E43E2" w:rsidR="00241DA3" w:rsidRPr="0063403D" w:rsidRDefault="00384589" w:rsidP="00831A38">
      <w:pPr>
        <w:pStyle w:val="NormalWeb"/>
        <w:spacing w:before="240" w:beforeAutospacing="0" w:after="240" w:afterAutospacing="0" w:line="360" w:lineRule="auto"/>
        <w:ind w:firstLine="709"/>
        <w:jc w:val="both"/>
      </w:pPr>
      <w:r w:rsidRPr="00160152">
        <w:rPr>
          <w:color w:val="000000" w:themeColor="text1"/>
        </w:rPr>
        <w:t xml:space="preserve">Desde la teoría del apego, </w:t>
      </w:r>
      <w:r w:rsidR="00241DA3" w:rsidRPr="00160152">
        <w:rPr>
          <w:color w:val="000000" w:themeColor="text1"/>
        </w:rPr>
        <w:t>Bowlby</w:t>
      </w:r>
      <w:r w:rsidR="00241DA3" w:rsidRPr="00160152">
        <w:rPr>
          <w:color w:val="70AD47" w:themeColor="accent6"/>
        </w:rPr>
        <w:t xml:space="preserve"> </w:t>
      </w:r>
      <w:r w:rsidR="00241DA3" w:rsidRPr="00160152">
        <w:t>(19</w:t>
      </w:r>
      <w:r w:rsidR="001C0E9B" w:rsidRPr="00160152">
        <w:t>98</w:t>
      </w:r>
      <w:r w:rsidR="00241DA3" w:rsidRPr="00160152">
        <w:t xml:space="preserve">) conceptualizó el duelo como un proceso psicológico que se activa ante la pérdida de una </w:t>
      </w:r>
      <w:r w:rsidR="00BB7C1F" w:rsidRPr="00160152">
        <w:t>figura significativa</w:t>
      </w:r>
      <w:r w:rsidR="00241DA3" w:rsidRPr="00160152">
        <w:t xml:space="preserve">. </w:t>
      </w:r>
      <w:r w:rsidR="00FD3E9C" w:rsidRPr="00160152">
        <w:t>E</w:t>
      </w:r>
      <w:r w:rsidR="00541F86" w:rsidRPr="00160152">
        <w:t>n la infancia, e</w:t>
      </w:r>
      <w:r w:rsidR="00FD3E9C" w:rsidRPr="00160152">
        <w:t>st</w:t>
      </w:r>
      <w:r w:rsidR="00BB7C1F" w:rsidRPr="00160152">
        <w:t>e</w:t>
      </w:r>
      <w:r w:rsidR="0080117D" w:rsidRPr="00160152">
        <w:t xml:space="preserve"> </w:t>
      </w:r>
      <w:r w:rsidR="00BB7C1F" w:rsidRPr="00160152">
        <w:t>proceso</w:t>
      </w:r>
      <w:r w:rsidR="0080117D" w:rsidRPr="00160152">
        <w:t xml:space="preserve"> </w:t>
      </w:r>
      <w:r w:rsidR="00241DA3" w:rsidRPr="00160152">
        <w:t xml:space="preserve">presenta </w:t>
      </w:r>
      <w:r w:rsidR="00BB7C1F" w:rsidRPr="00160152">
        <w:t>características específicas</w:t>
      </w:r>
      <w:r w:rsidR="00241DA3" w:rsidRPr="0063403D">
        <w:t xml:space="preserve"> que l</w:t>
      </w:r>
      <w:r w:rsidR="00BB7C1F">
        <w:t>o</w:t>
      </w:r>
      <w:r w:rsidR="00241DA3" w:rsidRPr="0063403D">
        <w:t xml:space="preserve"> diferencian del duelo en la </w:t>
      </w:r>
      <w:r w:rsidR="00C07F46">
        <w:t>etapa adulta</w:t>
      </w:r>
      <w:r w:rsidR="00241DA3" w:rsidRPr="0063403D">
        <w:t xml:space="preserve">, </w:t>
      </w:r>
      <w:r w:rsidR="00CC6CDE">
        <w:t>dado que su manifestación</w:t>
      </w:r>
      <w:r w:rsidR="00B029AA">
        <w:t xml:space="preserve"> </w:t>
      </w:r>
      <w:r w:rsidR="00A55AF5">
        <w:t>varía</w:t>
      </w:r>
      <w:r w:rsidR="00241DA3" w:rsidRPr="0063403D">
        <w:t xml:space="preserve"> </w:t>
      </w:r>
      <w:r w:rsidR="00A55AF5">
        <w:t>en función de</w:t>
      </w:r>
      <w:r w:rsidR="00241DA3" w:rsidRPr="0063403D">
        <w:t xml:space="preserve"> </w:t>
      </w:r>
      <w:r w:rsidR="002129BA">
        <w:t>las características individuales del</w:t>
      </w:r>
      <w:r w:rsidR="00241DA3" w:rsidRPr="0063403D">
        <w:t xml:space="preserve"> niño y </w:t>
      </w:r>
      <w:r w:rsidR="00CC6CDE">
        <w:t>de su</w:t>
      </w:r>
      <w:r w:rsidR="00241DA3" w:rsidRPr="0063403D">
        <w:t xml:space="preserve"> </w:t>
      </w:r>
      <w:r w:rsidR="00C45C37">
        <w:t>fase</w:t>
      </w:r>
      <w:r w:rsidR="00241DA3" w:rsidRPr="0063403D">
        <w:t xml:space="preserve"> de desarrollo (De Hoyos, 2015). García y Bellver (2019) señalan que un sufrimiento intenso en la infancia puede afectar</w:t>
      </w:r>
      <w:r w:rsidR="009C33FB">
        <w:t xml:space="preserve"> negativamente</w:t>
      </w:r>
      <w:r w:rsidR="00241DA3" w:rsidRPr="0063403D">
        <w:t xml:space="preserve"> </w:t>
      </w:r>
      <w:r w:rsidR="009C33FB">
        <w:t>a</w:t>
      </w:r>
      <w:r w:rsidR="00241DA3" w:rsidRPr="0063403D">
        <w:t xml:space="preserve">l </w:t>
      </w:r>
      <w:r w:rsidR="007E54AD">
        <w:t>crecimiento</w:t>
      </w:r>
      <w:r w:rsidR="00241DA3" w:rsidRPr="0063403D">
        <w:t xml:space="preserve"> y funcionamiento del niño, </w:t>
      </w:r>
      <w:r w:rsidR="00E47666">
        <w:t>expresándose</w:t>
      </w:r>
      <w:r w:rsidR="00241DA3" w:rsidRPr="0063403D">
        <w:t xml:space="preserve"> </w:t>
      </w:r>
      <w:r w:rsidR="00E47666">
        <w:t>mediante</w:t>
      </w:r>
      <w:r w:rsidR="00241DA3" w:rsidRPr="0063403D">
        <w:t xml:space="preserve"> síntomas como terrores nocturnos, dolor crónico, bajo rendimiento escolar y conductas regresivas. </w:t>
      </w:r>
      <w:r w:rsidR="009C33FB">
        <w:t xml:space="preserve">En </w:t>
      </w:r>
      <w:r w:rsidR="00E47666">
        <w:t xml:space="preserve">este </w:t>
      </w:r>
      <w:r w:rsidR="00FA67B0">
        <w:t>contexto</w:t>
      </w:r>
      <w:r w:rsidR="00277E2C">
        <w:t xml:space="preserve">, </w:t>
      </w:r>
      <w:r w:rsidR="00E47666">
        <w:t xml:space="preserve">el abordaje de las experiencias de pérdida en el contexto familiar </w:t>
      </w:r>
      <w:r w:rsidR="00FA67B0">
        <w:t>resulta fundamental, siendo los progenitores los principales responsables de acompañar y facilitar la adecuada elaboración del duelo</w:t>
      </w:r>
      <w:r w:rsidR="00241DA3" w:rsidRPr="0063403D">
        <w:t xml:space="preserve"> </w:t>
      </w:r>
      <w:r w:rsidR="00F57C3E" w:rsidRPr="0063403D">
        <w:t>(De Hoyos, 2015; Rosado et al., 2024)</w:t>
      </w:r>
      <w:r w:rsidR="00241DA3" w:rsidRPr="0063403D">
        <w:t xml:space="preserve">. </w:t>
      </w:r>
      <w:r w:rsidR="009F15A3">
        <w:t>Asimismo</w:t>
      </w:r>
      <w:r w:rsidR="00241DA3" w:rsidRPr="0063403D">
        <w:t>, la manera en que los niños vivenci</w:t>
      </w:r>
      <w:r w:rsidR="00C82954">
        <w:t>a</w:t>
      </w:r>
      <w:r w:rsidR="00241DA3" w:rsidRPr="0063403D">
        <w:t>n y proces</w:t>
      </w:r>
      <w:r w:rsidR="00C82954">
        <w:t>a</w:t>
      </w:r>
      <w:r w:rsidR="00241DA3" w:rsidRPr="0063403D">
        <w:t xml:space="preserve">n estas pérdidas influirá de manera significativa en su capacidad futura para afrontar </w:t>
      </w:r>
      <w:r w:rsidR="00C82954">
        <w:t xml:space="preserve">nuevas </w:t>
      </w:r>
      <w:r w:rsidR="00241DA3" w:rsidRPr="0063403D">
        <w:t xml:space="preserve">situaciones de pérdida </w:t>
      </w:r>
      <w:r w:rsidR="00C82954">
        <w:t>en</w:t>
      </w:r>
      <w:r w:rsidR="00241DA3" w:rsidRPr="0063403D">
        <w:t xml:space="preserve"> la adultez</w:t>
      </w:r>
      <w:r w:rsidR="00B74DA9" w:rsidRPr="0063403D">
        <w:t xml:space="preserve"> (De Hoyos, 2015).</w:t>
      </w:r>
    </w:p>
    <w:p w14:paraId="6A5A3F24" w14:textId="73BEDA2C" w:rsidR="00554CB3" w:rsidRPr="0063403D" w:rsidRDefault="006E5D51" w:rsidP="0094739C">
      <w:pPr>
        <w:pStyle w:val="NormalWeb"/>
        <w:spacing w:before="240" w:beforeAutospacing="0" w:after="240" w:afterAutospacing="0" w:line="360" w:lineRule="auto"/>
        <w:ind w:firstLine="709"/>
        <w:jc w:val="both"/>
      </w:pPr>
      <w:r w:rsidRPr="0063403D">
        <w:t xml:space="preserve">Se estima que alrededor del 40 % de los niños que atraviesan un proceso de duelo desarrollan algún tipo de trastorno psicológico. Además, el apoyo externo resulta aún más relevante en el caso de los niños que en el de los adultos, ya que </w:t>
      </w:r>
      <w:r w:rsidR="003A6B8B">
        <w:t>necesitan</w:t>
      </w:r>
      <w:r w:rsidR="00A34658" w:rsidRPr="0063403D">
        <w:t xml:space="preserve"> </w:t>
      </w:r>
      <w:r w:rsidRPr="0063403D">
        <w:t>al menos</w:t>
      </w:r>
      <w:r w:rsidR="00A34658" w:rsidRPr="0063403D">
        <w:t xml:space="preserve"> </w:t>
      </w:r>
      <w:r w:rsidRPr="0063403D">
        <w:t xml:space="preserve">una figura significativa que les </w:t>
      </w:r>
      <w:r w:rsidR="000A49D6">
        <w:t>proporcione</w:t>
      </w:r>
      <w:r w:rsidRPr="0063403D">
        <w:t xml:space="preserve"> seguridad, les ayude a resolver sus </w:t>
      </w:r>
      <w:r w:rsidR="003441A4" w:rsidRPr="0063403D">
        <w:t>inquietudes</w:t>
      </w:r>
      <w:r w:rsidRPr="0063403D">
        <w:t xml:space="preserve">, a </w:t>
      </w:r>
      <w:r w:rsidR="000A49D6">
        <w:t>manejar</w:t>
      </w:r>
      <w:r w:rsidRPr="0063403D">
        <w:t xml:space="preserve"> sus </w:t>
      </w:r>
      <w:r w:rsidR="003441A4" w:rsidRPr="0063403D">
        <w:t>temores</w:t>
      </w:r>
      <w:r w:rsidRPr="0063403D">
        <w:t xml:space="preserve"> y a afrontar la pérdida, facilitando </w:t>
      </w:r>
      <w:r w:rsidR="000A49D6">
        <w:t>de este modo</w:t>
      </w:r>
      <w:r w:rsidRPr="0063403D">
        <w:t xml:space="preserve"> su adaptación a la nueva realidad</w:t>
      </w:r>
      <w:r w:rsidR="003441A4" w:rsidRPr="0063403D">
        <w:t xml:space="preserve"> (Guillén et al., 2013). </w:t>
      </w:r>
      <w:r w:rsidR="00E33701" w:rsidRPr="0063403D">
        <w:t>E</w:t>
      </w:r>
      <w:r w:rsidR="003E62A9">
        <w:t xml:space="preserve">n este sentido, </w:t>
      </w:r>
      <w:r w:rsidR="00E33701" w:rsidRPr="0063403D">
        <w:t xml:space="preserve">el duelo infantil </w:t>
      </w:r>
      <w:r w:rsidR="003E62A9">
        <w:t>se configura como</w:t>
      </w:r>
      <w:r w:rsidR="00E33701" w:rsidRPr="0063403D">
        <w:t xml:space="preserve"> un factor </w:t>
      </w:r>
      <w:r w:rsidR="00753228" w:rsidRPr="0063403D">
        <w:t xml:space="preserve">de riesgo </w:t>
      </w:r>
      <w:r w:rsidR="003E62A9">
        <w:t>para</w:t>
      </w:r>
      <w:r w:rsidR="00753228" w:rsidRPr="0063403D">
        <w:t xml:space="preserve"> la aparición de trastornos psicológicos</w:t>
      </w:r>
      <w:r w:rsidR="00E435E5">
        <w:t xml:space="preserve">, lo que subraya la importancia de </w:t>
      </w:r>
      <w:r w:rsidR="00753228" w:rsidRPr="0063403D">
        <w:t>la intervención psicológica</w:t>
      </w:r>
      <w:r w:rsidR="00D52D68" w:rsidRPr="0063403D">
        <w:t xml:space="preserve"> tanto en los niños como en sus figuras de cuidado (Maldonado y Guzmán, 2023).</w:t>
      </w:r>
      <w:r w:rsidR="00753228" w:rsidRPr="0063403D">
        <w:t xml:space="preserve"> </w:t>
      </w:r>
    </w:p>
    <w:p w14:paraId="2E054880" w14:textId="4F691A85" w:rsidR="00B619EB" w:rsidRPr="0063403D" w:rsidRDefault="00380907" w:rsidP="009F15A3">
      <w:pPr>
        <w:pStyle w:val="NormalWeb"/>
        <w:spacing w:before="240" w:beforeAutospacing="0" w:after="240" w:afterAutospacing="0" w:line="360" w:lineRule="auto"/>
        <w:ind w:firstLine="709"/>
        <w:jc w:val="both"/>
      </w:pPr>
      <w:r w:rsidRPr="0063403D">
        <w:t xml:space="preserve">Dada la importancia de estas experiencias tempranas, resulta fundamental </w:t>
      </w:r>
      <w:r w:rsidR="00885A02">
        <w:t>profundizar en el estudio de las estrategias adecuadas para abordar la muerte en la infancia, así como en el papel de los adultos en el acompañamiento de los procesos de duelo</w:t>
      </w:r>
      <w:r w:rsidR="000B02C2">
        <w:t xml:space="preserve"> infantil</w:t>
      </w:r>
      <w:r w:rsidR="00885A02">
        <w:t>, con el objetivo</w:t>
      </w:r>
      <w:r w:rsidRPr="0063403D">
        <w:t xml:space="preserve"> de promover un desarrollo emocional saludable y prevenir posibles complicaciones psicológicas en etapas posteriores </w:t>
      </w:r>
      <w:r w:rsidR="00FF37BE">
        <w:t>del ciclo vital</w:t>
      </w:r>
      <w:r w:rsidRPr="0063403D">
        <w:t>.</w:t>
      </w:r>
    </w:p>
    <w:p w14:paraId="44513680" w14:textId="2A5DA160" w:rsidR="00C50260" w:rsidRDefault="00EF2B36" w:rsidP="008A7E53">
      <w:pPr>
        <w:pStyle w:val="Ttulo1"/>
        <w:numPr>
          <w:ilvl w:val="0"/>
          <w:numId w:val="1"/>
        </w:numPr>
        <w:spacing w:after="240" w:line="360" w:lineRule="auto"/>
      </w:pPr>
      <w:bookmarkStart w:id="1" w:name="_Toc223004764"/>
      <w:r w:rsidRPr="0063403D">
        <w:lastRenderedPageBreak/>
        <w:t>ESTADO DE LA CUESTIÓN</w:t>
      </w:r>
      <w:bookmarkEnd w:id="1"/>
    </w:p>
    <w:p w14:paraId="2B5F7DD4" w14:textId="54664B19" w:rsidR="00BA4A16" w:rsidRPr="00160152" w:rsidRDefault="004335A8" w:rsidP="00D56AC9">
      <w:pPr>
        <w:spacing w:before="240" w:line="360" w:lineRule="auto"/>
        <w:ind w:firstLine="709"/>
        <w:jc w:val="both"/>
        <w:rPr>
          <w:rFonts w:ascii="Times New Roman" w:hAnsi="Times New Roman" w:cs="Times New Roman"/>
          <w:sz w:val="24"/>
          <w:szCs w:val="24"/>
        </w:rPr>
      </w:pPr>
      <w:r w:rsidRPr="004335A8">
        <w:rPr>
          <w:rFonts w:ascii="Times New Roman" w:hAnsi="Times New Roman" w:cs="Times New Roman"/>
          <w:sz w:val="24"/>
          <w:szCs w:val="24"/>
        </w:rPr>
        <w:t>El es</w:t>
      </w:r>
      <w:r>
        <w:rPr>
          <w:rFonts w:ascii="Times New Roman" w:hAnsi="Times New Roman" w:cs="Times New Roman"/>
          <w:sz w:val="24"/>
          <w:szCs w:val="24"/>
        </w:rPr>
        <w:t xml:space="preserve">tudio del duelo ha evolucionado en paralelo a las transformaciones sociales y culturales en torno a la muerte. Como señala </w:t>
      </w:r>
      <w:proofErr w:type="spellStart"/>
      <w:r>
        <w:rPr>
          <w:rFonts w:ascii="Times New Roman" w:hAnsi="Times New Roman" w:cs="Times New Roman"/>
          <w:sz w:val="24"/>
          <w:szCs w:val="24"/>
        </w:rPr>
        <w:t>Smud</w:t>
      </w:r>
      <w:proofErr w:type="spellEnd"/>
      <w:r>
        <w:rPr>
          <w:rFonts w:ascii="Times New Roman" w:hAnsi="Times New Roman" w:cs="Times New Roman"/>
          <w:sz w:val="24"/>
          <w:szCs w:val="24"/>
        </w:rPr>
        <w:t xml:space="preserve"> (2016), </w:t>
      </w:r>
      <w:r w:rsidR="00C5354B">
        <w:rPr>
          <w:rFonts w:ascii="Times New Roman" w:hAnsi="Times New Roman" w:cs="Times New Roman"/>
          <w:sz w:val="24"/>
          <w:szCs w:val="24"/>
        </w:rPr>
        <w:t xml:space="preserve">la forma de morir y de elaborar el duelo no ha </w:t>
      </w:r>
      <w:r w:rsidR="00C5354B" w:rsidRPr="00160152">
        <w:rPr>
          <w:rFonts w:ascii="Times New Roman" w:hAnsi="Times New Roman" w:cs="Times New Roman"/>
          <w:sz w:val="24"/>
          <w:szCs w:val="24"/>
        </w:rPr>
        <w:t xml:space="preserve">sido constante a lo largo </w:t>
      </w:r>
      <w:r w:rsidR="009D299C" w:rsidRPr="00160152">
        <w:rPr>
          <w:rFonts w:ascii="Times New Roman" w:hAnsi="Times New Roman" w:cs="Times New Roman"/>
          <w:sz w:val="24"/>
          <w:szCs w:val="24"/>
        </w:rPr>
        <w:t>de la historia: si hasta el siglo XVIII se nacía y moría en el hogar, progresivamente se medicalizó y se trasladó al ámbito hospitalario</w:t>
      </w:r>
      <w:r w:rsidR="007949EB" w:rsidRPr="00160152">
        <w:rPr>
          <w:rFonts w:ascii="Times New Roman" w:hAnsi="Times New Roman" w:cs="Times New Roman"/>
          <w:sz w:val="24"/>
          <w:szCs w:val="24"/>
        </w:rPr>
        <w:t>, quedando bajo el dominio de la intervención sanitaria. Esta transformación no solo modificó el escenario del morir, sino también el modo en que las personas se vinculan con la pérdida, evidenciando un temor social a confrontar la finitud</w:t>
      </w:r>
      <w:r w:rsidR="00E073B6">
        <w:rPr>
          <w:rFonts w:ascii="Times New Roman" w:hAnsi="Times New Roman" w:cs="Times New Roman"/>
          <w:sz w:val="24"/>
          <w:szCs w:val="24"/>
        </w:rPr>
        <w:t xml:space="preserve"> de la vida.</w:t>
      </w:r>
    </w:p>
    <w:p w14:paraId="5038F7B5" w14:textId="77777777" w:rsidR="0061510B" w:rsidRPr="00160152" w:rsidRDefault="007949EB" w:rsidP="00D56AC9">
      <w:pPr>
        <w:spacing w:before="240" w:line="360" w:lineRule="auto"/>
        <w:ind w:firstLine="709"/>
        <w:jc w:val="both"/>
        <w:rPr>
          <w:rFonts w:ascii="Times New Roman" w:hAnsi="Times New Roman" w:cs="Times New Roman"/>
          <w:sz w:val="24"/>
          <w:szCs w:val="24"/>
        </w:rPr>
      </w:pPr>
      <w:r w:rsidRPr="00160152">
        <w:rPr>
          <w:rFonts w:ascii="Times New Roman" w:hAnsi="Times New Roman" w:cs="Times New Roman"/>
          <w:sz w:val="24"/>
          <w:szCs w:val="24"/>
        </w:rPr>
        <w:t>En esta línea, Esquerda (2022)</w:t>
      </w:r>
      <w:r w:rsidR="00636E4E" w:rsidRPr="00160152">
        <w:rPr>
          <w:rFonts w:ascii="Times New Roman" w:hAnsi="Times New Roman" w:cs="Times New Roman"/>
          <w:sz w:val="24"/>
          <w:szCs w:val="24"/>
        </w:rPr>
        <w:t xml:space="preserve">, apoyándose en el análisis histórico de Philippe </w:t>
      </w:r>
      <w:proofErr w:type="spellStart"/>
      <w:r w:rsidR="00636E4E" w:rsidRPr="00160152">
        <w:rPr>
          <w:rFonts w:ascii="Times New Roman" w:hAnsi="Times New Roman" w:cs="Times New Roman"/>
          <w:sz w:val="24"/>
          <w:szCs w:val="24"/>
        </w:rPr>
        <w:t>Ariès</w:t>
      </w:r>
      <w:proofErr w:type="spellEnd"/>
      <w:r w:rsidR="00130A52" w:rsidRPr="00160152">
        <w:rPr>
          <w:rFonts w:ascii="Times New Roman" w:hAnsi="Times New Roman" w:cs="Times New Roman"/>
          <w:sz w:val="24"/>
          <w:szCs w:val="24"/>
        </w:rPr>
        <w:t xml:space="preserve"> (1977)</w:t>
      </w:r>
      <w:r w:rsidR="00636E4E" w:rsidRPr="00160152">
        <w:rPr>
          <w:rFonts w:ascii="Times New Roman" w:hAnsi="Times New Roman" w:cs="Times New Roman"/>
          <w:sz w:val="24"/>
          <w:szCs w:val="24"/>
        </w:rPr>
        <w:t xml:space="preserve">, </w:t>
      </w:r>
      <w:r w:rsidRPr="00160152">
        <w:rPr>
          <w:rFonts w:ascii="Times New Roman" w:hAnsi="Times New Roman" w:cs="Times New Roman"/>
          <w:sz w:val="24"/>
          <w:szCs w:val="24"/>
        </w:rPr>
        <w:t xml:space="preserve">describe </w:t>
      </w:r>
      <w:r w:rsidR="00985BDD" w:rsidRPr="00160152">
        <w:rPr>
          <w:rFonts w:ascii="Times New Roman" w:hAnsi="Times New Roman" w:cs="Times New Roman"/>
          <w:sz w:val="24"/>
          <w:szCs w:val="24"/>
        </w:rPr>
        <w:t>cómo</w:t>
      </w:r>
      <w:r w:rsidR="00966B01" w:rsidRPr="00160152">
        <w:rPr>
          <w:rFonts w:ascii="Times New Roman" w:hAnsi="Times New Roman" w:cs="Times New Roman"/>
          <w:sz w:val="24"/>
          <w:szCs w:val="24"/>
        </w:rPr>
        <w:t xml:space="preserve"> nuestra sociedad ha transitado de</w:t>
      </w:r>
      <w:r w:rsidR="003A7C25" w:rsidRPr="00160152">
        <w:rPr>
          <w:rFonts w:ascii="Times New Roman" w:hAnsi="Times New Roman" w:cs="Times New Roman"/>
          <w:sz w:val="24"/>
          <w:szCs w:val="24"/>
        </w:rPr>
        <w:t>sde</w:t>
      </w:r>
      <w:r w:rsidR="00966B01" w:rsidRPr="00160152">
        <w:rPr>
          <w:rFonts w:ascii="Times New Roman" w:hAnsi="Times New Roman" w:cs="Times New Roman"/>
          <w:sz w:val="24"/>
          <w:szCs w:val="24"/>
        </w:rPr>
        <w:t xml:space="preserve"> una “muerte domesticada”</w:t>
      </w:r>
      <w:r w:rsidR="00985BDD" w:rsidRPr="00160152">
        <w:rPr>
          <w:rFonts w:ascii="Times New Roman" w:hAnsi="Times New Roman" w:cs="Times New Roman"/>
          <w:sz w:val="24"/>
          <w:szCs w:val="24"/>
        </w:rPr>
        <w:t>,</w:t>
      </w:r>
      <w:r w:rsidR="00966B01" w:rsidRPr="00160152">
        <w:rPr>
          <w:rFonts w:ascii="Times New Roman" w:hAnsi="Times New Roman" w:cs="Times New Roman"/>
          <w:sz w:val="24"/>
          <w:szCs w:val="24"/>
        </w:rPr>
        <w:t xml:space="preserve"> integrada en la vida cotidiana, acompañada de rituales compartid</w:t>
      </w:r>
      <w:r w:rsidR="003A7C25" w:rsidRPr="00160152">
        <w:rPr>
          <w:rFonts w:ascii="Times New Roman" w:hAnsi="Times New Roman" w:cs="Times New Roman"/>
          <w:sz w:val="24"/>
          <w:szCs w:val="24"/>
        </w:rPr>
        <w:t>o</w:t>
      </w:r>
      <w:r w:rsidR="00966B01" w:rsidRPr="00160152">
        <w:rPr>
          <w:rFonts w:ascii="Times New Roman" w:hAnsi="Times New Roman" w:cs="Times New Roman"/>
          <w:sz w:val="24"/>
          <w:szCs w:val="24"/>
        </w:rPr>
        <w:t xml:space="preserve">s y asumida como parte del orden natural, hacia </w:t>
      </w:r>
      <w:r w:rsidRPr="00160152">
        <w:rPr>
          <w:rFonts w:ascii="Times New Roman" w:hAnsi="Times New Roman" w:cs="Times New Roman"/>
          <w:sz w:val="24"/>
          <w:szCs w:val="24"/>
        </w:rPr>
        <w:t xml:space="preserve">una “muerte salvaje”, caracterizada por </w:t>
      </w:r>
      <w:r w:rsidR="00985BDD" w:rsidRPr="00160152">
        <w:rPr>
          <w:rFonts w:ascii="Times New Roman" w:hAnsi="Times New Roman" w:cs="Times New Roman"/>
          <w:sz w:val="24"/>
          <w:szCs w:val="24"/>
        </w:rPr>
        <w:t xml:space="preserve">su ocultamiento, </w:t>
      </w:r>
      <w:r w:rsidR="001B54B4" w:rsidRPr="00160152">
        <w:rPr>
          <w:rFonts w:ascii="Times New Roman" w:hAnsi="Times New Roman" w:cs="Times New Roman"/>
          <w:sz w:val="24"/>
          <w:szCs w:val="24"/>
        </w:rPr>
        <w:t>medicalización</w:t>
      </w:r>
      <w:r w:rsidR="00985BDD" w:rsidRPr="00160152">
        <w:rPr>
          <w:rFonts w:ascii="Times New Roman" w:hAnsi="Times New Roman" w:cs="Times New Roman"/>
          <w:sz w:val="24"/>
          <w:szCs w:val="24"/>
        </w:rPr>
        <w:t xml:space="preserve"> y </w:t>
      </w:r>
      <w:r w:rsidR="00F65B37" w:rsidRPr="00160152">
        <w:rPr>
          <w:rFonts w:ascii="Times New Roman" w:hAnsi="Times New Roman" w:cs="Times New Roman"/>
          <w:sz w:val="24"/>
          <w:szCs w:val="24"/>
        </w:rPr>
        <w:t>desplazamiento fuera del espacio comunitario</w:t>
      </w:r>
      <w:r w:rsidRPr="00160152">
        <w:rPr>
          <w:rFonts w:ascii="Times New Roman" w:hAnsi="Times New Roman" w:cs="Times New Roman"/>
          <w:sz w:val="24"/>
          <w:szCs w:val="24"/>
        </w:rPr>
        <w:t xml:space="preserve">. </w:t>
      </w:r>
      <w:r w:rsidR="001B54B4" w:rsidRPr="00160152">
        <w:rPr>
          <w:rFonts w:ascii="Times New Roman" w:hAnsi="Times New Roman" w:cs="Times New Roman"/>
          <w:sz w:val="24"/>
          <w:szCs w:val="24"/>
        </w:rPr>
        <w:t>Esta transformación implica una progresiva</w:t>
      </w:r>
      <w:r w:rsidRPr="00160152">
        <w:rPr>
          <w:rFonts w:ascii="Times New Roman" w:hAnsi="Times New Roman" w:cs="Times New Roman"/>
          <w:sz w:val="24"/>
          <w:szCs w:val="24"/>
        </w:rPr>
        <w:t xml:space="preserve"> “</w:t>
      </w:r>
      <w:proofErr w:type="spellStart"/>
      <w:r w:rsidRPr="00160152">
        <w:rPr>
          <w:rFonts w:ascii="Times New Roman" w:hAnsi="Times New Roman" w:cs="Times New Roman"/>
          <w:sz w:val="24"/>
          <w:szCs w:val="24"/>
        </w:rPr>
        <w:t>desculturalización</w:t>
      </w:r>
      <w:proofErr w:type="spellEnd"/>
      <w:r w:rsidRPr="00160152">
        <w:rPr>
          <w:rFonts w:ascii="Times New Roman" w:hAnsi="Times New Roman" w:cs="Times New Roman"/>
          <w:sz w:val="24"/>
          <w:szCs w:val="24"/>
        </w:rPr>
        <w:t xml:space="preserve"> de la muerte”</w:t>
      </w:r>
      <w:r w:rsidR="001B54B4" w:rsidRPr="00160152">
        <w:rPr>
          <w:rFonts w:ascii="Times New Roman" w:hAnsi="Times New Roman" w:cs="Times New Roman"/>
          <w:sz w:val="24"/>
          <w:szCs w:val="24"/>
        </w:rPr>
        <w:t xml:space="preserve">, en la que se han debilitado los marcos simbólicos y </w:t>
      </w:r>
      <w:r w:rsidR="00463CF2" w:rsidRPr="00160152">
        <w:rPr>
          <w:rFonts w:ascii="Times New Roman" w:hAnsi="Times New Roman" w:cs="Times New Roman"/>
          <w:sz w:val="24"/>
          <w:szCs w:val="24"/>
        </w:rPr>
        <w:t>colectivos</w:t>
      </w:r>
      <w:r w:rsidR="001B54B4" w:rsidRPr="00160152">
        <w:rPr>
          <w:rFonts w:ascii="Times New Roman" w:hAnsi="Times New Roman" w:cs="Times New Roman"/>
          <w:sz w:val="24"/>
          <w:szCs w:val="24"/>
        </w:rPr>
        <w:t xml:space="preserve"> que tradicionalmente ayudaban a elaborar la pérdida. Como consecuencia, el duelo </w:t>
      </w:r>
      <w:r w:rsidR="00BA4A16" w:rsidRPr="00160152">
        <w:rPr>
          <w:rFonts w:ascii="Times New Roman" w:hAnsi="Times New Roman" w:cs="Times New Roman"/>
          <w:sz w:val="24"/>
          <w:szCs w:val="24"/>
        </w:rPr>
        <w:t>tiende a vivirse de forma más íntima</w:t>
      </w:r>
      <w:r w:rsidR="00463CF2" w:rsidRPr="00160152">
        <w:rPr>
          <w:rFonts w:ascii="Times New Roman" w:hAnsi="Times New Roman" w:cs="Times New Roman"/>
          <w:sz w:val="24"/>
          <w:szCs w:val="24"/>
        </w:rPr>
        <w:t xml:space="preserve"> y solitaria, lo que puede incrementar el </w:t>
      </w:r>
      <w:r w:rsidRPr="00160152">
        <w:rPr>
          <w:rFonts w:ascii="Times New Roman" w:hAnsi="Times New Roman" w:cs="Times New Roman"/>
          <w:sz w:val="24"/>
          <w:szCs w:val="24"/>
        </w:rPr>
        <w:t xml:space="preserve">sufrimiento y </w:t>
      </w:r>
      <w:r w:rsidR="00463CF2" w:rsidRPr="00160152">
        <w:rPr>
          <w:rFonts w:ascii="Times New Roman" w:hAnsi="Times New Roman" w:cs="Times New Roman"/>
          <w:sz w:val="24"/>
          <w:szCs w:val="24"/>
        </w:rPr>
        <w:t>la</w:t>
      </w:r>
      <w:r w:rsidRPr="00160152">
        <w:rPr>
          <w:rFonts w:ascii="Times New Roman" w:hAnsi="Times New Roman" w:cs="Times New Roman"/>
          <w:sz w:val="24"/>
          <w:szCs w:val="24"/>
        </w:rPr>
        <w:t xml:space="preserve"> sensación de </w:t>
      </w:r>
      <w:r w:rsidR="00463CF2" w:rsidRPr="00160152">
        <w:rPr>
          <w:rFonts w:ascii="Times New Roman" w:hAnsi="Times New Roman" w:cs="Times New Roman"/>
          <w:sz w:val="24"/>
          <w:szCs w:val="24"/>
        </w:rPr>
        <w:t>desamparo</w:t>
      </w:r>
      <w:r w:rsidRPr="00160152">
        <w:rPr>
          <w:rFonts w:ascii="Times New Roman" w:hAnsi="Times New Roman" w:cs="Times New Roman"/>
          <w:sz w:val="24"/>
          <w:szCs w:val="24"/>
        </w:rPr>
        <w:t xml:space="preserve"> en quienes </w:t>
      </w:r>
      <w:r w:rsidR="0061510B" w:rsidRPr="00160152">
        <w:rPr>
          <w:rFonts w:ascii="Times New Roman" w:hAnsi="Times New Roman" w:cs="Times New Roman"/>
          <w:sz w:val="24"/>
          <w:szCs w:val="24"/>
        </w:rPr>
        <w:t xml:space="preserve">lo </w:t>
      </w:r>
      <w:r w:rsidRPr="00160152">
        <w:rPr>
          <w:rFonts w:ascii="Times New Roman" w:hAnsi="Times New Roman" w:cs="Times New Roman"/>
          <w:sz w:val="24"/>
          <w:szCs w:val="24"/>
        </w:rPr>
        <w:t>atraviesan.</w:t>
      </w:r>
    </w:p>
    <w:p w14:paraId="293768F6" w14:textId="6D233402" w:rsidR="004335A8" w:rsidRPr="00160152" w:rsidRDefault="0061510B" w:rsidP="00D56AC9">
      <w:pPr>
        <w:spacing w:before="240" w:line="360" w:lineRule="auto"/>
        <w:ind w:firstLine="709"/>
        <w:jc w:val="both"/>
        <w:rPr>
          <w:rFonts w:ascii="Times New Roman" w:hAnsi="Times New Roman" w:cs="Times New Roman"/>
          <w:sz w:val="24"/>
          <w:szCs w:val="24"/>
        </w:rPr>
      </w:pPr>
      <w:r w:rsidRPr="00160152">
        <w:rPr>
          <w:rFonts w:ascii="Times New Roman" w:hAnsi="Times New Roman" w:cs="Times New Roman"/>
          <w:sz w:val="24"/>
          <w:szCs w:val="24"/>
        </w:rPr>
        <w:t xml:space="preserve">Esta </w:t>
      </w:r>
      <w:r w:rsidR="004F7107" w:rsidRPr="00160152">
        <w:rPr>
          <w:rFonts w:ascii="Times New Roman" w:hAnsi="Times New Roman" w:cs="Times New Roman"/>
          <w:sz w:val="24"/>
          <w:szCs w:val="24"/>
        </w:rPr>
        <w:t xml:space="preserve">tendencia </w:t>
      </w:r>
      <w:r w:rsidR="0090310E">
        <w:rPr>
          <w:rFonts w:ascii="Times New Roman" w:hAnsi="Times New Roman" w:cs="Times New Roman"/>
          <w:sz w:val="24"/>
          <w:szCs w:val="24"/>
        </w:rPr>
        <w:t xml:space="preserve">social </w:t>
      </w:r>
      <w:r w:rsidR="004F7107" w:rsidRPr="00160152">
        <w:rPr>
          <w:rFonts w:ascii="Times New Roman" w:hAnsi="Times New Roman" w:cs="Times New Roman"/>
          <w:sz w:val="24"/>
          <w:szCs w:val="24"/>
        </w:rPr>
        <w:t>a invisibilizar la muerte</w:t>
      </w:r>
      <w:r w:rsidRPr="00160152">
        <w:rPr>
          <w:rFonts w:ascii="Times New Roman" w:hAnsi="Times New Roman" w:cs="Times New Roman"/>
          <w:sz w:val="24"/>
          <w:szCs w:val="24"/>
        </w:rPr>
        <w:t xml:space="preserve"> también ha sido analizada desde una perspectiva psicológica. Fernández-Alcántara et al. (2017) </w:t>
      </w:r>
      <w:r w:rsidR="00A83C43" w:rsidRPr="00160152">
        <w:rPr>
          <w:rFonts w:ascii="Times New Roman" w:hAnsi="Times New Roman" w:cs="Times New Roman"/>
          <w:sz w:val="24"/>
          <w:szCs w:val="24"/>
        </w:rPr>
        <w:t>señalan</w:t>
      </w:r>
      <w:r w:rsidRPr="00160152">
        <w:rPr>
          <w:rFonts w:ascii="Times New Roman" w:hAnsi="Times New Roman" w:cs="Times New Roman"/>
          <w:sz w:val="24"/>
          <w:szCs w:val="24"/>
        </w:rPr>
        <w:t xml:space="preserve"> que</w:t>
      </w:r>
      <w:r w:rsidR="00A83C43" w:rsidRPr="00160152">
        <w:rPr>
          <w:rFonts w:ascii="Times New Roman" w:hAnsi="Times New Roman" w:cs="Times New Roman"/>
          <w:sz w:val="24"/>
          <w:szCs w:val="24"/>
        </w:rPr>
        <w:t>, en nuestra sociedad actual, las</w:t>
      </w:r>
      <w:r w:rsidR="00C62C1E" w:rsidRPr="00160152">
        <w:rPr>
          <w:rFonts w:ascii="Times New Roman" w:hAnsi="Times New Roman" w:cs="Times New Roman"/>
          <w:sz w:val="24"/>
          <w:szCs w:val="24"/>
        </w:rPr>
        <w:t xml:space="preserve"> </w:t>
      </w:r>
      <w:r w:rsidRPr="00160152">
        <w:rPr>
          <w:rFonts w:ascii="Times New Roman" w:hAnsi="Times New Roman" w:cs="Times New Roman"/>
          <w:sz w:val="24"/>
          <w:szCs w:val="24"/>
        </w:rPr>
        <w:t xml:space="preserve">conversaciones sobre la muerte </w:t>
      </w:r>
      <w:r w:rsidR="003702B0" w:rsidRPr="00160152">
        <w:rPr>
          <w:rFonts w:ascii="Times New Roman" w:hAnsi="Times New Roman" w:cs="Times New Roman"/>
          <w:sz w:val="24"/>
          <w:szCs w:val="24"/>
        </w:rPr>
        <w:t>y el duelo</w:t>
      </w:r>
      <w:r w:rsidR="00C4462F" w:rsidRPr="00160152">
        <w:rPr>
          <w:rFonts w:ascii="Times New Roman" w:hAnsi="Times New Roman" w:cs="Times New Roman"/>
          <w:sz w:val="24"/>
          <w:szCs w:val="24"/>
        </w:rPr>
        <w:t xml:space="preserve"> suelen evitarse o relegarse, como si siempre existiera un momento más oportuno para abordarlas</w:t>
      </w:r>
      <w:r w:rsidR="003702B0" w:rsidRPr="00160152">
        <w:rPr>
          <w:rFonts w:ascii="Times New Roman" w:hAnsi="Times New Roman" w:cs="Times New Roman"/>
          <w:sz w:val="24"/>
          <w:szCs w:val="24"/>
        </w:rPr>
        <w:t xml:space="preserve">. </w:t>
      </w:r>
      <w:r w:rsidR="00C4462F" w:rsidRPr="00160152">
        <w:rPr>
          <w:rFonts w:ascii="Times New Roman" w:hAnsi="Times New Roman" w:cs="Times New Roman"/>
          <w:sz w:val="24"/>
          <w:szCs w:val="24"/>
        </w:rPr>
        <w:t>No obstante</w:t>
      </w:r>
      <w:r w:rsidR="003702B0" w:rsidRPr="00160152">
        <w:rPr>
          <w:rFonts w:ascii="Times New Roman" w:hAnsi="Times New Roman" w:cs="Times New Roman"/>
          <w:sz w:val="24"/>
          <w:szCs w:val="24"/>
        </w:rPr>
        <w:t xml:space="preserve">, esta </w:t>
      </w:r>
      <w:r w:rsidR="009917D4" w:rsidRPr="00160152">
        <w:rPr>
          <w:rFonts w:ascii="Times New Roman" w:hAnsi="Times New Roman" w:cs="Times New Roman"/>
          <w:sz w:val="24"/>
          <w:szCs w:val="24"/>
        </w:rPr>
        <w:t>dinámica social no reduce el</w:t>
      </w:r>
      <w:r w:rsidR="003702B0" w:rsidRPr="00160152">
        <w:rPr>
          <w:rFonts w:ascii="Times New Roman" w:hAnsi="Times New Roman" w:cs="Times New Roman"/>
          <w:sz w:val="24"/>
          <w:szCs w:val="24"/>
        </w:rPr>
        <w:t xml:space="preserve"> impacto</w:t>
      </w:r>
      <w:r w:rsidR="009917D4" w:rsidRPr="00160152">
        <w:rPr>
          <w:rFonts w:ascii="Times New Roman" w:hAnsi="Times New Roman" w:cs="Times New Roman"/>
          <w:sz w:val="24"/>
          <w:szCs w:val="24"/>
        </w:rPr>
        <w:t xml:space="preserve"> emocional de la pérdida</w:t>
      </w:r>
      <w:r w:rsidR="003702B0" w:rsidRPr="00160152">
        <w:rPr>
          <w:rFonts w:ascii="Times New Roman" w:hAnsi="Times New Roman" w:cs="Times New Roman"/>
          <w:sz w:val="24"/>
          <w:szCs w:val="24"/>
        </w:rPr>
        <w:t xml:space="preserve">, sino que </w:t>
      </w:r>
      <w:r w:rsidR="009C56FA" w:rsidRPr="00160152">
        <w:rPr>
          <w:rFonts w:ascii="Times New Roman" w:hAnsi="Times New Roman" w:cs="Times New Roman"/>
          <w:sz w:val="24"/>
          <w:szCs w:val="24"/>
        </w:rPr>
        <w:t>puede intensificar</w:t>
      </w:r>
      <w:r w:rsidR="003702B0" w:rsidRPr="00160152">
        <w:rPr>
          <w:rFonts w:ascii="Times New Roman" w:hAnsi="Times New Roman" w:cs="Times New Roman"/>
          <w:sz w:val="24"/>
          <w:szCs w:val="24"/>
        </w:rPr>
        <w:t xml:space="preserve"> la </w:t>
      </w:r>
      <w:r w:rsidR="00DA1C7B" w:rsidRPr="00160152">
        <w:rPr>
          <w:rFonts w:ascii="Times New Roman" w:hAnsi="Times New Roman" w:cs="Times New Roman"/>
          <w:sz w:val="24"/>
          <w:szCs w:val="24"/>
        </w:rPr>
        <w:t>vulnerabilidad</w:t>
      </w:r>
      <w:r w:rsidR="003702B0" w:rsidRPr="00160152">
        <w:rPr>
          <w:rFonts w:ascii="Times New Roman" w:hAnsi="Times New Roman" w:cs="Times New Roman"/>
          <w:sz w:val="24"/>
          <w:szCs w:val="24"/>
        </w:rPr>
        <w:t xml:space="preserve"> </w:t>
      </w:r>
      <w:r w:rsidR="009C56FA" w:rsidRPr="00160152">
        <w:rPr>
          <w:rFonts w:ascii="Times New Roman" w:hAnsi="Times New Roman" w:cs="Times New Roman"/>
          <w:sz w:val="24"/>
          <w:szCs w:val="24"/>
        </w:rPr>
        <w:t>psicológica</w:t>
      </w:r>
      <w:r w:rsidR="00DA1C7B" w:rsidRPr="00160152">
        <w:rPr>
          <w:rFonts w:ascii="Times New Roman" w:hAnsi="Times New Roman" w:cs="Times New Roman"/>
          <w:sz w:val="24"/>
          <w:szCs w:val="24"/>
        </w:rPr>
        <w:t xml:space="preserve"> cuando </w:t>
      </w:r>
      <w:r w:rsidR="009F2935" w:rsidRPr="00160152">
        <w:rPr>
          <w:rFonts w:ascii="Times New Roman" w:hAnsi="Times New Roman" w:cs="Times New Roman"/>
          <w:sz w:val="24"/>
          <w:szCs w:val="24"/>
        </w:rPr>
        <w:t xml:space="preserve">fallece un ser querido y la experiencia de la muerte se vuelve personal. </w:t>
      </w:r>
      <w:r w:rsidR="00DA1C7B" w:rsidRPr="00160152">
        <w:rPr>
          <w:rFonts w:ascii="Times New Roman" w:hAnsi="Times New Roman" w:cs="Times New Roman"/>
          <w:sz w:val="24"/>
          <w:szCs w:val="24"/>
        </w:rPr>
        <w:t xml:space="preserve">Aunque la muerte pueda comprenderse racionalmente como un proceso natural, emocionalmente continúa siendo difícil de integrar. </w:t>
      </w:r>
      <w:r w:rsidR="00E34B25" w:rsidRPr="00160152">
        <w:rPr>
          <w:rFonts w:ascii="Times New Roman" w:hAnsi="Times New Roman" w:cs="Times New Roman"/>
          <w:sz w:val="24"/>
          <w:szCs w:val="24"/>
        </w:rPr>
        <w:t>De este modo</w:t>
      </w:r>
      <w:r w:rsidR="00DA1C7B" w:rsidRPr="00160152">
        <w:rPr>
          <w:rFonts w:ascii="Times New Roman" w:hAnsi="Times New Roman" w:cs="Times New Roman"/>
          <w:sz w:val="24"/>
          <w:szCs w:val="24"/>
        </w:rPr>
        <w:t xml:space="preserve">, la </w:t>
      </w:r>
      <w:r w:rsidR="00E34B25" w:rsidRPr="00160152">
        <w:rPr>
          <w:rFonts w:ascii="Times New Roman" w:hAnsi="Times New Roman" w:cs="Times New Roman"/>
          <w:sz w:val="24"/>
          <w:szCs w:val="24"/>
        </w:rPr>
        <w:t>dificultad</w:t>
      </w:r>
      <w:r w:rsidR="00DA1C7B" w:rsidRPr="00160152">
        <w:rPr>
          <w:rFonts w:ascii="Times New Roman" w:hAnsi="Times New Roman" w:cs="Times New Roman"/>
          <w:sz w:val="24"/>
          <w:szCs w:val="24"/>
        </w:rPr>
        <w:t xml:space="preserve"> cultural </w:t>
      </w:r>
      <w:r w:rsidR="00E34B25" w:rsidRPr="00160152">
        <w:rPr>
          <w:rFonts w:ascii="Times New Roman" w:hAnsi="Times New Roman" w:cs="Times New Roman"/>
          <w:sz w:val="24"/>
          <w:szCs w:val="24"/>
        </w:rPr>
        <w:t>para reconocer</w:t>
      </w:r>
      <w:r w:rsidR="00DA1C7B" w:rsidRPr="00160152">
        <w:rPr>
          <w:rFonts w:ascii="Times New Roman" w:hAnsi="Times New Roman" w:cs="Times New Roman"/>
          <w:sz w:val="24"/>
          <w:szCs w:val="24"/>
        </w:rPr>
        <w:t xml:space="preserve"> la finitud </w:t>
      </w:r>
      <w:r w:rsidR="00E34B25" w:rsidRPr="00160152">
        <w:rPr>
          <w:rFonts w:ascii="Times New Roman" w:hAnsi="Times New Roman" w:cs="Times New Roman"/>
          <w:sz w:val="24"/>
          <w:szCs w:val="24"/>
        </w:rPr>
        <w:t xml:space="preserve">de la vida condiciona la forma en que se afronta el duelo, especialmente cuando no existen espacios seguros de comunicación, validación emocional y </w:t>
      </w:r>
      <w:r w:rsidR="00DA1C7B" w:rsidRPr="00160152">
        <w:rPr>
          <w:rFonts w:ascii="Times New Roman" w:hAnsi="Times New Roman" w:cs="Times New Roman"/>
          <w:sz w:val="24"/>
          <w:szCs w:val="24"/>
        </w:rPr>
        <w:t xml:space="preserve">acompañamiento. </w:t>
      </w:r>
      <w:r w:rsidR="007949EB" w:rsidRPr="00160152">
        <w:rPr>
          <w:rFonts w:ascii="Times New Roman" w:hAnsi="Times New Roman" w:cs="Times New Roman"/>
          <w:sz w:val="24"/>
          <w:szCs w:val="24"/>
        </w:rPr>
        <w:t xml:space="preserve"> </w:t>
      </w:r>
    </w:p>
    <w:p w14:paraId="333FB1C7" w14:textId="18073401" w:rsidR="00F43357" w:rsidRPr="00160152" w:rsidRDefault="00F43357" w:rsidP="00D56AC9">
      <w:pPr>
        <w:spacing w:before="240" w:line="360" w:lineRule="auto"/>
        <w:ind w:firstLine="709"/>
        <w:jc w:val="both"/>
        <w:rPr>
          <w:rFonts w:ascii="Times New Roman" w:hAnsi="Times New Roman" w:cs="Times New Roman"/>
          <w:sz w:val="24"/>
          <w:szCs w:val="24"/>
        </w:rPr>
      </w:pPr>
      <w:r w:rsidRPr="00160152">
        <w:rPr>
          <w:rFonts w:ascii="Times New Roman" w:hAnsi="Times New Roman" w:cs="Times New Roman"/>
          <w:sz w:val="24"/>
          <w:szCs w:val="24"/>
        </w:rPr>
        <w:t>En el marco específico del duelo infantil, las aportaciones clásicas de Bowlby (19</w:t>
      </w:r>
      <w:r w:rsidR="001C0E9B" w:rsidRPr="00160152">
        <w:rPr>
          <w:rFonts w:ascii="Times New Roman" w:hAnsi="Times New Roman" w:cs="Times New Roman"/>
          <w:sz w:val="24"/>
          <w:szCs w:val="24"/>
        </w:rPr>
        <w:t>98</w:t>
      </w:r>
      <w:r w:rsidRPr="00160152">
        <w:rPr>
          <w:rFonts w:ascii="Times New Roman" w:hAnsi="Times New Roman" w:cs="Times New Roman"/>
          <w:sz w:val="24"/>
          <w:szCs w:val="24"/>
        </w:rPr>
        <w:t xml:space="preserve">), Piaget (1969) y </w:t>
      </w:r>
      <w:proofErr w:type="spellStart"/>
      <w:r w:rsidRPr="00160152">
        <w:rPr>
          <w:rFonts w:ascii="Times New Roman" w:hAnsi="Times New Roman" w:cs="Times New Roman"/>
          <w:sz w:val="24"/>
          <w:szCs w:val="24"/>
        </w:rPr>
        <w:t>Worden</w:t>
      </w:r>
      <w:proofErr w:type="spellEnd"/>
      <w:r w:rsidRPr="00160152">
        <w:rPr>
          <w:rFonts w:ascii="Times New Roman" w:hAnsi="Times New Roman" w:cs="Times New Roman"/>
          <w:sz w:val="24"/>
          <w:szCs w:val="24"/>
        </w:rPr>
        <w:t xml:space="preserve"> (2013)</w:t>
      </w:r>
      <w:r w:rsidR="00975DB0" w:rsidRPr="00160152">
        <w:rPr>
          <w:rFonts w:ascii="Times New Roman" w:hAnsi="Times New Roman" w:cs="Times New Roman"/>
          <w:sz w:val="24"/>
          <w:szCs w:val="24"/>
        </w:rPr>
        <w:t xml:space="preserve"> constituyen referentes fundamentales. Bowlby </w:t>
      </w:r>
      <w:r w:rsidR="00975DB0" w:rsidRPr="00160152">
        <w:rPr>
          <w:rFonts w:ascii="Times New Roman" w:hAnsi="Times New Roman" w:cs="Times New Roman"/>
          <w:sz w:val="24"/>
          <w:szCs w:val="24"/>
        </w:rPr>
        <w:lastRenderedPageBreak/>
        <w:t>(19</w:t>
      </w:r>
      <w:r w:rsidR="001C0E9B" w:rsidRPr="00160152">
        <w:rPr>
          <w:rFonts w:ascii="Times New Roman" w:hAnsi="Times New Roman" w:cs="Times New Roman"/>
          <w:sz w:val="24"/>
          <w:szCs w:val="24"/>
        </w:rPr>
        <w:t>98</w:t>
      </w:r>
      <w:r w:rsidR="00975DB0" w:rsidRPr="00160152">
        <w:rPr>
          <w:rFonts w:ascii="Times New Roman" w:hAnsi="Times New Roman" w:cs="Times New Roman"/>
          <w:sz w:val="24"/>
          <w:szCs w:val="24"/>
        </w:rPr>
        <w:t>)</w:t>
      </w:r>
      <w:r w:rsidR="000702B7" w:rsidRPr="00160152">
        <w:rPr>
          <w:rFonts w:ascii="Times New Roman" w:hAnsi="Times New Roman" w:cs="Times New Roman"/>
          <w:sz w:val="24"/>
          <w:szCs w:val="24"/>
        </w:rPr>
        <w:t>, desde la teoría del apego, conceptualizó el duelo como una respuesta natural ante la ruptura del vínculo afe</w:t>
      </w:r>
      <w:r w:rsidR="009A070D" w:rsidRPr="00160152">
        <w:rPr>
          <w:rFonts w:ascii="Times New Roman" w:hAnsi="Times New Roman" w:cs="Times New Roman"/>
          <w:sz w:val="24"/>
          <w:szCs w:val="24"/>
        </w:rPr>
        <w:t xml:space="preserve">ctivo, subrayando la importancia de las relaciones tempranas en la vivencia de la pérdida. Piaget (1969), por su parte, permitió comprender que la noción de la muerte se construye de forma progresiva según el desarrollo cognitivo del niño, lo que explica la variabilidad de sus reacciones en función de la etapa evolutiva. </w:t>
      </w:r>
      <w:proofErr w:type="spellStart"/>
      <w:r w:rsidR="009A070D" w:rsidRPr="00160152">
        <w:rPr>
          <w:rFonts w:ascii="Times New Roman" w:hAnsi="Times New Roman" w:cs="Times New Roman"/>
          <w:sz w:val="24"/>
          <w:szCs w:val="24"/>
        </w:rPr>
        <w:t>Worden</w:t>
      </w:r>
      <w:proofErr w:type="spellEnd"/>
      <w:r w:rsidR="009A070D" w:rsidRPr="00160152">
        <w:rPr>
          <w:rFonts w:ascii="Times New Roman" w:hAnsi="Times New Roman" w:cs="Times New Roman"/>
          <w:sz w:val="24"/>
          <w:szCs w:val="24"/>
        </w:rPr>
        <w:t xml:space="preserve"> (2013) sistematizó el proces</w:t>
      </w:r>
      <w:r w:rsidR="00EC61F3" w:rsidRPr="00160152">
        <w:rPr>
          <w:rFonts w:ascii="Times New Roman" w:hAnsi="Times New Roman" w:cs="Times New Roman"/>
          <w:sz w:val="24"/>
          <w:szCs w:val="24"/>
        </w:rPr>
        <w:t>o</w:t>
      </w:r>
      <w:r w:rsidR="009A070D" w:rsidRPr="00160152">
        <w:rPr>
          <w:rFonts w:ascii="Times New Roman" w:hAnsi="Times New Roman" w:cs="Times New Roman"/>
          <w:sz w:val="24"/>
          <w:szCs w:val="24"/>
        </w:rPr>
        <w:t xml:space="preserve"> a través de las tareas del duelo y diferenció </w:t>
      </w:r>
      <w:r w:rsidR="00EC61F3" w:rsidRPr="00160152">
        <w:rPr>
          <w:rFonts w:ascii="Times New Roman" w:hAnsi="Times New Roman" w:cs="Times New Roman"/>
          <w:sz w:val="24"/>
          <w:szCs w:val="24"/>
        </w:rPr>
        <w:t xml:space="preserve">entre duelo normal y complicado, aportando criterios relevantes para la evaluación e intervención. </w:t>
      </w:r>
    </w:p>
    <w:p w14:paraId="4746F9A7" w14:textId="67F642C2" w:rsidR="00B3522E" w:rsidRPr="00160152" w:rsidRDefault="00B3522E" w:rsidP="00D56AC9">
      <w:pPr>
        <w:spacing w:before="240" w:line="360" w:lineRule="auto"/>
        <w:ind w:firstLine="709"/>
        <w:jc w:val="both"/>
        <w:rPr>
          <w:rFonts w:ascii="Times New Roman" w:hAnsi="Times New Roman" w:cs="Times New Roman"/>
          <w:sz w:val="24"/>
          <w:szCs w:val="24"/>
        </w:rPr>
      </w:pPr>
      <w:r w:rsidRPr="00160152">
        <w:rPr>
          <w:rFonts w:ascii="Times New Roman" w:hAnsi="Times New Roman" w:cs="Times New Roman"/>
          <w:sz w:val="24"/>
          <w:szCs w:val="24"/>
        </w:rPr>
        <w:t>Asimismo, las transformaciones tecnológicas han introducido nuevos escenarios en la vivencia del duel</w:t>
      </w:r>
      <w:r w:rsidR="007E1C5A" w:rsidRPr="00160152">
        <w:rPr>
          <w:rFonts w:ascii="Times New Roman" w:hAnsi="Times New Roman" w:cs="Times New Roman"/>
          <w:sz w:val="24"/>
          <w:szCs w:val="24"/>
        </w:rPr>
        <w:t>o.</w:t>
      </w:r>
      <w:r w:rsidR="0080718C" w:rsidRPr="00160152">
        <w:rPr>
          <w:rFonts w:ascii="Times New Roman" w:hAnsi="Times New Roman" w:cs="Times New Roman"/>
          <w:sz w:val="24"/>
          <w:szCs w:val="24"/>
        </w:rPr>
        <w:t xml:space="preserve"> Según </w:t>
      </w:r>
      <w:proofErr w:type="spellStart"/>
      <w:r w:rsidR="002F6ACB" w:rsidRPr="00160152">
        <w:rPr>
          <w:rFonts w:ascii="Times New Roman" w:hAnsi="Times New Roman" w:cs="Times New Roman"/>
          <w:sz w:val="24"/>
          <w:szCs w:val="24"/>
        </w:rPr>
        <w:t>Grigoravicius</w:t>
      </w:r>
      <w:proofErr w:type="spellEnd"/>
      <w:r w:rsidR="002F6ACB" w:rsidRPr="00160152">
        <w:rPr>
          <w:rFonts w:ascii="Times New Roman" w:hAnsi="Times New Roman" w:cs="Times New Roman"/>
          <w:sz w:val="24"/>
          <w:szCs w:val="24"/>
        </w:rPr>
        <w:t xml:space="preserve"> </w:t>
      </w:r>
      <w:r w:rsidR="007E1E6B" w:rsidRPr="00160152">
        <w:rPr>
          <w:rFonts w:ascii="Times New Roman" w:hAnsi="Times New Roman" w:cs="Times New Roman"/>
          <w:sz w:val="24"/>
          <w:szCs w:val="24"/>
        </w:rPr>
        <w:t xml:space="preserve">et al. </w:t>
      </w:r>
      <w:r w:rsidR="002F6ACB" w:rsidRPr="00160152">
        <w:rPr>
          <w:rFonts w:ascii="Times New Roman" w:hAnsi="Times New Roman" w:cs="Times New Roman"/>
          <w:sz w:val="24"/>
          <w:szCs w:val="24"/>
        </w:rPr>
        <w:t>(2021</w:t>
      </w:r>
      <w:r w:rsidR="00762124" w:rsidRPr="00160152">
        <w:rPr>
          <w:rFonts w:ascii="Times New Roman" w:hAnsi="Times New Roman" w:cs="Times New Roman"/>
          <w:sz w:val="24"/>
          <w:szCs w:val="24"/>
        </w:rPr>
        <w:t>)</w:t>
      </w:r>
      <w:r w:rsidR="0080718C" w:rsidRPr="00160152">
        <w:rPr>
          <w:rFonts w:ascii="Times New Roman" w:hAnsi="Times New Roman" w:cs="Times New Roman"/>
          <w:sz w:val="24"/>
          <w:szCs w:val="24"/>
        </w:rPr>
        <w:t xml:space="preserve">, las redes sociales y la realidad virtual </w:t>
      </w:r>
      <w:r w:rsidR="00E92F89" w:rsidRPr="00160152">
        <w:rPr>
          <w:rFonts w:ascii="Times New Roman" w:hAnsi="Times New Roman" w:cs="Times New Roman"/>
          <w:sz w:val="24"/>
          <w:szCs w:val="24"/>
        </w:rPr>
        <w:t>hacen que la línea entre</w:t>
      </w:r>
      <w:r w:rsidR="0080718C" w:rsidRPr="00160152">
        <w:rPr>
          <w:rFonts w:ascii="Times New Roman" w:hAnsi="Times New Roman" w:cs="Times New Roman"/>
          <w:sz w:val="24"/>
          <w:szCs w:val="24"/>
        </w:rPr>
        <w:t xml:space="preserve"> presencia y ausencia se</w:t>
      </w:r>
      <w:r w:rsidR="00E92F89" w:rsidRPr="00160152">
        <w:rPr>
          <w:rFonts w:ascii="Times New Roman" w:hAnsi="Times New Roman" w:cs="Times New Roman"/>
          <w:sz w:val="24"/>
          <w:szCs w:val="24"/>
        </w:rPr>
        <w:t xml:space="preserve">a </w:t>
      </w:r>
      <w:r w:rsidR="0080718C" w:rsidRPr="00160152">
        <w:rPr>
          <w:rFonts w:ascii="Times New Roman" w:hAnsi="Times New Roman" w:cs="Times New Roman"/>
          <w:sz w:val="24"/>
          <w:szCs w:val="24"/>
        </w:rPr>
        <w:t xml:space="preserve">más difusa, </w:t>
      </w:r>
      <w:r w:rsidR="00E92F89" w:rsidRPr="00160152">
        <w:rPr>
          <w:rFonts w:ascii="Times New Roman" w:hAnsi="Times New Roman" w:cs="Times New Roman"/>
          <w:sz w:val="24"/>
          <w:szCs w:val="24"/>
        </w:rPr>
        <w:t>ya que la</w:t>
      </w:r>
      <w:r w:rsidR="0080718C" w:rsidRPr="00160152">
        <w:rPr>
          <w:rFonts w:ascii="Times New Roman" w:hAnsi="Times New Roman" w:cs="Times New Roman"/>
          <w:sz w:val="24"/>
          <w:szCs w:val="24"/>
        </w:rPr>
        <w:t xml:space="preserve"> huella digital de la persona fallecida </w:t>
      </w:r>
      <w:r w:rsidR="00E92F89" w:rsidRPr="00160152">
        <w:rPr>
          <w:rFonts w:ascii="Times New Roman" w:hAnsi="Times New Roman" w:cs="Times New Roman"/>
          <w:sz w:val="24"/>
          <w:szCs w:val="24"/>
        </w:rPr>
        <w:t>puede mantenerse</w:t>
      </w:r>
      <w:r w:rsidR="0080718C" w:rsidRPr="00160152">
        <w:rPr>
          <w:rFonts w:ascii="Times New Roman" w:hAnsi="Times New Roman" w:cs="Times New Roman"/>
          <w:sz w:val="24"/>
          <w:szCs w:val="24"/>
        </w:rPr>
        <w:t xml:space="preserve"> activa o incluso </w:t>
      </w:r>
      <w:r w:rsidR="00E92F89" w:rsidRPr="00160152">
        <w:rPr>
          <w:rFonts w:ascii="Times New Roman" w:hAnsi="Times New Roman" w:cs="Times New Roman"/>
          <w:sz w:val="24"/>
          <w:szCs w:val="24"/>
        </w:rPr>
        <w:t>recrearse de manera</w:t>
      </w:r>
      <w:r w:rsidR="0080718C" w:rsidRPr="00160152">
        <w:rPr>
          <w:rFonts w:ascii="Times New Roman" w:hAnsi="Times New Roman" w:cs="Times New Roman"/>
          <w:sz w:val="24"/>
          <w:szCs w:val="24"/>
        </w:rPr>
        <w:t xml:space="preserve"> artificial.</w:t>
      </w:r>
      <w:r w:rsidR="0079086B" w:rsidRPr="00160152">
        <w:rPr>
          <w:rFonts w:ascii="Times New Roman" w:hAnsi="Times New Roman" w:cs="Times New Roman"/>
          <w:sz w:val="24"/>
          <w:szCs w:val="24"/>
        </w:rPr>
        <w:t xml:space="preserve"> En algunos casos, la tecnología puede </w:t>
      </w:r>
      <w:r w:rsidR="00E92F89" w:rsidRPr="00160152">
        <w:rPr>
          <w:rFonts w:ascii="Times New Roman" w:hAnsi="Times New Roman" w:cs="Times New Roman"/>
          <w:sz w:val="24"/>
          <w:szCs w:val="24"/>
        </w:rPr>
        <w:t xml:space="preserve">dar la sensación de que la muerte no ocurrió, ayudando a sostener la ilusión de que la persona sigue presente y suavizando la ruptura que provoca la pérdida. Al mismo tiempo, permite nuevos espacios para expresar públicamente el dolor, como perfiles conmemorativos o sitios virtuales de recuerdo, que funcionan como rituales modernos. Así, la tecnología no solo cambia cómo se niega la muerte, sino también cómo se reconoce y se procesa, generando un equilibrio entre mostrar el sufrimiento y aceptar la ausencia. </w:t>
      </w:r>
    </w:p>
    <w:p w14:paraId="4641CEF1" w14:textId="418E475A" w:rsidR="00ED38F6" w:rsidRDefault="00BE6177" w:rsidP="000873C8">
      <w:pPr>
        <w:spacing w:before="240" w:line="360" w:lineRule="auto"/>
        <w:ind w:firstLine="709"/>
        <w:jc w:val="both"/>
        <w:rPr>
          <w:rFonts w:ascii="Times New Roman" w:hAnsi="Times New Roman" w:cs="Times New Roman"/>
          <w:sz w:val="24"/>
          <w:szCs w:val="24"/>
        </w:rPr>
      </w:pPr>
      <w:r w:rsidRPr="00160152">
        <w:rPr>
          <w:rFonts w:ascii="Times New Roman" w:hAnsi="Times New Roman" w:cs="Times New Roman"/>
          <w:sz w:val="24"/>
          <w:szCs w:val="24"/>
        </w:rPr>
        <w:t xml:space="preserve">Este trabajo pretende, por tanto, </w:t>
      </w:r>
      <w:r w:rsidR="00E47061" w:rsidRPr="00160152">
        <w:rPr>
          <w:rFonts w:ascii="Times New Roman" w:hAnsi="Times New Roman" w:cs="Times New Roman"/>
          <w:sz w:val="24"/>
          <w:szCs w:val="24"/>
        </w:rPr>
        <w:t>resaltar</w:t>
      </w:r>
      <w:r w:rsidR="003F3231" w:rsidRPr="00160152">
        <w:rPr>
          <w:rFonts w:ascii="Times New Roman" w:hAnsi="Times New Roman" w:cs="Times New Roman"/>
          <w:sz w:val="24"/>
          <w:szCs w:val="24"/>
        </w:rPr>
        <w:t xml:space="preserve"> que la vivencia del duelo </w:t>
      </w:r>
      <w:r w:rsidR="00E47061" w:rsidRPr="00160152">
        <w:rPr>
          <w:rFonts w:ascii="Times New Roman" w:hAnsi="Times New Roman" w:cs="Times New Roman"/>
          <w:sz w:val="24"/>
          <w:szCs w:val="24"/>
        </w:rPr>
        <w:t>está estrechamente vinculada al contexto social y cultural en el que se encuentra la persona</w:t>
      </w:r>
      <w:r w:rsidR="00DD18C5" w:rsidRPr="00160152">
        <w:rPr>
          <w:rFonts w:ascii="Times New Roman" w:hAnsi="Times New Roman" w:cs="Times New Roman"/>
          <w:sz w:val="24"/>
          <w:szCs w:val="24"/>
        </w:rPr>
        <w:t xml:space="preserve">, siendo factores que influyen en cómo se percibe y se procesa la pérdida. Además, </w:t>
      </w:r>
      <w:r w:rsidR="00070865">
        <w:rPr>
          <w:rFonts w:ascii="Times New Roman" w:hAnsi="Times New Roman" w:cs="Times New Roman"/>
          <w:sz w:val="24"/>
          <w:szCs w:val="24"/>
        </w:rPr>
        <w:t xml:space="preserve">se </w:t>
      </w:r>
      <w:r w:rsidR="00DD18C5" w:rsidRPr="00160152">
        <w:rPr>
          <w:rFonts w:ascii="Times New Roman" w:hAnsi="Times New Roman" w:cs="Times New Roman"/>
          <w:sz w:val="24"/>
          <w:szCs w:val="24"/>
        </w:rPr>
        <w:t>busca</w:t>
      </w:r>
      <w:r w:rsidR="003F3231" w:rsidRPr="00160152">
        <w:rPr>
          <w:rFonts w:ascii="Times New Roman" w:hAnsi="Times New Roman" w:cs="Times New Roman"/>
          <w:sz w:val="24"/>
          <w:szCs w:val="24"/>
        </w:rPr>
        <w:t xml:space="preserve"> visibilizar el duelo infantil</w:t>
      </w:r>
      <w:r w:rsidR="00DD18C5" w:rsidRPr="00160152">
        <w:rPr>
          <w:rFonts w:ascii="Times New Roman" w:hAnsi="Times New Roman" w:cs="Times New Roman"/>
          <w:sz w:val="24"/>
          <w:szCs w:val="24"/>
        </w:rPr>
        <w:t xml:space="preserve">, reconociendo que los niños también experimentan la pérdida, aunque su forma de vivirla y expresarla difiera de la de los adultos. Por esta razón, es fundamental contar con información adecuada para acompañarlos de manera </w:t>
      </w:r>
      <w:r w:rsidR="003118C0" w:rsidRPr="00160152">
        <w:rPr>
          <w:rFonts w:ascii="Times New Roman" w:hAnsi="Times New Roman" w:cs="Times New Roman"/>
          <w:sz w:val="24"/>
          <w:szCs w:val="24"/>
        </w:rPr>
        <w:t>efectiva, comprendiendo sus necesidades emocionales y su nivel de desarrollo. Reconocer y atender estas particularidades no solo permite ofrecer un sostén más adecuado, sino que también contribuye a que los niños puedan elaborar la pérdida de manera saludable</w:t>
      </w:r>
      <w:r w:rsidR="008F5677" w:rsidRPr="00160152">
        <w:rPr>
          <w:rFonts w:ascii="Times New Roman" w:hAnsi="Times New Roman" w:cs="Times New Roman"/>
          <w:sz w:val="24"/>
          <w:szCs w:val="24"/>
        </w:rPr>
        <w:t>.</w:t>
      </w:r>
    </w:p>
    <w:p w14:paraId="20D23BB7" w14:textId="77777777" w:rsidR="001E3501" w:rsidRDefault="001E3501" w:rsidP="000873C8">
      <w:pPr>
        <w:spacing w:before="240" w:line="360" w:lineRule="auto"/>
        <w:ind w:firstLine="709"/>
        <w:jc w:val="both"/>
        <w:rPr>
          <w:rFonts w:ascii="Times New Roman" w:hAnsi="Times New Roman" w:cs="Times New Roman"/>
          <w:sz w:val="24"/>
          <w:szCs w:val="24"/>
        </w:rPr>
      </w:pPr>
    </w:p>
    <w:p w14:paraId="6F0C2702" w14:textId="77777777" w:rsidR="001E3501" w:rsidRPr="00160152" w:rsidRDefault="001E3501" w:rsidP="000873C8">
      <w:pPr>
        <w:spacing w:before="240" w:line="360" w:lineRule="auto"/>
        <w:ind w:firstLine="709"/>
        <w:jc w:val="both"/>
        <w:rPr>
          <w:rFonts w:ascii="Times New Roman" w:hAnsi="Times New Roman" w:cs="Times New Roman"/>
          <w:sz w:val="24"/>
          <w:szCs w:val="24"/>
        </w:rPr>
      </w:pPr>
    </w:p>
    <w:p w14:paraId="17794184" w14:textId="08DFC6DC" w:rsidR="00403C4F" w:rsidRPr="00160152" w:rsidRDefault="00752B84" w:rsidP="008A7E53">
      <w:pPr>
        <w:pStyle w:val="Ttulo1"/>
        <w:numPr>
          <w:ilvl w:val="0"/>
          <w:numId w:val="1"/>
        </w:numPr>
        <w:spacing w:after="240" w:line="360" w:lineRule="auto"/>
        <w:rPr>
          <w:color w:val="000000" w:themeColor="text1"/>
        </w:rPr>
      </w:pPr>
      <w:bookmarkStart w:id="2" w:name="_Toc223004765"/>
      <w:r w:rsidRPr="00160152">
        <w:rPr>
          <w:color w:val="000000" w:themeColor="text1"/>
        </w:rPr>
        <w:lastRenderedPageBreak/>
        <w:t>OBJETIVOS</w:t>
      </w:r>
      <w:bookmarkEnd w:id="2"/>
    </w:p>
    <w:p w14:paraId="59DB3F19" w14:textId="2DFB1509" w:rsidR="00B619EB" w:rsidRPr="00160152" w:rsidRDefault="00785D72" w:rsidP="00831A38">
      <w:pPr>
        <w:spacing w:before="240" w:after="240" w:line="360" w:lineRule="auto"/>
        <w:ind w:firstLine="709"/>
        <w:jc w:val="both"/>
        <w:rPr>
          <w:rFonts w:ascii="Times New Roman" w:hAnsi="Times New Roman" w:cs="Times New Roman"/>
          <w:sz w:val="24"/>
          <w:szCs w:val="24"/>
        </w:rPr>
      </w:pPr>
      <w:r w:rsidRPr="00160152">
        <w:rPr>
          <w:rFonts w:ascii="Times New Roman" w:hAnsi="Times New Roman" w:cs="Times New Roman"/>
          <w:sz w:val="24"/>
          <w:szCs w:val="24"/>
        </w:rPr>
        <w:t>El objetivo general del presente estudio es</w:t>
      </w:r>
      <w:r w:rsidRPr="00160152">
        <w:rPr>
          <w:rFonts w:ascii="Times New Roman" w:hAnsi="Times New Roman" w:cs="Times New Roman"/>
          <w:b/>
          <w:bCs/>
          <w:sz w:val="24"/>
          <w:szCs w:val="24"/>
        </w:rPr>
        <w:t xml:space="preserve"> </w:t>
      </w:r>
      <w:r w:rsidRPr="00160152">
        <w:rPr>
          <w:rFonts w:ascii="Times New Roman" w:hAnsi="Times New Roman" w:cs="Times New Roman"/>
          <w:sz w:val="24"/>
          <w:szCs w:val="24"/>
        </w:rPr>
        <w:t>a</w:t>
      </w:r>
      <w:r w:rsidR="00B619EB" w:rsidRPr="00160152">
        <w:rPr>
          <w:rFonts w:ascii="Times New Roman" w:hAnsi="Times New Roman" w:cs="Times New Roman"/>
          <w:sz w:val="24"/>
          <w:szCs w:val="24"/>
        </w:rPr>
        <w:t>nalizar el proceso de duelo infantil ante la pérdida de un ser querido desde un enfoque sistémico, con el fin de comprender cómo las dinámicas relacionales influyen en la vivencia del duelo y en la elaboración de estrategias de afrontamiento que favorezcan el bienestar psicológico del niño.</w:t>
      </w:r>
    </w:p>
    <w:p w14:paraId="6F27E9DA" w14:textId="77777777" w:rsidR="00017380" w:rsidRPr="00160152" w:rsidRDefault="00017380" w:rsidP="00831A38">
      <w:pPr>
        <w:spacing w:before="240" w:after="240" w:line="360" w:lineRule="auto"/>
        <w:ind w:firstLine="709"/>
        <w:jc w:val="both"/>
        <w:rPr>
          <w:rFonts w:ascii="Times New Roman" w:hAnsi="Times New Roman" w:cs="Times New Roman"/>
          <w:sz w:val="24"/>
          <w:szCs w:val="24"/>
        </w:rPr>
      </w:pPr>
      <w:r w:rsidRPr="00160152">
        <w:rPr>
          <w:rFonts w:ascii="Times New Roman" w:hAnsi="Times New Roman" w:cs="Times New Roman"/>
          <w:sz w:val="24"/>
          <w:szCs w:val="24"/>
        </w:rPr>
        <w:t>Además, se plantean objetivos específicos tales como:</w:t>
      </w:r>
    </w:p>
    <w:p w14:paraId="61C5BA57" w14:textId="77777777" w:rsidR="00017380" w:rsidRPr="00160152" w:rsidRDefault="00017380" w:rsidP="008A7E53">
      <w:pPr>
        <w:pStyle w:val="Prrafodelista"/>
        <w:numPr>
          <w:ilvl w:val="0"/>
          <w:numId w:val="2"/>
        </w:numPr>
        <w:spacing w:before="240" w:after="240" w:line="360" w:lineRule="auto"/>
        <w:jc w:val="both"/>
        <w:rPr>
          <w:rFonts w:ascii="Times New Roman" w:hAnsi="Times New Roman" w:cs="Times New Roman"/>
          <w:color w:val="000000" w:themeColor="text1"/>
          <w:sz w:val="24"/>
          <w:szCs w:val="24"/>
        </w:rPr>
      </w:pPr>
      <w:r w:rsidRPr="00160152">
        <w:rPr>
          <w:rFonts w:ascii="Times New Roman" w:hAnsi="Times New Roman" w:cs="Times New Roman"/>
          <w:color w:val="000000" w:themeColor="text1"/>
          <w:sz w:val="24"/>
          <w:szCs w:val="24"/>
        </w:rPr>
        <w:t>D</w:t>
      </w:r>
      <w:r w:rsidR="00B619EB" w:rsidRPr="00160152">
        <w:rPr>
          <w:rFonts w:ascii="Times New Roman" w:hAnsi="Times New Roman" w:cs="Times New Roman"/>
          <w:color w:val="000000" w:themeColor="text1"/>
          <w:sz w:val="24"/>
          <w:szCs w:val="24"/>
        </w:rPr>
        <w:t>efinir el concepto de duelo y su relevancia en el desarrollo infantil</w:t>
      </w:r>
      <w:r w:rsidRPr="00160152">
        <w:rPr>
          <w:rFonts w:ascii="Times New Roman" w:hAnsi="Times New Roman" w:cs="Times New Roman"/>
          <w:color w:val="000000" w:themeColor="text1"/>
          <w:sz w:val="24"/>
          <w:szCs w:val="24"/>
        </w:rPr>
        <w:t>.</w:t>
      </w:r>
    </w:p>
    <w:p w14:paraId="23177DFF" w14:textId="4D09E4C5" w:rsidR="00E71B2B" w:rsidRPr="00160152" w:rsidRDefault="00E71B2B" w:rsidP="008A7E53">
      <w:pPr>
        <w:pStyle w:val="Prrafodelista"/>
        <w:numPr>
          <w:ilvl w:val="0"/>
          <w:numId w:val="2"/>
        </w:numPr>
        <w:spacing w:before="240" w:after="240" w:line="360" w:lineRule="auto"/>
        <w:jc w:val="both"/>
        <w:rPr>
          <w:rFonts w:ascii="Times New Roman" w:hAnsi="Times New Roman" w:cs="Times New Roman"/>
          <w:color w:val="000000" w:themeColor="text1"/>
          <w:sz w:val="24"/>
          <w:szCs w:val="24"/>
        </w:rPr>
      </w:pPr>
      <w:r w:rsidRPr="00160152">
        <w:rPr>
          <w:rFonts w:ascii="Times New Roman" w:hAnsi="Times New Roman" w:cs="Times New Roman"/>
          <w:color w:val="000000" w:themeColor="text1"/>
          <w:sz w:val="24"/>
          <w:szCs w:val="24"/>
        </w:rPr>
        <w:t>Establecer comparaciones con el duelo en la edad adulta.</w:t>
      </w:r>
    </w:p>
    <w:p w14:paraId="6A083947" w14:textId="371D8B2B" w:rsidR="0092441A" w:rsidRPr="00160152" w:rsidRDefault="00017380" w:rsidP="008A7E53">
      <w:pPr>
        <w:pStyle w:val="Prrafodelista"/>
        <w:numPr>
          <w:ilvl w:val="0"/>
          <w:numId w:val="2"/>
        </w:numPr>
        <w:spacing w:before="240" w:after="240" w:line="360" w:lineRule="auto"/>
        <w:jc w:val="both"/>
        <w:rPr>
          <w:rFonts w:ascii="Times New Roman" w:hAnsi="Times New Roman" w:cs="Times New Roman"/>
          <w:color w:val="000000" w:themeColor="text1"/>
          <w:sz w:val="24"/>
          <w:szCs w:val="24"/>
        </w:rPr>
      </w:pPr>
      <w:r w:rsidRPr="00160152">
        <w:rPr>
          <w:rFonts w:ascii="Times New Roman" w:hAnsi="Times New Roman" w:cs="Times New Roman"/>
          <w:color w:val="000000" w:themeColor="text1"/>
          <w:sz w:val="24"/>
          <w:szCs w:val="24"/>
        </w:rPr>
        <w:t>D</w:t>
      </w:r>
      <w:r w:rsidR="00B619EB" w:rsidRPr="00160152">
        <w:rPr>
          <w:rFonts w:ascii="Times New Roman" w:hAnsi="Times New Roman" w:cs="Times New Roman"/>
          <w:color w:val="000000" w:themeColor="text1"/>
          <w:sz w:val="24"/>
          <w:szCs w:val="24"/>
        </w:rPr>
        <w:t>escribir las fases del duelo en la infancia según la etapa evolutiva</w:t>
      </w:r>
      <w:r w:rsidR="00E71B2B" w:rsidRPr="00160152">
        <w:rPr>
          <w:rFonts w:ascii="Times New Roman" w:hAnsi="Times New Roman" w:cs="Times New Roman"/>
          <w:color w:val="000000" w:themeColor="text1"/>
          <w:sz w:val="24"/>
          <w:szCs w:val="24"/>
        </w:rPr>
        <w:t>.</w:t>
      </w:r>
    </w:p>
    <w:p w14:paraId="069391F6" w14:textId="47DC5651" w:rsidR="0092441A" w:rsidRPr="00160152" w:rsidRDefault="00115188" w:rsidP="008A7E53">
      <w:pPr>
        <w:pStyle w:val="Prrafodelista"/>
        <w:numPr>
          <w:ilvl w:val="0"/>
          <w:numId w:val="2"/>
        </w:numPr>
        <w:spacing w:before="240" w:after="240" w:line="360" w:lineRule="auto"/>
        <w:jc w:val="both"/>
        <w:rPr>
          <w:rFonts w:ascii="Times New Roman" w:hAnsi="Times New Roman" w:cs="Times New Roman"/>
          <w:color w:val="000000" w:themeColor="text1"/>
          <w:sz w:val="24"/>
          <w:szCs w:val="24"/>
        </w:rPr>
      </w:pPr>
      <w:r w:rsidRPr="00160152">
        <w:rPr>
          <w:rFonts w:ascii="Times New Roman" w:hAnsi="Times New Roman" w:cs="Times New Roman"/>
          <w:color w:val="000000" w:themeColor="text1"/>
          <w:sz w:val="24"/>
          <w:szCs w:val="24"/>
        </w:rPr>
        <w:t xml:space="preserve">Identificar las diferencias entre un proceso de duelo </w:t>
      </w:r>
      <w:r w:rsidR="00AE303A">
        <w:rPr>
          <w:rFonts w:ascii="Times New Roman" w:hAnsi="Times New Roman" w:cs="Times New Roman"/>
          <w:color w:val="000000" w:themeColor="text1"/>
          <w:sz w:val="24"/>
          <w:szCs w:val="24"/>
        </w:rPr>
        <w:t>normal y patológico</w:t>
      </w:r>
      <w:r w:rsidRPr="00160152">
        <w:rPr>
          <w:rFonts w:ascii="Times New Roman" w:hAnsi="Times New Roman" w:cs="Times New Roman"/>
          <w:color w:val="000000" w:themeColor="text1"/>
          <w:sz w:val="24"/>
          <w:szCs w:val="24"/>
        </w:rPr>
        <w:t xml:space="preserve">, con el fin de determinar los factores de riesgo y protección en la infancia. </w:t>
      </w:r>
    </w:p>
    <w:p w14:paraId="2B748011" w14:textId="66534988" w:rsidR="00B619EB" w:rsidRPr="00160152" w:rsidRDefault="0092441A" w:rsidP="008A7E53">
      <w:pPr>
        <w:pStyle w:val="Prrafodelista"/>
        <w:numPr>
          <w:ilvl w:val="0"/>
          <w:numId w:val="2"/>
        </w:numPr>
        <w:spacing w:before="240" w:after="240" w:line="360" w:lineRule="auto"/>
        <w:jc w:val="both"/>
        <w:rPr>
          <w:rFonts w:ascii="Times New Roman" w:hAnsi="Times New Roman" w:cs="Times New Roman"/>
          <w:color w:val="000000" w:themeColor="text1"/>
          <w:sz w:val="24"/>
          <w:szCs w:val="24"/>
        </w:rPr>
      </w:pPr>
      <w:r w:rsidRPr="00160152">
        <w:rPr>
          <w:rFonts w:ascii="Times New Roman" w:hAnsi="Times New Roman" w:cs="Times New Roman"/>
          <w:color w:val="000000" w:themeColor="text1"/>
          <w:sz w:val="24"/>
          <w:szCs w:val="24"/>
        </w:rPr>
        <w:t>A</w:t>
      </w:r>
      <w:r w:rsidR="00B619EB" w:rsidRPr="00160152">
        <w:rPr>
          <w:rFonts w:ascii="Times New Roman" w:hAnsi="Times New Roman" w:cs="Times New Roman"/>
          <w:color w:val="000000" w:themeColor="text1"/>
          <w:sz w:val="24"/>
          <w:szCs w:val="24"/>
        </w:rPr>
        <w:t>nalizar diferentes estrategias de intervención en el duelo en la infancia desde un punto de vista sistémico y relacional.</w:t>
      </w:r>
    </w:p>
    <w:p w14:paraId="1CB577E2" w14:textId="05D44197" w:rsidR="004276E3" w:rsidRPr="00160152" w:rsidRDefault="00752B84" w:rsidP="008A7E53">
      <w:pPr>
        <w:pStyle w:val="Ttulo1"/>
        <w:numPr>
          <w:ilvl w:val="0"/>
          <w:numId w:val="1"/>
        </w:numPr>
        <w:spacing w:after="240" w:line="360" w:lineRule="auto"/>
      </w:pPr>
      <w:bookmarkStart w:id="3" w:name="_Toc223004766"/>
      <w:r w:rsidRPr="00160152">
        <w:t>METODOLOGÍA</w:t>
      </w:r>
      <w:bookmarkEnd w:id="3"/>
    </w:p>
    <w:p w14:paraId="6B285F81" w14:textId="48B99ACD" w:rsidR="00B2176C" w:rsidRPr="00160152" w:rsidRDefault="002632A0" w:rsidP="00831A38">
      <w:pPr>
        <w:pStyle w:val="NormalWeb"/>
        <w:spacing w:before="240" w:beforeAutospacing="0" w:after="240" w:afterAutospacing="0" w:line="360" w:lineRule="auto"/>
        <w:ind w:firstLine="709"/>
        <w:jc w:val="both"/>
      </w:pPr>
      <w:r w:rsidRPr="00160152">
        <w:t>El presente</w:t>
      </w:r>
      <w:r w:rsidR="004F7874" w:rsidRPr="00160152">
        <w:t xml:space="preserve"> trabajo </w:t>
      </w:r>
      <w:r w:rsidR="00B2176C" w:rsidRPr="00160152">
        <w:t>se trata de una investigación de tipo documental y analítica</w:t>
      </w:r>
      <w:r w:rsidR="005419D6" w:rsidRPr="00160152">
        <w:t>, e</w:t>
      </w:r>
      <w:r w:rsidR="00B2176C" w:rsidRPr="00160152">
        <w:t xml:space="preserve">s decir, </w:t>
      </w:r>
      <w:r w:rsidR="005419D6" w:rsidRPr="00160152">
        <w:t>se trata de</w:t>
      </w:r>
      <w:r w:rsidR="00B2176C" w:rsidRPr="00160152">
        <w:t xml:space="preserve"> una revisión bibliográfica </w:t>
      </w:r>
      <w:r w:rsidR="00E028F1">
        <w:t xml:space="preserve">de carácter cualitativo </w:t>
      </w:r>
      <w:r w:rsidR="00B2176C" w:rsidRPr="00160152">
        <w:t xml:space="preserve">que </w:t>
      </w:r>
      <w:r w:rsidR="00812B3D" w:rsidRPr="00160152">
        <w:t>integra</w:t>
      </w:r>
      <w:r w:rsidR="00B2176C" w:rsidRPr="00160152">
        <w:t xml:space="preserve"> el análisis </w:t>
      </w:r>
      <w:r w:rsidR="00812B3D" w:rsidRPr="00160152">
        <w:t xml:space="preserve">crítico </w:t>
      </w:r>
      <w:r w:rsidR="00B2176C" w:rsidRPr="00160152">
        <w:t xml:space="preserve">de los diferentes autores que han </w:t>
      </w:r>
      <w:r w:rsidR="00812B3D" w:rsidRPr="00160152">
        <w:t>estudiado</w:t>
      </w:r>
      <w:r w:rsidR="00B2176C" w:rsidRPr="00160152">
        <w:t xml:space="preserve"> el duelo infantil, desde un enfoque personal. </w:t>
      </w:r>
      <w:r w:rsidR="00214EDC" w:rsidRPr="00160152">
        <w:t xml:space="preserve">A </w:t>
      </w:r>
      <w:r w:rsidR="00812B3D" w:rsidRPr="00160152">
        <w:t xml:space="preserve">partir </w:t>
      </w:r>
      <w:r w:rsidR="0059519E" w:rsidRPr="00160152">
        <w:t>del tema seleccionado</w:t>
      </w:r>
      <w:r w:rsidR="00214EDC" w:rsidRPr="00160152">
        <w:t xml:space="preserve">, se </w:t>
      </w:r>
      <w:r w:rsidR="00EC0D34">
        <w:t>ha llevado</w:t>
      </w:r>
      <w:r w:rsidR="0059519E" w:rsidRPr="00160152">
        <w:t xml:space="preserve"> a cabo</w:t>
      </w:r>
      <w:r w:rsidR="00214EDC" w:rsidRPr="00160152">
        <w:t xml:space="preserve"> una búsqueda</w:t>
      </w:r>
      <w:r w:rsidR="0059519E" w:rsidRPr="00160152">
        <w:t xml:space="preserve"> exhaustiva</w:t>
      </w:r>
      <w:r w:rsidR="00214EDC" w:rsidRPr="00160152">
        <w:t xml:space="preserve"> de la bibliografía</w:t>
      </w:r>
      <w:r w:rsidR="0059519E" w:rsidRPr="00160152">
        <w:t xml:space="preserve"> relevante</w:t>
      </w:r>
      <w:r w:rsidR="003B4ABD" w:rsidRPr="00160152">
        <w:t xml:space="preserve">, a partir de la cual se ha </w:t>
      </w:r>
      <w:r w:rsidR="0059519E" w:rsidRPr="00160152">
        <w:t>estructurado y desarrollado</w:t>
      </w:r>
      <w:r w:rsidR="003B4ABD" w:rsidRPr="00160152">
        <w:t xml:space="preserve"> </w:t>
      </w:r>
      <w:r w:rsidR="0059519E" w:rsidRPr="00160152">
        <w:t>el presente trabajo</w:t>
      </w:r>
      <w:r w:rsidR="000A0CAD" w:rsidRPr="00160152">
        <w:t xml:space="preserve">. </w:t>
      </w:r>
    </w:p>
    <w:p w14:paraId="7594848D" w14:textId="1B7CFBE4" w:rsidR="002D5A80" w:rsidRPr="00160152" w:rsidRDefault="000A0CAD" w:rsidP="001B249E">
      <w:pPr>
        <w:pStyle w:val="NormalWeb"/>
        <w:spacing w:before="240" w:beforeAutospacing="0" w:after="240" w:afterAutospacing="0" w:line="360" w:lineRule="auto"/>
        <w:ind w:firstLine="709"/>
        <w:jc w:val="both"/>
        <w:rPr>
          <w:color w:val="000000" w:themeColor="text1"/>
        </w:rPr>
      </w:pPr>
      <w:r w:rsidRPr="00160152">
        <w:t>En</w:t>
      </w:r>
      <w:r w:rsidR="00ED5375" w:rsidRPr="00160152">
        <w:t xml:space="preserve"> cuanto a la selección de las fuentes utilizadas, </w:t>
      </w:r>
      <w:r w:rsidR="00030129" w:rsidRPr="00160152">
        <w:t>se priorizó</w:t>
      </w:r>
      <w:r w:rsidR="00ED5375" w:rsidRPr="00160152">
        <w:t xml:space="preserve"> su carácter aca</w:t>
      </w:r>
      <w:r w:rsidR="00E2686F" w:rsidRPr="00160152">
        <w:t xml:space="preserve">démico y formal. </w:t>
      </w:r>
      <w:r w:rsidR="00384FF5" w:rsidRPr="00160152">
        <w:t xml:space="preserve">Se </w:t>
      </w:r>
      <w:r w:rsidR="00030129" w:rsidRPr="00160152">
        <w:t xml:space="preserve">excluyó </w:t>
      </w:r>
      <w:r w:rsidR="00384FF5" w:rsidRPr="00160152">
        <w:t xml:space="preserve">toda bibliografía </w:t>
      </w:r>
      <w:r w:rsidR="00030129" w:rsidRPr="00160152">
        <w:t>proveniente</w:t>
      </w:r>
      <w:r w:rsidR="00143716" w:rsidRPr="00160152">
        <w:t xml:space="preserve"> de fuentes de dudosa </w:t>
      </w:r>
      <w:r w:rsidR="007676F5" w:rsidRPr="00160152">
        <w:t>fiabilidad</w:t>
      </w:r>
      <w:r w:rsidR="00143716" w:rsidRPr="00160152">
        <w:t>, tales como artículos no científicos</w:t>
      </w:r>
      <w:r w:rsidR="007676F5" w:rsidRPr="00160152">
        <w:t xml:space="preserve"> o </w:t>
      </w:r>
      <w:r w:rsidR="002E50B8" w:rsidRPr="00160152">
        <w:t xml:space="preserve">documentos </w:t>
      </w:r>
      <w:r w:rsidR="00030129" w:rsidRPr="00160152">
        <w:t>carentes de</w:t>
      </w:r>
      <w:r w:rsidR="002E50B8" w:rsidRPr="00160152">
        <w:t xml:space="preserve"> autor o </w:t>
      </w:r>
      <w:r w:rsidR="00030129" w:rsidRPr="00160152">
        <w:t>fecha</w:t>
      </w:r>
      <w:r w:rsidR="002E50B8" w:rsidRPr="00160152">
        <w:t xml:space="preserve"> de publicación. </w:t>
      </w:r>
      <w:r w:rsidR="00E50F28" w:rsidRPr="00160152">
        <w:t>Por el contrario</w:t>
      </w:r>
      <w:r w:rsidR="002E50B8" w:rsidRPr="00160152">
        <w:t>,</w:t>
      </w:r>
      <w:r w:rsidR="00143716" w:rsidRPr="00160152">
        <w:t xml:space="preserve"> </w:t>
      </w:r>
      <w:r w:rsidR="002E50B8" w:rsidRPr="00160152">
        <w:t>s</w:t>
      </w:r>
      <w:r w:rsidR="00E37721" w:rsidRPr="00160152">
        <w:t xml:space="preserve">e </w:t>
      </w:r>
      <w:r w:rsidR="00E50F28" w:rsidRPr="00160152">
        <w:t>incluyeron fuentes de reconocida validez y autoridad,</w:t>
      </w:r>
      <w:r w:rsidR="00E37721" w:rsidRPr="00160152">
        <w:t xml:space="preserve"> como</w:t>
      </w:r>
      <w:r w:rsidR="00E37721" w:rsidRPr="00160152">
        <w:rPr>
          <w:color w:val="FF0000"/>
        </w:rPr>
        <w:t xml:space="preserve"> </w:t>
      </w:r>
      <w:r w:rsidR="00E37721" w:rsidRPr="00160152">
        <w:rPr>
          <w:color w:val="000000" w:themeColor="text1"/>
        </w:rPr>
        <w:t>el Colegio Oficial de Psicólogos (COP</w:t>
      </w:r>
      <w:r w:rsidR="000A0BD1" w:rsidRPr="00160152">
        <w:rPr>
          <w:color w:val="000000" w:themeColor="text1"/>
        </w:rPr>
        <w:t>)</w:t>
      </w:r>
      <w:r w:rsidR="006F3624" w:rsidRPr="00160152">
        <w:rPr>
          <w:color w:val="000000" w:themeColor="text1"/>
        </w:rPr>
        <w:t xml:space="preserve"> o el </w:t>
      </w:r>
      <w:proofErr w:type="spellStart"/>
      <w:r w:rsidR="00F932D2" w:rsidRPr="00F932D2">
        <w:rPr>
          <w:i/>
          <w:iCs/>
          <w:color w:val="000000" w:themeColor="text1"/>
          <w:shd w:val="clear" w:color="auto" w:fill="FFFFFF"/>
        </w:rPr>
        <w:t>Diagnostic</w:t>
      </w:r>
      <w:proofErr w:type="spellEnd"/>
      <w:r w:rsidR="00F932D2" w:rsidRPr="00F932D2">
        <w:rPr>
          <w:i/>
          <w:iCs/>
          <w:color w:val="000000" w:themeColor="text1"/>
          <w:shd w:val="clear" w:color="auto" w:fill="FFFFFF"/>
        </w:rPr>
        <w:t xml:space="preserve"> and </w:t>
      </w:r>
      <w:proofErr w:type="spellStart"/>
      <w:r w:rsidR="00F932D2" w:rsidRPr="00F932D2">
        <w:rPr>
          <w:i/>
          <w:iCs/>
          <w:color w:val="000000" w:themeColor="text1"/>
          <w:shd w:val="clear" w:color="auto" w:fill="FFFFFF"/>
        </w:rPr>
        <w:t>Statistical</w:t>
      </w:r>
      <w:proofErr w:type="spellEnd"/>
      <w:r w:rsidR="00F932D2" w:rsidRPr="00F932D2">
        <w:rPr>
          <w:i/>
          <w:iCs/>
          <w:color w:val="000000" w:themeColor="text1"/>
          <w:shd w:val="clear" w:color="auto" w:fill="FFFFFF"/>
        </w:rPr>
        <w:t xml:space="preserve"> Manual </w:t>
      </w:r>
      <w:proofErr w:type="spellStart"/>
      <w:r w:rsidR="00F932D2" w:rsidRPr="00F932D2">
        <w:rPr>
          <w:i/>
          <w:iCs/>
          <w:color w:val="000000" w:themeColor="text1"/>
          <w:shd w:val="clear" w:color="auto" w:fill="FFFFFF"/>
        </w:rPr>
        <w:t>of</w:t>
      </w:r>
      <w:proofErr w:type="spellEnd"/>
      <w:r w:rsidR="00F932D2" w:rsidRPr="00F932D2">
        <w:rPr>
          <w:i/>
          <w:iCs/>
          <w:color w:val="000000" w:themeColor="text1"/>
          <w:shd w:val="clear" w:color="auto" w:fill="FFFFFF"/>
        </w:rPr>
        <w:t xml:space="preserve"> Mental </w:t>
      </w:r>
      <w:proofErr w:type="spellStart"/>
      <w:r w:rsidR="00F932D2" w:rsidRPr="00F932D2">
        <w:rPr>
          <w:i/>
          <w:iCs/>
          <w:color w:val="000000" w:themeColor="text1"/>
          <w:shd w:val="clear" w:color="auto" w:fill="FFFFFF"/>
        </w:rPr>
        <w:t>Disorders</w:t>
      </w:r>
      <w:proofErr w:type="spellEnd"/>
      <w:r w:rsidR="00F932D2">
        <w:rPr>
          <w:color w:val="000000" w:themeColor="text1"/>
          <w:shd w:val="clear" w:color="auto" w:fill="FFFFFF"/>
        </w:rPr>
        <w:t xml:space="preserve"> </w:t>
      </w:r>
      <w:r w:rsidR="001B249E" w:rsidRPr="00160152">
        <w:rPr>
          <w:color w:val="000000" w:themeColor="text1"/>
        </w:rPr>
        <w:t>(DSM-5).</w:t>
      </w:r>
      <w:r w:rsidR="00FF1C64" w:rsidRPr="00160152">
        <w:rPr>
          <w:color w:val="000000" w:themeColor="text1"/>
        </w:rPr>
        <w:t xml:space="preserve"> </w:t>
      </w:r>
      <w:r w:rsidR="009C3CBD" w:rsidRPr="00160152">
        <w:t>Asimismo</w:t>
      </w:r>
      <w:r w:rsidR="00785D72" w:rsidRPr="00160152">
        <w:t xml:space="preserve">, </w:t>
      </w:r>
      <w:r w:rsidR="00D10046" w:rsidRPr="00160152">
        <w:t xml:space="preserve">se </w:t>
      </w:r>
      <w:r w:rsidR="009C3CBD" w:rsidRPr="00160152">
        <w:t>dio especial relevancia</w:t>
      </w:r>
      <w:r w:rsidR="00D10046" w:rsidRPr="00160152">
        <w:t xml:space="preserve"> </w:t>
      </w:r>
      <w:r w:rsidR="00095E18" w:rsidRPr="00160152">
        <w:t xml:space="preserve">a los autores pioneros y más destacables </w:t>
      </w:r>
      <w:r w:rsidR="009C3CBD" w:rsidRPr="00160152">
        <w:t xml:space="preserve">en la investigación sobre el duelo infantil, tales como </w:t>
      </w:r>
      <w:r w:rsidR="00B757C4" w:rsidRPr="00160152">
        <w:t>Bowlby</w:t>
      </w:r>
      <w:r w:rsidR="00C543E8">
        <w:t xml:space="preserve"> (</w:t>
      </w:r>
      <w:r w:rsidR="002A06BD">
        <w:t>1998)</w:t>
      </w:r>
      <w:r w:rsidR="00B757C4" w:rsidRPr="00160152">
        <w:t xml:space="preserve">, </w:t>
      </w:r>
      <w:r w:rsidR="004C0495" w:rsidRPr="00160152">
        <w:t>Piaget</w:t>
      </w:r>
      <w:r w:rsidR="002A06BD">
        <w:t xml:space="preserve"> (1969)</w:t>
      </w:r>
      <w:r w:rsidR="004C0495" w:rsidRPr="00160152">
        <w:t xml:space="preserve">, </w:t>
      </w:r>
      <w:proofErr w:type="spellStart"/>
      <w:r w:rsidR="00B757C4" w:rsidRPr="00160152">
        <w:t>Worden</w:t>
      </w:r>
      <w:proofErr w:type="spellEnd"/>
      <w:r w:rsidR="00FB66F6" w:rsidRPr="00160152">
        <w:t xml:space="preserve"> </w:t>
      </w:r>
      <w:r w:rsidR="002A06BD">
        <w:t>(</w:t>
      </w:r>
      <w:r w:rsidR="006C1B9F">
        <w:t xml:space="preserve">2013) </w:t>
      </w:r>
      <w:r w:rsidR="00FB66F6" w:rsidRPr="00160152">
        <w:t>y</w:t>
      </w:r>
      <w:r w:rsidR="00B757C4" w:rsidRPr="00160152">
        <w:t xml:space="preserve"> </w:t>
      </w:r>
      <w:proofErr w:type="spellStart"/>
      <w:r w:rsidR="00B757C4" w:rsidRPr="00160152">
        <w:t>Lindemann</w:t>
      </w:r>
      <w:proofErr w:type="spellEnd"/>
      <w:r w:rsidR="006C1B9F">
        <w:t xml:space="preserve"> (1951)</w:t>
      </w:r>
      <w:r w:rsidR="00FB66F6" w:rsidRPr="00160152">
        <w:t xml:space="preserve">, </w:t>
      </w:r>
      <w:r w:rsidR="009C3CBD" w:rsidRPr="00160152">
        <w:t>complementando</w:t>
      </w:r>
      <w:r w:rsidR="006570EA" w:rsidRPr="00160152">
        <w:t xml:space="preserve"> </w:t>
      </w:r>
      <w:r w:rsidR="006404BD" w:rsidRPr="00160152">
        <w:t>con</w:t>
      </w:r>
      <w:r w:rsidR="006570EA" w:rsidRPr="00160152">
        <w:t xml:space="preserve"> estudios de</w:t>
      </w:r>
      <w:r w:rsidR="00EB1DC0" w:rsidRPr="00160152">
        <w:t xml:space="preserve"> autores más contemporáneos como </w:t>
      </w:r>
      <w:proofErr w:type="spellStart"/>
      <w:r w:rsidR="00EB1DC0" w:rsidRPr="00160152">
        <w:t>Kroen</w:t>
      </w:r>
      <w:proofErr w:type="spellEnd"/>
      <w:r w:rsidR="00EB1DC0" w:rsidRPr="00160152">
        <w:t xml:space="preserve"> </w:t>
      </w:r>
      <w:r w:rsidR="006404BD" w:rsidRPr="00160152">
        <w:t>y de publicaciones recientes como las de</w:t>
      </w:r>
      <w:r w:rsidR="00EB1DC0" w:rsidRPr="00160152">
        <w:t xml:space="preserve"> Esquerda</w:t>
      </w:r>
      <w:r w:rsidR="006C1B9F">
        <w:t xml:space="preserve"> (2022)</w:t>
      </w:r>
      <w:r w:rsidR="00EB1DC0" w:rsidRPr="00160152">
        <w:t>.</w:t>
      </w:r>
      <w:r w:rsidR="006570EA" w:rsidRPr="00160152">
        <w:t xml:space="preserve"> </w:t>
      </w:r>
    </w:p>
    <w:p w14:paraId="6511E48C" w14:textId="692B102B" w:rsidR="00A12E5A" w:rsidRPr="00160152" w:rsidRDefault="006570EA" w:rsidP="00831A38">
      <w:pPr>
        <w:pStyle w:val="NormalWeb"/>
        <w:spacing w:before="240" w:beforeAutospacing="0" w:after="240" w:afterAutospacing="0" w:line="360" w:lineRule="auto"/>
        <w:ind w:firstLine="709"/>
        <w:jc w:val="both"/>
      </w:pPr>
      <w:r w:rsidRPr="00160152">
        <w:lastRenderedPageBreak/>
        <w:t xml:space="preserve">Por esta razón, el </w:t>
      </w:r>
      <w:r w:rsidR="006404BD" w:rsidRPr="00160152">
        <w:t>intervalo</w:t>
      </w:r>
      <w:r w:rsidRPr="00160152">
        <w:t xml:space="preserve"> temporal de las fuentes</w:t>
      </w:r>
      <w:r w:rsidR="006404BD" w:rsidRPr="00160152">
        <w:t xml:space="preserve"> seleccionadas</w:t>
      </w:r>
      <w:r w:rsidRPr="00160152">
        <w:t xml:space="preserve"> </w:t>
      </w:r>
      <w:r w:rsidR="002D5A80" w:rsidRPr="00160152">
        <w:t>es relativamente ampli</w:t>
      </w:r>
      <w:r w:rsidR="00857A66" w:rsidRPr="00160152">
        <w:t>o:</w:t>
      </w:r>
      <w:r w:rsidR="002D5A80" w:rsidRPr="00160152">
        <w:t xml:space="preserve"> la obra más antigua utilizada </w:t>
      </w:r>
      <w:r w:rsidR="00857A66" w:rsidRPr="00160152">
        <w:t>corresponde a</w:t>
      </w:r>
      <w:r w:rsidR="002D5A80" w:rsidRPr="00160152">
        <w:t xml:space="preserve"> </w:t>
      </w:r>
      <w:proofErr w:type="spellStart"/>
      <w:r w:rsidR="002D5A80" w:rsidRPr="00160152">
        <w:t>Lindemann</w:t>
      </w:r>
      <w:proofErr w:type="spellEnd"/>
      <w:r w:rsidR="00857A66" w:rsidRPr="00160152">
        <w:t xml:space="preserve"> (</w:t>
      </w:r>
      <w:r w:rsidR="002D5A80" w:rsidRPr="00160152">
        <w:t>19</w:t>
      </w:r>
      <w:r w:rsidR="00212DFA" w:rsidRPr="00160152">
        <w:t>51</w:t>
      </w:r>
      <w:r w:rsidR="00857A66" w:rsidRPr="00160152">
        <w:t>), mientras que</w:t>
      </w:r>
      <w:r w:rsidR="00F57EC2" w:rsidRPr="00160152">
        <w:t xml:space="preserve"> la más </w:t>
      </w:r>
      <w:r w:rsidR="00857A66" w:rsidRPr="00160152">
        <w:t xml:space="preserve">reciente es </w:t>
      </w:r>
      <w:r w:rsidR="002D5A80" w:rsidRPr="00160152">
        <w:t xml:space="preserve">la de Rolón </w:t>
      </w:r>
      <w:r w:rsidR="00857A66" w:rsidRPr="00160152">
        <w:t>(</w:t>
      </w:r>
      <w:r w:rsidR="002D5A80" w:rsidRPr="00160152">
        <w:t>2025</w:t>
      </w:r>
      <w:r w:rsidR="00857A66" w:rsidRPr="00160152">
        <w:t>)</w:t>
      </w:r>
      <w:r w:rsidR="002D5A80" w:rsidRPr="00160152">
        <w:t xml:space="preserve">. </w:t>
      </w:r>
      <w:r w:rsidR="007F648F" w:rsidRPr="00160152">
        <w:t>De esta manera,</w:t>
      </w:r>
      <w:r w:rsidR="00FE1C27" w:rsidRPr="00160152">
        <w:t xml:space="preserve"> la antigüedad de la obra no se consideró </w:t>
      </w:r>
      <w:r w:rsidR="00AD1F4C" w:rsidRPr="00160152">
        <w:t xml:space="preserve">un criterio de exclusión, </w:t>
      </w:r>
      <w:r w:rsidR="00ED387F" w:rsidRPr="00160152">
        <w:t xml:space="preserve">sino que se </w:t>
      </w:r>
      <w:r w:rsidR="007F648F" w:rsidRPr="00160152">
        <w:t>valoró</w:t>
      </w:r>
      <w:r w:rsidR="00ED387F" w:rsidRPr="00160152">
        <w:t xml:space="preserve"> como una oportunidad para </w:t>
      </w:r>
      <w:r w:rsidR="007F648F" w:rsidRPr="00160152">
        <w:t xml:space="preserve">integrar las distintas perspectivas </w:t>
      </w:r>
      <w:r w:rsidR="00ED387F" w:rsidRPr="00160152">
        <w:t xml:space="preserve">de los autores </w:t>
      </w:r>
      <w:r w:rsidR="000873C8" w:rsidRPr="00160152">
        <w:t>a lo largo del tiempo</w:t>
      </w:r>
      <w:r w:rsidR="00616980" w:rsidRPr="00160152">
        <w:t>.</w:t>
      </w:r>
      <w:r w:rsidR="00413021" w:rsidRPr="00160152">
        <w:t xml:space="preserve"> </w:t>
      </w:r>
      <w:r w:rsidR="00A860FF" w:rsidRPr="00160152">
        <w:t xml:space="preserve">El </w:t>
      </w:r>
      <w:r w:rsidR="00616980" w:rsidRPr="00160152">
        <w:t>objetivo principal</w:t>
      </w:r>
      <w:r w:rsidR="00A860FF" w:rsidRPr="00160152">
        <w:t xml:space="preserve"> ha sido </w:t>
      </w:r>
      <w:r w:rsidR="00616980" w:rsidRPr="00160152">
        <w:t>incorporar</w:t>
      </w:r>
      <w:r w:rsidR="00A860FF" w:rsidRPr="00160152">
        <w:t xml:space="preserve"> bibliografía d</w:t>
      </w:r>
      <w:r w:rsidR="00616980" w:rsidRPr="00160152">
        <w:t>iversa en términos de contenido y cronología, asegurando un análisis riguroso y completo del duelo infantil.</w:t>
      </w:r>
    </w:p>
    <w:p w14:paraId="13266883" w14:textId="66134AB6" w:rsidR="000211ED" w:rsidRPr="00160152" w:rsidRDefault="000211ED" w:rsidP="00A17298">
      <w:pPr>
        <w:pStyle w:val="Ttulo1"/>
        <w:numPr>
          <w:ilvl w:val="0"/>
          <w:numId w:val="1"/>
        </w:numPr>
        <w:spacing w:after="240" w:line="360" w:lineRule="auto"/>
      </w:pPr>
      <w:bookmarkStart w:id="4" w:name="_Toc223004767"/>
      <w:r w:rsidRPr="00160152">
        <w:t>MARCO TEÓRICO</w:t>
      </w:r>
      <w:bookmarkEnd w:id="4"/>
    </w:p>
    <w:p w14:paraId="77D5C756" w14:textId="27C15C31" w:rsidR="00FA0E81" w:rsidRPr="00160152" w:rsidRDefault="00D32FC7" w:rsidP="008A7E53">
      <w:pPr>
        <w:pStyle w:val="Ttulo2"/>
        <w:numPr>
          <w:ilvl w:val="1"/>
          <w:numId w:val="1"/>
        </w:numPr>
        <w:spacing w:before="240" w:after="240" w:line="360" w:lineRule="auto"/>
      </w:pPr>
      <w:r w:rsidRPr="00160152">
        <w:t xml:space="preserve"> </w:t>
      </w:r>
      <w:bookmarkStart w:id="5" w:name="_Toc223004768"/>
      <w:r w:rsidR="000C3FE8" w:rsidRPr="00160152">
        <w:t>EL DUELO EN LA INFANCIA</w:t>
      </w:r>
      <w:bookmarkEnd w:id="5"/>
      <w:r w:rsidR="00237C3F" w:rsidRPr="00160152">
        <w:t xml:space="preserve"> </w:t>
      </w:r>
    </w:p>
    <w:p w14:paraId="39EF9A5D" w14:textId="2E7859B0" w:rsidR="005F7850" w:rsidRPr="00160152" w:rsidRDefault="005F7850" w:rsidP="007D1426">
      <w:pPr>
        <w:spacing w:after="0" w:line="360" w:lineRule="auto"/>
        <w:jc w:val="right"/>
        <w:rPr>
          <w:rFonts w:ascii="Times New Roman" w:hAnsi="Times New Roman" w:cs="Times New Roman"/>
          <w:i/>
          <w:iCs/>
          <w:sz w:val="24"/>
          <w:szCs w:val="24"/>
          <w:lang w:eastAsia="es-ES_tradnl" w:bidi="ar-SA"/>
        </w:rPr>
      </w:pPr>
      <w:r w:rsidRPr="00160152">
        <w:rPr>
          <w:rFonts w:ascii="Times New Roman" w:hAnsi="Times New Roman" w:cs="Times New Roman"/>
          <w:i/>
          <w:iCs/>
          <w:sz w:val="24"/>
          <w:szCs w:val="24"/>
        </w:rPr>
        <w:t>“</w:t>
      </w:r>
      <w:r w:rsidRPr="00160152">
        <w:rPr>
          <w:rFonts w:ascii="Times New Roman" w:hAnsi="Times New Roman" w:cs="Times New Roman"/>
          <w:i/>
          <w:iCs/>
          <w:sz w:val="24"/>
          <w:szCs w:val="24"/>
          <w:lang w:eastAsia="es-ES_tradnl" w:bidi="ar-SA"/>
        </w:rPr>
        <w:t>Nadie puede proteger a un ser querido de las penas de la vida ni ahorrarle el dolor</w:t>
      </w:r>
      <w:r w:rsidRPr="00160152">
        <w:rPr>
          <w:rFonts w:ascii="Times New Roman" w:hAnsi="Times New Roman" w:cs="Times New Roman"/>
          <w:i/>
          <w:iCs/>
          <w:sz w:val="24"/>
          <w:szCs w:val="24"/>
        </w:rPr>
        <w:t>”</w:t>
      </w:r>
      <w:r w:rsidRPr="00160152">
        <w:rPr>
          <w:rFonts w:ascii="Times New Roman" w:hAnsi="Times New Roman" w:cs="Times New Roman"/>
          <w:i/>
          <w:iCs/>
          <w:sz w:val="24"/>
          <w:szCs w:val="24"/>
          <w:lang w:eastAsia="es-ES_tradnl" w:bidi="ar-SA"/>
        </w:rPr>
        <w:t>.</w:t>
      </w:r>
    </w:p>
    <w:p w14:paraId="35ECC59F" w14:textId="255B9E5A" w:rsidR="00286CB3" w:rsidRPr="00160152" w:rsidRDefault="00AD7185" w:rsidP="007D1426">
      <w:pPr>
        <w:spacing w:after="240" w:line="360" w:lineRule="auto"/>
        <w:ind w:firstLine="709"/>
        <w:jc w:val="right"/>
        <w:rPr>
          <w:rFonts w:ascii="Times New Roman" w:hAnsi="Times New Roman" w:cs="Times New Roman"/>
          <w:color w:val="000000" w:themeColor="text1"/>
          <w:sz w:val="24"/>
          <w:szCs w:val="24"/>
          <w:lang w:eastAsia="es-ES_tradnl" w:bidi="ar-SA"/>
        </w:rPr>
      </w:pPr>
      <w:r w:rsidRPr="00160152">
        <w:rPr>
          <w:rFonts w:ascii="Times New Roman" w:hAnsi="Times New Roman" w:cs="Times New Roman"/>
          <w:color w:val="000000" w:themeColor="text1"/>
          <w:sz w:val="24"/>
          <w:szCs w:val="24"/>
          <w:lang w:eastAsia="es-ES_tradnl" w:bidi="ar-SA"/>
        </w:rPr>
        <w:t>(</w:t>
      </w:r>
      <w:r w:rsidR="00D96F33" w:rsidRPr="00160152">
        <w:rPr>
          <w:rFonts w:ascii="Times New Roman" w:hAnsi="Times New Roman" w:cs="Times New Roman"/>
          <w:color w:val="000000" w:themeColor="text1"/>
          <w:sz w:val="24"/>
          <w:szCs w:val="24"/>
          <w:lang w:eastAsia="es-ES_tradnl" w:bidi="ar-SA"/>
        </w:rPr>
        <w:t>Kübler-Ross</w:t>
      </w:r>
      <w:r w:rsidRPr="00160152">
        <w:rPr>
          <w:rFonts w:ascii="Times New Roman" w:hAnsi="Times New Roman" w:cs="Times New Roman"/>
          <w:color w:val="000000" w:themeColor="text1"/>
          <w:sz w:val="24"/>
          <w:szCs w:val="24"/>
          <w:lang w:eastAsia="es-ES_tradnl" w:bidi="ar-SA"/>
        </w:rPr>
        <w:t xml:space="preserve">, </w:t>
      </w:r>
      <w:r w:rsidR="003B25F7" w:rsidRPr="00160152">
        <w:rPr>
          <w:rFonts w:ascii="Times New Roman" w:hAnsi="Times New Roman" w:cs="Times New Roman"/>
          <w:color w:val="000000" w:themeColor="text1"/>
          <w:sz w:val="24"/>
          <w:szCs w:val="24"/>
          <w:lang w:eastAsia="es-ES_tradnl" w:bidi="ar-SA"/>
        </w:rPr>
        <w:t xml:space="preserve">1992, </w:t>
      </w:r>
      <w:r w:rsidR="00070A08" w:rsidRPr="00160152">
        <w:rPr>
          <w:rFonts w:ascii="Times New Roman" w:hAnsi="Times New Roman" w:cs="Times New Roman"/>
          <w:color w:val="000000" w:themeColor="text1"/>
          <w:sz w:val="24"/>
          <w:szCs w:val="24"/>
          <w:lang w:eastAsia="es-ES_tradnl" w:bidi="ar-SA"/>
        </w:rPr>
        <w:t>p.12</w:t>
      </w:r>
      <w:r w:rsidR="00D96F33" w:rsidRPr="00160152">
        <w:rPr>
          <w:rFonts w:ascii="Times New Roman" w:hAnsi="Times New Roman" w:cs="Times New Roman"/>
          <w:color w:val="000000" w:themeColor="text1"/>
          <w:sz w:val="24"/>
          <w:szCs w:val="24"/>
          <w:lang w:eastAsia="es-ES_tradnl" w:bidi="ar-SA"/>
        </w:rPr>
        <w:t>).</w:t>
      </w:r>
    </w:p>
    <w:p w14:paraId="50B9AA07" w14:textId="6C0AF739" w:rsidR="002942AC" w:rsidRPr="00160152" w:rsidRDefault="00866552" w:rsidP="00B641BE">
      <w:pPr>
        <w:spacing w:before="240" w:after="240" w:line="360" w:lineRule="auto"/>
        <w:ind w:firstLine="709"/>
        <w:jc w:val="both"/>
        <w:rPr>
          <w:rFonts w:ascii="Times New Roman" w:hAnsi="Times New Roman" w:cs="Times New Roman"/>
          <w:sz w:val="24"/>
          <w:szCs w:val="24"/>
        </w:rPr>
      </w:pPr>
      <w:r w:rsidRPr="00160152">
        <w:rPr>
          <w:rFonts w:ascii="Times New Roman" w:hAnsi="Times New Roman" w:cs="Times New Roman"/>
          <w:sz w:val="24"/>
          <w:szCs w:val="24"/>
        </w:rPr>
        <w:t xml:space="preserve">Existen varias acepciones para la palabra </w:t>
      </w:r>
      <w:r w:rsidR="00356461" w:rsidRPr="00160152">
        <w:rPr>
          <w:rFonts w:ascii="Times New Roman" w:hAnsi="Times New Roman" w:cs="Times New Roman"/>
          <w:sz w:val="24"/>
          <w:szCs w:val="24"/>
        </w:rPr>
        <w:t>“</w:t>
      </w:r>
      <w:r w:rsidRPr="00160152">
        <w:rPr>
          <w:rFonts w:ascii="Times New Roman" w:hAnsi="Times New Roman" w:cs="Times New Roman"/>
          <w:sz w:val="24"/>
          <w:szCs w:val="24"/>
        </w:rPr>
        <w:t>duelo</w:t>
      </w:r>
      <w:r w:rsidR="00356461" w:rsidRPr="00160152">
        <w:rPr>
          <w:rFonts w:ascii="Times New Roman" w:hAnsi="Times New Roman" w:cs="Times New Roman"/>
          <w:sz w:val="24"/>
          <w:szCs w:val="24"/>
        </w:rPr>
        <w:t>”</w:t>
      </w:r>
      <w:r w:rsidRPr="00160152">
        <w:rPr>
          <w:rFonts w:ascii="Times New Roman" w:hAnsi="Times New Roman" w:cs="Times New Roman"/>
          <w:sz w:val="24"/>
          <w:szCs w:val="24"/>
        </w:rPr>
        <w:t xml:space="preserve">. De la forma en la que </w:t>
      </w:r>
      <w:r w:rsidR="00B55ED1" w:rsidRPr="00160152">
        <w:rPr>
          <w:rFonts w:ascii="Times New Roman" w:hAnsi="Times New Roman" w:cs="Times New Roman"/>
          <w:sz w:val="24"/>
          <w:szCs w:val="24"/>
        </w:rPr>
        <w:t xml:space="preserve">lo </w:t>
      </w:r>
      <w:r w:rsidRPr="00160152">
        <w:rPr>
          <w:rFonts w:ascii="Times New Roman" w:hAnsi="Times New Roman" w:cs="Times New Roman"/>
          <w:sz w:val="24"/>
          <w:szCs w:val="24"/>
        </w:rPr>
        <w:t xml:space="preserve">vamos a entender en este contexto, </w:t>
      </w:r>
      <w:r w:rsidR="00B74B0F" w:rsidRPr="00160152">
        <w:rPr>
          <w:rFonts w:ascii="Times New Roman" w:hAnsi="Times New Roman" w:cs="Times New Roman"/>
          <w:sz w:val="24"/>
          <w:szCs w:val="24"/>
        </w:rPr>
        <w:t xml:space="preserve">el término </w:t>
      </w:r>
      <w:r w:rsidRPr="00160152">
        <w:rPr>
          <w:rFonts w:ascii="Times New Roman" w:hAnsi="Times New Roman" w:cs="Times New Roman"/>
          <w:sz w:val="24"/>
          <w:szCs w:val="24"/>
        </w:rPr>
        <w:t xml:space="preserve">proviene del latín </w:t>
      </w:r>
      <w:proofErr w:type="spellStart"/>
      <w:r w:rsidRPr="00160152">
        <w:rPr>
          <w:rFonts w:ascii="Times New Roman" w:hAnsi="Times New Roman" w:cs="Times New Roman"/>
          <w:i/>
          <w:iCs/>
          <w:color w:val="000000" w:themeColor="text1"/>
          <w:sz w:val="24"/>
          <w:szCs w:val="24"/>
        </w:rPr>
        <w:t>dolus</w:t>
      </w:r>
      <w:proofErr w:type="spellEnd"/>
      <w:r w:rsidR="001A4CC9" w:rsidRPr="00160152">
        <w:rPr>
          <w:rFonts w:ascii="Times New Roman" w:hAnsi="Times New Roman" w:cs="Times New Roman"/>
          <w:sz w:val="24"/>
          <w:szCs w:val="24"/>
        </w:rPr>
        <w:t>, “dolor” (</w:t>
      </w:r>
      <w:r w:rsidR="003B51C2" w:rsidRPr="00160152">
        <w:rPr>
          <w:rFonts w:ascii="Times New Roman" w:hAnsi="Times New Roman" w:cs="Times New Roman"/>
          <w:color w:val="000000" w:themeColor="text1"/>
          <w:sz w:val="24"/>
          <w:szCs w:val="24"/>
        </w:rPr>
        <w:t xml:space="preserve">Real Academia Española, </w:t>
      </w:r>
      <w:r w:rsidR="00852BF6" w:rsidRPr="00160152">
        <w:rPr>
          <w:rFonts w:ascii="Times New Roman" w:hAnsi="Times New Roman" w:cs="Times New Roman"/>
          <w:color w:val="000000" w:themeColor="text1"/>
          <w:sz w:val="24"/>
          <w:szCs w:val="24"/>
        </w:rPr>
        <w:t>20</w:t>
      </w:r>
      <w:r w:rsidR="001A2E1D" w:rsidRPr="00160152">
        <w:rPr>
          <w:rFonts w:ascii="Times New Roman" w:hAnsi="Times New Roman" w:cs="Times New Roman"/>
          <w:color w:val="000000" w:themeColor="text1"/>
          <w:sz w:val="24"/>
          <w:szCs w:val="24"/>
        </w:rPr>
        <w:t>14, definición 2</w:t>
      </w:r>
      <w:r w:rsidR="001A4CC9" w:rsidRPr="00160152">
        <w:rPr>
          <w:rFonts w:ascii="Times New Roman" w:hAnsi="Times New Roman" w:cs="Times New Roman"/>
          <w:sz w:val="24"/>
          <w:szCs w:val="24"/>
        </w:rPr>
        <w:t xml:space="preserve">). </w:t>
      </w:r>
      <w:r w:rsidR="00EA684A" w:rsidRPr="00160152">
        <w:rPr>
          <w:rFonts w:ascii="Times New Roman" w:hAnsi="Times New Roman" w:cs="Times New Roman"/>
          <w:sz w:val="24"/>
          <w:szCs w:val="24"/>
        </w:rPr>
        <w:t xml:space="preserve">Desde hace varias décadas, </w:t>
      </w:r>
      <w:r w:rsidR="00661642" w:rsidRPr="00160152">
        <w:rPr>
          <w:rFonts w:ascii="Times New Roman" w:hAnsi="Times New Roman" w:cs="Times New Roman"/>
          <w:sz w:val="24"/>
          <w:szCs w:val="24"/>
        </w:rPr>
        <w:t>este</w:t>
      </w:r>
      <w:r w:rsidR="00EA684A" w:rsidRPr="00160152">
        <w:rPr>
          <w:rFonts w:ascii="Times New Roman" w:hAnsi="Times New Roman" w:cs="Times New Roman"/>
          <w:sz w:val="24"/>
          <w:szCs w:val="24"/>
        </w:rPr>
        <w:t xml:space="preserve"> fenómeno ha sido </w:t>
      </w:r>
      <w:r w:rsidR="00F828CC" w:rsidRPr="00160152">
        <w:rPr>
          <w:rFonts w:ascii="Times New Roman" w:hAnsi="Times New Roman" w:cs="Times New Roman"/>
          <w:sz w:val="24"/>
          <w:szCs w:val="24"/>
        </w:rPr>
        <w:t>un tema de especial atención</w:t>
      </w:r>
      <w:r w:rsidR="00EA684A" w:rsidRPr="00160152">
        <w:rPr>
          <w:rFonts w:ascii="Times New Roman" w:hAnsi="Times New Roman" w:cs="Times New Roman"/>
          <w:sz w:val="24"/>
          <w:szCs w:val="24"/>
        </w:rPr>
        <w:t xml:space="preserve">. </w:t>
      </w:r>
      <w:r w:rsidR="00367265" w:rsidRPr="00160152">
        <w:rPr>
          <w:rFonts w:ascii="Times New Roman" w:hAnsi="Times New Roman" w:cs="Times New Roman"/>
          <w:sz w:val="24"/>
          <w:szCs w:val="24"/>
        </w:rPr>
        <w:t>A partir de 1970, surgieron investigaciones que pretendían definir criterios diagnósticos para reconocerlo como una condición clínica</w:t>
      </w:r>
      <w:r w:rsidR="00F828CC" w:rsidRPr="00160152">
        <w:rPr>
          <w:rFonts w:ascii="Times New Roman" w:hAnsi="Times New Roman" w:cs="Times New Roman"/>
          <w:sz w:val="24"/>
          <w:szCs w:val="24"/>
        </w:rPr>
        <w:t xml:space="preserve"> distinta de otros cuadros psicológicos (Romero, 2013).</w:t>
      </w:r>
      <w:r w:rsidR="00DA6B5F" w:rsidRPr="00160152">
        <w:rPr>
          <w:rFonts w:ascii="Times New Roman" w:hAnsi="Times New Roman" w:cs="Times New Roman"/>
          <w:sz w:val="24"/>
          <w:szCs w:val="24"/>
        </w:rPr>
        <w:t xml:space="preserve"> </w:t>
      </w:r>
      <w:r w:rsidR="00F606AB" w:rsidRPr="00160152">
        <w:rPr>
          <w:rFonts w:ascii="Times New Roman" w:hAnsi="Times New Roman" w:cs="Times New Roman"/>
          <w:sz w:val="24"/>
          <w:szCs w:val="24"/>
        </w:rPr>
        <w:t>Actualmente, el DSM- 5</w:t>
      </w:r>
      <w:r w:rsidR="00A5542C" w:rsidRPr="00160152">
        <w:rPr>
          <w:rFonts w:ascii="Times New Roman" w:hAnsi="Times New Roman" w:cs="Times New Roman"/>
          <w:sz w:val="24"/>
          <w:szCs w:val="24"/>
        </w:rPr>
        <w:t xml:space="preserve"> </w:t>
      </w:r>
      <w:r w:rsidR="009E4AA8" w:rsidRPr="009E4AA8">
        <w:rPr>
          <w:rFonts w:ascii="Times New Roman" w:hAnsi="Times New Roman" w:cs="Times New Roman"/>
          <w:color w:val="000000" w:themeColor="text1"/>
          <w:sz w:val="24"/>
          <w:szCs w:val="24"/>
        </w:rPr>
        <w:t>(</w:t>
      </w:r>
      <w:proofErr w:type="spellStart"/>
      <w:r w:rsidR="009E4AA8" w:rsidRPr="00F932D2">
        <w:rPr>
          <w:rFonts w:ascii="Times New Roman" w:hAnsi="Times New Roman" w:cs="Times New Roman"/>
          <w:i/>
          <w:iCs/>
          <w:color w:val="000000" w:themeColor="text1"/>
          <w:sz w:val="24"/>
          <w:szCs w:val="24"/>
          <w:shd w:val="clear" w:color="auto" w:fill="FFFFFF"/>
        </w:rPr>
        <w:t>Diagnostic</w:t>
      </w:r>
      <w:proofErr w:type="spellEnd"/>
      <w:r w:rsidR="009E4AA8" w:rsidRPr="00F932D2">
        <w:rPr>
          <w:rFonts w:ascii="Times New Roman" w:hAnsi="Times New Roman" w:cs="Times New Roman"/>
          <w:i/>
          <w:iCs/>
          <w:color w:val="000000" w:themeColor="text1"/>
          <w:sz w:val="24"/>
          <w:szCs w:val="24"/>
          <w:shd w:val="clear" w:color="auto" w:fill="FFFFFF"/>
        </w:rPr>
        <w:t xml:space="preserve"> and </w:t>
      </w:r>
      <w:proofErr w:type="spellStart"/>
      <w:r w:rsidR="009E4AA8" w:rsidRPr="00F932D2">
        <w:rPr>
          <w:rFonts w:ascii="Times New Roman" w:hAnsi="Times New Roman" w:cs="Times New Roman"/>
          <w:i/>
          <w:iCs/>
          <w:color w:val="000000" w:themeColor="text1"/>
          <w:sz w:val="24"/>
          <w:szCs w:val="24"/>
          <w:shd w:val="clear" w:color="auto" w:fill="FFFFFF"/>
        </w:rPr>
        <w:t>Statistical</w:t>
      </w:r>
      <w:proofErr w:type="spellEnd"/>
      <w:r w:rsidR="009E4AA8" w:rsidRPr="00F932D2">
        <w:rPr>
          <w:rFonts w:ascii="Times New Roman" w:hAnsi="Times New Roman" w:cs="Times New Roman"/>
          <w:i/>
          <w:iCs/>
          <w:color w:val="000000" w:themeColor="text1"/>
          <w:sz w:val="24"/>
          <w:szCs w:val="24"/>
          <w:shd w:val="clear" w:color="auto" w:fill="FFFFFF"/>
        </w:rPr>
        <w:t xml:space="preserve"> Manual </w:t>
      </w:r>
      <w:proofErr w:type="spellStart"/>
      <w:r w:rsidR="009E4AA8" w:rsidRPr="00F932D2">
        <w:rPr>
          <w:rFonts w:ascii="Times New Roman" w:hAnsi="Times New Roman" w:cs="Times New Roman"/>
          <w:i/>
          <w:iCs/>
          <w:color w:val="000000" w:themeColor="text1"/>
          <w:sz w:val="24"/>
          <w:szCs w:val="24"/>
          <w:shd w:val="clear" w:color="auto" w:fill="FFFFFF"/>
        </w:rPr>
        <w:t>of</w:t>
      </w:r>
      <w:proofErr w:type="spellEnd"/>
      <w:r w:rsidR="009E4AA8" w:rsidRPr="00F932D2">
        <w:rPr>
          <w:rFonts w:ascii="Times New Roman" w:hAnsi="Times New Roman" w:cs="Times New Roman"/>
          <w:i/>
          <w:iCs/>
          <w:color w:val="000000" w:themeColor="text1"/>
          <w:sz w:val="24"/>
          <w:szCs w:val="24"/>
          <w:shd w:val="clear" w:color="auto" w:fill="FFFFFF"/>
        </w:rPr>
        <w:t xml:space="preserve"> Mental </w:t>
      </w:r>
      <w:proofErr w:type="spellStart"/>
      <w:r w:rsidR="009E4AA8" w:rsidRPr="00F932D2">
        <w:rPr>
          <w:rFonts w:ascii="Times New Roman" w:hAnsi="Times New Roman" w:cs="Times New Roman"/>
          <w:i/>
          <w:iCs/>
          <w:color w:val="000000" w:themeColor="text1"/>
          <w:sz w:val="24"/>
          <w:szCs w:val="24"/>
          <w:shd w:val="clear" w:color="auto" w:fill="FFFFFF"/>
        </w:rPr>
        <w:t>Disorders</w:t>
      </w:r>
      <w:proofErr w:type="spellEnd"/>
      <w:r w:rsidR="009E4AA8" w:rsidRPr="009E4AA8">
        <w:rPr>
          <w:rFonts w:ascii="Times New Roman" w:hAnsi="Times New Roman" w:cs="Times New Roman"/>
          <w:color w:val="000000" w:themeColor="text1"/>
          <w:sz w:val="24"/>
          <w:szCs w:val="24"/>
          <w:shd w:val="clear" w:color="auto" w:fill="FFFFFF"/>
        </w:rPr>
        <w:t>)</w:t>
      </w:r>
      <w:r w:rsidR="009E4AA8" w:rsidRPr="009E4AA8">
        <w:rPr>
          <w:rFonts w:ascii="Arial" w:hAnsi="Arial" w:cs="Arial"/>
          <w:color w:val="000000" w:themeColor="text1"/>
          <w:shd w:val="clear" w:color="auto" w:fill="FFFFFF"/>
        </w:rPr>
        <w:t xml:space="preserve"> </w:t>
      </w:r>
      <w:r w:rsidR="00D56BAD" w:rsidRPr="00160152">
        <w:rPr>
          <w:rFonts w:ascii="Times New Roman" w:hAnsi="Times New Roman" w:cs="Times New Roman"/>
          <w:sz w:val="24"/>
          <w:szCs w:val="24"/>
        </w:rPr>
        <w:t xml:space="preserve">(2013) </w:t>
      </w:r>
      <w:r w:rsidR="00AB2C99" w:rsidRPr="00160152">
        <w:rPr>
          <w:rFonts w:ascii="Times New Roman" w:hAnsi="Times New Roman" w:cs="Times New Roman"/>
          <w:sz w:val="24"/>
          <w:szCs w:val="24"/>
        </w:rPr>
        <w:t>distingue dos formas de duelo: por un lado,</w:t>
      </w:r>
      <w:r w:rsidR="00036481" w:rsidRPr="00160152">
        <w:rPr>
          <w:rFonts w:ascii="Times New Roman" w:hAnsi="Times New Roman" w:cs="Times New Roman"/>
          <w:sz w:val="24"/>
          <w:szCs w:val="24"/>
        </w:rPr>
        <w:t xml:space="preserve"> el </w:t>
      </w:r>
      <w:r w:rsidR="00E91CBE" w:rsidRPr="00160152">
        <w:rPr>
          <w:rFonts w:ascii="Times New Roman" w:hAnsi="Times New Roman" w:cs="Times New Roman"/>
          <w:sz w:val="24"/>
          <w:szCs w:val="24"/>
        </w:rPr>
        <w:t>“</w:t>
      </w:r>
      <w:r w:rsidR="00036481" w:rsidRPr="00160152">
        <w:rPr>
          <w:rFonts w:ascii="Times New Roman" w:hAnsi="Times New Roman" w:cs="Times New Roman"/>
          <w:sz w:val="24"/>
          <w:szCs w:val="24"/>
        </w:rPr>
        <w:t>duelo no complicado</w:t>
      </w:r>
      <w:r w:rsidR="00E91CBE" w:rsidRPr="00160152">
        <w:rPr>
          <w:rFonts w:ascii="Times New Roman" w:hAnsi="Times New Roman" w:cs="Times New Roman"/>
          <w:sz w:val="24"/>
          <w:szCs w:val="24"/>
        </w:rPr>
        <w:t>”</w:t>
      </w:r>
      <w:r w:rsidR="00036481" w:rsidRPr="00160152">
        <w:rPr>
          <w:rFonts w:ascii="Times New Roman" w:hAnsi="Times New Roman" w:cs="Times New Roman"/>
          <w:sz w:val="24"/>
          <w:szCs w:val="24"/>
        </w:rPr>
        <w:t>,</w:t>
      </w:r>
      <w:r w:rsidR="00B153D0" w:rsidRPr="00160152">
        <w:rPr>
          <w:rFonts w:ascii="Times New Roman" w:hAnsi="Times New Roman" w:cs="Times New Roman"/>
          <w:sz w:val="24"/>
          <w:szCs w:val="24"/>
        </w:rPr>
        <w:t xml:space="preserve"> considerado un</w:t>
      </w:r>
      <w:r w:rsidR="00E91CBE" w:rsidRPr="00160152">
        <w:rPr>
          <w:rFonts w:ascii="Times New Roman" w:hAnsi="Times New Roman" w:cs="Times New Roman"/>
          <w:sz w:val="24"/>
          <w:szCs w:val="24"/>
        </w:rPr>
        <w:t>a reacción normal ante la muerte de un ser querido</w:t>
      </w:r>
      <w:r w:rsidR="00DE1DE9" w:rsidRPr="00160152">
        <w:rPr>
          <w:rFonts w:ascii="Times New Roman" w:hAnsi="Times New Roman" w:cs="Times New Roman"/>
          <w:sz w:val="24"/>
          <w:szCs w:val="24"/>
        </w:rPr>
        <w:t>,</w:t>
      </w:r>
      <w:r w:rsidR="00E91CBE" w:rsidRPr="00160152">
        <w:rPr>
          <w:rFonts w:ascii="Times New Roman" w:hAnsi="Times New Roman" w:cs="Times New Roman"/>
          <w:sz w:val="24"/>
          <w:szCs w:val="24"/>
        </w:rPr>
        <w:t xml:space="preserve"> que </w:t>
      </w:r>
      <w:r w:rsidR="00DE1DE9" w:rsidRPr="00160152">
        <w:rPr>
          <w:rFonts w:ascii="Times New Roman" w:hAnsi="Times New Roman" w:cs="Times New Roman"/>
          <w:sz w:val="24"/>
          <w:szCs w:val="24"/>
        </w:rPr>
        <w:t xml:space="preserve">puede incluir tristeza o </w:t>
      </w:r>
      <w:r w:rsidR="00E91CBE" w:rsidRPr="00160152">
        <w:rPr>
          <w:rFonts w:ascii="Times New Roman" w:hAnsi="Times New Roman" w:cs="Times New Roman"/>
          <w:sz w:val="24"/>
          <w:szCs w:val="24"/>
        </w:rPr>
        <w:t xml:space="preserve">ánimo deprimido </w:t>
      </w:r>
      <w:r w:rsidR="00DE1DE9" w:rsidRPr="00160152">
        <w:rPr>
          <w:rFonts w:ascii="Times New Roman" w:hAnsi="Times New Roman" w:cs="Times New Roman"/>
          <w:sz w:val="24"/>
          <w:szCs w:val="24"/>
        </w:rPr>
        <w:t>percibido como</w:t>
      </w:r>
      <w:r w:rsidR="00E91CBE" w:rsidRPr="00160152">
        <w:rPr>
          <w:rFonts w:ascii="Times New Roman" w:hAnsi="Times New Roman" w:cs="Times New Roman"/>
          <w:sz w:val="24"/>
          <w:szCs w:val="24"/>
        </w:rPr>
        <w:t xml:space="preserve"> “normal</w:t>
      </w:r>
      <w:r w:rsidR="00F3458E" w:rsidRPr="00160152">
        <w:rPr>
          <w:rFonts w:ascii="Times New Roman" w:hAnsi="Times New Roman" w:cs="Times New Roman"/>
          <w:sz w:val="24"/>
          <w:szCs w:val="24"/>
        </w:rPr>
        <w:t xml:space="preserve">” </w:t>
      </w:r>
      <w:r w:rsidR="00E91CBE" w:rsidRPr="00160152">
        <w:rPr>
          <w:rFonts w:ascii="Times New Roman" w:hAnsi="Times New Roman" w:cs="Times New Roman"/>
          <w:sz w:val="24"/>
          <w:szCs w:val="24"/>
        </w:rPr>
        <w:t>por el propio individuo</w:t>
      </w:r>
      <w:r w:rsidR="00DE1DE9" w:rsidRPr="00160152">
        <w:rPr>
          <w:rFonts w:ascii="Times New Roman" w:hAnsi="Times New Roman" w:cs="Times New Roman"/>
          <w:sz w:val="24"/>
          <w:szCs w:val="24"/>
        </w:rPr>
        <w:t xml:space="preserve">; </w:t>
      </w:r>
      <w:r w:rsidR="00E877DA">
        <w:rPr>
          <w:rFonts w:ascii="Times New Roman" w:hAnsi="Times New Roman" w:cs="Times New Roman"/>
          <w:sz w:val="24"/>
          <w:szCs w:val="24"/>
        </w:rPr>
        <w:t xml:space="preserve">y </w:t>
      </w:r>
      <w:r w:rsidR="00DE1DE9" w:rsidRPr="00160152">
        <w:rPr>
          <w:rFonts w:ascii="Times New Roman" w:hAnsi="Times New Roman" w:cs="Times New Roman"/>
          <w:sz w:val="24"/>
          <w:szCs w:val="24"/>
        </w:rPr>
        <w:t xml:space="preserve">por otro, </w:t>
      </w:r>
      <w:r w:rsidR="00E91CBE" w:rsidRPr="00160152">
        <w:rPr>
          <w:rFonts w:ascii="Times New Roman" w:hAnsi="Times New Roman" w:cs="Times New Roman"/>
          <w:sz w:val="24"/>
          <w:szCs w:val="24"/>
        </w:rPr>
        <w:t xml:space="preserve">el “trastorno de duelo complejo persistente”, </w:t>
      </w:r>
      <w:r w:rsidR="00B641BE" w:rsidRPr="00160152">
        <w:rPr>
          <w:rFonts w:ascii="Times New Roman" w:hAnsi="Times New Roman" w:cs="Times New Roman"/>
          <w:sz w:val="24"/>
          <w:szCs w:val="24"/>
        </w:rPr>
        <w:t>caracterizado</w:t>
      </w:r>
      <w:r w:rsidR="00E91CBE" w:rsidRPr="00160152">
        <w:rPr>
          <w:rFonts w:ascii="Times New Roman" w:hAnsi="Times New Roman" w:cs="Times New Roman"/>
          <w:sz w:val="24"/>
          <w:szCs w:val="24"/>
        </w:rPr>
        <w:t xml:space="preserve"> p</w:t>
      </w:r>
      <w:r w:rsidR="00F3458E" w:rsidRPr="00160152">
        <w:rPr>
          <w:rFonts w:ascii="Times New Roman" w:hAnsi="Times New Roman" w:cs="Times New Roman"/>
          <w:sz w:val="24"/>
          <w:szCs w:val="24"/>
        </w:rPr>
        <w:t>o</w:t>
      </w:r>
      <w:r w:rsidR="00E91CBE" w:rsidRPr="00160152">
        <w:rPr>
          <w:rFonts w:ascii="Times New Roman" w:hAnsi="Times New Roman" w:cs="Times New Roman"/>
          <w:sz w:val="24"/>
          <w:szCs w:val="24"/>
        </w:rPr>
        <w:t xml:space="preserve">r un malestar </w:t>
      </w:r>
      <w:r w:rsidR="00F3458E" w:rsidRPr="00160152">
        <w:rPr>
          <w:rFonts w:ascii="Times New Roman" w:hAnsi="Times New Roman" w:cs="Times New Roman"/>
          <w:sz w:val="24"/>
          <w:szCs w:val="24"/>
        </w:rPr>
        <w:t>intenso y prolongado, añoranza constante, síntomas emocionales y conductuales, alteraciones sociales o de identidad y un impacto significativo en la vida diaria, siendo desproporcionado respecto a las normas culturales o de edad.</w:t>
      </w:r>
    </w:p>
    <w:p w14:paraId="4BAE6FFD" w14:textId="7F9C1A3F" w:rsidR="00DA6B5F" w:rsidRPr="0063403D" w:rsidRDefault="00DA6B5F" w:rsidP="00831A38">
      <w:pPr>
        <w:spacing w:before="240" w:after="240" w:line="360" w:lineRule="auto"/>
        <w:ind w:firstLine="709"/>
        <w:jc w:val="both"/>
        <w:rPr>
          <w:rFonts w:ascii="Times New Roman" w:hAnsi="Times New Roman" w:cs="Times New Roman"/>
          <w:sz w:val="24"/>
          <w:szCs w:val="24"/>
        </w:rPr>
      </w:pPr>
      <w:r w:rsidRPr="00160152">
        <w:rPr>
          <w:rFonts w:ascii="Times New Roman" w:hAnsi="Times New Roman" w:cs="Times New Roman"/>
          <w:color w:val="000000" w:themeColor="text1"/>
          <w:sz w:val="24"/>
          <w:szCs w:val="24"/>
        </w:rPr>
        <w:t xml:space="preserve">Uno de los principales </w:t>
      </w:r>
      <w:r w:rsidR="00955502" w:rsidRPr="00160152">
        <w:rPr>
          <w:rFonts w:ascii="Times New Roman" w:hAnsi="Times New Roman" w:cs="Times New Roman"/>
          <w:color w:val="000000" w:themeColor="text1"/>
          <w:sz w:val="24"/>
          <w:szCs w:val="24"/>
        </w:rPr>
        <w:t xml:space="preserve">referentes en el estudio del duelo </w:t>
      </w:r>
      <w:r w:rsidRPr="00160152">
        <w:rPr>
          <w:rFonts w:ascii="Times New Roman" w:hAnsi="Times New Roman" w:cs="Times New Roman"/>
          <w:color w:val="000000" w:themeColor="text1"/>
          <w:sz w:val="24"/>
          <w:szCs w:val="24"/>
        </w:rPr>
        <w:t>es Bowlby (1</w:t>
      </w:r>
      <w:r w:rsidR="008941C3" w:rsidRPr="00160152">
        <w:rPr>
          <w:rFonts w:ascii="Times New Roman" w:hAnsi="Times New Roman" w:cs="Times New Roman"/>
          <w:color w:val="000000" w:themeColor="text1"/>
          <w:sz w:val="24"/>
          <w:szCs w:val="24"/>
        </w:rPr>
        <w:t>9</w:t>
      </w:r>
      <w:r w:rsidR="001C0E9B" w:rsidRPr="00160152">
        <w:rPr>
          <w:rFonts w:ascii="Times New Roman" w:hAnsi="Times New Roman" w:cs="Times New Roman"/>
          <w:color w:val="000000" w:themeColor="text1"/>
          <w:sz w:val="24"/>
          <w:szCs w:val="24"/>
        </w:rPr>
        <w:t>98</w:t>
      </w:r>
      <w:r w:rsidRPr="00160152">
        <w:rPr>
          <w:rFonts w:ascii="Times New Roman" w:hAnsi="Times New Roman" w:cs="Times New Roman"/>
          <w:color w:val="000000" w:themeColor="text1"/>
          <w:sz w:val="24"/>
          <w:szCs w:val="24"/>
        </w:rPr>
        <w:t xml:space="preserve">), quien </w:t>
      </w:r>
      <w:r w:rsidR="00955502" w:rsidRPr="00160152">
        <w:rPr>
          <w:rFonts w:ascii="Times New Roman" w:hAnsi="Times New Roman" w:cs="Times New Roman"/>
          <w:color w:val="000000" w:themeColor="text1"/>
          <w:sz w:val="24"/>
          <w:szCs w:val="24"/>
        </w:rPr>
        <w:t xml:space="preserve">lo </w:t>
      </w:r>
      <w:r w:rsidRPr="00160152">
        <w:rPr>
          <w:rFonts w:ascii="Times New Roman" w:hAnsi="Times New Roman" w:cs="Times New Roman"/>
          <w:color w:val="000000" w:themeColor="text1"/>
          <w:sz w:val="24"/>
          <w:szCs w:val="24"/>
        </w:rPr>
        <w:t>describe como</w:t>
      </w:r>
      <w:r w:rsidR="008B1197" w:rsidRPr="00160152">
        <w:rPr>
          <w:rFonts w:ascii="Times New Roman" w:hAnsi="Times New Roman" w:cs="Times New Roman"/>
          <w:color w:val="000000" w:themeColor="text1"/>
          <w:sz w:val="24"/>
          <w:szCs w:val="24"/>
        </w:rPr>
        <w:t xml:space="preserve"> una reacción natural ante la pérdida de una figura de apego significativa</w:t>
      </w:r>
      <w:r w:rsidR="00D1473D" w:rsidRPr="00160152">
        <w:rPr>
          <w:rFonts w:ascii="Times New Roman" w:hAnsi="Times New Roman" w:cs="Times New Roman"/>
          <w:color w:val="000000" w:themeColor="text1"/>
          <w:sz w:val="24"/>
          <w:szCs w:val="24"/>
        </w:rPr>
        <w:t>.</w:t>
      </w:r>
      <w:r w:rsidR="0071596B" w:rsidRPr="00160152">
        <w:rPr>
          <w:rFonts w:ascii="Times New Roman" w:hAnsi="Times New Roman" w:cs="Times New Roman"/>
          <w:color w:val="000000" w:themeColor="text1"/>
          <w:sz w:val="24"/>
          <w:szCs w:val="24"/>
        </w:rPr>
        <w:t xml:space="preserve"> </w:t>
      </w:r>
      <w:r w:rsidR="00E03D65" w:rsidRPr="00160152">
        <w:rPr>
          <w:rFonts w:ascii="Times New Roman" w:hAnsi="Times New Roman" w:cs="Times New Roman"/>
          <w:color w:val="000000" w:themeColor="text1"/>
          <w:sz w:val="24"/>
          <w:szCs w:val="24"/>
        </w:rPr>
        <w:t xml:space="preserve">Según el autor, el duelo </w:t>
      </w:r>
      <w:r w:rsidR="002126D0" w:rsidRPr="00160152">
        <w:rPr>
          <w:rFonts w:ascii="Times New Roman" w:hAnsi="Times New Roman" w:cs="Times New Roman"/>
          <w:color w:val="000000" w:themeColor="text1"/>
          <w:sz w:val="24"/>
          <w:szCs w:val="24"/>
        </w:rPr>
        <w:t>incluye</w:t>
      </w:r>
      <w:r w:rsidR="00CC308A" w:rsidRPr="00160152">
        <w:rPr>
          <w:rFonts w:ascii="Times New Roman" w:hAnsi="Times New Roman" w:cs="Times New Roman"/>
          <w:color w:val="000000" w:themeColor="text1"/>
          <w:sz w:val="24"/>
          <w:szCs w:val="24"/>
        </w:rPr>
        <w:t xml:space="preserve"> </w:t>
      </w:r>
      <w:r w:rsidR="00156D91" w:rsidRPr="00160152">
        <w:rPr>
          <w:rFonts w:ascii="Times New Roman" w:hAnsi="Times New Roman" w:cs="Times New Roman"/>
          <w:color w:val="000000" w:themeColor="text1"/>
          <w:sz w:val="24"/>
          <w:szCs w:val="24"/>
        </w:rPr>
        <w:t xml:space="preserve">todos </w:t>
      </w:r>
      <w:r w:rsidR="0071596B" w:rsidRPr="00160152">
        <w:rPr>
          <w:rFonts w:ascii="Times New Roman" w:hAnsi="Times New Roman" w:cs="Times New Roman"/>
          <w:color w:val="000000" w:themeColor="text1"/>
          <w:sz w:val="24"/>
          <w:szCs w:val="24"/>
        </w:rPr>
        <w:t>los procesos psicológicos que se activan</w:t>
      </w:r>
      <w:r w:rsidR="00E87229" w:rsidRPr="00160152">
        <w:rPr>
          <w:rFonts w:ascii="Times New Roman" w:hAnsi="Times New Roman" w:cs="Times New Roman"/>
          <w:color w:val="000000" w:themeColor="text1"/>
          <w:sz w:val="24"/>
          <w:szCs w:val="24"/>
        </w:rPr>
        <w:t xml:space="preserve"> </w:t>
      </w:r>
      <w:r w:rsidR="0071596B" w:rsidRPr="00160152">
        <w:rPr>
          <w:rFonts w:ascii="Times New Roman" w:hAnsi="Times New Roman" w:cs="Times New Roman"/>
          <w:color w:val="000000" w:themeColor="text1"/>
          <w:sz w:val="24"/>
          <w:szCs w:val="24"/>
        </w:rPr>
        <w:t xml:space="preserve">ante la pérdida de </w:t>
      </w:r>
      <w:r w:rsidR="0018015E" w:rsidRPr="00160152">
        <w:rPr>
          <w:rFonts w:ascii="Times New Roman" w:hAnsi="Times New Roman" w:cs="Times New Roman"/>
          <w:color w:val="000000" w:themeColor="text1"/>
          <w:sz w:val="24"/>
          <w:szCs w:val="24"/>
        </w:rPr>
        <w:t>un ser</w:t>
      </w:r>
      <w:r w:rsidR="0071596B" w:rsidRPr="00160152">
        <w:rPr>
          <w:rFonts w:ascii="Times New Roman" w:hAnsi="Times New Roman" w:cs="Times New Roman"/>
          <w:color w:val="000000" w:themeColor="text1"/>
          <w:sz w:val="24"/>
          <w:szCs w:val="24"/>
        </w:rPr>
        <w:t xml:space="preserve"> querido</w:t>
      </w:r>
      <w:r w:rsidR="00E87229" w:rsidRPr="00160152">
        <w:rPr>
          <w:rFonts w:ascii="Times New Roman" w:hAnsi="Times New Roman" w:cs="Times New Roman"/>
          <w:color w:val="000000" w:themeColor="text1"/>
          <w:sz w:val="24"/>
          <w:szCs w:val="24"/>
        </w:rPr>
        <w:t xml:space="preserve">. </w:t>
      </w:r>
      <w:r w:rsidR="003057F9" w:rsidRPr="00160152">
        <w:rPr>
          <w:rFonts w:ascii="Times New Roman" w:hAnsi="Times New Roman" w:cs="Times New Roman"/>
          <w:sz w:val="24"/>
          <w:szCs w:val="24"/>
        </w:rPr>
        <w:t xml:space="preserve">Además, </w:t>
      </w:r>
      <w:r w:rsidR="008868F4" w:rsidRPr="00160152">
        <w:rPr>
          <w:rFonts w:ascii="Times New Roman" w:hAnsi="Times New Roman" w:cs="Times New Roman"/>
          <w:sz w:val="24"/>
          <w:szCs w:val="24"/>
        </w:rPr>
        <w:t xml:space="preserve">diferencia entre </w:t>
      </w:r>
      <w:r w:rsidR="00975C98" w:rsidRPr="00160152">
        <w:rPr>
          <w:rFonts w:ascii="Times New Roman" w:hAnsi="Times New Roman" w:cs="Times New Roman"/>
          <w:sz w:val="24"/>
          <w:szCs w:val="24"/>
        </w:rPr>
        <w:t>duelo saludable y duelo patológico, reconociendo que ambos constituyen diferentes formas de respuesta ante la</w:t>
      </w:r>
      <w:r w:rsidR="00975C98" w:rsidRPr="0063403D">
        <w:rPr>
          <w:rFonts w:ascii="Times New Roman" w:hAnsi="Times New Roman" w:cs="Times New Roman"/>
          <w:sz w:val="24"/>
          <w:szCs w:val="24"/>
        </w:rPr>
        <w:t xml:space="preserve"> pérdida.</w:t>
      </w:r>
    </w:p>
    <w:p w14:paraId="2AFD8830" w14:textId="5AE44A54" w:rsidR="001C3CA3" w:rsidRPr="0063403D" w:rsidRDefault="00414205" w:rsidP="00893722">
      <w:pPr>
        <w:spacing w:before="240"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Si bien Bowlby </w:t>
      </w:r>
      <w:r w:rsidR="00DC55A1">
        <w:rPr>
          <w:rFonts w:ascii="Times New Roman" w:hAnsi="Times New Roman" w:cs="Times New Roman"/>
          <w:sz w:val="24"/>
          <w:szCs w:val="24"/>
        </w:rPr>
        <w:t xml:space="preserve">(1998) </w:t>
      </w:r>
      <w:r>
        <w:rPr>
          <w:rFonts w:ascii="Times New Roman" w:hAnsi="Times New Roman" w:cs="Times New Roman"/>
          <w:sz w:val="24"/>
          <w:szCs w:val="24"/>
        </w:rPr>
        <w:t>ofrece una perspectiva fundamental,</w:t>
      </w:r>
      <w:r w:rsidR="004F7AF3">
        <w:rPr>
          <w:rFonts w:ascii="Times New Roman" w:hAnsi="Times New Roman" w:cs="Times New Roman"/>
          <w:sz w:val="24"/>
          <w:szCs w:val="24"/>
        </w:rPr>
        <w:t xml:space="preserve"> existen diversas acepciones sobre este término. </w:t>
      </w:r>
      <w:r w:rsidR="007C36C2" w:rsidRPr="0063403D">
        <w:rPr>
          <w:rFonts w:ascii="Times New Roman" w:hAnsi="Times New Roman" w:cs="Times New Roman"/>
          <w:sz w:val="24"/>
          <w:szCs w:val="24"/>
        </w:rPr>
        <w:t xml:space="preserve">Por </w:t>
      </w:r>
      <w:r w:rsidR="00863BA0">
        <w:rPr>
          <w:rFonts w:ascii="Times New Roman" w:hAnsi="Times New Roman" w:cs="Times New Roman"/>
          <w:sz w:val="24"/>
          <w:szCs w:val="24"/>
        </w:rPr>
        <w:t>ejemplo</w:t>
      </w:r>
      <w:r w:rsidR="007C36C2" w:rsidRPr="0063403D">
        <w:rPr>
          <w:rFonts w:ascii="Times New Roman" w:hAnsi="Times New Roman" w:cs="Times New Roman"/>
          <w:sz w:val="24"/>
          <w:szCs w:val="24"/>
        </w:rPr>
        <w:t xml:space="preserve">, </w:t>
      </w:r>
      <w:r w:rsidR="00356461" w:rsidRPr="003419B8">
        <w:rPr>
          <w:rFonts w:ascii="Times New Roman" w:hAnsi="Times New Roman" w:cs="Times New Roman"/>
          <w:color w:val="000000" w:themeColor="text1"/>
          <w:sz w:val="24"/>
          <w:szCs w:val="24"/>
        </w:rPr>
        <w:t>Pereira</w:t>
      </w:r>
      <w:r w:rsidR="00356461" w:rsidRPr="0063403D">
        <w:rPr>
          <w:rFonts w:ascii="Times New Roman" w:hAnsi="Times New Roman" w:cs="Times New Roman"/>
          <w:sz w:val="24"/>
          <w:szCs w:val="24"/>
        </w:rPr>
        <w:t xml:space="preserve"> (</w:t>
      </w:r>
      <w:r w:rsidR="003419B8">
        <w:rPr>
          <w:rFonts w:ascii="Times New Roman" w:hAnsi="Times New Roman" w:cs="Times New Roman"/>
          <w:sz w:val="24"/>
          <w:szCs w:val="24"/>
        </w:rPr>
        <w:t>2002</w:t>
      </w:r>
      <w:r w:rsidR="00356461" w:rsidRPr="0063403D">
        <w:rPr>
          <w:rFonts w:ascii="Times New Roman" w:hAnsi="Times New Roman" w:cs="Times New Roman"/>
          <w:sz w:val="24"/>
          <w:szCs w:val="24"/>
        </w:rPr>
        <w:t>) lo defin</w:t>
      </w:r>
      <w:r w:rsidR="00BE69B7">
        <w:rPr>
          <w:rFonts w:ascii="Times New Roman" w:hAnsi="Times New Roman" w:cs="Times New Roman"/>
          <w:sz w:val="24"/>
          <w:szCs w:val="24"/>
        </w:rPr>
        <w:t>e</w:t>
      </w:r>
      <w:r w:rsidR="00356461" w:rsidRPr="0063403D">
        <w:rPr>
          <w:rFonts w:ascii="Times New Roman" w:hAnsi="Times New Roman" w:cs="Times New Roman"/>
          <w:sz w:val="24"/>
          <w:szCs w:val="24"/>
        </w:rPr>
        <w:t xml:space="preserve"> como la dinámica familiar que se genera a raíz de la pérdida de uno de sus integrantes</w:t>
      </w:r>
      <w:r w:rsidR="0089412D" w:rsidRPr="0063403D">
        <w:rPr>
          <w:rFonts w:ascii="Times New Roman" w:hAnsi="Times New Roman" w:cs="Times New Roman"/>
          <w:sz w:val="24"/>
          <w:szCs w:val="24"/>
        </w:rPr>
        <w:t>, mientras que</w:t>
      </w:r>
      <w:r w:rsidR="00356461" w:rsidRPr="0063403D">
        <w:rPr>
          <w:rFonts w:ascii="Times New Roman" w:hAnsi="Times New Roman" w:cs="Times New Roman"/>
          <w:sz w:val="24"/>
          <w:szCs w:val="24"/>
        </w:rPr>
        <w:t xml:space="preserve"> </w:t>
      </w:r>
      <w:r w:rsidR="00A52A28">
        <w:rPr>
          <w:rFonts w:ascii="Times New Roman" w:hAnsi="Times New Roman" w:cs="Times New Roman"/>
          <w:sz w:val="24"/>
          <w:szCs w:val="24"/>
        </w:rPr>
        <w:t xml:space="preserve">Meza </w:t>
      </w:r>
      <w:r w:rsidR="008108F2" w:rsidRPr="0063403D">
        <w:rPr>
          <w:rFonts w:ascii="Times New Roman" w:hAnsi="Times New Roman" w:cs="Times New Roman"/>
          <w:sz w:val="24"/>
          <w:szCs w:val="24"/>
        </w:rPr>
        <w:t>Dávalos et al.</w:t>
      </w:r>
      <w:r w:rsidR="00DC660D">
        <w:rPr>
          <w:rFonts w:ascii="Times New Roman" w:hAnsi="Times New Roman" w:cs="Times New Roman"/>
          <w:sz w:val="24"/>
          <w:szCs w:val="24"/>
        </w:rPr>
        <w:t xml:space="preserve"> </w:t>
      </w:r>
      <w:r w:rsidR="008108F2" w:rsidRPr="0063403D">
        <w:rPr>
          <w:rFonts w:ascii="Times New Roman" w:hAnsi="Times New Roman" w:cs="Times New Roman"/>
          <w:sz w:val="24"/>
          <w:szCs w:val="24"/>
        </w:rPr>
        <w:t xml:space="preserve">(2008) lo </w:t>
      </w:r>
      <w:r w:rsidR="0089412D" w:rsidRPr="0063403D">
        <w:rPr>
          <w:rFonts w:ascii="Times New Roman" w:hAnsi="Times New Roman" w:cs="Times New Roman"/>
          <w:sz w:val="24"/>
          <w:szCs w:val="24"/>
        </w:rPr>
        <w:t>describen</w:t>
      </w:r>
      <w:r w:rsidR="008108F2" w:rsidRPr="0063403D">
        <w:rPr>
          <w:rFonts w:ascii="Times New Roman" w:hAnsi="Times New Roman" w:cs="Times New Roman"/>
          <w:sz w:val="24"/>
          <w:szCs w:val="24"/>
        </w:rPr>
        <w:t xml:space="preserve"> como un</w:t>
      </w:r>
      <w:r w:rsidR="00F37A56" w:rsidRPr="0063403D">
        <w:rPr>
          <w:rFonts w:ascii="Times New Roman" w:hAnsi="Times New Roman" w:cs="Times New Roman"/>
          <w:sz w:val="24"/>
          <w:szCs w:val="24"/>
        </w:rPr>
        <w:t xml:space="preserve"> proceso emocional y </w:t>
      </w:r>
      <w:r w:rsidR="00CF3A2B" w:rsidRPr="0063403D">
        <w:rPr>
          <w:rFonts w:ascii="Times New Roman" w:hAnsi="Times New Roman" w:cs="Times New Roman"/>
          <w:sz w:val="24"/>
          <w:szCs w:val="24"/>
        </w:rPr>
        <w:t xml:space="preserve">conductual </w:t>
      </w:r>
      <w:r w:rsidR="00EA0A5C" w:rsidRPr="0063403D">
        <w:rPr>
          <w:rFonts w:ascii="Times New Roman" w:hAnsi="Times New Roman" w:cs="Times New Roman"/>
          <w:sz w:val="24"/>
          <w:szCs w:val="24"/>
        </w:rPr>
        <w:t xml:space="preserve">que </w:t>
      </w:r>
      <w:r w:rsidR="004A57BE" w:rsidRPr="0063403D">
        <w:rPr>
          <w:rFonts w:ascii="Times New Roman" w:hAnsi="Times New Roman" w:cs="Times New Roman"/>
          <w:sz w:val="24"/>
          <w:szCs w:val="24"/>
        </w:rPr>
        <w:t>se manifiesta</w:t>
      </w:r>
      <w:r w:rsidR="00EA0A5C" w:rsidRPr="0063403D">
        <w:rPr>
          <w:rFonts w:ascii="Times New Roman" w:hAnsi="Times New Roman" w:cs="Times New Roman"/>
          <w:sz w:val="24"/>
          <w:szCs w:val="24"/>
        </w:rPr>
        <w:t xml:space="preserve"> como dolor y tristeza ante la pérdida o ruptura de un lazo afectivo</w:t>
      </w:r>
      <w:r w:rsidR="00564E32" w:rsidRPr="0063403D">
        <w:rPr>
          <w:rFonts w:ascii="Times New Roman" w:hAnsi="Times New Roman" w:cs="Times New Roman"/>
          <w:sz w:val="24"/>
          <w:szCs w:val="24"/>
        </w:rPr>
        <w:t xml:space="preserve">. </w:t>
      </w:r>
      <w:r w:rsidR="00701490" w:rsidRPr="0063403D">
        <w:rPr>
          <w:rFonts w:ascii="Times New Roman" w:hAnsi="Times New Roman" w:cs="Times New Roman"/>
          <w:sz w:val="24"/>
          <w:szCs w:val="24"/>
        </w:rPr>
        <w:t>Tal</w:t>
      </w:r>
      <w:r w:rsidR="00272D30">
        <w:rPr>
          <w:rFonts w:ascii="Times New Roman" w:hAnsi="Times New Roman" w:cs="Times New Roman"/>
          <w:sz w:val="24"/>
          <w:szCs w:val="24"/>
        </w:rPr>
        <w:t xml:space="preserve"> y</w:t>
      </w:r>
      <w:r w:rsidR="00701490" w:rsidRPr="0063403D">
        <w:rPr>
          <w:rFonts w:ascii="Times New Roman" w:hAnsi="Times New Roman" w:cs="Times New Roman"/>
          <w:sz w:val="24"/>
          <w:szCs w:val="24"/>
        </w:rPr>
        <w:t xml:space="preserve"> como lo </w:t>
      </w:r>
      <w:r w:rsidR="004A57BE" w:rsidRPr="0063403D">
        <w:rPr>
          <w:rFonts w:ascii="Times New Roman" w:hAnsi="Times New Roman" w:cs="Times New Roman"/>
          <w:sz w:val="24"/>
          <w:szCs w:val="24"/>
        </w:rPr>
        <w:t>señala</w:t>
      </w:r>
      <w:r w:rsidR="00701490" w:rsidRPr="0063403D">
        <w:rPr>
          <w:rFonts w:ascii="Times New Roman" w:hAnsi="Times New Roman" w:cs="Times New Roman"/>
          <w:sz w:val="24"/>
          <w:szCs w:val="24"/>
        </w:rPr>
        <w:t xml:space="preserve"> Rolón (2025), “el duelo es un territorio oscuro, misterioso, casi inaccesible”</w:t>
      </w:r>
      <w:r w:rsidR="00576801">
        <w:rPr>
          <w:rFonts w:ascii="Times New Roman" w:hAnsi="Times New Roman" w:cs="Times New Roman"/>
          <w:sz w:val="24"/>
          <w:szCs w:val="24"/>
        </w:rPr>
        <w:t xml:space="preserve"> (p.21)</w:t>
      </w:r>
      <w:r w:rsidR="00701490" w:rsidRPr="0063403D">
        <w:rPr>
          <w:rFonts w:ascii="Times New Roman" w:hAnsi="Times New Roman" w:cs="Times New Roman"/>
          <w:sz w:val="24"/>
          <w:szCs w:val="24"/>
        </w:rPr>
        <w:t>.</w:t>
      </w:r>
      <w:r w:rsidR="00135E91" w:rsidRPr="0063403D">
        <w:rPr>
          <w:rFonts w:ascii="Times New Roman" w:hAnsi="Times New Roman" w:cs="Times New Roman"/>
          <w:sz w:val="24"/>
          <w:szCs w:val="24"/>
        </w:rPr>
        <w:t xml:space="preserve"> </w:t>
      </w:r>
      <w:r w:rsidR="00DC2241">
        <w:rPr>
          <w:rFonts w:ascii="Times New Roman" w:hAnsi="Times New Roman" w:cs="Times New Roman"/>
          <w:sz w:val="24"/>
          <w:szCs w:val="24"/>
        </w:rPr>
        <w:t xml:space="preserve">Para Romero (2013), </w:t>
      </w:r>
      <w:r w:rsidR="00D34318">
        <w:rPr>
          <w:rFonts w:ascii="Times New Roman" w:hAnsi="Times New Roman" w:cs="Times New Roman"/>
          <w:sz w:val="24"/>
          <w:szCs w:val="24"/>
        </w:rPr>
        <w:t>se entiende como un conjunto</w:t>
      </w:r>
      <w:r w:rsidR="00893722">
        <w:rPr>
          <w:rFonts w:ascii="Times New Roman" w:hAnsi="Times New Roman" w:cs="Times New Roman"/>
          <w:sz w:val="24"/>
          <w:szCs w:val="24"/>
        </w:rPr>
        <w:t xml:space="preserve"> de reacciones emocionales, afectivas y conductuales que emergen cuando una persona enfrenta la pérdida de alguien o algo con un valor significativo en su vida. </w:t>
      </w:r>
      <w:r w:rsidR="004A57BE" w:rsidRPr="0063403D">
        <w:rPr>
          <w:rFonts w:ascii="Times New Roman" w:hAnsi="Times New Roman" w:cs="Times New Roman"/>
          <w:sz w:val="24"/>
          <w:szCs w:val="24"/>
        </w:rPr>
        <w:t xml:space="preserve">En </w:t>
      </w:r>
      <w:r w:rsidR="00893722">
        <w:rPr>
          <w:rFonts w:ascii="Times New Roman" w:hAnsi="Times New Roman" w:cs="Times New Roman"/>
          <w:sz w:val="24"/>
          <w:szCs w:val="24"/>
        </w:rPr>
        <w:t>conjunto</w:t>
      </w:r>
      <w:r w:rsidR="004A57BE" w:rsidRPr="0063403D">
        <w:rPr>
          <w:rFonts w:ascii="Times New Roman" w:hAnsi="Times New Roman" w:cs="Times New Roman"/>
          <w:sz w:val="24"/>
          <w:szCs w:val="24"/>
        </w:rPr>
        <w:t>, r</w:t>
      </w:r>
      <w:r w:rsidR="00006B6E" w:rsidRPr="0063403D">
        <w:rPr>
          <w:rFonts w:ascii="Times New Roman" w:hAnsi="Times New Roman" w:cs="Times New Roman"/>
          <w:sz w:val="24"/>
          <w:szCs w:val="24"/>
        </w:rPr>
        <w:t>esulta evidente que</w:t>
      </w:r>
      <w:r w:rsidR="00135E91" w:rsidRPr="0063403D">
        <w:rPr>
          <w:rFonts w:ascii="Times New Roman" w:hAnsi="Times New Roman" w:cs="Times New Roman"/>
          <w:sz w:val="24"/>
          <w:szCs w:val="24"/>
        </w:rPr>
        <w:t xml:space="preserve"> </w:t>
      </w:r>
      <w:r w:rsidR="002B4847" w:rsidRPr="0063403D">
        <w:rPr>
          <w:rFonts w:ascii="Times New Roman" w:hAnsi="Times New Roman" w:cs="Times New Roman"/>
          <w:sz w:val="24"/>
          <w:szCs w:val="24"/>
        </w:rPr>
        <w:t>este proceso</w:t>
      </w:r>
      <w:r w:rsidR="00135E91" w:rsidRPr="0063403D">
        <w:rPr>
          <w:rFonts w:ascii="Times New Roman" w:hAnsi="Times New Roman" w:cs="Times New Roman"/>
          <w:sz w:val="24"/>
          <w:szCs w:val="24"/>
        </w:rPr>
        <w:t xml:space="preserve"> </w:t>
      </w:r>
      <w:r w:rsidR="00103E4F" w:rsidRPr="0063403D">
        <w:rPr>
          <w:rFonts w:ascii="Times New Roman" w:hAnsi="Times New Roman" w:cs="Times New Roman"/>
          <w:sz w:val="24"/>
          <w:szCs w:val="24"/>
        </w:rPr>
        <w:t>constituye una respuesta inevitable que tiene lugar como consecuencia de una pérdida</w:t>
      </w:r>
      <w:r w:rsidR="000A4F69" w:rsidRPr="0063403D">
        <w:rPr>
          <w:rFonts w:ascii="Times New Roman" w:hAnsi="Times New Roman" w:cs="Times New Roman"/>
          <w:sz w:val="24"/>
          <w:szCs w:val="24"/>
        </w:rPr>
        <w:t xml:space="preserve"> (</w:t>
      </w:r>
      <w:proofErr w:type="spellStart"/>
      <w:r w:rsidR="000A7734">
        <w:rPr>
          <w:rFonts w:ascii="Times New Roman" w:hAnsi="Times New Roman" w:cs="Times New Roman"/>
          <w:sz w:val="24"/>
          <w:szCs w:val="24"/>
        </w:rPr>
        <w:t>Morer</w:t>
      </w:r>
      <w:proofErr w:type="spellEnd"/>
      <w:r w:rsidR="000A7734">
        <w:rPr>
          <w:rFonts w:ascii="Times New Roman" w:hAnsi="Times New Roman" w:cs="Times New Roman"/>
          <w:sz w:val="24"/>
          <w:szCs w:val="24"/>
        </w:rPr>
        <w:t xml:space="preserve"> </w:t>
      </w:r>
      <w:r w:rsidR="000A4F69" w:rsidRPr="000A7734">
        <w:rPr>
          <w:rFonts w:ascii="Times New Roman" w:hAnsi="Times New Roman" w:cs="Times New Roman"/>
          <w:color w:val="000000" w:themeColor="text1"/>
          <w:sz w:val="24"/>
          <w:szCs w:val="24"/>
        </w:rPr>
        <w:t>Bamba</w:t>
      </w:r>
      <w:r w:rsidR="000A4F69" w:rsidRPr="0063403D">
        <w:rPr>
          <w:rFonts w:ascii="Times New Roman" w:hAnsi="Times New Roman" w:cs="Times New Roman"/>
          <w:sz w:val="24"/>
          <w:szCs w:val="24"/>
        </w:rPr>
        <w:t xml:space="preserve"> et al., 2017).</w:t>
      </w:r>
      <w:r w:rsidR="00852BF6" w:rsidRPr="0063403D">
        <w:rPr>
          <w:rFonts w:ascii="Times New Roman" w:hAnsi="Times New Roman" w:cs="Times New Roman"/>
          <w:sz w:val="24"/>
          <w:szCs w:val="24"/>
        </w:rPr>
        <w:t xml:space="preserve"> </w:t>
      </w:r>
    </w:p>
    <w:p w14:paraId="5D69B713" w14:textId="55351A7D" w:rsidR="00C47AF6" w:rsidRPr="0063403D" w:rsidRDefault="00C47AF6" w:rsidP="00831A38">
      <w:pPr>
        <w:spacing w:before="240" w:after="240" w:line="360" w:lineRule="auto"/>
        <w:ind w:firstLine="709"/>
        <w:jc w:val="both"/>
        <w:rPr>
          <w:rFonts w:ascii="Times New Roman" w:hAnsi="Times New Roman" w:cs="Times New Roman"/>
          <w:sz w:val="24"/>
          <w:szCs w:val="24"/>
        </w:rPr>
      </w:pPr>
      <w:r w:rsidRPr="0063403D">
        <w:rPr>
          <w:rFonts w:ascii="Times New Roman" w:hAnsi="Times New Roman" w:cs="Times New Roman"/>
          <w:sz w:val="24"/>
          <w:szCs w:val="24"/>
        </w:rPr>
        <w:t>De acuerdo con Díaz (</w:t>
      </w:r>
      <w:r w:rsidR="00563C5B" w:rsidRPr="0063403D">
        <w:rPr>
          <w:rFonts w:ascii="Times New Roman" w:hAnsi="Times New Roman" w:cs="Times New Roman"/>
          <w:sz w:val="24"/>
          <w:szCs w:val="24"/>
        </w:rPr>
        <w:t xml:space="preserve">2016), </w:t>
      </w:r>
      <w:r w:rsidR="00CE661C" w:rsidRPr="0063403D">
        <w:rPr>
          <w:rFonts w:ascii="Times New Roman" w:hAnsi="Times New Roman" w:cs="Times New Roman"/>
          <w:sz w:val="24"/>
          <w:szCs w:val="24"/>
        </w:rPr>
        <w:t>el duelo implica una serie de factores propios de su naturaleza. Primero, se debe considerar el duelo como un proceso</w:t>
      </w:r>
      <w:r w:rsidR="005B5A4E" w:rsidRPr="0063403D">
        <w:rPr>
          <w:rFonts w:ascii="Times New Roman" w:hAnsi="Times New Roman" w:cs="Times New Roman"/>
          <w:sz w:val="24"/>
          <w:szCs w:val="24"/>
        </w:rPr>
        <w:t xml:space="preserve"> </w:t>
      </w:r>
      <w:r w:rsidR="005D2A0F" w:rsidRPr="0063403D">
        <w:rPr>
          <w:rFonts w:ascii="Times New Roman" w:hAnsi="Times New Roman" w:cs="Times New Roman"/>
          <w:sz w:val="24"/>
          <w:szCs w:val="24"/>
        </w:rPr>
        <w:t xml:space="preserve">que no puede resolverse de manera inmediata y que, por ello, necesita tiempo para su </w:t>
      </w:r>
      <w:r w:rsidR="00770FD2" w:rsidRPr="0063403D">
        <w:rPr>
          <w:rFonts w:ascii="Times New Roman" w:hAnsi="Times New Roman" w:cs="Times New Roman"/>
          <w:sz w:val="24"/>
          <w:szCs w:val="24"/>
        </w:rPr>
        <w:t xml:space="preserve">adecuada elaboración. En </w:t>
      </w:r>
      <w:r w:rsidR="00B228B1">
        <w:rPr>
          <w:rFonts w:ascii="Times New Roman" w:hAnsi="Times New Roman" w:cs="Times New Roman"/>
          <w:sz w:val="24"/>
          <w:szCs w:val="24"/>
        </w:rPr>
        <w:t>consecuencia</w:t>
      </w:r>
      <w:r w:rsidR="00770FD2" w:rsidRPr="0063403D">
        <w:rPr>
          <w:rFonts w:ascii="Times New Roman" w:hAnsi="Times New Roman" w:cs="Times New Roman"/>
          <w:sz w:val="24"/>
          <w:szCs w:val="24"/>
        </w:rPr>
        <w:t>, que sea un proceso indica que no es lineal y que</w:t>
      </w:r>
      <w:r w:rsidR="00F1648D" w:rsidRPr="0063403D">
        <w:rPr>
          <w:rFonts w:ascii="Times New Roman" w:hAnsi="Times New Roman" w:cs="Times New Roman"/>
          <w:sz w:val="24"/>
          <w:szCs w:val="24"/>
        </w:rPr>
        <w:t xml:space="preserve"> cambia a lo largo de su evolución.</w:t>
      </w:r>
      <w:r w:rsidR="00770FD2" w:rsidRPr="0063403D">
        <w:rPr>
          <w:rFonts w:ascii="Times New Roman" w:hAnsi="Times New Roman" w:cs="Times New Roman"/>
          <w:sz w:val="24"/>
          <w:szCs w:val="24"/>
        </w:rPr>
        <w:t xml:space="preserve"> </w:t>
      </w:r>
      <w:r w:rsidR="00B906CA">
        <w:rPr>
          <w:rFonts w:ascii="Times New Roman" w:hAnsi="Times New Roman" w:cs="Times New Roman"/>
          <w:sz w:val="24"/>
          <w:szCs w:val="24"/>
        </w:rPr>
        <w:t>Además</w:t>
      </w:r>
      <w:r w:rsidR="00F1648D" w:rsidRPr="0063403D">
        <w:rPr>
          <w:rFonts w:ascii="Times New Roman" w:hAnsi="Times New Roman" w:cs="Times New Roman"/>
          <w:sz w:val="24"/>
          <w:szCs w:val="24"/>
        </w:rPr>
        <w:t xml:space="preserve">, </w:t>
      </w:r>
      <w:r w:rsidR="00957106" w:rsidRPr="0063403D">
        <w:rPr>
          <w:rFonts w:ascii="Times New Roman" w:hAnsi="Times New Roman" w:cs="Times New Roman"/>
          <w:sz w:val="24"/>
          <w:szCs w:val="24"/>
        </w:rPr>
        <w:t>se considera que esta experiencia es “normal”</w:t>
      </w:r>
      <w:r w:rsidR="00EA1499">
        <w:rPr>
          <w:rFonts w:ascii="Times New Roman" w:hAnsi="Times New Roman" w:cs="Times New Roman"/>
          <w:sz w:val="24"/>
          <w:szCs w:val="24"/>
        </w:rPr>
        <w:t>,</w:t>
      </w:r>
      <w:r w:rsidR="00957106" w:rsidRPr="0063403D">
        <w:rPr>
          <w:rFonts w:ascii="Times New Roman" w:hAnsi="Times New Roman" w:cs="Times New Roman"/>
          <w:sz w:val="24"/>
          <w:szCs w:val="24"/>
        </w:rPr>
        <w:t xml:space="preserve"> entendida como un</w:t>
      </w:r>
      <w:r w:rsidR="00E8420D" w:rsidRPr="0063403D">
        <w:rPr>
          <w:rFonts w:ascii="Times New Roman" w:hAnsi="Times New Roman" w:cs="Times New Roman"/>
          <w:sz w:val="24"/>
          <w:szCs w:val="24"/>
        </w:rPr>
        <w:t xml:space="preserve">a reacción natural que aparece ante la pérdida. </w:t>
      </w:r>
      <w:r w:rsidR="00314E99">
        <w:rPr>
          <w:rFonts w:ascii="Times New Roman" w:hAnsi="Times New Roman" w:cs="Times New Roman"/>
          <w:sz w:val="24"/>
          <w:szCs w:val="24"/>
        </w:rPr>
        <w:t>Sin embargo</w:t>
      </w:r>
      <w:r w:rsidR="00C42568" w:rsidRPr="0063403D">
        <w:rPr>
          <w:rFonts w:ascii="Times New Roman" w:hAnsi="Times New Roman" w:cs="Times New Roman"/>
          <w:sz w:val="24"/>
          <w:szCs w:val="24"/>
        </w:rPr>
        <w:t>, a pesar de ser una experiencia común a los seres humanos, posee un carácter singular que hace que cada duelo sea diferente</w:t>
      </w:r>
      <w:r w:rsidR="00EA1499">
        <w:rPr>
          <w:rFonts w:ascii="Times New Roman" w:hAnsi="Times New Roman" w:cs="Times New Roman"/>
          <w:sz w:val="24"/>
          <w:szCs w:val="24"/>
        </w:rPr>
        <w:t>,</w:t>
      </w:r>
      <w:r w:rsidR="00C42568" w:rsidRPr="0063403D">
        <w:rPr>
          <w:rFonts w:ascii="Times New Roman" w:hAnsi="Times New Roman" w:cs="Times New Roman"/>
          <w:sz w:val="24"/>
          <w:szCs w:val="24"/>
        </w:rPr>
        <w:t xml:space="preserve"> siendo imposible que existan dos iguales. </w:t>
      </w:r>
      <w:r w:rsidR="00F37F13">
        <w:rPr>
          <w:rFonts w:ascii="Times New Roman" w:hAnsi="Times New Roman" w:cs="Times New Roman"/>
          <w:sz w:val="24"/>
          <w:szCs w:val="24"/>
        </w:rPr>
        <w:t>Sumado a ello</w:t>
      </w:r>
      <w:r w:rsidR="00C42568" w:rsidRPr="0063403D">
        <w:rPr>
          <w:rFonts w:ascii="Times New Roman" w:hAnsi="Times New Roman" w:cs="Times New Roman"/>
          <w:sz w:val="24"/>
          <w:szCs w:val="24"/>
        </w:rPr>
        <w:t xml:space="preserve">, cabe destacar que este proceso </w:t>
      </w:r>
      <w:r w:rsidR="006743F0" w:rsidRPr="0063403D">
        <w:rPr>
          <w:rFonts w:ascii="Times New Roman" w:hAnsi="Times New Roman" w:cs="Times New Roman"/>
          <w:sz w:val="24"/>
          <w:szCs w:val="24"/>
        </w:rPr>
        <w:t xml:space="preserve">se elabora de forma personal </w:t>
      </w:r>
      <w:r w:rsidR="000C4E83">
        <w:rPr>
          <w:rFonts w:ascii="Times New Roman" w:hAnsi="Times New Roman" w:cs="Times New Roman"/>
          <w:sz w:val="24"/>
          <w:szCs w:val="24"/>
        </w:rPr>
        <w:t xml:space="preserve">y requiere </w:t>
      </w:r>
      <w:r w:rsidR="006743F0" w:rsidRPr="0063403D">
        <w:rPr>
          <w:rFonts w:ascii="Times New Roman" w:hAnsi="Times New Roman" w:cs="Times New Roman"/>
          <w:sz w:val="24"/>
          <w:szCs w:val="24"/>
        </w:rPr>
        <w:t xml:space="preserve">un trabajo </w:t>
      </w:r>
      <w:r w:rsidR="009545C0">
        <w:rPr>
          <w:rFonts w:ascii="Times New Roman" w:hAnsi="Times New Roman" w:cs="Times New Roman"/>
          <w:sz w:val="24"/>
          <w:szCs w:val="24"/>
        </w:rPr>
        <w:t>interno</w:t>
      </w:r>
      <w:r w:rsidR="006743F0" w:rsidRPr="0063403D">
        <w:rPr>
          <w:rFonts w:ascii="Times New Roman" w:hAnsi="Times New Roman" w:cs="Times New Roman"/>
          <w:sz w:val="24"/>
          <w:szCs w:val="24"/>
        </w:rPr>
        <w:t xml:space="preserve"> para su resolución. </w:t>
      </w:r>
    </w:p>
    <w:p w14:paraId="13FF107F" w14:textId="1842D931" w:rsidR="00653875" w:rsidRDefault="0040007A" w:rsidP="00831A38">
      <w:pPr>
        <w:spacing w:before="240" w:after="240" w:line="360" w:lineRule="auto"/>
        <w:ind w:firstLine="709"/>
        <w:jc w:val="both"/>
        <w:rPr>
          <w:rFonts w:ascii="Times New Roman" w:hAnsi="Times New Roman" w:cs="Times New Roman"/>
          <w:sz w:val="24"/>
          <w:szCs w:val="24"/>
        </w:rPr>
      </w:pPr>
      <w:r w:rsidRPr="0063403D">
        <w:rPr>
          <w:rFonts w:ascii="Times New Roman" w:hAnsi="Times New Roman" w:cs="Times New Roman"/>
          <w:sz w:val="24"/>
          <w:szCs w:val="24"/>
        </w:rPr>
        <w:t>En 2020, la investigación longitudinal “</w:t>
      </w:r>
      <w:proofErr w:type="spellStart"/>
      <w:r w:rsidRPr="0063403D">
        <w:rPr>
          <w:rFonts w:ascii="Times New Roman" w:hAnsi="Times New Roman" w:cs="Times New Roman"/>
          <w:i/>
          <w:iCs/>
          <w:sz w:val="24"/>
          <w:szCs w:val="24"/>
        </w:rPr>
        <w:t>Growing</w:t>
      </w:r>
      <w:proofErr w:type="spellEnd"/>
      <w:r w:rsidRPr="0063403D">
        <w:rPr>
          <w:rFonts w:ascii="Times New Roman" w:hAnsi="Times New Roman" w:cs="Times New Roman"/>
          <w:i/>
          <w:iCs/>
          <w:sz w:val="24"/>
          <w:szCs w:val="24"/>
        </w:rPr>
        <w:t xml:space="preserve"> Up in Scotland</w:t>
      </w:r>
      <w:r w:rsidRPr="0063403D">
        <w:rPr>
          <w:rFonts w:ascii="Times New Roman" w:hAnsi="Times New Roman" w:cs="Times New Roman"/>
          <w:sz w:val="24"/>
          <w:szCs w:val="24"/>
        </w:rPr>
        <w:t xml:space="preserve">” siguió a 2.815 niños desde los 10 meses hasta los 10 años, con el fin de determinar la prevalencia del duelo infantil. Concluyeron que el 50,8% de todos los niños habían perdido a un familiar cercano antes de los 8 años, y que esta cifra aumenta al 62% a los 10 años (Paul </w:t>
      </w:r>
      <w:r w:rsidR="00876E19">
        <w:rPr>
          <w:rFonts w:ascii="Times New Roman" w:hAnsi="Times New Roman" w:cs="Times New Roman"/>
          <w:sz w:val="24"/>
          <w:szCs w:val="24"/>
        </w:rPr>
        <w:t>y</w:t>
      </w:r>
      <w:r w:rsidRPr="0063403D">
        <w:rPr>
          <w:rFonts w:ascii="Times New Roman" w:hAnsi="Times New Roman" w:cs="Times New Roman"/>
          <w:sz w:val="24"/>
          <w:szCs w:val="24"/>
        </w:rPr>
        <w:t xml:space="preserve"> </w:t>
      </w:r>
      <w:proofErr w:type="spellStart"/>
      <w:r w:rsidRPr="0063403D">
        <w:rPr>
          <w:rFonts w:ascii="Times New Roman" w:hAnsi="Times New Roman" w:cs="Times New Roman"/>
          <w:sz w:val="24"/>
          <w:szCs w:val="24"/>
        </w:rPr>
        <w:t>Vaswani</w:t>
      </w:r>
      <w:proofErr w:type="spellEnd"/>
      <w:r w:rsidRPr="0063403D">
        <w:rPr>
          <w:rFonts w:ascii="Times New Roman" w:hAnsi="Times New Roman" w:cs="Times New Roman"/>
          <w:sz w:val="24"/>
          <w:szCs w:val="24"/>
        </w:rPr>
        <w:t>, 2020). Por otro lado, se estima que cada 2</w:t>
      </w:r>
      <w:r w:rsidR="00277027">
        <w:rPr>
          <w:rFonts w:ascii="Times New Roman" w:hAnsi="Times New Roman" w:cs="Times New Roman"/>
          <w:sz w:val="24"/>
          <w:szCs w:val="24"/>
        </w:rPr>
        <w:t xml:space="preserve">0 </w:t>
      </w:r>
      <w:r w:rsidRPr="0063403D">
        <w:rPr>
          <w:rFonts w:ascii="Times New Roman" w:hAnsi="Times New Roman" w:cs="Times New Roman"/>
          <w:sz w:val="24"/>
          <w:szCs w:val="24"/>
        </w:rPr>
        <w:t xml:space="preserve">minutos un niño pierde a uno de sus progenitores en Reino Unido </w:t>
      </w:r>
      <w:r w:rsidRPr="00CA73F7">
        <w:rPr>
          <w:rFonts w:ascii="Times New Roman" w:hAnsi="Times New Roman" w:cs="Times New Roman"/>
          <w:color w:val="000000" w:themeColor="text1"/>
          <w:sz w:val="24"/>
          <w:szCs w:val="24"/>
        </w:rPr>
        <w:t>(</w:t>
      </w:r>
      <w:proofErr w:type="spellStart"/>
      <w:r w:rsidRPr="00CA73F7">
        <w:rPr>
          <w:rFonts w:ascii="Times New Roman" w:hAnsi="Times New Roman" w:cs="Times New Roman"/>
          <w:color w:val="000000" w:themeColor="text1"/>
          <w:sz w:val="24"/>
          <w:szCs w:val="24"/>
        </w:rPr>
        <w:t>Childhood</w:t>
      </w:r>
      <w:proofErr w:type="spellEnd"/>
      <w:r w:rsidRPr="00CA73F7">
        <w:rPr>
          <w:rFonts w:ascii="Times New Roman" w:hAnsi="Times New Roman" w:cs="Times New Roman"/>
          <w:color w:val="000000" w:themeColor="text1"/>
          <w:sz w:val="24"/>
          <w:szCs w:val="24"/>
        </w:rPr>
        <w:t xml:space="preserve"> </w:t>
      </w:r>
      <w:proofErr w:type="spellStart"/>
      <w:r w:rsidRPr="00CA73F7">
        <w:rPr>
          <w:rFonts w:ascii="Times New Roman" w:hAnsi="Times New Roman" w:cs="Times New Roman"/>
          <w:color w:val="000000" w:themeColor="text1"/>
          <w:sz w:val="24"/>
          <w:szCs w:val="24"/>
        </w:rPr>
        <w:t>Bereavement</w:t>
      </w:r>
      <w:proofErr w:type="spellEnd"/>
      <w:r w:rsidRPr="00CA73F7">
        <w:rPr>
          <w:rFonts w:ascii="Times New Roman" w:hAnsi="Times New Roman" w:cs="Times New Roman"/>
          <w:color w:val="000000" w:themeColor="text1"/>
          <w:sz w:val="24"/>
          <w:szCs w:val="24"/>
        </w:rPr>
        <w:t xml:space="preserve"> Network, </w:t>
      </w:r>
      <w:r w:rsidR="005E3155" w:rsidRPr="00CA73F7">
        <w:rPr>
          <w:rFonts w:ascii="Times New Roman" w:hAnsi="Times New Roman" w:cs="Times New Roman"/>
          <w:color w:val="000000" w:themeColor="text1"/>
          <w:sz w:val="24"/>
          <w:szCs w:val="24"/>
        </w:rPr>
        <w:t>2022</w:t>
      </w:r>
      <w:r w:rsidRPr="00CA73F7">
        <w:rPr>
          <w:rFonts w:ascii="Times New Roman" w:hAnsi="Times New Roman" w:cs="Times New Roman"/>
          <w:color w:val="000000" w:themeColor="text1"/>
          <w:sz w:val="24"/>
          <w:szCs w:val="24"/>
        </w:rPr>
        <w:t xml:space="preserve">). </w:t>
      </w:r>
      <w:r w:rsidRPr="0063403D">
        <w:rPr>
          <w:rFonts w:ascii="Times New Roman" w:hAnsi="Times New Roman" w:cs="Times New Roman"/>
          <w:sz w:val="24"/>
          <w:szCs w:val="24"/>
        </w:rPr>
        <w:t>De manera similar, 1 de cada 14 niños en Estados Unidos afrontará la muerte de un padre o un hermano antes de alcanzar la mayoría de edad (Burns et al., 2020). A su vez, la pandemia de COVID-19 ha situado la muerte en el centro de nuestra sociedad (</w:t>
      </w:r>
      <w:proofErr w:type="spellStart"/>
      <w:r w:rsidRPr="0063403D">
        <w:rPr>
          <w:rFonts w:ascii="Times New Roman" w:hAnsi="Times New Roman" w:cs="Times New Roman"/>
          <w:sz w:val="24"/>
          <w:szCs w:val="24"/>
        </w:rPr>
        <w:t>Hillis</w:t>
      </w:r>
      <w:proofErr w:type="spellEnd"/>
      <w:r w:rsidRPr="0063403D">
        <w:rPr>
          <w:rFonts w:ascii="Times New Roman" w:hAnsi="Times New Roman" w:cs="Times New Roman"/>
          <w:sz w:val="24"/>
          <w:szCs w:val="24"/>
        </w:rPr>
        <w:t xml:space="preserve"> et al., 2021), dejando a más de 5,2 millones de niños en el mundo sin su cuidador principal (Unwin et al., 2022). Estas cifras evidencian que la muerte constituye una experiencia inevitable </w:t>
      </w:r>
      <w:r w:rsidR="007836F1" w:rsidRPr="0063403D">
        <w:rPr>
          <w:rFonts w:ascii="Times New Roman" w:hAnsi="Times New Roman" w:cs="Times New Roman"/>
          <w:sz w:val="24"/>
          <w:szCs w:val="24"/>
        </w:rPr>
        <w:t>durante</w:t>
      </w:r>
      <w:r w:rsidRPr="0063403D">
        <w:rPr>
          <w:rFonts w:ascii="Times New Roman" w:hAnsi="Times New Roman" w:cs="Times New Roman"/>
          <w:sz w:val="24"/>
          <w:szCs w:val="24"/>
        </w:rPr>
        <w:t xml:space="preserve"> la infancia y que afecta a un número significativo de niños en </w:t>
      </w:r>
      <w:r w:rsidR="00E97074" w:rsidRPr="0063403D">
        <w:rPr>
          <w:rFonts w:ascii="Times New Roman" w:hAnsi="Times New Roman" w:cs="Times New Roman"/>
          <w:sz w:val="24"/>
          <w:szCs w:val="24"/>
        </w:rPr>
        <w:t>distintos</w:t>
      </w:r>
      <w:r w:rsidRPr="0063403D">
        <w:rPr>
          <w:rFonts w:ascii="Times New Roman" w:hAnsi="Times New Roman" w:cs="Times New Roman"/>
          <w:sz w:val="24"/>
          <w:szCs w:val="24"/>
        </w:rPr>
        <w:t xml:space="preserve"> contextos</w:t>
      </w:r>
      <w:r w:rsidR="008909E1">
        <w:rPr>
          <w:rFonts w:ascii="Times New Roman" w:hAnsi="Times New Roman" w:cs="Times New Roman"/>
          <w:sz w:val="24"/>
          <w:szCs w:val="24"/>
        </w:rPr>
        <w:t xml:space="preserve"> </w:t>
      </w:r>
      <w:r w:rsidRPr="0063403D">
        <w:rPr>
          <w:rFonts w:ascii="Times New Roman" w:hAnsi="Times New Roman" w:cs="Times New Roman"/>
          <w:sz w:val="24"/>
          <w:szCs w:val="24"/>
        </w:rPr>
        <w:t>(</w:t>
      </w:r>
      <w:proofErr w:type="spellStart"/>
      <w:r w:rsidRPr="0063403D">
        <w:rPr>
          <w:rFonts w:ascii="Times New Roman" w:hAnsi="Times New Roman" w:cs="Times New Roman"/>
          <w:sz w:val="24"/>
          <w:szCs w:val="24"/>
        </w:rPr>
        <w:t>Wray</w:t>
      </w:r>
      <w:proofErr w:type="spellEnd"/>
      <w:r w:rsidRPr="0063403D">
        <w:rPr>
          <w:rFonts w:ascii="Times New Roman" w:hAnsi="Times New Roman" w:cs="Times New Roman"/>
          <w:sz w:val="24"/>
          <w:szCs w:val="24"/>
        </w:rPr>
        <w:t xml:space="preserve"> et al., 2022). </w:t>
      </w:r>
    </w:p>
    <w:p w14:paraId="653320EC" w14:textId="0CC4101F" w:rsidR="00933164" w:rsidRPr="0063403D" w:rsidRDefault="00933164" w:rsidP="00933164">
      <w:pPr>
        <w:spacing w:before="240"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En efecto, el duelo es una </w:t>
      </w:r>
      <w:r w:rsidRPr="0063403D">
        <w:rPr>
          <w:rFonts w:ascii="Times New Roman" w:hAnsi="Times New Roman" w:cs="Times New Roman"/>
          <w:sz w:val="24"/>
          <w:szCs w:val="24"/>
        </w:rPr>
        <w:t xml:space="preserve">experiencia inherente a la condición humana, </w:t>
      </w:r>
      <w:r>
        <w:rPr>
          <w:rFonts w:ascii="Times New Roman" w:hAnsi="Times New Roman" w:cs="Times New Roman"/>
          <w:sz w:val="24"/>
          <w:szCs w:val="24"/>
        </w:rPr>
        <w:t>dado</w:t>
      </w:r>
      <w:r w:rsidRPr="0063403D">
        <w:rPr>
          <w:rFonts w:ascii="Times New Roman" w:hAnsi="Times New Roman" w:cs="Times New Roman"/>
          <w:sz w:val="24"/>
          <w:szCs w:val="24"/>
        </w:rPr>
        <w:t xml:space="preserve"> que nadie está </w:t>
      </w:r>
      <w:r w:rsidR="008909E1">
        <w:rPr>
          <w:rFonts w:ascii="Times New Roman" w:hAnsi="Times New Roman" w:cs="Times New Roman"/>
          <w:sz w:val="24"/>
          <w:szCs w:val="24"/>
        </w:rPr>
        <w:t>exento</w:t>
      </w:r>
      <w:r w:rsidRPr="0063403D">
        <w:rPr>
          <w:rFonts w:ascii="Times New Roman" w:hAnsi="Times New Roman" w:cs="Times New Roman"/>
          <w:sz w:val="24"/>
          <w:szCs w:val="24"/>
        </w:rPr>
        <w:t xml:space="preserve"> de enfrentar pérdidas a lo largo de su vida</w:t>
      </w:r>
      <w:r w:rsidRPr="0063403D">
        <w:rPr>
          <w:rFonts w:ascii="Times New Roman" w:hAnsi="Times New Roman" w:cs="Times New Roman"/>
        </w:rPr>
        <w:t xml:space="preserve"> </w:t>
      </w:r>
      <w:r w:rsidRPr="0063403D">
        <w:rPr>
          <w:rFonts w:ascii="Times New Roman" w:hAnsi="Times New Roman" w:cs="Times New Roman"/>
          <w:sz w:val="24"/>
          <w:szCs w:val="24"/>
        </w:rPr>
        <w:t xml:space="preserve">(Rolón, 2025). Dentro de los distintos procesos de duelo, se considera que el más intenso y doloroso es el que acontece ante el final de nuestra vida </w:t>
      </w:r>
      <w:r w:rsidR="002C2E74">
        <w:rPr>
          <w:rFonts w:ascii="Times New Roman" w:hAnsi="Times New Roman" w:cs="Times New Roman"/>
          <w:sz w:val="24"/>
          <w:szCs w:val="24"/>
        </w:rPr>
        <w:t>y</w:t>
      </w:r>
      <w:r w:rsidRPr="0063403D">
        <w:rPr>
          <w:rFonts w:ascii="Times New Roman" w:hAnsi="Times New Roman" w:cs="Times New Roman"/>
          <w:sz w:val="24"/>
          <w:szCs w:val="24"/>
        </w:rPr>
        <w:t xml:space="preserve"> de las personas </w:t>
      </w:r>
      <w:r w:rsidR="00EB687B">
        <w:rPr>
          <w:rFonts w:ascii="Times New Roman" w:hAnsi="Times New Roman" w:cs="Times New Roman"/>
          <w:sz w:val="24"/>
          <w:szCs w:val="24"/>
        </w:rPr>
        <w:t>queridas</w:t>
      </w:r>
      <w:r w:rsidRPr="0063403D">
        <w:rPr>
          <w:rFonts w:ascii="Times New Roman" w:hAnsi="Times New Roman" w:cs="Times New Roman"/>
          <w:sz w:val="24"/>
          <w:szCs w:val="24"/>
        </w:rPr>
        <w:t xml:space="preserve"> (De Hoyos, 2015; Martino y del Rincón, 2012; </w:t>
      </w:r>
      <w:r>
        <w:rPr>
          <w:rFonts w:ascii="Times New Roman" w:hAnsi="Times New Roman" w:cs="Times New Roman"/>
          <w:sz w:val="24"/>
          <w:szCs w:val="24"/>
        </w:rPr>
        <w:t xml:space="preserve">Meza </w:t>
      </w:r>
      <w:r w:rsidRPr="0063403D">
        <w:rPr>
          <w:rFonts w:ascii="Times New Roman" w:hAnsi="Times New Roman" w:cs="Times New Roman"/>
          <w:sz w:val="24"/>
          <w:szCs w:val="24"/>
        </w:rPr>
        <w:t>Dávalos et al., 2008</w:t>
      </w:r>
      <w:r w:rsidR="00A76F26">
        <w:rPr>
          <w:rFonts w:ascii="Times New Roman" w:hAnsi="Times New Roman" w:cs="Times New Roman"/>
          <w:sz w:val="24"/>
          <w:szCs w:val="24"/>
        </w:rPr>
        <w:t xml:space="preserve">; </w:t>
      </w:r>
      <w:proofErr w:type="spellStart"/>
      <w:r w:rsidR="00A76F26">
        <w:rPr>
          <w:rFonts w:ascii="Times New Roman" w:hAnsi="Times New Roman" w:cs="Times New Roman"/>
          <w:sz w:val="24"/>
          <w:szCs w:val="24"/>
        </w:rPr>
        <w:t>Morer</w:t>
      </w:r>
      <w:proofErr w:type="spellEnd"/>
      <w:r w:rsidR="00A76F26">
        <w:rPr>
          <w:rFonts w:ascii="Times New Roman" w:hAnsi="Times New Roman" w:cs="Times New Roman"/>
          <w:sz w:val="24"/>
          <w:szCs w:val="24"/>
        </w:rPr>
        <w:t xml:space="preserve"> </w:t>
      </w:r>
      <w:r w:rsidR="00A76F26" w:rsidRPr="0063403D">
        <w:rPr>
          <w:rFonts w:ascii="Times New Roman" w:hAnsi="Times New Roman" w:cs="Times New Roman"/>
          <w:sz w:val="24"/>
          <w:szCs w:val="24"/>
        </w:rPr>
        <w:t>Bamba et al., 2017</w:t>
      </w:r>
      <w:r w:rsidRPr="0063403D">
        <w:rPr>
          <w:rFonts w:ascii="Times New Roman" w:hAnsi="Times New Roman" w:cs="Times New Roman"/>
          <w:sz w:val="24"/>
          <w:szCs w:val="24"/>
        </w:rPr>
        <w:t>). De acuerdo con Engel (1961), la pérdida de un ser querido es tan traumática para la mente como lo es para el cuerpo sufrir heridas o quemaduras graves.</w:t>
      </w:r>
      <w:r>
        <w:rPr>
          <w:rFonts w:ascii="Times New Roman" w:hAnsi="Times New Roman" w:cs="Times New Roman"/>
          <w:sz w:val="24"/>
          <w:szCs w:val="24"/>
        </w:rPr>
        <w:t xml:space="preserve"> Sin embargo,</w:t>
      </w:r>
      <w:r w:rsidRPr="0063403D">
        <w:rPr>
          <w:rFonts w:ascii="Times New Roman" w:hAnsi="Times New Roman" w:cs="Times New Roman"/>
          <w:sz w:val="24"/>
          <w:szCs w:val="24"/>
        </w:rPr>
        <w:t xml:space="preserve"> </w:t>
      </w:r>
      <w:r>
        <w:rPr>
          <w:rFonts w:ascii="Times New Roman" w:hAnsi="Times New Roman" w:cs="Times New Roman"/>
          <w:sz w:val="24"/>
          <w:szCs w:val="24"/>
        </w:rPr>
        <w:t>a</w:t>
      </w:r>
      <w:r w:rsidRPr="0063403D">
        <w:rPr>
          <w:rFonts w:ascii="Times New Roman" w:hAnsi="Times New Roman" w:cs="Times New Roman"/>
          <w:sz w:val="24"/>
          <w:szCs w:val="24"/>
        </w:rPr>
        <w:t xml:space="preserve"> pesar de que es un proceso muy difícil de afrontar en </w:t>
      </w:r>
      <w:r w:rsidR="0085225F">
        <w:rPr>
          <w:rFonts w:ascii="Times New Roman" w:hAnsi="Times New Roman" w:cs="Times New Roman"/>
          <w:sz w:val="24"/>
          <w:szCs w:val="24"/>
        </w:rPr>
        <w:t>cualquier persona independientemente</w:t>
      </w:r>
      <w:r w:rsidRPr="0063403D">
        <w:rPr>
          <w:rFonts w:ascii="Times New Roman" w:hAnsi="Times New Roman" w:cs="Times New Roman"/>
          <w:sz w:val="24"/>
          <w:szCs w:val="24"/>
        </w:rPr>
        <w:t xml:space="preserve"> de </w:t>
      </w:r>
      <w:r w:rsidR="0085225F">
        <w:rPr>
          <w:rFonts w:ascii="Times New Roman" w:hAnsi="Times New Roman" w:cs="Times New Roman"/>
          <w:sz w:val="24"/>
          <w:szCs w:val="24"/>
        </w:rPr>
        <w:t>la</w:t>
      </w:r>
      <w:r w:rsidRPr="0063403D">
        <w:rPr>
          <w:rFonts w:ascii="Times New Roman" w:hAnsi="Times New Roman" w:cs="Times New Roman"/>
          <w:sz w:val="24"/>
          <w:szCs w:val="24"/>
        </w:rPr>
        <w:t xml:space="preserve"> edad, las consecuencias a largo plazo suelen ser más profundas en la </w:t>
      </w:r>
      <w:r w:rsidR="009272B4">
        <w:rPr>
          <w:rFonts w:ascii="Times New Roman" w:hAnsi="Times New Roman" w:cs="Times New Roman"/>
          <w:sz w:val="24"/>
          <w:szCs w:val="24"/>
        </w:rPr>
        <w:t>niñez</w:t>
      </w:r>
      <w:r w:rsidRPr="0063403D">
        <w:rPr>
          <w:rFonts w:ascii="Times New Roman" w:hAnsi="Times New Roman" w:cs="Times New Roman"/>
          <w:sz w:val="24"/>
          <w:szCs w:val="24"/>
        </w:rPr>
        <w:t xml:space="preserve"> (Maldonado y Guzmán, 2023). </w:t>
      </w:r>
    </w:p>
    <w:p w14:paraId="2512738F" w14:textId="36B8AAA1" w:rsidR="00AB3C3B" w:rsidRPr="0063403D" w:rsidRDefault="00CE0DB1" w:rsidP="00831A38">
      <w:pPr>
        <w:spacing w:before="240" w:after="240" w:line="360" w:lineRule="auto"/>
        <w:ind w:firstLine="709"/>
        <w:jc w:val="both"/>
        <w:rPr>
          <w:rFonts w:ascii="Times New Roman" w:hAnsi="Times New Roman" w:cs="Times New Roman"/>
        </w:rPr>
      </w:pPr>
      <w:r>
        <w:rPr>
          <w:rFonts w:ascii="Times New Roman" w:hAnsi="Times New Roman" w:cs="Times New Roman"/>
          <w:sz w:val="24"/>
          <w:szCs w:val="24"/>
        </w:rPr>
        <w:t>I</w:t>
      </w:r>
      <w:r w:rsidR="007E0452" w:rsidRPr="0063403D">
        <w:rPr>
          <w:rFonts w:ascii="Times New Roman" w:hAnsi="Times New Roman" w:cs="Times New Roman"/>
          <w:sz w:val="24"/>
          <w:szCs w:val="24"/>
        </w:rPr>
        <w:t xml:space="preserve">dentificar el duelo en la </w:t>
      </w:r>
      <w:r w:rsidR="009272B4">
        <w:rPr>
          <w:rFonts w:ascii="Times New Roman" w:hAnsi="Times New Roman" w:cs="Times New Roman"/>
          <w:sz w:val="24"/>
          <w:szCs w:val="24"/>
        </w:rPr>
        <w:t>infancia</w:t>
      </w:r>
      <w:r w:rsidR="007E0452" w:rsidRPr="0063403D">
        <w:rPr>
          <w:rFonts w:ascii="Times New Roman" w:hAnsi="Times New Roman" w:cs="Times New Roman"/>
          <w:sz w:val="24"/>
          <w:szCs w:val="24"/>
        </w:rPr>
        <w:t xml:space="preserve"> es uno de los principales desafíos para padres y profesionales, ya que los niños no siempre expresan de manera clara su experiencia de pérdida. A diferencia de los adultos, sus manifestaciones son diversas y muchas veces indirectas, alternando períodos de aparente normalidad con episodios de intensa tristeza o desesperanza. Esta variabilidad complica la detección y comprensión del proceso de </w:t>
      </w:r>
      <w:r w:rsidR="00535A95" w:rsidRPr="0063403D">
        <w:rPr>
          <w:rFonts w:ascii="Times New Roman" w:hAnsi="Times New Roman" w:cs="Times New Roman"/>
          <w:sz w:val="24"/>
          <w:szCs w:val="24"/>
        </w:rPr>
        <w:t>duelo</w:t>
      </w:r>
      <w:r w:rsidR="007E0452" w:rsidRPr="0063403D">
        <w:rPr>
          <w:rFonts w:ascii="Times New Roman" w:hAnsi="Times New Roman" w:cs="Times New Roman"/>
          <w:sz w:val="24"/>
          <w:szCs w:val="24"/>
        </w:rPr>
        <w:t xml:space="preserve"> en los menores (Esquerda</w:t>
      </w:r>
      <w:r w:rsidR="00535A95" w:rsidRPr="0063403D">
        <w:rPr>
          <w:rFonts w:ascii="Times New Roman" w:hAnsi="Times New Roman" w:cs="Times New Roman"/>
          <w:sz w:val="24"/>
          <w:szCs w:val="24"/>
        </w:rPr>
        <w:t xml:space="preserve"> y </w:t>
      </w:r>
      <w:proofErr w:type="spellStart"/>
      <w:r w:rsidR="00535A95" w:rsidRPr="0063403D">
        <w:rPr>
          <w:rFonts w:ascii="Times New Roman" w:hAnsi="Times New Roman" w:cs="Times New Roman"/>
          <w:sz w:val="24"/>
          <w:szCs w:val="24"/>
        </w:rPr>
        <w:t>Gilart</w:t>
      </w:r>
      <w:proofErr w:type="spellEnd"/>
      <w:r w:rsidR="007E0452" w:rsidRPr="0063403D">
        <w:rPr>
          <w:rFonts w:ascii="Times New Roman" w:hAnsi="Times New Roman" w:cs="Times New Roman"/>
          <w:sz w:val="24"/>
          <w:szCs w:val="24"/>
        </w:rPr>
        <w:t xml:space="preserve">, 2015). Asimismo, las reacciones de los niños frente a la pérdida tienden a manifestarse de forma somática, es decir, que suelen </w:t>
      </w:r>
      <w:r w:rsidR="00126942" w:rsidRPr="0063403D">
        <w:rPr>
          <w:rFonts w:ascii="Times New Roman" w:hAnsi="Times New Roman" w:cs="Times New Roman"/>
          <w:sz w:val="24"/>
          <w:szCs w:val="24"/>
        </w:rPr>
        <w:t xml:space="preserve">expresarse principalmente a través del cuerpo, </w:t>
      </w:r>
      <w:r w:rsidR="005C5256" w:rsidRPr="0063403D">
        <w:rPr>
          <w:rFonts w:ascii="Times New Roman" w:hAnsi="Times New Roman" w:cs="Times New Roman"/>
          <w:sz w:val="24"/>
          <w:szCs w:val="24"/>
        </w:rPr>
        <w:t>como alteraciones</w:t>
      </w:r>
      <w:r w:rsidR="00126942" w:rsidRPr="0063403D">
        <w:rPr>
          <w:rFonts w:ascii="Times New Roman" w:hAnsi="Times New Roman" w:cs="Times New Roman"/>
          <w:sz w:val="24"/>
          <w:szCs w:val="24"/>
        </w:rPr>
        <w:t xml:space="preserve"> en el sueño o en la alimentación</w:t>
      </w:r>
      <w:r w:rsidR="004C146B" w:rsidRPr="0063403D">
        <w:rPr>
          <w:rFonts w:ascii="Times New Roman" w:hAnsi="Times New Roman" w:cs="Times New Roman"/>
          <w:sz w:val="24"/>
          <w:szCs w:val="24"/>
        </w:rPr>
        <w:t xml:space="preserve"> </w:t>
      </w:r>
      <w:r w:rsidR="00126942" w:rsidRPr="0063403D">
        <w:rPr>
          <w:rFonts w:ascii="Times New Roman" w:hAnsi="Times New Roman" w:cs="Times New Roman"/>
          <w:sz w:val="24"/>
          <w:szCs w:val="24"/>
        </w:rPr>
        <w:t>(Martino y del Rincón, 2012).</w:t>
      </w:r>
    </w:p>
    <w:p w14:paraId="46E40187" w14:textId="3240488B" w:rsidR="0014625F" w:rsidRDefault="0008449D" w:rsidP="0097253F">
      <w:pPr>
        <w:pStyle w:val="NormalWeb"/>
        <w:spacing w:before="240" w:beforeAutospacing="0" w:after="240" w:afterAutospacing="0" w:line="360" w:lineRule="auto"/>
        <w:ind w:firstLine="709"/>
        <w:jc w:val="both"/>
      </w:pPr>
      <w:r w:rsidRPr="0063403D">
        <w:t>El</w:t>
      </w:r>
      <w:r w:rsidR="00592987" w:rsidRPr="0063403D">
        <w:t xml:space="preserve"> duelo infantil</w:t>
      </w:r>
      <w:r w:rsidRPr="0063403D">
        <w:t xml:space="preserve">, por su propia naturaleza, </w:t>
      </w:r>
      <w:r w:rsidR="00592987" w:rsidRPr="0063403D">
        <w:t>puede conducir con frecuencia a que el niño reprima sus emociones y se genere una falta de comunicación en el núcleo familiar, lo que dificulta la vivencia de este proceso psicológico (</w:t>
      </w:r>
      <w:proofErr w:type="spellStart"/>
      <w:r w:rsidR="00592987" w:rsidRPr="0063403D">
        <w:t>Wray</w:t>
      </w:r>
      <w:proofErr w:type="spellEnd"/>
      <w:r w:rsidR="00592987" w:rsidRPr="0063403D">
        <w:t xml:space="preserve"> et al., 2022). </w:t>
      </w:r>
      <w:r w:rsidR="00592987" w:rsidRPr="0063403D">
        <w:rPr>
          <w:color w:val="000000" w:themeColor="text1"/>
        </w:rPr>
        <w:t>Según Guillén et al. (2013) el 40% de los niños que han atravesado un proceso de duelo padecen de un trastorno psicológico</w:t>
      </w:r>
      <w:r w:rsidR="00637954">
        <w:rPr>
          <w:color w:val="000000" w:themeColor="text1"/>
        </w:rPr>
        <w:t xml:space="preserve"> un año después de la pérdida</w:t>
      </w:r>
      <w:r w:rsidR="00592987" w:rsidRPr="0063403D">
        <w:rPr>
          <w:color w:val="000000" w:themeColor="text1"/>
        </w:rPr>
        <w:t>.</w:t>
      </w:r>
      <w:r w:rsidR="00592987" w:rsidRPr="0063403D">
        <w:rPr>
          <w:color w:val="FF0000"/>
        </w:rPr>
        <w:t xml:space="preserve"> </w:t>
      </w:r>
      <w:r w:rsidR="00592987" w:rsidRPr="0063403D">
        <w:t xml:space="preserve">Además, García y Bellver (2019) señalan que un sufrimiento intenso en la infancia puede afectar al </w:t>
      </w:r>
      <w:r w:rsidR="00135F70">
        <w:t>adecuado</w:t>
      </w:r>
      <w:r w:rsidR="00592987" w:rsidRPr="0063403D">
        <w:t xml:space="preserve"> desarrollo y funcionamiento del </w:t>
      </w:r>
      <w:r w:rsidR="00FD0B4C">
        <w:t>menor</w:t>
      </w:r>
      <w:r w:rsidR="00592987" w:rsidRPr="0063403D">
        <w:t xml:space="preserve">, manifestándose a través de síntomas como terrores nocturnos, dolor crónico, bajo rendimiento escolar y conductas regresivas. </w:t>
      </w:r>
    </w:p>
    <w:p w14:paraId="2D1E7ED8" w14:textId="1420BC49" w:rsidR="00D75F97" w:rsidRPr="0097253F" w:rsidRDefault="002471E2" w:rsidP="0097253F">
      <w:pPr>
        <w:pStyle w:val="NormalWeb"/>
        <w:spacing w:before="240" w:beforeAutospacing="0" w:after="240" w:afterAutospacing="0" w:line="360" w:lineRule="auto"/>
        <w:ind w:firstLine="709"/>
        <w:jc w:val="both"/>
        <w:rPr>
          <w:color w:val="000000" w:themeColor="text1"/>
        </w:rPr>
      </w:pPr>
      <w:r w:rsidRPr="0063403D">
        <w:t xml:space="preserve">Otro </w:t>
      </w:r>
      <w:r w:rsidR="009E4B46" w:rsidRPr="0063403D">
        <w:t xml:space="preserve">fenómeno </w:t>
      </w:r>
      <w:r w:rsidR="00576C40" w:rsidRPr="0063403D">
        <w:t>común</w:t>
      </w:r>
      <w:r w:rsidR="009E4B46" w:rsidRPr="0063403D">
        <w:t xml:space="preserve"> </w:t>
      </w:r>
      <w:r w:rsidRPr="0063403D">
        <w:t xml:space="preserve">en el duelo infantil </w:t>
      </w:r>
      <w:r w:rsidR="009E4B46" w:rsidRPr="0063403D">
        <w:t xml:space="preserve">es </w:t>
      </w:r>
      <w:r w:rsidR="00614220" w:rsidRPr="0063403D">
        <w:t>que surjan</w:t>
      </w:r>
      <w:r w:rsidR="009E4B46" w:rsidRPr="0063403D">
        <w:t xml:space="preserve"> sentimientos de </w:t>
      </w:r>
      <w:r w:rsidRPr="0063403D">
        <w:t>culpa y autoacusaciones</w:t>
      </w:r>
      <w:r w:rsidR="00AB0473" w:rsidRPr="0063403D">
        <w:t xml:space="preserve">, a través de los cuales los niños se responsabilizan de </w:t>
      </w:r>
      <w:r w:rsidR="00614220" w:rsidRPr="0063403D">
        <w:t>la muerte que ocurre en su vida</w:t>
      </w:r>
      <w:r w:rsidR="00AB0473" w:rsidRPr="0063403D">
        <w:t>. Est</w:t>
      </w:r>
      <w:r w:rsidR="00576C40" w:rsidRPr="0063403D">
        <w:t>as emociones</w:t>
      </w:r>
      <w:r w:rsidR="00614220" w:rsidRPr="0063403D">
        <w:t xml:space="preserve">, junto con la </w:t>
      </w:r>
      <w:r w:rsidR="00576C40" w:rsidRPr="0063403D">
        <w:t>hostilidad hacia uno mismo</w:t>
      </w:r>
      <w:r w:rsidR="00614220" w:rsidRPr="0063403D">
        <w:t>,</w:t>
      </w:r>
      <w:r w:rsidR="00576C40" w:rsidRPr="0063403D">
        <w:t xml:space="preserve"> </w:t>
      </w:r>
      <w:r w:rsidR="00AB3C3B" w:rsidRPr="0063403D">
        <w:t>constituyen</w:t>
      </w:r>
      <w:r w:rsidR="00576C40" w:rsidRPr="0063403D">
        <w:t xml:space="preserve"> un factor </w:t>
      </w:r>
      <w:r w:rsidR="00AB3C3B" w:rsidRPr="0063403D">
        <w:t xml:space="preserve">que puede dificultar la adaptación y representar un pronóstico desfavorable en la evolución del duelo </w:t>
      </w:r>
      <w:r w:rsidRPr="0063403D">
        <w:rPr>
          <w:color w:val="000000" w:themeColor="text1"/>
        </w:rPr>
        <w:t>(</w:t>
      </w:r>
      <w:proofErr w:type="spellStart"/>
      <w:r w:rsidR="000A7734">
        <w:rPr>
          <w:color w:val="000000" w:themeColor="text1"/>
        </w:rPr>
        <w:t>Morer</w:t>
      </w:r>
      <w:proofErr w:type="spellEnd"/>
      <w:r w:rsidR="000A7734">
        <w:rPr>
          <w:color w:val="000000" w:themeColor="text1"/>
        </w:rPr>
        <w:t xml:space="preserve"> </w:t>
      </w:r>
      <w:r w:rsidR="007400F3">
        <w:rPr>
          <w:color w:val="000000" w:themeColor="text1"/>
        </w:rPr>
        <w:t xml:space="preserve">Bamba </w:t>
      </w:r>
      <w:r w:rsidRPr="0063403D">
        <w:rPr>
          <w:color w:val="000000" w:themeColor="text1"/>
        </w:rPr>
        <w:t>et al., 2017).</w:t>
      </w:r>
      <w:r w:rsidR="0097253F">
        <w:rPr>
          <w:color w:val="000000" w:themeColor="text1"/>
        </w:rPr>
        <w:t xml:space="preserve"> No obstante</w:t>
      </w:r>
      <w:r w:rsidR="00D75F97" w:rsidRPr="0063403D">
        <w:t xml:space="preserve">, el hecho de vivir un </w:t>
      </w:r>
      <w:r w:rsidR="00D75F97" w:rsidRPr="0063403D">
        <w:lastRenderedPageBreak/>
        <w:t>proceso como este en la infancia no siempre conlleva el desarrollo de patologías, ya que los niños disponen de recursos psicológicos propios que pueden favorecer una elaboración saludable y adaptativa de la pérdida (Llanos-Rosales et al., 2024).</w:t>
      </w:r>
    </w:p>
    <w:p w14:paraId="2B450D71" w14:textId="6B6F8216" w:rsidR="00C50E15" w:rsidRPr="00D75F97" w:rsidRDefault="00C50E15" w:rsidP="00C50E15">
      <w:pPr>
        <w:spacing w:before="240" w:after="240" w:line="360" w:lineRule="auto"/>
        <w:ind w:firstLine="709"/>
        <w:jc w:val="both"/>
        <w:rPr>
          <w:rFonts w:ascii="Times New Roman" w:hAnsi="Times New Roman" w:cs="Times New Roman"/>
          <w:sz w:val="24"/>
          <w:szCs w:val="24"/>
        </w:rPr>
      </w:pPr>
      <w:r w:rsidRPr="0063403D">
        <w:rPr>
          <w:rFonts w:ascii="Times New Roman" w:hAnsi="Times New Roman" w:cs="Times New Roman"/>
          <w:sz w:val="24"/>
          <w:szCs w:val="24"/>
        </w:rPr>
        <w:t xml:space="preserve">El propósito fundamental del acompañamiento </w:t>
      </w:r>
      <w:r w:rsidR="008D2299">
        <w:rPr>
          <w:rFonts w:ascii="Times New Roman" w:hAnsi="Times New Roman" w:cs="Times New Roman"/>
          <w:sz w:val="24"/>
          <w:szCs w:val="24"/>
        </w:rPr>
        <w:t xml:space="preserve">en este tipo de experiencia </w:t>
      </w:r>
      <w:r w:rsidRPr="0063403D">
        <w:rPr>
          <w:rFonts w:ascii="Times New Roman" w:hAnsi="Times New Roman" w:cs="Times New Roman"/>
          <w:sz w:val="24"/>
          <w:szCs w:val="24"/>
        </w:rPr>
        <w:t>es prevenir la aparición de un duelo patológico o complicado (Martino y del Rincón, 2012). Cuando el duelo se complica, pueden presentarse una serie de manifestaciones clínicas que afectan a</w:t>
      </w:r>
      <w:r w:rsidR="0034131A">
        <w:rPr>
          <w:rFonts w:ascii="Times New Roman" w:hAnsi="Times New Roman" w:cs="Times New Roman"/>
          <w:sz w:val="24"/>
          <w:szCs w:val="24"/>
        </w:rPr>
        <w:t xml:space="preserve"> tanto a</w:t>
      </w:r>
      <w:r w:rsidRPr="0063403D">
        <w:rPr>
          <w:rFonts w:ascii="Times New Roman" w:hAnsi="Times New Roman" w:cs="Times New Roman"/>
          <w:sz w:val="24"/>
          <w:szCs w:val="24"/>
        </w:rPr>
        <w:t xml:space="preserve"> la salud física como emocional de las personas. En tales casos, se requiere la </w:t>
      </w:r>
      <w:r w:rsidRPr="00DD1351">
        <w:rPr>
          <w:rFonts w:ascii="Times New Roman" w:hAnsi="Times New Roman" w:cs="Times New Roman"/>
          <w:sz w:val="24"/>
          <w:szCs w:val="24"/>
        </w:rPr>
        <w:t xml:space="preserve">intervención de profesionales capaces de </w:t>
      </w:r>
      <w:r w:rsidR="007C79E2" w:rsidRPr="00DD1351">
        <w:rPr>
          <w:rFonts w:ascii="Times New Roman" w:hAnsi="Times New Roman" w:cs="Times New Roman"/>
          <w:sz w:val="24"/>
          <w:szCs w:val="24"/>
        </w:rPr>
        <w:t>ofrecer</w:t>
      </w:r>
      <w:r w:rsidRPr="00DD1351">
        <w:rPr>
          <w:rFonts w:ascii="Times New Roman" w:hAnsi="Times New Roman" w:cs="Times New Roman"/>
          <w:sz w:val="24"/>
          <w:szCs w:val="24"/>
        </w:rPr>
        <w:t xml:space="preserve"> </w:t>
      </w:r>
      <w:r w:rsidR="001F3B4D">
        <w:rPr>
          <w:rFonts w:ascii="Times New Roman" w:hAnsi="Times New Roman" w:cs="Times New Roman"/>
          <w:sz w:val="24"/>
          <w:szCs w:val="24"/>
        </w:rPr>
        <w:t>una asistencia psicológica</w:t>
      </w:r>
      <w:r w:rsidR="005C6752">
        <w:rPr>
          <w:rFonts w:ascii="Times New Roman" w:hAnsi="Times New Roman" w:cs="Times New Roman"/>
          <w:sz w:val="24"/>
          <w:szCs w:val="24"/>
        </w:rPr>
        <w:t xml:space="preserve"> especializada </w:t>
      </w:r>
      <w:r w:rsidR="00D50D61">
        <w:rPr>
          <w:rFonts w:ascii="Times New Roman" w:hAnsi="Times New Roman" w:cs="Times New Roman"/>
          <w:sz w:val="24"/>
          <w:szCs w:val="24"/>
        </w:rPr>
        <w:t>que ayude a</w:t>
      </w:r>
      <w:r w:rsidR="00DD1351" w:rsidRPr="00DD1351">
        <w:rPr>
          <w:rFonts w:ascii="Times New Roman" w:hAnsi="Times New Roman" w:cs="Times New Roman"/>
          <w:sz w:val="24"/>
          <w:szCs w:val="24"/>
        </w:rPr>
        <w:t xml:space="preserve"> </w:t>
      </w:r>
      <w:r w:rsidR="001F3B4D">
        <w:rPr>
          <w:rFonts w:ascii="Times New Roman" w:hAnsi="Times New Roman" w:cs="Times New Roman"/>
          <w:sz w:val="24"/>
          <w:szCs w:val="24"/>
        </w:rPr>
        <w:t>disminuir</w:t>
      </w:r>
      <w:r w:rsidR="00DD1351" w:rsidRPr="00DD1351">
        <w:rPr>
          <w:rFonts w:ascii="Times New Roman" w:hAnsi="Times New Roman" w:cs="Times New Roman"/>
          <w:sz w:val="24"/>
          <w:szCs w:val="24"/>
        </w:rPr>
        <w:t xml:space="preserve"> la sintomatología</w:t>
      </w:r>
      <w:r w:rsidRPr="00DD1351">
        <w:rPr>
          <w:rFonts w:ascii="Times New Roman" w:hAnsi="Times New Roman" w:cs="Times New Roman"/>
          <w:sz w:val="24"/>
          <w:szCs w:val="24"/>
        </w:rPr>
        <w:t xml:space="preserve"> asociad</w:t>
      </w:r>
      <w:r w:rsidR="00DD1351" w:rsidRPr="00DD1351">
        <w:rPr>
          <w:rFonts w:ascii="Times New Roman" w:hAnsi="Times New Roman" w:cs="Times New Roman"/>
          <w:sz w:val="24"/>
          <w:szCs w:val="24"/>
        </w:rPr>
        <w:t>a</w:t>
      </w:r>
      <w:r w:rsidR="00DD1351">
        <w:rPr>
          <w:rFonts w:ascii="Times New Roman" w:hAnsi="Times New Roman" w:cs="Times New Roman"/>
          <w:sz w:val="24"/>
          <w:szCs w:val="24"/>
        </w:rPr>
        <w:t xml:space="preserve"> (</w:t>
      </w:r>
      <w:r w:rsidRPr="0063403D">
        <w:rPr>
          <w:rFonts w:ascii="Times New Roman" w:hAnsi="Times New Roman" w:cs="Times New Roman"/>
          <w:sz w:val="24"/>
          <w:szCs w:val="24"/>
        </w:rPr>
        <w:t xml:space="preserve">Romero, 2013). </w:t>
      </w:r>
      <w:r w:rsidR="00E1656D">
        <w:rPr>
          <w:rFonts w:ascii="Times New Roman" w:hAnsi="Times New Roman" w:cs="Times New Roman"/>
          <w:sz w:val="24"/>
          <w:szCs w:val="24"/>
        </w:rPr>
        <w:t>A su vez, d</w:t>
      </w:r>
      <w:r w:rsidRPr="0063403D">
        <w:rPr>
          <w:rFonts w:ascii="Times New Roman" w:hAnsi="Times New Roman" w:cs="Times New Roman"/>
          <w:sz w:val="24"/>
          <w:szCs w:val="24"/>
        </w:rPr>
        <w:t xml:space="preserve">elimitar el momento exacto del fin de un duelo es una tarea compleja. </w:t>
      </w:r>
      <w:r w:rsidR="00B1797B">
        <w:rPr>
          <w:rFonts w:ascii="Times New Roman" w:hAnsi="Times New Roman" w:cs="Times New Roman"/>
          <w:sz w:val="24"/>
          <w:szCs w:val="24"/>
        </w:rPr>
        <w:t>Sin embargo</w:t>
      </w:r>
      <w:r w:rsidRPr="0063403D">
        <w:rPr>
          <w:rFonts w:ascii="Times New Roman" w:hAnsi="Times New Roman" w:cs="Times New Roman"/>
          <w:sz w:val="24"/>
          <w:szCs w:val="24"/>
        </w:rPr>
        <w:t xml:space="preserve">, suele considerarse clave cuando la persona logra evocar al ser perdido y la historia compartida con una sensación de serenidad y afecto, sin que predomine el dolor intenso. Si esta integración emocional no se produce, se habla entonces de un duelo complicado (Martino y del Rincón, 2012). </w:t>
      </w:r>
    </w:p>
    <w:p w14:paraId="27759C0B" w14:textId="3FA9DD79" w:rsidR="00871277" w:rsidRDefault="008654EC" w:rsidP="00440E4C">
      <w:pPr>
        <w:pStyle w:val="NormalWeb"/>
        <w:spacing w:before="240" w:beforeAutospacing="0" w:after="240" w:afterAutospacing="0" w:line="360" w:lineRule="auto"/>
        <w:ind w:firstLine="709"/>
        <w:jc w:val="both"/>
      </w:pPr>
      <w:r w:rsidRPr="0063403D">
        <w:t xml:space="preserve">En relación con todo lo expuesto, resulta pertinente señalar que, al abordar el duelo infantil, se parte con frecuencia de una concepción errónea que lo considera un fenómeno infrecuente o poco relevante. Sin embargo, a lo largo del desarrollo, </w:t>
      </w:r>
      <w:r w:rsidR="006810C7">
        <w:t>tanto</w:t>
      </w:r>
      <w:r w:rsidRPr="0063403D">
        <w:t xml:space="preserve"> niños </w:t>
      </w:r>
      <w:r w:rsidR="006810C7">
        <w:t xml:space="preserve">como </w:t>
      </w:r>
      <w:r w:rsidRPr="0063403D">
        <w:t xml:space="preserve">niñas se enfrentan a diversas experiencias de pérdida que requieren ser elaboradas de manera progresiva. En este sentido, el duelo constituye un proceso más habitual de lo que comúnmente se asume. </w:t>
      </w:r>
      <w:r w:rsidR="00BB0023">
        <w:t>Aun así</w:t>
      </w:r>
      <w:r w:rsidRPr="0063403D">
        <w:t xml:space="preserve">, su comprensión continúa condicionada por un conjunto de creencias y concepciones </w:t>
      </w:r>
      <w:r w:rsidR="00D14425" w:rsidRPr="0063403D">
        <w:t>erróneas</w:t>
      </w:r>
      <w:r w:rsidRPr="0063403D">
        <w:t xml:space="preserve"> que influyen en la manera en que se percibe y se acompaña este proceso en la infancia.</w:t>
      </w:r>
      <w:r w:rsidR="00D14425" w:rsidRPr="0063403D">
        <w:t xml:space="preserve"> </w:t>
      </w:r>
      <w:r w:rsidR="00D21CE9" w:rsidRPr="0063403D">
        <w:t>A</w:t>
      </w:r>
      <w:r w:rsidR="00E71A15" w:rsidRPr="0063403D">
        <w:t xml:space="preserve">lgunas de estas creencias </w:t>
      </w:r>
      <w:r w:rsidR="00871277">
        <w:t>implican</w:t>
      </w:r>
      <w:r w:rsidR="008942B2" w:rsidRPr="0063403D">
        <w:t xml:space="preserve"> </w:t>
      </w:r>
      <w:r w:rsidR="00E71A15" w:rsidRPr="0063403D">
        <w:t>pensar</w:t>
      </w:r>
      <w:r w:rsidR="00871277">
        <w:t>:</w:t>
      </w:r>
      <w:r w:rsidR="00E71A15" w:rsidRPr="0063403D">
        <w:t xml:space="preserve"> que el niño no entiende lo que está viviendo</w:t>
      </w:r>
      <w:r w:rsidR="002746CF" w:rsidRPr="0063403D">
        <w:t xml:space="preserve">; que ocultando el sufrimiento el niño </w:t>
      </w:r>
      <w:r w:rsidR="00E71A15" w:rsidRPr="0063403D">
        <w:t>será más feli</w:t>
      </w:r>
      <w:r w:rsidR="002746CF" w:rsidRPr="0063403D">
        <w:t>z;</w:t>
      </w:r>
      <w:r w:rsidR="0040493E" w:rsidRPr="0063403D">
        <w:t xml:space="preserve"> que los funerales y tanatorios pueden traumatizar al niño</w:t>
      </w:r>
      <w:r w:rsidR="002746CF" w:rsidRPr="0063403D">
        <w:t>;</w:t>
      </w:r>
      <w:r w:rsidR="0040493E" w:rsidRPr="0063403D">
        <w:t xml:space="preserve"> que es mejor </w:t>
      </w:r>
      <w:r w:rsidR="0094775E" w:rsidRPr="0063403D">
        <w:t>disfrazar</w:t>
      </w:r>
      <w:r w:rsidR="0040493E" w:rsidRPr="0063403D">
        <w:t xml:space="preserve"> la realidad de la muerte ante el niño</w:t>
      </w:r>
      <w:r w:rsidR="00F50827" w:rsidRPr="0063403D">
        <w:t>;</w:t>
      </w:r>
      <w:r w:rsidR="0040493E" w:rsidRPr="0063403D">
        <w:t xml:space="preserve"> que el duelo dura aproximadamente </w:t>
      </w:r>
      <w:r w:rsidR="00DB6E5C" w:rsidRPr="0063403D">
        <w:t>un</w:t>
      </w:r>
      <w:r w:rsidR="0040493E" w:rsidRPr="0063403D">
        <w:t xml:space="preserve"> año</w:t>
      </w:r>
      <w:r w:rsidR="009F419A">
        <w:t>;</w:t>
      </w:r>
      <w:r w:rsidR="0040493E" w:rsidRPr="0063403D">
        <w:t xml:space="preserve"> que el tiempo lo cura todo</w:t>
      </w:r>
      <w:r w:rsidR="00871277">
        <w:t>;</w:t>
      </w:r>
      <w:r w:rsidR="0040493E" w:rsidRPr="0063403D">
        <w:t xml:space="preserve"> </w:t>
      </w:r>
      <w:r w:rsidR="009F419A">
        <w:t>o</w:t>
      </w:r>
      <w:r w:rsidR="0040493E" w:rsidRPr="0063403D">
        <w:t xml:space="preserve"> </w:t>
      </w:r>
      <w:r w:rsidR="00F50827" w:rsidRPr="0063403D">
        <w:t xml:space="preserve">transmitir al menor que no se debe estar triste </w:t>
      </w:r>
      <w:r w:rsidR="00075216" w:rsidRPr="0063403D">
        <w:t>porque</w:t>
      </w:r>
      <w:r w:rsidR="00F50827" w:rsidRPr="0063403D">
        <w:t xml:space="preserve"> </w:t>
      </w:r>
      <w:r w:rsidR="00075216" w:rsidRPr="0063403D">
        <w:t>entonces el fallecido está triste</w:t>
      </w:r>
      <w:r w:rsidR="002E57A0">
        <w:t xml:space="preserve">, entre otras </w:t>
      </w:r>
      <w:r w:rsidR="00E91EB2" w:rsidRPr="0063403D">
        <w:t>(</w:t>
      </w:r>
      <w:proofErr w:type="spellStart"/>
      <w:r w:rsidR="00E91EB2" w:rsidRPr="0063403D">
        <w:t>Artaraz</w:t>
      </w:r>
      <w:proofErr w:type="spellEnd"/>
      <w:r w:rsidR="007A55FE" w:rsidRPr="0063403D">
        <w:t xml:space="preserve"> et al., 2017</w:t>
      </w:r>
      <w:r w:rsidR="000A1CBD" w:rsidRPr="0063403D">
        <w:t>; Díaz, 2016</w:t>
      </w:r>
      <w:r w:rsidR="007A55FE" w:rsidRPr="0063403D">
        <w:t>).</w:t>
      </w:r>
    </w:p>
    <w:p w14:paraId="11DBB80E" w14:textId="77777777" w:rsidR="00440E4C" w:rsidRDefault="00440E4C" w:rsidP="00440E4C">
      <w:pPr>
        <w:pStyle w:val="NormalWeb"/>
        <w:spacing w:before="240" w:beforeAutospacing="0" w:after="240" w:afterAutospacing="0" w:line="360" w:lineRule="auto"/>
        <w:ind w:firstLine="709"/>
        <w:jc w:val="both"/>
      </w:pPr>
    </w:p>
    <w:p w14:paraId="649C404C" w14:textId="77777777" w:rsidR="00440E4C" w:rsidRDefault="00440E4C" w:rsidP="00440E4C">
      <w:pPr>
        <w:pStyle w:val="NormalWeb"/>
        <w:spacing w:before="240" w:beforeAutospacing="0" w:after="240" w:afterAutospacing="0" w:line="360" w:lineRule="auto"/>
        <w:ind w:firstLine="709"/>
        <w:jc w:val="both"/>
      </w:pPr>
    </w:p>
    <w:p w14:paraId="43850B86" w14:textId="2EFB3377" w:rsidR="007A45BE" w:rsidRPr="0051343E" w:rsidRDefault="00BD7E4C" w:rsidP="008A7E53">
      <w:pPr>
        <w:pStyle w:val="Ttulo2"/>
        <w:numPr>
          <w:ilvl w:val="1"/>
          <w:numId w:val="1"/>
        </w:numPr>
        <w:spacing w:before="240" w:after="240" w:line="360" w:lineRule="auto"/>
        <w:rPr>
          <w:rFonts w:cs="Times New Roman"/>
        </w:rPr>
      </w:pPr>
      <w:bookmarkStart w:id="6" w:name="_Toc223004769"/>
      <w:r w:rsidRPr="0051343E">
        <w:rPr>
          <w:rStyle w:val="Fuerte"/>
          <w:rFonts w:cs="Times New Roman"/>
          <w:b/>
          <w:bCs w:val="0"/>
        </w:rPr>
        <w:lastRenderedPageBreak/>
        <w:t>DIFERENCIAS ENTRE DUELO INFANTIL Y ADULTO</w:t>
      </w:r>
      <w:bookmarkEnd w:id="6"/>
      <w:r w:rsidR="00170F68" w:rsidRPr="0051343E">
        <w:rPr>
          <w:rStyle w:val="Fuerte"/>
          <w:rFonts w:cs="Times New Roman"/>
          <w:b/>
          <w:bCs w:val="0"/>
        </w:rPr>
        <w:t xml:space="preserve"> </w:t>
      </w:r>
    </w:p>
    <w:p w14:paraId="1A29CF26" w14:textId="77777777" w:rsidR="00247584" w:rsidRPr="00247584" w:rsidRDefault="00247584" w:rsidP="00247584">
      <w:pPr>
        <w:autoSpaceDE w:val="0"/>
        <w:autoSpaceDN w:val="0"/>
        <w:adjustRightInd w:val="0"/>
        <w:spacing w:after="0" w:line="360" w:lineRule="auto"/>
        <w:jc w:val="right"/>
        <w:rPr>
          <w:rFonts w:ascii="Times New Roman" w:hAnsi="Times New Roman" w:cs="Times New Roman"/>
          <w:sz w:val="24"/>
          <w:szCs w:val="24"/>
          <w:lang w:val="es-ES_tradnl" w:bidi="ar-SA"/>
        </w:rPr>
      </w:pPr>
      <w:r w:rsidRPr="00247584">
        <w:rPr>
          <w:rFonts w:ascii="Times New Roman" w:hAnsi="Times New Roman" w:cs="Times New Roman"/>
          <w:i/>
          <w:iCs/>
          <w:sz w:val="24"/>
          <w:szCs w:val="24"/>
          <w:lang w:val="es-ES_tradnl" w:bidi="ar-SA"/>
        </w:rPr>
        <w:t>“Si dejáramos llorar a nuestros niños cuando experimentan las mil pequeñas muertes de su vida, no acabarían siendo adultos llenos de autocompasión”.</w:t>
      </w:r>
    </w:p>
    <w:p w14:paraId="7F33074F" w14:textId="50FC9DAD" w:rsidR="00247584" w:rsidRPr="00247584" w:rsidRDefault="00247584" w:rsidP="00247584">
      <w:pPr>
        <w:spacing w:line="360" w:lineRule="auto"/>
        <w:jc w:val="right"/>
        <w:rPr>
          <w:rFonts w:ascii="Times New Roman" w:eastAsia="Times New Roman" w:hAnsi="Times New Roman" w:cs="Times New Roman"/>
          <w:color w:val="EE0000"/>
          <w:sz w:val="24"/>
          <w:szCs w:val="24"/>
          <w:lang w:eastAsia="es-ES_tradnl" w:bidi="ar-SA"/>
        </w:rPr>
      </w:pPr>
      <w:r w:rsidRPr="00247584">
        <w:rPr>
          <w:rFonts w:ascii="Times New Roman" w:hAnsi="Times New Roman" w:cs="Times New Roman"/>
          <w:sz w:val="24"/>
          <w:szCs w:val="24"/>
          <w:lang w:val="es-ES_tradnl" w:bidi="ar-SA"/>
        </w:rPr>
        <w:t>(Kübler-Ross, 1995, p.61)</w:t>
      </w:r>
    </w:p>
    <w:p w14:paraId="28034F59" w14:textId="43E9DBEB" w:rsidR="00485D5E" w:rsidRDefault="00BD7E4C" w:rsidP="00485D5E">
      <w:pPr>
        <w:pStyle w:val="NormalWeb"/>
        <w:spacing w:before="240" w:beforeAutospacing="0" w:after="240" w:afterAutospacing="0" w:line="360" w:lineRule="auto"/>
        <w:ind w:firstLine="709"/>
        <w:jc w:val="both"/>
        <w:rPr>
          <w:color w:val="000000" w:themeColor="text1"/>
          <w:lang w:val="es-ES_tradnl"/>
        </w:rPr>
      </w:pPr>
      <w:r w:rsidRPr="0063403D">
        <w:rPr>
          <w:rStyle w:val="Fuerte"/>
          <w:b w:val="0"/>
          <w:bCs w:val="0"/>
          <w:color w:val="000000" w:themeColor="text1"/>
        </w:rPr>
        <w:t xml:space="preserve">En tiempos anteriores </w:t>
      </w:r>
      <w:r w:rsidR="007A47A2">
        <w:rPr>
          <w:rStyle w:val="Fuerte"/>
          <w:b w:val="0"/>
          <w:bCs w:val="0"/>
          <w:color w:val="000000" w:themeColor="text1"/>
        </w:rPr>
        <w:t>se consideraba que</w:t>
      </w:r>
      <w:r w:rsidRPr="0063403D">
        <w:rPr>
          <w:rStyle w:val="Fuerte"/>
          <w:b w:val="0"/>
          <w:bCs w:val="0"/>
          <w:color w:val="000000" w:themeColor="text1"/>
        </w:rPr>
        <w:t xml:space="preserve"> el duelo infantil</w:t>
      </w:r>
      <w:r w:rsidR="007A47A2">
        <w:rPr>
          <w:rStyle w:val="Fuerte"/>
          <w:b w:val="0"/>
          <w:bCs w:val="0"/>
          <w:color w:val="000000" w:themeColor="text1"/>
        </w:rPr>
        <w:t xml:space="preserve"> y</w:t>
      </w:r>
      <w:r w:rsidRPr="0063403D">
        <w:rPr>
          <w:rStyle w:val="Fuerte"/>
          <w:b w:val="0"/>
          <w:bCs w:val="0"/>
          <w:color w:val="000000" w:themeColor="text1"/>
        </w:rPr>
        <w:t xml:space="preserve"> </w:t>
      </w:r>
      <w:r w:rsidR="00A94EDB">
        <w:rPr>
          <w:rStyle w:val="Fuerte"/>
          <w:b w:val="0"/>
          <w:bCs w:val="0"/>
          <w:color w:val="000000" w:themeColor="text1"/>
        </w:rPr>
        <w:t xml:space="preserve">el </w:t>
      </w:r>
      <w:r w:rsidR="007A47A2" w:rsidRPr="0063403D">
        <w:rPr>
          <w:rStyle w:val="Fuerte"/>
          <w:b w:val="0"/>
          <w:bCs w:val="0"/>
          <w:color w:val="000000" w:themeColor="text1"/>
        </w:rPr>
        <w:t xml:space="preserve">adulto </w:t>
      </w:r>
      <w:r w:rsidRPr="0063403D">
        <w:rPr>
          <w:rStyle w:val="Fuerte"/>
          <w:b w:val="0"/>
          <w:bCs w:val="0"/>
          <w:color w:val="000000" w:themeColor="text1"/>
        </w:rPr>
        <w:t>era</w:t>
      </w:r>
      <w:r w:rsidR="007A47A2">
        <w:rPr>
          <w:rStyle w:val="Fuerte"/>
          <w:b w:val="0"/>
          <w:bCs w:val="0"/>
          <w:color w:val="000000" w:themeColor="text1"/>
        </w:rPr>
        <w:t>n procesos muy similares</w:t>
      </w:r>
      <w:r w:rsidR="00A94EDB">
        <w:rPr>
          <w:rStyle w:val="Fuerte"/>
          <w:b w:val="0"/>
          <w:bCs w:val="0"/>
          <w:color w:val="000000" w:themeColor="text1"/>
        </w:rPr>
        <w:t>. S</w:t>
      </w:r>
      <w:r w:rsidRPr="0063403D">
        <w:rPr>
          <w:rStyle w:val="Fuerte"/>
          <w:b w:val="0"/>
          <w:bCs w:val="0"/>
          <w:color w:val="000000" w:themeColor="text1"/>
        </w:rPr>
        <w:t>in embargo, actualmente se reconoce</w:t>
      </w:r>
      <w:r w:rsidR="000F4D3E">
        <w:rPr>
          <w:rStyle w:val="Fuerte"/>
          <w:b w:val="0"/>
          <w:bCs w:val="0"/>
          <w:color w:val="000000" w:themeColor="text1"/>
        </w:rPr>
        <w:t xml:space="preserve"> que, aunque el duelo es una experiencia universal que puede darse en cualquier etapa vital, su vivencia y expresión difieren significativamente en función de la edad</w:t>
      </w:r>
      <w:r w:rsidR="00703440">
        <w:rPr>
          <w:rStyle w:val="Fuerte"/>
          <w:b w:val="0"/>
          <w:bCs w:val="0"/>
          <w:color w:val="000000" w:themeColor="text1"/>
        </w:rPr>
        <w:t xml:space="preserve"> y del momento evolutivo de la persona</w:t>
      </w:r>
      <w:r w:rsidRPr="0063403D">
        <w:rPr>
          <w:rStyle w:val="Fuerte"/>
          <w:b w:val="0"/>
          <w:bCs w:val="0"/>
          <w:color w:val="000000" w:themeColor="text1"/>
        </w:rPr>
        <w:t xml:space="preserve"> (</w:t>
      </w:r>
      <w:r w:rsidR="000C192F">
        <w:rPr>
          <w:rStyle w:val="Fuerte"/>
          <w:b w:val="0"/>
          <w:bCs w:val="0"/>
          <w:color w:val="000000" w:themeColor="text1"/>
        </w:rPr>
        <w:t xml:space="preserve">De Hoyos, 2015; </w:t>
      </w:r>
      <w:r w:rsidRPr="0063403D">
        <w:rPr>
          <w:rStyle w:val="Fuerte"/>
          <w:b w:val="0"/>
          <w:bCs w:val="0"/>
          <w:color w:val="000000" w:themeColor="text1"/>
        </w:rPr>
        <w:t>García y Bellver, 2019).</w:t>
      </w:r>
      <w:r w:rsidR="00317260">
        <w:rPr>
          <w:rStyle w:val="Fuerte"/>
          <w:b w:val="0"/>
          <w:bCs w:val="0"/>
          <w:color w:val="000000" w:themeColor="text1"/>
        </w:rPr>
        <w:t xml:space="preserve"> </w:t>
      </w:r>
      <w:r w:rsidR="005F2C0D">
        <w:rPr>
          <w:rStyle w:val="Fuerte"/>
          <w:b w:val="0"/>
          <w:bCs w:val="0"/>
          <w:color w:val="000000" w:themeColor="text1"/>
        </w:rPr>
        <w:t xml:space="preserve">Estas diferencias se explican, principalmente, por el desarrollo cognitivo y emocional, el ritmo vital y el contexto relacional en el que se </w:t>
      </w:r>
      <w:r w:rsidR="005F2C0D" w:rsidRPr="00C1700E">
        <w:rPr>
          <w:rStyle w:val="Fuerte"/>
          <w:b w:val="0"/>
          <w:bCs w:val="0"/>
          <w:color w:val="000000" w:themeColor="text1"/>
        </w:rPr>
        <w:t>produce la pérdida (</w:t>
      </w:r>
      <w:proofErr w:type="spellStart"/>
      <w:r w:rsidR="005F2C0D" w:rsidRPr="00C1700E">
        <w:rPr>
          <w:color w:val="000000" w:themeColor="text1"/>
          <w:lang w:val="es-ES_tradnl"/>
        </w:rPr>
        <w:t>Artaraz</w:t>
      </w:r>
      <w:proofErr w:type="spellEnd"/>
      <w:r w:rsidR="005F2C0D" w:rsidRPr="00C1700E">
        <w:rPr>
          <w:color w:val="000000" w:themeColor="text1"/>
          <w:lang w:val="es-ES_tradnl"/>
        </w:rPr>
        <w:t xml:space="preserve"> et al., 2017; Cid, 2011; Díaz, 2016).</w:t>
      </w:r>
    </w:p>
    <w:p w14:paraId="783969EC" w14:textId="2B4B9CAD" w:rsidR="005F2C0D" w:rsidRDefault="004170C5" w:rsidP="00317260">
      <w:pPr>
        <w:pStyle w:val="NormalWeb"/>
        <w:spacing w:before="240" w:beforeAutospacing="0" w:after="240" w:afterAutospacing="0" w:line="360" w:lineRule="auto"/>
        <w:ind w:firstLine="709"/>
        <w:jc w:val="both"/>
        <w:rPr>
          <w:lang w:val="es-ES_tradnl"/>
        </w:rPr>
      </w:pPr>
      <w:r>
        <w:rPr>
          <w:lang w:val="es-ES_tradnl"/>
        </w:rPr>
        <w:t>En esta misma línea, e</w:t>
      </w:r>
      <w:r w:rsidR="005F2C0D">
        <w:rPr>
          <w:lang w:val="es-ES_tradnl"/>
        </w:rPr>
        <w:t>l duelo infantil no implica necesariamente una ruptura con la realidad cotidiana, especialmente cuando se mantienen las rutinas académicas</w:t>
      </w:r>
      <w:r w:rsidR="00EC58DC">
        <w:rPr>
          <w:lang w:val="es-ES_tradnl"/>
        </w:rPr>
        <w:t xml:space="preserve"> y</w:t>
      </w:r>
      <w:r w:rsidR="005F2C0D">
        <w:rPr>
          <w:lang w:val="es-ES_tradnl"/>
        </w:rPr>
        <w:t xml:space="preserve"> sociale</w:t>
      </w:r>
      <w:r w:rsidR="00EC58DC">
        <w:rPr>
          <w:lang w:val="es-ES_tradnl"/>
        </w:rPr>
        <w:t>s</w:t>
      </w:r>
      <w:r w:rsidR="005F2C0D">
        <w:rPr>
          <w:lang w:val="es-ES_tradnl"/>
        </w:rPr>
        <w:t>, lo</w:t>
      </w:r>
      <w:r w:rsidR="00EC58DC">
        <w:rPr>
          <w:lang w:val="es-ES_tradnl"/>
        </w:rPr>
        <w:t xml:space="preserve"> que contrasta con el impacto global que suele tener </w:t>
      </w:r>
      <w:r w:rsidR="00EC58DC" w:rsidRPr="00C1700E">
        <w:rPr>
          <w:color w:val="000000" w:themeColor="text1"/>
          <w:lang w:val="es-ES_tradnl"/>
        </w:rPr>
        <w:t>la pérdida en la vida adulta (</w:t>
      </w:r>
      <w:proofErr w:type="spellStart"/>
      <w:r w:rsidR="00EC58DC" w:rsidRPr="00C1700E">
        <w:rPr>
          <w:color w:val="000000" w:themeColor="text1"/>
          <w:lang w:val="es-ES_tradnl"/>
        </w:rPr>
        <w:t>Artaraz</w:t>
      </w:r>
      <w:proofErr w:type="spellEnd"/>
      <w:r w:rsidR="00EC58DC" w:rsidRPr="00C1700E">
        <w:rPr>
          <w:color w:val="000000" w:themeColor="text1"/>
          <w:lang w:val="es-ES_tradnl"/>
        </w:rPr>
        <w:t xml:space="preserve"> et al., 2017</w:t>
      </w:r>
      <w:r w:rsidR="00C1700E" w:rsidRPr="00C1700E">
        <w:rPr>
          <w:color w:val="000000" w:themeColor="text1"/>
          <w:lang w:val="es-ES_tradnl"/>
        </w:rPr>
        <w:t>).</w:t>
      </w:r>
      <w:r w:rsidR="00EC58DC" w:rsidRPr="00C1700E">
        <w:rPr>
          <w:color w:val="000000" w:themeColor="text1"/>
          <w:lang w:val="es-ES_tradnl"/>
        </w:rPr>
        <w:t xml:space="preserve"> </w:t>
      </w:r>
      <w:r w:rsidR="00FB5008">
        <w:rPr>
          <w:lang w:val="es-ES_tradnl"/>
        </w:rPr>
        <w:t>En este sentido,</w:t>
      </w:r>
      <w:r w:rsidR="00C1700E">
        <w:rPr>
          <w:lang w:val="es-ES_tradnl"/>
        </w:rPr>
        <w:t xml:space="preserve"> el ritmo vital del niño rara vez se ve interrumpido</w:t>
      </w:r>
      <w:r w:rsidR="000A3AFE">
        <w:rPr>
          <w:lang w:val="es-ES_tradnl"/>
        </w:rPr>
        <w:t xml:space="preserve"> por la muerte de un ser querido, ya que actividades como el colegio, el deporte o las obligaciones</w:t>
      </w:r>
      <w:r w:rsidR="00DC1D29">
        <w:rPr>
          <w:lang w:val="es-ES_tradnl"/>
        </w:rPr>
        <w:t xml:space="preserve"> diarias suelen mantenerse, mientras que en los adultos la pérdida afecta de manera transversal a los distintos ámbitos de su vida. De hecho, el abandono de estas rutinas en la infancia </w:t>
      </w:r>
      <w:r w:rsidR="00DC1D29" w:rsidRPr="008E34B3">
        <w:rPr>
          <w:color w:val="000000" w:themeColor="text1"/>
          <w:lang w:val="es-ES_tradnl"/>
        </w:rPr>
        <w:t>constituye un factor de riesgo</w:t>
      </w:r>
      <w:r w:rsidR="00DC1D29">
        <w:rPr>
          <w:lang w:val="es-ES_tradnl"/>
        </w:rPr>
        <w:t>, ya que dificulta la conexión con el presente y la respuesta a las necesidades evolutivas del menor. Por el contrario, en los adultos, el mantenimiento de la rutina puede vivirse de forma negativa, como una forma de negación de la pérdida (Díaz, 2016).</w:t>
      </w:r>
    </w:p>
    <w:p w14:paraId="1A6CE586" w14:textId="0B1C2A1B" w:rsidR="00BB7841" w:rsidRDefault="00BB7841" w:rsidP="00317260">
      <w:pPr>
        <w:pStyle w:val="NormalWeb"/>
        <w:spacing w:before="240" w:beforeAutospacing="0" w:after="240" w:afterAutospacing="0" w:line="360" w:lineRule="auto"/>
        <w:ind w:firstLine="709"/>
        <w:jc w:val="both"/>
        <w:rPr>
          <w:rStyle w:val="Fuerte"/>
          <w:b w:val="0"/>
          <w:bCs w:val="0"/>
          <w:color w:val="000000" w:themeColor="text1"/>
        </w:rPr>
      </w:pPr>
      <w:r>
        <w:rPr>
          <w:rStyle w:val="Fuerte"/>
          <w:b w:val="0"/>
          <w:bCs w:val="0"/>
          <w:color w:val="000000" w:themeColor="text1"/>
        </w:rPr>
        <w:t>A</w:t>
      </w:r>
      <w:r w:rsidR="00BE1F16">
        <w:rPr>
          <w:rStyle w:val="Fuerte"/>
          <w:b w:val="0"/>
          <w:bCs w:val="0"/>
          <w:color w:val="000000" w:themeColor="text1"/>
        </w:rPr>
        <w:t>s</w:t>
      </w:r>
      <w:r w:rsidR="00144A7B">
        <w:rPr>
          <w:rStyle w:val="Fuerte"/>
          <w:b w:val="0"/>
          <w:bCs w:val="0"/>
          <w:color w:val="000000" w:themeColor="text1"/>
        </w:rPr>
        <w:t>imismo</w:t>
      </w:r>
      <w:r>
        <w:rPr>
          <w:rStyle w:val="Fuerte"/>
          <w:b w:val="0"/>
          <w:bCs w:val="0"/>
          <w:color w:val="000000" w:themeColor="text1"/>
        </w:rPr>
        <w:t xml:space="preserve">, el significado de la pérdida difiere </w:t>
      </w:r>
      <w:r w:rsidR="00BE1F16">
        <w:rPr>
          <w:rStyle w:val="Fuerte"/>
          <w:b w:val="0"/>
          <w:bCs w:val="0"/>
          <w:color w:val="000000" w:themeColor="text1"/>
        </w:rPr>
        <w:t>en ambas etapas vitales. Mientras que para los adultos la muerte suele tener un sentid</w:t>
      </w:r>
      <w:r w:rsidR="000106B1">
        <w:rPr>
          <w:rStyle w:val="Fuerte"/>
          <w:b w:val="0"/>
          <w:bCs w:val="0"/>
          <w:color w:val="000000" w:themeColor="text1"/>
        </w:rPr>
        <w:t>o</w:t>
      </w:r>
      <w:r w:rsidR="00BE1F16">
        <w:rPr>
          <w:rStyle w:val="Fuerte"/>
          <w:b w:val="0"/>
          <w:bCs w:val="0"/>
          <w:color w:val="000000" w:themeColor="text1"/>
        </w:rPr>
        <w:t xml:space="preserve"> global y profundo, en los niños el significado es más concreto y limitado, lo que se relaciona con su comprensión aún inmadura del concepto de la muerte (Cid, 2011; Díaz, 2016). </w:t>
      </w:r>
      <w:r w:rsidR="00144A7B">
        <w:rPr>
          <w:rStyle w:val="Fuerte"/>
          <w:b w:val="0"/>
          <w:bCs w:val="0"/>
          <w:color w:val="000000" w:themeColor="text1"/>
        </w:rPr>
        <w:t xml:space="preserve">Sumado a ello, los niños presentan una estructura cognitiva en desarrollo, por lo que su capacidad para entender la muerte depende tanto de su nivel cognitivo como de su mundo emocional, siendo menor que </w:t>
      </w:r>
      <w:r w:rsidR="000106B1">
        <w:rPr>
          <w:rStyle w:val="Fuerte"/>
          <w:b w:val="0"/>
          <w:bCs w:val="0"/>
          <w:color w:val="000000" w:themeColor="text1"/>
        </w:rPr>
        <w:t>la</w:t>
      </w:r>
      <w:r w:rsidR="00144A7B">
        <w:rPr>
          <w:rStyle w:val="Fuerte"/>
          <w:b w:val="0"/>
          <w:bCs w:val="0"/>
          <w:color w:val="000000" w:themeColor="text1"/>
        </w:rPr>
        <w:t xml:space="preserve"> de los adultos (Cid, 2011).</w:t>
      </w:r>
    </w:p>
    <w:p w14:paraId="0DDC26E8" w14:textId="0E82A920" w:rsidR="00700804" w:rsidRPr="00341B36" w:rsidRDefault="006179E6" w:rsidP="00341B36">
      <w:pPr>
        <w:pStyle w:val="NormalWeb"/>
        <w:spacing w:before="240" w:beforeAutospacing="0" w:after="240" w:afterAutospacing="0" w:line="360" w:lineRule="auto"/>
        <w:ind w:firstLine="709"/>
        <w:jc w:val="both"/>
        <w:rPr>
          <w:rStyle w:val="Fuerte"/>
          <w:b w:val="0"/>
          <w:bCs w:val="0"/>
          <w:color w:val="EE0000"/>
        </w:rPr>
      </w:pPr>
      <w:r>
        <w:rPr>
          <w:rStyle w:val="Fuerte"/>
          <w:b w:val="0"/>
          <w:bCs w:val="0"/>
          <w:color w:val="000000" w:themeColor="text1"/>
        </w:rPr>
        <w:t xml:space="preserve">Una de las mayores dificultades para los adultos es reconocer que el niño </w:t>
      </w:r>
      <w:r w:rsidR="00994BF3">
        <w:rPr>
          <w:rStyle w:val="Fuerte"/>
          <w:b w:val="0"/>
          <w:bCs w:val="0"/>
          <w:color w:val="000000" w:themeColor="text1"/>
        </w:rPr>
        <w:t xml:space="preserve">está pasando por un proceso de duelo, pues existen diferencias especialmente relevantes en la </w:t>
      </w:r>
      <w:r w:rsidR="00994BF3">
        <w:rPr>
          <w:rStyle w:val="Fuerte"/>
          <w:b w:val="0"/>
          <w:bCs w:val="0"/>
          <w:color w:val="000000" w:themeColor="text1"/>
        </w:rPr>
        <w:lastRenderedPageBreak/>
        <w:t>expresión emocional</w:t>
      </w:r>
      <w:r w:rsidR="00323797">
        <w:rPr>
          <w:rStyle w:val="Fuerte"/>
          <w:b w:val="0"/>
          <w:bCs w:val="0"/>
          <w:color w:val="000000" w:themeColor="text1"/>
        </w:rPr>
        <w:t xml:space="preserve"> (Esquerda, 2022)</w:t>
      </w:r>
      <w:r w:rsidR="00994BF3">
        <w:rPr>
          <w:rStyle w:val="Fuerte"/>
          <w:b w:val="0"/>
          <w:bCs w:val="0"/>
          <w:color w:val="000000" w:themeColor="text1"/>
        </w:rPr>
        <w:t>.</w:t>
      </w:r>
      <w:r w:rsidR="00525608">
        <w:rPr>
          <w:rStyle w:val="Fuerte"/>
          <w:b w:val="0"/>
          <w:bCs w:val="0"/>
          <w:color w:val="000000" w:themeColor="text1"/>
        </w:rPr>
        <w:t xml:space="preserve"> Los adultos suelen manifestar un amplio repertorio de reacciones emocionales, mientras que en la infancia estas expresiones pueden ser menos evidentes o incluso no manifestarse de manera explícita, sin que ello implique la ausencia de duelo (</w:t>
      </w:r>
      <w:proofErr w:type="spellStart"/>
      <w:r w:rsidR="00525608">
        <w:rPr>
          <w:rStyle w:val="Fuerte"/>
          <w:b w:val="0"/>
          <w:bCs w:val="0"/>
          <w:color w:val="000000" w:themeColor="text1"/>
        </w:rPr>
        <w:t>Artaraz</w:t>
      </w:r>
      <w:proofErr w:type="spellEnd"/>
      <w:r w:rsidR="00525608">
        <w:rPr>
          <w:rStyle w:val="Fuerte"/>
          <w:b w:val="0"/>
          <w:bCs w:val="0"/>
          <w:color w:val="000000" w:themeColor="text1"/>
        </w:rPr>
        <w:t xml:space="preserve"> et </w:t>
      </w:r>
      <w:r w:rsidR="004B35FA">
        <w:rPr>
          <w:rStyle w:val="Fuerte"/>
          <w:b w:val="0"/>
          <w:bCs w:val="0"/>
          <w:color w:val="000000" w:themeColor="text1"/>
        </w:rPr>
        <w:t>al., 2017; Cid, 2011</w:t>
      </w:r>
      <w:r w:rsidR="00BC2ED9">
        <w:rPr>
          <w:rStyle w:val="Fuerte"/>
          <w:b w:val="0"/>
          <w:bCs w:val="0"/>
          <w:color w:val="000000" w:themeColor="text1"/>
        </w:rPr>
        <w:t xml:space="preserve">). </w:t>
      </w:r>
      <w:r w:rsidR="00223098">
        <w:rPr>
          <w:rStyle w:val="Fuerte"/>
          <w:b w:val="0"/>
          <w:bCs w:val="0"/>
          <w:color w:val="000000" w:themeColor="text1"/>
        </w:rPr>
        <w:t xml:space="preserve">La expresión emocional infantil depende en gran medida del espacio y la legitimidad que otorguen las figuras adultas de referencia, ya que los niños suelen expresarse más a través del juego o de actividades mediante palabras (Díaz, 2016). </w:t>
      </w:r>
      <w:r w:rsidR="00DB21FC">
        <w:rPr>
          <w:rStyle w:val="Fuerte"/>
          <w:b w:val="0"/>
          <w:bCs w:val="0"/>
          <w:color w:val="000000" w:themeColor="text1"/>
        </w:rPr>
        <w:t xml:space="preserve">Además, dado que no pueden sostener durante largos periodos el dolor emocional, es frecuente que alternen momentos de tristeza intensa con aparentes periodos de olvido, </w:t>
      </w:r>
      <w:r w:rsidR="00DD7E09">
        <w:rPr>
          <w:rStyle w:val="Fuerte"/>
          <w:b w:val="0"/>
          <w:bCs w:val="0"/>
          <w:color w:val="000000" w:themeColor="text1"/>
        </w:rPr>
        <w:t xml:space="preserve">que se puede </w:t>
      </w:r>
      <w:r w:rsidR="005D0E32">
        <w:rPr>
          <w:rStyle w:val="Fuerte"/>
          <w:b w:val="0"/>
          <w:bCs w:val="0"/>
          <w:color w:val="000000" w:themeColor="text1"/>
        </w:rPr>
        <w:t>reflejar en conductas</w:t>
      </w:r>
      <w:r w:rsidR="00DB21FC">
        <w:rPr>
          <w:rStyle w:val="Fuerte"/>
          <w:b w:val="0"/>
          <w:bCs w:val="0"/>
          <w:color w:val="000000" w:themeColor="text1"/>
        </w:rPr>
        <w:t xml:space="preserve"> </w:t>
      </w:r>
      <w:r w:rsidR="00FA2494">
        <w:rPr>
          <w:rStyle w:val="Fuerte"/>
          <w:b w:val="0"/>
          <w:bCs w:val="0"/>
          <w:color w:val="000000" w:themeColor="text1"/>
        </w:rPr>
        <w:t xml:space="preserve">de </w:t>
      </w:r>
      <w:r w:rsidR="00DB21FC">
        <w:rPr>
          <w:rStyle w:val="Fuerte"/>
          <w:b w:val="0"/>
          <w:bCs w:val="0"/>
          <w:color w:val="000000" w:themeColor="text1"/>
        </w:rPr>
        <w:t>enfado o agresividad (</w:t>
      </w:r>
      <w:proofErr w:type="spellStart"/>
      <w:r w:rsidR="00DB21FC">
        <w:rPr>
          <w:rStyle w:val="Fuerte"/>
          <w:b w:val="0"/>
          <w:bCs w:val="0"/>
          <w:color w:val="000000" w:themeColor="text1"/>
        </w:rPr>
        <w:t>Artaraz</w:t>
      </w:r>
      <w:proofErr w:type="spellEnd"/>
      <w:r w:rsidR="00DB21FC">
        <w:rPr>
          <w:rStyle w:val="Fuerte"/>
          <w:b w:val="0"/>
          <w:bCs w:val="0"/>
          <w:color w:val="000000" w:themeColor="text1"/>
        </w:rPr>
        <w:t xml:space="preserve"> et al., 2017;</w:t>
      </w:r>
      <w:r w:rsidR="00DD7E09">
        <w:rPr>
          <w:rStyle w:val="Fuerte"/>
          <w:b w:val="0"/>
          <w:bCs w:val="0"/>
          <w:color w:val="000000" w:themeColor="text1"/>
        </w:rPr>
        <w:t xml:space="preserve"> Esquerda, </w:t>
      </w:r>
      <w:r w:rsidR="005D0E32">
        <w:rPr>
          <w:rStyle w:val="Fuerte"/>
          <w:b w:val="0"/>
          <w:bCs w:val="0"/>
          <w:color w:val="000000" w:themeColor="text1"/>
        </w:rPr>
        <w:t>2022;</w:t>
      </w:r>
      <w:r w:rsidR="00DB21FC">
        <w:rPr>
          <w:rStyle w:val="Fuerte"/>
          <w:b w:val="0"/>
          <w:bCs w:val="0"/>
          <w:color w:val="000000" w:themeColor="text1"/>
        </w:rPr>
        <w:t xml:space="preserve"> Gamo y Pazos, 2009).</w:t>
      </w:r>
      <w:r w:rsidR="00FA5C9B">
        <w:rPr>
          <w:rStyle w:val="Fuerte"/>
          <w:b w:val="0"/>
          <w:bCs w:val="0"/>
          <w:color w:val="000000" w:themeColor="text1"/>
        </w:rPr>
        <w:t xml:space="preserve"> </w:t>
      </w:r>
    </w:p>
    <w:p w14:paraId="34D12B91" w14:textId="26E18C5F" w:rsidR="00F51C72" w:rsidRDefault="00E04EA5" w:rsidP="00483F81">
      <w:pPr>
        <w:pStyle w:val="NormalWeb"/>
        <w:spacing w:before="240" w:beforeAutospacing="0" w:after="240" w:afterAutospacing="0" w:line="360" w:lineRule="auto"/>
        <w:ind w:firstLine="709"/>
        <w:jc w:val="both"/>
        <w:rPr>
          <w:rStyle w:val="Fuerte"/>
          <w:b w:val="0"/>
          <w:bCs w:val="0"/>
          <w:color w:val="000000" w:themeColor="text1"/>
        </w:rPr>
      </w:pPr>
      <w:r>
        <w:rPr>
          <w:rStyle w:val="Fuerte"/>
          <w:b w:val="0"/>
          <w:bCs w:val="0"/>
          <w:color w:val="000000" w:themeColor="text1"/>
        </w:rPr>
        <w:t xml:space="preserve">Estas fluctuaciones emocionales suelen ser interpretadas erróneamente por los adultos como una falta de respeto hacia la persona fallecida o como una desvalorización del duelo, cuando en realidad forman parte del modo en que los menores regulan </w:t>
      </w:r>
      <w:r w:rsidRPr="00483F81">
        <w:rPr>
          <w:rStyle w:val="Fuerte"/>
          <w:b w:val="0"/>
          <w:bCs w:val="0"/>
          <w:color w:val="000000" w:themeColor="text1"/>
        </w:rPr>
        <w:t>emocionalmente la pérdida</w:t>
      </w:r>
      <w:r w:rsidR="00483F81" w:rsidRPr="00483F81">
        <w:rPr>
          <w:rStyle w:val="Fuerte"/>
          <w:b w:val="0"/>
          <w:bCs w:val="0"/>
          <w:color w:val="000000" w:themeColor="text1"/>
        </w:rPr>
        <w:t xml:space="preserve"> </w:t>
      </w:r>
      <w:r w:rsidR="00084449" w:rsidRPr="00483F81">
        <w:rPr>
          <w:rStyle w:val="Fuerte"/>
          <w:b w:val="0"/>
          <w:bCs w:val="0"/>
          <w:color w:val="000000" w:themeColor="text1"/>
        </w:rPr>
        <w:t xml:space="preserve">(Cid, 2011; Díaz, 2016). </w:t>
      </w:r>
      <w:r w:rsidR="006D6648">
        <w:rPr>
          <w:rStyle w:val="Fuerte"/>
          <w:b w:val="0"/>
          <w:bCs w:val="0"/>
          <w:color w:val="000000" w:themeColor="text1"/>
        </w:rPr>
        <w:t>De hecho</w:t>
      </w:r>
      <w:r w:rsidR="00084449" w:rsidRPr="00483F81">
        <w:rPr>
          <w:rStyle w:val="Fuerte"/>
          <w:b w:val="0"/>
          <w:bCs w:val="0"/>
          <w:color w:val="000000" w:themeColor="text1"/>
        </w:rPr>
        <w:t xml:space="preserve">, </w:t>
      </w:r>
      <w:r w:rsidR="008E34B3">
        <w:rPr>
          <w:rStyle w:val="Fuerte"/>
          <w:b w:val="0"/>
          <w:bCs w:val="0"/>
          <w:color w:val="000000" w:themeColor="text1"/>
        </w:rPr>
        <w:t xml:space="preserve">esta forma particular de afrontamiento se relaciona con el carácter intermitente del duelo infantil, que puede aparecer y desaparecer a lo largo del tiempo y reaparecer en momentos significativos </w:t>
      </w:r>
      <w:r w:rsidR="00483F81" w:rsidRPr="00483F81">
        <w:rPr>
          <w:rStyle w:val="Fuerte"/>
          <w:b w:val="0"/>
          <w:bCs w:val="0"/>
          <w:color w:val="000000" w:themeColor="text1"/>
        </w:rPr>
        <w:t xml:space="preserve">de la vida del niño </w:t>
      </w:r>
      <w:r w:rsidR="00483F81" w:rsidRPr="00483F81">
        <w:rPr>
          <w:color w:val="000000" w:themeColor="text1"/>
        </w:rPr>
        <w:t>(De Hoyos, 2015)</w:t>
      </w:r>
      <w:r w:rsidR="005466E8" w:rsidRPr="00483F81">
        <w:rPr>
          <w:rStyle w:val="Fuerte"/>
          <w:b w:val="0"/>
          <w:bCs w:val="0"/>
          <w:color w:val="000000" w:themeColor="text1"/>
        </w:rPr>
        <w:t xml:space="preserve">. </w:t>
      </w:r>
      <w:r w:rsidR="008E34B3">
        <w:rPr>
          <w:rStyle w:val="Fuerte"/>
          <w:b w:val="0"/>
          <w:bCs w:val="0"/>
          <w:color w:val="000000" w:themeColor="text1"/>
        </w:rPr>
        <w:t>Asimismo</w:t>
      </w:r>
      <w:r w:rsidRPr="00483F81">
        <w:rPr>
          <w:rStyle w:val="Fuerte"/>
          <w:b w:val="0"/>
          <w:bCs w:val="0"/>
          <w:color w:val="000000" w:themeColor="text1"/>
        </w:rPr>
        <w:t xml:space="preserve">, a diferencia de los adultos, los niños no cuentan con </w:t>
      </w:r>
      <w:r w:rsidR="0038330E">
        <w:rPr>
          <w:rStyle w:val="Fuerte"/>
          <w:b w:val="0"/>
          <w:bCs w:val="0"/>
          <w:color w:val="000000" w:themeColor="text1"/>
        </w:rPr>
        <w:t>pares</w:t>
      </w:r>
      <w:r w:rsidRPr="00483F81">
        <w:rPr>
          <w:rStyle w:val="Fuerte"/>
          <w:b w:val="0"/>
          <w:bCs w:val="0"/>
          <w:color w:val="000000" w:themeColor="text1"/>
        </w:rPr>
        <w:t xml:space="preserve"> capaces de sostener </w:t>
      </w:r>
      <w:r>
        <w:rPr>
          <w:rStyle w:val="Fuerte"/>
          <w:b w:val="0"/>
          <w:bCs w:val="0"/>
          <w:color w:val="000000" w:themeColor="text1"/>
        </w:rPr>
        <w:t>emocionalmente su dolor de forma continuada, por lo que dependen fundamentalmente de los adultos</w:t>
      </w:r>
      <w:r w:rsidR="00353FEB">
        <w:rPr>
          <w:rStyle w:val="Fuerte"/>
          <w:b w:val="0"/>
          <w:bCs w:val="0"/>
          <w:color w:val="000000" w:themeColor="text1"/>
        </w:rPr>
        <w:t xml:space="preserve"> para expresar dudas, emociones e inquietudes relacionadas con la muerte </w:t>
      </w:r>
      <w:r w:rsidR="005466E8">
        <w:rPr>
          <w:rStyle w:val="Fuerte"/>
          <w:b w:val="0"/>
          <w:bCs w:val="0"/>
          <w:color w:val="000000" w:themeColor="text1"/>
        </w:rPr>
        <w:t>(Cid, 2011; Díaz, 2016).</w:t>
      </w:r>
    </w:p>
    <w:p w14:paraId="4F40FD21" w14:textId="2A0FA465" w:rsidR="009C0866" w:rsidRDefault="009C0866" w:rsidP="009C0866">
      <w:pPr>
        <w:pStyle w:val="NormalWeb"/>
        <w:spacing w:before="240" w:beforeAutospacing="0" w:after="240" w:afterAutospacing="0" w:line="360" w:lineRule="auto"/>
        <w:ind w:firstLine="709"/>
        <w:jc w:val="both"/>
        <w:rPr>
          <w:rStyle w:val="Fuerte"/>
          <w:b w:val="0"/>
          <w:bCs w:val="0"/>
          <w:color w:val="000000" w:themeColor="text1"/>
        </w:rPr>
      </w:pPr>
      <w:r>
        <w:rPr>
          <w:rStyle w:val="Fuerte"/>
          <w:b w:val="0"/>
          <w:bCs w:val="0"/>
          <w:color w:val="000000" w:themeColor="text1"/>
        </w:rPr>
        <w:t>C</w:t>
      </w:r>
      <w:r w:rsidR="00E31822">
        <w:rPr>
          <w:rStyle w:val="Fuerte"/>
          <w:b w:val="0"/>
          <w:bCs w:val="0"/>
          <w:color w:val="000000" w:themeColor="text1"/>
        </w:rPr>
        <w:t>onviene señalar que, en el duelo infantil, es habitual que las preocupaciones emocionales se expresen a través de manifestaciones físicas, como molestias recurrentes de cabeza, garganta o abdomen, lo que refleja una forma somática de canalizar el malestar. Asimismo, este proceso puede repercutir en la capacidad de atención y</w:t>
      </w:r>
      <w:r>
        <w:rPr>
          <w:rStyle w:val="Fuerte"/>
          <w:b w:val="0"/>
          <w:bCs w:val="0"/>
          <w:color w:val="000000" w:themeColor="text1"/>
        </w:rPr>
        <w:t xml:space="preserve"> concentración y, en ocasiones, </w:t>
      </w:r>
      <w:r w:rsidR="00731387">
        <w:rPr>
          <w:rStyle w:val="Fuerte"/>
          <w:b w:val="0"/>
          <w:bCs w:val="0"/>
          <w:color w:val="000000" w:themeColor="text1"/>
        </w:rPr>
        <w:t>traducirse en un descenso</w:t>
      </w:r>
      <w:r>
        <w:rPr>
          <w:rStyle w:val="Fuerte"/>
          <w:b w:val="0"/>
          <w:bCs w:val="0"/>
          <w:color w:val="000000" w:themeColor="text1"/>
        </w:rPr>
        <w:t xml:space="preserve"> </w:t>
      </w:r>
      <w:r w:rsidR="00731387">
        <w:rPr>
          <w:rStyle w:val="Fuerte"/>
          <w:b w:val="0"/>
          <w:bCs w:val="0"/>
          <w:color w:val="000000" w:themeColor="text1"/>
        </w:rPr>
        <w:t>d</w:t>
      </w:r>
      <w:r>
        <w:rPr>
          <w:rStyle w:val="Fuerte"/>
          <w:b w:val="0"/>
          <w:bCs w:val="0"/>
          <w:color w:val="000000" w:themeColor="text1"/>
        </w:rPr>
        <w:t>el rendimiento escolar</w:t>
      </w:r>
      <w:r w:rsidR="00031BDF">
        <w:rPr>
          <w:rStyle w:val="Fuerte"/>
          <w:b w:val="0"/>
          <w:bCs w:val="0"/>
          <w:color w:val="000000" w:themeColor="text1"/>
        </w:rPr>
        <w:t xml:space="preserve"> </w:t>
      </w:r>
      <w:r>
        <w:rPr>
          <w:rStyle w:val="Fuerte"/>
          <w:b w:val="0"/>
          <w:bCs w:val="0"/>
          <w:color w:val="000000" w:themeColor="text1"/>
        </w:rPr>
        <w:t>(Esquerda, 2022).</w:t>
      </w:r>
    </w:p>
    <w:p w14:paraId="6E91FD58" w14:textId="23019A1A" w:rsidR="002B742D" w:rsidRDefault="002B742D" w:rsidP="00317260">
      <w:pPr>
        <w:pStyle w:val="NormalWeb"/>
        <w:spacing w:before="240" w:beforeAutospacing="0" w:after="240" w:afterAutospacing="0" w:line="360" w:lineRule="auto"/>
        <w:ind w:firstLine="709"/>
        <w:jc w:val="both"/>
        <w:rPr>
          <w:rStyle w:val="Fuerte"/>
          <w:b w:val="0"/>
          <w:bCs w:val="0"/>
          <w:color w:val="000000" w:themeColor="text1"/>
        </w:rPr>
      </w:pPr>
      <w:r>
        <w:rPr>
          <w:rStyle w:val="Fuerte"/>
          <w:b w:val="0"/>
          <w:bCs w:val="0"/>
          <w:color w:val="000000" w:themeColor="text1"/>
        </w:rPr>
        <w:t>Por otra parte, Gamo y Pazos (2009)</w:t>
      </w:r>
      <w:r w:rsidR="00563D99">
        <w:rPr>
          <w:rStyle w:val="Fuerte"/>
          <w:b w:val="0"/>
          <w:bCs w:val="0"/>
          <w:color w:val="000000" w:themeColor="text1"/>
        </w:rPr>
        <w:t xml:space="preserve"> </w:t>
      </w:r>
      <w:r w:rsidR="00D909BB">
        <w:rPr>
          <w:rStyle w:val="Fuerte"/>
          <w:b w:val="0"/>
          <w:bCs w:val="0"/>
          <w:color w:val="000000" w:themeColor="text1"/>
        </w:rPr>
        <w:t>subrayan</w:t>
      </w:r>
      <w:r>
        <w:rPr>
          <w:rStyle w:val="Fuerte"/>
          <w:b w:val="0"/>
          <w:bCs w:val="0"/>
          <w:color w:val="000000" w:themeColor="text1"/>
        </w:rPr>
        <w:t xml:space="preserve"> que </w:t>
      </w:r>
      <w:r w:rsidR="00D909BB">
        <w:rPr>
          <w:rStyle w:val="Fuerte"/>
          <w:b w:val="0"/>
          <w:bCs w:val="0"/>
          <w:color w:val="000000" w:themeColor="text1"/>
        </w:rPr>
        <w:t>el alto grado de</w:t>
      </w:r>
      <w:r>
        <w:rPr>
          <w:rStyle w:val="Fuerte"/>
          <w:b w:val="0"/>
          <w:bCs w:val="0"/>
          <w:color w:val="000000" w:themeColor="text1"/>
        </w:rPr>
        <w:t xml:space="preserve"> dependencia </w:t>
      </w:r>
      <w:r w:rsidR="00D909BB">
        <w:rPr>
          <w:rStyle w:val="Fuerte"/>
          <w:b w:val="0"/>
          <w:bCs w:val="0"/>
          <w:color w:val="000000" w:themeColor="text1"/>
        </w:rPr>
        <w:t>característico</w:t>
      </w:r>
      <w:r>
        <w:rPr>
          <w:rStyle w:val="Fuerte"/>
          <w:b w:val="0"/>
          <w:bCs w:val="0"/>
          <w:color w:val="000000" w:themeColor="text1"/>
        </w:rPr>
        <w:t xml:space="preserve"> de la infancia</w:t>
      </w:r>
      <w:r w:rsidR="00673AF6">
        <w:rPr>
          <w:rStyle w:val="Fuerte"/>
          <w:b w:val="0"/>
          <w:bCs w:val="0"/>
          <w:color w:val="000000" w:themeColor="text1"/>
        </w:rPr>
        <w:t xml:space="preserve"> </w:t>
      </w:r>
      <w:r w:rsidR="00D909BB">
        <w:rPr>
          <w:rStyle w:val="Fuerte"/>
          <w:b w:val="0"/>
          <w:bCs w:val="0"/>
          <w:color w:val="000000" w:themeColor="text1"/>
        </w:rPr>
        <w:t>hace que la vivencia del</w:t>
      </w:r>
      <w:r w:rsidR="00673AF6">
        <w:rPr>
          <w:rStyle w:val="Fuerte"/>
          <w:b w:val="0"/>
          <w:bCs w:val="0"/>
          <w:color w:val="000000" w:themeColor="text1"/>
        </w:rPr>
        <w:t xml:space="preserve"> duelo </w:t>
      </w:r>
      <w:r w:rsidR="001C3D3E">
        <w:rPr>
          <w:rStyle w:val="Fuerte"/>
          <w:b w:val="0"/>
          <w:bCs w:val="0"/>
          <w:color w:val="000000" w:themeColor="text1"/>
        </w:rPr>
        <w:t>en etapas tempranas tenga un peso significativo en el desarrollo futuro de la persona.</w:t>
      </w:r>
      <w:r w:rsidR="00673AF6">
        <w:rPr>
          <w:rStyle w:val="Fuerte"/>
          <w:b w:val="0"/>
          <w:bCs w:val="0"/>
          <w:color w:val="000000" w:themeColor="text1"/>
        </w:rPr>
        <w:t xml:space="preserve"> </w:t>
      </w:r>
      <w:r w:rsidR="001C3D3E">
        <w:rPr>
          <w:rStyle w:val="Fuerte"/>
          <w:b w:val="0"/>
          <w:bCs w:val="0"/>
          <w:color w:val="000000" w:themeColor="text1"/>
        </w:rPr>
        <w:t>Desde esta perspectiva, las posibles dificultades</w:t>
      </w:r>
      <w:r w:rsidR="00241098">
        <w:rPr>
          <w:rStyle w:val="Fuerte"/>
          <w:b w:val="0"/>
          <w:bCs w:val="0"/>
          <w:color w:val="000000" w:themeColor="text1"/>
        </w:rPr>
        <w:t xml:space="preserve"> en la elaboración del duelo no se explican únicamente por el hecho de la muerte en sí, sino que están estrechamente relacionadas con las vivencias anteriores y posteriores a la pérdida, así como con variables contextuales tales como la dinámica </w:t>
      </w:r>
      <w:r w:rsidR="00241098">
        <w:rPr>
          <w:rStyle w:val="Fuerte"/>
          <w:b w:val="0"/>
          <w:bCs w:val="0"/>
          <w:color w:val="000000" w:themeColor="text1"/>
        </w:rPr>
        <w:lastRenderedPageBreak/>
        <w:t xml:space="preserve">familiar, el apoyo social y el entorno educativo. En consecuencia, cuando la pérdida ocurre a edades tempranas, puede interferir en </w:t>
      </w:r>
      <w:r w:rsidR="00497AD0">
        <w:rPr>
          <w:rStyle w:val="Fuerte"/>
          <w:b w:val="0"/>
          <w:bCs w:val="0"/>
          <w:color w:val="000000" w:themeColor="text1"/>
        </w:rPr>
        <w:t>el</w:t>
      </w:r>
      <w:r w:rsidR="00241098">
        <w:rPr>
          <w:rStyle w:val="Fuerte"/>
          <w:b w:val="0"/>
          <w:bCs w:val="0"/>
          <w:color w:val="000000" w:themeColor="text1"/>
        </w:rPr>
        <w:t xml:space="preserve"> adecuad</w:t>
      </w:r>
      <w:r w:rsidR="00497AD0">
        <w:rPr>
          <w:rStyle w:val="Fuerte"/>
          <w:b w:val="0"/>
          <w:bCs w:val="0"/>
          <w:color w:val="000000" w:themeColor="text1"/>
        </w:rPr>
        <w:t xml:space="preserve">o desarrollo </w:t>
      </w:r>
      <w:r w:rsidR="00241098">
        <w:rPr>
          <w:rStyle w:val="Fuerte"/>
          <w:b w:val="0"/>
          <w:bCs w:val="0"/>
          <w:color w:val="000000" w:themeColor="text1"/>
        </w:rPr>
        <w:t xml:space="preserve">del duelo </w:t>
      </w:r>
      <w:r w:rsidR="00497AD0">
        <w:rPr>
          <w:rStyle w:val="Fuerte"/>
          <w:b w:val="0"/>
          <w:bCs w:val="0"/>
          <w:color w:val="000000" w:themeColor="text1"/>
        </w:rPr>
        <w:t xml:space="preserve">y repercutir en la construcción y evolución de la personalidad. </w:t>
      </w:r>
    </w:p>
    <w:p w14:paraId="5CBEFD35" w14:textId="11B130E9" w:rsidR="002A7AD4" w:rsidRDefault="001A7AED" w:rsidP="00317260">
      <w:pPr>
        <w:pStyle w:val="NormalWeb"/>
        <w:spacing w:before="240" w:beforeAutospacing="0" w:after="240" w:afterAutospacing="0" w:line="360" w:lineRule="auto"/>
        <w:ind w:firstLine="709"/>
        <w:jc w:val="both"/>
        <w:rPr>
          <w:color w:val="000000" w:themeColor="text1"/>
        </w:rPr>
      </w:pPr>
      <w:r>
        <w:rPr>
          <w:rStyle w:val="Fuerte"/>
          <w:b w:val="0"/>
          <w:bCs w:val="0"/>
          <w:color w:val="000000" w:themeColor="text1"/>
        </w:rPr>
        <w:t>Por último, e</w:t>
      </w:r>
      <w:r w:rsidR="002A7AD4">
        <w:rPr>
          <w:rStyle w:val="Fuerte"/>
          <w:b w:val="0"/>
          <w:bCs w:val="0"/>
          <w:color w:val="000000" w:themeColor="text1"/>
        </w:rPr>
        <w:t>n relación con la información sobre la muerte, Díaz</w:t>
      </w:r>
      <w:r w:rsidR="006B7C73">
        <w:rPr>
          <w:rStyle w:val="Fuerte"/>
          <w:b w:val="0"/>
          <w:bCs w:val="0"/>
          <w:color w:val="000000" w:themeColor="text1"/>
        </w:rPr>
        <w:t xml:space="preserve"> (2016) destaca que los niños son receptores de un discurso mediado por los adultos, quienes deciden cómo explicar la pérdida y si el menor participa o no en los rituales de despedida. Cuando la información es confusa, distorsionada o excesivamente alejada de la realidad, pueden aparecer mayores complicaciones en el proceso de duelo, ya que el niño </w:t>
      </w:r>
      <w:r w:rsidR="00D71374">
        <w:rPr>
          <w:rStyle w:val="Fuerte"/>
          <w:b w:val="0"/>
          <w:bCs w:val="0"/>
          <w:color w:val="000000" w:themeColor="text1"/>
        </w:rPr>
        <w:t>construye su vivencia a partir de ideas erróneas difíciles de corregir posteriormente. En contraste, los adultos reciben la información de forma directa y no suelen ser excluidos de estos espacios de despedida.</w:t>
      </w:r>
      <w:r w:rsidR="006E02D7">
        <w:rPr>
          <w:rStyle w:val="Fuerte"/>
          <w:b w:val="0"/>
          <w:bCs w:val="0"/>
          <w:color w:val="000000" w:themeColor="text1"/>
        </w:rPr>
        <w:t xml:space="preserve"> </w:t>
      </w:r>
      <w:r w:rsidR="006E02D7" w:rsidRPr="0063403D">
        <w:rPr>
          <w:color w:val="000000" w:themeColor="text1"/>
        </w:rPr>
        <w:t>Tal como lo señala Cid (2011), “los niños son menos due</w:t>
      </w:r>
      <w:r w:rsidR="006E02D7">
        <w:rPr>
          <w:color w:val="000000" w:themeColor="text1"/>
        </w:rPr>
        <w:t>ñ</w:t>
      </w:r>
      <w:r w:rsidR="006E02D7" w:rsidRPr="0063403D">
        <w:rPr>
          <w:color w:val="000000" w:themeColor="text1"/>
        </w:rPr>
        <w:t>os de su vida que las personas adultas”</w:t>
      </w:r>
      <w:r w:rsidR="001C2D3B">
        <w:rPr>
          <w:color w:val="000000" w:themeColor="text1"/>
        </w:rPr>
        <w:t xml:space="preserve"> (p.74).</w:t>
      </w:r>
    </w:p>
    <w:p w14:paraId="77E87173" w14:textId="58CD44E5" w:rsidR="003425D0" w:rsidRPr="002C5954" w:rsidRDefault="007E2AA7" w:rsidP="002516F4">
      <w:pPr>
        <w:pStyle w:val="Ttulo2"/>
        <w:numPr>
          <w:ilvl w:val="1"/>
          <w:numId w:val="1"/>
        </w:numPr>
        <w:spacing w:before="240" w:after="240" w:line="360" w:lineRule="auto"/>
        <w:jc w:val="both"/>
        <w:rPr>
          <w:b w:val="0"/>
          <w:bCs/>
        </w:rPr>
      </w:pPr>
      <w:bookmarkStart w:id="7" w:name="_Toc223004770"/>
      <w:r w:rsidRPr="002C5954">
        <w:rPr>
          <w:rStyle w:val="Fuerte"/>
          <w:rFonts w:cs="Times New Roman"/>
          <w:b/>
          <w:bCs w:val="0"/>
        </w:rPr>
        <w:t>ANÁLISIS DE LAS FASES DEL DUELO INFANTIL SEGÚN LA ETAPA VITAL</w:t>
      </w:r>
      <w:bookmarkEnd w:id="7"/>
      <w:r w:rsidRPr="002C5954">
        <w:rPr>
          <w:rStyle w:val="Fuerte"/>
          <w:rFonts w:cs="Times New Roman"/>
          <w:b/>
          <w:bCs w:val="0"/>
        </w:rPr>
        <w:t xml:space="preserve"> </w:t>
      </w:r>
    </w:p>
    <w:p w14:paraId="2F4ECF9C" w14:textId="481E9D83" w:rsidR="00D712D0" w:rsidRPr="0076379D" w:rsidRDefault="007D61AA" w:rsidP="0076379D">
      <w:pPr>
        <w:spacing w:after="0" w:line="360" w:lineRule="auto"/>
        <w:ind w:firstLine="709"/>
        <w:jc w:val="right"/>
        <w:rPr>
          <w:rFonts w:ascii="Times New Roman" w:hAnsi="Times New Roman" w:cs="Times New Roman"/>
          <w:color w:val="000000" w:themeColor="text1"/>
          <w:sz w:val="24"/>
          <w:szCs w:val="24"/>
          <w:lang w:eastAsia="es-ES_tradnl" w:bidi="ar-SA"/>
        </w:rPr>
      </w:pPr>
      <w:r w:rsidRPr="0076379D">
        <w:rPr>
          <w:rFonts w:ascii="Times New Roman" w:hAnsi="Times New Roman" w:cs="Times New Roman"/>
          <w:color w:val="000000" w:themeColor="text1"/>
          <w:sz w:val="24"/>
          <w:szCs w:val="24"/>
          <w:lang w:eastAsia="es-ES_tradnl" w:bidi="ar-SA"/>
        </w:rPr>
        <w:t>“</w:t>
      </w:r>
      <w:r w:rsidRPr="0076379D">
        <w:rPr>
          <w:rFonts w:ascii="Times New Roman" w:hAnsi="Times New Roman" w:cs="Times New Roman"/>
          <w:i/>
          <w:iCs/>
          <w:color w:val="000000" w:themeColor="text1"/>
          <w:sz w:val="24"/>
          <w:szCs w:val="24"/>
          <w:lang w:eastAsia="es-ES_tradnl" w:bidi="ar-SA"/>
        </w:rPr>
        <w:t>No hay dos duelos iguales</w:t>
      </w:r>
      <w:r w:rsidR="0076379D" w:rsidRPr="0076379D">
        <w:rPr>
          <w:rFonts w:ascii="Times New Roman" w:hAnsi="Times New Roman" w:cs="Times New Roman"/>
          <w:i/>
          <w:iCs/>
          <w:color w:val="000000" w:themeColor="text1"/>
          <w:sz w:val="24"/>
          <w:szCs w:val="24"/>
          <w:lang w:eastAsia="es-ES_tradnl" w:bidi="ar-SA"/>
        </w:rPr>
        <w:t>, igual que no hay dos personas iguales</w:t>
      </w:r>
      <w:r w:rsidR="00FE4A3F" w:rsidRPr="0076379D">
        <w:rPr>
          <w:rFonts w:ascii="Times New Roman" w:hAnsi="Times New Roman" w:cs="Times New Roman"/>
          <w:color w:val="000000" w:themeColor="text1"/>
          <w:sz w:val="24"/>
          <w:szCs w:val="24"/>
          <w:lang w:eastAsia="es-ES_tradnl" w:bidi="ar-SA"/>
        </w:rPr>
        <w:t xml:space="preserve">.” </w:t>
      </w:r>
    </w:p>
    <w:p w14:paraId="061AEAF4" w14:textId="097E23B8" w:rsidR="007D61AA" w:rsidRPr="0076379D" w:rsidRDefault="00D712D0" w:rsidP="0076379D">
      <w:pPr>
        <w:spacing w:after="240" w:line="360" w:lineRule="auto"/>
        <w:ind w:firstLine="709"/>
        <w:jc w:val="right"/>
        <w:rPr>
          <w:rFonts w:ascii="Times New Roman" w:hAnsi="Times New Roman" w:cs="Times New Roman"/>
          <w:color w:val="000000" w:themeColor="text1"/>
          <w:sz w:val="24"/>
          <w:szCs w:val="24"/>
          <w:lang w:eastAsia="es-ES_tradnl" w:bidi="ar-SA"/>
        </w:rPr>
      </w:pPr>
      <w:r w:rsidRPr="0076379D">
        <w:rPr>
          <w:rFonts w:ascii="Times New Roman" w:hAnsi="Times New Roman" w:cs="Times New Roman"/>
          <w:color w:val="000000" w:themeColor="text1"/>
          <w:sz w:val="24"/>
          <w:szCs w:val="24"/>
          <w:lang w:eastAsia="es-ES_tradnl" w:bidi="ar-SA"/>
        </w:rPr>
        <w:t>(</w:t>
      </w:r>
      <w:r w:rsidR="00E65CBF" w:rsidRPr="0076379D">
        <w:rPr>
          <w:rFonts w:ascii="Times New Roman" w:hAnsi="Times New Roman" w:cs="Times New Roman"/>
          <w:color w:val="000000" w:themeColor="text1"/>
          <w:sz w:val="24"/>
          <w:szCs w:val="24"/>
          <w:lang w:eastAsia="es-ES_tradnl" w:bidi="ar-SA"/>
        </w:rPr>
        <w:t>Díaz</w:t>
      </w:r>
      <w:r w:rsidRPr="0076379D">
        <w:rPr>
          <w:rFonts w:ascii="Times New Roman" w:hAnsi="Times New Roman" w:cs="Times New Roman"/>
          <w:color w:val="000000" w:themeColor="text1"/>
          <w:sz w:val="24"/>
          <w:szCs w:val="24"/>
          <w:lang w:eastAsia="es-ES_tradnl" w:bidi="ar-SA"/>
        </w:rPr>
        <w:t xml:space="preserve">, </w:t>
      </w:r>
      <w:r w:rsidR="007D61AA" w:rsidRPr="0076379D">
        <w:rPr>
          <w:rFonts w:ascii="Times New Roman" w:hAnsi="Times New Roman" w:cs="Times New Roman"/>
          <w:color w:val="000000" w:themeColor="text1"/>
          <w:sz w:val="24"/>
          <w:szCs w:val="24"/>
          <w:lang w:eastAsia="es-ES_tradnl" w:bidi="ar-SA"/>
        </w:rPr>
        <w:t>2016</w:t>
      </w:r>
      <w:r w:rsidRPr="0076379D">
        <w:rPr>
          <w:rFonts w:ascii="Times New Roman" w:hAnsi="Times New Roman" w:cs="Times New Roman"/>
          <w:color w:val="000000" w:themeColor="text1"/>
          <w:sz w:val="24"/>
          <w:szCs w:val="24"/>
          <w:lang w:eastAsia="es-ES_tradnl" w:bidi="ar-SA"/>
        </w:rPr>
        <w:t>, p.55).</w:t>
      </w:r>
    </w:p>
    <w:p w14:paraId="5FECC9CA" w14:textId="5F96DFBD" w:rsidR="000A7C3E" w:rsidRDefault="00FB699D" w:rsidP="000A7C3E">
      <w:pPr>
        <w:spacing w:before="240" w:after="240" w:line="360" w:lineRule="auto"/>
        <w:ind w:firstLine="709"/>
        <w:jc w:val="both"/>
        <w:rPr>
          <w:rFonts w:ascii="Times New Roman" w:hAnsi="Times New Roman" w:cs="Times New Roman"/>
          <w:sz w:val="24"/>
          <w:szCs w:val="24"/>
        </w:rPr>
      </w:pPr>
      <w:r w:rsidRPr="0063403D">
        <w:rPr>
          <w:rFonts w:ascii="Times New Roman" w:hAnsi="Times New Roman" w:cs="Times New Roman"/>
          <w:sz w:val="24"/>
          <w:szCs w:val="24"/>
          <w:lang w:eastAsia="es-ES_tradnl" w:bidi="ar-SA"/>
        </w:rPr>
        <w:t xml:space="preserve">La niñez constituye una etapa </w:t>
      </w:r>
      <w:r w:rsidR="00095B72">
        <w:rPr>
          <w:rFonts w:ascii="Times New Roman" w:hAnsi="Times New Roman" w:cs="Times New Roman"/>
          <w:sz w:val="24"/>
          <w:szCs w:val="24"/>
          <w:lang w:eastAsia="es-ES_tradnl" w:bidi="ar-SA"/>
        </w:rPr>
        <w:t>clave</w:t>
      </w:r>
      <w:r w:rsidRPr="0063403D">
        <w:rPr>
          <w:rFonts w:ascii="Times New Roman" w:hAnsi="Times New Roman" w:cs="Times New Roman"/>
          <w:sz w:val="24"/>
          <w:szCs w:val="24"/>
          <w:lang w:eastAsia="es-ES_tradnl" w:bidi="ar-SA"/>
        </w:rPr>
        <w:t xml:space="preserve"> del desarrollo humano y suele dividirse en dos periodos: la primera y la segunda infancia. La primera infancia</w:t>
      </w:r>
      <w:r w:rsidR="00AB0554">
        <w:rPr>
          <w:rFonts w:ascii="Times New Roman" w:hAnsi="Times New Roman" w:cs="Times New Roman"/>
          <w:sz w:val="24"/>
          <w:szCs w:val="24"/>
          <w:lang w:eastAsia="es-ES_tradnl" w:bidi="ar-SA"/>
        </w:rPr>
        <w:t>, que</w:t>
      </w:r>
      <w:r w:rsidRPr="0063403D">
        <w:rPr>
          <w:rFonts w:ascii="Times New Roman" w:hAnsi="Times New Roman" w:cs="Times New Roman"/>
          <w:sz w:val="24"/>
          <w:szCs w:val="24"/>
          <w:lang w:eastAsia="es-ES_tradnl" w:bidi="ar-SA"/>
        </w:rPr>
        <w:t xml:space="preserve"> abarca desde el nacimiento hasta aproximadamente los cinco años, se caracteriza por una marcada dependencia del entorno y por ser una etapa de especial vulnerabilidad</w:t>
      </w:r>
      <w:r w:rsidR="00095B72">
        <w:rPr>
          <w:rFonts w:ascii="Times New Roman" w:hAnsi="Times New Roman" w:cs="Times New Roman"/>
          <w:sz w:val="24"/>
          <w:szCs w:val="24"/>
          <w:lang w:eastAsia="es-ES_tradnl" w:bidi="ar-SA"/>
        </w:rPr>
        <w:t>. Por su parte</w:t>
      </w:r>
      <w:r w:rsidRPr="0063403D">
        <w:rPr>
          <w:rFonts w:ascii="Times New Roman" w:hAnsi="Times New Roman" w:cs="Times New Roman"/>
          <w:sz w:val="24"/>
          <w:szCs w:val="24"/>
          <w:lang w:eastAsia="es-ES_tradnl" w:bidi="ar-SA"/>
        </w:rPr>
        <w:t xml:space="preserve">, la segunda infancia comprende el periodo </w:t>
      </w:r>
      <w:r w:rsidR="00967C4B">
        <w:rPr>
          <w:rFonts w:ascii="Times New Roman" w:hAnsi="Times New Roman" w:cs="Times New Roman"/>
          <w:sz w:val="24"/>
          <w:szCs w:val="24"/>
          <w:lang w:eastAsia="es-ES_tradnl" w:bidi="ar-SA"/>
        </w:rPr>
        <w:t>d</w:t>
      </w:r>
      <w:r w:rsidR="005A151E">
        <w:rPr>
          <w:rFonts w:ascii="Times New Roman" w:hAnsi="Times New Roman" w:cs="Times New Roman"/>
          <w:sz w:val="24"/>
          <w:szCs w:val="24"/>
          <w:lang w:eastAsia="es-ES_tradnl" w:bidi="ar-SA"/>
        </w:rPr>
        <w:t>esde</w:t>
      </w:r>
      <w:r w:rsidRPr="0063403D">
        <w:rPr>
          <w:rFonts w:ascii="Times New Roman" w:hAnsi="Times New Roman" w:cs="Times New Roman"/>
          <w:sz w:val="24"/>
          <w:szCs w:val="24"/>
          <w:lang w:eastAsia="es-ES_tradnl" w:bidi="ar-SA"/>
        </w:rPr>
        <w:t xml:space="preserve"> los seis </w:t>
      </w:r>
      <w:r w:rsidR="005A151E">
        <w:rPr>
          <w:rFonts w:ascii="Times New Roman" w:hAnsi="Times New Roman" w:cs="Times New Roman"/>
          <w:sz w:val="24"/>
          <w:szCs w:val="24"/>
          <w:lang w:eastAsia="es-ES_tradnl" w:bidi="ar-SA"/>
        </w:rPr>
        <w:t>hasta</w:t>
      </w:r>
      <w:r w:rsidRPr="0063403D">
        <w:rPr>
          <w:rFonts w:ascii="Times New Roman" w:hAnsi="Times New Roman" w:cs="Times New Roman"/>
          <w:sz w:val="24"/>
          <w:szCs w:val="24"/>
          <w:lang w:eastAsia="es-ES_tradnl" w:bidi="ar-SA"/>
        </w:rPr>
        <w:t xml:space="preserve"> los once años </w:t>
      </w:r>
      <w:r w:rsidR="00F90C49">
        <w:rPr>
          <w:rFonts w:ascii="Times New Roman" w:hAnsi="Times New Roman" w:cs="Times New Roman"/>
          <w:sz w:val="24"/>
          <w:szCs w:val="24"/>
          <w:lang w:eastAsia="es-ES_tradnl" w:bidi="ar-SA"/>
        </w:rPr>
        <w:t>y se distingue</w:t>
      </w:r>
      <w:r w:rsidRPr="0063403D">
        <w:rPr>
          <w:rFonts w:ascii="Times New Roman" w:hAnsi="Times New Roman" w:cs="Times New Roman"/>
          <w:sz w:val="24"/>
          <w:szCs w:val="24"/>
          <w:lang w:eastAsia="es-ES_tradnl" w:bidi="ar-SA"/>
        </w:rPr>
        <w:t xml:space="preserve"> por una mayor apertura hacia el mundo externo y por </w:t>
      </w:r>
      <w:r w:rsidR="00F90C49">
        <w:rPr>
          <w:rFonts w:ascii="Times New Roman" w:hAnsi="Times New Roman" w:cs="Times New Roman"/>
          <w:sz w:val="24"/>
          <w:szCs w:val="24"/>
          <w:lang w:eastAsia="es-ES_tradnl" w:bidi="ar-SA"/>
        </w:rPr>
        <w:t>un</w:t>
      </w:r>
      <w:r w:rsidRPr="0063403D">
        <w:rPr>
          <w:rFonts w:ascii="Times New Roman" w:hAnsi="Times New Roman" w:cs="Times New Roman"/>
          <w:sz w:val="24"/>
          <w:szCs w:val="24"/>
          <w:lang w:eastAsia="es-ES_tradnl" w:bidi="ar-SA"/>
        </w:rPr>
        <w:t xml:space="preserve"> rápid</w:t>
      </w:r>
      <w:r w:rsidR="005A151E">
        <w:rPr>
          <w:rFonts w:ascii="Times New Roman" w:hAnsi="Times New Roman" w:cs="Times New Roman"/>
          <w:sz w:val="24"/>
          <w:szCs w:val="24"/>
          <w:lang w:eastAsia="es-ES_tradnl" w:bidi="ar-SA"/>
        </w:rPr>
        <w:t xml:space="preserve">o desarrollo </w:t>
      </w:r>
      <w:r w:rsidRPr="0063403D">
        <w:rPr>
          <w:rFonts w:ascii="Times New Roman" w:hAnsi="Times New Roman" w:cs="Times New Roman"/>
          <w:sz w:val="24"/>
          <w:szCs w:val="24"/>
          <w:lang w:eastAsia="es-ES_tradnl" w:bidi="ar-SA"/>
        </w:rPr>
        <w:t>de habilidades social</w:t>
      </w:r>
      <w:r w:rsidR="005A151E">
        <w:rPr>
          <w:rFonts w:ascii="Times New Roman" w:hAnsi="Times New Roman" w:cs="Times New Roman"/>
          <w:sz w:val="24"/>
          <w:szCs w:val="24"/>
          <w:lang w:eastAsia="es-ES_tradnl" w:bidi="ar-SA"/>
        </w:rPr>
        <w:t>es</w:t>
      </w:r>
      <w:r w:rsidRPr="0063403D">
        <w:rPr>
          <w:rFonts w:ascii="Times New Roman" w:hAnsi="Times New Roman" w:cs="Times New Roman"/>
          <w:sz w:val="24"/>
          <w:szCs w:val="24"/>
          <w:lang w:eastAsia="es-ES_tradnl" w:bidi="ar-SA"/>
        </w:rPr>
        <w:t xml:space="preserve">, lo que </w:t>
      </w:r>
      <w:r w:rsidR="005A151E">
        <w:rPr>
          <w:rFonts w:ascii="Times New Roman" w:hAnsi="Times New Roman" w:cs="Times New Roman"/>
          <w:sz w:val="24"/>
          <w:szCs w:val="24"/>
          <w:lang w:eastAsia="es-ES_tradnl" w:bidi="ar-SA"/>
        </w:rPr>
        <w:t>implica</w:t>
      </w:r>
      <w:r w:rsidRPr="0063403D">
        <w:rPr>
          <w:rFonts w:ascii="Times New Roman" w:hAnsi="Times New Roman" w:cs="Times New Roman"/>
          <w:sz w:val="24"/>
          <w:szCs w:val="24"/>
          <w:lang w:eastAsia="es-ES_tradnl" w:bidi="ar-SA"/>
        </w:rPr>
        <w:t xml:space="preserve"> una disminución relativa de la vulnerabilidad. </w:t>
      </w:r>
      <w:r w:rsidR="00214112">
        <w:rPr>
          <w:rFonts w:ascii="Times New Roman" w:hAnsi="Times New Roman" w:cs="Times New Roman"/>
          <w:sz w:val="24"/>
          <w:szCs w:val="24"/>
          <w:lang w:eastAsia="es-ES_tradnl" w:bidi="ar-SA"/>
        </w:rPr>
        <w:t>A</w:t>
      </w:r>
      <w:r w:rsidRPr="0063403D">
        <w:rPr>
          <w:rFonts w:ascii="Times New Roman" w:hAnsi="Times New Roman" w:cs="Times New Roman"/>
          <w:sz w:val="24"/>
          <w:szCs w:val="24"/>
          <w:lang w:eastAsia="es-ES_tradnl" w:bidi="ar-SA"/>
        </w:rPr>
        <w:t xml:space="preserve">l alcanzar los doce años, se considera que el individuo transita hacia la etapa de la adolescencia, coincidiendo generalmente con </w:t>
      </w:r>
      <w:r w:rsidRPr="0099118E">
        <w:rPr>
          <w:rFonts w:ascii="Times New Roman" w:hAnsi="Times New Roman" w:cs="Times New Roman"/>
          <w:sz w:val="24"/>
          <w:szCs w:val="24"/>
          <w:lang w:eastAsia="es-ES_tradnl" w:bidi="ar-SA"/>
        </w:rPr>
        <w:t xml:space="preserve">la </w:t>
      </w:r>
      <w:r w:rsidR="00FA307B" w:rsidRPr="0099118E">
        <w:rPr>
          <w:rFonts w:ascii="Times New Roman" w:hAnsi="Times New Roman" w:cs="Times New Roman"/>
          <w:sz w:val="24"/>
          <w:szCs w:val="24"/>
          <w:lang w:eastAsia="es-ES_tradnl" w:bidi="ar-SA"/>
        </w:rPr>
        <w:t>finalización</w:t>
      </w:r>
      <w:r w:rsidRPr="0099118E">
        <w:rPr>
          <w:rFonts w:ascii="Times New Roman" w:hAnsi="Times New Roman" w:cs="Times New Roman"/>
          <w:sz w:val="24"/>
          <w:szCs w:val="24"/>
          <w:lang w:eastAsia="es-ES_tradnl" w:bidi="ar-SA"/>
        </w:rPr>
        <w:t xml:space="preserve"> de la educación primaria</w:t>
      </w:r>
      <w:r w:rsidRPr="0099118E">
        <w:rPr>
          <w:rFonts w:ascii="Times New Roman" w:hAnsi="Times New Roman" w:cs="Times New Roman"/>
          <w:sz w:val="24"/>
          <w:szCs w:val="24"/>
        </w:rPr>
        <w:t xml:space="preserve"> </w:t>
      </w:r>
      <w:r w:rsidR="00BD207B" w:rsidRPr="0099118E">
        <w:rPr>
          <w:rFonts w:ascii="Times New Roman" w:hAnsi="Times New Roman" w:cs="Times New Roman"/>
          <w:sz w:val="24"/>
          <w:szCs w:val="24"/>
        </w:rPr>
        <w:t>(Mansilla, 2000).</w:t>
      </w:r>
      <w:r w:rsidR="003B0BD8" w:rsidRPr="0063403D">
        <w:rPr>
          <w:rFonts w:ascii="Times New Roman" w:hAnsi="Times New Roman" w:cs="Times New Roman"/>
          <w:sz w:val="24"/>
          <w:szCs w:val="24"/>
        </w:rPr>
        <w:t xml:space="preserve"> </w:t>
      </w:r>
      <w:r w:rsidR="00552A0F" w:rsidRPr="00552A0F">
        <w:rPr>
          <w:rFonts w:ascii="Times New Roman" w:hAnsi="Times New Roman" w:cs="Times New Roman"/>
          <w:sz w:val="24"/>
          <w:szCs w:val="24"/>
          <w:lang w:val="es-ES_tradnl" w:bidi="ar-SA"/>
        </w:rPr>
        <w:t xml:space="preserve">Teniendo en cuenta que este </w:t>
      </w:r>
      <w:r w:rsidR="000260B0">
        <w:rPr>
          <w:rFonts w:ascii="Times New Roman" w:hAnsi="Times New Roman" w:cs="Times New Roman"/>
          <w:sz w:val="24"/>
          <w:szCs w:val="24"/>
          <w:lang w:val="es-ES_tradnl" w:bidi="ar-SA"/>
        </w:rPr>
        <w:t>análisis</w:t>
      </w:r>
      <w:r w:rsidR="00552A0F" w:rsidRPr="00552A0F">
        <w:rPr>
          <w:rFonts w:ascii="Times New Roman" w:hAnsi="Times New Roman" w:cs="Times New Roman"/>
          <w:sz w:val="24"/>
          <w:szCs w:val="24"/>
          <w:lang w:val="es-ES_tradnl" w:bidi="ar-SA"/>
        </w:rPr>
        <w:t xml:space="preserve"> se enfoca en los periodos que conforman la niñez, se ha decidido no incluir la etapa adolescente.</w:t>
      </w:r>
    </w:p>
    <w:p w14:paraId="3B0F6639" w14:textId="7FEE3914" w:rsidR="008E2F55" w:rsidRPr="00D03D9D" w:rsidRDefault="00C92615" w:rsidP="00D03D9D">
      <w:pPr>
        <w:spacing w:before="240"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E</w:t>
      </w:r>
      <w:r w:rsidR="00B477BA">
        <w:rPr>
          <w:rFonts w:ascii="Times New Roman" w:hAnsi="Times New Roman" w:cs="Times New Roman"/>
          <w:sz w:val="24"/>
          <w:szCs w:val="24"/>
        </w:rPr>
        <w:t>n este marco evol</w:t>
      </w:r>
      <w:r w:rsidR="001F12EC">
        <w:rPr>
          <w:rFonts w:ascii="Times New Roman" w:hAnsi="Times New Roman" w:cs="Times New Roman"/>
          <w:sz w:val="24"/>
          <w:szCs w:val="24"/>
        </w:rPr>
        <w:t xml:space="preserve">utivo, diversos autores han intentado describir cómo se estructura el proceso de duelo en la infancia. </w:t>
      </w:r>
      <w:r w:rsidR="000260B0">
        <w:rPr>
          <w:rFonts w:ascii="Times New Roman" w:hAnsi="Times New Roman" w:cs="Times New Roman"/>
          <w:sz w:val="24"/>
          <w:szCs w:val="24"/>
        </w:rPr>
        <w:t>La primera figura</w:t>
      </w:r>
      <w:r>
        <w:rPr>
          <w:rFonts w:ascii="Times New Roman" w:hAnsi="Times New Roman" w:cs="Times New Roman"/>
          <w:sz w:val="24"/>
          <w:szCs w:val="24"/>
        </w:rPr>
        <w:t xml:space="preserve"> </w:t>
      </w:r>
      <w:r w:rsidR="001F12EC">
        <w:rPr>
          <w:rFonts w:ascii="Times New Roman" w:hAnsi="Times New Roman" w:cs="Times New Roman"/>
          <w:sz w:val="24"/>
          <w:szCs w:val="24"/>
        </w:rPr>
        <w:t>en sistematizar</w:t>
      </w:r>
      <w:r w:rsidRPr="0063403D">
        <w:rPr>
          <w:rFonts w:ascii="Times New Roman" w:hAnsi="Times New Roman" w:cs="Times New Roman"/>
          <w:sz w:val="24"/>
          <w:szCs w:val="24"/>
        </w:rPr>
        <w:t xml:space="preserve"> estas fases</w:t>
      </w:r>
      <w:r>
        <w:rPr>
          <w:rFonts w:ascii="Times New Roman" w:hAnsi="Times New Roman" w:cs="Times New Roman"/>
          <w:sz w:val="24"/>
          <w:szCs w:val="24"/>
        </w:rPr>
        <w:t xml:space="preserve"> fue </w:t>
      </w:r>
      <w:r w:rsidR="00D66297" w:rsidRPr="00DD1276">
        <w:rPr>
          <w:rFonts w:ascii="Times New Roman" w:hAnsi="Times New Roman" w:cs="Times New Roman"/>
          <w:sz w:val="24"/>
          <w:szCs w:val="24"/>
        </w:rPr>
        <w:t>Bowlby (195</w:t>
      </w:r>
      <w:r w:rsidR="00FA0225" w:rsidRPr="00DD1276">
        <w:rPr>
          <w:rFonts w:ascii="Times New Roman" w:hAnsi="Times New Roman" w:cs="Times New Roman"/>
          <w:sz w:val="24"/>
          <w:szCs w:val="24"/>
        </w:rPr>
        <w:t>2</w:t>
      </w:r>
      <w:r w:rsidR="00D66297" w:rsidRPr="00DD1276">
        <w:rPr>
          <w:rFonts w:ascii="Times New Roman" w:hAnsi="Times New Roman" w:cs="Times New Roman"/>
          <w:sz w:val="24"/>
          <w:szCs w:val="24"/>
        </w:rPr>
        <w:t>)</w:t>
      </w:r>
      <w:r w:rsidR="00F3206D">
        <w:rPr>
          <w:rFonts w:ascii="Times New Roman" w:hAnsi="Times New Roman" w:cs="Times New Roman"/>
          <w:sz w:val="24"/>
          <w:szCs w:val="24"/>
        </w:rPr>
        <w:t>, quien</w:t>
      </w:r>
      <w:r w:rsidR="00614B10">
        <w:rPr>
          <w:rFonts w:ascii="Times New Roman" w:hAnsi="Times New Roman" w:cs="Times New Roman"/>
          <w:sz w:val="24"/>
          <w:szCs w:val="24"/>
        </w:rPr>
        <w:t>, a partir de sus estudios sobre</w:t>
      </w:r>
      <w:r w:rsidR="00D66297" w:rsidRPr="0063403D">
        <w:rPr>
          <w:rFonts w:ascii="Times New Roman" w:hAnsi="Times New Roman" w:cs="Times New Roman"/>
          <w:sz w:val="24"/>
          <w:szCs w:val="24"/>
        </w:rPr>
        <w:t xml:space="preserve"> los efectos de la privación materna</w:t>
      </w:r>
      <w:r w:rsidR="00614B10">
        <w:rPr>
          <w:rFonts w:ascii="Times New Roman" w:hAnsi="Times New Roman" w:cs="Times New Roman"/>
          <w:sz w:val="24"/>
          <w:szCs w:val="24"/>
        </w:rPr>
        <w:t xml:space="preserve">, observó </w:t>
      </w:r>
      <w:r w:rsidR="002C1174">
        <w:rPr>
          <w:rFonts w:ascii="Times New Roman" w:hAnsi="Times New Roman" w:cs="Times New Roman"/>
          <w:sz w:val="24"/>
          <w:szCs w:val="24"/>
        </w:rPr>
        <w:t xml:space="preserve">que las </w:t>
      </w:r>
      <w:r w:rsidR="00D66297" w:rsidRPr="0063403D">
        <w:rPr>
          <w:rFonts w:ascii="Times New Roman" w:hAnsi="Times New Roman" w:cs="Times New Roman"/>
          <w:sz w:val="24"/>
          <w:szCs w:val="24"/>
        </w:rPr>
        <w:t xml:space="preserve">reacciones emocionales típicas </w:t>
      </w:r>
      <w:r w:rsidR="00EB359C">
        <w:rPr>
          <w:rFonts w:ascii="Times New Roman" w:hAnsi="Times New Roman" w:cs="Times New Roman"/>
          <w:sz w:val="24"/>
          <w:szCs w:val="24"/>
        </w:rPr>
        <w:t>de</w:t>
      </w:r>
      <w:r w:rsidR="00D66297" w:rsidRPr="0063403D">
        <w:rPr>
          <w:rFonts w:ascii="Times New Roman" w:hAnsi="Times New Roman" w:cs="Times New Roman"/>
          <w:sz w:val="24"/>
          <w:szCs w:val="24"/>
        </w:rPr>
        <w:t xml:space="preserve"> los niños separados de sus </w:t>
      </w:r>
      <w:r w:rsidR="00D66297" w:rsidRPr="0063403D">
        <w:rPr>
          <w:rFonts w:ascii="Times New Roman" w:hAnsi="Times New Roman" w:cs="Times New Roman"/>
          <w:sz w:val="24"/>
          <w:szCs w:val="24"/>
        </w:rPr>
        <w:lastRenderedPageBreak/>
        <w:t>figuras de apego</w:t>
      </w:r>
      <w:r w:rsidR="002C1174">
        <w:rPr>
          <w:rFonts w:ascii="Times New Roman" w:hAnsi="Times New Roman" w:cs="Times New Roman"/>
          <w:sz w:val="24"/>
          <w:szCs w:val="24"/>
        </w:rPr>
        <w:t xml:space="preserve"> </w:t>
      </w:r>
      <w:r w:rsidR="004D1874">
        <w:rPr>
          <w:rFonts w:ascii="Times New Roman" w:hAnsi="Times New Roman" w:cs="Times New Roman"/>
          <w:sz w:val="24"/>
          <w:szCs w:val="24"/>
        </w:rPr>
        <w:t>podían organizarse en tres</w:t>
      </w:r>
      <w:r w:rsidR="002C1174">
        <w:rPr>
          <w:rFonts w:ascii="Times New Roman" w:hAnsi="Times New Roman" w:cs="Times New Roman"/>
          <w:sz w:val="24"/>
          <w:szCs w:val="24"/>
        </w:rPr>
        <w:t xml:space="preserve"> estadios</w:t>
      </w:r>
      <w:r w:rsidR="00D66297" w:rsidRPr="0063403D">
        <w:rPr>
          <w:rFonts w:ascii="Times New Roman" w:hAnsi="Times New Roman" w:cs="Times New Roman"/>
          <w:sz w:val="24"/>
          <w:szCs w:val="24"/>
        </w:rPr>
        <w:t>: protesta inicial, desesperación y</w:t>
      </w:r>
      <w:r w:rsidR="002244CA">
        <w:rPr>
          <w:rFonts w:ascii="Times New Roman" w:hAnsi="Times New Roman" w:cs="Times New Roman"/>
          <w:sz w:val="24"/>
          <w:szCs w:val="24"/>
        </w:rPr>
        <w:t xml:space="preserve"> </w:t>
      </w:r>
      <w:r w:rsidR="00D66297" w:rsidRPr="0063403D">
        <w:rPr>
          <w:rFonts w:ascii="Times New Roman" w:hAnsi="Times New Roman" w:cs="Times New Roman"/>
          <w:sz w:val="24"/>
          <w:szCs w:val="24"/>
        </w:rPr>
        <w:t>desapego.</w:t>
      </w:r>
      <w:r w:rsidR="00653094" w:rsidRPr="0063403D">
        <w:rPr>
          <w:rFonts w:ascii="Times New Roman" w:hAnsi="Times New Roman" w:cs="Times New Roman"/>
        </w:rPr>
        <w:t xml:space="preserve"> </w:t>
      </w:r>
      <w:r w:rsidR="003B377E" w:rsidRPr="0063403D">
        <w:rPr>
          <w:rFonts w:ascii="Times New Roman" w:hAnsi="Times New Roman" w:cs="Times New Roman"/>
          <w:sz w:val="24"/>
          <w:szCs w:val="24"/>
        </w:rPr>
        <w:t>Posteriormente, en</w:t>
      </w:r>
      <w:r w:rsidR="00C272F2" w:rsidRPr="0063403D">
        <w:rPr>
          <w:rFonts w:ascii="Times New Roman" w:hAnsi="Times New Roman" w:cs="Times New Roman"/>
          <w:sz w:val="24"/>
          <w:szCs w:val="24"/>
        </w:rPr>
        <w:t xml:space="preserve"> </w:t>
      </w:r>
      <w:proofErr w:type="spellStart"/>
      <w:r w:rsidR="00C272F2" w:rsidRPr="0063403D">
        <w:rPr>
          <w:rFonts w:ascii="Times New Roman" w:hAnsi="Times New Roman" w:cs="Times New Roman"/>
          <w:i/>
          <w:iCs/>
          <w:sz w:val="24"/>
          <w:szCs w:val="24"/>
        </w:rPr>
        <w:t>Processes</w:t>
      </w:r>
      <w:proofErr w:type="spellEnd"/>
      <w:r w:rsidR="00C272F2" w:rsidRPr="0063403D">
        <w:rPr>
          <w:rFonts w:ascii="Times New Roman" w:hAnsi="Times New Roman" w:cs="Times New Roman"/>
          <w:i/>
          <w:iCs/>
          <w:sz w:val="24"/>
          <w:szCs w:val="24"/>
        </w:rPr>
        <w:t xml:space="preserve"> </w:t>
      </w:r>
      <w:proofErr w:type="spellStart"/>
      <w:r w:rsidR="00C272F2" w:rsidRPr="0063403D">
        <w:rPr>
          <w:rFonts w:ascii="Times New Roman" w:hAnsi="Times New Roman" w:cs="Times New Roman"/>
          <w:i/>
          <w:iCs/>
          <w:sz w:val="24"/>
          <w:szCs w:val="24"/>
        </w:rPr>
        <w:t>of</w:t>
      </w:r>
      <w:proofErr w:type="spellEnd"/>
      <w:r w:rsidR="00C272F2" w:rsidRPr="0063403D">
        <w:rPr>
          <w:rFonts w:ascii="Times New Roman" w:hAnsi="Times New Roman" w:cs="Times New Roman"/>
          <w:i/>
          <w:iCs/>
          <w:sz w:val="24"/>
          <w:szCs w:val="24"/>
        </w:rPr>
        <w:t xml:space="preserve"> </w:t>
      </w:r>
      <w:proofErr w:type="spellStart"/>
      <w:r w:rsidR="00C272F2" w:rsidRPr="0063403D">
        <w:rPr>
          <w:rFonts w:ascii="Times New Roman" w:hAnsi="Times New Roman" w:cs="Times New Roman"/>
          <w:i/>
          <w:iCs/>
          <w:sz w:val="24"/>
          <w:szCs w:val="24"/>
        </w:rPr>
        <w:t>Mourning</w:t>
      </w:r>
      <w:proofErr w:type="spellEnd"/>
      <w:r w:rsidR="003B377E" w:rsidRPr="0063403D">
        <w:rPr>
          <w:rFonts w:ascii="Times New Roman" w:hAnsi="Times New Roman" w:cs="Times New Roman"/>
          <w:sz w:val="24"/>
          <w:szCs w:val="24"/>
        </w:rPr>
        <w:t xml:space="preserve">, </w:t>
      </w:r>
      <w:r w:rsidR="003B377E" w:rsidRPr="00C06451">
        <w:rPr>
          <w:rFonts w:ascii="Times New Roman" w:hAnsi="Times New Roman" w:cs="Times New Roman"/>
          <w:sz w:val="24"/>
          <w:szCs w:val="24"/>
        </w:rPr>
        <w:t>Bowlby (</w:t>
      </w:r>
      <w:r w:rsidR="00C272F2" w:rsidRPr="00C06451">
        <w:rPr>
          <w:rFonts w:ascii="Times New Roman" w:hAnsi="Times New Roman" w:cs="Times New Roman"/>
          <w:sz w:val="24"/>
          <w:szCs w:val="24"/>
        </w:rPr>
        <w:t>1961</w:t>
      </w:r>
      <w:r w:rsidR="003B377E" w:rsidRPr="00C06451">
        <w:rPr>
          <w:rFonts w:ascii="Times New Roman" w:hAnsi="Times New Roman" w:cs="Times New Roman"/>
          <w:sz w:val="24"/>
          <w:szCs w:val="24"/>
        </w:rPr>
        <w:t>)</w:t>
      </w:r>
      <w:r w:rsidR="00C272F2" w:rsidRPr="0063403D">
        <w:rPr>
          <w:rFonts w:ascii="Times New Roman" w:hAnsi="Times New Roman" w:cs="Times New Roman"/>
          <w:sz w:val="24"/>
          <w:szCs w:val="24"/>
        </w:rPr>
        <w:t xml:space="preserve"> </w:t>
      </w:r>
      <w:r w:rsidR="009450D3" w:rsidRPr="0063403D">
        <w:rPr>
          <w:rFonts w:ascii="Times New Roman" w:hAnsi="Times New Roman" w:cs="Times New Roman"/>
          <w:sz w:val="24"/>
          <w:szCs w:val="24"/>
        </w:rPr>
        <w:t>amplió y r</w:t>
      </w:r>
      <w:r w:rsidR="003A709F" w:rsidRPr="0063403D">
        <w:rPr>
          <w:rFonts w:ascii="Times New Roman" w:hAnsi="Times New Roman" w:cs="Times New Roman"/>
          <w:sz w:val="24"/>
          <w:szCs w:val="24"/>
        </w:rPr>
        <w:t xml:space="preserve">eformuló </w:t>
      </w:r>
      <w:r w:rsidR="003B377E" w:rsidRPr="0063403D">
        <w:rPr>
          <w:rFonts w:ascii="Times New Roman" w:hAnsi="Times New Roman" w:cs="Times New Roman"/>
          <w:sz w:val="24"/>
          <w:szCs w:val="24"/>
        </w:rPr>
        <w:t xml:space="preserve">este modelo proponiendo cuatro </w:t>
      </w:r>
      <w:r w:rsidR="00C272F2" w:rsidRPr="0063403D">
        <w:rPr>
          <w:rFonts w:ascii="Times New Roman" w:hAnsi="Times New Roman" w:cs="Times New Roman"/>
          <w:sz w:val="24"/>
          <w:szCs w:val="24"/>
        </w:rPr>
        <w:t>fases del duelo infantil</w:t>
      </w:r>
      <w:r w:rsidR="000D04A5" w:rsidRPr="0063403D">
        <w:rPr>
          <w:rFonts w:ascii="Times New Roman" w:hAnsi="Times New Roman" w:cs="Times New Roman"/>
          <w:sz w:val="24"/>
          <w:szCs w:val="24"/>
        </w:rPr>
        <w:t>:</w:t>
      </w:r>
      <w:r w:rsidR="003275C4" w:rsidRPr="0063403D">
        <w:rPr>
          <w:rFonts w:ascii="Times New Roman" w:hAnsi="Times New Roman" w:cs="Times New Roman"/>
          <w:sz w:val="24"/>
          <w:szCs w:val="24"/>
        </w:rPr>
        <w:t xml:space="preserve"> (1) </w:t>
      </w:r>
      <w:r w:rsidR="00441B33">
        <w:rPr>
          <w:rFonts w:ascii="Times New Roman" w:hAnsi="Times New Roman" w:cs="Times New Roman"/>
          <w:sz w:val="24"/>
          <w:szCs w:val="24"/>
        </w:rPr>
        <w:t>E</w:t>
      </w:r>
      <w:r w:rsidR="003275C4" w:rsidRPr="0063403D">
        <w:rPr>
          <w:rFonts w:ascii="Times New Roman" w:hAnsi="Times New Roman" w:cs="Times New Roman"/>
          <w:sz w:val="24"/>
          <w:szCs w:val="24"/>
        </w:rPr>
        <w:t xml:space="preserve">ntumecimiento o </w:t>
      </w:r>
      <w:r w:rsidR="003275C4" w:rsidRPr="00D45BA6">
        <w:rPr>
          <w:rFonts w:ascii="Times New Roman" w:hAnsi="Times New Roman" w:cs="Times New Roman"/>
          <w:i/>
          <w:iCs/>
          <w:sz w:val="24"/>
          <w:szCs w:val="24"/>
        </w:rPr>
        <w:t>shock</w:t>
      </w:r>
      <w:r w:rsidR="003275C4" w:rsidRPr="0063403D">
        <w:rPr>
          <w:rFonts w:ascii="Times New Roman" w:hAnsi="Times New Roman" w:cs="Times New Roman"/>
          <w:sz w:val="24"/>
          <w:szCs w:val="24"/>
        </w:rPr>
        <w:t xml:space="preserve">, caracterizado por incredulidad, aturdimiento y negación; (2) </w:t>
      </w:r>
      <w:r w:rsidR="00441B33">
        <w:rPr>
          <w:rFonts w:ascii="Times New Roman" w:hAnsi="Times New Roman" w:cs="Times New Roman"/>
          <w:sz w:val="24"/>
          <w:szCs w:val="24"/>
        </w:rPr>
        <w:t>A</w:t>
      </w:r>
      <w:r w:rsidR="003275C4" w:rsidRPr="0063403D">
        <w:rPr>
          <w:rFonts w:ascii="Times New Roman" w:hAnsi="Times New Roman" w:cs="Times New Roman"/>
          <w:sz w:val="24"/>
          <w:szCs w:val="24"/>
        </w:rPr>
        <w:t xml:space="preserve">nhelo y búsqueda, donde predomina la intensa añoranza y la conducta activa de búsqueda; (3) </w:t>
      </w:r>
      <w:r w:rsidR="00441B33">
        <w:rPr>
          <w:rFonts w:ascii="Times New Roman" w:hAnsi="Times New Roman" w:cs="Times New Roman"/>
          <w:sz w:val="24"/>
          <w:szCs w:val="24"/>
        </w:rPr>
        <w:t>D</w:t>
      </w:r>
      <w:r w:rsidR="003275C4" w:rsidRPr="0063403D">
        <w:rPr>
          <w:rFonts w:ascii="Times New Roman" w:hAnsi="Times New Roman" w:cs="Times New Roman"/>
          <w:sz w:val="24"/>
          <w:szCs w:val="24"/>
        </w:rPr>
        <w:t xml:space="preserve">esorganización y desesperanza, fase en la que la pérdida se interioriza, con sensación de desorientación y persistencia de recuerdos; y (4) </w:t>
      </w:r>
      <w:r w:rsidR="00441B33">
        <w:rPr>
          <w:rFonts w:ascii="Times New Roman" w:hAnsi="Times New Roman" w:cs="Times New Roman"/>
          <w:sz w:val="24"/>
          <w:szCs w:val="24"/>
        </w:rPr>
        <w:t>R</w:t>
      </w:r>
      <w:r w:rsidR="003275C4" w:rsidRPr="0063403D">
        <w:rPr>
          <w:rFonts w:ascii="Times New Roman" w:hAnsi="Times New Roman" w:cs="Times New Roman"/>
          <w:sz w:val="24"/>
          <w:szCs w:val="24"/>
        </w:rPr>
        <w:t>eorganización, en la que los aspectos más dolorosos del duelo disminuyen, el niño se reintegra gradualmente a la vida cotidiana y consolida la memoria afectiva de la persona fallecida.</w:t>
      </w:r>
      <w:r w:rsidR="000D04A5" w:rsidRPr="0063403D">
        <w:rPr>
          <w:rFonts w:ascii="Times New Roman" w:hAnsi="Times New Roman" w:cs="Times New Roman"/>
          <w:sz w:val="24"/>
          <w:szCs w:val="24"/>
        </w:rPr>
        <w:t xml:space="preserve"> </w:t>
      </w:r>
    </w:p>
    <w:p w14:paraId="75D1AD85" w14:textId="57DA65F7" w:rsidR="00697FA0" w:rsidRDefault="00EB359C" w:rsidP="00831A38">
      <w:pPr>
        <w:spacing w:before="240"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En una línea similar</w:t>
      </w:r>
      <w:r w:rsidR="009450D3" w:rsidRPr="0063403D">
        <w:rPr>
          <w:rFonts w:ascii="Times New Roman" w:hAnsi="Times New Roman" w:cs="Times New Roman"/>
          <w:sz w:val="24"/>
          <w:szCs w:val="24"/>
        </w:rPr>
        <w:t xml:space="preserve">, </w:t>
      </w:r>
      <w:r w:rsidR="00CF311E" w:rsidRPr="0063403D">
        <w:rPr>
          <w:rFonts w:ascii="Times New Roman" w:hAnsi="Times New Roman" w:cs="Times New Roman"/>
          <w:sz w:val="24"/>
          <w:szCs w:val="24"/>
        </w:rPr>
        <w:t xml:space="preserve">Flórez (2002) sostiene que </w:t>
      </w:r>
      <w:r w:rsidR="004A516B">
        <w:rPr>
          <w:rFonts w:ascii="Times New Roman" w:hAnsi="Times New Roman" w:cs="Times New Roman"/>
          <w:sz w:val="24"/>
          <w:szCs w:val="24"/>
        </w:rPr>
        <w:t>el proceso de</w:t>
      </w:r>
      <w:r w:rsidR="004A516B" w:rsidRPr="0063403D">
        <w:rPr>
          <w:rFonts w:ascii="Times New Roman" w:hAnsi="Times New Roman" w:cs="Times New Roman"/>
          <w:sz w:val="24"/>
          <w:szCs w:val="24"/>
        </w:rPr>
        <w:t xml:space="preserve"> duelo infantil guarda</w:t>
      </w:r>
      <w:r w:rsidR="00CF311E" w:rsidRPr="0063403D">
        <w:rPr>
          <w:rFonts w:ascii="Times New Roman" w:hAnsi="Times New Roman" w:cs="Times New Roman"/>
          <w:sz w:val="24"/>
          <w:szCs w:val="24"/>
        </w:rPr>
        <w:t xml:space="preserve"> similitudes </w:t>
      </w:r>
      <w:r w:rsidR="004A516B">
        <w:rPr>
          <w:rFonts w:ascii="Times New Roman" w:hAnsi="Times New Roman" w:cs="Times New Roman"/>
          <w:sz w:val="24"/>
          <w:szCs w:val="24"/>
        </w:rPr>
        <w:t>con el de</w:t>
      </w:r>
      <w:r w:rsidR="00D03D9D">
        <w:rPr>
          <w:rFonts w:ascii="Times New Roman" w:hAnsi="Times New Roman" w:cs="Times New Roman"/>
          <w:sz w:val="24"/>
          <w:szCs w:val="24"/>
        </w:rPr>
        <w:t xml:space="preserve"> </w:t>
      </w:r>
      <w:r w:rsidR="00CF311E" w:rsidRPr="0063403D">
        <w:rPr>
          <w:rFonts w:ascii="Times New Roman" w:hAnsi="Times New Roman" w:cs="Times New Roman"/>
          <w:sz w:val="24"/>
          <w:szCs w:val="24"/>
        </w:rPr>
        <w:t xml:space="preserve">separación, dado que ambos procesos atraviesan tres fases: protesta, desesperanza y ruptura del vínculo. </w:t>
      </w:r>
      <w:r w:rsidR="004A516B">
        <w:rPr>
          <w:rFonts w:ascii="Times New Roman" w:hAnsi="Times New Roman" w:cs="Times New Roman"/>
          <w:sz w:val="24"/>
          <w:szCs w:val="24"/>
        </w:rPr>
        <w:t>D</w:t>
      </w:r>
      <w:r w:rsidR="00CF311E" w:rsidRPr="0063403D">
        <w:rPr>
          <w:rFonts w:ascii="Times New Roman" w:hAnsi="Times New Roman" w:cs="Times New Roman"/>
          <w:sz w:val="24"/>
          <w:szCs w:val="24"/>
        </w:rPr>
        <w:t>urante la fase de protesta, el niño expresa una intensa añoranza por la figura ausente, acompañada de llanto y búsqueda de regreso. En la etapa de desesperanza, la expectativa de reunirse con la persona fallecida disminuye, generando episodios de llanto intermitente, apatía y sensación de abandono. Finalmente, en la fase de ruptura del vínculo, el niño comienza a desprenderse parcialmente del apego emocional hacia el fallecido, mostrando al mismo tiempo un renovado interés por su entorno.</w:t>
      </w:r>
      <w:r w:rsidR="009E0195" w:rsidRPr="0063403D">
        <w:rPr>
          <w:rFonts w:ascii="Times New Roman" w:hAnsi="Times New Roman" w:cs="Times New Roman"/>
          <w:sz w:val="24"/>
          <w:szCs w:val="24"/>
        </w:rPr>
        <w:t xml:space="preserve"> </w:t>
      </w:r>
    </w:p>
    <w:p w14:paraId="3C9E4B58" w14:textId="6170D2A6" w:rsidR="000873C8" w:rsidRPr="00182293" w:rsidRDefault="000B19F5" w:rsidP="00182293">
      <w:pPr>
        <w:spacing w:before="240" w:after="240" w:line="360" w:lineRule="auto"/>
        <w:ind w:firstLine="709"/>
        <w:jc w:val="both"/>
        <w:rPr>
          <w:rFonts w:ascii="Times New Roman" w:eastAsia="Times New Roman" w:hAnsi="Times New Roman" w:cs="Times New Roman"/>
          <w:color w:val="000000"/>
          <w:sz w:val="24"/>
          <w:szCs w:val="24"/>
          <w:lang w:eastAsia="es-ES_tradnl" w:bidi="ar-SA"/>
        </w:rPr>
      </w:pPr>
      <w:r>
        <w:rPr>
          <w:rFonts w:ascii="Times New Roman" w:hAnsi="Times New Roman" w:cs="Times New Roman"/>
          <w:sz w:val="24"/>
          <w:szCs w:val="24"/>
        </w:rPr>
        <w:t>No obstante, desde una perspectiva diferente</w:t>
      </w:r>
      <w:r w:rsidR="009A2CB7">
        <w:rPr>
          <w:rFonts w:ascii="Times New Roman" w:hAnsi="Times New Roman" w:cs="Times New Roman"/>
          <w:sz w:val="24"/>
          <w:szCs w:val="24"/>
        </w:rPr>
        <w:t>,</w:t>
      </w:r>
      <w:r w:rsidR="00876FCC" w:rsidRPr="00D16E6B">
        <w:rPr>
          <w:rFonts w:ascii="Times New Roman" w:hAnsi="Times New Roman" w:cs="Times New Roman"/>
          <w:sz w:val="24"/>
          <w:szCs w:val="24"/>
        </w:rPr>
        <w:t xml:space="preserve"> Esquerda (2022)</w:t>
      </w:r>
      <w:r w:rsidR="003A1141" w:rsidRPr="00D16E6B">
        <w:rPr>
          <w:rFonts w:ascii="Times New Roman" w:hAnsi="Times New Roman" w:cs="Times New Roman"/>
          <w:sz w:val="24"/>
          <w:szCs w:val="24"/>
        </w:rPr>
        <w:t xml:space="preserve"> </w:t>
      </w:r>
      <w:r w:rsidR="00A23085">
        <w:rPr>
          <w:rFonts w:ascii="Times New Roman" w:hAnsi="Times New Roman" w:cs="Times New Roman"/>
          <w:sz w:val="24"/>
          <w:szCs w:val="24"/>
        </w:rPr>
        <w:t>sostiene</w:t>
      </w:r>
      <w:r w:rsidR="003A1141" w:rsidRPr="00D16E6B">
        <w:rPr>
          <w:rFonts w:ascii="Times New Roman" w:hAnsi="Times New Roman" w:cs="Times New Roman"/>
          <w:sz w:val="24"/>
          <w:szCs w:val="24"/>
        </w:rPr>
        <w:t xml:space="preserve"> que el duelo no sigue unas fases </w:t>
      </w:r>
      <w:r w:rsidR="00A23085">
        <w:rPr>
          <w:rFonts w:ascii="Times New Roman" w:hAnsi="Times New Roman" w:cs="Times New Roman"/>
          <w:sz w:val="24"/>
          <w:szCs w:val="24"/>
        </w:rPr>
        <w:t>fijas</w:t>
      </w:r>
      <w:r w:rsidR="003A1141" w:rsidRPr="00D16E6B">
        <w:rPr>
          <w:rFonts w:ascii="Times New Roman" w:hAnsi="Times New Roman" w:cs="Times New Roman"/>
          <w:sz w:val="24"/>
          <w:szCs w:val="24"/>
        </w:rPr>
        <w:t xml:space="preserve"> </w:t>
      </w:r>
      <w:r w:rsidR="00A23085">
        <w:rPr>
          <w:rFonts w:ascii="Times New Roman" w:hAnsi="Times New Roman" w:cs="Times New Roman"/>
          <w:sz w:val="24"/>
          <w:szCs w:val="24"/>
        </w:rPr>
        <w:t>ni</w:t>
      </w:r>
      <w:r w:rsidR="003A1141" w:rsidRPr="00D16E6B">
        <w:rPr>
          <w:rFonts w:ascii="Times New Roman" w:hAnsi="Times New Roman" w:cs="Times New Roman"/>
          <w:sz w:val="24"/>
          <w:szCs w:val="24"/>
        </w:rPr>
        <w:t xml:space="preserve"> predecibles. </w:t>
      </w:r>
      <w:r w:rsidR="002066F6" w:rsidRPr="00D16E6B">
        <w:rPr>
          <w:rFonts w:ascii="Times New Roman" w:hAnsi="Times New Roman" w:cs="Times New Roman"/>
          <w:sz w:val="24"/>
          <w:szCs w:val="24"/>
        </w:rPr>
        <w:t>Según esta autora, l</w:t>
      </w:r>
      <w:r w:rsidR="008D2547" w:rsidRPr="00D16E6B">
        <w:rPr>
          <w:rFonts w:ascii="Times New Roman" w:hAnsi="Times New Roman" w:cs="Times New Roman"/>
          <w:sz w:val="24"/>
          <w:szCs w:val="24"/>
        </w:rPr>
        <w:t xml:space="preserve">as </w:t>
      </w:r>
      <w:r w:rsidR="00A23085">
        <w:rPr>
          <w:rFonts w:ascii="Times New Roman" w:hAnsi="Times New Roman" w:cs="Times New Roman"/>
          <w:sz w:val="24"/>
          <w:szCs w:val="24"/>
        </w:rPr>
        <w:t>manifestaciones</w:t>
      </w:r>
      <w:r w:rsidR="008D2547" w:rsidRPr="00D16E6B">
        <w:rPr>
          <w:rFonts w:ascii="Times New Roman" w:hAnsi="Times New Roman" w:cs="Times New Roman"/>
          <w:sz w:val="24"/>
          <w:szCs w:val="24"/>
        </w:rPr>
        <w:t xml:space="preserve"> del duelo son muy </w:t>
      </w:r>
      <w:r w:rsidR="00F47731">
        <w:rPr>
          <w:rFonts w:ascii="Times New Roman" w:hAnsi="Times New Roman" w:cs="Times New Roman"/>
          <w:sz w:val="24"/>
          <w:szCs w:val="24"/>
        </w:rPr>
        <w:t>diversas</w:t>
      </w:r>
      <w:r w:rsidR="008D2547" w:rsidRPr="00D16E6B">
        <w:rPr>
          <w:rFonts w:ascii="Times New Roman" w:hAnsi="Times New Roman" w:cs="Times New Roman"/>
          <w:sz w:val="24"/>
          <w:szCs w:val="24"/>
        </w:rPr>
        <w:t xml:space="preserve">, y </w:t>
      </w:r>
      <w:r w:rsidR="00137D8A" w:rsidRPr="00B4718C">
        <w:rPr>
          <w:rFonts w:ascii="Times New Roman" w:eastAsia="Times New Roman" w:hAnsi="Times New Roman" w:cs="Times New Roman"/>
          <w:color w:val="000000"/>
          <w:sz w:val="24"/>
          <w:szCs w:val="24"/>
          <w:lang w:eastAsia="es-ES_tradnl" w:bidi="ar-SA"/>
        </w:rPr>
        <w:t xml:space="preserve">afectan a </w:t>
      </w:r>
      <w:r w:rsidR="00495E48">
        <w:rPr>
          <w:rFonts w:ascii="Times New Roman" w:eastAsia="Times New Roman" w:hAnsi="Times New Roman" w:cs="Times New Roman"/>
          <w:color w:val="000000"/>
          <w:sz w:val="24"/>
          <w:szCs w:val="24"/>
          <w:lang w:eastAsia="es-ES_tradnl" w:bidi="ar-SA"/>
        </w:rPr>
        <w:t>gran parte de</w:t>
      </w:r>
      <w:r w:rsidR="00137D8A" w:rsidRPr="00B4718C">
        <w:rPr>
          <w:rFonts w:ascii="Times New Roman" w:eastAsia="Times New Roman" w:hAnsi="Times New Roman" w:cs="Times New Roman"/>
          <w:color w:val="000000"/>
          <w:sz w:val="24"/>
          <w:szCs w:val="24"/>
          <w:lang w:eastAsia="es-ES_tradnl" w:bidi="ar-SA"/>
        </w:rPr>
        <w:t xml:space="preserve"> las dimensiones de la persona. </w:t>
      </w:r>
      <w:r w:rsidR="00495E48">
        <w:rPr>
          <w:rFonts w:ascii="Times New Roman" w:eastAsia="Times New Roman" w:hAnsi="Times New Roman" w:cs="Times New Roman"/>
          <w:color w:val="000000"/>
          <w:sz w:val="24"/>
          <w:szCs w:val="24"/>
          <w:lang w:eastAsia="es-ES_tradnl" w:bidi="ar-SA"/>
        </w:rPr>
        <w:t xml:space="preserve">En muchos casos, estas expresiones pueden resultar </w:t>
      </w:r>
      <w:r w:rsidR="00137D8A" w:rsidRPr="00B4718C">
        <w:rPr>
          <w:rFonts w:ascii="Times New Roman" w:eastAsia="Times New Roman" w:hAnsi="Times New Roman" w:cs="Times New Roman"/>
          <w:color w:val="000000"/>
          <w:sz w:val="24"/>
          <w:szCs w:val="24"/>
          <w:lang w:eastAsia="es-ES_tradnl" w:bidi="ar-SA"/>
        </w:rPr>
        <w:t xml:space="preserve">indirectas </w:t>
      </w:r>
      <w:r w:rsidR="00495E48">
        <w:rPr>
          <w:rFonts w:ascii="Times New Roman" w:eastAsia="Times New Roman" w:hAnsi="Times New Roman" w:cs="Times New Roman"/>
          <w:color w:val="000000"/>
          <w:sz w:val="24"/>
          <w:szCs w:val="24"/>
          <w:lang w:eastAsia="es-ES_tradnl" w:bidi="ar-SA"/>
        </w:rPr>
        <w:t xml:space="preserve">o poco evidentes, lo que dificulta su identificación y favorece que se atribuyan a otras causas. </w:t>
      </w:r>
      <w:r w:rsidR="00CE2764">
        <w:rPr>
          <w:rFonts w:ascii="Times New Roman" w:eastAsia="Times New Roman" w:hAnsi="Times New Roman" w:cs="Times New Roman"/>
          <w:color w:val="000000"/>
          <w:sz w:val="24"/>
          <w:szCs w:val="24"/>
          <w:lang w:eastAsia="es-ES_tradnl" w:bidi="ar-SA"/>
        </w:rPr>
        <w:t>L</w:t>
      </w:r>
      <w:r w:rsidR="00F32C0B">
        <w:rPr>
          <w:rFonts w:ascii="Times New Roman" w:eastAsia="Times New Roman" w:hAnsi="Times New Roman" w:cs="Times New Roman"/>
          <w:color w:val="000000"/>
          <w:sz w:val="24"/>
          <w:szCs w:val="24"/>
          <w:lang w:eastAsia="es-ES_tradnl" w:bidi="ar-SA"/>
        </w:rPr>
        <w:t xml:space="preserve">as emociones </w:t>
      </w:r>
      <w:r w:rsidR="00CE2764">
        <w:rPr>
          <w:rFonts w:ascii="Times New Roman" w:eastAsia="Times New Roman" w:hAnsi="Times New Roman" w:cs="Times New Roman"/>
          <w:color w:val="000000"/>
          <w:sz w:val="24"/>
          <w:szCs w:val="24"/>
          <w:lang w:eastAsia="es-ES_tradnl" w:bidi="ar-SA"/>
        </w:rPr>
        <w:t>más características</w:t>
      </w:r>
      <w:r w:rsidR="00F32C0B">
        <w:rPr>
          <w:rFonts w:ascii="Times New Roman" w:eastAsia="Times New Roman" w:hAnsi="Times New Roman" w:cs="Times New Roman"/>
          <w:color w:val="000000"/>
          <w:sz w:val="24"/>
          <w:szCs w:val="24"/>
          <w:lang w:eastAsia="es-ES_tradnl" w:bidi="ar-SA"/>
        </w:rPr>
        <w:t xml:space="preserve"> </w:t>
      </w:r>
      <w:r w:rsidR="00CE2764">
        <w:rPr>
          <w:rFonts w:ascii="Times New Roman" w:eastAsia="Times New Roman" w:hAnsi="Times New Roman" w:cs="Times New Roman"/>
          <w:color w:val="000000"/>
          <w:sz w:val="24"/>
          <w:szCs w:val="24"/>
          <w:lang w:eastAsia="es-ES_tradnl" w:bidi="ar-SA"/>
        </w:rPr>
        <w:t>d</w:t>
      </w:r>
      <w:r w:rsidR="00F32C0B">
        <w:rPr>
          <w:rFonts w:ascii="Times New Roman" w:eastAsia="Times New Roman" w:hAnsi="Times New Roman" w:cs="Times New Roman"/>
          <w:color w:val="000000"/>
          <w:sz w:val="24"/>
          <w:szCs w:val="24"/>
          <w:lang w:eastAsia="es-ES_tradnl" w:bidi="ar-SA"/>
        </w:rPr>
        <w:t xml:space="preserve">el proceso de duelo </w:t>
      </w:r>
      <w:r w:rsidR="00CE2764">
        <w:rPr>
          <w:rFonts w:ascii="Times New Roman" w:eastAsia="Times New Roman" w:hAnsi="Times New Roman" w:cs="Times New Roman"/>
          <w:color w:val="000000"/>
          <w:sz w:val="24"/>
          <w:szCs w:val="24"/>
          <w:lang w:eastAsia="es-ES_tradnl" w:bidi="ar-SA"/>
        </w:rPr>
        <w:t xml:space="preserve">son la </w:t>
      </w:r>
      <w:r w:rsidR="00137D8A" w:rsidRPr="00265A74">
        <w:rPr>
          <w:rFonts w:ascii="Times New Roman" w:eastAsia="Times New Roman" w:hAnsi="Times New Roman" w:cs="Times New Roman"/>
          <w:color w:val="000000"/>
          <w:sz w:val="24"/>
          <w:szCs w:val="24"/>
          <w:lang w:eastAsia="es-ES_tradnl" w:bidi="ar-SA"/>
        </w:rPr>
        <w:t>ansiedad,</w:t>
      </w:r>
      <w:r w:rsidR="00CE2764">
        <w:rPr>
          <w:rFonts w:ascii="Times New Roman" w:eastAsia="Times New Roman" w:hAnsi="Times New Roman" w:cs="Times New Roman"/>
          <w:color w:val="000000"/>
          <w:sz w:val="24"/>
          <w:szCs w:val="24"/>
          <w:lang w:eastAsia="es-ES_tradnl" w:bidi="ar-SA"/>
        </w:rPr>
        <w:t xml:space="preserve"> la </w:t>
      </w:r>
      <w:r w:rsidR="00137D8A" w:rsidRPr="00265A74">
        <w:rPr>
          <w:rFonts w:ascii="Times New Roman" w:eastAsia="Times New Roman" w:hAnsi="Times New Roman" w:cs="Times New Roman"/>
          <w:color w:val="000000"/>
          <w:sz w:val="24"/>
          <w:szCs w:val="24"/>
          <w:lang w:eastAsia="es-ES_tradnl" w:bidi="ar-SA"/>
        </w:rPr>
        <w:t>tristeza,</w:t>
      </w:r>
      <w:r w:rsidR="00CE2764">
        <w:rPr>
          <w:rFonts w:ascii="Times New Roman" w:eastAsia="Times New Roman" w:hAnsi="Times New Roman" w:cs="Times New Roman"/>
          <w:color w:val="000000"/>
          <w:sz w:val="24"/>
          <w:szCs w:val="24"/>
          <w:lang w:eastAsia="es-ES_tradnl" w:bidi="ar-SA"/>
        </w:rPr>
        <w:t xml:space="preserve"> la</w:t>
      </w:r>
      <w:r w:rsidR="00137D8A" w:rsidRPr="00D16E6B">
        <w:rPr>
          <w:rFonts w:ascii="Times New Roman" w:eastAsia="Times New Roman" w:hAnsi="Times New Roman" w:cs="Times New Roman"/>
          <w:color w:val="000000"/>
          <w:sz w:val="24"/>
          <w:szCs w:val="24"/>
          <w:lang w:eastAsia="es-ES_tradnl" w:bidi="ar-SA"/>
        </w:rPr>
        <w:t xml:space="preserve"> </w:t>
      </w:r>
      <w:r w:rsidR="00137D8A" w:rsidRPr="00265A74">
        <w:rPr>
          <w:rFonts w:ascii="Times New Roman" w:eastAsia="Times New Roman" w:hAnsi="Times New Roman" w:cs="Times New Roman"/>
          <w:color w:val="000000"/>
          <w:sz w:val="24"/>
          <w:szCs w:val="24"/>
          <w:lang w:eastAsia="es-ES_tradnl" w:bidi="ar-SA"/>
        </w:rPr>
        <w:t xml:space="preserve">rabia y </w:t>
      </w:r>
      <w:r w:rsidR="00CE2764">
        <w:rPr>
          <w:rFonts w:ascii="Times New Roman" w:eastAsia="Times New Roman" w:hAnsi="Times New Roman" w:cs="Times New Roman"/>
          <w:color w:val="000000"/>
          <w:sz w:val="24"/>
          <w:szCs w:val="24"/>
          <w:lang w:eastAsia="es-ES_tradnl" w:bidi="ar-SA"/>
        </w:rPr>
        <w:t xml:space="preserve">la </w:t>
      </w:r>
      <w:r w:rsidR="00137D8A" w:rsidRPr="00265A74">
        <w:rPr>
          <w:rFonts w:ascii="Times New Roman" w:eastAsia="Times New Roman" w:hAnsi="Times New Roman" w:cs="Times New Roman"/>
          <w:color w:val="000000"/>
          <w:sz w:val="24"/>
          <w:szCs w:val="24"/>
          <w:lang w:eastAsia="es-ES_tradnl" w:bidi="ar-SA"/>
        </w:rPr>
        <w:t>culpa. Sin embargo, ninguna</w:t>
      </w:r>
      <w:r w:rsidR="007F241E">
        <w:rPr>
          <w:rFonts w:ascii="Times New Roman" w:eastAsia="Times New Roman" w:hAnsi="Times New Roman" w:cs="Times New Roman"/>
          <w:color w:val="000000"/>
          <w:sz w:val="24"/>
          <w:szCs w:val="24"/>
          <w:lang w:eastAsia="es-ES_tradnl" w:bidi="ar-SA"/>
        </w:rPr>
        <w:t xml:space="preserve"> de ellas </w:t>
      </w:r>
      <w:r w:rsidR="00C03011">
        <w:rPr>
          <w:rFonts w:ascii="Times New Roman" w:eastAsia="Times New Roman" w:hAnsi="Times New Roman" w:cs="Times New Roman"/>
          <w:color w:val="000000"/>
          <w:sz w:val="24"/>
          <w:szCs w:val="24"/>
          <w:lang w:eastAsia="es-ES_tradnl" w:bidi="ar-SA"/>
        </w:rPr>
        <w:t>se manifiesta de una forma única</w:t>
      </w:r>
      <w:r w:rsidR="00137D8A" w:rsidRPr="00265A74">
        <w:rPr>
          <w:rFonts w:ascii="Times New Roman" w:eastAsia="Times New Roman" w:hAnsi="Times New Roman" w:cs="Times New Roman"/>
          <w:color w:val="000000"/>
          <w:sz w:val="24"/>
          <w:szCs w:val="24"/>
          <w:lang w:eastAsia="es-ES_tradnl" w:bidi="ar-SA"/>
        </w:rPr>
        <w:t xml:space="preserve">. </w:t>
      </w:r>
      <w:r w:rsidR="00714897">
        <w:rPr>
          <w:rFonts w:ascii="Times New Roman" w:eastAsia="Times New Roman" w:hAnsi="Times New Roman" w:cs="Times New Roman"/>
          <w:color w:val="000000"/>
          <w:sz w:val="24"/>
          <w:szCs w:val="24"/>
          <w:lang w:eastAsia="es-ES_tradnl" w:bidi="ar-SA"/>
        </w:rPr>
        <w:t xml:space="preserve">Del mismo modo, </w:t>
      </w:r>
      <w:r w:rsidR="00AD38DC">
        <w:rPr>
          <w:rFonts w:ascii="Times New Roman" w:eastAsia="Times New Roman" w:hAnsi="Times New Roman" w:cs="Times New Roman"/>
          <w:color w:val="000000"/>
          <w:sz w:val="24"/>
          <w:szCs w:val="24"/>
          <w:lang w:eastAsia="es-ES_tradnl" w:bidi="ar-SA"/>
        </w:rPr>
        <w:t xml:space="preserve">Pereira y </w:t>
      </w:r>
      <w:proofErr w:type="spellStart"/>
      <w:r w:rsidR="00AD38DC">
        <w:rPr>
          <w:rFonts w:ascii="Times New Roman" w:eastAsia="Times New Roman" w:hAnsi="Times New Roman" w:cs="Times New Roman"/>
          <w:color w:val="000000"/>
          <w:sz w:val="24"/>
          <w:szCs w:val="24"/>
          <w:lang w:eastAsia="es-ES_tradnl" w:bidi="ar-SA"/>
        </w:rPr>
        <w:t>Vannotti</w:t>
      </w:r>
      <w:proofErr w:type="spellEnd"/>
      <w:r w:rsidR="00AD38DC">
        <w:rPr>
          <w:rFonts w:ascii="Times New Roman" w:eastAsia="Times New Roman" w:hAnsi="Times New Roman" w:cs="Times New Roman"/>
          <w:color w:val="000000"/>
          <w:sz w:val="24"/>
          <w:szCs w:val="24"/>
          <w:lang w:eastAsia="es-ES_tradnl" w:bidi="ar-SA"/>
        </w:rPr>
        <w:t xml:space="preserve"> (2011)</w:t>
      </w:r>
      <w:r w:rsidR="00325798">
        <w:rPr>
          <w:rFonts w:ascii="Times New Roman" w:eastAsia="Times New Roman" w:hAnsi="Times New Roman" w:cs="Times New Roman"/>
          <w:color w:val="000000"/>
          <w:sz w:val="24"/>
          <w:szCs w:val="24"/>
          <w:lang w:eastAsia="es-ES_tradnl" w:bidi="ar-SA"/>
        </w:rPr>
        <w:t xml:space="preserve">, </w:t>
      </w:r>
      <w:r w:rsidR="00182293">
        <w:rPr>
          <w:rFonts w:ascii="Times New Roman" w:eastAsia="Times New Roman" w:hAnsi="Times New Roman" w:cs="Times New Roman"/>
          <w:color w:val="000000"/>
          <w:sz w:val="24"/>
          <w:szCs w:val="24"/>
          <w:lang w:eastAsia="es-ES_tradnl" w:bidi="ar-SA"/>
        </w:rPr>
        <w:t>e</w:t>
      </w:r>
      <w:r w:rsidR="00212896">
        <w:rPr>
          <w:rFonts w:ascii="Times New Roman" w:eastAsia="Times New Roman" w:hAnsi="Times New Roman" w:cs="Times New Roman"/>
          <w:color w:val="000000"/>
          <w:sz w:val="24"/>
          <w:szCs w:val="24"/>
          <w:lang w:eastAsia="es-ES_tradnl" w:bidi="ar-SA"/>
        </w:rPr>
        <w:t>nfat</w:t>
      </w:r>
      <w:r w:rsidR="003A7505">
        <w:rPr>
          <w:rFonts w:ascii="Times New Roman" w:eastAsia="Times New Roman" w:hAnsi="Times New Roman" w:cs="Times New Roman"/>
          <w:color w:val="000000"/>
          <w:sz w:val="24"/>
          <w:szCs w:val="24"/>
          <w:lang w:eastAsia="es-ES_tradnl" w:bidi="ar-SA"/>
        </w:rPr>
        <w:t>izan</w:t>
      </w:r>
      <w:r w:rsidR="00325798">
        <w:rPr>
          <w:rFonts w:ascii="Times New Roman" w:eastAsia="Times New Roman" w:hAnsi="Times New Roman" w:cs="Times New Roman"/>
          <w:color w:val="000000"/>
          <w:sz w:val="24"/>
          <w:szCs w:val="24"/>
          <w:lang w:eastAsia="es-ES_tradnl" w:bidi="ar-SA"/>
        </w:rPr>
        <w:t xml:space="preserve"> el carácter orientador de la estructuración de fases del duelo, ya que </w:t>
      </w:r>
      <w:r w:rsidR="003A7505">
        <w:rPr>
          <w:rFonts w:ascii="Times New Roman" w:eastAsia="Times New Roman" w:hAnsi="Times New Roman" w:cs="Times New Roman"/>
          <w:color w:val="000000"/>
          <w:sz w:val="24"/>
          <w:szCs w:val="24"/>
          <w:lang w:eastAsia="es-ES_tradnl" w:bidi="ar-SA"/>
        </w:rPr>
        <w:t>consideran</w:t>
      </w:r>
      <w:r w:rsidR="00325798">
        <w:rPr>
          <w:rFonts w:ascii="Times New Roman" w:eastAsia="Times New Roman" w:hAnsi="Times New Roman" w:cs="Times New Roman"/>
          <w:color w:val="000000"/>
          <w:sz w:val="24"/>
          <w:szCs w:val="24"/>
          <w:lang w:eastAsia="es-ES_tradnl" w:bidi="ar-SA"/>
        </w:rPr>
        <w:t xml:space="preserve"> que </w:t>
      </w:r>
      <w:r w:rsidR="006D6F91">
        <w:rPr>
          <w:rFonts w:ascii="Times New Roman" w:eastAsia="Times New Roman" w:hAnsi="Times New Roman" w:cs="Times New Roman"/>
          <w:color w:val="000000"/>
          <w:sz w:val="24"/>
          <w:szCs w:val="24"/>
          <w:lang w:eastAsia="es-ES_tradnl" w:bidi="ar-SA"/>
        </w:rPr>
        <w:t xml:space="preserve">no </w:t>
      </w:r>
      <w:r w:rsidR="003A7505">
        <w:rPr>
          <w:rFonts w:ascii="Times New Roman" w:eastAsia="Times New Roman" w:hAnsi="Times New Roman" w:cs="Times New Roman"/>
          <w:color w:val="000000"/>
          <w:sz w:val="24"/>
          <w:szCs w:val="24"/>
          <w:lang w:eastAsia="es-ES_tradnl" w:bidi="ar-SA"/>
        </w:rPr>
        <w:t>es necesario atravesar</w:t>
      </w:r>
      <w:r w:rsidR="006D6F91">
        <w:rPr>
          <w:rFonts w:ascii="Times New Roman" w:eastAsia="Times New Roman" w:hAnsi="Times New Roman" w:cs="Times New Roman"/>
          <w:color w:val="000000"/>
          <w:sz w:val="24"/>
          <w:szCs w:val="24"/>
          <w:lang w:eastAsia="es-ES_tradnl" w:bidi="ar-SA"/>
        </w:rPr>
        <w:t xml:space="preserve"> todas las etapas para estar en duelo, </w:t>
      </w:r>
      <w:r w:rsidR="008D1942">
        <w:rPr>
          <w:rFonts w:ascii="Times New Roman" w:eastAsia="Times New Roman" w:hAnsi="Times New Roman" w:cs="Times New Roman"/>
          <w:color w:val="000000"/>
          <w:sz w:val="24"/>
          <w:szCs w:val="24"/>
          <w:lang w:eastAsia="es-ES_tradnl" w:bidi="ar-SA"/>
        </w:rPr>
        <w:t>y</w:t>
      </w:r>
      <w:r w:rsidR="006D6F91">
        <w:rPr>
          <w:rFonts w:ascii="Times New Roman" w:eastAsia="Times New Roman" w:hAnsi="Times New Roman" w:cs="Times New Roman"/>
          <w:color w:val="000000"/>
          <w:sz w:val="24"/>
          <w:szCs w:val="24"/>
          <w:lang w:eastAsia="es-ES_tradnl" w:bidi="ar-SA"/>
        </w:rPr>
        <w:t xml:space="preserve"> que algunas fases pueden </w:t>
      </w:r>
      <w:r w:rsidR="008D1942">
        <w:rPr>
          <w:rFonts w:ascii="Times New Roman" w:eastAsia="Times New Roman" w:hAnsi="Times New Roman" w:cs="Times New Roman"/>
          <w:color w:val="000000"/>
          <w:sz w:val="24"/>
          <w:szCs w:val="24"/>
          <w:lang w:eastAsia="es-ES_tradnl" w:bidi="ar-SA"/>
        </w:rPr>
        <w:t>reaparecer tras un periodo</w:t>
      </w:r>
      <w:r w:rsidR="009D3013">
        <w:rPr>
          <w:rFonts w:ascii="Times New Roman" w:eastAsia="Times New Roman" w:hAnsi="Times New Roman" w:cs="Times New Roman"/>
          <w:color w:val="000000"/>
          <w:sz w:val="24"/>
          <w:szCs w:val="24"/>
          <w:lang w:eastAsia="es-ES_tradnl" w:bidi="ar-SA"/>
        </w:rPr>
        <w:t xml:space="preserve"> latente, implica</w:t>
      </w:r>
      <w:r w:rsidR="008D1942">
        <w:rPr>
          <w:rFonts w:ascii="Times New Roman" w:eastAsia="Times New Roman" w:hAnsi="Times New Roman" w:cs="Times New Roman"/>
          <w:color w:val="000000"/>
          <w:sz w:val="24"/>
          <w:szCs w:val="24"/>
          <w:lang w:eastAsia="es-ES_tradnl" w:bidi="ar-SA"/>
        </w:rPr>
        <w:t xml:space="preserve">ndo </w:t>
      </w:r>
      <w:r w:rsidR="008F131F">
        <w:rPr>
          <w:rFonts w:ascii="Times New Roman" w:eastAsia="Times New Roman" w:hAnsi="Times New Roman" w:cs="Times New Roman"/>
          <w:color w:val="000000"/>
          <w:sz w:val="24"/>
          <w:szCs w:val="24"/>
          <w:lang w:eastAsia="es-ES_tradnl" w:bidi="ar-SA"/>
        </w:rPr>
        <w:t>así</w:t>
      </w:r>
      <w:r w:rsidR="009D3013">
        <w:rPr>
          <w:rFonts w:ascii="Times New Roman" w:eastAsia="Times New Roman" w:hAnsi="Times New Roman" w:cs="Times New Roman"/>
          <w:color w:val="000000"/>
          <w:sz w:val="24"/>
          <w:szCs w:val="24"/>
          <w:lang w:eastAsia="es-ES_tradnl" w:bidi="ar-SA"/>
        </w:rPr>
        <w:t xml:space="preserve"> una nueva elaboración</w:t>
      </w:r>
      <w:r w:rsidR="008F131F">
        <w:rPr>
          <w:rFonts w:ascii="Times New Roman" w:eastAsia="Times New Roman" w:hAnsi="Times New Roman" w:cs="Times New Roman"/>
          <w:color w:val="000000"/>
          <w:sz w:val="24"/>
          <w:szCs w:val="24"/>
          <w:lang w:eastAsia="es-ES_tradnl" w:bidi="ar-SA"/>
        </w:rPr>
        <w:t xml:space="preserve"> del proceso</w:t>
      </w:r>
      <w:r w:rsidR="009D3013">
        <w:rPr>
          <w:rFonts w:ascii="Times New Roman" w:eastAsia="Times New Roman" w:hAnsi="Times New Roman" w:cs="Times New Roman"/>
          <w:color w:val="000000"/>
          <w:sz w:val="24"/>
          <w:szCs w:val="24"/>
          <w:lang w:eastAsia="es-ES_tradnl" w:bidi="ar-SA"/>
        </w:rPr>
        <w:t>.</w:t>
      </w:r>
      <w:r w:rsidR="00714897">
        <w:rPr>
          <w:rFonts w:ascii="Times New Roman" w:eastAsia="Times New Roman" w:hAnsi="Times New Roman" w:cs="Times New Roman"/>
          <w:color w:val="000000"/>
          <w:sz w:val="24"/>
          <w:szCs w:val="24"/>
          <w:lang w:eastAsia="es-ES_tradnl" w:bidi="ar-SA"/>
        </w:rPr>
        <w:t xml:space="preserve"> </w:t>
      </w:r>
      <w:r w:rsidR="00C03011">
        <w:rPr>
          <w:rFonts w:ascii="Times New Roman" w:eastAsia="Times New Roman" w:hAnsi="Times New Roman" w:cs="Times New Roman"/>
          <w:color w:val="000000"/>
          <w:sz w:val="24"/>
          <w:szCs w:val="24"/>
          <w:lang w:eastAsia="es-ES_tradnl" w:bidi="ar-SA"/>
        </w:rPr>
        <w:t xml:space="preserve">En </w:t>
      </w:r>
      <w:r>
        <w:rPr>
          <w:rFonts w:ascii="Times New Roman" w:eastAsia="Times New Roman" w:hAnsi="Times New Roman" w:cs="Times New Roman"/>
          <w:color w:val="000000"/>
          <w:sz w:val="24"/>
          <w:szCs w:val="24"/>
          <w:lang w:eastAsia="es-ES_tradnl" w:bidi="ar-SA"/>
        </w:rPr>
        <w:t>coherencia con este punto de vista</w:t>
      </w:r>
      <w:r w:rsidR="00C03011">
        <w:rPr>
          <w:rFonts w:ascii="Times New Roman" w:eastAsia="Times New Roman" w:hAnsi="Times New Roman" w:cs="Times New Roman"/>
          <w:color w:val="000000"/>
          <w:sz w:val="24"/>
          <w:szCs w:val="24"/>
          <w:lang w:eastAsia="es-ES_tradnl" w:bidi="ar-SA"/>
        </w:rPr>
        <w:t xml:space="preserve">, </w:t>
      </w:r>
      <w:r>
        <w:rPr>
          <w:rFonts w:ascii="Times New Roman" w:eastAsia="Times New Roman" w:hAnsi="Times New Roman" w:cs="Times New Roman"/>
          <w:color w:val="000000"/>
          <w:sz w:val="24"/>
          <w:szCs w:val="24"/>
          <w:lang w:eastAsia="es-ES_tradnl" w:bidi="ar-SA"/>
        </w:rPr>
        <w:t xml:space="preserve">el propio </w:t>
      </w:r>
      <w:r w:rsidR="00D16E6B" w:rsidRPr="00D16E6B">
        <w:rPr>
          <w:rFonts w:ascii="Times New Roman" w:eastAsia="Times New Roman" w:hAnsi="Times New Roman" w:cs="Times New Roman"/>
          <w:color w:val="000000"/>
          <w:sz w:val="24"/>
          <w:szCs w:val="24"/>
          <w:lang w:eastAsia="es-ES_tradnl" w:bidi="ar-SA"/>
        </w:rPr>
        <w:t xml:space="preserve">Flórez (2002) </w:t>
      </w:r>
      <w:r>
        <w:rPr>
          <w:rFonts w:ascii="Times New Roman" w:eastAsia="Times New Roman" w:hAnsi="Times New Roman" w:cs="Times New Roman"/>
          <w:color w:val="000000"/>
          <w:sz w:val="24"/>
          <w:szCs w:val="24"/>
          <w:lang w:eastAsia="es-ES_tradnl" w:bidi="ar-SA"/>
        </w:rPr>
        <w:t>señala</w:t>
      </w:r>
      <w:r w:rsidR="00C03011">
        <w:rPr>
          <w:rFonts w:ascii="Times New Roman" w:eastAsia="Times New Roman" w:hAnsi="Times New Roman" w:cs="Times New Roman"/>
          <w:color w:val="000000"/>
          <w:sz w:val="24"/>
          <w:szCs w:val="24"/>
          <w:lang w:eastAsia="es-ES_tradnl" w:bidi="ar-SA"/>
        </w:rPr>
        <w:t xml:space="preserve"> que la duración</w:t>
      </w:r>
      <w:r w:rsidR="00A928DB" w:rsidRPr="00D16E6B">
        <w:rPr>
          <w:rFonts w:ascii="Times New Roman" w:hAnsi="Times New Roman" w:cs="Times New Roman"/>
          <w:sz w:val="24"/>
          <w:szCs w:val="24"/>
        </w:rPr>
        <w:t xml:space="preserve"> </w:t>
      </w:r>
      <w:r w:rsidR="00C03011">
        <w:rPr>
          <w:rFonts w:ascii="Times New Roman" w:hAnsi="Times New Roman" w:cs="Times New Roman"/>
          <w:sz w:val="24"/>
          <w:szCs w:val="24"/>
        </w:rPr>
        <w:t>del</w:t>
      </w:r>
      <w:r w:rsidR="00A928DB" w:rsidRPr="00D16E6B">
        <w:rPr>
          <w:rFonts w:ascii="Times New Roman" w:hAnsi="Times New Roman" w:cs="Times New Roman"/>
          <w:sz w:val="24"/>
          <w:szCs w:val="24"/>
        </w:rPr>
        <w:t xml:space="preserve"> duelo infantil </w:t>
      </w:r>
      <w:r w:rsidR="000106CF" w:rsidRPr="00D16E6B">
        <w:rPr>
          <w:rFonts w:ascii="Times New Roman" w:hAnsi="Times New Roman" w:cs="Times New Roman"/>
          <w:sz w:val="24"/>
          <w:szCs w:val="24"/>
        </w:rPr>
        <w:t xml:space="preserve">es variable y </w:t>
      </w:r>
      <w:r w:rsidR="00D51C92">
        <w:rPr>
          <w:rFonts w:ascii="Times New Roman" w:hAnsi="Times New Roman" w:cs="Times New Roman"/>
          <w:sz w:val="24"/>
          <w:szCs w:val="24"/>
        </w:rPr>
        <w:t xml:space="preserve">depende </w:t>
      </w:r>
      <w:r w:rsidR="00A928DB" w:rsidRPr="00D16E6B">
        <w:rPr>
          <w:rFonts w:ascii="Times New Roman" w:hAnsi="Times New Roman" w:cs="Times New Roman"/>
          <w:sz w:val="24"/>
          <w:szCs w:val="24"/>
        </w:rPr>
        <w:t>en gran medida</w:t>
      </w:r>
      <w:r w:rsidR="00D51C92">
        <w:rPr>
          <w:rFonts w:ascii="Times New Roman" w:hAnsi="Times New Roman" w:cs="Times New Roman"/>
          <w:sz w:val="24"/>
          <w:szCs w:val="24"/>
        </w:rPr>
        <w:t xml:space="preserve"> del </w:t>
      </w:r>
      <w:r w:rsidR="00A928DB" w:rsidRPr="00D16E6B">
        <w:rPr>
          <w:rFonts w:ascii="Times New Roman" w:hAnsi="Times New Roman" w:cs="Times New Roman"/>
          <w:sz w:val="24"/>
          <w:szCs w:val="24"/>
        </w:rPr>
        <w:t xml:space="preserve">acompañamiento y </w:t>
      </w:r>
      <w:r w:rsidR="00D51C92">
        <w:rPr>
          <w:rFonts w:ascii="Times New Roman" w:hAnsi="Times New Roman" w:cs="Times New Roman"/>
          <w:sz w:val="24"/>
          <w:szCs w:val="24"/>
        </w:rPr>
        <w:t>d</w:t>
      </w:r>
      <w:r w:rsidR="00A928DB" w:rsidRPr="00D16E6B">
        <w:rPr>
          <w:rFonts w:ascii="Times New Roman" w:hAnsi="Times New Roman" w:cs="Times New Roman"/>
          <w:sz w:val="24"/>
          <w:szCs w:val="24"/>
        </w:rPr>
        <w:t xml:space="preserve">el sostén emocional que </w:t>
      </w:r>
      <w:r w:rsidR="00D51C92">
        <w:rPr>
          <w:rFonts w:ascii="Times New Roman" w:hAnsi="Times New Roman" w:cs="Times New Roman"/>
          <w:sz w:val="24"/>
          <w:szCs w:val="24"/>
        </w:rPr>
        <w:t xml:space="preserve">recibe </w:t>
      </w:r>
      <w:r w:rsidR="00A928DB" w:rsidRPr="00D16E6B">
        <w:rPr>
          <w:rFonts w:ascii="Times New Roman" w:hAnsi="Times New Roman" w:cs="Times New Roman"/>
          <w:sz w:val="24"/>
          <w:szCs w:val="24"/>
        </w:rPr>
        <w:t xml:space="preserve">el niño durante </w:t>
      </w:r>
      <w:r w:rsidR="00D51C92">
        <w:rPr>
          <w:rFonts w:ascii="Times New Roman" w:hAnsi="Times New Roman" w:cs="Times New Roman"/>
          <w:sz w:val="24"/>
          <w:szCs w:val="24"/>
        </w:rPr>
        <w:t>este</w:t>
      </w:r>
      <w:r w:rsidR="00A928DB" w:rsidRPr="00D16E6B">
        <w:rPr>
          <w:rFonts w:ascii="Times New Roman" w:hAnsi="Times New Roman" w:cs="Times New Roman"/>
          <w:sz w:val="24"/>
          <w:szCs w:val="24"/>
        </w:rPr>
        <w:t xml:space="preserve"> proceso</w:t>
      </w:r>
      <w:r w:rsidR="00D16E6B" w:rsidRPr="00D16E6B">
        <w:rPr>
          <w:rFonts w:ascii="Times New Roman" w:hAnsi="Times New Roman" w:cs="Times New Roman"/>
          <w:sz w:val="24"/>
          <w:szCs w:val="24"/>
        </w:rPr>
        <w:t>.</w:t>
      </w:r>
    </w:p>
    <w:p w14:paraId="727B7D18" w14:textId="3A28087B" w:rsidR="002C22DA" w:rsidRPr="0063403D" w:rsidRDefault="00AA5C32" w:rsidP="00831A38">
      <w:pPr>
        <w:spacing w:before="240" w:after="240" w:line="360" w:lineRule="auto"/>
        <w:ind w:firstLine="709"/>
        <w:jc w:val="both"/>
        <w:rPr>
          <w:rFonts w:ascii="Times New Roman" w:hAnsi="Times New Roman" w:cs="Times New Roman"/>
          <w:color w:val="000000" w:themeColor="text1"/>
          <w:sz w:val="24"/>
          <w:szCs w:val="24"/>
        </w:rPr>
      </w:pPr>
      <w:r w:rsidRPr="0063403D">
        <w:rPr>
          <w:rFonts w:ascii="Times New Roman" w:hAnsi="Times New Roman" w:cs="Times New Roman"/>
          <w:sz w:val="24"/>
          <w:szCs w:val="24"/>
        </w:rPr>
        <w:lastRenderedPageBreak/>
        <w:t xml:space="preserve">Para comprender el duelo en la infancia, </w:t>
      </w:r>
      <w:r w:rsidR="00A14FC3">
        <w:rPr>
          <w:rFonts w:ascii="Times New Roman" w:hAnsi="Times New Roman" w:cs="Times New Roman"/>
          <w:sz w:val="24"/>
          <w:szCs w:val="24"/>
        </w:rPr>
        <w:t>es</w:t>
      </w:r>
      <w:r w:rsidRPr="0063403D">
        <w:rPr>
          <w:rFonts w:ascii="Times New Roman" w:hAnsi="Times New Roman" w:cs="Times New Roman"/>
          <w:sz w:val="24"/>
          <w:szCs w:val="24"/>
        </w:rPr>
        <w:t xml:space="preserve"> fundamental analizar </w:t>
      </w:r>
      <w:r w:rsidR="00A14FC3">
        <w:rPr>
          <w:rFonts w:ascii="Times New Roman" w:hAnsi="Times New Roman" w:cs="Times New Roman"/>
          <w:sz w:val="24"/>
          <w:szCs w:val="24"/>
        </w:rPr>
        <w:t>cómo</w:t>
      </w:r>
      <w:r w:rsidRPr="0063403D">
        <w:rPr>
          <w:rFonts w:ascii="Times New Roman" w:hAnsi="Times New Roman" w:cs="Times New Roman"/>
          <w:sz w:val="24"/>
          <w:szCs w:val="24"/>
        </w:rPr>
        <w:t xml:space="preserve"> cada niño </w:t>
      </w:r>
      <w:r w:rsidR="00A14FC3">
        <w:rPr>
          <w:rFonts w:ascii="Times New Roman" w:hAnsi="Times New Roman" w:cs="Times New Roman"/>
          <w:sz w:val="24"/>
          <w:szCs w:val="24"/>
        </w:rPr>
        <w:t>entiende</w:t>
      </w:r>
      <w:r w:rsidRPr="0063403D">
        <w:rPr>
          <w:rFonts w:ascii="Times New Roman" w:hAnsi="Times New Roman" w:cs="Times New Roman"/>
          <w:sz w:val="24"/>
          <w:szCs w:val="24"/>
        </w:rPr>
        <w:t xml:space="preserve"> la muerte, ya que </w:t>
      </w:r>
      <w:r w:rsidR="00A14FC3">
        <w:rPr>
          <w:rFonts w:ascii="Times New Roman" w:hAnsi="Times New Roman" w:cs="Times New Roman"/>
          <w:sz w:val="24"/>
          <w:szCs w:val="24"/>
        </w:rPr>
        <w:t>esta</w:t>
      </w:r>
      <w:r w:rsidRPr="0063403D">
        <w:rPr>
          <w:rFonts w:ascii="Times New Roman" w:hAnsi="Times New Roman" w:cs="Times New Roman"/>
          <w:sz w:val="24"/>
          <w:szCs w:val="24"/>
        </w:rPr>
        <w:t xml:space="preserve"> comprensión </w:t>
      </w:r>
      <w:r w:rsidR="00592117">
        <w:rPr>
          <w:rFonts w:ascii="Times New Roman" w:hAnsi="Times New Roman" w:cs="Times New Roman"/>
          <w:sz w:val="24"/>
          <w:szCs w:val="24"/>
        </w:rPr>
        <w:t>depende de</w:t>
      </w:r>
      <w:r w:rsidRPr="0063403D">
        <w:rPr>
          <w:rFonts w:ascii="Times New Roman" w:hAnsi="Times New Roman" w:cs="Times New Roman"/>
          <w:sz w:val="24"/>
          <w:szCs w:val="24"/>
        </w:rPr>
        <w:t xml:space="preserve"> la etapa evolutiva en la que se </w:t>
      </w:r>
      <w:r w:rsidR="00592117">
        <w:rPr>
          <w:rFonts w:ascii="Times New Roman" w:hAnsi="Times New Roman" w:cs="Times New Roman"/>
          <w:sz w:val="24"/>
          <w:szCs w:val="24"/>
        </w:rPr>
        <w:t>encuentr</w:t>
      </w:r>
      <w:r w:rsidR="00B74A44">
        <w:rPr>
          <w:rFonts w:ascii="Times New Roman" w:hAnsi="Times New Roman" w:cs="Times New Roman"/>
          <w:sz w:val="24"/>
          <w:szCs w:val="24"/>
        </w:rPr>
        <w:t>a</w:t>
      </w:r>
      <w:r w:rsidRPr="0063403D">
        <w:rPr>
          <w:rFonts w:ascii="Times New Roman" w:hAnsi="Times New Roman" w:cs="Times New Roman"/>
          <w:sz w:val="24"/>
          <w:szCs w:val="24"/>
        </w:rPr>
        <w:t>.</w:t>
      </w:r>
      <w:r w:rsidR="007659F8" w:rsidRPr="0063403D">
        <w:rPr>
          <w:rFonts w:ascii="Times New Roman" w:hAnsi="Times New Roman" w:cs="Times New Roman"/>
          <w:sz w:val="24"/>
          <w:szCs w:val="24"/>
        </w:rPr>
        <w:t xml:space="preserve"> </w:t>
      </w:r>
      <w:r w:rsidR="00B74A44">
        <w:rPr>
          <w:rFonts w:ascii="Times New Roman" w:hAnsi="Times New Roman" w:cs="Times New Roman"/>
          <w:sz w:val="24"/>
          <w:szCs w:val="24"/>
        </w:rPr>
        <w:t>En este sentido</w:t>
      </w:r>
      <w:r w:rsidR="007659F8" w:rsidRPr="0063403D">
        <w:rPr>
          <w:rFonts w:ascii="Times New Roman" w:hAnsi="Times New Roman" w:cs="Times New Roman"/>
          <w:sz w:val="24"/>
          <w:szCs w:val="24"/>
        </w:rPr>
        <w:t xml:space="preserve">, </w:t>
      </w:r>
      <w:r w:rsidR="00735C15">
        <w:rPr>
          <w:rFonts w:ascii="Times New Roman" w:hAnsi="Times New Roman" w:cs="Times New Roman"/>
          <w:sz w:val="24"/>
          <w:szCs w:val="24"/>
        </w:rPr>
        <w:t>resulta necesario</w:t>
      </w:r>
      <w:r w:rsidR="007659F8" w:rsidRPr="0063403D">
        <w:rPr>
          <w:rFonts w:ascii="Times New Roman" w:hAnsi="Times New Roman" w:cs="Times New Roman"/>
          <w:sz w:val="24"/>
          <w:szCs w:val="24"/>
        </w:rPr>
        <w:t xml:space="preserve"> </w:t>
      </w:r>
      <w:r w:rsidR="002373A6">
        <w:rPr>
          <w:rFonts w:ascii="Times New Roman" w:hAnsi="Times New Roman" w:cs="Times New Roman"/>
          <w:sz w:val="24"/>
          <w:szCs w:val="24"/>
        </w:rPr>
        <w:t>examinar</w:t>
      </w:r>
      <w:r w:rsidR="007659F8" w:rsidRPr="0063403D">
        <w:rPr>
          <w:rFonts w:ascii="Times New Roman" w:hAnsi="Times New Roman" w:cs="Times New Roman"/>
          <w:sz w:val="24"/>
          <w:szCs w:val="24"/>
        </w:rPr>
        <w:t xml:space="preserve"> </w:t>
      </w:r>
      <w:r w:rsidR="00735C15">
        <w:rPr>
          <w:rFonts w:ascii="Times New Roman" w:hAnsi="Times New Roman" w:cs="Times New Roman"/>
          <w:sz w:val="24"/>
          <w:szCs w:val="24"/>
        </w:rPr>
        <w:t xml:space="preserve">previamente </w:t>
      </w:r>
      <w:r w:rsidR="007659F8" w:rsidRPr="0063403D">
        <w:rPr>
          <w:rFonts w:ascii="Times New Roman" w:hAnsi="Times New Roman" w:cs="Times New Roman"/>
          <w:sz w:val="24"/>
          <w:szCs w:val="24"/>
        </w:rPr>
        <w:t xml:space="preserve">qué tipo de pensamiento </w:t>
      </w:r>
      <w:r w:rsidR="006D53E9" w:rsidRPr="0063403D">
        <w:rPr>
          <w:rFonts w:ascii="Times New Roman" w:hAnsi="Times New Roman" w:cs="Times New Roman"/>
          <w:sz w:val="24"/>
          <w:szCs w:val="24"/>
        </w:rPr>
        <w:t xml:space="preserve">se presenta en cada edad. </w:t>
      </w:r>
      <w:r w:rsidR="006D53E9" w:rsidRPr="0063403D">
        <w:rPr>
          <w:rFonts w:ascii="Times New Roman" w:hAnsi="Times New Roman" w:cs="Times New Roman"/>
          <w:color w:val="000000" w:themeColor="text1"/>
          <w:sz w:val="24"/>
          <w:szCs w:val="24"/>
        </w:rPr>
        <w:t>El autor más renombrado en este ámbito es Piaget</w:t>
      </w:r>
      <w:r w:rsidR="005B7A7E" w:rsidRPr="0063403D">
        <w:rPr>
          <w:rFonts w:ascii="Times New Roman" w:hAnsi="Times New Roman" w:cs="Times New Roman"/>
          <w:color w:val="000000" w:themeColor="text1"/>
          <w:sz w:val="24"/>
          <w:szCs w:val="24"/>
        </w:rPr>
        <w:t xml:space="preserve"> (</w:t>
      </w:r>
      <w:r w:rsidR="00520217" w:rsidRPr="0063403D">
        <w:rPr>
          <w:rFonts w:ascii="Times New Roman" w:hAnsi="Times New Roman" w:cs="Times New Roman"/>
          <w:color w:val="000000" w:themeColor="text1"/>
          <w:sz w:val="24"/>
          <w:szCs w:val="24"/>
        </w:rPr>
        <w:t>1969</w:t>
      </w:r>
      <w:r w:rsidR="00895D08" w:rsidRPr="0063403D">
        <w:rPr>
          <w:rFonts w:ascii="Times New Roman" w:hAnsi="Times New Roman" w:cs="Times New Roman"/>
          <w:color w:val="000000" w:themeColor="text1"/>
          <w:sz w:val="24"/>
          <w:szCs w:val="24"/>
        </w:rPr>
        <w:t>)</w:t>
      </w:r>
      <w:r w:rsidR="006D53E9" w:rsidRPr="0063403D">
        <w:rPr>
          <w:rFonts w:ascii="Times New Roman" w:hAnsi="Times New Roman" w:cs="Times New Roman"/>
          <w:color w:val="000000" w:themeColor="text1"/>
          <w:sz w:val="24"/>
          <w:szCs w:val="24"/>
        </w:rPr>
        <w:t xml:space="preserve">, quien determinó </w:t>
      </w:r>
      <w:r w:rsidR="000F3A57" w:rsidRPr="0063403D">
        <w:rPr>
          <w:rFonts w:ascii="Times New Roman" w:hAnsi="Times New Roman" w:cs="Times New Roman"/>
          <w:color w:val="000000" w:themeColor="text1"/>
          <w:sz w:val="24"/>
          <w:szCs w:val="24"/>
        </w:rPr>
        <w:t xml:space="preserve">cuatro </w:t>
      </w:r>
      <w:r w:rsidR="00A31200" w:rsidRPr="0063403D">
        <w:rPr>
          <w:rFonts w:ascii="Times New Roman" w:hAnsi="Times New Roman" w:cs="Times New Roman"/>
          <w:color w:val="000000" w:themeColor="text1"/>
          <w:sz w:val="24"/>
          <w:szCs w:val="24"/>
        </w:rPr>
        <w:t xml:space="preserve">etapas </w:t>
      </w:r>
      <w:r w:rsidR="000F3A57" w:rsidRPr="0063403D">
        <w:rPr>
          <w:rFonts w:ascii="Times New Roman" w:hAnsi="Times New Roman" w:cs="Times New Roman"/>
          <w:color w:val="000000" w:themeColor="text1"/>
          <w:sz w:val="24"/>
          <w:szCs w:val="24"/>
        </w:rPr>
        <w:t xml:space="preserve">principales del desarrollo cognitivo: (1) Sensoriomotora: de los </w:t>
      </w:r>
      <w:r w:rsidR="001A36FB">
        <w:rPr>
          <w:rFonts w:ascii="Times New Roman" w:hAnsi="Times New Roman" w:cs="Times New Roman"/>
          <w:color w:val="000000" w:themeColor="text1"/>
          <w:sz w:val="24"/>
          <w:szCs w:val="24"/>
        </w:rPr>
        <w:t>cero</w:t>
      </w:r>
      <w:r w:rsidR="000F3A57" w:rsidRPr="0063403D">
        <w:rPr>
          <w:rFonts w:ascii="Times New Roman" w:hAnsi="Times New Roman" w:cs="Times New Roman"/>
          <w:color w:val="000000" w:themeColor="text1"/>
          <w:sz w:val="24"/>
          <w:szCs w:val="24"/>
        </w:rPr>
        <w:t xml:space="preserve"> a </w:t>
      </w:r>
      <w:r w:rsidR="001A36FB">
        <w:rPr>
          <w:rFonts w:ascii="Times New Roman" w:hAnsi="Times New Roman" w:cs="Times New Roman"/>
          <w:color w:val="000000" w:themeColor="text1"/>
          <w:sz w:val="24"/>
          <w:szCs w:val="24"/>
        </w:rPr>
        <w:t>los dos</w:t>
      </w:r>
      <w:r w:rsidR="000F3A57" w:rsidRPr="0063403D">
        <w:rPr>
          <w:rFonts w:ascii="Times New Roman" w:hAnsi="Times New Roman" w:cs="Times New Roman"/>
          <w:color w:val="000000" w:themeColor="text1"/>
          <w:sz w:val="24"/>
          <w:szCs w:val="24"/>
        </w:rPr>
        <w:t xml:space="preserve"> años</w:t>
      </w:r>
      <w:r w:rsidR="002233C5" w:rsidRPr="0063403D">
        <w:rPr>
          <w:rFonts w:ascii="Times New Roman" w:hAnsi="Times New Roman" w:cs="Times New Roman"/>
          <w:color w:val="000000" w:themeColor="text1"/>
          <w:sz w:val="24"/>
          <w:szCs w:val="24"/>
        </w:rPr>
        <w:t>, donde no hay pensamiento simbólico y predomina lo sensorial</w:t>
      </w:r>
      <w:r w:rsidR="000F3A57" w:rsidRPr="0063403D">
        <w:rPr>
          <w:rFonts w:ascii="Times New Roman" w:hAnsi="Times New Roman" w:cs="Times New Roman"/>
          <w:color w:val="000000" w:themeColor="text1"/>
          <w:sz w:val="24"/>
          <w:szCs w:val="24"/>
        </w:rPr>
        <w:t>; (2) Preoperacional: de los</w:t>
      </w:r>
      <w:r w:rsidR="001A36FB">
        <w:rPr>
          <w:rFonts w:ascii="Times New Roman" w:hAnsi="Times New Roman" w:cs="Times New Roman"/>
          <w:color w:val="000000" w:themeColor="text1"/>
          <w:sz w:val="24"/>
          <w:szCs w:val="24"/>
        </w:rPr>
        <w:t xml:space="preserve"> dos</w:t>
      </w:r>
      <w:r w:rsidR="000F3A57" w:rsidRPr="0063403D">
        <w:rPr>
          <w:rFonts w:ascii="Times New Roman" w:hAnsi="Times New Roman" w:cs="Times New Roman"/>
          <w:color w:val="000000" w:themeColor="text1"/>
          <w:sz w:val="24"/>
          <w:szCs w:val="24"/>
        </w:rPr>
        <w:t xml:space="preserve"> a los </w:t>
      </w:r>
      <w:r w:rsidR="001A36FB">
        <w:rPr>
          <w:rFonts w:ascii="Times New Roman" w:hAnsi="Times New Roman" w:cs="Times New Roman"/>
          <w:color w:val="000000" w:themeColor="text1"/>
          <w:sz w:val="24"/>
          <w:szCs w:val="24"/>
        </w:rPr>
        <w:t>siete</w:t>
      </w:r>
      <w:r w:rsidR="000F3A57" w:rsidRPr="0063403D">
        <w:rPr>
          <w:rFonts w:ascii="Times New Roman" w:hAnsi="Times New Roman" w:cs="Times New Roman"/>
          <w:color w:val="000000" w:themeColor="text1"/>
          <w:sz w:val="24"/>
          <w:szCs w:val="24"/>
        </w:rPr>
        <w:t xml:space="preserve"> años</w:t>
      </w:r>
      <w:r w:rsidR="008A698C" w:rsidRPr="0063403D">
        <w:rPr>
          <w:rFonts w:ascii="Times New Roman" w:hAnsi="Times New Roman" w:cs="Times New Roman"/>
          <w:color w:val="000000" w:themeColor="text1"/>
          <w:sz w:val="24"/>
          <w:szCs w:val="24"/>
        </w:rPr>
        <w:t xml:space="preserve">, </w:t>
      </w:r>
      <w:r w:rsidR="002233C5" w:rsidRPr="0063403D">
        <w:rPr>
          <w:rFonts w:ascii="Times New Roman" w:hAnsi="Times New Roman" w:cs="Times New Roman"/>
          <w:color w:val="000000" w:themeColor="text1"/>
          <w:sz w:val="24"/>
          <w:szCs w:val="24"/>
        </w:rPr>
        <w:t xml:space="preserve">aparece </w:t>
      </w:r>
      <w:r w:rsidR="00DC66AA" w:rsidRPr="0063403D">
        <w:rPr>
          <w:rFonts w:ascii="Times New Roman" w:hAnsi="Times New Roman" w:cs="Times New Roman"/>
          <w:color w:val="000000" w:themeColor="text1"/>
          <w:sz w:val="24"/>
          <w:szCs w:val="24"/>
        </w:rPr>
        <w:t xml:space="preserve">poco a poco </w:t>
      </w:r>
      <w:r w:rsidR="002233C5" w:rsidRPr="0063403D">
        <w:rPr>
          <w:rFonts w:ascii="Times New Roman" w:hAnsi="Times New Roman" w:cs="Times New Roman"/>
          <w:color w:val="000000" w:themeColor="text1"/>
          <w:sz w:val="24"/>
          <w:szCs w:val="24"/>
        </w:rPr>
        <w:t>el pensamiento simbólic</w:t>
      </w:r>
      <w:r w:rsidR="008A698C" w:rsidRPr="0063403D">
        <w:rPr>
          <w:rFonts w:ascii="Times New Roman" w:hAnsi="Times New Roman" w:cs="Times New Roman"/>
          <w:color w:val="000000" w:themeColor="text1"/>
          <w:sz w:val="24"/>
          <w:szCs w:val="24"/>
        </w:rPr>
        <w:t>o</w:t>
      </w:r>
      <w:r w:rsidR="00DC66AA" w:rsidRPr="0063403D">
        <w:rPr>
          <w:rFonts w:ascii="Times New Roman" w:hAnsi="Times New Roman" w:cs="Times New Roman"/>
          <w:color w:val="000000" w:themeColor="text1"/>
          <w:sz w:val="24"/>
          <w:szCs w:val="24"/>
        </w:rPr>
        <w:t xml:space="preserve"> lo que implica que el niño empieza a representar los significados que le rodean</w:t>
      </w:r>
      <w:r w:rsidR="00F77BF2" w:rsidRPr="0063403D">
        <w:rPr>
          <w:rFonts w:ascii="Times New Roman" w:hAnsi="Times New Roman" w:cs="Times New Roman"/>
          <w:color w:val="000000" w:themeColor="text1"/>
          <w:sz w:val="24"/>
          <w:szCs w:val="24"/>
        </w:rPr>
        <w:t xml:space="preserve"> a trav</w:t>
      </w:r>
      <w:r w:rsidR="00520217" w:rsidRPr="0063403D">
        <w:rPr>
          <w:rFonts w:ascii="Times New Roman" w:hAnsi="Times New Roman" w:cs="Times New Roman"/>
          <w:color w:val="000000" w:themeColor="text1"/>
          <w:sz w:val="24"/>
          <w:szCs w:val="24"/>
        </w:rPr>
        <w:t>és del lenguaje, dibujos, imagen mental…</w:t>
      </w:r>
      <w:r w:rsidR="000F3A57" w:rsidRPr="0063403D">
        <w:rPr>
          <w:rFonts w:ascii="Times New Roman" w:hAnsi="Times New Roman" w:cs="Times New Roman"/>
          <w:color w:val="000000" w:themeColor="text1"/>
          <w:sz w:val="24"/>
          <w:szCs w:val="24"/>
        </w:rPr>
        <w:t xml:space="preserve">; (3) Operaciones concretas: de los </w:t>
      </w:r>
      <w:r w:rsidR="001A36FB">
        <w:rPr>
          <w:rFonts w:ascii="Times New Roman" w:hAnsi="Times New Roman" w:cs="Times New Roman"/>
          <w:color w:val="000000" w:themeColor="text1"/>
          <w:sz w:val="24"/>
          <w:szCs w:val="24"/>
        </w:rPr>
        <w:t>siete</w:t>
      </w:r>
      <w:r w:rsidR="000F3A57" w:rsidRPr="0063403D">
        <w:rPr>
          <w:rFonts w:ascii="Times New Roman" w:hAnsi="Times New Roman" w:cs="Times New Roman"/>
          <w:color w:val="000000" w:themeColor="text1"/>
          <w:sz w:val="24"/>
          <w:szCs w:val="24"/>
        </w:rPr>
        <w:t xml:space="preserve"> a</w:t>
      </w:r>
      <w:r w:rsidR="00C82090" w:rsidRPr="0063403D">
        <w:rPr>
          <w:rFonts w:ascii="Times New Roman" w:hAnsi="Times New Roman" w:cs="Times New Roman"/>
          <w:color w:val="000000" w:themeColor="text1"/>
          <w:sz w:val="24"/>
          <w:szCs w:val="24"/>
        </w:rPr>
        <w:t xml:space="preserve"> los </w:t>
      </w:r>
      <w:r w:rsidR="001A36FB">
        <w:rPr>
          <w:rFonts w:ascii="Times New Roman" w:hAnsi="Times New Roman" w:cs="Times New Roman"/>
          <w:color w:val="000000" w:themeColor="text1"/>
          <w:sz w:val="24"/>
          <w:szCs w:val="24"/>
        </w:rPr>
        <w:t>doce</w:t>
      </w:r>
      <w:r w:rsidR="00C82090" w:rsidRPr="0063403D">
        <w:rPr>
          <w:rFonts w:ascii="Times New Roman" w:hAnsi="Times New Roman" w:cs="Times New Roman"/>
          <w:color w:val="000000" w:themeColor="text1"/>
          <w:sz w:val="24"/>
          <w:szCs w:val="24"/>
        </w:rPr>
        <w:t xml:space="preserve"> años</w:t>
      </w:r>
      <w:r w:rsidR="008A698C" w:rsidRPr="0063403D">
        <w:rPr>
          <w:rFonts w:ascii="Times New Roman" w:hAnsi="Times New Roman" w:cs="Times New Roman"/>
          <w:color w:val="000000" w:themeColor="text1"/>
          <w:sz w:val="24"/>
          <w:szCs w:val="24"/>
        </w:rPr>
        <w:t xml:space="preserve">, </w:t>
      </w:r>
      <w:r w:rsidR="0096556E" w:rsidRPr="0063403D">
        <w:rPr>
          <w:rFonts w:ascii="Times New Roman" w:hAnsi="Times New Roman" w:cs="Times New Roman"/>
          <w:color w:val="000000" w:themeColor="text1"/>
          <w:sz w:val="24"/>
          <w:szCs w:val="24"/>
        </w:rPr>
        <w:t>cuando el pensamiento se vuelve lógico y organizado, aunque sigue limitado a situaciones concretas</w:t>
      </w:r>
      <w:r w:rsidR="00CA67A1" w:rsidRPr="0063403D">
        <w:rPr>
          <w:rFonts w:ascii="Times New Roman" w:hAnsi="Times New Roman" w:cs="Times New Roman"/>
          <w:color w:val="000000" w:themeColor="text1"/>
          <w:sz w:val="24"/>
          <w:szCs w:val="24"/>
        </w:rPr>
        <w:t xml:space="preserve"> </w:t>
      </w:r>
      <w:r w:rsidR="00617BC6" w:rsidRPr="0063403D">
        <w:rPr>
          <w:rFonts w:ascii="Times New Roman" w:hAnsi="Times New Roman" w:cs="Times New Roman"/>
          <w:color w:val="000000" w:themeColor="text1"/>
          <w:sz w:val="24"/>
          <w:szCs w:val="24"/>
        </w:rPr>
        <w:t>u</w:t>
      </w:r>
      <w:r w:rsidR="00CA67A1" w:rsidRPr="0063403D">
        <w:rPr>
          <w:rFonts w:ascii="Times New Roman" w:hAnsi="Times New Roman" w:cs="Times New Roman"/>
          <w:color w:val="000000" w:themeColor="text1"/>
          <w:sz w:val="24"/>
          <w:szCs w:val="24"/>
        </w:rPr>
        <w:t xml:space="preserve"> objetos</w:t>
      </w:r>
      <w:r w:rsidR="00C82090" w:rsidRPr="0063403D">
        <w:rPr>
          <w:rFonts w:ascii="Times New Roman" w:hAnsi="Times New Roman" w:cs="Times New Roman"/>
          <w:color w:val="000000" w:themeColor="text1"/>
          <w:sz w:val="24"/>
          <w:szCs w:val="24"/>
        </w:rPr>
        <w:t xml:space="preserve">; (4) Operaciones formales: de los </w:t>
      </w:r>
      <w:r w:rsidR="001A36FB">
        <w:rPr>
          <w:rFonts w:ascii="Times New Roman" w:hAnsi="Times New Roman" w:cs="Times New Roman"/>
          <w:color w:val="000000" w:themeColor="text1"/>
          <w:sz w:val="24"/>
          <w:szCs w:val="24"/>
        </w:rPr>
        <w:t>doce</w:t>
      </w:r>
      <w:r w:rsidR="00C82090" w:rsidRPr="0063403D">
        <w:rPr>
          <w:rFonts w:ascii="Times New Roman" w:hAnsi="Times New Roman" w:cs="Times New Roman"/>
          <w:color w:val="000000" w:themeColor="text1"/>
          <w:sz w:val="24"/>
          <w:szCs w:val="24"/>
        </w:rPr>
        <w:t xml:space="preserve"> </w:t>
      </w:r>
      <w:r w:rsidR="00AE6166" w:rsidRPr="0063403D">
        <w:rPr>
          <w:rFonts w:ascii="Times New Roman" w:hAnsi="Times New Roman" w:cs="Times New Roman"/>
          <w:color w:val="000000" w:themeColor="text1"/>
          <w:sz w:val="24"/>
          <w:szCs w:val="24"/>
        </w:rPr>
        <w:t xml:space="preserve">a los </w:t>
      </w:r>
      <w:r w:rsidR="001A36FB">
        <w:rPr>
          <w:rFonts w:ascii="Times New Roman" w:hAnsi="Times New Roman" w:cs="Times New Roman"/>
          <w:color w:val="000000" w:themeColor="text1"/>
          <w:sz w:val="24"/>
          <w:szCs w:val="24"/>
        </w:rPr>
        <w:t>quince</w:t>
      </w:r>
      <w:r w:rsidR="00AE6166" w:rsidRPr="0063403D">
        <w:rPr>
          <w:rFonts w:ascii="Times New Roman" w:hAnsi="Times New Roman" w:cs="Times New Roman"/>
          <w:color w:val="000000" w:themeColor="text1"/>
          <w:sz w:val="24"/>
          <w:szCs w:val="24"/>
        </w:rPr>
        <w:t xml:space="preserve"> años</w:t>
      </w:r>
      <w:r w:rsidR="0096556E" w:rsidRPr="0063403D">
        <w:rPr>
          <w:rFonts w:ascii="Times New Roman" w:hAnsi="Times New Roman" w:cs="Times New Roman"/>
          <w:color w:val="000000" w:themeColor="text1"/>
          <w:sz w:val="24"/>
          <w:szCs w:val="24"/>
        </w:rPr>
        <w:t xml:space="preserve">, donde se desarrolla </w:t>
      </w:r>
      <w:r w:rsidR="001B4751" w:rsidRPr="0063403D">
        <w:rPr>
          <w:rFonts w:ascii="Times New Roman" w:hAnsi="Times New Roman" w:cs="Times New Roman"/>
          <w:color w:val="000000" w:themeColor="text1"/>
          <w:sz w:val="24"/>
          <w:szCs w:val="24"/>
        </w:rPr>
        <w:t>la capacidad de razonamiento abstracto, hipotético y deductivo</w:t>
      </w:r>
      <w:r w:rsidR="0096556E" w:rsidRPr="0063403D">
        <w:rPr>
          <w:rFonts w:ascii="Times New Roman" w:hAnsi="Times New Roman" w:cs="Times New Roman"/>
          <w:color w:val="000000" w:themeColor="text1"/>
          <w:sz w:val="24"/>
          <w:szCs w:val="24"/>
        </w:rPr>
        <w:t>.</w:t>
      </w:r>
    </w:p>
    <w:p w14:paraId="7EEBD1F2" w14:textId="4B29E654" w:rsidR="00B356AB" w:rsidRPr="0063403D" w:rsidRDefault="00343734" w:rsidP="00C752DA">
      <w:pPr>
        <w:spacing w:before="240"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Asimismo</w:t>
      </w:r>
      <w:r w:rsidR="002B2911">
        <w:rPr>
          <w:rFonts w:ascii="Times New Roman" w:hAnsi="Times New Roman" w:cs="Times New Roman"/>
          <w:sz w:val="24"/>
          <w:szCs w:val="24"/>
        </w:rPr>
        <w:t>,</w:t>
      </w:r>
      <w:r w:rsidR="00B71BF9">
        <w:rPr>
          <w:rFonts w:ascii="Times New Roman" w:hAnsi="Times New Roman" w:cs="Times New Roman"/>
          <w:sz w:val="24"/>
          <w:szCs w:val="24"/>
        </w:rPr>
        <w:t xml:space="preserve"> comprender la muerte </w:t>
      </w:r>
      <w:r>
        <w:rPr>
          <w:rFonts w:ascii="Times New Roman" w:hAnsi="Times New Roman" w:cs="Times New Roman"/>
          <w:sz w:val="24"/>
          <w:szCs w:val="24"/>
        </w:rPr>
        <w:t>implica integrar</w:t>
      </w:r>
      <w:r w:rsidR="00B71BF9">
        <w:rPr>
          <w:rFonts w:ascii="Times New Roman" w:hAnsi="Times New Roman" w:cs="Times New Roman"/>
          <w:sz w:val="24"/>
          <w:szCs w:val="24"/>
        </w:rPr>
        <w:t xml:space="preserve"> varias dimensiones que se adquieren de forma progresiva y que</w:t>
      </w:r>
      <w:r w:rsidR="00C877C2">
        <w:rPr>
          <w:rFonts w:ascii="Times New Roman" w:hAnsi="Times New Roman" w:cs="Times New Roman"/>
          <w:sz w:val="24"/>
          <w:szCs w:val="24"/>
        </w:rPr>
        <w:t>, por lo general,</w:t>
      </w:r>
      <w:r w:rsidR="00B71BF9">
        <w:rPr>
          <w:rFonts w:ascii="Times New Roman" w:hAnsi="Times New Roman" w:cs="Times New Roman"/>
          <w:sz w:val="24"/>
          <w:szCs w:val="24"/>
        </w:rPr>
        <w:t xml:space="preserve"> no se consolidan completamente antes de los ocho o nueve años (Esquerda, 2022). </w:t>
      </w:r>
      <w:r w:rsidR="00C752DA">
        <w:rPr>
          <w:rFonts w:ascii="Times New Roman" w:hAnsi="Times New Roman" w:cs="Times New Roman"/>
          <w:sz w:val="24"/>
          <w:szCs w:val="24"/>
        </w:rPr>
        <w:t xml:space="preserve">Martino y del Rincón (2012) destacan tres nociones fundamentales: </w:t>
      </w:r>
      <w:r w:rsidR="009E2F70">
        <w:rPr>
          <w:rFonts w:ascii="Times New Roman" w:hAnsi="Times New Roman" w:cs="Times New Roman"/>
          <w:sz w:val="24"/>
          <w:szCs w:val="24"/>
        </w:rPr>
        <w:t>la universalidad</w:t>
      </w:r>
      <w:r w:rsidR="00C752DA">
        <w:rPr>
          <w:rFonts w:ascii="Times New Roman" w:hAnsi="Times New Roman" w:cs="Times New Roman"/>
          <w:sz w:val="24"/>
          <w:szCs w:val="24"/>
        </w:rPr>
        <w:t xml:space="preserve">, entendida como que </w:t>
      </w:r>
      <w:r w:rsidR="007E6558">
        <w:rPr>
          <w:rFonts w:ascii="Times New Roman" w:hAnsi="Times New Roman" w:cs="Times New Roman"/>
          <w:sz w:val="24"/>
          <w:szCs w:val="24"/>
        </w:rPr>
        <w:t>todos los seres vivos mueren</w:t>
      </w:r>
      <w:r w:rsidR="00C752DA">
        <w:rPr>
          <w:rFonts w:ascii="Times New Roman" w:hAnsi="Times New Roman" w:cs="Times New Roman"/>
          <w:sz w:val="24"/>
          <w:szCs w:val="24"/>
        </w:rPr>
        <w:t>;</w:t>
      </w:r>
      <w:r w:rsidR="009E2F70">
        <w:rPr>
          <w:rFonts w:ascii="Times New Roman" w:hAnsi="Times New Roman" w:cs="Times New Roman"/>
          <w:sz w:val="24"/>
          <w:szCs w:val="24"/>
        </w:rPr>
        <w:t xml:space="preserve"> la irreversibilidad</w:t>
      </w:r>
      <w:r w:rsidR="00C752DA">
        <w:rPr>
          <w:rFonts w:ascii="Times New Roman" w:hAnsi="Times New Roman" w:cs="Times New Roman"/>
          <w:sz w:val="24"/>
          <w:szCs w:val="24"/>
        </w:rPr>
        <w:t xml:space="preserve">, que indica que la muerte no puede revertirse; y el </w:t>
      </w:r>
      <w:r w:rsidR="009E2F70">
        <w:rPr>
          <w:rFonts w:ascii="Times New Roman" w:hAnsi="Times New Roman" w:cs="Times New Roman"/>
          <w:sz w:val="24"/>
          <w:szCs w:val="24"/>
        </w:rPr>
        <w:t>cese de las funciones corporales</w:t>
      </w:r>
      <w:r w:rsidR="009F3644">
        <w:rPr>
          <w:rFonts w:ascii="Times New Roman" w:hAnsi="Times New Roman" w:cs="Times New Roman"/>
          <w:sz w:val="24"/>
          <w:szCs w:val="24"/>
        </w:rPr>
        <w:t xml:space="preserve">, que implica </w:t>
      </w:r>
      <w:r w:rsidR="00D11F90">
        <w:rPr>
          <w:rFonts w:ascii="Times New Roman" w:hAnsi="Times New Roman" w:cs="Times New Roman"/>
          <w:sz w:val="24"/>
          <w:szCs w:val="24"/>
        </w:rPr>
        <w:t>la detención definitiva de las funciones vitales</w:t>
      </w:r>
      <w:r w:rsidR="009F3644">
        <w:rPr>
          <w:rFonts w:ascii="Times New Roman" w:hAnsi="Times New Roman" w:cs="Times New Roman"/>
          <w:sz w:val="24"/>
          <w:szCs w:val="24"/>
        </w:rPr>
        <w:t xml:space="preserve">. </w:t>
      </w:r>
      <w:r w:rsidR="009F3644" w:rsidRPr="004C2C86">
        <w:rPr>
          <w:rFonts w:ascii="Times New Roman" w:hAnsi="Times New Roman" w:cs="Times New Roman"/>
          <w:sz w:val="24"/>
          <w:szCs w:val="24"/>
        </w:rPr>
        <w:t>En la misma línea,</w:t>
      </w:r>
      <w:r w:rsidR="006206B6" w:rsidRPr="004C2C86">
        <w:rPr>
          <w:rFonts w:ascii="Times New Roman" w:hAnsi="Times New Roman" w:cs="Times New Roman"/>
          <w:sz w:val="24"/>
          <w:szCs w:val="24"/>
        </w:rPr>
        <w:t xml:space="preserve"> Esquerda (2022) </w:t>
      </w:r>
      <w:r w:rsidR="00186900" w:rsidRPr="004C2C86">
        <w:rPr>
          <w:rFonts w:ascii="Times New Roman" w:hAnsi="Times New Roman" w:cs="Times New Roman"/>
          <w:sz w:val="24"/>
          <w:szCs w:val="24"/>
        </w:rPr>
        <w:t>describe</w:t>
      </w:r>
      <w:r w:rsidR="009F3644" w:rsidRPr="004C2C86">
        <w:rPr>
          <w:rFonts w:ascii="Times New Roman" w:hAnsi="Times New Roman" w:cs="Times New Roman"/>
          <w:sz w:val="24"/>
          <w:szCs w:val="24"/>
        </w:rPr>
        <w:t xml:space="preserve"> estas</w:t>
      </w:r>
      <w:r w:rsidR="006206B6" w:rsidRPr="004C2C86">
        <w:rPr>
          <w:rFonts w:ascii="Times New Roman" w:hAnsi="Times New Roman" w:cs="Times New Roman"/>
          <w:sz w:val="24"/>
          <w:szCs w:val="24"/>
        </w:rPr>
        <w:t xml:space="preserve"> dimensiones </w:t>
      </w:r>
      <w:r w:rsidR="00186900" w:rsidRPr="004C2C86">
        <w:rPr>
          <w:rFonts w:ascii="Times New Roman" w:hAnsi="Times New Roman" w:cs="Times New Roman"/>
          <w:sz w:val="24"/>
          <w:szCs w:val="24"/>
        </w:rPr>
        <w:t>como</w:t>
      </w:r>
      <w:r w:rsidR="006206B6" w:rsidRPr="004C2C86">
        <w:rPr>
          <w:rFonts w:ascii="Times New Roman" w:hAnsi="Times New Roman" w:cs="Times New Roman"/>
          <w:sz w:val="24"/>
          <w:szCs w:val="24"/>
        </w:rPr>
        <w:t xml:space="preserve"> la no funcionalidad</w:t>
      </w:r>
      <w:r w:rsidR="009F3644" w:rsidRPr="004C2C86">
        <w:rPr>
          <w:rFonts w:ascii="Times New Roman" w:hAnsi="Times New Roman" w:cs="Times New Roman"/>
          <w:sz w:val="24"/>
          <w:szCs w:val="24"/>
        </w:rPr>
        <w:t xml:space="preserve">, </w:t>
      </w:r>
      <w:r w:rsidR="006206B6" w:rsidRPr="004C2C86">
        <w:rPr>
          <w:rFonts w:ascii="Times New Roman" w:hAnsi="Times New Roman" w:cs="Times New Roman"/>
          <w:sz w:val="24"/>
          <w:szCs w:val="24"/>
        </w:rPr>
        <w:t>entendida como la detención total de las funciones vitales</w:t>
      </w:r>
      <w:r w:rsidR="009F3644" w:rsidRPr="004C2C86">
        <w:rPr>
          <w:rFonts w:ascii="Times New Roman" w:hAnsi="Times New Roman" w:cs="Times New Roman"/>
          <w:sz w:val="24"/>
          <w:szCs w:val="24"/>
        </w:rPr>
        <w:t>;</w:t>
      </w:r>
      <w:r w:rsidR="006206B6" w:rsidRPr="004C2C86">
        <w:rPr>
          <w:rFonts w:ascii="Times New Roman" w:hAnsi="Times New Roman" w:cs="Times New Roman"/>
          <w:sz w:val="24"/>
          <w:szCs w:val="24"/>
        </w:rPr>
        <w:t xml:space="preserve"> la irreversibilidad y permanencia</w:t>
      </w:r>
      <w:r w:rsidR="009F3644" w:rsidRPr="004C2C86">
        <w:rPr>
          <w:rFonts w:ascii="Times New Roman" w:hAnsi="Times New Roman" w:cs="Times New Roman"/>
          <w:sz w:val="24"/>
          <w:szCs w:val="24"/>
        </w:rPr>
        <w:t xml:space="preserve">, </w:t>
      </w:r>
      <w:r w:rsidR="006206B6" w:rsidRPr="004C2C86">
        <w:rPr>
          <w:rFonts w:ascii="Times New Roman" w:hAnsi="Times New Roman" w:cs="Times New Roman"/>
          <w:sz w:val="24"/>
          <w:szCs w:val="24"/>
        </w:rPr>
        <w:t>que implican la imposibilidad de revertir la pérdida</w:t>
      </w:r>
      <w:r w:rsidR="009F3644" w:rsidRPr="004C2C86">
        <w:rPr>
          <w:rFonts w:ascii="Times New Roman" w:hAnsi="Times New Roman" w:cs="Times New Roman"/>
          <w:sz w:val="24"/>
          <w:szCs w:val="24"/>
        </w:rPr>
        <w:t>;</w:t>
      </w:r>
      <w:r w:rsidR="006206B6" w:rsidRPr="004C2C86">
        <w:rPr>
          <w:rFonts w:ascii="Times New Roman" w:hAnsi="Times New Roman" w:cs="Times New Roman"/>
          <w:sz w:val="24"/>
          <w:szCs w:val="24"/>
        </w:rPr>
        <w:t xml:space="preserve"> la universalidad</w:t>
      </w:r>
      <w:r w:rsidR="00186900" w:rsidRPr="004C2C86">
        <w:rPr>
          <w:rFonts w:ascii="Times New Roman" w:hAnsi="Times New Roman" w:cs="Times New Roman"/>
          <w:sz w:val="24"/>
          <w:szCs w:val="24"/>
        </w:rPr>
        <w:t xml:space="preserve">, </w:t>
      </w:r>
      <w:r w:rsidR="006206B6" w:rsidRPr="004C2C86">
        <w:rPr>
          <w:rFonts w:ascii="Times New Roman" w:hAnsi="Times New Roman" w:cs="Times New Roman"/>
          <w:sz w:val="24"/>
          <w:szCs w:val="24"/>
        </w:rPr>
        <w:t>que reconoce la muerte como una experiencia común a todos los seres vivos</w:t>
      </w:r>
      <w:r w:rsidR="00186900" w:rsidRPr="004C2C86">
        <w:rPr>
          <w:rFonts w:ascii="Times New Roman" w:hAnsi="Times New Roman" w:cs="Times New Roman"/>
          <w:sz w:val="24"/>
          <w:szCs w:val="24"/>
        </w:rPr>
        <w:t>;</w:t>
      </w:r>
      <w:r w:rsidR="0070276F" w:rsidRPr="004C2C86">
        <w:rPr>
          <w:rFonts w:ascii="Times New Roman" w:hAnsi="Times New Roman" w:cs="Times New Roman"/>
          <w:sz w:val="24"/>
          <w:szCs w:val="24"/>
        </w:rPr>
        <w:t xml:space="preserve"> </w:t>
      </w:r>
      <w:r w:rsidR="006206B6" w:rsidRPr="004C2C86">
        <w:rPr>
          <w:rFonts w:ascii="Times New Roman" w:hAnsi="Times New Roman" w:cs="Times New Roman"/>
          <w:sz w:val="24"/>
          <w:szCs w:val="24"/>
        </w:rPr>
        <w:t>y la inevitabilidad</w:t>
      </w:r>
      <w:r w:rsidR="00186900" w:rsidRPr="004C2C86">
        <w:rPr>
          <w:rFonts w:ascii="Times New Roman" w:hAnsi="Times New Roman" w:cs="Times New Roman"/>
          <w:sz w:val="24"/>
          <w:szCs w:val="24"/>
        </w:rPr>
        <w:t xml:space="preserve">, </w:t>
      </w:r>
      <w:r w:rsidR="006206B6" w:rsidRPr="004C2C86">
        <w:rPr>
          <w:rFonts w:ascii="Times New Roman" w:hAnsi="Times New Roman" w:cs="Times New Roman"/>
          <w:sz w:val="24"/>
          <w:szCs w:val="24"/>
        </w:rPr>
        <w:t xml:space="preserve">que conlleva la conciencia de la propia muerte. </w:t>
      </w:r>
      <w:r w:rsidR="00652C3B" w:rsidRPr="004C2C86">
        <w:rPr>
          <w:rFonts w:ascii="Times New Roman" w:hAnsi="Times New Roman" w:cs="Times New Roman"/>
          <w:sz w:val="24"/>
          <w:szCs w:val="24"/>
        </w:rPr>
        <w:t>I</w:t>
      </w:r>
      <w:r w:rsidR="00FB1C27" w:rsidRPr="004C2C86">
        <w:rPr>
          <w:rFonts w:ascii="Times New Roman" w:hAnsi="Times New Roman" w:cs="Times New Roman"/>
          <w:sz w:val="24"/>
          <w:szCs w:val="24"/>
        </w:rPr>
        <w:t xml:space="preserve">ntegrar </w:t>
      </w:r>
      <w:r w:rsidR="00652C3B" w:rsidRPr="004C2C86">
        <w:rPr>
          <w:rFonts w:ascii="Times New Roman" w:hAnsi="Times New Roman" w:cs="Times New Roman"/>
          <w:sz w:val="24"/>
          <w:szCs w:val="24"/>
        </w:rPr>
        <w:t>todas estas</w:t>
      </w:r>
      <w:r w:rsidR="0070276F" w:rsidRPr="004C2C86">
        <w:rPr>
          <w:rFonts w:ascii="Times New Roman" w:hAnsi="Times New Roman" w:cs="Times New Roman"/>
          <w:sz w:val="24"/>
          <w:szCs w:val="24"/>
        </w:rPr>
        <w:t xml:space="preserve"> dimensiones </w:t>
      </w:r>
      <w:r w:rsidR="006A555B" w:rsidRPr="004C2C86">
        <w:rPr>
          <w:rFonts w:ascii="Times New Roman" w:hAnsi="Times New Roman" w:cs="Times New Roman"/>
          <w:sz w:val="24"/>
          <w:szCs w:val="24"/>
        </w:rPr>
        <w:t>convierte</w:t>
      </w:r>
      <w:r w:rsidR="00B356AB" w:rsidRPr="004C2C86">
        <w:rPr>
          <w:rFonts w:ascii="Times New Roman" w:hAnsi="Times New Roman" w:cs="Times New Roman"/>
          <w:sz w:val="24"/>
          <w:szCs w:val="24"/>
        </w:rPr>
        <w:t xml:space="preserve"> la</w:t>
      </w:r>
      <w:r w:rsidR="006A555B" w:rsidRPr="004C2C86">
        <w:rPr>
          <w:rFonts w:ascii="Times New Roman" w:hAnsi="Times New Roman" w:cs="Times New Roman"/>
          <w:sz w:val="24"/>
          <w:szCs w:val="24"/>
        </w:rPr>
        <w:t xml:space="preserve"> comprensión de la</w:t>
      </w:r>
      <w:r w:rsidR="00B356AB" w:rsidRPr="004C2C86">
        <w:rPr>
          <w:rFonts w:ascii="Times New Roman" w:hAnsi="Times New Roman" w:cs="Times New Roman"/>
          <w:sz w:val="24"/>
          <w:szCs w:val="24"/>
        </w:rPr>
        <w:t xml:space="preserve"> muerte </w:t>
      </w:r>
      <w:r w:rsidR="006A555B" w:rsidRPr="004C2C86">
        <w:rPr>
          <w:rFonts w:ascii="Times New Roman" w:hAnsi="Times New Roman" w:cs="Times New Roman"/>
          <w:sz w:val="24"/>
          <w:szCs w:val="24"/>
        </w:rPr>
        <w:t>en un</w:t>
      </w:r>
      <w:r w:rsidR="00B356AB" w:rsidRPr="004C2C86">
        <w:rPr>
          <w:rFonts w:ascii="Times New Roman" w:hAnsi="Times New Roman" w:cs="Times New Roman"/>
          <w:sz w:val="24"/>
          <w:szCs w:val="24"/>
        </w:rPr>
        <w:t xml:space="preserve"> proceso </w:t>
      </w:r>
      <w:r w:rsidR="00FB1C27" w:rsidRPr="004C2C86">
        <w:rPr>
          <w:rFonts w:ascii="Times New Roman" w:hAnsi="Times New Roman" w:cs="Times New Roman"/>
          <w:sz w:val="24"/>
          <w:szCs w:val="24"/>
        </w:rPr>
        <w:t>complejo</w:t>
      </w:r>
      <w:r w:rsidR="00B356AB" w:rsidRPr="004C2C86">
        <w:rPr>
          <w:rFonts w:ascii="Times New Roman" w:hAnsi="Times New Roman" w:cs="Times New Roman"/>
          <w:sz w:val="24"/>
          <w:szCs w:val="24"/>
        </w:rPr>
        <w:t xml:space="preserve"> </w:t>
      </w:r>
      <w:r w:rsidR="00FB1C27" w:rsidRPr="004C2C86">
        <w:rPr>
          <w:rFonts w:ascii="Times New Roman" w:hAnsi="Times New Roman" w:cs="Times New Roman"/>
          <w:sz w:val="24"/>
          <w:szCs w:val="24"/>
        </w:rPr>
        <w:t>(Meza Dávalos et al., 2008)</w:t>
      </w:r>
      <w:r w:rsidR="001101BF" w:rsidRPr="004C2C86">
        <w:rPr>
          <w:rFonts w:ascii="Times New Roman" w:hAnsi="Times New Roman" w:cs="Times New Roman"/>
          <w:sz w:val="24"/>
          <w:szCs w:val="24"/>
        </w:rPr>
        <w:t xml:space="preserve">. </w:t>
      </w:r>
      <w:r w:rsidR="00B356AB" w:rsidRPr="004C2C86">
        <w:rPr>
          <w:rFonts w:ascii="Times New Roman" w:hAnsi="Times New Roman" w:cs="Times New Roman"/>
          <w:sz w:val="24"/>
          <w:szCs w:val="24"/>
        </w:rPr>
        <w:t>No obstante, ello no significa que los niños más pequeños sean incapaces de entender la muerte, sino que presentarán dificultades para asimilar su carácter definitivo</w:t>
      </w:r>
      <w:r w:rsidR="00327DAB" w:rsidRPr="004C2C86">
        <w:rPr>
          <w:rFonts w:ascii="Times New Roman" w:hAnsi="Times New Roman" w:cs="Times New Roman"/>
          <w:sz w:val="24"/>
          <w:szCs w:val="24"/>
        </w:rPr>
        <w:t xml:space="preserve">, lo que explica la frecuencia de </w:t>
      </w:r>
      <w:r w:rsidR="00B356AB" w:rsidRPr="004C2C86">
        <w:rPr>
          <w:rFonts w:ascii="Times New Roman" w:hAnsi="Times New Roman" w:cs="Times New Roman"/>
          <w:sz w:val="24"/>
          <w:szCs w:val="24"/>
        </w:rPr>
        <w:t xml:space="preserve">preguntas sobre </w:t>
      </w:r>
      <w:r w:rsidR="00327DAB" w:rsidRPr="004C2C86">
        <w:rPr>
          <w:rFonts w:ascii="Times New Roman" w:hAnsi="Times New Roman" w:cs="Times New Roman"/>
          <w:sz w:val="24"/>
          <w:szCs w:val="24"/>
        </w:rPr>
        <w:t xml:space="preserve">la posible vuelta </w:t>
      </w:r>
      <w:r w:rsidR="00B356AB" w:rsidRPr="004C2C86">
        <w:rPr>
          <w:rFonts w:ascii="Times New Roman" w:hAnsi="Times New Roman" w:cs="Times New Roman"/>
          <w:sz w:val="24"/>
          <w:szCs w:val="24"/>
        </w:rPr>
        <w:t>de la persona fallecida</w:t>
      </w:r>
      <w:r w:rsidR="006206B6" w:rsidRPr="004C2C86">
        <w:rPr>
          <w:rFonts w:ascii="Times New Roman" w:hAnsi="Times New Roman" w:cs="Times New Roman"/>
          <w:sz w:val="24"/>
          <w:szCs w:val="24"/>
        </w:rPr>
        <w:t xml:space="preserve"> (Esquerda, 2022).</w:t>
      </w:r>
    </w:p>
    <w:p w14:paraId="1054B577" w14:textId="1DD477BA" w:rsidR="006A154C" w:rsidRDefault="00821613" w:rsidP="00D661C6">
      <w:pPr>
        <w:spacing w:before="240" w:after="24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 esta manera</w:t>
      </w:r>
      <w:r w:rsidR="008A1F7E">
        <w:rPr>
          <w:rFonts w:ascii="Times New Roman" w:hAnsi="Times New Roman" w:cs="Times New Roman"/>
          <w:color w:val="000000" w:themeColor="text1"/>
          <w:sz w:val="24"/>
          <w:szCs w:val="24"/>
        </w:rPr>
        <w:t xml:space="preserve">, </w:t>
      </w:r>
      <w:r w:rsidR="002E17BC">
        <w:rPr>
          <w:rFonts w:ascii="Times New Roman" w:hAnsi="Times New Roman" w:cs="Times New Roman"/>
          <w:color w:val="000000" w:themeColor="text1"/>
          <w:sz w:val="24"/>
          <w:szCs w:val="24"/>
        </w:rPr>
        <w:t>el entendimiento y la</w:t>
      </w:r>
      <w:r w:rsidR="00B356AB" w:rsidRPr="0063403D">
        <w:rPr>
          <w:rFonts w:ascii="Times New Roman" w:hAnsi="Times New Roman" w:cs="Times New Roman"/>
          <w:color w:val="000000" w:themeColor="text1"/>
          <w:sz w:val="24"/>
          <w:szCs w:val="24"/>
        </w:rPr>
        <w:t xml:space="preserve"> percepción de la muerte depende</w:t>
      </w:r>
      <w:r w:rsidR="00EC0419">
        <w:rPr>
          <w:rFonts w:ascii="Times New Roman" w:hAnsi="Times New Roman" w:cs="Times New Roman"/>
          <w:color w:val="000000" w:themeColor="text1"/>
          <w:sz w:val="24"/>
          <w:szCs w:val="24"/>
        </w:rPr>
        <w:t>n</w:t>
      </w:r>
      <w:r w:rsidR="00B356AB" w:rsidRPr="0063403D">
        <w:rPr>
          <w:rFonts w:ascii="Times New Roman" w:hAnsi="Times New Roman" w:cs="Times New Roman"/>
          <w:color w:val="000000" w:themeColor="text1"/>
          <w:sz w:val="24"/>
          <w:szCs w:val="24"/>
        </w:rPr>
        <w:t xml:space="preserve"> en gran medida de la etapa evolutiva en la que se encuentre el menor (</w:t>
      </w:r>
      <w:proofErr w:type="spellStart"/>
      <w:r w:rsidR="00FD7375" w:rsidRPr="0063403D">
        <w:rPr>
          <w:rFonts w:ascii="Times New Roman" w:hAnsi="Times New Roman" w:cs="Times New Roman"/>
          <w:color w:val="000000" w:themeColor="text1"/>
          <w:sz w:val="24"/>
          <w:szCs w:val="24"/>
        </w:rPr>
        <w:t>Kroen</w:t>
      </w:r>
      <w:proofErr w:type="spellEnd"/>
      <w:r w:rsidR="00FD7375" w:rsidRPr="0063403D">
        <w:rPr>
          <w:rFonts w:ascii="Times New Roman" w:hAnsi="Times New Roman" w:cs="Times New Roman"/>
          <w:color w:val="000000" w:themeColor="text1"/>
          <w:sz w:val="24"/>
          <w:szCs w:val="24"/>
        </w:rPr>
        <w:t>,</w:t>
      </w:r>
      <w:r w:rsidR="00E8436A" w:rsidRPr="00E8436A">
        <w:rPr>
          <w:color w:val="000000" w:themeColor="text1"/>
        </w:rPr>
        <w:t xml:space="preserve"> </w:t>
      </w:r>
      <w:r w:rsidR="00E8436A" w:rsidRPr="00E8436A">
        <w:rPr>
          <w:rFonts w:ascii="Times New Roman" w:hAnsi="Times New Roman" w:cs="Times New Roman"/>
          <w:color w:val="000000" w:themeColor="text1"/>
          <w:sz w:val="24"/>
          <w:szCs w:val="24"/>
        </w:rPr>
        <w:t>2006</w:t>
      </w:r>
      <w:r w:rsidR="00B356AB" w:rsidRPr="0063403D">
        <w:rPr>
          <w:rFonts w:ascii="Times New Roman" w:hAnsi="Times New Roman" w:cs="Times New Roman"/>
          <w:color w:val="000000" w:themeColor="text1"/>
          <w:sz w:val="24"/>
          <w:szCs w:val="24"/>
        </w:rPr>
        <w:t xml:space="preserve">). Desde el nacimiento hasta los dos años, el </w:t>
      </w:r>
      <w:r w:rsidR="007117EF">
        <w:rPr>
          <w:rFonts w:ascii="Times New Roman" w:hAnsi="Times New Roman" w:cs="Times New Roman"/>
          <w:color w:val="000000" w:themeColor="text1"/>
          <w:sz w:val="24"/>
          <w:szCs w:val="24"/>
        </w:rPr>
        <w:t>niño</w:t>
      </w:r>
      <w:r w:rsidR="00B356AB" w:rsidRPr="0063403D">
        <w:rPr>
          <w:rFonts w:ascii="Times New Roman" w:hAnsi="Times New Roman" w:cs="Times New Roman"/>
          <w:color w:val="000000" w:themeColor="text1"/>
          <w:sz w:val="24"/>
          <w:szCs w:val="24"/>
        </w:rPr>
        <w:t xml:space="preserve"> aún no posee un concepto cognitivo de la muerte, para él se trata de una palabra desprovista de significado real (García y Bellver, 2019; </w:t>
      </w:r>
      <w:r w:rsidR="00B356AB" w:rsidRPr="0063403D">
        <w:rPr>
          <w:rFonts w:ascii="Times New Roman" w:hAnsi="Times New Roman" w:cs="Times New Roman"/>
          <w:color w:val="000000" w:themeColor="text1"/>
          <w:sz w:val="24"/>
          <w:szCs w:val="24"/>
        </w:rPr>
        <w:lastRenderedPageBreak/>
        <w:t xml:space="preserve">Martino y del Rincón, 2012). </w:t>
      </w:r>
      <w:r w:rsidR="008D729B">
        <w:rPr>
          <w:rFonts w:ascii="Times New Roman" w:hAnsi="Times New Roman" w:cs="Times New Roman"/>
          <w:color w:val="000000" w:themeColor="text1"/>
          <w:sz w:val="24"/>
          <w:szCs w:val="24"/>
        </w:rPr>
        <w:t>Sin embargo</w:t>
      </w:r>
      <w:r w:rsidR="00B356AB" w:rsidRPr="0063403D">
        <w:rPr>
          <w:rFonts w:ascii="Times New Roman" w:hAnsi="Times New Roman" w:cs="Times New Roman"/>
          <w:color w:val="000000" w:themeColor="text1"/>
          <w:sz w:val="24"/>
          <w:szCs w:val="24"/>
        </w:rPr>
        <w:t xml:space="preserve">, el </w:t>
      </w:r>
      <w:r w:rsidR="007117EF">
        <w:rPr>
          <w:rFonts w:ascii="Times New Roman" w:hAnsi="Times New Roman" w:cs="Times New Roman"/>
          <w:color w:val="000000" w:themeColor="text1"/>
          <w:sz w:val="24"/>
          <w:szCs w:val="24"/>
        </w:rPr>
        <w:t>menor</w:t>
      </w:r>
      <w:r w:rsidR="00B356AB" w:rsidRPr="0063403D">
        <w:rPr>
          <w:rFonts w:ascii="Times New Roman" w:hAnsi="Times New Roman" w:cs="Times New Roman"/>
          <w:color w:val="000000" w:themeColor="text1"/>
          <w:sz w:val="24"/>
          <w:szCs w:val="24"/>
        </w:rPr>
        <w:t xml:space="preserve"> puede percibir la ausencia de una figura de afecto significativa y reaccionar emocionalmente antes los cambios que genera en su entorno. </w:t>
      </w:r>
      <w:r w:rsidR="00EC0419">
        <w:rPr>
          <w:rFonts w:ascii="Times New Roman" w:hAnsi="Times New Roman" w:cs="Times New Roman"/>
          <w:color w:val="000000" w:themeColor="text1"/>
          <w:sz w:val="24"/>
          <w:szCs w:val="24"/>
        </w:rPr>
        <w:t>Hacia</w:t>
      </w:r>
      <w:r w:rsidR="00B356AB" w:rsidRPr="0063403D">
        <w:rPr>
          <w:rFonts w:ascii="Times New Roman" w:hAnsi="Times New Roman" w:cs="Times New Roman"/>
          <w:color w:val="000000" w:themeColor="text1"/>
          <w:sz w:val="24"/>
          <w:szCs w:val="24"/>
        </w:rPr>
        <w:t xml:space="preserve"> los dos años, </w:t>
      </w:r>
      <w:r w:rsidR="00EC0419">
        <w:rPr>
          <w:rFonts w:ascii="Times New Roman" w:hAnsi="Times New Roman" w:cs="Times New Roman"/>
          <w:color w:val="000000" w:themeColor="text1"/>
          <w:sz w:val="24"/>
          <w:szCs w:val="24"/>
        </w:rPr>
        <w:t>los avances en</w:t>
      </w:r>
      <w:r w:rsidR="00B356AB" w:rsidRPr="0063403D">
        <w:rPr>
          <w:rFonts w:ascii="Times New Roman" w:hAnsi="Times New Roman" w:cs="Times New Roman"/>
          <w:color w:val="000000" w:themeColor="text1"/>
          <w:sz w:val="24"/>
          <w:szCs w:val="24"/>
        </w:rPr>
        <w:t xml:space="preserve"> el desarrollo cognitivo permite</w:t>
      </w:r>
      <w:r w:rsidR="007117EF">
        <w:rPr>
          <w:rFonts w:ascii="Times New Roman" w:hAnsi="Times New Roman" w:cs="Times New Roman"/>
          <w:color w:val="000000" w:themeColor="text1"/>
          <w:sz w:val="24"/>
          <w:szCs w:val="24"/>
        </w:rPr>
        <w:t>n</w:t>
      </w:r>
      <w:r w:rsidR="00B356AB" w:rsidRPr="0063403D">
        <w:rPr>
          <w:rFonts w:ascii="Times New Roman" w:hAnsi="Times New Roman" w:cs="Times New Roman"/>
          <w:color w:val="000000" w:themeColor="text1"/>
          <w:sz w:val="24"/>
          <w:szCs w:val="24"/>
        </w:rPr>
        <w:t xml:space="preserve"> que el niño </w:t>
      </w:r>
      <w:r w:rsidR="003F4E18">
        <w:rPr>
          <w:rFonts w:ascii="Times New Roman" w:hAnsi="Times New Roman" w:cs="Times New Roman"/>
          <w:color w:val="000000" w:themeColor="text1"/>
          <w:sz w:val="24"/>
          <w:szCs w:val="24"/>
        </w:rPr>
        <w:t>viva</w:t>
      </w:r>
      <w:r w:rsidR="00B356AB" w:rsidRPr="0063403D">
        <w:rPr>
          <w:rFonts w:ascii="Times New Roman" w:hAnsi="Times New Roman" w:cs="Times New Roman"/>
          <w:color w:val="000000" w:themeColor="text1"/>
          <w:sz w:val="24"/>
          <w:szCs w:val="24"/>
        </w:rPr>
        <w:t xml:space="preserve"> una experiencia de duelo más intensa (García y Bellver, 2019). </w:t>
      </w:r>
      <w:r w:rsidR="003F4E18">
        <w:rPr>
          <w:rFonts w:ascii="Times New Roman" w:hAnsi="Times New Roman" w:cs="Times New Roman"/>
          <w:color w:val="000000" w:themeColor="text1"/>
          <w:sz w:val="24"/>
          <w:szCs w:val="24"/>
        </w:rPr>
        <w:t>Aunque todavía</w:t>
      </w:r>
      <w:r w:rsidR="00B356AB" w:rsidRPr="0063403D">
        <w:rPr>
          <w:rFonts w:ascii="Times New Roman" w:hAnsi="Times New Roman" w:cs="Times New Roman"/>
          <w:color w:val="000000" w:themeColor="text1"/>
          <w:sz w:val="24"/>
          <w:szCs w:val="24"/>
        </w:rPr>
        <w:t xml:space="preserve"> no comprende </w:t>
      </w:r>
      <w:r w:rsidR="003F4E18">
        <w:rPr>
          <w:rFonts w:ascii="Times New Roman" w:hAnsi="Times New Roman" w:cs="Times New Roman"/>
          <w:color w:val="000000" w:themeColor="text1"/>
          <w:sz w:val="24"/>
          <w:szCs w:val="24"/>
        </w:rPr>
        <w:t xml:space="preserve">plenamente </w:t>
      </w:r>
      <w:r w:rsidR="00B356AB" w:rsidRPr="0063403D">
        <w:rPr>
          <w:rFonts w:ascii="Times New Roman" w:hAnsi="Times New Roman" w:cs="Times New Roman"/>
          <w:color w:val="000000" w:themeColor="text1"/>
          <w:sz w:val="24"/>
          <w:szCs w:val="24"/>
        </w:rPr>
        <w:t>la muerte, sí logra detectar modificaciones en el ambiente familiar, como el abatimiento o</w:t>
      </w:r>
      <w:r w:rsidR="00CA45A5">
        <w:rPr>
          <w:rFonts w:ascii="Times New Roman" w:hAnsi="Times New Roman" w:cs="Times New Roman"/>
          <w:color w:val="000000" w:themeColor="text1"/>
          <w:sz w:val="24"/>
          <w:szCs w:val="24"/>
        </w:rPr>
        <w:t xml:space="preserve"> la</w:t>
      </w:r>
      <w:r w:rsidR="00B356AB" w:rsidRPr="0063403D">
        <w:rPr>
          <w:rFonts w:ascii="Times New Roman" w:hAnsi="Times New Roman" w:cs="Times New Roman"/>
          <w:color w:val="000000" w:themeColor="text1"/>
          <w:sz w:val="24"/>
          <w:szCs w:val="24"/>
        </w:rPr>
        <w:t xml:space="preserve"> tristeza de sus cuidadores. </w:t>
      </w:r>
      <w:r w:rsidR="00CA45A5">
        <w:rPr>
          <w:rFonts w:ascii="Times New Roman" w:hAnsi="Times New Roman" w:cs="Times New Roman"/>
          <w:color w:val="000000" w:themeColor="text1"/>
          <w:sz w:val="24"/>
          <w:szCs w:val="24"/>
        </w:rPr>
        <w:t>Incluso</w:t>
      </w:r>
      <w:r w:rsidR="00B356AB" w:rsidRPr="0063403D">
        <w:rPr>
          <w:rFonts w:ascii="Times New Roman" w:hAnsi="Times New Roman" w:cs="Times New Roman"/>
          <w:color w:val="000000" w:themeColor="text1"/>
          <w:sz w:val="24"/>
          <w:szCs w:val="24"/>
        </w:rPr>
        <w:t xml:space="preserve"> cuando la persona fallecida no pertenece al núcleo familiar inmediato, el niño puede ser consciente del sufrimiento emocional de los miembros de su hogar. Como consecuencia, es frecuente que manifieste irritabilidad, alteraciones en el sueño o en la alimentación</w:t>
      </w:r>
      <w:r w:rsidR="00D661C6">
        <w:rPr>
          <w:rFonts w:ascii="Times New Roman" w:hAnsi="Times New Roman" w:cs="Times New Roman"/>
          <w:color w:val="000000" w:themeColor="text1"/>
          <w:sz w:val="24"/>
          <w:szCs w:val="24"/>
        </w:rPr>
        <w:t xml:space="preserve"> </w:t>
      </w:r>
      <w:r w:rsidR="00B356AB" w:rsidRPr="0063403D">
        <w:rPr>
          <w:rFonts w:ascii="Times New Roman" w:hAnsi="Times New Roman" w:cs="Times New Roman"/>
          <w:color w:val="000000" w:themeColor="text1"/>
          <w:sz w:val="24"/>
          <w:szCs w:val="24"/>
        </w:rPr>
        <w:t>(</w:t>
      </w:r>
      <w:proofErr w:type="spellStart"/>
      <w:r w:rsidR="00493BE9" w:rsidRPr="0063403D">
        <w:rPr>
          <w:rFonts w:ascii="Times New Roman" w:hAnsi="Times New Roman" w:cs="Times New Roman"/>
          <w:color w:val="000000" w:themeColor="text1"/>
          <w:sz w:val="24"/>
          <w:szCs w:val="24"/>
        </w:rPr>
        <w:t>Kroen</w:t>
      </w:r>
      <w:proofErr w:type="spellEnd"/>
      <w:r w:rsidR="00493BE9" w:rsidRPr="0063403D">
        <w:rPr>
          <w:rFonts w:ascii="Times New Roman" w:hAnsi="Times New Roman" w:cs="Times New Roman"/>
          <w:color w:val="000000" w:themeColor="text1"/>
          <w:sz w:val="24"/>
          <w:szCs w:val="24"/>
        </w:rPr>
        <w:t xml:space="preserve">, </w:t>
      </w:r>
      <w:r w:rsidR="00E8436A" w:rsidRPr="00E8436A">
        <w:rPr>
          <w:rFonts w:ascii="Times New Roman" w:hAnsi="Times New Roman" w:cs="Times New Roman"/>
          <w:color w:val="000000" w:themeColor="text1"/>
          <w:sz w:val="24"/>
          <w:szCs w:val="24"/>
        </w:rPr>
        <w:t>2006</w:t>
      </w:r>
      <w:r w:rsidR="00B356AB" w:rsidRPr="0063403D">
        <w:rPr>
          <w:rFonts w:ascii="Times New Roman" w:hAnsi="Times New Roman" w:cs="Times New Roman"/>
          <w:color w:val="000000" w:themeColor="text1"/>
          <w:sz w:val="24"/>
          <w:szCs w:val="24"/>
        </w:rPr>
        <w:t>).</w:t>
      </w:r>
      <w:r w:rsidR="006270EF" w:rsidRPr="0063403D">
        <w:rPr>
          <w:rFonts w:ascii="Times New Roman" w:hAnsi="Times New Roman" w:cs="Times New Roman"/>
          <w:color w:val="000000" w:themeColor="text1"/>
          <w:sz w:val="24"/>
          <w:szCs w:val="24"/>
        </w:rPr>
        <w:t xml:space="preserve"> </w:t>
      </w:r>
    </w:p>
    <w:p w14:paraId="0A00C3CC" w14:textId="3E84E6FA" w:rsidR="00FB3F39" w:rsidRDefault="00D73B41" w:rsidP="00ED685E">
      <w:pPr>
        <w:spacing w:before="240" w:after="24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w:t>
      </w:r>
      <w:r w:rsidR="007522BC">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re los dos y los cinco años</w:t>
      </w:r>
      <w:r w:rsidR="007522BC">
        <w:rPr>
          <w:rFonts w:ascii="Times New Roman" w:hAnsi="Times New Roman" w:cs="Times New Roman"/>
          <w:color w:val="000000" w:themeColor="text1"/>
          <w:sz w:val="24"/>
          <w:szCs w:val="24"/>
        </w:rPr>
        <w:t xml:space="preserve"> predomina </w:t>
      </w:r>
      <w:r>
        <w:rPr>
          <w:rFonts w:ascii="Times New Roman" w:hAnsi="Times New Roman" w:cs="Times New Roman"/>
          <w:color w:val="000000" w:themeColor="text1"/>
          <w:sz w:val="24"/>
          <w:szCs w:val="24"/>
        </w:rPr>
        <w:t xml:space="preserve">el pensamiento </w:t>
      </w:r>
      <w:r w:rsidR="007522BC">
        <w:rPr>
          <w:rFonts w:ascii="Times New Roman" w:hAnsi="Times New Roman" w:cs="Times New Roman"/>
          <w:color w:val="000000" w:themeColor="text1"/>
          <w:sz w:val="24"/>
          <w:szCs w:val="24"/>
        </w:rPr>
        <w:t xml:space="preserve">preoperacional, </w:t>
      </w:r>
      <w:r w:rsidR="00ED685E">
        <w:rPr>
          <w:rFonts w:ascii="Times New Roman" w:hAnsi="Times New Roman" w:cs="Times New Roman"/>
          <w:color w:val="000000" w:themeColor="text1"/>
          <w:sz w:val="24"/>
          <w:szCs w:val="24"/>
        </w:rPr>
        <w:t>que se caracteriza</w:t>
      </w:r>
      <w:r w:rsidR="007522BC">
        <w:rPr>
          <w:rFonts w:ascii="Times New Roman" w:hAnsi="Times New Roman" w:cs="Times New Roman"/>
          <w:color w:val="000000" w:themeColor="text1"/>
          <w:sz w:val="24"/>
          <w:szCs w:val="24"/>
        </w:rPr>
        <w:t xml:space="preserve"> por ser</w:t>
      </w:r>
      <w:r>
        <w:rPr>
          <w:rFonts w:ascii="Times New Roman" w:hAnsi="Times New Roman" w:cs="Times New Roman"/>
          <w:color w:val="000000" w:themeColor="text1"/>
          <w:sz w:val="24"/>
          <w:szCs w:val="24"/>
        </w:rPr>
        <w:t xml:space="preserve"> concreto</w:t>
      </w:r>
      <w:r w:rsidR="007522BC">
        <w:rPr>
          <w:rFonts w:ascii="Times New Roman" w:hAnsi="Times New Roman" w:cs="Times New Roman"/>
          <w:color w:val="000000" w:themeColor="text1"/>
          <w:sz w:val="24"/>
          <w:szCs w:val="24"/>
        </w:rPr>
        <w:t xml:space="preserve">, </w:t>
      </w:r>
      <w:r w:rsidR="00EF6965">
        <w:rPr>
          <w:rFonts w:ascii="Times New Roman" w:hAnsi="Times New Roman" w:cs="Times New Roman"/>
          <w:color w:val="000000" w:themeColor="text1"/>
          <w:sz w:val="24"/>
          <w:szCs w:val="24"/>
        </w:rPr>
        <w:t>intuitivo</w:t>
      </w:r>
      <w:r w:rsidR="007522BC">
        <w:rPr>
          <w:rFonts w:ascii="Times New Roman" w:hAnsi="Times New Roman" w:cs="Times New Roman"/>
          <w:color w:val="000000" w:themeColor="text1"/>
          <w:sz w:val="24"/>
          <w:szCs w:val="24"/>
        </w:rPr>
        <w:t xml:space="preserve"> y </w:t>
      </w:r>
      <w:r w:rsidR="00EF6965">
        <w:rPr>
          <w:rFonts w:ascii="Times New Roman" w:hAnsi="Times New Roman" w:cs="Times New Roman"/>
          <w:color w:val="000000" w:themeColor="text1"/>
          <w:sz w:val="24"/>
          <w:szCs w:val="24"/>
        </w:rPr>
        <w:t>centrado en la propia experiencia</w:t>
      </w:r>
      <w:r w:rsidR="007522BC">
        <w:rPr>
          <w:rFonts w:ascii="Times New Roman" w:hAnsi="Times New Roman" w:cs="Times New Roman"/>
          <w:color w:val="000000" w:themeColor="text1"/>
          <w:sz w:val="24"/>
          <w:szCs w:val="24"/>
        </w:rPr>
        <w:t xml:space="preserve">. El niño </w:t>
      </w:r>
      <w:r w:rsidR="00EF6965">
        <w:rPr>
          <w:rFonts w:ascii="Times New Roman" w:hAnsi="Times New Roman" w:cs="Times New Roman"/>
          <w:color w:val="000000" w:themeColor="text1"/>
          <w:sz w:val="24"/>
          <w:szCs w:val="24"/>
        </w:rPr>
        <w:t>comprende</w:t>
      </w:r>
      <w:r w:rsidR="007522BC">
        <w:rPr>
          <w:rFonts w:ascii="Times New Roman" w:hAnsi="Times New Roman" w:cs="Times New Roman"/>
          <w:color w:val="000000" w:themeColor="text1"/>
          <w:sz w:val="24"/>
          <w:szCs w:val="24"/>
        </w:rPr>
        <w:t xml:space="preserve"> la realidad </w:t>
      </w:r>
      <w:r w:rsidR="00EF6965">
        <w:rPr>
          <w:rFonts w:ascii="Times New Roman" w:hAnsi="Times New Roman" w:cs="Times New Roman"/>
          <w:color w:val="000000" w:themeColor="text1"/>
          <w:sz w:val="24"/>
          <w:szCs w:val="24"/>
        </w:rPr>
        <w:t>a partir de lo que ve y experimenta directamente, por lo que interpreta la muerte de forma literal y ligada a aspectos visibles</w:t>
      </w:r>
      <w:r w:rsidR="00ED685E">
        <w:rPr>
          <w:rFonts w:ascii="Times New Roman" w:hAnsi="Times New Roman" w:cs="Times New Roman"/>
          <w:color w:val="000000" w:themeColor="text1"/>
          <w:sz w:val="24"/>
          <w:szCs w:val="24"/>
        </w:rPr>
        <w:t xml:space="preserve"> y físicos, como que la persona “ya no se mueve”, “no habla” o “no respira”, sin comprender su carácter definitivo e irreversible</w:t>
      </w:r>
      <w:r w:rsidR="00EF6965">
        <w:rPr>
          <w:rFonts w:ascii="Times New Roman" w:hAnsi="Times New Roman" w:cs="Times New Roman"/>
          <w:color w:val="000000" w:themeColor="text1"/>
          <w:sz w:val="24"/>
          <w:szCs w:val="24"/>
        </w:rPr>
        <w:t xml:space="preserve">. Es frecuente el </w:t>
      </w:r>
      <w:r w:rsidR="0020199A">
        <w:rPr>
          <w:rFonts w:ascii="Times New Roman" w:hAnsi="Times New Roman" w:cs="Times New Roman"/>
          <w:color w:val="000000" w:themeColor="text1"/>
          <w:sz w:val="24"/>
          <w:szCs w:val="24"/>
        </w:rPr>
        <w:t xml:space="preserve">pensamiento mágico </w:t>
      </w:r>
      <w:r w:rsidR="00EF6965">
        <w:rPr>
          <w:rFonts w:ascii="Times New Roman" w:hAnsi="Times New Roman" w:cs="Times New Roman"/>
          <w:color w:val="000000" w:themeColor="text1"/>
          <w:sz w:val="24"/>
          <w:szCs w:val="24"/>
        </w:rPr>
        <w:t>y el egocentrismo cognitivo</w:t>
      </w:r>
      <w:r w:rsidR="0007021C">
        <w:rPr>
          <w:rFonts w:ascii="Times New Roman" w:hAnsi="Times New Roman" w:cs="Times New Roman"/>
          <w:color w:val="000000" w:themeColor="text1"/>
          <w:sz w:val="24"/>
          <w:szCs w:val="24"/>
        </w:rPr>
        <w:t xml:space="preserve">, lo que puede llevarle a creer que sus deseos, enfados o comportamientos han </w:t>
      </w:r>
      <w:r w:rsidR="00501361">
        <w:rPr>
          <w:rFonts w:ascii="Times New Roman" w:hAnsi="Times New Roman" w:cs="Times New Roman"/>
          <w:color w:val="000000" w:themeColor="text1"/>
          <w:sz w:val="24"/>
          <w:szCs w:val="24"/>
        </w:rPr>
        <w:t>causado</w:t>
      </w:r>
      <w:r w:rsidR="0007021C">
        <w:rPr>
          <w:rFonts w:ascii="Times New Roman" w:hAnsi="Times New Roman" w:cs="Times New Roman"/>
          <w:color w:val="000000" w:themeColor="text1"/>
          <w:sz w:val="24"/>
          <w:szCs w:val="24"/>
        </w:rPr>
        <w:t xml:space="preserve"> la muerte, o a entenderla como un castigo. Además, suele considerarla temporal y reversible, similar a “dormir” o “irse”, sin integrar todavía su </w:t>
      </w:r>
      <w:r w:rsidR="00950C01">
        <w:rPr>
          <w:rFonts w:ascii="Times New Roman" w:hAnsi="Times New Roman" w:cs="Times New Roman"/>
          <w:color w:val="000000" w:themeColor="text1"/>
          <w:sz w:val="24"/>
          <w:szCs w:val="24"/>
        </w:rPr>
        <w:t>condición</w:t>
      </w:r>
      <w:r w:rsidR="0007021C">
        <w:rPr>
          <w:rFonts w:ascii="Times New Roman" w:hAnsi="Times New Roman" w:cs="Times New Roman"/>
          <w:color w:val="000000" w:themeColor="text1"/>
          <w:sz w:val="24"/>
          <w:szCs w:val="24"/>
        </w:rPr>
        <w:t xml:space="preserve"> </w:t>
      </w:r>
      <w:r w:rsidR="00950C01">
        <w:rPr>
          <w:rFonts w:ascii="Times New Roman" w:hAnsi="Times New Roman" w:cs="Times New Roman"/>
          <w:color w:val="000000" w:themeColor="text1"/>
          <w:sz w:val="24"/>
          <w:szCs w:val="24"/>
        </w:rPr>
        <w:t>estable</w:t>
      </w:r>
      <w:r w:rsidR="0007021C">
        <w:rPr>
          <w:rFonts w:ascii="Times New Roman" w:hAnsi="Times New Roman" w:cs="Times New Roman"/>
          <w:color w:val="000000" w:themeColor="text1"/>
          <w:sz w:val="24"/>
          <w:szCs w:val="24"/>
        </w:rPr>
        <w:t xml:space="preserve"> </w:t>
      </w:r>
      <w:r w:rsidR="00DF0ED4">
        <w:rPr>
          <w:rFonts w:ascii="Times New Roman" w:hAnsi="Times New Roman" w:cs="Times New Roman"/>
          <w:color w:val="000000" w:themeColor="text1"/>
          <w:sz w:val="24"/>
          <w:szCs w:val="24"/>
        </w:rPr>
        <w:t xml:space="preserve">y definitiva </w:t>
      </w:r>
      <w:r w:rsidR="00ED685E">
        <w:rPr>
          <w:rFonts w:ascii="Times New Roman" w:hAnsi="Times New Roman" w:cs="Times New Roman"/>
          <w:color w:val="000000" w:themeColor="text1"/>
          <w:sz w:val="24"/>
          <w:szCs w:val="24"/>
        </w:rPr>
        <w:t xml:space="preserve">(Esquerda y </w:t>
      </w:r>
      <w:proofErr w:type="spellStart"/>
      <w:r w:rsidR="00ED685E">
        <w:rPr>
          <w:rFonts w:ascii="Times New Roman" w:hAnsi="Times New Roman" w:cs="Times New Roman"/>
          <w:color w:val="000000" w:themeColor="text1"/>
          <w:sz w:val="24"/>
          <w:szCs w:val="24"/>
        </w:rPr>
        <w:t>Gilart</w:t>
      </w:r>
      <w:proofErr w:type="spellEnd"/>
      <w:r w:rsidR="00ED685E">
        <w:rPr>
          <w:rFonts w:ascii="Times New Roman" w:hAnsi="Times New Roman" w:cs="Times New Roman"/>
          <w:color w:val="000000" w:themeColor="text1"/>
          <w:sz w:val="24"/>
          <w:szCs w:val="24"/>
        </w:rPr>
        <w:t>, 2015)</w:t>
      </w:r>
      <w:r w:rsidR="0007021C">
        <w:rPr>
          <w:rFonts w:ascii="Times New Roman" w:hAnsi="Times New Roman" w:cs="Times New Roman"/>
          <w:color w:val="000000" w:themeColor="text1"/>
          <w:sz w:val="24"/>
          <w:szCs w:val="24"/>
        </w:rPr>
        <w:t>.</w:t>
      </w:r>
      <w:r w:rsidR="00ED685E">
        <w:rPr>
          <w:rFonts w:ascii="Times New Roman" w:hAnsi="Times New Roman" w:cs="Times New Roman"/>
          <w:color w:val="000000" w:themeColor="text1"/>
          <w:sz w:val="24"/>
          <w:szCs w:val="24"/>
        </w:rPr>
        <w:t xml:space="preserve"> </w:t>
      </w:r>
      <w:r w:rsidR="00FB3F39">
        <w:rPr>
          <w:rFonts w:ascii="Times New Roman" w:hAnsi="Times New Roman" w:cs="Times New Roman"/>
          <w:color w:val="000000" w:themeColor="text1"/>
          <w:sz w:val="24"/>
          <w:szCs w:val="24"/>
        </w:rPr>
        <w:t>L</w:t>
      </w:r>
      <w:r w:rsidR="00CA45A5">
        <w:rPr>
          <w:rFonts w:ascii="Times New Roman" w:hAnsi="Times New Roman" w:cs="Times New Roman"/>
          <w:color w:val="000000" w:themeColor="text1"/>
          <w:sz w:val="24"/>
          <w:szCs w:val="24"/>
        </w:rPr>
        <w:t>os niños</w:t>
      </w:r>
      <w:r w:rsidR="00B356AB" w:rsidRPr="0063403D">
        <w:rPr>
          <w:rFonts w:ascii="Times New Roman" w:hAnsi="Times New Roman" w:cs="Times New Roman"/>
          <w:color w:val="000000" w:themeColor="text1"/>
          <w:sz w:val="24"/>
          <w:szCs w:val="24"/>
        </w:rPr>
        <w:t xml:space="preserve"> </w:t>
      </w:r>
      <w:r w:rsidR="00FB3F39">
        <w:rPr>
          <w:rFonts w:ascii="Times New Roman" w:hAnsi="Times New Roman" w:cs="Times New Roman"/>
          <w:color w:val="000000" w:themeColor="text1"/>
          <w:sz w:val="24"/>
          <w:szCs w:val="24"/>
        </w:rPr>
        <w:t>en esta etapa tampoco</w:t>
      </w:r>
      <w:r w:rsidR="00B356AB" w:rsidRPr="0063403D">
        <w:rPr>
          <w:rFonts w:ascii="Times New Roman" w:hAnsi="Times New Roman" w:cs="Times New Roman"/>
          <w:color w:val="000000" w:themeColor="text1"/>
          <w:sz w:val="24"/>
          <w:szCs w:val="24"/>
        </w:rPr>
        <w:t xml:space="preserve"> </w:t>
      </w:r>
      <w:r w:rsidR="00FB3F39">
        <w:rPr>
          <w:rFonts w:ascii="Times New Roman" w:hAnsi="Times New Roman" w:cs="Times New Roman"/>
          <w:color w:val="000000" w:themeColor="text1"/>
          <w:sz w:val="24"/>
          <w:szCs w:val="24"/>
        </w:rPr>
        <w:t>entienden</w:t>
      </w:r>
      <w:r w:rsidR="00B356AB" w:rsidRPr="0063403D">
        <w:rPr>
          <w:rFonts w:ascii="Times New Roman" w:hAnsi="Times New Roman" w:cs="Times New Roman"/>
          <w:color w:val="000000" w:themeColor="text1"/>
          <w:sz w:val="24"/>
          <w:szCs w:val="24"/>
        </w:rPr>
        <w:t xml:space="preserve"> que la muerte es </w:t>
      </w:r>
      <w:r w:rsidR="00EB1788">
        <w:rPr>
          <w:rFonts w:ascii="Times New Roman" w:hAnsi="Times New Roman" w:cs="Times New Roman"/>
          <w:color w:val="000000" w:themeColor="text1"/>
          <w:sz w:val="24"/>
          <w:szCs w:val="24"/>
        </w:rPr>
        <w:t>un hecho universal que afecta</w:t>
      </w:r>
      <w:r w:rsidR="00B356AB" w:rsidRPr="0063403D">
        <w:rPr>
          <w:rFonts w:ascii="Times New Roman" w:hAnsi="Times New Roman" w:cs="Times New Roman"/>
          <w:color w:val="000000" w:themeColor="text1"/>
          <w:sz w:val="24"/>
          <w:szCs w:val="24"/>
        </w:rPr>
        <w:t xml:space="preserve"> a todos los seres humanos</w:t>
      </w:r>
      <w:r w:rsidR="00FB3F39">
        <w:rPr>
          <w:rFonts w:ascii="Times New Roman" w:hAnsi="Times New Roman" w:cs="Times New Roman"/>
          <w:color w:val="000000" w:themeColor="text1"/>
          <w:sz w:val="24"/>
          <w:szCs w:val="24"/>
        </w:rPr>
        <w:t xml:space="preserve"> </w:t>
      </w:r>
      <w:r w:rsidR="00FB3F39" w:rsidRPr="0063403D">
        <w:rPr>
          <w:rFonts w:ascii="Times New Roman" w:hAnsi="Times New Roman" w:cs="Times New Roman"/>
          <w:color w:val="000000" w:themeColor="text1"/>
          <w:sz w:val="24"/>
          <w:szCs w:val="24"/>
        </w:rPr>
        <w:t>(García y Bellver, 2019).</w:t>
      </w:r>
    </w:p>
    <w:p w14:paraId="6018AAC1" w14:textId="4E4B97C0" w:rsidR="00786111" w:rsidRPr="00786111" w:rsidRDefault="004C0686" w:rsidP="00AA0B04">
      <w:pPr>
        <w:spacing w:before="240" w:after="24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Entre los seis y los once años se desarrolla el pensamiento operacional concreto, que permite una comprensión más lógica</w:t>
      </w:r>
      <w:r w:rsidR="0010642F">
        <w:rPr>
          <w:rFonts w:ascii="Times New Roman" w:hAnsi="Times New Roman" w:cs="Times New Roman"/>
          <w:color w:val="000000" w:themeColor="text1"/>
          <w:sz w:val="24"/>
          <w:szCs w:val="24"/>
        </w:rPr>
        <w:t xml:space="preserve"> y </w:t>
      </w:r>
      <w:r>
        <w:rPr>
          <w:rFonts w:ascii="Times New Roman" w:hAnsi="Times New Roman" w:cs="Times New Roman"/>
          <w:color w:val="000000" w:themeColor="text1"/>
          <w:sz w:val="24"/>
          <w:szCs w:val="24"/>
        </w:rPr>
        <w:t xml:space="preserve">organizada </w:t>
      </w:r>
      <w:r w:rsidR="0010642F">
        <w:rPr>
          <w:rFonts w:ascii="Times New Roman" w:hAnsi="Times New Roman" w:cs="Times New Roman"/>
          <w:color w:val="000000" w:themeColor="text1"/>
          <w:sz w:val="24"/>
          <w:szCs w:val="24"/>
        </w:rPr>
        <w:t>de la realidad,</w:t>
      </w:r>
      <w:r>
        <w:rPr>
          <w:rFonts w:ascii="Times New Roman" w:hAnsi="Times New Roman" w:cs="Times New Roman"/>
          <w:color w:val="000000" w:themeColor="text1"/>
          <w:sz w:val="24"/>
          <w:szCs w:val="24"/>
        </w:rPr>
        <w:t xml:space="preserve"> basada en relaciones de causa-efecto</w:t>
      </w:r>
      <w:r w:rsidR="00274081">
        <w:rPr>
          <w:rFonts w:ascii="Times New Roman" w:hAnsi="Times New Roman" w:cs="Times New Roman"/>
          <w:color w:val="000000" w:themeColor="text1"/>
          <w:sz w:val="24"/>
          <w:szCs w:val="24"/>
        </w:rPr>
        <w:t>. E</w:t>
      </w:r>
      <w:r w:rsidR="0010642F">
        <w:rPr>
          <w:rFonts w:ascii="Times New Roman" w:hAnsi="Times New Roman" w:cs="Times New Roman"/>
          <w:color w:val="000000" w:themeColor="text1"/>
          <w:sz w:val="24"/>
          <w:szCs w:val="24"/>
        </w:rPr>
        <w:t xml:space="preserve">n esta etapa, el </w:t>
      </w:r>
      <w:r w:rsidR="00274081">
        <w:rPr>
          <w:rFonts w:ascii="Times New Roman" w:hAnsi="Times New Roman" w:cs="Times New Roman"/>
          <w:color w:val="000000" w:themeColor="text1"/>
          <w:sz w:val="24"/>
          <w:szCs w:val="24"/>
        </w:rPr>
        <w:t xml:space="preserve">niño </w:t>
      </w:r>
      <w:r w:rsidR="00F72ABA">
        <w:rPr>
          <w:rFonts w:ascii="Times New Roman" w:hAnsi="Times New Roman" w:cs="Times New Roman"/>
          <w:color w:val="000000" w:themeColor="text1"/>
          <w:sz w:val="24"/>
          <w:szCs w:val="24"/>
        </w:rPr>
        <w:t>comienza</w:t>
      </w:r>
      <w:r w:rsidR="00274081">
        <w:rPr>
          <w:rFonts w:ascii="Times New Roman" w:hAnsi="Times New Roman" w:cs="Times New Roman"/>
          <w:color w:val="000000" w:themeColor="text1"/>
          <w:sz w:val="24"/>
          <w:szCs w:val="24"/>
        </w:rPr>
        <w:t xml:space="preserve"> a entender progresivamente los componentes esenciales del concepto</w:t>
      </w:r>
      <w:r w:rsidR="004E2102">
        <w:rPr>
          <w:rFonts w:ascii="Times New Roman" w:hAnsi="Times New Roman" w:cs="Times New Roman"/>
          <w:color w:val="000000" w:themeColor="text1"/>
          <w:sz w:val="24"/>
          <w:szCs w:val="24"/>
        </w:rPr>
        <w:t xml:space="preserve"> de</w:t>
      </w:r>
      <w:r w:rsidR="00453E16">
        <w:rPr>
          <w:rFonts w:ascii="Times New Roman" w:hAnsi="Times New Roman" w:cs="Times New Roman"/>
          <w:color w:val="000000" w:themeColor="text1"/>
          <w:sz w:val="24"/>
          <w:szCs w:val="24"/>
        </w:rPr>
        <w:t xml:space="preserve"> la</w:t>
      </w:r>
      <w:r w:rsidR="004E2102">
        <w:rPr>
          <w:rFonts w:ascii="Times New Roman" w:hAnsi="Times New Roman" w:cs="Times New Roman"/>
          <w:color w:val="000000" w:themeColor="text1"/>
          <w:sz w:val="24"/>
          <w:szCs w:val="24"/>
        </w:rPr>
        <w:t xml:space="preserve"> muerte: </w:t>
      </w:r>
      <w:r w:rsidR="00F72ABA">
        <w:rPr>
          <w:rFonts w:ascii="Times New Roman" w:hAnsi="Times New Roman" w:cs="Times New Roman"/>
          <w:color w:val="000000" w:themeColor="text1"/>
          <w:sz w:val="24"/>
          <w:szCs w:val="24"/>
        </w:rPr>
        <w:t>la</w:t>
      </w:r>
      <w:r w:rsidR="004E2102">
        <w:rPr>
          <w:rFonts w:ascii="Times New Roman" w:hAnsi="Times New Roman" w:cs="Times New Roman"/>
          <w:color w:val="000000" w:themeColor="text1"/>
          <w:sz w:val="24"/>
          <w:szCs w:val="24"/>
        </w:rPr>
        <w:t xml:space="preserve"> irreversibilidad, </w:t>
      </w:r>
      <w:r w:rsidR="00F72ABA">
        <w:rPr>
          <w:rFonts w:ascii="Times New Roman" w:hAnsi="Times New Roman" w:cs="Times New Roman"/>
          <w:color w:val="000000" w:themeColor="text1"/>
          <w:sz w:val="24"/>
          <w:szCs w:val="24"/>
        </w:rPr>
        <w:t>la</w:t>
      </w:r>
      <w:r w:rsidR="004E2102">
        <w:rPr>
          <w:rFonts w:ascii="Times New Roman" w:hAnsi="Times New Roman" w:cs="Times New Roman"/>
          <w:color w:val="000000" w:themeColor="text1"/>
          <w:sz w:val="24"/>
          <w:szCs w:val="24"/>
        </w:rPr>
        <w:t xml:space="preserve"> universalidad y </w:t>
      </w:r>
      <w:r w:rsidR="00F72ABA">
        <w:rPr>
          <w:rFonts w:ascii="Times New Roman" w:hAnsi="Times New Roman" w:cs="Times New Roman"/>
          <w:color w:val="000000" w:themeColor="text1"/>
          <w:sz w:val="24"/>
          <w:szCs w:val="24"/>
        </w:rPr>
        <w:t>la</w:t>
      </w:r>
      <w:r w:rsidR="004E2102">
        <w:rPr>
          <w:rFonts w:ascii="Times New Roman" w:hAnsi="Times New Roman" w:cs="Times New Roman"/>
          <w:color w:val="000000" w:themeColor="text1"/>
          <w:sz w:val="24"/>
          <w:szCs w:val="24"/>
        </w:rPr>
        <w:t xml:space="preserve"> causalidad</w:t>
      </w:r>
      <w:r w:rsidR="00F72ABA">
        <w:rPr>
          <w:rFonts w:ascii="Times New Roman" w:hAnsi="Times New Roman" w:cs="Times New Roman"/>
          <w:color w:val="000000" w:themeColor="text1"/>
          <w:sz w:val="24"/>
          <w:szCs w:val="24"/>
        </w:rPr>
        <w:t xml:space="preserve"> (</w:t>
      </w:r>
      <w:r w:rsidR="004E2102">
        <w:rPr>
          <w:rFonts w:ascii="Times New Roman" w:hAnsi="Times New Roman" w:cs="Times New Roman"/>
          <w:color w:val="000000" w:themeColor="text1"/>
          <w:sz w:val="24"/>
          <w:szCs w:val="24"/>
        </w:rPr>
        <w:t>entendida esta última como que existen razones biológicas o externas que la explican</w:t>
      </w:r>
      <w:r w:rsidR="008B771C">
        <w:rPr>
          <w:rFonts w:ascii="Times New Roman" w:hAnsi="Times New Roman" w:cs="Times New Roman"/>
          <w:color w:val="000000" w:themeColor="text1"/>
          <w:sz w:val="24"/>
          <w:szCs w:val="24"/>
        </w:rPr>
        <w:t>)</w:t>
      </w:r>
      <w:r w:rsidR="004E2102">
        <w:rPr>
          <w:rFonts w:ascii="Times New Roman" w:hAnsi="Times New Roman" w:cs="Times New Roman"/>
          <w:color w:val="000000" w:themeColor="text1"/>
          <w:sz w:val="24"/>
          <w:szCs w:val="24"/>
        </w:rPr>
        <w:t>.</w:t>
      </w:r>
      <w:r w:rsidR="00067DA6">
        <w:rPr>
          <w:rFonts w:ascii="Times New Roman" w:hAnsi="Times New Roman" w:cs="Times New Roman"/>
          <w:color w:val="000000" w:themeColor="text1"/>
          <w:sz w:val="24"/>
          <w:szCs w:val="24"/>
        </w:rPr>
        <w:t xml:space="preserve"> Aunque su pensamiento sigue siendo concreto, disminuye</w:t>
      </w:r>
      <w:r w:rsidR="008B771C">
        <w:rPr>
          <w:rFonts w:ascii="Times New Roman" w:hAnsi="Times New Roman" w:cs="Times New Roman"/>
          <w:color w:val="000000" w:themeColor="text1"/>
          <w:sz w:val="24"/>
          <w:szCs w:val="24"/>
        </w:rPr>
        <w:t>n</w:t>
      </w:r>
      <w:r w:rsidR="00067DA6">
        <w:rPr>
          <w:rFonts w:ascii="Times New Roman" w:hAnsi="Times New Roman" w:cs="Times New Roman"/>
          <w:color w:val="000000" w:themeColor="text1"/>
          <w:sz w:val="24"/>
          <w:szCs w:val="24"/>
        </w:rPr>
        <w:t xml:space="preserve"> el egocentrismo y el </w:t>
      </w:r>
      <w:r w:rsidR="008B771C">
        <w:rPr>
          <w:rFonts w:ascii="Times New Roman" w:hAnsi="Times New Roman" w:cs="Times New Roman"/>
          <w:color w:val="000000" w:themeColor="text1"/>
          <w:sz w:val="24"/>
          <w:szCs w:val="24"/>
        </w:rPr>
        <w:t>pensamiento</w:t>
      </w:r>
      <w:r w:rsidR="00067DA6">
        <w:rPr>
          <w:rFonts w:ascii="Times New Roman" w:hAnsi="Times New Roman" w:cs="Times New Roman"/>
          <w:color w:val="000000" w:themeColor="text1"/>
          <w:sz w:val="24"/>
          <w:szCs w:val="24"/>
        </w:rPr>
        <w:t xml:space="preserve"> mágico, </w:t>
      </w:r>
      <w:r w:rsidR="008B771C">
        <w:rPr>
          <w:rFonts w:ascii="Times New Roman" w:hAnsi="Times New Roman" w:cs="Times New Roman"/>
          <w:color w:val="000000" w:themeColor="text1"/>
          <w:sz w:val="24"/>
          <w:szCs w:val="24"/>
        </w:rPr>
        <w:t>lo que favorece interpretaciones más ajustadas a la realidad y aumenta</w:t>
      </w:r>
      <w:r w:rsidR="00067DA6">
        <w:rPr>
          <w:rFonts w:ascii="Times New Roman" w:hAnsi="Times New Roman" w:cs="Times New Roman"/>
          <w:color w:val="000000" w:themeColor="text1"/>
          <w:sz w:val="24"/>
          <w:szCs w:val="24"/>
        </w:rPr>
        <w:t xml:space="preserve"> </w:t>
      </w:r>
      <w:r w:rsidR="008B771C">
        <w:rPr>
          <w:rFonts w:ascii="Times New Roman" w:hAnsi="Times New Roman" w:cs="Times New Roman"/>
          <w:color w:val="000000" w:themeColor="text1"/>
          <w:sz w:val="24"/>
          <w:szCs w:val="24"/>
        </w:rPr>
        <w:t>su</w:t>
      </w:r>
      <w:r w:rsidR="00067DA6">
        <w:rPr>
          <w:rFonts w:ascii="Times New Roman" w:hAnsi="Times New Roman" w:cs="Times New Roman"/>
          <w:color w:val="000000" w:themeColor="text1"/>
          <w:sz w:val="24"/>
          <w:szCs w:val="24"/>
        </w:rPr>
        <w:t xml:space="preserve"> capacidad para formular preguntas, reflexionar y mostrar curiosidad sobre la muerte y sus implicaciones (Esquerda y </w:t>
      </w:r>
      <w:proofErr w:type="spellStart"/>
      <w:r w:rsidR="00067DA6">
        <w:rPr>
          <w:rFonts w:ascii="Times New Roman" w:hAnsi="Times New Roman" w:cs="Times New Roman"/>
          <w:color w:val="000000" w:themeColor="text1"/>
          <w:sz w:val="24"/>
          <w:szCs w:val="24"/>
        </w:rPr>
        <w:t>Gilart</w:t>
      </w:r>
      <w:proofErr w:type="spellEnd"/>
      <w:r w:rsidR="00067DA6">
        <w:rPr>
          <w:rFonts w:ascii="Times New Roman" w:hAnsi="Times New Roman" w:cs="Times New Roman"/>
          <w:color w:val="000000" w:themeColor="text1"/>
          <w:sz w:val="24"/>
          <w:szCs w:val="24"/>
        </w:rPr>
        <w:t>, 2015).</w:t>
      </w:r>
      <w:r w:rsidR="00AA0B04">
        <w:rPr>
          <w:rFonts w:ascii="Times New Roman" w:hAnsi="Times New Roman" w:cs="Times New Roman"/>
          <w:color w:val="000000" w:themeColor="text1"/>
          <w:sz w:val="24"/>
          <w:szCs w:val="24"/>
        </w:rPr>
        <w:t xml:space="preserve"> Se estima que </w:t>
      </w:r>
      <w:r w:rsidR="00874CE9">
        <w:rPr>
          <w:rFonts w:ascii="Times New Roman" w:hAnsi="Times New Roman" w:cs="Times New Roman"/>
          <w:color w:val="000000" w:themeColor="text1"/>
          <w:sz w:val="24"/>
          <w:szCs w:val="24"/>
        </w:rPr>
        <w:t>hacia</w:t>
      </w:r>
      <w:r w:rsidR="00AA0B04">
        <w:rPr>
          <w:rFonts w:ascii="Times New Roman" w:hAnsi="Times New Roman" w:cs="Times New Roman"/>
          <w:color w:val="000000" w:themeColor="text1"/>
          <w:sz w:val="24"/>
          <w:szCs w:val="24"/>
        </w:rPr>
        <w:t xml:space="preserve"> los cinco años </w:t>
      </w:r>
      <w:r w:rsidR="004E2230">
        <w:rPr>
          <w:rFonts w:ascii="Times New Roman" w:hAnsi="Times New Roman" w:cs="Times New Roman"/>
          <w:color w:val="000000" w:themeColor="text1"/>
          <w:sz w:val="24"/>
          <w:szCs w:val="24"/>
        </w:rPr>
        <w:t>comienza a aparecer una comprensión inicial de</w:t>
      </w:r>
      <w:r w:rsidR="00B356AB" w:rsidRPr="0063403D">
        <w:rPr>
          <w:rFonts w:ascii="Times New Roman" w:hAnsi="Times New Roman" w:cs="Times New Roman"/>
          <w:color w:val="000000" w:themeColor="text1"/>
          <w:sz w:val="24"/>
          <w:szCs w:val="24"/>
        </w:rPr>
        <w:t xml:space="preserve"> que </w:t>
      </w:r>
      <w:r w:rsidR="00EB1788">
        <w:rPr>
          <w:rFonts w:ascii="Times New Roman" w:hAnsi="Times New Roman" w:cs="Times New Roman"/>
          <w:color w:val="000000" w:themeColor="text1"/>
          <w:sz w:val="24"/>
          <w:szCs w:val="24"/>
        </w:rPr>
        <w:t>la</w:t>
      </w:r>
      <w:r w:rsidR="00B356AB" w:rsidRPr="0063403D">
        <w:rPr>
          <w:rFonts w:ascii="Times New Roman" w:hAnsi="Times New Roman" w:cs="Times New Roman"/>
          <w:color w:val="000000" w:themeColor="text1"/>
          <w:sz w:val="24"/>
          <w:szCs w:val="24"/>
        </w:rPr>
        <w:t xml:space="preserve"> muerte no tiene marcha atrás, </w:t>
      </w:r>
      <w:r w:rsidR="004E2230">
        <w:rPr>
          <w:rFonts w:ascii="Times New Roman" w:hAnsi="Times New Roman" w:cs="Times New Roman"/>
          <w:color w:val="000000" w:themeColor="text1"/>
          <w:sz w:val="24"/>
          <w:szCs w:val="24"/>
        </w:rPr>
        <w:t>aunque este</w:t>
      </w:r>
      <w:r w:rsidR="00B356AB" w:rsidRPr="0063403D">
        <w:rPr>
          <w:rFonts w:ascii="Times New Roman" w:hAnsi="Times New Roman" w:cs="Times New Roman"/>
          <w:color w:val="000000" w:themeColor="text1"/>
          <w:sz w:val="24"/>
          <w:szCs w:val="24"/>
        </w:rPr>
        <w:t xml:space="preserve"> concepto </w:t>
      </w:r>
      <w:r w:rsidR="004E2230">
        <w:rPr>
          <w:rFonts w:ascii="Times New Roman" w:hAnsi="Times New Roman" w:cs="Times New Roman"/>
          <w:color w:val="000000" w:themeColor="text1"/>
          <w:sz w:val="24"/>
          <w:szCs w:val="24"/>
        </w:rPr>
        <w:t xml:space="preserve">suele asentarse alrededor de los </w:t>
      </w:r>
      <w:r w:rsidR="00B356AB" w:rsidRPr="0063403D">
        <w:rPr>
          <w:rFonts w:ascii="Times New Roman" w:hAnsi="Times New Roman" w:cs="Times New Roman"/>
          <w:color w:val="000000" w:themeColor="text1"/>
          <w:sz w:val="24"/>
          <w:szCs w:val="24"/>
        </w:rPr>
        <w:t xml:space="preserve">ocho </w:t>
      </w:r>
      <w:r w:rsidR="00185915">
        <w:rPr>
          <w:rFonts w:ascii="Times New Roman" w:hAnsi="Times New Roman" w:cs="Times New Roman"/>
          <w:color w:val="000000" w:themeColor="text1"/>
          <w:sz w:val="24"/>
          <w:szCs w:val="24"/>
        </w:rPr>
        <w:t>o</w:t>
      </w:r>
      <w:r w:rsidR="00B356AB" w:rsidRPr="0063403D">
        <w:rPr>
          <w:rFonts w:ascii="Times New Roman" w:hAnsi="Times New Roman" w:cs="Times New Roman"/>
          <w:color w:val="000000" w:themeColor="text1"/>
          <w:sz w:val="24"/>
          <w:szCs w:val="24"/>
        </w:rPr>
        <w:t xml:space="preserve"> nueve años (García y Bellver, 2019). </w:t>
      </w:r>
      <w:r w:rsidR="002A10F7">
        <w:rPr>
          <w:rFonts w:ascii="Times New Roman" w:hAnsi="Times New Roman" w:cs="Times New Roman"/>
          <w:color w:val="000000" w:themeColor="text1"/>
          <w:sz w:val="24"/>
          <w:szCs w:val="24"/>
        </w:rPr>
        <w:t>No obstante</w:t>
      </w:r>
      <w:r w:rsidR="00B356AB" w:rsidRPr="0063403D">
        <w:rPr>
          <w:rFonts w:ascii="Times New Roman" w:hAnsi="Times New Roman" w:cs="Times New Roman"/>
          <w:color w:val="000000" w:themeColor="text1"/>
          <w:sz w:val="24"/>
          <w:szCs w:val="24"/>
        </w:rPr>
        <w:t xml:space="preserve">, </w:t>
      </w:r>
      <w:r w:rsidR="002A10F7">
        <w:rPr>
          <w:rFonts w:ascii="Times New Roman" w:hAnsi="Times New Roman" w:cs="Times New Roman"/>
          <w:color w:val="000000" w:themeColor="text1"/>
          <w:sz w:val="24"/>
          <w:szCs w:val="24"/>
        </w:rPr>
        <w:t>la idea de la muerte como reversible puede mantenerse hasta aproximadamente los siete años</w:t>
      </w:r>
      <w:r w:rsidR="00874CE9">
        <w:rPr>
          <w:rFonts w:ascii="Times New Roman" w:hAnsi="Times New Roman" w:cs="Times New Roman"/>
          <w:color w:val="000000" w:themeColor="text1"/>
          <w:sz w:val="24"/>
          <w:szCs w:val="24"/>
        </w:rPr>
        <w:t xml:space="preserve"> (</w:t>
      </w:r>
      <w:r w:rsidR="00874CE9" w:rsidRPr="0063403D">
        <w:rPr>
          <w:rFonts w:ascii="Times New Roman" w:hAnsi="Times New Roman" w:cs="Times New Roman"/>
          <w:color w:val="000000" w:themeColor="text1"/>
          <w:sz w:val="24"/>
          <w:szCs w:val="24"/>
        </w:rPr>
        <w:t>Martino y del Rincón</w:t>
      </w:r>
      <w:r w:rsidR="00874CE9">
        <w:rPr>
          <w:rFonts w:ascii="Times New Roman" w:hAnsi="Times New Roman" w:cs="Times New Roman"/>
          <w:color w:val="000000" w:themeColor="text1"/>
          <w:sz w:val="24"/>
          <w:szCs w:val="24"/>
        </w:rPr>
        <w:t xml:space="preserve">, </w:t>
      </w:r>
      <w:r w:rsidR="00874CE9" w:rsidRPr="0063403D">
        <w:rPr>
          <w:rFonts w:ascii="Times New Roman" w:hAnsi="Times New Roman" w:cs="Times New Roman"/>
          <w:color w:val="000000" w:themeColor="text1"/>
          <w:sz w:val="24"/>
          <w:szCs w:val="24"/>
        </w:rPr>
        <w:t>2012)</w:t>
      </w:r>
      <w:r w:rsidR="00874CE9">
        <w:rPr>
          <w:rFonts w:ascii="Times New Roman" w:hAnsi="Times New Roman" w:cs="Times New Roman"/>
          <w:color w:val="000000" w:themeColor="text1"/>
          <w:sz w:val="24"/>
          <w:szCs w:val="24"/>
        </w:rPr>
        <w:t>.</w:t>
      </w:r>
    </w:p>
    <w:p w14:paraId="05D6E33C" w14:textId="58521AAC" w:rsidR="00AC0DA4" w:rsidRDefault="00333B26" w:rsidP="00757C1F">
      <w:pPr>
        <w:spacing w:before="240" w:after="24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Finalmente</w:t>
      </w:r>
      <w:r w:rsidR="0013636C">
        <w:rPr>
          <w:rFonts w:ascii="Times New Roman" w:hAnsi="Times New Roman" w:cs="Times New Roman"/>
          <w:color w:val="000000" w:themeColor="text1"/>
          <w:sz w:val="24"/>
          <w:szCs w:val="24"/>
        </w:rPr>
        <w:t xml:space="preserve">, </w:t>
      </w:r>
      <w:r w:rsidR="000C51C2">
        <w:rPr>
          <w:rFonts w:ascii="Times New Roman" w:hAnsi="Times New Roman" w:cs="Times New Roman"/>
          <w:color w:val="000000" w:themeColor="text1"/>
          <w:sz w:val="24"/>
          <w:szCs w:val="24"/>
        </w:rPr>
        <w:t>los</w:t>
      </w:r>
      <w:r w:rsidR="00B356AB" w:rsidRPr="0063403D">
        <w:rPr>
          <w:rFonts w:ascii="Times New Roman" w:hAnsi="Times New Roman" w:cs="Times New Roman"/>
          <w:color w:val="000000" w:themeColor="text1"/>
          <w:sz w:val="24"/>
          <w:szCs w:val="24"/>
        </w:rPr>
        <w:t xml:space="preserve"> concepto</w:t>
      </w:r>
      <w:r w:rsidR="000C51C2">
        <w:rPr>
          <w:rFonts w:ascii="Times New Roman" w:hAnsi="Times New Roman" w:cs="Times New Roman"/>
          <w:color w:val="000000" w:themeColor="text1"/>
          <w:sz w:val="24"/>
          <w:szCs w:val="24"/>
        </w:rPr>
        <w:t xml:space="preserve">s </w:t>
      </w:r>
      <w:r w:rsidR="00B356AB" w:rsidRPr="0063403D">
        <w:rPr>
          <w:rFonts w:ascii="Times New Roman" w:hAnsi="Times New Roman" w:cs="Times New Roman"/>
          <w:color w:val="000000" w:themeColor="text1"/>
          <w:sz w:val="24"/>
          <w:szCs w:val="24"/>
        </w:rPr>
        <w:t xml:space="preserve">de universalidad </w:t>
      </w:r>
      <w:r w:rsidR="000C51C2">
        <w:rPr>
          <w:rFonts w:ascii="Times New Roman" w:hAnsi="Times New Roman" w:cs="Times New Roman"/>
          <w:color w:val="000000" w:themeColor="text1"/>
          <w:sz w:val="24"/>
          <w:szCs w:val="24"/>
        </w:rPr>
        <w:t>e</w:t>
      </w:r>
      <w:r w:rsidR="00B356AB" w:rsidRPr="0063403D">
        <w:rPr>
          <w:rFonts w:ascii="Times New Roman" w:hAnsi="Times New Roman" w:cs="Times New Roman"/>
          <w:color w:val="000000" w:themeColor="text1"/>
          <w:sz w:val="24"/>
          <w:szCs w:val="24"/>
        </w:rPr>
        <w:t xml:space="preserve"> irreversibilidad </w:t>
      </w:r>
      <w:r w:rsidR="000C51C2">
        <w:rPr>
          <w:rFonts w:ascii="Times New Roman" w:hAnsi="Times New Roman" w:cs="Times New Roman"/>
          <w:color w:val="000000" w:themeColor="text1"/>
          <w:sz w:val="24"/>
          <w:szCs w:val="24"/>
        </w:rPr>
        <w:t xml:space="preserve">de la muerte suelen consolidarse </w:t>
      </w:r>
      <w:r w:rsidR="00B356AB" w:rsidRPr="0063403D">
        <w:rPr>
          <w:rFonts w:ascii="Times New Roman" w:hAnsi="Times New Roman" w:cs="Times New Roman"/>
          <w:color w:val="000000" w:themeColor="text1"/>
          <w:sz w:val="24"/>
          <w:szCs w:val="24"/>
        </w:rPr>
        <w:t xml:space="preserve">entre los siete y los once años (García y Bellver, 2019). </w:t>
      </w:r>
      <w:r w:rsidR="000C51C2">
        <w:rPr>
          <w:rFonts w:ascii="Times New Roman" w:hAnsi="Times New Roman" w:cs="Times New Roman"/>
          <w:color w:val="000000" w:themeColor="text1"/>
          <w:sz w:val="24"/>
          <w:szCs w:val="24"/>
        </w:rPr>
        <w:t>La comprensión de</w:t>
      </w:r>
      <w:r w:rsidR="00B356AB" w:rsidRPr="0063403D">
        <w:rPr>
          <w:rFonts w:ascii="Times New Roman" w:hAnsi="Times New Roman" w:cs="Times New Roman"/>
          <w:color w:val="000000" w:themeColor="text1"/>
          <w:sz w:val="24"/>
          <w:szCs w:val="24"/>
        </w:rPr>
        <w:t xml:space="preserve"> est</w:t>
      </w:r>
      <w:r w:rsidR="00A64441">
        <w:rPr>
          <w:rFonts w:ascii="Times New Roman" w:hAnsi="Times New Roman" w:cs="Times New Roman"/>
          <w:color w:val="000000" w:themeColor="text1"/>
          <w:sz w:val="24"/>
          <w:szCs w:val="24"/>
        </w:rPr>
        <w:t>as nociones</w:t>
      </w:r>
      <w:r w:rsidR="000C51C2">
        <w:rPr>
          <w:rFonts w:ascii="Times New Roman" w:hAnsi="Times New Roman" w:cs="Times New Roman"/>
          <w:color w:val="000000" w:themeColor="text1"/>
          <w:sz w:val="24"/>
          <w:szCs w:val="24"/>
        </w:rPr>
        <w:t xml:space="preserve"> no solo implica un avance cognitivo, sino que</w:t>
      </w:r>
      <w:r w:rsidR="00A64441">
        <w:rPr>
          <w:rFonts w:ascii="Times New Roman" w:hAnsi="Times New Roman" w:cs="Times New Roman"/>
          <w:color w:val="000000" w:themeColor="text1"/>
          <w:sz w:val="24"/>
          <w:szCs w:val="24"/>
        </w:rPr>
        <w:t xml:space="preserve"> </w:t>
      </w:r>
      <w:r w:rsidR="00B356AB" w:rsidRPr="0063403D">
        <w:rPr>
          <w:rFonts w:ascii="Times New Roman" w:hAnsi="Times New Roman" w:cs="Times New Roman"/>
          <w:color w:val="000000" w:themeColor="text1"/>
          <w:sz w:val="24"/>
          <w:szCs w:val="24"/>
        </w:rPr>
        <w:t xml:space="preserve">también </w:t>
      </w:r>
      <w:r w:rsidR="00A64441">
        <w:rPr>
          <w:rFonts w:ascii="Times New Roman" w:hAnsi="Times New Roman" w:cs="Times New Roman"/>
          <w:color w:val="000000" w:themeColor="text1"/>
          <w:sz w:val="24"/>
          <w:szCs w:val="24"/>
        </w:rPr>
        <w:t>despierta</w:t>
      </w:r>
      <w:r w:rsidR="00B356AB" w:rsidRPr="0063403D">
        <w:rPr>
          <w:rFonts w:ascii="Times New Roman" w:hAnsi="Times New Roman" w:cs="Times New Roman"/>
          <w:color w:val="000000" w:themeColor="text1"/>
          <w:sz w:val="24"/>
          <w:szCs w:val="24"/>
        </w:rPr>
        <w:t xml:space="preserve"> </w:t>
      </w:r>
      <w:r w:rsidR="000C51C2">
        <w:rPr>
          <w:rFonts w:ascii="Times New Roman" w:hAnsi="Times New Roman" w:cs="Times New Roman"/>
          <w:color w:val="000000" w:themeColor="text1"/>
          <w:sz w:val="24"/>
          <w:szCs w:val="24"/>
        </w:rPr>
        <w:t>una mayor</w:t>
      </w:r>
      <w:r w:rsidR="00B356AB" w:rsidRPr="0063403D">
        <w:rPr>
          <w:rFonts w:ascii="Times New Roman" w:hAnsi="Times New Roman" w:cs="Times New Roman"/>
          <w:color w:val="000000" w:themeColor="text1"/>
          <w:sz w:val="24"/>
          <w:szCs w:val="24"/>
        </w:rPr>
        <w:t xml:space="preserve"> curiosidad</w:t>
      </w:r>
      <w:r w:rsidR="00A64441">
        <w:rPr>
          <w:rFonts w:ascii="Times New Roman" w:hAnsi="Times New Roman" w:cs="Times New Roman"/>
          <w:color w:val="000000" w:themeColor="text1"/>
          <w:sz w:val="24"/>
          <w:szCs w:val="24"/>
        </w:rPr>
        <w:t xml:space="preserve"> </w:t>
      </w:r>
      <w:r w:rsidR="0051439D">
        <w:rPr>
          <w:rFonts w:ascii="Times New Roman" w:hAnsi="Times New Roman" w:cs="Times New Roman"/>
          <w:color w:val="000000" w:themeColor="text1"/>
          <w:sz w:val="24"/>
          <w:szCs w:val="24"/>
        </w:rPr>
        <w:t xml:space="preserve">por </w:t>
      </w:r>
      <w:r w:rsidR="00B356AB" w:rsidRPr="0063403D">
        <w:rPr>
          <w:rFonts w:ascii="Times New Roman" w:hAnsi="Times New Roman" w:cs="Times New Roman"/>
          <w:color w:val="000000" w:themeColor="text1"/>
          <w:sz w:val="24"/>
          <w:szCs w:val="24"/>
        </w:rPr>
        <w:t xml:space="preserve">todo lo </w:t>
      </w:r>
      <w:r w:rsidR="00A64441">
        <w:rPr>
          <w:rFonts w:ascii="Times New Roman" w:hAnsi="Times New Roman" w:cs="Times New Roman"/>
          <w:color w:val="000000" w:themeColor="text1"/>
          <w:sz w:val="24"/>
          <w:szCs w:val="24"/>
        </w:rPr>
        <w:t>relacionado</w:t>
      </w:r>
      <w:r w:rsidR="00B356AB" w:rsidRPr="0063403D">
        <w:rPr>
          <w:rFonts w:ascii="Times New Roman" w:hAnsi="Times New Roman" w:cs="Times New Roman"/>
          <w:color w:val="000000" w:themeColor="text1"/>
          <w:sz w:val="24"/>
          <w:szCs w:val="24"/>
        </w:rPr>
        <w:t xml:space="preserve"> con </w:t>
      </w:r>
      <w:r w:rsidR="00C620BE">
        <w:rPr>
          <w:rFonts w:ascii="Times New Roman" w:hAnsi="Times New Roman" w:cs="Times New Roman"/>
          <w:color w:val="000000" w:themeColor="text1"/>
          <w:sz w:val="24"/>
          <w:szCs w:val="24"/>
        </w:rPr>
        <w:t>el fin de la vida</w:t>
      </w:r>
      <w:r w:rsidR="00B356AB" w:rsidRPr="0063403D">
        <w:rPr>
          <w:rFonts w:ascii="Times New Roman" w:hAnsi="Times New Roman" w:cs="Times New Roman"/>
          <w:color w:val="000000" w:themeColor="text1"/>
          <w:sz w:val="24"/>
          <w:szCs w:val="24"/>
        </w:rPr>
        <w:t xml:space="preserve">, </w:t>
      </w:r>
      <w:r w:rsidR="00A64441">
        <w:rPr>
          <w:rFonts w:ascii="Times New Roman" w:hAnsi="Times New Roman" w:cs="Times New Roman"/>
          <w:color w:val="000000" w:themeColor="text1"/>
          <w:sz w:val="24"/>
          <w:szCs w:val="24"/>
        </w:rPr>
        <w:t>lo que se traduce en</w:t>
      </w:r>
      <w:r w:rsidR="00B356AB" w:rsidRPr="0063403D">
        <w:rPr>
          <w:rFonts w:ascii="Times New Roman" w:hAnsi="Times New Roman" w:cs="Times New Roman"/>
          <w:color w:val="000000" w:themeColor="text1"/>
          <w:sz w:val="24"/>
          <w:szCs w:val="24"/>
        </w:rPr>
        <w:t xml:space="preserve"> </w:t>
      </w:r>
      <w:r w:rsidR="00A2531D">
        <w:rPr>
          <w:rFonts w:ascii="Times New Roman" w:hAnsi="Times New Roman" w:cs="Times New Roman"/>
          <w:color w:val="000000" w:themeColor="text1"/>
          <w:sz w:val="24"/>
          <w:szCs w:val="24"/>
        </w:rPr>
        <w:t xml:space="preserve">la </w:t>
      </w:r>
      <w:r w:rsidR="0051439D">
        <w:rPr>
          <w:rFonts w:ascii="Times New Roman" w:hAnsi="Times New Roman" w:cs="Times New Roman"/>
          <w:color w:val="000000" w:themeColor="text1"/>
          <w:sz w:val="24"/>
          <w:szCs w:val="24"/>
        </w:rPr>
        <w:t>formulación</w:t>
      </w:r>
      <w:r w:rsidR="00A2531D">
        <w:rPr>
          <w:rFonts w:ascii="Times New Roman" w:hAnsi="Times New Roman" w:cs="Times New Roman"/>
          <w:color w:val="000000" w:themeColor="text1"/>
          <w:sz w:val="24"/>
          <w:szCs w:val="24"/>
        </w:rPr>
        <w:t xml:space="preserve"> de </w:t>
      </w:r>
      <w:r w:rsidR="00A64441">
        <w:rPr>
          <w:rFonts w:ascii="Times New Roman" w:hAnsi="Times New Roman" w:cs="Times New Roman"/>
          <w:color w:val="000000" w:themeColor="text1"/>
          <w:sz w:val="24"/>
          <w:szCs w:val="24"/>
        </w:rPr>
        <w:t>numerosas</w:t>
      </w:r>
      <w:r w:rsidR="00B356AB" w:rsidRPr="0063403D">
        <w:rPr>
          <w:rFonts w:ascii="Times New Roman" w:hAnsi="Times New Roman" w:cs="Times New Roman"/>
          <w:color w:val="000000" w:themeColor="text1"/>
          <w:sz w:val="24"/>
          <w:szCs w:val="24"/>
        </w:rPr>
        <w:t xml:space="preserve"> preguntas</w:t>
      </w:r>
      <w:r w:rsidR="00A2531D">
        <w:rPr>
          <w:rFonts w:ascii="Times New Roman" w:hAnsi="Times New Roman" w:cs="Times New Roman"/>
          <w:color w:val="000000" w:themeColor="text1"/>
          <w:sz w:val="24"/>
          <w:szCs w:val="24"/>
        </w:rPr>
        <w:t xml:space="preserve"> </w:t>
      </w:r>
      <w:r w:rsidR="00B356AB" w:rsidRPr="0063403D">
        <w:rPr>
          <w:rFonts w:ascii="Times New Roman" w:hAnsi="Times New Roman" w:cs="Times New Roman"/>
          <w:color w:val="000000" w:themeColor="text1"/>
          <w:sz w:val="24"/>
          <w:szCs w:val="24"/>
        </w:rPr>
        <w:t xml:space="preserve">(Esquerda, 2022). </w:t>
      </w:r>
      <w:r w:rsidR="0051439D">
        <w:rPr>
          <w:rFonts w:ascii="Times New Roman" w:hAnsi="Times New Roman" w:cs="Times New Roman"/>
          <w:color w:val="000000" w:themeColor="text1"/>
          <w:sz w:val="24"/>
          <w:szCs w:val="24"/>
        </w:rPr>
        <w:t>Al mismo tiempo</w:t>
      </w:r>
      <w:r w:rsidR="00B356AB" w:rsidRPr="0063403D">
        <w:rPr>
          <w:rFonts w:ascii="Times New Roman" w:hAnsi="Times New Roman" w:cs="Times New Roman"/>
          <w:color w:val="000000" w:themeColor="text1"/>
          <w:sz w:val="24"/>
          <w:szCs w:val="24"/>
        </w:rPr>
        <w:t xml:space="preserve">, </w:t>
      </w:r>
      <w:r w:rsidR="0051439D">
        <w:rPr>
          <w:rFonts w:ascii="Times New Roman" w:hAnsi="Times New Roman" w:cs="Times New Roman"/>
          <w:color w:val="000000" w:themeColor="text1"/>
          <w:sz w:val="24"/>
          <w:szCs w:val="24"/>
        </w:rPr>
        <w:t>tomar conciencia</w:t>
      </w:r>
      <w:r w:rsidR="00B356AB" w:rsidRPr="0063403D">
        <w:rPr>
          <w:rFonts w:ascii="Times New Roman" w:hAnsi="Times New Roman" w:cs="Times New Roman"/>
          <w:color w:val="000000" w:themeColor="text1"/>
          <w:sz w:val="24"/>
          <w:szCs w:val="24"/>
        </w:rPr>
        <w:t xml:space="preserve"> </w:t>
      </w:r>
      <w:r w:rsidR="0051439D">
        <w:rPr>
          <w:rFonts w:ascii="Times New Roman" w:hAnsi="Times New Roman" w:cs="Times New Roman"/>
          <w:color w:val="000000" w:themeColor="text1"/>
          <w:sz w:val="24"/>
          <w:szCs w:val="24"/>
        </w:rPr>
        <w:t>d</w:t>
      </w:r>
      <w:r w:rsidR="00B356AB" w:rsidRPr="0063403D">
        <w:rPr>
          <w:rFonts w:ascii="Times New Roman" w:hAnsi="Times New Roman" w:cs="Times New Roman"/>
          <w:color w:val="000000" w:themeColor="text1"/>
          <w:sz w:val="24"/>
          <w:szCs w:val="24"/>
        </w:rPr>
        <w:t xml:space="preserve">el significado </w:t>
      </w:r>
      <w:r w:rsidR="00A2531D">
        <w:rPr>
          <w:rFonts w:ascii="Times New Roman" w:hAnsi="Times New Roman" w:cs="Times New Roman"/>
          <w:color w:val="000000" w:themeColor="text1"/>
          <w:sz w:val="24"/>
          <w:szCs w:val="24"/>
        </w:rPr>
        <w:t xml:space="preserve">y la permanencia </w:t>
      </w:r>
      <w:r w:rsidR="00B356AB" w:rsidRPr="0063403D">
        <w:rPr>
          <w:rFonts w:ascii="Times New Roman" w:hAnsi="Times New Roman" w:cs="Times New Roman"/>
          <w:color w:val="000000" w:themeColor="text1"/>
          <w:sz w:val="24"/>
          <w:szCs w:val="24"/>
        </w:rPr>
        <w:t>de</w:t>
      </w:r>
      <w:r w:rsidR="00191E7B">
        <w:rPr>
          <w:rFonts w:ascii="Times New Roman" w:hAnsi="Times New Roman" w:cs="Times New Roman"/>
          <w:color w:val="000000" w:themeColor="text1"/>
          <w:sz w:val="24"/>
          <w:szCs w:val="24"/>
        </w:rPr>
        <w:t>l fallecimiento</w:t>
      </w:r>
      <w:r w:rsidR="00B356AB" w:rsidRPr="0063403D">
        <w:rPr>
          <w:rFonts w:ascii="Times New Roman" w:hAnsi="Times New Roman" w:cs="Times New Roman"/>
          <w:color w:val="000000" w:themeColor="text1"/>
          <w:sz w:val="24"/>
          <w:szCs w:val="24"/>
        </w:rPr>
        <w:t xml:space="preserve">, puede </w:t>
      </w:r>
      <w:r w:rsidR="00533A86">
        <w:rPr>
          <w:rFonts w:ascii="Times New Roman" w:hAnsi="Times New Roman" w:cs="Times New Roman"/>
          <w:color w:val="000000" w:themeColor="text1"/>
          <w:sz w:val="24"/>
          <w:szCs w:val="24"/>
        </w:rPr>
        <w:t>generar</w:t>
      </w:r>
      <w:r w:rsidR="00B356AB" w:rsidRPr="0063403D">
        <w:rPr>
          <w:rFonts w:ascii="Times New Roman" w:hAnsi="Times New Roman" w:cs="Times New Roman"/>
          <w:color w:val="000000" w:themeColor="text1"/>
          <w:sz w:val="24"/>
          <w:szCs w:val="24"/>
        </w:rPr>
        <w:t xml:space="preserve"> emociones como miedo al abandono o </w:t>
      </w:r>
      <w:r w:rsidR="00533A86">
        <w:rPr>
          <w:rFonts w:ascii="Times New Roman" w:hAnsi="Times New Roman" w:cs="Times New Roman"/>
          <w:color w:val="000000" w:themeColor="text1"/>
          <w:sz w:val="24"/>
          <w:szCs w:val="24"/>
        </w:rPr>
        <w:t>temores</w:t>
      </w:r>
      <w:r w:rsidR="00B356AB" w:rsidRPr="0063403D">
        <w:rPr>
          <w:rFonts w:ascii="Times New Roman" w:hAnsi="Times New Roman" w:cs="Times New Roman"/>
          <w:color w:val="000000" w:themeColor="text1"/>
          <w:sz w:val="24"/>
          <w:szCs w:val="24"/>
        </w:rPr>
        <w:t xml:space="preserve"> </w:t>
      </w:r>
      <w:r w:rsidR="00533A86">
        <w:rPr>
          <w:rFonts w:ascii="Times New Roman" w:hAnsi="Times New Roman" w:cs="Times New Roman"/>
          <w:color w:val="000000" w:themeColor="text1"/>
          <w:sz w:val="24"/>
          <w:szCs w:val="24"/>
        </w:rPr>
        <w:t>vinculados</w:t>
      </w:r>
      <w:r w:rsidR="00B356AB" w:rsidRPr="0063403D">
        <w:rPr>
          <w:rFonts w:ascii="Times New Roman" w:hAnsi="Times New Roman" w:cs="Times New Roman"/>
          <w:color w:val="000000" w:themeColor="text1"/>
          <w:sz w:val="24"/>
          <w:szCs w:val="24"/>
        </w:rPr>
        <w:t xml:space="preserve"> con el fin de la vida</w:t>
      </w:r>
      <w:r w:rsidR="00AD7FCA">
        <w:rPr>
          <w:rFonts w:ascii="Times New Roman" w:hAnsi="Times New Roman" w:cs="Times New Roman"/>
          <w:color w:val="000000" w:themeColor="text1"/>
          <w:sz w:val="24"/>
          <w:szCs w:val="24"/>
        </w:rPr>
        <w:t xml:space="preserve">, que requieren acompañamiento y validación emocional </w:t>
      </w:r>
      <w:r w:rsidR="00B356AB" w:rsidRPr="0063403D">
        <w:rPr>
          <w:rFonts w:ascii="Times New Roman" w:hAnsi="Times New Roman" w:cs="Times New Roman"/>
          <w:color w:val="000000" w:themeColor="text1"/>
          <w:sz w:val="24"/>
          <w:szCs w:val="24"/>
        </w:rPr>
        <w:t xml:space="preserve">(Martino y del Rincón, 2012). </w:t>
      </w:r>
    </w:p>
    <w:p w14:paraId="76257901" w14:textId="20296C7B" w:rsidR="00687888" w:rsidRPr="00CC1524" w:rsidRDefault="00F0163F" w:rsidP="00CC1524">
      <w:pPr>
        <w:pStyle w:val="Ttulo2"/>
        <w:numPr>
          <w:ilvl w:val="1"/>
          <w:numId w:val="1"/>
        </w:numPr>
        <w:spacing w:before="240" w:after="240" w:line="360" w:lineRule="auto"/>
        <w:rPr>
          <w:rFonts w:cs="Times New Roman"/>
        </w:rPr>
      </w:pPr>
      <w:bookmarkStart w:id="8" w:name="_Toc223004771"/>
      <w:r>
        <w:rPr>
          <w:rStyle w:val="Fuerte"/>
          <w:rFonts w:cs="Times New Roman"/>
          <w:b/>
          <w:bCs w:val="0"/>
        </w:rPr>
        <w:t xml:space="preserve">DUELO NORMAL </w:t>
      </w:r>
      <w:r w:rsidR="00CC02FB">
        <w:rPr>
          <w:rStyle w:val="Fuerte"/>
          <w:rFonts w:cs="Times New Roman"/>
          <w:b/>
          <w:bCs w:val="0"/>
        </w:rPr>
        <w:t>Y</w:t>
      </w:r>
      <w:r>
        <w:rPr>
          <w:rStyle w:val="Fuerte"/>
          <w:rFonts w:cs="Times New Roman"/>
          <w:b/>
          <w:bCs w:val="0"/>
        </w:rPr>
        <w:t xml:space="preserve"> DUELO PATOLÓGICO EN NIÑOS</w:t>
      </w:r>
      <w:r w:rsidR="00D35608">
        <w:rPr>
          <w:rStyle w:val="Fuerte"/>
          <w:rFonts w:cs="Times New Roman"/>
          <w:b/>
          <w:bCs w:val="0"/>
        </w:rPr>
        <w:t>:</w:t>
      </w:r>
      <w:r w:rsidR="006A736A">
        <w:rPr>
          <w:rStyle w:val="Fuerte"/>
          <w:rFonts w:cs="Times New Roman"/>
          <w:b/>
          <w:bCs w:val="0"/>
        </w:rPr>
        <w:t xml:space="preserve"> FACTORES DE RIESGO Y PROTECCIÓN</w:t>
      </w:r>
      <w:bookmarkEnd w:id="8"/>
    </w:p>
    <w:p w14:paraId="33F6F764" w14:textId="29D34F4F" w:rsidR="00CC1524" w:rsidRDefault="00CC1524" w:rsidP="00CC1524">
      <w:pPr>
        <w:jc w:val="right"/>
        <w:rPr>
          <w:rFonts w:ascii="Times New Roman" w:hAnsi="Times New Roman" w:cs="Times New Roman"/>
          <w:sz w:val="24"/>
          <w:szCs w:val="24"/>
        </w:rPr>
      </w:pPr>
      <w:r>
        <w:rPr>
          <w:rFonts w:ascii="Times New Roman" w:hAnsi="Times New Roman" w:cs="Times New Roman"/>
          <w:sz w:val="24"/>
          <w:szCs w:val="24"/>
        </w:rPr>
        <w:t>“</w:t>
      </w:r>
      <w:r w:rsidR="00687888" w:rsidRPr="00CC1524">
        <w:rPr>
          <w:rFonts w:ascii="Times New Roman" w:hAnsi="Times New Roman" w:cs="Times New Roman"/>
          <w:i/>
          <w:iCs/>
          <w:sz w:val="24"/>
          <w:szCs w:val="24"/>
        </w:rPr>
        <w:t>El sufrimiento del duelo es invisible si no entrenamos la mirada</w:t>
      </w:r>
      <w:r>
        <w:rPr>
          <w:rFonts w:ascii="Times New Roman" w:hAnsi="Times New Roman" w:cs="Times New Roman"/>
          <w:sz w:val="24"/>
          <w:szCs w:val="24"/>
        </w:rPr>
        <w:t>”</w:t>
      </w:r>
      <w:r w:rsidR="00687888" w:rsidRPr="0032529B">
        <w:rPr>
          <w:rFonts w:ascii="Times New Roman" w:hAnsi="Times New Roman" w:cs="Times New Roman"/>
          <w:sz w:val="24"/>
          <w:szCs w:val="24"/>
        </w:rPr>
        <w:t xml:space="preserve">. </w:t>
      </w:r>
    </w:p>
    <w:p w14:paraId="28283F93" w14:textId="2599190C" w:rsidR="00687888" w:rsidRPr="0032529B" w:rsidRDefault="00CC1524" w:rsidP="00CC1524">
      <w:pPr>
        <w:jc w:val="right"/>
        <w:rPr>
          <w:rFonts w:ascii="Times New Roman" w:hAnsi="Times New Roman" w:cs="Times New Roman"/>
          <w:sz w:val="24"/>
          <w:szCs w:val="24"/>
        </w:rPr>
      </w:pPr>
      <w:r>
        <w:rPr>
          <w:rFonts w:ascii="Times New Roman" w:hAnsi="Times New Roman" w:cs="Times New Roman"/>
          <w:sz w:val="24"/>
          <w:szCs w:val="24"/>
        </w:rPr>
        <w:t>(</w:t>
      </w:r>
      <w:r w:rsidR="00687888" w:rsidRPr="0032529B">
        <w:rPr>
          <w:rFonts w:ascii="Times New Roman" w:hAnsi="Times New Roman" w:cs="Times New Roman"/>
          <w:sz w:val="24"/>
          <w:szCs w:val="24"/>
        </w:rPr>
        <w:t>Esquerda, 2022</w:t>
      </w:r>
      <w:r>
        <w:rPr>
          <w:rFonts w:ascii="Times New Roman" w:hAnsi="Times New Roman" w:cs="Times New Roman"/>
          <w:sz w:val="24"/>
          <w:szCs w:val="24"/>
        </w:rPr>
        <w:t>, p.105)</w:t>
      </w:r>
    </w:p>
    <w:p w14:paraId="0AAE528D" w14:textId="47839C39" w:rsidR="00763FF8" w:rsidRPr="0063403D" w:rsidRDefault="00763FF8" w:rsidP="00357050">
      <w:pPr>
        <w:spacing w:before="240" w:after="240" w:line="360" w:lineRule="auto"/>
        <w:ind w:firstLine="709"/>
        <w:jc w:val="both"/>
        <w:rPr>
          <w:rFonts w:ascii="Times New Roman" w:hAnsi="Times New Roman" w:cs="Times New Roman"/>
          <w:sz w:val="24"/>
          <w:szCs w:val="24"/>
        </w:rPr>
      </w:pPr>
      <w:proofErr w:type="spellStart"/>
      <w:r w:rsidRPr="00357050">
        <w:rPr>
          <w:rFonts w:ascii="Times New Roman" w:hAnsi="Times New Roman" w:cs="Times New Roman"/>
          <w:sz w:val="24"/>
          <w:szCs w:val="24"/>
        </w:rPr>
        <w:t>Worden</w:t>
      </w:r>
      <w:proofErr w:type="spellEnd"/>
      <w:r w:rsidRPr="00357050">
        <w:rPr>
          <w:rFonts w:ascii="Times New Roman" w:hAnsi="Times New Roman" w:cs="Times New Roman"/>
          <w:sz w:val="24"/>
          <w:szCs w:val="24"/>
        </w:rPr>
        <w:t xml:space="preserve"> (</w:t>
      </w:r>
      <w:r w:rsidRPr="00B62CCB">
        <w:rPr>
          <w:rFonts w:ascii="Times New Roman" w:hAnsi="Times New Roman" w:cs="Times New Roman"/>
          <w:color w:val="000000" w:themeColor="text1"/>
          <w:sz w:val="24"/>
          <w:szCs w:val="24"/>
        </w:rPr>
        <w:t>2013</w:t>
      </w:r>
      <w:r w:rsidRPr="00357050">
        <w:rPr>
          <w:rFonts w:ascii="Times New Roman" w:hAnsi="Times New Roman" w:cs="Times New Roman"/>
          <w:sz w:val="24"/>
          <w:szCs w:val="24"/>
        </w:rPr>
        <w:t>) es uno de los autores más influyentes</w:t>
      </w:r>
      <w:r w:rsidRPr="0063403D">
        <w:rPr>
          <w:rFonts w:ascii="Times New Roman" w:hAnsi="Times New Roman" w:cs="Times New Roman"/>
          <w:sz w:val="24"/>
          <w:szCs w:val="24"/>
        </w:rPr>
        <w:t xml:space="preserve"> en la comprensión de cómo las personas procesan la pérdida de un ser querido</w:t>
      </w:r>
      <w:r w:rsidR="00D371C3">
        <w:rPr>
          <w:rFonts w:ascii="Times New Roman" w:hAnsi="Times New Roman" w:cs="Times New Roman"/>
          <w:sz w:val="24"/>
          <w:szCs w:val="24"/>
        </w:rPr>
        <w:t xml:space="preserve">, y </w:t>
      </w:r>
      <w:r w:rsidRPr="0063403D">
        <w:rPr>
          <w:rFonts w:ascii="Times New Roman" w:hAnsi="Times New Roman" w:cs="Times New Roman"/>
          <w:sz w:val="24"/>
          <w:szCs w:val="24"/>
        </w:rPr>
        <w:t>distingue entre duelo normal y duelo complicado. Define el duelo normal como la reacción natural y esperable ante la pérdida, mientras que el duelo complicado se caracteriza por la presencia de dificultades que requieren la búsqueda de ayuda profesional</w:t>
      </w:r>
      <w:r w:rsidR="00D57DED">
        <w:rPr>
          <w:rFonts w:ascii="Times New Roman" w:hAnsi="Times New Roman" w:cs="Times New Roman"/>
          <w:sz w:val="24"/>
          <w:szCs w:val="24"/>
        </w:rPr>
        <w:t>. En la misma línea,</w:t>
      </w:r>
      <w:r w:rsidRPr="0063403D">
        <w:rPr>
          <w:rFonts w:ascii="Times New Roman" w:hAnsi="Times New Roman" w:cs="Times New Roman"/>
          <w:sz w:val="24"/>
          <w:szCs w:val="24"/>
        </w:rPr>
        <w:t xml:space="preserve"> Flórez (2002) </w:t>
      </w:r>
      <w:r w:rsidR="00D57DED">
        <w:rPr>
          <w:rFonts w:ascii="Times New Roman" w:hAnsi="Times New Roman" w:cs="Times New Roman"/>
          <w:sz w:val="24"/>
          <w:szCs w:val="24"/>
        </w:rPr>
        <w:t xml:space="preserve">señala </w:t>
      </w:r>
      <w:r w:rsidRPr="0063403D">
        <w:rPr>
          <w:rFonts w:ascii="Times New Roman" w:hAnsi="Times New Roman" w:cs="Times New Roman"/>
          <w:sz w:val="24"/>
          <w:szCs w:val="24"/>
        </w:rPr>
        <w:t xml:space="preserve">que, aunque el duelo no </w:t>
      </w:r>
      <w:r w:rsidR="00D57DED">
        <w:rPr>
          <w:rFonts w:ascii="Times New Roman" w:hAnsi="Times New Roman" w:cs="Times New Roman"/>
          <w:sz w:val="24"/>
          <w:szCs w:val="24"/>
        </w:rPr>
        <w:t>constituye</w:t>
      </w:r>
      <w:r w:rsidRPr="0063403D">
        <w:rPr>
          <w:rFonts w:ascii="Times New Roman" w:hAnsi="Times New Roman" w:cs="Times New Roman"/>
          <w:sz w:val="24"/>
          <w:szCs w:val="24"/>
        </w:rPr>
        <w:t xml:space="preserve"> un trastorno mental, </w:t>
      </w:r>
      <w:r w:rsidR="006C795D">
        <w:rPr>
          <w:rFonts w:ascii="Times New Roman" w:hAnsi="Times New Roman" w:cs="Times New Roman"/>
          <w:sz w:val="24"/>
          <w:szCs w:val="24"/>
        </w:rPr>
        <w:t xml:space="preserve">no todos los procesos de duelo evolucionan de manera adaptativa, y por ello es importante que el profesional pueda reconocer </w:t>
      </w:r>
      <w:r w:rsidR="00B612F8">
        <w:rPr>
          <w:rFonts w:ascii="Times New Roman" w:hAnsi="Times New Roman" w:cs="Times New Roman"/>
          <w:sz w:val="24"/>
          <w:szCs w:val="24"/>
        </w:rPr>
        <w:t>cuándo un duelo comienza</w:t>
      </w:r>
      <w:r w:rsidR="008F1F29">
        <w:rPr>
          <w:rFonts w:ascii="Times New Roman" w:hAnsi="Times New Roman" w:cs="Times New Roman"/>
          <w:sz w:val="24"/>
          <w:szCs w:val="24"/>
        </w:rPr>
        <w:t xml:space="preserve"> a desviarse hacia lo patológico. </w:t>
      </w:r>
    </w:p>
    <w:p w14:paraId="5296E628" w14:textId="13AAD4D5" w:rsidR="00763FF8" w:rsidRPr="0063403D" w:rsidRDefault="00763FF8" w:rsidP="004B5D26">
      <w:pPr>
        <w:spacing w:before="240" w:after="240" w:line="360" w:lineRule="auto"/>
        <w:ind w:firstLine="709"/>
        <w:jc w:val="both"/>
        <w:rPr>
          <w:rFonts w:ascii="Times New Roman" w:hAnsi="Times New Roman" w:cs="Times New Roman"/>
          <w:sz w:val="24"/>
          <w:szCs w:val="24"/>
        </w:rPr>
      </w:pPr>
      <w:r w:rsidRPr="0063403D">
        <w:rPr>
          <w:rFonts w:ascii="Times New Roman" w:hAnsi="Times New Roman" w:cs="Times New Roman"/>
          <w:sz w:val="24"/>
          <w:szCs w:val="24"/>
        </w:rPr>
        <w:t xml:space="preserve">Por un lado, el duelo normal o no complicado comprende un amplio conjunto de emociones y comportamientos que surgen de manera </w:t>
      </w:r>
      <w:r w:rsidR="0010136B">
        <w:rPr>
          <w:rFonts w:ascii="Times New Roman" w:hAnsi="Times New Roman" w:cs="Times New Roman"/>
          <w:sz w:val="24"/>
          <w:szCs w:val="24"/>
        </w:rPr>
        <w:t>habitual</w:t>
      </w:r>
      <w:r w:rsidRPr="0063403D">
        <w:rPr>
          <w:rFonts w:ascii="Times New Roman" w:hAnsi="Times New Roman" w:cs="Times New Roman"/>
          <w:sz w:val="24"/>
          <w:szCs w:val="24"/>
        </w:rPr>
        <w:t xml:space="preserve"> tras una pérdida significativa (Flórez, 2002). </w:t>
      </w:r>
      <w:proofErr w:type="spellStart"/>
      <w:r w:rsidRPr="0063403D">
        <w:rPr>
          <w:rFonts w:ascii="Times New Roman" w:hAnsi="Times New Roman" w:cs="Times New Roman"/>
          <w:sz w:val="24"/>
          <w:szCs w:val="24"/>
        </w:rPr>
        <w:t>Worden</w:t>
      </w:r>
      <w:proofErr w:type="spellEnd"/>
      <w:r w:rsidRPr="0063403D">
        <w:rPr>
          <w:rFonts w:ascii="Times New Roman" w:hAnsi="Times New Roman" w:cs="Times New Roman"/>
          <w:sz w:val="24"/>
          <w:szCs w:val="24"/>
        </w:rPr>
        <w:t xml:space="preserve"> (</w:t>
      </w:r>
      <w:r w:rsidRPr="00B62CCB">
        <w:rPr>
          <w:rFonts w:ascii="Times New Roman" w:hAnsi="Times New Roman" w:cs="Times New Roman"/>
          <w:color w:val="000000" w:themeColor="text1"/>
          <w:sz w:val="24"/>
          <w:szCs w:val="24"/>
        </w:rPr>
        <w:t>2013</w:t>
      </w:r>
      <w:r w:rsidRPr="0063403D">
        <w:rPr>
          <w:rFonts w:ascii="Times New Roman" w:hAnsi="Times New Roman" w:cs="Times New Roman"/>
          <w:sz w:val="24"/>
          <w:szCs w:val="24"/>
        </w:rPr>
        <w:t xml:space="preserve">) propone organizar estas manifestaciones en cuatro categorías: sentimientos, sensaciones físicas, cogniciones y conductas. </w:t>
      </w:r>
      <w:r w:rsidR="00174DCB">
        <w:rPr>
          <w:rFonts w:ascii="Times New Roman" w:hAnsi="Times New Roman" w:cs="Times New Roman"/>
          <w:sz w:val="24"/>
          <w:szCs w:val="24"/>
        </w:rPr>
        <w:t xml:space="preserve">Entre los sentimientos más frecuentes se encuentran la tristeza, la ira, la culpa, la ansiedad, la soledad y la fatiga. La ira y la culpa son comunes y, cuando se expresan de manera adaptativa, forman parte del procesamiento emocional normal de la pérdida. En cuanto a las sensaciones físicas, suelen aparecer síntomas como opresión en el pecho, vacío en el estómago, fatiga, debilidad muscular </w:t>
      </w:r>
      <w:r w:rsidR="003D5A64">
        <w:rPr>
          <w:rFonts w:ascii="Times New Roman" w:hAnsi="Times New Roman" w:cs="Times New Roman"/>
          <w:sz w:val="24"/>
          <w:szCs w:val="24"/>
        </w:rPr>
        <w:t>o hipersensibilidad sensorial. Desde el plano cognitivo, se observa incredulidad, confusión, preocupación constante y, en algunos casos, la sensación de presencia del fallecido. Finalmente, las conductas asociadas incluyen alteraciones del sueño o del apetito, llan</w:t>
      </w:r>
      <w:r w:rsidR="004B5D26">
        <w:rPr>
          <w:rFonts w:ascii="Times New Roman" w:hAnsi="Times New Roman" w:cs="Times New Roman"/>
          <w:sz w:val="24"/>
          <w:szCs w:val="24"/>
        </w:rPr>
        <w:t>t</w:t>
      </w:r>
      <w:r w:rsidR="003D5A64">
        <w:rPr>
          <w:rFonts w:ascii="Times New Roman" w:hAnsi="Times New Roman" w:cs="Times New Roman"/>
          <w:sz w:val="24"/>
          <w:szCs w:val="24"/>
        </w:rPr>
        <w:t>o, búsqueda del ser perdido, visitar</w:t>
      </w:r>
      <w:r w:rsidR="008F0E32">
        <w:rPr>
          <w:rFonts w:ascii="Times New Roman" w:hAnsi="Times New Roman" w:cs="Times New Roman"/>
          <w:sz w:val="24"/>
          <w:szCs w:val="24"/>
        </w:rPr>
        <w:t xml:space="preserve"> </w:t>
      </w:r>
      <w:r w:rsidR="003D5A64">
        <w:rPr>
          <w:rFonts w:ascii="Times New Roman" w:hAnsi="Times New Roman" w:cs="Times New Roman"/>
          <w:sz w:val="24"/>
          <w:szCs w:val="24"/>
        </w:rPr>
        <w:lastRenderedPageBreak/>
        <w:t xml:space="preserve">lugares significativos o </w:t>
      </w:r>
      <w:r w:rsidR="008F0E32">
        <w:rPr>
          <w:rFonts w:ascii="Times New Roman" w:hAnsi="Times New Roman" w:cs="Times New Roman"/>
          <w:sz w:val="24"/>
          <w:szCs w:val="24"/>
        </w:rPr>
        <w:t>conservar</w:t>
      </w:r>
      <w:r w:rsidR="003D5A64">
        <w:rPr>
          <w:rFonts w:ascii="Times New Roman" w:hAnsi="Times New Roman" w:cs="Times New Roman"/>
          <w:sz w:val="24"/>
          <w:szCs w:val="24"/>
        </w:rPr>
        <w:t xml:space="preserve"> objetos pertenecientes al difunto.</w:t>
      </w:r>
      <w:r w:rsidR="004B5D26">
        <w:rPr>
          <w:rFonts w:ascii="Times New Roman" w:hAnsi="Times New Roman" w:cs="Times New Roman"/>
          <w:sz w:val="24"/>
          <w:szCs w:val="24"/>
        </w:rPr>
        <w:t xml:space="preserve"> </w:t>
      </w:r>
      <w:proofErr w:type="spellStart"/>
      <w:r w:rsidRPr="0063403D">
        <w:rPr>
          <w:rFonts w:ascii="Times New Roman" w:hAnsi="Times New Roman" w:cs="Times New Roman"/>
          <w:sz w:val="24"/>
          <w:szCs w:val="24"/>
        </w:rPr>
        <w:t>Lindemann</w:t>
      </w:r>
      <w:proofErr w:type="spellEnd"/>
      <w:r w:rsidRPr="0063403D">
        <w:rPr>
          <w:rFonts w:ascii="Times New Roman" w:hAnsi="Times New Roman" w:cs="Times New Roman"/>
          <w:sz w:val="24"/>
          <w:szCs w:val="24"/>
        </w:rPr>
        <w:t xml:space="preserve"> (19</w:t>
      </w:r>
      <w:r w:rsidR="00212DFA">
        <w:rPr>
          <w:rFonts w:ascii="Times New Roman" w:hAnsi="Times New Roman" w:cs="Times New Roman"/>
          <w:sz w:val="24"/>
          <w:szCs w:val="24"/>
        </w:rPr>
        <w:t>51</w:t>
      </w:r>
      <w:r w:rsidRPr="0063403D">
        <w:rPr>
          <w:rFonts w:ascii="Times New Roman" w:hAnsi="Times New Roman" w:cs="Times New Roman"/>
          <w:sz w:val="24"/>
          <w:szCs w:val="24"/>
        </w:rPr>
        <w:t xml:space="preserve">), coincide </w:t>
      </w:r>
      <w:r w:rsidR="002A6B84">
        <w:rPr>
          <w:rFonts w:ascii="Times New Roman" w:hAnsi="Times New Roman" w:cs="Times New Roman"/>
          <w:sz w:val="24"/>
          <w:szCs w:val="24"/>
        </w:rPr>
        <w:t>en</w:t>
      </w:r>
      <w:r w:rsidRPr="0063403D">
        <w:rPr>
          <w:rFonts w:ascii="Times New Roman" w:hAnsi="Times New Roman" w:cs="Times New Roman"/>
          <w:sz w:val="24"/>
          <w:szCs w:val="24"/>
        </w:rPr>
        <w:t xml:space="preserve"> que </w:t>
      </w:r>
      <w:r w:rsidR="003711A1">
        <w:rPr>
          <w:rFonts w:ascii="Times New Roman" w:hAnsi="Times New Roman" w:cs="Times New Roman"/>
          <w:sz w:val="24"/>
          <w:szCs w:val="24"/>
        </w:rPr>
        <w:t>el</w:t>
      </w:r>
      <w:r w:rsidRPr="0063403D">
        <w:rPr>
          <w:rFonts w:ascii="Times New Roman" w:hAnsi="Times New Roman" w:cs="Times New Roman"/>
          <w:sz w:val="24"/>
          <w:szCs w:val="24"/>
        </w:rPr>
        <w:t xml:space="preserve"> duelo</w:t>
      </w:r>
      <w:r w:rsidR="003711A1">
        <w:rPr>
          <w:rFonts w:ascii="Times New Roman" w:hAnsi="Times New Roman" w:cs="Times New Roman"/>
          <w:sz w:val="24"/>
          <w:szCs w:val="24"/>
        </w:rPr>
        <w:t xml:space="preserve"> normal se </w:t>
      </w:r>
      <w:r w:rsidR="002A6B84">
        <w:rPr>
          <w:rFonts w:ascii="Times New Roman" w:hAnsi="Times New Roman" w:cs="Times New Roman"/>
          <w:sz w:val="24"/>
          <w:szCs w:val="24"/>
        </w:rPr>
        <w:t>distingue</w:t>
      </w:r>
      <w:r w:rsidR="00216893">
        <w:rPr>
          <w:rFonts w:ascii="Times New Roman" w:hAnsi="Times New Roman" w:cs="Times New Roman"/>
          <w:sz w:val="24"/>
          <w:szCs w:val="24"/>
        </w:rPr>
        <w:t xml:space="preserve"> del duelo complicado</w:t>
      </w:r>
      <w:r w:rsidRPr="0063403D">
        <w:rPr>
          <w:rFonts w:ascii="Times New Roman" w:hAnsi="Times New Roman" w:cs="Times New Roman"/>
          <w:sz w:val="24"/>
          <w:szCs w:val="24"/>
        </w:rPr>
        <w:t xml:space="preserve"> </w:t>
      </w:r>
      <w:r w:rsidR="003711A1">
        <w:rPr>
          <w:rFonts w:ascii="Times New Roman" w:hAnsi="Times New Roman" w:cs="Times New Roman"/>
          <w:sz w:val="24"/>
          <w:szCs w:val="24"/>
        </w:rPr>
        <w:t>por</w:t>
      </w:r>
      <w:r w:rsidRPr="0063403D">
        <w:rPr>
          <w:rFonts w:ascii="Times New Roman" w:hAnsi="Times New Roman" w:cs="Times New Roman"/>
          <w:sz w:val="24"/>
          <w:szCs w:val="24"/>
        </w:rPr>
        <w:t xml:space="preserve"> </w:t>
      </w:r>
      <w:r w:rsidR="0031163A">
        <w:rPr>
          <w:rFonts w:ascii="Times New Roman" w:hAnsi="Times New Roman" w:cs="Times New Roman"/>
          <w:sz w:val="24"/>
          <w:szCs w:val="24"/>
        </w:rPr>
        <w:t xml:space="preserve">un conjunto de </w:t>
      </w:r>
      <w:r w:rsidRPr="0063403D">
        <w:rPr>
          <w:rFonts w:ascii="Times New Roman" w:hAnsi="Times New Roman" w:cs="Times New Roman"/>
          <w:sz w:val="24"/>
          <w:szCs w:val="24"/>
        </w:rPr>
        <w:t>manifestaciones comunes</w:t>
      </w:r>
      <w:r w:rsidR="00216893">
        <w:rPr>
          <w:rFonts w:ascii="Times New Roman" w:hAnsi="Times New Roman" w:cs="Times New Roman"/>
          <w:sz w:val="24"/>
          <w:szCs w:val="24"/>
        </w:rPr>
        <w:t>,</w:t>
      </w:r>
      <w:r w:rsidR="00DB695D">
        <w:rPr>
          <w:rFonts w:ascii="Times New Roman" w:hAnsi="Times New Roman" w:cs="Times New Roman"/>
          <w:sz w:val="24"/>
          <w:szCs w:val="24"/>
        </w:rPr>
        <w:t xml:space="preserve"> como</w:t>
      </w:r>
      <w:r w:rsidRPr="0063403D">
        <w:rPr>
          <w:rFonts w:ascii="Times New Roman" w:hAnsi="Times New Roman" w:cs="Times New Roman"/>
          <w:sz w:val="24"/>
          <w:szCs w:val="24"/>
        </w:rPr>
        <w:t xml:space="preserve"> malestar somático, la preocupación por la imagen del fallecido, la culpa, las reacciones hostiles y la dificultad </w:t>
      </w:r>
      <w:r w:rsidR="00B62BEA">
        <w:rPr>
          <w:rFonts w:ascii="Times New Roman" w:hAnsi="Times New Roman" w:cs="Times New Roman"/>
          <w:sz w:val="24"/>
          <w:szCs w:val="24"/>
        </w:rPr>
        <w:t xml:space="preserve">temporal </w:t>
      </w:r>
      <w:r w:rsidRPr="0063403D">
        <w:rPr>
          <w:rFonts w:ascii="Times New Roman" w:hAnsi="Times New Roman" w:cs="Times New Roman"/>
          <w:sz w:val="24"/>
          <w:szCs w:val="24"/>
        </w:rPr>
        <w:t xml:space="preserve">para </w:t>
      </w:r>
      <w:r w:rsidR="00B62BEA">
        <w:rPr>
          <w:rFonts w:ascii="Times New Roman" w:hAnsi="Times New Roman" w:cs="Times New Roman"/>
          <w:sz w:val="24"/>
          <w:szCs w:val="24"/>
        </w:rPr>
        <w:t>retomar las actividades habituales</w:t>
      </w:r>
      <w:r w:rsidRPr="0063403D">
        <w:rPr>
          <w:rFonts w:ascii="Times New Roman" w:hAnsi="Times New Roman" w:cs="Times New Roman"/>
          <w:sz w:val="24"/>
          <w:szCs w:val="24"/>
        </w:rPr>
        <w:t>.</w:t>
      </w:r>
      <w:r w:rsidR="0026485F">
        <w:rPr>
          <w:rFonts w:ascii="Times New Roman" w:hAnsi="Times New Roman" w:cs="Times New Roman"/>
          <w:sz w:val="24"/>
          <w:szCs w:val="24"/>
        </w:rPr>
        <w:t xml:space="preserve"> </w:t>
      </w:r>
    </w:p>
    <w:p w14:paraId="64232429" w14:textId="2D4E90D8" w:rsidR="00CD29F7" w:rsidRDefault="00763FF8" w:rsidP="00A2729A">
      <w:pPr>
        <w:spacing w:before="240" w:after="240" w:line="360" w:lineRule="auto"/>
        <w:ind w:firstLine="709"/>
        <w:jc w:val="both"/>
        <w:rPr>
          <w:rFonts w:ascii="Times New Roman" w:hAnsi="Times New Roman" w:cs="Times New Roman"/>
          <w:sz w:val="24"/>
          <w:szCs w:val="24"/>
        </w:rPr>
      </w:pPr>
      <w:r w:rsidRPr="0063403D">
        <w:rPr>
          <w:rFonts w:ascii="Times New Roman" w:hAnsi="Times New Roman" w:cs="Times New Roman"/>
          <w:sz w:val="24"/>
          <w:szCs w:val="24"/>
        </w:rPr>
        <w:t xml:space="preserve">Por </w:t>
      </w:r>
      <w:r w:rsidR="00B62BEA">
        <w:rPr>
          <w:rFonts w:ascii="Times New Roman" w:hAnsi="Times New Roman" w:cs="Times New Roman"/>
          <w:sz w:val="24"/>
          <w:szCs w:val="24"/>
        </w:rPr>
        <w:t>su parte</w:t>
      </w:r>
      <w:r w:rsidRPr="0063403D">
        <w:rPr>
          <w:rFonts w:ascii="Times New Roman" w:hAnsi="Times New Roman" w:cs="Times New Roman"/>
          <w:sz w:val="24"/>
          <w:szCs w:val="24"/>
        </w:rPr>
        <w:t xml:space="preserve">, el duelo complicado o patológico se caracteriza por </w:t>
      </w:r>
      <w:r w:rsidR="000C64A3">
        <w:rPr>
          <w:rFonts w:ascii="Times New Roman" w:hAnsi="Times New Roman" w:cs="Times New Roman"/>
          <w:sz w:val="24"/>
          <w:szCs w:val="24"/>
        </w:rPr>
        <w:t>la</w:t>
      </w:r>
      <w:r w:rsidRPr="0063403D">
        <w:rPr>
          <w:rFonts w:ascii="Times New Roman" w:hAnsi="Times New Roman" w:cs="Times New Roman"/>
          <w:sz w:val="24"/>
          <w:szCs w:val="24"/>
        </w:rPr>
        <w:t xml:space="preserve"> intensificación </w:t>
      </w:r>
      <w:r w:rsidR="000C64A3">
        <w:rPr>
          <w:rFonts w:ascii="Times New Roman" w:hAnsi="Times New Roman" w:cs="Times New Roman"/>
          <w:sz w:val="24"/>
          <w:szCs w:val="24"/>
        </w:rPr>
        <w:t xml:space="preserve">y persistencia </w:t>
      </w:r>
      <w:r w:rsidRPr="0063403D">
        <w:rPr>
          <w:rFonts w:ascii="Times New Roman" w:hAnsi="Times New Roman" w:cs="Times New Roman"/>
          <w:sz w:val="24"/>
          <w:szCs w:val="24"/>
        </w:rPr>
        <w:t>de la</w:t>
      </w:r>
      <w:r w:rsidR="000C64A3">
        <w:rPr>
          <w:rFonts w:ascii="Times New Roman" w:hAnsi="Times New Roman" w:cs="Times New Roman"/>
          <w:sz w:val="24"/>
          <w:szCs w:val="24"/>
        </w:rPr>
        <w:t>s</w:t>
      </w:r>
      <w:r w:rsidRPr="0063403D">
        <w:rPr>
          <w:rFonts w:ascii="Times New Roman" w:hAnsi="Times New Roman" w:cs="Times New Roman"/>
          <w:sz w:val="24"/>
          <w:szCs w:val="24"/>
        </w:rPr>
        <w:t xml:space="preserve"> respuesta</w:t>
      </w:r>
      <w:r w:rsidR="000C64A3">
        <w:rPr>
          <w:rFonts w:ascii="Times New Roman" w:hAnsi="Times New Roman" w:cs="Times New Roman"/>
          <w:sz w:val="24"/>
          <w:szCs w:val="24"/>
        </w:rPr>
        <w:t>s emocionales, cognitivas y conductuales</w:t>
      </w:r>
      <w:r w:rsidR="007A141E">
        <w:rPr>
          <w:rFonts w:ascii="Times New Roman" w:hAnsi="Times New Roman" w:cs="Times New Roman"/>
          <w:sz w:val="24"/>
          <w:szCs w:val="24"/>
        </w:rPr>
        <w:t xml:space="preserve"> que surgen ante la pérdida, lo que impide la progresión natural del duelo. </w:t>
      </w:r>
      <w:r w:rsidR="00F95389">
        <w:rPr>
          <w:rFonts w:ascii="Times New Roman" w:hAnsi="Times New Roman" w:cs="Times New Roman"/>
          <w:sz w:val="24"/>
          <w:szCs w:val="24"/>
        </w:rPr>
        <w:t>Dentro de estas respuestas, la negación de la tristeza puede favorecer la aparición de un duelo patológico. De manera similar, la ira, cuando no se reconoce ni se canaliza adecuadamente, puede dirigirse hacia otros o hacia uno mismo, generando complicaciones en el proceso de duelo. La culpa y el remordimiento, especialmente cuando se</w:t>
      </w:r>
      <w:r w:rsidR="00C24437">
        <w:rPr>
          <w:rFonts w:ascii="Times New Roman" w:hAnsi="Times New Roman" w:cs="Times New Roman"/>
          <w:sz w:val="24"/>
          <w:szCs w:val="24"/>
        </w:rPr>
        <w:t xml:space="preserve"> basan en percepciones irracionales sobre el fallecimiento, así como la ansiedad intensa y persistente, son otros indicadores de riesgo de duelo complicado.</w:t>
      </w:r>
      <w:r w:rsidR="00F95389">
        <w:rPr>
          <w:rFonts w:ascii="Times New Roman" w:hAnsi="Times New Roman" w:cs="Times New Roman"/>
          <w:sz w:val="24"/>
          <w:szCs w:val="24"/>
        </w:rPr>
        <w:t xml:space="preserve"> </w:t>
      </w:r>
      <w:r w:rsidR="00EC0EC1">
        <w:rPr>
          <w:rFonts w:ascii="Times New Roman" w:hAnsi="Times New Roman" w:cs="Times New Roman"/>
          <w:sz w:val="24"/>
          <w:szCs w:val="24"/>
        </w:rPr>
        <w:t>Como consecuencia, es común el</w:t>
      </w:r>
      <w:r w:rsidRPr="0063403D">
        <w:rPr>
          <w:rFonts w:ascii="Times New Roman" w:hAnsi="Times New Roman" w:cs="Times New Roman"/>
          <w:sz w:val="24"/>
          <w:szCs w:val="24"/>
        </w:rPr>
        <w:t xml:space="preserve"> estancamiento, </w:t>
      </w:r>
      <w:r w:rsidR="00EC0EC1">
        <w:rPr>
          <w:rFonts w:ascii="Times New Roman" w:hAnsi="Times New Roman" w:cs="Times New Roman"/>
          <w:sz w:val="24"/>
          <w:szCs w:val="24"/>
        </w:rPr>
        <w:t xml:space="preserve">las </w:t>
      </w:r>
      <w:r w:rsidRPr="0063403D">
        <w:rPr>
          <w:rFonts w:ascii="Times New Roman" w:hAnsi="Times New Roman" w:cs="Times New Roman"/>
          <w:sz w:val="24"/>
          <w:szCs w:val="24"/>
        </w:rPr>
        <w:t>conductas inadaptadas o</w:t>
      </w:r>
      <w:r w:rsidR="00EC0EC1">
        <w:rPr>
          <w:rFonts w:ascii="Times New Roman" w:hAnsi="Times New Roman" w:cs="Times New Roman"/>
          <w:sz w:val="24"/>
          <w:szCs w:val="24"/>
        </w:rPr>
        <w:t xml:space="preserve"> la</w:t>
      </w:r>
      <w:r w:rsidRPr="0063403D">
        <w:rPr>
          <w:rFonts w:ascii="Times New Roman" w:hAnsi="Times New Roman" w:cs="Times New Roman"/>
          <w:sz w:val="24"/>
          <w:szCs w:val="24"/>
        </w:rPr>
        <w:t xml:space="preserve"> repetición de patrones de afrontamiento no resolutivos</w:t>
      </w:r>
      <w:r w:rsidR="00F95389">
        <w:rPr>
          <w:rFonts w:ascii="Times New Roman" w:hAnsi="Times New Roman" w:cs="Times New Roman"/>
          <w:sz w:val="24"/>
          <w:szCs w:val="24"/>
        </w:rPr>
        <w:t xml:space="preserve"> </w:t>
      </w:r>
      <w:r w:rsidR="006D7D3F">
        <w:rPr>
          <w:rFonts w:ascii="Times New Roman" w:hAnsi="Times New Roman" w:cs="Times New Roman"/>
          <w:sz w:val="24"/>
          <w:szCs w:val="24"/>
        </w:rPr>
        <w:t>(</w:t>
      </w:r>
      <w:proofErr w:type="spellStart"/>
      <w:r w:rsidR="006D7D3F">
        <w:rPr>
          <w:rFonts w:ascii="Times New Roman" w:hAnsi="Times New Roman" w:cs="Times New Roman"/>
          <w:sz w:val="24"/>
          <w:szCs w:val="24"/>
        </w:rPr>
        <w:t>Worden</w:t>
      </w:r>
      <w:proofErr w:type="spellEnd"/>
      <w:r w:rsidR="006D7D3F">
        <w:rPr>
          <w:rFonts w:ascii="Times New Roman" w:hAnsi="Times New Roman" w:cs="Times New Roman"/>
          <w:sz w:val="24"/>
          <w:szCs w:val="24"/>
        </w:rPr>
        <w:t>, 2013).</w:t>
      </w:r>
    </w:p>
    <w:p w14:paraId="3B95126C" w14:textId="70424837" w:rsidR="00B57040" w:rsidRDefault="00E824D7" w:rsidP="00B57040">
      <w:pPr>
        <w:spacing w:before="240" w:after="240" w:line="360" w:lineRule="auto"/>
        <w:ind w:firstLine="709"/>
        <w:jc w:val="both"/>
        <w:rPr>
          <w:rFonts w:ascii="Times New Roman" w:hAnsi="Times New Roman" w:cs="Times New Roman"/>
          <w:color w:val="000000" w:themeColor="text1"/>
          <w:sz w:val="24"/>
          <w:szCs w:val="24"/>
        </w:rPr>
      </w:pPr>
      <w:r w:rsidRPr="00BF6E15">
        <w:rPr>
          <w:rFonts w:ascii="Times New Roman" w:hAnsi="Times New Roman" w:cs="Times New Roman"/>
          <w:color w:val="000000" w:themeColor="text1"/>
          <w:sz w:val="24"/>
          <w:szCs w:val="24"/>
        </w:rPr>
        <w:t xml:space="preserve">Esquerda y </w:t>
      </w:r>
      <w:proofErr w:type="spellStart"/>
      <w:r w:rsidRPr="00BF6E15">
        <w:rPr>
          <w:rFonts w:ascii="Times New Roman" w:hAnsi="Times New Roman" w:cs="Times New Roman"/>
          <w:color w:val="000000" w:themeColor="text1"/>
          <w:sz w:val="24"/>
          <w:szCs w:val="24"/>
        </w:rPr>
        <w:t>Gilart</w:t>
      </w:r>
      <w:proofErr w:type="spellEnd"/>
      <w:r w:rsidRPr="00BF6E15">
        <w:rPr>
          <w:rFonts w:ascii="Times New Roman" w:hAnsi="Times New Roman" w:cs="Times New Roman"/>
          <w:color w:val="000000" w:themeColor="text1"/>
          <w:sz w:val="24"/>
          <w:szCs w:val="24"/>
        </w:rPr>
        <w:t xml:space="preserve"> </w:t>
      </w:r>
      <w:r w:rsidR="00DE3205">
        <w:rPr>
          <w:rFonts w:ascii="Times New Roman" w:hAnsi="Times New Roman" w:cs="Times New Roman"/>
          <w:color w:val="000000" w:themeColor="text1"/>
          <w:sz w:val="24"/>
          <w:szCs w:val="24"/>
        </w:rPr>
        <w:t>(</w:t>
      </w:r>
      <w:r w:rsidRPr="00BF6E15">
        <w:rPr>
          <w:rFonts w:ascii="Times New Roman" w:hAnsi="Times New Roman" w:cs="Times New Roman"/>
          <w:color w:val="000000" w:themeColor="text1"/>
          <w:sz w:val="24"/>
          <w:szCs w:val="24"/>
        </w:rPr>
        <w:t>2015)</w:t>
      </w:r>
      <w:r w:rsidR="00DE3205">
        <w:rPr>
          <w:rFonts w:ascii="Times New Roman" w:hAnsi="Times New Roman" w:cs="Times New Roman"/>
          <w:color w:val="000000" w:themeColor="text1"/>
          <w:sz w:val="24"/>
          <w:szCs w:val="24"/>
        </w:rPr>
        <w:t xml:space="preserve"> defienden que e</w:t>
      </w:r>
      <w:r w:rsidR="006B1C58" w:rsidRPr="00BF6E15">
        <w:rPr>
          <w:rFonts w:ascii="Times New Roman" w:hAnsi="Times New Roman" w:cs="Times New Roman"/>
          <w:color w:val="000000" w:themeColor="text1"/>
          <w:sz w:val="24"/>
          <w:szCs w:val="24"/>
        </w:rPr>
        <w:t xml:space="preserve">stas manifestaciones del duelo se presentan de manera particular en la infancia, variando según la etapa de desarrollo. </w:t>
      </w:r>
      <w:r w:rsidR="00B57040" w:rsidRPr="00BF6E15">
        <w:rPr>
          <w:rFonts w:ascii="Times New Roman" w:hAnsi="Times New Roman" w:cs="Times New Roman"/>
          <w:color w:val="000000" w:themeColor="text1"/>
          <w:sz w:val="24"/>
          <w:szCs w:val="24"/>
        </w:rPr>
        <w:t xml:space="preserve">En la etapa preescolar, que abarca de los dos a los cinco años, </w:t>
      </w:r>
      <w:r w:rsidR="006B1C58" w:rsidRPr="00BF6E15">
        <w:rPr>
          <w:rFonts w:ascii="Times New Roman" w:hAnsi="Times New Roman" w:cs="Times New Roman"/>
          <w:color w:val="000000" w:themeColor="text1"/>
          <w:sz w:val="24"/>
          <w:szCs w:val="24"/>
        </w:rPr>
        <w:t xml:space="preserve">es común que </w:t>
      </w:r>
      <w:r w:rsidR="00B57040" w:rsidRPr="00BF6E15">
        <w:rPr>
          <w:rFonts w:ascii="Times New Roman" w:hAnsi="Times New Roman" w:cs="Times New Roman"/>
          <w:color w:val="000000" w:themeColor="text1"/>
          <w:sz w:val="24"/>
          <w:szCs w:val="24"/>
        </w:rPr>
        <w:t>el duelo</w:t>
      </w:r>
      <w:r w:rsidR="008C6FB0" w:rsidRPr="00BF6E15">
        <w:rPr>
          <w:rFonts w:ascii="Times New Roman" w:hAnsi="Times New Roman" w:cs="Times New Roman"/>
          <w:color w:val="000000" w:themeColor="text1"/>
          <w:sz w:val="24"/>
          <w:szCs w:val="24"/>
        </w:rPr>
        <w:t xml:space="preserve"> </w:t>
      </w:r>
      <w:r w:rsidR="006B1C58" w:rsidRPr="00BF6E15">
        <w:rPr>
          <w:rFonts w:ascii="Times New Roman" w:hAnsi="Times New Roman" w:cs="Times New Roman"/>
          <w:color w:val="000000" w:themeColor="text1"/>
          <w:sz w:val="24"/>
          <w:szCs w:val="24"/>
        </w:rPr>
        <w:t>se</w:t>
      </w:r>
      <w:r w:rsidR="00B57040" w:rsidRPr="00BF6E15">
        <w:rPr>
          <w:rFonts w:ascii="Times New Roman" w:hAnsi="Times New Roman" w:cs="Times New Roman"/>
          <w:color w:val="000000" w:themeColor="text1"/>
          <w:sz w:val="24"/>
          <w:szCs w:val="24"/>
        </w:rPr>
        <w:t xml:space="preserve"> </w:t>
      </w:r>
      <w:r w:rsidR="006B1C58" w:rsidRPr="00BF6E15">
        <w:rPr>
          <w:rFonts w:ascii="Times New Roman" w:hAnsi="Times New Roman" w:cs="Times New Roman"/>
          <w:color w:val="000000" w:themeColor="text1"/>
          <w:sz w:val="24"/>
          <w:szCs w:val="24"/>
        </w:rPr>
        <w:t xml:space="preserve">exprese </w:t>
      </w:r>
      <w:r w:rsidR="00B57040" w:rsidRPr="00BF6E15">
        <w:rPr>
          <w:rFonts w:ascii="Times New Roman" w:hAnsi="Times New Roman" w:cs="Times New Roman"/>
          <w:color w:val="000000" w:themeColor="text1"/>
          <w:sz w:val="24"/>
          <w:szCs w:val="24"/>
        </w:rPr>
        <w:t>de manera aparentemente inapreciable, ya que los niños no siempre muestran reacciones inmediatas ante la pérdida y pueden continuar jugando o riendo incluso en momentos de profunda angustia. Durante este período, son frecuentes</w:t>
      </w:r>
      <w:r w:rsidR="00216893">
        <w:rPr>
          <w:rFonts w:ascii="Times New Roman" w:hAnsi="Times New Roman" w:cs="Times New Roman"/>
          <w:color w:val="000000" w:themeColor="text1"/>
          <w:sz w:val="24"/>
          <w:szCs w:val="24"/>
        </w:rPr>
        <w:t xml:space="preserve"> las</w:t>
      </w:r>
      <w:r w:rsidR="00B57040" w:rsidRPr="00BF6E15">
        <w:rPr>
          <w:rFonts w:ascii="Times New Roman" w:hAnsi="Times New Roman" w:cs="Times New Roman"/>
          <w:color w:val="000000" w:themeColor="text1"/>
          <w:sz w:val="24"/>
          <w:szCs w:val="24"/>
        </w:rPr>
        <w:t xml:space="preserve"> regresiones </w:t>
      </w:r>
      <w:r w:rsidR="00216893">
        <w:rPr>
          <w:rFonts w:ascii="Times New Roman" w:hAnsi="Times New Roman" w:cs="Times New Roman"/>
          <w:color w:val="000000" w:themeColor="text1"/>
          <w:sz w:val="24"/>
          <w:szCs w:val="24"/>
        </w:rPr>
        <w:t>de</w:t>
      </w:r>
      <w:r w:rsidR="00B57040" w:rsidRPr="00BF6E15">
        <w:rPr>
          <w:rFonts w:ascii="Times New Roman" w:hAnsi="Times New Roman" w:cs="Times New Roman"/>
          <w:color w:val="000000" w:themeColor="text1"/>
          <w:sz w:val="24"/>
          <w:szCs w:val="24"/>
        </w:rPr>
        <w:t xml:space="preserve"> habilidades previamente dominadas, como la enuresis nocturna o la succión del pulgar, así como dificultades para comprender la irreversibilidad de la muerte, lo que puede conducir a preguntas repetitivas sobre el regreso del ser fallecido. Asimismo, los preescolares pueden sentirse intimidados por las expresiones de duelo de su entorno, mostrando un aumento generalizado de miedos y un deseo de reemplazo de la figura pérdida. Resultan preocupantes signos como </w:t>
      </w:r>
      <w:r w:rsidR="00F40E51">
        <w:rPr>
          <w:rFonts w:ascii="Times New Roman" w:hAnsi="Times New Roman" w:cs="Times New Roman"/>
          <w:color w:val="000000" w:themeColor="text1"/>
          <w:sz w:val="24"/>
          <w:szCs w:val="24"/>
        </w:rPr>
        <w:t xml:space="preserve">que el niño siga mostrando un miedo intenso a separarse de sus figuras de apego </w:t>
      </w:r>
      <w:r w:rsidR="00B57040" w:rsidRPr="00BF6E15">
        <w:rPr>
          <w:rFonts w:ascii="Times New Roman" w:hAnsi="Times New Roman" w:cs="Times New Roman"/>
          <w:color w:val="000000" w:themeColor="text1"/>
          <w:sz w:val="24"/>
          <w:szCs w:val="24"/>
        </w:rPr>
        <w:t>al retomar la rutina</w:t>
      </w:r>
      <w:r w:rsidR="00D6144B">
        <w:rPr>
          <w:rFonts w:ascii="Times New Roman" w:hAnsi="Times New Roman" w:cs="Times New Roman"/>
          <w:color w:val="000000" w:themeColor="text1"/>
          <w:sz w:val="24"/>
          <w:szCs w:val="24"/>
        </w:rPr>
        <w:t xml:space="preserve">, </w:t>
      </w:r>
      <w:r w:rsidR="00B57040" w:rsidRPr="00BF6E15">
        <w:rPr>
          <w:rFonts w:ascii="Times New Roman" w:hAnsi="Times New Roman" w:cs="Times New Roman"/>
          <w:color w:val="000000" w:themeColor="text1"/>
          <w:sz w:val="24"/>
          <w:szCs w:val="24"/>
        </w:rPr>
        <w:t xml:space="preserve">o </w:t>
      </w:r>
      <w:r w:rsidR="00D6144B">
        <w:rPr>
          <w:rFonts w:ascii="Times New Roman" w:hAnsi="Times New Roman" w:cs="Times New Roman"/>
          <w:color w:val="000000" w:themeColor="text1"/>
          <w:sz w:val="24"/>
          <w:szCs w:val="24"/>
        </w:rPr>
        <w:t>que las</w:t>
      </w:r>
      <w:r w:rsidR="00B57040" w:rsidRPr="00BF6E15">
        <w:rPr>
          <w:rFonts w:ascii="Times New Roman" w:hAnsi="Times New Roman" w:cs="Times New Roman"/>
          <w:color w:val="000000" w:themeColor="text1"/>
          <w:sz w:val="24"/>
          <w:szCs w:val="24"/>
        </w:rPr>
        <w:t xml:space="preserve"> conductas regresivas </w:t>
      </w:r>
      <w:r w:rsidR="00D6144B">
        <w:rPr>
          <w:rFonts w:ascii="Times New Roman" w:hAnsi="Times New Roman" w:cs="Times New Roman"/>
          <w:color w:val="000000" w:themeColor="text1"/>
          <w:sz w:val="24"/>
          <w:szCs w:val="24"/>
        </w:rPr>
        <w:t xml:space="preserve">se prolonguen </w:t>
      </w:r>
      <w:r w:rsidR="00B57040" w:rsidRPr="00BF6E15">
        <w:rPr>
          <w:rFonts w:ascii="Times New Roman" w:hAnsi="Times New Roman" w:cs="Times New Roman"/>
          <w:color w:val="000000" w:themeColor="text1"/>
          <w:sz w:val="24"/>
          <w:szCs w:val="24"/>
        </w:rPr>
        <w:t>más de seis meses</w:t>
      </w:r>
      <w:r w:rsidR="00DE3205">
        <w:rPr>
          <w:rFonts w:ascii="Times New Roman" w:hAnsi="Times New Roman" w:cs="Times New Roman"/>
          <w:color w:val="000000" w:themeColor="text1"/>
          <w:sz w:val="24"/>
          <w:szCs w:val="24"/>
        </w:rPr>
        <w:t xml:space="preserve">. </w:t>
      </w:r>
    </w:p>
    <w:p w14:paraId="3B515E22" w14:textId="4A018FB1" w:rsidR="00B57040" w:rsidRDefault="00D73B41" w:rsidP="00D73B41">
      <w:pPr>
        <w:spacing w:before="240" w:after="240" w:line="360" w:lineRule="auto"/>
        <w:ind w:firstLine="709"/>
        <w:jc w:val="both"/>
        <w:rPr>
          <w:rFonts w:ascii="Times New Roman" w:hAnsi="Times New Roman" w:cs="Times New Roman"/>
          <w:color w:val="000000" w:themeColor="text1"/>
          <w:sz w:val="24"/>
          <w:szCs w:val="24"/>
        </w:rPr>
      </w:pPr>
      <w:r w:rsidRPr="00BF6E15">
        <w:rPr>
          <w:rFonts w:ascii="Times New Roman" w:hAnsi="Times New Roman" w:cs="Times New Roman"/>
          <w:color w:val="000000" w:themeColor="text1"/>
          <w:sz w:val="24"/>
          <w:szCs w:val="24"/>
        </w:rPr>
        <w:t xml:space="preserve">En los </w:t>
      </w:r>
      <w:r w:rsidR="00D6144B">
        <w:rPr>
          <w:rFonts w:ascii="Times New Roman" w:hAnsi="Times New Roman" w:cs="Times New Roman"/>
          <w:color w:val="000000" w:themeColor="text1"/>
          <w:sz w:val="24"/>
          <w:szCs w:val="24"/>
        </w:rPr>
        <w:t>menores</w:t>
      </w:r>
      <w:r w:rsidRPr="00BF6E15">
        <w:rPr>
          <w:rFonts w:ascii="Times New Roman" w:hAnsi="Times New Roman" w:cs="Times New Roman"/>
          <w:color w:val="000000" w:themeColor="text1"/>
          <w:sz w:val="24"/>
          <w:szCs w:val="24"/>
        </w:rPr>
        <w:t xml:space="preserve"> en edad escolar, de seis a once años, los síntomas de duelo tienden a incluir tristeza y llanto, aunque a menudo estos se ocultan deliberadamente, escondiéndose para llorar. Se observa un incremento de ansiedad, miedos y </w:t>
      </w:r>
      <w:r w:rsidRPr="00BF6E15">
        <w:rPr>
          <w:rFonts w:ascii="Times New Roman" w:hAnsi="Times New Roman" w:cs="Times New Roman"/>
          <w:color w:val="000000" w:themeColor="text1"/>
          <w:sz w:val="24"/>
          <w:szCs w:val="24"/>
        </w:rPr>
        <w:lastRenderedPageBreak/>
        <w:t>preocupaciones, así como</w:t>
      </w:r>
      <w:r w:rsidR="00681E52">
        <w:rPr>
          <w:rFonts w:ascii="Times New Roman" w:hAnsi="Times New Roman" w:cs="Times New Roman"/>
          <w:color w:val="000000" w:themeColor="text1"/>
          <w:sz w:val="24"/>
          <w:szCs w:val="24"/>
        </w:rPr>
        <w:t xml:space="preserve"> de</w:t>
      </w:r>
      <w:r w:rsidRPr="00BF6E15">
        <w:rPr>
          <w:rFonts w:ascii="Times New Roman" w:hAnsi="Times New Roman" w:cs="Times New Roman"/>
          <w:color w:val="000000" w:themeColor="text1"/>
          <w:sz w:val="24"/>
          <w:szCs w:val="24"/>
        </w:rPr>
        <w:t xml:space="preserve"> sentimientos de culpa relacionados con eventos reales, pero magnificados por la percepción infantil de haber actuado incorrectamente. Pueden presentarse dificultades en el comportamiento, tanto en el ámbito escolar como en el hogar o en grupos de </w:t>
      </w:r>
      <w:r w:rsidR="00713227">
        <w:rPr>
          <w:rFonts w:ascii="Times New Roman" w:hAnsi="Times New Roman" w:cs="Times New Roman"/>
          <w:color w:val="000000" w:themeColor="text1"/>
          <w:sz w:val="24"/>
          <w:szCs w:val="24"/>
        </w:rPr>
        <w:t>pares</w:t>
      </w:r>
      <w:r w:rsidRPr="00BF6E15">
        <w:rPr>
          <w:rFonts w:ascii="Times New Roman" w:hAnsi="Times New Roman" w:cs="Times New Roman"/>
          <w:color w:val="000000" w:themeColor="text1"/>
          <w:sz w:val="24"/>
          <w:szCs w:val="24"/>
        </w:rPr>
        <w:t xml:space="preserve">, junto con déficit de atención y disminución del rendimiento académico. También son frecuentes síntomas somáticos, como dolores de cabeza, dolor abdominal o fatiga, y algunos niños dicen percibir la presencia del fallecido. Se consideran señales de alarma la persistencia de bajo rendimiento escolar, alteraciones conductuales graves, ansiedad sostenida y el deseo continuo de reunirse con el fallecido, así como la adopción de </w:t>
      </w:r>
      <w:r w:rsidRPr="00222FB6">
        <w:rPr>
          <w:rFonts w:ascii="Times New Roman" w:hAnsi="Times New Roman" w:cs="Times New Roman"/>
          <w:color w:val="000000" w:themeColor="text1"/>
          <w:sz w:val="24"/>
          <w:szCs w:val="24"/>
        </w:rPr>
        <w:t xml:space="preserve">su conducta o forma de vestir (Esquerda y </w:t>
      </w:r>
      <w:proofErr w:type="spellStart"/>
      <w:r w:rsidRPr="00222FB6">
        <w:rPr>
          <w:rFonts w:ascii="Times New Roman" w:hAnsi="Times New Roman" w:cs="Times New Roman"/>
          <w:color w:val="000000" w:themeColor="text1"/>
          <w:sz w:val="24"/>
          <w:szCs w:val="24"/>
        </w:rPr>
        <w:t>Gilart</w:t>
      </w:r>
      <w:proofErr w:type="spellEnd"/>
      <w:r w:rsidRPr="00222FB6">
        <w:rPr>
          <w:rFonts w:ascii="Times New Roman" w:hAnsi="Times New Roman" w:cs="Times New Roman"/>
          <w:color w:val="000000" w:themeColor="text1"/>
          <w:sz w:val="24"/>
          <w:szCs w:val="24"/>
        </w:rPr>
        <w:t>, 2015).</w:t>
      </w:r>
    </w:p>
    <w:p w14:paraId="60D74FDA" w14:textId="045F090B" w:rsidR="00942FC4" w:rsidRDefault="00F51969" w:rsidP="009213F0">
      <w:pPr>
        <w:spacing w:before="240" w:after="240" w:line="360" w:lineRule="auto"/>
        <w:ind w:firstLine="709"/>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El duelo infantil puede </w:t>
      </w:r>
      <w:r w:rsidR="00FC645E">
        <w:rPr>
          <w:rFonts w:ascii="Times New Roman" w:hAnsi="Times New Roman" w:cs="Times New Roman"/>
          <w:color w:val="000000" w:themeColor="text1"/>
          <w:sz w:val="24"/>
          <w:szCs w:val="24"/>
        </w:rPr>
        <w:t>desarrollarse</w:t>
      </w:r>
      <w:r>
        <w:rPr>
          <w:rFonts w:ascii="Times New Roman" w:hAnsi="Times New Roman" w:cs="Times New Roman"/>
          <w:color w:val="000000" w:themeColor="text1"/>
          <w:sz w:val="24"/>
          <w:szCs w:val="24"/>
        </w:rPr>
        <w:t xml:space="preserve"> de manera adaptativa o </w:t>
      </w:r>
      <w:r w:rsidR="00FC645E">
        <w:rPr>
          <w:rFonts w:ascii="Times New Roman" w:hAnsi="Times New Roman" w:cs="Times New Roman"/>
          <w:color w:val="000000" w:themeColor="text1"/>
          <w:sz w:val="24"/>
          <w:szCs w:val="24"/>
        </w:rPr>
        <w:t>convertirse</w:t>
      </w:r>
      <w:r>
        <w:rPr>
          <w:rFonts w:ascii="Times New Roman" w:hAnsi="Times New Roman" w:cs="Times New Roman"/>
          <w:color w:val="000000" w:themeColor="text1"/>
          <w:sz w:val="24"/>
          <w:szCs w:val="24"/>
        </w:rPr>
        <w:t xml:space="preserve"> en un duelo complicado, dependiendo de </w:t>
      </w:r>
      <w:r w:rsidR="00DC1236">
        <w:rPr>
          <w:rFonts w:ascii="Times New Roman" w:hAnsi="Times New Roman" w:cs="Times New Roman"/>
          <w:color w:val="000000" w:themeColor="text1"/>
          <w:sz w:val="24"/>
          <w:szCs w:val="24"/>
        </w:rPr>
        <w:t>diversos</w:t>
      </w:r>
      <w:r>
        <w:rPr>
          <w:rFonts w:ascii="Times New Roman" w:hAnsi="Times New Roman" w:cs="Times New Roman"/>
          <w:color w:val="000000" w:themeColor="text1"/>
          <w:sz w:val="24"/>
          <w:szCs w:val="24"/>
        </w:rPr>
        <w:t xml:space="preserve"> factores que influyen en </w:t>
      </w:r>
      <w:r w:rsidR="00DC1236">
        <w:rPr>
          <w:rFonts w:ascii="Times New Roman" w:hAnsi="Times New Roman" w:cs="Times New Roman"/>
          <w:color w:val="000000" w:themeColor="text1"/>
          <w:sz w:val="24"/>
          <w:szCs w:val="24"/>
        </w:rPr>
        <w:t>la capacidad del</w:t>
      </w:r>
      <w:r>
        <w:rPr>
          <w:rFonts w:ascii="Times New Roman" w:hAnsi="Times New Roman" w:cs="Times New Roman"/>
          <w:color w:val="000000" w:themeColor="text1"/>
          <w:sz w:val="24"/>
          <w:szCs w:val="24"/>
        </w:rPr>
        <w:t xml:space="preserve"> menor para procesar la pérdida. </w:t>
      </w:r>
      <w:r w:rsidR="00DC1236">
        <w:rPr>
          <w:rFonts w:ascii="Times New Roman" w:hAnsi="Times New Roman" w:cs="Times New Roman"/>
          <w:sz w:val="24"/>
          <w:szCs w:val="24"/>
        </w:rPr>
        <w:t xml:space="preserve">Entre estos, se identifican distintos </w:t>
      </w:r>
      <w:r w:rsidR="003808CF" w:rsidRPr="0063403D">
        <w:rPr>
          <w:rFonts w:ascii="Times New Roman" w:hAnsi="Times New Roman" w:cs="Times New Roman"/>
          <w:sz w:val="24"/>
          <w:szCs w:val="24"/>
        </w:rPr>
        <w:t xml:space="preserve">factores </w:t>
      </w:r>
      <w:r>
        <w:rPr>
          <w:rFonts w:ascii="Times New Roman" w:hAnsi="Times New Roman" w:cs="Times New Roman"/>
          <w:sz w:val="24"/>
          <w:szCs w:val="24"/>
        </w:rPr>
        <w:t>de</w:t>
      </w:r>
      <w:r w:rsidR="003808CF" w:rsidRPr="0063403D">
        <w:rPr>
          <w:rFonts w:ascii="Times New Roman" w:hAnsi="Times New Roman" w:cs="Times New Roman"/>
          <w:sz w:val="24"/>
          <w:szCs w:val="24"/>
        </w:rPr>
        <w:t xml:space="preserve"> riesgo </w:t>
      </w:r>
      <w:r w:rsidR="00BB4ABA">
        <w:rPr>
          <w:rFonts w:ascii="Times New Roman" w:hAnsi="Times New Roman" w:cs="Times New Roman"/>
          <w:sz w:val="24"/>
          <w:szCs w:val="24"/>
        </w:rPr>
        <w:t xml:space="preserve">que </w:t>
      </w:r>
      <w:r w:rsidR="00E57F61">
        <w:rPr>
          <w:rFonts w:ascii="Times New Roman" w:hAnsi="Times New Roman" w:cs="Times New Roman"/>
          <w:sz w:val="24"/>
          <w:szCs w:val="24"/>
        </w:rPr>
        <w:t>incrementan</w:t>
      </w:r>
      <w:r w:rsidR="00BB4ABA">
        <w:rPr>
          <w:rFonts w:ascii="Times New Roman" w:hAnsi="Times New Roman" w:cs="Times New Roman"/>
          <w:sz w:val="24"/>
          <w:szCs w:val="24"/>
        </w:rPr>
        <w:t xml:space="preserve"> la probabilidad de que el</w:t>
      </w:r>
      <w:r w:rsidR="003808CF" w:rsidRPr="0063403D">
        <w:rPr>
          <w:rFonts w:ascii="Times New Roman" w:hAnsi="Times New Roman" w:cs="Times New Roman"/>
          <w:sz w:val="24"/>
          <w:szCs w:val="24"/>
        </w:rPr>
        <w:t xml:space="preserve"> duelo </w:t>
      </w:r>
      <w:r w:rsidR="00E57F61">
        <w:rPr>
          <w:rFonts w:ascii="Times New Roman" w:hAnsi="Times New Roman" w:cs="Times New Roman"/>
          <w:sz w:val="24"/>
          <w:szCs w:val="24"/>
        </w:rPr>
        <w:t>se</w:t>
      </w:r>
      <w:r w:rsidR="003808CF" w:rsidRPr="0063403D">
        <w:rPr>
          <w:rFonts w:ascii="Times New Roman" w:hAnsi="Times New Roman" w:cs="Times New Roman"/>
          <w:sz w:val="24"/>
          <w:szCs w:val="24"/>
        </w:rPr>
        <w:t xml:space="preserve"> compli</w:t>
      </w:r>
      <w:r w:rsidR="00E57F61">
        <w:rPr>
          <w:rFonts w:ascii="Times New Roman" w:hAnsi="Times New Roman" w:cs="Times New Roman"/>
          <w:sz w:val="24"/>
          <w:szCs w:val="24"/>
        </w:rPr>
        <w:t>que</w:t>
      </w:r>
      <w:r w:rsidR="00BB4ABA">
        <w:rPr>
          <w:rFonts w:ascii="Times New Roman" w:hAnsi="Times New Roman" w:cs="Times New Roman"/>
          <w:sz w:val="24"/>
          <w:szCs w:val="24"/>
        </w:rPr>
        <w:t>, incluyendo</w:t>
      </w:r>
      <w:r w:rsidR="003808CF" w:rsidRPr="0063403D">
        <w:rPr>
          <w:rFonts w:ascii="Times New Roman" w:hAnsi="Times New Roman" w:cs="Times New Roman"/>
          <w:sz w:val="24"/>
          <w:szCs w:val="24"/>
        </w:rPr>
        <w:t xml:space="preserve"> </w:t>
      </w:r>
      <w:r w:rsidR="00E57F61">
        <w:rPr>
          <w:rFonts w:ascii="Times New Roman" w:hAnsi="Times New Roman" w:cs="Times New Roman"/>
          <w:sz w:val="24"/>
          <w:szCs w:val="24"/>
        </w:rPr>
        <w:t>aspectos</w:t>
      </w:r>
      <w:r w:rsidR="003808CF" w:rsidRPr="0063403D">
        <w:rPr>
          <w:rFonts w:ascii="Times New Roman" w:hAnsi="Times New Roman" w:cs="Times New Roman"/>
          <w:sz w:val="24"/>
          <w:szCs w:val="24"/>
        </w:rPr>
        <w:t xml:space="preserve"> relacionales</w:t>
      </w:r>
      <w:r w:rsidR="00100AB0">
        <w:rPr>
          <w:rFonts w:ascii="Times New Roman" w:hAnsi="Times New Roman" w:cs="Times New Roman"/>
          <w:sz w:val="24"/>
          <w:szCs w:val="24"/>
        </w:rPr>
        <w:t>, circunstanciales, históricos, de personalidad y sociales</w:t>
      </w:r>
      <w:r w:rsidR="005435CC">
        <w:rPr>
          <w:rFonts w:ascii="Times New Roman" w:hAnsi="Times New Roman" w:cs="Times New Roman"/>
          <w:sz w:val="24"/>
          <w:szCs w:val="24"/>
        </w:rPr>
        <w:t xml:space="preserve"> (Pereira, 2010; </w:t>
      </w:r>
      <w:proofErr w:type="spellStart"/>
      <w:r w:rsidR="005435CC">
        <w:rPr>
          <w:rFonts w:ascii="Times New Roman" w:hAnsi="Times New Roman" w:cs="Times New Roman"/>
          <w:sz w:val="24"/>
          <w:szCs w:val="24"/>
        </w:rPr>
        <w:t>Worden</w:t>
      </w:r>
      <w:proofErr w:type="spellEnd"/>
      <w:r w:rsidR="005435CC">
        <w:rPr>
          <w:rFonts w:ascii="Times New Roman" w:hAnsi="Times New Roman" w:cs="Times New Roman"/>
          <w:sz w:val="24"/>
          <w:szCs w:val="24"/>
        </w:rPr>
        <w:t>, 2013).</w:t>
      </w:r>
    </w:p>
    <w:p w14:paraId="72357DD9" w14:textId="7D4D76AF" w:rsidR="00C90640" w:rsidRDefault="009213F0" w:rsidP="00C90640">
      <w:pPr>
        <w:spacing w:before="240" w:after="240" w:line="360" w:lineRule="auto"/>
        <w:ind w:firstLine="709"/>
        <w:jc w:val="both"/>
        <w:rPr>
          <w:rFonts w:ascii="Times New Roman" w:hAnsi="Times New Roman" w:cs="Times New Roman"/>
          <w:color w:val="000000" w:themeColor="text1"/>
          <w:sz w:val="24"/>
          <w:szCs w:val="24"/>
        </w:rPr>
      </w:pPr>
      <w:r w:rsidRPr="001B0F59">
        <w:rPr>
          <w:rFonts w:ascii="Times New Roman" w:hAnsi="Times New Roman" w:cs="Times New Roman"/>
          <w:color w:val="000000" w:themeColor="text1"/>
          <w:sz w:val="24"/>
          <w:szCs w:val="24"/>
        </w:rPr>
        <w:t xml:space="preserve">Entre </w:t>
      </w:r>
      <w:r w:rsidR="00100AB0" w:rsidRPr="001B0F59">
        <w:rPr>
          <w:rFonts w:ascii="Times New Roman" w:hAnsi="Times New Roman" w:cs="Times New Roman"/>
          <w:color w:val="000000" w:themeColor="text1"/>
          <w:sz w:val="24"/>
          <w:szCs w:val="24"/>
        </w:rPr>
        <w:t xml:space="preserve">los factores relacionales, </w:t>
      </w:r>
      <w:r w:rsidR="00E6137C" w:rsidRPr="001B0F59">
        <w:rPr>
          <w:rFonts w:ascii="Times New Roman" w:hAnsi="Times New Roman" w:cs="Times New Roman"/>
          <w:color w:val="000000" w:themeColor="text1"/>
          <w:sz w:val="24"/>
          <w:szCs w:val="24"/>
        </w:rPr>
        <w:t>la naturaleza de</w:t>
      </w:r>
      <w:r w:rsidR="002236BC">
        <w:rPr>
          <w:rFonts w:ascii="Times New Roman" w:hAnsi="Times New Roman" w:cs="Times New Roman"/>
          <w:color w:val="000000" w:themeColor="text1"/>
          <w:sz w:val="24"/>
          <w:szCs w:val="24"/>
        </w:rPr>
        <w:t>l vínculo</w:t>
      </w:r>
      <w:r w:rsidR="00E6137C" w:rsidRPr="001B0F59">
        <w:rPr>
          <w:rFonts w:ascii="Times New Roman" w:hAnsi="Times New Roman" w:cs="Times New Roman"/>
          <w:color w:val="000000" w:themeColor="text1"/>
          <w:sz w:val="24"/>
          <w:szCs w:val="24"/>
        </w:rPr>
        <w:t xml:space="preserve"> con el fallecido </w:t>
      </w:r>
      <w:r w:rsidRPr="001B0F59">
        <w:rPr>
          <w:rFonts w:ascii="Times New Roman" w:hAnsi="Times New Roman" w:cs="Times New Roman"/>
          <w:color w:val="000000" w:themeColor="text1"/>
          <w:sz w:val="24"/>
          <w:szCs w:val="24"/>
        </w:rPr>
        <w:t>es especialmente relevante</w:t>
      </w:r>
      <w:r w:rsidR="00FF47F6" w:rsidRPr="001B0F59">
        <w:rPr>
          <w:rFonts w:ascii="Times New Roman" w:hAnsi="Times New Roman" w:cs="Times New Roman"/>
          <w:color w:val="000000" w:themeColor="text1"/>
          <w:sz w:val="24"/>
          <w:szCs w:val="24"/>
        </w:rPr>
        <w:t xml:space="preserve">, </w:t>
      </w:r>
      <w:r w:rsidR="00422F00">
        <w:rPr>
          <w:rFonts w:ascii="Times New Roman" w:hAnsi="Times New Roman" w:cs="Times New Roman"/>
          <w:color w:val="000000" w:themeColor="text1"/>
          <w:sz w:val="24"/>
          <w:szCs w:val="24"/>
        </w:rPr>
        <w:t>siendo un</w:t>
      </w:r>
      <w:r w:rsidR="00FF47F6" w:rsidRPr="001B0F59">
        <w:rPr>
          <w:rFonts w:ascii="Times New Roman" w:hAnsi="Times New Roman" w:cs="Times New Roman"/>
          <w:color w:val="000000" w:themeColor="text1"/>
          <w:sz w:val="24"/>
          <w:szCs w:val="24"/>
        </w:rPr>
        <w:t xml:space="preserve"> </w:t>
      </w:r>
      <w:r w:rsidR="00422F00">
        <w:rPr>
          <w:rFonts w:ascii="Times New Roman" w:hAnsi="Times New Roman" w:cs="Times New Roman"/>
          <w:color w:val="000000" w:themeColor="text1"/>
          <w:sz w:val="24"/>
          <w:szCs w:val="24"/>
        </w:rPr>
        <w:t>elemento</w:t>
      </w:r>
      <w:r w:rsidR="00FF47F6" w:rsidRPr="001B0F59">
        <w:rPr>
          <w:rFonts w:ascii="Times New Roman" w:hAnsi="Times New Roman" w:cs="Times New Roman"/>
          <w:color w:val="000000" w:themeColor="text1"/>
          <w:sz w:val="24"/>
          <w:szCs w:val="24"/>
        </w:rPr>
        <w:t xml:space="preserve"> de riesgo </w:t>
      </w:r>
      <w:r w:rsidR="00422F00">
        <w:rPr>
          <w:rFonts w:ascii="Times New Roman" w:hAnsi="Times New Roman" w:cs="Times New Roman"/>
          <w:color w:val="000000" w:themeColor="text1"/>
          <w:sz w:val="24"/>
          <w:szCs w:val="24"/>
        </w:rPr>
        <w:t>los lazos</w:t>
      </w:r>
      <w:r w:rsidRPr="001B0F59">
        <w:rPr>
          <w:rFonts w:ascii="Times New Roman" w:hAnsi="Times New Roman" w:cs="Times New Roman"/>
          <w:color w:val="000000" w:themeColor="text1"/>
          <w:sz w:val="24"/>
          <w:szCs w:val="24"/>
        </w:rPr>
        <w:t xml:space="preserve"> excesivamente dependientes</w:t>
      </w:r>
      <w:r w:rsidR="00FF47F6" w:rsidRPr="001B0F59">
        <w:rPr>
          <w:rFonts w:ascii="Times New Roman" w:hAnsi="Times New Roman" w:cs="Times New Roman"/>
          <w:color w:val="000000" w:themeColor="text1"/>
          <w:sz w:val="24"/>
          <w:szCs w:val="24"/>
        </w:rPr>
        <w:t xml:space="preserve">. </w:t>
      </w:r>
      <w:r w:rsidR="007D15A5" w:rsidRPr="001B0F59">
        <w:rPr>
          <w:rFonts w:ascii="Times New Roman" w:hAnsi="Times New Roman" w:cs="Times New Roman"/>
          <w:color w:val="000000" w:themeColor="text1"/>
          <w:sz w:val="24"/>
          <w:szCs w:val="24"/>
        </w:rPr>
        <w:t>E</w:t>
      </w:r>
      <w:r w:rsidR="00784E6D" w:rsidRPr="001B0F59">
        <w:rPr>
          <w:rFonts w:ascii="Times New Roman" w:hAnsi="Times New Roman" w:cs="Times New Roman"/>
          <w:color w:val="000000" w:themeColor="text1"/>
          <w:sz w:val="24"/>
          <w:szCs w:val="24"/>
        </w:rPr>
        <w:t xml:space="preserve">sto </w:t>
      </w:r>
      <w:r w:rsidR="00836335">
        <w:rPr>
          <w:rFonts w:ascii="Times New Roman" w:hAnsi="Times New Roman" w:cs="Times New Roman"/>
          <w:color w:val="000000" w:themeColor="text1"/>
          <w:sz w:val="24"/>
          <w:szCs w:val="24"/>
        </w:rPr>
        <w:t>hace</w:t>
      </w:r>
      <w:r w:rsidR="00784E6D" w:rsidRPr="001B0F59">
        <w:rPr>
          <w:rFonts w:ascii="Times New Roman" w:hAnsi="Times New Roman" w:cs="Times New Roman"/>
          <w:color w:val="000000" w:themeColor="text1"/>
          <w:sz w:val="24"/>
          <w:szCs w:val="24"/>
        </w:rPr>
        <w:t xml:space="preserve"> especialmente vulnerable</w:t>
      </w:r>
      <w:r w:rsidR="00836335">
        <w:rPr>
          <w:rFonts w:ascii="Times New Roman" w:hAnsi="Times New Roman" w:cs="Times New Roman"/>
          <w:color w:val="000000" w:themeColor="text1"/>
          <w:sz w:val="24"/>
          <w:szCs w:val="24"/>
        </w:rPr>
        <w:t>s</w:t>
      </w:r>
      <w:r w:rsidR="00784E6D" w:rsidRPr="001B0F59">
        <w:rPr>
          <w:rFonts w:ascii="Times New Roman" w:hAnsi="Times New Roman" w:cs="Times New Roman"/>
          <w:color w:val="000000" w:themeColor="text1"/>
          <w:sz w:val="24"/>
          <w:szCs w:val="24"/>
        </w:rPr>
        <w:t xml:space="preserve"> a</w:t>
      </w:r>
      <w:r w:rsidR="007D15A5" w:rsidRPr="001B0F59">
        <w:rPr>
          <w:rFonts w:ascii="Times New Roman" w:hAnsi="Times New Roman" w:cs="Times New Roman"/>
          <w:color w:val="000000" w:themeColor="text1"/>
          <w:sz w:val="24"/>
          <w:szCs w:val="24"/>
        </w:rPr>
        <w:t xml:space="preserve"> los niños, </w:t>
      </w:r>
      <w:r w:rsidR="00784E6D" w:rsidRPr="001B0F59">
        <w:rPr>
          <w:rFonts w:ascii="Times New Roman" w:hAnsi="Times New Roman" w:cs="Times New Roman"/>
          <w:color w:val="000000" w:themeColor="text1"/>
          <w:sz w:val="24"/>
          <w:szCs w:val="24"/>
        </w:rPr>
        <w:t xml:space="preserve">pues </w:t>
      </w:r>
      <w:r w:rsidR="00D76D59" w:rsidRPr="001B0F59">
        <w:rPr>
          <w:rFonts w:ascii="Times New Roman" w:hAnsi="Times New Roman" w:cs="Times New Roman"/>
          <w:color w:val="000000" w:themeColor="text1"/>
          <w:sz w:val="24"/>
          <w:szCs w:val="24"/>
        </w:rPr>
        <w:t xml:space="preserve">la </w:t>
      </w:r>
      <w:r w:rsidR="003808CF" w:rsidRPr="001B0F59">
        <w:rPr>
          <w:rFonts w:ascii="Times New Roman" w:hAnsi="Times New Roman" w:cs="Times New Roman"/>
          <w:color w:val="000000" w:themeColor="text1"/>
          <w:sz w:val="24"/>
          <w:szCs w:val="24"/>
        </w:rPr>
        <w:t>dependencia del adulto es</w:t>
      </w:r>
      <w:r w:rsidR="00D76D59" w:rsidRPr="001B0F59">
        <w:rPr>
          <w:rFonts w:ascii="Times New Roman" w:hAnsi="Times New Roman" w:cs="Times New Roman"/>
          <w:color w:val="000000" w:themeColor="text1"/>
          <w:sz w:val="24"/>
          <w:szCs w:val="24"/>
        </w:rPr>
        <w:t xml:space="preserve"> especialmente </w:t>
      </w:r>
      <w:r w:rsidR="007D15A5" w:rsidRPr="001B0F59">
        <w:rPr>
          <w:rFonts w:ascii="Times New Roman" w:hAnsi="Times New Roman" w:cs="Times New Roman"/>
          <w:color w:val="000000" w:themeColor="text1"/>
          <w:sz w:val="24"/>
          <w:szCs w:val="24"/>
        </w:rPr>
        <w:t>intensa</w:t>
      </w:r>
      <w:r w:rsidR="00784E6D" w:rsidRPr="001B0F59">
        <w:rPr>
          <w:rFonts w:ascii="Times New Roman" w:hAnsi="Times New Roman" w:cs="Times New Roman"/>
          <w:color w:val="000000" w:themeColor="text1"/>
          <w:sz w:val="24"/>
          <w:szCs w:val="24"/>
        </w:rPr>
        <w:t xml:space="preserve"> en su etapa evolutiva</w:t>
      </w:r>
      <w:r w:rsidR="00CC25AD" w:rsidRPr="001B0F59">
        <w:rPr>
          <w:rFonts w:ascii="Times New Roman" w:hAnsi="Times New Roman" w:cs="Times New Roman"/>
          <w:color w:val="000000" w:themeColor="text1"/>
          <w:sz w:val="24"/>
          <w:szCs w:val="24"/>
        </w:rPr>
        <w:t xml:space="preserve"> y la pérdida de este tipo de </w:t>
      </w:r>
      <w:r w:rsidR="00836335">
        <w:rPr>
          <w:rFonts w:ascii="Times New Roman" w:hAnsi="Times New Roman" w:cs="Times New Roman"/>
          <w:color w:val="000000" w:themeColor="text1"/>
          <w:sz w:val="24"/>
          <w:szCs w:val="24"/>
        </w:rPr>
        <w:t>relaciones</w:t>
      </w:r>
      <w:r w:rsidR="00CC25AD" w:rsidRPr="001B0F59">
        <w:rPr>
          <w:rFonts w:ascii="Times New Roman" w:hAnsi="Times New Roman" w:cs="Times New Roman"/>
          <w:color w:val="000000" w:themeColor="text1"/>
          <w:sz w:val="24"/>
          <w:szCs w:val="24"/>
        </w:rPr>
        <w:t xml:space="preserve"> puede generar sentimientos de desamparo que dificultan</w:t>
      </w:r>
      <w:r w:rsidR="003808CF" w:rsidRPr="001B0F59">
        <w:rPr>
          <w:rFonts w:ascii="Times New Roman" w:hAnsi="Times New Roman" w:cs="Times New Roman"/>
          <w:color w:val="000000" w:themeColor="text1"/>
          <w:sz w:val="24"/>
          <w:szCs w:val="24"/>
        </w:rPr>
        <w:t xml:space="preserve"> la adaptación emocional del menor</w:t>
      </w:r>
      <w:r w:rsidR="00942FC4" w:rsidRPr="001B0F59">
        <w:rPr>
          <w:rFonts w:ascii="Times New Roman" w:hAnsi="Times New Roman" w:cs="Times New Roman"/>
          <w:color w:val="000000" w:themeColor="text1"/>
          <w:sz w:val="24"/>
          <w:szCs w:val="24"/>
        </w:rPr>
        <w:t xml:space="preserve"> (</w:t>
      </w:r>
      <w:r w:rsidR="00A4363D" w:rsidRPr="001B0F59">
        <w:rPr>
          <w:rFonts w:ascii="Times New Roman" w:hAnsi="Times New Roman" w:cs="Times New Roman"/>
          <w:color w:val="000000" w:themeColor="text1"/>
          <w:sz w:val="24"/>
          <w:szCs w:val="24"/>
        </w:rPr>
        <w:t xml:space="preserve">Gamo y Pazos, 2009; </w:t>
      </w:r>
      <w:r w:rsidR="002E1130" w:rsidRPr="001B0F59">
        <w:rPr>
          <w:rFonts w:ascii="Times New Roman" w:hAnsi="Times New Roman" w:cs="Times New Roman"/>
          <w:color w:val="000000" w:themeColor="text1"/>
          <w:sz w:val="24"/>
          <w:szCs w:val="24"/>
        </w:rPr>
        <w:t xml:space="preserve">García y Bellver, 2019; </w:t>
      </w:r>
      <w:proofErr w:type="spellStart"/>
      <w:r w:rsidR="00942FC4" w:rsidRPr="001B0F59">
        <w:rPr>
          <w:rFonts w:ascii="Times New Roman" w:hAnsi="Times New Roman" w:cs="Times New Roman"/>
          <w:color w:val="000000" w:themeColor="text1"/>
          <w:sz w:val="24"/>
          <w:szCs w:val="24"/>
        </w:rPr>
        <w:t>Worden</w:t>
      </w:r>
      <w:proofErr w:type="spellEnd"/>
      <w:r w:rsidR="00942FC4" w:rsidRPr="001B0F59">
        <w:rPr>
          <w:rFonts w:ascii="Times New Roman" w:hAnsi="Times New Roman" w:cs="Times New Roman"/>
          <w:color w:val="000000" w:themeColor="text1"/>
          <w:sz w:val="24"/>
          <w:szCs w:val="24"/>
        </w:rPr>
        <w:t>, 2013).</w:t>
      </w:r>
      <w:r w:rsidR="002E1130" w:rsidRPr="001B0F59">
        <w:rPr>
          <w:rFonts w:ascii="Times New Roman" w:hAnsi="Times New Roman" w:cs="Times New Roman"/>
          <w:color w:val="000000" w:themeColor="text1"/>
          <w:sz w:val="24"/>
          <w:szCs w:val="24"/>
        </w:rPr>
        <w:t xml:space="preserve"> </w:t>
      </w:r>
      <w:r w:rsidR="001B0F59">
        <w:rPr>
          <w:rFonts w:ascii="Times New Roman" w:hAnsi="Times New Roman" w:cs="Times New Roman"/>
          <w:color w:val="000000" w:themeColor="text1"/>
          <w:sz w:val="24"/>
          <w:szCs w:val="24"/>
        </w:rPr>
        <w:t>Además,</w:t>
      </w:r>
      <w:r w:rsidR="002E1130" w:rsidRPr="001B0F59">
        <w:rPr>
          <w:rFonts w:ascii="Times New Roman" w:hAnsi="Times New Roman" w:cs="Times New Roman"/>
          <w:color w:val="000000" w:themeColor="text1"/>
          <w:sz w:val="24"/>
          <w:szCs w:val="24"/>
        </w:rPr>
        <w:t xml:space="preserve"> Funk et al. (2017) </w:t>
      </w:r>
      <w:r w:rsidR="001B0F59">
        <w:rPr>
          <w:rFonts w:ascii="Times New Roman" w:hAnsi="Times New Roman" w:cs="Times New Roman"/>
          <w:color w:val="000000" w:themeColor="text1"/>
          <w:sz w:val="24"/>
          <w:szCs w:val="24"/>
        </w:rPr>
        <w:t xml:space="preserve">señalan que </w:t>
      </w:r>
      <w:r w:rsidR="00773A86" w:rsidRPr="001B0F59">
        <w:rPr>
          <w:rFonts w:ascii="Times New Roman" w:hAnsi="Times New Roman" w:cs="Times New Roman"/>
          <w:color w:val="000000" w:themeColor="text1"/>
          <w:sz w:val="24"/>
          <w:szCs w:val="24"/>
        </w:rPr>
        <w:t>los vínculos conflictivos</w:t>
      </w:r>
      <w:r w:rsidR="001B0F59">
        <w:rPr>
          <w:rFonts w:ascii="Times New Roman" w:hAnsi="Times New Roman" w:cs="Times New Roman"/>
          <w:color w:val="000000" w:themeColor="text1"/>
          <w:sz w:val="24"/>
          <w:szCs w:val="24"/>
        </w:rPr>
        <w:t xml:space="preserve">, tanto </w:t>
      </w:r>
      <w:r w:rsidR="00773A86" w:rsidRPr="001B0F59">
        <w:rPr>
          <w:rFonts w:ascii="Times New Roman" w:hAnsi="Times New Roman" w:cs="Times New Roman"/>
          <w:color w:val="000000" w:themeColor="text1"/>
          <w:sz w:val="24"/>
          <w:szCs w:val="24"/>
        </w:rPr>
        <w:t xml:space="preserve">con la persona fallecida </w:t>
      </w:r>
      <w:r w:rsidR="001B0F59">
        <w:rPr>
          <w:rFonts w:ascii="Times New Roman" w:hAnsi="Times New Roman" w:cs="Times New Roman"/>
          <w:color w:val="000000" w:themeColor="text1"/>
          <w:sz w:val="24"/>
          <w:szCs w:val="24"/>
        </w:rPr>
        <w:t>como</w:t>
      </w:r>
      <w:r w:rsidR="00773A86" w:rsidRPr="001B0F59">
        <w:rPr>
          <w:rFonts w:ascii="Times New Roman" w:hAnsi="Times New Roman" w:cs="Times New Roman"/>
          <w:color w:val="000000" w:themeColor="text1"/>
          <w:sz w:val="24"/>
          <w:szCs w:val="24"/>
        </w:rPr>
        <w:t xml:space="preserve"> con el adulto responsable de su cuidado</w:t>
      </w:r>
      <w:r w:rsidR="001B0F59">
        <w:rPr>
          <w:rFonts w:ascii="Times New Roman" w:hAnsi="Times New Roman" w:cs="Times New Roman"/>
          <w:color w:val="000000" w:themeColor="text1"/>
          <w:sz w:val="24"/>
          <w:szCs w:val="24"/>
        </w:rPr>
        <w:t>, también incrementan el riesgo de un duelo complicado en los menores.</w:t>
      </w:r>
    </w:p>
    <w:p w14:paraId="61C4FF76" w14:textId="664EECAC" w:rsidR="004147E2" w:rsidRPr="006B4784" w:rsidRDefault="00CC25AD" w:rsidP="009C2E35">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sidRPr="006B4784">
        <w:rPr>
          <w:rFonts w:ascii="Times New Roman" w:hAnsi="Times New Roman" w:cs="Times New Roman"/>
          <w:color w:val="000000" w:themeColor="text1"/>
          <w:sz w:val="24"/>
          <w:szCs w:val="24"/>
        </w:rPr>
        <w:t>Los factores circunstanciales</w:t>
      </w:r>
      <w:r w:rsidR="003045CD">
        <w:rPr>
          <w:rFonts w:ascii="Times New Roman" w:hAnsi="Times New Roman" w:cs="Times New Roman"/>
          <w:color w:val="000000" w:themeColor="text1"/>
          <w:sz w:val="24"/>
          <w:szCs w:val="24"/>
        </w:rPr>
        <w:t xml:space="preserve"> también influyen en</w:t>
      </w:r>
      <w:r w:rsidR="003045CD" w:rsidRPr="006B4784">
        <w:rPr>
          <w:rFonts w:ascii="Times New Roman" w:hAnsi="Times New Roman" w:cs="Times New Roman"/>
          <w:color w:val="000000" w:themeColor="text1"/>
          <w:sz w:val="24"/>
          <w:szCs w:val="24"/>
        </w:rPr>
        <w:t xml:space="preserve"> la complejidad del duelo</w:t>
      </w:r>
      <w:r w:rsidRPr="006B4784">
        <w:rPr>
          <w:rFonts w:ascii="Times New Roman" w:hAnsi="Times New Roman" w:cs="Times New Roman"/>
          <w:color w:val="000000" w:themeColor="text1"/>
          <w:sz w:val="24"/>
          <w:szCs w:val="24"/>
        </w:rPr>
        <w:t xml:space="preserve"> </w:t>
      </w:r>
      <w:r w:rsidR="003045CD">
        <w:rPr>
          <w:rFonts w:ascii="Times New Roman" w:hAnsi="Times New Roman" w:cs="Times New Roman"/>
          <w:color w:val="000000" w:themeColor="text1"/>
          <w:sz w:val="24"/>
          <w:szCs w:val="24"/>
        </w:rPr>
        <w:t xml:space="preserve">infantil, especialmente cuando la </w:t>
      </w:r>
      <w:r w:rsidRPr="006B4784">
        <w:rPr>
          <w:rFonts w:ascii="Times New Roman" w:hAnsi="Times New Roman" w:cs="Times New Roman"/>
          <w:color w:val="000000" w:themeColor="text1"/>
          <w:sz w:val="24"/>
          <w:szCs w:val="24"/>
        </w:rPr>
        <w:t>pérdida</w:t>
      </w:r>
      <w:r w:rsidR="003045CD">
        <w:rPr>
          <w:rFonts w:ascii="Times New Roman" w:hAnsi="Times New Roman" w:cs="Times New Roman"/>
          <w:color w:val="000000" w:themeColor="text1"/>
          <w:sz w:val="24"/>
          <w:szCs w:val="24"/>
        </w:rPr>
        <w:t xml:space="preserve"> e</w:t>
      </w:r>
      <w:r w:rsidRPr="006B4784">
        <w:rPr>
          <w:rFonts w:ascii="Times New Roman" w:hAnsi="Times New Roman" w:cs="Times New Roman"/>
          <w:color w:val="000000" w:themeColor="text1"/>
          <w:sz w:val="24"/>
          <w:szCs w:val="24"/>
        </w:rPr>
        <w:t>s inesperada o incierta</w:t>
      </w:r>
      <w:r w:rsidR="003045CD">
        <w:rPr>
          <w:rFonts w:ascii="Times New Roman" w:hAnsi="Times New Roman" w:cs="Times New Roman"/>
          <w:color w:val="000000" w:themeColor="text1"/>
          <w:sz w:val="24"/>
          <w:szCs w:val="24"/>
        </w:rPr>
        <w:t xml:space="preserve"> </w:t>
      </w:r>
      <w:r w:rsidR="00942FC4" w:rsidRPr="006B4784">
        <w:rPr>
          <w:rFonts w:ascii="Times New Roman" w:hAnsi="Times New Roman" w:cs="Times New Roman"/>
          <w:color w:val="000000" w:themeColor="text1"/>
          <w:sz w:val="24"/>
          <w:szCs w:val="24"/>
        </w:rPr>
        <w:t>(</w:t>
      </w:r>
      <w:proofErr w:type="spellStart"/>
      <w:r w:rsidR="00942FC4" w:rsidRPr="006B4784">
        <w:rPr>
          <w:rFonts w:ascii="Times New Roman" w:hAnsi="Times New Roman" w:cs="Times New Roman"/>
          <w:color w:val="000000" w:themeColor="text1"/>
          <w:sz w:val="24"/>
          <w:szCs w:val="24"/>
        </w:rPr>
        <w:t>Worden</w:t>
      </w:r>
      <w:proofErr w:type="spellEnd"/>
      <w:r w:rsidR="00942FC4" w:rsidRPr="006B4784">
        <w:rPr>
          <w:rFonts w:ascii="Times New Roman" w:hAnsi="Times New Roman" w:cs="Times New Roman"/>
          <w:color w:val="000000" w:themeColor="text1"/>
          <w:sz w:val="24"/>
          <w:szCs w:val="24"/>
        </w:rPr>
        <w:t>, 2013).</w:t>
      </w:r>
      <w:r w:rsidR="00CB079A" w:rsidRPr="006B4784">
        <w:rPr>
          <w:rFonts w:ascii="Times New Roman" w:hAnsi="Times New Roman" w:cs="Times New Roman"/>
          <w:color w:val="000000" w:themeColor="text1"/>
          <w:sz w:val="24"/>
          <w:szCs w:val="24"/>
        </w:rPr>
        <w:t xml:space="preserve"> </w:t>
      </w:r>
      <w:r w:rsidR="00C35491">
        <w:rPr>
          <w:rFonts w:ascii="Times New Roman" w:hAnsi="Times New Roman" w:cs="Times New Roman"/>
          <w:color w:val="000000" w:themeColor="text1"/>
          <w:sz w:val="24"/>
          <w:szCs w:val="24"/>
        </w:rPr>
        <w:t>Condiciones</w:t>
      </w:r>
      <w:r w:rsidR="00650E8F" w:rsidRPr="006B4784">
        <w:rPr>
          <w:rFonts w:ascii="Times New Roman" w:hAnsi="Times New Roman" w:cs="Times New Roman"/>
          <w:color w:val="000000" w:themeColor="text1"/>
          <w:sz w:val="24"/>
          <w:szCs w:val="24"/>
        </w:rPr>
        <w:t xml:space="preserve"> de la muerte como</w:t>
      </w:r>
      <w:r w:rsidR="00C35491">
        <w:rPr>
          <w:rFonts w:ascii="Times New Roman" w:hAnsi="Times New Roman" w:cs="Times New Roman"/>
          <w:color w:val="000000" w:themeColor="text1"/>
          <w:sz w:val="24"/>
          <w:szCs w:val="24"/>
        </w:rPr>
        <w:t xml:space="preserve"> son</w:t>
      </w:r>
      <w:r w:rsidR="00650E8F" w:rsidRPr="006B4784">
        <w:rPr>
          <w:rFonts w:ascii="Times New Roman" w:hAnsi="Times New Roman" w:cs="Times New Roman"/>
          <w:color w:val="000000" w:themeColor="text1"/>
          <w:sz w:val="24"/>
          <w:szCs w:val="24"/>
        </w:rPr>
        <w:t xml:space="preserve"> </w:t>
      </w:r>
      <w:r w:rsidR="00C35491">
        <w:rPr>
          <w:rFonts w:ascii="Times New Roman" w:hAnsi="Times New Roman" w:cs="Times New Roman"/>
          <w:color w:val="000000" w:themeColor="text1"/>
          <w:sz w:val="24"/>
          <w:szCs w:val="24"/>
        </w:rPr>
        <w:t>el</w:t>
      </w:r>
      <w:r w:rsidR="00650E8F" w:rsidRPr="006B4784">
        <w:rPr>
          <w:rFonts w:ascii="Times New Roman" w:hAnsi="Times New Roman" w:cs="Times New Roman"/>
          <w:color w:val="000000" w:themeColor="text1"/>
          <w:sz w:val="24"/>
          <w:szCs w:val="24"/>
        </w:rPr>
        <w:t xml:space="preserve"> asesinato, </w:t>
      </w:r>
      <w:r w:rsidR="00C35491">
        <w:rPr>
          <w:rFonts w:ascii="Times New Roman" w:hAnsi="Times New Roman" w:cs="Times New Roman"/>
          <w:color w:val="000000" w:themeColor="text1"/>
          <w:sz w:val="24"/>
          <w:szCs w:val="24"/>
        </w:rPr>
        <w:t>el</w:t>
      </w:r>
      <w:r w:rsidR="00F57349">
        <w:rPr>
          <w:rFonts w:ascii="Times New Roman" w:hAnsi="Times New Roman" w:cs="Times New Roman"/>
          <w:color w:val="000000" w:themeColor="text1"/>
          <w:sz w:val="24"/>
          <w:szCs w:val="24"/>
        </w:rPr>
        <w:t xml:space="preserve"> </w:t>
      </w:r>
      <w:r w:rsidR="00650E8F" w:rsidRPr="006B4784">
        <w:rPr>
          <w:rFonts w:ascii="Times New Roman" w:hAnsi="Times New Roman" w:cs="Times New Roman"/>
          <w:color w:val="000000" w:themeColor="text1"/>
          <w:sz w:val="24"/>
          <w:szCs w:val="24"/>
        </w:rPr>
        <w:t>suicidio</w:t>
      </w:r>
      <w:r w:rsidR="00CB079A" w:rsidRPr="006B4784">
        <w:rPr>
          <w:rFonts w:ascii="Times New Roman" w:hAnsi="Times New Roman" w:cs="Times New Roman"/>
          <w:color w:val="000000" w:themeColor="text1"/>
          <w:sz w:val="24"/>
          <w:szCs w:val="24"/>
        </w:rPr>
        <w:t xml:space="preserve"> o </w:t>
      </w:r>
      <w:r w:rsidR="00F57349">
        <w:rPr>
          <w:rFonts w:ascii="Times New Roman" w:hAnsi="Times New Roman" w:cs="Times New Roman"/>
          <w:color w:val="000000" w:themeColor="text1"/>
          <w:sz w:val="24"/>
          <w:szCs w:val="24"/>
        </w:rPr>
        <w:t xml:space="preserve">problemas relacionados con </w:t>
      </w:r>
      <w:r w:rsidR="00650E8F" w:rsidRPr="006B4784">
        <w:rPr>
          <w:rFonts w:ascii="Times New Roman" w:hAnsi="Times New Roman" w:cs="Times New Roman"/>
          <w:color w:val="000000" w:themeColor="text1"/>
          <w:sz w:val="24"/>
          <w:szCs w:val="24"/>
        </w:rPr>
        <w:t xml:space="preserve">adicciones, </w:t>
      </w:r>
      <w:r w:rsidR="00CB079A" w:rsidRPr="006B4784">
        <w:rPr>
          <w:rFonts w:ascii="Times New Roman" w:hAnsi="Times New Roman" w:cs="Times New Roman"/>
          <w:color w:val="000000" w:themeColor="text1"/>
          <w:sz w:val="24"/>
          <w:szCs w:val="24"/>
        </w:rPr>
        <w:t>suponen un factor de riesgo</w:t>
      </w:r>
      <w:r w:rsidR="00650E8F" w:rsidRPr="006B4784">
        <w:rPr>
          <w:rFonts w:ascii="Times New Roman" w:hAnsi="Times New Roman" w:cs="Times New Roman"/>
          <w:color w:val="000000" w:themeColor="text1"/>
          <w:sz w:val="24"/>
          <w:szCs w:val="24"/>
        </w:rPr>
        <w:t xml:space="preserve"> </w:t>
      </w:r>
      <w:r w:rsidR="00F57349">
        <w:rPr>
          <w:rFonts w:ascii="Times New Roman" w:hAnsi="Times New Roman" w:cs="Times New Roman"/>
          <w:color w:val="000000" w:themeColor="text1"/>
          <w:sz w:val="24"/>
          <w:szCs w:val="24"/>
        </w:rPr>
        <w:t xml:space="preserve">adicional </w:t>
      </w:r>
      <w:r w:rsidR="00CB079A" w:rsidRPr="006B4784">
        <w:rPr>
          <w:rFonts w:ascii="Times New Roman" w:hAnsi="Times New Roman" w:cs="Times New Roman"/>
          <w:color w:val="000000" w:themeColor="text1"/>
          <w:sz w:val="24"/>
          <w:szCs w:val="24"/>
        </w:rPr>
        <w:t>(</w:t>
      </w:r>
      <w:r w:rsidR="00650E8F" w:rsidRPr="006B4784">
        <w:rPr>
          <w:rFonts w:ascii="Times New Roman" w:hAnsi="Times New Roman" w:cs="Times New Roman"/>
          <w:color w:val="000000" w:themeColor="text1"/>
          <w:sz w:val="24"/>
          <w:szCs w:val="24"/>
        </w:rPr>
        <w:t>Funk et al.</w:t>
      </w:r>
      <w:r w:rsidR="00CB079A" w:rsidRPr="006B4784">
        <w:rPr>
          <w:rFonts w:ascii="Times New Roman" w:hAnsi="Times New Roman" w:cs="Times New Roman"/>
          <w:color w:val="000000" w:themeColor="text1"/>
          <w:sz w:val="24"/>
          <w:szCs w:val="24"/>
        </w:rPr>
        <w:t>,</w:t>
      </w:r>
      <w:r w:rsidR="00650E8F" w:rsidRPr="006B4784">
        <w:rPr>
          <w:rFonts w:ascii="Times New Roman" w:hAnsi="Times New Roman" w:cs="Times New Roman"/>
          <w:color w:val="000000" w:themeColor="text1"/>
          <w:sz w:val="24"/>
          <w:szCs w:val="24"/>
        </w:rPr>
        <w:t xml:space="preserve"> 2017)</w:t>
      </w:r>
      <w:r w:rsidR="00F57349">
        <w:rPr>
          <w:rFonts w:ascii="Times New Roman" w:hAnsi="Times New Roman" w:cs="Times New Roman"/>
          <w:color w:val="000000" w:themeColor="text1"/>
          <w:sz w:val="24"/>
          <w:szCs w:val="24"/>
        </w:rPr>
        <w:t xml:space="preserve">, al igual que la percepción del niño de que el hecho ha sido </w:t>
      </w:r>
      <w:r w:rsidR="00650E8F" w:rsidRPr="006B4784">
        <w:rPr>
          <w:rFonts w:ascii="Times New Roman" w:eastAsia="Times New Roman" w:hAnsi="Times New Roman" w:cs="Times New Roman"/>
          <w:color w:val="000000" w:themeColor="text1"/>
          <w:sz w:val="24"/>
          <w:szCs w:val="24"/>
          <w:lang w:eastAsia="es-ES_tradnl" w:bidi="ar-SA"/>
        </w:rPr>
        <w:t>traumático</w:t>
      </w:r>
      <w:r w:rsidR="00F56D42" w:rsidRPr="006B4784">
        <w:rPr>
          <w:rFonts w:ascii="Times New Roman" w:eastAsia="Times New Roman" w:hAnsi="Times New Roman" w:cs="Times New Roman"/>
          <w:color w:val="000000" w:themeColor="text1"/>
          <w:sz w:val="24"/>
          <w:szCs w:val="24"/>
          <w:lang w:eastAsia="es-ES_tradnl" w:bidi="ar-SA"/>
        </w:rPr>
        <w:t xml:space="preserve"> (García y Bellver, 2019). </w:t>
      </w:r>
      <w:r w:rsidR="00F57349">
        <w:rPr>
          <w:rFonts w:ascii="Times New Roman" w:eastAsia="Times New Roman" w:hAnsi="Times New Roman" w:cs="Times New Roman"/>
          <w:color w:val="000000" w:themeColor="text1"/>
          <w:sz w:val="24"/>
          <w:szCs w:val="24"/>
          <w:lang w:eastAsia="es-ES_tradnl" w:bidi="ar-SA"/>
        </w:rPr>
        <w:t>Además, la presencia de eventos estresantes simultáneos que alteran la rutina habitual del menor incrementa la vulnerabilidad ante un duelo complicado</w:t>
      </w:r>
      <w:r w:rsidR="009C2E35" w:rsidRPr="006B4784">
        <w:rPr>
          <w:rFonts w:ascii="Times New Roman" w:eastAsia="Times New Roman" w:hAnsi="Times New Roman" w:cs="Times New Roman"/>
          <w:color w:val="000000" w:themeColor="text1"/>
          <w:sz w:val="24"/>
          <w:szCs w:val="24"/>
          <w:lang w:eastAsia="es-ES_tradnl" w:bidi="ar-SA"/>
        </w:rPr>
        <w:t xml:space="preserve"> </w:t>
      </w:r>
      <w:r w:rsidR="009C2E35" w:rsidRPr="006B4784">
        <w:rPr>
          <w:rFonts w:ascii="Times New Roman" w:hAnsi="Times New Roman" w:cs="Times New Roman"/>
          <w:color w:val="000000" w:themeColor="text1"/>
          <w:sz w:val="24"/>
          <w:szCs w:val="24"/>
        </w:rPr>
        <w:t>(Funk et al., 2017).</w:t>
      </w:r>
      <w:r w:rsidR="006E5CDE" w:rsidRPr="006B4784">
        <w:rPr>
          <w:rFonts w:ascii="Times New Roman" w:hAnsi="Times New Roman" w:cs="Times New Roman"/>
          <w:color w:val="000000" w:themeColor="text1"/>
          <w:sz w:val="24"/>
          <w:szCs w:val="24"/>
          <w:lang w:val="es-ES_tradnl"/>
        </w:rPr>
        <w:t xml:space="preserve"> </w:t>
      </w:r>
      <w:r w:rsidR="00F57349">
        <w:rPr>
          <w:rFonts w:ascii="Times New Roman" w:hAnsi="Times New Roman" w:cs="Times New Roman"/>
          <w:color w:val="000000" w:themeColor="text1"/>
          <w:sz w:val="24"/>
          <w:szCs w:val="24"/>
          <w:lang w:val="es-ES_tradnl"/>
        </w:rPr>
        <w:t xml:space="preserve">La interrupción de las rutinas cotidianas durante la infancia, como la escuela o actividades </w:t>
      </w:r>
      <w:r w:rsidR="00F57349">
        <w:rPr>
          <w:rFonts w:ascii="Times New Roman" w:hAnsi="Times New Roman" w:cs="Times New Roman"/>
          <w:color w:val="000000" w:themeColor="text1"/>
          <w:sz w:val="24"/>
          <w:szCs w:val="24"/>
          <w:lang w:val="es-ES_tradnl"/>
        </w:rPr>
        <w:lastRenderedPageBreak/>
        <w:t>extraescolares, constituye un factor de riesgo</w:t>
      </w:r>
      <w:r w:rsidR="007177AA">
        <w:rPr>
          <w:rFonts w:ascii="Times New Roman" w:hAnsi="Times New Roman" w:cs="Times New Roman"/>
          <w:color w:val="000000" w:themeColor="text1"/>
          <w:sz w:val="24"/>
          <w:szCs w:val="24"/>
          <w:lang w:val="es-ES_tradnl"/>
        </w:rPr>
        <w:t xml:space="preserve"> que </w:t>
      </w:r>
      <w:r w:rsidR="001208D4">
        <w:rPr>
          <w:rFonts w:ascii="Times New Roman" w:hAnsi="Times New Roman" w:cs="Times New Roman"/>
          <w:color w:val="000000" w:themeColor="text1"/>
          <w:sz w:val="24"/>
          <w:szCs w:val="24"/>
          <w:lang w:val="es-ES_tradnl"/>
        </w:rPr>
        <w:t xml:space="preserve">limita su capacidad para adaptarse al entorno y atender las demandas propias de su desarrollo </w:t>
      </w:r>
      <w:r w:rsidR="006E5CDE" w:rsidRPr="006B4784">
        <w:rPr>
          <w:rFonts w:ascii="Times New Roman" w:hAnsi="Times New Roman" w:cs="Times New Roman"/>
          <w:color w:val="000000" w:themeColor="text1"/>
          <w:sz w:val="24"/>
          <w:szCs w:val="24"/>
          <w:lang w:val="es-ES_tradnl"/>
        </w:rPr>
        <w:t>(Díaz, 2016).</w:t>
      </w:r>
    </w:p>
    <w:p w14:paraId="583E21CC" w14:textId="5E597752" w:rsidR="00BD2BBC" w:rsidRPr="00A2506C" w:rsidRDefault="00942FC4" w:rsidP="00A2506C">
      <w:pPr>
        <w:spacing w:before="240"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L</w:t>
      </w:r>
      <w:r w:rsidR="00CC25AD">
        <w:rPr>
          <w:rFonts w:ascii="Times New Roman" w:hAnsi="Times New Roman" w:cs="Times New Roman"/>
          <w:sz w:val="24"/>
          <w:szCs w:val="24"/>
        </w:rPr>
        <w:t>os</w:t>
      </w:r>
      <w:r>
        <w:rPr>
          <w:rFonts w:ascii="Times New Roman" w:hAnsi="Times New Roman" w:cs="Times New Roman"/>
          <w:sz w:val="24"/>
          <w:szCs w:val="24"/>
        </w:rPr>
        <w:t xml:space="preserve"> factores</w:t>
      </w:r>
      <w:r w:rsidR="00CC25AD">
        <w:rPr>
          <w:rFonts w:ascii="Times New Roman" w:hAnsi="Times New Roman" w:cs="Times New Roman"/>
          <w:sz w:val="24"/>
          <w:szCs w:val="24"/>
        </w:rPr>
        <w:t xml:space="preserve"> h</w:t>
      </w:r>
      <w:r w:rsidR="00DA778C">
        <w:rPr>
          <w:rFonts w:ascii="Times New Roman" w:hAnsi="Times New Roman" w:cs="Times New Roman"/>
          <w:sz w:val="24"/>
          <w:szCs w:val="24"/>
        </w:rPr>
        <w:t xml:space="preserve">istóricos </w:t>
      </w:r>
      <w:r w:rsidR="007C5BCA">
        <w:rPr>
          <w:rFonts w:ascii="Times New Roman" w:hAnsi="Times New Roman" w:cs="Times New Roman"/>
          <w:sz w:val="24"/>
          <w:szCs w:val="24"/>
        </w:rPr>
        <w:t xml:space="preserve">se refieren a experiencias previas del </w:t>
      </w:r>
      <w:r w:rsidR="00411B5F">
        <w:rPr>
          <w:rFonts w:ascii="Times New Roman" w:hAnsi="Times New Roman" w:cs="Times New Roman"/>
          <w:sz w:val="24"/>
          <w:szCs w:val="24"/>
        </w:rPr>
        <w:t>menor</w:t>
      </w:r>
      <w:r w:rsidR="007C5BCA">
        <w:rPr>
          <w:rFonts w:ascii="Times New Roman" w:hAnsi="Times New Roman" w:cs="Times New Roman"/>
          <w:sz w:val="24"/>
          <w:szCs w:val="24"/>
        </w:rPr>
        <w:t xml:space="preserve"> que pueden influir en la manera en que enfrenta nuevas pérdidas. Así, </w:t>
      </w:r>
      <w:r w:rsidR="00DA778C">
        <w:rPr>
          <w:rFonts w:ascii="Times New Roman" w:hAnsi="Times New Roman" w:cs="Times New Roman"/>
          <w:sz w:val="24"/>
          <w:szCs w:val="24"/>
        </w:rPr>
        <w:t xml:space="preserve">aquellos niños que han experimentado reacciones de duelo disfuncionales </w:t>
      </w:r>
      <w:r w:rsidR="007C5BCA">
        <w:rPr>
          <w:rFonts w:ascii="Times New Roman" w:hAnsi="Times New Roman" w:cs="Times New Roman"/>
          <w:sz w:val="24"/>
          <w:szCs w:val="24"/>
        </w:rPr>
        <w:t>en situaciones anteriores</w:t>
      </w:r>
      <w:r w:rsidR="00DA778C">
        <w:rPr>
          <w:rFonts w:ascii="Times New Roman" w:hAnsi="Times New Roman" w:cs="Times New Roman"/>
          <w:sz w:val="24"/>
          <w:szCs w:val="24"/>
        </w:rPr>
        <w:t xml:space="preserve"> </w:t>
      </w:r>
      <w:r w:rsidR="007C5BCA">
        <w:rPr>
          <w:rFonts w:ascii="Times New Roman" w:hAnsi="Times New Roman" w:cs="Times New Roman"/>
          <w:sz w:val="24"/>
          <w:szCs w:val="24"/>
        </w:rPr>
        <w:t>presentan</w:t>
      </w:r>
      <w:r w:rsidR="00067512">
        <w:rPr>
          <w:rFonts w:ascii="Times New Roman" w:hAnsi="Times New Roman" w:cs="Times New Roman"/>
          <w:sz w:val="24"/>
          <w:szCs w:val="24"/>
        </w:rPr>
        <w:t xml:space="preserve"> </w:t>
      </w:r>
      <w:r w:rsidR="007C5BCA">
        <w:rPr>
          <w:rFonts w:ascii="Times New Roman" w:hAnsi="Times New Roman" w:cs="Times New Roman"/>
          <w:sz w:val="24"/>
          <w:szCs w:val="24"/>
        </w:rPr>
        <w:t>mayor</w:t>
      </w:r>
      <w:r w:rsidR="00067512">
        <w:rPr>
          <w:rFonts w:ascii="Times New Roman" w:hAnsi="Times New Roman" w:cs="Times New Roman"/>
          <w:sz w:val="24"/>
          <w:szCs w:val="24"/>
        </w:rPr>
        <w:t xml:space="preserve"> dificultad para </w:t>
      </w:r>
      <w:r w:rsidR="007C5BCA">
        <w:rPr>
          <w:rFonts w:ascii="Times New Roman" w:hAnsi="Times New Roman" w:cs="Times New Roman"/>
          <w:sz w:val="24"/>
          <w:szCs w:val="24"/>
        </w:rPr>
        <w:t>procesar</w:t>
      </w:r>
      <w:r w:rsidR="00067512">
        <w:rPr>
          <w:rFonts w:ascii="Times New Roman" w:hAnsi="Times New Roman" w:cs="Times New Roman"/>
          <w:sz w:val="24"/>
          <w:szCs w:val="24"/>
        </w:rPr>
        <w:t xml:space="preserve"> pérdidas posteriores</w:t>
      </w:r>
      <w:r>
        <w:rPr>
          <w:rFonts w:ascii="Times New Roman" w:hAnsi="Times New Roman" w:cs="Times New Roman"/>
          <w:sz w:val="24"/>
          <w:szCs w:val="24"/>
        </w:rPr>
        <w:t xml:space="preserve"> </w:t>
      </w:r>
      <w:r w:rsidR="007C5BCA">
        <w:rPr>
          <w:rFonts w:ascii="Times New Roman" w:hAnsi="Times New Roman" w:cs="Times New Roman"/>
          <w:sz w:val="24"/>
          <w:szCs w:val="24"/>
        </w:rPr>
        <w:t xml:space="preserve">y son más vulnerables a desarrollar un duelo complicado </w:t>
      </w:r>
      <w:r>
        <w:rPr>
          <w:rFonts w:ascii="Times New Roman" w:hAnsi="Times New Roman" w:cs="Times New Roman"/>
          <w:sz w:val="24"/>
          <w:szCs w:val="24"/>
        </w:rPr>
        <w:t>(</w:t>
      </w:r>
      <w:proofErr w:type="spellStart"/>
      <w:r>
        <w:rPr>
          <w:rFonts w:ascii="Times New Roman" w:hAnsi="Times New Roman" w:cs="Times New Roman"/>
          <w:sz w:val="24"/>
          <w:szCs w:val="24"/>
        </w:rPr>
        <w:t>Worden</w:t>
      </w:r>
      <w:proofErr w:type="spellEnd"/>
      <w:r>
        <w:rPr>
          <w:rFonts w:ascii="Times New Roman" w:hAnsi="Times New Roman" w:cs="Times New Roman"/>
          <w:sz w:val="24"/>
          <w:szCs w:val="24"/>
        </w:rPr>
        <w:t>, 2013).</w:t>
      </w:r>
      <w:r w:rsidR="00A2506C">
        <w:rPr>
          <w:rFonts w:ascii="Times New Roman" w:hAnsi="Times New Roman" w:cs="Times New Roman"/>
          <w:sz w:val="24"/>
          <w:szCs w:val="24"/>
        </w:rPr>
        <w:t xml:space="preserve"> </w:t>
      </w:r>
      <w:r w:rsidR="007C5BCA">
        <w:rPr>
          <w:rFonts w:ascii="Times New Roman" w:hAnsi="Times New Roman" w:cs="Times New Roman"/>
          <w:sz w:val="24"/>
          <w:szCs w:val="24"/>
        </w:rPr>
        <w:t>De manera similar</w:t>
      </w:r>
      <w:r w:rsidR="00A2506C">
        <w:rPr>
          <w:rFonts w:ascii="Times New Roman" w:hAnsi="Times New Roman" w:cs="Times New Roman"/>
          <w:sz w:val="24"/>
          <w:szCs w:val="24"/>
        </w:rPr>
        <w:t>, la acumulación de pérdidas</w:t>
      </w:r>
      <w:r w:rsidR="00154697">
        <w:rPr>
          <w:rFonts w:ascii="Times New Roman" w:hAnsi="Times New Roman" w:cs="Times New Roman"/>
          <w:sz w:val="24"/>
          <w:szCs w:val="24"/>
        </w:rPr>
        <w:t xml:space="preserve"> representa un riesgo adicional</w:t>
      </w:r>
      <w:r w:rsidR="00A2506C">
        <w:rPr>
          <w:rFonts w:ascii="Times New Roman" w:hAnsi="Times New Roman" w:cs="Times New Roman"/>
          <w:sz w:val="24"/>
          <w:szCs w:val="24"/>
        </w:rPr>
        <w:t xml:space="preserve">, </w:t>
      </w:r>
      <w:r w:rsidR="00154697">
        <w:rPr>
          <w:rFonts w:ascii="Times New Roman" w:hAnsi="Times New Roman" w:cs="Times New Roman"/>
          <w:sz w:val="24"/>
          <w:szCs w:val="24"/>
        </w:rPr>
        <w:t>ya que</w:t>
      </w:r>
      <w:r w:rsidR="00A2506C">
        <w:rPr>
          <w:rFonts w:ascii="Times New Roman" w:hAnsi="Times New Roman" w:cs="Times New Roman"/>
          <w:sz w:val="24"/>
          <w:szCs w:val="24"/>
        </w:rPr>
        <w:t xml:space="preserve"> impide </w:t>
      </w:r>
      <w:r w:rsidR="00154697">
        <w:rPr>
          <w:rFonts w:ascii="Times New Roman" w:hAnsi="Times New Roman" w:cs="Times New Roman"/>
          <w:sz w:val="24"/>
          <w:szCs w:val="24"/>
        </w:rPr>
        <w:t>que el niño cuente con un entorno estable y con la contención emocional nec</w:t>
      </w:r>
      <w:r w:rsidR="001F5C26">
        <w:rPr>
          <w:rFonts w:ascii="Times New Roman" w:hAnsi="Times New Roman" w:cs="Times New Roman"/>
          <w:sz w:val="24"/>
          <w:szCs w:val="24"/>
        </w:rPr>
        <w:t xml:space="preserve">esaria, aumentando la probabilidad de que las nuevas pérdidas generen un impacto emocional más </w:t>
      </w:r>
      <w:r w:rsidR="001F5C26" w:rsidRPr="001F5C26">
        <w:rPr>
          <w:rFonts w:ascii="Times New Roman" w:hAnsi="Times New Roman" w:cs="Times New Roman"/>
          <w:color w:val="000000" w:themeColor="text1"/>
          <w:sz w:val="24"/>
          <w:szCs w:val="24"/>
        </w:rPr>
        <w:t>intenso y prolongado</w:t>
      </w:r>
      <w:r w:rsidR="00A2506C" w:rsidRPr="001F5C26">
        <w:rPr>
          <w:rFonts w:ascii="Times New Roman" w:hAnsi="Times New Roman" w:cs="Times New Roman"/>
          <w:color w:val="000000" w:themeColor="text1"/>
          <w:sz w:val="24"/>
          <w:szCs w:val="24"/>
        </w:rPr>
        <w:t xml:space="preserve"> </w:t>
      </w:r>
      <w:r w:rsidR="00BD2BBC" w:rsidRPr="001F5C26">
        <w:rPr>
          <w:rFonts w:ascii="Times New Roman" w:hAnsi="Times New Roman" w:cs="Times New Roman"/>
          <w:color w:val="000000" w:themeColor="text1"/>
          <w:sz w:val="24"/>
          <w:szCs w:val="24"/>
        </w:rPr>
        <w:t>(Gamo y Pazos, 2009).</w:t>
      </w:r>
    </w:p>
    <w:p w14:paraId="65C6D8EF" w14:textId="05A31D9F" w:rsidR="00650E8F" w:rsidRDefault="00067512" w:rsidP="00C53073">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hAnsi="Times New Roman" w:cs="Times New Roman"/>
          <w:sz w:val="24"/>
          <w:szCs w:val="24"/>
        </w:rPr>
        <w:t>La personalidad</w:t>
      </w:r>
      <w:r w:rsidR="004961F9">
        <w:rPr>
          <w:rFonts w:ascii="Times New Roman" w:hAnsi="Times New Roman" w:cs="Times New Roman"/>
          <w:sz w:val="24"/>
          <w:szCs w:val="24"/>
        </w:rPr>
        <w:t xml:space="preserve"> y las características individuales</w:t>
      </w:r>
      <w:r>
        <w:rPr>
          <w:rFonts w:ascii="Times New Roman" w:hAnsi="Times New Roman" w:cs="Times New Roman"/>
          <w:sz w:val="24"/>
          <w:szCs w:val="24"/>
        </w:rPr>
        <w:t xml:space="preserve"> del niño </w:t>
      </w:r>
      <w:r w:rsidR="004961F9">
        <w:rPr>
          <w:rFonts w:ascii="Times New Roman" w:hAnsi="Times New Roman" w:cs="Times New Roman"/>
          <w:sz w:val="24"/>
          <w:szCs w:val="24"/>
        </w:rPr>
        <w:t xml:space="preserve">son </w:t>
      </w:r>
      <w:r w:rsidR="00504A21">
        <w:rPr>
          <w:rFonts w:ascii="Times New Roman" w:hAnsi="Times New Roman" w:cs="Times New Roman"/>
          <w:sz w:val="24"/>
          <w:szCs w:val="24"/>
        </w:rPr>
        <w:t>elementos</w:t>
      </w:r>
      <w:r w:rsidR="004961F9">
        <w:rPr>
          <w:rFonts w:ascii="Times New Roman" w:hAnsi="Times New Roman" w:cs="Times New Roman"/>
          <w:sz w:val="24"/>
          <w:szCs w:val="24"/>
        </w:rPr>
        <w:t xml:space="preserve"> que influyen</w:t>
      </w:r>
      <w:r>
        <w:rPr>
          <w:rFonts w:ascii="Times New Roman" w:hAnsi="Times New Roman" w:cs="Times New Roman"/>
          <w:sz w:val="24"/>
          <w:szCs w:val="24"/>
        </w:rPr>
        <w:t xml:space="preserve"> </w:t>
      </w:r>
      <w:r w:rsidR="004961F9">
        <w:rPr>
          <w:rFonts w:ascii="Times New Roman" w:hAnsi="Times New Roman" w:cs="Times New Roman"/>
          <w:sz w:val="24"/>
          <w:szCs w:val="24"/>
        </w:rPr>
        <w:t xml:space="preserve">de manera significativa en la evolución del duelo. Una baja tolerancia al </w:t>
      </w:r>
      <w:r>
        <w:rPr>
          <w:rFonts w:ascii="Times New Roman" w:hAnsi="Times New Roman" w:cs="Times New Roman"/>
          <w:sz w:val="24"/>
          <w:szCs w:val="24"/>
        </w:rPr>
        <w:t>malestar emocional</w:t>
      </w:r>
      <w:r w:rsidR="00BF4335">
        <w:rPr>
          <w:rFonts w:ascii="Times New Roman" w:hAnsi="Times New Roman" w:cs="Times New Roman"/>
          <w:sz w:val="24"/>
          <w:szCs w:val="24"/>
        </w:rPr>
        <w:t>,</w:t>
      </w:r>
      <w:r w:rsidR="00486AC7">
        <w:rPr>
          <w:rFonts w:ascii="Times New Roman" w:hAnsi="Times New Roman" w:cs="Times New Roman"/>
          <w:sz w:val="24"/>
          <w:szCs w:val="24"/>
        </w:rPr>
        <w:t xml:space="preserve"> sentimientos </w:t>
      </w:r>
      <w:r w:rsidR="00D96CA4">
        <w:rPr>
          <w:rFonts w:ascii="Times New Roman" w:hAnsi="Times New Roman" w:cs="Times New Roman"/>
          <w:sz w:val="24"/>
          <w:szCs w:val="24"/>
        </w:rPr>
        <w:t>de soledad</w:t>
      </w:r>
      <w:r w:rsidR="00E1351D">
        <w:rPr>
          <w:rFonts w:ascii="Times New Roman" w:hAnsi="Times New Roman" w:cs="Times New Roman"/>
          <w:sz w:val="24"/>
          <w:szCs w:val="24"/>
        </w:rPr>
        <w:t xml:space="preserve"> o de</w:t>
      </w:r>
      <w:r w:rsidR="00D96CA4">
        <w:rPr>
          <w:rFonts w:ascii="Times New Roman" w:hAnsi="Times New Roman" w:cs="Times New Roman"/>
          <w:sz w:val="24"/>
          <w:szCs w:val="24"/>
        </w:rPr>
        <w:t xml:space="preserve"> falta de apoyo </w:t>
      </w:r>
      <w:r w:rsidR="00E1351D">
        <w:rPr>
          <w:rFonts w:ascii="Times New Roman" w:hAnsi="Times New Roman" w:cs="Times New Roman"/>
          <w:sz w:val="24"/>
          <w:szCs w:val="24"/>
        </w:rPr>
        <w:t>y</w:t>
      </w:r>
      <w:r w:rsidR="00D96CA4">
        <w:rPr>
          <w:rFonts w:ascii="Times New Roman" w:hAnsi="Times New Roman" w:cs="Times New Roman"/>
          <w:sz w:val="24"/>
          <w:szCs w:val="24"/>
        </w:rPr>
        <w:t xml:space="preserve"> determinados estilos de afrontamiento</w:t>
      </w:r>
      <w:r w:rsidR="004961F9">
        <w:rPr>
          <w:rFonts w:ascii="Times New Roman" w:hAnsi="Times New Roman" w:cs="Times New Roman"/>
          <w:sz w:val="24"/>
          <w:szCs w:val="24"/>
        </w:rPr>
        <w:t xml:space="preserve"> se considera</w:t>
      </w:r>
      <w:r w:rsidR="00E1351D">
        <w:rPr>
          <w:rFonts w:ascii="Times New Roman" w:hAnsi="Times New Roman" w:cs="Times New Roman"/>
          <w:sz w:val="24"/>
          <w:szCs w:val="24"/>
        </w:rPr>
        <w:t>n</w:t>
      </w:r>
      <w:r w:rsidR="004961F9">
        <w:rPr>
          <w:rFonts w:ascii="Times New Roman" w:hAnsi="Times New Roman" w:cs="Times New Roman"/>
          <w:sz w:val="24"/>
          <w:szCs w:val="24"/>
        </w:rPr>
        <w:t xml:space="preserve"> factor</w:t>
      </w:r>
      <w:r w:rsidR="00E1351D">
        <w:rPr>
          <w:rFonts w:ascii="Times New Roman" w:hAnsi="Times New Roman" w:cs="Times New Roman"/>
          <w:sz w:val="24"/>
          <w:szCs w:val="24"/>
        </w:rPr>
        <w:t>es</w:t>
      </w:r>
      <w:r w:rsidR="004961F9">
        <w:rPr>
          <w:rFonts w:ascii="Times New Roman" w:hAnsi="Times New Roman" w:cs="Times New Roman"/>
          <w:sz w:val="24"/>
          <w:szCs w:val="24"/>
        </w:rPr>
        <w:t xml:space="preserve"> de riesgo que puede</w:t>
      </w:r>
      <w:r w:rsidR="00E1351D">
        <w:rPr>
          <w:rFonts w:ascii="Times New Roman" w:hAnsi="Times New Roman" w:cs="Times New Roman"/>
          <w:sz w:val="24"/>
          <w:szCs w:val="24"/>
        </w:rPr>
        <w:t>n</w:t>
      </w:r>
      <w:r w:rsidR="004961F9">
        <w:rPr>
          <w:rFonts w:ascii="Times New Roman" w:hAnsi="Times New Roman" w:cs="Times New Roman"/>
          <w:sz w:val="24"/>
          <w:szCs w:val="24"/>
        </w:rPr>
        <w:t xml:space="preserve"> dificultar que el menor procese adecuadamente la pérdida</w:t>
      </w:r>
      <w:r w:rsidR="00942FC4">
        <w:rPr>
          <w:rFonts w:ascii="Times New Roman" w:hAnsi="Times New Roman" w:cs="Times New Roman"/>
          <w:sz w:val="24"/>
          <w:szCs w:val="24"/>
        </w:rPr>
        <w:t xml:space="preserve"> (</w:t>
      </w:r>
      <w:r w:rsidR="004633EE" w:rsidRPr="00C53073">
        <w:rPr>
          <w:rFonts w:ascii="Times New Roman" w:eastAsia="Times New Roman" w:hAnsi="Times New Roman" w:cs="Times New Roman"/>
          <w:color w:val="000000" w:themeColor="text1"/>
          <w:sz w:val="24"/>
          <w:szCs w:val="24"/>
          <w:lang w:eastAsia="es-ES_tradnl" w:bidi="ar-SA"/>
        </w:rPr>
        <w:t>García y Bellver, 2019</w:t>
      </w:r>
      <w:r w:rsidR="004633EE">
        <w:rPr>
          <w:rFonts w:ascii="Times New Roman" w:eastAsia="Times New Roman" w:hAnsi="Times New Roman" w:cs="Times New Roman"/>
          <w:color w:val="000000" w:themeColor="text1"/>
          <w:sz w:val="24"/>
          <w:szCs w:val="24"/>
          <w:lang w:eastAsia="es-ES_tradnl" w:bidi="ar-SA"/>
        </w:rPr>
        <w:t xml:space="preserve">; </w:t>
      </w:r>
      <w:proofErr w:type="spellStart"/>
      <w:r w:rsidR="00942FC4">
        <w:rPr>
          <w:rFonts w:ascii="Times New Roman" w:hAnsi="Times New Roman" w:cs="Times New Roman"/>
          <w:sz w:val="24"/>
          <w:szCs w:val="24"/>
        </w:rPr>
        <w:t>Worden</w:t>
      </w:r>
      <w:proofErr w:type="spellEnd"/>
      <w:r w:rsidR="00942FC4">
        <w:rPr>
          <w:rFonts w:ascii="Times New Roman" w:hAnsi="Times New Roman" w:cs="Times New Roman"/>
          <w:sz w:val="24"/>
          <w:szCs w:val="24"/>
        </w:rPr>
        <w:t>, 2013).</w:t>
      </w:r>
      <w:r w:rsidR="004633EE">
        <w:rPr>
          <w:rFonts w:ascii="Times New Roman" w:hAnsi="Times New Roman" w:cs="Times New Roman"/>
          <w:sz w:val="24"/>
          <w:szCs w:val="24"/>
        </w:rPr>
        <w:t xml:space="preserve"> </w:t>
      </w:r>
      <w:r w:rsidR="0037512C">
        <w:rPr>
          <w:rFonts w:ascii="Times New Roman" w:hAnsi="Times New Roman" w:cs="Times New Roman"/>
          <w:sz w:val="24"/>
          <w:szCs w:val="24"/>
        </w:rPr>
        <w:t>Asimismo</w:t>
      </w:r>
      <w:r w:rsidR="004961F9">
        <w:rPr>
          <w:rFonts w:ascii="Times New Roman" w:hAnsi="Times New Roman" w:cs="Times New Roman"/>
          <w:sz w:val="24"/>
          <w:szCs w:val="24"/>
        </w:rPr>
        <w:t xml:space="preserve">, la presencia de trastornos mentales preexistentes o antecedentes psicopatológicos incrementa la </w:t>
      </w:r>
      <w:r w:rsidR="004961F9" w:rsidRPr="00C53073">
        <w:rPr>
          <w:rFonts w:ascii="Times New Roman" w:hAnsi="Times New Roman" w:cs="Times New Roman"/>
          <w:color w:val="000000" w:themeColor="text1"/>
          <w:sz w:val="24"/>
          <w:szCs w:val="24"/>
        </w:rPr>
        <w:t>vulnerabilidad frente a un duelo complicado (</w:t>
      </w:r>
      <w:r w:rsidR="00BD2BBC" w:rsidRPr="00C53073">
        <w:rPr>
          <w:rFonts w:ascii="Times New Roman" w:hAnsi="Times New Roman" w:cs="Times New Roman"/>
          <w:color w:val="000000" w:themeColor="text1"/>
          <w:sz w:val="24"/>
          <w:szCs w:val="24"/>
        </w:rPr>
        <w:t>Flórez, 2002</w:t>
      </w:r>
      <w:r w:rsidR="004961F9" w:rsidRPr="00C53073">
        <w:rPr>
          <w:rFonts w:ascii="Times New Roman" w:hAnsi="Times New Roman" w:cs="Times New Roman"/>
          <w:color w:val="000000" w:themeColor="text1"/>
          <w:sz w:val="24"/>
          <w:szCs w:val="24"/>
        </w:rPr>
        <w:t>;</w:t>
      </w:r>
      <w:r w:rsidR="004147E2" w:rsidRPr="00C53073">
        <w:rPr>
          <w:rFonts w:ascii="Times New Roman" w:hAnsi="Times New Roman" w:cs="Times New Roman"/>
          <w:color w:val="000000" w:themeColor="text1"/>
          <w:sz w:val="24"/>
          <w:szCs w:val="24"/>
        </w:rPr>
        <w:t xml:space="preserve"> Funk et al.</w:t>
      </w:r>
      <w:r w:rsidR="004961F9" w:rsidRPr="00C53073">
        <w:rPr>
          <w:rFonts w:ascii="Times New Roman" w:hAnsi="Times New Roman" w:cs="Times New Roman"/>
          <w:color w:val="000000" w:themeColor="text1"/>
          <w:sz w:val="24"/>
          <w:szCs w:val="24"/>
        </w:rPr>
        <w:t xml:space="preserve">, </w:t>
      </w:r>
      <w:r w:rsidR="004147E2" w:rsidRPr="00C53073">
        <w:rPr>
          <w:rFonts w:ascii="Times New Roman" w:hAnsi="Times New Roman" w:cs="Times New Roman"/>
          <w:color w:val="000000" w:themeColor="text1"/>
          <w:sz w:val="24"/>
          <w:szCs w:val="24"/>
        </w:rPr>
        <w:t>2017)</w:t>
      </w:r>
      <w:r w:rsidR="004961F9" w:rsidRPr="00C53073">
        <w:rPr>
          <w:rFonts w:ascii="Times New Roman" w:hAnsi="Times New Roman" w:cs="Times New Roman"/>
          <w:color w:val="000000" w:themeColor="text1"/>
          <w:sz w:val="24"/>
          <w:szCs w:val="24"/>
        </w:rPr>
        <w:t>.</w:t>
      </w:r>
      <w:r w:rsidR="00C63147" w:rsidRPr="00C53073">
        <w:rPr>
          <w:rFonts w:ascii="Times New Roman" w:hAnsi="Times New Roman" w:cs="Times New Roman"/>
          <w:color w:val="000000" w:themeColor="text1"/>
          <w:sz w:val="24"/>
          <w:szCs w:val="24"/>
        </w:rPr>
        <w:t xml:space="preserve"> </w:t>
      </w:r>
      <w:r w:rsidR="00261C78">
        <w:rPr>
          <w:rFonts w:ascii="Times New Roman" w:hAnsi="Times New Roman" w:cs="Times New Roman"/>
          <w:color w:val="000000" w:themeColor="text1"/>
          <w:sz w:val="24"/>
          <w:szCs w:val="24"/>
        </w:rPr>
        <w:t>Por el contrario</w:t>
      </w:r>
      <w:r w:rsidR="00612FF9">
        <w:rPr>
          <w:rFonts w:ascii="Times New Roman" w:hAnsi="Times New Roman" w:cs="Times New Roman"/>
          <w:color w:val="000000" w:themeColor="text1"/>
          <w:sz w:val="24"/>
          <w:szCs w:val="24"/>
        </w:rPr>
        <w:t xml:space="preserve">, </w:t>
      </w:r>
      <w:r w:rsidR="00564C31">
        <w:rPr>
          <w:rFonts w:ascii="Times New Roman" w:hAnsi="Times New Roman" w:cs="Times New Roman"/>
          <w:color w:val="000000" w:themeColor="text1"/>
          <w:sz w:val="24"/>
          <w:szCs w:val="24"/>
        </w:rPr>
        <w:t>atravesar un</w:t>
      </w:r>
      <w:r w:rsidR="00612FF9">
        <w:rPr>
          <w:rFonts w:ascii="Times New Roman" w:hAnsi="Times New Roman" w:cs="Times New Roman"/>
          <w:color w:val="000000" w:themeColor="text1"/>
          <w:sz w:val="24"/>
          <w:szCs w:val="24"/>
        </w:rPr>
        <w:t xml:space="preserve"> duelo </w:t>
      </w:r>
      <w:r w:rsidR="00564C31">
        <w:rPr>
          <w:rFonts w:ascii="Times New Roman" w:hAnsi="Times New Roman" w:cs="Times New Roman"/>
          <w:color w:val="000000" w:themeColor="text1"/>
          <w:sz w:val="24"/>
          <w:szCs w:val="24"/>
        </w:rPr>
        <w:t>también</w:t>
      </w:r>
      <w:r w:rsidR="00612FF9">
        <w:rPr>
          <w:rFonts w:ascii="Times New Roman" w:hAnsi="Times New Roman" w:cs="Times New Roman"/>
          <w:color w:val="000000" w:themeColor="text1"/>
          <w:sz w:val="24"/>
          <w:szCs w:val="24"/>
        </w:rPr>
        <w:t xml:space="preserve"> puede aumentar el riesgo de </w:t>
      </w:r>
      <w:r w:rsidR="00564C31">
        <w:rPr>
          <w:rFonts w:ascii="Times New Roman" w:hAnsi="Times New Roman" w:cs="Times New Roman"/>
          <w:color w:val="000000" w:themeColor="text1"/>
          <w:sz w:val="24"/>
          <w:szCs w:val="24"/>
        </w:rPr>
        <w:t xml:space="preserve">que el niño </w:t>
      </w:r>
      <w:r w:rsidR="00612FF9">
        <w:rPr>
          <w:rFonts w:ascii="Times New Roman" w:hAnsi="Times New Roman" w:cs="Times New Roman"/>
          <w:color w:val="000000" w:themeColor="text1"/>
          <w:sz w:val="24"/>
          <w:szCs w:val="24"/>
        </w:rPr>
        <w:t>desarroll</w:t>
      </w:r>
      <w:r w:rsidR="00564C31">
        <w:rPr>
          <w:rFonts w:ascii="Times New Roman" w:hAnsi="Times New Roman" w:cs="Times New Roman"/>
          <w:color w:val="000000" w:themeColor="text1"/>
          <w:sz w:val="24"/>
          <w:szCs w:val="24"/>
        </w:rPr>
        <w:t>e</w:t>
      </w:r>
      <w:r w:rsidR="00612FF9">
        <w:rPr>
          <w:rFonts w:ascii="Times New Roman" w:hAnsi="Times New Roman" w:cs="Times New Roman"/>
          <w:color w:val="000000" w:themeColor="text1"/>
          <w:sz w:val="24"/>
          <w:szCs w:val="24"/>
        </w:rPr>
        <w:t xml:space="preserve"> problemas psicológicos en el futuro (Maldonado y Guzmán</w:t>
      </w:r>
      <w:r w:rsidR="0092600D">
        <w:rPr>
          <w:rFonts w:ascii="Times New Roman" w:hAnsi="Times New Roman" w:cs="Times New Roman"/>
          <w:color w:val="000000" w:themeColor="text1"/>
          <w:sz w:val="24"/>
          <w:szCs w:val="24"/>
        </w:rPr>
        <w:t>, 2023</w:t>
      </w:r>
      <w:r w:rsidR="00612FF9">
        <w:rPr>
          <w:rFonts w:ascii="Times New Roman" w:hAnsi="Times New Roman" w:cs="Times New Roman"/>
          <w:color w:val="000000" w:themeColor="text1"/>
          <w:sz w:val="24"/>
          <w:szCs w:val="24"/>
        </w:rPr>
        <w:t>).</w:t>
      </w:r>
    </w:p>
    <w:p w14:paraId="0D7FCDE1" w14:textId="5B34CD19" w:rsidR="003B5C64" w:rsidRDefault="003B5C64" w:rsidP="003B5C64">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eastAsia="Times New Roman" w:hAnsi="Times New Roman" w:cs="Times New Roman"/>
          <w:color w:val="000000" w:themeColor="text1"/>
          <w:sz w:val="24"/>
          <w:szCs w:val="24"/>
          <w:lang w:eastAsia="es-ES_tradnl" w:bidi="ar-SA"/>
        </w:rPr>
        <w:t xml:space="preserve">Un estudio realizado por Villanueva y García Sanz (2018) analizó 124 casos de consultas infantiles por pérdidas, de los cuales el 13% correspondía a duelos por muerte. Entre la sintomatología observada, se encontraron trastornos de conducta en un 31% de los niños, fracaso escolar en un 20% y síntomas depresivos, ansiosos o somáticos en alrededor de un 15%. Se estimó que aproximadamente un 28% de los casos podrían corresponder a un duelo patológico. Además, se destacó la prevalencia elevada de antecedentes psiquiátricos familiares, observada en un 48% de los casos. De manera similar, García y Bellver (2019) señalan </w:t>
      </w:r>
      <w:r w:rsidR="00504A21">
        <w:rPr>
          <w:rFonts w:ascii="Times New Roman" w:eastAsia="Times New Roman" w:hAnsi="Times New Roman" w:cs="Times New Roman"/>
          <w:color w:val="000000" w:themeColor="text1"/>
          <w:sz w:val="24"/>
          <w:szCs w:val="24"/>
          <w:lang w:eastAsia="es-ES_tradnl" w:bidi="ar-SA"/>
        </w:rPr>
        <w:t xml:space="preserve">que </w:t>
      </w:r>
      <w:r>
        <w:rPr>
          <w:rFonts w:ascii="Times New Roman" w:eastAsia="Times New Roman" w:hAnsi="Times New Roman" w:cs="Times New Roman"/>
          <w:color w:val="000000" w:themeColor="text1"/>
          <w:sz w:val="24"/>
          <w:szCs w:val="24"/>
          <w:lang w:eastAsia="es-ES_tradnl" w:bidi="ar-SA"/>
        </w:rPr>
        <w:t>cuando los padres presentan dificultades psicológicas</w:t>
      </w:r>
      <w:r w:rsidR="00F80E64">
        <w:rPr>
          <w:rFonts w:ascii="Times New Roman" w:eastAsia="Times New Roman" w:hAnsi="Times New Roman" w:cs="Times New Roman"/>
          <w:color w:val="000000" w:themeColor="text1"/>
          <w:sz w:val="24"/>
          <w:szCs w:val="24"/>
          <w:lang w:eastAsia="es-ES_tradnl" w:bidi="ar-SA"/>
        </w:rPr>
        <w:t xml:space="preserve"> que afectan </w:t>
      </w:r>
      <w:r w:rsidR="00695639">
        <w:rPr>
          <w:rFonts w:ascii="Times New Roman" w:eastAsia="Times New Roman" w:hAnsi="Times New Roman" w:cs="Times New Roman"/>
          <w:color w:val="000000" w:themeColor="text1"/>
          <w:sz w:val="24"/>
          <w:szCs w:val="24"/>
          <w:lang w:eastAsia="es-ES_tradnl" w:bidi="ar-SA"/>
        </w:rPr>
        <w:t xml:space="preserve">a </w:t>
      </w:r>
      <w:r w:rsidR="00957D56">
        <w:rPr>
          <w:rFonts w:ascii="Times New Roman" w:eastAsia="Times New Roman" w:hAnsi="Times New Roman" w:cs="Times New Roman"/>
          <w:color w:val="000000" w:themeColor="text1"/>
          <w:sz w:val="24"/>
          <w:szCs w:val="24"/>
          <w:lang w:eastAsia="es-ES_tradnl" w:bidi="ar-SA"/>
        </w:rPr>
        <w:t>su</w:t>
      </w:r>
      <w:r>
        <w:rPr>
          <w:rFonts w:ascii="Times New Roman" w:eastAsia="Times New Roman" w:hAnsi="Times New Roman" w:cs="Times New Roman"/>
          <w:color w:val="000000" w:themeColor="text1"/>
          <w:sz w:val="24"/>
          <w:szCs w:val="24"/>
          <w:lang w:eastAsia="es-ES_tradnl" w:bidi="ar-SA"/>
        </w:rPr>
        <w:t xml:space="preserve"> capacidad </w:t>
      </w:r>
      <w:r w:rsidR="00957D56">
        <w:rPr>
          <w:rFonts w:ascii="Times New Roman" w:eastAsia="Times New Roman" w:hAnsi="Times New Roman" w:cs="Times New Roman"/>
          <w:color w:val="000000" w:themeColor="text1"/>
          <w:sz w:val="24"/>
          <w:szCs w:val="24"/>
          <w:lang w:eastAsia="es-ES_tradnl" w:bidi="ar-SA"/>
        </w:rPr>
        <w:t>para brindar</w:t>
      </w:r>
      <w:r>
        <w:rPr>
          <w:rFonts w:ascii="Times New Roman" w:eastAsia="Times New Roman" w:hAnsi="Times New Roman" w:cs="Times New Roman"/>
          <w:color w:val="000000" w:themeColor="text1"/>
          <w:sz w:val="24"/>
          <w:szCs w:val="24"/>
          <w:lang w:eastAsia="es-ES_tradnl" w:bidi="ar-SA"/>
        </w:rPr>
        <w:t xml:space="preserve"> apoyo al niñ</w:t>
      </w:r>
      <w:r w:rsidR="00957D56">
        <w:rPr>
          <w:rFonts w:ascii="Times New Roman" w:eastAsia="Times New Roman" w:hAnsi="Times New Roman" w:cs="Times New Roman"/>
          <w:color w:val="000000" w:themeColor="text1"/>
          <w:sz w:val="24"/>
          <w:szCs w:val="24"/>
          <w:lang w:eastAsia="es-ES_tradnl" w:bidi="ar-SA"/>
        </w:rPr>
        <w:t xml:space="preserve">o, aumenta </w:t>
      </w:r>
      <w:r>
        <w:rPr>
          <w:rFonts w:ascii="Times New Roman" w:eastAsia="Times New Roman" w:hAnsi="Times New Roman" w:cs="Times New Roman"/>
          <w:color w:val="000000" w:themeColor="text1"/>
          <w:sz w:val="24"/>
          <w:szCs w:val="24"/>
          <w:lang w:eastAsia="es-ES_tradnl" w:bidi="ar-SA"/>
        </w:rPr>
        <w:t xml:space="preserve">la vulnerabilidad del menor frente a la pérdida. </w:t>
      </w:r>
    </w:p>
    <w:p w14:paraId="5E80AD3A" w14:textId="2CAC06DF" w:rsidR="00504948" w:rsidRDefault="006E3566" w:rsidP="00504948">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hAnsi="Times New Roman" w:cs="Times New Roman"/>
          <w:sz w:val="24"/>
          <w:szCs w:val="24"/>
        </w:rPr>
        <w:t>L</w:t>
      </w:r>
      <w:r w:rsidR="00067512">
        <w:rPr>
          <w:rFonts w:ascii="Times New Roman" w:hAnsi="Times New Roman" w:cs="Times New Roman"/>
          <w:sz w:val="24"/>
          <w:szCs w:val="24"/>
        </w:rPr>
        <w:t>os factores sociales</w:t>
      </w:r>
      <w:r>
        <w:rPr>
          <w:rFonts w:ascii="Times New Roman" w:hAnsi="Times New Roman" w:cs="Times New Roman"/>
          <w:sz w:val="24"/>
          <w:szCs w:val="24"/>
        </w:rPr>
        <w:t xml:space="preserve"> constituyen otro aspecto clave que puede influir en la evolución del duelo infantil. L</w:t>
      </w:r>
      <w:r w:rsidR="00067512">
        <w:rPr>
          <w:rFonts w:ascii="Times New Roman" w:hAnsi="Times New Roman" w:cs="Times New Roman"/>
          <w:sz w:val="24"/>
          <w:szCs w:val="24"/>
        </w:rPr>
        <w:t xml:space="preserve">a falta de apoyo familiar o comunitario, la negación de la </w:t>
      </w:r>
      <w:r w:rsidR="00067512" w:rsidRPr="00E92662">
        <w:rPr>
          <w:rFonts w:ascii="Times New Roman" w:hAnsi="Times New Roman" w:cs="Times New Roman"/>
          <w:color w:val="000000" w:themeColor="text1"/>
          <w:sz w:val="24"/>
          <w:szCs w:val="24"/>
        </w:rPr>
        <w:lastRenderedPageBreak/>
        <w:t>pérdida o el silencio en torno a ella</w:t>
      </w:r>
      <w:r w:rsidR="001A591D" w:rsidRPr="00E92662">
        <w:rPr>
          <w:rFonts w:ascii="Times New Roman" w:hAnsi="Times New Roman" w:cs="Times New Roman"/>
          <w:color w:val="000000" w:themeColor="text1"/>
          <w:sz w:val="24"/>
          <w:szCs w:val="24"/>
        </w:rPr>
        <w:t xml:space="preserve"> </w:t>
      </w:r>
      <w:r w:rsidR="00067512" w:rsidRPr="00E92662">
        <w:rPr>
          <w:rFonts w:ascii="Times New Roman" w:hAnsi="Times New Roman" w:cs="Times New Roman"/>
          <w:color w:val="000000" w:themeColor="text1"/>
          <w:sz w:val="24"/>
          <w:szCs w:val="24"/>
        </w:rPr>
        <w:t xml:space="preserve">dificultan </w:t>
      </w:r>
      <w:r w:rsidR="001A591D" w:rsidRPr="00E92662">
        <w:rPr>
          <w:rFonts w:ascii="Times New Roman" w:hAnsi="Times New Roman" w:cs="Times New Roman"/>
          <w:color w:val="000000" w:themeColor="text1"/>
          <w:sz w:val="24"/>
          <w:szCs w:val="24"/>
        </w:rPr>
        <w:t xml:space="preserve">que </w:t>
      </w:r>
      <w:r w:rsidR="00067512" w:rsidRPr="00E92662">
        <w:rPr>
          <w:rFonts w:ascii="Times New Roman" w:hAnsi="Times New Roman" w:cs="Times New Roman"/>
          <w:color w:val="000000" w:themeColor="text1"/>
          <w:sz w:val="24"/>
          <w:szCs w:val="24"/>
        </w:rPr>
        <w:t xml:space="preserve">el </w:t>
      </w:r>
      <w:r w:rsidR="001A591D" w:rsidRPr="00E92662">
        <w:rPr>
          <w:rFonts w:ascii="Times New Roman" w:hAnsi="Times New Roman" w:cs="Times New Roman"/>
          <w:color w:val="000000" w:themeColor="text1"/>
          <w:sz w:val="24"/>
          <w:szCs w:val="24"/>
        </w:rPr>
        <w:t xml:space="preserve">niño </w:t>
      </w:r>
      <w:r w:rsidR="00067512" w:rsidRPr="00E92662">
        <w:rPr>
          <w:rFonts w:ascii="Times New Roman" w:hAnsi="Times New Roman" w:cs="Times New Roman"/>
          <w:color w:val="000000" w:themeColor="text1"/>
          <w:sz w:val="24"/>
          <w:szCs w:val="24"/>
        </w:rPr>
        <w:t>proces</w:t>
      </w:r>
      <w:r w:rsidR="001A591D" w:rsidRPr="00E92662">
        <w:rPr>
          <w:rFonts w:ascii="Times New Roman" w:hAnsi="Times New Roman" w:cs="Times New Roman"/>
          <w:color w:val="000000" w:themeColor="text1"/>
          <w:sz w:val="24"/>
          <w:szCs w:val="24"/>
        </w:rPr>
        <w:t>e adecuadamente la pérdida</w:t>
      </w:r>
      <w:r w:rsidR="00067512" w:rsidRPr="00E92662">
        <w:rPr>
          <w:rFonts w:ascii="Times New Roman" w:hAnsi="Times New Roman" w:cs="Times New Roman"/>
          <w:color w:val="000000" w:themeColor="text1"/>
          <w:sz w:val="24"/>
          <w:szCs w:val="24"/>
        </w:rPr>
        <w:t xml:space="preserve"> y pueden contribuir a su complicación</w:t>
      </w:r>
      <w:r w:rsidR="00942FC4" w:rsidRPr="00E92662">
        <w:rPr>
          <w:rFonts w:ascii="Times New Roman" w:hAnsi="Times New Roman" w:cs="Times New Roman"/>
          <w:color w:val="000000" w:themeColor="text1"/>
          <w:sz w:val="24"/>
          <w:szCs w:val="24"/>
        </w:rPr>
        <w:t xml:space="preserve"> (</w:t>
      </w:r>
      <w:r w:rsidR="00E92662" w:rsidRPr="00E92662">
        <w:rPr>
          <w:rFonts w:ascii="Times New Roman" w:hAnsi="Times New Roman" w:cs="Times New Roman"/>
          <w:color w:val="000000" w:themeColor="text1"/>
          <w:sz w:val="24"/>
          <w:szCs w:val="24"/>
        </w:rPr>
        <w:t>Funk et al.,</w:t>
      </w:r>
      <w:r w:rsidR="00957D56">
        <w:rPr>
          <w:rFonts w:ascii="Times New Roman" w:hAnsi="Times New Roman" w:cs="Times New Roman"/>
          <w:color w:val="000000" w:themeColor="text1"/>
          <w:sz w:val="24"/>
          <w:szCs w:val="24"/>
        </w:rPr>
        <w:t xml:space="preserve"> </w:t>
      </w:r>
      <w:r w:rsidR="00E92662" w:rsidRPr="00E92662">
        <w:rPr>
          <w:rFonts w:ascii="Times New Roman" w:hAnsi="Times New Roman" w:cs="Times New Roman"/>
          <w:color w:val="000000" w:themeColor="text1"/>
          <w:sz w:val="24"/>
          <w:szCs w:val="24"/>
        </w:rPr>
        <w:t xml:space="preserve">2017, </w:t>
      </w:r>
      <w:proofErr w:type="spellStart"/>
      <w:r w:rsidR="00942FC4" w:rsidRPr="00E92662">
        <w:rPr>
          <w:rFonts w:ascii="Times New Roman" w:hAnsi="Times New Roman" w:cs="Times New Roman"/>
          <w:color w:val="000000" w:themeColor="text1"/>
          <w:sz w:val="24"/>
          <w:szCs w:val="24"/>
        </w:rPr>
        <w:t>Worden</w:t>
      </w:r>
      <w:proofErr w:type="spellEnd"/>
      <w:r w:rsidR="00942FC4" w:rsidRPr="00E92662">
        <w:rPr>
          <w:rFonts w:ascii="Times New Roman" w:hAnsi="Times New Roman" w:cs="Times New Roman"/>
          <w:color w:val="000000" w:themeColor="text1"/>
          <w:sz w:val="24"/>
          <w:szCs w:val="24"/>
        </w:rPr>
        <w:t xml:space="preserve">, 2013). </w:t>
      </w:r>
      <w:r w:rsidR="00001595" w:rsidRPr="00E92662">
        <w:rPr>
          <w:rFonts w:ascii="Times New Roman" w:hAnsi="Times New Roman" w:cs="Times New Roman"/>
          <w:color w:val="000000" w:themeColor="text1"/>
          <w:sz w:val="24"/>
          <w:szCs w:val="24"/>
        </w:rPr>
        <w:t xml:space="preserve">Este </w:t>
      </w:r>
      <w:r w:rsidR="001A591D" w:rsidRPr="00E92662">
        <w:rPr>
          <w:rFonts w:ascii="Times New Roman" w:hAnsi="Times New Roman" w:cs="Times New Roman"/>
          <w:color w:val="000000" w:themeColor="text1"/>
          <w:sz w:val="24"/>
          <w:szCs w:val="24"/>
        </w:rPr>
        <w:t>fenómeno es frecuente</w:t>
      </w:r>
      <w:r w:rsidR="00502B9F" w:rsidRPr="00E92662">
        <w:rPr>
          <w:rFonts w:ascii="Times New Roman" w:hAnsi="Times New Roman" w:cs="Times New Roman"/>
          <w:color w:val="000000" w:themeColor="text1"/>
          <w:sz w:val="24"/>
          <w:szCs w:val="24"/>
        </w:rPr>
        <w:t xml:space="preserve"> en nuestra cultura, donde la muerte se percibe como un tabú y se evita hablar de ella. </w:t>
      </w:r>
      <w:r w:rsidR="00575D3E" w:rsidRPr="00E92662">
        <w:rPr>
          <w:rFonts w:ascii="Times New Roman" w:hAnsi="Times New Roman" w:cs="Times New Roman"/>
          <w:color w:val="000000" w:themeColor="text1"/>
          <w:sz w:val="24"/>
          <w:szCs w:val="24"/>
        </w:rPr>
        <w:t>Aunque estas conductas se realizan con la intención de proteger al menor</w:t>
      </w:r>
      <w:r w:rsidR="00502B9F" w:rsidRPr="00E92662">
        <w:rPr>
          <w:rFonts w:ascii="Times New Roman" w:hAnsi="Times New Roman" w:cs="Times New Roman"/>
          <w:color w:val="000000" w:themeColor="text1"/>
          <w:sz w:val="24"/>
          <w:szCs w:val="24"/>
        </w:rPr>
        <w:t>, puede</w:t>
      </w:r>
      <w:r w:rsidR="00915010">
        <w:rPr>
          <w:rFonts w:ascii="Times New Roman" w:hAnsi="Times New Roman" w:cs="Times New Roman"/>
          <w:color w:val="000000" w:themeColor="text1"/>
          <w:sz w:val="24"/>
          <w:szCs w:val="24"/>
        </w:rPr>
        <w:t>n</w:t>
      </w:r>
      <w:r w:rsidR="00502B9F" w:rsidRPr="00E92662">
        <w:rPr>
          <w:rFonts w:ascii="Times New Roman" w:hAnsi="Times New Roman" w:cs="Times New Roman"/>
          <w:color w:val="000000" w:themeColor="text1"/>
          <w:sz w:val="24"/>
          <w:szCs w:val="24"/>
        </w:rPr>
        <w:t xml:space="preserve"> limitar </w:t>
      </w:r>
      <w:r w:rsidR="00CE572D">
        <w:rPr>
          <w:rFonts w:ascii="Times New Roman" w:hAnsi="Times New Roman" w:cs="Times New Roman"/>
          <w:color w:val="000000" w:themeColor="text1"/>
          <w:sz w:val="24"/>
          <w:szCs w:val="24"/>
        </w:rPr>
        <w:t>el</w:t>
      </w:r>
      <w:r w:rsidR="00502B9F" w:rsidRPr="00E92662">
        <w:rPr>
          <w:rFonts w:ascii="Times New Roman" w:hAnsi="Times New Roman" w:cs="Times New Roman"/>
          <w:color w:val="000000" w:themeColor="text1"/>
          <w:sz w:val="24"/>
          <w:szCs w:val="24"/>
        </w:rPr>
        <w:t xml:space="preserve"> desarrollo </w:t>
      </w:r>
      <w:r w:rsidR="00CE572D">
        <w:rPr>
          <w:rFonts w:ascii="Times New Roman" w:hAnsi="Times New Roman" w:cs="Times New Roman"/>
          <w:color w:val="000000" w:themeColor="text1"/>
          <w:sz w:val="24"/>
          <w:szCs w:val="24"/>
        </w:rPr>
        <w:t>de sus</w:t>
      </w:r>
      <w:r w:rsidR="00502B9F" w:rsidRPr="00E92662">
        <w:rPr>
          <w:rFonts w:ascii="Times New Roman" w:hAnsi="Times New Roman" w:cs="Times New Roman"/>
          <w:color w:val="000000" w:themeColor="text1"/>
          <w:sz w:val="24"/>
          <w:szCs w:val="24"/>
        </w:rPr>
        <w:t xml:space="preserve"> habilidades de afrontamiento, impidiendo que adquiera los recursos necesarios </w:t>
      </w:r>
      <w:r w:rsidR="009C5794" w:rsidRPr="00E92662">
        <w:rPr>
          <w:rFonts w:ascii="Times New Roman" w:hAnsi="Times New Roman" w:cs="Times New Roman"/>
          <w:color w:val="000000" w:themeColor="text1"/>
          <w:sz w:val="24"/>
          <w:szCs w:val="24"/>
        </w:rPr>
        <w:t xml:space="preserve">para procesar la pérdida de manera adecuada </w:t>
      </w:r>
      <w:r w:rsidR="003808CF" w:rsidRPr="00E92662">
        <w:rPr>
          <w:rFonts w:ascii="Times New Roman" w:hAnsi="Times New Roman" w:cs="Times New Roman"/>
          <w:color w:val="000000" w:themeColor="text1"/>
          <w:sz w:val="24"/>
          <w:szCs w:val="24"/>
        </w:rPr>
        <w:t xml:space="preserve">(Díaz, 2016; Esquerda y </w:t>
      </w:r>
      <w:proofErr w:type="spellStart"/>
      <w:r w:rsidR="003808CF" w:rsidRPr="00E92662">
        <w:rPr>
          <w:rFonts w:ascii="Times New Roman" w:hAnsi="Times New Roman" w:cs="Times New Roman"/>
          <w:color w:val="000000" w:themeColor="text1"/>
          <w:sz w:val="24"/>
          <w:szCs w:val="24"/>
        </w:rPr>
        <w:t>Gilart</w:t>
      </w:r>
      <w:proofErr w:type="spellEnd"/>
      <w:r w:rsidR="003808CF" w:rsidRPr="00E92662">
        <w:rPr>
          <w:rFonts w:ascii="Times New Roman" w:hAnsi="Times New Roman" w:cs="Times New Roman"/>
          <w:color w:val="000000" w:themeColor="text1"/>
          <w:sz w:val="24"/>
          <w:szCs w:val="24"/>
        </w:rPr>
        <w:t xml:space="preserve">, 2015). </w:t>
      </w:r>
      <w:r w:rsidR="003C4491" w:rsidRPr="00E92662">
        <w:rPr>
          <w:rFonts w:ascii="Times New Roman" w:hAnsi="Times New Roman" w:cs="Times New Roman"/>
          <w:color w:val="000000" w:themeColor="text1"/>
          <w:sz w:val="24"/>
          <w:szCs w:val="24"/>
        </w:rPr>
        <w:t xml:space="preserve">La reacción </w:t>
      </w:r>
      <w:r w:rsidR="00915010">
        <w:rPr>
          <w:rFonts w:ascii="Times New Roman" w:hAnsi="Times New Roman" w:cs="Times New Roman"/>
          <w:color w:val="000000" w:themeColor="text1"/>
          <w:sz w:val="24"/>
          <w:szCs w:val="24"/>
        </w:rPr>
        <w:t>inapropiada</w:t>
      </w:r>
      <w:r w:rsidR="003C4491" w:rsidRPr="00E92662">
        <w:rPr>
          <w:rFonts w:ascii="Times New Roman" w:hAnsi="Times New Roman" w:cs="Times New Roman"/>
          <w:color w:val="000000" w:themeColor="text1"/>
          <w:sz w:val="24"/>
          <w:szCs w:val="24"/>
        </w:rPr>
        <w:t xml:space="preserve"> de los adultos responsables, como </w:t>
      </w:r>
      <w:r w:rsidR="00FC77AA" w:rsidRPr="00E92662">
        <w:rPr>
          <w:rFonts w:ascii="Times New Roman" w:eastAsia="Times New Roman" w:hAnsi="Times New Roman" w:cs="Times New Roman"/>
          <w:color w:val="000000" w:themeColor="text1"/>
          <w:sz w:val="24"/>
          <w:szCs w:val="24"/>
          <w:lang w:eastAsia="es-ES_tradnl" w:bidi="ar-SA"/>
        </w:rPr>
        <w:t>ocultar información sobre l</w:t>
      </w:r>
      <w:r w:rsidR="003C4491" w:rsidRPr="00E92662">
        <w:rPr>
          <w:rFonts w:ascii="Times New Roman" w:eastAsia="Times New Roman" w:hAnsi="Times New Roman" w:cs="Times New Roman"/>
          <w:color w:val="000000" w:themeColor="text1"/>
          <w:sz w:val="24"/>
          <w:szCs w:val="24"/>
          <w:lang w:eastAsia="es-ES_tradnl" w:bidi="ar-SA"/>
        </w:rPr>
        <w:t xml:space="preserve">a muerte </w:t>
      </w:r>
      <w:r w:rsidR="00FC77AA" w:rsidRPr="00E92662">
        <w:rPr>
          <w:rFonts w:ascii="Times New Roman" w:eastAsia="Times New Roman" w:hAnsi="Times New Roman" w:cs="Times New Roman"/>
          <w:color w:val="000000" w:themeColor="text1"/>
          <w:sz w:val="24"/>
          <w:szCs w:val="24"/>
          <w:lang w:eastAsia="es-ES_tradnl" w:bidi="ar-SA"/>
        </w:rPr>
        <w:t>o no hacer partícipe al niño del proceso</w:t>
      </w:r>
      <w:r w:rsidR="005158B0" w:rsidRPr="00E92662">
        <w:rPr>
          <w:rFonts w:ascii="Times New Roman" w:eastAsia="Times New Roman" w:hAnsi="Times New Roman" w:cs="Times New Roman"/>
          <w:color w:val="000000" w:themeColor="text1"/>
          <w:sz w:val="24"/>
          <w:szCs w:val="24"/>
          <w:lang w:eastAsia="es-ES_tradnl" w:bidi="ar-SA"/>
        </w:rPr>
        <w:t>, también aumenta el riesgo de duelo complicado</w:t>
      </w:r>
      <w:r w:rsidR="00F75C18" w:rsidRPr="00E92662">
        <w:rPr>
          <w:rFonts w:ascii="Times New Roman" w:eastAsia="Times New Roman" w:hAnsi="Times New Roman" w:cs="Times New Roman"/>
          <w:color w:val="000000" w:themeColor="text1"/>
          <w:sz w:val="24"/>
          <w:szCs w:val="24"/>
          <w:lang w:eastAsia="es-ES_tradnl" w:bidi="ar-SA"/>
        </w:rPr>
        <w:t>. Además, el entorno más amplio y la cultura en la que se desenvuelve el niño influyen directamente</w:t>
      </w:r>
      <w:r w:rsidR="00915010">
        <w:rPr>
          <w:rFonts w:ascii="Times New Roman" w:eastAsia="Times New Roman" w:hAnsi="Times New Roman" w:cs="Times New Roman"/>
          <w:color w:val="000000" w:themeColor="text1"/>
          <w:sz w:val="24"/>
          <w:szCs w:val="24"/>
          <w:lang w:eastAsia="es-ES_tradnl" w:bidi="ar-SA"/>
        </w:rPr>
        <w:t xml:space="preserve"> en ello</w:t>
      </w:r>
      <w:r w:rsidR="00264CE3" w:rsidRPr="00E92662">
        <w:rPr>
          <w:rFonts w:ascii="Times New Roman" w:eastAsia="Times New Roman" w:hAnsi="Times New Roman" w:cs="Times New Roman"/>
          <w:color w:val="000000" w:themeColor="text1"/>
          <w:sz w:val="24"/>
          <w:szCs w:val="24"/>
          <w:lang w:eastAsia="es-ES_tradnl" w:bidi="ar-SA"/>
        </w:rPr>
        <w:t>: un hogar inestable o la ausencia de una figura que asuma los cuidados</w:t>
      </w:r>
      <w:r w:rsidR="00927E19" w:rsidRPr="00E92662">
        <w:rPr>
          <w:rFonts w:ascii="Times New Roman" w:eastAsia="Times New Roman" w:hAnsi="Times New Roman" w:cs="Times New Roman"/>
          <w:color w:val="000000" w:themeColor="text1"/>
          <w:sz w:val="24"/>
          <w:szCs w:val="24"/>
          <w:lang w:eastAsia="es-ES_tradnl" w:bidi="ar-SA"/>
        </w:rPr>
        <w:t xml:space="preserve"> constituyen </w:t>
      </w:r>
      <w:r w:rsidR="00A16C1D">
        <w:rPr>
          <w:rFonts w:ascii="Times New Roman" w:eastAsia="Times New Roman" w:hAnsi="Times New Roman" w:cs="Times New Roman"/>
          <w:color w:val="000000" w:themeColor="text1"/>
          <w:sz w:val="24"/>
          <w:szCs w:val="24"/>
          <w:lang w:eastAsia="es-ES_tradnl" w:bidi="ar-SA"/>
        </w:rPr>
        <w:t>elementos</w:t>
      </w:r>
      <w:r w:rsidR="00927E19" w:rsidRPr="00E92662">
        <w:rPr>
          <w:rFonts w:ascii="Times New Roman" w:eastAsia="Times New Roman" w:hAnsi="Times New Roman" w:cs="Times New Roman"/>
          <w:color w:val="000000" w:themeColor="text1"/>
          <w:sz w:val="24"/>
          <w:szCs w:val="24"/>
          <w:lang w:eastAsia="es-ES_tradnl" w:bidi="ar-SA"/>
        </w:rPr>
        <w:t xml:space="preserve"> de vulnerabilidad</w:t>
      </w:r>
      <w:r w:rsidR="00264CE3" w:rsidRPr="00E92662">
        <w:rPr>
          <w:rFonts w:ascii="Times New Roman" w:eastAsia="Times New Roman" w:hAnsi="Times New Roman" w:cs="Times New Roman"/>
          <w:color w:val="000000" w:themeColor="text1"/>
          <w:sz w:val="24"/>
          <w:szCs w:val="24"/>
          <w:lang w:eastAsia="es-ES_tradnl" w:bidi="ar-SA"/>
        </w:rPr>
        <w:t xml:space="preserve"> (García y Bellver, 2019).</w:t>
      </w:r>
    </w:p>
    <w:p w14:paraId="150F515C" w14:textId="708698D6" w:rsidR="00F20E62" w:rsidRDefault="004872B5" w:rsidP="002F6D8A">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eastAsia="Times New Roman" w:hAnsi="Times New Roman" w:cs="Times New Roman"/>
          <w:color w:val="000000" w:themeColor="text1"/>
          <w:sz w:val="24"/>
          <w:szCs w:val="24"/>
          <w:lang w:eastAsia="es-ES_tradnl" w:bidi="ar-SA"/>
        </w:rPr>
        <w:t xml:space="preserve">Otro </w:t>
      </w:r>
      <w:r w:rsidR="002F6D8A">
        <w:rPr>
          <w:rFonts w:ascii="Times New Roman" w:eastAsia="Times New Roman" w:hAnsi="Times New Roman" w:cs="Times New Roman"/>
          <w:color w:val="000000" w:themeColor="text1"/>
          <w:sz w:val="24"/>
          <w:szCs w:val="24"/>
          <w:lang w:eastAsia="es-ES_tradnl" w:bidi="ar-SA"/>
        </w:rPr>
        <w:t xml:space="preserve">de los factores </w:t>
      </w:r>
      <w:proofErr w:type="gramStart"/>
      <w:r w:rsidR="00EB2125">
        <w:rPr>
          <w:rFonts w:ascii="Times New Roman" w:eastAsia="Times New Roman" w:hAnsi="Times New Roman" w:cs="Times New Roman"/>
          <w:color w:val="000000" w:themeColor="text1"/>
          <w:sz w:val="24"/>
          <w:szCs w:val="24"/>
          <w:lang w:eastAsia="es-ES_tradnl" w:bidi="ar-SA"/>
        </w:rPr>
        <w:t>a</w:t>
      </w:r>
      <w:proofErr w:type="gramEnd"/>
      <w:r>
        <w:rPr>
          <w:rFonts w:ascii="Times New Roman" w:eastAsia="Times New Roman" w:hAnsi="Times New Roman" w:cs="Times New Roman"/>
          <w:color w:val="000000" w:themeColor="text1"/>
          <w:sz w:val="24"/>
          <w:szCs w:val="24"/>
          <w:lang w:eastAsia="es-ES_tradnl" w:bidi="ar-SA"/>
        </w:rPr>
        <w:t xml:space="preserve"> tener en cuenta es el nivel familiar. Cuando el duelo se concentra únicamente en un miembro de la familia (generalmente aquel que tenía un vínculo más cercano o dependiente con la persona fallecida)</w:t>
      </w:r>
      <w:r w:rsidR="007258FC">
        <w:rPr>
          <w:rFonts w:ascii="Times New Roman" w:eastAsia="Times New Roman" w:hAnsi="Times New Roman" w:cs="Times New Roman"/>
          <w:color w:val="000000" w:themeColor="text1"/>
          <w:sz w:val="24"/>
          <w:szCs w:val="24"/>
          <w:lang w:eastAsia="es-ES_tradnl" w:bidi="ar-SA"/>
        </w:rPr>
        <w:t xml:space="preserve">, </w:t>
      </w:r>
      <w:r>
        <w:rPr>
          <w:rFonts w:ascii="Times New Roman" w:eastAsia="Times New Roman" w:hAnsi="Times New Roman" w:cs="Times New Roman"/>
          <w:color w:val="000000" w:themeColor="text1"/>
          <w:sz w:val="24"/>
          <w:szCs w:val="24"/>
          <w:lang w:eastAsia="es-ES_tradnl" w:bidi="ar-SA"/>
        </w:rPr>
        <w:t xml:space="preserve">los demás familiares pueden verse privados no solo de recibir apoyo terapéutico, sino también de la oportunidad de expresar sus propias emociones. Esto ocurre porque toda la </w:t>
      </w:r>
      <w:r w:rsidR="007258FC">
        <w:rPr>
          <w:rFonts w:ascii="Times New Roman" w:eastAsia="Times New Roman" w:hAnsi="Times New Roman" w:cs="Times New Roman"/>
          <w:color w:val="000000" w:themeColor="text1"/>
          <w:sz w:val="24"/>
          <w:szCs w:val="24"/>
          <w:lang w:eastAsia="es-ES_tradnl" w:bidi="ar-SA"/>
        </w:rPr>
        <w:t>a</w:t>
      </w:r>
      <w:r>
        <w:rPr>
          <w:rFonts w:ascii="Times New Roman" w:eastAsia="Times New Roman" w:hAnsi="Times New Roman" w:cs="Times New Roman"/>
          <w:color w:val="000000" w:themeColor="text1"/>
          <w:sz w:val="24"/>
          <w:szCs w:val="24"/>
          <w:lang w:eastAsia="es-ES_tradnl" w:bidi="ar-SA"/>
        </w:rPr>
        <w:t xml:space="preserve">tención familiar se dirige al cuidado del individuo que asume el rol de estar de luto. </w:t>
      </w:r>
      <w:r w:rsidR="007258FC">
        <w:rPr>
          <w:rFonts w:ascii="Times New Roman" w:eastAsia="Times New Roman" w:hAnsi="Times New Roman" w:cs="Times New Roman"/>
          <w:color w:val="000000" w:themeColor="text1"/>
          <w:sz w:val="24"/>
          <w:szCs w:val="24"/>
          <w:lang w:eastAsia="es-ES_tradnl" w:bidi="ar-SA"/>
        </w:rPr>
        <w:t>La</w:t>
      </w:r>
      <w:r>
        <w:rPr>
          <w:rFonts w:ascii="Times New Roman" w:eastAsia="Times New Roman" w:hAnsi="Times New Roman" w:cs="Times New Roman"/>
          <w:color w:val="000000" w:themeColor="text1"/>
          <w:sz w:val="24"/>
          <w:szCs w:val="24"/>
          <w:lang w:eastAsia="es-ES_tradnl" w:bidi="ar-SA"/>
        </w:rPr>
        <w:t xml:space="preserve"> centralización del duelo en una sola persona puede derivar, con el tiempo, en </w:t>
      </w:r>
      <w:r w:rsidR="000D073B">
        <w:rPr>
          <w:rFonts w:ascii="Times New Roman" w:eastAsia="Times New Roman" w:hAnsi="Times New Roman" w:cs="Times New Roman"/>
          <w:color w:val="000000" w:themeColor="text1"/>
          <w:sz w:val="24"/>
          <w:szCs w:val="24"/>
          <w:lang w:eastAsia="es-ES_tradnl" w:bidi="ar-SA"/>
        </w:rPr>
        <w:t xml:space="preserve">conflictos o </w:t>
      </w:r>
      <w:r>
        <w:rPr>
          <w:rFonts w:ascii="Times New Roman" w:eastAsia="Times New Roman" w:hAnsi="Times New Roman" w:cs="Times New Roman"/>
          <w:color w:val="000000" w:themeColor="text1"/>
          <w:sz w:val="24"/>
          <w:szCs w:val="24"/>
          <w:lang w:eastAsia="es-ES_tradnl" w:bidi="ar-SA"/>
        </w:rPr>
        <w:t>dificultades emocionales</w:t>
      </w:r>
      <w:r w:rsidR="000D073B">
        <w:rPr>
          <w:rFonts w:ascii="Times New Roman" w:eastAsia="Times New Roman" w:hAnsi="Times New Roman" w:cs="Times New Roman"/>
          <w:color w:val="000000" w:themeColor="text1"/>
          <w:sz w:val="24"/>
          <w:szCs w:val="24"/>
          <w:lang w:eastAsia="es-ES_tradnl" w:bidi="ar-SA"/>
        </w:rPr>
        <w:t xml:space="preserve"> </w:t>
      </w:r>
      <w:r>
        <w:rPr>
          <w:rFonts w:ascii="Times New Roman" w:eastAsia="Times New Roman" w:hAnsi="Times New Roman" w:cs="Times New Roman"/>
          <w:color w:val="000000" w:themeColor="text1"/>
          <w:sz w:val="24"/>
          <w:szCs w:val="24"/>
          <w:lang w:eastAsia="es-ES_tradnl" w:bidi="ar-SA"/>
        </w:rPr>
        <w:t>en otros miembros de la familia</w:t>
      </w:r>
      <w:r w:rsidR="00BC6951">
        <w:rPr>
          <w:rFonts w:ascii="Times New Roman" w:eastAsia="Times New Roman" w:hAnsi="Times New Roman" w:cs="Times New Roman"/>
          <w:color w:val="000000" w:themeColor="text1"/>
          <w:sz w:val="24"/>
          <w:szCs w:val="24"/>
          <w:lang w:eastAsia="es-ES_tradnl" w:bidi="ar-SA"/>
        </w:rPr>
        <w:t xml:space="preserve">, lo </w:t>
      </w:r>
      <w:r>
        <w:rPr>
          <w:rFonts w:ascii="Times New Roman" w:eastAsia="Times New Roman" w:hAnsi="Times New Roman" w:cs="Times New Roman"/>
          <w:color w:val="000000" w:themeColor="text1"/>
          <w:sz w:val="24"/>
          <w:szCs w:val="24"/>
          <w:lang w:eastAsia="es-ES_tradnl" w:bidi="ar-SA"/>
        </w:rPr>
        <w:t xml:space="preserve">que </w:t>
      </w:r>
      <w:r w:rsidR="00BC6951">
        <w:rPr>
          <w:rFonts w:ascii="Times New Roman" w:eastAsia="Times New Roman" w:hAnsi="Times New Roman" w:cs="Times New Roman"/>
          <w:color w:val="000000" w:themeColor="text1"/>
          <w:sz w:val="24"/>
          <w:szCs w:val="24"/>
          <w:lang w:eastAsia="es-ES_tradnl" w:bidi="ar-SA"/>
        </w:rPr>
        <w:t>podría conducir a un</w:t>
      </w:r>
      <w:r>
        <w:rPr>
          <w:rFonts w:ascii="Times New Roman" w:eastAsia="Times New Roman" w:hAnsi="Times New Roman" w:cs="Times New Roman"/>
          <w:color w:val="000000" w:themeColor="text1"/>
          <w:sz w:val="24"/>
          <w:szCs w:val="24"/>
          <w:lang w:eastAsia="es-ES_tradnl" w:bidi="ar-SA"/>
        </w:rPr>
        <w:t xml:space="preserve"> duelo complicado </w:t>
      </w:r>
      <w:r w:rsidRPr="00BC6951">
        <w:rPr>
          <w:rFonts w:ascii="Times New Roman" w:eastAsia="Times New Roman" w:hAnsi="Times New Roman" w:cs="Times New Roman"/>
          <w:color w:val="000000" w:themeColor="text1"/>
          <w:sz w:val="24"/>
          <w:szCs w:val="24"/>
          <w:lang w:eastAsia="es-ES_tradnl" w:bidi="ar-SA"/>
        </w:rPr>
        <w:t>(</w:t>
      </w:r>
      <w:r w:rsidRPr="00BC6951">
        <w:rPr>
          <w:rFonts w:ascii="Times New Roman" w:hAnsi="Times New Roman"/>
          <w:color w:val="000000" w:themeColor="text1"/>
          <w:sz w:val="24"/>
          <w:szCs w:val="24"/>
        </w:rPr>
        <w:t xml:space="preserve">Pereira y </w:t>
      </w:r>
      <w:proofErr w:type="spellStart"/>
      <w:r w:rsidRPr="00BC6951">
        <w:rPr>
          <w:rFonts w:ascii="Times New Roman" w:hAnsi="Times New Roman"/>
          <w:color w:val="000000" w:themeColor="text1"/>
          <w:sz w:val="24"/>
          <w:szCs w:val="24"/>
        </w:rPr>
        <w:t>Vannotti</w:t>
      </w:r>
      <w:proofErr w:type="spellEnd"/>
      <w:r w:rsidRPr="00BC6951">
        <w:rPr>
          <w:rFonts w:ascii="Times New Roman" w:hAnsi="Times New Roman"/>
          <w:color w:val="000000" w:themeColor="text1"/>
          <w:sz w:val="24"/>
          <w:szCs w:val="24"/>
        </w:rPr>
        <w:t>, 2011).</w:t>
      </w:r>
    </w:p>
    <w:p w14:paraId="24F66B65" w14:textId="5EDAD1BA" w:rsidR="00E96CC4" w:rsidRDefault="00E96CC4" w:rsidP="00504948">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eastAsia="Times New Roman" w:hAnsi="Times New Roman" w:cs="Times New Roman"/>
          <w:color w:val="000000" w:themeColor="text1"/>
          <w:sz w:val="24"/>
          <w:szCs w:val="24"/>
          <w:lang w:eastAsia="es-ES_tradnl" w:bidi="ar-SA"/>
        </w:rPr>
        <w:t xml:space="preserve">Por último, cabe mencionar cuáles son los factores de protección </w:t>
      </w:r>
      <w:r w:rsidR="00BE1ECD">
        <w:rPr>
          <w:rFonts w:ascii="Times New Roman" w:eastAsia="Times New Roman" w:hAnsi="Times New Roman" w:cs="Times New Roman"/>
          <w:color w:val="000000" w:themeColor="text1"/>
          <w:sz w:val="24"/>
          <w:szCs w:val="24"/>
          <w:lang w:eastAsia="es-ES_tradnl" w:bidi="ar-SA"/>
        </w:rPr>
        <w:t xml:space="preserve">en el duelo infantil, que se refieren a aquellos elementos que favorecen una adaptación saludable tras la pérdida de un ser querido. Según Barreto et al. 2012, </w:t>
      </w:r>
      <w:r w:rsidR="008A02BA">
        <w:rPr>
          <w:rFonts w:ascii="Times New Roman" w:eastAsia="Times New Roman" w:hAnsi="Times New Roman" w:cs="Times New Roman"/>
          <w:color w:val="000000" w:themeColor="text1"/>
          <w:sz w:val="24"/>
          <w:szCs w:val="24"/>
          <w:lang w:eastAsia="es-ES_tradnl" w:bidi="ar-SA"/>
        </w:rPr>
        <w:t xml:space="preserve">estos factores se organizan en varias dimensiones. En primer lugar, las características personales del niño, como su madurez emocional, estado de salud física y mental, capacidad de autocuidado, desarrollo de resiliencia y experiencias espirituales, pueden facilitar la elaboración del duelo. También se consideran protectores ciertos </w:t>
      </w:r>
      <w:r w:rsidR="00032015">
        <w:rPr>
          <w:rFonts w:ascii="Times New Roman" w:eastAsia="Times New Roman" w:hAnsi="Times New Roman" w:cs="Times New Roman"/>
          <w:color w:val="000000" w:themeColor="text1"/>
          <w:sz w:val="24"/>
          <w:szCs w:val="24"/>
          <w:lang w:eastAsia="es-ES_tradnl" w:bidi="ar-SA"/>
        </w:rPr>
        <w:t xml:space="preserve">aspectos relacionados con la persona fallecida, como que la </w:t>
      </w:r>
      <w:r w:rsidR="00555627">
        <w:rPr>
          <w:rFonts w:ascii="Times New Roman" w:eastAsia="Times New Roman" w:hAnsi="Times New Roman" w:cs="Times New Roman"/>
          <w:color w:val="000000" w:themeColor="text1"/>
          <w:sz w:val="24"/>
          <w:szCs w:val="24"/>
          <w:lang w:eastAsia="es-ES_tradnl" w:bidi="ar-SA"/>
        </w:rPr>
        <w:t>m</w:t>
      </w:r>
      <w:r w:rsidR="00032015">
        <w:rPr>
          <w:rFonts w:ascii="Times New Roman" w:eastAsia="Times New Roman" w:hAnsi="Times New Roman" w:cs="Times New Roman"/>
          <w:color w:val="000000" w:themeColor="text1"/>
          <w:sz w:val="24"/>
          <w:szCs w:val="24"/>
          <w:lang w:eastAsia="es-ES_tradnl" w:bidi="ar-SA"/>
        </w:rPr>
        <w:t xml:space="preserve">uerte sea de un familiar no directo, haber compartido un vínculo de apego seguro </w:t>
      </w:r>
      <w:r w:rsidR="00441E90">
        <w:rPr>
          <w:rFonts w:ascii="Times New Roman" w:eastAsia="Times New Roman" w:hAnsi="Times New Roman" w:cs="Times New Roman"/>
          <w:color w:val="000000" w:themeColor="text1"/>
          <w:sz w:val="24"/>
          <w:szCs w:val="24"/>
          <w:lang w:eastAsia="es-ES_tradnl" w:bidi="ar-SA"/>
        </w:rPr>
        <w:t xml:space="preserve">con el fallecido, haber participado en sus cuidados, haber </w:t>
      </w:r>
      <w:r w:rsidR="006B735C">
        <w:rPr>
          <w:rFonts w:ascii="Times New Roman" w:eastAsia="Times New Roman" w:hAnsi="Times New Roman" w:cs="Times New Roman"/>
          <w:color w:val="000000" w:themeColor="text1"/>
          <w:sz w:val="24"/>
          <w:szCs w:val="24"/>
          <w:lang w:eastAsia="es-ES_tradnl" w:bidi="ar-SA"/>
        </w:rPr>
        <w:t>formado</w:t>
      </w:r>
      <w:r w:rsidR="00441E90">
        <w:rPr>
          <w:rFonts w:ascii="Times New Roman" w:eastAsia="Times New Roman" w:hAnsi="Times New Roman" w:cs="Times New Roman"/>
          <w:color w:val="000000" w:themeColor="text1"/>
          <w:sz w:val="24"/>
          <w:szCs w:val="24"/>
          <w:lang w:eastAsia="es-ES_tradnl" w:bidi="ar-SA"/>
        </w:rPr>
        <w:t xml:space="preserve"> parte de los rituales de despedida</w:t>
      </w:r>
      <w:r w:rsidR="006B735C">
        <w:rPr>
          <w:rFonts w:ascii="Times New Roman" w:eastAsia="Times New Roman" w:hAnsi="Times New Roman" w:cs="Times New Roman"/>
          <w:color w:val="000000" w:themeColor="text1"/>
          <w:sz w:val="24"/>
          <w:szCs w:val="24"/>
          <w:lang w:eastAsia="es-ES_tradnl" w:bidi="ar-SA"/>
        </w:rPr>
        <w:t xml:space="preserve"> y haber tenido un entorno familiar estable y funcional. En cuanto a </w:t>
      </w:r>
      <w:r w:rsidR="00FF1BF9">
        <w:rPr>
          <w:rFonts w:ascii="Times New Roman" w:eastAsia="Times New Roman" w:hAnsi="Times New Roman" w:cs="Times New Roman"/>
          <w:color w:val="000000" w:themeColor="text1"/>
          <w:sz w:val="24"/>
          <w:szCs w:val="24"/>
          <w:lang w:eastAsia="es-ES_tradnl" w:bidi="ar-SA"/>
        </w:rPr>
        <w:t>otros elementos</w:t>
      </w:r>
      <w:r w:rsidR="006B735C">
        <w:rPr>
          <w:rFonts w:ascii="Times New Roman" w:eastAsia="Times New Roman" w:hAnsi="Times New Roman" w:cs="Times New Roman"/>
          <w:color w:val="000000" w:themeColor="text1"/>
          <w:sz w:val="24"/>
          <w:szCs w:val="24"/>
          <w:lang w:eastAsia="es-ES_tradnl" w:bidi="ar-SA"/>
        </w:rPr>
        <w:t xml:space="preserve"> positivos</w:t>
      </w:r>
      <w:r w:rsidR="0076343D">
        <w:rPr>
          <w:rFonts w:ascii="Times New Roman" w:eastAsia="Times New Roman" w:hAnsi="Times New Roman" w:cs="Times New Roman"/>
          <w:color w:val="000000" w:themeColor="text1"/>
          <w:sz w:val="24"/>
          <w:szCs w:val="24"/>
          <w:lang w:eastAsia="es-ES_tradnl" w:bidi="ar-SA"/>
        </w:rPr>
        <w:t xml:space="preserve">, </w:t>
      </w:r>
      <w:r w:rsidR="00FF1BF9">
        <w:rPr>
          <w:rFonts w:ascii="Times New Roman" w:eastAsia="Times New Roman" w:hAnsi="Times New Roman" w:cs="Times New Roman"/>
          <w:color w:val="000000" w:themeColor="text1"/>
          <w:sz w:val="24"/>
          <w:szCs w:val="24"/>
          <w:lang w:eastAsia="es-ES_tradnl" w:bidi="ar-SA"/>
        </w:rPr>
        <w:t xml:space="preserve">destacan </w:t>
      </w:r>
      <w:r w:rsidR="006B735C">
        <w:rPr>
          <w:rFonts w:ascii="Times New Roman" w:eastAsia="Times New Roman" w:hAnsi="Times New Roman" w:cs="Times New Roman"/>
          <w:color w:val="000000" w:themeColor="text1"/>
          <w:sz w:val="24"/>
          <w:szCs w:val="24"/>
          <w:lang w:eastAsia="es-ES_tradnl" w:bidi="ar-SA"/>
        </w:rPr>
        <w:t xml:space="preserve">que la muerte haya sido prevista o anticipada, que la </w:t>
      </w:r>
      <w:r w:rsidR="006B735C">
        <w:rPr>
          <w:rFonts w:ascii="Times New Roman" w:eastAsia="Times New Roman" w:hAnsi="Times New Roman" w:cs="Times New Roman"/>
          <w:color w:val="000000" w:themeColor="text1"/>
          <w:sz w:val="24"/>
          <w:szCs w:val="24"/>
          <w:lang w:eastAsia="es-ES_tradnl" w:bidi="ar-SA"/>
        </w:rPr>
        <w:lastRenderedPageBreak/>
        <w:t xml:space="preserve">enfermedad haya sido breve, que los síntomas estuvieran </w:t>
      </w:r>
      <w:r w:rsidR="006F6242">
        <w:rPr>
          <w:rFonts w:ascii="Times New Roman" w:eastAsia="Times New Roman" w:hAnsi="Times New Roman" w:cs="Times New Roman"/>
          <w:color w:val="000000" w:themeColor="text1"/>
          <w:sz w:val="24"/>
          <w:szCs w:val="24"/>
          <w:lang w:eastAsia="es-ES_tradnl" w:bidi="ar-SA"/>
        </w:rPr>
        <w:t>controlados</w:t>
      </w:r>
      <w:r w:rsidR="006B735C">
        <w:rPr>
          <w:rFonts w:ascii="Times New Roman" w:eastAsia="Times New Roman" w:hAnsi="Times New Roman" w:cs="Times New Roman"/>
          <w:color w:val="000000" w:themeColor="text1"/>
          <w:sz w:val="24"/>
          <w:szCs w:val="24"/>
          <w:lang w:eastAsia="es-ES_tradnl" w:bidi="ar-SA"/>
        </w:rPr>
        <w:t xml:space="preserve"> y que el niño haya comprendido el pronóstico. </w:t>
      </w:r>
    </w:p>
    <w:p w14:paraId="3EE4257B" w14:textId="45B1576D" w:rsidR="006B735C" w:rsidRDefault="006B735C" w:rsidP="00504948">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eastAsia="Times New Roman" w:hAnsi="Times New Roman" w:cs="Times New Roman"/>
          <w:color w:val="000000" w:themeColor="text1"/>
          <w:sz w:val="24"/>
          <w:szCs w:val="24"/>
          <w:lang w:eastAsia="es-ES_tradnl" w:bidi="ar-SA"/>
        </w:rPr>
        <w:t xml:space="preserve">Además, los vínculos y la interacción social constituyen un elemento clave de protección. Contar con apoyo familiar y social sólido, mantener una comunicación abierta con padres y amigos, disponer de espacios para expresar emociones y vivir una pérdida socialmente reconocida, contribuye a que el duelo sea más adaptativo (Barreto et al., 2012; Cunill et al., 2017). </w:t>
      </w:r>
      <w:r w:rsidR="00035D6F">
        <w:rPr>
          <w:rFonts w:ascii="Times New Roman" w:eastAsia="Times New Roman" w:hAnsi="Times New Roman" w:cs="Times New Roman"/>
          <w:color w:val="000000" w:themeColor="text1"/>
          <w:sz w:val="24"/>
          <w:szCs w:val="24"/>
          <w:lang w:eastAsia="es-ES_tradnl" w:bidi="ar-SA"/>
        </w:rPr>
        <w:t>La historia previa de duelos elaborados de forma saludable y la ausencia de trastornos psicopatológicos incrementan aún más la capacidad de afrontamiento (Barreto et al., 2012).</w:t>
      </w:r>
    </w:p>
    <w:p w14:paraId="6E79E474" w14:textId="2DB3C4BD" w:rsidR="006F6242" w:rsidRDefault="006F6242" w:rsidP="00504948">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eastAsia="Times New Roman" w:hAnsi="Times New Roman" w:cs="Times New Roman"/>
          <w:color w:val="000000" w:themeColor="text1"/>
          <w:sz w:val="24"/>
          <w:szCs w:val="24"/>
          <w:lang w:eastAsia="es-ES_tradnl" w:bidi="ar-SA"/>
        </w:rPr>
        <w:t xml:space="preserve">La estabilidad familiar también juega un papel central. </w:t>
      </w:r>
      <w:r w:rsidR="001001AC">
        <w:rPr>
          <w:rFonts w:ascii="Times New Roman" w:eastAsia="Times New Roman" w:hAnsi="Times New Roman" w:cs="Times New Roman"/>
          <w:color w:val="000000" w:themeColor="text1"/>
          <w:sz w:val="24"/>
          <w:szCs w:val="24"/>
          <w:lang w:eastAsia="es-ES_tradnl" w:bidi="ar-SA"/>
        </w:rPr>
        <w:t xml:space="preserve">En este sentido, resulta relevante la investigación de </w:t>
      </w:r>
      <w:proofErr w:type="spellStart"/>
      <w:r w:rsidR="001001AC">
        <w:rPr>
          <w:rFonts w:ascii="Times New Roman" w:eastAsia="Times New Roman" w:hAnsi="Times New Roman" w:cs="Times New Roman"/>
          <w:color w:val="000000" w:themeColor="text1"/>
          <w:sz w:val="24"/>
          <w:szCs w:val="24"/>
          <w:lang w:eastAsia="es-ES_tradnl" w:bidi="ar-SA"/>
        </w:rPr>
        <w:t>Worden</w:t>
      </w:r>
      <w:proofErr w:type="spellEnd"/>
      <w:r w:rsidR="001001AC">
        <w:rPr>
          <w:rFonts w:ascii="Times New Roman" w:eastAsia="Times New Roman" w:hAnsi="Times New Roman" w:cs="Times New Roman"/>
          <w:color w:val="000000" w:themeColor="text1"/>
          <w:sz w:val="24"/>
          <w:szCs w:val="24"/>
          <w:lang w:eastAsia="es-ES_tradnl" w:bidi="ar-SA"/>
        </w:rPr>
        <w:t xml:space="preserve"> (citado en Herrero, 2009), que analizó cómo los niños atraviesan el duelo durante los dos años posteriores a la pérdida de uno de sus progenitores</w:t>
      </w:r>
      <w:r w:rsidR="00AE2F68">
        <w:rPr>
          <w:rFonts w:ascii="Times New Roman" w:eastAsia="Times New Roman" w:hAnsi="Times New Roman" w:cs="Times New Roman"/>
          <w:color w:val="000000" w:themeColor="text1"/>
          <w:sz w:val="24"/>
          <w:szCs w:val="24"/>
          <w:lang w:eastAsia="es-ES_tradnl" w:bidi="ar-SA"/>
        </w:rPr>
        <w:t xml:space="preserve">. Aquellos niños cuyo padre o madre superviviente </w:t>
      </w:r>
      <w:r w:rsidR="006948B4">
        <w:rPr>
          <w:rFonts w:ascii="Times New Roman" w:eastAsia="Times New Roman" w:hAnsi="Times New Roman" w:cs="Times New Roman"/>
          <w:color w:val="000000" w:themeColor="text1"/>
          <w:sz w:val="24"/>
          <w:szCs w:val="24"/>
          <w:lang w:eastAsia="es-ES_tradnl" w:bidi="ar-SA"/>
        </w:rPr>
        <w:t>presenta</w:t>
      </w:r>
      <w:r w:rsidR="00AE2F68">
        <w:rPr>
          <w:rFonts w:ascii="Times New Roman" w:eastAsia="Times New Roman" w:hAnsi="Times New Roman" w:cs="Times New Roman"/>
          <w:color w:val="000000" w:themeColor="text1"/>
          <w:sz w:val="24"/>
          <w:szCs w:val="24"/>
          <w:lang w:eastAsia="es-ES_tradnl" w:bidi="ar-SA"/>
        </w:rPr>
        <w:t xml:space="preserve"> bajo</w:t>
      </w:r>
      <w:r w:rsidR="006948B4">
        <w:rPr>
          <w:rFonts w:ascii="Times New Roman" w:eastAsia="Times New Roman" w:hAnsi="Times New Roman" w:cs="Times New Roman"/>
          <w:color w:val="000000" w:themeColor="text1"/>
          <w:sz w:val="24"/>
          <w:szCs w:val="24"/>
          <w:lang w:eastAsia="es-ES_tradnl" w:bidi="ar-SA"/>
        </w:rPr>
        <w:t xml:space="preserve">s niveles de </w:t>
      </w:r>
      <w:r w:rsidR="00AE2F68">
        <w:rPr>
          <w:rFonts w:ascii="Times New Roman" w:eastAsia="Times New Roman" w:hAnsi="Times New Roman" w:cs="Times New Roman"/>
          <w:color w:val="000000" w:themeColor="text1"/>
          <w:sz w:val="24"/>
          <w:szCs w:val="24"/>
          <w:lang w:eastAsia="es-ES_tradnl" w:bidi="ar-SA"/>
        </w:rPr>
        <w:t>estrés, afronta activamente la pérdida y conserva rutinas y estructura en la vida cotidiana</w:t>
      </w:r>
      <w:r w:rsidR="002256C9">
        <w:rPr>
          <w:rFonts w:ascii="Times New Roman" w:eastAsia="Times New Roman" w:hAnsi="Times New Roman" w:cs="Times New Roman"/>
          <w:color w:val="000000" w:themeColor="text1"/>
          <w:sz w:val="24"/>
          <w:szCs w:val="24"/>
          <w:lang w:eastAsia="es-ES_tradnl" w:bidi="ar-SA"/>
        </w:rPr>
        <w:t>, presentan menos dificultades emocionales y cognitivas tras la muerte</w:t>
      </w:r>
      <w:r w:rsidR="00576C04">
        <w:rPr>
          <w:rFonts w:ascii="Times New Roman" w:eastAsia="Times New Roman" w:hAnsi="Times New Roman" w:cs="Times New Roman"/>
          <w:color w:val="000000" w:themeColor="text1"/>
          <w:sz w:val="24"/>
          <w:szCs w:val="24"/>
          <w:lang w:eastAsia="es-ES_tradnl" w:bidi="ar-SA"/>
        </w:rPr>
        <w:t xml:space="preserve">. </w:t>
      </w:r>
      <w:r w:rsidR="00792F6D">
        <w:rPr>
          <w:rFonts w:ascii="Times New Roman" w:eastAsia="Times New Roman" w:hAnsi="Times New Roman" w:cs="Times New Roman"/>
          <w:color w:val="000000" w:themeColor="text1"/>
          <w:sz w:val="24"/>
          <w:szCs w:val="24"/>
          <w:lang w:eastAsia="es-ES_tradnl" w:bidi="ar-SA"/>
        </w:rPr>
        <w:t xml:space="preserve">De acuerdo con Cunill et al. (2017), resulta fundamental que el niño </w:t>
      </w:r>
      <w:r w:rsidR="001354D0">
        <w:rPr>
          <w:rFonts w:ascii="Times New Roman" w:eastAsia="Times New Roman" w:hAnsi="Times New Roman" w:cs="Times New Roman"/>
          <w:color w:val="000000" w:themeColor="text1"/>
          <w:sz w:val="24"/>
          <w:szCs w:val="24"/>
          <w:lang w:eastAsia="es-ES_tradnl" w:bidi="ar-SA"/>
        </w:rPr>
        <w:t>reciba afecto constante, entienda lo que ha ocurrido y vuelva a una rutina diaria que le ayude a sentirse seguro y con control sobre su vida.</w:t>
      </w:r>
    </w:p>
    <w:p w14:paraId="4668161F" w14:textId="1D5F40F9" w:rsidR="009B178A" w:rsidRDefault="009B178A" w:rsidP="00504948">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eastAsia="Times New Roman" w:hAnsi="Times New Roman" w:cs="Times New Roman"/>
          <w:color w:val="000000" w:themeColor="text1"/>
          <w:sz w:val="24"/>
          <w:szCs w:val="24"/>
          <w:lang w:eastAsia="es-ES_tradnl" w:bidi="ar-SA"/>
        </w:rPr>
        <w:t>Por otra parte, la inclusión del niño en los rituales de despedida y en la experiencia de la enfermedad o muerte, explicando los acontecimientos con claridad y adaptando la información a su nivel de comprensión, permite reducir la ansiedad y el miedo. La comunicación honesta, el uso de términos claros como “morir” en lugar de eufemismo</w:t>
      </w:r>
      <w:r w:rsidR="00676143">
        <w:rPr>
          <w:rFonts w:ascii="Times New Roman" w:eastAsia="Times New Roman" w:hAnsi="Times New Roman" w:cs="Times New Roman"/>
          <w:color w:val="000000" w:themeColor="text1"/>
          <w:sz w:val="24"/>
          <w:szCs w:val="24"/>
          <w:lang w:eastAsia="es-ES_tradnl" w:bidi="ar-SA"/>
        </w:rPr>
        <w:t>s</w:t>
      </w:r>
      <w:r>
        <w:rPr>
          <w:rFonts w:ascii="Times New Roman" w:eastAsia="Times New Roman" w:hAnsi="Times New Roman" w:cs="Times New Roman"/>
          <w:color w:val="000000" w:themeColor="text1"/>
          <w:sz w:val="24"/>
          <w:szCs w:val="24"/>
          <w:lang w:eastAsia="es-ES_tradnl" w:bidi="ar-SA"/>
        </w:rPr>
        <w:t xml:space="preserve">, y la oportunidad de expresar emociones en compañía de personas cercanas, son factores que permiten una mejor evolución del duelo (Cunill et al., 2017; Gamo y Pazos, 2009; Maldonado y Guzmán, 2023). </w:t>
      </w:r>
    </w:p>
    <w:p w14:paraId="648EF3E1" w14:textId="518A522C" w:rsidR="00772F07" w:rsidRDefault="009B178A" w:rsidP="00772F07">
      <w:pPr>
        <w:spacing w:before="240" w:after="240"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eastAsia="Times New Roman" w:hAnsi="Times New Roman" w:cs="Times New Roman"/>
          <w:color w:val="000000" w:themeColor="text1"/>
          <w:sz w:val="24"/>
          <w:szCs w:val="24"/>
          <w:lang w:eastAsia="es-ES_tradnl" w:bidi="ar-SA"/>
        </w:rPr>
        <w:t xml:space="preserve">Finalmente, el entorno educativo y cultural del niño también influye en </w:t>
      </w:r>
      <w:r w:rsidR="00244E01">
        <w:rPr>
          <w:rFonts w:ascii="Times New Roman" w:eastAsia="Times New Roman" w:hAnsi="Times New Roman" w:cs="Times New Roman"/>
          <w:color w:val="000000" w:themeColor="text1"/>
          <w:sz w:val="24"/>
          <w:szCs w:val="24"/>
          <w:lang w:eastAsia="es-ES_tradnl" w:bidi="ar-SA"/>
        </w:rPr>
        <w:t>su</w:t>
      </w:r>
      <w:r>
        <w:rPr>
          <w:rFonts w:ascii="Times New Roman" w:eastAsia="Times New Roman" w:hAnsi="Times New Roman" w:cs="Times New Roman"/>
          <w:color w:val="000000" w:themeColor="text1"/>
          <w:sz w:val="24"/>
          <w:szCs w:val="24"/>
          <w:lang w:eastAsia="es-ES_tradnl" w:bidi="ar-SA"/>
        </w:rPr>
        <w:t xml:space="preserve"> experiencia de duelo. Un </w:t>
      </w:r>
      <w:r w:rsidR="00244E01">
        <w:rPr>
          <w:rFonts w:ascii="Times New Roman" w:eastAsia="Times New Roman" w:hAnsi="Times New Roman" w:cs="Times New Roman"/>
          <w:color w:val="000000" w:themeColor="text1"/>
          <w:sz w:val="24"/>
          <w:szCs w:val="24"/>
          <w:lang w:eastAsia="es-ES_tradnl" w:bidi="ar-SA"/>
        </w:rPr>
        <w:t>mayor</w:t>
      </w:r>
      <w:r>
        <w:rPr>
          <w:rFonts w:ascii="Times New Roman" w:eastAsia="Times New Roman" w:hAnsi="Times New Roman" w:cs="Times New Roman"/>
          <w:color w:val="000000" w:themeColor="text1"/>
          <w:sz w:val="24"/>
          <w:szCs w:val="24"/>
          <w:lang w:eastAsia="es-ES_tradnl" w:bidi="ar-SA"/>
        </w:rPr>
        <w:t xml:space="preserve"> nivel educativo de los </w:t>
      </w:r>
      <w:r w:rsidR="005B5BC4">
        <w:rPr>
          <w:rFonts w:ascii="Times New Roman" w:eastAsia="Times New Roman" w:hAnsi="Times New Roman" w:cs="Times New Roman"/>
          <w:color w:val="000000" w:themeColor="text1"/>
          <w:sz w:val="24"/>
          <w:szCs w:val="24"/>
          <w:lang w:eastAsia="es-ES_tradnl" w:bidi="ar-SA"/>
        </w:rPr>
        <w:t xml:space="preserve">padres se </w:t>
      </w:r>
      <w:r w:rsidR="00244E01">
        <w:rPr>
          <w:rFonts w:ascii="Times New Roman" w:eastAsia="Times New Roman" w:hAnsi="Times New Roman" w:cs="Times New Roman"/>
          <w:color w:val="000000" w:themeColor="text1"/>
          <w:sz w:val="24"/>
          <w:szCs w:val="24"/>
          <w:lang w:eastAsia="es-ES_tradnl" w:bidi="ar-SA"/>
        </w:rPr>
        <w:t>relaciona</w:t>
      </w:r>
      <w:r w:rsidR="005B5BC4">
        <w:rPr>
          <w:rFonts w:ascii="Times New Roman" w:eastAsia="Times New Roman" w:hAnsi="Times New Roman" w:cs="Times New Roman"/>
          <w:color w:val="000000" w:themeColor="text1"/>
          <w:sz w:val="24"/>
          <w:szCs w:val="24"/>
          <w:lang w:eastAsia="es-ES_tradnl" w:bidi="ar-SA"/>
        </w:rPr>
        <w:t xml:space="preserve"> con la transmisión de estrategias de afrontamiento más adaptativas (</w:t>
      </w:r>
      <w:proofErr w:type="spellStart"/>
      <w:r w:rsidR="005B5BC4">
        <w:rPr>
          <w:rFonts w:ascii="Times New Roman" w:eastAsia="Times New Roman" w:hAnsi="Times New Roman" w:cs="Times New Roman"/>
          <w:color w:val="000000" w:themeColor="text1"/>
          <w:sz w:val="24"/>
          <w:szCs w:val="24"/>
          <w:lang w:eastAsia="es-ES_tradnl" w:bidi="ar-SA"/>
        </w:rPr>
        <w:t>Villacieros</w:t>
      </w:r>
      <w:proofErr w:type="spellEnd"/>
      <w:r w:rsidR="005B5BC4">
        <w:rPr>
          <w:rFonts w:ascii="Times New Roman" w:eastAsia="Times New Roman" w:hAnsi="Times New Roman" w:cs="Times New Roman"/>
          <w:color w:val="000000" w:themeColor="text1"/>
          <w:sz w:val="24"/>
          <w:szCs w:val="24"/>
          <w:lang w:eastAsia="es-ES_tradnl" w:bidi="ar-SA"/>
        </w:rPr>
        <w:t xml:space="preserve"> et al., 2016)</w:t>
      </w:r>
      <w:r w:rsidR="00D31F68">
        <w:rPr>
          <w:rFonts w:ascii="Times New Roman" w:eastAsia="Times New Roman" w:hAnsi="Times New Roman" w:cs="Times New Roman"/>
          <w:color w:val="000000" w:themeColor="text1"/>
          <w:sz w:val="24"/>
          <w:szCs w:val="24"/>
          <w:lang w:eastAsia="es-ES_tradnl" w:bidi="ar-SA"/>
        </w:rPr>
        <w:t xml:space="preserve">, mientras que </w:t>
      </w:r>
      <w:r w:rsidR="005B5BC4">
        <w:rPr>
          <w:rFonts w:ascii="Times New Roman" w:eastAsia="Times New Roman" w:hAnsi="Times New Roman" w:cs="Times New Roman"/>
          <w:color w:val="000000" w:themeColor="text1"/>
          <w:sz w:val="24"/>
          <w:szCs w:val="24"/>
          <w:lang w:eastAsia="es-ES_tradnl" w:bidi="ar-SA"/>
        </w:rPr>
        <w:t xml:space="preserve">la </w:t>
      </w:r>
      <w:r w:rsidR="00D31F68">
        <w:rPr>
          <w:rFonts w:ascii="Times New Roman" w:eastAsia="Times New Roman" w:hAnsi="Times New Roman" w:cs="Times New Roman"/>
          <w:color w:val="000000" w:themeColor="text1"/>
          <w:sz w:val="24"/>
          <w:szCs w:val="24"/>
          <w:lang w:eastAsia="es-ES_tradnl" w:bidi="ar-SA"/>
        </w:rPr>
        <w:t>ausencia</w:t>
      </w:r>
      <w:r w:rsidR="0065709E">
        <w:rPr>
          <w:rFonts w:ascii="Times New Roman" w:eastAsia="Times New Roman" w:hAnsi="Times New Roman" w:cs="Times New Roman"/>
          <w:color w:val="000000" w:themeColor="text1"/>
          <w:sz w:val="24"/>
          <w:szCs w:val="24"/>
          <w:lang w:eastAsia="es-ES_tradnl" w:bidi="ar-SA"/>
        </w:rPr>
        <w:t xml:space="preserve"> </w:t>
      </w:r>
      <w:r w:rsidR="00EC5214">
        <w:rPr>
          <w:rFonts w:ascii="Times New Roman" w:eastAsia="Times New Roman" w:hAnsi="Times New Roman" w:cs="Times New Roman"/>
          <w:color w:val="000000" w:themeColor="text1"/>
          <w:sz w:val="24"/>
          <w:szCs w:val="24"/>
          <w:lang w:eastAsia="es-ES_tradnl" w:bidi="ar-SA"/>
        </w:rPr>
        <w:t xml:space="preserve">de </w:t>
      </w:r>
      <w:r w:rsidR="00BF7CDC">
        <w:rPr>
          <w:rFonts w:ascii="Times New Roman" w:eastAsia="Times New Roman" w:hAnsi="Times New Roman" w:cs="Times New Roman"/>
          <w:color w:val="000000" w:themeColor="text1"/>
          <w:sz w:val="24"/>
          <w:szCs w:val="24"/>
          <w:lang w:eastAsia="es-ES_tradnl" w:bidi="ar-SA"/>
        </w:rPr>
        <w:t>formación académica</w:t>
      </w:r>
      <w:r w:rsidR="00EC5214">
        <w:rPr>
          <w:rFonts w:ascii="Times New Roman" w:eastAsia="Times New Roman" w:hAnsi="Times New Roman" w:cs="Times New Roman"/>
          <w:color w:val="000000" w:themeColor="text1"/>
          <w:sz w:val="24"/>
          <w:szCs w:val="24"/>
          <w:lang w:eastAsia="es-ES_tradnl" w:bidi="ar-SA"/>
        </w:rPr>
        <w:t xml:space="preserve"> </w:t>
      </w:r>
      <w:r w:rsidR="00D31F68">
        <w:rPr>
          <w:rFonts w:ascii="Times New Roman" w:eastAsia="Times New Roman" w:hAnsi="Times New Roman" w:cs="Times New Roman"/>
          <w:color w:val="000000" w:themeColor="text1"/>
          <w:sz w:val="24"/>
          <w:szCs w:val="24"/>
          <w:lang w:eastAsia="es-ES_tradnl" w:bidi="ar-SA"/>
        </w:rPr>
        <w:t>tiende a asociarse</w:t>
      </w:r>
      <w:r w:rsidR="00EC5214">
        <w:rPr>
          <w:rFonts w:ascii="Times New Roman" w:eastAsia="Times New Roman" w:hAnsi="Times New Roman" w:cs="Times New Roman"/>
          <w:color w:val="000000" w:themeColor="text1"/>
          <w:sz w:val="24"/>
          <w:szCs w:val="24"/>
          <w:lang w:eastAsia="es-ES_tradnl" w:bidi="ar-SA"/>
        </w:rPr>
        <w:t xml:space="preserve"> con creencias </w:t>
      </w:r>
      <w:r w:rsidR="00D31F68">
        <w:rPr>
          <w:rFonts w:ascii="Times New Roman" w:eastAsia="Times New Roman" w:hAnsi="Times New Roman" w:cs="Times New Roman"/>
          <w:color w:val="000000" w:themeColor="text1"/>
          <w:sz w:val="24"/>
          <w:szCs w:val="24"/>
          <w:lang w:eastAsia="es-ES_tradnl" w:bidi="ar-SA"/>
        </w:rPr>
        <w:t>equivocadas</w:t>
      </w:r>
      <w:r w:rsidR="00EC5214">
        <w:rPr>
          <w:rFonts w:ascii="Times New Roman" w:eastAsia="Times New Roman" w:hAnsi="Times New Roman" w:cs="Times New Roman"/>
          <w:color w:val="000000" w:themeColor="text1"/>
          <w:sz w:val="24"/>
          <w:szCs w:val="24"/>
          <w:lang w:eastAsia="es-ES_tradnl" w:bidi="ar-SA"/>
        </w:rPr>
        <w:t xml:space="preserve"> sobre </w:t>
      </w:r>
      <w:r w:rsidR="00D31F68">
        <w:rPr>
          <w:rFonts w:ascii="Times New Roman" w:eastAsia="Times New Roman" w:hAnsi="Times New Roman" w:cs="Times New Roman"/>
          <w:color w:val="000000" w:themeColor="text1"/>
          <w:sz w:val="24"/>
          <w:szCs w:val="24"/>
          <w:lang w:eastAsia="es-ES_tradnl" w:bidi="ar-SA"/>
        </w:rPr>
        <w:t>la muerte y el</w:t>
      </w:r>
      <w:r w:rsidR="00EC5214">
        <w:rPr>
          <w:rFonts w:ascii="Times New Roman" w:eastAsia="Times New Roman" w:hAnsi="Times New Roman" w:cs="Times New Roman"/>
          <w:color w:val="000000" w:themeColor="text1"/>
          <w:sz w:val="24"/>
          <w:szCs w:val="24"/>
          <w:lang w:eastAsia="es-ES_tradnl" w:bidi="ar-SA"/>
        </w:rPr>
        <w:t xml:space="preserve"> duelo</w:t>
      </w:r>
      <w:r w:rsidR="00D31F68">
        <w:rPr>
          <w:rFonts w:ascii="Times New Roman" w:eastAsia="Times New Roman" w:hAnsi="Times New Roman" w:cs="Times New Roman"/>
          <w:color w:val="000000" w:themeColor="text1"/>
          <w:sz w:val="24"/>
          <w:szCs w:val="24"/>
          <w:lang w:eastAsia="es-ES_tradnl" w:bidi="ar-SA"/>
        </w:rPr>
        <w:t xml:space="preserve"> </w:t>
      </w:r>
      <w:r w:rsidR="00FA44B7">
        <w:rPr>
          <w:rFonts w:ascii="Times New Roman" w:eastAsia="Times New Roman" w:hAnsi="Times New Roman" w:cs="Times New Roman"/>
          <w:color w:val="000000" w:themeColor="text1"/>
          <w:sz w:val="24"/>
          <w:szCs w:val="24"/>
          <w:lang w:eastAsia="es-ES_tradnl" w:bidi="ar-SA"/>
        </w:rPr>
        <w:t>(Bermejo et al., 2016).</w:t>
      </w:r>
    </w:p>
    <w:p w14:paraId="447D5DE7" w14:textId="024FB33D" w:rsidR="00731C5C" w:rsidRPr="00BC6951" w:rsidRDefault="00772F07" w:rsidP="00FD268C">
      <w:pPr>
        <w:spacing w:before="240" w:after="240" w:line="36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themeColor="text1"/>
          <w:sz w:val="24"/>
          <w:szCs w:val="24"/>
          <w:lang w:eastAsia="es-ES_tradnl" w:bidi="ar-SA"/>
        </w:rPr>
        <w:lastRenderedPageBreak/>
        <w:t xml:space="preserve">En </w:t>
      </w:r>
      <w:r w:rsidR="009C697E">
        <w:rPr>
          <w:rFonts w:ascii="Times New Roman" w:eastAsia="Times New Roman" w:hAnsi="Times New Roman" w:cs="Times New Roman"/>
          <w:color w:val="000000" w:themeColor="text1"/>
          <w:sz w:val="24"/>
          <w:szCs w:val="24"/>
          <w:lang w:eastAsia="es-ES_tradnl" w:bidi="ar-SA"/>
        </w:rPr>
        <w:t>conclusión</w:t>
      </w:r>
      <w:r w:rsidR="0022681A" w:rsidRPr="0063403D">
        <w:rPr>
          <w:rFonts w:ascii="Times New Roman" w:hAnsi="Times New Roman" w:cs="Times New Roman"/>
          <w:sz w:val="24"/>
          <w:szCs w:val="24"/>
        </w:rPr>
        <w:t xml:space="preserve">, </w:t>
      </w:r>
      <w:r w:rsidR="009C697E">
        <w:rPr>
          <w:rFonts w:ascii="Times New Roman" w:hAnsi="Times New Roman" w:cs="Times New Roman"/>
          <w:sz w:val="24"/>
          <w:szCs w:val="24"/>
        </w:rPr>
        <w:t>el duelo infantil es un proceso complejo que puede favorecer el crecimiento emocional o, por el contrario, aumentar la vulnerabilidad del niño frente a dificultades psicológicas. Su evolución depende tanto de los recursos internos del menor como del apoyo familiar, social y cultural, por lo que es fundamental detectar los factores de riesgo y brindar un acompañamiento adecuado para favorecer un afrontamiento saludable</w:t>
      </w:r>
      <w:r w:rsidR="0022681A" w:rsidRPr="0063403D">
        <w:rPr>
          <w:rFonts w:ascii="Times New Roman" w:hAnsi="Times New Roman" w:cs="Times New Roman"/>
          <w:sz w:val="24"/>
          <w:szCs w:val="24"/>
        </w:rPr>
        <w:t xml:space="preserve"> (Flórez, 2002).</w:t>
      </w:r>
    </w:p>
    <w:p w14:paraId="09559A92" w14:textId="1D10CEF2" w:rsidR="00905D46" w:rsidRPr="00047B94" w:rsidRDefault="003D6FAB" w:rsidP="00731C5C">
      <w:pPr>
        <w:pStyle w:val="Ttulo2"/>
        <w:numPr>
          <w:ilvl w:val="1"/>
          <w:numId w:val="1"/>
        </w:numPr>
        <w:spacing w:before="240" w:after="240" w:line="360" w:lineRule="auto"/>
        <w:jc w:val="both"/>
        <w:rPr>
          <w:color w:val="000000" w:themeColor="text1"/>
        </w:rPr>
      </w:pPr>
      <w:bookmarkStart w:id="9" w:name="_Toc223004772"/>
      <w:r w:rsidRPr="0063403D">
        <w:t xml:space="preserve">ESTRATEGIAS DE INTERVENCIÓN Y RITUALES TERAPÉUTICOS </w:t>
      </w:r>
      <w:r w:rsidRPr="00047B94">
        <w:rPr>
          <w:color w:val="000000" w:themeColor="text1"/>
        </w:rPr>
        <w:t>DESDE UN ENFOQUE SISTÉMICO</w:t>
      </w:r>
      <w:bookmarkEnd w:id="9"/>
      <w:r w:rsidR="001A591B">
        <w:rPr>
          <w:color w:val="000000" w:themeColor="text1"/>
        </w:rPr>
        <w:t xml:space="preserve"> </w:t>
      </w:r>
    </w:p>
    <w:p w14:paraId="6DB1B042" w14:textId="77777777" w:rsidR="00722CA3" w:rsidRPr="00047B94" w:rsidRDefault="004D56EF" w:rsidP="00722CA3">
      <w:pPr>
        <w:spacing w:before="240" w:after="0" w:line="360" w:lineRule="auto"/>
        <w:ind w:firstLine="709"/>
        <w:jc w:val="right"/>
        <w:rPr>
          <w:rFonts w:ascii="Times New Roman" w:hAnsi="Times New Roman" w:cs="Times New Roman"/>
          <w:color w:val="000000" w:themeColor="text1"/>
          <w:sz w:val="24"/>
          <w:szCs w:val="24"/>
          <w:lang w:val="es-ES_tradnl" w:bidi="ar-SA"/>
        </w:rPr>
      </w:pPr>
      <w:r w:rsidRPr="00047B94">
        <w:rPr>
          <w:rFonts w:ascii="Times New Roman" w:hAnsi="Times New Roman" w:cs="Times New Roman"/>
          <w:color w:val="000000" w:themeColor="text1"/>
          <w:sz w:val="24"/>
          <w:szCs w:val="24"/>
          <w:lang w:val="es-ES_tradnl" w:bidi="ar-SA"/>
        </w:rPr>
        <w:t>“</w:t>
      </w:r>
      <w:r w:rsidR="008720B5" w:rsidRPr="00047B94">
        <w:rPr>
          <w:rFonts w:ascii="Times New Roman" w:hAnsi="Times New Roman" w:cs="Times New Roman"/>
          <w:i/>
          <w:iCs/>
          <w:color w:val="000000" w:themeColor="text1"/>
          <w:sz w:val="24"/>
          <w:szCs w:val="24"/>
          <w:lang w:val="es-ES_tradnl" w:bidi="ar-SA"/>
        </w:rPr>
        <w:t>Del lugar que se le dé al muerto cuando ya no tiene lugar, depende la vida del vivo</w:t>
      </w:r>
      <w:r w:rsidRPr="00047B94">
        <w:rPr>
          <w:rFonts w:ascii="Times New Roman" w:hAnsi="Times New Roman" w:cs="Times New Roman"/>
          <w:color w:val="000000" w:themeColor="text1"/>
          <w:sz w:val="24"/>
          <w:szCs w:val="24"/>
          <w:lang w:val="es-ES_tradnl" w:bidi="ar-SA"/>
        </w:rPr>
        <w:t>”</w:t>
      </w:r>
      <w:r w:rsidR="008720B5" w:rsidRPr="00047B94">
        <w:rPr>
          <w:rFonts w:ascii="Times New Roman" w:hAnsi="Times New Roman" w:cs="Times New Roman"/>
          <w:color w:val="000000" w:themeColor="text1"/>
          <w:sz w:val="24"/>
          <w:szCs w:val="24"/>
          <w:lang w:val="es-ES_tradnl" w:bidi="ar-SA"/>
        </w:rPr>
        <w:t>.</w:t>
      </w:r>
    </w:p>
    <w:p w14:paraId="7C3A0E14" w14:textId="65B824AF" w:rsidR="00F70D6E" w:rsidRDefault="008720B5" w:rsidP="00722CA3">
      <w:pPr>
        <w:spacing w:after="240" w:line="360" w:lineRule="auto"/>
        <w:ind w:firstLine="709"/>
        <w:jc w:val="right"/>
        <w:rPr>
          <w:rFonts w:ascii="Times New Roman" w:hAnsi="Times New Roman" w:cs="Times New Roman"/>
          <w:color w:val="000000" w:themeColor="text1"/>
          <w:sz w:val="24"/>
          <w:szCs w:val="24"/>
          <w:lang w:val="es-ES_tradnl" w:bidi="ar-SA"/>
        </w:rPr>
      </w:pPr>
      <w:r w:rsidRPr="00047B94">
        <w:rPr>
          <w:rFonts w:ascii="Times New Roman" w:hAnsi="Times New Roman" w:cs="Times New Roman"/>
          <w:color w:val="000000" w:themeColor="text1"/>
          <w:sz w:val="24"/>
          <w:szCs w:val="24"/>
          <w:lang w:val="es-ES_tradnl" w:bidi="ar-SA"/>
        </w:rPr>
        <w:t xml:space="preserve"> </w:t>
      </w:r>
      <w:r w:rsidR="00722CA3" w:rsidRPr="00047B94">
        <w:rPr>
          <w:rFonts w:ascii="Times New Roman" w:hAnsi="Times New Roman" w:cs="Times New Roman"/>
          <w:color w:val="000000" w:themeColor="text1"/>
          <w:sz w:val="24"/>
          <w:szCs w:val="24"/>
          <w:lang w:val="es-ES_tradnl" w:bidi="ar-SA"/>
        </w:rPr>
        <w:t>(</w:t>
      </w:r>
      <w:proofErr w:type="spellStart"/>
      <w:r w:rsidRPr="00047B94">
        <w:rPr>
          <w:rFonts w:ascii="Times New Roman" w:hAnsi="Times New Roman" w:cs="Times New Roman"/>
          <w:color w:val="000000" w:themeColor="text1"/>
          <w:sz w:val="24"/>
          <w:szCs w:val="24"/>
          <w:lang w:val="es-ES_tradnl" w:bidi="ar-SA"/>
        </w:rPr>
        <w:t>Smud</w:t>
      </w:r>
      <w:proofErr w:type="spellEnd"/>
      <w:r w:rsidRPr="00047B94">
        <w:rPr>
          <w:rFonts w:ascii="Times New Roman" w:hAnsi="Times New Roman" w:cs="Times New Roman"/>
          <w:color w:val="000000" w:themeColor="text1"/>
          <w:sz w:val="24"/>
          <w:szCs w:val="24"/>
          <w:lang w:val="es-ES_tradnl" w:bidi="ar-SA"/>
        </w:rPr>
        <w:t>, 2016</w:t>
      </w:r>
      <w:r w:rsidR="00722CA3" w:rsidRPr="00047B94">
        <w:rPr>
          <w:rFonts w:ascii="Times New Roman" w:hAnsi="Times New Roman" w:cs="Times New Roman"/>
          <w:color w:val="000000" w:themeColor="text1"/>
          <w:sz w:val="24"/>
          <w:szCs w:val="24"/>
          <w:lang w:val="es-ES_tradnl" w:bidi="ar-SA"/>
        </w:rPr>
        <w:t>, p.</w:t>
      </w:r>
      <w:r w:rsidR="00047B94" w:rsidRPr="00047B94">
        <w:rPr>
          <w:rFonts w:ascii="Times New Roman" w:hAnsi="Times New Roman" w:cs="Times New Roman"/>
          <w:color w:val="000000" w:themeColor="text1"/>
          <w:sz w:val="24"/>
          <w:szCs w:val="24"/>
          <w:lang w:val="es-ES_tradnl" w:bidi="ar-SA"/>
        </w:rPr>
        <w:t xml:space="preserve"> 739</w:t>
      </w:r>
      <w:r w:rsidRPr="00047B94">
        <w:rPr>
          <w:rFonts w:ascii="Times New Roman" w:hAnsi="Times New Roman" w:cs="Times New Roman"/>
          <w:color w:val="000000" w:themeColor="text1"/>
          <w:sz w:val="24"/>
          <w:szCs w:val="24"/>
          <w:lang w:val="es-ES_tradnl" w:bidi="ar-SA"/>
        </w:rPr>
        <w:t>)</w:t>
      </w:r>
    </w:p>
    <w:p w14:paraId="6DFD75CA" w14:textId="7A926F6A" w:rsidR="00DA5130" w:rsidRDefault="00047B94" w:rsidP="008441B5">
      <w:pPr>
        <w:spacing w:after="24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Desde un enfoque sistémico, el duelo no se entiende únicamente como una experiencia individual, sino como un proceso que afecta a toda la familia y transforma su funcionamiento (</w:t>
      </w:r>
      <w:r w:rsidR="004D5B93">
        <w:rPr>
          <w:rFonts w:ascii="Times New Roman" w:hAnsi="Times New Roman" w:cs="Times New Roman"/>
          <w:color w:val="000000" w:themeColor="text1"/>
          <w:sz w:val="24"/>
          <w:szCs w:val="24"/>
        </w:rPr>
        <w:t>Bowen</w:t>
      </w:r>
      <w:r w:rsidR="00D3439D">
        <w:rPr>
          <w:rFonts w:ascii="Times New Roman" w:hAnsi="Times New Roman" w:cs="Times New Roman"/>
          <w:color w:val="000000" w:themeColor="text1"/>
          <w:sz w:val="24"/>
          <w:szCs w:val="24"/>
        </w:rPr>
        <w:t xml:space="preserve">, </w:t>
      </w:r>
      <w:r w:rsidR="001C039D">
        <w:rPr>
          <w:rFonts w:ascii="Times New Roman" w:hAnsi="Times New Roman" w:cs="Times New Roman"/>
          <w:color w:val="000000" w:themeColor="text1"/>
          <w:sz w:val="24"/>
          <w:szCs w:val="24"/>
        </w:rPr>
        <w:t>1976</w:t>
      </w:r>
      <w:r>
        <w:rPr>
          <w:rFonts w:ascii="Times New Roman" w:hAnsi="Times New Roman" w:cs="Times New Roman"/>
          <w:color w:val="000000" w:themeColor="text1"/>
          <w:sz w:val="24"/>
          <w:szCs w:val="24"/>
        </w:rPr>
        <w:t xml:space="preserve">). La </w:t>
      </w:r>
      <w:r w:rsidR="004F3112">
        <w:rPr>
          <w:rFonts w:ascii="Times New Roman" w:hAnsi="Times New Roman" w:cs="Times New Roman"/>
          <w:color w:val="000000" w:themeColor="text1"/>
          <w:sz w:val="24"/>
          <w:szCs w:val="24"/>
        </w:rPr>
        <w:t>pérdida</w:t>
      </w:r>
      <w:r>
        <w:rPr>
          <w:rFonts w:ascii="Times New Roman" w:hAnsi="Times New Roman" w:cs="Times New Roman"/>
          <w:color w:val="000000" w:themeColor="text1"/>
          <w:sz w:val="24"/>
          <w:szCs w:val="24"/>
        </w:rPr>
        <w:t xml:space="preserve"> de un miembro </w:t>
      </w:r>
      <w:r w:rsidR="004F3112">
        <w:rPr>
          <w:rFonts w:ascii="Times New Roman" w:hAnsi="Times New Roman" w:cs="Times New Roman"/>
          <w:color w:val="000000" w:themeColor="text1"/>
          <w:sz w:val="24"/>
          <w:szCs w:val="24"/>
        </w:rPr>
        <w:t>exige</w:t>
      </w:r>
      <w:r>
        <w:rPr>
          <w:rFonts w:ascii="Times New Roman" w:hAnsi="Times New Roman" w:cs="Times New Roman"/>
          <w:color w:val="000000" w:themeColor="text1"/>
          <w:sz w:val="24"/>
          <w:szCs w:val="24"/>
        </w:rPr>
        <w:t xml:space="preserve"> una reorganización del sistema familiar, ya que se modifican roles, normas y dinámicas, especialmente en función del momento del ciclo vital en el que se encuentre la familia. </w:t>
      </w:r>
      <w:r w:rsidR="005650CE">
        <w:rPr>
          <w:rFonts w:ascii="Times New Roman" w:hAnsi="Times New Roman" w:cs="Times New Roman"/>
          <w:color w:val="000000" w:themeColor="text1"/>
          <w:sz w:val="24"/>
          <w:szCs w:val="24"/>
        </w:rPr>
        <w:t>En este</w:t>
      </w:r>
      <w:r w:rsidR="00941A41">
        <w:rPr>
          <w:rFonts w:ascii="Times New Roman" w:hAnsi="Times New Roman" w:cs="Times New Roman"/>
          <w:color w:val="000000" w:themeColor="text1"/>
          <w:sz w:val="24"/>
          <w:szCs w:val="24"/>
        </w:rPr>
        <w:t xml:space="preserve"> </w:t>
      </w:r>
      <w:r w:rsidR="00213791">
        <w:rPr>
          <w:rFonts w:ascii="Times New Roman" w:hAnsi="Times New Roman" w:cs="Times New Roman"/>
          <w:color w:val="000000" w:themeColor="text1"/>
          <w:sz w:val="24"/>
          <w:szCs w:val="24"/>
        </w:rPr>
        <w:t>contexto</w:t>
      </w:r>
      <w:r w:rsidR="005650CE">
        <w:rPr>
          <w:rFonts w:ascii="Times New Roman" w:hAnsi="Times New Roman" w:cs="Times New Roman"/>
          <w:color w:val="000000" w:themeColor="text1"/>
          <w:sz w:val="24"/>
          <w:szCs w:val="24"/>
        </w:rPr>
        <w:t xml:space="preserve">, los rituales cumplen una función esencial ya que facilitan la expresión emocional y ayudan a </w:t>
      </w:r>
      <w:r w:rsidR="005650CE" w:rsidRPr="00213791">
        <w:rPr>
          <w:rFonts w:ascii="Times New Roman" w:hAnsi="Times New Roman" w:cs="Times New Roman"/>
          <w:color w:val="000000" w:themeColor="text1"/>
          <w:sz w:val="24"/>
          <w:szCs w:val="24"/>
        </w:rPr>
        <w:t>asumir la ausencia</w:t>
      </w:r>
      <w:r w:rsidR="00911918" w:rsidRPr="00213791">
        <w:rPr>
          <w:rFonts w:ascii="Times New Roman" w:hAnsi="Times New Roman" w:cs="Times New Roman"/>
          <w:color w:val="000000" w:themeColor="text1"/>
          <w:sz w:val="24"/>
          <w:szCs w:val="24"/>
        </w:rPr>
        <w:t xml:space="preserve"> (Pereira y </w:t>
      </w:r>
      <w:proofErr w:type="spellStart"/>
      <w:r w:rsidR="00911918" w:rsidRPr="00213791">
        <w:rPr>
          <w:rFonts w:ascii="Times New Roman" w:hAnsi="Times New Roman" w:cs="Times New Roman"/>
          <w:color w:val="000000" w:themeColor="text1"/>
          <w:sz w:val="24"/>
          <w:szCs w:val="24"/>
        </w:rPr>
        <w:t>Vannotti</w:t>
      </w:r>
      <w:proofErr w:type="spellEnd"/>
      <w:r w:rsidR="00911918" w:rsidRPr="00213791">
        <w:rPr>
          <w:rFonts w:ascii="Times New Roman" w:hAnsi="Times New Roman" w:cs="Times New Roman"/>
          <w:color w:val="000000" w:themeColor="text1"/>
          <w:sz w:val="24"/>
          <w:szCs w:val="24"/>
        </w:rPr>
        <w:t>, 2011).</w:t>
      </w:r>
      <w:r w:rsidR="005650CE" w:rsidRPr="00213791">
        <w:rPr>
          <w:rFonts w:ascii="Times New Roman" w:hAnsi="Times New Roman" w:cs="Times New Roman"/>
          <w:color w:val="000000" w:themeColor="text1"/>
          <w:sz w:val="24"/>
          <w:szCs w:val="24"/>
        </w:rPr>
        <w:t xml:space="preserve"> </w:t>
      </w:r>
    </w:p>
    <w:p w14:paraId="2EB13A3A" w14:textId="29EAD702" w:rsidR="00916907" w:rsidRPr="008D1902" w:rsidRDefault="00AE18F5" w:rsidP="006E3E45">
      <w:pPr>
        <w:pStyle w:val="NormalWeb"/>
        <w:spacing w:before="240" w:beforeAutospacing="0" w:after="240" w:afterAutospacing="0" w:line="360" w:lineRule="auto"/>
        <w:ind w:firstLine="709"/>
        <w:jc w:val="both"/>
      </w:pPr>
      <w:r>
        <w:t>C</w:t>
      </w:r>
      <w:r w:rsidR="00B96D1D">
        <w:t>omprender</w:t>
      </w:r>
      <w:r w:rsidR="00661AAD" w:rsidRPr="0063403D">
        <w:t xml:space="preserve"> el </w:t>
      </w:r>
      <w:r w:rsidR="00B96D1D">
        <w:t>impacto</w:t>
      </w:r>
      <w:r w:rsidR="00661AAD" w:rsidRPr="0063403D">
        <w:t xml:space="preserve"> </w:t>
      </w:r>
      <w:r>
        <w:t>de</w:t>
      </w:r>
      <w:r w:rsidR="00661AAD" w:rsidRPr="0063403D">
        <w:t xml:space="preserve"> la pérdida sobre el sistema familiar </w:t>
      </w:r>
      <w:r>
        <w:t>resulta fundament</w:t>
      </w:r>
      <w:r w:rsidR="00661AAD" w:rsidRPr="0063403D">
        <w:t>a</w:t>
      </w:r>
      <w:r>
        <w:t>l</w:t>
      </w:r>
      <w:r w:rsidR="00661AAD" w:rsidRPr="0063403D">
        <w:t xml:space="preserve"> </w:t>
      </w:r>
      <w:r w:rsidR="00AA74EE">
        <w:t xml:space="preserve">a </w:t>
      </w:r>
      <w:r w:rsidR="00661AAD" w:rsidRPr="0063403D">
        <w:t>la hora de intervenir en cualquier</w:t>
      </w:r>
      <w:r w:rsidR="00F04C4F">
        <w:t xml:space="preserve"> proceso de</w:t>
      </w:r>
      <w:r w:rsidR="00661AAD" w:rsidRPr="0063403D">
        <w:t xml:space="preserve"> duelo. </w:t>
      </w:r>
      <w:r w:rsidR="00F04C4F">
        <w:t>L</w:t>
      </w:r>
      <w:r w:rsidR="00661AAD" w:rsidRPr="0063403D">
        <w:t xml:space="preserve">a mayoría de las pérdidas significativas de la vida </w:t>
      </w:r>
      <w:r w:rsidR="00B85D18">
        <w:t>se producen</w:t>
      </w:r>
      <w:r w:rsidR="00661AAD" w:rsidRPr="0063403D">
        <w:t xml:space="preserve"> dentro del entorno familiar, </w:t>
      </w:r>
      <w:r w:rsidR="00D81D6E">
        <w:t>por lo que</w:t>
      </w:r>
      <w:r w:rsidR="00661AAD" w:rsidRPr="0063403D">
        <w:t xml:space="preserve"> es </w:t>
      </w:r>
      <w:r w:rsidR="00D81D6E">
        <w:t>imprescindible</w:t>
      </w:r>
      <w:r w:rsidR="00661AAD" w:rsidRPr="0063403D">
        <w:t xml:space="preserve"> </w:t>
      </w:r>
      <w:r w:rsidR="00B85D18">
        <w:t>analizar</w:t>
      </w:r>
      <w:r w:rsidR="00661AAD" w:rsidRPr="0063403D">
        <w:t xml:space="preserve"> cómo la muerte </w:t>
      </w:r>
      <w:r w:rsidR="00EB506E">
        <w:t>altera el</w:t>
      </w:r>
      <w:r w:rsidR="00661AAD" w:rsidRPr="0063403D">
        <w:t xml:space="preserve"> equilibrio propio</w:t>
      </w:r>
      <w:r w:rsidR="00D81D6E">
        <w:t xml:space="preserve"> y dinámico</w:t>
      </w:r>
      <w:r w:rsidR="00A97AAF">
        <w:t xml:space="preserve"> que caracteriza a cada familia. La </w:t>
      </w:r>
      <w:r w:rsidR="00661AAD" w:rsidRPr="0063403D">
        <w:t xml:space="preserve">ausencia de una figura </w:t>
      </w:r>
      <w:r w:rsidR="00A97AAF">
        <w:t>relevante</w:t>
      </w:r>
      <w:r w:rsidR="00661AAD" w:rsidRPr="0063403D">
        <w:t xml:space="preserve"> puede </w:t>
      </w:r>
      <w:r w:rsidR="008D1902">
        <w:t>alterar</w:t>
      </w:r>
      <w:r w:rsidR="00661AAD" w:rsidRPr="0063403D">
        <w:t xml:space="preserve"> </w:t>
      </w:r>
      <w:r w:rsidR="00A97AAF">
        <w:t>dicho equilibrio</w:t>
      </w:r>
      <w:r w:rsidR="00661AAD" w:rsidRPr="0063403D">
        <w:t xml:space="preserve">, generando malestar y </w:t>
      </w:r>
      <w:r w:rsidR="008D1902">
        <w:t xml:space="preserve">una </w:t>
      </w:r>
      <w:r w:rsidR="00661AAD" w:rsidRPr="0063403D">
        <w:t>necesidad de</w:t>
      </w:r>
      <w:r w:rsidR="008D1902">
        <w:t xml:space="preserve"> reajuste y</w:t>
      </w:r>
      <w:r w:rsidR="00661AAD" w:rsidRPr="0063403D">
        <w:t xml:space="preserve"> apoyo (</w:t>
      </w:r>
      <w:proofErr w:type="spellStart"/>
      <w:r w:rsidR="00661AAD" w:rsidRPr="0063403D">
        <w:t>Worden</w:t>
      </w:r>
      <w:proofErr w:type="spellEnd"/>
      <w:r w:rsidR="00661AAD" w:rsidRPr="0063403D">
        <w:t xml:space="preserve">, </w:t>
      </w:r>
      <w:r w:rsidR="00661AAD" w:rsidRPr="00B62CCB">
        <w:rPr>
          <w:color w:val="000000" w:themeColor="text1"/>
        </w:rPr>
        <w:t>2013</w:t>
      </w:r>
      <w:r w:rsidR="00661AAD" w:rsidRPr="0063403D">
        <w:t>)</w:t>
      </w:r>
      <w:r w:rsidR="008D1902">
        <w:t xml:space="preserve">. </w:t>
      </w:r>
      <w:r w:rsidR="004D5DF7">
        <w:rPr>
          <w:color w:val="000000" w:themeColor="text1"/>
        </w:rPr>
        <w:t>En ese sentido, l</w:t>
      </w:r>
      <w:r w:rsidR="00911918" w:rsidRPr="00213791">
        <w:rPr>
          <w:color w:val="000000" w:themeColor="text1"/>
        </w:rPr>
        <w:t xml:space="preserve">a </w:t>
      </w:r>
      <w:r w:rsidR="00911918">
        <w:rPr>
          <w:color w:val="000000" w:themeColor="text1"/>
        </w:rPr>
        <w:t xml:space="preserve">dinámica más adaptativa es </w:t>
      </w:r>
      <w:r w:rsidR="001E59E9">
        <w:rPr>
          <w:color w:val="000000" w:themeColor="text1"/>
        </w:rPr>
        <w:t xml:space="preserve">aquella </w:t>
      </w:r>
      <w:r w:rsidR="00911918">
        <w:rPr>
          <w:color w:val="000000" w:themeColor="text1"/>
        </w:rPr>
        <w:t>que permit</w:t>
      </w:r>
      <w:r w:rsidR="001E59E9">
        <w:rPr>
          <w:color w:val="000000" w:themeColor="text1"/>
        </w:rPr>
        <w:t>e</w:t>
      </w:r>
      <w:r w:rsidR="00911918">
        <w:rPr>
          <w:color w:val="000000" w:themeColor="text1"/>
        </w:rPr>
        <w:t xml:space="preserve"> que cada integrante</w:t>
      </w:r>
      <w:r w:rsidR="005650CE">
        <w:rPr>
          <w:color w:val="000000" w:themeColor="text1"/>
        </w:rPr>
        <w:t xml:space="preserve"> </w:t>
      </w:r>
      <w:r w:rsidR="00B232E8">
        <w:rPr>
          <w:color w:val="000000" w:themeColor="text1"/>
        </w:rPr>
        <w:t xml:space="preserve">viva el </w:t>
      </w:r>
      <w:r w:rsidR="001E59E9">
        <w:rPr>
          <w:color w:val="000000" w:themeColor="text1"/>
        </w:rPr>
        <w:t>proceso</w:t>
      </w:r>
      <w:r w:rsidR="00B232E8">
        <w:rPr>
          <w:color w:val="000000" w:themeColor="text1"/>
        </w:rPr>
        <w:t xml:space="preserve"> a su propio ritmo</w:t>
      </w:r>
      <w:r w:rsidR="004D5DF7">
        <w:rPr>
          <w:color w:val="000000" w:themeColor="text1"/>
        </w:rPr>
        <w:t xml:space="preserve">, </w:t>
      </w:r>
      <w:r w:rsidR="007B259B">
        <w:rPr>
          <w:color w:val="000000" w:themeColor="text1"/>
        </w:rPr>
        <w:t>evitando designar a una única persona como “portadora del duelo”.</w:t>
      </w:r>
      <w:r w:rsidR="00B232E8">
        <w:rPr>
          <w:color w:val="000000" w:themeColor="text1"/>
        </w:rPr>
        <w:t xml:space="preserve"> Se considera que el duelo está resuelto cuando todos </w:t>
      </w:r>
      <w:r w:rsidR="007B259B">
        <w:rPr>
          <w:color w:val="000000" w:themeColor="text1"/>
        </w:rPr>
        <w:t>sus</w:t>
      </w:r>
      <w:r w:rsidR="00B232E8">
        <w:rPr>
          <w:color w:val="000000" w:themeColor="text1"/>
        </w:rPr>
        <w:t xml:space="preserve"> miembros pueden recordar al fallecido sin un dolor desbordante y son capaces de establecer nuevos vínculos y afrontar los retos de la vida (De Hoyos, 2015).</w:t>
      </w:r>
    </w:p>
    <w:p w14:paraId="44436FD3" w14:textId="0085A16D" w:rsidR="00916907" w:rsidRPr="00B02F83" w:rsidRDefault="004D5DF7" w:rsidP="00B02F83">
      <w:pPr>
        <w:spacing w:after="24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Además</w:t>
      </w:r>
      <w:r w:rsidR="008137D3">
        <w:rPr>
          <w:rFonts w:ascii="Times New Roman" w:hAnsi="Times New Roman" w:cs="Times New Roman"/>
          <w:color w:val="000000" w:themeColor="text1"/>
          <w:sz w:val="24"/>
          <w:szCs w:val="24"/>
        </w:rPr>
        <w:t>,</w:t>
      </w:r>
      <w:r w:rsidR="0037158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la adaptación familiar se ve favorecida cuando se mantienen canales de</w:t>
      </w:r>
      <w:r w:rsidR="0037158F">
        <w:rPr>
          <w:rFonts w:ascii="Times New Roman" w:hAnsi="Times New Roman" w:cs="Times New Roman"/>
          <w:color w:val="000000" w:themeColor="text1"/>
          <w:sz w:val="24"/>
          <w:szCs w:val="24"/>
        </w:rPr>
        <w:t xml:space="preserve"> comunicación </w:t>
      </w:r>
      <w:r w:rsidR="00962531">
        <w:rPr>
          <w:rFonts w:ascii="Times New Roman" w:hAnsi="Times New Roman" w:cs="Times New Roman"/>
          <w:color w:val="000000" w:themeColor="text1"/>
          <w:sz w:val="24"/>
          <w:szCs w:val="24"/>
        </w:rPr>
        <w:t>abiertos</w:t>
      </w:r>
      <w:r w:rsidR="0037158F">
        <w:rPr>
          <w:rFonts w:ascii="Times New Roman" w:hAnsi="Times New Roman" w:cs="Times New Roman"/>
          <w:color w:val="000000" w:themeColor="text1"/>
          <w:sz w:val="24"/>
          <w:szCs w:val="24"/>
        </w:rPr>
        <w:t xml:space="preserve"> con el entorn</w:t>
      </w:r>
      <w:r>
        <w:rPr>
          <w:rFonts w:ascii="Times New Roman" w:hAnsi="Times New Roman" w:cs="Times New Roman"/>
          <w:color w:val="000000" w:themeColor="text1"/>
          <w:sz w:val="24"/>
          <w:szCs w:val="24"/>
        </w:rPr>
        <w:t>o, lo que</w:t>
      </w:r>
      <w:r w:rsidR="0037158F">
        <w:rPr>
          <w:rFonts w:ascii="Times New Roman" w:hAnsi="Times New Roman" w:cs="Times New Roman"/>
          <w:color w:val="000000" w:themeColor="text1"/>
          <w:sz w:val="24"/>
          <w:szCs w:val="24"/>
        </w:rPr>
        <w:t xml:space="preserve"> facilita el acceso a redes de apoyo </w:t>
      </w:r>
      <w:r>
        <w:rPr>
          <w:rFonts w:ascii="Times New Roman" w:hAnsi="Times New Roman" w:cs="Times New Roman"/>
          <w:color w:val="000000" w:themeColor="text1"/>
          <w:sz w:val="24"/>
          <w:szCs w:val="24"/>
        </w:rPr>
        <w:t>externas</w:t>
      </w:r>
      <w:r w:rsidR="0037158F">
        <w:rPr>
          <w:rFonts w:ascii="Times New Roman" w:hAnsi="Times New Roman" w:cs="Times New Roman"/>
          <w:color w:val="000000" w:themeColor="text1"/>
          <w:sz w:val="24"/>
          <w:szCs w:val="24"/>
        </w:rPr>
        <w:t xml:space="preserve">. </w:t>
      </w:r>
      <w:r w:rsidR="0037158F">
        <w:rPr>
          <w:rFonts w:ascii="Times New Roman" w:hAnsi="Times New Roman" w:cs="Times New Roman"/>
          <w:color w:val="000000" w:themeColor="text1"/>
          <w:sz w:val="24"/>
          <w:szCs w:val="24"/>
        </w:rPr>
        <w:lastRenderedPageBreak/>
        <w:t>La reorganización del sistema familiar dependerá</w:t>
      </w:r>
      <w:r>
        <w:rPr>
          <w:rFonts w:ascii="Times New Roman" w:hAnsi="Times New Roman" w:cs="Times New Roman"/>
          <w:color w:val="000000" w:themeColor="text1"/>
          <w:sz w:val="24"/>
          <w:szCs w:val="24"/>
        </w:rPr>
        <w:t xml:space="preserve"> </w:t>
      </w:r>
      <w:r w:rsidR="0037158F">
        <w:rPr>
          <w:rFonts w:ascii="Times New Roman" w:hAnsi="Times New Roman" w:cs="Times New Roman"/>
          <w:color w:val="000000" w:themeColor="text1"/>
          <w:sz w:val="24"/>
          <w:szCs w:val="24"/>
        </w:rPr>
        <w:t xml:space="preserve">en gran medida del papel que desempeñaba la persona fallecida, ya que no </w:t>
      </w:r>
      <w:r>
        <w:rPr>
          <w:rFonts w:ascii="Times New Roman" w:hAnsi="Times New Roman" w:cs="Times New Roman"/>
          <w:color w:val="000000" w:themeColor="text1"/>
          <w:sz w:val="24"/>
          <w:szCs w:val="24"/>
        </w:rPr>
        <w:t>genera</w:t>
      </w:r>
      <w:r w:rsidR="0037158F">
        <w:rPr>
          <w:rFonts w:ascii="Times New Roman" w:hAnsi="Times New Roman" w:cs="Times New Roman"/>
          <w:color w:val="000000" w:themeColor="text1"/>
          <w:sz w:val="24"/>
          <w:szCs w:val="24"/>
        </w:rPr>
        <w:t xml:space="preserve"> el mismo impacto la </w:t>
      </w:r>
      <w:r>
        <w:rPr>
          <w:rFonts w:ascii="Times New Roman" w:hAnsi="Times New Roman" w:cs="Times New Roman"/>
          <w:color w:val="000000" w:themeColor="text1"/>
          <w:sz w:val="24"/>
          <w:szCs w:val="24"/>
        </w:rPr>
        <w:t>pérdida</w:t>
      </w:r>
      <w:r w:rsidR="0037158F">
        <w:rPr>
          <w:rFonts w:ascii="Times New Roman" w:hAnsi="Times New Roman" w:cs="Times New Roman"/>
          <w:color w:val="000000" w:themeColor="text1"/>
          <w:sz w:val="24"/>
          <w:szCs w:val="24"/>
        </w:rPr>
        <w:t xml:space="preserve"> de un miembro con un</w:t>
      </w:r>
      <w:r w:rsidR="00B02F83">
        <w:rPr>
          <w:rFonts w:ascii="Times New Roman" w:hAnsi="Times New Roman" w:cs="Times New Roman"/>
          <w:color w:val="000000" w:themeColor="text1"/>
          <w:sz w:val="24"/>
          <w:szCs w:val="24"/>
        </w:rPr>
        <w:t xml:space="preserve"> rol</w:t>
      </w:r>
      <w:r w:rsidR="0037158F">
        <w:rPr>
          <w:rFonts w:ascii="Times New Roman" w:hAnsi="Times New Roman" w:cs="Times New Roman"/>
          <w:color w:val="000000" w:themeColor="text1"/>
          <w:sz w:val="24"/>
          <w:szCs w:val="24"/>
        </w:rPr>
        <w:t xml:space="preserve"> periférico que la de uno con una función central y activa. </w:t>
      </w:r>
      <w:r w:rsidR="00DF5267">
        <w:rPr>
          <w:rFonts w:ascii="Times New Roman" w:hAnsi="Times New Roman" w:cs="Times New Roman"/>
          <w:color w:val="000000" w:themeColor="text1"/>
          <w:sz w:val="24"/>
          <w:szCs w:val="24"/>
        </w:rPr>
        <w:t>Asimismo</w:t>
      </w:r>
      <w:r w:rsidR="00B02F83">
        <w:rPr>
          <w:rFonts w:ascii="Times New Roman" w:hAnsi="Times New Roman" w:cs="Times New Roman"/>
          <w:color w:val="000000" w:themeColor="text1"/>
          <w:sz w:val="24"/>
          <w:szCs w:val="24"/>
        </w:rPr>
        <w:t xml:space="preserve">, las circunstancias del fallecimiento influyen </w:t>
      </w:r>
      <w:r w:rsidR="00DF5267">
        <w:rPr>
          <w:rFonts w:ascii="Times New Roman" w:hAnsi="Times New Roman" w:cs="Times New Roman"/>
          <w:color w:val="000000" w:themeColor="text1"/>
          <w:sz w:val="24"/>
          <w:szCs w:val="24"/>
        </w:rPr>
        <w:t xml:space="preserve">significativamente </w:t>
      </w:r>
      <w:r w:rsidR="00B02F83">
        <w:rPr>
          <w:rFonts w:ascii="Times New Roman" w:hAnsi="Times New Roman" w:cs="Times New Roman"/>
          <w:color w:val="000000" w:themeColor="text1"/>
          <w:sz w:val="24"/>
          <w:szCs w:val="24"/>
        </w:rPr>
        <w:t xml:space="preserve">en el proceso de ajuste: una muerte esperada permite una preparación progresiva ante los cambios, mientras que una muerte inesperada exige una reorganización inmediata de las normas y dinámicas familiares (Pereira y </w:t>
      </w:r>
      <w:proofErr w:type="spellStart"/>
      <w:r w:rsidR="00B02F83">
        <w:rPr>
          <w:rFonts w:ascii="Times New Roman" w:hAnsi="Times New Roman" w:cs="Times New Roman"/>
          <w:color w:val="000000" w:themeColor="text1"/>
          <w:sz w:val="24"/>
          <w:szCs w:val="24"/>
        </w:rPr>
        <w:t>Vannotti</w:t>
      </w:r>
      <w:proofErr w:type="spellEnd"/>
      <w:r w:rsidR="00B02F83">
        <w:rPr>
          <w:rFonts w:ascii="Times New Roman" w:hAnsi="Times New Roman" w:cs="Times New Roman"/>
          <w:color w:val="000000" w:themeColor="text1"/>
          <w:sz w:val="24"/>
          <w:szCs w:val="24"/>
        </w:rPr>
        <w:t>, 2011).</w:t>
      </w:r>
    </w:p>
    <w:p w14:paraId="06ED6259" w14:textId="55C34542" w:rsidR="00D115C5" w:rsidRDefault="00DF5267" w:rsidP="008720B5">
      <w:pPr>
        <w:pStyle w:val="NormalWeb"/>
        <w:spacing w:before="240" w:beforeAutospacing="0" w:after="240" w:afterAutospacing="0" w:line="360" w:lineRule="auto"/>
        <w:ind w:firstLine="709"/>
        <w:jc w:val="both"/>
      </w:pPr>
      <w:r>
        <w:t xml:space="preserve">En términos generales, </w:t>
      </w:r>
      <w:r w:rsidR="00905D46" w:rsidRPr="0063403D">
        <w:t>los procesos de duelo no requieren necesariamente la derivación a servicios profesionales especializados, excepto en los casos donde aparece un cuadro patológico (</w:t>
      </w:r>
      <w:proofErr w:type="spellStart"/>
      <w:r w:rsidR="000A7734">
        <w:t>Morer</w:t>
      </w:r>
      <w:proofErr w:type="spellEnd"/>
      <w:r w:rsidR="000A7734">
        <w:t xml:space="preserve"> </w:t>
      </w:r>
      <w:r w:rsidR="00905D46" w:rsidRPr="0063403D">
        <w:t xml:space="preserve">Bamba et al., 2017). </w:t>
      </w:r>
      <w:r w:rsidR="00D72413">
        <w:t>En situaciones normativas</w:t>
      </w:r>
      <w:r w:rsidR="00677798">
        <w:t>,</w:t>
      </w:r>
      <w:r w:rsidR="00905D46" w:rsidRPr="0063403D">
        <w:t xml:space="preserve"> lo deseable es el </w:t>
      </w:r>
      <w:r w:rsidR="00206480">
        <w:t>acompañamiento</w:t>
      </w:r>
      <w:r w:rsidR="00905D46" w:rsidRPr="0063403D">
        <w:t xml:space="preserve"> </w:t>
      </w:r>
      <w:r w:rsidR="00206480">
        <w:t>dentro del propio sistema familiar, para lo que es recomendable contar con las herramientas adecuadas para afrontar la pérdida</w:t>
      </w:r>
      <w:r w:rsidR="00905D46" w:rsidRPr="0063403D">
        <w:t xml:space="preserve"> (</w:t>
      </w:r>
      <w:proofErr w:type="spellStart"/>
      <w:r w:rsidR="00905D46" w:rsidRPr="0063403D">
        <w:t>Worden</w:t>
      </w:r>
      <w:proofErr w:type="spellEnd"/>
      <w:r w:rsidR="00905D46" w:rsidRPr="0063403D">
        <w:t xml:space="preserve">, </w:t>
      </w:r>
      <w:r w:rsidR="00905D46" w:rsidRPr="00B62CCB">
        <w:rPr>
          <w:color w:val="000000" w:themeColor="text1"/>
        </w:rPr>
        <w:t>2013</w:t>
      </w:r>
      <w:r w:rsidR="00905D46" w:rsidRPr="0063403D">
        <w:t xml:space="preserve">). </w:t>
      </w:r>
    </w:p>
    <w:p w14:paraId="2148720B" w14:textId="6523561E" w:rsidR="00905D46" w:rsidRPr="0063403D" w:rsidRDefault="00206480" w:rsidP="008720B5">
      <w:pPr>
        <w:pStyle w:val="NormalWeb"/>
        <w:spacing w:before="240" w:beforeAutospacing="0" w:after="240" w:afterAutospacing="0" w:line="360" w:lineRule="auto"/>
        <w:ind w:firstLine="709"/>
        <w:jc w:val="both"/>
      </w:pPr>
      <w:r>
        <w:t xml:space="preserve">En el caso </w:t>
      </w:r>
      <w:r w:rsidR="00D72413">
        <w:t>especí</w:t>
      </w:r>
      <w:r w:rsidR="00726106">
        <w:t xml:space="preserve">fico </w:t>
      </w:r>
      <w:r>
        <w:t>del duelo infantil</w:t>
      </w:r>
      <w:r w:rsidR="00905D46" w:rsidRPr="0063403D">
        <w:t xml:space="preserve">, </w:t>
      </w:r>
      <w:proofErr w:type="spellStart"/>
      <w:r w:rsidR="00905D46" w:rsidRPr="0063403D">
        <w:t>Kroen</w:t>
      </w:r>
      <w:proofErr w:type="spellEnd"/>
      <w:r w:rsidR="00905D46" w:rsidRPr="0063403D">
        <w:t xml:space="preserve"> (</w:t>
      </w:r>
      <w:r w:rsidR="00E8436A" w:rsidRPr="00E8436A">
        <w:rPr>
          <w:color w:val="000000" w:themeColor="text1"/>
        </w:rPr>
        <w:t>2006</w:t>
      </w:r>
      <w:r w:rsidR="00905D46" w:rsidRPr="0063403D">
        <w:t>) propone una serie de recomendaciones</w:t>
      </w:r>
      <w:r w:rsidR="0047654F">
        <w:t xml:space="preserve"> generales</w:t>
      </w:r>
      <w:r w:rsidR="00905D46" w:rsidRPr="0063403D">
        <w:t xml:space="preserve"> </w:t>
      </w:r>
      <w:r w:rsidR="0071198F">
        <w:t xml:space="preserve">para </w:t>
      </w:r>
      <w:r w:rsidR="00905D46" w:rsidRPr="0063403D">
        <w:t>comuni</w:t>
      </w:r>
      <w:r w:rsidR="0071198F">
        <w:t>car</w:t>
      </w:r>
      <w:r w:rsidR="00905D46" w:rsidRPr="0063403D">
        <w:t xml:space="preserve"> el fallecimiento a </w:t>
      </w:r>
      <w:r w:rsidR="0071198F">
        <w:t>los niños</w:t>
      </w:r>
      <w:r w:rsidR="00905D46" w:rsidRPr="0063403D">
        <w:t xml:space="preserve">: hablar desde el cariño y la </w:t>
      </w:r>
      <w:r w:rsidR="00EE525E">
        <w:t>honestidad</w:t>
      </w:r>
      <w:r w:rsidR="00905D46" w:rsidRPr="0063403D">
        <w:t>, utiliza</w:t>
      </w:r>
      <w:r w:rsidR="007C64B9">
        <w:t>r</w:t>
      </w:r>
      <w:r w:rsidR="00905D46" w:rsidRPr="0063403D">
        <w:t xml:space="preserve"> un lenguaje </w:t>
      </w:r>
      <w:r w:rsidR="00EE525E">
        <w:t xml:space="preserve">claro y sencillo, escoger </w:t>
      </w:r>
      <w:r w:rsidR="00905D46" w:rsidRPr="0063403D">
        <w:t>un lugar tranquilo</w:t>
      </w:r>
      <w:r w:rsidR="00D616B5">
        <w:t xml:space="preserve"> para transmitir la noticia</w:t>
      </w:r>
      <w:r w:rsidR="00905D46" w:rsidRPr="0063403D">
        <w:t xml:space="preserve">, </w:t>
      </w:r>
      <w:r w:rsidR="007C64B9">
        <w:t xml:space="preserve">permitir el contacto físico y </w:t>
      </w:r>
      <w:r w:rsidR="00A50179">
        <w:t xml:space="preserve">explicar brevemente </w:t>
      </w:r>
      <w:r w:rsidR="00A50179" w:rsidRPr="0063403D">
        <w:t xml:space="preserve">cómo ocurrió el fallecimiento del ser querido </w:t>
      </w:r>
      <w:r w:rsidR="00905D46" w:rsidRPr="0063403D">
        <w:t>emplea</w:t>
      </w:r>
      <w:r w:rsidR="00A50179">
        <w:t>ndo</w:t>
      </w:r>
      <w:r w:rsidR="00905D46" w:rsidRPr="0063403D">
        <w:t xml:space="preserve"> palabras como “ha muerto” o “muerte”</w:t>
      </w:r>
      <w:r w:rsidR="00A50179">
        <w:t xml:space="preserve"> sin recurrir a eufemismos.</w:t>
      </w:r>
      <w:r w:rsidR="00905D46" w:rsidRPr="0063403D">
        <w:t xml:space="preserve"> </w:t>
      </w:r>
      <w:r w:rsidR="00A50179">
        <w:t>Expresiones</w:t>
      </w:r>
      <w:r w:rsidR="00905D46" w:rsidRPr="0063403D">
        <w:t xml:space="preserve"> como “se ha </w:t>
      </w:r>
      <w:r w:rsidR="009E4A10">
        <w:t>ido</w:t>
      </w:r>
      <w:r w:rsidR="00905D46" w:rsidRPr="0063403D">
        <w:t>”, “ha viajado” o “</w:t>
      </w:r>
      <w:r w:rsidR="009E4A10">
        <w:t>está dormido</w:t>
      </w:r>
      <w:r w:rsidR="00905D46" w:rsidRPr="0063403D">
        <w:t>”</w:t>
      </w:r>
      <w:r w:rsidR="009E4A10">
        <w:t xml:space="preserve"> pueden generar</w:t>
      </w:r>
      <w:r w:rsidR="00905D46" w:rsidRPr="0063403D">
        <w:t xml:space="preserve"> confusión</w:t>
      </w:r>
      <w:r w:rsidR="009E4A10">
        <w:t xml:space="preserve">, miedo al abandono o </w:t>
      </w:r>
      <w:r w:rsidR="00905D46" w:rsidRPr="0063403D">
        <w:t xml:space="preserve">temor al momento de conciliar el sueño. </w:t>
      </w:r>
    </w:p>
    <w:p w14:paraId="642FD6D5" w14:textId="2AE5F516" w:rsidR="00B62E95" w:rsidRPr="00B62E95" w:rsidRDefault="00A11214" w:rsidP="001F530B">
      <w:pPr>
        <w:pStyle w:val="NormalWeb"/>
        <w:spacing w:before="240" w:beforeAutospacing="0" w:after="240" w:afterAutospacing="0" w:line="360" w:lineRule="auto"/>
        <w:ind w:firstLine="709"/>
        <w:jc w:val="both"/>
      </w:pPr>
      <w:r>
        <w:t>Asimismo</w:t>
      </w:r>
      <w:r w:rsidR="0047654F">
        <w:t>,</w:t>
      </w:r>
      <w:r>
        <w:t xml:space="preserve"> es importante que</w:t>
      </w:r>
      <w:r w:rsidR="0047654F">
        <w:t xml:space="preserve"> </w:t>
      </w:r>
      <w:r w:rsidR="00905D46" w:rsidRPr="0063403D">
        <w:t xml:space="preserve">la intervención </w:t>
      </w:r>
      <w:r>
        <w:t>se adapte</w:t>
      </w:r>
      <w:r w:rsidR="00905D46" w:rsidRPr="0063403D">
        <w:t xml:space="preserve"> a la etapa evolutiva del </w:t>
      </w:r>
      <w:r w:rsidR="00752FB0">
        <w:t xml:space="preserve">menor. </w:t>
      </w:r>
      <w:r w:rsidR="00726106">
        <w:t>Durante el primer año de vida</w:t>
      </w:r>
      <w:r w:rsidR="0026020D">
        <w:t xml:space="preserve">, aunque </w:t>
      </w:r>
      <w:r w:rsidR="00C65D5F">
        <w:t xml:space="preserve">el niño </w:t>
      </w:r>
      <w:r w:rsidR="00905D46" w:rsidRPr="0063403D">
        <w:t xml:space="preserve">no </w:t>
      </w:r>
      <w:r w:rsidR="00752FB0">
        <w:t>comprende</w:t>
      </w:r>
      <w:r w:rsidR="00347EE8">
        <w:t xml:space="preserve"> el significado de</w:t>
      </w:r>
      <w:r w:rsidR="00905D46" w:rsidRPr="0063403D">
        <w:t xml:space="preserve"> la muerte, </w:t>
      </w:r>
      <w:r w:rsidR="00347EE8">
        <w:t xml:space="preserve">sí </w:t>
      </w:r>
      <w:r w:rsidR="00905D46" w:rsidRPr="0063403D">
        <w:t xml:space="preserve">percibe </w:t>
      </w:r>
      <w:r w:rsidR="00347EE8">
        <w:t xml:space="preserve">los </w:t>
      </w:r>
      <w:r w:rsidR="00905D46" w:rsidRPr="0063403D">
        <w:t>cambio</w:t>
      </w:r>
      <w:r w:rsidR="0026020D">
        <w:t>s en el ambiente y en el estado emocional de los adultos</w:t>
      </w:r>
      <w:r w:rsidR="00905D46" w:rsidRPr="0063403D">
        <w:t xml:space="preserve">, por lo que </w:t>
      </w:r>
      <w:r w:rsidR="00347EE8">
        <w:t>resulta</w:t>
      </w:r>
      <w:r w:rsidR="00905D46" w:rsidRPr="0063403D">
        <w:t xml:space="preserve"> </w:t>
      </w:r>
      <w:r w:rsidR="00C65D5F">
        <w:t>esencial</w:t>
      </w:r>
      <w:r w:rsidR="00905D46" w:rsidRPr="0063403D">
        <w:t xml:space="preserve"> mantener un entorno estable y predecible. Entre los diez meses y los dos años</w:t>
      </w:r>
      <w:r w:rsidR="00627F73">
        <w:t xml:space="preserve"> </w:t>
      </w:r>
      <w:r w:rsidR="00905D46" w:rsidRPr="0063403D">
        <w:t xml:space="preserve">necesitan continuidad en sus </w:t>
      </w:r>
      <w:r w:rsidR="00A57B1E">
        <w:t>rutinas</w:t>
      </w:r>
      <w:r w:rsidR="00905D46" w:rsidRPr="0063403D">
        <w:t xml:space="preserve"> y acompañamiento afectivo constante, </w:t>
      </w:r>
      <w:r w:rsidR="00F44454">
        <w:t>incorporando</w:t>
      </w:r>
      <w:r w:rsidR="00905D46" w:rsidRPr="0063403D">
        <w:t xml:space="preserve"> explicaciones simples sobre lo sucedido a partir de los dieciocho meses</w:t>
      </w:r>
      <w:r w:rsidR="00E5615B">
        <w:t xml:space="preserve"> (</w:t>
      </w:r>
      <w:proofErr w:type="spellStart"/>
      <w:r w:rsidR="00E5615B" w:rsidRPr="0063403D">
        <w:t>Kroen</w:t>
      </w:r>
      <w:proofErr w:type="spellEnd"/>
      <w:r w:rsidR="00E5615B">
        <w:t xml:space="preserve">, </w:t>
      </w:r>
      <w:r w:rsidR="00E5615B" w:rsidRPr="00E8436A">
        <w:rPr>
          <w:color w:val="000000" w:themeColor="text1"/>
        </w:rPr>
        <w:t>2006</w:t>
      </w:r>
      <w:r w:rsidR="00E5615B" w:rsidRPr="0063403D">
        <w:t>)</w:t>
      </w:r>
      <w:r w:rsidR="00905D46" w:rsidRPr="0063403D">
        <w:t xml:space="preserve">. </w:t>
      </w:r>
      <w:r w:rsidR="00F44454">
        <w:t>Entre</w:t>
      </w:r>
      <w:r w:rsidR="00905D46" w:rsidRPr="0063403D">
        <w:t xml:space="preserve"> los dos </w:t>
      </w:r>
      <w:r w:rsidR="00F44454">
        <w:t>y</w:t>
      </w:r>
      <w:r w:rsidR="00905D46" w:rsidRPr="0063403D">
        <w:t xml:space="preserve"> los cinco años</w:t>
      </w:r>
      <w:r w:rsidR="001F530B">
        <w:t xml:space="preserve"> </w:t>
      </w:r>
      <w:r w:rsidR="00F44454">
        <w:t>interpretan</w:t>
      </w:r>
      <w:r w:rsidR="00905D46" w:rsidRPr="0063403D">
        <w:t xml:space="preserve"> la muerte de forma literal</w:t>
      </w:r>
      <w:r w:rsidR="0087467F">
        <w:t xml:space="preserve"> y pueden confundir fantasía y realidad</w:t>
      </w:r>
      <w:r w:rsidR="00905D46" w:rsidRPr="0063403D">
        <w:t xml:space="preserve">, por lo que </w:t>
      </w:r>
      <w:r w:rsidR="001D4AAE">
        <w:t>es importante</w:t>
      </w:r>
      <w:r w:rsidR="00D8602C">
        <w:t xml:space="preserve"> </w:t>
      </w:r>
      <w:r w:rsidR="001D12D8">
        <w:t xml:space="preserve">explicar claramente que la persona no volverá y evitar metáforas que refuercen la idea de reversibilidad como </w:t>
      </w:r>
      <w:r w:rsidR="00D8602C">
        <w:t>“se ha ido” o “ha subido al cielo”</w:t>
      </w:r>
      <w:r w:rsidR="001D12D8">
        <w:t xml:space="preserve">. </w:t>
      </w:r>
      <w:r w:rsidR="009D3464">
        <w:t>L</w:t>
      </w:r>
      <w:r w:rsidR="004E3835">
        <w:t xml:space="preserve">os cuentos </w:t>
      </w:r>
      <w:r w:rsidR="001D4AAE">
        <w:t xml:space="preserve">pueden ser </w:t>
      </w:r>
      <w:r w:rsidR="00701757">
        <w:t xml:space="preserve">recursos </w:t>
      </w:r>
      <w:r w:rsidR="001D4AAE">
        <w:t xml:space="preserve">útiles si </w:t>
      </w:r>
      <w:r w:rsidR="00701757">
        <w:t>se emplean adecuadamente</w:t>
      </w:r>
      <w:r w:rsidR="00542A21">
        <w:t xml:space="preserve"> </w:t>
      </w:r>
      <w:r w:rsidR="005D1478">
        <w:t>(Esquerda, 2022)</w:t>
      </w:r>
      <w:r w:rsidR="00345916">
        <w:t>, aunque</w:t>
      </w:r>
      <w:r w:rsidR="00FD4411">
        <w:t xml:space="preserve"> conviene evitar</w:t>
      </w:r>
      <w:r w:rsidR="00E80C24">
        <w:t xml:space="preserve"> </w:t>
      </w:r>
      <w:r w:rsidR="009D3464">
        <w:t xml:space="preserve">narrativas </w:t>
      </w:r>
      <w:r w:rsidR="00B62E95" w:rsidRPr="00B62E95">
        <w:rPr>
          <w:color w:val="000000" w:themeColor="text1"/>
        </w:rPr>
        <w:t xml:space="preserve">clásicas </w:t>
      </w:r>
      <w:r w:rsidR="009D3464">
        <w:rPr>
          <w:color w:val="000000" w:themeColor="text1"/>
        </w:rPr>
        <w:t>como</w:t>
      </w:r>
      <w:r w:rsidR="00B62E95" w:rsidRPr="00B62E95">
        <w:rPr>
          <w:color w:val="000000" w:themeColor="text1"/>
        </w:rPr>
        <w:t xml:space="preserve"> </w:t>
      </w:r>
      <w:r w:rsidR="00B62E95" w:rsidRPr="00FD4411">
        <w:rPr>
          <w:i/>
          <w:iCs/>
          <w:color w:val="000000" w:themeColor="text1"/>
        </w:rPr>
        <w:t>Blancanieves</w:t>
      </w:r>
      <w:r w:rsidR="00B62E95" w:rsidRPr="00B62E95">
        <w:rPr>
          <w:color w:val="000000" w:themeColor="text1"/>
        </w:rPr>
        <w:t xml:space="preserve"> o la </w:t>
      </w:r>
      <w:r w:rsidR="00B62E95" w:rsidRPr="00FD4411">
        <w:rPr>
          <w:i/>
          <w:iCs/>
          <w:color w:val="000000" w:themeColor="text1"/>
        </w:rPr>
        <w:t xml:space="preserve">Bella </w:t>
      </w:r>
      <w:r w:rsidR="001B4D4D" w:rsidRPr="00FD4411">
        <w:rPr>
          <w:i/>
          <w:iCs/>
          <w:color w:val="000000" w:themeColor="text1"/>
        </w:rPr>
        <w:t>D</w:t>
      </w:r>
      <w:r w:rsidR="00B62E95" w:rsidRPr="00FD4411">
        <w:rPr>
          <w:i/>
          <w:iCs/>
          <w:color w:val="000000" w:themeColor="text1"/>
        </w:rPr>
        <w:t>urmiente</w:t>
      </w:r>
      <w:r w:rsidR="00B50168">
        <w:rPr>
          <w:color w:val="000000" w:themeColor="text1"/>
        </w:rPr>
        <w:t xml:space="preserve"> donde la muerte aparece como algo reversible, ya que pueden dificultar la comprensión </w:t>
      </w:r>
      <w:r w:rsidR="009D3464">
        <w:rPr>
          <w:color w:val="000000" w:themeColor="text1"/>
        </w:rPr>
        <w:t>de su carácter permanent</w:t>
      </w:r>
      <w:r w:rsidR="00B50168">
        <w:rPr>
          <w:color w:val="000000" w:themeColor="text1"/>
        </w:rPr>
        <w:t>e</w:t>
      </w:r>
      <w:r w:rsidR="00B62E95" w:rsidRPr="00B62E95">
        <w:rPr>
          <w:color w:val="000000" w:themeColor="text1"/>
        </w:rPr>
        <w:t xml:space="preserve"> (Díaz, 2016). </w:t>
      </w:r>
    </w:p>
    <w:p w14:paraId="0BFB3AB8" w14:textId="2D33F525" w:rsidR="00DF0855" w:rsidRPr="00FD366A" w:rsidRDefault="00905D46" w:rsidP="00FD366A">
      <w:pPr>
        <w:pStyle w:val="NormalWeb"/>
        <w:spacing w:before="240" w:beforeAutospacing="0" w:after="240" w:afterAutospacing="0" w:line="360" w:lineRule="auto"/>
        <w:ind w:firstLine="709"/>
        <w:jc w:val="both"/>
        <w:rPr>
          <w:color w:val="EE0000"/>
        </w:rPr>
      </w:pPr>
      <w:r w:rsidRPr="0063403D">
        <w:lastRenderedPageBreak/>
        <w:t>Entre los seis y los nueve años</w:t>
      </w:r>
      <w:r w:rsidR="009D3464">
        <w:t xml:space="preserve"> </w:t>
      </w:r>
      <w:r w:rsidRPr="0063403D">
        <w:t xml:space="preserve">ya diferencian fantasía y realidad, </w:t>
      </w:r>
      <w:r w:rsidR="009D3464">
        <w:t xml:space="preserve">aunque </w:t>
      </w:r>
      <w:r w:rsidRPr="0063403D">
        <w:t xml:space="preserve">pueden </w:t>
      </w:r>
      <w:r w:rsidR="0030458D">
        <w:t>experimentar emociones como la</w:t>
      </w:r>
      <w:r w:rsidRPr="0063403D">
        <w:t xml:space="preserve"> culpa y </w:t>
      </w:r>
      <w:r w:rsidRPr="003D7EDA">
        <w:rPr>
          <w:color w:val="000000" w:themeColor="text1"/>
        </w:rPr>
        <w:t>necesita</w:t>
      </w:r>
      <w:r w:rsidR="00B50168">
        <w:rPr>
          <w:color w:val="000000" w:themeColor="text1"/>
        </w:rPr>
        <w:t xml:space="preserve">n </w:t>
      </w:r>
      <w:r w:rsidRPr="003D7EDA">
        <w:rPr>
          <w:color w:val="000000" w:themeColor="text1"/>
        </w:rPr>
        <w:t>espacio</w:t>
      </w:r>
      <w:r w:rsidR="00B50168">
        <w:rPr>
          <w:color w:val="000000" w:themeColor="text1"/>
        </w:rPr>
        <w:t>s</w:t>
      </w:r>
      <w:r w:rsidRPr="003D7EDA">
        <w:rPr>
          <w:color w:val="000000" w:themeColor="text1"/>
        </w:rPr>
        <w:t xml:space="preserve"> seguro</w:t>
      </w:r>
      <w:r w:rsidR="00B50168">
        <w:rPr>
          <w:color w:val="000000" w:themeColor="text1"/>
        </w:rPr>
        <w:t>s</w:t>
      </w:r>
      <w:r w:rsidRPr="003D7EDA">
        <w:rPr>
          <w:color w:val="000000" w:themeColor="text1"/>
        </w:rPr>
        <w:t xml:space="preserve"> para expresar sus emociones. En la preadolescencia</w:t>
      </w:r>
      <w:r w:rsidR="00292382">
        <w:rPr>
          <w:color w:val="000000" w:themeColor="text1"/>
        </w:rPr>
        <w:t xml:space="preserve"> (</w:t>
      </w:r>
      <w:r w:rsidRPr="003D7EDA">
        <w:rPr>
          <w:color w:val="000000" w:themeColor="text1"/>
        </w:rPr>
        <w:t>de los diez a los doce años</w:t>
      </w:r>
      <w:r w:rsidR="00292382">
        <w:rPr>
          <w:color w:val="000000" w:themeColor="text1"/>
        </w:rPr>
        <w:t>)</w:t>
      </w:r>
      <w:r w:rsidRPr="003D7EDA">
        <w:rPr>
          <w:color w:val="000000" w:themeColor="text1"/>
        </w:rPr>
        <w:t xml:space="preserve"> comprende</w:t>
      </w:r>
      <w:r w:rsidR="00292382">
        <w:rPr>
          <w:color w:val="000000" w:themeColor="text1"/>
        </w:rPr>
        <w:t>n</w:t>
      </w:r>
      <w:r w:rsidRPr="003D7EDA">
        <w:rPr>
          <w:color w:val="000000" w:themeColor="text1"/>
        </w:rPr>
        <w:t xml:space="preserve"> la muerte </w:t>
      </w:r>
      <w:r w:rsidR="00292382">
        <w:rPr>
          <w:color w:val="000000" w:themeColor="text1"/>
        </w:rPr>
        <w:t>de forma similar</w:t>
      </w:r>
      <w:r w:rsidRPr="003D7EDA">
        <w:rPr>
          <w:color w:val="000000" w:themeColor="text1"/>
        </w:rPr>
        <w:t xml:space="preserve"> </w:t>
      </w:r>
      <w:r w:rsidR="00292382">
        <w:rPr>
          <w:color w:val="000000" w:themeColor="text1"/>
        </w:rPr>
        <w:t>a</w:t>
      </w:r>
      <w:r w:rsidRPr="003D7EDA">
        <w:rPr>
          <w:color w:val="000000" w:themeColor="text1"/>
        </w:rPr>
        <w:t xml:space="preserve"> un adulto, pero pueden negar lo que sienten, </w:t>
      </w:r>
      <w:r w:rsidR="00292382">
        <w:rPr>
          <w:color w:val="000000" w:themeColor="text1"/>
        </w:rPr>
        <w:t>requiriendo</w:t>
      </w:r>
      <w:r w:rsidRPr="003D7EDA">
        <w:rPr>
          <w:color w:val="000000" w:themeColor="text1"/>
        </w:rPr>
        <w:t xml:space="preserve"> un acompañamiento cercano y límites </w:t>
      </w:r>
      <w:r w:rsidR="0039531A">
        <w:rPr>
          <w:color w:val="000000" w:themeColor="text1"/>
        </w:rPr>
        <w:t xml:space="preserve">claros </w:t>
      </w:r>
      <w:r w:rsidRPr="003D7EDA">
        <w:rPr>
          <w:color w:val="000000" w:themeColor="text1"/>
        </w:rPr>
        <w:t xml:space="preserve">ante </w:t>
      </w:r>
      <w:r w:rsidR="0039531A">
        <w:rPr>
          <w:color w:val="000000" w:themeColor="text1"/>
        </w:rPr>
        <w:t xml:space="preserve">posibles </w:t>
      </w:r>
      <w:r w:rsidRPr="003D7EDA">
        <w:rPr>
          <w:color w:val="000000" w:themeColor="text1"/>
        </w:rPr>
        <w:t>conductas desbordadas</w:t>
      </w:r>
      <w:r w:rsidR="00306DA6" w:rsidRPr="003D7EDA">
        <w:rPr>
          <w:color w:val="000000" w:themeColor="text1"/>
        </w:rPr>
        <w:t xml:space="preserve"> (</w:t>
      </w:r>
      <w:proofErr w:type="spellStart"/>
      <w:r w:rsidR="00306DA6" w:rsidRPr="003D7EDA">
        <w:rPr>
          <w:color w:val="000000" w:themeColor="text1"/>
        </w:rPr>
        <w:t>Kroen</w:t>
      </w:r>
      <w:proofErr w:type="spellEnd"/>
      <w:r w:rsidR="004C349C" w:rsidRPr="003D7EDA">
        <w:rPr>
          <w:color w:val="000000" w:themeColor="text1"/>
        </w:rPr>
        <w:t>, 2006)</w:t>
      </w:r>
      <w:r w:rsidRPr="003D7EDA">
        <w:rPr>
          <w:color w:val="000000" w:themeColor="text1"/>
        </w:rPr>
        <w:t xml:space="preserve">. </w:t>
      </w:r>
      <w:r w:rsidR="008E515C">
        <w:rPr>
          <w:color w:val="000000" w:themeColor="text1"/>
        </w:rPr>
        <w:t>Cu</w:t>
      </w:r>
      <w:r w:rsidR="00333CF8" w:rsidRPr="003D7EDA">
        <w:rPr>
          <w:color w:val="000000" w:themeColor="text1"/>
        </w:rPr>
        <w:t xml:space="preserve">ando aún no se ha consolidado </w:t>
      </w:r>
      <w:r w:rsidR="0039531A">
        <w:rPr>
          <w:color w:val="000000" w:themeColor="text1"/>
        </w:rPr>
        <w:t xml:space="preserve">plenamente </w:t>
      </w:r>
      <w:r w:rsidR="00AC7CC3" w:rsidRPr="003D7EDA">
        <w:rPr>
          <w:color w:val="000000" w:themeColor="text1"/>
        </w:rPr>
        <w:t>el concepto de universalidad</w:t>
      </w:r>
      <w:r w:rsidR="00CE0AF4" w:rsidRPr="003D7EDA">
        <w:rPr>
          <w:color w:val="000000" w:themeColor="text1"/>
        </w:rPr>
        <w:t xml:space="preserve"> de la muerte</w:t>
      </w:r>
      <w:r w:rsidR="00B719BA" w:rsidRPr="003D7EDA">
        <w:rPr>
          <w:color w:val="000000" w:themeColor="text1"/>
        </w:rPr>
        <w:t xml:space="preserve">, </w:t>
      </w:r>
      <w:r w:rsidR="008E515C">
        <w:rPr>
          <w:color w:val="000000" w:themeColor="text1"/>
        </w:rPr>
        <w:t xml:space="preserve">conviene responder con </w:t>
      </w:r>
      <w:r w:rsidR="001242F9">
        <w:rPr>
          <w:color w:val="000000" w:themeColor="text1"/>
        </w:rPr>
        <w:t xml:space="preserve">cautela </w:t>
      </w:r>
      <w:r w:rsidR="008E515C">
        <w:rPr>
          <w:color w:val="000000" w:themeColor="text1"/>
        </w:rPr>
        <w:t>a preguntas</w:t>
      </w:r>
      <w:r w:rsidR="00F5695F" w:rsidRPr="003D7EDA">
        <w:rPr>
          <w:color w:val="000000" w:themeColor="text1"/>
        </w:rPr>
        <w:t xml:space="preserve"> como “¿entonces papá también se va a morir?”</w:t>
      </w:r>
      <w:r w:rsidR="001242F9">
        <w:rPr>
          <w:color w:val="000000" w:themeColor="text1"/>
        </w:rPr>
        <w:t xml:space="preserve">, evitando </w:t>
      </w:r>
      <w:r w:rsidR="00AC7CC3" w:rsidRPr="003D7EDA">
        <w:rPr>
          <w:color w:val="000000" w:themeColor="text1"/>
        </w:rPr>
        <w:t>un rotundo “sí”</w:t>
      </w:r>
      <w:r w:rsidR="00486D38">
        <w:rPr>
          <w:color w:val="000000" w:themeColor="text1"/>
        </w:rPr>
        <w:t xml:space="preserve">, </w:t>
      </w:r>
      <w:r w:rsidR="001242F9">
        <w:rPr>
          <w:color w:val="000000" w:themeColor="text1"/>
        </w:rPr>
        <w:t xml:space="preserve">ya que </w:t>
      </w:r>
      <w:r w:rsidR="00AC7CC3" w:rsidRPr="003D7EDA">
        <w:rPr>
          <w:color w:val="000000" w:themeColor="text1"/>
        </w:rPr>
        <w:t xml:space="preserve">puede generar un </w:t>
      </w:r>
      <w:r w:rsidR="00486D38">
        <w:rPr>
          <w:color w:val="000000" w:themeColor="text1"/>
        </w:rPr>
        <w:t>intenso</w:t>
      </w:r>
      <w:r w:rsidR="00AC7CC3" w:rsidRPr="003D7EDA">
        <w:rPr>
          <w:color w:val="000000" w:themeColor="text1"/>
        </w:rPr>
        <w:t xml:space="preserve"> te</w:t>
      </w:r>
      <w:r w:rsidR="00486D38">
        <w:rPr>
          <w:color w:val="000000" w:themeColor="text1"/>
        </w:rPr>
        <w:t>m</w:t>
      </w:r>
      <w:r w:rsidR="00AC7CC3" w:rsidRPr="003D7EDA">
        <w:rPr>
          <w:color w:val="000000" w:themeColor="text1"/>
        </w:rPr>
        <w:t>or en el menor</w:t>
      </w:r>
      <w:r w:rsidR="00486D38">
        <w:rPr>
          <w:color w:val="000000" w:themeColor="text1"/>
        </w:rPr>
        <w:t xml:space="preserve"> al interpretar </w:t>
      </w:r>
      <w:r w:rsidR="00AC7CC3" w:rsidRPr="003D7EDA">
        <w:rPr>
          <w:color w:val="000000" w:themeColor="text1"/>
        </w:rPr>
        <w:t xml:space="preserve">este hecho como algo inmediato. </w:t>
      </w:r>
      <w:r w:rsidR="00486D38">
        <w:rPr>
          <w:color w:val="000000" w:themeColor="text1"/>
        </w:rPr>
        <w:t>En estos casos, s</w:t>
      </w:r>
      <w:r w:rsidR="001242F9">
        <w:rPr>
          <w:color w:val="000000" w:themeColor="text1"/>
        </w:rPr>
        <w:t>e</w:t>
      </w:r>
      <w:r w:rsidR="00AC7CC3" w:rsidRPr="003D7EDA">
        <w:rPr>
          <w:color w:val="000000" w:themeColor="text1"/>
        </w:rPr>
        <w:t xml:space="preserve"> </w:t>
      </w:r>
      <w:r w:rsidR="00486D38">
        <w:rPr>
          <w:color w:val="000000" w:themeColor="text1"/>
        </w:rPr>
        <w:t>recomienda utilizar</w:t>
      </w:r>
      <w:r w:rsidR="00AC7CC3" w:rsidRPr="003D7EDA">
        <w:rPr>
          <w:color w:val="000000" w:themeColor="text1"/>
        </w:rPr>
        <w:t xml:space="preserve"> la herramienta de la postergación</w:t>
      </w:r>
      <w:r w:rsidR="001A591B">
        <w:rPr>
          <w:color w:val="000000" w:themeColor="text1"/>
        </w:rPr>
        <w:t>,</w:t>
      </w:r>
      <w:r w:rsidR="00AC7CC3" w:rsidRPr="003D7EDA">
        <w:rPr>
          <w:color w:val="000000" w:themeColor="text1"/>
        </w:rPr>
        <w:t xml:space="preserve"> </w:t>
      </w:r>
      <w:r w:rsidR="00E01EE8" w:rsidRPr="003D7EDA">
        <w:rPr>
          <w:color w:val="000000" w:themeColor="text1"/>
        </w:rPr>
        <w:t>como,</w:t>
      </w:r>
      <w:r w:rsidR="00AC7CC3" w:rsidRPr="003D7EDA">
        <w:rPr>
          <w:color w:val="000000" w:themeColor="text1"/>
        </w:rPr>
        <w:t xml:space="preserve"> </w:t>
      </w:r>
      <w:r w:rsidR="001A591B">
        <w:rPr>
          <w:color w:val="000000" w:themeColor="text1"/>
        </w:rPr>
        <w:t>por</w:t>
      </w:r>
      <w:r w:rsidR="00AC7CC3" w:rsidRPr="003D7EDA">
        <w:rPr>
          <w:color w:val="000000" w:themeColor="text1"/>
        </w:rPr>
        <w:t xml:space="preserve"> ejemplo: “lo normal es que cuando papá muera tu seas más mayor y puedas cuidarte tú solito” (Díaz, 2016).</w:t>
      </w:r>
    </w:p>
    <w:p w14:paraId="359B1E6E" w14:textId="4BE57679" w:rsidR="00275FC5" w:rsidRPr="00275FC5" w:rsidRDefault="00275FC5" w:rsidP="00E96A44">
      <w:pPr>
        <w:pStyle w:val="NormalWeb"/>
        <w:spacing w:before="240" w:beforeAutospacing="0" w:after="240" w:afterAutospacing="0" w:line="360" w:lineRule="auto"/>
        <w:ind w:firstLine="709"/>
        <w:jc w:val="both"/>
      </w:pPr>
      <w:r w:rsidRPr="0063403D">
        <w:t xml:space="preserve">El Modelo IDA (Información, Decisión y Atención) </w:t>
      </w:r>
      <w:r w:rsidR="001418DD">
        <w:t>constituye otra propuesta de intervención</w:t>
      </w:r>
      <w:r w:rsidRPr="0063403D">
        <w:t xml:space="preserve"> centra</w:t>
      </w:r>
      <w:r w:rsidR="001418DD">
        <w:t xml:space="preserve">da </w:t>
      </w:r>
      <w:r w:rsidRPr="0063403D">
        <w:t xml:space="preserve">en las necesidades del </w:t>
      </w:r>
      <w:r w:rsidR="001418DD">
        <w:t>menor</w:t>
      </w:r>
      <w:r w:rsidRPr="0063403D">
        <w:t xml:space="preserve">. </w:t>
      </w:r>
      <w:r w:rsidR="001418DD">
        <w:t xml:space="preserve">Este modelo plantea informar adecuadamente, permitir que el niño decida sobre su participación en rituales y atender sus necesidades emocionales, evitando su exclusión del proceso familiar </w:t>
      </w:r>
      <w:r w:rsidR="001418DD" w:rsidRPr="0063403D">
        <w:t>(Cunill et al., 2017).</w:t>
      </w:r>
      <w:r w:rsidR="00E96A44">
        <w:t xml:space="preserve"> Se recomienda que la comunicación sea realizada por la figura más cercana, de forma inmediata, en un entorno seguro y con un contacto afectivo adecuado</w:t>
      </w:r>
      <w:r w:rsidRPr="0063403D">
        <w:t xml:space="preserve"> (</w:t>
      </w:r>
      <w:proofErr w:type="spellStart"/>
      <w:r w:rsidRPr="0063403D">
        <w:t>Artaraz</w:t>
      </w:r>
      <w:proofErr w:type="spellEnd"/>
      <w:r w:rsidRPr="0063403D">
        <w:t xml:space="preserve"> et al., 2017). </w:t>
      </w:r>
      <w:r w:rsidR="00E96A44">
        <w:t>Asimismo</w:t>
      </w:r>
      <w:r w:rsidRPr="0063403D">
        <w:t xml:space="preserve">, el menor </w:t>
      </w:r>
      <w:r w:rsidR="00423C91">
        <w:t>debe poder</w:t>
      </w:r>
      <w:r w:rsidRPr="0063403D">
        <w:t xml:space="preserve"> decidir </w:t>
      </w:r>
      <w:r w:rsidR="00423C91">
        <w:t>si desea asistir a</w:t>
      </w:r>
      <w:r w:rsidRPr="0063403D">
        <w:t xml:space="preserve"> los rituales de despedida</w:t>
      </w:r>
      <w:r w:rsidR="00423C91">
        <w:t xml:space="preserve"> o </w:t>
      </w:r>
      <w:r w:rsidRPr="0063403D">
        <w:t>ver el cuerpo del fallecido</w:t>
      </w:r>
      <w:r w:rsidR="00423C91">
        <w:t xml:space="preserve">. Este modelo también subraya la importancia de mantener estabilidad, orden y amor continuo tras la pérdida </w:t>
      </w:r>
      <w:r w:rsidRPr="0063403D">
        <w:t>(Cunill et al., 2017).</w:t>
      </w:r>
    </w:p>
    <w:p w14:paraId="589B1696" w14:textId="5305A0EF" w:rsidR="00905D46" w:rsidRDefault="00744477" w:rsidP="005A218E">
      <w:pPr>
        <w:pStyle w:val="NormalWeb"/>
        <w:spacing w:before="240" w:beforeAutospacing="0" w:after="240" w:afterAutospacing="0" w:line="360" w:lineRule="auto"/>
        <w:ind w:firstLine="709"/>
        <w:jc w:val="both"/>
      </w:pPr>
      <w:r>
        <w:t xml:space="preserve">La participación en rituales resulta especialmente relevante, ya que muchos </w:t>
      </w:r>
      <w:r w:rsidR="005A218E">
        <w:t>niños pueden vivir la pérdida como un abandono si se les excluye de estos espacios</w:t>
      </w:r>
      <w:r w:rsidR="00905D46" w:rsidRPr="0063403D">
        <w:t xml:space="preserve"> (Cid, 2011). Siempre que decidan </w:t>
      </w:r>
      <w:r w:rsidR="005A218E">
        <w:t>asistir, es fundamental</w:t>
      </w:r>
      <w:r w:rsidR="00905D46" w:rsidRPr="0063403D">
        <w:t xml:space="preserve"> a</w:t>
      </w:r>
      <w:r w:rsidR="005A218E">
        <w:t>compañarlos y explicarles lo que ocurrirá</w:t>
      </w:r>
      <w:r w:rsidR="00905D46" w:rsidRPr="0063403D">
        <w:t xml:space="preserve"> (</w:t>
      </w:r>
      <w:proofErr w:type="spellStart"/>
      <w:r w:rsidR="00905D46" w:rsidRPr="0063403D">
        <w:t>Artaraz</w:t>
      </w:r>
      <w:proofErr w:type="spellEnd"/>
      <w:r w:rsidR="00905D46" w:rsidRPr="0063403D">
        <w:t xml:space="preserve"> et al., 2017). </w:t>
      </w:r>
      <w:r w:rsidR="005B6622">
        <w:t>Paralelamente</w:t>
      </w:r>
      <w:r w:rsidR="00905D46" w:rsidRPr="0063403D">
        <w:t>, es recomendable que invierta tiempo con otros menores de su edad para que no se desconecte de su mundo (Cid, 2011).</w:t>
      </w:r>
    </w:p>
    <w:p w14:paraId="331E1962" w14:textId="311068C2" w:rsidR="00905D46" w:rsidRPr="0063403D" w:rsidRDefault="009415BC" w:rsidP="00783341">
      <w:pPr>
        <w:pStyle w:val="NormalWeb"/>
        <w:spacing w:before="240" w:beforeAutospacing="0" w:after="240" w:afterAutospacing="0" w:line="360" w:lineRule="auto"/>
        <w:ind w:firstLine="709"/>
        <w:jc w:val="both"/>
      </w:pPr>
      <w:r>
        <w:t>Más allá</w:t>
      </w:r>
      <w:r w:rsidRPr="0063403D">
        <w:t xml:space="preserve"> de los rituales tradicionales, los actos de conmemoración</w:t>
      </w:r>
      <w:r w:rsidR="00FF0AC0">
        <w:t xml:space="preserve"> como </w:t>
      </w:r>
      <w:r w:rsidRPr="0063403D">
        <w:t>decorar la casa con foto</w:t>
      </w:r>
      <w:r w:rsidR="003830E3">
        <w:t xml:space="preserve">grafías </w:t>
      </w:r>
      <w:r w:rsidRPr="0063403D">
        <w:t xml:space="preserve">del fallecido, crear álbumes, escribir poemas, plantar </w:t>
      </w:r>
      <w:r w:rsidR="003830E3">
        <w:t>un árbol</w:t>
      </w:r>
      <w:r w:rsidR="00BD225C">
        <w:t xml:space="preserve"> en su honor</w:t>
      </w:r>
      <w:r w:rsidR="003830E3">
        <w:t xml:space="preserve"> o</w:t>
      </w:r>
      <w:r w:rsidRPr="0063403D">
        <w:t xml:space="preserve"> establecer tradiciones familiares y comunitarias en </w:t>
      </w:r>
      <w:r w:rsidR="0052661A">
        <w:t>la</w:t>
      </w:r>
      <w:r w:rsidRPr="0063403D">
        <w:t xml:space="preserve"> memoria</w:t>
      </w:r>
      <w:r w:rsidR="0052661A">
        <w:t xml:space="preserve"> del fallecido</w:t>
      </w:r>
      <w:r w:rsidR="003853EF">
        <w:t>, facilitan la aceptación de la muerte y la expresión emocional (</w:t>
      </w:r>
      <w:proofErr w:type="spellStart"/>
      <w:r w:rsidR="003853EF" w:rsidRPr="0063403D">
        <w:t>Kroen</w:t>
      </w:r>
      <w:proofErr w:type="spellEnd"/>
      <w:r w:rsidR="003853EF">
        <w:t xml:space="preserve">, </w:t>
      </w:r>
      <w:r w:rsidR="003853EF" w:rsidRPr="00E8436A">
        <w:rPr>
          <w:color w:val="000000" w:themeColor="text1"/>
        </w:rPr>
        <w:t>2006</w:t>
      </w:r>
      <w:r w:rsidR="003853EF" w:rsidRPr="0063403D">
        <w:t>)</w:t>
      </w:r>
      <w:r w:rsidR="003853EF">
        <w:t xml:space="preserve">. </w:t>
      </w:r>
      <w:r w:rsidR="00F20DF8">
        <w:t xml:space="preserve">Mantener </w:t>
      </w:r>
      <w:r w:rsidR="00526CA1" w:rsidRPr="0063403D">
        <w:t xml:space="preserve">viva </w:t>
      </w:r>
      <w:r w:rsidR="0052661A">
        <w:t>su</w:t>
      </w:r>
      <w:r w:rsidR="00526CA1" w:rsidRPr="0063403D">
        <w:t xml:space="preserve"> memoria</w:t>
      </w:r>
      <w:r w:rsidR="00F20DF8">
        <w:t xml:space="preserve"> </w:t>
      </w:r>
      <w:r w:rsidR="006E3BF9">
        <w:t>ayuda</w:t>
      </w:r>
      <w:r w:rsidR="00F20DF8">
        <w:t xml:space="preserve"> </w:t>
      </w:r>
      <w:r w:rsidR="006E3BF9">
        <w:t>a integrar</w:t>
      </w:r>
      <w:r w:rsidR="00F20DF8">
        <w:t xml:space="preserve"> emocional</w:t>
      </w:r>
      <w:r w:rsidR="006E3BF9">
        <w:t>mente</w:t>
      </w:r>
      <w:r w:rsidR="00F20DF8">
        <w:t xml:space="preserve"> la ausencia</w:t>
      </w:r>
      <w:r w:rsidR="006E3BF9">
        <w:t xml:space="preserve">, especialmente en una sociedad donde la muerte </w:t>
      </w:r>
      <w:r w:rsidR="006B5A1C">
        <w:t>continúa siendo un tema tabú (</w:t>
      </w:r>
      <w:r w:rsidR="003853EF" w:rsidRPr="0063403D">
        <w:t>Esquerda</w:t>
      </w:r>
      <w:r w:rsidR="006B5A1C">
        <w:t xml:space="preserve">, </w:t>
      </w:r>
      <w:r w:rsidR="003853EF" w:rsidRPr="0063403D">
        <w:t>2022)</w:t>
      </w:r>
      <w:r w:rsidR="006B5A1C">
        <w:t>. De forma natural, los niños pueden expresar su duelo mediante dibujos</w:t>
      </w:r>
      <w:r w:rsidR="00C564DC">
        <w:t xml:space="preserve">, juegos simbólicos o la </w:t>
      </w:r>
      <w:r w:rsidR="00C564DC">
        <w:lastRenderedPageBreak/>
        <w:t>recopilación de recuerdos en forma de diario o de cartas</w:t>
      </w:r>
      <w:r w:rsidR="00783341">
        <w:t>, conductas que no constituyen señales de alarma por sí mismas</w:t>
      </w:r>
      <w:r w:rsidR="00905D46" w:rsidRPr="0063403D">
        <w:t xml:space="preserve"> (Cid, 2011). </w:t>
      </w:r>
      <w:r w:rsidR="00783341">
        <w:t>También pueden</w:t>
      </w:r>
      <w:r w:rsidR="00905D46" w:rsidRPr="0063403D">
        <w:t xml:space="preserve"> experiment</w:t>
      </w:r>
      <w:r w:rsidR="00783341">
        <w:t>ar</w:t>
      </w:r>
      <w:r w:rsidR="00905D46" w:rsidRPr="0063403D">
        <w:t xml:space="preserve"> emociones que no sepan identificar, como tristeza, rabia</w:t>
      </w:r>
      <w:r w:rsidR="006A3701">
        <w:t xml:space="preserve"> o </w:t>
      </w:r>
      <w:r w:rsidR="00905D46" w:rsidRPr="0063403D">
        <w:t>culpa</w:t>
      </w:r>
      <w:r w:rsidR="006A3701">
        <w:t xml:space="preserve">, por lo que es importante que </w:t>
      </w:r>
      <w:r w:rsidR="00905D46" w:rsidRPr="0063403D">
        <w:t>la familia</w:t>
      </w:r>
      <w:r w:rsidR="006A3701">
        <w:t xml:space="preserve"> le ayude a poner nombre a sus sentimientos</w:t>
      </w:r>
      <w:r w:rsidR="00905D46" w:rsidRPr="0063403D">
        <w:t xml:space="preserve"> (</w:t>
      </w:r>
      <w:proofErr w:type="spellStart"/>
      <w:r w:rsidR="00905D46" w:rsidRPr="0063403D">
        <w:t>Artaraz</w:t>
      </w:r>
      <w:proofErr w:type="spellEnd"/>
      <w:r w:rsidR="00905D46" w:rsidRPr="0063403D">
        <w:t xml:space="preserve"> et al., 2017). </w:t>
      </w:r>
    </w:p>
    <w:p w14:paraId="2636F3D9" w14:textId="188A6959" w:rsidR="00905D46" w:rsidRPr="0063403D" w:rsidRDefault="00905D46" w:rsidP="008720B5">
      <w:pPr>
        <w:pStyle w:val="NormalWeb"/>
        <w:spacing w:before="240" w:beforeAutospacing="0" w:after="240" w:afterAutospacing="0" w:line="360" w:lineRule="auto"/>
        <w:ind w:firstLine="709"/>
        <w:jc w:val="both"/>
      </w:pPr>
      <w:r w:rsidRPr="0063403D">
        <w:t>Por otro lado, no debe olvidar</w:t>
      </w:r>
      <w:r w:rsidR="006A3701">
        <w:t>se</w:t>
      </w:r>
      <w:r w:rsidRPr="0063403D">
        <w:t xml:space="preserve"> que los adultos también están atravesando un proceso de duelo. </w:t>
      </w:r>
      <w:r w:rsidR="003442E0">
        <w:t>Con frecuencia</w:t>
      </w:r>
      <w:r w:rsidRPr="0063403D">
        <w:t xml:space="preserve">, creen que </w:t>
      </w:r>
      <w:r w:rsidR="003442E0">
        <w:t>llorar del</w:t>
      </w:r>
      <w:r w:rsidRPr="0063403D">
        <w:t>a</w:t>
      </w:r>
      <w:r w:rsidR="003442E0">
        <w:t>nte de</w:t>
      </w:r>
      <w:r w:rsidRPr="0063403D">
        <w:t xml:space="preserve"> sus hijos </w:t>
      </w:r>
      <w:r w:rsidR="003442E0">
        <w:t>puede perjudicarles, s</w:t>
      </w:r>
      <w:r w:rsidRPr="0063403D">
        <w:t xml:space="preserve">in embargo, los </w:t>
      </w:r>
      <w:r w:rsidR="003442E0">
        <w:t>niños aprenden</w:t>
      </w:r>
      <w:r w:rsidRPr="0063403D">
        <w:t xml:space="preserve"> a expresar sus emociones</w:t>
      </w:r>
      <w:r w:rsidR="004063FB">
        <w:t xml:space="preserve"> </w:t>
      </w:r>
      <w:r w:rsidRPr="0063403D">
        <w:t xml:space="preserve">observando a </w:t>
      </w:r>
      <w:r w:rsidR="004063FB">
        <w:t>quienes</w:t>
      </w:r>
      <w:r w:rsidRPr="0063403D">
        <w:t xml:space="preserve"> los cuidan. Cuando un padre o </w:t>
      </w:r>
      <w:r w:rsidR="004063FB">
        <w:t xml:space="preserve">una </w:t>
      </w:r>
      <w:r w:rsidRPr="0063403D">
        <w:t xml:space="preserve">madre </w:t>
      </w:r>
      <w:r w:rsidR="004063FB">
        <w:t>muestra su tristeza</w:t>
      </w:r>
      <w:r w:rsidRPr="0063403D">
        <w:t xml:space="preserve">, está </w:t>
      </w:r>
      <w:r w:rsidR="004063FB">
        <w:t>enseñando que sentir y expresar es algo permitido y natural</w:t>
      </w:r>
      <w:r w:rsidRPr="0063403D">
        <w:t xml:space="preserve"> (Llanos-Rosales et al., 2024). </w:t>
      </w:r>
      <w:r w:rsidR="004063FB">
        <w:t>Por el contrario</w:t>
      </w:r>
      <w:r w:rsidRPr="0063403D">
        <w:t xml:space="preserve">, si los adultos </w:t>
      </w:r>
      <w:r w:rsidR="004063FB">
        <w:t>reprimen lo que sienten o fingen indiferencia, lo</w:t>
      </w:r>
      <w:r w:rsidR="00CF6BB3">
        <w:t>s</w:t>
      </w:r>
      <w:r w:rsidR="004063FB">
        <w:t xml:space="preserve"> menores pueden imitar esa forma poco adaptativa de </w:t>
      </w:r>
      <w:r w:rsidR="00EB38F3">
        <w:t>gestionar</w:t>
      </w:r>
      <w:r w:rsidR="004063FB">
        <w:t xml:space="preserve"> el sentimiento </w:t>
      </w:r>
      <w:r w:rsidRPr="0063403D">
        <w:t>(</w:t>
      </w:r>
      <w:proofErr w:type="spellStart"/>
      <w:r w:rsidRPr="0063403D">
        <w:t>Kroen</w:t>
      </w:r>
      <w:proofErr w:type="spellEnd"/>
      <w:r w:rsidRPr="0063403D">
        <w:t xml:space="preserve">, </w:t>
      </w:r>
      <w:r w:rsidR="00E8436A" w:rsidRPr="00E8436A">
        <w:rPr>
          <w:color w:val="000000" w:themeColor="text1"/>
        </w:rPr>
        <w:t>2006</w:t>
      </w:r>
      <w:r w:rsidRPr="0063403D">
        <w:t xml:space="preserve">). </w:t>
      </w:r>
      <w:r w:rsidR="004063FB">
        <w:t>Por ello, se considera</w:t>
      </w:r>
      <w:r w:rsidRPr="0063403D">
        <w:t xml:space="preserve"> importante </w:t>
      </w:r>
      <w:r w:rsidR="00294FC1">
        <w:t>promover la</w:t>
      </w:r>
      <w:r w:rsidRPr="0063403D">
        <w:t xml:space="preserve"> regulación emocional en los cuidadores (Llanos-Rosales et al., 2024). </w:t>
      </w:r>
      <w:r w:rsidR="00294FC1">
        <w:t>Tal como señala</w:t>
      </w:r>
      <w:r w:rsidRPr="0063403D">
        <w:t xml:space="preserve"> Cid (2011), </w:t>
      </w:r>
      <w:r w:rsidR="007E6886">
        <w:t xml:space="preserve">apoyar </w:t>
      </w:r>
      <w:r w:rsidR="00984CD0">
        <w:t>a los adultos es una condición necesaria para poder acompañar adecuadamente al niño, ya que si no elaboran su propio duelo pueden verse desbordados y no ofrecer el</w:t>
      </w:r>
      <w:r w:rsidR="007E6886">
        <w:t xml:space="preserve"> sostén que el menor necesita. </w:t>
      </w:r>
      <w:r w:rsidRPr="0063403D">
        <w:t>Cuidarse a uno mismo es</w:t>
      </w:r>
      <w:r w:rsidR="007E6886">
        <w:t xml:space="preserve">, en definitiva, fundamental para cuidar adecuadamente a los hijos. </w:t>
      </w:r>
      <w:r w:rsidRPr="0063403D">
        <w:t xml:space="preserve"> </w:t>
      </w:r>
    </w:p>
    <w:p w14:paraId="41E2FFDD" w14:textId="4DABF4A5" w:rsidR="00905D46" w:rsidRPr="006D4DAD" w:rsidRDefault="00173557" w:rsidP="00747972">
      <w:pPr>
        <w:pStyle w:val="NormalWeb"/>
        <w:spacing w:before="240" w:beforeAutospacing="0" w:after="240" w:afterAutospacing="0" w:line="360" w:lineRule="auto"/>
        <w:ind w:firstLine="709"/>
        <w:jc w:val="both"/>
        <w:rPr>
          <w:color w:val="EE0000"/>
        </w:rPr>
      </w:pPr>
      <w:r>
        <w:t>E</w:t>
      </w:r>
      <w:r w:rsidR="00905D46" w:rsidRPr="0063403D">
        <w:t>l</w:t>
      </w:r>
      <w:r>
        <w:t xml:space="preserve"> ámbito escolar representa otro sistema clave en la infancia</w:t>
      </w:r>
      <w:r w:rsidR="00905D46" w:rsidRPr="0063403D">
        <w:t xml:space="preserve">. Según </w:t>
      </w:r>
      <w:proofErr w:type="spellStart"/>
      <w:r w:rsidR="00905D46" w:rsidRPr="0063403D">
        <w:t>Kroen</w:t>
      </w:r>
      <w:proofErr w:type="spellEnd"/>
      <w:r w:rsidR="00905D46" w:rsidRPr="0063403D">
        <w:t xml:space="preserve"> (</w:t>
      </w:r>
      <w:r w:rsidR="00E8436A" w:rsidRPr="00E8436A">
        <w:rPr>
          <w:color w:val="000000" w:themeColor="text1"/>
        </w:rPr>
        <w:t>2006</w:t>
      </w:r>
      <w:r w:rsidR="00905D46" w:rsidRPr="0063403D">
        <w:t>), e</w:t>
      </w:r>
      <w:r w:rsidR="000D46E7">
        <w:t xml:space="preserve">l colegio es uno de los </w:t>
      </w:r>
      <w:r w:rsidR="009D5D6F">
        <w:t>entornos</w:t>
      </w:r>
      <w:r w:rsidR="000D46E7">
        <w:t xml:space="preserve"> más importantes para los </w:t>
      </w:r>
      <w:r w:rsidR="00747972">
        <w:t>niños</w:t>
      </w:r>
      <w:r w:rsidR="00FE59EE">
        <w:t xml:space="preserve"> y un espacio donde suelen</w:t>
      </w:r>
      <w:r w:rsidR="00747972">
        <w:t xml:space="preserve"> expres</w:t>
      </w:r>
      <w:r w:rsidR="00FE59EE">
        <w:t>ar</w:t>
      </w:r>
      <w:r w:rsidR="00747972">
        <w:t xml:space="preserve"> sus emociones. Por ello, e</w:t>
      </w:r>
      <w:r w:rsidR="00905D46" w:rsidRPr="0063403D">
        <w:t xml:space="preserve">s </w:t>
      </w:r>
      <w:r w:rsidR="00FE59EE">
        <w:t>aconsejable</w:t>
      </w:r>
      <w:r w:rsidR="00905D46" w:rsidRPr="0063403D">
        <w:t xml:space="preserve"> informar a</w:t>
      </w:r>
      <w:r w:rsidR="002B2151">
        <w:t xml:space="preserve">l </w:t>
      </w:r>
      <w:r w:rsidR="00905D46" w:rsidRPr="0063403D">
        <w:t>profesor</w:t>
      </w:r>
      <w:r w:rsidR="002B2151">
        <w:t>ado</w:t>
      </w:r>
      <w:r w:rsidR="00905D46" w:rsidRPr="0063403D">
        <w:t xml:space="preserve"> lo antes posible sobre l</w:t>
      </w:r>
      <w:r w:rsidR="00400B2C">
        <w:t xml:space="preserve">a </w:t>
      </w:r>
      <w:r w:rsidR="002B2151">
        <w:t>pérdida</w:t>
      </w:r>
      <w:r w:rsidR="00905D46" w:rsidRPr="0063403D">
        <w:t xml:space="preserve">, </w:t>
      </w:r>
      <w:r w:rsidR="00D230A2">
        <w:t xml:space="preserve">ya que </w:t>
      </w:r>
      <w:r w:rsidR="00905D46" w:rsidRPr="0063403D">
        <w:t xml:space="preserve">pueden </w:t>
      </w:r>
      <w:r w:rsidR="00FE59EE">
        <w:t xml:space="preserve">desempeñar un papel </w:t>
      </w:r>
      <w:r w:rsidR="00915DCF">
        <w:t>importante en el acompañamiento y la regulación</w:t>
      </w:r>
      <w:r w:rsidR="00905D46" w:rsidRPr="0063403D">
        <w:t xml:space="preserve"> </w:t>
      </w:r>
      <w:r w:rsidR="00915DCF">
        <w:t xml:space="preserve">del </w:t>
      </w:r>
      <w:r w:rsidR="00905D46" w:rsidRPr="0063403D">
        <w:t>estado emocional de</w:t>
      </w:r>
      <w:r w:rsidR="00400B2C">
        <w:t>l</w:t>
      </w:r>
      <w:r w:rsidR="00465A19">
        <w:t xml:space="preserve"> </w:t>
      </w:r>
      <w:r w:rsidR="00915DCF">
        <w:t>menor. En este contexto</w:t>
      </w:r>
      <w:r w:rsidR="00B603DB">
        <w:t>,</w:t>
      </w:r>
      <w:r w:rsidR="00905D46" w:rsidRPr="0063403D">
        <w:t xml:space="preserve"> </w:t>
      </w:r>
      <w:r w:rsidR="00915DCF">
        <w:t xml:space="preserve">conviene </w:t>
      </w:r>
      <w:r w:rsidR="00905D46" w:rsidRPr="0063403D">
        <w:t xml:space="preserve">mantener un equilibrio entre respetar </w:t>
      </w:r>
      <w:r w:rsidR="00C97288">
        <w:t>sus</w:t>
      </w:r>
      <w:r w:rsidR="00905D46" w:rsidRPr="0063403D">
        <w:t xml:space="preserve"> </w:t>
      </w:r>
      <w:r w:rsidR="00C97288">
        <w:t>momentos</w:t>
      </w:r>
      <w:r w:rsidR="00905D46" w:rsidRPr="0063403D">
        <w:t xml:space="preserve"> de soledad </w:t>
      </w:r>
      <w:r w:rsidR="00C97288">
        <w:t xml:space="preserve">y favorecer su participación en actividades y juegos con </w:t>
      </w:r>
      <w:r w:rsidR="00905D46" w:rsidRPr="0063403D">
        <w:t>compañeros</w:t>
      </w:r>
      <w:r w:rsidR="00E32B5B">
        <w:t>, evitando</w:t>
      </w:r>
      <w:r w:rsidR="00C97288">
        <w:t xml:space="preserve"> así</w:t>
      </w:r>
      <w:r w:rsidR="00E32B5B">
        <w:t xml:space="preserve"> el aislamiento prolongado. E</w:t>
      </w:r>
      <w:r w:rsidR="00905D46" w:rsidRPr="0063403D">
        <w:t xml:space="preserve">n el aula </w:t>
      </w:r>
      <w:r w:rsidR="00C97288">
        <w:t>pueden manifestarse</w:t>
      </w:r>
      <w:r w:rsidR="00C12E12">
        <w:t xml:space="preserve"> </w:t>
      </w:r>
      <w:r w:rsidR="00E32B5B">
        <w:t>conductas</w:t>
      </w:r>
      <w:r w:rsidR="00905D46" w:rsidRPr="0063403D">
        <w:t xml:space="preserve"> como agresividad, ira, </w:t>
      </w:r>
      <w:r w:rsidR="00C12E12">
        <w:t>dificultades</w:t>
      </w:r>
      <w:r w:rsidR="00905D46" w:rsidRPr="0063403D">
        <w:t xml:space="preserve"> </w:t>
      </w:r>
      <w:r w:rsidR="00C97288">
        <w:t xml:space="preserve">en las relaciones </w:t>
      </w:r>
      <w:r w:rsidR="00905D46" w:rsidRPr="0063403D">
        <w:t xml:space="preserve">sociales, ansiedad de separación, </w:t>
      </w:r>
      <w:r w:rsidR="00C12E12">
        <w:t>problemas</w:t>
      </w:r>
      <w:r w:rsidR="00905D46" w:rsidRPr="0063403D">
        <w:t xml:space="preserve"> de atención y concentración, </w:t>
      </w:r>
      <w:r w:rsidR="00C12E12">
        <w:t>fallos</w:t>
      </w:r>
      <w:r w:rsidR="00905D46" w:rsidRPr="0063403D">
        <w:t xml:space="preserve"> de memoria, bajo rendimiento académico, ansiedad </w:t>
      </w:r>
      <w:r w:rsidR="00E56FEC">
        <w:t>o</w:t>
      </w:r>
      <w:r w:rsidR="00905D46" w:rsidRPr="0063403D">
        <w:t xml:space="preserve"> miedo. Para </w:t>
      </w:r>
      <w:r w:rsidR="00E56FEC">
        <w:t>abordar</w:t>
      </w:r>
      <w:r w:rsidR="00905D46" w:rsidRPr="0063403D">
        <w:t xml:space="preserve"> est</w:t>
      </w:r>
      <w:r w:rsidR="00C12E12">
        <w:t xml:space="preserve">as </w:t>
      </w:r>
      <w:r w:rsidR="00E56FEC">
        <w:t>emociones</w:t>
      </w:r>
      <w:r w:rsidR="00905D46" w:rsidRPr="0063403D">
        <w:t xml:space="preserve">, </w:t>
      </w:r>
      <w:r w:rsidR="00EF75DC">
        <w:t>el centro</w:t>
      </w:r>
      <w:r w:rsidR="00E56FEC">
        <w:t xml:space="preserve"> educativo</w:t>
      </w:r>
      <w:r w:rsidR="00EF75DC">
        <w:t xml:space="preserve"> puede desarrollar actividades creativas y dinámicas que </w:t>
      </w:r>
      <w:r w:rsidR="00E56FEC">
        <w:t>promuevan</w:t>
      </w:r>
      <w:r w:rsidR="00EF75DC">
        <w:t xml:space="preserve"> la </w:t>
      </w:r>
      <w:r w:rsidR="00905D46" w:rsidRPr="0063403D">
        <w:t>empatía y el apoyo del grupo</w:t>
      </w:r>
      <w:r w:rsidR="00EF75DC">
        <w:t>, así com</w:t>
      </w:r>
      <w:r w:rsidR="00905D46" w:rsidRPr="0063403D">
        <w:t>o proyectos dirigidos al duelo y el homenaje</w:t>
      </w:r>
      <w:r w:rsidR="001671FA">
        <w:t>,</w:t>
      </w:r>
      <w:r w:rsidR="00905D46" w:rsidRPr="0063403D">
        <w:t xml:space="preserve"> como </w:t>
      </w:r>
      <w:r w:rsidR="001671FA">
        <w:t>compartir</w:t>
      </w:r>
      <w:r w:rsidR="00905D46" w:rsidRPr="0063403D">
        <w:t xml:space="preserve"> </w:t>
      </w:r>
      <w:r w:rsidR="001671FA">
        <w:t>en</w:t>
      </w:r>
      <w:r w:rsidR="00905D46" w:rsidRPr="0063403D">
        <w:t xml:space="preserve"> clase </w:t>
      </w:r>
      <w:r w:rsidR="001671FA">
        <w:t xml:space="preserve">recuerdos o </w:t>
      </w:r>
      <w:r w:rsidR="00905D46" w:rsidRPr="0063403D">
        <w:t>anécdotas vividas con el ser querido</w:t>
      </w:r>
      <w:r w:rsidR="00905D46" w:rsidRPr="0063403D">
        <w:rPr>
          <w:color w:val="000000" w:themeColor="text1"/>
        </w:rPr>
        <w:t xml:space="preserve"> </w:t>
      </w:r>
      <w:r w:rsidR="00905D46" w:rsidRPr="00AD72C8">
        <w:rPr>
          <w:color w:val="000000" w:themeColor="text1"/>
        </w:rPr>
        <w:t>(</w:t>
      </w:r>
      <w:proofErr w:type="spellStart"/>
      <w:r w:rsidR="00905D46" w:rsidRPr="00AD72C8">
        <w:rPr>
          <w:color w:val="000000" w:themeColor="text1"/>
        </w:rPr>
        <w:t>Save</w:t>
      </w:r>
      <w:proofErr w:type="spellEnd"/>
      <w:r w:rsidR="00905D46" w:rsidRPr="00AD72C8">
        <w:rPr>
          <w:color w:val="000000" w:themeColor="text1"/>
        </w:rPr>
        <w:t xml:space="preserve"> </w:t>
      </w:r>
      <w:proofErr w:type="spellStart"/>
      <w:r w:rsidR="00905D46" w:rsidRPr="00AD72C8">
        <w:rPr>
          <w:color w:val="000000" w:themeColor="text1"/>
        </w:rPr>
        <w:t>the</w:t>
      </w:r>
      <w:proofErr w:type="spellEnd"/>
      <w:r w:rsidR="00905D46" w:rsidRPr="00AD72C8">
        <w:rPr>
          <w:color w:val="000000" w:themeColor="text1"/>
        </w:rPr>
        <w:t xml:space="preserve"> </w:t>
      </w:r>
      <w:proofErr w:type="spellStart"/>
      <w:r w:rsidR="00905D46" w:rsidRPr="00AD72C8">
        <w:rPr>
          <w:color w:val="000000" w:themeColor="text1"/>
        </w:rPr>
        <w:t>Children</w:t>
      </w:r>
      <w:proofErr w:type="spellEnd"/>
      <w:r w:rsidR="00905D46" w:rsidRPr="00AD72C8">
        <w:rPr>
          <w:color w:val="000000" w:themeColor="text1"/>
        </w:rPr>
        <w:t>, 2020).</w:t>
      </w:r>
    </w:p>
    <w:p w14:paraId="603FEA3A" w14:textId="20A97C9B" w:rsidR="00905D46" w:rsidRDefault="00F731D6" w:rsidP="008720B5">
      <w:pPr>
        <w:pStyle w:val="NormalWeb"/>
        <w:spacing w:before="240" w:beforeAutospacing="0" w:after="240" w:afterAutospacing="0" w:line="360" w:lineRule="auto"/>
        <w:ind w:firstLine="709"/>
        <w:jc w:val="both"/>
      </w:pPr>
      <w:r>
        <w:t>Desde la práctica profesional</w:t>
      </w:r>
      <w:r w:rsidR="00905D46" w:rsidRPr="0063403D">
        <w:t xml:space="preserve">, </w:t>
      </w:r>
      <w:r w:rsidR="0053400C">
        <w:t>resulta</w:t>
      </w:r>
      <w:r w:rsidR="00905D46" w:rsidRPr="0063403D">
        <w:t xml:space="preserve"> </w:t>
      </w:r>
      <w:r w:rsidR="00B60D47">
        <w:t>fundamental</w:t>
      </w:r>
      <w:r w:rsidR="00905D46" w:rsidRPr="0063403D">
        <w:t xml:space="preserve"> que</w:t>
      </w:r>
      <w:r w:rsidR="00B60D47">
        <w:t xml:space="preserve"> el psicoterapeuta </w:t>
      </w:r>
      <w:r w:rsidR="00BD4C31">
        <w:t>sea capaz de</w:t>
      </w:r>
      <w:r w:rsidR="00B60D47">
        <w:t xml:space="preserve"> diferenciar si </w:t>
      </w:r>
      <w:r w:rsidR="00BD4C31">
        <w:t>el paciente</w:t>
      </w:r>
      <w:r w:rsidR="00B60D47">
        <w:t xml:space="preserve"> </w:t>
      </w:r>
      <w:r w:rsidR="00905D46" w:rsidRPr="0063403D">
        <w:t xml:space="preserve">presenta un cuadro clínico compatible con un proceso de </w:t>
      </w:r>
      <w:r w:rsidR="00905D46" w:rsidRPr="0063403D">
        <w:lastRenderedPageBreak/>
        <w:t>duelo normal o si</w:t>
      </w:r>
      <w:r w:rsidR="00BD4C31">
        <w:t>, por el contrario,</w:t>
      </w:r>
      <w:r w:rsidR="00905D46" w:rsidRPr="0063403D">
        <w:t xml:space="preserve"> </w:t>
      </w:r>
      <w:r w:rsidR="00BD4C31">
        <w:t xml:space="preserve">muestra indicadores </w:t>
      </w:r>
      <w:r w:rsidR="00905D46" w:rsidRPr="0063403D">
        <w:t xml:space="preserve">de un duelo complicado o patológico. Cuando </w:t>
      </w:r>
      <w:r w:rsidR="00BD4C31">
        <w:t xml:space="preserve">el duelo evoluciona de manera esperable, la intervención se orienta principalmente al acompañamiento y al apoyo, adoptando un enfoque preventivo más que terapéutico. En cambio, cuando </w:t>
      </w:r>
      <w:r w:rsidR="00A93F93">
        <w:t>se identifican manifestaciones propias de un duelo patológico, se requiere una intervención especializada dirigida</w:t>
      </w:r>
      <w:r w:rsidR="00905D46" w:rsidRPr="0063403D">
        <w:t xml:space="preserve"> a facilitar la elaboración de </w:t>
      </w:r>
      <w:r w:rsidR="00F63033">
        <w:t xml:space="preserve">la pérdida </w:t>
      </w:r>
      <w:r w:rsidR="00905D46" w:rsidRPr="0063403D">
        <w:t xml:space="preserve">y, </w:t>
      </w:r>
      <w:r w:rsidR="00F63033">
        <w:t>si es</w:t>
      </w:r>
      <w:r w:rsidR="00905D46" w:rsidRPr="0063403D">
        <w:t xml:space="preserve"> necesario, de otros </w:t>
      </w:r>
      <w:r w:rsidR="00F63033">
        <w:t xml:space="preserve">duelos </w:t>
      </w:r>
      <w:r w:rsidR="00905D46" w:rsidRPr="0063403D">
        <w:t>previos no resueltos (</w:t>
      </w:r>
      <w:proofErr w:type="spellStart"/>
      <w:r w:rsidR="000A7734">
        <w:t>Morer</w:t>
      </w:r>
      <w:proofErr w:type="spellEnd"/>
      <w:r w:rsidR="000A7734">
        <w:t xml:space="preserve"> </w:t>
      </w:r>
      <w:r w:rsidR="00905D46" w:rsidRPr="0063403D">
        <w:t xml:space="preserve">Bamba et al., 2017). En </w:t>
      </w:r>
      <w:r w:rsidR="00F63033">
        <w:t>cualquier</w:t>
      </w:r>
      <w:r w:rsidR="00905D46" w:rsidRPr="0063403D">
        <w:t xml:space="preserve"> caso, los profesionales </w:t>
      </w:r>
      <w:r w:rsidR="00F63033">
        <w:t>deben tener en cuenta</w:t>
      </w:r>
      <w:r w:rsidR="00905D46" w:rsidRPr="0063403D">
        <w:t xml:space="preserve"> que cada persona </w:t>
      </w:r>
      <w:r w:rsidR="00F63033">
        <w:t>experimenta</w:t>
      </w:r>
      <w:r w:rsidR="00905D46" w:rsidRPr="0063403D">
        <w:t xml:space="preserve"> y gestiona el duelo de forma </w:t>
      </w:r>
      <w:r w:rsidR="00F63033">
        <w:t>singular</w:t>
      </w:r>
      <w:r w:rsidR="00905D46" w:rsidRPr="0063403D">
        <w:t xml:space="preserve">, lo que </w:t>
      </w:r>
      <w:r w:rsidR="00F63033">
        <w:t xml:space="preserve">impide la aplicación indiscriminada de un único modelo de intervención, ya que </w:t>
      </w:r>
      <w:r w:rsidR="00905D46" w:rsidRPr="0063403D">
        <w:t xml:space="preserve">no </w:t>
      </w:r>
      <w:r w:rsidR="00286A3D">
        <w:t>existen</w:t>
      </w:r>
      <w:r w:rsidR="00905D46" w:rsidRPr="0063403D">
        <w:t xml:space="preserve"> dos procesos de duelo </w:t>
      </w:r>
      <w:r w:rsidR="00286A3D">
        <w:t>idénticos</w:t>
      </w:r>
      <w:r w:rsidR="00905D46" w:rsidRPr="0063403D">
        <w:t xml:space="preserve"> (</w:t>
      </w:r>
      <w:proofErr w:type="spellStart"/>
      <w:r w:rsidR="00905D46" w:rsidRPr="0063403D">
        <w:t>Worden</w:t>
      </w:r>
      <w:proofErr w:type="spellEnd"/>
      <w:r w:rsidR="00905D46" w:rsidRPr="0063403D">
        <w:t xml:space="preserve">, </w:t>
      </w:r>
      <w:r w:rsidR="00905D46" w:rsidRPr="00B62CCB">
        <w:rPr>
          <w:color w:val="000000" w:themeColor="text1"/>
        </w:rPr>
        <w:t>2013</w:t>
      </w:r>
      <w:r w:rsidR="00905D46" w:rsidRPr="0063403D">
        <w:t xml:space="preserve">). </w:t>
      </w:r>
    </w:p>
    <w:p w14:paraId="01ED0B28" w14:textId="4ED98A78" w:rsidR="001745F9" w:rsidRPr="0063403D" w:rsidRDefault="00FD05E4" w:rsidP="008720B5">
      <w:pPr>
        <w:pStyle w:val="NormalWeb"/>
        <w:spacing w:before="240" w:beforeAutospacing="0" w:after="240" w:afterAutospacing="0" w:line="360" w:lineRule="auto"/>
        <w:ind w:firstLine="709"/>
        <w:jc w:val="both"/>
      </w:pPr>
      <w:r>
        <w:t>En relación con el abordaje terapéutico, e</w:t>
      </w:r>
      <w:r w:rsidR="00FE538F">
        <w:t xml:space="preserve">xiste un modelo de intervención sistémica dirigido a familias que han sufrido la pérdida de un ser querido conocido como </w:t>
      </w:r>
      <w:r w:rsidR="001745F9">
        <w:t xml:space="preserve">el proceso M.A.R. (Movimiento hacia </w:t>
      </w:r>
      <w:r w:rsidR="00FE538F">
        <w:t>el Agradecido Recuerdo). Este modelo parte de la idea de que la pérdida genera un desajuste emocio</w:t>
      </w:r>
      <w:r w:rsidR="00FA4205">
        <w:t>nal en el sistema familiar, provocando que sus miembros adopten distintas posiciones defensivas que pueden agruparse en tres tendencias: el “pensar”, que consiste en racionalizar para evitar el dolor; el “hacer”, que implica mantenerse en una actividad constante para no enfrentarse al sufrimiento; y el “sentir”, que supone permanecer en un estado de dolor intenso como forma de no olvidar. La intervención busca integrar estas formas de afrontamiento, favoreciendo el diálogo entre ellas para que el dolor pueda elaborarse de manera compartida. El objetivo final es alcanzar un “Agradecido Recuerdo”, es decir, lograr que la familia pueda recordar al fallecido sin desbordamiento emocional, reforzando su cohesión y transformando la pérdida en una oportunidad de crecimiento común</w:t>
      </w:r>
      <w:r w:rsidR="001F5ABD">
        <w:t xml:space="preserve"> (Odriozola, 2006).</w:t>
      </w:r>
    </w:p>
    <w:p w14:paraId="43F63CEA" w14:textId="750EAD70" w:rsidR="007B7328" w:rsidRDefault="00905D46" w:rsidP="008720B5">
      <w:pPr>
        <w:pStyle w:val="NormalWeb"/>
        <w:spacing w:before="240" w:beforeAutospacing="0" w:after="240" w:afterAutospacing="0" w:line="360" w:lineRule="auto"/>
        <w:ind w:firstLine="709"/>
        <w:jc w:val="both"/>
      </w:pPr>
      <w:r w:rsidRPr="0063403D">
        <w:t>En conclusión,</w:t>
      </w:r>
      <w:r w:rsidR="006764F6">
        <w:t xml:space="preserve"> el acompañamiento del duelo infantil resulta más adecuado cuando el niño cuenta con una </w:t>
      </w:r>
      <w:r w:rsidR="00931600">
        <w:t xml:space="preserve">red de apoyo sólida y coherente a su alrededor. Es fundamental que </w:t>
      </w:r>
      <w:r w:rsidR="00A83098">
        <w:t>su entorno</w:t>
      </w:r>
      <w:r w:rsidR="00931600">
        <w:t xml:space="preserve"> valide su experiencia y le permita expresar su dolor sin tabúes, que el </w:t>
      </w:r>
      <w:r w:rsidR="00737AAF">
        <w:t>ambiente</w:t>
      </w:r>
      <w:r w:rsidR="00931600">
        <w:t xml:space="preserve"> escolar sea capaz de reconocer </w:t>
      </w:r>
      <w:r w:rsidR="00F71A4F">
        <w:t>y acompañar al menor en su dolor</w:t>
      </w:r>
      <w:r w:rsidR="00931600">
        <w:t xml:space="preserve">, y que los </w:t>
      </w:r>
      <w:r w:rsidR="00C72287">
        <w:t xml:space="preserve">padres reciban el apoyo necesario para sostenerlo emocionalmente. En conjunto, ofrecer al menor un contexto seguro, comprensivo y disponible favorece que pueda transitar su duelo de manera saludable y sentirse acompañado a lo largo del proceso </w:t>
      </w:r>
      <w:r w:rsidRPr="0063403D">
        <w:t>(Esquerda, 2022).</w:t>
      </w:r>
    </w:p>
    <w:p w14:paraId="43C7EAD9" w14:textId="66C05759" w:rsidR="006B765B" w:rsidRDefault="00D32FC7" w:rsidP="006B765B">
      <w:pPr>
        <w:pStyle w:val="Ttulo1"/>
        <w:numPr>
          <w:ilvl w:val="0"/>
          <w:numId w:val="1"/>
        </w:numPr>
        <w:spacing w:after="240" w:line="360" w:lineRule="auto"/>
      </w:pPr>
      <w:bookmarkStart w:id="10" w:name="_Toc223004773"/>
      <w:r w:rsidRPr="00D32FC7">
        <w:lastRenderedPageBreak/>
        <w:t>DISCUSIÓN</w:t>
      </w:r>
      <w:r w:rsidR="00232535">
        <w:t xml:space="preserve"> Y </w:t>
      </w:r>
      <w:r w:rsidR="00232535" w:rsidRPr="00D32FC7">
        <w:t>CONCLUSIONES</w:t>
      </w:r>
      <w:bookmarkEnd w:id="10"/>
    </w:p>
    <w:p w14:paraId="24C1FE2F" w14:textId="60AC4AAD" w:rsidR="002C2243" w:rsidRDefault="001C4E0B" w:rsidP="0073697F">
      <w:pPr>
        <w:spacing w:line="360" w:lineRule="auto"/>
        <w:ind w:firstLine="709"/>
        <w:jc w:val="both"/>
        <w:rPr>
          <w:rFonts w:ascii="Times New Roman" w:eastAsia="Times New Roman" w:hAnsi="Times New Roman" w:cs="Times New Roman"/>
          <w:color w:val="000000"/>
          <w:sz w:val="24"/>
          <w:szCs w:val="24"/>
          <w:lang w:eastAsia="es-ES_tradnl" w:bidi="ar-SA"/>
        </w:rPr>
      </w:pPr>
      <w:r w:rsidRPr="00864CE9">
        <w:rPr>
          <w:rFonts w:ascii="Times New Roman" w:eastAsia="Times New Roman" w:hAnsi="Times New Roman" w:cs="Times New Roman"/>
          <w:color w:val="000000"/>
          <w:sz w:val="24"/>
          <w:szCs w:val="24"/>
          <w:lang w:eastAsia="es-ES_tradnl" w:bidi="ar-SA"/>
        </w:rPr>
        <w:t xml:space="preserve">El objetivo principal de este trabajo ha sido analizar el proceso de duelo infantil ante la pérdida de un ser querido desde un enfoque sistémico, </w:t>
      </w:r>
      <w:r w:rsidR="00864CE9" w:rsidRPr="00864CE9">
        <w:rPr>
          <w:rFonts w:ascii="Times New Roman" w:eastAsia="Times New Roman" w:hAnsi="Times New Roman" w:cs="Times New Roman"/>
          <w:color w:val="000000"/>
          <w:sz w:val="24"/>
          <w:szCs w:val="24"/>
          <w:lang w:eastAsia="es-ES_tradnl" w:bidi="ar-SA"/>
        </w:rPr>
        <w:t>tratando</w:t>
      </w:r>
      <w:r w:rsidRPr="00864CE9">
        <w:rPr>
          <w:rFonts w:ascii="Times New Roman" w:eastAsia="Times New Roman" w:hAnsi="Times New Roman" w:cs="Times New Roman"/>
          <w:color w:val="000000"/>
          <w:sz w:val="24"/>
          <w:szCs w:val="24"/>
          <w:lang w:eastAsia="es-ES_tradnl" w:bidi="ar-SA"/>
        </w:rPr>
        <w:t xml:space="preserve"> de compr</w:t>
      </w:r>
      <w:r w:rsidR="00864CE9" w:rsidRPr="00864CE9">
        <w:rPr>
          <w:rFonts w:ascii="Times New Roman" w:eastAsia="Times New Roman" w:hAnsi="Times New Roman" w:cs="Times New Roman"/>
          <w:color w:val="000000"/>
          <w:sz w:val="24"/>
          <w:szCs w:val="24"/>
          <w:lang w:eastAsia="es-ES_tradnl" w:bidi="ar-SA"/>
        </w:rPr>
        <w:t xml:space="preserve">ender cómo las dinámicas relacionales influyen en su vivencia y en la elaboración de estrategias de afrontamiento que favorezcan el bienestar psicológico del menor. </w:t>
      </w:r>
      <w:r w:rsidR="00661CF2">
        <w:rPr>
          <w:rFonts w:ascii="Times New Roman" w:eastAsia="Times New Roman" w:hAnsi="Times New Roman" w:cs="Times New Roman"/>
          <w:color w:val="000000"/>
          <w:sz w:val="24"/>
          <w:szCs w:val="24"/>
          <w:lang w:eastAsia="es-ES_tradnl" w:bidi="ar-SA"/>
        </w:rPr>
        <w:t xml:space="preserve">A lo largo del desarrollo teórico se han abordado distintas dimensiones del fenómeno, tales como la conceptualización del duelo, sus diferencias respecto al duelo adulto, las particularidades evolutivas, los factores de riesgo y protección y, finalmente, las estrategias de intervención desde una perspectiva sistémica. En este apartado se pretende integrar y reflexionar </w:t>
      </w:r>
      <w:r w:rsidR="007D4FF9">
        <w:rPr>
          <w:rFonts w:ascii="Times New Roman" w:eastAsia="Times New Roman" w:hAnsi="Times New Roman" w:cs="Times New Roman"/>
          <w:color w:val="000000"/>
          <w:sz w:val="24"/>
          <w:szCs w:val="24"/>
          <w:lang w:eastAsia="es-ES_tradnl" w:bidi="ar-SA"/>
        </w:rPr>
        <w:t>críticamente sobre los hallazgos obtenidos, respondiendo de manera argumentada a los objetivos planteados.</w:t>
      </w:r>
    </w:p>
    <w:p w14:paraId="651DD371" w14:textId="76EE035A" w:rsidR="005812DA" w:rsidRPr="003E074F" w:rsidRDefault="007D4FF9" w:rsidP="003E074F">
      <w:pPr>
        <w:spacing w:line="36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es-ES_tradnl" w:bidi="ar-SA"/>
        </w:rPr>
        <w:t xml:space="preserve">En primer lugar, uno de los aspectos más relevantes que se desprende del análisis es que el duelo infantil ha sido históricamente invisibilizado. </w:t>
      </w:r>
      <w:r w:rsidR="003D3A67">
        <w:rPr>
          <w:rFonts w:ascii="Times New Roman" w:eastAsia="Times New Roman" w:hAnsi="Times New Roman" w:cs="Times New Roman"/>
          <w:color w:val="000000"/>
          <w:sz w:val="24"/>
          <w:szCs w:val="24"/>
          <w:lang w:eastAsia="es-ES_tradnl" w:bidi="ar-SA"/>
        </w:rPr>
        <w:t>L</w:t>
      </w:r>
      <w:r w:rsidR="005812DA">
        <w:rPr>
          <w:rFonts w:ascii="Times New Roman" w:eastAsia="Times New Roman" w:hAnsi="Times New Roman" w:cs="Times New Roman"/>
          <w:color w:val="000000"/>
          <w:sz w:val="24"/>
          <w:szCs w:val="24"/>
          <w:lang w:eastAsia="es-ES_tradnl" w:bidi="ar-SA"/>
        </w:rPr>
        <w:t xml:space="preserve">a sociedad actual, caracterizada por la medicalización y el ocultamiento de la muerte, dificulta la </w:t>
      </w:r>
      <w:r w:rsidR="001C3068">
        <w:rPr>
          <w:rFonts w:ascii="Times New Roman" w:eastAsia="Times New Roman" w:hAnsi="Times New Roman" w:cs="Times New Roman"/>
          <w:color w:val="000000"/>
          <w:sz w:val="24"/>
          <w:szCs w:val="24"/>
          <w:lang w:eastAsia="es-ES_tradnl" w:bidi="ar-SA"/>
        </w:rPr>
        <w:t xml:space="preserve">elaboración </w:t>
      </w:r>
      <w:r w:rsidR="002A20F1">
        <w:rPr>
          <w:rFonts w:ascii="Times New Roman" w:eastAsia="Times New Roman" w:hAnsi="Times New Roman" w:cs="Times New Roman"/>
          <w:color w:val="000000"/>
          <w:sz w:val="24"/>
          <w:szCs w:val="24"/>
          <w:lang w:eastAsia="es-ES_tradnl" w:bidi="ar-SA"/>
        </w:rPr>
        <w:t xml:space="preserve">colectiva </w:t>
      </w:r>
      <w:r w:rsidR="001C3068">
        <w:rPr>
          <w:rFonts w:ascii="Times New Roman" w:eastAsia="Times New Roman" w:hAnsi="Times New Roman" w:cs="Times New Roman"/>
          <w:color w:val="000000"/>
          <w:sz w:val="24"/>
          <w:szCs w:val="24"/>
          <w:lang w:eastAsia="es-ES_tradnl" w:bidi="ar-SA"/>
        </w:rPr>
        <w:t xml:space="preserve">de la pérdida. Este fenómeno cultural afecta de manera especial a los niños, ya que son excluidos de los rituales y de la información relativa </w:t>
      </w:r>
      <w:r w:rsidR="00DC4945">
        <w:rPr>
          <w:rFonts w:ascii="Times New Roman" w:eastAsia="Times New Roman" w:hAnsi="Times New Roman" w:cs="Times New Roman"/>
          <w:color w:val="000000"/>
          <w:sz w:val="24"/>
          <w:szCs w:val="24"/>
          <w:lang w:eastAsia="es-ES_tradnl" w:bidi="ar-SA"/>
        </w:rPr>
        <w:t>al fallecimiento bajo la creencia errónea de que “no entienden” o de que “es mejor protegerlos</w:t>
      </w:r>
      <w:r w:rsidR="00DC4945" w:rsidRPr="00AD3DCF">
        <w:rPr>
          <w:rFonts w:ascii="Times New Roman" w:eastAsia="Times New Roman" w:hAnsi="Times New Roman" w:cs="Times New Roman"/>
          <w:color w:val="000000" w:themeColor="text1"/>
          <w:sz w:val="24"/>
          <w:szCs w:val="24"/>
          <w:lang w:eastAsia="es-ES_tradnl" w:bidi="ar-SA"/>
        </w:rPr>
        <w:t xml:space="preserve">” (Díaz, 2016). </w:t>
      </w:r>
      <w:r w:rsidR="00383612">
        <w:rPr>
          <w:rFonts w:ascii="Times New Roman" w:eastAsia="Times New Roman" w:hAnsi="Times New Roman" w:cs="Times New Roman"/>
          <w:color w:val="000000"/>
          <w:sz w:val="24"/>
          <w:szCs w:val="24"/>
          <w:lang w:eastAsia="es-ES_tradnl" w:bidi="ar-SA"/>
        </w:rPr>
        <w:t xml:space="preserve">Esta </w:t>
      </w:r>
      <w:r w:rsidR="00DE1AD1">
        <w:rPr>
          <w:rFonts w:ascii="Times New Roman" w:eastAsia="Times New Roman" w:hAnsi="Times New Roman" w:cs="Times New Roman"/>
          <w:color w:val="000000"/>
          <w:sz w:val="24"/>
          <w:szCs w:val="24"/>
          <w:lang w:eastAsia="es-ES_tradnl" w:bidi="ar-SA"/>
        </w:rPr>
        <w:t xml:space="preserve">tendencia a silenciar o minimizar el duelo infantil no solo </w:t>
      </w:r>
      <w:r w:rsidR="00D4418F">
        <w:rPr>
          <w:rFonts w:ascii="Times New Roman" w:eastAsia="Times New Roman" w:hAnsi="Times New Roman" w:cs="Times New Roman"/>
          <w:color w:val="000000"/>
          <w:sz w:val="24"/>
          <w:szCs w:val="24"/>
          <w:lang w:eastAsia="es-ES_tradnl" w:bidi="ar-SA"/>
        </w:rPr>
        <w:t>limita</w:t>
      </w:r>
      <w:r w:rsidR="00DE1AD1">
        <w:rPr>
          <w:rFonts w:ascii="Times New Roman" w:eastAsia="Times New Roman" w:hAnsi="Times New Roman" w:cs="Times New Roman"/>
          <w:color w:val="000000"/>
          <w:sz w:val="24"/>
          <w:szCs w:val="24"/>
          <w:lang w:eastAsia="es-ES_tradnl" w:bidi="ar-SA"/>
        </w:rPr>
        <w:t xml:space="preserve"> la experiencia emocion</w:t>
      </w:r>
      <w:r w:rsidR="009268B0">
        <w:rPr>
          <w:rFonts w:ascii="Times New Roman" w:eastAsia="Times New Roman" w:hAnsi="Times New Roman" w:cs="Times New Roman"/>
          <w:color w:val="000000"/>
          <w:sz w:val="24"/>
          <w:szCs w:val="24"/>
          <w:lang w:eastAsia="es-ES_tradnl" w:bidi="ar-SA"/>
        </w:rPr>
        <w:t>al del menor, sino que también provoca que muchos padres y familiares no sepan cómo gestionar el duelo en la infancia o incluso lleguen a pensar que los niños no atraviesan</w:t>
      </w:r>
      <w:r w:rsidR="00E7478D">
        <w:rPr>
          <w:rFonts w:ascii="Times New Roman" w:eastAsia="Times New Roman" w:hAnsi="Times New Roman" w:cs="Times New Roman"/>
          <w:color w:val="000000"/>
          <w:sz w:val="24"/>
          <w:szCs w:val="24"/>
          <w:lang w:eastAsia="es-ES_tradnl" w:bidi="ar-SA"/>
        </w:rPr>
        <w:t xml:space="preserve"> un verdadero proceso de duelo porque “no se enteran” o porque no expresan el dolor de la misma forma que el adulto.</w:t>
      </w:r>
      <w:r w:rsidR="00383612">
        <w:rPr>
          <w:rFonts w:ascii="Times New Roman" w:eastAsia="Times New Roman" w:hAnsi="Times New Roman" w:cs="Times New Roman"/>
          <w:color w:val="000000"/>
          <w:sz w:val="24"/>
          <w:szCs w:val="24"/>
          <w:lang w:eastAsia="es-ES_tradnl" w:bidi="ar-SA"/>
        </w:rPr>
        <w:t xml:space="preserve"> </w:t>
      </w:r>
      <w:r w:rsidR="00DC4945">
        <w:rPr>
          <w:rFonts w:ascii="Times New Roman" w:eastAsia="Times New Roman" w:hAnsi="Times New Roman" w:cs="Times New Roman"/>
          <w:color w:val="000000"/>
          <w:sz w:val="24"/>
          <w:szCs w:val="24"/>
          <w:lang w:eastAsia="es-ES_tradnl" w:bidi="ar-SA"/>
        </w:rPr>
        <w:t xml:space="preserve">Sin embargo, los datos revisados muestran que la infancia no está exenta de la experiencia de la pérdida, sino todo lo contrario, una proporción considerable de niños vivirá la muerte de un familiar cercano </w:t>
      </w:r>
      <w:r w:rsidR="003E074F">
        <w:rPr>
          <w:rFonts w:ascii="Times New Roman" w:eastAsia="Times New Roman" w:hAnsi="Times New Roman" w:cs="Times New Roman"/>
          <w:color w:val="000000"/>
          <w:sz w:val="24"/>
          <w:szCs w:val="24"/>
          <w:lang w:eastAsia="es-ES_tradnl" w:bidi="ar-SA"/>
        </w:rPr>
        <w:t>en su infancia</w:t>
      </w:r>
      <w:r w:rsidR="000E40A9" w:rsidRPr="0063403D">
        <w:rPr>
          <w:rFonts w:ascii="Times New Roman" w:hAnsi="Times New Roman" w:cs="Times New Roman"/>
          <w:sz w:val="24"/>
          <w:szCs w:val="24"/>
        </w:rPr>
        <w:t xml:space="preserve"> (</w:t>
      </w:r>
      <w:proofErr w:type="spellStart"/>
      <w:r w:rsidR="000E40A9" w:rsidRPr="0063403D">
        <w:rPr>
          <w:rFonts w:ascii="Times New Roman" w:hAnsi="Times New Roman" w:cs="Times New Roman"/>
          <w:sz w:val="24"/>
          <w:szCs w:val="24"/>
        </w:rPr>
        <w:t>Wray</w:t>
      </w:r>
      <w:proofErr w:type="spellEnd"/>
      <w:r w:rsidR="000E40A9" w:rsidRPr="0063403D">
        <w:rPr>
          <w:rFonts w:ascii="Times New Roman" w:hAnsi="Times New Roman" w:cs="Times New Roman"/>
          <w:sz w:val="24"/>
          <w:szCs w:val="24"/>
        </w:rPr>
        <w:t xml:space="preserve"> et al., 2022). </w:t>
      </w:r>
      <w:r w:rsidR="00DC4945">
        <w:rPr>
          <w:rFonts w:ascii="Times New Roman" w:eastAsia="Times New Roman" w:hAnsi="Times New Roman" w:cs="Times New Roman"/>
          <w:color w:val="000000"/>
          <w:sz w:val="24"/>
          <w:szCs w:val="24"/>
          <w:lang w:eastAsia="es-ES_tradnl" w:bidi="ar-SA"/>
        </w:rPr>
        <w:t>Por tanto, la primera conclusión relevante es que el duelo infantil no constituye una excepción, sino una realidad frecuente que exige ser visibilizada</w:t>
      </w:r>
      <w:r w:rsidR="00E7478D">
        <w:rPr>
          <w:rFonts w:ascii="Times New Roman" w:eastAsia="Times New Roman" w:hAnsi="Times New Roman" w:cs="Times New Roman"/>
          <w:color w:val="000000"/>
          <w:sz w:val="24"/>
          <w:szCs w:val="24"/>
          <w:lang w:eastAsia="es-ES_tradnl" w:bidi="ar-SA"/>
        </w:rPr>
        <w:t xml:space="preserve">, </w:t>
      </w:r>
      <w:r w:rsidR="00DC4945">
        <w:rPr>
          <w:rFonts w:ascii="Times New Roman" w:eastAsia="Times New Roman" w:hAnsi="Times New Roman" w:cs="Times New Roman"/>
          <w:color w:val="000000"/>
          <w:sz w:val="24"/>
          <w:szCs w:val="24"/>
          <w:lang w:eastAsia="es-ES_tradnl" w:bidi="ar-SA"/>
        </w:rPr>
        <w:t>comprendida</w:t>
      </w:r>
      <w:r w:rsidR="00E7478D">
        <w:rPr>
          <w:rFonts w:ascii="Times New Roman" w:eastAsia="Times New Roman" w:hAnsi="Times New Roman" w:cs="Times New Roman"/>
          <w:color w:val="000000"/>
          <w:sz w:val="24"/>
          <w:szCs w:val="24"/>
          <w:lang w:eastAsia="es-ES_tradnl" w:bidi="ar-SA"/>
        </w:rPr>
        <w:t xml:space="preserve"> y acompañada de forma adecuada.</w:t>
      </w:r>
      <w:r w:rsidR="00CF2977">
        <w:rPr>
          <w:rFonts w:ascii="Times New Roman" w:eastAsia="Times New Roman" w:hAnsi="Times New Roman" w:cs="Times New Roman"/>
          <w:color w:val="000000"/>
          <w:sz w:val="24"/>
          <w:szCs w:val="24"/>
          <w:lang w:eastAsia="es-ES_tradnl" w:bidi="ar-SA"/>
        </w:rPr>
        <w:tab/>
      </w:r>
    </w:p>
    <w:p w14:paraId="3DC7DAAD" w14:textId="2FC7E5E8" w:rsidR="00CF2977" w:rsidRDefault="00CF2977" w:rsidP="0073697F">
      <w:pPr>
        <w:spacing w:line="360" w:lineRule="auto"/>
        <w:ind w:firstLine="709"/>
        <w:jc w:val="both"/>
        <w:rPr>
          <w:rFonts w:ascii="Times New Roman" w:eastAsia="Times New Roman" w:hAnsi="Times New Roman" w:cs="Times New Roman"/>
          <w:color w:val="000000"/>
          <w:sz w:val="24"/>
          <w:szCs w:val="24"/>
          <w:lang w:eastAsia="es-ES_tradnl" w:bidi="ar-SA"/>
        </w:rPr>
      </w:pPr>
      <w:r>
        <w:rPr>
          <w:rFonts w:ascii="Times New Roman" w:eastAsia="Times New Roman" w:hAnsi="Times New Roman" w:cs="Times New Roman"/>
          <w:color w:val="000000"/>
          <w:sz w:val="24"/>
          <w:szCs w:val="24"/>
          <w:lang w:eastAsia="es-ES_tradnl" w:bidi="ar-SA"/>
        </w:rPr>
        <w:t xml:space="preserve">En relación con el primer objetivo específico que trata sobre definir el concepto de duelo y su relevancia en el desarrollo infantil, el trabajo </w:t>
      </w:r>
      <w:r w:rsidR="00456F9A">
        <w:rPr>
          <w:rFonts w:ascii="Times New Roman" w:eastAsia="Times New Roman" w:hAnsi="Times New Roman" w:cs="Times New Roman"/>
          <w:color w:val="000000"/>
          <w:sz w:val="24"/>
          <w:szCs w:val="24"/>
          <w:lang w:eastAsia="es-ES_tradnl" w:bidi="ar-SA"/>
        </w:rPr>
        <w:t>confirma que el duelo debe entenderse como un proceso natural, dinámico y singular, que implica una reorganización emocional, cognitiva y relacional tras la pérdida</w:t>
      </w:r>
      <w:r w:rsidR="003B7C36">
        <w:rPr>
          <w:rFonts w:ascii="Times New Roman" w:eastAsia="Times New Roman" w:hAnsi="Times New Roman" w:cs="Times New Roman"/>
          <w:color w:val="000000"/>
          <w:sz w:val="24"/>
          <w:szCs w:val="24"/>
          <w:lang w:eastAsia="es-ES_tradnl" w:bidi="ar-SA"/>
        </w:rPr>
        <w:t xml:space="preserve">. </w:t>
      </w:r>
      <w:r w:rsidR="00456F9A">
        <w:rPr>
          <w:rFonts w:ascii="Times New Roman" w:eastAsia="Times New Roman" w:hAnsi="Times New Roman" w:cs="Times New Roman"/>
          <w:color w:val="000000"/>
          <w:sz w:val="24"/>
          <w:szCs w:val="24"/>
          <w:lang w:eastAsia="es-ES_tradnl" w:bidi="ar-SA"/>
        </w:rPr>
        <w:t xml:space="preserve">Desde la teoría del apego de </w:t>
      </w:r>
      <w:r w:rsidR="00456F9A" w:rsidRPr="002C65BD">
        <w:rPr>
          <w:rFonts w:ascii="Times New Roman" w:eastAsia="Times New Roman" w:hAnsi="Times New Roman" w:cs="Times New Roman"/>
          <w:color w:val="000000" w:themeColor="text1"/>
          <w:sz w:val="24"/>
          <w:szCs w:val="24"/>
          <w:lang w:eastAsia="es-ES_tradnl" w:bidi="ar-SA"/>
        </w:rPr>
        <w:t>Bowlby (</w:t>
      </w:r>
      <w:r w:rsidR="00541414" w:rsidRPr="002C65BD">
        <w:rPr>
          <w:rFonts w:ascii="Times New Roman" w:eastAsia="Times New Roman" w:hAnsi="Times New Roman" w:cs="Times New Roman"/>
          <w:color w:val="000000" w:themeColor="text1"/>
          <w:sz w:val="24"/>
          <w:szCs w:val="24"/>
          <w:lang w:eastAsia="es-ES_tradnl" w:bidi="ar-SA"/>
        </w:rPr>
        <w:t>19</w:t>
      </w:r>
      <w:r w:rsidR="00F500DC" w:rsidRPr="002C65BD">
        <w:rPr>
          <w:rFonts w:ascii="Times New Roman" w:eastAsia="Times New Roman" w:hAnsi="Times New Roman" w:cs="Times New Roman"/>
          <w:color w:val="000000" w:themeColor="text1"/>
          <w:sz w:val="24"/>
          <w:szCs w:val="24"/>
          <w:lang w:eastAsia="es-ES_tradnl" w:bidi="ar-SA"/>
        </w:rPr>
        <w:t>98</w:t>
      </w:r>
      <w:r w:rsidR="00541414" w:rsidRPr="002C65BD">
        <w:rPr>
          <w:rFonts w:ascii="Times New Roman" w:eastAsia="Times New Roman" w:hAnsi="Times New Roman" w:cs="Times New Roman"/>
          <w:color w:val="000000" w:themeColor="text1"/>
          <w:sz w:val="24"/>
          <w:szCs w:val="24"/>
          <w:lang w:eastAsia="es-ES_tradnl" w:bidi="ar-SA"/>
        </w:rPr>
        <w:t xml:space="preserve">), el duelo se activa ante la ruptura de un vínculo significativo, lo que resulta </w:t>
      </w:r>
      <w:r w:rsidR="00541414" w:rsidRPr="002C65BD">
        <w:rPr>
          <w:rFonts w:ascii="Times New Roman" w:eastAsia="Times New Roman" w:hAnsi="Times New Roman" w:cs="Times New Roman"/>
          <w:color w:val="000000" w:themeColor="text1"/>
          <w:sz w:val="24"/>
          <w:szCs w:val="24"/>
          <w:lang w:eastAsia="es-ES_tradnl" w:bidi="ar-SA"/>
        </w:rPr>
        <w:lastRenderedPageBreak/>
        <w:t xml:space="preserve">especialmente crítico </w:t>
      </w:r>
      <w:r w:rsidR="00541414">
        <w:rPr>
          <w:rFonts w:ascii="Times New Roman" w:eastAsia="Times New Roman" w:hAnsi="Times New Roman" w:cs="Times New Roman"/>
          <w:color w:val="000000"/>
          <w:sz w:val="24"/>
          <w:szCs w:val="24"/>
          <w:lang w:eastAsia="es-ES_tradnl" w:bidi="ar-SA"/>
        </w:rPr>
        <w:t xml:space="preserve">en la infancia debido a la dependencia del niño a sus figuras de cuidado. En este sentido, la pérdida no solo implica </w:t>
      </w:r>
      <w:r w:rsidR="00D50C44">
        <w:rPr>
          <w:rFonts w:ascii="Times New Roman" w:eastAsia="Times New Roman" w:hAnsi="Times New Roman" w:cs="Times New Roman"/>
          <w:color w:val="000000"/>
          <w:sz w:val="24"/>
          <w:szCs w:val="24"/>
          <w:lang w:eastAsia="es-ES_tradnl" w:bidi="ar-SA"/>
        </w:rPr>
        <w:t xml:space="preserve">el dolor por la ausencia del ser querido, sino que puede afectar a la sensación de seguridad del menor y, por tanto, a su </w:t>
      </w:r>
      <w:r w:rsidR="00D50C44" w:rsidRPr="00344265">
        <w:rPr>
          <w:rFonts w:ascii="Times New Roman" w:eastAsia="Times New Roman" w:hAnsi="Times New Roman" w:cs="Times New Roman"/>
          <w:color w:val="000000" w:themeColor="text1"/>
          <w:sz w:val="24"/>
          <w:szCs w:val="24"/>
          <w:lang w:eastAsia="es-ES_tradnl" w:bidi="ar-SA"/>
        </w:rPr>
        <w:t>desarrollo emocional (</w:t>
      </w:r>
      <w:r w:rsidR="00F500DC" w:rsidRPr="00344265">
        <w:rPr>
          <w:rFonts w:ascii="Times New Roman" w:eastAsia="Times New Roman" w:hAnsi="Times New Roman" w:cs="Times New Roman"/>
          <w:color w:val="000000" w:themeColor="text1"/>
          <w:sz w:val="24"/>
          <w:szCs w:val="24"/>
          <w:lang w:eastAsia="es-ES_tradnl" w:bidi="ar-SA"/>
        </w:rPr>
        <w:t xml:space="preserve">Cid, </w:t>
      </w:r>
      <w:r w:rsidR="00344265" w:rsidRPr="00344265">
        <w:rPr>
          <w:rFonts w:ascii="Times New Roman" w:eastAsia="Times New Roman" w:hAnsi="Times New Roman" w:cs="Times New Roman"/>
          <w:color w:val="000000" w:themeColor="text1"/>
          <w:sz w:val="24"/>
          <w:szCs w:val="24"/>
          <w:lang w:eastAsia="es-ES_tradnl" w:bidi="ar-SA"/>
        </w:rPr>
        <w:t>2011</w:t>
      </w:r>
      <w:r w:rsidR="00D50C44" w:rsidRPr="00344265">
        <w:rPr>
          <w:rFonts w:ascii="Times New Roman" w:eastAsia="Times New Roman" w:hAnsi="Times New Roman" w:cs="Times New Roman"/>
          <w:color w:val="000000" w:themeColor="text1"/>
          <w:sz w:val="24"/>
          <w:szCs w:val="24"/>
          <w:lang w:eastAsia="es-ES_tradnl" w:bidi="ar-SA"/>
        </w:rPr>
        <w:t>).</w:t>
      </w:r>
    </w:p>
    <w:p w14:paraId="11A8DC20" w14:textId="4483D827" w:rsidR="00FB5328" w:rsidRDefault="00FB5328" w:rsidP="0073697F">
      <w:pPr>
        <w:spacing w:line="360" w:lineRule="auto"/>
        <w:ind w:firstLine="709"/>
        <w:jc w:val="both"/>
        <w:rPr>
          <w:rFonts w:ascii="Times New Roman" w:eastAsia="Times New Roman" w:hAnsi="Times New Roman" w:cs="Times New Roman"/>
          <w:color w:val="000000"/>
          <w:sz w:val="24"/>
          <w:szCs w:val="24"/>
          <w:lang w:eastAsia="es-ES_tradnl" w:bidi="ar-SA"/>
        </w:rPr>
      </w:pPr>
      <w:r>
        <w:rPr>
          <w:rFonts w:ascii="Times New Roman" w:eastAsia="Times New Roman" w:hAnsi="Times New Roman" w:cs="Times New Roman"/>
          <w:color w:val="000000"/>
          <w:sz w:val="24"/>
          <w:szCs w:val="24"/>
          <w:lang w:eastAsia="es-ES_tradnl" w:bidi="ar-SA"/>
        </w:rPr>
        <w:t xml:space="preserve">Asimismo, </w:t>
      </w:r>
      <w:r w:rsidR="006D37BD">
        <w:rPr>
          <w:rFonts w:ascii="Times New Roman" w:eastAsia="Times New Roman" w:hAnsi="Times New Roman" w:cs="Times New Roman"/>
          <w:color w:val="000000"/>
          <w:sz w:val="24"/>
          <w:szCs w:val="24"/>
          <w:lang w:eastAsia="es-ES_tradnl" w:bidi="ar-SA"/>
        </w:rPr>
        <w:t xml:space="preserve">en relación con el segundo objetivo </w:t>
      </w:r>
      <w:r>
        <w:rPr>
          <w:rFonts w:ascii="Times New Roman" w:eastAsia="Times New Roman" w:hAnsi="Times New Roman" w:cs="Times New Roman"/>
          <w:color w:val="000000"/>
          <w:sz w:val="24"/>
          <w:szCs w:val="24"/>
          <w:lang w:eastAsia="es-ES_tradnl" w:bidi="ar-SA"/>
        </w:rPr>
        <w:t>se ha constatado que el duelo infantil presenta</w:t>
      </w:r>
      <w:r w:rsidR="00FB606A">
        <w:rPr>
          <w:rFonts w:ascii="Times New Roman" w:eastAsia="Times New Roman" w:hAnsi="Times New Roman" w:cs="Times New Roman"/>
          <w:color w:val="000000"/>
          <w:sz w:val="24"/>
          <w:szCs w:val="24"/>
          <w:lang w:eastAsia="es-ES_tradnl" w:bidi="ar-SA"/>
        </w:rPr>
        <w:t xml:space="preserve"> diferencias significativas respecto al duelo adulto. Aunque ambos comparten la </w:t>
      </w:r>
      <w:r w:rsidR="009125F0">
        <w:rPr>
          <w:rFonts w:ascii="Times New Roman" w:eastAsia="Times New Roman" w:hAnsi="Times New Roman" w:cs="Times New Roman"/>
          <w:color w:val="000000"/>
          <w:sz w:val="24"/>
          <w:szCs w:val="24"/>
          <w:lang w:eastAsia="es-ES_tradnl" w:bidi="ar-SA"/>
        </w:rPr>
        <w:t xml:space="preserve">naturaleza de respuesta ante la pérdida, el modo en que se experimentan y expresan está </w:t>
      </w:r>
      <w:r w:rsidR="008954F9">
        <w:rPr>
          <w:rFonts w:ascii="Times New Roman" w:eastAsia="Times New Roman" w:hAnsi="Times New Roman" w:cs="Times New Roman"/>
          <w:color w:val="000000"/>
          <w:sz w:val="24"/>
          <w:szCs w:val="24"/>
          <w:lang w:eastAsia="es-ES_tradnl" w:bidi="ar-SA"/>
        </w:rPr>
        <w:t>determinado por el nivel de desarrollo cognitivo y emocional</w:t>
      </w:r>
      <w:r w:rsidR="00F32499">
        <w:rPr>
          <w:rFonts w:ascii="Times New Roman" w:eastAsia="Times New Roman" w:hAnsi="Times New Roman" w:cs="Times New Roman"/>
          <w:color w:val="000000"/>
          <w:sz w:val="24"/>
          <w:szCs w:val="24"/>
          <w:lang w:eastAsia="es-ES_tradnl" w:bidi="ar-SA"/>
        </w:rPr>
        <w:t xml:space="preserve"> </w:t>
      </w:r>
      <w:r w:rsidR="00F32499" w:rsidRPr="00160152">
        <w:rPr>
          <w:rFonts w:ascii="Times New Roman" w:hAnsi="Times New Roman" w:cs="Times New Roman"/>
          <w:sz w:val="24"/>
          <w:szCs w:val="24"/>
        </w:rPr>
        <w:t>Piaget (1969)</w:t>
      </w:r>
      <w:r w:rsidR="00F32499">
        <w:rPr>
          <w:rFonts w:ascii="Times New Roman" w:hAnsi="Times New Roman" w:cs="Times New Roman"/>
          <w:sz w:val="24"/>
          <w:szCs w:val="24"/>
        </w:rPr>
        <w:t>.</w:t>
      </w:r>
      <w:r w:rsidR="00241607">
        <w:rPr>
          <w:rFonts w:ascii="Times New Roman" w:hAnsi="Times New Roman" w:cs="Times New Roman"/>
          <w:sz w:val="24"/>
          <w:szCs w:val="24"/>
        </w:rPr>
        <w:t xml:space="preserve"> En consecuencia, </w:t>
      </w:r>
      <w:r w:rsidR="00E3608C">
        <w:rPr>
          <w:rFonts w:ascii="Times New Roman" w:eastAsia="Times New Roman" w:hAnsi="Times New Roman" w:cs="Times New Roman"/>
          <w:color w:val="000000"/>
          <w:sz w:val="24"/>
          <w:szCs w:val="24"/>
          <w:lang w:eastAsia="es-ES_tradnl" w:bidi="ar-SA"/>
        </w:rPr>
        <w:t xml:space="preserve">la noción </w:t>
      </w:r>
      <w:r w:rsidR="00F30D98">
        <w:rPr>
          <w:rFonts w:ascii="Times New Roman" w:eastAsia="Times New Roman" w:hAnsi="Times New Roman" w:cs="Times New Roman"/>
          <w:color w:val="000000"/>
          <w:sz w:val="24"/>
          <w:szCs w:val="24"/>
          <w:lang w:eastAsia="es-ES_tradnl" w:bidi="ar-SA"/>
        </w:rPr>
        <w:t>de la muerte se construye progresivamente, integrando dimensiones como la irreversibilidad o la uni</w:t>
      </w:r>
      <w:r w:rsidR="002C05AC">
        <w:rPr>
          <w:rFonts w:ascii="Times New Roman" w:eastAsia="Times New Roman" w:hAnsi="Times New Roman" w:cs="Times New Roman"/>
          <w:color w:val="000000"/>
          <w:sz w:val="24"/>
          <w:szCs w:val="24"/>
          <w:lang w:eastAsia="es-ES_tradnl" w:bidi="ar-SA"/>
        </w:rPr>
        <w:t>versalidad</w:t>
      </w:r>
      <w:r w:rsidR="00370E97">
        <w:rPr>
          <w:rFonts w:ascii="Times New Roman" w:eastAsia="Times New Roman" w:hAnsi="Times New Roman" w:cs="Times New Roman"/>
          <w:color w:val="000000"/>
          <w:sz w:val="24"/>
          <w:szCs w:val="24"/>
          <w:lang w:eastAsia="es-ES_tradnl" w:bidi="ar-SA"/>
        </w:rPr>
        <w:t xml:space="preserve"> en etapas evolutivas concretas</w:t>
      </w:r>
      <w:r w:rsidR="00241607">
        <w:rPr>
          <w:rFonts w:ascii="Times New Roman" w:eastAsia="Times New Roman" w:hAnsi="Times New Roman" w:cs="Times New Roman"/>
          <w:color w:val="000000"/>
          <w:sz w:val="24"/>
          <w:szCs w:val="24"/>
          <w:lang w:eastAsia="es-ES_tradnl" w:bidi="ar-SA"/>
        </w:rPr>
        <w:t>.</w:t>
      </w:r>
    </w:p>
    <w:p w14:paraId="772197AC" w14:textId="0D8A40FD" w:rsidR="00301D73" w:rsidRDefault="00301D73" w:rsidP="0073697F">
      <w:pPr>
        <w:spacing w:line="360" w:lineRule="auto"/>
        <w:ind w:firstLine="709"/>
        <w:jc w:val="both"/>
        <w:rPr>
          <w:rFonts w:ascii="Times New Roman" w:eastAsia="Times New Roman" w:hAnsi="Times New Roman" w:cs="Times New Roman"/>
          <w:color w:val="000000"/>
          <w:sz w:val="24"/>
          <w:szCs w:val="24"/>
          <w:lang w:eastAsia="es-ES_tradnl" w:bidi="ar-SA"/>
        </w:rPr>
      </w:pPr>
      <w:r>
        <w:rPr>
          <w:rFonts w:ascii="Times New Roman" w:eastAsia="Times New Roman" w:hAnsi="Times New Roman" w:cs="Times New Roman"/>
          <w:color w:val="000000"/>
          <w:sz w:val="24"/>
          <w:szCs w:val="24"/>
          <w:lang w:eastAsia="es-ES_tradnl" w:bidi="ar-SA"/>
        </w:rPr>
        <w:t>En es</w:t>
      </w:r>
      <w:r w:rsidR="00670502">
        <w:rPr>
          <w:rFonts w:ascii="Times New Roman" w:eastAsia="Times New Roman" w:hAnsi="Times New Roman" w:cs="Times New Roman"/>
          <w:color w:val="000000"/>
          <w:sz w:val="24"/>
          <w:szCs w:val="24"/>
          <w:lang w:eastAsia="es-ES_tradnl" w:bidi="ar-SA"/>
        </w:rPr>
        <w:t>ta misma línea</w:t>
      </w:r>
      <w:r>
        <w:rPr>
          <w:rFonts w:ascii="Times New Roman" w:eastAsia="Times New Roman" w:hAnsi="Times New Roman" w:cs="Times New Roman"/>
          <w:color w:val="000000"/>
          <w:sz w:val="24"/>
          <w:szCs w:val="24"/>
          <w:lang w:eastAsia="es-ES_tradnl" w:bidi="ar-SA"/>
        </w:rPr>
        <w:t>, la respuesta al tercer objetivo pone de manifiesto que el duelo infantil es un proceso variable y dependiente de la etapa evolutiva del niño. Si bien modelos clásicos identifican fases como protesta, desesperanza y reorganización (</w:t>
      </w:r>
      <w:r w:rsidR="00C4268F">
        <w:rPr>
          <w:rFonts w:ascii="Times New Roman" w:eastAsia="Times New Roman" w:hAnsi="Times New Roman" w:cs="Times New Roman"/>
          <w:color w:val="000000"/>
          <w:sz w:val="24"/>
          <w:szCs w:val="24"/>
          <w:lang w:eastAsia="es-ES_tradnl" w:bidi="ar-SA"/>
        </w:rPr>
        <w:t>Bowlby, 1952; Flórez, 2002</w:t>
      </w:r>
      <w:r>
        <w:rPr>
          <w:rFonts w:ascii="Times New Roman" w:eastAsia="Times New Roman" w:hAnsi="Times New Roman" w:cs="Times New Roman"/>
          <w:color w:val="000000"/>
          <w:sz w:val="24"/>
          <w:szCs w:val="24"/>
          <w:lang w:eastAsia="es-ES_tradnl" w:bidi="ar-SA"/>
        </w:rPr>
        <w:t xml:space="preserve">), estas no son </w:t>
      </w:r>
      <w:r w:rsidR="00AD1EE8">
        <w:rPr>
          <w:rFonts w:ascii="Times New Roman" w:eastAsia="Times New Roman" w:hAnsi="Times New Roman" w:cs="Times New Roman"/>
          <w:color w:val="000000"/>
          <w:sz w:val="24"/>
          <w:szCs w:val="24"/>
          <w:lang w:eastAsia="es-ES_tradnl" w:bidi="ar-SA"/>
        </w:rPr>
        <w:t>lineales</w:t>
      </w:r>
      <w:r>
        <w:rPr>
          <w:rFonts w:ascii="Times New Roman" w:eastAsia="Times New Roman" w:hAnsi="Times New Roman" w:cs="Times New Roman"/>
          <w:color w:val="000000"/>
          <w:sz w:val="24"/>
          <w:szCs w:val="24"/>
          <w:lang w:eastAsia="es-ES_tradnl" w:bidi="ar-SA"/>
        </w:rPr>
        <w:t xml:space="preserve"> ni universales, y pueden reaparecer según las circunstancias y el apoyo recibido (Esquerda</w:t>
      </w:r>
      <w:r w:rsidR="00DB53AD">
        <w:rPr>
          <w:rFonts w:ascii="Times New Roman" w:eastAsia="Times New Roman" w:hAnsi="Times New Roman" w:cs="Times New Roman"/>
          <w:color w:val="000000"/>
          <w:sz w:val="24"/>
          <w:szCs w:val="24"/>
          <w:lang w:eastAsia="es-ES_tradnl" w:bidi="ar-SA"/>
        </w:rPr>
        <w:t>, 2022</w:t>
      </w:r>
      <w:r>
        <w:rPr>
          <w:rFonts w:ascii="Times New Roman" w:eastAsia="Times New Roman" w:hAnsi="Times New Roman" w:cs="Times New Roman"/>
          <w:color w:val="000000"/>
          <w:sz w:val="24"/>
          <w:szCs w:val="24"/>
          <w:lang w:eastAsia="es-ES_tradnl" w:bidi="ar-SA"/>
        </w:rPr>
        <w:t>).</w:t>
      </w:r>
      <w:r w:rsidR="00AD1EE8">
        <w:rPr>
          <w:rFonts w:ascii="Times New Roman" w:eastAsia="Times New Roman" w:hAnsi="Times New Roman" w:cs="Times New Roman"/>
          <w:color w:val="000000"/>
          <w:sz w:val="24"/>
          <w:szCs w:val="24"/>
          <w:lang w:eastAsia="es-ES_tradnl" w:bidi="ar-SA"/>
        </w:rPr>
        <w:t xml:space="preserve"> Además, la comprensión de la muerte influye directamente en el duelo</w:t>
      </w:r>
      <w:r w:rsidR="00A856F4">
        <w:rPr>
          <w:rFonts w:ascii="Times New Roman" w:eastAsia="Times New Roman" w:hAnsi="Times New Roman" w:cs="Times New Roman"/>
          <w:color w:val="000000"/>
          <w:sz w:val="24"/>
          <w:szCs w:val="24"/>
          <w:lang w:eastAsia="es-ES_tradnl" w:bidi="ar-SA"/>
        </w:rPr>
        <w:t xml:space="preserve">, </w:t>
      </w:r>
      <w:r w:rsidR="00C72F20">
        <w:rPr>
          <w:rFonts w:ascii="Times New Roman" w:eastAsia="Times New Roman" w:hAnsi="Times New Roman" w:cs="Times New Roman"/>
          <w:color w:val="000000"/>
          <w:sz w:val="24"/>
          <w:szCs w:val="24"/>
          <w:lang w:eastAsia="es-ES_tradnl" w:bidi="ar-SA"/>
        </w:rPr>
        <w:t>lo que</w:t>
      </w:r>
      <w:r w:rsidR="00007D2C">
        <w:rPr>
          <w:rFonts w:ascii="Times New Roman" w:eastAsia="Times New Roman" w:hAnsi="Times New Roman" w:cs="Times New Roman"/>
          <w:color w:val="000000"/>
          <w:sz w:val="24"/>
          <w:szCs w:val="24"/>
          <w:lang w:eastAsia="es-ES_tradnl" w:bidi="ar-SA"/>
        </w:rPr>
        <w:t xml:space="preserve"> explica la diversidad de manifestaciones y resalta la necesidad de un acompañamiento adaptado a la edad </w:t>
      </w:r>
      <w:r w:rsidR="00A856F4">
        <w:rPr>
          <w:rFonts w:ascii="Times New Roman" w:eastAsia="Times New Roman" w:hAnsi="Times New Roman" w:cs="Times New Roman"/>
          <w:color w:val="000000"/>
          <w:sz w:val="24"/>
          <w:szCs w:val="24"/>
          <w:lang w:eastAsia="es-ES_tradnl" w:bidi="ar-SA"/>
        </w:rPr>
        <w:t xml:space="preserve">y al nivel de </w:t>
      </w:r>
      <w:r w:rsidR="00C72F20">
        <w:rPr>
          <w:rFonts w:ascii="Times New Roman" w:eastAsia="Times New Roman" w:hAnsi="Times New Roman" w:cs="Times New Roman"/>
          <w:color w:val="000000"/>
          <w:sz w:val="24"/>
          <w:szCs w:val="24"/>
          <w:lang w:eastAsia="es-ES_tradnl" w:bidi="ar-SA"/>
        </w:rPr>
        <w:t>entendimiento</w:t>
      </w:r>
      <w:r w:rsidR="00A856F4">
        <w:rPr>
          <w:rFonts w:ascii="Times New Roman" w:eastAsia="Times New Roman" w:hAnsi="Times New Roman" w:cs="Times New Roman"/>
          <w:color w:val="000000"/>
          <w:sz w:val="24"/>
          <w:szCs w:val="24"/>
          <w:lang w:eastAsia="es-ES_tradnl" w:bidi="ar-SA"/>
        </w:rPr>
        <w:t xml:space="preserve"> del menor.</w:t>
      </w:r>
    </w:p>
    <w:p w14:paraId="6004B770" w14:textId="54DFA937" w:rsidR="001C4E0B" w:rsidRDefault="007E2156" w:rsidP="0073697F">
      <w:pPr>
        <w:spacing w:line="360" w:lineRule="auto"/>
        <w:ind w:firstLine="709"/>
        <w:jc w:val="both"/>
        <w:rPr>
          <w:rFonts w:ascii="Times New Roman" w:eastAsia="Times New Roman" w:hAnsi="Times New Roman" w:cs="Times New Roman"/>
          <w:color w:val="000000"/>
          <w:sz w:val="24"/>
          <w:szCs w:val="24"/>
          <w:lang w:eastAsia="es-ES_tradnl" w:bidi="ar-SA"/>
        </w:rPr>
      </w:pPr>
      <w:r>
        <w:rPr>
          <w:rFonts w:ascii="Times New Roman" w:eastAsia="Times New Roman" w:hAnsi="Times New Roman" w:cs="Times New Roman"/>
          <w:color w:val="000000"/>
          <w:sz w:val="24"/>
          <w:szCs w:val="24"/>
          <w:lang w:eastAsia="es-ES_tradnl" w:bidi="ar-SA"/>
        </w:rPr>
        <w:t>Otro de los hallazgos relevantes de este trabajo es la distinción entre duelo normal y duelo complicado</w:t>
      </w:r>
      <w:r w:rsidR="006D37BD">
        <w:rPr>
          <w:rFonts w:ascii="Times New Roman" w:eastAsia="Times New Roman" w:hAnsi="Times New Roman" w:cs="Times New Roman"/>
          <w:color w:val="000000"/>
          <w:sz w:val="24"/>
          <w:szCs w:val="24"/>
          <w:lang w:eastAsia="es-ES_tradnl" w:bidi="ar-SA"/>
        </w:rPr>
        <w:t xml:space="preserve">, </w:t>
      </w:r>
      <w:r w:rsidR="00122103">
        <w:rPr>
          <w:rFonts w:ascii="Times New Roman" w:eastAsia="Times New Roman" w:hAnsi="Times New Roman" w:cs="Times New Roman"/>
          <w:color w:val="000000"/>
          <w:sz w:val="24"/>
          <w:szCs w:val="24"/>
          <w:lang w:eastAsia="es-ES_tradnl" w:bidi="ar-SA"/>
        </w:rPr>
        <w:t>correspondiente</w:t>
      </w:r>
      <w:r w:rsidR="006D37BD">
        <w:rPr>
          <w:rFonts w:ascii="Times New Roman" w:eastAsia="Times New Roman" w:hAnsi="Times New Roman" w:cs="Times New Roman"/>
          <w:color w:val="000000"/>
          <w:sz w:val="24"/>
          <w:szCs w:val="24"/>
          <w:lang w:eastAsia="es-ES_tradnl" w:bidi="ar-SA"/>
        </w:rPr>
        <w:t xml:space="preserve"> al </w:t>
      </w:r>
      <w:r w:rsidR="00C448C4">
        <w:rPr>
          <w:rFonts w:ascii="Times New Roman" w:eastAsia="Times New Roman" w:hAnsi="Times New Roman" w:cs="Times New Roman"/>
          <w:color w:val="000000"/>
          <w:sz w:val="24"/>
          <w:szCs w:val="24"/>
          <w:lang w:eastAsia="es-ES_tradnl" w:bidi="ar-SA"/>
        </w:rPr>
        <w:t>cuarto</w:t>
      </w:r>
      <w:r w:rsidR="006D37BD">
        <w:rPr>
          <w:rFonts w:ascii="Times New Roman" w:eastAsia="Times New Roman" w:hAnsi="Times New Roman" w:cs="Times New Roman"/>
          <w:color w:val="000000"/>
          <w:sz w:val="24"/>
          <w:szCs w:val="24"/>
          <w:lang w:eastAsia="es-ES_tradnl" w:bidi="ar-SA"/>
        </w:rPr>
        <w:t xml:space="preserve"> objetivo</w:t>
      </w:r>
      <w:r>
        <w:rPr>
          <w:rFonts w:ascii="Times New Roman" w:eastAsia="Times New Roman" w:hAnsi="Times New Roman" w:cs="Times New Roman"/>
          <w:color w:val="000000"/>
          <w:sz w:val="24"/>
          <w:szCs w:val="24"/>
          <w:lang w:eastAsia="es-ES_tradnl" w:bidi="ar-SA"/>
        </w:rPr>
        <w:t xml:space="preserve">. La revisión evidencia que el duelo infantil no debe </w:t>
      </w:r>
      <w:r w:rsidR="00DF2497">
        <w:rPr>
          <w:rFonts w:ascii="Times New Roman" w:eastAsia="Times New Roman" w:hAnsi="Times New Roman" w:cs="Times New Roman"/>
          <w:color w:val="000000"/>
          <w:sz w:val="24"/>
          <w:szCs w:val="24"/>
          <w:lang w:eastAsia="es-ES_tradnl" w:bidi="ar-SA"/>
        </w:rPr>
        <w:t>diagnosticarse como duelo patológico</w:t>
      </w:r>
      <w:r>
        <w:rPr>
          <w:rFonts w:ascii="Times New Roman" w:eastAsia="Times New Roman" w:hAnsi="Times New Roman" w:cs="Times New Roman"/>
          <w:color w:val="000000"/>
          <w:sz w:val="24"/>
          <w:szCs w:val="24"/>
          <w:lang w:eastAsia="es-ES_tradnl" w:bidi="ar-SA"/>
        </w:rPr>
        <w:t xml:space="preserve"> </w:t>
      </w:r>
      <w:r w:rsidRPr="00CD23C3">
        <w:rPr>
          <w:rFonts w:ascii="Times New Roman" w:eastAsia="Times New Roman" w:hAnsi="Times New Roman" w:cs="Times New Roman"/>
          <w:color w:val="000000"/>
          <w:sz w:val="24"/>
          <w:szCs w:val="24"/>
          <w:lang w:eastAsia="es-ES_tradnl" w:bidi="ar-SA"/>
        </w:rPr>
        <w:t xml:space="preserve">automáticamente </w:t>
      </w:r>
      <w:r w:rsidR="00CD23C3" w:rsidRPr="00CD23C3">
        <w:rPr>
          <w:rFonts w:ascii="Times New Roman" w:hAnsi="Times New Roman" w:cs="Times New Roman"/>
          <w:sz w:val="24"/>
          <w:szCs w:val="24"/>
        </w:rPr>
        <w:t xml:space="preserve">(Llanos-Rosales et al., 2024). </w:t>
      </w:r>
      <w:r w:rsidR="006B5833" w:rsidRPr="00CD23C3">
        <w:rPr>
          <w:rFonts w:ascii="Times New Roman" w:eastAsia="Times New Roman" w:hAnsi="Times New Roman" w:cs="Times New Roman"/>
          <w:color w:val="000000"/>
          <w:sz w:val="24"/>
          <w:szCs w:val="24"/>
          <w:lang w:eastAsia="es-ES_tradnl" w:bidi="ar-SA"/>
        </w:rPr>
        <w:t>Aun</w:t>
      </w:r>
      <w:r w:rsidR="006B5833">
        <w:rPr>
          <w:rFonts w:ascii="Times New Roman" w:eastAsia="Times New Roman" w:hAnsi="Times New Roman" w:cs="Times New Roman"/>
          <w:color w:val="000000"/>
          <w:sz w:val="24"/>
          <w:szCs w:val="24"/>
          <w:lang w:eastAsia="es-ES_tradnl" w:bidi="ar-SA"/>
        </w:rPr>
        <w:t xml:space="preserve"> así, aunque</w:t>
      </w:r>
      <w:r>
        <w:rPr>
          <w:rFonts w:ascii="Times New Roman" w:eastAsia="Times New Roman" w:hAnsi="Times New Roman" w:cs="Times New Roman"/>
          <w:color w:val="000000"/>
          <w:sz w:val="24"/>
          <w:szCs w:val="24"/>
          <w:lang w:eastAsia="es-ES_tradnl" w:bidi="ar-SA"/>
        </w:rPr>
        <w:t xml:space="preserve"> muchas reacciones forman parte de un proceso adaptativ</w:t>
      </w:r>
      <w:r w:rsidR="006B5833">
        <w:rPr>
          <w:rFonts w:ascii="Times New Roman" w:eastAsia="Times New Roman" w:hAnsi="Times New Roman" w:cs="Times New Roman"/>
          <w:color w:val="000000"/>
          <w:sz w:val="24"/>
          <w:szCs w:val="24"/>
          <w:lang w:eastAsia="es-ES_tradnl" w:bidi="ar-SA"/>
        </w:rPr>
        <w:t>o, existe un porcentaje significativo de menores que pueden desarrollar sintomatología persistente o dificultades emocionales posteriores. Los factores de riesgo indicados muestran que el duelo no depende exclusivamente de la pérdida en sí, sino de</w:t>
      </w:r>
      <w:r w:rsidR="00C87522">
        <w:rPr>
          <w:rFonts w:ascii="Times New Roman" w:eastAsia="Times New Roman" w:hAnsi="Times New Roman" w:cs="Times New Roman"/>
          <w:color w:val="000000"/>
          <w:sz w:val="24"/>
          <w:szCs w:val="24"/>
          <w:lang w:eastAsia="es-ES_tradnl" w:bidi="ar-SA"/>
        </w:rPr>
        <w:t xml:space="preserve">l entramado contextual </w:t>
      </w:r>
      <w:r w:rsidR="00EB3B66">
        <w:rPr>
          <w:rFonts w:ascii="Times New Roman" w:eastAsia="Times New Roman" w:hAnsi="Times New Roman" w:cs="Times New Roman"/>
          <w:color w:val="000000"/>
          <w:sz w:val="24"/>
          <w:szCs w:val="24"/>
          <w:lang w:eastAsia="es-ES_tradnl" w:bidi="ar-SA"/>
        </w:rPr>
        <w:t>que lo rodea. Esto explica la pertinencia del enfoque sistémico como marco explicativo y de intervención.</w:t>
      </w:r>
    </w:p>
    <w:p w14:paraId="7BD137E7" w14:textId="1C06B137" w:rsidR="00715B9F" w:rsidRPr="0017077F" w:rsidRDefault="00715B9F" w:rsidP="0017077F">
      <w:pPr>
        <w:pStyle w:val="NormalWeb"/>
        <w:spacing w:before="240" w:beforeAutospacing="0" w:after="240" w:afterAutospacing="0" w:line="360" w:lineRule="auto"/>
        <w:ind w:firstLine="709"/>
        <w:jc w:val="both"/>
      </w:pPr>
      <w:r>
        <w:rPr>
          <w:color w:val="000000"/>
        </w:rPr>
        <w:t xml:space="preserve">Desde esta perspectiva, uno de los argumentos centrales del trabajo es que el duelo infantil no puede comprenderse como una experiencia individual aislada, sino como un fenómeno que atraviesa al sistema familiar en su conjunto. </w:t>
      </w:r>
      <w:r w:rsidR="00122103">
        <w:rPr>
          <w:color w:val="000000"/>
        </w:rPr>
        <w:t xml:space="preserve">En este sentido, </w:t>
      </w:r>
      <w:r w:rsidR="00C448C4">
        <w:rPr>
          <w:color w:val="000000"/>
        </w:rPr>
        <w:t xml:space="preserve">se </w:t>
      </w:r>
      <w:r w:rsidR="00B71C8E">
        <w:rPr>
          <w:color w:val="000000"/>
        </w:rPr>
        <w:t>demuestra que l</w:t>
      </w:r>
      <w:r w:rsidR="00956301">
        <w:rPr>
          <w:color w:val="000000"/>
        </w:rPr>
        <w:t>a pérdida de un miembro altera el equilib</w:t>
      </w:r>
      <w:r w:rsidR="00D14EB4">
        <w:rPr>
          <w:color w:val="000000"/>
        </w:rPr>
        <w:t xml:space="preserve">rio del sistema, modifica roles y exige una reorganización estructural </w:t>
      </w:r>
      <w:r w:rsidR="00D0392A" w:rsidRPr="00213791">
        <w:rPr>
          <w:color w:val="000000" w:themeColor="text1"/>
        </w:rPr>
        <w:t xml:space="preserve">(Pereira y </w:t>
      </w:r>
      <w:proofErr w:type="spellStart"/>
      <w:r w:rsidR="00D0392A" w:rsidRPr="00213791">
        <w:rPr>
          <w:color w:val="000000" w:themeColor="text1"/>
        </w:rPr>
        <w:t>Vannotti</w:t>
      </w:r>
      <w:proofErr w:type="spellEnd"/>
      <w:r w:rsidR="00D0392A" w:rsidRPr="00213791">
        <w:rPr>
          <w:color w:val="000000" w:themeColor="text1"/>
        </w:rPr>
        <w:t xml:space="preserve">, 2011). </w:t>
      </w:r>
      <w:r w:rsidR="00D14EB4">
        <w:rPr>
          <w:color w:val="000000"/>
        </w:rPr>
        <w:t>Cuando</w:t>
      </w:r>
      <w:r w:rsidR="00762F25">
        <w:rPr>
          <w:color w:val="000000"/>
        </w:rPr>
        <w:t xml:space="preserve"> la famili</w:t>
      </w:r>
      <w:r w:rsidR="005321DD">
        <w:rPr>
          <w:color w:val="000000"/>
        </w:rPr>
        <w:t xml:space="preserve">a permite que cada </w:t>
      </w:r>
      <w:r w:rsidR="005321DD">
        <w:rPr>
          <w:color w:val="000000"/>
        </w:rPr>
        <w:lastRenderedPageBreak/>
        <w:t xml:space="preserve">integrante viva el duelo a su propio ritmo, mantiene la comunicación abierta y evita centralizar el sufrimiento en un único miembro, se favorece una adaptación más saludable </w:t>
      </w:r>
      <w:r w:rsidR="0017077F">
        <w:rPr>
          <w:color w:val="000000" w:themeColor="text1"/>
        </w:rPr>
        <w:t xml:space="preserve">(De Hoyos, 2015). </w:t>
      </w:r>
      <w:r w:rsidR="005321DD">
        <w:rPr>
          <w:color w:val="000000"/>
        </w:rPr>
        <w:t>Por el contrario, el silencio, la negación o la sobreprotección pueden dificultar la elaboración</w:t>
      </w:r>
      <w:r w:rsidR="0017077F">
        <w:rPr>
          <w:color w:val="000000"/>
        </w:rPr>
        <w:t xml:space="preserve">. </w:t>
      </w:r>
    </w:p>
    <w:p w14:paraId="370A8294" w14:textId="341002EF" w:rsidR="00027034" w:rsidRDefault="00735282" w:rsidP="00027034">
      <w:pPr>
        <w:spacing w:line="360" w:lineRule="auto"/>
        <w:ind w:firstLine="709"/>
        <w:jc w:val="both"/>
        <w:rPr>
          <w:rFonts w:ascii="Times New Roman" w:eastAsia="Times New Roman" w:hAnsi="Times New Roman" w:cs="Times New Roman"/>
          <w:color w:val="000000"/>
          <w:sz w:val="24"/>
          <w:szCs w:val="24"/>
          <w:lang w:eastAsia="es-ES_tradnl" w:bidi="ar-SA"/>
        </w:rPr>
      </w:pPr>
      <w:r>
        <w:rPr>
          <w:rFonts w:ascii="Times New Roman" w:eastAsia="Times New Roman" w:hAnsi="Times New Roman" w:cs="Times New Roman"/>
          <w:color w:val="000000"/>
          <w:sz w:val="24"/>
          <w:szCs w:val="24"/>
          <w:lang w:eastAsia="es-ES_tradnl" w:bidi="ar-SA"/>
        </w:rPr>
        <w:t xml:space="preserve">En </w:t>
      </w:r>
      <w:r w:rsidR="00B71C8E" w:rsidRPr="0096436B">
        <w:rPr>
          <w:rFonts w:ascii="Times New Roman" w:eastAsia="Times New Roman" w:hAnsi="Times New Roman" w:cs="Times New Roman"/>
          <w:color w:val="000000"/>
          <w:sz w:val="24"/>
          <w:szCs w:val="24"/>
          <w:lang w:eastAsia="es-ES_tradnl" w:bidi="ar-SA"/>
        </w:rPr>
        <w:t>relación con el quinto objetivo</w:t>
      </w:r>
      <w:r>
        <w:rPr>
          <w:rFonts w:ascii="Times New Roman" w:eastAsia="Times New Roman" w:hAnsi="Times New Roman" w:cs="Times New Roman"/>
          <w:color w:val="000000"/>
          <w:sz w:val="24"/>
          <w:szCs w:val="24"/>
          <w:lang w:eastAsia="es-ES_tradnl" w:bidi="ar-SA"/>
        </w:rPr>
        <w:t>, las estrategias de intervención analizadas refuerzan la</w:t>
      </w:r>
      <w:r w:rsidR="00E05812">
        <w:rPr>
          <w:rFonts w:ascii="Times New Roman" w:eastAsia="Times New Roman" w:hAnsi="Times New Roman" w:cs="Times New Roman"/>
          <w:color w:val="000000"/>
          <w:sz w:val="24"/>
          <w:szCs w:val="24"/>
          <w:lang w:eastAsia="es-ES_tradnl" w:bidi="ar-SA"/>
        </w:rPr>
        <w:t xml:space="preserve"> importancia de la comunicación honesta, la inclusión del niño en los rituales, la validación emocional y el mantenimiento de rutinas estables</w:t>
      </w:r>
      <w:r w:rsidR="00662AE3">
        <w:rPr>
          <w:rFonts w:ascii="Times New Roman" w:eastAsia="Times New Roman" w:hAnsi="Times New Roman" w:cs="Times New Roman"/>
          <w:color w:val="000000"/>
          <w:sz w:val="24"/>
          <w:szCs w:val="24"/>
          <w:lang w:eastAsia="es-ES_tradnl" w:bidi="ar-SA"/>
        </w:rPr>
        <w:t xml:space="preserve">. </w:t>
      </w:r>
      <w:r w:rsidR="00E05812">
        <w:rPr>
          <w:rFonts w:ascii="Times New Roman" w:eastAsia="Times New Roman" w:hAnsi="Times New Roman" w:cs="Times New Roman"/>
          <w:color w:val="000000"/>
          <w:sz w:val="24"/>
          <w:szCs w:val="24"/>
          <w:lang w:eastAsia="es-ES_tradnl" w:bidi="ar-SA"/>
        </w:rPr>
        <w:t>Modelos co</w:t>
      </w:r>
      <w:r w:rsidR="00E05812" w:rsidRPr="0017077F">
        <w:rPr>
          <w:rFonts w:ascii="Times New Roman" w:eastAsia="Times New Roman" w:hAnsi="Times New Roman" w:cs="Times New Roman"/>
          <w:color w:val="000000" w:themeColor="text1"/>
          <w:sz w:val="24"/>
          <w:szCs w:val="24"/>
          <w:lang w:eastAsia="es-ES_tradnl" w:bidi="ar-SA"/>
        </w:rPr>
        <w:t>mo el IDA (Cunill et al., 20</w:t>
      </w:r>
      <w:r w:rsidR="0017077F" w:rsidRPr="0017077F">
        <w:rPr>
          <w:rFonts w:ascii="Times New Roman" w:eastAsia="Times New Roman" w:hAnsi="Times New Roman" w:cs="Times New Roman"/>
          <w:color w:val="000000" w:themeColor="text1"/>
          <w:sz w:val="24"/>
          <w:szCs w:val="24"/>
          <w:lang w:eastAsia="es-ES_tradnl" w:bidi="ar-SA"/>
        </w:rPr>
        <w:t>17</w:t>
      </w:r>
      <w:r w:rsidR="00E05812" w:rsidRPr="0017077F">
        <w:rPr>
          <w:rFonts w:ascii="Times New Roman" w:eastAsia="Times New Roman" w:hAnsi="Times New Roman" w:cs="Times New Roman"/>
          <w:color w:val="000000" w:themeColor="text1"/>
          <w:sz w:val="24"/>
          <w:szCs w:val="24"/>
          <w:lang w:eastAsia="es-ES_tradnl" w:bidi="ar-SA"/>
        </w:rPr>
        <w:t xml:space="preserve">) </w:t>
      </w:r>
      <w:r w:rsidR="00E05812">
        <w:rPr>
          <w:rFonts w:ascii="Times New Roman" w:eastAsia="Times New Roman" w:hAnsi="Times New Roman" w:cs="Times New Roman"/>
          <w:color w:val="000000"/>
          <w:sz w:val="24"/>
          <w:szCs w:val="24"/>
          <w:lang w:eastAsia="es-ES_tradnl" w:bidi="ar-SA"/>
        </w:rPr>
        <w:t>o el proceso M.A.R</w:t>
      </w:r>
      <w:r w:rsidR="00346A7A">
        <w:rPr>
          <w:rFonts w:ascii="Times New Roman" w:eastAsia="Times New Roman" w:hAnsi="Times New Roman" w:cs="Times New Roman"/>
          <w:color w:val="000000"/>
          <w:sz w:val="24"/>
          <w:szCs w:val="24"/>
          <w:lang w:eastAsia="es-ES_tradnl" w:bidi="ar-SA"/>
        </w:rPr>
        <w:t xml:space="preserve"> (Odriozola, 2006) ponen de relieve que el acompañamiento debe ser relacional y no exclusivamente individual. Uno de los aspectos más significativos es que </w:t>
      </w:r>
      <w:r w:rsidR="008F2032">
        <w:rPr>
          <w:rFonts w:ascii="Times New Roman" w:eastAsia="Times New Roman" w:hAnsi="Times New Roman" w:cs="Times New Roman"/>
          <w:color w:val="000000"/>
          <w:sz w:val="24"/>
          <w:szCs w:val="24"/>
          <w:lang w:eastAsia="es-ES_tradnl" w:bidi="ar-SA"/>
        </w:rPr>
        <w:t>apoyar a los cuidadores constituye una intervención indirecta pero fundamental en el bienestar del menor</w:t>
      </w:r>
      <w:r w:rsidR="00662AE3">
        <w:rPr>
          <w:rFonts w:ascii="Times New Roman" w:eastAsia="Times New Roman" w:hAnsi="Times New Roman" w:cs="Times New Roman"/>
          <w:color w:val="000000"/>
          <w:sz w:val="24"/>
          <w:szCs w:val="24"/>
          <w:lang w:eastAsia="es-ES_tradnl" w:bidi="ar-SA"/>
        </w:rPr>
        <w:t xml:space="preserve">. </w:t>
      </w:r>
      <w:r w:rsidR="008F2032">
        <w:rPr>
          <w:rFonts w:ascii="Times New Roman" w:eastAsia="Times New Roman" w:hAnsi="Times New Roman" w:cs="Times New Roman"/>
          <w:color w:val="000000"/>
          <w:sz w:val="24"/>
          <w:szCs w:val="24"/>
          <w:lang w:eastAsia="es-ES_tradnl" w:bidi="ar-SA"/>
        </w:rPr>
        <w:t>El niño aprende a gestionar el dolor obser</w:t>
      </w:r>
      <w:r w:rsidR="00F87C6B">
        <w:rPr>
          <w:rFonts w:ascii="Times New Roman" w:eastAsia="Times New Roman" w:hAnsi="Times New Roman" w:cs="Times New Roman"/>
          <w:color w:val="000000"/>
          <w:sz w:val="24"/>
          <w:szCs w:val="24"/>
          <w:lang w:eastAsia="es-ES_tradnl" w:bidi="ar-SA"/>
        </w:rPr>
        <w:t>vando cómo los adultos lo afrontan</w:t>
      </w:r>
      <w:r w:rsidR="00694078">
        <w:rPr>
          <w:rFonts w:ascii="Times New Roman" w:eastAsia="Times New Roman" w:hAnsi="Times New Roman" w:cs="Times New Roman"/>
          <w:color w:val="000000"/>
          <w:sz w:val="24"/>
          <w:szCs w:val="24"/>
          <w:lang w:eastAsia="es-ES_tradnl" w:bidi="ar-SA"/>
        </w:rPr>
        <w:t xml:space="preserve">, </w:t>
      </w:r>
      <w:r w:rsidR="00F87C6B">
        <w:rPr>
          <w:rFonts w:ascii="Times New Roman" w:eastAsia="Times New Roman" w:hAnsi="Times New Roman" w:cs="Times New Roman"/>
          <w:color w:val="000000"/>
          <w:sz w:val="24"/>
          <w:szCs w:val="24"/>
          <w:lang w:eastAsia="es-ES_tradnl" w:bidi="ar-SA"/>
        </w:rPr>
        <w:t xml:space="preserve">por ello, la regulación emocional de los padres se convierte en un factor </w:t>
      </w:r>
      <w:r w:rsidR="00F87C6B" w:rsidRPr="00027034">
        <w:rPr>
          <w:rFonts w:ascii="Times New Roman" w:eastAsia="Times New Roman" w:hAnsi="Times New Roman" w:cs="Times New Roman"/>
          <w:color w:val="000000" w:themeColor="text1"/>
          <w:sz w:val="24"/>
          <w:szCs w:val="24"/>
          <w:lang w:eastAsia="es-ES_tradnl" w:bidi="ar-SA"/>
        </w:rPr>
        <w:t>protector clave</w:t>
      </w:r>
      <w:r w:rsidR="00694078" w:rsidRPr="00027034">
        <w:rPr>
          <w:rFonts w:ascii="Times New Roman" w:eastAsia="Times New Roman" w:hAnsi="Times New Roman" w:cs="Times New Roman"/>
          <w:color w:val="000000" w:themeColor="text1"/>
          <w:sz w:val="24"/>
          <w:szCs w:val="24"/>
          <w:lang w:eastAsia="es-ES_tradnl" w:bidi="ar-SA"/>
        </w:rPr>
        <w:t xml:space="preserve"> (</w:t>
      </w:r>
      <w:r w:rsidR="00027034" w:rsidRPr="00027034">
        <w:rPr>
          <w:rFonts w:ascii="Times New Roman" w:eastAsia="Times New Roman" w:hAnsi="Times New Roman" w:cs="Times New Roman"/>
          <w:color w:val="000000" w:themeColor="text1"/>
          <w:sz w:val="24"/>
          <w:szCs w:val="24"/>
          <w:lang w:eastAsia="es-ES_tradnl" w:bidi="ar-SA"/>
        </w:rPr>
        <w:t>Cid, 2011; Llanos-Rosales et al., 2024</w:t>
      </w:r>
      <w:r w:rsidR="00694078" w:rsidRPr="00027034">
        <w:rPr>
          <w:rFonts w:ascii="Times New Roman" w:eastAsia="Times New Roman" w:hAnsi="Times New Roman" w:cs="Times New Roman"/>
          <w:color w:val="000000" w:themeColor="text1"/>
          <w:sz w:val="24"/>
          <w:szCs w:val="24"/>
          <w:lang w:eastAsia="es-ES_tradnl" w:bidi="ar-SA"/>
        </w:rPr>
        <w:t>).</w:t>
      </w:r>
    </w:p>
    <w:p w14:paraId="0774A13A" w14:textId="06451003" w:rsidR="00293E8E" w:rsidRDefault="004813A8" w:rsidP="00293E8E">
      <w:pPr>
        <w:spacing w:line="36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es-ES_tradnl" w:bidi="ar-SA"/>
        </w:rPr>
        <w:t>Por otro lado, este trabajo presenta ciertas</w:t>
      </w:r>
      <w:r w:rsidR="00694078">
        <w:rPr>
          <w:rFonts w:ascii="Times New Roman" w:eastAsia="Times New Roman" w:hAnsi="Times New Roman" w:cs="Times New Roman"/>
          <w:color w:val="000000"/>
          <w:sz w:val="24"/>
          <w:szCs w:val="24"/>
          <w:lang w:eastAsia="es-ES_tradnl" w:bidi="ar-SA"/>
        </w:rPr>
        <w:t xml:space="preserve"> limitaciones</w:t>
      </w:r>
      <w:r>
        <w:rPr>
          <w:rFonts w:ascii="Times New Roman" w:eastAsia="Times New Roman" w:hAnsi="Times New Roman" w:cs="Times New Roman"/>
          <w:color w:val="000000"/>
          <w:sz w:val="24"/>
          <w:szCs w:val="24"/>
          <w:lang w:eastAsia="es-ES_tradnl" w:bidi="ar-SA"/>
        </w:rPr>
        <w:t xml:space="preserve"> metodológicas</w:t>
      </w:r>
      <w:r w:rsidR="00226C1E">
        <w:rPr>
          <w:rFonts w:ascii="Times New Roman" w:eastAsia="Times New Roman" w:hAnsi="Times New Roman" w:cs="Times New Roman"/>
          <w:color w:val="000000"/>
          <w:sz w:val="24"/>
          <w:szCs w:val="24"/>
          <w:lang w:eastAsia="es-ES_tradnl" w:bidi="ar-SA"/>
        </w:rPr>
        <w:t>, ya que se</w:t>
      </w:r>
      <w:r>
        <w:rPr>
          <w:rFonts w:ascii="Times New Roman" w:eastAsia="Times New Roman" w:hAnsi="Times New Roman" w:cs="Times New Roman"/>
          <w:color w:val="000000"/>
          <w:sz w:val="24"/>
          <w:szCs w:val="24"/>
          <w:lang w:eastAsia="es-ES_tradnl" w:bidi="ar-SA"/>
        </w:rPr>
        <w:t xml:space="preserve"> trata de una investigación documental y </w:t>
      </w:r>
      <w:r w:rsidR="003C6AD2">
        <w:rPr>
          <w:rFonts w:ascii="Times New Roman" w:eastAsia="Times New Roman" w:hAnsi="Times New Roman" w:cs="Times New Roman"/>
          <w:color w:val="000000"/>
          <w:sz w:val="24"/>
          <w:szCs w:val="24"/>
          <w:lang w:eastAsia="es-ES_tradnl" w:bidi="ar-SA"/>
        </w:rPr>
        <w:t>analítica</w:t>
      </w:r>
      <w:r>
        <w:rPr>
          <w:rFonts w:ascii="Times New Roman" w:eastAsia="Times New Roman" w:hAnsi="Times New Roman" w:cs="Times New Roman"/>
          <w:color w:val="000000"/>
          <w:sz w:val="24"/>
          <w:szCs w:val="24"/>
          <w:lang w:eastAsia="es-ES_tradnl" w:bidi="ar-SA"/>
        </w:rPr>
        <w:t xml:space="preserve"> basada en una revisión </w:t>
      </w:r>
      <w:r w:rsidR="003C6AD2">
        <w:rPr>
          <w:rFonts w:ascii="Times New Roman" w:eastAsia="Times New Roman" w:hAnsi="Times New Roman" w:cs="Times New Roman"/>
          <w:color w:val="000000"/>
          <w:sz w:val="24"/>
          <w:szCs w:val="24"/>
          <w:lang w:eastAsia="es-ES_tradnl" w:bidi="ar-SA"/>
        </w:rPr>
        <w:t>bibliográfica</w:t>
      </w:r>
      <w:r>
        <w:rPr>
          <w:rFonts w:ascii="Times New Roman" w:eastAsia="Times New Roman" w:hAnsi="Times New Roman" w:cs="Times New Roman"/>
          <w:color w:val="000000"/>
          <w:sz w:val="24"/>
          <w:szCs w:val="24"/>
          <w:lang w:eastAsia="es-ES_tradnl" w:bidi="ar-SA"/>
        </w:rPr>
        <w:t>. La falta de evidencia empírica</w:t>
      </w:r>
      <w:r w:rsidR="003C6AD2">
        <w:rPr>
          <w:rFonts w:ascii="Times New Roman" w:eastAsia="Times New Roman" w:hAnsi="Times New Roman" w:cs="Times New Roman"/>
          <w:color w:val="000000"/>
          <w:sz w:val="24"/>
          <w:szCs w:val="24"/>
          <w:lang w:eastAsia="es-ES_tradnl" w:bidi="ar-SA"/>
        </w:rPr>
        <w:t xml:space="preserve"> directa </w:t>
      </w:r>
      <w:r w:rsidR="001A578B">
        <w:rPr>
          <w:rFonts w:ascii="Times New Roman" w:eastAsia="Times New Roman" w:hAnsi="Times New Roman" w:cs="Times New Roman"/>
          <w:color w:val="000000"/>
          <w:sz w:val="24"/>
          <w:szCs w:val="24"/>
          <w:lang w:eastAsia="es-ES_tradnl" w:bidi="ar-SA"/>
        </w:rPr>
        <w:t>como</w:t>
      </w:r>
      <w:r w:rsidR="003C6AD2">
        <w:rPr>
          <w:rFonts w:ascii="Times New Roman" w:eastAsia="Times New Roman" w:hAnsi="Times New Roman" w:cs="Times New Roman"/>
          <w:color w:val="000000"/>
          <w:sz w:val="24"/>
          <w:szCs w:val="24"/>
          <w:lang w:eastAsia="es-ES_tradnl" w:bidi="ar-SA"/>
        </w:rPr>
        <w:t xml:space="preserve"> entrevistas</w:t>
      </w:r>
      <w:r w:rsidR="00694078">
        <w:rPr>
          <w:rFonts w:ascii="Times New Roman" w:eastAsia="Times New Roman" w:hAnsi="Times New Roman" w:cs="Times New Roman"/>
          <w:color w:val="000000"/>
          <w:sz w:val="24"/>
          <w:szCs w:val="24"/>
          <w:lang w:eastAsia="es-ES_tradnl" w:bidi="ar-SA"/>
        </w:rPr>
        <w:t xml:space="preserve"> </w:t>
      </w:r>
      <w:r w:rsidR="003C6AD2">
        <w:rPr>
          <w:rFonts w:ascii="Times New Roman" w:eastAsia="Times New Roman" w:hAnsi="Times New Roman" w:cs="Times New Roman"/>
          <w:color w:val="000000"/>
          <w:sz w:val="24"/>
          <w:szCs w:val="24"/>
          <w:lang w:eastAsia="es-ES_tradnl" w:bidi="ar-SA"/>
        </w:rPr>
        <w:t xml:space="preserve">o estudios de caso </w:t>
      </w:r>
      <w:r w:rsidR="00417F98">
        <w:rPr>
          <w:rFonts w:ascii="Times New Roman" w:eastAsia="Times New Roman" w:hAnsi="Times New Roman" w:cs="Times New Roman"/>
          <w:color w:val="000000"/>
          <w:sz w:val="24"/>
          <w:szCs w:val="24"/>
          <w:lang w:eastAsia="es-ES_tradnl" w:bidi="ar-SA"/>
        </w:rPr>
        <w:t>propios limita la posibilidad de observar estas dinámicas en tiempo real</w:t>
      </w:r>
      <w:r w:rsidR="001A578B">
        <w:rPr>
          <w:rFonts w:ascii="Times New Roman" w:eastAsia="Times New Roman" w:hAnsi="Times New Roman" w:cs="Times New Roman"/>
          <w:color w:val="000000"/>
          <w:sz w:val="24"/>
          <w:szCs w:val="24"/>
          <w:lang w:eastAsia="es-ES_tradnl" w:bidi="ar-SA"/>
        </w:rPr>
        <w:t xml:space="preserve"> y de contrastar los planteamientos teóricos con datos de campo. Asimismo, el duelo se aborda desde un enfoque predominantemente sistémico, lo que delimita el marco </w:t>
      </w:r>
      <w:r w:rsidR="00DC16DE">
        <w:rPr>
          <w:rFonts w:ascii="Times New Roman" w:eastAsia="Times New Roman" w:hAnsi="Times New Roman" w:cs="Times New Roman"/>
          <w:color w:val="000000"/>
          <w:sz w:val="24"/>
          <w:szCs w:val="24"/>
          <w:lang w:eastAsia="es-ES_tradnl" w:bidi="ar-SA"/>
        </w:rPr>
        <w:t>teórico</w:t>
      </w:r>
      <w:r w:rsidR="001A578B">
        <w:rPr>
          <w:rFonts w:ascii="Times New Roman" w:eastAsia="Times New Roman" w:hAnsi="Times New Roman" w:cs="Times New Roman"/>
          <w:color w:val="000000"/>
          <w:sz w:val="24"/>
          <w:szCs w:val="24"/>
          <w:lang w:eastAsia="es-ES_tradnl" w:bidi="ar-SA"/>
        </w:rPr>
        <w:t xml:space="preserve"> adoptado. </w:t>
      </w:r>
      <w:r w:rsidR="00732132" w:rsidRPr="002E765C">
        <w:rPr>
          <w:rFonts w:ascii="Times New Roman" w:eastAsia="Times New Roman" w:hAnsi="Times New Roman" w:cs="Times New Roman"/>
          <w:color w:val="000000" w:themeColor="text1"/>
          <w:sz w:val="24"/>
          <w:szCs w:val="24"/>
          <w:lang w:eastAsia="es-ES_tradnl" w:bidi="ar-SA"/>
        </w:rPr>
        <w:t xml:space="preserve">No obstante, esta limitación </w:t>
      </w:r>
      <w:r w:rsidR="002E765C" w:rsidRPr="002E765C">
        <w:rPr>
          <w:rFonts w:ascii="Times New Roman" w:eastAsia="Times New Roman" w:hAnsi="Times New Roman" w:cs="Times New Roman"/>
          <w:color w:val="000000" w:themeColor="text1"/>
          <w:sz w:val="24"/>
          <w:szCs w:val="24"/>
          <w:lang w:eastAsia="es-ES_tradnl" w:bidi="ar-SA"/>
        </w:rPr>
        <w:t>puede entenderse</w:t>
      </w:r>
      <w:r w:rsidR="00732132" w:rsidRPr="002E765C">
        <w:rPr>
          <w:rFonts w:ascii="Times New Roman" w:eastAsia="Times New Roman" w:hAnsi="Times New Roman" w:cs="Times New Roman"/>
          <w:color w:val="000000" w:themeColor="text1"/>
          <w:sz w:val="24"/>
          <w:szCs w:val="24"/>
          <w:lang w:eastAsia="es-ES_tradnl" w:bidi="ar-SA"/>
        </w:rPr>
        <w:t xml:space="preserve"> </w:t>
      </w:r>
      <w:r w:rsidR="002E765C" w:rsidRPr="002E765C">
        <w:rPr>
          <w:rFonts w:ascii="Times New Roman" w:eastAsia="Times New Roman" w:hAnsi="Times New Roman" w:cs="Times New Roman"/>
          <w:color w:val="000000" w:themeColor="text1"/>
          <w:sz w:val="24"/>
          <w:szCs w:val="24"/>
          <w:lang w:eastAsia="es-ES_tradnl" w:bidi="ar-SA"/>
        </w:rPr>
        <w:t>también como</w:t>
      </w:r>
      <w:r w:rsidR="00732132" w:rsidRPr="002E765C">
        <w:rPr>
          <w:rFonts w:ascii="Times New Roman" w:eastAsia="Times New Roman" w:hAnsi="Times New Roman" w:cs="Times New Roman"/>
          <w:color w:val="000000" w:themeColor="text1"/>
          <w:sz w:val="24"/>
          <w:szCs w:val="24"/>
          <w:lang w:eastAsia="es-ES_tradnl" w:bidi="ar-SA"/>
        </w:rPr>
        <w:t xml:space="preserve"> una oportunidad, pues abre la puerta a futuras investigaciones que profundicen en el </w:t>
      </w:r>
      <w:r w:rsidR="002E765C" w:rsidRPr="002E765C">
        <w:rPr>
          <w:rFonts w:ascii="Times New Roman" w:eastAsia="Times New Roman" w:hAnsi="Times New Roman" w:cs="Times New Roman"/>
          <w:color w:val="000000" w:themeColor="text1"/>
          <w:sz w:val="24"/>
          <w:szCs w:val="24"/>
          <w:lang w:eastAsia="es-ES_tradnl" w:bidi="ar-SA"/>
        </w:rPr>
        <w:t>estudio</w:t>
      </w:r>
      <w:r w:rsidR="00732132" w:rsidRPr="002E765C">
        <w:rPr>
          <w:rFonts w:ascii="Times New Roman" w:eastAsia="Times New Roman" w:hAnsi="Times New Roman" w:cs="Times New Roman"/>
          <w:color w:val="000000" w:themeColor="text1"/>
          <w:sz w:val="24"/>
          <w:szCs w:val="24"/>
          <w:lang w:eastAsia="es-ES_tradnl" w:bidi="ar-SA"/>
        </w:rPr>
        <w:t xml:space="preserve"> </w:t>
      </w:r>
      <w:r w:rsidR="00F73DEF" w:rsidRPr="002E765C">
        <w:rPr>
          <w:rFonts w:ascii="Times New Roman" w:eastAsia="Times New Roman" w:hAnsi="Times New Roman" w:cs="Times New Roman"/>
          <w:color w:val="000000" w:themeColor="text1"/>
          <w:sz w:val="24"/>
          <w:szCs w:val="24"/>
          <w:lang w:eastAsia="es-ES_tradnl" w:bidi="ar-SA"/>
        </w:rPr>
        <w:t>del duelo desde otras</w:t>
      </w:r>
      <w:r w:rsidR="00393A17" w:rsidRPr="002E765C">
        <w:rPr>
          <w:rFonts w:ascii="Times New Roman" w:eastAsia="Times New Roman" w:hAnsi="Times New Roman" w:cs="Times New Roman"/>
          <w:color w:val="000000" w:themeColor="text1"/>
          <w:sz w:val="24"/>
          <w:szCs w:val="24"/>
          <w:lang w:eastAsia="es-ES_tradnl" w:bidi="ar-SA"/>
        </w:rPr>
        <w:t xml:space="preserve"> corrientes psicológicas</w:t>
      </w:r>
      <w:r w:rsidR="002E765C" w:rsidRPr="002E765C">
        <w:rPr>
          <w:rFonts w:ascii="Times New Roman" w:eastAsia="Times New Roman" w:hAnsi="Times New Roman" w:cs="Times New Roman"/>
          <w:color w:val="000000" w:themeColor="text1"/>
          <w:sz w:val="24"/>
          <w:szCs w:val="24"/>
          <w:lang w:eastAsia="es-ES_tradnl" w:bidi="ar-SA"/>
        </w:rPr>
        <w:t xml:space="preserve"> y mediante metodologías empíricas.</w:t>
      </w:r>
    </w:p>
    <w:p w14:paraId="3F245905" w14:textId="73DC5274" w:rsidR="00EB3B66" w:rsidRDefault="008309A3" w:rsidP="00293E8E">
      <w:pPr>
        <w:spacing w:line="360" w:lineRule="auto"/>
        <w:ind w:firstLine="709"/>
        <w:jc w:val="both"/>
        <w:rPr>
          <w:rFonts w:ascii="Times New Roman" w:eastAsia="Times New Roman" w:hAnsi="Times New Roman" w:cs="Times New Roman"/>
          <w:color w:val="EE0000"/>
          <w:sz w:val="24"/>
          <w:szCs w:val="24"/>
          <w:u w:val="single"/>
          <w:lang w:eastAsia="es-ES_tradnl" w:bidi="ar-SA"/>
        </w:rPr>
      </w:pPr>
      <w:r>
        <w:rPr>
          <w:rFonts w:ascii="Times New Roman" w:eastAsia="Times New Roman" w:hAnsi="Times New Roman" w:cs="Times New Roman"/>
          <w:color w:val="000000"/>
          <w:sz w:val="24"/>
          <w:szCs w:val="24"/>
          <w:lang w:eastAsia="es-ES_tradnl" w:bidi="ar-SA"/>
        </w:rPr>
        <w:t>Consecuentemente</w:t>
      </w:r>
      <w:r w:rsidR="00EB3B66" w:rsidRPr="0073697F">
        <w:rPr>
          <w:rFonts w:ascii="Times New Roman" w:eastAsia="Times New Roman" w:hAnsi="Times New Roman" w:cs="Times New Roman"/>
          <w:color w:val="000000"/>
          <w:sz w:val="24"/>
          <w:szCs w:val="24"/>
          <w:lang w:eastAsia="es-ES_tradnl" w:bidi="ar-SA"/>
        </w:rPr>
        <w:t xml:space="preserve">, este trabajo se </w:t>
      </w:r>
      <w:r w:rsidR="001707F1">
        <w:rPr>
          <w:rFonts w:ascii="Times New Roman" w:eastAsia="Times New Roman" w:hAnsi="Times New Roman" w:cs="Times New Roman"/>
          <w:color w:val="000000"/>
          <w:sz w:val="24"/>
          <w:szCs w:val="24"/>
          <w:lang w:eastAsia="es-ES_tradnl" w:bidi="ar-SA"/>
        </w:rPr>
        <w:t>inscribe principalmente</w:t>
      </w:r>
      <w:r w:rsidR="00EB3B66" w:rsidRPr="0073697F">
        <w:rPr>
          <w:rFonts w:ascii="Times New Roman" w:eastAsia="Times New Roman" w:hAnsi="Times New Roman" w:cs="Times New Roman"/>
          <w:color w:val="000000"/>
          <w:sz w:val="24"/>
          <w:szCs w:val="24"/>
          <w:lang w:eastAsia="es-ES_tradnl" w:bidi="ar-SA"/>
        </w:rPr>
        <w:t xml:space="preserve"> </w:t>
      </w:r>
      <w:r w:rsidR="001707F1">
        <w:rPr>
          <w:rFonts w:ascii="Times New Roman" w:eastAsia="Times New Roman" w:hAnsi="Times New Roman" w:cs="Times New Roman"/>
          <w:color w:val="000000"/>
          <w:sz w:val="24"/>
          <w:szCs w:val="24"/>
          <w:lang w:eastAsia="es-ES_tradnl" w:bidi="ar-SA"/>
        </w:rPr>
        <w:t>en</w:t>
      </w:r>
      <w:r w:rsidR="00EB3B66" w:rsidRPr="0073697F">
        <w:rPr>
          <w:rFonts w:ascii="Times New Roman" w:eastAsia="Times New Roman" w:hAnsi="Times New Roman" w:cs="Times New Roman"/>
          <w:color w:val="000000"/>
          <w:sz w:val="24"/>
          <w:szCs w:val="24"/>
          <w:lang w:eastAsia="es-ES_tradnl" w:bidi="ar-SA"/>
        </w:rPr>
        <w:t xml:space="preserve"> la corriente psicoterapéutica sistémica. </w:t>
      </w:r>
      <w:r w:rsidR="006B6FF0">
        <w:rPr>
          <w:rFonts w:ascii="Times New Roman" w:eastAsia="Times New Roman" w:hAnsi="Times New Roman" w:cs="Times New Roman"/>
          <w:color w:val="000000"/>
          <w:sz w:val="24"/>
          <w:szCs w:val="24"/>
          <w:lang w:eastAsia="es-ES_tradnl" w:bidi="ar-SA"/>
        </w:rPr>
        <w:t>De</w:t>
      </w:r>
      <w:r w:rsidR="001707F1">
        <w:rPr>
          <w:rFonts w:ascii="Times New Roman" w:eastAsia="Times New Roman" w:hAnsi="Times New Roman" w:cs="Times New Roman"/>
          <w:color w:val="000000"/>
          <w:sz w:val="24"/>
          <w:szCs w:val="24"/>
          <w:lang w:eastAsia="es-ES_tradnl" w:bidi="ar-SA"/>
        </w:rPr>
        <w:t xml:space="preserve">sde </w:t>
      </w:r>
      <w:r w:rsidR="006B6FF0">
        <w:rPr>
          <w:rFonts w:ascii="Times New Roman" w:eastAsia="Times New Roman" w:hAnsi="Times New Roman" w:cs="Times New Roman"/>
          <w:color w:val="000000"/>
          <w:sz w:val="24"/>
          <w:szCs w:val="24"/>
          <w:lang w:eastAsia="es-ES_tradnl" w:bidi="ar-SA"/>
        </w:rPr>
        <w:t>este enfoque, e</w:t>
      </w:r>
      <w:r w:rsidR="007E5DBA">
        <w:rPr>
          <w:rFonts w:ascii="Times New Roman" w:eastAsia="Times New Roman" w:hAnsi="Times New Roman" w:cs="Times New Roman"/>
          <w:color w:val="000000"/>
          <w:sz w:val="24"/>
          <w:szCs w:val="24"/>
          <w:lang w:eastAsia="es-ES_tradnl" w:bidi="ar-SA"/>
        </w:rPr>
        <w:t xml:space="preserve">l aporte central </w:t>
      </w:r>
      <w:r w:rsidR="006B6FF0">
        <w:rPr>
          <w:rFonts w:ascii="Times New Roman" w:eastAsia="Times New Roman" w:hAnsi="Times New Roman" w:cs="Times New Roman"/>
          <w:color w:val="000000"/>
          <w:sz w:val="24"/>
          <w:szCs w:val="24"/>
          <w:lang w:eastAsia="es-ES_tradnl" w:bidi="ar-SA"/>
        </w:rPr>
        <w:t>de</w:t>
      </w:r>
      <w:r w:rsidR="001707F1">
        <w:rPr>
          <w:rFonts w:ascii="Times New Roman" w:eastAsia="Times New Roman" w:hAnsi="Times New Roman" w:cs="Times New Roman"/>
          <w:color w:val="000000"/>
          <w:sz w:val="24"/>
          <w:szCs w:val="24"/>
          <w:lang w:eastAsia="es-ES_tradnl" w:bidi="ar-SA"/>
        </w:rPr>
        <w:t xml:space="preserve">l </w:t>
      </w:r>
      <w:r w:rsidR="006B6FF0">
        <w:rPr>
          <w:rFonts w:ascii="Times New Roman" w:eastAsia="Times New Roman" w:hAnsi="Times New Roman" w:cs="Times New Roman"/>
          <w:color w:val="000000"/>
          <w:sz w:val="24"/>
          <w:szCs w:val="24"/>
          <w:lang w:eastAsia="es-ES_tradnl" w:bidi="ar-SA"/>
        </w:rPr>
        <w:t xml:space="preserve">análisis </w:t>
      </w:r>
      <w:r w:rsidR="001707F1">
        <w:rPr>
          <w:rFonts w:ascii="Times New Roman" w:eastAsia="Times New Roman" w:hAnsi="Times New Roman" w:cs="Times New Roman"/>
          <w:color w:val="000000"/>
          <w:sz w:val="24"/>
          <w:szCs w:val="24"/>
          <w:lang w:eastAsia="es-ES_tradnl" w:bidi="ar-SA"/>
        </w:rPr>
        <w:t>radica en defender</w:t>
      </w:r>
      <w:r w:rsidR="00442E22">
        <w:rPr>
          <w:rFonts w:ascii="Times New Roman" w:eastAsia="Times New Roman" w:hAnsi="Times New Roman" w:cs="Times New Roman"/>
          <w:color w:val="000000"/>
          <w:sz w:val="24"/>
          <w:szCs w:val="24"/>
          <w:lang w:eastAsia="es-ES_tradnl" w:bidi="ar-SA"/>
        </w:rPr>
        <w:t xml:space="preserve"> un acompañamiento que reconozca al menor como un miembro activo del sistema</w:t>
      </w:r>
      <w:r w:rsidR="001F166F">
        <w:rPr>
          <w:rFonts w:ascii="Times New Roman" w:eastAsia="Times New Roman" w:hAnsi="Times New Roman" w:cs="Times New Roman"/>
          <w:color w:val="000000"/>
          <w:sz w:val="24"/>
          <w:szCs w:val="24"/>
          <w:lang w:eastAsia="es-ES_tradnl" w:bidi="ar-SA"/>
        </w:rPr>
        <w:t xml:space="preserve"> familiar. Esto implica que el niño pueda ocupar</w:t>
      </w:r>
      <w:r w:rsidR="000947C7">
        <w:rPr>
          <w:rFonts w:ascii="Times New Roman" w:eastAsia="Times New Roman" w:hAnsi="Times New Roman" w:cs="Times New Roman"/>
          <w:color w:val="000000"/>
          <w:sz w:val="24"/>
          <w:szCs w:val="24"/>
          <w:lang w:eastAsia="es-ES_tradnl" w:bidi="ar-SA"/>
        </w:rPr>
        <w:t xml:space="preserve"> el </w:t>
      </w:r>
      <w:r w:rsidR="001F166F">
        <w:rPr>
          <w:rFonts w:ascii="Times New Roman" w:eastAsia="Times New Roman" w:hAnsi="Times New Roman" w:cs="Times New Roman"/>
          <w:color w:val="000000"/>
          <w:sz w:val="24"/>
          <w:szCs w:val="24"/>
          <w:lang w:eastAsia="es-ES_tradnl" w:bidi="ar-SA"/>
        </w:rPr>
        <w:t>lugar que le corresponde en el proceso</w:t>
      </w:r>
      <w:r w:rsidR="000947C7">
        <w:rPr>
          <w:rFonts w:ascii="Times New Roman" w:eastAsia="Times New Roman" w:hAnsi="Times New Roman" w:cs="Times New Roman"/>
          <w:color w:val="000000"/>
          <w:sz w:val="24"/>
          <w:szCs w:val="24"/>
          <w:lang w:eastAsia="es-ES_tradnl" w:bidi="ar-SA"/>
        </w:rPr>
        <w:t xml:space="preserve"> de duelo, </w:t>
      </w:r>
      <w:r w:rsidR="001F166F">
        <w:rPr>
          <w:rFonts w:ascii="Times New Roman" w:eastAsia="Times New Roman" w:hAnsi="Times New Roman" w:cs="Times New Roman"/>
          <w:color w:val="000000"/>
          <w:sz w:val="24"/>
          <w:szCs w:val="24"/>
          <w:lang w:eastAsia="es-ES_tradnl" w:bidi="ar-SA"/>
        </w:rPr>
        <w:t>siendo tenido en cuenta</w:t>
      </w:r>
      <w:r w:rsidR="00C509F3">
        <w:rPr>
          <w:rFonts w:ascii="Times New Roman" w:eastAsia="Times New Roman" w:hAnsi="Times New Roman" w:cs="Times New Roman"/>
          <w:color w:val="000000"/>
          <w:sz w:val="24"/>
          <w:szCs w:val="24"/>
          <w:lang w:eastAsia="es-ES_tradnl" w:bidi="ar-SA"/>
        </w:rPr>
        <w:t xml:space="preserve"> e </w:t>
      </w:r>
      <w:r w:rsidR="001F166F">
        <w:rPr>
          <w:rFonts w:ascii="Times New Roman" w:eastAsia="Times New Roman" w:hAnsi="Times New Roman" w:cs="Times New Roman"/>
          <w:color w:val="000000"/>
          <w:sz w:val="24"/>
          <w:szCs w:val="24"/>
          <w:lang w:eastAsia="es-ES_tradnl" w:bidi="ar-SA"/>
        </w:rPr>
        <w:t>incluido en los</w:t>
      </w:r>
      <w:r w:rsidR="000947C7">
        <w:rPr>
          <w:rFonts w:ascii="Times New Roman" w:eastAsia="Times New Roman" w:hAnsi="Times New Roman" w:cs="Times New Roman"/>
          <w:color w:val="000000"/>
          <w:sz w:val="24"/>
          <w:szCs w:val="24"/>
          <w:lang w:eastAsia="es-ES_tradnl" w:bidi="ar-SA"/>
        </w:rPr>
        <w:t xml:space="preserve"> rituales</w:t>
      </w:r>
      <w:r w:rsidR="00C509F3">
        <w:rPr>
          <w:rFonts w:ascii="Times New Roman" w:eastAsia="Times New Roman" w:hAnsi="Times New Roman" w:cs="Times New Roman"/>
          <w:color w:val="000000"/>
          <w:sz w:val="24"/>
          <w:szCs w:val="24"/>
          <w:lang w:eastAsia="es-ES_tradnl" w:bidi="ar-SA"/>
        </w:rPr>
        <w:t xml:space="preserve"> y no apartado bajo la premisa de la protección</w:t>
      </w:r>
      <w:r w:rsidR="00442E22">
        <w:rPr>
          <w:rFonts w:ascii="Times New Roman" w:eastAsia="Times New Roman" w:hAnsi="Times New Roman" w:cs="Times New Roman"/>
          <w:color w:val="000000"/>
          <w:sz w:val="24"/>
          <w:szCs w:val="24"/>
          <w:lang w:eastAsia="es-ES_tradnl" w:bidi="ar-SA"/>
        </w:rPr>
        <w:t xml:space="preserve">. </w:t>
      </w:r>
      <w:r w:rsidR="00C509F3">
        <w:rPr>
          <w:rFonts w:ascii="Times New Roman" w:eastAsia="Times New Roman" w:hAnsi="Times New Roman" w:cs="Times New Roman"/>
          <w:color w:val="000000"/>
          <w:sz w:val="24"/>
          <w:szCs w:val="24"/>
          <w:lang w:eastAsia="es-ES_tradnl" w:bidi="ar-SA"/>
        </w:rPr>
        <w:t>En esta línea, se presta especial atención a</w:t>
      </w:r>
      <w:r w:rsidR="00E03016">
        <w:rPr>
          <w:rFonts w:ascii="Times New Roman" w:eastAsia="Times New Roman" w:hAnsi="Times New Roman" w:cs="Times New Roman"/>
          <w:color w:val="000000"/>
          <w:sz w:val="24"/>
          <w:szCs w:val="24"/>
          <w:lang w:eastAsia="es-ES_tradnl" w:bidi="ar-SA"/>
        </w:rPr>
        <w:t xml:space="preserve"> las dinámicas relacionales que suelen </w:t>
      </w:r>
      <w:r w:rsidR="00C509F3">
        <w:rPr>
          <w:rFonts w:ascii="Times New Roman" w:eastAsia="Times New Roman" w:hAnsi="Times New Roman" w:cs="Times New Roman"/>
          <w:color w:val="000000"/>
          <w:sz w:val="24"/>
          <w:szCs w:val="24"/>
          <w:lang w:eastAsia="es-ES_tradnl" w:bidi="ar-SA"/>
        </w:rPr>
        <w:t>emerger</w:t>
      </w:r>
      <w:r w:rsidR="00E03016">
        <w:rPr>
          <w:rFonts w:ascii="Times New Roman" w:eastAsia="Times New Roman" w:hAnsi="Times New Roman" w:cs="Times New Roman"/>
          <w:color w:val="000000"/>
          <w:sz w:val="24"/>
          <w:szCs w:val="24"/>
          <w:lang w:eastAsia="es-ES_tradnl" w:bidi="ar-SA"/>
        </w:rPr>
        <w:t xml:space="preserve"> en la familia, como la</w:t>
      </w:r>
      <w:r w:rsidR="00C509F3">
        <w:rPr>
          <w:rFonts w:ascii="Times New Roman" w:eastAsia="Times New Roman" w:hAnsi="Times New Roman" w:cs="Times New Roman"/>
          <w:color w:val="000000"/>
          <w:sz w:val="24"/>
          <w:szCs w:val="24"/>
          <w:lang w:eastAsia="es-ES_tradnl" w:bidi="ar-SA"/>
        </w:rPr>
        <w:t xml:space="preserve"> tendencia de algunos padres a</w:t>
      </w:r>
      <w:r w:rsidR="00E03016">
        <w:rPr>
          <w:rFonts w:ascii="Times New Roman" w:eastAsia="Times New Roman" w:hAnsi="Times New Roman" w:cs="Times New Roman"/>
          <w:color w:val="000000"/>
          <w:sz w:val="24"/>
          <w:szCs w:val="24"/>
          <w:lang w:eastAsia="es-ES_tradnl" w:bidi="ar-SA"/>
        </w:rPr>
        <w:t xml:space="preserve"> “prote</w:t>
      </w:r>
      <w:r w:rsidR="00C509F3">
        <w:rPr>
          <w:rFonts w:ascii="Times New Roman" w:eastAsia="Times New Roman" w:hAnsi="Times New Roman" w:cs="Times New Roman"/>
          <w:color w:val="000000"/>
          <w:sz w:val="24"/>
          <w:szCs w:val="24"/>
          <w:lang w:eastAsia="es-ES_tradnl" w:bidi="ar-SA"/>
        </w:rPr>
        <w:t>ger</w:t>
      </w:r>
      <w:r w:rsidR="00E03016">
        <w:rPr>
          <w:rFonts w:ascii="Times New Roman" w:eastAsia="Times New Roman" w:hAnsi="Times New Roman" w:cs="Times New Roman"/>
          <w:color w:val="000000"/>
          <w:sz w:val="24"/>
          <w:szCs w:val="24"/>
          <w:lang w:eastAsia="es-ES_tradnl" w:bidi="ar-SA"/>
        </w:rPr>
        <w:t xml:space="preserve">” a los menores </w:t>
      </w:r>
      <w:r w:rsidR="00C509F3">
        <w:rPr>
          <w:rFonts w:ascii="Times New Roman" w:eastAsia="Times New Roman" w:hAnsi="Times New Roman" w:cs="Times New Roman"/>
          <w:color w:val="000000"/>
          <w:sz w:val="24"/>
          <w:szCs w:val="24"/>
          <w:lang w:eastAsia="es-ES_tradnl" w:bidi="ar-SA"/>
        </w:rPr>
        <w:t>alejándolos de la experiencia de la muerte, lo que, paradójicamente, puede intensificar su confusión y aislamiento emocional</w:t>
      </w:r>
      <w:r w:rsidR="00393A17">
        <w:rPr>
          <w:rFonts w:ascii="Times New Roman" w:eastAsia="Times New Roman" w:hAnsi="Times New Roman" w:cs="Times New Roman"/>
          <w:color w:val="000000"/>
          <w:sz w:val="24"/>
          <w:szCs w:val="24"/>
          <w:lang w:eastAsia="es-ES_tradnl" w:bidi="ar-SA"/>
        </w:rPr>
        <w:t>.</w:t>
      </w:r>
    </w:p>
    <w:p w14:paraId="065BCE39" w14:textId="36435972" w:rsidR="00293E8E" w:rsidRPr="002A2493" w:rsidRDefault="00293E8E" w:rsidP="00293E8E">
      <w:pPr>
        <w:spacing w:line="360" w:lineRule="auto"/>
        <w:ind w:firstLine="709"/>
        <w:jc w:val="both"/>
        <w:rPr>
          <w:rFonts w:ascii="Times New Roman" w:eastAsia="Times New Roman" w:hAnsi="Times New Roman" w:cs="Times New Roman"/>
          <w:color w:val="000000" w:themeColor="text1"/>
          <w:sz w:val="24"/>
          <w:szCs w:val="24"/>
          <w:u w:val="single"/>
          <w:lang w:eastAsia="es-ES_tradnl" w:bidi="ar-SA"/>
        </w:rPr>
      </w:pPr>
      <w:r w:rsidRPr="00084D53">
        <w:rPr>
          <w:rFonts w:ascii="Times New Roman" w:eastAsia="Times New Roman" w:hAnsi="Times New Roman" w:cs="Times New Roman"/>
          <w:color w:val="000000"/>
          <w:sz w:val="24"/>
          <w:szCs w:val="24"/>
          <w:lang w:eastAsia="es-ES_tradnl" w:bidi="ar-SA"/>
        </w:rPr>
        <w:lastRenderedPageBreak/>
        <w:t>En cuanto a las conclusiones, puede</w:t>
      </w:r>
      <w:r>
        <w:rPr>
          <w:rFonts w:ascii="Times New Roman" w:eastAsia="Times New Roman" w:hAnsi="Times New Roman" w:cs="Times New Roman"/>
          <w:color w:val="000000"/>
          <w:sz w:val="24"/>
          <w:szCs w:val="24"/>
          <w:lang w:eastAsia="es-ES_tradnl" w:bidi="ar-SA"/>
        </w:rPr>
        <w:t xml:space="preserve"> afirmarse que el duelo infantil es un proceso complejo, singular y profundamente relacional. </w:t>
      </w:r>
      <w:r w:rsidR="00AE294F">
        <w:rPr>
          <w:rFonts w:ascii="Times New Roman" w:eastAsia="Times New Roman" w:hAnsi="Times New Roman" w:cs="Times New Roman"/>
          <w:color w:val="000000"/>
          <w:sz w:val="24"/>
          <w:szCs w:val="24"/>
          <w:lang w:eastAsia="es-ES_tradnl" w:bidi="ar-SA"/>
        </w:rPr>
        <w:t>Si bien se trata de</w:t>
      </w:r>
      <w:r w:rsidR="0036042B">
        <w:rPr>
          <w:rFonts w:ascii="Times New Roman" w:eastAsia="Times New Roman" w:hAnsi="Times New Roman" w:cs="Times New Roman"/>
          <w:color w:val="000000"/>
          <w:sz w:val="24"/>
          <w:szCs w:val="24"/>
          <w:lang w:eastAsia="es-ES_tradnl" w:bidi="ar-SA"/>
        </w:rPr>
        <w:t xml:space="preserve"> una reacción natural</w:t>
      </w:r>
      <w:r w:rsidR="000B4361">
        <w:rPr>
          <w:rFonts w:ascii="Times New Roman" w:eastAsia="Times New Roman" w:hAnsi="Times New Roman" w:cs="Times New Roman"/>
          <w:color w:val="000000"/>
          <w:sz w:val="24"/>
          <w:szCs w:val="24"/>
          <w:lang w:eastAsia="es-ES_tradnl" w:bidi="ar-SA"/>
        </w:rPr>
        <w:t xml:space="preserve"> e inevitable ante la pérdida</w:t>
      </w:r>
      <w:r w:rsidR="00AE294F">
        <w:rPr>
          <w:rFonts w:ascii="Times New Roman" w:eastAsia="Times New Roman" w:hAnsi="Times New Roman" w:cs="Times New Roman"/>
          <w:color w:val="000000"/>
          <w:sz w:val="24"/>
          <w:szCs w:val="24"/>
          <w:lang w:eastAsia="es-ES_tradnl" w:bidi="ar-SA"/>
        </w:rPr>
        <w:t>, n</w:t>
      </w:r>
      <w:r>
        <w:rPr>
          <w:rFonts w:ascii="Times New Roman" w:eastAsia="Times New Roman" w:hAnsi="Times New Roman" w:cs="Times New Roman"/>
          <w:color w:val="000000"/>
          <w:sz w:val="24"/>
          <w:szCs w:val="24"/>
          <w:lang w:eastAsia="es-ES_tradnl" w:bidi="ar-SA"/>
        </w:rPr>
        <w:t xml:space="preserve">o puede </w:t>
      </w:r>
      <w:r w:rsidR="00AE294F">
        <w:rPr>
          <w:rFonts w:ascii="Times New Roman" w:eastAsia="Times New Roman" w:hAnsi="Times New Roman" w:cs="Times New Roman"/>
          <w:color w:val="000000"/>
          <w:sz w:val="24"/>
          <w:szCs w:val="24"/>
          <w:lang w:eastAsia="es-ES_tradnl" w:bidi="ar-SA"/>
        </w:rPr>
        <w:t>comprenderse</w:t>
      </w:r>
      <w:r>
        <w:rPr>
          <w:rFonts w:ascii="Times New Roman" w:eastAsia="Times New Roman" w:hAnsi="Times New Roman" w:cs="Times New Roman"/>
          <w:color w:val="000000"/>
          <w:sz w:val="24"/>
          <w:szCs w:val="24"/>
          <w:lang w:eastAsia="es-ES_tradnl" w:bidi="ar-SA"/>
        </w:rPr>
        <w:t xml:space="preserve"> únicamente desde la dimensión intrapsíquica del menor</w:t>
      </w:r>
      <w:r w:rsidR="00AE294F">
        <w:rPr>
          <w:rFonts w:ascii="Times New Roman" w:eastAsia="Times New Roman" w:hAnsi="Times New Roman" w:cs="Times New Roman"/>
          <w:color w:val="000000"/>
          <w:sz w:val="24"/>
          <w:szCs w:val="24"/>
          <w:lang w:eastAsia="es-ES_tradnl" w:bidi="ar-SA"/>
        </w:rPr>
        <w:t>. Por el contrario,</w:t>
      </w:r>
      <w:r>
        <w:rPr>
          <w:rFonts w:ascii="Times New Roman" w:eastAsia="Times New Roman" w:hAnsi="Times New Roman" w:cs="Times New Roman"/>
          <w:color w:val="000000"/>
          <w:sz w:val="24"/>
          <w:szCs w:val="24"/>
          <w:lang w:eastAsia="es-ES_tradnl" w:bidi="ar-SA"/>
        </w:rPr>
        <w:t xml:space="preserve"> requiere considerar el contexto familiar, social y cultural en el que se produce la pérdida</w:t>
      </w:r>
      <w:r w:rsidR="00B3639B">
        <w:rPr>
          <w:rFonts w:ascii="Times New Roman" w:eastAsia="Times New Roman" w:hAnsi="Times New Roman" w:cs="Times New Roman"/>
          <w:color w:val="000000"/>
          <w:sz w:val="24"/>
          <w:szCs w:val="24"/>
          <w:lang w:eastAsia="es-ES_tradnl" w:bidi="ar-SA"/>
        </w:rPr>
        <w:t>, ya que es en ese entramado relacional donde el niño construye el significado de la experiencia. En este sentido, proporcionar</w:t>
      </w:r>
      <w:r>
        <w:rPr>
          <w:rFonts w:ascii="Times New Roman" w:eastAsia="Times New Roman" w:hAnsi="Times New Roman" w:cs="Times New Roman"/>
          <w:color w:val="000000"/>
          <w:sz w:val="24"/>
          <w:szCs w:val="24"/>
          <w:lang w:eastAsia="es-ES_tradnl" w:bidi="ar-SA"/>
        </w:rPr>
        <w:t xml:space="preserve"> información clara</w:t>
      </w:r>
      <w:r w:rsidR="00603F08">
        <w:rPr>
          <w:rFonts w:ascii="Times New Roman" w:eastAsia="Times New Roman" w:hAnsi="Times New Roman" w:cs="Times New Roman"/>
          <w:color w:val="000000"/>
          <w:sz w:val="24"/>
          <w:szCs w:val="24"/>
          <w:lang w:eastAsia="es-ES_tradnl" w:bidi="ar-SA"/>
        </w:rPr>
        <w:t xml:space="preserve"> y adaptada</w:t>
      </w:r>
      <w:r w:rsidR="00B3639B">
        <w:rPr>
          <w:rFonts w:ascii="Times New Roman" w:eastAsia="Times New Roman" w:hAnsi="Times New Roman" w:cs="Times New Roman"/>
          <w:color w:val="000000"/>
          <w:sz w:val="24"/>
          <w:szCs w:val="24"/>
          <w:lang w:eastAsia="es-ES_tradnl" w:bidi="ar-SA"/>
        </w:rPr>
        <w:t xml:space="preserve"> a su nivel evolutivo</w:t>
      </w:r>
      <w:r w:rsidR="00603F08">
        <w:rPr>
          <w:rFonts w:ascii="Times New Roman" w:eastAsia="Times New Roman" w:hAnsi="Times New Roman" w:cs="Times New Roman"/>
          <w:color w:val="000000"/>
          <w:sz w:val="24"/>
          <w:szCs w:val="24"/>
          <w:lang w:eastAsia="es-ES_tradnl" w:bidi="ar-SA"/>
        </w:rPr>
        <w:t xml:space="preserve">, </w:t>
      </w:r>
      <w:r w:rsidR="00B3639B">
        <w:rPr>
          <w:rFonts w:ascii="Times New Roman" w:eastAsia="Times New Roman" w:hAnsi="Times New Roman" w:cs="Times New Roman"/>
          <w:color w:val="000000"/>
          <w:sz w:val="24"/>
          <w:szCs w:val="24"/>
          <w:lang w:eastAsia="es-ES_tradnl" w:bidi="ar-SA"/>
        </w:rPr>
        <w:t xml:space="preserve">mantener </w:t>
      </w:r>
      <w:r w:rsidR="00603F08">
        <w:rPr>
          <w:rFonts w:ascii="Times New Roman" w:eastAsia="Times New Roman" w:hAnsi="Times New Roman" w:cs="Times New Roman"/>
          <w:color w:val="000000"/>
          <w:sz w:val="24"/>
          <w:szCs w:val="24"/>
          <w:lang w:eastAsia="es-ES_tradnl" w:bidi="ar-SA"/>
        </w:rPr>
        <w:t xml:space="preserve">la estabilidad del entorno y </w:t>
      </w:r>
      <w:r w:rsidR="00B3639B">
        <w:rPr>
          <w:rFonts w:ascii="Times New Roman" w:eastAsia="Times New Roman" w:hAnsi="Times New Roman" w:cs="Times New Roman"/>
          <w:color w:val="000000"/>
          <w:sz w:val="24"/>
          <w:szCs w:val="24"/>
          <w:lang w:eastAsia="es-ES_tradnl" w:bidi="ar-SA"/>
        </w:rPr>
        <w:t>ofrecer un</w:t>
      </w:r>
      <w:r w:rsidR="00603F08">
        <w:rPr>
          <w:rFonts w:ascii="Times New Roman" w:eastAsia="Times New Roman" w:hAnsi="Times New Roman" w:cs="Times New Roman"/>
          <w:color w:val="000000"/>
          <w:sz w:val="24"/>
          <w:szCs w:val="24"/>
          <w:lang w:eastAsia="es-ES_tradnl" w:bidi="ar-SA"/>
        </w:rPr>
        <w:t xml:space="preserve"> apoyo familiar </w:t>
      </w:r>
      <w:r w:rsidR="00B3639B">
        <w:rPr>
          <w:rFonts w:ascii="Times New Roman" w:eastAsia="Times New Roman" w:hAnsi="Times New Roman" w:cs="Times New Roman"/>
          <w:color w:val="000000"/>
          <w:sz w:val="24"/>
          <w:szCs w:val="24"/>
          <w:lang w:eastAsia="es-ES_tradnl" w:bidi="ar-SA"/>
        </w:rPr>
        <w:t xml:space="preserve">consistente </w:t>
      </w:r>
      <w:r w:rsidR="00603F08">
        <w:rPr>
          <w:rFonts w:ascii="Times New Roman" w:eastAsia="Times New Roman" w:hAnsi="Times New Roman" w:cs="Times New Roman"/>
          <w:color w:val="000000"/>
          <w:sz w:val="24"/>
          <w:szCs w:val="24"/>
          <w:lang w:eastAsia="es-ES_tradnl" w:bidi="ar-SA"/>
        </w:rPr>
        <w:t xml:space="preserve">son pilares fundamentales para prevenir </w:t>
      </w:r>
      <w:r w:rsidR="00B3639B">
        <w:rPr>
          <w:rFonts w:ascii="Times New Roman" w:eastAsia="Times New Roman" w:hAnsi="Times New Roman" w:cs="Times New Roman"/>
          <w:color w:val="000000"/>
          <w:sz w:val="24"/>
          <w:szCs w:val="24"/>
          <w:lang w:eastAsia="es-ES_tradnl" w:bidi="ar-SA"/>
        </w:rPr>
        <w:t>posibles</w:t>
      </w:r>
      <w:r w:rsidR="00603F08">
        <w:rPr>
          <w:rFonts w:ascii="Times New Roman" w:eastAsia="Times New Roman" w:hAnsi="Times New Roman" w:cs="Times New Roman"/>
          <w:color w:val="000000"/>
          <w:sz w:val="24"/>
          <w:szCs w:val="24"/>
          <w:lang w:eastAsia="es-ES_tradnl" w:bidi="ar-SA"/>
        </w:rPr>
        <w:t xml:space="preserve"> complicaci</w:t>
      </w:r>
      <w:r w:rsidR="00B3639B">
        <w:rPr>
          <w:rFonts w:ascii="Times New Roman" w:eastAsia="Times New Roman" w:hAnsi="Times New Roman" w:cs="Times New Roman"/>
          <w:color w:val="000000"/>
          <w:sz w:val="24"/>
          <w:szCs w:val="24"/>
          <w:lang w:eastAsia="es-ES_tradnl" w:bidi="ar-SA"/>
        </w:rPr>
        <w:t>o</w:t>
      </w:r>
      <w:r w:rsidR="00603F08">
        <w:rPr>
          <w:rFonts w:ascii="Times New Roman" w:eastAsia="Times New Roman" w:hAnsi="Times New Roman" w:cs="Times New Roman"/>
          <w:color w:val="000000"/>
          <w:sz w:val="24"/>
          <w:szCs w:val="24"/>
          <w:lang w:eastAsia="es-ES_tradnl" w:bidi="ar-SA"/>
        </w:rPr>
        <w:t>n</w:t>
      </w:r>
      <w:r w:rsidR="00B3639B">
        <w:rPr>
          <w:rFonts w:ascii="Times New Roman" w:eastAsia="Times New Roman" w:hAnsi="Times New Roman" w:cs="Times New Roman"/>
          <w:color w:val="000000"/>
          <w:sz w:val="24"/>
          <w:szCs w:val="24"/>
          <w:lang w:eastAsia="es-ES_tradnl" w:bidi="ar-SA"/>
        </w:rPr>
        <w:t>es en el proceso</w:t>
      </w:r>
      <w:r w:rsidR="00603F08">
        <w:rPr>
          <w:rFonts w:ascii="Times New Roman" w:eastAsia="Times New Roman" w:hAnsi="Times New Roman" w:cs="Times New Roman"/>
          <w:color w:val="000000"/>
          <w:sz w:val="24"/>
          <w:szCs w:val="24"/>
          <w:lang w:eastAsia="es-ES_tradnl" w:bidi="ar-SA"/>
        </w:rPr>
        <w:t xml:space="preserve"> de duelo. </w:t>
      </w:r>
      <w:r w:rsidR="002A2493">
        <w:rPr>
          <w:rFonts w:ascii="Times New Roman" w:eastAsia="Times New Roman" w:hAnsi="Times New Roman" w:cs="Times New Roman"/>
          <w:color w:val="000000"/>
          <w:sz w:val="24"/>
          <w:szCs w:val="24"/>
          <w:lang w:eastAsia="es-ES_tradnl" w:bidi="ar-SA"/>
        </w:rPr>
        <w:t>E</w:t>
      </w:r>
      <w:r w:rsidR="00B3639B">
        <w:rPr>
          <w:rFonts w:ascii="Times New Roman" w:eastAsia="Times New Roman" w:hAnsi="Times New Roman" w:cs="Times New Roman"/>
          <w:color w:val="000000"/>
          <w:sz w:val="24"/>
          <w:szCs w:val="24"/>
          <w:lang w:eastAsia="es-ES_tradnl" w:bidi="ar-SA"/>
        </w:rPr>
        <w:t>n definitiva, el</w:t>
      </w:r>
      <w:r w:rsidR="002A2493">
        <w:rPr>
          <w:rFonts w:ascii="Times New Roman" w:eastAsia="Times New Roman" w:hAnsi="Times New Roman" w:cs="Times New Roman"/>
          <w:color w:val="000000"/>
          <w:sz w:val="24"/>
          <w:szCs w:val="24"/>
          <w:lang w:eastAsia="es-ES_tradnl" w:bidi="ar-SA"/>
        </w:rPr>
        <w:t xml:space="preserve"> menor </w:t>
      </w:r>
      <w:r w:rsidR="00B3639B">
        <w:rPr>
          <w:rFonts w:ascii="Times New Roman" w:eastAsia="Times New Roman" w:hAnsi="Times New Roman" w:cs="Times New Roman"/>
          <w:color w:val="000000"/>
          <w:sz w:val="24"/>
          <w:szCs w:val="24"/>
          <w:lang w:eastAsia="es-ES_tradnl" w:bidi="ar-SA"/>
        </w:rPr>
        <w:t xml:space="preserve">no es </w:t>
      </w:r>
      <w:r w:rsidR="002A2493">
        <w:rPr>
          <w:rFonts w:ascii="Times New Roman" w:eastAsia="Times New Roman" w:hAnsi="Times New Roman" w:cs="Times New Roman"/>
          <w:color w:val="000000"/>
          <w:sz w:val="24"/>
          <w:szCs w:val="24"/>
          <w:lang w:eastAsia="es-ES_tradnl" w:bidi="ar-SA"/>
        </w:rPr>
        <w:t xml:space="preserve">un </w:t>
      </w:r>
      <w:r w:rsidR="00B3639B">
        <w:rPr>
          <w:rFonts w:ascii="Times New Roman" w:eastAsia="Times New Roman" w:hAnsi="Times New Roman" w:cs="Times New Roman"/>
          <w:color w:val="000000"/>
          <w:sz w:val="24"/>
          <w:szCs w:val="24"/>
          <w:lang w:eastAsia="es-ES_tradnl" w:bidi="ar-SA"/>
        </w:rPr>
        <w:t>observador periférico de la pérdida, sino un miembro más del sistema familiar que necesita ser escuchado, reconocido y acompañado activamente.</w:t>
      </w:r>
    </w:p>
    <w:p w14:paraId="3C40B910" w14:textId="78BA993B" w:rsidR="006C7FEB" w:rsidRPr="006C7FEB" w:rsidRDefault="006C7FEB" w:rsidP="00293E8E">
      <w:pPr>
        <w:spacing w:line="360" w:lineRule="auto"/>
        <w:ind w:firstLine="709"/>
        <w:jc w:val="both"/>
        <w:rPr>
          <w:rFonts w:ascii="Times New Roman" w:eastAsia="Times New Roman" w:hAnsi="Times New Roman" w:cs="Times New Roman"/>
          <w:color w:val="000000" w:themeColor="text1"/>
          <w:sz w:val="24"/>
          <w:szCs w:val="24"/>
          <w:lang w:eastAsia="es-ES_tradnl" w:bidi="ar-SA"/>
        </w:rPr>
      </w:pPr>
      <w:r>
        <w:rPr>
          <w:rFonts w:ascii="Times New Roman" w:eastAsia="Times New Roman" w:hAnsi="Times New Roman" w:cs="Times New Roman"/>
          <w:color w:val="000000" w:themeColor="text1"/>
          <w:sz w:val="24"/>
          <w:szCs w:val="24"/>
          <w:lang w:eastAsia="es-ES_tradnl" w:bidi="ar-SA"/>
        </w:rPr>
        <w:t>Como recomendaciones prácticas se propone</w:t>
      </w:r>
      <w:r w:rsidR="00C049FE">
        <w:rPr>
          <w:rFonts w:ascii="Times New Roman" w:eastAsia="Times New Roman" w:hAnsi="Times New Roman" w:cs="Times New Roman"/>
          <w:color w:val="000000" w:themeColor="text1"/>
          <w:sz w:val="24"/>
          <w:szCs w:val="24"/>
          <w:lang w:eastAsia="es-ES_tradnl" w:bidi="ar-SA"/>
        </w:rPr>
        <w:t xml:space="preserve"> en primer lugar </w:t>
      </w:r>
      <w:r>
        <w:rPr>
          <w:rFonts w:ascii="Times New Roman" w:eastAsia="Times New Roman" w:hAnsi="Times New Roman" w:cs="Times New Roman"/>
          <w:color w:val="000000" w:themeColor="text1"/>
          <w:sz w:val="24"/>
          <w:szCs w:val="24"/>
          <w:lang w:eastAsia="es-ES_tradnl" w:bidi="ar-SA"/>
        </w:rPr>
        <w:t xml:space="preserve">fomentar </w:t>
      </w:r>
      <w:r w:rsidR="00C049FE">
        <w:rPr>
          <w:rFonts w:ascii="Times New Roman" w:eastAsia="Times New Roman" w:hAnsi="Times New Roman" w:cs="Times New Roman"/>
          <w:color w:val="000000" w:themeColor="text1"/>
          <w:sz w:val="24"/>
          <w:szCs w:val="24"/>
          <w:lang w:eastAsia="es-ES_tradnl" w:bidi="ar-SA"/>
        </w:rPr>
        <w:t>una</w:t>
      </w:r>
      <w:r>
        <w:rPr>
          <w:rFonts w:ascii="Times New Roman" w:eastAsia="Times New Roman" w:hAnsi="Times New Roman" w:cs="Times New Roman"/>
          <w:color w:val="000000" w:themeColor="text1"/>
          <w:sz w:val="24"/>
          <w:szCs w:val="24"/>
          <w:lang w:eastAsia="es-ES_tradnl" w:bidi="ar-SA"/>
        </w:rPr>
        <w:t xml:space="preserve"> comunicación honesta con los niños, </w:t>
      </w:r>
      <w:r w:rsidR="00C049FE">
        <w:rPr>
          <w:rFonts w:ascii="Times New Roman" w:eastAsia="Times New Roman" w:hAnsi="Times New Roman" w:cs="Times New Roman"/>
          <w:color w:val="000000" w:themeColor="text1"/>
          <w:sz w:val="24"/>
          <w:szCs w:val="24"/>
          <w:lang w:eastAsia="es-ES_tradnl" w:bidi="ar-SA"/>
        </w:rPr>
        <w:t>empleando</w:t>
      </w:r>
      <w:r>
        <w:rPr>
          <w:rFonts w:ascii="Times New Roman" w:eastAsia="Times New Roman" w:hAnsi="Times New Roman" w:cs="Times New Roman"/>
          <w:color w:val="000000" w:themeColor="text1"/>
          <w:sz w:val="24"/>
          <w:szCs w:val="24"/>
          <w:lang w:eastAsia="es-ES_tradnl" w:bidi="ar-SA"/>
        </w:rPr>
        <w:t xml:space="preserve"> términos </w:t>
      </w:r>
      <w:r w:rsidR="00C049FE">
        <w:rPr>
          <w:rFonts w:ascii="Times New Roman" w:eastAsia="Times New Roman" w:hAnsi="Times New Roman" w:cs="Times New Roman"/>
          <w:color w:val="000000" w:themeColor="text1"/>
          <w:sz w:val="24"/>
          <w:szCs w:val="24"/>
          <w:lang w:eastAsia="es-ES_tradnl" w:bidi="ar-SA"/>
        </w:rPr>
        <w:t>claros y directos</w:t>
      </w:r>
      <w:r>
        <w:rPr>
          <w:rFonts w:ascii="Times New Roman" w:eastAsia="Times New Roman" w:hAnsi="Times New Roman" w:cs="Times New Roman"/>
          <w:color w:val="000000" w:themeColor="text1"/>
          <w:sz w:val="24"/>
          <w:szCs w:val="24"/>
          <w:lang w:eastAsia="es-ES_tradnl" w:bidi="ar-SA"/>
        </w:rPr>
        <w:t xml:space="preserve"> como “muerte” y evitando metáforas </w:t>
      </w:r>
      <w:r w:rsidR="00C049FE">
        <w:rPr>
          <w:rFonts w:ascii="Times New Roman" w:eastAsia="Times New Roman" w:hAnsi="Times New Roman" w:cs="Times New Roman"/>
          <w:color w:val="000000" w:themeColor="text1"/>
          <w:sz w:val="24"/>
          <w:szCs w:val="24"/>
          <w:lang w:eastAsia="es-ES_tradnl" w:bidi="ar-SA"/>
        </w:rPr>
        <w:t>que pueden generar ambigüedad o confusión</w:t>
      </w:r>
      <w:r w:rsidR="000F7763">
        <w:rPr>
          <w:rFonts w:ascii="Times New Roman" w:eastAsia="Times New Roman" w:hAnsi="Times New Roman" w:cs="Times New Roman"/>
          <w:color w:val="000000" w:themeColor="text1"/>
          <w:sz w:val="24"/>
          <w:szCs w:val="24"/>
          <w:lang w:eastAsia="es-ES_tradnl" w:bidi="ar-SA"/>
        </w:rPr>
        <w:t>. Nombrar la realidad de forma sencilla y adapta</w:t>
      </w:r>
      <w:r w:rsidR="008309A3">
        <w:rPr>
          <w:rFonts w:ascii="Times New Roman" w:eastAsia="Times New Roman" w:hAnsi="Times New Roman" w:cs="Times New Roman"/>
          <w:color w:val="000000" w:themeColor="text1"/>
          <w:sz w:val="24"/>
          <w:szCs w:val="24"/>
          <w:lang w:eastAsia="es-ES_tradnl" w:bidi="ar-SA"/>
        </w:rPr>
        <w:t>da</w:t>
      </w:r>
      <w:r w:rsidR="000F7763">
        <w:rPr>
          <w:rFonts w:ascii="Times New Roman" w:eastAsia="Times New Roman" w:hAnsi="Times New Roman" w:cs="Times New Roman"/>
          <w:color w:val="000000" w:themeColor="text1"/>
          <w:sz w:val="24"/>
          <w:szCs w:val="24"/>
          <w:lang w:eastAsia="es-ES_tradnl" w:bidi="ar-SA"/>
        </w:rPr>
        <w:t xml:space="preserve"> favorece una mayor comprensión de lo ocurrido</w:t>
      </w:r>
      <w:r>
        <w:rPr>
          <w:rFonts w:ascii="Times New Roman" w:eastAsia="Times New Roman" w:hAnsi="Times New Roman" w:cs="Times New Roman"/>
          <w:color w:val="000000" w:themeColor="text1"/>
          <w:sz w:val="24"/>
          <w:szCs w:val="24"/>
          <w:lang w:eastAsia="es-ES_tradnl" w:bidi="ar-SA"/>
        </w:rPr>
        <w:t xml:space="preserve">. Además, </w:t>
      </w:r>
      <w:r w:rsidR="00A0481B">
        <w:rPr>
          <w:rFonts w:ascii="Times New Roman" w:eastAsia="Times New Roman" w:hAnsi="Times New Roman" w:cs="Times New Roman"/>
          <w:color w:val="000000" w:themeColor="text1"/>
          <w:sz w:val="24"/>
          <w:szCs w:val="24"/>
          <w:lang w:eastAsia="es-ES_tradnl" w:bidi="ar-SA"/>
        </w:rPr>
        <w:t xml:space="preserve">se sugiere promover la participación del menor en los rituales de despedida, </w:t>
      </w:r>
      <w:r w:rsidR="000A72EB">
        <w:rPr>
          <w:rFonts w:ascii="Times New Roman" w:eastAsia="Times New Roman" w:hAnsi="Times New Roman" w:cs="Times New Roman"/>
          <w:color w:val="000000" w:themeColor="text1"/>
          <w:sz w:val="24"/>
          <w:szCs w:val="24"/>
          <w:lang w:eastAsia="es-ES_tradnl" w:bidi="ar-SA"/>
        </w:rPr>
        <w:t>respetando siempre</w:t>
      </w:r>
      <w:r w:rsidR="00A0481B">
        <w:rPr>
          <w:rFonts w:ascii="Times New Roman" w:eastAsia="Times New Roman" w:hAnsi="Times New Roman" w:cs="Times New Roman"/>
          <w:color w:val="000000" w:themeColor="text1"/>
          <w:sz w:val="24"/>
          <w:szCs w:val="24"/>
          <w:lang w:eastAsia="es-ES_tradnl" w:bidi="ar-SA"/>
        </w:rPr>
        <w:t xml:space="preserve"> su decisión y </w:t>
      </w:r>
      <w:r w:rsidR="000A72EB">
        <w:rPr>
          <w:rFonts w:ascii="Times New Roman" w:eastAsia="Times New Roman" w:hAnsi="Times New Roman" w:cs="Times New Roman"/>
          <w:color w:val="000000" w:themeColor="text1"/>
          <w:sz w:val="24"/>
          <w:szCs w:val="24"/>
          <w:lang w:eastAsia="es-ES_tradnl" w:bidi="ar-SA"/>
        </w:rPr>
        <w:t>proporcionándole el</w:t>
      </w:r>
      <w:r w:rsidR="00A0481B">
        <w:rPr>
          <w:rFonts w:ascii="Times New Roman" w:eastAsia="Times New Roman" w:hAnsi="Times New Roman" w:cs="Times New Roman"/>
          <w:color w:val="000000" w:themeColor="text1"/>
          <w:sz w:val="24"/>
          <w:szCs w:val="24"/>
          <w:lang w:eastAsia="es-ES_tradnl" w:bidi="ar-SA"/>
        </w:rPr>
        <w:t xml:space="preserve"> acompañamiento</w:t>
      </w:r>
      <w:r w:rsidR="000A72EB">
        <w:rPr>
          <w:rFonts w:ascii="Times New Roman" w:eastAsia="Times New Roman" w:hAnsi="Times New Roman" w:cs="Times New Roman"/>
          <w:color w:val="000000" w:themeColor="text1"/>
          <w:sz w:val="24"/>
          <w:szCs w:val="24"/>
          <w:lang w:eastAsia="es-ES_tradnl" w:bidi="ar-SA"/>
        </w:rPr>
        <w:t xml:space="preserve"> necesario. Esa inclusión no s</w:t>
      </w:r>
      <w:r w:rsidR="00945C31">
        <w:rPr>
          <w:rFonts w:ascii="Times New Roman" w:eastAsia="Times New Roman" w:hAnsi="Times New Roman" w:cs="Times New Roman"/>
          <w:color w:val="000000" w:themeColor="text1"/>
          <w:sz w:val="24"/>
          <w:szCs w:val="24"/>
          <w:lang w:eastAsia="es-ES_tradnl" w:bidi="ar-SA"/>
        </w:rPr>
        <w:t>ó</w:t>
      </w:r>
      <w:r w:rsidR="000A72EB">
        <w:rPr>
          <w:rFonts w:ascii="Times New Roman" w:eastAsia="Times New Roman" w:hAnsi="Times New Roman" w:cs="Times New Roman"/>
          <w:color w:val="000000" w:themeColor="text1"/>
          <w:sz w:val="24"/>
          <w:szCs w:val="24"/>
          <w:lang w:eastAsia="es-ES_tradnl" w:bidi="ar-SA"/>
        </w:rPr>
        <w:t>lo legitima su vivencia emocional, sino que también le permite integrarse activamente en el proceso familiar</w:t>
      </w:r>
      <w:r w:rsidR="00A0481B">
        <w:rPr>
          <w:rFonts w:ascii="Times New Roman" w:eastAsia="Times New Roman" w:hAnsi="Times New Roman" w:cs="Times New Roman"/>
          <w:color w:val="000000" w:themeColor="text1"/>
          <w:sz w:val="24"/>
          <w:szCs w:val="24"/>
          <w:lang w:eastAsia="es-ES_tradnl" w:bidi="ar-SA"/>
        </w:rPr>
        <w:t xml:space="preserve">. </w:t>
      </w:r>
      <w:r w:rsidR="000611A0">
        <w:rPr>
          <w:rFonts w:ascii="Times New Roman" w:eastAsia="Times New Roman" w:hAnsi="Times New Roman" w:cs="Times New Roman"/>
          <w:color w:val="000000" w:themeColor="text1"/>
          <w:sz w:val="24"/>
          <w:szCs w:val="24"/>
          <w:lang w:eastAsia="es-ES_tradnl" w:bidi="ar-SA"/>
        </w:rPr>
        <w:t xml:space="preserve">Por último, </w:t>
      </w:r>
      <w:r w:rsidR="00B515BA">
        <w:rPr>
          <w:rFonts w:ascii="Times New Roman" w:eastAsia="Times New Roman" w:hAnsi="Times New Roman" w:cs="Times New Roman"/>
          <w:color w:val="000000" w:themeColor="text1"/>
          <w:sz w:val="24"/>
          <w:szCs w:val="24"/>
          <w:lang w:eastAsia="es-ES_tradnl" w:bidi="ar-SA"/>
        </w:rPr>
        <w:t>conviene</w:t>
      </w:r>
      <w:r w:rsidR="000611A0">
        <w:rPr>
          <w:rFonts w:ascii="Times New Roman" w:eastAsia="Times New Roman" w:hAnsi="Times New Roman" w:cs="Times New Roman"/>
          <w:color w:val="000000" w:themeColor="text1"/>
          <w:sz w:val="24"/>
          <w:szCs w:val="24"/>
          <w:lang w:eastAsia="es-ES_tradnl" w:bidi="ar-SA"/>
        </w:rPr>
        <w:t xml:space="preserve"> abordar el duelo desde </w:t>
      </w:r>
      <w:r w:rsidR="00B515BA">
        <w:rPr>
          <w:rFonts w:ascii="Times New Roman" w:eastAsia="Times New Roman" w:hAnsi="Times New Roman" w:cs="Times New Roman"/>
          <w:color w:val="000000" w:themeColor="text1"/>
          <w:sz w:val="24"/>
          <w:szCs w:val="24"/>
          <w:lang w:eastAsia="es-ES_tradnl" w:bidi="ar-SA"/>
        </w:rPr>
        <w:t>el ámbito</w:t>
      </w:r>
      <w:r w:rsidR="000611A0">
        <w:rPr>
          <w:rFonts w:ascii="Times New Roman" w:eastAsia="Times New Roman" w:hAnsi="Times New Roman" w:cs="Times New Roman"/>
          <w:color w:val="000000" w:themeColor="text1"/>
          <w:sz w:val="24"/>
          <w:szCs w:val="24"/>
          <w:lang w:eastAsia="es-ES_tradnl" w:bidi="ar-SA"/>
        </w:rPr>
        <w:t xml:space="preserve"> familia</w:t>
      </w:r>
      <w:r w:rsidR="00B515BA">
        <w:rPr>
          <w:rFonts w:ascii="Times New Roman" w:eastAsia="Times New Roman" w:hAnsi="Times New Roman" w:cs="Times New Roman"/>
          <w:color w:val="000000" w:themeColor="text1"/>
          <w:sz w:val="24"/>
          <w:szCs w:val="24"/>
          <w:lang w:eastAsia="es-ES_tradnl" w:bidi="ar-SA"/>
        </w:rPr>
        <w:t>r</w:t>
      </w:r>
      <w:r w:rsidR="000611A0">
        <w:rPr>
          <w:rFonts w:ascii="Times New Roman" w:eastAsia="Times New Roman" w:hAnsi="Times New Roman" w:cs="Times New Roman"/>
          <w:color w:val="000000" w:themeColor="text1"/>
          <w:sz w:val="24"/>
          <w:szCs w:val="24"/>
          <w:lang w:eastAsia="es-ES_tradnl" w:bidi="ar-SA"/>
        </w:rPr>
        <w:t xml:space="preserve">, </w:t>
      </w:r>
      <w:r w:rsidR="000A72EB">
        <w:rPr>
          <w:rFonts w:ascii="Times New Roman" w:eastAsia="Times New Roman" w:hAnsi="Times New Roman" w:cs="Times New Roman"/>
          <w:color w:val="000000" w:themeColor="text1"/>
          <w:sz w:val="24"/>
          <w:szCs w:val="24"/>
          <w:lang w:eastAsia="es-ES_tradnl" w:bidi="ar-SA"/>
        </w:rPr>
        <w:t>evitando</w:t>
      </w:r>
      <w:r w:rsidR="000611A0">
        <w:rPr>
          <w:rFonts w:ascii="Times New Roman" w:eastAsia="Times New Roman" w:hAnsi="Times New Roman" w:cs="Times New Roman"/>
          <w:color w:val="000000" w:themeColor="text1"/>
          <w:sz w:val="24"/>
          <w:szCs w:val="24"/>
          <w:lang w:eastAsia="es-ES_tradnl" w:bidi="ar-SA"/>
        </w:rPr>
        <w:t xml:space="preserve"> asignar </w:t>
      </w:r>
      <w:r w:rsidR="00B515BA">
        <w:rPr>
          <w:rFonts w:ascii="Times New Roman" w:eastAsia="Times New Roman" w:hAnsi="Times New Roman" w:cs="Times New Roman"/>
          <w:color w:val="000000" w:themeColor="text1"/>
          <w:sz w:val="24"/>
          <w:szCs w:val="24"/>
          <w:lang w:eastAsia="es-ES_tradnl" w:bidi="ar-SA"/>
        </w:rPr>
        <w:t>el papel</w:t>
      </w:r>
      <w:r w:rsidR="000611A0">
        <w:rPr>
          <w:rFonts w:ascii="Times New Roman" w:eastAsia="Times New Roman" w:hAnsi="Times New Roman" w:cs="Times New Roman"/>
          <w:color w:val="000000" w:themeColor="text1"/>
          <w:sz w:val="24"/>
          <w:szCs w:val="24"/>
          <w:lang w:eastAsia="es-ES_tradnl" w:bidi="ar-SA"/>
        </w:rPr>
        <w:t xml:space="preserve"> de “principal” doliente</w:t>
      </w:r>
      <w:r w:rsidR="00B515BA">
        <w:rPr>
          <w:rFonts w:ascii="Times New Roman" w:eastAsia="Times New Roman" w:hAnsi="Times New Roman" w:cs="Times New Roman"/>
          <w:color w:val="000000" w:themeColor="text1"/>
          <w:sz w:val="24"/>
          <w:szCs w:val="24"/>
          <w:lang w:eastAsia="es-ES_tradnl" w:bidi="ar-SA"/>
        </w:rPr>
        <w:t xml:space="preserve"> a ningún miembro</w:t>
      </w:r>
      <w:r w:rsidR="000611A0">
        <w:rPr>
          <w:rFonts w:ascii="Times New Roman" w:eastAsia="Times New Roman" w:hAnsi="Times New Roman" w:cs="Times New Roman"/>
          <w:color w:val="000000" w:themeColor="text1"/>
          <w:sz w:val="24"/>
          <w:szCs w:val="24"/>
          <w:lang w:eastAsia="es-ES_tradnl" w:bidi="ar-SA"/>
        </w:rPr>
        <w:t xml:space="preserve">, y </w:t>
      </w:r>
      <w:r w:rsidR="000A72EB">
        <w:rPr>
          <w:rFonts w:ascii="Times New Roman" w:eastAsia="Times New Roman" w:hAnsi="Times New Roman" w:cs="Times New Roman"/>
          <w:color w:val="000000" w:themeColor="text1"/>
          <w:sz w:val="24"/>
          <w:szCs w:val="24"/>
          <w:lang w:eastAsia="es-ES_tradnl" w:bidi="ar-SA"/>
        </w:rPr>
        <w:t>entendiendo la pérdida</w:t>
      </w:r>
      <w:r w:rsidR="00B515BA">
        <w:rPr>
          <w:rFonts w:ascii="Times New Roman" w:eastAsia="Times New Roman" w:hAnsi="Times New Roman" w:cs="Times New Roman"/>
          <w:color w:val="000000" w:themeColor="text1"/>
          <w:sz w:val="24"/>
          <w:szCs w:val="24"/>
          <w:lang w:eastAsia="es-ES_tradnl" w:bidi="ar-SA"/>
        </w:rPr>
        <w:t xml:space="preserve"> como una experiencia compartida</w:t>
      </w:r>
      <w:r w:rsidR="00F0534D">
        <w:rPr>
          <w:rFonts w:ascii="Times New Roman" w:eastAsia="Times New Roman" w:hAnsi="Times New Roman" w:cs="Times New Roman"/>
          <w:color w:val="000000" w:themeColor="text1"/>
          <w:sz w:val="24"/>
          <w:szCs w:val="24"/>
          <w:lang w:eastAsia="es-ES_tradnl" w:bidi="ar-SA"/>
        </w:rPr>
        <w:t xml:space="preserve"> </w:t>
      </w:r>
      <w:r w:rsidR="00B515BA">
        <w:rPr>
          <w:rFonts w:ascii="Times New Roman" w:eastAsia="Times New Roman" w:hAnsi="Times New Roman" w:cs="Times New Roman"/>
          <w:color w:val="000000" w:themeColor="text1"/>
          <w:sz w:val="24"/>
          <w:szCs w:val="24"/>
          <w:lang w:eastAsia="es-ES_tradnl" w:bidi="ar-SA"/>
        </w:rPr>
        <w:t xml:space="preserve">que debe afrontarse de manera conjunta. </w:t>
      </w:r>
    </w:p>
    <w:p w14:paraId="543E8BE6" w14:textId="42401E6F" w:rsidR="00603F08" w:rsidRDefault="00603F08" w:rsidP="00293E8E">
      <w:pPr>
        <w:spacing w:line="360" w:lineRule="auto"/>
        <w:ind w:firstLine="709"/>
        <w:jc w:val="both"/>
        <w:rPr>
          <w:rFonts w:ascii="Times New Roman" w:eastAsia="Times New Roman" w:hAnsi="Times New Roman" w:cs="Times New Roman"/>
          <w:color w:val="000000"/>
          <w:sz w:val="24"/>
          <w:szCs w:val="24"/>
          <w:lang w:eastAsia="es-ES_tradnl" w:bidi="ar-SA"/>
        </w:rPr>
      </w:pPr>
      <w:r>
        <w:rPr>
          <w:rFonts w:ascii="Times New Roman" w:eastAsia="Times New Roman" w:hAnsi="Times New Roman" w:cs="Times New Roman"/>
          <w:color w:val="000000"/>
          <w:sz w:val="24"/>
          <w:szCs w:val="24"/>
          <w:lang w:eastAsia="es-ES_tradnl" w:bidi="ar-SA"/>
        </w:rPr>
        <w:t xml:space="preserve">Este trabajo ha permitido avanzar en la comprensión del duelo infantil desde una </w:t>
      </w:r>
      <w:r w:rsidR="00D178E6">
        <w:rPr>
          <w:rFonts w:ascii="Times New Roman" w:eastAsia="Times New Roman" w:hAnsi="Times New Roman" w:cs="Times New Roman"/>
          <w:color w:val="000000"/>
          <w:sz w:val="24"/>
          <w:szCs w:val="24"/>
          <w:lang w:eastAsia="es-ES_tradnl" w:bidi="ar-SA"/>
        </w:rPr>
        <w:t xml:space="preserve">perspectiva sistémica, </w:t>
      </w:r>
      <w:r w:rsidR="004E0CDE">
        <w:rPr>
          <w:rFonts w:ascii="Times New Roman" w:eastAsia="Times New Roman" w:hAnsi="Times New Roman" w:cs="Times New Roman"/>
          <w:color w:val="000000"/>
          <w:sz w:val="24"/>
          <w:szCs w:val="24"/>
          <w:lang w:eastAsia="es-ES_tradnl" w:bidi="ar-SA"/>
        </w:rPr>
        <w:t>pero</w:t>
      </w:r>
      <w:r w:rsidR="00D178E6">
        <w:rPr>
          <w:rFonts w:ascii="Times New Roman" w:eastAsia="Times New Roman" w:hAnsi="Times New Roman" w:cs="Times New Roman"/>
          <w:color w:val="000000"/>
          <w:sz w:val="24"/>
          <w:szCs w:val="24"/>
          <w:lang w:eastAsia="es-ES_tradnl" w:bidi="ar-SA"/>
        </w:rPr>
        <w:t xml:space="preserve"> también plantea nuevas preguntas como</w:t>
      </w:r>
      <w:r w:rsidR="00F609F6">
        <w:rPr>
          <w:rFonts w:ascii="Times New Roman" w:eastAsia="Times New Roman" w:hAnsi="Times New Roman" w:cs="Times New Roman"/>
          <w:color w:val="000000"/>
          <w:sz w:val="24"/>
          <w:szCs w:val="24"/>
          <w:lang w:eastAsia="es-ES_tradnl" w:bidi="ar-SA"/>
        </w:rPr>
        <w:t xml:space="preserve">: </w:t>
      </w:r>
      <w:r w:rsidR="00D178E6">
        <w:rPr>
          <w:rFonts w:ascii="Times New Roman" w:eastAsia="Times New Roman" w:hAnsi="Times New Roman" w:cs="Times New Roman"/>
          <w:color w:val="000000"/>
          <w:sz w:val="24"/>
          <w:szCs w:val="24"/>
          <w:lang w:eastAsia="es-ES_tradnl" w:bidi="ar-SA"/>
        </w:rPr>
        <w:t>¿Qué diferencias existen en la vivencia del duelo en distintos contextos culturales? ¿Cómo influyen las nuevas tecnologías y rituales digitales en la elaboración del duelo en niños y adolescentes?</w:t>
      </w:r>
      <w:r w:rsidR="006C71C7">
        <w:rPr>
          <w:rFonts w:ascii="Times New Roman" w:eastAsia="Times New Roman" w:hAnsi="Times New Roman" w:cs="Times New Roman"/>
          <w:color w:val="000000"/>
          <w:sz w:val="24"/>
          <w:szCs w:val="24"/>
          <w:lang w:eastAsia="es-ES_tradnl" w:bidi="ar-SA"/>
        </w:rPr>
        <w:t xml:space="preserve"> ¿Cómo pueden diseñarse programas preventivos en el ámbito escolar que normalicen la conversación sobre la muerte? Estas cuestiones abren una futura </w:t>
      </w:r>
      <w:r w:rsidR="008309A3">
        <w:rPr>
          <w:rFonts w:ascii="Times New Roman" w:eastAsia="Times New Roman" w:hAnsi="Times New Roman" w:cs="Times New Roman"/>
          <w:color w:val="000000"/>
          <w:sz w:val="24"/>
          <w:szCs w:val="24"/>
          <w:lang w:eastAsia="es-ES_tradnl" w:bidi="ar-SA"/>
        </w:rPr>
        <w:t>línea</w:t>
      </w:r>
      <w:r w:rsidR="006C71C7">
        <w:rPr>
          <w:rFonts w:ascii="Times New Roman" w:eastAsia="Times New Roman" w:hAnsi="Times New Roman" w:cs="Times New Roman"/>
          <w:color w:val="000000"/>
          <w:sz w:val="24"/>
          <w:szCs w:val="24"/>
          <w:lang w:eastAsia="es-ES_tradnl" w:bidi="ar-SA"/>
        </w:rPr>
        <w:t xml:space="preserve"> de investigación orientada a integrar el duelo en la educación emocional</w:t>
      </w:r>
      <w:r w:rsidR="004E0CDE">
        <w:rPr>
          <w:rFonts w:ascii="Times New Roman" w:eastAsia="Times New Roman" w:hAnsi="Times New Roman" w:cs="Times New Roman"/>
          <w:color w:val="000000"/>
          <w:sz w:val="24"/>
          <w:szCs w:val="24"/>
          <w:lang w:eastAsia="es-ES_tradnl" w:bidi="ar-SA"/>
        </w:rPr>
        <w:t>, favoreciendo así una intervención más preventiva, contextualizada y ajustada a las realidades contemporáneas.</w:t>
      </w:r>
    </w:p>
    <w:p w14:paraId="7C2ECD3B" w14:textId="548465C1" w:rsidR="00C0639A" w:rsidRPr="00800245" w:rsidRDefault="006C71C7" w:rsidP="00800245">
      <w:pPr>
        <w:spacing w:line="36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es-ES_tradnl" w:bidi="ar-SA"/>
        </w:rPr>
        <w:t xml:space="preserve">En definitiva, abordar el duelo infantil implica reconocer que el sufrimiento forma parte </w:t>
      </w:r>
      <w:r w:rsidR="00E75CCB">
        <w:rPr>
          <w:rFonts w:ascii="Times New Roman" w:eastAsia="Times New Roman" w:hAnsi="Times New Roman" w:cs="Times New Roman"/>
          <w:color w:val="000000"/>
          <w:sz w:val="24"/>
          <w:szCs w:val="24"/>
          <w:lang w:eastAsia="es-ES_tradnl" w:bidi="ar-SA"/>
        </w:rPr>
        <w:t xml:space="preserve">inherente </w:t>
      </w:r>
      <w:r>
        <w:rPr>
          <w:rFonts w:ascii="Times New Roman" w:eastAsia="Times New Roman" w:hAnsi="Times New Roman" w:cs="Times New Roman"/>
          <w:color w:val="000000"/>
          <w:sz w:val="24"/>
          <w:szCs w:val="24"/>
          <w:lang w:eastAsia="es-ES_tradnl" w:bidi="ar-SA"/>
        </w:rPr>
        <w:t xml:space="preserve">de la experiencia humana y que proteger no significa ocultar, </w:t>
      </w:r>
      <w:r w:rsidR="002B350B">
        <w:rPr>
          <w:rFonts w:ascii="Times New Roman" w:eastAsia="Times New Roman" w:hAnsi="Times New Roman" w:cs="Times New Roman"/>
          <w:color w:val="000000"/>
          <w:sz w:val="24"/>
          <w:szCs w:val="24"/>
          <w:lang w:eastAsia="es-ES_tradnl" w:bidi="ar-SA"/>
        </w:rPr>
        <w:t xml:space="preserve">sino </w:t>
      </w:r>
      <w:r w:rsidR="002B350B">
        <w:rPr>
          <w:rFonts w:ascii="Times New Roman" w:eastAsia="Times New Roman" w:hAnsi="Times New Roman" w:cs="Times New Roman"/>
          <w:color w:val="000000"/>
          <w:sz w:val="24"/>
          <w:szCs w:val="24"/>
          <w:lang w:eastAsia="es-ES_tradnl" w:bidi="ar-SA"/>
        </w:rPr>
        <w:lastRenderedPageBreak/>
        <w:t>acompañar</w:t>
      </w:r>
      <w:r w:rsidR="00E75CCB">
        <w:rPr>
          <w:rFonts w:ascii="Times New Roman" w:eastAsia="Times New Roman" w:hAnsi="Times New Roman" w:cs="Times New Roman"/>
          <w:color w:val="000000"/>
          <w:sz w:val="24"/>
          <w:szCs w:val="24"/>
          <w:lang w:eastAsia="es-ES_tradnl" w:bidi="ar-SA"/>
        </w:rPr>
        <w:t xml:space="preserve"> de manera consciente y sensible</w:t>
      </w:r>
      <w:r>
        <w:rPr>
          <w:rFonts w:ascii="Times New Roman" w:eastAsia="Times New Roman" w:hAnsi="Times New Roman" w:cs="Times New Roman"/>
          <w:color w:val="000000"/>
          <w:sz w:val="24"/>
          <w:szCs w:val="24"/>
          <w:lang w:eastAsia="es-ES_tradnl" w:bidi="ar-SA"/>
        </w:rPr>
        <w:t xml:space="preserve">. </w:t>
      </w:r>
      <w:r w:rsidR="00405695">
        <w:rPr>
          <w:rFonts w:ascii="Times New Roman" w:eastAsia="Times New Roman" w:hAnsi="Times New Roman" w:cs="Times New Roman"/>
          <w:color w:val="000000"/>
          <w:sz w:val="24"/>
          <w:szCs w:val="24"/>
          <w:lang w:eastAsia="es-ES_tradnl" w:bidi="ar-SA"/>
        </w:rPr>
        <w:t>V</w:t>
      </w:r>
      <w:r>
        <w:rPr>
          <w:rFonts w:ascii="Times New Roman" w:eastAsia="Times New Roman" w:hAnsi="Times New Roman" w:cs="Times New Roman"/>
          <w:color w:val="000000"/>
          <w:sz w:val="24"/>
          <w:szCs w:val="24"/>
          <w:lang w:eastAsia="es-ES_tradnl" w:bidi="ar-SA"/>
        </w:rPr>
        <w:t xml:space="preserve">alidar el dolor del niño, </w:t>
      </w:r>
      <w:r w:rsidR="00405695">
        <w:rPr>
          <w:rFonts w:ascii="Times New Roman" w:eastAsia="Times New Roman" w:hAnsi="Times New Roman" w:cs="Times New Roman"/>
          <w:color w:val="000000"/>
          <w:sz w:val="24"/>
          <w:szCs w:val="24"/>
          <w:lang w:eastAsia="es-ES_tradnl" w:bidi="ar-SA"/>
        </w:rPr>
        <w:t>facilitarle una comprensión ajustada de lo sucedido y ofrecerle</w:t>
      </w:r>
      <w:r>
        <w:rPr>
          <w:rFonts w:ascii="Times New Roman" w:eastAsia="Times New Roman" w:hAnsi="Times New Roman" w:cs="Times New Roman"/>
          <w:color w:val="000000"/>
          <w:sz w:val="24"/>
          <w:szCs w:val="24"/>
          <w:lang w:eastAsia="es-ES_tradnl" w:bidi="ar-SA"/>
        </w:rPr>
        <w:t xml:space="preserve"> un entorno seguro desde el cual </w:t>
      </w:r>
      <w:r w:rsidR="00527546">
        <w:rPr>
          <w:rFonts w:ascii="Times New Roman" w:eastAsia="Times New Roman" w:hAnsi="Times New Roman" w:cs="Times New Roman"/>
          <w:color w:val="000000"/>
          <w:sz w:val="24"/>
          <w:szCs w:val="24"/>
          <w:lang w:eastAsia="es-ES_tradnl" w:bidi="ar-SA"/>
        </w:rPr>
        <w:t>pued</w:t>
      </w:r>
      <w:r w:rsidR="002B350B">
        <w:rPr>
          <w:rFonts w:ascii="Times New Roman" w:eastAsia="Times New Roman" w:hAnsi="Times New Roman" w:cs="Times New Roman"/>
          <w:color w:val="000000"/>
          <w:sz w:val="24"/>
          <w:szCs w:val="24"/>
          <w:lang w:eastAsia="es-ES_tradnl" w:bidi="ar-SA"/>
        </w:rPr>
        <w:t xml:space="preserve">a </w:t>
      </w:r>
      <w:r>
        <w:rPr>
          <w:rFonts w:ascii="Times New Roman" w:eastAsia="Times New Roman" w:hAnsi="Times New Roman" w:cs="Times New Roman"/>
          <w:color w:val="000000"/>
          <w:sz w:val="24"/>
          <w:szCs w:val="24"/>
          <w:lang w:eastAsia="es-ES_tradnl" w:bidi="ar-SA"/>
        </w:rPr>
        <w:t>reorganizar su mundo interno</w:t>
      </w:r>
      <w:r w:rsidR="00527546">
        <w:rPr>
          <w:rFonts w:ascii="Times New Roman" w:eastAsia="Times New Roman" w:hAnsi="Times New Roman" w:cs="Times New Roman"/>
          <w:color w:val="000000"/>
          <w:sz w:val="24"/>
          <w:szCs w:val="24"/>
          <w:lang w:eastAsia="es-ES_tradnl" w:bidi="ar-SA"/>
        </w:rPr>
        <w:t xml:space="preserve"> no</w:t>
      </w:r>
      <w:r>
        <w:rPr>
          <w:rFonts w:ascii="Times New Roman" w:eastAsia="Times New Roman" w:hAnsi="Times New Roman" w:cs="Times New Roman"/>
          <w:color w:val="000000"/>
          <w:sz w:val="24"/>
          <w:szCs w:val="24"/>
          <w:lang w:eastAsia="es-ES_tradnl" w:bidi="ar-SA"/>
        </w:rPr>
        <w:t xml:space="preserve"> constituye </w:t>
      </w:r>
      <w:r w:rsidR="00527546">
        <w:rPr>
          <w:rFonts w:ascii="Times New Roman" w:eastAsia="Times New Roman" w:hAnsi="Times New Roman" w:cs="Times New Roman"/>
          <w:color w:val="000000"/>
          <w:sz w:val="24"/>
          <w:szCs w:val="24"/>
          <w:lang w:eastAsia="es-ES_tradnl" w:bidi="ar-SA"/>
        </w:rPr>
        <w:t xml:space="preserve">únicamente </w:t>
      </w:r>
      <w:r>
        <w:rPr>
          <w:rFonts w:ascii="Times New Roman" w:eastAsia="Times New Roman" w:hAnsi="Times New Roman" w:cs="Times New Roman"/>
          <w:color w:val="000000"/>
          <w:sz w:val="24"/>
          <w:szCs w:val="24"/>
          <w:lang w:eastAsia="es-ES_tradnl" w:bidi="ar-SA"/>
        </w:rPr>
        <w:t>una tarea clínica</w:t>
      </w:r>
      <w:r w:rsidR="00527546">
        <w:rPr>
          <w:rFonts w:ascii="Times New Roman" w:eastAsia="Times New Roman" w:hAnsi="Times New Roman" w:cs="Times New Roman"/>
          <w:color w:val="000000"/>
          <w:sz w:val="24"/>
          <w:szCs w:val="24"/>
          <w:lang w:eastAsia="es-ES_tradnl" w:bidi="ar-SA"/>
        </w:rPr>
        <w:t>. Se trata, además, de una</w:t>
      </w:r>
      <w:r>
        <w:rPr>
          <w:rFonts w:ascii="Times New Roman" w:eastAsia="Times New Roman" w:hAnsi="Times New Roman" w:cs="Times New Roman"/>
          <w:color w:val="000000"/>
          <w:sz w:val="24"/>
          <w:szCs w:val="24"/>
          <w:lang w:eastAsia="es-ES_tradnl" w:bidi="ar-SA"/>
        </w:rPr>
        <w:t xml:space="preserve"> responsabilidad </w:t>
      </w:r>
      <w:r w:rsidR="00527546">
        <w:rPr>
          <w:rFonts w:ascii="Times New Roman" w:eastAsia="Times New Roman" w:hAnsi="Times New Roman" w:cs="Times New Roman"/>
          <w:color w:val="000000"/>
          <w:sz w:val="24"/>
          <w:szCs w:val="24"/>
          <w:lang w:eastAsia="es-ES_tradnl" w:bidi="ar-SA"/>
        </w:rPr>
        <w:t>compartida que compete a la familia y, en un sentido más amplio, al conjunto de la sociedad, en tanto implica un compromiso ético con el bienestar y el desarrollo emocional de</w:t>
      </w:r>
      <w:r w:rsidR="00800245">
        <w:rPr>
          <w:rFonts w:ascii="Times New Roman" w:eastAsia="Times New Roman" w:hAnsi="Times New Roman" w:cs="Times New Roman"/>
          <w:color w:val="000000"/>
          <w:sz w:val="24"/>
          <w:szCs w:val="24"/>
          <w:lang w:eastAsia="es-ES_tradnl" w:bidi="ar-SA"/>
        </w:rPr>
        <w:t xml:space="preserve"> los</w:t>
      </w:r>
      <w:r w:rsidR="00527546">
        <w:rPr>
          <w:rFonts w:ascii="Times New Roman" w:eastAsia="Times New Roman" w:hAnsi="Times New Roman" w:cs="Times New Roman"/>
          <w:color w:val="000000"/>
          <w:sz w:val="24"/>
          <w:szCs w:val="24"/>
          <w:lang w:eastAsia="es-ES_tradnl" w:bidi="ar-SA"/>
        </w:rPr>
        <w:t xml:space="preserve"> </w:t>
      </w:r>
      <w:r w:rsidR="00800245">
        <w:rPr>
          <w:rFonts w:ascii="Times New Roman" w:eastAsia="Times New Roman" w:hAnsi="Times New Roman" w:cs="Times New Roman"/>
          <w:color w:val="000000"/>
          <w:sz w:val="24"/>
          <w:szCs w:val="24"/>
          <w:lang w:eastAsia="es-ES_tradnl" w:bidi="ar-SA"/>
        </w:rPr>
        <w:t>menores</w:t>
      </w:r>
      <w:r w:rsidR="00527546">
        <w:rPr>
          <w:rFonts w:ascii="Times New Roman" w:eastAsia="Times New Roman" w:hAnsi="Times New Roman" w:cs="Times New Roman"/>
          <w:color w:val="000000"/>
          <w:sz w:val="24"/>
          <w:szCs w:val="24"/>
          <w:lang w:eastAsia="es-ES_tradnl" w:bidi="ar-SA"/>
        </w:rPr>
        <w:t xml:space="preserve">. </w:t>
      </w:r>
    </w:p>
    <w:p w14:paraId="29F6A3B7" w14:textId="77777777" w:rsidR="00C0639A" w:rsidRDefault="00C0639A" w:rsidP="00007DB1">
      <w:pPr>
        <w:spacing w:after="0" w:line="240" w:lineRule="auto"/>
        <w:rPr>
          <w:rFonts w:ascii="Times New Roman" w:eastAsia="Times New Roman" w:hAnsi="Times New Roman" w:cs="Times New Roman"/>
          <w:color w:val="000000"/>
          <w:sz w:val="17"/>
          <w:szCs w:val="17"/>
          <w:lang w:eastAsia="es-ES_tradnl" w:bidi="ar-SA"/>
        </w:rPr>
      </w:pPr>
    </w:p>
    <w:p w14:paraId="42D9E353"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67C945A3"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04AEED91"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01317A5C"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317E9A6A"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19E55AD0"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2D08909D"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0F4CE87E"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7B955146"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56D09420"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7ECBD353"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7281F129"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76DFA9A6"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0D72F9F9"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251DDC7B"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271A0C9D"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7A385777"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0E3FFA5B"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7193A490"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01B811A3"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6A9E1483"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5A4AE4AB"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2EE01B58"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2FEF7F63"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628B05FD"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7F2EB579"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12FE0627"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0BF13924"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5973D8BF"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33A49CAD"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5EB8D99A"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246DC61D"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12BC7DF0"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41E07B25"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65ECB400"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6F83DB7F"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1B0E8BC5"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5EF1A469"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522D1C9A"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09FE5954"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1923079D"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034CA58A"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3560599C"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466903F6"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30E42537"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4A70197A"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3F3935D4"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6A732B10"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4C42D115"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44BBC8C6"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715A1F8D" w14:textId="77777777" w:rsidR="00C818D7"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2E11C340" w14:textId="77777777" w:rsidR="00C818D7" w:rsidRPr="00007DB1" w:rsidRDefault="00C818D7" w:rsidP="00007DB1">
      <w:pPr>
        <w:spacing w:after="0" w:line="240" w:lineRule="auto"/>
        <w:rPr>
          <w:rFonts w:ascii="Times New Roman" w:eastAsia="Times New Roman" w:hAnsi="Times New Roman" w:cs="Times New Roman"/>
          <w:color w:val="000000"/>
          <w:sz w:val="17"/>
          <w:szCs w:val="17"/>
          <w:lang w:eastAsia="es-ES_tradnl" w:bidi="ar-SA"/>
        </w:rPr>
      </w:pPr>
    </w:p>
    <w:p w14:paraId="29D5239C" w14:textId="6954130F" w:rsidR="00C0639A" w:rsidRPr="00C0639A" w:rsidRDefault="00D32FC7" w:rsidP="00C0639A">
      <w:pPr>
        <w:pStyle w:val="Ttulo1"/>
        <w:numPr>
          <w:ilvl w:val="0"/>
          <w:numId w:val="1"/>
        </w:numPr>
        <w:spacing w:after="240" w:line="360" w:lineRule="auto"/>
      </w:pPr>
      <w:bookmarkStart w:id="11" w:name="_Toc223004774"/>
      <w:r w:rsidRPr="00D32FC7">
        <w:lastRenderedPageBreak/>
        <w:t>BIBLIOGRAFÍA</w:t>
      </w:r>
      <w:bookmarkEnd w:id="11"/>
    </w:p>
    <w:p w14:paraId="7300680B" w14:textId="77777777" w:rsidR="00681C53" w:rsidRPr="00681C53" w:rsidRDefault="00681C53" w:rsidP="00681C53">
      <w:pPr>
        <w:spacing w:after="240" w:line="360" w:lineRule="auto"/>
        <w:ind w:left="709" w:hanging="709"/>
        <w:jc w:val="both"/>
        <w:rPr>
          <w:rFonts w:ascii="Times New Roman" w:hAnsi="Times New Roman" w:cs="Times New Roman"/>
          <w:sz w:val="24"/>
          <w:szCs w:val="24"/>
        </w:rPr>
      </w:pPr>
      <w:r w:rsidRPr="00E85519">
        <w:rPr>
          <w:rFonts w:ascii="Times New Roman" w:hAnsi="Times New Roman" w:cs="Times New Roman"/>
          <w:sz w:val="24"/>
          <w:szCs w:val="24"/>
          <w:lang w:val="en-US"/>
        </w:rPr>
        <w:t xml:space="preserve">American </w:t>
      </w:r>
      <w:r w:rsidRPr="00E85519">
        <w:rPr>
          <w:rFonts w:ascii="Times New Roman" w:hAnsi="Times New Roman" w:cs="Times New Roman"/>
          <w:color w:val="000000" w:themeColor="text1"/>
          <w:sz w:val="24"/>
          <w:szCs w:val="24"/>
          <w:lang w:val="en-US"/>
        </w:rPr>
        <w:t xml:space="preserve">Psychiatric Association. (2013). Diagnostic and statistical manual of mental disorders (5th ed.). </w:t>
      </w:r>
      <w:hyperlink r:id="rId9" w:history="1">
        <w:r w:rsidRPr="00681C53">
          <w:rPr>
            <w:rStyle w:val="Hipervnculo"/>
            <w:rFonts w:ascii="Times New Roman" w:hAnsi="Times New Roman" w:cs="Times New Roman"/>
            <w:sz w:val="24"/>
            <w:szCs w:val="24"/>
          </w:rPr>
          <w:t>https://doi.org/10.1176/appi.books.9780890425596</w:t>
        </w:r>
      </w:hyperlink>
      <w:r w:rsidRPr="00681C53">
        <w:rPr>
          <w:rFonts w:ascii="Times New Roman" w:hAnsi="Times New Roman" w:cs="Times New Roman"/>
          <w:sz w:val="24"/>
          <w:szCs w:val="24"/>
        </w:rPr>
        <w:t xml:space="preserve"> </w:t>
      </w:r>
    </w:p>
    <w:p w14:paraId="3BB3CD34" w14:textId="77777777" w:rsidR="00622720" w:rsidRDefault="00681C53" w:rsidP="00622720">
      <w:pPr>
        <w:spacing w:after="240" w:line="360" w:lineRule="auto"/>
        <w:ind w:left="709" w:hanging="709"/>
        <w:jc w:val="both"/>
        <w:rPr>
          <w:rFonts w:ascii="Times New Roman" w:hAnsi="Times New Roman" w:cs="Times New Roman"/>
          <w:sz w:val="24"/>
          <w:szCs w:val="24"/>
        </w:rPr>
      </w:pPr>
      <w:proofErr w:type="spellStart"/>
      <w:r w:rsidRPr="00681C53">
        <w:rPr>
          <w:rFonts w:ascii="Times New Roman" w:hAnsi="Times New Roman" w:cs="Times New Roman"/>
          <w:sz w:val="24"/>
          <w:szCs w:val="24"/>
        </w:rPr>
        <w:t>Artaraz</w:t>
      </w:r>
      <w:proofErr w:type="spellEnd"/>
      <w:r w:rsidRPr="00681C53">
        <w:rPr>
          <w:rFonts w:ascii="Times New Roman" w:hAnsi="Times New Roman" w:cs="Times New Roman"/>
          <w:sz w:val="24"/>
          <w:szCs w:val="24"/>
        </w:rPr>
        <w:t xml:space="preserve">, B., Sierra, E., González, F., García, J.A., Blanco, V. y Landa, V. (2017). </w:t>
      </w:r>
      <w:r w:rsidRPr="00681C53">
        <w:rPr>
          <w:rFonts w:ascii="Times New Roman" w:hAnsi="Times New Roman" w:cs="Times New Roman"/>
          <w:i/>
          <w:iCs/>
          <w:sz w:val="24"/>
          <w:szCs w:val="24"/>
        </w:rPr>
        <w:t>Guía sobre el duelo en la infancia y adolescencia: formación para madres, padres y profesorado.</w:t>
      </w:r>
      <w:r w:rsidRPr="00681C53">
        <w:rPr>
          <w:rFonts w:ascii="Times New Roman" w:hAnsi="Times New Roman" w:cs="Times New Roman"/>
          <w:sz w:val="24"/>
          <w:szCs w:val="24"/>
        </w:rPr>
        <w:t xml:space="preserve"> Colegio de Médicos de Bizkaia.</w:t>
      </w:r>
    </w:p>
    <w:p w14:paraId="49448D62" w14:textId="72D6F64D" w:rsidR="00681C53" w:rsidRPr="00622720" w:rsidRDefault="00681C53" w:rsidP="00622720">
      <w:pPr>
        <w:spacing w:after="240" w:line="360" w:lineRule="auto"/>
        <w:ind w:left="709" w:hanging="709"/>
        <w:jc w:val="both"/>
        <w:rPr>
          <w:rFonts w:ascii="Times New Roman" w:hAnsi="Times New Roman" w:cs="Times New Roman"/>
          <w:sz w:val="24"/>
          <w:szCs w:val="24"/>
        </w:rPr>
      </w:pPr>
      <w:r w:rsidRPr="00681C53">
        <w:rPr>
          <w:rFonts w:ascii="Times New Roman" w:hAnsi="Times New Roman" w:cs="Times New Roman"/>
          <w:color w:val="000000" w:themeColor="text1"/>
          <w:sz w:val="24"/>
          <w:szCs w:val="24"/>
        </w:rPr>
        <w:t xml:space="preserve">Barreto, P., De la Torre, O. y Pérez-Marín, M. (2012). Detección de duelo complicado. </w:t>
      </w:r>
      <w:r w:rsidRPr="00681C53">
        <w:rPr>
          <w:rFonts w:ascii="Times New Roman" w:hAnsi="Times New Roman" w:cs="Times New Roman"/>
          <w:i/>
          <w:iCs/>
          <w:color w:val="000000" w:themeColor="text1"/>
          <w:sz w:val="24"/>
          <w:szCs w:val="24"/>
        </w:rPr>
        <w:t>Psicooncología, 9</w:t>
      </w:r>
      <w:r w:rsidRPr="00681C53">
        <w:rPr>
          <w:rFonts w:ascii="Times New Roman" w:hAnsi="Times New Roman" w:cs="Times New Roman"/>
          <w:color w:val="000000" w:themeColor="text1"/>
          <w:sz w:val="24"/>
          <w:szCs w:val="24"/>
        </w:rPr>
        <w:t xml:space="preserve">(2-3), 355-368. </w:t>
      </w:r>
      <w:r w:rsidR="00622720" w:rsidRPr="00622720">
        <w:rPr>
          <w:rFonts w:ascii="Times New Roman" w:hAnsi="Times New Roman" w:cs="Times New Roman"/>
          <w:color w:val="4472C4" w:themeColor="accent1"/>
          <w:sz w:val="24"/>
          <w:szCs w:val="24"/>
          <w:u w:val="single"/>
        </w:rPr>
        <w:t>http://</w:t>
      </w:r>
      <w:r w:rsidRPr="00622720">
        <w:rPr>
          <w:rFonts w:ascii="Times New Roman" w:eastAsia="Times New Roman" w:hAnsi="Times New Roman" w:cs="Times New Roman"/>
          <w:color w:val="4472C4" w:themeColor="accent1"/>
          <w:sz w:val="24"/>
          <w:szCs w:val="24"/>
          <w:u w:val="single"/>
          <w:lang w:eastAsia="es-ES_tradnl"/>
        </w:rPr>
        <w:t>10.5209/rev_PSIC.2013.v9.n2-3.40902</w:t>
      </w:r>
    </w:p>
    <w:p w14:paraId="65F0B5DA" w14:textId="77777777" w:rsidR="00681C53" w:rsidRPr="003C3D3C" w:rsidRDefault="00681C53" w:rsidP="00681C53">
      <w:pPr>
        <w:spacing w:after="240" w:line="360" w:lineRule="auto"/>
        <w:ind w:left="709" w:hanging="709"/>
        <w:jc w:val="both"/>
        <w:rPr>
          <w:rFonts w:ascii="Times New Roman" w:hAnsi="Times New Roman" w:cs="Times New Roman"/>
          <w:color w:val="000000" w:themeColor="text1"/>
          <w:sz w:val="24"/>
          <w:szCs w:val="24"/>
          <w:lang w:val="en-US"/>
        </w:rPr>
      </w:pPr>
      <w:r w:rsidRPr="00681C53">
        <w:rPr>
          <w:rFonts w:ascii="Times New Roman" w:hAnsi="Times New Roman" w:cs="Times New Roman"/>
          <w:color w:val="000000" w:themeColor="text1"/>
          <w:sz w:val="24"/>
          <w:szCs w:val="24"/>
        </w:rPr>
        <w:t xml:space="preserve">Bermejo, J.C., </w:t>
      </w:r>
      <w:proofErr w:type="spellStart"/>
      <w:r w:rsidRPr="00681C53">
        <w:rPr>
          <w:rFonts w:ascii="Times New Roman" w:hAnsi="Times New Roman" w:cs="Times New Roman"/>
          <w:color w:val="000000" w:themeColor="text1"/>
          <w:sz w:val="24"/>
          <w:szCs w:val="24"/>
        </w:rPr>
        <w:t>Villacieros</w:t>
      </w:r>
      <w:proofErr w:type="spellEnd"/>
      <w:r w:rsidRPr="00681C53">
        <w:rPr>
          <w:rFonts w:ascii="Times New Roman" w:hAnsi="Times New Roman" w:cs="Times New Roman"/>
          <w:color w:val="000000" w:themeColor="text1"/>
          <w:sz w:val="24"/>
          <w:szCs w:val="24"/>
        </w:rPr>
        <w:t xml:space="preserve">, M. y Fernández-Quijano, E. (2016). Escala de mitos en duelo: relación con el estilo de afrontamiento evitativo y validación psicométrica. </w:t>
      </w:r>
      <w:proofErr w:type="spellStart"/>
      <w:r w:rsidRPr="003C3D3C">
        <w:rPr>
          <w:rFonts w:ascii="Times New Roman" w:hAnsi="Times New Roman" w:cs="Times New Roman"/>
          <w:i/>
          <w:iCs/>
          <w:color w:val="000000" w:themeColor="text1"/>
          <w:sz w:val="24"/>
          <w:szCs w:val="24"/>
          <w:lang w:val="en-US"/>
        </w:rPr>
        <w:t>Acción</w:t>
      </w:r>
      <w:proofErr w:type="spellEnd"/>
      <w:r w:rsidRPr="003C3D3C">
        <w:rPr>
          <w:rFonts w:ascii="Times New Roman" w:hAnsi="Times New Roman" w:cs="Times New Roman"/>
          <w:i/>
          <w:iCs/>
          <w:color w:val="000000" w:themeColor="text1"/>
          <w:sz w:val="24"/>
          <w:szCs w:val="24"/>
          <w:lang w:val="en-US"/>
        </w:rPr>
        <w:t xml:space="preserve"> </w:t>
      </w:r>
      <w:proofErr w:type="spellStart"/>
      <w:r w:rsidRPr="003C3D3C">
        <w:rPr>
          <w:rFonts w:ascii="Times New Roman" w:hAnsi="Times New Roman" w:cs="Times New Roman"/>
          <w:i/>
          <w:iCs/>
          <w:color w:val="000000" w:themeColor="text1"/>
          <w:sz w:val="24"/>
          <w:szCs w:val="24"/>
          <w:lang w:val="en-US"/>
        </w:rPr>
        <w:t>Psicológica</w:t>
      </w:r>
      <w:proofErr w:type="spellEnd"/>
      <w:r w:rsidRPr="003C3D3C">
        <w:rPr>
          <w:rFonts w:ascii="Times New Roman" w:hAnsi="Times New Roman" w:cs="Times New Roman"/>
          <w:i/>
          <w:iCs/>
          <w:color w:val="000000" w:themeColor="text1"/>
          <w:sz w:val="24"/>
          <w:szCs w:val="24"/>
          <w:lang w:val="en-US"/>
        </w:rPr>
        <w:t>, 13</w:t>
      </w:r>
      <w:r w:rsidRPr="003C3D3C">
        <w:rPr>
          <w:rFonts w:ascii="Times New Roman" w:hAnsi="Times New Roman" w:cs="Times New Roman"/>
          <w:color w:val="000000" w:themeColor="text1"/>
          <w:sz w:val="24"/>
          <w:szCs w:val="24"/>
          <w:lang w:val="en-US"/>
        </w:rPr>
        <w:t xml:space="preserve">(2), 129-142. </w:t>
      </w:r>
      <w:hyperlink r:id="rId10" w:history="1">
        <w:r w:rsidRPr="003C3D3C">
          <w:rPr>
            <w:rStyle w:val="Hipervnculo"/>
            <w:rFonts w:ascii="Times New Roman" w:eastAsia="Times New Roman" w:hAnsi="Times New Roman" w:cs="Times New Roman"/>
            <w:sz w:val="24"/>
            <w:szCs w:val="24"/>
            <w:lang w:val="en-US" w:eastAsia="es-ES_tradnl"/>
          </w:rPr>
          <w:t>https://dx.doi.org/10.5944/ap.13.2.15965</w:t>
        </w:r>
      </w:hyperlink>
      <w:r w:rsidRPr="003C3D3C">
        <w:rPr>
          <w:rFonts w:ascii="Times New Roman" w:eastAsia="Times New Roman" w:hAnsi="Times New Roman" w:cs="Times New Roman"/>
          <w:color w:val="000000" w:themeColor="text1"/>
          <w:sz w:val="24"/>
          <w:szCs w:val="24"/>
          <w:lang w:val="en-US" w:eastAsia="es-ES_tradnl"/>
        </w:rPr>
        <w:t xml:space="preserve"> </w:t>
      </w:r>
    </w:p>
    <w:p w14:paraId="5E7D5073" w14:textId="77777777" w:rsidR="00681C53" w:rsidRPr="00681C53" w:rsidRDefault="00681C53" w:rsidP="00681C53">
      <w:pPr>
        <w:spacing w:line="360" w:lineRule="auto"/>
        <w:ind w:left="709" w:hanging="709"/>
        <w:jc w:val="both"/>
        <w:rPr>
          <w:rFonts w:ascii="Times New Roman" w:hAnsi="Times New Roman" w:cs="Times New Roman"/>
          <w:color w:val="000000" w:themeColor="text1"/>
          <w:sz w:val="24"/>
          <w:szCs w:val="24"/>
        </w:rPr>
      </w:pPr>
      <w:r w:rsidRPr="003C3D3C">
        <w:rPr>
          <w:rFonts w:ascii="Times New Roman" w:eastAsia="Times New Roman" w:hAnsi="Times New Roman" w:cs="Times New Roman"/>
          <w:color w:val="000000" w:themeColor="text1"/>
          <w:sz w:val="24"/>
          <w:szCs w:val="24"/>
          <w:lang w:val="en-US" w:eastAsia="es-ES_tradnl"/>
        </w:rPr>
        <w:t xml:space="preserve">Bowen, M. (1976). </w:t>
      </w:r>
      <w:r w:rsidRPr="003C3D3C">
        <w:rPr>
          <w:rFonts w:ascii="Times New Roman" w:eastAsia="Times New Roman" w:hAnsi="Times New Roman" w:cs="Times New Roman"/>
          <w:i/>
          <w:iCs/>
          <w:color w:val="000000" w:themeColor="text1"/>
          <w:sz w:val="24"/>
          <w:szCs w:val="24"/>
          <w:lang w:val="en-US" w:eastAsia="es-ES_tradnl"/>
        </w:rPr>
        <w:t>Family reactions to Death</w:t>
      </w:r>
      <w:r w:rsidRPr="003C3D3C">
        <w:rPr>
          <w:rFonts w:ascii="Times New Roman" w:eastAsia="Times New Roman" w:hAnsi="Times New Roman" w:cs="Times New Roman"/>
          <w:color w:val="000000" w:themeColor="text1"/>
          <w:sz w:val="24"/>
          <w:szCs w:val="24"/>
          <w:lang w:val="en-US" w:eastAsia="es-ES_tradnl"/>
        </w:rPr>
        <w:t xml:space="preserve">. </w:t>
      </w:r>
      <w:r w:rsidRPr="00681C53">
        <w:rPr>
          <w:rFonts w:ascii="Times New Roman" w:eastAsia="Times New Roman" w:hAnsi="Times New Roman" w:cs="Times New Roman"/>
          <w:color w:val="000000" w:themeColor="text1"/>
          <w:sz w:val="24"/>
          <w:szCs w:val="24"/>
          <w:lang w:eastAsia="es-ES_tradnl"/>
        </w:rPr>
        <w:t xml:space="preserve">P. </w:t>
      </w:r>
      <w:proofErr w:type="spellStart"/>
      <w:r w:rsidRPr="00681C53">
        <w:rPr>
          <w:rFonts w:ascii="Times New Roman" w:eastAsia="Times New Roman" w:hAnsi="Times New Roman" w:cs="Times New Roman"/>
          <w:color w:val="000000" w:themeColor="text1"/>
          <w:sz w:val="24"/>
          <w:szCs w:val="24"/>
          <w:lang w:eastAsia="es-ES_tradnl"/>
        </w:rPr>
        <w:t>Guerin</w:t>
      </w:r>
      <w:proofErr w:type="spellEnd"/>
      <w:r w:rsidRPr="00681C53">
        <w:rPr>
          <w:rFonts w:ascii="Times New Roman" w:eastAsia="Times New Roman" w:hAnsi="Times New Roman" w:cs="Times New Roman"/>
          <w:color w:val="000000" w:themeColor="text1"/>
          <w:sz w:val="24"/>
          <w:szCs w:val="24"/>
          <w:lang w:eastAsia="es-ES_tradnl"/>
        </w:rPr>
        <w:t>.</w:t>
      </w:r>
    </w:p>
    <w:p w14:paraId="088426F8" w14:textId="77777777" w:rsidR="00681C53" w:rsidRPr="00681C53" w:rsidRDefault="00681C53" w:rsidP="00681C53">
      <w:pPr>
        <w:pStyle w:val="NormalWeb"/>
        <w:spacing w:after="240" w:afterAutospacing="0" w:line="360" w:lineRule="auto"/>
        <w:ind w:left="709" w:hanging="709"/>
        <w:jc w:val="both"/>
        <w:rPr>
          <w:color w:val="001D35"/>
          <w:shd w:val="clear" w:color="auto" w:fill="FFFFFF"/>
        </w:rPr>
      </w:pPr>
      <w:r w:rsidRPr="00681C53">
        <w:rPr>
          <w:color w:val="001D35"/>
          <w:shd w:val="clear" w:color="auto" w:fill="FFFFFF"/>
        </w:rPr>
        <w:t xml:space="preserve">Bowlby, J. (1998). </w:t>
      </w:r>
      <w:r w:rsidRPr="00681C53">
        <w:rPr>
          <w:i/>
          <w:iCs/>
          <w:color w:val="001D35"/>
          <w:shd w:val="clear" w:color="auto" w:fill="FFFFFF"/>
        </w:rPr>
        <w:t xml:space="preserve">El apego y la pérdida -1. El apego. </w:t>
      </w:r>
      <w:r w:rsidRPr="00681C53">
        <w:rPr>
          <w:color w:val="001D35"/>
          <w:shd w:val="clear" w:color="auto" w:fill="FFFFFF"/>
        </w:rPr>
        <w:t xml:space="preserve">Ediciones Paidós Ibérica, S.A. </w:t>
      </w:r>
    </w:p>
    <w:p w14:paraId="50D7ADBE" w14:textId="77777777" w:rsidR="00681C53" w:rsidRPr="003C3D3C" w:rsidRDefault="00681C53" w:rsidP="00681C53">
      <w:pPr>
        <w:pStyle w:val="NormalWeb"/>
        <w:spacing w:after="240" w:afterAutospacing="0" w:line="360" w:lineRule="auto"/>
        <w:ind w:left="709" w:hanging="709"/>
        <w:jc w:val="both"/>
        <w:rPr>
          <w:color w:val="4472C4" w:themeColor="accent1"/>
          <w:lang w:val="en-US"/>
        </w:rPr>
      </w:pPr>
      <w:r w:rsidRPr="003C3D3C">
        <w:rPr>
          <w:rStyle w:val="dont-break-out"/>
          <w:rFonts w:eastAsiaTheme="majorEastAsia"/>
          <w:color w:val="212529"/>
          <w:shd w:val="clear" w:color="auto" w:fill="FFFFFF"/>
          <w:lang w:val="en-US"/>
        </w:rPr>
        <w:t>Bowlby, J. y</w:t>
      </w:r>
      <w:r w:rsidRPr="003C3D3C">
        <w:rPr>
          <w:rStyle w:val="ng-star-inserted"/>
          <w:color w:val="212529"/>
          <w:shd w:val="clear" w:color="auto" w:fill="FFFFFF"/>
          <w:lang w:val="en-US"/>
        </w:rPr>
        <w:t> </w:t>
      </w:r>
      <w:r w:rsidRPr="003C3D3C">
        <w:rPr>
          <w:rStyle w:val="dont-break-out"/>
          <w:rFonts w:eastAsiaTheme="majorEastAsia"/>
          <w:color w:val="212529"/>
          <w:shd w:val="clear" w:color="auto" w:fill="FFFFFF"/>
          <w:lang w:val="en-US"/>
        </w:rPr>
        <w:t>World Health Organization</w:t>
      </w:r>
      <w:r w:rsidRPr="003C3D3C">
        <w:rPr>
          <w:rStyle w:val="ng-star-inserted"/>
          <w:color w:val="212529"/>
          <w:shd w:val="clear" w:color="auto" w:fill="FFFFFF"/>
          <w:lang w:val="en-US"/>
        </w:rPr>
        <w:t xml:space="preserve"> (1952). Maternal care and mental health: a report prepared on behalf of the World Health Organization as a contribution to the United Nations </w:t>
      </w:r>
      <w:proofErr w:type="spellStart"/>
      <w:r w:rsidRPr="003C3D3C">
        <w:rPr>
          <w:rStyle w:val="ng-star-inserted"/>
          <w:color w:val="212529"/>
          <w:shd w:val="clear" w:color="auto" w:fill="FFFFFF"/>
          <w:lang w:val="en-US"/>
        </w:rPr>
        <w:t>programme</w:t>
      </w:r>
      <w:proofErr w:type="spellEnd"/>
      <w:r w:rsidRPr="003C3D3C">
        <w:rPr>
          <w:rStyle w:val="ng-star-inserted"/>
          <w:color w:val="212529"/>
          <w:shd w:val="clear" w:color="auto" w:fill="FFFFFF"/>
          <w:lang w:val="en-US"/>
        </w:rPr>
        <w:t xml:space="preserve"> for the welfare of homeless children, 2nd ed</w:t>
      </w:r>
      <w:r w:rsidRPr="003C3D3C">
        <w:rPr>
          <w:color w:val="212529"/>
          <w:shd w:val="clear" w:color="auto" w:fill="FFFFFF"/>
          <w:lang w:val="en-US"/>
        </w:rPr>
        <w:t>. </w:t>
      </w:r>
      <w:r w:rsidRPr="003C3D3C">
        <w:rPr>
          <w:rStyle w:val="ng-star-inserted"/>
          <w:i/>
          <w:iCs/>
          <w:color w:val="212529"/>
          <w:shd w:val="clear" w:color="auto" w:fill="FFFFFF"/>
          <w:lang w:val="en-US"/>
        </w:rPr>
        <w:t>World Health Organization</w:t>
      </w:r>
      <w:r w:rsidRPr="003C3D3C">
        <w:rPr>
          <w:rStyle w:val="ng-star-inserted"/>
          <w:color w:val="212529"/>
          <w:shd w:val="clear" w:color="auto" w:fill="FFFFFF"/>
          <w:lang w:val="en-US"/>
        </w:rPr>
        <w:t>. </w:t>
      </w:r>
      <w:hyperlink r:id="rId11" w:history="1">
        <w:r w:rsidRPr="003C3D3C">
          <w:rPr>
            <w:rStyle w:val="Hipervnculo"/>
            <w:color w:val="4472C4" w:themeColor="accent1"/>
            <w:shd w:val="clear" w:color="auto" w:fill="FFFFFF"/>
            <w:lang w:val="en-US"/>
          </w:rPr>
          <w:t>https://iris.who.int/handle/10665/40724</w:t>
        </w:r>
      </w:hyperlink>
      <w:r w:rsidRPr="003C3D3C">
        <w:rPr>
          <w:color w:val="4472C4" w:themeColor="accent1"/>
          <w:lang w:val="en-US"/>
        </w:rPr>
        <w:t xml:space="preserve"> </w:t>
      </w:r>
    </w:p>
    <w:p w14:paraId="7D312DF5" w14:textId="77777777" w:rsidR="00681C53" w:rsidRPr="003C3D3C" w:rsidRDefault="00681C53" w:rsidP="00681C53">
      <w:pPr>
        <w:pStyle w:val="NormalWeb"/>
        <w:spacing w:after="240" w:afterAutospacing="0" w:line="360" w:lineRule="auto"/>
        <w:ind w:left="709" w:hanging="709"/>
        <w:jc w:val="both"/>
        <w:rPr>
          <w:color w:val="4472C4" w:themeColor="accent1"/>
          <w:lang w:val="en-US"/>
        </w:rPr>
      </w:pPr>
      <w:r w:rsidRPr="003C3D3C">
        <w:rPr>
          <w:lang w:val="en-US"/>
        </w:rPr>
        <w:t>Bowlby, J. (1961). Processes of mourning. </w:t>
      </w:r>
      <w:r w:rsidRPr="003C3D3C">
        <w:rPr>
          <w:i/>
          <w:iCs/>
          <w:lang w:val="en-US"/>
        </w:rPr>
        <w:t>The International Journal of Psychoanalysis, 42</w:t>
      </w:r>
      <w:r w:rsidRPr="003C3D3C">
        <w:rPr>
          <w:lang w:val="en-US"/>
        </w:rPr>
        <w:t xml:space="preserve">, 317-340. </w:t>
      </w:r>
      <w:hyperlink r:id="rId12" w:history="1">
        <w:r w:rsidRPr="003C3D3C">
          <w:rPr>
            <w:rStyle w:val="Hipervnculo"/>
            <w:lang w:val="en-US"/>
          </w:rPr>
          <w:t>https://pubmed.ncbi.nlm.nih.gov/13872076/</w:t>
        </w:r>
      </w:hyperlink>
      <w:r w:rsidRPr="003C3D3C">
        <w:rPr>
          <w:lang w:val="en-US"/>
        </w:rPr>
        <w:t xml:space="preserve"> </w:t>
      </w:r>
    </w:p>
    <w:p w14:paraId="62BD0B56" w14:textId="40B5D40B" w:rsidR="00681C53" w:rsidRPr="003C3D3C" w:rsidRDefault="00681C53" w:rsidP="00681C53">
      <w:pPr>
        <w:pStyle w:val="NormalWeb"/>
        <w:spacing w:after="240" w:afterAutospacing="0" w:line="360" w:lineRule="auto"/>
        <w:ind w:left="709" w:hanging="709"/>
        <w:jc w:val="both"/>
        <w:rPr>
          <w:lang w:val="en-US"/>
        </w:rPr>
      </w:pPr>
      <w:r w:rsidRPr="003C3D3C">
        <w:rPr>
          <w:color w:val="212529"/>
          <w:shd w:val="clear" w:color="auto" w:fill="FFFFFF"/>
          <w:lang w:val="en-US"/>
        </w:rPr>
        <w:t xml:space="preserve">Burns, M., Griese, B., King, S., </w:t>
      </w:r>
      <w:r w:rsidR="00363D81">
        <w:rPr>
          <w:color w:val="212529"/>
          <w:shd w:val="clear" w:color="auto" w:fill="FFFFFF"/>
          <w:lang w:val="en-US"/>
        </w:rPr>
        <w:t>y</w:t>
      </w:r>
      <w:r w:rsidRPr="003C3D3C">
        <w:rPr>
          <w:color w:val="212529"/>
          <w:shd w:val="clear" w:color="auto" w:fill="FFFFFF"/>
          <w:lang w:val="en-US"/>
        </w:rPr>
        <w:t xml:space="preserve"> Talmi, A. (2020). Childhood bereavement: Understanding prevalence and related adversity in the United States. </w:t>
      </w:r>
      <w:r w:rsidRPr="003C3D3C">
        <w:rPr>
          <w:rStyle w:val="nfasis"/>
          <w:color w:val="212529"/>
          <w:shd w:val="clear" w:color="auto" w:fill="FFFFFF"/>
          <w:lang w:val="en-US"/>
        </w:rPr>
        <w:t>American Journal of Orthopsychiatry, 90</w:t>
      </w:r>
      <w:r w:rsidRPr="003C3D3C">
        <w:rPr>
          <w:color w:val="212529"/>
          <w:shd w:val="clear" w:color="auto" w:fill="FFFFFF"/>
          <w:lang w:val="en-US"/>
        </w:rPr>
        <w:t xml:space="preserve">(4), 391- 405. </w:t>
      </w:r>
      <w:hyperlink r:id="rId13" w:history="1">
        <w:r w:rsidRPr="003C3D3C">
          <w:rPr>
            <w:rStyle w:val="Hipervnculo"/>
            <w:shd w:val="clear" w:color="auto" w:fill="FFFFFF"/>
            <w:lang w:val="en-US"/>
          </w:rPr>
          <w:t>https://doi.org/10.1037/ort0000442</w:t>
        </w:r>
      </w:hyperlink>
    </w:p>
    <w:p w14:paraId="0968BB56" w14:textId="77777777" w:rsidR="00681C53" w:rsidRPr="00681C53" w:rsidRDefault="00681C53" w:rsidP="00681C53">
      <w:pPr>
        <w:pStyle w:val="NormalWeb"/>
        <w:spacing w:after="240" w:afterAutospacing="0" w:line="360" w:lineRule="auto"/>
        <w:ind w:left="709" w:hanging="709"/>
        <w:jc w:val="both"/>
      </w:pPr>
      <w:r w:rsidRPr="003C3D3C">
        <w:rPr>
          <w:lang w:val="en-US"/>
        </w:rPr>
        <w:t>Childhood Bereavement Network. (2022). </w:t>
      </w:r>
      <w:r w:rsidRPr="003C3D3C">
        <w:rPr>
          <w:i/>
          <w:iCs/>
          <w:lang w:val="en-US"/>
        </w:rPr>
        <w:t>Key statistics on bereavement in childhood in 2022.</w:t>
      </w:r>
      <w:r w:rsidRPr="003C3D3C">
        <w:rPr>
          <w:lang w:val="en-US"/>
        </w:rPr>
        <w:t xml:space="preserve"> </w:t>
      </w:r>
      <w:r w:rsidRPr="00681C53">
        <w:t xml:space="preserve">CBN. </w:t>
      </w:r>
    </w:p>
    <w:p w14:paraId="11E78499" w14:textId="40D00821" w:rsidR="00681C53" w:rsidRPr="003C3D3C" w:rsidRDefault="00681C53" w:rsidP="00681C53">
      <w:pPr>
        <w:pStyle w:val="NormalWeb"/>
        <w:shd w:val="clear" w:color="auto" w:fill="FFFFFF"/>
        <w:spacing w:after="240" w:afterAutospacing="0" w:line="360" w:lineRule="auto"/>
        <w:ind w:left="709" w:hanging="709"/>
        <w:jc w:val="both"/>
        <w:rPr>
          <w:i/>
          <w:iCs/>
        </w:rPr>
      </w:pPr>
      <w:r w:rsidRPr="00681C53">
        <w:t xml:space="preserve">Cid, L. </w:t>
      </w:r>
      <w:r w:rsidRPr="003C3D3C">
        <w:t xml:space="preserve">(2011). </w:t>
      </w:r>
      <w:r w:rsidRPr="003C3D3C">
        <w:rPr>
          <w:i/>
          <w:iCs/>
        </w:rPr>
        <w:t xml:space="preserve">Explícame qué ha pasado: guía para ayudar a los adultos a hablar de la muerte y el duelo con los niños. </w:t>
      </w:r>
      <w:r w:rsidRPr="003C3D3C">
        <w:t xml:space="preserve">Fundación Mario </w:t>
      </w:r>
      <w:proofErr w:type="spellStart"/>
      <w:r w:rsidRPr="003C3D3C">
        <w:t>Losantos</w:t>
      </w:r>
      <w:proofErr w:type="spellEnd"/>
      <w:r w:rsidRPr="003C3D3C">
        <w:t xml:space="preserve"> del Campo.</w:t>
      </w:r>
      <w:r w:rsidRPr="003C3D3C">
        <w:rPr>
          <w:i/>
          <w:iCs/>
        </w:rPr>
        <w:t xml:space="preserve"> </w:t>
      </w:r>
    </w:p>
    <w:p w14:paraId="79D69774" w14:textId="77777777" w:rsidR="00681C53" w:rsidRPr="003C3D3C" w:rsidRDefault="00681C53" w:rsidP="00681C53">
      <w:pPr>
        <w:pStyle w:val="NormalWeb"/>
        <w:shd w:val="clear" w:color="auto" w:fill="FFFFFF"/>
        <w:spacing w:after="240" w:afterAutospacing="0" w:line="360" w:lineRule="auto"/>
        <w:ind w:left="709" w:hanging="709"/>
        <w:jc w:val="both"/>
        <w:rPr>
          <w:color w:val="4472C4" w:themeColor="accent1"/>
        </w:rPr>
      </w:pPr>
      <w:r w:rsidRPr="003C3D3C">
        <w:rPr>
          <w:color w:val="000000" w:themeColor="text1"/>
        </w:rPr>
        <w:lastRenderedPageBreak/>
        <w:t xml:space="preserve">Cunill, M., </w:t>
      </w:r>
      <w:proofErr w:type="spellStart"/>
      <w:r w:rsidRPr="003C3D3C">
        <w:rPr>
          <w:color w:val="000000" w:themeColor="text1"/>
        </w:rPr>
        <w:t>Serdà</w:t>
      </w:r>
      <w:proofErr w:type="spellEnd"/>
      <w:r w:rsidRPr="003C3D3C">
        <w:rPr>
          <w:color w:val="000000" w:themeColor="text1"/>
        </w:rPr>
        <w:t xml:space="preserve">, B.C., Royo, J. y Aymerich, M. (2017). Modelo IDA para la intervención en duelo infantil. </w:t>
      </w:r>
      <w:r w:rsidRPr="003C3D3C">
        <w:rPr>
          <w:i/>
          <w:iCs/>
          <w:color w:val="000000" w:themeColor="text1"/>
        </w:rPr>
        <w:t>Psicosomática y Psiquiatría, 1</w:t>
      </w:r>
      <w:r w:rsidRPr="003C3D3C">
        <w:rPr>
          <w:color w:val="000000" w:themeColor="text1"/>
        </w:rPr>
        <w:t xml:space="preserve">(1), 6-14. </w:t>
      </w:r>
      <w:hyperlink r:id="rId14" w:tooltip="https://doi.org/10.34810/PsicosomPsiquiatrnum0103" w:history="1">
        <w:r w:rsidRPr="00681C53">
          <w:rPr>
            <w:rStyle w:val="Hipervnculo"/>
            <w:color w:val="4472C4" w:themeColor="accent1"/>
          </w:rPr>
          <w:t>https://doi.org/10.34810/PsicosomPsiquiatrnum0103</w:t>
        </w:r>
      </w:hyperlink>
      <w:r w:rsidRPr="00681C53">
        <w:rPr>
          <w:color w:val="4472C4" w:themeColor="accent1"/>
        </w:rPr>
        <w:t xml:space="preserve"> </w:t>
      </w:r>
    </w:p>
    <w:p w14:paraId="387D2DFC" w14:textId="77777777" w:rsidR="00681C53" w:rsidRPr="00681C53" w:rsidRDefault="00681C53" w:rsidP="00622720">
      <w:pPr>
        <w:pStyle w:val="NormalWeb"/>
        <w:spacing w:after="240" w:afterAutospacing="0" w:line="360" w:lineRule="auto"/>
        <w:ind w:left="709" w:hanging="709"/>
        <w:rPr>
          <w:color w:val="000000" w:themeColor="text1"/>
          <w:shd w:val="clear" w:color="auto" w:fill="FFFFFF"/>
        </w:rPr>
      </w:pPr>
      <w:r w:rsidRPr="00681C53">
        <w:rPr>
          <w:color w:val="000000" w:themeColor="text1"/>
          <w:shd w:val="clear" w:color="auto" w:fill="FFFFFF"/>
        </w:rPr>
        <w:t xml:space="preserve">De Hoyos, M.C. (2015). ¿Entendemos los adultos el duelo de los niños? </w:t>
      </w:r>
      <w:r w:rsidRPr="00681C53">
        <w:rPr>
          <w:i/>
          <w:iCs/>
          <w:color w:val="000000" w:themeColor="text1"/>
        </w:rPr>
        <w:t>Acta Pediátrica Española, 73</w:t>
      </w:r>
      <w:r w:rsidRPr="00681C53">
        <w:rPr>
          <w:color w:val="000000" w:themeColor="text1"/>
        </w:rPr>
        <w:t xml:space="preserve">(2), 27-32. </w:t>
      </w:r>
      <w:hyperlink r:id="rId15" w:history="1">
        <w:r w:rsidRPr="00681C53">
          <w:rPr>
            <w:rStyle w:val="Hipervnculo"/>
          </w:rPr>
          <w:t>https://www.actapediatrica.com/index.php/secciones/revision/1073-entendemos-los-adultos-el-duelo-de-los-ninos</w:t>
        </w:r>
      </w:hyperlink>
      <w:r w:rsidRPr="00681C53">
        <w:t xml:space="preserve"> </w:t>
      </w:r>
    </w:p>
    <w:p w14:paraId="3559E527" w14:textId="77777777" w:rsidR="00681C53" w:rsidRPr="003C3D3C" w:rsidRDefault="00681C53" w:rsidP="00681C53">
      <w:pPr>
        <w:pStyle w:val="NormalWeb"/>
        <w:shd w:val="clear" w:color="auto" w:fill="FFFFFF"/>
        <w:spacing w:after="240" w:afterAutospacing="0" w:line="360" w:lineRule="auto"/>
        <w:ind w:left="709" w:hanging="709"/>
        <w:jc w:val="both"/>
        <w:rPr>
          <w:i/>
          <w:iCs/>
        </w:rPr>
      </w:pPr>
      <w:r w:rsidRPr="003C3D3C">
        <w:t xml:space="preserve">Díaz, P. (2016). </w:t>
      </w:r>
      <w:r w:rsidRPr="003C3D3C">
        <w:rPr>
          <w:i/>
          <w:iCs/>
        </w:rPr>
        <w:t xml:space="preserve">Hablemos de duelo: manual práctico para abordar la muerte con niños y adolescentes. </w:t>
      </w:r>
      <w:r w:rsidRPr="003C3D3C">
        <w:t xml:space="preserve">Fundación Mario </w:t>
      </w:r>
      <w:proofErr w:type="spellStart"/>
      <w:r w:rsidRPr="003C3D3C">
        <w:t>Losantos</w:t>
      </w:r>
      <w:proofErr w:type="spellEnd"/>
      <w:r w:rsidRPr="003C3D3C">
        <w:t xml:space="preserve"> del Campo.</w:t>
      </w:r>
      <w:r w:rsidRPr="003C3D3C">
        <w:rPr>
          <w:i/>
          <w:iCs/>
        </w:rPr>
        <w:t xml:space="preserve"> </w:t>
      </w:r>
    </w:p>
    <w:p w14:paraId="54B8E361" w14:textId="2170FAA2" w:rsidR="00681C53" w:rsidRPr="003C3D3C" w:rsidRDefault="00681C53" w:rsidP="00681C53">
      <w:pPr>
        <w:pStyle w:val="NormalWeb"/>
        <w:shd w:val="clear" w:color="auto" w:fill="FFFFFF"/>
        <w:spacing w:after="240" w:afterAutospacing="0" w:line="360" w:lineRule="auto"/>
        <w:ind w:left="709" w:hanging="709"/>
        <w:jc w:val="both"/>
        <w:rPr>
          <w:color w:val="000000" w:themeColor="text1"/>
        </w:rPr>
      </w:pPr>
      <w:r w:rsidRPr="00681C53">
        <w:rPr>
          <w:color w:val="000000" w:themeColor="text1"/>
          <w:shd w:val="clear" w:color="auto" w:fill="FFFFFF"/>
        </w:rPr>
        <w:t xml:space="preserve">Engel, G.L. (1961). </w:t>
      </w:r>
      <w:proofErr w:type="spellStart"/>
      <w:r w:rsidRPr="00681C53">
        <w:rPr>
          <w:color w:val="000000" w:themeColor="text1"/>
          <w:shd w:val="clear" w:color="auto" w:fill="FFFFFF"/>
        </w:rPr>
        <w:t>Is</w:t>
      </w:r>
      <w:proofErr w:type="spellEnd"/>
      <w:r w:rsidRPr="00681C53">
        <w:rPr>
          <w:color w:val="000000" w:themeColor="text1"/>
          <w:shd w:val="clear" w:color="auto" w:fill="FFFFFF"/>
        </w:rPr>
        <w:t xml:space="preserve"> </w:t>
      </w:r>
      <w:proofErr w:type="spellStart"/>
      <w:r w:rsidRPr="00681C53">
        <w:rPr>
          <w:color w:val="000000" w:themeColor="text1"/>
          <w:shd w:val="clear" w:color="auto" w:fill="FFFFFF"/>
        </w:rPr>
        <w:t>grief</w:t>
      </w:r>
      <w:proofErr w:type="spellEnd"/>
      <w:r w:rsidRPr="00681C53">
        <w:rPr>
          <w:color w:val="000000" w:themeColor="text1"/>
          <w:shd w:val="clear" w:color="auto" w:fill="FFFFFF"/>
        </w:rPr>
        <w:t xml:space="preserve"> a </w:t>
      </w:r>
      <w:proofErr w:type="spellStart"/>
      <w:r w:rsidRPr="00681C53">
        <w:rPr>
          <w:color w:val="000000" w:themeColor="text1"/>
          <w:shd w:val="clear" w:color="auto" w:fill="FFFFFF"/>
        </w:rPr>
        <w:t>disease</w:t>
      </w:r>
      <w:proofErr w:type="spellEnd"/>
      <w:r w:rsidRPr="00681C53">
        <w:rPr>
          <w:color w:val="000000" w:themeColor="text1"/>
          <w:shd w:val="clear" w:color="auto" w:fill="FFFFFF"/>
        </w:rPr>
        <w:t xml:space="preserve">? </w:t>
      </w:r>
      <w:r w:rsidRPr="003C3D3C">
        <w:rPr>
          <w:color w:val="000000" w:themeColor="text1"/>
          <w:shd w:val="clear" w:color="auto" w:fill="FFFFFF"/>
          <w:lang w:val="en-US"/>
        </w:rPr>
        <w:t xml:space="preserve">A challenge for medical research. </w:t>
      </w:r>
      <w:proofErr w:type="spellStart"/>
      <w:r w:rsidRPr="00681C53">
        <w:rPr>
          <w:i/>
          <w:iCs/>
          <w:color w:val="000000" w:themeColor="text1"/>
          <w:shd w:val="clear" w:color="auto" w:fill="FFFFFF"/>
        </w:rPr>
        <w:t>Psychosomatic</w:t>
      </w:r>
      <w:proofErr w:type="spellEnd"/>
      <w:r w:rsidRPr="00681C53">
        <w:rPr>
          <w:i/>
          <w:iCs/>
          <w:color w:val="000000" w:themeColor="text1"/>
          <w:shd w:val="clear" w:color="auto" w:fill="FFFFFF"/>
        </w:rPr>
        <w:t xml:space="preserve"> Medicine, 23</w:t>
      </w:r>
      <w:r w:rsidRPr="00681C53">
        <w:rPr>
          <w:color w:val="000000" w:themeColor="text1"/>
          <w:shd w:val="clear" w:color="auto" w:fill="FFFFFF"/>
        </w:rPr>
        <w:t xml:space="preserve">(1), 18-22. </w:t>
      </w:r>
      <w:r w:rsidR="00622720" w:rsidRPr="00622720">
        <w:rPr>
          <w:color w:val="4472C4" w:themeColor="accent1"/>
          <w:u w:val="single"/>
        </w:rPr>
        <w:t>http://</w:t>
      </w:r>
      <w:r w:rsidRPr="00622720">
        <w:rPr>
          <w:color w:val="4472C4" w:themeColor="accent1"/>
          <w:u w:val="single"/>
          <w:shd w:val="clear" w:color="auto" w:fill="FFFFFF"/>
        </w:rPr>
        <w:t>10.1097/00006842-196101000-00002</w:t>
      </w:r>
      <w:r w:rsidRPr="00622720">
        <w:rPr>
          <w:color w:val="4472C4" w:themeColor="accent1"/>
          <w:shd w:val="clear" w:color="auto" w:fill="FFFFFF"/>
        </w:rPr>
        <w:t xml:space="preserve"> </w:t>
      </w:r>
    </w:p>
    <w:p w14:paraId="53F7F4C0" w14:textId="77777777" w:rsidR="00681C53" w:rsidRPr="00681C53" w:rsidRDefault="00681C53" w:rsidP="00681C53">
      <w:pPr>
        <w:spacing w:after="240" w:line="360" w:lineRule="auto"/>
        <w:ind w:left="709" w:hanging="709"/>
        <w:jc w:val="both"/>
        <w:rPr>
          <w:rFonts w:ascii="Times New Roman" w:hAnsi="Times New Roman" w:cs="Times New Roman"/>
          <w:sz w:val="24"/>
          <w:szCs w:val="24"/>
        </w:rPr>
      </w:pPr>
      <w:r w:rsidRPr="00681C53">
        <w:rPr>
          <w:rFonts w:ascii="Times New Roman" w:hAnsi="Times New Roman" w:cs="Times New Roman"/>
          <w:sz w:val="24"/>
          <w:szCs w:val="24"/>
        </w:rPr>
        <w:t xml:space="preserve">Esquerda, M. (2022). </w:t>
      </w:r>
      <w:r w:rsidRPr="00681C53">
        <w:rPr>
          <w:rFonts w:ascii="Times New Roman" w:hAnsi="Times New Roman" w:cs="Times New Roman"/>
          <w:i/>
          <w:iCs/>
          <w:sz w:val="24"/>
          <w:szCs w:val="24"/>
        </w:rPr>
        <w:t xml:space="preserve">Hablar de la muerte para vivir y morir mejor. </w:t>
      </w:r>
      <w:r w:rsidRPr="00681C53">
        <w:rPr>
          <w:rFonts w:ascii="Times New Roman" w:hAnsi="Times New Roman" w:cs="Times New Roman"/>
          <w:sz w:val="24"/>
          <w:szCs w:val="24"/>
        </w:rPr>
        <w:t>Centro de Libros PAPF.</w:t>
      </w:r>
    </w:p>
    <w:p w14:paraId="6A7554E5" w14:textId="77777777" w:rsidR="00681C53" w:rsidRPr="00681C53" w:rsidRDefault="00681C53" w:rsidP="00681C53">
      <w:pPr>
        <w:spacing w:after="240" w:line="360" w:lineRule="auto"/>
        <w:ind w:left="709" w:hanging="709"/>
        <w:jc w:val="both"/>
        <w:rPr>
          <w:rFonts w:ascii="Times New Roman" w:hAnsi="Times New Roman" w:cs="Times New Roman"/>
          <w:sz w:val="24"/>
          <w:szCs w:val="24"/>
        </w:rPr>
      </w:pPr>
      <w:r w:rsidRPr="00681C53">
        <w:rPr>
          <w:rFonts w:ascii="Times New Roman" w:hAnsi="Times New Roman" w:cs="Times New Roman"/>
          <w:sz w:val="24"/>
          <w:szCs w:val="24"/>
        </w:rPr>
        <w:t xml:space="preserve">Esquerda, M y </w:t>
      </w:r>
      <w:proofErr w:type="spellStart"/>
      <w:r w:rsidRPr="00681C53">
        <w:rPr>
          <w:rFonts w:ascii="Times New Roman" w:hAnsi="Times New Roman" w:cs="Times New Roman"/>
          <w:sz w:val="24"/>
          <w:szCs w:val="24"/>
        </w:rPr>
        <w:t>Gilart</w:t>
      </w:r>
      <w:proofErr w:type="spellEnd"/>
      <w:r w:rsidRPr="00681C53">
        <w:rPr>
          <w:rFonts w:ascii="Times New Roman" w:hAnsi="Times New Roman" w:cs="Times New Roman"/>
          <w:sz w:val="24"/>
          <w:szCs w:val="24"/>
        </w:rPr>
        <w:t xml:space="preserve">, C. (2015). El duelo en los niños. </w:t>
      </w:r>
      <w:r w:rsidRPr="00681C53">
        <w:rPr>
          <w:rFonts w:ascii="Times New Roman" w:hAnsi="Times New Roman" w:cs="Times New Roman"/>
          <w:i/>
          <w:iCs/>
          <w:sz w:val="24"/>
          <w:szCs w:val="24"/>
        </w:rPr>
        <w:t>Bioética y debate, 21</w:t>
      </w:r>
      <w:r w:rsidRPr="00681C53">
        <w:rPr>
          <w:rFonts w:ascii="Times New Roman" w:hAnsi="Times New Roman" w:cs="Times New Roman"/>
          <w:sz w:val="24"/>
          <w:szCs w:val="24"/>
        </w:rPr>
        <w:t xml:space="preserve">(76), 17-21. </w:t>
      </w:r>
      <w:hyperlink r:id="rId16" w:history="1">
        <w:r w:rsidRPr="00681C53">
          <w:rPr>
            <w:rStyle w:val="Hipervnculo"/>
            <w:rFonts w:ascii="Times New Roman" w:hAnsi="Times New Roman" w:cs="Times New Roman"/>
            <w:sz w:val="24"/>
            <w:szCs w:val="24"/>
            <w:shd w:val="clear" w:color="auto" w:fill="FFFFFF"/>
          </w:rPr>
          <w:t>https://raco.cat/index.php/BioeticaDebat_es/article/view/337243</w:t>
        </w:r>
      </w:hyperlink>
      <w:r w:rsidRPr="00681C53">
        <w:rPr>
          <w:rFonts w:ascii="Times New Roman" w:hAnsi="Times New Roman" w:cs="Times New Roman"/>
          <w:color w:val="333333"/>
          <w:sz w:val="24"/>
          <w:szCs w:val="24"/>
          <w:shd w:val="clear" w:color="auto" w:fill="FFFFFF"/>
        </w:rPr>
        <w:t xml:space="preserve"> </w:t>
      </w:r>
    </w:p>
    <w:p w14:paraId="3246CBA7" w14:textId="77777777" w:rsidR="00681C53" w:rsidRPr="00681C53" w:rsidRDefault="00681C53" w:rsidP="00681C53">
      <w:pPr>
        <w:spacing w:after="240" w:line="360" w:lineRule="auto"/>
        <w:ind w:left="709" w:hanging="709"/>
        <w:jc w:val="both"/>
        <w:rPr>
          <w:rFonts w:ascii="Times New Roman" w:hAnsi="Times New Roman" w:cs="Times New Roman"/>
          <w:color w:val="333333"/>
          <w:sz w:val="24"/>
          <w:szCs w:val="24"/>
          <w:shd w:val="clear" w:color="auto" w:fill="FFFFFF"/>
        </w:rPr>
      </w:pPr>
      <w:r w:rsidRPr="00681C53">
        <w:rPr>
          <w:rFonts w:ascii="Times New Roman" w:hAnsi="Times New Roman" w:cs="Times New Roman"/>
          <w:color w:val="333333"/>
          <w:sz w:val="24"/>
          <w:szCs w:val="24"/>
          <w:shd w:val="clear" w:color="auto" w:fill="FFFFFF"/>
        </w:rPr>
        <w:t xml:space="preserve">Fernández-Alcántara, M., Pérez-Marfil, M.N., Catena-Martínez, A. y Cruz-Quintana, F. (2017). </w:t>
      </w:r>
      <w:r w:rsidRPr="003C3D3C">
        <w:rPr>
          <w:rFonts w:ascii="Times New Roman" w:hAnsi="Times New Roman" w:cs="Times New Roman"/>
          <w:color w:val="333333"/>
          <w:sz w:val="24"/>
          <w:szCs w:val="24"/>
          <w:shd w:val="clear" w:color="auto" w:fill="FFFFFF"/>
          <w:lang w:val="en-US"/>
        </w:rPr>
        <w:t xml:space="preserve">Grieving and loss processes: latest findings and complexities. </w:t>
      </w:r>
      <w:proofErr w:type="spellStart"/>
      <w:r w:rsidRPr="003C3D3C">
        <w:rPr>
          <w:rFonts w:ascii="Times New Roman" w:hAnsi="Times New Roman" w:cs="Times New Roman"/>
          <w:i/>
          <w:iCs/>
          <w:color w:val="333333"/>
          <w:sz w:val="24"/>
          <w:szCs w:val="24"/>
          <w:shd w:val="clear" w:color="auto" w:fill="FFFFFF"/>
          <w:lang w:val="en-US"/>
        </w:rPr>
        <w:t>Estudios</w:t>
      </w:r>
      <w:proofErr w:type="spellEnd"/>
      <w:r w:rsidRPr="003C3D3C">
        <w:rPr>
          <w:rFonts w:ascii="Times New Roman" w:hAnsi="Times New Roman" w:cs="Times New Roman"/>
          <w:i/>
          <w:iCs/>
          <w:color w:val="333333"/>
          <w:sz w:val="24"/>
          <w:szCs w:val="24"/>
          <w:shd w:val="clear" w:color="auto" w:fill="FFFFFF"/>
          <w:lang w:val="en-US"/>
        </w:rPr>
        <w:t xml:space="preserve"> de </w:t>
      </w:r>
      <w:proofErr w:type="spellStart"/>
      <w:r w:rsidRPr="003C3D3C">
        <w:rPr>
          <w:rFonts w:ascii="Times New Roman" w:hAnsi="Times New Roman" w:cs="Times New Roman"/>
          <w:i/>
          <w:iCs/>
          <w:color w:val="333333"/>
          <w:sz w:val="24"/>
          <w:szCs w:val="24"/>
          <w:shd w:val="clear" w:color="auto" w:fill="FFFFFF"/>
          <w:lang w:val="en-US"/>
        </w:rPr>
        <w:t>Psicología</w:t>
      </w:r>
      <w:proofErr w:type="spellEnd"/>
      <w:r w:rsidRPr="003C3D3C">
        <w:rPr>
          <w:rFonts w:ascii="Times New Roman" w:hAnsi="Times New Roman" w:cs="Times New Roman"/>
          <w:i/>
          <w:iCs/>
          <w:color w:val="333333"/>
          <w:sz w:val="24"/>
          <w:szCs w:val="24"/>
          <w:shd w:val="clear" w:color="auto" w:fill="FFFFFF"/>
          <w:lang w:val="en-US"/>
        </w:rPr>
        <w:t xml:space="preserve">, 38 </w:t>
      </w:r>
      <w:r w:rsidRPr="003C3D3C">
        <w:rPr>
          <w:rFonts w:ascii="Times New Roman" w:hAnsi="Times New Roman" w:cs="Times New Roman"/>
          <w:color w:val="333333"/>
          <w:sz w:val="24"/>
          <w:szCs w:val="24"/>
          <w:shd w:val="clear" w:color="auto" w:fill="FFFFFF"/>
          <w:lang w:val="en-US"/>
        </w:rPr>
        <w:t xml:space="preserve">(3), 10-18. </w:t>
      </w:r>
      <w:hyperlink r:id="rId17" w:history="1">
        <w:r w:rsidRPr="00681C53">
          <w:rPr>
            <w:rStyle w:val="Hipervnculo"/>
            <w:rFonts w:ascii="Times New Roman" w:eastAsia="Times New Roman" w:hAnsi="Times New Roman" w:cs="Times New Roman"/>
            <w:sz w:val="24"/>
            <w:szCs w:val="24"/>
            <w:lang w:eastAsia="es-ES_tradnl"/>
          </w:rPr>
          <w:t>http://dx.doi.org/10.1080/02109395.2017.1328210</w:t>
        </w:r>
      </w:hyperlink>
      <w:r w:rsidRPr="00681C53">
        <w:rPr>
          <w:rFonts w:ascii="Times New Roman" w:hAnsi="Times New Roman" w:cs="Times New Roman"/>
          <w:color w:val="333333"/>
          <w:sz w:val="24"/>
          <w:szCs w:val="24"/>
          <w:shd w:val="clear" w:color="auto" w:fill="FFFFFF"/>
        </w:rPr>
        <w:t xml:space="preserve"> </w:t>
      </w:r>
    </w:p>
    <w:p w14:paraId="60FFA62D" w14:textId="77777777" w:rsidR="00681C53" w:rsidRPr="003C3D3C" w:rsidRDefault="00681C53" w:rsidP="00681C53">
      <w:pPr>
        <w:spacing w:after="240" w:line="360" w:lineRule="auto"/>
        <w:ind w:left="709" w:hanging="709"/>
        <w:jc w:val="both"/>
        <w:rPr>
          <w:rFonts w:ascii="Times New Roman" w:hAnsi="Times New Roman" w:cs="Times New Roman"/>
          <w:color w:val="333333"/>
          <w:sz w:val="24"/>
          <w:szCs w:val="24"/>
          <w:shd w:val="clear" w:color="auto" w:fill="FFFFFF"/>
          <w:lang w:val="en-US"/>
        </w:rPr>
      </w:pPr>
      <w:r w:rsidRPr="00681C53">
        <w:rPr>
          <w:rFonts w:ascii="Times New Roman" w:hAnsi="Times New Roman" w:cs="Times New Roman"/>
          <w:color w:val="333333"/>
          <w:sz w:val="24"/>
          <w:szCs w:val="24"/>
          <w:shd w:val="clear" w:color="auto" w:fill="FFFFFF"/>
        </w:rPr>
        <w:t xml:space="preserve">Flórez, S.D. (2002). Duelo. </w:t>
      </w:r>
      <w:r w:rsidRPr="00681C53">
        <w:rPr>
          <w:rFonts w:ascii="Times New Roman" w:hAnsi="Times New Roman" w:cs="Times New Roman"/>
          <w:i/>
          <w:iCs/>
          <w:color w:val="333333"/>
          <w:sz w:val="24"/>
          <w:szCs w:val="24"/>
          <w:shd w:val="clear" w:color="auto" w:fill="FFFFFF"/>
        </w:rPr>
        <w:t>Anales del Sistema Sanitario de Navarra, 25</w:t>
      </w:r>
      <w:r w:rsidRPr="00681C53">
        <w:rPr>
          <w:rFonts w:ascii="Times New Roman" w:hAnsi="Times New Roman" w:cs="Times New Roman"/>
          <w:color w:val="333333"/>
          <w:sz w:val="24"/>
          <w:szCs w:val="24"/>
          <w:shd w:val="clear" w:color="auto" w:fill="FFFFFF"/>
        </w:rPr>
        <w:t xml:space="preserve">(3), 77-85. </w:t>
      </w:r>
      <w:hyperlink r:id="rId18" w:history="1">
        <w:r w:rsidRPr="003C3D3C">
          <w:rPr>
            <w:rStyle w:val="Hipervnculo"/>
            <w:rFonts w:ascii="Times New Roman" w:hAnsi="Times New Roman" w:cs="Times New Roman"/>
            <w:color w:val="4472C4" w:themeColor="accent1"/>
            <w:sz w:val="24"/>
            <w:szCs w:val="24"/>
            <w:shd w:val="clear" w:color="auto" w:fill="FFFFFF"/>
            <w:lang w:val="en-US"/>
          </w:rPr>
          <w:t>https://doi.org/10.23938/ASSN.0843</w:t>
        </w:r>
      </w:hyperlink>
    </w:p>
    <w:p w14:paraId="4A96E463" w14:textId="77777777" w:rsidR="00681C53" w:rsidRPr="00681C53" w:rsidRDefault="00681C53" w:rsidP="00681C53">
      <w:pPr>
        <w:spacing w:after="240" w:line="360" w:lineRule="auto"/>
        <w:ind w:left="709" w:hanging="709"/>
        <w:jc w:val="both"/>
        <w:rPr>
          <w:rFonts w:ascii="Times New Roman" w:hAnsi="Times New Roman" w:cs="Times New Roman"/>
          <w:color w:val="000000" w:themeColor="text1"/>
          <w:sz w:val="24"/>
          <w:szCs w:val="24"/>
        </w:rPr>
      </w:pPr>
      <w:r w:rsidRPr="003C3D3C">
        <w:rPr>
          <w:rFonts w:ascii="Times New Roman" w:hAnsi="Times New Roman" w:cs="Times New Roman"/>
          <w:color w:val="000000" w:themeColor="text1"/>
          <w:sz w:val="24"/>
          <w:szCs w:val="24"/>
          <w:shd w:val="clear" w:color="auto" w:fill="FFFFFF"/>
          <w:lang w:val="en-US"/>
        </w:rPr>
        <w:t xml:space="preserve">Funk, A.M., Jenkins, S., </w:t>
      </w:r>
      <w:proofErr w:type="spellStart"/>
      <w:r w:rsidRPr="003C3D3C">
        <w:rPr>
          <w:rFonts w:ascii="Times New Roman" w:hAnsi="Times New Roman" w:cs="Times New Roman"/>
          <w:color w:val="000000" w:themeColor="text1"/>
          <w:sz w:val="24"/>
          <w:szCs w:val="24"/>
          <w:shd w:val="clear" w:color="auto" w:fill="FFFFFF"/>
          <w:lang w:val="en-US"/>
        </w:rPr>
        <w:t>Astroth</w:t>
      </w:r>
      <w:proofErr w:type="spellEnd"/>
      <w:r w:rsidRPr="003C3D3C">
        <w:rPr>
          <w:rFonts w:ascii="Times New Roman" w:hAnsi="Times New Roman" w:cs="Times New Roman"/>
          <w:color w:val="000000" w:themeColor="text1"/>
          <w:sz w:val="24"/>
          <w:szCs w:val="24"/>
          <w:shd w:val="clear" w:color="auto" w:fill="FFFFFF"/>
          <w:lang w:val="en-US"/>
        </w:rPr>
        <w:t>, K. S., Braswell, G., y Kerber, C. (2017). A Narrative Analysis of Sibling Grief. </w:t>
      </w:r>
      <w:r w:rsidRPr="003C3D3C">
        <w:rPr>
          <w:rFonts w:ascii="Times New Roman" w:hAnsi="Times New Roman" w:cs="Times New Roman"/>
          <w:i/>
          <w:iCs/>
          <w:color w:val="000000" w:themeColor="text1"/>
          <w:sz w:val="24"/>
          <w:szCs w:val="24"/>
          <w:shd w:val="clear" w:color="auto" w:fill="FFFFFF"/>
          <w:lang w:val="en-US"/>
        </w:rPr>
        <w:t>Journal of Loss and Trauma</w:t>
      </w:r>
      <w:r w:rsidRPr="003C3D3C">
        <w:rPr>
          <w:rFonts w:ascii="Times New Roman" w:hAnsi="Times New Roman" w:cs="Times New Roman"/>
          <w:color w:val="000000" w:themeColor="text1"/>
          <w:sz w:val="24"/>
          <w:szCs w:val="24"/>
          <w:shd w:val="clear" w:color="auto" w:fill="FFFFFF"/>
          <w:lang w:val="en-US"/>
        </w:rPr>
        <w:t>, </w:t>
      </w:r>
      <w:r w:rsidRPr="003C3D3C">
        <w:rPr>
          <w:rFonts w:ascii="Times New Roman" w:hAnsi="Times New Roman" w:cs="Times New Roman"/>
          <w:i/>
          <w:iCs/>
          <w:color w:val="000000" w:themeColor="text1"/>
          <w:sz w:val="24"/>
          <w:szCs w:val="24"/>
          <w:shd w:val="clear" w:color="auto" w:fill="FFFFFF"/>
          <w:lang w:val="en-US"/>
        </w:rPr>
        <w:t>23</w:t>
      </w:r>
      <w:r w:rsidRPr="003C3D3C">
        <w:rPr>
          <w:rFonts w:ascii="Times New Roman" w:hAnsi="Times New Roman" w:cs="Times New Roman"/>
          <w:color w:val="000000" w:themeColor="text1"/>
          <w:sz w:val="24"/>
          <w:szCs w:val="24"/>
          <w:shd w:val="clear" w:color="auto" w:fill="FFFFFF"/>
          <w:lang w:val="en-US"/>
        </w:rPr>
        <w:t xml:space="preserve">(1), 1-14. </w:t>
      </w:r>
      <w:hyperlink r:id="rId19" w:history="1">
        <w:r w:rsidRPr="00681C53">
          <w:rPr>
            <w:rStyle w:val="Hipervnculo"/>
            <w:rFonts w:ascii="Times New Roman" w:hAnsi="Times New Roman" w:cs="Times New Roman"/>
            <w:sz w:val="24"/>
            <w:szCs w:val="24"/>
            <w:shd w:val="clear" w:color="auto" w:fill="FFFFFF"/>
          </w:rPr>
          <w:t>https://doi.org/10.1080/15325024.2017.1396281</w:t>
        </w:r>
      </w:hyperlink>
      <w:r w:rsidRPr="00681C53">
        <w:rPr>
          <w:rFonts w:ascii="Times New Roman" w:hAnsi="Times New Roman" w:cs="Times New Roman"/>
          <w:color w:val="000000" w:themeColor="text1"/>
          <w:sz w:val="24"/>
          <w:szCs w:val="24"/>
          <w:shd w:val="clear" w:color="auto" w:fill="FFFFFF"/>
        </w:rPr>
        <w:t xml:space="preserve"> </w:t>
      </w:r>
    </w:p>
    <w:p w14:paraId="0D59FFEE" w14:textId="36719045" w:rsidR="00B74A98" w:rsidRPr="00681C53" w:rsidRDefault="00681C53" w:rsidP="00B74A98">
      <w:pPr>
        <w:spacing w:after="240" w:line="360" w:lineRule="auto"/>
        <w:ind w:left="709" w:hanging="709"/>
        <w:jc w:val="both"/>
        <w:rPr>
          <w:rFonts w:ascii="Times New Roman" w:hAnsi="Times New Roman" w:cs="Times New Roman"/>
          <w:sz w:val="24"/>
          <w:szCs w:val="24"/>
        </w:rPr>
      </w:pPr>
      <w:r w:rsidRPr="00681C53">
        <w:rPr>
          <w:rFonts w:ascii="Times New Roman" w:hAnsi="Times New Roman" w:cs="Times New Roman"/>
          <w:sz w:val="24"/>
          <w:szCs w:val="24"/>
        </w:rPr>
        <w:t xml:space="preserve">Gala, F.J., </w:t>
      </w:r>
      <w:proofErr w:type="spellStart"/>
      <w:r w:rsidRPr="00681C53">
        <w:rPr>
          <w:rFonts w:ascii="Times New Roman" w:hAnsi="Times New Roman" w:cs="Times New Roman"/>
          <w:sz w:val="24"/>
          <w:szCs w:val="24"/>
        </w:rPr>
        <w:t>Lupiani</w:t>
      </w:r>
      <w:proofErr w:type="spellEnd"/>
      <w:r w:rsidRPr="00681C53">
        <w:rPr>
          <w:rFonts w:ascii="Times New Roman" w:hAnsi="Times New Roman" w:cs="Times New Roman"/>
          <w:sz w:val="24"/>
          <w:szCs w:val="24"/>
        </w:rPr>
        <w:t xml:space="preserve">, M., Raja, R., Guillén, C., González, J.M., Villaverde, M.C. y Sánchez, I.A. (2002). Actitudes psicológicas ante la muerte y el duelo: una revisión conceptual. </w:t>
      </w:r>
      <w:r w:rsidRPr="00681C53">
        <w:rPr>
          <w:rFonts w:ascii="Times New Roman" w:hAnsi="Times New Roman" w:cs="Times New Roman"/>
          <w:i/>
          <w:iCs/>
          <w:sz w:val="24"/>
          <w:szCs w:val="24"/>
        </w:rPr>
        <w:t xml:space="preserve">Cuadernos de Medicina Forense, </w:t>
      </w:r>
      <w:r w:rsidRPr="00681C53">
        <w:rPr>
          <w:rFonts w:ascii="Times New Roman" w:hAnsi="Times New Roman" w:cs="Times New Roman"/>
          <w:sz w:val="24"/>
          <w:szCs w:val="24"/>
        </w:rPr>
        <w:t xml:space="preserve">(30), 39-50. </w:t>
      </w:r>
      <w:r w:rsidR="00B74A98">
        <w:rPr>
          <w:rFonts w:ascii="Times New Roman" w:hAnsi="Times New Roman" w:cs="Times New Roman"/>
          <w:sz w:val="24"/>
          <w:szCs w:val="24"/>
        </w:rPr>
        <w:t xml:space="preserve"> </w:t>
      </w:r>
      <w:hyperlink r:id="rId20" w:history="1">
        <w:r w:rsidR="00B74A98" w:rsidRPr="00F74834">
          <w:rPr>
            <w:rStyle w:val="Hipervnculo"/>
            <w:rFonts w:ascii="Times New Roman" w:hAnsi="Times New Roman" w:cs="Times New Roman"/>
            <w:color w:val="4472C4" w:themeColor="accent1"/>
            <w:sz w:val="24"/>
            <w:szCs w:val="24"/>
          </w:rPr>
          <w:t>https://scielo.isciii.es/scielo.php?pid=S113576062002000400004&amp;script=sci_abstract&amp;tlng=e</w:t>
        </w:r>
      </w:hyperlink>
      <w:r w:rsidR="00B74A98" w:rsidRPr="00F74834">
        <w:rPr>
          <w:rFonts w:ascii="Times New Roman" w:hAnsi="Times New Roman" w:cs="Times New Roman"/>
          <w:color w:val="4472C4" w:themeColor="accent1"/>
          <w:sz w:val="24"/>
          <w:szCs w:val="24"/>
        </w:rPr>
        <w:t xml:space="preserve"> </w:t>
      </w:r>
    </w:p>
    <w:p w14:paraId="2576CB30" w14:textId="747DBEF9" w:rsidR="00681C53" w:rsidRPr="00681C53" w:rsidRDefault="00681C53" w:rsidP="00681C53">
      <w:pPr>
        <w:spacing w:after="240" w:line="360" w:lineRule="auto"/>
        <w:ind w:left="709" w:hanging="709"/>
        <w:jc w:val="both"/>
        <w:rPr>
          <w:rFonts w:ascii="Times New Roman" w:hAnsi="Times New Roman" w:cs="Times New Roman"/>
          <w:color w:val="000000"/>
          <w:sz w:val="24"/>
          <w:szCs w:val="24"/>
        </w:rPr>
      </w:pPr>
      <w:r w:rsidRPr="00681C53">
        <w:rPr>
          <w:rFonts w:ascii="Times New Roman" w:hAnsi="Times New Roman" w:cs="Times New Roman"/>
          <w:color w:val="000000"/>
          <w:sz w:val="24"/>
          <w:szCs w:val="24"/>
        </w:rPr>
        <w:lastRenderedPageBreak/>
        <w:t>Gamo, E. y Pazos, P. (2009). El duelo y las etapas de la vida. </w:t>
      </w:r>
      <w:r w:rsidRPr="00681C53">
        <w:rPr>
          <w:rFonts w:ascii="Times New Roman" w:hAnsi="Times New Roman" w:cs="Times New Roman"/>
          <w:i/>
          <w:iCs/>
          <w:color w:val="000000"/>
          <w:sz w:val="24"/>
          <w:szCs w:val="24"/>
        </w:rPr>
        <w:t>Revista de la Asociación Española de Neuropsiquiatría</w:t>
      </w:r>
      <w:r w:rsidRPr="00681C53">
        <w:rPr>
          <w:rFonts w:ascii="Times New Roman" w:hAnsi="Times New Roman" w:cs="Times New Roman"/>
          <w:color w:val="000000"/>
          <w:sz w:val="24"/>
          <w:szCs w:val="24"/>
        </w:rPr>
        <w:t>, </w:t>
      </w:r>
      <w:r w:rsidRPr="00681C53">
        <w:rPr>
          <w:rFonts w:ascii="Times New Roman" w:hAnsi="Times New Roman" w:cs="Times New Roman"/>
          <w:i/>
          <w:iCs/>
          <w:color w:val="000000"/>
          <w:sz w:val="24"/>
          <w:szCs w:val="24"/>
        </w:rPr>
        <w:t>29</w:t>
      </w:r>
      <w:r w:rsidRPr="00681C53">
        <w:rPr>
          <w:rFonts w:ascii="Times New Roman" w:hAnsi="Times New Roman" w:cs="Times New Roman"/>
          <w:color w:val="000000"/>
          <w:sz w:val="24"/>
          <w:szCs w:val="24"/>
        </w:rPr>
        <w:t xml:space="preserve">(104), 455-469. </w:t>
      </w:r>
      <w:hyperlink r:id="rId21" w:history="1">
        <w:r w:rsidR="002A00BD" w:rsidRPr="00C07612">
          <w:rPr>
            <w:rStyle w:val="Hipervnculo"/>
            <w:rFonts w:ascii="Times New Roman" w:hAnsi="Times New Roman" w:cs="Times New Roman"/>
            <w:sz w:val="24"/>
            <w:szCs w:val="24"/>
          </w:rPr>
          <w:t>https://www.redalyc.org/articulo.oa?id=265019649011</w:t>
        </w:r>
      </w:hyperlink>
      <w:r w:rsidR="002A00BD">
        <w:rPr>
          <w:rFonts w:ascii="Times New Roman" w:hAnsi="Times New Roman" w:cs="Times New Roman"/>
          <w:color w:val="000000"/>
          <w:sz w:val="24"/>
          <w:szCs w:val="24"/>
        </w:rPr>
        <w:t xml:space="preserve"> </w:t>
      </w:r>
    </w:p>
    <w:p w14:paraId="595DB5AC" w14:textId="29EFCDC9" w:rsidR="00681C53" w:rsidRPr="00681C53" w:rsidRDefault="00681C53" w:rsidP="00681C53">
      <w:pPr>
        <w:spacing w:after="240" w:line="360" w:lineRule="auto"/>
        <w:ind w:left="709" w:hanging="709"/>
        <w:jc w:val="both"/>
        <w:rPr>
          <w:rFonts w:ascii="Times New Roman" w:hAnsi="Times New Roman" w:cs="Times New Roman"/>
          <w:color w:val="000000" w:themeColor="text1"/>
          <w:sz w:val="24"/>
          <w:szCs w:val="24"/>
          <w:lang w:eastAsia="es-ES_tradnl"/>
        </w:rPr>
      </w:pPr>
      <w:r w:rsidRPr="00681C53">
        <w:rPr>
          <w:rFonts w:ascii="Times New Roman" w:hAnsi="Times New Roman" w:cs="Times New Roman"/>
          <w:color w:val="000000" w:themeColor="text1"/>
          <w:sz w:val="24"/>
          <w:szCs w:val="24"/>
        </w:rPr>
        <w:t xml:space="preserve">García, I. y Bellver, A. (2019). </w:t>
      </w:r>
      <w:r w:rsidRPr="00681C53">
        <w:rPr>
          <w:rFonts w:ascii="Times New Roman" w:hAnsi="Times New Roman" w:cs="Times New Roman"/>
          <w:color w:val="000000" w:themeColor="text1"/>
          <w:sz w:val="24"/>
          <w:szCs w:val="24"/>
          <w:lang w:eastAsia="es-ES_tradnl"/>
        </w:rPr>
        <w:t>El proceso de duelo: particularidades en la</w:t>
      </w:r>
      <w:r w:rsidRPr="00681C53">
        <w:rPr>
          <w:rFonts w:ascii="Times New Roman" w:hAnsi="Times New Roman" w:cs="Times New Roman"/>
          <w:color w:val="000000" w:themeColor="text1"/>
          <w:sz w:val="24"/>
          <w:szCs w:val="24"/>
        </w:rPr>
        <w:t xml:space="preserve"> </w:t>
      </w:r>
      <w:r w:rsidRPr="00681C53">
        <w:rPr>
          <w:rFonts w:ascii="Times New Roman" w:hAnsi="Times New Roman" w:cs="Times New Roman"/>
          <w:color w:val="000000" w:themeColor="text1"/>
          <w:sz w:val="24"/>
          <w:szCs w:val="24"/>
          <w:lang w:eastAsia="es-ES_tradnl"/>
        </w:rPr>
        <w:t xml:space="preserve">infancia y adolescencia. </w:t>
      </w:r>
      <w:r w:rsidRPr="00681C53">
        <w:rPr>
          <w:rFonts w:ascii="Times New Roman" w:hAnsi="Times New Roman" w:cs="Times New Roman"/>
          <w:i/>
          <w:iCs/>
          <w:color w:val="000000" w:themeColor="text1"/>
          <w:sz w:val="24"/>
          <w:szCs w:val="24"/>
          <w:lang w:eastAsia="es-ES_tradnl"/>
        </w:rPr>
        <w:t xml:space="preserve">CM de </w:t>
      </w:r>
      <w:proofErr w:type="spellStart"/>
      <w:r w:rsidRPr="00681C53">
        <w:rPr>
          <w:rFonts w:ascii="Times New Roman" w:hAnsi="Times New Roman" w:cs="Times New Roman"/>
          <w:i/>
          <w:iCs/>
          <w:color w:val="000000" w:themeColor="text1"/>
          <w:sz w:val="24"/>
          <w:szCs w:val="24"/>
          <w:lang w:eastAsia="es-ES_tradnl"/>
        </w:rPr>
        <w:t>Psicobioquímica</w:t>
      </w:r>
      <w:proofErr w:type="spellEnd"/>
      <w:r w:rsidRPr="00681C53">
        <w:rPr>
          <w:rFonts w:ascii="Times New Roman" w:hAnsi="Times New Roman" w:cs="Times New Roman"/>
          <w:color w:val="000000" w:themeColor="text1"/>
          <w:sz w:val="24"/>
          <w:szCs w:val="24"/>
          <w:lang w:eastAsia="es-ES_tradnl"/>
        </w:rPr>
        <w:t>, (6) 99-114.</w:t>
      </w:r>
      <w:r w:rsidR="008F40F8">
        <w:rPr>
          <w:rFonts w:ascii="Times New Roman" w:hAnsi="Times New Roman" w:cs="Times New Roman"/>
          <w:color w:val="000000" w:themeColor="text1"/>
          <w:sz w:val="24"/>
          <w:szCs w:val="24"/>
          <w:lang w:eastAsia="es-ES_tradnl"/>
        </w:rPr>
        <w:t xml:space="preserve"> </w:t>
      </w:r>
      <w:r w:rsidR="008F40F8" w:rsidRPr="008F40F8">
        <w:rPr>
          <w:rFonts w:ascii="Times New Roman" w:hAnsi="Times New Roman" w:cs="Times New Roman"/>
          <w:color w:val="EE0000"/>
          <w:sz w:val="24"/>
          <w:szCs w:val="24"/>
          <w:lang w:eastAsia="es-ES_tradnl"/>
        </w:rPr>
        <w:t>NO</w:t>
      </w:r>
    </w:p>
    <w:p w14:paraId="7B0F5B07" w14:textId="465DF567" w:rsidR="00681C53" w:rsidRPr="00681C53" w:rsidRDefault="00681C53" w:rsidP="00681C53">
      <w:pPr>
        <w:spacing w:after="240" w:line="360" w:lineRule="auto"/>
        <w:ind w:left="709" w:hanging="709"/>
        <w:jc w:val="both"/>
        <w:rPr>
          <w:rFonts w:ascii="Times New Roman" w:hAnsi="Times New Roman" w:cs="Times New Roman"/>
          <w:color w:val="000000" w:themeColor="text1"/>
          <w:sz w:val="24"/>
          <w:szCs w:val="24"/>
          <w:lang w:eastAsia="es-ES_tradnl"/>
        </w:rPr>
      </w:pPr>
      <w:proofErr w:type="spellStart"/>
      <w:r w:rsidRPr="00681C53">
        <w:rPr>
          <w:rFonts w:ascii="Times New Roman" w:hAnsi="Times New Roman" w:cs="Times New Roman"/>
          <w:sz w:val="24"/>
          <w:szCs w:val="24"/>
        </w:rPr>
        <w:t>Grigoravicius</w:t>
      </w:r>
      <w:proofErr w:type="spellEnd"/>
      <w:r w:rsidRPr="00681C53">
        <w:rPr>
          <w:rFonts w:ascii="Times New Roman" w:hAnsi="Times New Roman" w:cs="Times New Roman"/>
          <w:sz w:val="24"/>
          <w:szCs w:val="24"/>
        </w:rPr>
        <w:t xml:space="preserve">, M., </w:t>
      </w:r>
      <w:proofErr w:type="spellStart"/>
      <w:r w:rsidRPr="00681C53">
        <w:rPr>
          <w:rFonts w:ascii="Times New Roman" w:hAnsi="Times New Roman" w:cs="Times New Roman"/>
          <w:sz w:val="24"/>
          <w:szCs w:val="24"/>
        </w:rPr>
        <w:t>Naszewski</w:t>
      </w:r>
      <w:proofErr w:type="spellEnd"/>
      <w:r w:rsidRPr="00681C53">
        <w:rPr>
          <w:rFonts w:ascii="Times New Roman" w:hAnsi="Times New Roman" w:cs="Times New Roman"/>
          <w:sz w:val="24"/>
          <w:szCs w:val="24"/>
        </w:rPr>
        <w:t xml:space="preserve">, M., Toso, M.A. y </w:t>
      </w:r>
      <w:proofErr w:type="spellStart"/>
      <w:r w:rsidRPr="00681C53">
        <w:rPr>
          <w:rFonts w:ascii="Times New Roman" w:hAnsi="Times New Roman" w:cs="Times New Roman"/>
          <w:sz w:val="24"/>
          <w:szCs w:val="24"/>
        </w:rPr>
        <w:t>Espejón</w:t>
      </w:r>
      <w:proofErr w:type="spellEnd"/>
      <w:r w:rsidRPr="00681C53">
        <w:rPr>
          <w:rFonts w:ascii="Times New Roman" w:hAnsi="Times New Roman" w:cs="Times New Roman"/>
          <w:sz w:val="24"/>
          <w:szCs w:val="24"/>
        </w:rPr>
        <w:t xml:space="preserve">, N.M. (2021). El duelo en cuestión: una revisión crítica. </w:t>
      </w:r>
      <w:r w:rsidRPr="00681C53">
        <w:rPr>
          <w:rFonts w:ascii="Times New Roman" w:hAnsi="Times New Roman" w:cs="Times New Roman"/>
          <w:i/>
          <w:iCs/>
          <w:sz w:val="24"/>
          <w:szCs w:val="24"/>
        </w:rPr>
        <w:t>Revista Universitaria de Psicoanálisis, 21</w:t>
      </w:r>
      <w:r w:rsidRPr="00681C53">
        <w:rPr>
          <w:rFonts w:ascii="Times New Roman" w:hAnsi="Times New Roman" w:cs="Times New Roman"/>
          <w:sz w:val="24"/>
          <w:szCs w:val="24"/>
        </w:rPr>
        <w:t>, 69-76.</w:t>
      </w:r>
      <w:r w:rsidR="009E69F4">
        <w:rPr>
          <w:rFonts w:ascii="Times New Roman" w:hAnsi="Times New Roman" w:cs="Times New Roman"/>
          <w:sz w:val="24"/>
          <w:szCs w:val="24"/>
        </w:rPr>
        <w:t xml:space="preserve"> </w:t>
      </w:r>
      <w:hyperlink r:id="rId22" w:history="1">
        <w:r w:rsidR="009E69F4" w:rsidRPr="00C07612">
          <w:rPr>
            <w:rStyle w:val="Hipervnculo"/>
            <w:rFonts w:ascii="Times New Roman" w:hAnsi="Times New Roman" w:cs="Times New Roman"/>
            <w:sz w:val="24"/>
            <w:szCs w:val="24"/>
          </w:rPr>
          <w:t>https://www.psi.uba.ar/publicaciones/psicoanalisis/revista21/?var=publicaciones/psicoanalisis/revista21/index.php&amp;id=353</w:t>
        </w:r>
      </w:hyperlink>
      <w:r w:rsidR="009E69F4">
        <w:rPr>
          <w:rFonts w:ascii="Times New Roman" w:hAnsi="Times New Roman" w:cs="Times New Roman"/>
          <w:sz w:val="24"/>
          <w:szCs w:val="24"/>
        </w:rPr>
        <w:t xml:space="preserve"> </w:t>
      </w:r>
    </w:p>
    <w:p w14:paraId="172409B1" w14:textId="64543A5F" w:rsidR="00681C53" w:rsidRPr="00681C53" w:rsidRDefault="00681C53" w:rsidP="00681C53">
      <w:pPr>
        <w:spacing w:after="240" w:line="360" w:lineRule="auto"/>
        <w:ind w:left="709" w:hanging="709"/>
        <w:jc w:val="both"/>
        <w:rPr>
          <w:rFonts w:ascii="Times New Roman" w:hAnsi="Times New Roman" w:cs="Times New Roman"/>
          <w:color w:val="000000" w:themeColor="text1"/>
          <w:sz w:val="24"/>
          <w:szCs w:val="24"/>
          <w:lang w:eastAsia="es-ES_tradnl"/>
        </w:rPr>
      </w:pPr>
      <w:r w:rsidRPr="00681C53">
        <w:rPr>
          <w:rFonts w:ascii="Times New Roman" w:hAnsi="Times New Roman" w:cs="Times New Roman"/>
          <w:color w:val="000000" w:themeColor="text1"/>
          <w:sz w:val="24"/>
          <w:szCs w:val="24"/>
          <w:lang w:eastAsia="es-ES_tradnl"/>
        </w:rPr>
        <w:t xml:space="preserve">Guillén, E., Gordillo, J.M., Gordillo, M.D., Ruiz, I. y Gordillo, T. (2013). Crecer con la pérdida: el duelo en la infancia y adolescencia. </w:t>
      </w:r>
      <w:r w:rsidRPr="00681C53">
        <w:rPr>
          <w:rFonts w:ascii="Times New Roman" w:hAnsi="Times New Roman" w:cs="Times New Roman"/>
          <w:i/>
          <w:iCs/>
          <w:color w:val="000000" w:themeColor="text1"/>
          <w:sz w:val="24"/>
          <w:szCs w:val="24"/>
          <w:lang w:eastAsia="es-ES_tradnl"/>
        </w:rPr>
        <w:t xml:space="preserve">International </w:t>
      </w:r>
      <w:proofErr w:type="spellStart"/>
      <w:r w:rsidRPr="00681C53">
        <w:rPr>
          <w:rFonts w:ascii="Times New Roman" w:hAnsi="Times New Roman" w:cs="Times New Roman"/>
          <w:i/>
          <w:iCs/>
          <w:color w:val="000000" w:themeColor="text1"/>
          <w:sz w:val="24"/>
          <w:szCs w:val="24"/>
          <w:lang w:eastAsia="es-ES_tradnl"/>
        </w:rPr>
        <w:t>Journal</w:t>
      </w:r>
      <w:proofErr w:type="spellEnd"/>
      <w:r w:rsidRPr="00681C53">
        <w:rPr>
          <w:rFonts w:ascii="Times New Roman" w:hAnsi="Times New Roman" w:cs="Times New Roman"/>
          <w:i/>
          <w:iCs/>
          <w:color w:val="000000" w:themeColor="text1"/>
          <w:sz w:val="24"/>
          <w:szCs w:val="24"/>
          <w:lang w:eastAsia="es-ES_tradnl"/>
        </w:rPr>
        <w:t xml:space="preserve"> </w:t>
      </w:r>
      <w:proofErr w:type="spellStart"/>
      <w:r w:rsidRPr="00681C53">
        <w:rPr>
          <w:rFonts w:ascii="Times New Roman" w:hAnsi="Times New Roman" w:cs="Times New Roman"/>
          <w:i/>
          <w:iCs/>
          <w:color w:val="000000" w:themeColor="text1"/>
          <w:sz w:val="24"/>
          <w:szCs w:val="24"/>
          <w:lang w:eastAsia="es-ES_tradnl"/>
        </w:rPr>
        <w:t>of</w:t>
      </w:r>
      <w:proofErr w:type="spellEnd"/>
      <w:r w:rsidRPr="00681C53">
        <w:rPr>
          <w:rFonts w:ascii="Times New Roman" w:hAnsi="Times New Roman" w:cs="Times New Roman"/>
          <w:i/>
          <w:iCs/>
          <w:color w:val="000000" w:themeColor="text1"/>
          <w:sz w:val="24"/>
          <w:szCs w:val="24"/>
          <w:lang w:eastAsia="es-ES_tradnl"/>
        </w:rPr>
        <w:t xml:space="preserve"> </w:t>
      </w:r>
      <w:proofErr w:type="spellStart"/>
      <w:r w:rsidRPr="00681C53">
        <w:rPr>
          <w:rFonts w:ascii="Times New Roman" w:hAnsi="Times New Roman" w:cs="Times New Roman"/>
          <w:i/>
          <w:iCs/>
          <w:color w:val="000000" w:themeColor="text1"/>
          <w:sz w:val="24"/>
          <w:szCs w:val="24"/>
          <w:lang w:eastAsia="es-ES_tradnl"/>
        </w:rPr>
        <w:t>Developmental</w:t>
      </w:r>
      <w:proofErr w:type="spellEnd"/>
      <w:r w:rsidRPr="00681C53">
        <w:rPr>
          <w:rFonts w:ascii="Times New Roman" w:hAnsi="Times New Roman" w:cs="Times New Roman"/>
          <w:i/>
          <w:iCs/>
          <w:color w:val="000000" w:themeColor="text1"/>
          <w:sz w:val="24"/>
          <w:szCs w:val="24"/>
          <w:lang w:eastAsia="es-ES_tradnl"/>
        </w:rPr>
        <w:t xml:space="preserve"> and </w:t>
      </w:r>
      <w:proofErr w:type="spellStart"/>
      <w:r w:rsidRPr="00681C53">
        <w:rPr>
          <w:rFonts w:ascii="Times New Roman" w:hAnsi="Times New Roman" w:cs="Times New Roman"/>
          <w:i/>
          <w:iCs/>
          <w:color w:val="000000" w:themeColor="text1"/>
          <w:sz w:val="24"/>
          <w:szCs w:val="24"/>
          <w:lang w:eastAsia="es-ES_tradnl"/>
        </w:rPr>
        <w:t>Educational</w:t>
      </w:r>
      <w:proofErr w:type="spellEnd"/>
      <w:r w:rsidRPr="00681C53">
        <w:rPr>
          <w:rFonts w:ascii="Times New Roman" w:hAnsi="Times New Roman" w:cs="Times New Roman"/>
          <w:i/>
          <w:iCs/>
          <w:color w:val="000000" w:themeColor="text1"/>
          <w:sz w:val="24"/>
          <w:szCs w:val="24"/>
          <w:lang w:eastAsia="es-ES_tradnl"/>
        </w:rPr>
        <w:t xml:space="preserve"> </w:t>
      </w:r>
      <w:proofErr w:type="spellStart"/>
      <w:r w:rsidRPr="00681C53">
        <w:rPr>
          <w:rFonts w:ascii="Times New Roman" w:hAnsi="Times New Roman" w:cs="Times New Roman"/>
          <w:i/>
          <w:iCs/>
          <w:color w:val="000000" w:themeColor="text1"/>
          <w:sz w:val="24"/>
          <w:szCs w:val="24"/>
          <w:lang w:eastAsia="es-ES_tradnl"/>
        </w:rPr>
        <w:t>Psychology</w:t>
      </w:r>
      <w:proofErr w:type="spellEnd"/>
      <w:r w:rsidRPr="00681C53">
        <w:rPr>
          <w:rFonts w:ascii="Times New Roman" w:hAnsi="Times New Roman" w:cs="Times New Roman"/>
          <w:i/>
          <w:iCs/>
          <w:color w:val="000000" w:themeColor="text1"/>
          <w:sz w:val="24"/>
          <w:szCs w:val="24"/>
          <w:lang w:eastAsia="es-ES_tradnl"/>
        </w:rPr>
        <w:t>, 2</w:t>
      </w:r>
      <w:r w:rsidRPr="00681C53">
        <w:rPr>
          <w:rFonts w:ascii="Times New Roman" w:hAnsi="Times New Roman" w:cs="Times New Roman"/>
          <w:color w:val="000000" w:themeColor="text1"/>
          <w:sz w:val="24"/>
          <w:szCs w:val="24"/>
          <w:lang w:eastAsia="es-ES_tradnl"/>
        </w:rPr>
        <w:t xml:space="preserve">(1), 493-498. </w:t>
      </w:r>
      <w:hyperlink r:id="rId23" w:history="1">
        <w:r w:rsidR="00D44B90" w:rsidRPr="00385F8D">
          <w:rPr>
            <w:rStyle w:val="Hipervnculo"/>
            <w:rFonts w:ascii="Times New Roman" w:hAnsi="Times New Roman" w:cs="Times New Roman"/>
            <w:color w:val="4472C4" w:themeColor="accent1"/>
            <w:sz w:val="24"/>
            <w:szCs w:val="24"/>
            <w:lang w:eastAsia="es-ES_tradnl"/>
          </w:rPr>
          <w:t>https://www.redalyc.org/pdf/3498/349852173033.pdf</w:t>
        </w:r>
      </w:hyperlink>
      <w:r w:rsidR="00D44B90" w:rsidRPr="00385F8D">
        <w:rPr>
          <w:rFonts w:ascii="Times New Roman" w:hAnsi="Times New Roman" w:cs="Times New Roman"/>
          <w:color w:val="4472C4" w:themeColor="accent1"/>
          <w:sz w:val="24"/>
          <w:szCs w:val="24"/>
          <w:lang w:eastAsia="es-ES_tradnl"/>
        </w:rPr>
        <w:t xml:space="preserve"> </w:t>
      </w:r>
    </w:p>
    <w:p w14:paraId="5C947F3A" w14:textId="6C1A167C" w:rsidR="00681C53" w:rsidRPr="00681C53" w:rsidRDefault="00681C53" w:rsidP="00681C53">
      <w:pPr>
        <w:spacing w:after="240" w:line="360" w:lineRule="auto"/>
        <w:ind w:left="709" w:hanging="709"/>
        <w:jc w:val="both"/>
        <w:rPr>
          <w:rFonts w:ascii="Times New Roman" w:hAnsi="Times New Roman" w:cs="Times New Roman"/>
          <w:color w:val="000000" w:themeColor="text1"/>
          <w:sz w:val="24"/>
          <w:szCs w:val="24"/>
          <w:lang w:eastAsia="es-ES_tradnl"/>
        </w:rPr>
      </w:pPr>
      <w:r w:rsidRPr="00681C53">
        <w:rPr>
          <w:rFonts w:ascii="Times New Roman" w:hAnsi="Times New Roman" w:cs="Times New Roman"/>
          <w:color w:val="000000" w:themeColor="text1"/>
          <w:sz w:val="24"/>
          <w:szCs w:val="24"/>
          <w:lang w:eastAsia="es-ES_tradnl"/>
        </w:rPr>
        <w:t xml:space="preserve">Herrero, O. (2009). </w:t>
      </w:r>
      <w:r w:rsidRPr="009F6E98">
        <w:rPr>
          <w:rFonts w:ascii="Times New Roman" w:hAnsi="Times New Roman" w:cs="Times New Roman"/>
          <w:color w:val="000000" w:themeColor="text1"/>
          <w:sz w:val="24"/>
          <w:szCs w:val="24"/>
          <w:lang w:eastAsia="es-ES_tradnl"/>
        </w:rPr>
        <w:t>El duelo en el niño:</w:t>
      </w:r>
      <w:r w:rsidRPr="00681C53">
        <w:rPr>
          <w:rFonts w:ascii="Times New Roman" w:hAnsi="Times New Roman" w:cs="Times New Roman"/>
          <w:color w:val="000000" w:themeColor="text1"/>
          <w:sz w:val="24"/>
          <w:szCs w:val="24"/>
          <w:lang w:eastAsia="es-ES_tradnl"/>
        </w:rPr>
        <w:t xml:space="preserve"> </w:t>
      </w:r>
      <w:r w:rsidRPr="009F6E98">
        <w:rPr>
          <w:rFonts w:ascii="Times New Roman" w:hAnsi="Times New Roman" w:cs="Times New Roman"/>
          <w:color w:val="000000" w:themeColor="text1"/>
          <w:sz w:val="24"/>
          <w:szCs w:val="24"/>
          <w:lang w:eastAsia="es-ES_tradnl"/>
        </w:rPr>
        <w:t>cuándo es normal y cuándo se complica</w:t>
      </w:r>
      <w:r w:rsidRPr="00681C53">
        <w:rPr>
          <w:rFonts w:ascii="Times New Roman" w:hAnsi="Times New Roman" w:cs="Times New Roman"/>
          <w:color w:val="000000" w:themeColor="text1"/>
          <w:sz w:val="24"/>
          <w:szCs w:val="24"/>
          <w:lang w:eastAsia="es-ES_tradnl"/>
        </w:rPr>
        <w:t xml:space="preserve">. </w:t>
      </w:r>
      <w:r w:rsidRPr="00F33ECC">
        <w:rPr>
          <w:rFonts w:ascii="Times New Roman" w:hAnsi="Times New Roman" w:cs="Times New Roman"/>
          <w:color w:val="000000" w:themeColor="text1"/>
          <w:sz w:val="24"/>
          <w:szCs w:val="24"/>
          <w:lang w:eastAsia="es-ES_tradnl"/>
        </w:rPr>
        <w:t>C</w:t>
      </w:r>
      <w:r w:rsidRPr="00681C53">
        <w:rPr>
          <w:rFonts w:ascii="Times New Roman" w:hAnsi="Times New Roman" w:cs="Times New Roman"/>
          <w:color w:val="000000" w:themeColor="text1"/>
          <w:sz w:val="24"/>
          <w:szCs w:val="24"/>
          <w:lang w:eastAsia="es-ES_tradnl"/>
        </w:rPr>
        <w:t>uadernos de Pedagogía, (</w:t>
      </w:r>
      <w:r w:rsidRPr="00F33ECC">
        <w:rPr>
          <w:rFonts w:ascii="Times New Roman" w:hAnsi="Times New Roman" w:cs="Times New Roman"/>
          <w:color w:val="000000" w:themeColor="text1"/>
          <w:sz w:val="24"/>
          <w:szCs w:val="24"/>
          <w:lang w:eastAsia="es-ES_tradnl"/>
        </w:rPr>
        <w:t>388</w:t>
      </w:r>
      <w:r w:rsidRPr="00681C53">
        <w:rPr>
          <w:rFonts w:ascii="Times New Roman" w:hAnsi="Times New Roman" w:cs="Times New Roman"/>
          <w:color w:val="000000" w:themeColor="text1"/>
          <w:sz w:val="24"/>
          <w:szCs w:val="24"/>
          <w:lang w:eastAsia="es-ES_tradnl"/>
        </w:rPr>
        <w:t>), 54-56.</w:t>
      </w:r>
      <w:r w:rsidR="00290688">
        <w:rPr>
          <w:rFonts w:ascii="Times New Roman" w:hAnsi="Times New Roman" w:cs="Times New Roman"/>
          <w:color w:val="000000" w:themeColor="text1"/>
          <w:sz w:val="24"/>
          <w:szCs w:val="24"/>
          <w:lang w:eastAsia="es-ES_tradnl"/>
        </w:rPr>
        <w:t xml:space="preserve"> </w:t>
      </w:r>
      <w:hyperlink r:id="rId24" w:history="1">
        <w:r w:rsidR="001A5141" w:rsidRPr="00C07612">
          <w:rPr>
            <w:rStyle w:val="Hipervnculo"/>
            <w:rFonts w:ascii="Times New Roman" w:hAnsi="Times New Roman" w:cs="Times New Roman"/>
            <w:sz w:val="24"/>
            <w:szCs w:val="24"/>
            <w:lang w:eastAsia="es-ES_tradnl"/>
          </w:rPr>
          <w:t>https://dialnet.unirioja.es/servlet/articulo?codigo=2899708</w:t>
        </w:r>
      </w:hyperlink>
      <w:r w:rsidR="001A5141">
        <w:rPr>
          <w:rFonts w:ascii="Times New Roman" w:hAnsi="Times New Roman" w:cs="Times New Roman"/>
          <w:color w:val="EE0000"/>
          <w:sz w:val="24"/>
          <w:szCs w:val="24"/>
          <w:lang w:eastAsia="es-ES_tradnl"/>
        </w:rPr>
        <w:t xml:space="preserve"> </w:t>
      </w:r>
    </w:p>
    <w:p w14:paraId="47E1A930" w14:textId="3785ACD9" w:rsidR="00681C53" w:rsidRPr="00681C53" w:rsidRDefault="00681C53" w:rsidP="00681C53">
      <w:pPr>
        <w:spacing w:after="240" w:line="360" w:lineRule="auto"/>
        <w:ind w:left="709" w:hanging="709"/>
        <w:jc w:val="both"/>
        <w:rPr>
          <w:rFonts w:ascii="Times New Roman" w:hAnsi="Times New Roman" w:cs="Times New Roman"/>
          <w:color w:val="212121"/>
          <w:sz w:val="24"/>
          <w:szCs w:val="24"/>
          <w:shd w:val="clear" w:color="auto" w:fill="FFFFFF"/>
        </w:rPr>
      </w:pPr>
      <w:proofErr w:type="spellStart"/>
      <w:r w:rsidRPr="00681C53">
        <w:rPr>
          <w:rFonts w:ascii="Times New Roman" w:hAnsi="Times New Roman" w:cs="Times New Roman"/>
          <w:color w:val="212121"/>
          <w:sz w:val="24"/>
          <w:szCs w:val="24"/>
          <w:shd w:val="clear" w:color="auto" w:fill="FFFFFF"/>
        </w:rPr>
        <w:t>Hillis</w:t>
      </w:r>
      <w:proofErr w:type="spellEnd"/>
      <w:r w:rsidRPr="00681C53">
        <w:rPr>
          <w:rFonts w:ascii="Times New Roman" w:hAnsi="Times New Roman" w:cs="Times New Roman"/>
          <w:color w:val="212121"/>
          <w:sz w:val="24"/>
          <w:szCs w:val="24"/>
          <w:shd w:val="clear" w:color="auto" w:fill="FFFFFF"/>
        </w:rPr>
        <w:t xml:space="preserve">, S.D., Unwin, H.J.T., Chen, Y., </w:t>
      </w:r>
      <w:proofErr w:type="spellStart"/>
      <w:r w:rsidRPr="00681C53">
        <w:rPr>
          <w:rFonts w:ascii="Times New Roman" w:hAnsi="Times New Roman" w:cs="Times New Roman"/>
          <w:color w:val="212121"/>
          <w:sz w:val="24"/>
          <w:szCs w:val="24"/>
          <w:shd w:val="clear" w:color="auto" w:fill="FFFFFF"/>
        </w:rPr>
        <w:t>Cluver</w:t>
      </w:r>
      <w:proofErr w:type="spellEnd"/>
      <w:r w:rsidRPr="00681C53">
        <w:rPr>
          <w:rFonts w:ascii="Times New Roman" w:hAnsi="Times New Roman" w:cs="Times New Roman"/>
          <w:color w:val="212121"/>
          <w:sz w:val="24"/>
          <w:szCs w:val="24"/>
          <w:shd w:val="clear" w:color="auto" w:fill="FFFFFF"/>
        </w:rPr>
        <w:t xml:space="preserve">, L., </w:t>
      </w:r>
      <w:proofErr w:type="spellStart"/>
      <w:r w:rsidRPr="00681C53">
        <w:rPr>
          <w:rFonts w:ascii="Times New Roman" w:hAnsi="Times New Roman" w:cs="Times New Roman"/>
          <w:color w:val="212121"/>
          <w:sz w:val="24"/>
          <w:szCs w:val="24"/>
          <w:shd w:val="clear" w:color="auto" w:fill="FFFFFF"/>
        </w:rPr>
        <w:t>Sherr</w:t>
      </w:r>
      <w:proofErr w:type="spellEnd"/>
      <w:r w:rsidRPr="00681C53">
        <w:rPr>
          <w:rFonts w:ascii="Times New Roman" w:hAnsi="Times New Roman" w:cs="Times New Roman"/>
          <w:color w:val="212121"/>
          <w:sz w:val="24"/>
          <w:szCs w:val="24"/>
          <w:shd w:val="clear" w:color="auto" w:fill="FFFFFF"/>
        </w:rPr>
        <w:t xml:space="preserve">, L., Goldman, P.S., </w:t>
      </w:r>
      <w:proofErr w:type="spellStart"/>
      <w:r w:rsidRPr="00681C53">
        <w:rPr>
          <w:rFonts w:ascii="Times New Roman" w:hAnsi="Times New Roman" w:cs="Times New Roman"/>
          <w:color w:val="212121"/>
          <w:sz w:val="24"/>
          <w:szCs w:val="24"/>
          <w:shd w:val="clear" w:color="auto" w:fill="FFFFFF"/>
        </w:rPr>
        <w:t>Ratmann</w:t>
      </w:r>
      <w:proofErr w:type="spellEnd"/>
      <w:r w:rsidRPr="00681C53">
        <w:rPr>
          <w:rFonts w:ascii="Times New Roman" w:hAnsi="Times New Roman" w:cs="Times New Roman"/>
          <w:color w:val="212121"/>
          <w:sz w:val="24"/>
          <w:szCs w:val="24"/>
          <w:shd w:val="clear" w:color="auto" w:fill="FFFFFF"/>
        </w:rPr>
        <w:t xml:space="preserve">, O., Donnelly, C.A., </w:t>
      </w:r>
      <w:proofErr w:type="spellStart"/>
      <w:r w:rsidRPr="00681C53">
        <w:rPr>
          <w:rFonts w:ascii="Times New Roman" w:hAnsi="Times New Roman" w:cs="Times New Roman"/>
          <w:color w:val="212121"/>
          <w:sz w:val="24"/>
          <w:szCs w:val="24"/>
          <w:shd w:val="clear" w:color="auto" w:fill="FFFFFF"/>
        </w:rPr>
        <w:t>Bhatt</w:t>
      </w:r>
      <w:proofErr w:type="spellEnd"/>
      <w:r w:rsidRPr="00681C53">
        <w:rPr>
          <w:rFonts w:ascii="Times New Roman" w:hAnsi="Times New Roman" w:cs="Times New Roman"/>
          <w:color w:val="212121"/>
          <w:sz w:val="24"/>
          <w:szCs w:val="24"/>
          <w:shd w:val="clear" w:color="auto" w:fill="FFFFFF"/>
        </w:rPr>
        <w:t xml:space="preserve">, S., Villaveces, A., </w:t>
      </w:r>
      <w:proofErr w:type="spellStart"/>
      <w:r w:rsidRPr="00681C53">
        <w:rPr>
          <w:rFonts w:ascii="Times New Roman" w:hAnsi="Times New Roman" w:cs="Times New Roman"/>
          <w:color w:val="212121"/>
          <w:sz w:val="24"/>
          <w:szCs w:val="24"/>
          <w:shd w:val="clear" w:color="auto" w:fill="FFFFFF"/>
        </w:rPr>
        <w:t>Butchart</w:t>
      </w:r>
      <w:proofErr w:type="spellEnd"/>
      <w:r w:rsidRPr="00681C53">
        <w:rPr>
          <w:rFonts w:ascii="Times New Roman" w:hAnsi="Times New Roman" w:cs="Times New Roman"/>
          <w:color w:val="212121"/>
          <w:sz w:val="24"/>
          <w:szCs w:val="24"/>
          <w:shd w:val="clear" w:color="auto" w:fill="FFFFFF"/>
        </w:rPr>
        <w:t xml:space="preserve">, A., Bachman, G., </w:t>
      </w:r>
      <w:proofErr w:type="spellStart"/>
      <w:r w:rsidRPr="00681C53">
        <w:rPr>
          <w:rFonts w:ascii="Times New Roman" w:hAnsi="Times New Roman" w:cs="Times New Roman"/>
          <w:color w:val="212121"/>
          <w:sz w:val="24"/>
          <w:szCs w:val="24"/>
          <w:shd w:val="clear" w:color="auto" w:fill="FFFFFF"/>
        </w:rPr>
        <w:t>Rawlings</w:t>
      </w:r>
      <w:proofErr w:type="spellEnd"/>
      <w:r w:rsidRPr="00681C53">
        <w:rPr>
          <w:rFonts w:ascii="Times New Roman" w:hAnsi="Times New Roman" w:cs="Times New Roman"/>
          <w:color w:val="212121"/>
          <w:sz w:val="24"/>
          <w:szCs w:val="24"/>
          <w:shd w:val="clear" w:color="auto" w:fill="FFFFFF"/>
        </w:rPr>
        <w:t xml:space="preserve">, L., Green, P., Nelson, C.A. y </w:t>
      </w:r>
      <w:proofErr w:type="spellStart"/>
      <w:r w:rsidRPr="00681C53">
        <w:rPr>
          <w:rFonts w:ascii="Times New Roman" w:hAnsi="Times New Roman" w:cs="Times New Roman"/>
          <w:color w:val="212121"/>
          <w:sz w:val="24"/>
          <w:szCs w:val="24"/>
          <w:shd w:val="clear" w:color="auto" w:fill="FFFFFF"/>
        </w:rPr>
        <w:t>Flaxman</w:t>
      </w:r>
      <w:proofErr w:type="spellEnd"/>
      <w:r w:rsidRPr="00681C53">
        <w:rPr>
          <w:rFonts w:ascii="Times New Roman" w:hAnsi="Times New Roman" w:cs="Times New Roman"/>
          <w:color w:val="212121"/>
          <w:sz w:val="24"/>
          <w:szCs w:val="24"/>
          <w:shd w:val="clear" w:color="auto" w:fill="FFFFFF"/>
        </w:rPr>
        <w:t xml:space="preserve">, S. (2021). </w:t>
      </w:r>
      <w:r w:rsidRPr="003C3D3C">
        <w:rPr>
          <w:rFonts w:ascii="Times New Roman" w:hAnsi="Times New Roman" w:cs="Times New Roman"/>
          <w:color w:val="212121"/>
          <w:sz w:val="24"/>
          <w:szCs w:val="24"/>
          <w:shd w:val="clear" w:color="auto" w:fill="FFFFFF"/>
          <w:lang w:val="en-US"/>
        </w:rPr>
        <w:t xml:space="preserve">Global minimum estimates of children affected by COVID-19-associated orphanhood and deaths of caregivers: a modelling study. </w:t>
      </w:r>
      <w:proofErr w:type="spellStart"/>
      <w:r w:rsidRPr="00681C53">
        <w:rPr>
          <w:rFonts w:ascii="Times New Roman" w:hAnsi="Times New Roman" w:cs="Times New Roman"/>
          <w:i/>
          <w:iCs/>
          <w:color w:val="212121"/>
          <w:sz w:val="24"/>
          <w:szCs w:val="24"/>
          <w:shd w:val="clear" w:color="auto" w:fill="FFFFFF"/>
        </w:rPr>
        <w:t>The</w:t>
      </w:r>
      <w:proofErr w:type="spellEnd"/>
      <w:r w:rsidRPr="00681C53">
        <w:rPr>
          <w:rFonts w:ascii="Times New Roman" w:hAnsi="Times New Roman" w:cs="Times New Roman"/>
          <w:color w:val="212121"/>
          <w:sz w:val="24"/>
          <w:szCs w:val="24"/>
          <w:shd w:val="clear" w:color="auto" w:fill="FFFFFF"/>
        </w:rPr>
        <w:t xml:space="preserve"> </w:t>
      </w:r>
      <w:r w:rsidRPr="00681C53">
        <w:rPr>
          <w:rFonts w:ascii="Times New Roman" w:hAnsi="Times New Roman" w:cs="Times New Roman"/>
          <w:i/>
          <w:iCs/>
          <w:color w:val="212121"/>
          <w:sz w:val="24"/>
          <w:szCs w:val="24"/>
          <w:shd w:val="clear" w:color="auto" w:fill="FFFFFF"/>
        </w:rPr>
        <w:t>Lancet</w:t>
      </w:r>
      <w:r w:rsidRPr="00681C53">
        <w:rPr>
          <w:rFonts w:ascii="Times New Roman" w:hAnsi="Times New Roman" w:cs="Times New Roman"/>
          <w:color w:val="212121"/>
          <w:sz w:val="24"/>
          <w:szCs w:val="24"/>
          <w:shd w:val="clear" w:color="auto" w:fill="FFFFFF"/>
        </w:rPr>
        <w:t xml:space="preserve">, </w:t>
      </w:r>
      <w:r w:rsidRPr="00681C53">
        <w:rPr>
          <w:rFonts w:ascii="Times New Roman" w:hAnsi="Times New Roman" w:cs="Times New Roman"/>
          <w:i/>
          <w:iCs/>
          <w:color w:val="212121"/>
          <w:sz w:val="24"/>
          <w:szCs w:val="24"/>
          <w:shd w:val="clear" w:color="auto" w:fill="FFFFFF"/>
        </w:rPr>
        <w:t>398</w:t>
      </w:r>
      <w:r w:rsidRPr="00681C53">
        <w:rPr>
          <w:rFonts w:ascii="Times New Roman" w:hAnsi="Times New Roman" w:cs="Times New Roman"/>
          <w:color w:val="212121"/>
          <w:sz w:val="24"/>
          <w:szCs w:val="24"/>
          <w:shd w:val="clear" w:color="auto" w:fill="FFFFFF"/>
        </w:rPr>
        <w:t xml:space="preserve">(10298), 391-402. </w:t>
      </w:r>
      <w:hyperlink r:id="rId25" w:history="1">
        <w:r w:rsidRPr="00681C53">
          <w:rPr>
            <w:rStyle w:val="Hipervnculo"/>
            <w:rFonts w:ascii="Times New Roman" w:eastAsia="Times New Roman" w:hAnsi="Times New Roman" w:cs="Times New Roman"/>
            <w:sz w:val="24"/>
            <w:szCs w:val="24"/>
            <w:lang w:eastAsia="es-ES_tradnl"/>
          </w:rPr>
          <w:t>https://doi.org/10.1016/S0140-6736(21)01253-8</w:t>
        </w:r>
      </w:hyperlink>
      <w:r w:rsidRPr="00681C53">
        <w:rPr>
          <w:rFonts w:ascii="Times New Roman" w:eastAsia="Times New Roman" w:hAnsi="Times New Roman" w:cs="Times New Roman"/>
          <w:color w:val="141413"/>
          <w:sz w:val="24"/>
          <w:szCs w:val="24"/>
          <w:lang w:eastAsia="es-ES_tradnl"/>
        </w:rPr>
        <w:t xml:space="preserve"> </w:t>
      </w:r>
    </w:p>
    <w:p w14:paraId="37247D77" w14:textId="77777777" w:rsidR="00681C53" w:rsidRPr="00681C53" w:rsidRDefault="00681C53" w:rsidP="00681C53">
      <w:pPr>
        <w:spacing w:after="240" w:line="360" w:lineRule="auto"/>
        <w:ind w:left="709" w:hanging="709"/>
        <w:jc w:val="both"/>
        <w:rPr>
          <w:rFonts w:ascii="Times New Roman" w:hAnsi="Times New Roman" w:cs="Times New Roman"/>
          <w:color w:val="000000"/>
          <w:sz w:val="24"/>
          <w:szCs w:val="24"/>
        </w:rPr>
      </w:pPr>
      <w:proofErr w:type="spellStart"/>
      <w:r w:rsidRPr="00681C53">
        <w:rPr>
          <w:rFonts w:ascii="Times New Roman" w:hAnsi="Times New Roman" w:cs="Times New Roman"/>
          <w:color w:val="000000"/>
          <w:sz w:val="24"/>
          <w:szCs w:val="24"/>
        </w:rPr>
        <w:t>Kroen</w:t>
      </w:r>
      <w:proofErr w:type="spellEnd"/>
      <w:r w:rsidRPr="00681C53">
        <w:rPr>
          <w:rFonts w:ascii="Times New Roman" w:hAnsi="Times New Roman" w:cs="Times New Roman"/>
          <w:color w:val="000000"/>
          <w:sz w:val="24"/>
          <w:szCs w:val="24"/>
        </w:rPr>
        <w:t xml:space="preserve">, W.C. (2006). </w:t>
      </w:r>
      <w:r w:rsidRPr="00681C53">
        <w:rPr>
          <w:rFonts w:ascii="Times New Roman" w:hAnsi="Times New Roman" w:cs="Times New Roman"/>
          <w:i/>
          <w:iCs/>
          <w:color w:val="000000"/>
          <w:sz w:val="24"/>
          <w:szCs w:val="24"/>
        </w:rPr>
        <w:t xml:space="preserve">Cómo ayudar a los niños a afrontar la pérdida de un ser querido. </w:t>
      </w:r>
      <w:r w:rsidRPr="00681C53">
        <w:rPr>
          <w:rFonts w:ascii="Times New Roman" w:hAnsi="Times New Roman" w:cs="Times New Roman"/>
          <w:color w:val="000000"/>
          <w:sz w:val="24"/>
          <w:szCs w:val="24"/>
        </w:rPr>
        <w:t xml:space="preserve">Ediciones </w:t>
      </w:r>
      <w:proofErr w:type="spellStart"/>
      <w:r w:rsidRPr="00681C53">
        <w:rPr>
          <w:rFonts w:ascii="Times New Roman" w:hAnsi="Times New Roman" w:cs="Times New Roman"/>
          <w:color w:val="000000"/>
          <w:sz w:val="24"/>
          <w:szCs w:val="24"/>
        </w:rPr>
        <w:t>Oniro</w:t>
      </w:r>
      <w:proofErr w:type="spellEnd"/>
      <w:r w:rsidRPr="00681C53">
        <w:rPr>
          <w:rFonts w:ascii="Times New Roman" w:hAnsi="Times New Roman" w:cs="Times New Roman"/>
          <w:color w:val="000000"/>
          <w:sz w:val="24"/>
          <w:szCs w:val="24"/>
        </w:rPr>
        <w:t>, S.A.</w:t>
      </w:r>
    </w:p>
    <w:p w14:paraId="0DEE0EB5" w14:textId="77777777" w:rsidR="00681C53" w:rsidRPr="00681C53" w:rsidRDefault="00681C53" w:rsidP="00681C53">
      <w:pPr>
        <w:spacing w:after="240" w:line="360" w:lineRule="auto"/>
        <w:ind w:left="709" w:hanging="709"/>
        <w:jc w:val="both"/>
        <w:rPr>
          <w:rFonts w:ascii="Times New Roman" w:hAnsi="Times New Roman" w:cs="Times New Roman"/>
          <w:color w:val="000000"/>
          <w:sz w:val="24"/>
          <w:szCs w:val="24"/>
        </w:rPr>
      </w:pPr>
      <w:r w:rsidRPr="00681C53">
        <w:rPr>
          <w:rFonts w:ascii="Times New Roman" w:hAnsi="Times New Roman" w:cs="Times New Roman"/>
          <w:color w:val="000000" w:themeColor="text1"/>
          <w:sz w:val="24"/>
          <w:szCs w:val="24"/>
          <w:lang w:eastAsia="es-ES_tradnl"/>
        </w:rPr>
        <w:t xml:space="preserve">Kübler-Ross, E. (1995). </w:t>
      </w:r>
      <w:r w:rsidRPr="00681C53">
        <w:rPr>
          <w:rFonts w:ascii="Times New Roman" w:hAnsi="Times New Roman" w:cs="Times New Roman"/>
          <w:i/>
          <w:iCs/>
          <w:color w:val="000000" w:themeColor="text1"/>
          <w:sz w:val="24"/>
          <w:szCs w:val="24"/>
          <w:lang w:eastAsia="es-ES_tradnl"/>
        </w:rPr>
        <w:t>Conferencias: morir es de vital importancia</w:t>
      </w:r>
      <w:r w:rsidRPr="00681C53">
        <w:rPr>
          <w:rFonts w:ascii="Times New Roman" w:hAnsi="Times New Roman" w:cs="Times New Roman"/>
          <w:color w:val="000000" w:themeColor="text1"/>
          <w:sz w:val="24"/>
          <w:szCs w:val="24"/>
          <w:lang w:eastAsia="es-ES_tradnl"/>
        </w:rPr>
        <w:t>. Luciérnaga CAS.</w:t>
      </w:r>
    </w:p>
    <w:p w14:paraId="00B6EC61" w14:textId="77777777" w:rsidR="00681C53" w:rsidRPr="003C3D3C" w:rsidRDefault="00681C53" w:rsidP="00681C53">
      <w:pPr>
        <w:spacing w:after="240" w:line="360" w:lineRule="auto"/>
        <w:ind w:left="709" w:hanging="709"/>
        <w:jc w:val="both"/>
        <w:rPr>
          <w:rFonts w:ascii="Times New Roman" w:hAnsi="Times New Roman" w:cs="Times New Roman"/>
          <w:color w:val="000000"/>
          <w:sz w:val="24"/>
          <w:szCs w:val="24"/>
          <w:lang w:val="en-US"/>
        </w:rPr>
      </w:pPr>
      <w:r w:rsidRPr="00681C53">
        <w:rPr>
          <w:rFonts w:ascii="Times New Roman" w:hAnsi="Times New Roman" w:cs="Times New Roman"/>
          <w:color w:val="000000" w:themeColor="text1"/>
          <w:sz w:val="24"/>
          <w:szCs w:val="24"/>
          <w:lang w:eastAsia="es-ES_tradnl"/>
        </w:rPr>
        <w:t xml:space="preserve">Kübler-Ross, E. (1992). </w:t>
      </w:r>
      <w:r w:rsidRPr="00681C53">
        <w:rPr>
          <w:rFonts w:ascii="Times New Roman" w:hAnsi="Times New Roman" w:cs="Times New Roman"/>
          <w:i/>
          <w:iCs/>
          <w:color w:val="000000" w:themeColor="text1"/>
          <w:sz w:val="24"/>
          <w:szCs w:val="24"/>
          <w:lang w:eastAsia="es-ES_tradnl"/>
        </w:rPr>
        <w:t>Los niños y la muerte</w:t>
      </w:r>
      <w:r w:rsidRPr="00681C53">
        <w:rPr>
          <w:rFonts w:ascii="Times New Roman" w:hAnsi="Times New Roman" w:cs="Times New Roman"/>
          <w:color w:val="000000" w:themeColor="text1"/>
          <w:sz w:val="24"/>
          <w:szCs w:val="24"/>
          <w:lang w:eastAsia="es-ES_tradnl"/>
        </w:rPr>
        <w:t xml:space="preserve">. </w:t>
      </w:r>
      <w:proofErr w:type="spellStart"/>
      <w:r w:rsidRPr="003C3D3C">
        <w:rPr>
          <w:rFonts w:ascii="Times New Roman" w:hAnsi="Times New Roman" w:cs="Times New Roman"/>
          <w:color w:val="000000" w:themeColor="text1"/>
          <w:sz w:val="24"/>
          <w:szCs w:val="24"/>
          <w:lang w:val="en-US" w:eastAsia="es-ES_tradnl"/>
        </w:rPr>
        <w:t>Luciérnaga</w:t>
      </w:r>
      <w:proofErr w:type="spellEnd"/>
      <w:r w:rsidRPr="003C3D3C">
        <w:rPr>
          <w:rFonts w:ascii="Times New Roman" w:hAnsi="Times New Roman" w:cs="Times New Roman"/>
          <w:color w:val="000000" w:themeColor="text1"/>
          <w:sz w:val="24"/>
          <w:szCs w:val="24"/>
          <w:lang w:val="en-US" w:eastAsia="es-ES_tradnl"/>
        </w:rPr>
        <w:t xml:space="preserve"> CAS.</w:t>
      </w:r>
    </w:p>
    <w:p w14:paraId="6F63AA19" w14:textId="6017EB02" w:rsidR="005000CB" w:rsidRPr="003C3D3C" w:rsidRDefault="00681C53" w:rsidP="005000CB">
      <w:pPr>
        <w:spacing w:after="240" w:line="360" w:lineRule="auto"/>
        <w:ind w:left="709" w:hanging="709"/>
        <w:jc w:val="both"/>
        <w:rPr>
          <w:rFonts w:ascii="Times New Roman" w:hAnsi="Times New Roman" w:cs="Times New Roman"/>
          <w:sz w:val="24"/>
          <w:szCs w:val="24"/>
          <w:lang w:val="en-US"/>
        </w:rPr>
      </w:pPr>
      <w:r w:rsidRPr="00681C53">
        <w:rPr>
          <w:rFonts w:ascii="Times New Roman" w:hAnsi="Times New Roman" w:cs="Times New Roman"/>
          <w:sz w:val="24"/>
          <w:szCs w:val="24"/>
          <w:lang w:val="en-US"/>
        </w:rPr>
        <w:t>Lindem</w:t>
      </w:r>
      <w:r w:rsidRPr="00622720">
        <w:rPr>
          <w:rFonts w:ascii="Times New Roman" w:hAnsi="Times New Roman" w:cs="Times New Roman"/>
          <w:color w:val="000000" w:themeColor="text1"/>
          <w:sz w:val="24"/>
          <w:szCs w:val="24"/>
          <w:lang w:val="en-US"/>
        </w:rPr>
        <w:t xml:space="preserve">ann, E. (1951). Symptomatology </w:t>
      </w:r>
      <w:r w:rsidRPr="00681C53">
        <w:rPr>
          <w:rFonts w:ascii="Times New Roman" w:hAnsi="Times New Roman" w:cs="Times New Roman"/>
          <w:sz w:val="24"/>
          <w:szCs w:val="24"/>
          <w:lang w:val="en-US"/>
        </w:rPr>
        <w:t>and management of acute grief. </w:t>
      </w:r>
      <w:r w:rsidRPr="003C3D3C">
        <w:rPr>
          <w:rFonts w:ascii="Times New Roman" w:hAnsi="Times New Roman" w:cs="Times New Roman"/>
          <w:i/>
          <w:iCs/>
          <w:sz w:val="24"/>
          <w:szCs w:val="24"/>
          <w:lang w:val="en-US"/>
        </w:rPr>
        <w:t>The Journal of Pastoral Care</w:t>
      </w:r>
      <w:r w:rsidRPr="003C3D3C">
        <w:rPr>
          <w:rFonts w:ascii="Times New Roman" w:hAnsi="Times New Roman" w:cs="Times New Roman"/>
          <w:sz w:val="24"/>
          <w:szCs w:val="24"/>
          <w:lang w:val="en-US"/>
        </w:rPr>
        <w:t>, </w:t>
      </w:r>
      <w:r w:rsidRPr="003C3D3C">
        <w:rPr>
          <w:rFonts w:ascii="Times New Roman" w:hAnsi="Times New Roman" w:cs="Times New Roman"/>
          <w:i/>
          <w:iCs/>
          <w:sz w:val="24"/>
          <w:szCs w:val="24"/>
          <w:lang w:val="en-US"/>
        </w:rPr>
        <w:t>5</w:t>
      </w:r>
      <w:r w:rsidRPr="003C3D3C">
        <w:rPr>
          <w:rFonts w:ascii="Times New Roman" w:hAnsi="Times New Roman" w:cs="Times New Roman"/>
          <w:sz w:val="24"/>
          <w:szCs w:val="24"/>
          <w:lang w:val="en-US"/>
        </w:rPr>
        <w:t>(3), 19-31.</w:t>
      </w:r>
      <w:r w:rsidR="00BE445E">
        <w:rPr>
          <w:rFonts w:ascii="Times New Roman" w:hAnsi="Times New Roman" w:cs="Times New Roman"/>
          <w:sz w:val="24"/>
          <w:szCs w:val="24"/>
          <w:lang w:val="en-US"/>
        </w:rPr>
        <w:t xml:space="preserve"> </w:t>
      </w:r>
      <w:r w:rsidR="005000CB" w:rsidRPr="005000CB">
        <w:rPr>
          <w:rFonts w:ascii="Times New Roman" w:hAnsi="Times New Roman" w:cs="Times New Roman"/>
          <w:color w:val="4472C4" w:themeColor="accent1"/>
          <w:sz w:val="24"/>
          <w:szCs w:val="24"/>
          <w:u w:val="single"/>
          <w:lang w:val="en-US"/>
        </w:rPr>
        <w:t>https://</w:t>
      </w:r>
      <w:r w:rsidR="005000CB" w:rsidRPr="005000CB">
        <w:rPr>
          <w:rStyle w:val="identifier"/>
          <w:rFonts w:ascii="Times New Roman" w:hAnsi="Times New Roman" w:cs="Times New Roman"/>
          <w:color w:val="4472C4" w:themeColor="accent1"/>
          <w:sz w:val="24"/>
          <w:szCs w:val="24"/>
          <w:u w:val="single"/>
        </w:rPr>
        <w:t xml:space="preserve"> </w:t>
      </w:r>
      <w:hyperlink r:id="rId26" w:tgtFrame="_blank" w:history="1">
        <w:r w:rsidR="005000CB" w:rsidRPr="005000CB">
          <w:rPr>
            <w:rStyle w:val="Hipervnculo"/>
            <w:rFonts w:ascii="Times New Roman" w:hAnsi="Times New Roman" w:cs="Times New Roman"/>
            <w:color w:val="4472C4" w:themeColor="accent1"/>
            <w:sz w:val="24"/>
            <w:szCs w:val="24"/>
          </w:rPr>
          <w:t>10.1176/ajp.151.6.155</w:t>
        </w:r>
      </w:hyperlink>
    </w:p>
    <w:p w14:paraId="31349A9C" w14:textId="77777777" w:rsidR="00681C53" w:rsidRPr="00681C53" w:rsidRDefault="00681C53" w:rsidP="00681C53">
      <w:pPr>
        <w:spacing w:after="240" w:line="360" w:lineRule="auto"/>
        <w:ind w:left="709" w:hanging="709"/>
        <w:jc w:val="both"/>
        <w:rPr>
          <w:rFonts w:ascii="Times New Roman" w:hAnsi="Times New Roman" w:cs="Times New Roman"/>
          <w:sz w:val="24"/>
          <w:szCs w:val="24"/>
          <w:lang w:eastAsia="es-ES_tradnl"/>
        </w:rPr>
      </w:pPr>
      <w:r w:rsidRPr="003C3D3C">
        <w:rPr>
          <w:rFonts w:ascii="Times New Roman" w:hAnsi="Times New Roman" w:cs="Times New Roman"/>
          <w:sz w:val="24"/>
          <w:szCs w:val="24"/>
          <w:lang w:val="en-US" w:eastAsia="es-ES_tradnl"/>
        </w:rPr>
        <w:lastRenderedPageBreak/>
        <w:t>Llanos-Rosales, B. R., Rosales-</w:t>
      </w:r>
      <w:proofErr w:type="spellStart"/>
      <w:r w:rsidRPr="003C3D3C">
        <w:rPr>
          <w:rFonts w:ascii="Times New Roman" w:hAnsi="Times New Roman" w:cs="Times New Roman"/>
          <w:sz w:val="24"/>
          <w:szCs w:val="24"/>
          <w:lang w:val="en-US" w:eastAsia="es-ES_tradnl"/>
        </w:rPr>
        <w:t>Guichay</w:t>
      </w:r>
      <w:proofErr w:type="spellEnd"/>
      <w:r w:rsidRPr="003C3D3C">
        <w:rPr>
          <w:rFonts w:ascii="Times New Roman" w:hAnsi="Times New Roman" w:cs="Times New Roman"/>
          <w:sz w:val="24"/>
          <w:szCs w:val="24"/>
          <w:lang w:val="en-US" w:eastAsia="es-ES_tradnl"/>
        </w:rPr>
        <w:t xml:space="preserve">, B. A., Villavicencio-Aguilar, C. E. y Sánchez-Padilla, Y. L. (2024). </w:t>
      </w:r>
      <w:r w:rsidRPr="00681C53">
        <w:rPr>
          <w:rFonts w:ascii="Times New Roman" w:hAnsi="Times New Roman" w:cs="Times New Roman"/>
          <w:sz w:val="24"/>
          <w:szCs w:val="24"/>
          <w:lang w:eastAsia="es-ES_tradnl"/>
        </w:rPr>
        <w:t>Resiliencia y regulación emocional en el duelo infantil.</w:t>
      </w:r>
      <w:r w:rsidRPr="00681C53">
        <w:rPr>
          <w:rFonts w:ascii="Times New Roman" w:hAnsi="Times New Roman" w:cs="Times New Roman"/>
          <w:sz w:val="24"/>
          <w:szCs w:val="24"/>
        </w:rPr>
        <w:t xml:space="preserve"> </w:t>
      </w:r>
      <w:proofErr w:type="spellStart"/>
      <w:r w:rsidRPr="00681C53">
        <w:rPr>
          <w:rFonts w:ascii="Times New Roman" w:hAnsi="Times New Roman" w:cs="Times New Roman"/>
          <w:i/>
          <w:iCs/>
          <w:sz w:val="24"/>
          <w:szCs w:val="24"/>
          <w:lang w:eastAsia="es-ES_tradnl"/>
        </w:rPr>
        <w:t>Psicogente</w:t>
      </w:r>
      <w:proofErr w:type="spellEnd"/>
      <w:r w:rsidRPr="00681C53">
        <w:rPr>
          <w:rFonts w:ascii="Times New Roman" w:hAnsi="Times New Roman" w:cs="Times New Roman"/>
          <w:i/>
          <w:iCs/>
          <w:sz w:val="24"/>
          <w:szCs w:val="24"/>
          <w:lang w:eastAsia="es-ES_tradnl"/>
        </w:rPr>
        <w:t>, 27</w:t>
      </w:r>
      <w:r w:rsidRPr="00681C53">
        <w:rPr>
          <w:rFonts w:ascii="Times New Roman" w:hAnsi="Times New Roman" w:cs="Times New Roman"/>
          <w:sz w:val="24"/>
          <w:szCs w:val="24"/>
          <w:lang w:eastAsia="es-ES_tradnl"/>
        </w:rPr>
        <w:t xml:space="preserve">(52), 1-22. </w:t>
      </w:r>
      <w:hyperlink r:id="rId27" w:history="1">
        <w:r w:rsidRPr="00681C53">
          <w:rPr>
            <w:rStyle w:val="Hipervnculo"/>
            <w:rFonts w:ascii="Times New Roman" w:hAnsi="Times New Roman" w:cs="Times New Roman"/>
            <w:sz w:val="24"/>
            <w:szCs w:val="24"/>
            <w:lang w:eastAsia="es-ES_tradnl"/>
          </w:rPr>
          <w:t>https://doi.org/10.17081/psico.27.52.6442</w:t>
        </w:r>
      </w:hyperlink>
      <w:r w:rsidRPr="00681C53">
        <w:rPr>
          <w:rFonts w:ascii="Times New Roman" w:hAnsi="Times New Roman" w:cs="Times New Roman"/>
          <w:sz w:val="24"/>
          <w:szCs w:val="24"/>
          <w:lang w:eastAsia="es-ES_tradnl"/>
        </w:rPr>
        <w:t xml:space="preserve"> </w:t>
      </w:r>
    </w:p>
    <w:p w14:paraId="4A1C15C5" w14:textId="77777777" w:rsidR="00681C53" w:rsidRPr="00681C53" w:rsidRDefault="00681C53" w:rsidP="00681C53">
      <w:pPr>
        <w:pStyle w:val="NormalWeb"/>
        <w:spacing w:after="240" w:afterAutospacing="0" w:line="360" w:lineRule="auto"/>
        <w:ind w:left="709" w:hanging="709"/>
        <w:jc w:val="both"/>
        <w:rPr>
          <w:color w:val="4472C4" w:themeColor="accent1"/>
        </w:rPr>
      </w:pPr>
      <w:r w:rsidRPr="00681C53">
        <w:rPr>
          <w:color w:val="000000" w:themeColor="text1"/>
        </w:rPr>
        <w:t xml:space="preserve">Maldonado, M. y Guzmán, M. (2023). Duelo en niños: una revisión teórica. </w:t>
      </w:r>
      <w:r w:rsidRPr="00681C53">
        <w:rPr>
          <w:i/>
          <w:iCs/>
          <w:color w:val="000000" w:themeColor="text1"/>
        </w:rPr>
        <w:t xml:space="preserve">Revista de Piscología, 13 </w:t>
      </w:r>
      <w:r w:rsidRPr="00681C53">
        <w:rPr>
          <w:color w:val="000000" w:themeColor="text1"/>
        </w:rPr>
        <w:t xml:space="preserve">(1), 97-111. </w:t>
      </w:r>
      <w:hyperlink r:id="rId28" w:history="1">
        <w:r w:rsidRPr="00681C53">
          <w:rPr>
            <w:rStyle w:val="Hipervnculo"/>
            <w:color w:val="4472C4" w:themeColor="accent1"/>
          </w:rPr>
          <w:t>https://doi.org/10.36901/psicologia.v13i1.1588</w:t>
        </w:r>
      </w:hyperlink>
      <w:r w:rsidRPr="00681C53">
        <w:rPr>
          <w:color w:val="4472C4" w:themeColor="accent1"/>
        </w:rPr>
        <w:t xml:space="preserve"> </w:t>
      </w:r>
    </w:p>
    <w:p w14:paraId="327C0683" w14:textId="77777777" w:rsidR="00681C53" w:rsidRPr="00681C53" w:rsidRDefault="00681C53" w:rsidP="00681C53">
      <w:pPr>
        <w:pStyle w:val="NormalWeb"/>
        <w:spacing w:after="240" w:afterAutospacing="0" w:line="360" w:lineRule="auto"/>
        <w:ind w:left="709" w:hanging="709"/>
        <w:jc w:val="both"/>
        <w:rPr>
          <w:color w:val="4472C4" w:themeColor="accent1"/>
        </w:rPr>
      </w:pPr>
      <w:r w:rsidRPr="00681C53">
        <w:rPr>
          <w:color w:val="000000" w:themeColor="text1"/>
        </w:rPr>
        <w:t xml:space="preserve">Mansilla, M.A. (2000). Etapas del desarrollo humano. </w:t>
      </w:r>
      <w:r w:rsidRPr="00681C53">
        <w:rPr>
          <w:i/>
          <w:iCs/>
          <w:color w:val="000000" w:themeColor="text1"/>
        </w:rPr>
        <w:t>Revista de Investigación en Psicología, 3</w:t>
      </w:r>
      <w:r w:rsidRPr="00681C53">
        <w:rPr>
          <w:color w:val="000000" w:themeColor="text1"/>
        </w:rPr>
        <w:t xml:space="preserve">(2), 105-116. </w:t>
      </w:r>
      <w:hyperlink r:id="rId29" w:history="1">
        <w:r w:rsidRPr="00681C53">
          <w:rPr>
            <w:rStyle w:val="Hipervnculo"/>
            <w:color w:val="4472C4" w:themeColor="accent1"/>
            <w:shd w:val="clear" w:color="auto" w:fill="FFFFFF"/>
          </w:rPr>
          <w:t>https://doi.org/10.15381/rinvp.v3i2.4999</w:t>
        </w:r>
      </w:hyperlink>
    </w:p>
    <w:p w14:paraId="5B12ACF3" w14:textId="77777777" w:rsidR="00681C53" w:rsidRPr="00681C53" w:rsidRDefault="00681C53" w:rsidP="00681C53">
      <w:pPr>
        <w:pStyle w:val="NormalWeb"/>
        <w:spacing w:after="240" w:afterAutospacing="0" w:line="360" w:lineRule="auto"/>
        <w:ind w:left="709" w:hanging="709"/>
        <w:jc w:val="both"/>
        <w:rPr>
          <w:color w:val="000000" w:themeColor="text1"/>
        </w:rPr>
      </w:pPr>
      <w:r w:rsidRPr="00681C53">
        <w:rPr>
          <w:color w:val="000000" w:themeColor="text1"/>
          <w:shd w:val="clear" w:color="auto" w:fill="FFFFFF"/>
        </w:rPr>
        <w:t>Martino, R.</w:t>
      </w:r>
      <w:r w:rsidRPr="00681C53">
        <w:rPr>
          <w:i/>
          <w:iCs/>
          <w:color w:val="000000" w:themeColor="text1"/>
          <w:shd w:val="clear" w:color="auto" w:fill="FFFFFF"/>
        </w:rPr>
        <w:t xml:space="preserve"> </w:t>
      </w:r>
      <w:r w:rsidRPr="00681C53">
        <w:rPr>
          <w:color w:val="000000" w:themeColor="text1"/>
          <w:shd w:val="clear" w:color="auto" w:fill="FFFFFF"/>
        </w:rPr>
        <w:t xml:space="preserve">y del Rincón, C. (2012). El duelo en la infancia y cómo dar malas noticias. </w:t>
      </w:r>
      <w:r w:rsidRPr="00681C53">
        <w:rPr>
          <w:i/>
          <w:iCs/>
          <w:color w:val="000000" w:themeColor="text1"/>
          <w:shd w:val="clear" w:color="auto" w:fill="FFFFFF"/>
        </w:rPr>
        <w:t>Pediatría Integral, 16</w:t>
      </w:r>
      <w:r w:rsidRPr="00681C53">
        <w:rPr>
          <w:color w:val="000000" w:themeColor="text1"/>
          <w:shd w:val="clear" w:color="auto" w:fill="FFFFFF"/>
        </w:rPr>
        <w:t xml:space="preserve">(6), 494.e1-494.e4. </w:t>
      </w:r>
      <w:hyperlink r:id="rId30" w:history="1">
        <w:r w:rsidRPr="00681C53">
          <w:rPr>
            <w:rStyle w:val="Hipervnculo"/>
            <w:color w:val="4472C4" w:themeColor="accent1"/>
            <w:shd w:val="clear" w:color="auto" w:fill="FFFFFF"/>
          </w:rPr>
          <w:t>https://www.pediatriaintegral.es/numeros-anteriores/publicacion-2012-07/el-duelo-en-la-infancia-y-como-dar-malas-noticias/</w:t>
        </w:r>
      </w:hyperlink>
      <w:r w:rsidRPr="00681C53">
        <w:rPr>
          <w:color w:val="4472C4" w:themeColor="accent1"/>
          <w:shd w:val="clear" w:color="auto" w:fill="FFFFFF"/>
        </w:rPr>
        <w:t xml:space="preserve"> </w:t>
      </w:r>
    </w:p>
    <w:p w14:paraId="7681CC8D" w14:textId="77777777" w:rsidR="00681C53" w:rsidRPr="00681C53" w:rsidRDefault="00681C53" w:rsidP="00681C53">
      <w:pPr>
        <w:spacing w:after="240" w:line="360" w:lineRule="auto"/>
        <w:ind w:left="709" w:hanging="709"/>
        <w:jc w:val="both"/>
        <w:rPr>
          <w:rFonts w:ascii="Times New Roman" w:hAnsi="Times New Roman" w:cs="Times New Roman"/>
          <w:sz w:val="24"/>
          <w:szCs w:val="24"/>
        </w:rPr>
      </w:pPr>
      <w:r w:rsidRPr="00681C53">
        <w:rPr>
          <w:rFonts w:ascii="Times New Roman" w:hAnsi="Times New Roman" w:cs="Times New Roman"/>
          <w:sz w:val="24"/>
          <w:szCs w:val="24"/>
        </w:rPr>
        <w:t>Meza Dávalos, E. G., García, S., Torres Gómez, A., Castillo, L., Sauri Suárez, S., y Martínez Silva, B. (2008). El proceso del duelo: un mecanismo humano para el manejo de las pérdidas emocionales. </w:t>
      </w:r>
      <w:r w:rsidRPr="00681C53">
        <w:rPr>
          <w:rFonts w:ascii="Times New Roman" w:hAnsi="Times New Roman" w:cs="Times New Roman"/>
          <w:i/>
          <w:iCs/>
          <w:sz w:val="24"/>
          <w:szCs w:val="24"/>
        </w:rPr>
        <w:t>Revista de Especialidades Médico-Quirúrgicas, 13</w:t>
      </w:r>
      <w:r w:rsidRPr="00681C53">
        <w:rPr>
          <w:rFonts w:ascii="Times New Roman" w:hAnsi="Times New Roman" w:cs="Times New Roman"/>
          <w:sz w:val="24"/>
          <w:szCs w:val="24"/>
        </w:rPr>
        <w:t xml:space="preserve">(1), 28-31. </w:t>
      </w:r>
    </w:p>
    <w:p w14:paraId="6C913B1A" w14:textId="694D7941" w:rsidR="00681C53" w:rsidRPr="00681C53" w:rsidRDefault="00681C53" w:rsidP="00681C53">
      <w:pPr>
        <w:spacing w:after="240" w:line="360" w:lineRule="auto"/>
        <w:ind w:left="709" w:hanging="709"/>
        <w:jc w:val="both"/>
        <w:rPr>
          <w:rFonts w:ascii="Times New Roman" w:hAnsi="Times New Roman" w:cs="Times New Roman"/>
          <w:sz w:val="24"/>
          <w:szCs w:val="24"/>
        </w:rPr>
      </w:pPr>
      <w:proofErr w:type="spellStart"/>
      <w:r w:rsidRPr="00681C53">
        <w:rPr>
          <w:rFonts w:ascii="Times New Roman" w:hAnsi="Times New Roman" w:cs="Times New Roman"/>
          <w:sz w:val="24"/>
          <w:szCs w:val="24"/>
        </w:rPr>
        <w:t>Morer</w:t>
      </w:r>
      <w:proofErr w:type="spellEnd"/>
      <w:r w:rsidRPr="00681C53">
        <w:rPr>
          <w:rFonts w:ascii="Times New Roman" w:hAnsi="Times New Roman" w:cs="Times New Roman"/>
          <w:sz w:val="24"/>
          <w:szCs w:val="24"/>
        </w:rPr>
        <w:t xml:space="preserve"> Bamba, B., Alonso, R. y </w:t>
      </w:r>
      <w:proofErr w:type="spellStart"/>
      <w:r w:rsidRPr="00681C53">
        <w:rPr>
          <w:rFonts w:ascii="Times New Roman" w:hAnsi="Times New Roman" w:cs="Times New Roman"/>
          <w:sz w:val="24"/>
          <w:szCs w:val="24"/>
        </w:rPr>
        <w:t>Oblanca</w:t>
      </w:r>
      <w:proofErr w:type="spellEnd"/>
      <w:r w:rsidRPr="00681C53">
        <w:rPr>
          <w:rFonts w:ascii="Times New Roman" w:hAnsi="Times New Roman" w:cs="Times New Roman"/>
          <w:sz w:val="24"/>
          <w:szCs w:val="24"/>
        </w:rPr>
        <w:t xml:space="preserve"> Beltrán, M. (2017). El duelo y la pérdida en la familia: revisión desde una perspectiva relacional. </w:t>
      </w:r>
      <w:r w:rsidRPr="00681C53">
        <w:rPr>
          <w:rFonts w:ascii="Times New Roman" w:hAnsi="Times New Roman" w:cs="Times New Roman"/>
          <w:i/>
          <w:iCs/>
          <w:sz w:val="24"/>
          <w:szCs w:val="24"/>
        </w:rPr>
        <w:t xml:space="preserve">Redes: revista de psicoterapia relacional e intervenciones sociales, </w:t>
      </w:r>
      <w:r w:rsidRPr="00681C53">
        <w:rPr>
          <w:rFonts w:ascii="Times New Roman" w:hAnsi="Times New Roman" w:cs="Times New Roman"/>
          <w:sz w:val="24"/>
          <w:szCs w:val="24"/>
        </w:rPr>
        <w:t>(36), 11</w:t>
      </w:r>
      <w:r w:rsidR="0001385B">
        <w:rPr>
          <w:rFonts w:ascii="Times New Roman" w:hAnsi="Times New Roman" w:cs="Times New Roman"/>
          <w:sz w:val="24"/>
          <w:szCs w:val="24"/>
        </w:rPr>
        <w:t>-</w:t>
      </w:r>
      <w:r w:rsidRPr="00681C53">
        <w:rPr>
          <w:rFonts w:ascii="Times New Roman" w:hAnsi="Times New Roman" w:cs="Times New Roman"/>
          <w:sz w:val="24"/>
          <w:szCs w:val="24"/>
        </w:rPr>
        <w:t>23.</w:t>
      </w:r>
    </w:p>
    <w:p w14:paraId="1A953448" w14:textId="77777777" w:rsidR="00681C53" w:rsidRPr="00681C53" w:rsidRDefault="00681C53" w:rsidP="00681C53">
      <w:pPr>
        <w:spacing w:after="240" w:line="360" w:lineRule="auto"/>
        <w:ind w:left="709" w:hanging="709"/>
        <w:jc w:val="both"/>
        <w:rPr>
          <w:rFonts w:ascii="Times New Roman" w:hAnsi="Times New Roman" w:cs="Times New Roman"/>
          <w:i/>
          <w:iCs/>
          <w:color w:val="000000" w:themeColor="text1"/>
          <w:sz w:val="24"/>
          <w:szCs w:val="24"/>
        </w:rPr>
      </w:pPr>
      <w:r w:rsidRPr="00681C53">
        <w:rPr>
          <w:rFonts w:ascii="Times New Roman" w:hAnsi="Times New Roman" w:cs="Times New Roman"/>
          <w:color w:val="000000" w:themeColor="text1"/>
          <w:sz w:val="24"/>
          <w:szCs w:val="24"/>
        </w:rPr>
        <w:t xml:space="preserve">Odriozola, C. (2006). M.A.R.: visión sistémica, duelo y eneagrama. </w:t>
      </w:r>
      <w:r w:rsidRPr="00681C53">
        <w:rPr>
          <w:rFonts w:ascii="Times New Roman" w:hAnsi="Times New Roman" w:cs="Times New Roman"/>
          <w:i/>
          <w:iCs/>
          <w:color w:val="000000" w:themeColor="text1"/>
          <w:sz w:val="24"/>
          <w:szCs w:val="24"/>
        </w:rPr>
        <w:t xml:space="preserve">Carlos Odriozola. </w:t>
      </w:r>
      <w:hyperlink r:id="rId31" w:history="1">
        <w:r w:rsidRPr="00681C53">
          <w:rPr>
            <w:rStyle w:val="Hipervnculo"/>
            <w:rFonts w:ascii="Times New Roman" w:hAnsi="Times New Roman" w:cs="Times New Roman"/>
            <w:sz w:val="24"/>
            <w:szCs w:val="24"/>
          </w:rPr>
          <w:t>https://www.carlosodriozola.com/prensa-video</w:t>
        </w:r>
      </w:hyperlink>
      <w:r w:rsidRPr="00681C53">
        <w:rPr>
          <w:rFonts w:ascii="Times New Roman" w:hAnsi="Times New Roman" w:cs="Times New Roman"/>
          <w:color w:val="000000" w:themeColor="text1"/>
          <w:sz w:val="24"/>
          <w:szCs w:val="24"/>
        </w:rPr>
        <w:t xml:space="preserve"> </w:t>
      </w:r>
    </w:p>
    <w:p w14:paraId="69036DEB" w14:textId="77777777" w:rsidR="00681C53" w:rsidRPr="003C3D3C" w:rsidRDefault="00681C53" w:rsidP="00681C53">
      <w:pPr>
        <w:spacing w:after="240" w:line="360" w:lineRule="auto"/>
        <w:ind w:left="709" w:hanging="709"/>
        <w:jc w:val="both"/>
        <w:rPr>
          <w:rFonts w:ascii="Times New Roman" w:hAnsi="Times New Roman" w:cs="Times New Roman"/>
          <w:sz w:val="24"/>
          <w:szCs w:val="24"/>
          <w:lang w:val="en-US" w:eastAsia="es-ES_tradnl"/>
        </w:rPr>
      </w:pPr>
      <w:r w:rsidRPr="00681C53">
        <w:rPr>
          <w:rFonts w:ascii="Times New Roman" w:hAnsi="Times New Roman" w:cs="Times New Roman"/>
          <w:sz w:val="24"/>
          <w:szCs w:val="24"/>
        </w:rPr>
        <w:t xml:space="preserve">Paul, S. y N. </w:t>
      </w:r>
      <w:proofErr w:type="spellStart"/>
      <w:r w:rsidRPr="00681C53">
        <w:rPr>
          <w:rFonts w:ascii="Times New Roman" w:hAnsi="Times New Roman" w:cs="Times New Roman"/>
          <w:sz w:val="24"/>
          <w:szCs w:val="24"/>
        </w:rPr>
        <w:t>Vaswani</w:t>
      </w:r>
      <w:proofErr w:type="spellEnd"/>
      <w:r w:rsidRPr="00681C53">
        <w:rPr>
          <w:rFonts w:ascii="Times New Roman" w:hAnsi="Times New Roman" w:cs="Times New Roman"/>
          <w:sz w:val="24"/>
          <w:szCs w:val="24"/>
        </w:rPr>
        <w:t xml:space="preserve"> (2020). </w:t>
      </w:r>
      <w:r w:rsidRPr="003C3D3C">
        <w:rPr>
          <w:rFonts w:ascii="Times New Roman" w:hAnsi="Times New Roman" w:cs="Times New Roman"/>
          <w:sz w:val="24"/>
          <w:szCs w:val="24"/>
          <w:lang w:val="en-US" w:eastAsia="es-ES_tradnl"/>
        </w:rPr>
        <w:t>The prevalence of childhood bereavement</w:t>
      </w:r>
      <w:r w:rsidRPr="003C3D3C">
        <w:rPr>
          <w:rFonts w:ascii="Times New Roman" w:hAnsi="Times New Roman" w:cs="Times New Roman"/>
          <w:sz w:val="24"/>
          <w:szCs w:val="24"/>
          <w:lang w:val="en-US"/>
        </w:rPr>
        <w:t xml:space="preserve"> </w:t>
      </w:r>
      <w:r w:rsidRPr="003C3D3C">
        <w:rPr>
          <w:rFonts w:ascii="Times New Roman" w:hAnsi="Times New Roman" w:cs="Times New Roman"/>
          <w:sz w:val="24"/>
          <w:szCs w:val="24"/>
          <w:lang w:val="en-US" w:eastAsia="es-ES_tradnl"/>
        </w:rPr>
        <w:t>in Scotland and its relationship with</w:t>
      </w:r>
      <w:r w:rsidRPr="003C3D3C">
        <w:rPr>
          <w:rFonts w:ascii="Times New Roman" w:hAnsi="Times New Roman" w:cs="Times New Roman"/>
          <w:sz w:val="24"/>
          <w:szCs w:val="24"/>
          <w:lang w:val="en-US"/>
        </w:rPr>
        <w:t xml:space="preserve"> </w:t>
      </w:r>
      <w:r w:rsidRPr="003C3D3C">
        <w:rPr>
          <w:rFonts w:ascii="Times New Roman" w:hAnsi="Times New Roman" w:cs="Times New Roman"/>
          <w:sz w:val="24"/>
          <w:szCs w:val="24"/>
          <w:lang w:val="en-US" w:eastAsia="es-ES_tradnl"/>
        </w:rPr>
        <w:t>disadvantage: the significance of a public</w:t>
      </w:r>
      <w:r w:rsidRPr="003C3D3C">
        <w:rPr>
          <w:rFonts w:ascii="Times New Roman" w:hAnsi="Times New Roman" w:cs="Times New Roman"/>
          <w:sz w:val="24"/>
          <w:szCs w:val="24"/>
          <w:lang w:val="en-US"/>
        </w:rPr>
        <w:t xml:space="preserve"> </w:t>
      </w:r>
      <w:r w:rsidRPr="003C3D3C">
        <w:rPr>
          <w:rFonts w:ascii="Times New Roman" w:hAnsi="Times New Roman" w:cs="Times New Roman"/>
          <w:sz w:val="24"/>
          <w:szCs w:val="24"/>
          <w:lang w:val="en-US" w:eastAsia="es-ES_tradnl"/>
        </w:rPr>
        <w:t>health approach to death, dying and</w:t>
      </w:r>
      <w:r w:rsidRPr="003C3D3C">
        <w:rPr>
          <w:rFonts w:ascii="Times New Roman" w:hAnsi="Times New Roman" w:cs="Times New Roman"/>
          <w:sz w:val="24"/>
          <w:szCs w:val="24"/>
          <w:lang w:val="en-US"/>
        </w:rPr>
        <w:t xml:space="preserve"> </w:t>
      </w:r>
      <w:r w:rsidRPr="003C3D3C">
        <w:rPr>
          <w:rFonts w:ascii="Times New Roman" w:hAnsi="Times New Roman" w:cs="Times New Roman"/>
          <w:sz w:val="24"/>
          <w:szCs w:val="24"/>
          <w:lang w:val="en-US" w:eastAsia="es-ES_tradnl"/>
        </w:rPr>
        <w:t>bereavement</w:t>
      </w:r>
      <w:r w:rsidRPr="003C3D3C">
        <w:rPr>
          <w:rFonts w:ascii="Times New Roman" w:hAnsi="Times New Roman" w:cs="Times New Roman"/>
          <w:sz w:val="24"/>
          <w:szCs w:val="24"/>
          <w:lang w:val="en-US"/>
        </w:rPr>
        <w:t xml:space="preserve">. </w:t>
      </w:r>
      <w:r w:rsidRPr="003C3D3C">
        <w:rPr>
          <w:rFonts w:ascii="Times New Roman" w:hAnsi="Times New Roman" w:cs="Times New Roman"/>
          <w:i/>
          <w:iCs/>
          <w:sz w:val="24"/>
          <w:szCs w:val="24"/>
          <w:lang w:val="en-US"/>
        </w:rPr>
        <w:t>Palliative Care &amp; Social Practice, 14</w:t>
      </w:r>
      <w:r w:rsidRPr="003C3D3C">
        <w:rPr>
          <w:rFonts w:ascii="Times New Roman" w:hAnsi="Times New Roman" w:cs="Times New Roman"/>
          <w:sz w:val="24"/>
          <w:szCs w:val="24"/>
          <w:lang w:val="en-US"/>
        </w:rPr>
        <w:t xml:space="preserve">, 1-12.   </w:t>
      </w:r>
      <w:hyperlink r:id="rId32" w:history="1">
        <w:r w:rsidRPr="003C3D3C">
          <w:rPr>
            <w:rStyle w:val="Hipervnculo"/>
            <w:rFonts w:ascii="Times New Roman" w:hAnsi="Times New Roman" w:cs="Times New Roman"/>
            <w:sz w:val="24"/>
            <w:szCs w:val="24"/>
            <w:lang w:val="en-US"/>
          </w:rPr>
          <w:t>https://journals.sagepub.com/doi/10.1177/2632352420975043</w:t>
        </w:r>
      </w:hyperlink>
      <w:r w:rsidRPr="003C3D3C">
        <w:rPr>
          <w:rFonts w:ascii="Times New Roman" w:hAnsi="Times New Roman" w:cs="Times New Roman"/>
          <w:sz w:val="24"/>
          <w:szCs w:val="24"/>
          <w:lang w:val="en-US"/>
        </w:rPr>
        <w:t xml:space="preserve"> </w:t>
      </w:r>
    </w:p>
    <w:p w14:paraId="439CC050" w14:textId="2FDD9CAB" w:rsidR="00681C53" w:rsidRPr="00681C53" w:rsidRDefault="00681C53" w:rsidP="00681C53">
      <w:pPr>
        <w:spacing w:after="240" w:line="360" w:lineRule="auto"/>
        <w:ind w:left="709" w:hanging="709"/>
        <w:jc w:val="both"/>
        <w:rPr>
          <w:rFonts w:ascii="Times New Roman" w:hAnsi="Times New Roman" w:cs="Times New Roman"/>
          <w:color w:val="000000" w:themeColor="text1"/>
          <w:sz w:val="24"/>
          <w:szCs w:val="24"/>
        </w:rPr>
      </w:pPr>
      <w:r w:rsidRPr="003C3D3C">
        <w:rPr>
          <w:rFonts w:ascii="Times New Roman" w:hAnsi="Times New Roman" w:cs="Times New Roman"/>
          <w:sz w:val="24"/>
          <w:szCs w:val="24"/>
          <w:lang w:val="en-US"/>
        </w:rPr>
        <w:t xml:space="preserve">Pereira, R. (2002). </w:t>
      </w:r>
      <w:r w:rsidRPr="00681C53">
        <w:rPr>
          <w:rFonts w:ascii="Times New Roman" w:hAnsi="Times New Roman" w:cs="Times New Roman"/>
          <w:sz w:val="24"/>
          <w:szCs w:val="24"/>
        </w:rPr>
        <w:t xml:space="preserve">Duelo: desde el punto de vista individual al familiar. </w:t>
      </w:r>
      <w:r w:rsidRPr="00681C53">
        <w:rPr>
          <w:rFonts w:ascii="Times New Roman" w:hAnsi="Times New Roman" w:cs="Times New Roman"/>
          <w:i/>
          <w:iCs/>
          <w:sz w:val="24"/>
          <w:szCs w:val="24"/>
        </w:rPr>
        <w:t xml:space="preserve">Sistemas </w:t>
      </w:r>
      <w:r w:rsidRPr="00681C53">
        <w:rPr>
          <w:rFonts w:ascii="Times New Roman" w:hAnsi="Times New Roman" w:cs="Times New Roman"/>
          <w:i/>
          <w:iCs/>
          <w:color w:val="000000" w:themeColor="text1"/>
          <w:sz w:val="24"/>
          <w:szCs w:val="24"/>
        </w:rPr>
        <w:t>familiares, 18</w:t>
      </w:r>
      <w:r w:rsidRPr="00681C53">
        <w:rPr>
          <w:rFonts w:ascii="Times New Roman" w:hAnsi="Times New Roman" w:cs="Times New Roman"/>
          <w:color w:val="000000" w:themeColor="text1"/>
          <w:sz w:val="24"/>
          <w:szCs w:val="24"/>
        </w:rPr>
        <w:t xml:space="preserve">(1-2), 48-61. </w:t>
      </w:r>
      <w:hyperlink r:id="rId33" w:history="1">
        <w:r w:rsidR="00BF2A6C" w:rsidRPr="00385F8D">
          <w:rPr>
            <w:rStyle w:val="Hipervnculo"/>
            <w:rFonts w:ascii="Times New Roman" w:hAnsi="Times New Roman" w:cs="Times New Roman"/>
            <w:color w:val="4472C4" w:themeColor="accent1"/>
            <w:sz w:val="24"/>
            <w:szCs w:val="24"/>
          </w:rPr>
          <w:t>https://www.robertopereiratercero.es/articulos/Duelo_Desde_el_punto_vista_indiv.pdf</w:t>
        </w:r>
      </w:hyperlink>
      <w:r w:rsidR="00BF2A6C" w:rsidRPr="00385F8D">
        <w:rPr>
          <w:rFonts w:ascii="Times New Roman" w:hAnsi="Times New Roman" w:cs="Times New Roman"/>
          <w:color w:val="4472C4" w:themeColor="accent1"/>
          <w:sz w:val="24"/>
          <w:szCs w:val="24"/>
        </w:rPr>
        <w:t xml:space="preserve"> </w:t>
      </w:r>
    </w:p>
    <w:p w14:paraId="6F8AA523" w14:textId="261D30C6" w:rsidR="00681C53" w:rsidRPr="00681C53" w:rsidRDefault="00681C53" w:rsidP="00681C53">
      <w:pPr>
        <w:spacing w:after="240" w:line="360" w:lineRule="auto"/>
        <w:ind w:left="709" w:hanging="709"/>
        <w:jc w:val="both"/>
        <w:rPr>
          <w:rFonts w:ascii="Times New Roman" w:hAnsi="Times New Roman" w:cs="Times New Roman"/>
          <w:color w:val="000000" w:themeColor="text1"/>
          <w:sz w:val="24"/>
          <w:szCs w:val="24"/>
        </w:rPr>
      </w:pPr>
      <w:r w:rsidRPr="00681C53">
        <w:rPr>
          <w:rFonts w:ascii="Times New Roman" w:hAnsi="Times New Roman" w:cs="Times New Roman"/>
          <w:color w:val="000000" w:themeColor="text1"/>
          <w:sz w:val="24"/>
          <w:szCs w:val="24"/>
        </w:rPr>
        <w:lastRenderedPageBreak/>
        <w:t xml:space="preserve">Pereira, R. y </w:t>
      </w:r>
      <w:proofErr w:type="spellStart"/>
      <w:r w:rsidRPr="00681C53">
        <w:rPr>
          <w:rFonts w:ascii="Times New Roman" w:hAnsi="Times New Roman" w:cs="Times New Roman"/>
          <w:color w:val="000000" w:themeColor="text1"/>
          <w:sz w:val="24"/>
          <w:szCs w:val="24"/>
        </w:rPr>
        <w:t>Vannotti</w:t>
      </w:r>
      <w:proofErr w:type="spellEnd"/>
      <w:r w:rsidRPr="00681C53">
        <w:rPr>
          <w:rFonts w:ascii="Times New Roman" w:hAnsi="Times New Roman" w:cs="Times New Roman"/>
          <w:color w:val="000000" w:themeColor="text1"/>
          <w:sz w:val="24"/>
          <w:szCs w:val="24"/>
        </w:rPr>
        <w:t xml:space="preserve">, M. (2011). Un caso de duelo familiar: caso clínico. </w:t>
      </w:r>
      <w:r w:rsidRPr="00681C53">
        <w:rPr>
          <w:rFonts w:ascii="Times New Roman" w:hAnsi="Times New Roman" w:cs="Times New Roman"/>
          <w:i/>
          <w:iCs/>
          <w:color w:val="000000" w:themeColor="text1"/>
          <w:sz w:val="24"/>
          <w:szCs w:val="24"/>
        </w:rPr>
        <w:t>Formación Médica Continuada en Atención Primaria (FMC), 18</w:t>
      </w:r>
      <w:r w:rsidRPr="00681C53">
        <w:rPr>
          <w:rFonts w:ascii="Times New Roman" w:hAnsi="Times New Roman" w:cs="Times New Roman"/>
          <w:color w:val="000000" w:themeColor="text1"/>
          <w:sz w:val="24"/>
          <w:szCs w:val="24"/>
        </w:rPr>
        <w:t xml:space="preserve">(4), 200-204. </w:t>
      </w:r>
      <w:hyperlink r:id="rId34" w:history="1">
        <w:r w:rsidRPr="00681C53">
          <w:rPr>
            <w:rStyle w:val="Hipervnculo"/>
            <w:rFonts w:ascii="Times New Roman" w:hAnsi="Times New Roman" w:cs="Times New Roman"/>
            <w:sz w:val="24"/>
            <w:szCs w:val="24"/>
          </w:rPr>
          <w:t>https://10.1016/S1134-2072(11)70082-2</w:t>
        </w:r>
      </w:hyperlink>
      <w:r w:rsidRPr="00681C53">
        <w:rPr>
          <w:rFonts w:ascii="Times New Roman" w:hAnsi="Times New Roman" w:cs="Times New Roman"/>
          <w:sz w:val="24"/>
          <w:szCs w:val="24"/>
        </w:rPr>
        <w:t xml:space="preserve"> </w:t>
      </w:r>
    </w:p>
    <w:p w14:paraId="34EE1505" w14:textId="77777777" w:rsidR="00681C53" w:rsidRPr="00681C53" w:rsidRDefault="00681C53" w:rsidP="00681C53">
      <w:pPr>
        <w:spacing w:after="240" w:line="360" w:lineRule="auto"/>
        <w:ind w:left="709" w:hanging="709"/>
        <w:jc w:val="both"/>
        <w:rPr>
          <w:rFonts w:ascii="Times New Roman" w:hAnsi="Times New Roman" w:cs="Times New Roman"/>
          <w:sz w:val="24"/>
          <w:szCs w:val="24"/>
        </w:rPr>
      </w:pPr>
      <w:r w:rsidRPr="00681C53">
        <w:rPr>
          <w:rFonts w:ascii="Times New Roman" w:hAnsi="Times New Roman" w:cs="Times New Roman"/>
          <w:sz w:val="24"/>
          <w:szCs w:val="24"/>
          <w:lang w:val="en-US"/>
        </w:rPr>
        <w:t xml:space="preserve">Piaget, J y </w:t>
      </w:r>
      <w:proofErr w:type="spellStart"/>
      <w:r w:rsidRPr="00681C53">
        <w:rPr>
          <w:rFonts w:ascii="Times New Roman" w:hAnsi="Times New Roman" w:cs="Times New Roman"/>
          <w:sz w:val="24"/>
          <w:szCs w:val="24"/>
          <w:lang w:val="en-US"/>
        </w:rPr>
        <w:t>Inhelder</w:t>
      </w:r>
      <w:proofErr w:type="spellEnd"/>
      <w:r w:rsidRPr="00681C53">
        <w:rPr>
          <w:rFonts w:ascii="Times New Roman" w:hAnsi="Times New Roman" w:cs="Times New Roman"/>
          <w:sz w:val="24"/>
          <w:szCs w:val="24"/>
          <w:lang w:val="en-US"/>
        </w:rPr>
        <w:t xml:space="preserve">, B. (1969). </w:t>
      </w:r>
      <w:r w:rsidRPr="00681C53">
        <w:rPr>
          <w:rFonts w:ascii="Times New Roman" w:hAnsi="Times New Roman" w:cs="Times New Roman"/>
          <w:i/>
          <w:iCs/>
          <w:sz w:val="24"/>
          <w:szCs w:val="24"/>
        </w:rPr>
        <w:t>Psicología del niño</w:t>
      </w:r>
      <w:r w:rsidRPr="00681C53">
        <w:rPr>
          <w:rFonts w:ascii="Times New Roman" w:hAnsi="Times New Roman" w:cs="Times New Roman"/>
          <w:sz w:val="24"/>
          <w:szCs w:val="24"/>
        </w:rPr>
        <w:t>. EDICIONES MORATA, S.A.</w:t>
      </w:r>
    </w:p>
    <w:p w14:paraId="2CA92A79" w14:textId="77777777" w:rsidR="00681C53" w:rsidRPr="00681C53" w:rsidRDefault="00681C53" w:rsidP="00681C53">
      <w:pPr>
        <w:spacing w:after="240" w:line="360" w:lineRule="auto"/>
        <w:ind w:left="709" w:hanging="709"/>
        <w:jc w:val="both"/>
        <w:rPr>
          <w:rFonts w:ascii="Times New Roman" w:hAnsi="Times New Roman" w:cs="Times New Roman"/>
          <w:sz w:val="24"/>
          <w:szCs w:val="24"/>
        </w:rPr>
      </w:pPr>
      <w:r w:rsidRPr="00681C53">
        <w:rPr>
          <w:rFonts w:ascii="Times New Roman" w:hAnsi="Times New Roman" w:cs="Times New Roman"/>
          <w:sz w:val="24"/>
          <w:szCs w:val="24"/>
        </w:rPr>
        <w:t>Real Academia Española. (2014). Diccionario de la lengua española (23a ed.).</w:t>
      </w:r>
    </w:p>
    <w:p w14:paraId="70CF2CA3" w14:textId="77777777" w:rsidR="00681C53" w:rsidRPr="00681C53" w:rsidRDefault="00681C53" w:rsidP="00681C53">
      <w:pPr>
        <w:spacing w:after="240" w:line="360" w:lineRule="auto"/>
        <w:ind w:left="709" w:hanging="709"/>
        <w:jc w:val="both"/>
        <w:rPr>
          <w:rFonts w:ascii="Times New Roman" w:hAnsi="Times New Roman" w:cs="Times New Roman"/>
          <w:sz w:val="24"/>
          <w:szCs w:val="24"/>
        </w:rPr>
      </w:pPr>
      <w:r w:rsidRPr="00681C53">
        <w:rPr>
          <w:rFonts w:ascii="Times New Roman" w:hAnsi="Times New Roman" w:cs="Times New Roman"/>
          <w:sz w:val="24"/>
          <w:szCs w:val="24"/>
        </w:rPr>
        <w:t xml:space="preserve">Rolón, G. (2025). </w:t>
      </w:r>
      <w:r w:rsidRPr="00681C53">
        <w:rPr>
          <w:rFonts w:ascii="Times New Roman" w:hAnsi="Times New Roman" w:cs="Times New Roman"/>
          <w:i/>
          <w:iCs/>
          <w:sz w:val="24"/>
          <w:szCs w:val="24"/>
        </w:rPr>
        <w:t xml:space="preserve">El duelo: cuando el dolor se hace carne. </w:t>
      </w:r>
      <w:r w:rsidRPr="00681C53">
        <w:rPr>
          <w:rFonts w:ascii="Times New Roman" w:hAnsi="Times New Roman" w:cs="Times New Roman"/>
          <w:sz w:val="24"/>
          <w:szCs w:val="24"/>
        </w:rPr>
        <w:t>PAIDÓS.</w:t>
      </w:r>
    </w:p>
    <w:p w14:paraId="56F04A65" w14:textId="3489C42B" w:rsidR="00681C53" w:rsidRPr="00681C53" w:rsidRDefault="00681C53" w:rsidP="00681C53">
      <w:pPr>
        <w:spacing w:after="240" w:line="360" w:lineRule="auto"/>
        <w:ind w:left="709" w:hanging="709"/>
        <w:jc w:val="both"/>
        <w:rPr>
          <w:rFonts w:ascii="Times New Roman" w:hAnsi="Times New Roman" w:cs="Times New Roman"/>
          <w:sz w:val="24"/>
          <w:szCs w:val="24"/>
          <w:u w:val="single"/>
        </w:rPr>
      </w:pPr>
      <w:r w:rsidRPr="00681C53">
        <w:rPr>
          <w:rFonts w:ascii="Times New Roman" w:hAnsi="Times New Roman" w:cs="Times New Roman"/>
          <w:sz w:val="24"/>
          <w:szCs w:val="24"/>
        </w:rPr>
        <w:t xml:space="preserve">Romero, V. (2013). Tratamiento del duelo: exploración y perspectivas. </w:t>
      </w:r>
      <w:r w:rsidRPr="00681C53">
        <w:rPr>
          <w:rFonts w:ascii="Times New Roman" w:hAnsi="Times New Roman" w:cs="Times New Roman"/>
          <w:i/>
          <w:iCs/>
          <w:sz w:val="24"/>
          <w:szCs w:val="24"/>
        </w:rPr>
        <w:t>Psicooncología: investigación y clínica biopsicosocial en oncología, 10</w:t>
      </w:r>
      <w:r w:rsidRPr="00681C53">
        <w:rPr>
          <w:rFonts w:ascii="Times New Roman" w:hAnsi="Times New Roman" w:cs="Times New Roman"/>
          <w:sz w:val="24"/>
          <w:szCs w:val="24"/>
        </w:rPr>
        <w:t xml:space="preserve">(2-3), 377-392.   </w:t>
      </w:r>
      <w:r w:rsidR="00622720" w:rsidRPr="00622720">
        <w:rPr>
          <w:rFonts w:ascii="Times New Roman" w:hAnsi="Times New Roman" w:cs="Times New Roman"/>
          <w:color w:val="4472C4" w:themeColor="accent1"/>
          <w:sz w:val="24"/>
          <w:szCs w:val="24"/>
          <w:u w:val="single"/>
        </w:rPr>
        <w:t>http://</w:t>
      </w:r>
      <w:r w:rsidRPr="00622720">
        <w:rPr>
          <w:rFonts w:ascii="Times New Roman" w:hAnsi="Times New Roman" w:cs="Times New Roman"/>
          <w:color w:val="4472C4" w:themeColor="accent1"/>
          <w:sz w:val="24"/>
          <w:szCs w:val="24"/>
          <w:u w:val="single"/>
          <w:lang w:eastAsia="es-ES_tradnl"/>
        </w:rPr>
        <w:t>10.5209/rev_PSIC.2013.v10.n2-3.43456</w:t>
      </w:r>
    </w:p>
    <w:p w14:paraId="5B62F528" w14:textId="77777777" w:rsidR="00681C53" w:rsidRPr="00681C53" w:rsidRDefault="00681C53" w:rsidP="00681C53">
      <w:pPr>
        <w:spacing w:after="240" w:line="360" w:lineRule="auto"/>
        <w:ind w:left="709" w:hanging="709"/>
        <w:jc w:val="both"/>
        <w:rPr>
          <w:rFonts w:ascii="Times New Roman" w:eastAsia="Times New Roman" w:hAnsi="Times New Roman" w:cs="Times New Roman"/>
          <w:color w:val="000000" w:themeColor="text1"/>
          <w:sz w:val="24"/>
          <w:szCs w:val="24"/>
          <w:lang w:eastAsia="es-ES_tradnl"/>
        </w:rPr>
      </w:pPr>
      <w:r w:rsidRPr="00681C53">
        <w:rPr>
          <w:rFonts w:ascii="Times New Roman" w:hAnsi="Times New Roman" w:cs="Times New Roman"/>
          <w:color w:val="000000" w:themeColor="text1"/>
          <w:sz w:val="24"/>
          <w:szCs w:val="24"/>
        </w:rPr>
        <w:t xml:space="preserve">Rosado, P., Cantero, M., Rueda, M. </w:t>
      </w:r>
      <w:proofErr w:type="spellStart"/>
      <w:r w:rsidRPr="00681C53">
        <w:rPr>
          <w:rFonts w:ascii="Times New Roman" w:hAnsi="Times New Roman" w:cs="Times New Roman"/>
          <w:color w:val="000000" w:themeColor="text1"/>
          <w:sz w:val="24"/>
          <w:szCs w:val="24"/>
        </w:rPr>
        <w:t>e</w:t>
      </w:r>
      <w:proofErr w:type="spellEnd"/>
      <w:r w:rsidRPr="00681C53">
        <w:rPr>
          <w:rFonts w:ascii="Times New Roman" w:hAnsi="Times New Roman" w:cs="Times New Roman"/>
          <w:color w:val="000000" w:themeColor="text1"/>
          <w:sz w:val="24"/>
          <w:szCs w:val="24"/>
        </w:rPr>
        <w:t xml:space="preserve"> Izquierdo, E. (2024). </w:t>
      </w:r>
      <w:r w:rsidRPr="00681C53">
        <w:rPr>
          <w:rFonts w:ascii="Times New Roman" w:hAnsi="Times New Roman" w:cs="Times New Roman"/>
          <w:sz w:val="24"/>
          <w:szCs w:val="24"/>
          <w:lang w:eastAsia="es-ES_tradnl"/>
        </w:rPr>
        <w:t>El duelo infantil no complicado: aspectos</w:t>
      </w:r>
      <w:r w:rsidRPr="00681C53">
        <w:rPr>
          <w:rFonts w:ascii="Times New Roman" w:hAnsi="Times New Roman" w:cs="Times New Roman"/>
          <w:color w:val="000000" w:themeColor="text1"/>
          <w:sz w:val="24"/>
          <w:szCs w:val="24"/>
        </w:rPr>
        <w:t xml:space="preserve"> </w:t>
      </w:r>
      <w:r w:rsidRPr="00681C53">
        <w:rPr>
          <w:rFonts w:ascii="Times New Roman" w:hAnsi="Times New Roman" w:cs="Times New Roman"/>
          <w:sz w:val="24"/>
          <w:szCs w:val="24"/>
          <w:lang w:eastAsia="es-ES_tradnl"/>
        </w:rPr>
        <w:t>psicológicos que lo favorecen o dificultan: una revisión.</w:t>
      </w:r>
      <w:r w:rsidRPr="00681C53">
        <w:rPr>
          <w:rFonts w:ascii="Times New Roman" w:hAnsi="Times New Roman" w:cs="Times New Roman"/>
          <w:color w:val="000000" w:themeColor="text1"/>
          <w:sz w:val="24"/>
          <w:szCs w:val="24"/>
        </w:rPr>
        <w:t xml:space="preserve"> </w:t>
      </w:r>
      <w:r w:rsidRPr="00681C53">
        <w:rPr>
          <w:rFonts w:ascii="Times New Roman" w:eastAsia="Times New Roman" w:hAnsi="Times New Roman" w:cs="Times New Roman"/>
          <w:i/>
          <w:iCs/>
          <w:color w:val="000000" w:themeColor="text1"/>
          <w:sz w:val="24"/>
          <w:szCs w:val="24"/>
          <w:lang w:eastAsia="es-ES_tradnl"/>
        </w:rPr>
        <w:t>Revista Cuidar</w:t>
      </w:r>
      <w:r w:rsidRPr="00681C53">
        <w:rPr>
          <w:rFonts w:ascii="Times New Roman" w:eastAsia="Times New Roman" w:hAnsi="Times New Roman" w:cs="Times New Roman"/>
          <w:color w:val="000000" w:themeColor="text1"/>
          <w:sz w:val="24"/>
          <w:szCs w:val="24"/>
          <w:lang w:eastAsia="es-ES_tradnl"/>
        </w:rPr>
        <w:t xml:space="preserve">, (4), 13-35. </w:t>
      </w:r>
      <w:hyperlink r:id="rId35" w:history="1">
        <w:r w:rsidRPr="00681C53">
          <w:rPr>
            <w:rStyle w:val="Hipervnculo"/>
            <w:rFonts w:ascii="Times New Roman" w:eastAsia="Times New Roman" w:hAnsi="Times New Roman" w:cs="Times New Roman"/>
            <w:sz w:val="24"/>
            <w:szCs w:val="24"/>
            <w:lang w:eastAsia="es-ES_tradnl"/>
          </w:rPr>
          <w:t>https://doi.org/10.25145/j.cuidar.2024.04.02</w:t>
        </w:r>
      </w:hyperlink>
      <w:r w:rsidRPr="00681C53">
        <w:rPr>
          <w:rFonts w:ascii="Times New Roman" w:eastAsia="Times New Roman" w:hAnsi="Times New Roman" w:cs="Times New Roman"/>
          <w:color w:val="000000" w:themeColor="text1"/>
          <w:sz w:val="24"/>
          <w:szCs w:val="24"/>
          <w:lang w:eastAsia="es-ES_tradnl"/>
        </w:rPr>
        <w:t xml:space="preserve"> </w:t>
      </w:r>
    </w:p>
    <w:p w14:paraId="7E63F205" w14:textId="67AD939A" w:rsidR="00681C53" w:rsidRPr="00D46D25" w:rsidRDefault="00681C53" w:rsidP="00681C53">
      <w:pPr>
        <w:spacing w:after="240" w:line="360" w:lineRule="auto"/>
        <w:ind w:left="709" w:hanging="709"/>
        <w:jc w:val="both"/>
        <w:rPr>
          <w:rFonts w:ascii="Times New Roman" w:eastAsia="Times New Roman" w:hAnsi="Times New Roman" w:cs="Times New Roman"/>
          <w:color w:val="000000" w:themeColor="text1"/>
          <w:sz w:val="24"/>
          <w:szCs w:val="24"/>
          <w:lang w:eastAsia="es-ES_tradnl"/>
        </w:rPr>
      </w:pPr>
      <w:proofErr w:type="spellStart"/>
      <w:r w:rsidRPr="00D46D25">
        <w:rPr>
          <w:rFonts w:ascii="Times New Roman" w:hAnsi="Times New Roman" w:cs="Times New Roman"/>
          <w:color w:val="000000" w:themeColor="text1"/>
          <w:sz w:val="24"/>
          <w:szCs w:val="24"/>
          <w:lang w:eastAsia="es-ES_tradnl"/>
        </w:rPr>
        <w:t>Save</w:t>
      </w:r>
      <w:proofErr w:type="spellEnd"/>
      <w:r w:rsidRPr="00D46D25">
        <w:rPr>
          <w:rFonts w:ascii="Times New Roman" w:hAnsi="Times New Roman" w:cs="Times New Roman"/>
          <w:color w:val="000000" w:themeColor="text1"/>
          <w:sz w:val="24"/>
          <w:szCs w:val="24"/>
          <w:lang w:eastAsia="es-ES_tradnl"/>
        </w:rPr>
        <w:t xml:space="preserve"> </w:t>
      </w:r>
      <w:proofErr w:type="spellStart"/>
      <w:r w:rsidRPr="00D46D25">
        <w:rPr>
          <w:rFonts w:ascii="Times New Roman" w:hAnsi="Times New Roman" w:cs="Times New Roman"/>
          <w:color w:val="000000" w:themeColor="text1"/>
          <w:sz w:val="24"/>
          <w:szCs w:val="24"/>
          <w:lang w:eastAsia="es-ES_tradnl"/>
        </w:rPr>
        <w:t>the</w:t>
      </w:r>
      <w:proofErr w:type="spellEnd"/>
      <w:r w:rsidRPr="00D46D25">
        <w:rPr>
          <w:rFonts w:ascii="Times New Roman" w:hAnsi="Times New Roman" w:cs="Times New Roman"/>
          <w:color w:val="000000" w:themeColor="text1"/>
          <w:sz w:val="24"/>
          <w:szCs w:val="24"/>
          <w:lang w:eastAsia="es-ES_tradnl"/>
        </w:rPr>
        <w:t xml:space="preserve"> </w:t>
      </w:r>
      <w:proofErr w:type="spellStart"/>
      <w:r w:rsidRPr="00D46D25">
        <w:rPr>
          <w:rFonts w:ascii="Times New Roman" w:hAnsi="Times New Roman" w:cs="Times New Roman"/>
          <w:color w:val="000000" w:themeColor="text1"/>
          <w:sz w:val="24"/>
          <w:szCs w:val="24"/>
          <w:lang w:eastAsia="es-ES_tradnl"/>
        </w:rPr>
        <w:t>Children</w:t>
      </w:r>
      <w:proofErr w:type="spellEnd"/>
      <w:r w:rsidRPr="00D46D25">
        <w:rPr>
          <w:rFonts w:ascii="Times New Roman" w:hAnsi="Times New Roman" w:cs="Times New Roman"/>
          <w:color w:val="000000" w:themeColor="text1"/>
          <w:sz w:val="24"/>
          <w:szCs w:val="24"/>
          <w:lang w:eastAsia="es-ES_tradnl"/>
        </w:rPr>
        <w:t xml:space="preserve"> (2020), Guía para el manejo del duelo y la pérdida en niñas, niños y</w:t>
      </w:r>
      <w:r w:rsidRPr="00D46D25">
        <w:rPr>
          <w:rFonts w:ascii="Times New Roman" w:eastAsia="Times New Roman" w:hAnsi="Times New Roman" w:cs="Times New Roman"/>
          <w:color w:val="000000" w:themeColor="text1"/>
          <w:sz w:val="24"/>
          <w:szCs w:val="24"/>
          <w:lang w:eastAsia="es-ES_tradnl"/>
        </w:rPr>
        <w:t xml:space="preserve"> </w:t>
      </w:r>
      <w:r w:rsidRPr="00D46D25">
        <w:rPr>
          <w:rFonts w:ascii="Times New Roman" w:hAnsi="Times New Roman" w:cs="Times New Roman"/>
          <w:color w:val="000000" w:themeColor="text1"/>
          <w:sz w:val="24"/>
          <w:szCs w:val="24"/>
          <w:lang w:eastAsia="es-ES_tradnl"/>
        </w:rPr>
        <w:t>adolescentes, Ciudad de México.</w:t>
      </w:r>
      <w:r w:rsidR="00622720" w:rsidRPr="00D46D25">
        <w:rPr>
          <w:rFonts w:ascii="Times New Roman" w:hAnsi="Times New Roman" w:cs="Times New Roman"/>
          <w:color w:val="000000" w:themeColor="text1"/>
          <w:sz w:val="24"/>
          <w:szCs w:val="24"/>
          <w:lang w:eastAsia="es-ES_tradnl"/>
        </w:rPr>
        <w:t xml:space="preserve"> </w:t>
      </w:r>
    </w:p>
    <w:p w14:paraId="5B4898A2" w14:textId="77777777" w:rsidR="00681C53" w:rsidRPr="003C3D3C" w:rsidRDefault="00681C53" w:rsidP="00681C53">
      <w:pPr>
        <w:spacing w:after="240" w:line="360" w:lineRule="auto"/>
        <w:ind w:left="709" w:hanging="709"/>
        <w:jc w:val="both"/>
        <w:rPr>
          <w:rFonts w:ascii="Times New Roman" w:eastAsia="Times New Roman" w:hAnsi="Times New Roman" w:cs="Times New Roman"/>
          <w:color w:val="000000" w:themeColor="text1"/>
          <w:sz w:val="24"/>
          <w:szCs w:val="24"/>
          <w:lang w:val="en-US" w:eastAsia="es-ES_tradnl"/>
        </w:rPr>
      </w:pPr>
      <w:r w:rsidRPr="00681C53">
        <w:rPr>
          <w:rFonts w:ascii="Times New Roman" w:hAnsi="Times New Roman" w:cs="Times New Roman"/>
          <w:color w:val="000000" w:themeColor="text1"/>
          <w:sz w:val="24"/>
          <w:szCs w:val="24"/>
        </w:rPr>
        <w:t>Siro, P.</w:t>
      </w:r>
      <w:r w:rsidRPr="00681C53">
        <w:rPr>
          <w:rFonts w:ascii="Times New Roman" w:eastAsia="Times New Roman" w:hAnsi="Times New Roman" w:cs="Times New Roman"/>
          <w:color w:val="000000" w:themeColor="text1"/>
          <w:sz w:val="24"/>
          <w:szCs w:val="24"/>
          <w:lang w:eastAsia="es-ES_tradnl"/>
        </w:rPr>
        <w:t xml:space="preserve"> (1893). Sentencias. </w:t>
      </w:r>
      <w:r w:rsidRPr="00681C53">
        <w:rPr>
          <w:rFonts w:ascii="Times New Roman" w:eastAsia="Times New Roman" w:hAnsi="Times New Roman" w:cs="Times New Roman"/>
          <w:i/>
          <w:iCs/>
          <w:color w:val="000000" w:themeColor="text1"/>
          <w:sz w:val="24"/>
          <w:szCs w:val="24"/>
          <w:lang w:eastAsia="es-ES_tradnl"/>
        </w:rPr>
        <w:t xml:space="preserve">Clásicos de Historia, 444, </w:t>
      </w:r>
      <w:r w:rsidRPr="00681C53">
        <w:rPr>
          <w:rFonts w:ascii="Times New Roman" w:eastAsia="Times New Roman" w:hAnsi="Times New Roman" w:cs="Times New Roman"/>
          <w:color w:val="000000" w:themeColor="text1"/>
          <w:sz w:val="24"/>
          <w:szCs w:val="24"/>
          <w:lang w:eastAsia="es-ES_tradnl"/>
        </w:rPr>
        <w:t xml:space="preserve">277-371. </w:t>
      </w:r>
      <w:hyperlink r:id="rId36" w:history="1">
        <w:r w:rsidRPr="003C3D3C">
          <w:rPr>
            <w:rStyle w:val="Hipervnculo"/>
            <w:rFonts w:ascii="Times New Roman" w:eastAsia="Times New Roman" w:hAnsi="Times New Roman" w:cs="Times New Roman"/>
            <w:sz w:val="24"/>
            <w:szCs w:val="24"/>
            <w:lang w:val="en-US" w:eastAsia="es-ES_tradnl"/>
          </w:rPr>
          <w:t>https://clasicoshistoria.blogspot.com/2022/08/publilio-siro-sentencias.html</w:t>
        </w:r>
      </w:hyperlink>
      <w:r w:rsidRPr="003C3D3C">
        <w:rPr>
          <w:rFonts w:ascii="Times New Roman" w:eastAsia="Times New Roman" w:hAnsi="Times New Roman" w:cs="Times New Roman"/>
          <w:color w:val="000000" w:themeColor="text1"/>
          <w:sz w:val="24"/>
          <w:szCs w:val="24"/>
          <w:lang w:val="en-US" w:eastAsia="es-ES_tradnl"/>
        </w:rPr>
        <w:t xml:space="preserve"> </w:t>
      </w:r>
    </w:p>
    <w:p w14:paraId="0B147192" w14:textId="77777777" w:rsidR="00681C53" w:rsidRPr="00681C53" w:rsidRDefault="00681C53" w:rsidP="00681C53">
      <w:pPr>
        <w:spacing w:after="240" w:line="360" w:lineRule="auto"/>
        <w:ind w:left="709" w:hanging="709"/>
        <w:jc w:val="both"/>
        <w:rPr>
          <w:rFonts w:ascii="Times New Roman" w:eastAsia="Times New Roman" w:hAnsi="Times New Roman" w:cs="Times New Roman"/>
          <w:color w:val="000000" w:themeColor="text1"/>
          <w:sz w:val="24"/>
          <w:szCs w:val="24"/>
          <w:lang w:eastAsia="es-ES_tradnl"/>
        </w:rPr>
      </w:pPr>
      <w:proofErr w:type="spellStart"/>
      <w:r w:rsidRPr="003C3D3C">
        <w:rPr>
          <w:rFonts w:ascii="Times New Roman" w:hAnsi="Times New Roman" w:cs="Times New Roman"/>
          <w:sz w:val="24"/>
          <w:szCs w:val="24"/>
          <w:lang w:val="en-US"/>
        </w:rPr>
        <w:t>Smud</w:t>
      </w:r>
      <w:proofErr w:type="spellEnd"/>
      <w:r w:rsidRPr="003C3D3C">
        <w:rPr>
          <w:rFonts w:ascii="Times New Roman" w:hAnsi="Times New Roman" w:cs="Times New Roman"/>
          <w:sz w:val="24"/>
          <w:szCs w:val="24"/>
          <w:lang w:val="en-US"/>
        </w:rPr>
        <w:t xml:space="preserve">, M. (2016). </w:t>
      </w:r>
      <w:r w:rsidRPr="00681C53">
        <w:rPr>
          <w:rFonts w:ascii="Times New Roman" w:hAnsi="Times New Roman" w:cs="Times New Roman"/>
          <w:sz w:val="24"/>
          <w:szCs w:val="24"/>
        </w:rPr>
        <w:t xml:space="preserve">Del duelo en la historia a nuestra actualidad. VIII Congreso Internacional de Investigación y Práctica Profesional en Psicología XXIII Jornadas de Investigación XII Encuentro de Investigadores en Psicología del MERCOSUR. </w:t>
      </w:r>
      <w:r w:rsidRPr="00681C53">
        <w:rPr>
          <w:rFonts w:ascii="Times New Roman" w:hAnsi="Times New Roman" w:cs="Times New Roman"/>
          <w:i/>
          <w:iCs/>
          <w:sz w:val="24"/>
          <w:szCs w:val="24"/>
        </w:rPr>
        <w:t>Facultad de Psicología - Universidad de Buenos Aires, Buenos Aires</w:t>
      </w:r>
      <w:r w:rsidRPr="00681C53">
        <w:rPr>
          <w:rFonts w:ascii="Times New Roman" w:hAnsi="Times New Roman" w:cs="Times New Roman"/>
          <w:sz w:val="24"/>
          <w:szCs w:val="24"/>
        </w:rPr>
        <w:t xml:space="preserve">. </w:t>
      </w:r>
      <w:hyperlink r:id="rId37" w:history="1">
        <w:r w:rsidRPr="00681C53">
          <w:rPr>
            <w:rStyle w:val="Hipervnculo"/>
            <w:rFonts w:ascii="Times New Roman" w:hAnsi="Times New Roman" w:cs="Times New Roman"/>
            <w:sz w:val="24"/>
            <w:szCs w:val="24"/>
          </w:rPr>
          <w:t>https://www.aacademica.org/000-044/854</w:t>
        </w:r>
      </w:hyperlink>
      <w:r w:rsidRPr="00681C53">
        <w:rPr>
          <w:rFonts w:ascii="Times New Roman" w:hAnsi="Times New Roman" w:cs="Times New Roman"/>
          <w:sz w:val="24"/>
          <w:szCs w:val="24"/>
        </w:rPr>
        <w:t xml:space="preserve"> </w:t>
      </w:r>
    </w:p>
    <w:p w14:paraId="2A55A50A" w14:textId="77777777" w:rsidR="00681C53" w:rsidRPr="003C3D3C" w:rsidRDefault="00681C53" w:rsidP="00681C53">
      <w:pPr>
        <w:spacing w:after="240" w:line="360" w:lineRule="auto"/>
        <w:ind w:left="709" w:hanging="709"/>
        <w:jc w:val="both"/>
        <w:rPr>
          <w:sz w:val="24"/>
          <w:szCs w:val="24"/>
          <w:lang w:val="en-US"/>
        </w:rPr>
      </w:pPr>
      <w:r w:rsidRPr="003C3D3C">
        <w:rPr>
          <w:rFonts w:ascii="Times New Roman" w:hAnsi="Times New Roman" w:cs="Times New Roman"/>
          <w:color w:val="212121"/>
          <w:sz w:val="24"/>
          <w:szCs w:val="24"/>
          <w:shd w:val="clear" w:color="auto" w:fill="FFFFFF"/>
          <w:lang w:val="en-US"/>
        </w:rPr>
        <w:t xml:space="preserve">Unwin, H.J.T., Hillis, S., Cluver, L., Flaxman, S., Goldman, P.S., Butchart, A., Bachman, G., Rawlings, L., Donnelly, C.A., Ratmann, O., Green, P., Nelson, C.A., Blenkinsop, A., Bhatt, S., Desmond, C., </w:t>
      </w:r>
      <w:proofErr w:type="spellStart"/>
      <w:r w:rsidRPr="003C3D3C">
        <w:rPr>
          <w:rFonts w:ascii="Times New Roman" w:hAnsi="Times New Roman" w:cs="Times New Roman"/>
          <w:color w:val="212121"/>
          <w:sz w:val="24"/>
          <w:szCs w:val="24"/>
          <w:shd w:val="clear" w:color="auto" w:fill="FFFFFF"/>
          <w:lang w:val="en-US"/>
        </w:rPr>
        <w:t>Villaveces</w:t>
      </w:r>
      <w:proofErr w:type="spellEnd"/>
      <w:r w:rsidRPr="003C3D3C">
        <w:rPr>
          <w:rFonts w:ascii="Times New Roman" w:hAnsi="Times New Roman" w:cs="Times New Roman"/>
          <w:color w:val="212121"/>
          <w:sz w:val="24"/>
          <w:szCs w:val="24"/>
          <w:shd w:val="clear" w:color="auto" w:fill="FFFFFF"/>
          <w:lang w:val="en-US"/>
        </w:rPr>
        <w:t xml:space="preserve">, A. y Sherr, L. (2022). Global, regional, and national minimum estimates of children affected by COVID-19-associated orphanhood and caregiver death, by age and family circumstance up to Oct 31, 2021: an updated modelling study. </w:t>
      </w:r>
      <w:r w:rsidRPr="003C3D3C">
        <w:rPr>
          <w:rFonts w:ascii="Times New Roman" w:hAnsi="Times New Roman" w:cs="Times New Roman"/>
          <w:i/>
          <w:iCs/>
          <w:color w:val="212121"/>
          <w:sz w:val="24"/>
          <w:szCs w:val="24"/>
          <w:shd w:val="clear" w:color="auto" w:fill="FFFFFF"/>
          <w:lang w:val="en-US"/>
        </w:rPr>
        <w:t>The Lancet Child and Adolescent Health</w:t>
      </w:r>
      <w:r w:rsidRPr="003C3D3C">
        <w:rPr>
          <w:rFonts w:ascii="Times New Roman" w:hAnsi="Times New Roman" w:cs="Times New Roman"/>
          <w:color w:val="212121"/>
          <w:sz w:val="24"/>
          <w:szCs w:val="24"/>
          <w:shd w:val="clear" w:color="auto" w:fill="FFFFFF"/>
          <w:lang w:val="en-US"/>
        </w:rPr>
        <w:t xml:space="preserve">, </w:t>
      </w:r>
      <w:r w:rsidRPr="003C3D3C">
        <w:rPr>
          <w:rFonts w:ascii="Times New Roman" w:hAnsi="Times New Roman" w:cs="Times New Roman"/>
          <w:i/>
          <w:iCs/>
          <w:color w:val="212121"/>
          <w:sz w:val="24"/>
          <w:szCs w:val="24"/>
          <w:shd w:val="clear" w:color="auto" w:fill="FFFFFF"/>
          <w:lang w:val="en-US"/>
        </w:rPr>
        <w:t>6</w:t>
      </w:r>
      <w:r w:rsidRPr="003C3D3C">
        <w:rPr>
          <w:rFonts w:ascii="Times New Roman" w:hAnsi="Times New Roman" w:cs="Times New Roman"/>
          <w:color w:val="212121"/>
          <w:sz w:val="24"/>
          <w:szCs w:val="24"/>
          <w:shd w:val="clear" w:color="auto" w:fill="FFFFFF"/>
          <w:lang w:val="en-US"/>
        </w:rPr>
        <w:t>(4), 249-259. </w:t>
      </w:r>
      <w:hyperlink r:id="rId38" w:history="1">
        <w:r w:rsidRPr="003C3D3C">
          <w:rPr>
            <w:rStyle w:val="Hipervnculo"/>
            <w:rFonts w:ascii="Times New Roman" w:eastAsia="Times New Roman" w:hAnsi="Times New Roman" w:cs="Times New Roman"/>
            <w:sz w:val="24"/>
            <w:szCs w:val="24"/>
            <w:lang w:val="en-US" w:eastAsia="es-ES_tradnl"/>
          </w:rPr>
          <w:t>https://doi.org/10.1016/S2352-4642(22)00005-0</w:t>
        </w:r>
      </w:hyperlink>
    </w:p>
    <w:p w14:paraId="32A9308C" w14:textId="77777777" w:rsidR="00681C53" w:rsidRPr="00681C53" w:rsidRDefault="00681C53" w:rsidP="00681C53">
      <w:pPr>
        <w:spacing w:after="240" w:line="360" w:lineRule="auto"/>
        <w:ind w:left="709" w:hanging="709"/>
        <w:jc w:val="both"/>
        <w:rPr>
          <w:rFonts w:ascii="Times New Roman" w:hAnsi="Times New Roman" w:cs="Times New Roman"/>
          <w:color w:val="4472C4" w:themeColor="accent1"/>
          <w:sz w:val="24"/>
          <w:szCs w:val="24"/>
        </w:rPr>
      </w:pPr>
      <w:proofErr w:type="spellStart"/>
      <w:r w:rsidRPr="00681C53">
        <w:rPr>
          <w:rFonts w:ascii="Times New Roman" w:hAnsi="Times New Roman" w:cs="Times New Roman"/>
          <w:color w:val="000000" w:themeColor="text1"/>
          <w:sz w:val="24"/>
          <w:szCs w:val="24"/>
        </w:rPr>
        <w:lastRenderedPageBreak/>
        <w:t>Villacieros</w:t>
      </w:r>
      <w:proofErr w:type="spellEnd"/>
      <w:r w:rsidRPr="00681C53">
        <w:rPr>
          <w:rFonts w:ascii="Times New Roman" w:hAnsi="Times New Roman" w:cs="Times New Roman"/>
          <w:color w:val="000000" w:themeColor="text1"/>
          <w:sz w:val="24"/>
          <w:szCs w:val="24"/>
        </w:rPr>
        <w:t xml:space="preserve">, M., Bermejo, J.C. y Magaña, M. (2016). Duelos familiares o colectivos: diseño de una escala de actitudes hacia los niños en proceso de duelo. </w:t>
      </w:r>
      <w:r w:rsidRPr="00681C53">
        <w:rPr>
          <w:rFonts w:ascii="Times New Roman" w:hAnsi="Times New Roman" w:cs="Times New Roman"/>
          <w:i/>
          <w:iCs/>
          <w:color w:val="000000" w:themeColor="text1"/>
          <w:sz w:val="24"/>
          <w:szCs w:val="24"/>
        </w:rPr>
        <w:t>Revista de Psicoterapia, 27</w:t>
      </w:r>
      <w:r w:rsidRPr="00681C53">
        <w:rPr>
          <w:rFonts w:ascii="Times New Roman" w:hAnsi="Times New Roman" w:cs="Times New Roman"/>
          <w:color w:val="000000" w:themeColor="text1"/>
          <w:sz w:val="24"/>
          <w:szCs w:val="24"/>
        </w:rPr>
        <w:t xml:space="preserve">(104), 167-179. </w:t>
      </w:r>
      <w:hyperlink r:id="rId39" w:history="1">
        <w:r w:rsidRPr="00681C53">
          <w:rPr>
            <w:rStyle w:val="Hipervnculo"/>
            <w:rFonts w:ascii="Times New Roman" w:hAnsi="Times New Roman" w:cs="Times New Roman"/>
            <w:color w:val="4472C4" w:themeColor="accent1"/>
            <w:sz w:val="24"/>
            <w:szCs w:val="24"/>
            <w:shd w:val="clear" w:color="auto" w:fill="FFFFFF"/>
          </w:rPr>
          <w:t>https://doi.org/10.33898/rdp.v27i104.64</w:t>
        </w:r>
      </w:hyperlink>
    </w:p>
    <w:p w14:paraId="1FB84261" w14:textId="4C241F81" w:rsidR="00681C53" w:rsidRPr="00681C53" w:rsidRDefault="00681C53" w:rsidP="00681C53">
      <w:pPr>
        <w:spacing w:after="240" w:line="360" w:lineRule="auto"/>
        <w:ind w:left="709" w:hanging="709"/>
        <w:jc w:val="both"/>
        <w:rPr>
          <w:sz w:val="24"/>
          <w:szCs w:val="24"/>
        </w:rPr>
      </w:pPr>
      <w:r w:rsidRPr="00681C53">
        <w:rPr>
          <w:rFonts w:ascii="Times New Roman" w:hAnsi="Times New Roman" w:cs="Times New Roman"/>
          <w:sz w:val="24"/>
          <w:szCs w:val="24"/>
        </w:rPr>
        <w:t xml:space="preserve">Villanueva, C. y García Sanz, J. (2000). Especificidad del duelo en la infancia. </w:t>
      </w:r>
      <w:r w:rsidRPr="00681C53">
        <w:rPr>
          <w:rFonts w:ascii="Times New Roman" w:hAnsi="Times New Roman" w:cs="Times New Roman"/>
          <w:i/>
          <w:iCs/>
          <w:sz w:val="24"/>
          <w:szCs w:val="24"/>
        </w:rPr>
        <w:t>Revista Psiquiatría Pública, 12</w:t>
      </w:r>
      <w:r w:rsidRPr="00681C53">
        <w:rPr>
          <w:rFonts w:ascii="Times New Roman" w:hAnsi="Times New Roman" w:cs="Times New Roman"/>
          <w:sz w:val="24"/>
          <w:szCs w:val="24"/>
        </w:rPr>
        <w:t xml:space="preserve">(3), 219-228. </w:t>
      </w:r>
      <w:hyperlink r:id="rId40" w:history="1">
        <w:r w:rsidR="00485923" w:rsidRPr="00C07612">
          <w:rPr>
            <w:rStyle w:val="Hipervnculo"/>
            <w:rFonts w:ascii="Times New Roman" w:hAnsi="Times New Roman" w:cs="Times New Roman"/>
            <w:sz w:val="24"/>
            <w:szCs w:val="24"/>
          </w:rPr>
          <w:t>https://www.aepnya.eu/index.php/revistaaepnya/article/view/516</w:t>
        </w:r>
      </w:hyperlink>
      <w:r w:rsidR="00485923">
        <w:rPr>
          <w:rFonts w:ascii="Times New Roman" w:hAnsi="Times New Roman" w:cs="Times New Roman"/>
          <w:color w:val="000000" w:themeColor="text1"/>
          <w:sz w:val="24"/>
          <w:szCs w:val="24"/>
        </w:rPr>
        <w:t xml:space="preserve"> </w:t>
      </w:r>
    </w:p>
    <w:p w14:paraId="7AD73CB4" w14:textId="77777777" w:rsidR="00681C53" w:rsidRPr="00681C53" w:rsidRDefault="00681C53" w:rsidP="00681C53">
      <w:pPr>
        <w:spacing w:after="240" w:line="360" w:lineRule="auto"/>
        <w:ind w:left="709" w:hanging="709"/>
        <w:jc w:val="both"/>
        <w:rPr>
          <w:rFonts w:ascii="Times New Roman" w:hAnsi="Times New Roman" w:cs="Times New Roman"/>
          <w:color w:val="212121"/>
          <w:sz w:val="24"/>
          <w:szCs w:val="24"/>
          <w:shd w:val="clear" w:color="auto" w:fill="FFFFFF"/>
        </w:rPr>
      </w:pPr>
      <w:proofErr w:type="spellStart"/>
      <w:r w:rsidRPr="003C3D3C">
        <w:rPr>
          <w:rFonts w:ascii="Times New Roman" w:hAnsi="Times New Roman" w:cs="Times New Roman"/>
          <w:color w:val="001D35"/>
          <w:sz w:val="24"/>
          <w:szCs w:val="24"/>
          <w:shd w:val="clear" w:color="auto" w:fill="FFFFFF"/>
        </w:rPr>
        <w:t>Worden</w:t>
      </w:r>
      <w:proofErr w:type="spellEnd"/>
      <w:r w:rsidRPr="003C3D3C">
        <w:rPr>
          <w:rFonts w:ascii="Times New Roman" w:hAnsi="Times New Roman" w:cs="Times New Roman"/>
          <w:color w:val="001D35"/>
          <w:sz w:val="24"/>
          <w:szCs w:val="24"/>
          <w:shd w:val="clear" w:color="auto" w:fill="FFFFFF"/>
        </w:rPr>
        <w:t xml:space="preserve">, J.W. (2013). </w:t>
      </w:r>
      <w:r w:rsidRPr="00681C53">
        <w:rPr>
          <w:rFonts w:ascii="Times New Roman" w:hAnsi="Times New Roman" w:cs="Times New Roman"/>
          <w:i/>
          <w:iCs/>
          <w:color w:val="001D35"/>
          <w:sz w:val="24"/>
          <w:szCs w:val="24"/>
          <w:shd w:val="clear" w:color="auto" w:fill="FFFFFF"/>
        </w:rPr>
        <w:t xml:space="preserve">El tratamiento del duelo. Asesoramiento psicológico y terapia. </w:t>
      </w:r>
      <w:r w:rsidRPr="00681C53">
        <w:rPr>
          <w:rFonts w:ascii="Times New Roman" w:hAnsi="Times New Roman" w:cs="Times New Roman"/>
          <w:color w:val="001D35"/>
          <w:sz w:val="24"/>
          <w:szCs w:val="24"/>
          <w:shd w:val="clear" w:color="auto" w:fill="FFFFFF"/>
        </w:rPr>
        <w:t>Espasa Libros, S.L.U.</w:t>
      </w:r>
    </w:p>
    <w:p w14:paraId="2E40D1CF" w14:textId="5FA16762" w:rsidR="00681C53" w:rsidRPr="00681C53" w:rsidRDefault="00681C53" w:rsidP="00681C53">
      <w:pPr>
        <w:pStyle w:val="NormalWeb"/>
        <w:spacing w:after="240" w:afterAutospacing="0" w:line="360" w:lineRule="auto"/>
        <w:ind w:left="709" w:hanging="709"/>
        <w:jc w:val="both"/>
        <w:rPr>
          <w:u w:val="single"/>
        </w:rPr>
      </w:pPr>
      <w:r w:rsidRPr="003C3D3C">
        <w:rPr>
          <w:color w:val="001D35"/>
          <w:shd w:val="clear" w:color="auto" w:fill="FFFFFF"/>
          <w:lang w:val="en-US"/>
        </w:rPr>
        <w:t xml:space="preserve">Wray, A., Pickwell-Smith, B., Greenley, S., Pask, S., Bamidele, O., Wright, B., Murtagh, F. y Boland, J.W. (2022). </w:t>
      </w:r>
      <w:r w:rsidRPr="003C3D3C">
        <w:rPr>
          <w:lang w:val="en-US"/>
        </w:rPr>
        <w:t xml:space="preserve">Parental death: a systematic review of support experiences and needs of children and parent survivors. </w:t>
      </w:r>
      <w:r w:rsidRPr="00681C53">
        <w:rPr>
          <w:i/>
          <w:iCs/>
        </w:rPr>
        <w:t xml:space="preserve">BMJ </w:t>
      </w:r>
      <w:proofErr w:type="spellStart"/>
      <w:r w:rsidRPr="00681C53">
        <w:rPr>
          <w:i/>
          <w:iCs/>
        </w:rPr>
        <w:t>Supportive</w:t>
      </w:r>
      <w:proofErr w:type="spellEnd"/>
      <w:r w:rsidRPr="00681C53">
        <w:rPr>
          <w:i/>
          <w:iCs/>
        </w:rPr>
        <w:t xml:space="preserve"> &amp; </w:t>
      </w:r>
      <w:proofErr w:type="spellStart"/>
      <w:r w:rsidRPr="00681C53">
        <w:rPr>
          <w:i/>
          <w:iCs/>
        </w:rPr>
        <w:t>Palliative</w:t>
      </w:r>
      <w:proofErr w:type="spellEnd"/>
      <w:r w:rsidRPr="00681C53">
        <w:rPr>
          <w:i/>
          <w:iCs/>
        </w:rPr>
        <w:t xml:space="preserve"> Care</w:t>
      </w:r>
      <w:r w:rsidRPr="00681C53">
        <w:t xml:space="preserve">, </w:t>
      </w:r>
      <w:r w:rsidRPr="00681C53">
        <w:rPr>
          <w:i/>
          <w:iCs/>
        </w:rPr>
        <w:t>16</w:t>
      </w:r>
      <w:r w:rsidRPr="00681C53">
        <w:t>(1), 28-39.</w:t>
      </w:r>
      <w:r w:rsidR="00622720">
        <w:rPr>
          <w:color w:val="EE0000"/>
        </w:rPr>
        <w:t xml:space="preserve"> </w:t>
      </w:r>
      <w:r w:rsidR="00622720" w:rsidRPr="00622720">
        <w:rPr>
          <w:color w:val="4472C4" w:themeColor="accent1"/>
          <w:u w:val="single"/>
        </w:rPr>
        <w:t>http://</w:t>
      </w:r>
      <w:r w:rsidRPr="00622720">
        <w:rPr>
          <w:color w:val="4472C4" w:themeColor="accent1"/>
          <w:u w:val="single"/>
        </w:rPr>
        <w:t>10.1136/bmjspcare-2022-003793</w:t>
      </w:r>
    </w:p>
    <w:p w14:paraId="685A807F" w14:textId="77777777" w:rsidR="00681C53" w:rsidRPr="00681C53" w:rsidRDefault="00681C53" w:rsidP="00681C53">
      <w:pPr>
        <w:spacing w:before="240" w:after="240" w:line="360" w:lineRule="auto"/>
        <w:jc w:val="both"/>
        <w:rPr>
          <w:sz w:val="24"/>
          <w:szCs w:val="24"/>
        </w:rPr>
      </w:pPr>
    </w:p>
    <w:sectPr w:rsidR="00681C53" w:rsidRPr="00681C53" w:rsidSect="001E440E">
      <w:footerReference w:type="even" r:id="rId41"/>
      <w:footerReference w:type="default" r:id="rId42"/>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6A164" w14:textId="77777777" w:rsidR="006E11BE" w:rsidRDefault="006E11BE" w:rsidP="001E440E">
      <w:pPr>
        <w:spacing w:after="0" w:line="240" w:lineRule="auto"/>
      </w:pPr>
      <w:r>
        <w:separator/>
      </w:r>
    </w:p>
  </w:endnote>
  <w:endnote w:type="continuationSeparator" w:id="0">
    <w:p w14:paraId="466BFD6F" w14:textId="77777777" w:rsidR="006E11BE" w:rsidRDefault="006E11BE" w:rsidP="001E4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814843770"/>
      <w:docPartObj>
        <w:docPartGallery w:val="Page Numbers (Bottom of Page)"/>
        <w:docPartUnique/>
      </w:docPartObj>
    </w:sdtPr>
    <w:sdtEndPr>
      <w:rPr>
        <w:rStyle w:val="Nmerodepgina"/>
      </w:rPr>
    </w:sdtEndPr>
    <w:sdtContent>
      <w:p w14:paraId="18933762" w14:textId="0BB7767B" w:rsidR="00C03363" w:rsidRDefault="00C03363" w:rsidP="00343ED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079C7723" w14:textId="77777777" w:rsidR="00C03363" w:rsidRDefault="00C03363" w:rsidP="00C033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Fonts w:ascii="Times New Roman" w:hAnsi="Times New Roman" w:cs="Times New Roman"/>
      </w:rPr>
      <w:id w:val="1312602335"/>
      <w:docPartObj>
        <w:docPartGallery w:val="Page Numbers (Bottom of Page)"/>
        <w:docPartUnique/>
      </w:docPartObj>
    </w:sdtPr>
    <w:sdtEndPr>
      <w:rPr>
        <w:rStyle w:val="Nmerodepgina"/>
      </w:rPr>
    </w:sdtEndPr>
    <w:sdtContent>
      <w:p w14:paraId="516E52A5" w14:textId="54459FC5" w:rsidR="00C03363" w:rsidRPr="00C03363" w:rsidRDefault="00C03363" w:rsidP="00343ED2">
        <w:pPr>
          <w:pStyle w:val="Piedepgina"/>
          <w:framePr w:wrap="none" w:vAnchor="text" w:hAnchor="margin" w:xAlign="right" w:y="1"/>
          <w:rPr>
            <w:rStyle w:val="Nmerodepgina"/>
            <w:rFonts w:ascii="Times New Roman" w:hAnsi="Times New Roman" w:cs="Times New Roman"/>
          </w:rPr>
        </w:pPr>
        <w:r w:rsidRPr="00C03363">
          <w:rPr>
            <w:rStyle w:val="Nmerodepgina"/>
            <w:rFonts w:ascii="Times New Roman" w:hAnsi="Times New Roman" w:cs="Times New Roman"/>
          </w:rPr>
          <w:fldChar w:fldCharType="begin"/>
        </w:r>
        <w:r w:rsidRPr="00C03363">
          <w:rPr>
            <w:rStyle w:val="Nmerodepgina"/>
            <w:rFonts w:ascii="Times New Roman" w:hAnsi="Times New Roman" w:cs="Times New Roman"/>
          </w:rPr>
          <w:instrText xml:space="preserve"> PAGE </w:instrText>
        </w:r>
        <w:r w:rsidRPr="00C03363">
          <w:rPr>
            <w:rStyle w:val="Nmerodepgina"/>
            <w:rFonts w:ascii="Times New Roman" w:hAnsi="Times New Roman" w:cs="Times New Roman"/>
          </w:rPr>
          <w:fldChar w:fldCharType="separate"/>
        </w:r>
        <w:r w:rsidRPr="00C03363">
          <w:rPr>
            <w:rStyle w:val="Nmerodepgina"/>
            <w:rFonts w:ascii="Times New Roman" w:hAnsi="Times New Roman" w:cs="Times New Roman"/>
            <w:noProof/>
          </w:rPr>
          <w:t>26</w:t>
        </w:r>
        <w:r w:rsidRPr="00C03363">
          <w:rPr>
            <w:rStyle w:val="Nmerodepgina"/>
            <w:rFonts w:ascii="Times New Roman" w:hAnsi="Times New Roman" w:cs="Times New Roman"/>
          </w:rPr>
          <w:fldChar w:fldCharType="end"/>
        </w:r>
      </w:p>
    </w:sdtContent>
  </w:sdt>
  <w:p w14:paraId="4B8658B0" w14:textId="0186AA58" w:rsidR="00896E54" w:rsidRDefault="00896E54" w:rsidP="00C03363">
    <w:pPr>
      <w:pStyle w:val="Piedepgina"/>
      <w:ind w:right="360"/>
      <w:jc w:val="right"/>
    </w:pPr>
  </w:p>
  <w:p w14:paraId="26502852" w14:textId="77777777" w:rsidR="00896E54" w:rsidRDefault="00896E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1923E" w14:textId="77777777" w:rsidR="006E11BE" w:rsidRDefault="006E11BE" w:rsidP="001E440E">
      <w:pPr>
        <w:spacing w:after="0" w:line="240" w:lineRule="auto"/>
      </w:pPr>
      <w:r>
        <w:separator/>
      </w:r>
    </w:p>
  </w:footnote>
  <w:footnote w:type="continuationSeparator" w:id="0">
    <w:p w14:paraId="64C6409F" w14:textId="77777777" w:rsidR="006E11BE" w:rsidRDefault="006E11BE" w:rsidP="001E4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D6613"/>
    <w:multiLevelType w:val="multilevel"/>
    <w:tmpl w:val="5922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36269"/>
    <w:multiLevelType w:val="hybridMultilevel"/>
    <w:tmpl w:val="EE1E840A"/>
    <w:lvl w:ilvl="0" w:tplc="A35227BE">
      <w:start w:val="3"/>
      <w:numFmt w:val="bullet"/>
      <w:lvlText w:val="-"/>
      <w:lvlJc w:val="left"/>
      <w:pPr>
        <w:ind w:left="360" w:hanging="360"/>
      </w:pPr>
      <w:rPr>
        <w:rFonts w:ascii="Times New Roman" w:eastAsiaTheme="minorHAnsi" w:hAnsi="Times New Roman"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179A3559"/>
    <w:multiLevelType w:val="multilevel"/>
    <w:tmpl w:val="A3E2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5A5C65"/>
    <w:multiLevelType w:val="multilevel"/>
    <w:tmpl w:val="D254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B92C94"/>
    <w:multiLevelType w:val="multilevel"/>
    <w:tmpl w:val="B674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607CA0"/>
    <w:multiLevelType w:val="hybridMultilevel"/>
    <w:tmpl w:val="C9BCBE10"/>
    <w:lvl w:ilvl="0" w:tplc="9F946526">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F7A123A"/>
    <w:multiLevelType w:val="hybridMultilevel"/>
    <w:tmpl w:val="EE5E2F94"/>
    <w:lvl w:ilvl="0" w:tplc="C4187986">
      <w:start w:val="1"/>
      <w:numFmt w:val="decimal"/>
      <w:lvlText w:val="%1)"/>
      <w:lvlJc w:val="left"/>
      <w:pPr>
        <w:ind w:left="360" w:hanging="360"/>
      </w:pPr>
      <w:rPr>
        <w:rFonts w:hint="default"/>
        <w:color w:val="000000" w:themeColor="text1"/>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37684470"/>
    <w:multiLevelType w:val="hybridMultilevel"/>
    <w:tmpl w:val="CBBEEDFC"/>
    <w:lvl w:ilvl="0" w:tplc="2E20D6B8">
      <w:start w:val="2"/>
      <w:numFmt w:val="bullet"/>
      <w:lvlText w:val="-"/>
      <w:lvlJc w:val="left"/>
      <w:pPr>
        <w:ind w:left="720" w:hanging="360"/>
      </w:pPr>
      <w:rPr>
        <w:rFonts w:ascii="Times New Roman" w:eastAsia="Times New Roman" w:hAnsi="Times New Roman" w:cs="Times New Roman" w:hint="default"/>
        <w:color w:val="FF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F0B4610"/>
    <w:multiLevelType w:val="hybridMultilevel"/>
    <w:tmpl w:val="21D433BA"/>
    <w:lvl w:ilvl="0" w:tplc="C1B4B436">
      <w:start w:val="1"/>
      <w:numFmt w:val="bullet"/>
      <w:lvlText w:val="-"/>
      <w:lvlJc w:val="left"/>
      <w:pPr>
        <w:ind w:left="1069" w:hanging="360"/>
      </w:pPr>
      <w:rPr>
        <w:rFonts w:ascii="Times New Roman" w:eastAsiaTheme="minorHAnsi" w:hAnsi="Times New Roman" w:cs="Times New Roman" w:hint="default"/>
        <w:b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9" w15:restartNumberingAfterBreak="0">
    <w:nsid w:val="413F467E"/>
    <w:multiLevelType w:val="multilevel"/>
    <w:tmpl w:val="23CE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B33022"/>
    <w:multiLevelType w:val="hybridMultilevel"/>
    <w:tmpl w:val="087CCD30"/>
    <w:lvl w:ilvl="0" w:tplc="99F61B4E">
      <w:start w:val="1"/>
      <w:numFmt w:val="bullet"/>
      <w:lvlText w:val="-"/>
      <w:lvlJc w:val="left"/>
      <w:pPr>
        <w:ind w:left="1068" w:hanging="360"/>
      </w:pPr>
      <w:rPr>
        <w:rFonts w:ascii="Times New Roman" w:eastAsiaTheme="minorHAnsi" w:hAnsi="Times New Roman" w:cs="Times New Roman"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1" w15:restartNumberingAfterBreak="0">
    <w:nsid w:val="576C0055"/>
    <w:multiLevelType w:val="hybridMultilevel"/>
    <w:tmpl w:val="69C8BEA6"/>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5DC633C3"/>
    <w:multiLevelType w:val="multilevel"/>
    <w:tmpl w:val="F87A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7F47FD"/>
    <w:multiLevelType w:val="hybridMultilevel"/>
    <w:tmpl w:val="26C4987C"/>
    <w:lvl w:ilvl="0" w:tplc="2C5E85B6">
      <w:start w:val="10"/>
      <w:numFmt w:val="bullet"/>
      <w:lvlText w:val="-"/>
      <w:lvlJc w:val="left"/>
      <w:pPr>
        <w:ind w:left="1069" w:hanging="360"/>
      </w:pPr>
      <w:rPr>
        <w:rFonts w:ascii="Times New Roman" w:eastAsiaTheme="minorHAnsi" w:hAnsi="Times New Roman" w:cs="Times New Roman" w:hint="default"/>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14" w15:restartNumberingAfterBreak="0">
    <w:nsid w:val="626345E7"/>
    <w:multiLevelType w:val="hybridMultilevel"/>
    <w:tmpl w:val="A03A7CD0"/>
    <w:lvl w:ilvl="0" w:tplc="AC8E47E6">
      <w:start w:val="5"/>
      <w:numFmt w:val="bullet"/>
      <w:lvlText w:val="-"/>
      <w:lvlJc w:val="left"/>
      <w:pPr>
        <w:ind w:left="1069" w:hanging="360"/>
      </w:pPr>
      <w:rPr>
        <w:rFonts w:ascii="Times New Roman" w:eastAsiaTheme="minorHAnsi" w:hAnsi="Times New Roman" w:cs="Times New Roman" w:hint="default"/>
        <w:color w:val="auto"/>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650F3466"/>
    <w:multiLevelType w:val="hybridMultilevel"/>
    <w:tmpl w:val="BB8685E8"/>
    <w:lvl w:ilvl="0" w:tplc="6CC41B9E">
      <w:start w:val="1"/>
      <w:numFmt w:val="bullet"/>
      <w:lvlText w:val="-"/>
      <w:lvlJc w:val="left"/>
      <w:pPr>
        <w:ind w:left="1069" w:hanging="360"/>
      </w:pPr>
      <w:rPr>
        <w:rFonts w:ascii="Times New Roman" w:eastAsiaTheme="minorHAnsi" w:hAnsi="Times New Roman" w:cs="Times New Roman" w:hint="default"/>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16" w15:restartNumberingAfterBreak="0">
    <w:nsid w:val="65E5428B"/>
    <w:multiLevelType w:val="hybridMultilevel"/>
    <w:tmpl w:val="38522C5E"/>
    <w:lvl w:ilvl="0" w:tplc="0B286524">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6FCA58D4"/>
    <w:multiLevelType w:val="multilevel"/>
    <w:tmpl w:val="0CBC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127E64"/>
    <w:multiLevelType w:val="multilevel"/>
    <w:tmpl w:val="B7F85CA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b/>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74940373">
    <w:abstractNumId w:val="18"/>
  </w:num>
  <w:num w:numId="2" w16cid:durableId="1275019812">
    <w:abstractNumId w:val="6"/>
  </w:num>
  <w:num w:numId="3" w16cid:durableId="1149323956">
    <w:abstractNumId w:val="13"/>
  </w:num>
  <w:num w:numId="4" w16cid:durableId="2134708645">
    <w:abstractNumId w:val="7"/>
  </w:num>
  <w:num w:numId="5" w16cid:durableId="90636673">
    <w:abstractNumId w:val="16"/>
  </w:num>
  <w:num w:numId="6" w16cid:durableId="763501280">
    <w:abstractNumId w:val="11"/>
  </w:num>
  <w:num w:numId="7" w16cid:durableId="1211654835">
    <w:abstractNumId w:val="15"/>
  </w:num>
  <w:num w:numId="8" w16cid:durableId="1182091924">
    <w:abstractNumId w:val="8"/>
  </w:num>
  <w:num w:numId="9" w16cid:durableId="855583775">
    <w:abstractNumId w:val="10"/>
  </w:num>
  <w:num w:numId="10" w16cid:durableId="1153183184">
    <w:abstractNumId w:val="5"/>
  </w:num>
  <w:num w:numId="11" w16cid:durableId="1263996940">
    <w:abstractNumId w:val="1"/>
  </w:num>
  <w:num w:numId="12" w16cid:durableId="2071033111">
    <w:abstractNumId w:val="14"/>
  </w:num>
  <w:num w:numId="13" w16cid:durableId="2080664712">
    <w:abstractNumId w:val="0"/>
  </w:num>
  <w:num w:numId="14" w16cid:durableId="1891383113">
    <w:abstractNumId w:val="17"/>
  </w:num>
  <w:num w:numId="15" w16cid:durableId="1372420764">
    <w:abstractNumId w:val="2"/>
  </w:num>
  <w:num w:numId="16" w16cid:durableId="699162878">
    <w:abstractNumId w:val="3"/>
  </w:num>
  <w:num w:numId="17" w16cid:durableId="872033498">
    <w:abstractNumId w:val="9"/>
  </w:num>
  <w:num w:numId="18" w16cid:durableId="1818495170">
    <w:abstractNumId w:val="12"/>
  </w:num>
  <w:num w:numId="19" w16cid:durableId="1370180427">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9E4"/>
    <w:rsid w:val="00001595"/>
    <w:rsid w:val="0000307C"/>
    <w:rsid w:val="00005963"/>
    <w:rsid w:val="00005C04"/>
    <w:rsid w:val="000066DD"/>
    <w:rsid w:val="00006B6E"/>
    <w:rsid w:val="00006CD2"/>
    <w:rsid w:val="00007D2C"/>
    <w:rsid w:val="00007DB1"/>
    <w:rsid w:val="000106B1"/>
    <w:rsid w:val="000106CF"/>
    <w:rsid w:val="00011239"/>
    <w:rsid w:val="00012B78"/>
    <w:rsid w:val="00013052"/>
    <w:rsid w:val="0001385B"/>
    <w:rsid w:val="000143B7"/>
    <w:rsid w:val="00015E08"/>
    <w:rsid w:val="000164D9"/>
    <w:rsid w:val="00017380"/>
    <w:rsid w:val="000211ED"/>
    <w:rsid w:val="00022A20"/>
    <w:rsid w:val="00022D94"/>
    <w:rsid w:val="00024CDF"/>
    <w:rsid w:val="000260B0"/>
    <w:rsid w:val="000261C2"/>
    <w:rsid w:val="00027034"/>
    <w:rsid w:val="00027B34"/>
    <w:rsid w:val="00030129"/>
    <w:rsid w:val="000305D3"/>
    <w:rsid w:val="00031A15"/>
    <w:rsid w:val="00031BDF"/>
    <w:rsid w:val="00032015"/>
    <w:rsid w:val="000348A4"/>
    <w:rsid w:val="0003508B"/>
    <w:rsid w:val="00035D6F"/>
    <w:rsid w:val="00036481"/>
    <w:rsid w:val="000370F7"/>
    <w:rsid w:val="000411DF"/>
    <w:rsid w:val="00041AD0"/>
    <w:rsid w:val="000422C4"/>
    <w:rsid w:val="00042905"/>
    <w:rsid w:val="00043255"/>
    <w:rsid w:val="00044103"/>
    <w:rsid w:val="00045240"/>
    <w:rsid w:val="00046428"/>
    <w:rsid w:val="00046CA2"/>
    <w:rsid w:val="00047B94"/>
    <w:rsid w:val="0005048A"/>
    <w:rsid w:val="000512A5"/>
    <w:rsid w:val="0005151A"/>
    <w:rsid w:val="00052FE6"/>
    <w:rsid w:val="0006072B"/>
    <w:rsid w:val="000611A0"/>
    <w:rsid w:val="00061C06"/>
    <w:rsid w:val="0006308E"/>
    <w:rsid w:val="00064206"/>
    <w:rsid w:val="00067512"/>
    <w:rsid w:val="00067DA6"/>
    <w:rsid w:val="00067F6E"/>
    <w:rsid w:val="0007021C"/>
    <w:rsid w:val="000702B7"/>
    <w:rsid w:val="00070865"/>
    <w:rsid w:val="00070A08"/>
    <w:rsid w:val="000712BF"/>
    <w:rsid w:val="000715A3"/>
    <w:rsid w:val="0007247B"/>
    <w:rsid w:val="00072FBB"/>
    <w:rsid w:val="0007304B"/>
    <w:rsid w:val="00075216"/>
    <w:rsid w:val="00075705"/>
    <w:rsid w:val="000758AD"/>
    <w:rsid w:val="00076AF0"/>
    <w:rsid w:val="000802BC"/>
    <w:rsid w:val="000814F9"/>
    <w:rsid w:val="000819E2"/>
    <w:rsid w:val="00084138"/>
    <w:rsid w:val="00084449"/>
    <w:rsid w:val="0008449D"/>
    <w:rsid w:val="00084D53"/>
    <w:rsid w:val="000873C8"/>
    <w:rsid w:val="000913D0"/>
    <w:rsid w:val="00091A24"/>
    <w:rsid w:val="00091F2C"/>
    <w:rsid w:val="000934A9"/>
    <w:rsid w:val="000946C6"/>
    <w:rsid w:val="000947C7"/>
    <w:rsid w:val="00094AD0"/>
    <w:rsid w:val="00095183"/>
    <w:rsid w:val="00095B72"/>
    <w:rsid w:val="00095E18"/>
    <w:rsid w:val="000963E1"/>
    <w:rsid w:val="00096AB9"/>
    <w:rsid w:val="000976C2"/>
    <w:rsid w:val="000A05A8"/>
    <w:rsid w:val="000A0BD1"/>
    <w:rsid w:val="000A0CAD"/>
    <w:rsid w:val="000A1CBD"/>
    <w:rsid w:val="000A20E8"/>
    <w:rsid w:val="000A3AFE"/>
    <w:rsid w:val="000A49D6"/>
    <w:rsid w:val="000A49DB"/>
    <w:rsid w:val="000A4A4C"/>
    <w:rsid w:val="000A4E90"/>
    <w:rsid w:val="000A4F69"/>
    <w:rsid w:val="000A5490"/>
    <w:rsid w:val="000A56AD"/>
    <w:rsid w:val="000A71A7"/>
    <w:rsid w:val="000A72EB"/>
    <w:rsid w:val="000A7734"/>
    <w:rsid w:val="000A7C3E"/>
    <w:rsid w:val="000B02C2"/>
    <w:rsid w:val="000B16FA"/>
    <w:rsid w:val="000B19F5"/>
    <w:rsid w:val="000B1EE6"/>
    <w:rsid w:val="000B23FC"/>
    <w:rsid w:val="000B262F"/>
    <w:rsid w:val="000B298F"/>
    <w:rsid w:val="000B30AE"/>
    <w:rsid w:val="000B3871"/>
    <w:rsid w:val="000B4361"/>
    <w:rsid w:val="000B4AA6"/>
    <w:rsid w:val="000B4BF0"/>
    <w:rsid w:val="000B7DE1"/>
    <w:rsid w:val="000C1137"/>
    <w:rsid w:val="000C192F"/>
    <w:rsid w:val="000C1EFB"/>
    <w:rsid w:val="000C2F5F"/>
    <w:rsid w:val="000C3455"/>
    <w:rsid w:val="000C3FE8"/>
    <w:rsid w:val="000C43B9"/>
    <w:rsid w:val="000C4750"/>
    <w:rsid w:val="000C4A71"/>
    <w:rsid w:val="000C4E83"/>
    <w:rsid w:val="000C51C2"/>
    <w:rsid w:val="000C5419"/>
    <w:rsid w:val="000C5A69"/>
    <w:rsid w:val="000C630A"/>
    <w:rsid w:val="000C64A3"/>
    <w:rsid w:val="000C6E78"/>
    <w:rsid w:val="000D04A5"/>
    <w:rsid w:val="000D073B"/>
    <w:rsid w:val="000D3244"/>
    <w:rsid w:val="000D3DF3"/>
    <w:rsid w:val="000D46E7"/>
    <w:rsid w:val="000D586A"/>
    <w:rsid w:val="000D7339"/>
    <w:rsid w:val="000D7366"/>
    <w:rsid w:val="000E2DA5"/>
    <w:rsid w:val="000E312A"/>
    <w:rsid w:val="000E31ED"/>
    <w:rsid w:val="000E40A9"/>
    <w:rsid w:val="000E4E1E"/>
    <w:rsid w:val="000E54A7"/>
    <w:rsid w:val="000E6681"/>
    <w:rsid w:val="000E7580"/>
    <w:rsid w:val="000F0848"/>
    <w:rsid w:val="000F0885"/>
    <w:rsid w:val="000F163B"/>
    <w:rsid w:val="000F1F2F"/>
    <w:rsid w:val="000F282B"/>
    <w:rsid w:val="000F33FC"/>
    <w:rsid w:val="000F3A57"/>
    <w:rsid w:val="000F4064"/>
    <w:rsid w:val="000F4D3E"/>
    <w:rsid w:val="000F4D46"/>
    <w:rsid w:val="000F6B1A"/>
    <w:rsid w:val="000F7763"/>
    <w:rsid w:val="001001AC"/>
    <w:rsid w:val="00100AB0"/>
    <w:rsid w:val="0010136B"/>
    <w:rsid w:val="00101ABE"/>
    <w:rsid w:val="001023F7"/>
    <w:rsid w:val="001026D2"/>
    <w:rsid w:val="00103E4F"/>
    <w:rsid w:val="00104578"/>
    <w:rsid w:val="00105C9A"/>
    <w:rsid w:val="0010642F"/>
    <w:rsid w:val="00106728"/>
    <w:rsid w:val="001070AF"/>
    <w:rsid w:val="001070B2"/>
    <w:rsid w:val="0010734E"/>
    <w:rsid w:val="0010787B"/>
    <w:rsid w:val="001101BF"/>
    <w:rsid w:val="00110DFB"/>
    <w:rsid w:val="00112F77"/>
    <w:rsid w:val="00113BD7"/>
    <w:rsid w:val="00114083"/>
    <w:rsid w:val="00115188"/>
    <w:rsid w:val="001175BC"/>
    <w:rsid w:val="0011779F"/>
    <w:rsid w:val="00120739"/>
    <w:rsid w:val="001208D4"/>
    <w:rsid w:val="00121D9F"/>
    <w:rsid w:val="00122103"/>
    <w:rsid w:val="0012385F"/>
    <w:rsid w:val="001238A3"/>
    <w:rsid w:val="001241C5"/>
    <w:rsid w:val="001242F9"/>
    <w:rsid w:val="00124496"/>
    <w:rsid w:val="001266D9"/>
    <w:rsid w:val="00126942"/>
    <w:rsid w:val="001277E1"/>
    <w:rsid w:val="00130A52"/>
    <w:rsid w:val="00131201"/>
    <w:rsid w:val="00131506"/>
    <w:rsid w:val="00131E5B"/>
    <w:rsid w:val="00134533"/>
    <w:rsid w:val="001354D0"/>
    <w:rsid w:val="00135E91"/>
    <w:rsid w:val="00135F03"/>
    <w:rsid w:val="00135F70"/>
    <w:rsid w:val="0013636C"/>
    <w:rsid w:val="00136504"/>
    <w:rsid w:val="0013674F"/>
    <w:rsid w:val="00136CD7"/>
    <w:rsid w:val="00137D8A"/>
    <w:rsid w:val="001418DD"/>
    <w:rsid w:val="00143716"/>
    <w:rsid w:val="00144A7B"/>
    <w:rsid w:val="00145D4B"/>
    <w:rsid w:val="00146216"/>
    <w:rsid w:val="0014625F"/>
    <w:rsid w:val="0015091C"/>
    <w:rsid w:val="00151C3B"/>
    <w:rsid w:val="00151D75"/>
    <w:rsid w:val="0015235C"/>
    <w:rsid w:val="00152433"/>
    <w:rsid w:val="00152521"/>
    <w:rsid w:val="001525AB"/>
    <w:rsid w:val="0015264E"/>
    <w:rsid w:val="00153554"/>
    <w:rsid w:val="0015398D"/>
    <w:rsid w:val="00153B23"/>
    <w:rsid w:val="00154697"/>
    <w:rsid w:val="00154BBA"/>
    <w:rsid w:val="00156D91"/>
    <w:rsid w:val="00160152"/>
    <w:rsid w:val="001609C0"/>
    <w:rsid w:val="00160EF7"/>
    <w:rsid w:val="00161C33"/>
    <w:rsid w:val="001624DF"/>
    <w:rsid w:val="001648AC"/>
    <w:rsid w:val="00165117"/>
    <w:rsid w:val="001665AA"/>
    <w:rsid w:val="00166A95"/>
    <w:rsid w:val="00166C5C"/>
    <w:rsid w:val="001671FA"/>
    <w:rsid w:val="00167FF0"/>
    <w:rsid w:val="001700A9"/>
    <w:rsid w:val="0017077F"/>
    <w:rsid w:val="001707F1"/>
    <w:rsid w:val="001709A6"/>
    <w:rsid w:val="00170F68"/>
    <w:rsid w:val="0017210F"/>
    <w:rsid w:val="00173557"/>
    <w:rsid w:val="00173734"/>
    <w:rsid w:val="001745F9"/>
    <w:rsid w:val="00174DCB"/>
    <w:rsid w:val="00174E0C"/>
    <w:rsid w:val="0017679A"/>
    <w:rsid w:val="0017681D"/>
    <w:rsid w:val="0018015E"/>
    <w:rsid w:val="00182293"/>
    <w:rsid w:val="00183362"/>
    <w:rsid w:val="001845C7"/>
    <w:rsid w:val="00184848"/>
    <w:rsid w:val="00185915"/>
    <w:rsid w:val="001861BA"/>
    <w:rsid w:val="00186900"/>
    <w:rsid w:val="00187556"/>
    <w:rsid w:val="001879CE"/>
    <w:rsid w:val="00190FD1"/>
    <w:rsid w:val="00191E7B"/>
    <w:rsid w:val="00192704"/>
    <w:rsid w:val="00192AF8"/>
    <w:rsid w:val="00195FA9"/>
    <w:rsid w:val="00196457"/>
    <w:rsid w:val="00196D71"/>
    <w:rsid w:val="00197570"/>
    <w:rsid w:val="00197818"/>
    <w:rsid w:val="0019792A"/>
    <w:rsid w:val="00197D89"/>
    <w:rsid w:val="00197E64"/>
    <w:rsid w:val="001A0050"/>
    <w:rsid w:val="001A2167"/>
    <w:rsid w:val="001A2306"/>
    <w:rsid w:val="001A26AA"/>
    <w:rsid w:val="001A2890"/>
    <w:rsid w:val="001A2E1D"/>
    <w:rsid w:val="001A36FB"/>
    <w:rsid w:val="001A42FA"/>
    <w:rsid w:val="001A435F"/>
    <w:rsid w:val="001A4A49"/>
    <w:rsid w:val="001A4CC9"/>
    <w:rsid w:val="001A4CCF"/>
    <w:rsid w:val="001A5141"/>
    <w:rsid w:val="001A578B"/>
    <w:rsid w:val="001A591B"/>
    <w:rsid w:val="001A591D"/>
    <w:rsid w:val="001A6A69"/>
    <w:rsid w:val="001A6AD5"/>
    <w:rsid w:val="001A7AED"/>
    <w:rsid w:val="001B05A8"/>
    <w:rsid w:val="001B09CC"/>
    <w:rsid w:val="001B0F59"/>
    <w:rsid w:val="001B2212"/>
    <w:rsid w:val="001B2484"/>
    <w:rsid w:val="001B249E"/>
    <w:rsid w:val="001B38C7"/>
    <w:rsid w:val="001B3C71"/>
    <w:rsid w:val="001B45B5"/>
    <w:rsid w:val="001B4751"/>
    <w:rsid w:val="001B4D4D"/>
    <w:rsid w:val="001B4F04"/>
    <w:rsid w:val="001B54B4"/>
    <w:rsid w:val="001B56D9"/>
    <w:rsid w:val="001B6949"/>
    <w:rsid w:val="001C0215"/>
    <w:rsid w:val="001C039D"/>
    <w:rsid w:val="001C0B01"/>
    <w:rsid w:val="001C0E9B"/>
    <w:rsid w:val="001C0E9E"/>
    <w:rsid w:val="001C23E3"/>
    <w:rsid w:val="001C2D3B"/>
    <w:rsid w:val="001C3068"/>
    <w:rsid w:val="001C3CA3"/>
    <w:rsid w:val="001C3D3E"/>
    <w:rsid w:val="001C4E0B"/>
    <w:rsid w:val="001C4E3D"/>
    <w:rsid w:val="001C569A"/>
    <w:rsid w:val="001D03FC"/>
    <w:rsid w:val="001D12D8"/>
    <w:rsid w:val="001D18D1"/>
    <w:rsid w:val="001D1C3D"/>
    <w:rsid w:val="001D1E66"/>
    <w:rsid w:val="001D371B"/>
    <w:rsid w:val="001D4113"/>
    <w:rsid w:val="001D4AAE"/>
    <w:rsid w:val="001D55A9"/>
    <w:rsid w:val="001D7056"/>
    <w:rsid w:val="001D7689"/>
    <w:rsid w:val="001E1349"/>
    <w:rsid w:val="001E1808"/>
    <w:rsid w:val="001E2DC9"/>
    <w:rsid w:val="001E3501"/>
    <w:rsid w:val="001E3573"/>
    <w:rsid w:val="001E360D"/>
    <w:rsid w:val="001E42AF"/>
    <w:rsid w:val="001E440E"/>
    <w:rsid w:val="001E48BE"/>
    <w:rsid w:val="001E59E9"/>
    <w:rsid w:val="001E6798"/>
    <w:rsid w:val="001F100A"/>
    <w:rsid w:val="001F12EC"/>
    <w:rsid w:val="001F166F"/>
    <w:rsid w:val="001F3B4D"/>
    <w:rsid w:val="001F5067"/>
    <w:rsid w:val="001F530B"/>
    <w:rsid w:val="001F5557"/>
    <w:rsid w:val="001F5ABD"/>
    <w:rsid w:val="001F5C26"/>
    <w:rsid w:val="001F6406"/>
    <w:rsid w:val="00201122"/>
    <w:rsid w:val="0020199A"/>
    <w:rsid w:val="00201C56"/>
    <w:rsid w:val="00203A17"/>
    <w:rsid w:val="00203A35"/>
    <w:rsid w:val="00203A4A"/>
    <w:rsid w:val="00203EC2"/>
    <w:rsid w:val="00203EF0"/>
    <w:rsid w:val="00205540"/>
    <w:rsid w:val="00206480"/>
    <w:rsid w:val="0020654D"/>
    <w:rsid w:val="002066F6"/>
    <w:rsid w:val="00207100"/>
    <w:rsid w:val="00207785"/>
    <w:rsid w:val="002108FC"/>
    <w:rsid w:val="00212117"/>
    <w:rsid w:val="002122D7"/>
    <w:rsid w:val="002126D0"/>
    <w:rsid w:val="00212896"/>
    <w:rsid w:val="002129BA"/>
    <w:rsid w:val="00212DFA"/>
    <w:rsid w:val="0021335F"/>
    <w:rsid w:val="00213791"/>
    <w:rsid w:val="00214112"/>
    <w:rsid w:val="00214EDC"/>
    <w:rsid w:val="00216893"/>
    <w:rsid w:val="00220134"/>
    <w:rsid w:val="00220489"/>
    <w:rsid w:val="0022192D"/>
    <w:rsid w:val="00221D28"/>
    <w:rsid w:val="0022251F"/>
    <w:rsid w:val="00222FB6"/>
    <w:rsid w:val="00223098"/>
    <w:rsid w:val="002233C5"/>
    <w:rsid w:val="002236BC"/>
    <w:rsid w:val="002238B7"/>
    <w:rsid w:val="00223A08"/>
    <w:rsid w:val="002244CA"/>
    <w:rsid w:val="00224F93"/>
    <w:rsid w:val="002250E1"/>
    <w:rsid w:val="002256C9"/>
    <w:rsid w:val="00225C2A"/>
    <w:rsid w:val="0022681A"/>
    <w:rsid w:val="0022699E"/>
    <w:rsid w:val="00226C1E"/>
    <w:rsid w:val="00227FC7"/>
    <w:rsid w:val="002304A0"/>
    <w:rsid w:val="00231FE3"/>
    <w:rsid w:val="00232535"/>
    <w:rsid w:val="0023372B"/>
    <w:rsid w:val="00235758"/>
    <w:rsid w:val="002373A6"/>
    <w:rsid w:val="00237C3F"/>
    <w:rsid w:val="00237E15"/>
    <w:rsid w:val="00240020"/>
    <w:rsid w:val="002403F4"/>
    <w:rsid w:val="00241098"/>
    <w:rsid w:val="00241607"/>
    <w:rsid w:val="00241DA3"/>
    <w:rsid w:val="00241DD9"/>
    <w:rsid w:val="00242A6E"/>
    <w:rsid w:val="00244E01"/>
    <w:rsid w:val="00246056"/>
    <w:rsid w:val="002471E2"/>
    <w:rsid w:val="00247584"/>
    <w:rsid w:val="00247753"/>
    <w:rsid w:val="00247E1E"/>
    <w:rsid w:val="002501BB"/>
    <w:rsid w:val="00250B00"/>
    <w:rsid w:val="00251177"/>
    <w:rsid w:val="002513D5"/>
    <w:rsid w:val="002516F4"/>
    <w:rsid w:val="00251842"/>
    <w:rsid w:val="00251F1F"/>
    <w:rsid w:val="00252A74"/>
    <w:rsid w:val="002532AE"/>
    <w:rsid w:val="00253804"/>
    <w:rsid w:val="00253BB7"/>
    <w:rsid w:val="00255CBE"/>
    <w:rsid w:val="00256B50"/>
    <w:rsid w:val="0025781D"/>
    <w:rsid w:val="00257B2F"/>
    <w:rsid w:val="0026020D"/>
    <w:rsid w:val="00261C78"/>
    <w:rsid w:val="002632A0"/>
    <w:rsid w:val="00263F27"/>
    <w:rsid w:val="0026485F"/>
    <w:rsid w:val="00264CE3"/>
    <w:rsid w:val="00265A74"/>
    <w:rsid w:val="0027039A"/>
    <w:rsid w:val="002706C6"/>
    <w:rsid w:val="002725A1"/>
    <w:rsid w:val="00272A13"/>
    <w:rsid w:val="00272D30"/>
    <w:rsid w:val="00274081"/>
    <w:rsid w:val="0027411E"/>
    <w:rsid w:val="0027429F"/>
    <w:rsid w:val="002746CF"/>
    <w:rsid w:val="00275FC5"/>
    <w:rsid w:val="00277027"/>
    <w:rsid w:val="0027773B"/>
    <w:rsid w:val="00277D80"/>
    <w:rsid w:val="00277E2C"/>
    <w:rsid w:val="00277FF3"/>
    <w:rsid w:val="002806DC"/>
    <w:rsid w:val="002833B4"/>
    <w:rsid w:val="00283BDC"/>
    <w:rsid w:val="00283EE5"/>
    <w:rsid w:val="00284475"/>
    <w:rsid w:val="00286A3D"/>
    <w:rsid w:val="00286CB3"/>
    <w:rsid w:val="00287948"/>
    <w:rsid w:val="00290264"/>
    <w:rsid w:val="00290688"/>
    <w:rsid w:val="002906BA"/>
    <w:rsid w:val="00292382"/>
    <w:rsid w:val="00293E8E"/>
    <w:rsid w:val="002942AC"/>
    <w:rsid w:val="002946CE"/>
    <w:rsid w:val="00294FC1"/>
    <w:rsid w:val="00297930"/>
    <w:rsid w:val="002A007C"/>
    <w:rsid w:val="002A00BD"/>
    <w:rsid w:val="002A04DF"/>
    <w:rsid w:val="002A06BD"/>
    <w:rsid w:val="002A10F7"/>
    <w:rsid w:val="002A1C0F"/>
    <w:rsid w:val="002A20F1"/>
    <w:rsid w:val="002A2493"/>
    <w:rsid w:val="002A3BEB"/>
    <w:rsid w:val="002A3DCC"/>
    <w:rsid w:val="002A4171"/>
    <w:rsid w:val="002A5476"/>
    <w:rsid w:val="002A6B84"/>
    <w:rsid w:val="002A6ED3"/>
    <w:rsid w:val="002A7AD4"/>
    <w:rsid w:val="002B005D"/>
    <w:rsid w:val="002B2151"/>
    <w:rsid w:val="002B2911"/>
    <w:rsid w:val="002B350B"/>
    <w:rsid w:val="002B4847"/>
    <w:rsid w:val="002B57B8"/>
    <w:rsid w:val="002B591C"/>
    <w:rsid w:val="002B6143"/>
    <w:rsid w:val="002B6A84"/>
    <w:rsid w:val="002B742D"/>
    <w:rsid w:val="002B7F18"/>
    <w:rsid w:val="002C05AC"/>
    <w:rsid w:val="002C1174"/>
    <w:rsid w:val="002C179E"/>
    <w:rsid w:val="002C208A"/>
    <w:rsid w:val="002C2243"/>
    <w:rsid w:val="002C22DA"/>
    <w:rsid w:val="002C2E74"/>
    <w:rsid w:val="002C4B43"/>
    <w:rsid w:val="002C4EFA"/>
    <w:rsid w:val="002C5954"/>
    <w:rsid w:val="002C602E"/>
    <w:rsid w:val="002C65BD"/>
    <w:rsid w:val="002C755A"/>
    <w:rsid w:val="002C78F4"/>
    <w:rsid w:val="002C7F4A"/>
    <w:rsid w:val="002D0827"/>
    <w:rsid w:val="002D536E"/>
    <w:rsid w:val="002D5A80"/>
    <w:rsid w:val="002D64F1"/>
    <w:rsid w:val="002D6DFD"/>
    <w:rsid w:val="002E0241"/>
    <w:rsid w:val="002E1130"/>
    <w:rsid w:val="002E1289"/>
    <w:rsid w:val="002E1387"/>
    <w:rsid w:val="002E17BC"/>
    <w:rsid w:val="002E1B06"/>
    <w:rsid w:val="002E1C6B"/>
    <w:rsid w:val="002E1FB7"/>
    <w:rsid w:val="002E295B"/>
    <w:rsid w:val="002E3236"/>
    <w:rsid w:val="002E4E40"/>
    <w:rsid w:val="002E50B8"/>
    <w:rsid w:val="002E57A0"/>
    <w:rsid w:val="002E75EA"/>
    <w:rsid w:val="002E765C"/>
    <w:rsid w:val="002E7675"/>
    <w:rsid w:val="002E7D5E"/>
    <w:rsid w:val="002F003A"/>
    <w:rsid w:val="002F2BFD"/>
    <w:rsid w:val="002F31C2"/>
    <w:rsid w:val="002F41F8"/>
    <w:rsid w:val="002F46C5"/>
    <w:rsid w:val="002F4F84"/>
    <w:rsid w:val="002F5A58"/>
    <w:rsid w:val="002F6ACB"/>
    <w:rsid w:val="002F6D8A"/>
    <w:rsid w:val="002F7C15"/>
    <w:rsid w:val="002F7CD8"/>
    <w:rsid w:val="00301D73"/>
    <w:rsid w:val="00302BF7"/>
    <w:rsid w:val="00303F98"/>
    <w:rsid w:val="00304015"/>
    <w:rsid w:val="003041B7"/>
    <w:rsid w:val="0030458D"/>
    <w:rsid w:val="003045CD"/>
    <w:rsid w:val="00305035"/>
    <w:rsid w:val="003057F9"/>
    <w:rsid w:val="00306DA6"/>
    <w:rsid w:val="0031098A"/>
    <w:rsid w:val="0031163A"/>
    <w:rsid w:val="003118C0"/>
    <w:rsid w:val="00312846"/>
    <w:rsid w:val="00312AF9"/>
    <w:rsid w:val="00314AE9"/>
    <w:rsid w:val="00314E99"/>
    <w:rsid w:val="00315623"/>
    <w:rsid w:val="00315817"/>
    <w:rsid w:val="00315AED"/>
    <w:rsid w:val="0031634E"/>
    <w:rsid w:val="003164AA"/>
    <w:rsid w:val="00317006"/>
    <w:rsid w:val="00317260"/>
    <w:rsid w:val="00320D0C"/>
    <w:rsid w:val="003232FB"/>
    <w:rsid w:val="00323797"/>
    <w:rsid w:val="00324E61"/>
    <w:rsid w:val="0032529B"/>
    <w:rsid w:val="00325798"/>
    <w:rsid w:val="00327476"/>
    <w:rsid w:val="003275C4"/>
    <w:rsid w:val="00327DAB"/>
    <w:rsid w:val="00330940"/>
    <w:rsid w:val="00330F94"/>
    <w:rsid w:val="00332A3D"/>
    <w:rsid w:val="00333471"/>
    <w:rsid w:val="00333B26"/>
    <w:rsid w:val="00333CF8"/>
    <w:rsid w:val="00334B17"/>
    <w:rsid w:val="00336E05"/>
    <w:rsid w:val="0034131A"/>
    <w:rsid w:val="0034156B"/>
    <w:rsid w:val="003419B8"/>
    <w:rsid w:val="00341B36"/>
    <w:rsid w:val="003425CA"/>
    <w:rsid w:val="003425D0"/>
    <w:rsid w:val="00343734"/>
    <w:rsid w:val="003441A4"/>
    <w:rsid w:val="00344265"/>
    <w:rsid w:val="003442E0"/>
    <w:rsid w:val="00345916"/>
    <w:rsid w:val="00345957"/>
    <w:rsid w:val="00345D6A"/>
    <w:rsid w:val="0034688A"/>
    <w:rsid w:val="00346A7A"/>
    <w:rsid w:val="00347EE8"/>
    <w:rsid w:val="00351495"/>
    <w:rsid w:val="003519A7"/>
    <w:rsid w:val="00353B43"/>
    <w:rsid w:val="00353FEB"/>
    <w:rsid w:val="003554CD"/>
    <w:rsid w:val="0035599C"/>
    <w:rsid w:val="00356461"/>
    <w:rsid w:val="00356676"/>
    <w:rsid w:val="00357050"/>
    <w:rsid w:val="00357C4A"/>
    <w:rsid w:val="0036042B"/>
    <w:rsid w:val="0036214B"/>
    <w:rsid w:val="00363D81"/>
    <w:rsid w:val="00365CB6"/>
    <w:rsid w:val="00365F3E"/>
    <w:rsid w:val="00367265"/>
    <w:rsid w:val="00367F7D"/>
    <w:rsid w:val="003702B0"/>
    <w:rsid w:val="00370BFB"/>
    <w:rsid w:val="00370E97"/>
    <w:rsid w:val="00370F2F"/>
    <w:rsid w:val="003711A1"/>
    <w:rsid w:val="0037158F"/>
    <w:rsid w:val="00371C94"/>
    <w:rsid w:val="003725C2"/>
    <w:rsid w:val="00374619"/>
    <w:rsid w:val="003750F2"/>
    <w:rsid w:val="0037512C"/>
    <w:rsid w:val="00375D2F"/>
    <w:rsid w:val="0037699B"/>
    <w:rsid w:val="00376D89"/>
    <w:rsid w:val="00376FFB"/>
    <w:rsid w:val="00377949"/>
    <w:rsid w:val="00380105"/>
    <w:rsid w:val="0038070E"/>
    <w:rsid w:val="003808CF"/>
    <w:rsid w:val="00380907"/>
    <w:rsid w:val="0038129E"/>
    <w:rsid w:val="0038215F"/>
    <w:rsid w:val="00382CF8"/>
    <w:rsid w:val="00382F92"/>
    <w:rsid w:val="003830E3"/>
    <w:rsid w:val="0038330E"/>
    <w:rsid w:val="00383612"/>
    <w:rsid w:val="00383857"/>
    <w:rsid w:val="00384589"/>
    <w:rsid w:val="00384FF5"/>
    <w:rsid w:val="003853EF"/>
    <w:rsid w:val="00385A16"/>
    <w:rsid w:val="00385F8D"/>
    <w:rsid w:val="003864FE"/>
    <w:rsid w:val="00386A1E"/>
    <w:rsid w:val="0039170D"/>
    <w:rsid w:val="00392453"/>
    <w:rsid w:val="0039295F"/>
    <w:rsid w:val="003931A8"/>
    <w:rsid w:val="0039368A"/>
    <w:rsid w:val="00393A17"/>
    <w:rsid w:val="00394B69"/>
    <w:rsid w:val="0039531A"/>
    <w:rsid w:val="00395B70"/>
    <w:rsid w:val="00396042"/>
    <w:rsid w:val="003970C4"/>
    <w:rsid w:val="003A1141"/>
    <w:rsid w:val="003A27EB"/>
    <w:rsid w:val="003A3328"/>
    <w:rsid w:val="003A46C5"/>
    <w:rsid w:val="003A519B"/>
    <w:rsid w:val="003A5A4F"/>
    <w:rsid w:val="003A6B8B"/>
    <w:rsid w:val="003A709F"/>
    <w:rsid w:val="003A7505"/>
    <w:rsid w:val="003A7BB8"/>
    <w:rsid w:val="003A7C25"/>
    <w:rsid w:val="003B02BB"/>
    <w:rsid w:val="003B0BD8"/>
    <w:rsid w:val="003B22AD"/>
    <w:rsid w:val="003B25C3"/>
    <w:rsid w:val="003B25F7"/>
    <w:rsid w:val="003B3175"/>
    <w:rsid w:val="003B32F6"/>
    <w:rsid w:val="003B377E"/>
    <w:rsid w:val="003B38F6"/>
    <w:rsid w:val="003B4ABD"/>
    <w:rsid w:val="003B51C2"/>
    <w:rsid w:val="003B5462"/>
    <w:rsid w:val="003B5C64"/>
    <w:rsid w:val="003B65B4"/>
    <w:rsid w:val="003B6AF3"/>
    <w:rsid w:val="003B7C36"/>
    <w:rsid w:val="003C053D"/>
    <w:rsid w:val="003C2244"/>
    <w:rsid w:val="003C231B"/>
    <w:rsid w:val="003C2C0D"/>
    <w:rsid w:val="003C2E63"/>
    <w:rsid w:val="003C35EE"/>
    <w:rsid w:val="003C3D3C"/>
    <w:rsid w:val="003C4491"/>
    <w:rsid w:val="003C4742"/>
    <w:rsid w:val="003C6AD2"/>
    <w:rsid w:val="003C71F8"/>
    <w:rsid w:val="003C7406"/>
    <w:rsid w:val="003D05F3"/>
    <w:rsid w:val="003D09E5"/>
    <w:rsid w:val="003D367C"/>
    <w:rsid w:val="003D3A67"/>
    <w:rsid w:val="003D46EE"/>
    <w:rsid w:val="003D4806"/>
    <w:rsid w:val="003D50A7"/>
    <w:rsid w:val="003D55D0"/>
    <w:rsid w:val="003D5A64"/>
    <w:rsid w:val="003D6B3A"/>
    <w:rsid w:val="003D6FAB"/>
    <w:rsid w:val="003D7865"/>
    <w:rsid w:val="003D7EDA"/>
    <w:rsid w:val="003E074F"/>
    <w:rsid w:val="003E09F4"/>
    <w:rsid w:val="003E1DE9"/>
    <w:rsid w:val="003E61C9"/>
    <w:rsid w:val="003E62A9"/>
    <w:rsid w:val="003F0C18"/>
    <w:rsid w:val="003F0E44"/>
    <w:rsid w:val="003F2188"/>
    <w:rsid w:val="003F2333"/>
    <w:rsid w:val="003F3231"/>
    <w:rsid w:val="003F39A6"/>
    <w:rsid w:val="003F4A9C"/>
    <w:rsid w:val="003F4E18"/>
    <w:rsid w:val="003F5074"/>
    <w:rsid w:val="0040007A"/>
    <w:rsid w:val="0040020C"/>
    <w:rsid w:val="00400B2C"/>
    <w:rsid w:val="00403C4F"/>
    <w:rsid w:val="0040493E"/>
    <w:rsid w:val="00405695"/>
    <w:rsid w:val="004063FB"/>
    <w:rsid w:val="00411B5F"/>
    <w:rsid w:val="004123DD"/>
    <w:rsid w:val="00413021"/>
    <w:rsid w:val="00413A2B"/>
    <w:rsid w:val="00414103"/>
    <w:rsid w:val="00414205"/>
    <w:rsid w:val="004147D7"/>
    <w:rsid w:val="004147E2"/>
    <w:rsid w:val="00414BA8"/>
    <w:rsid w:val="00414C97"/>
    <w:rsid w:val="00415FBF"/>
    <w:rsid w:val="00416574"/>
    <w:rsid w:val="004170C5"/>
    <w:rsid w:val="00417F85"/>
    <w:rsid w:val="00417F98"/>
    <w:rsid w:val="00420512"/>
    <w:rsid w:val="00421E31"/>
    <w:rsid w:val="00422F00"/>
    <w:rsid w:val="00423182"/>
    <w:rsid w:val="0042381A"/>
    <w:rsid w:val="00423C91"/>
    <w:rsid w:val="00424A0E"/>
    <w:rsid w:val="00424DD4"/>
    <w:rsid w:val="004261C8"/>
    <w:rsid w:val="004276E3"/>
    <w:rsid w:val="00427788"/>
    <w:rsid w:val="004335A8"/>
    <w:rsid w:val="00433661"/>
    <w:rsid w:val="004350CE"/>
    <w:rsid w:val="00435FB3"/>
    <w:rsid w:val="004365FF"/>
    <w:rsid w:val="00437C7C"/>
    <w:rsid w:val="00440E4C"/>
    <w:rsid w:val="00441B33"/>
    <w:rsid w:val="00441C18"/>
    <w:rsid w:val="00441E90"/>
    <w:rsid w:val="00441F90"/>
    <w:rsid w:val="00442E22"/>
    <w:rsid w:val="0044332E"/>
    <w:rsid w:val="004453E1"/>
    <w:rsid w:val="0044554F"/>
    <w:rsid w:val="00446990"/>
    <w:rsid w:val="00451735"/>
    <w:rsid w:val="004525A6"/>
    <w:rsid w:val="00453E16"/>
    <w:rsid w:val="00456F9A"/>
    <w:rsid w:val="00457901"/>
    <w:rsid w:val="00462542"/>
    <w:rsid w:val="004633EE"/>
    <w:rsid w:val="00463CF2"/>
    <w:rsid w:val="00464FD3"/>
    <w:rsid w:val="00465907"/>
    <w:rsid w:val="00465A19"/>
    <w:rsid w:val="004675B4"/>
    <w:rsid w:val="00471885"/>
    <w:rsid w:val="00471B0A"/>
    <w:rsid w:val="00475A89"/>
    <w:rsid w:val="00476437"/>
    <w:rsid w:val="0047654F"/>
    <w:rsid w:val="00477A73"/>
    <w:rsid w:val="004813A8"/>
    <w:rsid w:val="00482B18"/>
    <w:rsid w:val="00482EB9"/>
    <w:rsid w:val="00483BDD"/>
    <w:rsid w:val="00483F81"/>
    <w:rsid w:val="004846A4"/>
    <w:rsid w:val="00485923"/>
    <w:rsid w:val="00485D5E"/>
    <w:rsid w:val="00486AC7"/>
    <w:rsid w:val="00486D38"/>
    <w:rsid w:val="004872B5"/>
    <w:rsid w:val="004879BB"/>
    <w:rsid w:val="00487E80"/>
    <w:rsid w:val="004917A3"/>
    <w:rsid w:val="00491846"/>
    <w:rsid w:val="00491E88"/>
    <w:rsid w:val="00493BE9"/>
    <w:rsid w:val="00494DD6"/>
    <w:rsid w:val="004954AE"/>
    <w:rsid w:val="00495E48"/>
    <w:rsid w:val="004961F9"/>
    <w:rsid w:val="00497AD0"/>
    <w:rsid w:val="004A46C6"/>
    <w:rsid w:val="004A516B"/>
    <w:rsid w:val="004A57BE"/>
    <w:rsid w:val="004A6E24"/>
    <w:rsid w:val="004B044A"/>
    <w:rsid w:val="004B3569"/>
    <w:rsid w:val="004B35FA"/>
    <w:rsid w:val="004B510A"/>
    <w:rsid w:val="004B5B16"/>
    <w:rsid w:val="004B5D26"/>
    <w:rsid w:val="004B6CA3"/>
    <w:rsid w:val="004C0495"/>
    <w:rsid w:val="004C0686"/>
    <w:rsid w:val="004C0DD2"/>
    <w:rsid w:val="004C146B"/>
    <w:rsid w:val="004C150F"/>
    <w:rsid w:val="004C1C4E"/>
    <w:rsid w:val="004C2488"/>
    <w:rsid w:val="004C2C86"/>
    <w:rsid w:val="004C349C"/>
    <w:rsid w:val="004C424F"/>
    <w:rsid w:val="004C468C"/>
    <w:rsid w:val="004C4FD4"/>
    <w:rsid w:val="004C67D7"/>
    <w:rsid w:val="004C7B9A"/>
    <w:rsid w:val="004D0E93"/>
    <w:rsid w:val="004D1874"/>
    <w:rsid w:val="004D2679"/>
    <w:rsid w:val="004D2FBD"/>
    <w:rsid w:val="004D3B14"/>
    <w:rsid w:val="004D5276"/>
    <w:rsid w:val="004D56EF"/>
    <w:rsid w:val="004D5A84"/>
    <w:rsid w:val="004D5B93"/>
    <w:rsid w:val="004D5DF7"/>
    <w:rsid w:val="004D6D59"/>
    <w:rsid w:val="004E0310"/>
    <w:rsid w:val="004E0CDE"/>
    <w:rsid w:val="004E13ED"/>
    <w:rsid w:val="004E1E54"/>
    <w:rsid w:val="004E2102"/>
    <w:rsid w:val="004E2230"/>
    <w:rsid w:val="004E2D1D"/>
    <w:rsid w:val="004E3835"/>
    <w:rsid w:val="004E4626"/>
    <w:rsid w:val="004E48B2"/>
    <w:rsid w:val="004E4ADD"/>
    <w:rsid w:val="004E62C0"/>
    <w:rsid w:val="004F0C58"/>
    <w:rsid w:val="004F1544"/>
    <w:rsid w:val="004F2BAE"/>
    <w:rsid w:val="004F3112"/>
    <w:rsid w:val="004F5475"/>
    <w:rsid w:val="004F63D9"/>
    <w:rsid w:val="004F6AC3"/>
    <w:rsid w:val="004F7107"/>
    <w:rsid w:val="004F7874"/>
    <w:rsid w:val="004F7AF3"/>
    <w:rsid w:val="005000CB"/>
    <w:rsid w:val="0050015E"/>
    <w:rsid w:val="0050101F"/>
    <w:rsid w:val="00501262"/>
    <w:rsid w:val="00501361"/>
    <w:rsid w:val="005017D9"/>
    <w:rsid w:val="00502B9F"/>
    <w:rsid w:val="005039C8"/>
    <w:rsid w:val="00504170"/>
    <w:rsid w:val="00504854"/>
    <w:rsid w:val="005048DE"/>
    <w:rsid w:val="00504948"/>
    <w:rsid w:val="00504A21"/>
    <w:rsid w:val="005078A9"/>
    <w:rsid w:val="005103EB"/>
    <w:rsid w:val="00511BE1"/>
    <w:rsid w:val="005127C6"/>
    <w:rsid w:val="0051343E"/>
    <w:rsid w:val="005142A3"/>
    <w:rsid w:val="0051439D"/>
    <w:rsid w:val="005145D8"/>
    <w:rsid w:val="005158B0"/>
    <w:rsid w:val="005158CD"/>
    <w:rsid w:val="0051667F"/>
    <w:rsid w:val="0052018E"/>
    <w:rsid w:val="00520217"/>
    <w:rsid w:val="0052407C"/>
    <w:rsid w:val="00525608"/>
    <w:rsid w:val="0052661A"/>
    <w:rsid w:val="00526CA1"/>
    <w:rsid w:val="0052728B"/>
    <w:rsid w:val="00527362"/>
    <w:rsid w:val="00527546"/>
    <w:rsid w:val="0053051B"/>
    <w:rsid w:val="00530AE5"/>
    <w:rsid w:val="00530E88"/>
    <w:rsid w:val="005320AE"/>
    <w:rsid w:val="005321DD"/>
    <w:rsid w:val="005327B1"/>
    <w:rsid w:val="00533458"/>
    <w:rsid w:val="00533A86"/>
    <w:rsid w:val="0053400C"/>
    <w:rsid w:val="00535A95"/>
    <w:rsid w:val="00541414"/>
    <w:rsid w:val="005419C4"/>
    <w:rsid w:val="005419D6"/>
    <w:rsid w:val="00541D27"/>
    <w:rsid w:val="00541F86"/>
    <w:rsid w:val="0054289E"/>
    <w:rsid w:val="00542A21"/>
    <w:rsid w:val="0054309B"/>
    <w:rsid w:val="0054317A"/>
    <w:rsid w:val="005435CC"/>
    <w:rsid w:val="00543836"/>
    <w:rsid w:val="00543A16"/>
    <w:rsid w:val="00544B0C"/>
    <w:rsid w:val="005466E8"/>
    <w:rsid w:val="00550868"/>
    <w:rsid w:val="00551745"/>
    <w:rsid w:val="005519DB"/>
    <w:rsid w:val="00552A0F"/>
    <w:rsid w:val="00553DA4"/>
    <w:rsid w:val="0055439B"/>
    <w:rsid w:val="00554515"/>
    <w:rsid w:val="00554CB3"/>
    <w:rsid w:val="00555627"/>
    <w:rsid w:val="0055605F"/>
    <w:rsid w:val="0055638B"/>
    <w:rsid w:val="00557205"/>
    <w:rsid w:val="005616B1"/>
    <w:rsid w:val="00561A15"/>
    <w:rsid w:val="00561C68"/>
    <w:rsid w:val="00562297"/>
    <w:rsid w:val="00563C5B"/>
    <w:rsid w:val="00563D99"/>
    <w:rsid w:val="00563ECC"/>
    <w:rsid w:val="00564C31"/>
    <w:rsid w:val="00564E32"/>
    <w:rsid w:val="005650CE"/>
    <w:rsid w:val="00565224"/>
    <w:rsid w:val="0056723E"/>
    <w:rsid w:val="005674BC"/>
    <w:rsid w:val="00571ECD"/>
    <w:rsid w:val="005727F0"/>
    <w:rsid w:val="00574637"/>
    <w:rsid w:val="00575D3E"/>
    <w:rsid w:val="00575F20"/>
    <w:rsid w:val="00576801"/>
    <w:rsid w:val="00576C04"/>
    <w:rsid w:val="00576C40"/>
    <w:rsid w:val="00580615"/>
    <w:rsid w:val="00580AE8"/>
    <w:rsid w:val="005812DA"/>
    <w:rsid w:val="0058146A"/>
    <w:rsid w:val="005815A6"/>
    <w:rsid w:val="00581915"/>
    <w:rsid w:val="0058221F"/>
    <w:rsid w:val="00585B14"/>
    <w:rsid w:val="00586115"/>
    <w:rsid w:val="00592117"/>
    <w:rsid w:val="005925F4"/>
    <w:rsid w:val="00592987"/>
    <w:rsid w:val="00592CD2"/>
    <w:rsid w:val="0059519E"/>
    <w:rsid w:val="00597D88"/>
    <w:rsid w:val="005A0057"/>
    <w:rsid w:val="005A08DB"/>
    <w:rsid w:val="005A1030"/>
    <w:rsid w:val="005A151E"/>
    <w:rsid w:val="005A218E"/>
    <w:rsid w:val="005A6666"/>
    <w:rsid w:val="005A6D4C"/>
    <w:rsid w:val="005B001F"/>
    <w:rsid w:val="005B03D2"/>
    <w:rsid w:val="005B166B"/>
    <w:rsid w:val="005B1C35"/>
    <w:rsid w:val="005B39CF"/>
    <w:rsid w:val="005B3C59"/>
    <w:rsid w:val="005B4DB1"/>
    <w:rsid w:val="005B52BD"/>
    <w:rsid w:val="005B5762"/>
    <w:rsid w:val="005B5A4E"/>
    <w:rsid w:val="005B5BC4"/>
    <w:rsid w:val="005B6368"/>
    <w:rsid w:val="005B6622"/>
    <w:rsid w:val="005B7A7E"/>
    <w:rsid w:val="005C2802"/>
    <w:rsid w:val="005C3FC1"/>
    <w:rsid w:val="005C4ADD"/>
    <w:rsid w:val="005C4EE8"/>
    <w:rsid w:val="005C5256"/>
    <w:rsid w:val="005C5567"/>
    <w:rsid w:val="005C58D2"/>
    <w:rsid w:val="005C5A22"/>
    <w:rsid w:val="005C615D"/>
    <w:rsid w:val="005C6752"/>
    <w:rsid w:val="005D0E32"/>
    <w:rsid w:val="005D1478"/>
    <w:rsid w:val="005D1EE7"/>
    <w:rsid w:val="005D23DB"/>
    <w:rsid w:val="005D2A0F"/>
    <w:rsid w:val="005D3106"/>
    <w:rsid w:val="005D37AE"/>
    <w:rsid w:val="005D3FE1"/>
    <w:rsid w:val="005D55EA"/>
    <w:rsid w:val="005D5FAF"/>
    <w:rsid w:val="005D7439"/>
    <w:rsid w:val="005D7B3E"/>
    <w:rsid w:val="005E108A"/>
    <w:rsid w:val="005E19E4"/>
    <w:rsid w:val="005E23B1"/>
    <w:rsid w:val="005E273D"/>
    <w:rsid w:val="005E3155"/>
    <w:rsid w:val="005E61E9"/>
    <w:rsid w:val="005E625A"/>
    <w:rsid w:val="005F0F34"/>
    <w:rsid w:val="005F1212"/>
    <w:rsid w:val="005F1E31"/>
    <w:rsid w:val="005F2C0D"/>
    <w:rsid w:val="005F2D1C"/>
    <w:rsid w:val="005F6225"/>
    <w:rsid w:val="005F7492"/>
    <w:rsid w:val="005F7850"/>
    <w:rsid w:val="00600297"/>
    <w:rsid w:val="00600C2B"/>
    <w:rsid w:val="00600E23"/>
    <w:rsid w:val="00601C21"/>
    <w:rsid w:val="00601C8F"/>
    <w:rsid w:val="006027A1"/>
    <w:rsid w:val="006030F8"/>
    <w:rsid w:val="00603F08"/>
    <w:rsid w:val="006050D1"/>
    <w:rsid w:val="00607154"/>
    <w:rsid w:val="00610658"/>
    <w:rsid w:val="00610F99"/>
    <w:rsid w:val="00611F48"/>
    <w:rsid w:val="00612769"/>
    <w:rsid w:val="00612FF9"/>
    <w:rsid w:val="00613503"/>
    <w:rsid w:val="00614220"/>
    <w:rsid w:val="00614B10"/>
    <w:rsid w:val="0061510B"/>
    <w:rsid w:val="006166E9"/>
    <w:rsid w:val="00616980"/>
    <w:rsid w:val="006174CE"/>
    <w:rsid w:val="006179E6"/>
    <w:rsid w:val="00617BC6"/>
    <w:rsid w:val="006206B6"/>
    <w:rsid w:val="0062144B"/>
    <w:rsid w:val="00622720"/>
    <w:rsid w:val="00622A10"/>
    <w:rsid w:val="0062335B"/>
    <w:rsid w:val="00624FC0"/>
    <w:rsid w:val="0062514D"/>
    <w:rsid w:val="00625B8F"/>
    <w:rsid w:val="00625EB8"/>
    <w:rsid w:val="006270EF"/>
    <w:rsid w:val="00627100"/>
    <w:rsid w:val="00627F73"/>
    <w:rsid w:val="00631AA7"/>
    <w:rsid w:val="00633330"/>
    <w:rsid w:val="0063403D"/>
    <w:rsid w:val="00634315"/>
    <w:rsid w:val="00634505"/>
    <w:rsid w:val="00635676"/>
    <w:rsid w:val="00635A21"/>
    <w:rsid w:val="00635BB1"/>
    <w:rsid w:val="00636E4E"/>
    <w:rsid w:val="00637607"/>
    <w:rsid w:val="00637954"/>
    <w:rsid w:val="006404BD"/>
    <w:rsid w:val="006407BB"/>
    <w:rsid w:val="00640D7A"/>
    <w:rsid w:val="00641218"/>
    <w:rsid w:val="00643047"/>
    <w:rsid w:val="006433C2"/>
    <w:rsid w:val="0064569F"/>
    <w:rsid w:val="0064579C"/>
    <w:rsid w:val="00650E8F"/>
    <w:rsid w:val="00652C3B"/>
    <w:rsid w:val="00653094"/>
    <w:rsid w:val="00653875"/>
    <w:rsid w:val="00654DC3"/>
    <w:rsid w:val="00655B71"/>
    <w:rsid w:val="0065709E"/>
    <w:rsid w:val="006570EA"/>
    <w:rsid w:val="00661642"/>
    <w:rsid w:val="00661AAD"/>
    <w:rsid w:val="00661CF2"/>
    <w:rsid w:val="00662AAD"/>
    <w:rsid w:val="00662AE3"/>
    <w:rsid w:val="00665283"/>
    <w:rsid w:val="006660FE"/>
    <w:rsid w:val="006672BC"/>
    <w:rsid w:val="00667BF3"/>
    <w:rsid w:val="00670502"/>
    <w:rsid w:val="0067198D"/>
    <w:rsid w:val="00673A1F"/>
    <w:rsid w:val="00673AF6"/>
    <w:rsid w:val="006743F0"/>
    <w:rsid w:val="00674E91"/>
    <w:rsid w:val="00676143"/>
    <w:rsid w:val="006764F6"/>
    <w:rsid w:val="00676EF0"/>
    <w:rsid w:val="00677798"/>
    <w:rsid w:val="006778C0"/>
    <w:rsid w:val="0067796B"/>
    <w:rsid w:val="00677A51"/>
    <w:rsid w:val="0068030E"/>
    <w:rsid w:val="006810C7"/>
    <w:rsid w:val="00681C53"/>
    <w:rsid w:val="00681E52"/>
    <w:rsid w:val="00681ED1"/>
    <w:rsid w:val="006820C9"/>
    <w:rsid w:val="00682352"/>
    <w:rsid w:val="00683D60"/>
    <w:rsid w:val="006852EC"/>
    <w:rsid w:val="00685653"/>
    <w:rsid w:val="00685F8D"/>
    <w:rsid w:val="006872A9"/>
    <w:rsid w:val="00687888"/>
    <w:rsid w:val="006878E9"/>
    <w:rsid w:val="00687DD6"/>
    <w:rsid w:val="00690FCC"/>
    <w:rsid w:val="00694078"/>
    <w:rsid w:val="006948B4"/>
    <w:rsid w:val="00695639"/>
    <w:rsid w:val="00695E5C"/>
    <w:rsid w:val="00696C97"/>
    <w:rsid w:val="00696F22"/>
    <w:rsid w:val="00697FA0"/>
    <w:rsid w:val="006A00E9"/>
    <w:rsid w:val="006A154C"/>
    <w:rsid w:val="006A3701"/>
    <w:rsid w:val="006A555B"/>
    <w:rsid w:val="006A57CB"/>
    <w:rsid w:val="006A6427"/>
    <w:rsid w:val="006A71CD"/>
    <w:rsid w:val="006A736A"/>
    <w:rsid w:val="006A7D20"/>
    <w:rsid w:val="006B1C58"/>
    <w:rsid w:val="006B1EA0"/>
    <w:rsid w:val="006B4784"/>
    <w:rsid w:val="006B5833"/>
    <w:rsid w:val="006B5A1C"/>
    <w:rsid w:val="006B6070"/>
    <w:rsid w:val="006B63EF"/>
    <w:rsid w:val="006B6FF0"/>
    <w:rsid w:val="006B735C"/>
    <w:rsid w:val="006B765B"/>
    <w:rsid w:val="006B7C73"/>
    <w:rsid w:val="006C07E3"/>
    <w:rsid w:val="006C1B9F"/>
    <w:rsid w:val="006C2221"/>
    <w:rsid w:val="006C69A0"/>
    <w:rsid w:val="006C6D97"/>
    <w:rsid w:val="006C71C7"/>
    <w:rsid w:val="006C795D"/>
    <w:rsid w:val="006C7FEB"/>
    <w:rsid w:val="006D17D0"/>
    <w:rsid w:val="006D37BD"/>
    <w:rsid w:val="006D3CE0"/>
    <w:rsid w:val="006D43BE"/>
    <w:rsid w:val="006D4916"/>
    <w:rsid w:val="006D4DAD"/>
    <w:rsid w:val="006D53E9"/>
    <w:rsid w:val="006D649F"/>
    <w:rsid w:val="006D6648"/>
    <w:rsid w:val="006D6B45"/>
    <w:rsid w:val="006D6F91"/>
    <w:rsid w:val="006D7D3F"/>
    <w:rsid w:val="006E02D7"/>
    <w:rsid w:val="006E11BE"/>
    <w:rsid w:val="006E243D"/>
    <w:rsid w:val="006E3566"/>
    <w:rsid w:val="006E3BF9"/>
    <w:rsid w:val="006E3E45"/>
    <w:rsid w:val="006E4AD3"/>
    <w:rsid w:val="006E5CDE"/>
    <w:rsid w:val="006E5D51"/>
    <w:rsid w:val="006F1CEB"/>
    <w:rsid w:val="006F206F"/>
    <w:rsid w:val="006F3624"/>
    <w:rsid w:val="006F3838"/>
    <w:rsid w:val="006F61DC"/>
    <w:rsid w:val="006F6242"/>
    <w:rsid w:val="006F659A"/>
    <w:rsid w:val="006F7A13"/>
    <w:rsid w:val="00700804"/>
    <w:rsid w:val="00700909"/>
    <w:rsid w:val="00701490"/>
    <w:rsid w:val="007016C6"/>
    <w:rsid w:val="00701757"/>
    <w:rsid w:val="00701B97"/>
    <w:rsid w:val="0070276F"/>
    <w:rsid w:val="00703440"/>
    <w:rsid w:val="00703D1B"/>
    <w:rsid w:val="007048B2"/>
    <w:rsid w:val="007057D9"/>
    <w:rsid w:val="00705844"/>
    <w:rsid w:val="007059E0"/>
    <w:rsid w:val="00705E1F"/>
    <w:rsid w:val="00706075"/>
    <w:rsid w:val="007066BD"/>
    <w:rsid w:val="007117EF"/>
    <w:rsid w:val="0071198F"/>
    <w:rsid w:val="00712CCD"/>
    <w:rsid w:val="00713227"/>
    <w:rsid w:val="00713D33"/>
    <w:rsid w:val="0071454F"/>
    <w:rsid w:val="00714897"/>
    <w:rsid w:val="0071596B"/>
    <w:rsid w:val="00715B9F"/>
    <w:rsid w:val="00715CCB"/>
    <w:rsid w:val="00715F99"/>
    <w:rsid w:val="007165D7"/>
    <w:rsid w:val="007177AA"/>
    <w:rsid w:val="00722CA3"/>
    <w:rsid w:val="0072316E"/>
    <w:rsid w:val="007232B0"/>
    <w:rsid w:val="00724382"/>
    <w:rsid w:val="0072473A"/>
    <w:rsid w:val="00724FFB"/>
    <w:rsid w:val="00725165"/>
    <w:rsid w:val="007258FC"/>
    <w:rsid w:val="00726106"/>
    <w:rsid w:val="00730145"/>
    <w:rsid w:val="00730573"/>
    <w:rsid w:val="00731387"/>
    <w:rsid w:val="00731C5C"/>
    <w:rsid w:val="00732132"/>
    <w:rsid w:val="007328FA"/>
    <w:rsid w:val="00732A92"/>
    <w:rsid w:val="00735282"/>
    <w:rsid w:val="00735A5A"/>
    <w:rsid w:val="00735C15"/>
    <w:rsid w:val="00735D4F"/>
    <w:rsid w:val="007362EC"/>
    <w:rsid w:val="0073697F"/>
    <w:rsid w:val="00737AAF"/>
    <w:rsid w:val="00740099"/>
    <w:rsid w:val="007400F3"/>
    <w:rsid w:val="007401E7"/>
    <w:rsid w:val="007415EF"/>
    <w:rsid w:val="0074185F"/>
    <w:rsid w:val="00742EAC"/>
    <w:rsid w:val="00743B41"/>
    <w:rsid w:val="00743FAF"/>
    <w:rsid w:val="00744477"/>
    <w:rsid w:val="007462C9"/>
    <w:rsid w:val="00746D4F"/>
    <w:rsid w:val="007470B1"/>
    <w:rsid w:val="00747972"/>
    <w:rsid w:val="007503B2"/>
    <w:rsid w:val="00750E27"/>
    <w:rsid w:val="0075107D"/>
    <w:rsid w:val="007522BC"/>
    <w:rsid w:val="00752B84"/>
    <w:rsid w:val="00752FB0"/>
    <w:rsid w:val="00753228"/>
    <w:rsid w:val="007533AB"/>
    <w:rsid w:val="00754D87"/>
    <w:rsid w:val="00755820"/>
    <w:rsid w:val="0075606F"/>
    <w:rsid w:val="007567D1"/>
    <w:rsid w:val="00756AEB"/>
    <w:rsid w:val="00757968"/>
    <w:rsid w:val="00757C1F"/>
    <w:rsid w:val="00760180"/>
    <w:rsid w:val="007619B7"/>
    <w:rsid w:val="00762124"/>
    <w:rsid w:val="007623CE"/>
    <w:rsid w:val="00762C1A"/>
    <w:rsid w:val="00762F25"/>
    <w:rsid w:val="00763147"/>
    <w:rsid w:val="00763396"/>
    <w:rsid w:val="0076343D"/>
    <w:rsid w:val="0076379D"/>
    <w:rsid w:val="00763DAC"/>
    <w:rsid w:val="00763FF8"/>
    <w:rsid w:val="007659F8"/>
    <w:rsid w:val="007665CA"/>
    <w:rsid w:val="007676F5"/>
    <w:rsid w:val="00767C2A"/>
    <w:rsid w:val="00770FD2"/>
    <w:rsid w:val="00771D8F"/>
    <w:rsid w:val="00772F07"/>
    <w:rsid w:val="00772FAF"/>
    <w:rsid w:val="00773753"/>
    <w:rsid w:val="00773A86"/>
    <w:rsid w:val="00773C26"/>
    <w:rsid w:val="007741F4"/>
    <w:rsid w:val="007768AD"/>
    <w:rsid w:val="007769C9"/>
    <w:rsid w:val="00776D5C"/>
    <w:rsid w:val="0077708F"/>
    <w:rsid w:val="00777DA5"/>
    <w:rsid w:val="007802AE"/>
    <w:rsid w:val="00780E06"/>
    <w:rsid w:val="00783341"/>
    <w:rsid w:val="007836F1"/>
    <w:rsid w:val="00784989"/>
    <w:rsid w:val="00784E6D"/>
    <w:rsid w:val="00785D72"/>
    <w:rsid w:val="00786111"/>
    <w:rsid w:val="00786FB4"/>
    <w:rsid w:val="00787594"/>
    <w:rsid w:val="00787AD3"/>
    <w:rsid w:val="0079086B"/>
    <w:rsid w:val="00790B15"/>
    <w:rsid w:val="00792F6D"/>
    <w:rsid w:val="007948B2"/>
    <w:rsid w:val="007949EB"/>
    <w:rsid w:val="00795150"/>
    <w:rsid w:val="00796C81"/>
    <w:rsid w:val="00797962"/>
    <w:rsid w:val="007A0A18"/>
    <w:rsid w:val="007A141E"/>
    <w:rsid w:val="007A14F0"/>
    <w:rsid w:val="007A19C1"/>
    <w:rsid w:val="007A1BB6"/>
    <w:rsid w:val="007A20C4"/>
    <w:rsid w:val="007A2E69"/>
    <w:rsid w:val="007A45BE"/>
    <w:rsid w:val="007A47A2"/>
    <w:rsid w:val="007A55FE"/>
    <w:rsid w:val="007A7C4B"/>
    <w:rsid w:val="007B0394"/>
    <w:rsid w:val="007B070E"/>
    <w:rsid w:val="007B0C8E"/>
    <w:rsid w:val="007B16BB"/>
    <w:rsid w:val="007B259B"/>
    <w:rsid w:val="007B2881"/>
    <w:rsid w:val="007B38EC"/>
    <w:rsid w:val="007B3F32"/>
    <w:rsid w:val="007B4071"/>
    <w:rsid w:val="007B426B"/>
    <w:rsid w:val="007B456A"/>
    <w:rsid w:val="007B566F"/>
    <w:rsid w:val="007B59BD"/>
    <w:rsid w:val="007B70FA"/>
    <w:rsid w:val="007B7328"/>
    <w:rsid w:val="007C1969"/>
    <w:rsid w:val="007C1EC2"/>
    <w:rsid w:val="007C34ED"/>
    <w:rsid w:val="007C36C2"/>
    <w:rsid w:val="007C4434"/>
    <w:rsid w:val="007C5BCA"/>
    <w:rsid w:val="007C64B9"/>
    <w:rsid w:val="007C675D"/>
    <w:rsid w:val="007C70D8"/>
    <w:rsid w:val="007C79E2"/>
    <w:rsid w:val="007C7A97"/>
    <w:rsid w:val="007D1426"/>
    <w:rsid w:val="007D15A5"/>
    <w:rsid w:val="007D1988"/>
    <w:rsid w:val="007D2039"/>
    <w:rsid w:val="007D211A"/>
    <w:rsid w:val="007D33EA"/>
    <w:rsid w:val="007D4FF9"/>
    <w:rsid w:val="007D61AA"/>
    <w:rsid w:val="007E00C7"/>
    <w:rsid w:val="007E0452"/>
    <w:rsid w:val="007E0B1B"/>
    <w:rsid w:val="007E1C5A"/>
    <w:rsid w:val="007E1E6B"/>
    <w:rsid w:val="007E2156"/>
    <w:rsid w:val="007E2AA7"/>
    <w:rsid w:val="007E3895"/>
    <w:rsid w:val="007E54AD"/>
    <w:rsid w:val="007E5B2A"/>
    <w:rsid w:val="007E5D93"/>
    <w:rsid w:val="007E5DBA"/>
    <w:rsid w:val="007E6092"/>
    <w:rsid w:val="007E60EE"/>
    <w:rsid w:val="007E61DE"/>
    <w:rsid w:val="007E6558"/>
    <w:rsid w:val="007E673A"/>
    <w:rsid w:val="007E6886"/>
    <w:rsid w:val="007E7596"/>
    <w:rsid w:val="007E7728"/>
    <w:rsid w:val="007F0BF9"/>
    <w:rsid w:val="007F10EF"/>
    <w:rsid w:val="007F1F8D"/>
    <w:rsid w:val="007F241E"/>
    <w:rsid w:val="007F2653"/>
    <w:rsid w:val="007F4354"/>
    <w:rsid w:val="007F648F"/>
    <w:rsid w:val="007F6816"/>
    <w:rsid w:val="007F7C7F"/>
    <w:rsid w:val="00800245"/>
    <w:rsid w:val="0080117D"/>
    <w:rsid w:val="00801B0D"/>
    <w:rsid w:val="0080221D"/>
    <w:rsid w:val="00802BFE"/>
    <w:rsid w:val="00802F65"/>
    <w:rsid w:val="00802FEB"/>
    <w:rsid w:val="00804B9C"/>
    <w:rsid w:val="0080718C"/>
    <w:rsid w:val="00807328"/>
    <w:rsid w:val="0080769F"/>
    <w:rsid w:val="00807983"/>
    <w:rsid w:val="008079F1"/>
    <w:rsid w:val="0081012B"/>
    <w:rsid w:val="008108F2"/>
    <w:rsid w:val="00812B3D"/>
    <w:rsid w:val="00812EF6"/>
    <w:rsid w:val="008137D3"/>
    <w:rsid w:val="0081398B"/>
    <w:rsid w:val="00813C9E"/>
    <w:rsid w:val="0081496C"/>
    <w:rsid w:val="00815D50"/>
    <w:rsid w:val="008167B8"/>
    <w:rsid w:val="0082130C"/>
    <w:rsid w:val="00821613"/>
    <w:rsid w:val="008217E9"/>
    <w:rsid w:val="008229AE"/>
    <w:rsid w:val="00823E23"/>
    <w:rsid w:val="0082507D"/>
    <w:rsid w:val="008258B7"/>
    <w:rsid w:val="00825AD2"/>
    <w:rsid w:val="008309A3"/>
    <w:rsid w:val="00831A38"/>
    <w:rsid w:val="00831E73"/>
    <w:rsid w:val="00831EDB"/>
    <w:rsid w:val="00832164"/>
    <w:rsid w:val="008324C9"/>
    <w:rsid w:val="00833E3F"/>
    <w:rsid w:val="00834A10"/>
    <w:rsid w:val="00836335"/>
    <w:rsid w:val="00842B50"/>
    <w:rsid w:val="00843FE5"/>
    <w:rsid w:val="008441B5"/>
    <w:rsid w:val="00845BDE"/>
    <w:rsid w:val="00847577"/>
    <w:rsid w:val="00850946"/>
    <w:rsid w:val="00851B9B"/>
    <w:rsid w:val="00852124"/>
    <w:rsid w:val="0085225F"/>
    <w:rsid w:val="00852470"/>
    <w:rsid w:val="008525AC"/>
    <w:rsid w:val="00852BF6"/>
    <w:rsid w:val="00852C74"/>
    <w:rsid w:val="00855AE4"/>
    <w:rsid w:val="00857A66"/>
    <w:rsid w:val="00860B30"/>
    <w:rsid w:val="00861EAB"/>
    <w:rsid w:val="008627D4"/>
    <w:rsid w:val="00863BA0"/>
    <w:rsid w:val="00863C89"/>
    <w:rsid w:val="008649A6"/>
    <w:rsid w:val="00864CD7"/>
    <w:rsid w:val="00864CE9"/>
    <w:rsid w:val="008654EC"/>
    <w:rsid w:val="00866552"/>
    <w:rsid w:val="00866A8D"/>
    <w:rsid w:val="00870031"/>
    <w:rsid w:val="00871277"/>
    <w:rsid w:val="008720B5"/>
    <w:rsid w:val="00874062"/>
    <w:rsid w:val="0087467F"/>
    <w:rsid w:val="00874CE9"/>
    <w:rsid w:val="00875E0F"/>
    <w:rsid w:val="00876B19"/>
    <w:rsid w:val="00876E19"/>
    <w:rsid w:val="00876F6D"/>
    <w:rsid w:val="00876FCC"/>
    <w:rsid w:val="008774E0"/>
    <w:rsid w:val="008803CE"/>
    <w:rsid w:val="00880552"/>
    <w:rsid w:val="00881835"/>
    <w:rsid w:val="0088299C"/>
    <w:rsid w:val="00883E96"/>
    <w:rsid w:val="0088412E"/>
    <w:rsid w:val="00885A02"/>
    <w:rsid w:val="008868F4"/>
    <w:rsid w:val="008869B8"/>
    <w:rsid w:val="0088755E"/>
    <w:rsid w:val="00887747"/>
    <w:rsid w:val="00890465"/>
    <w:rsid w:val="008909E1"/>
    <w:rsid w:val="00893722"/>
    <w:rsid w:val="0089412D"/>
    <w:rsid w:val="008941C3"/>
    <w:rsid w:val="008942B2"/>
    <w:rsid w:val="00894E6D"/>
    <w:rsid w:val="008954F9"/>
    <w:rsid w:val="00895D08"/>
    <w:rsid w:val="00896E54"/>
    <w:rsid w:val="00897C27"/>
    <w:rsid w:val="00897FD8"/>
    <w:rsid w:val="008A02BA"/>
    <w:rsid w:val="008A1441"/>
    <w:rsid w:val="008A1781"/>
    <w:rsid w:val="008A1EFF"/>
    <w:rsid w:val="008A1F7E"/>
    <w:rsid w:val="008A26D5"/>
    <w:rsid w:val="008A28BB"/>
    <w:rsid w:val="008A2ABC"/>
    <w:rsid w:val="008A3AF1"/>
    <w:rsid w:val="008A58F3"/>
    <w:rsid w:val="008A5B62"/>
    <w:rsid w:val="008A698C"/>
    <w:rsid w:val="008A7E53"/>
    <w:rsid w:val="008B0E5B"/>
    <w:rsid w:val="008B1197"/>
    <w:rsid w:val="008B1AD9"/>
    <w:rsid w:val="008B2769"/>
    <w:rsid w:val="008B2B78"/>
    <w:rsid w:val="008B2CFD"/>
    <w:rsid w:val="008B3581"/>
    <w:rsid w:val="008B3DF3"/>
    <w:rsid w:val="008B4030"/>
    <w:rsid w:val="008B48B4"/>
    <w:rsid w:val="008B6BE0"/>
    <w:rsid w:val="008B771C"/>
    <w:rsid w:val="008B7B65"/>
    <w:rsid w:val="008B7E6A"/>
    <w:rsid w:val="008C0408"/>
    <w:rsid w:val="008C0F22"/>
    <w:rsid w:val="008C111F"/>
    <w:rsid w:val="008C124B"/>
    <w:rsid w:val="008C2E13"/>
    <w:rsid w:val="008C2F45"/>
    <w:rsid w:val="008C36BC"/>
    <w:rsid w:val="008C4BFE"/>
    <w:rsid w:val="008C5339"/>
    <w:rsid w:val="008C614B"/>
    <w:rsid w:val="008C6FB0"/>
    <w:rsid w:val="008C71D7"/>
    <w:rsid w:val="008C7D25"/>
    <w:rsid w:val="008D0686"/>
    <w:rsid w:val="008D0787"/>
    <w:rsid w:val="008D156B"/>
    <w:rsid w:val="008D1902"/>
    <w:rsid w:val="008D1942"/>
    <w:rsid w:val="008D1C31"/>
    <w:rsid w:val="008D2063"/>
    <w:rsid w:val="008D2068"/>
    <w:rsid w:val="008D2299"/>
    <w:rsid w:val="008D2547"/>
    <w:rsid w:val="008D53D4"/>
    <w:rsid w:val="008D6236"/>
    <w:rsid w:val="008D64BA"/>
    <w:rsid w:val="008D6B6E"/>
    <w:rsid w:val="008D729B"/>
    <w:rsid w:val="008E0336"/>
    <w:rsid w:val="008E2962"/>
    <w:rsid w:val="008E2F55"/>
    <w:rsid w:val="008E34B3"/>
    <w:rsid w:val="008E474E"/>
    <w:rsid w:val="008E50B8"/>
    <w:rsid w:val="008E515C"/>
    <w:rsid w:val="008E71C9"/>
    <w:rsid w:val="008F0E32"/>
    <w:rsid w:val="008F131F"/>
    <w:rsid w:val="008F1F29"/>
    <w:rsid w:val="008F2032"/>
    <w:rsid w:val="008F37B1"/>
    <w:rsid w:val="008F40F8"/>
    <w:rsid w:val="008F4C88"/>
    <w:rsid w:val="008F5677"/>
    <w:rsid w:val="008F5799"/>
    <w:rsid w:val="008F5853"/>
    <w:rsid w:val="008F5B7A"/>
    <w:rsid w:val="008F5F03"/>
    <w:rsid w:val="008F6636"/>
    <w:rsid w:val="008F665E"/>
    <w:rsid w:val="008F689A"/>
    <w:rsid w:val="00900099"/>
    <w:rsid w:val="00902059"/>
    <w:rsid w:val="0090310E"/>
    <w:rsid w:val="0090466F"/>
    <w:rsid w:val="00905D46"/>
    <w:rsid w:val="00906372"/>
    <w:rsid w:val="009070BD"/>
    <w:rsid w:val="00911918"/>
    <w:rsid w:val="00911F0A"/>
    <w:rsid w:val="009125F0"/>
    <w:rsid w:val="00915010"/>
    <w:rsid w:val="00915544"/>
    <w:rsid w:val="00915743"/>
    <w:rsid w:val="00915DCF"/>
    <w:rsid w:val="0091649E"/>
    <w:rsid w:val="00916907"/>
    <w:rsid w:val="009169D5"/>
    <w:rsid w:val="009213F0"/>
    <w:rsid w:val="009237B7"/>
    <w:rsid w:val="00923E99"/>
    <w:rsid w:val="0092441A"/>
    <w:rsid w:val="009244A5"/>
    <w:rsid w:val="00925FAA"/>
    <w:rsid w:val="0092600D"/>
    <w:rsid w:val="009268B0"/>
    <w:rsid w:val="00926D11"/>
    <w:rsid w:val="009272B4"/>
    <w:rsid w:val="00927673"/>
    <w:rsid w:val="00927E19"/>
    <w:rsid w:val="00930834"/>
    <w:rsid w:val="00931600"/>
    <w:rsid w:val="00932083"/>
    <w:rsid w:val="00932DFF"/>
    <w:rsid w:val="00933164"/>
    <w:rsid w:val="00934AE8"/>
    <w:rsid w:val="00934CCD"/>
    <w:rsid w:val="009354A9"/>
    <w:rsid w:val="00936FD2"/>
    <w:rsid w:val="009377EB"/>
    <w:rsid w:val="0094040A"/>
    <w:rsid w:val="00940F8B"/>
    <w:rsid w:val="009415BC"/>
    <w:rsid w:val="00941A41"/>
    <w:rsid w:val="00942F5D"/>
    <w:rsid w:val="00942FC4"/>
    <w:rsid w:val="00943254"/>
    <w:rsid w:val="009450D3"/>
    <w:rsid w:val="00945C31"/>
    <w:rsid w:val="00945E73"/>
    <w:rsid w:val="00945F33"/>
    <w:rsid w:val="0094739C"/>
    <w:rsid w:val="0094775E"/>
    <w:rsid w:val="00950C01"/>
    <w:rsid w:val="00951802"/>
    <w:rsid w:val="00952171"/>
    <w:rsid w:val="00954033"/>
    <w:rsid w:val="009545C0"/>
    <w:rsid w:val="00954F3F"/>
    <w:rsid w:val="00955502"/>
    <w:rsid w:val="00956301"/>
    <w:rsid w:val="00957106"/>
    <w:rsid w:val="0095712E"/>
    <w:rsid w:val="00957D56"/>
    <w:rsid w:val="00962405"/>
    <w:rsid w:val="00962531"/>
    <w:rsid w:val="00962A9E"/>
    <w:rsid w:val="00963824"/>
    <w:rsid w:val="00963D0A"/>
    <w:rsid w:val="0096436B"/>
    <w:rsid w:val="00964735"/>
    <w:rsid w:val="0096556E"/>
    <w:rsid w:val="009664B7"/>
    <w:rsid w:val="00966AC3"/>
    <w:rsid w:val="00966AD0"/>
    <w:rsid w:val="00966B01"/>
    <w:rsid w:val="00967C4B"/>
    <w:rsid w:val="00967CA2"/>
    <w:rsid w:val="00971B6E"/>
    <w:rsid w:val="00972319"/>
    <w:rsid w:val="0097253F"/>
    <w:rsid w:val="009733AD"/>
    <w:rsid w:val="00975003"/>
    <w:rsid w:val="00975A24"/>
    <w:rsid w:val="00975C98"/>
    <w:rsid w:val="00975DB0"/>
    <w:rsid w:val="00977610"/>
    <w:rsid w:val="00982460"/>
    <w:rsid w:val="00982D4C"/>
    <w:rsid w:val="00983BC5"/>
    <w:rsid w:val="00983FF5"/>
    <w:rsid w:val="0098496A"/>
    <w:rsid w:val="00984CD0"/>
    <w:rsid w:val="00985BDD"/>
    <w:rsid w:val="009868A0"/>
    <w:rsid w:val="009869D9"/>
    <w:rsid w:val="0098729C"/>
    <w:rsid w:val="00987371"/>
    <w:rsid w:val="009878FA"/>
    <w:rsid w:val="0099118E"/>
    <w:rsid w:val="009917D4"/>
    <w:rsid w:val="00991F1D"/>
    <w:rsid w:val="00992F7B"/>
    <w:rsid w:val="00993A45"/>
    <w:rsid w:val="0099492A"/>
    <w:rsid w:val="009949A7"/>
    <w:rsid w:val="00994BF3"/>
    <w:rsid w:val="00994D73"/>
    <w:rsid w:val="00995CC6"/>
    <w:rsid w:val="00996986"/>
    <w:rsid w:val="009974B7"/>
    <w:rsid w:val="009A070D"/>
    <w:rsid w:val="009A2CB7"/>
    <w:rsid w:val="009A48DD"/>
    <w:rsid w:val="009A60F9"/>
    <w:rsid w:val="009A6DAA"/>
    <w:rsid w:val="009B08F5"/>
    <w:rsid w:val="009B0B50"/>
    <w:rsid w:val="009B13C8"/>
    <w:rsid w:val="009B178A"/>
    <w:rsid w:val="009B3F39"/>
    <w:rsid w:val="009B3FE7"/>
    <w:rsid w:val="009B6D78"/>
    <w:rsid w:val="009B76C1"/>
    <w:rsid w:val="009B7A24"/>
    <w:rsid w:val="009C0776"/>
    <w:rsid w:val="009C0866"/>
    <w:rsid w:val="009C2724"/>
    <w:rsid w:val="009C2D17"/>
    <w:rsid w:val="009C2E35"/>
    <w:rsid w:val="009C33FB"/>
    <w:rsid w:val="009C3CBD"/>
    <w:rsid w:val="009C56FA"/>
    <w:rsid w:val="009C5794"/>
    <w:rsid w:val="009C62DF"/>
    <w:rsid w:val="009C697E"/>
    <w:rsid w:val="009C7A6A"/>
    <w:rsid w:val="009D03FD"/>
    <w:rsid w:val="009D0521"/>
    <w:rsid w:val="009D10C0"/>
    <w:rsid w:val="009D20E4"/>
    <w:rsid w:val="009D299C"/>
    <w:rsid w:val="009D3013"/>
    <w:rsid w:val="009D3464"/>
    <w:rsid w:val="009D41E5"/>
    <w:rsid w:val="009D5D6F"/>
    <w:rsid w:val="009D7B5E"/>
    <w:rsid w:val="009E0082"/>
    <w:rsid w:val="009E0195"/>
    <w:rsid w:val="009E08F9"/>
    <w:rsid w:val="009E24D8"/>
    <w:rsid w:val="009E2F70"/>
    <w:rsid w:val="009E3198"/>
    <w:rsid w:val="009E36B4"/>
    <w:rsid w:val="009E3856"/>
    <w:rsid w:val="009E3F89"/>
    <w:rsid w:val="009E4A10"/>
    <w:rsid w:val="009E4AA8"/>
    <w:rsid w:val="009E4B46"/>
    <w:rsid w:val="009E4F59"/>
    <w:rsid w:val="009E643E"/>
    <w:rsid w:val="009E69F4"/>
    <w:rsid w:val="009E7928"/>
    <w:rsid w:val="009E7B41"/>
    <w:rsid w:val="009F15A3"/>
    <w:rsid w:val="009F2239"/>
    <w:rsid w:val="009F2935"/>
    <w:rsid w:val="009F2F77"/>
    <w:rsid w:val="009F3644"/>
    <w:rsid w:val="009F419A"/>
    <w:rsid w:val="009F471F"/>
    <w:rsid w:val="009F4D79"/>
    <w:rsid w:val="009F60D6"/>
    <w:rsid w:val="009F6943"/>
    <w:rsid w:val="009F6A05"/>
    <w:rsid w:val="009F7E14"/>
    <w:rsid w:val="009F7FD8"/>
    <w:rsid w:val="00A01500"/>
    <w:rsid w:val="00A01589"/>
    <w:rsid w:val="00A03D97"/>
    <w:rsid w:val="00A045C8"/>
    <w:rsid w:val="00A0481B"/>
    <w:rsid w:val="00A05E12"/>
    <w:rsid w:val="00A0738E"/>
    <w:rsid w:val="00A07766"/>
    <w:rsid w:val="00A07CCE"/>
    <w:rsid w:val="00A07F23"/>
    <w:rsid w:val="00A104D5"/>
    <w:rsid w:val="00A10E5F"/>
    <w:rsid w:val="00A11214"/>
    <w:rsid w:val="00A12E5A"/>
    <w:rsid w:val="00A1448C"/>
    <w:rsid w:val="00A14FC3"/>
    <w:rsid w:val="00A15494"/>
    <w:rsid w:val="00A16C1D"/>
    <w:rsid w:val="00A17298"/>
    <w:rsid w:val="00A1774F"/>
    <w:rsid w:val="00A17AFB"/>
    <w:rsid w:val="00A21CF7"/>
    <w:rsid w:val="00A21FE5"/>
    <w:rsid w:val="00A23085"/>
    <w:rsid w:val="00A239C2"/>
    <w:rsid w:val="00A2506C"/>
    <w:rsid w:val="00A25127"/>
    <w:rsid w:val="00A2531D"/>
    <w:rsid w:val="00A25B88"/>
    <w:rsid w:val="00A262EB"/>
    <w:rsid w:val="00A2729A"/>
    <w:rsid w:val="00A277D4"/>
    <w:rsid w:val="00A27977"/>
    <w:rsid w:val="00A27E98"/>
    <w:rsid w:val="00A30C66"/>
    <w:rsid w:val="00A31200"/>
    <w:rsid w:val="00A34658"/>
    <w:rsid w:val="00A36199"/>
    <w:rsid w:val="00A36573"/>
    <w:rsid w:val="00A36693"/>
    <w:rsid w:val="00A36717"/>
    <w:rsid w:val="00A36CF6"/>
    <w:rsid w:val="00A40330"/>
    <w:rsid w:val="00A40BCA"/>
    <w:rsid w:val="00A40E1F"/>
    <w:rsid w:val="00A40EC6"/>
    <w:rsid w:val="00A4244B"/>
    <w:rsid w:val="00A429C2"/>
    <w:rsid w:val="00A42C98"/>
    <w:rsid w:val="00A4363D"/>
    <w:rsid w:val="00A4445A"/>
    <w:rsid w:val="00A44A84"/>
    <w:rsid w:val="00A45214"/>
    <w:rsid w:val="00A45B46"/>
    <w:rsid w:val="00A460CD"/>
    <w:rsid w:val="00A500ED"/>
    <w:rsid w:val="00A50179"/>
    <w:rsid w:val="00A52819"/>
    <w:rsid w:val="00A52A28"/>
    <w:rsid w:val="00A54315"/>
    <w:rsid w:val="00A547FF"/>
    <w:rsid w:val="00A5542C"/>
    <w:rsid w:val="00A55AF5"/>
    <w:rsid w:val="00A57B1E"/>
    <w:rsid w:val="00A610EF"/>
    <w:rsid w:val="00A62B2E"/>
    <w:rsid w:val="00A6359C"/>
    <w:rsid w:val="00A63C0C"/>
    <w:rsid w:val="00A64441"/>
    <w:rsid w:val="00A66C67"/>
    <w:rsid w:val="00A710D0"/>
    <w:rsid w:val="00A7379C"/>
    <w:rsid w:val="00A7407F"/>
    <w:rsid w:val="00A74FF6"/>
    <w:rsid w:val="00A76285"/>
    <w:rsid w:val="00A767E5"/>
    <w:rsid w:val="00A76966"/>
    <w:rsid w:val="00A76F26"/>
    <w:rsid w:val="00A77AE2"/>
    <w:rsid w:val="00A8008C"/>
    <w:rsid w:val="00A80596"/>
    <w:rsid w:val="00A80D25"/>
    <w:rsid w:val="00A81D3B"/>
    <w:rsid w:val="00A820B3"/>
    <w:rsid w:val="00A821FF"/>
    <w:rsid w:val="00A83098"/>
    <w:rsid w:val="00A83C43"/>
    <w:rsid w:val="00A84ADF"/>
    <w:rsid w:val="00A856F4"/>
    <w:rsid w:val="00A85DFA"/>
    <w:rsid w:val="00A860FF"/>
    <w:rsid w:val="00A8706A"/>
    <w:rsid w:val="00A928DB"/>
    <w:rsid w:val="00A93F93"/>
    <w:rsid w:val="00A94417"/>
    <w:rsid w:val="00A94772"/>
    <w:rsid w:val="00A94EDB"/>
    <w:rsid w:val="00A96CB4"/>
    <w:rsid w:val="00A97349"/>
    <w:rsid w:val="00A97AAF"/>
    <w:rsid w:val="00AA0B04"/>
    <w:rsid w:val="00AA35A3"/>
    <w:rsid w:val="00AA3A1D"/>
    <w:rsid w:val="00AA5C32"/>
    <w:rsid w:val="00AA6BC6"/>
    <w:rsid w:val="00AA6CBC"/>
    <w:rsid w:val="00AA74EE"/>
    <w:rsid w:val="00AA7EE4"/>
    <w:rsid w:val="00AB0473"/>
    <w:rsid w:val="00AB0554"/>
    <w:rsid w:val="00AB225C"/>
    <w:rsid w:val="00AB2C99"/>
    <w:rsid w:val="00AB2FF5"/>
    <w:rsid w:val="00AB3C3B"/>
    <w:rsid w:val="00AB432E"/>
    <w:rsid w:val="00AC006D"/>
    <w:rsid w:val="00AC0DA4"/>
    <w:rsid w:val="00AC1CE4"/>
    <w:rsid w:val="00AC3A38"/>
    <w:rsid w:val="00AC3B38"/>
    <w:rsid w:val="00AC47F0"/>
    <w:rsid w:val="00AC7CC3"/>
    <w:rsid w:val="00AD0E21"/>
    <w:rsid w:val="00AD0EC2"/>
    <w:rsid w:val="00AD18DB"/>
    <w:rsid w:val="00AD1BF2"/>
    <w:rsid w:val="00AD1E86"/>
    <w:rsid w:val="00AD1EE8"/>
    <w:rsid w:val="00AD1F4C"/>
    <w:rsid w:val="00AD23AF"/>
    <w:rsid w:val="00AD329B"/>
    <w:rsid w:val="00AD3736"/>
    <w:rsid w:val="00AD38DC"/>
    <w:rsid w:val="00AD3DA5"/>
    <w:rsid w:val="00AD3DCF"/>
    <w:rsid w:val="00AD441B"/>
    <w:rsid w:val="00AD4526"/>
    <w:rsid w:val="00AD4CB7"/>
    <w:rsid w:val="00AD527A"/>
    <w:rsid w:val="00AD5E62"/>
    <w:rsid w:val="00AD68E5"/>
    <w:rsid w:val="00AD6BD4"/>
    <w:rsid w:val="00AD7185"/>
    <w:rsid w:val="00AD72C8"/>
    <w:rsid w:val="00AD7FCA"/>
    <w:rsid w:val="00AE16B3"/>
    <w:rsid w:val="00AE18F5"/>
    <w:rsid w:val="00AE294F"/>
    <w:rsid w:val="00AE2F68"/>
    <w:rsid w:val="00AE303A"/>
    <w:rsid w:val="00AE4EA1"/>
    <w:rsid w:val="00AE6166"/>
    <w:rsid w:val="00AE79CB"/>
    <w:rsid w:val="00AF0600"/>
    <w:rsid w:val="00AF06B0"/>
    <w:rsid w:val="00AF0A8B"/>
    <w:rsid w:val="00AF10D6"/>
    <w:rsid w:val="00AF152D"/>
    <w:rsid w:val="00AF1792"/>
    <w:rsid w:val="00AF1DBA"/>
    <w:rsid w:val="00AF32A3"/>
    <w:rsid w:val="00AF61B0"/>
    <w:rsid w:val="00AF710D"/>
    <w:rsid w:val="00AF7281"/>
    <w:rsid w:val="00B01C7B"/>
    <w:rsid w:val="00B01EA3"/>
    <w:rsid w:val="00B021CB"/>
    <w:rsid w:val="00B029AA"/>
    <w:rsid w:val="00B02F83"/>
    <w:rsid w:val="00B030C7"/>
    <w:rsid w:val="00B06A88"/>
    <w:rsid w:val="00B07BCD"/>
    <w:rsid w:val="00B10C11"/>
    <w:rsid w:val="00B10CC2"/>
    <w:rsid w:val="00B11072"/>
    <w:rsid w:val="00B11769"/>
    <w:rsid w:val="00B14354"/>
    <w:rsid w:val="00B146A8"/>
    <w:rsid w:val="00B14DB3"/>
    <w:rsid w:val="00B153D0"/>
    <w:rsid w:val="00B15CB8"/>
    <w:rsid w:val="00B1734E"/>
    <w:rsid w:val="00B1797B"/>
    <w:rsid w:val="00B210AC"/>
    <w:rsid w:val="00B2176C"/>
    <w:rsid w:val="00B2221A"/>
    <w:rsid w:val="00B228B1"/>
    <w:rsid w:val="00B22A6D"/>
    <w:rsid w:val="00B22D01"/>
    <w:rsid w:val="00B232E8"/>
    <w:rsid w:val="00B25199"/>
    <w:rsid w:val="00B25A09"/>
    <w:rsid w:val="00B25B2D"/>
    <w:rsid w:val="00B26D6C"/>
    <w:rsid w:val="00B26E00"/>
    <w:rsid w:val="00B27614"/>
    <w:rsid w:val="00B3082D"/>
    <w:rsid w:val="00B30DF7"/>
    <w:rsid w:val="00B30E6B"/>
    <w:rsid w:val="00B31349"/>
    <w:rsid w:val="00B32698"/>
    <w:rsid w:val="00B331AB"/>
    <w:rsid w:val="00B3508B"/>
    <w:rsid w:val="00B3522E"/>
    <w:rsid w:val="00B355D1"/>
    <w:rsid w:val="00B356AB"/>
    <w:rsid w:val="00B35928"/>
    <w:rsid w:val="00B3639B"/>
    <w:rsid w:val="00B36CC6"/>
    <w:rsid w:val="00B40B8A"/>
    <w:rsid w:val="00B42AA6"/>
    <w:rsid w:val="00B436B4"/>
    <w:rsid w:val="00B442ED"/>
    <w:rsid w:val="00B46751"/>
    <w:rsid w:val="00B4706E"/>
    <w:rsid w:val="00B4718C"/>
    <w:rsid w:val="00B477BA"/>
    <w:rsid w:val="00B47A62"/>
    <w:rsid w:val="00B500AA"/>
    <w:rsid w:val="00B50168"/>
    <w:rsid w:val="00B515BA"/>
    <w:rsid w:val="00B52293"/>
    <w:rsid w:val="00B523F6"/>
    <w:rsid w:val="00B527B4"/>
    <w:rsid w:val="00B52D44"/>
    <w:rsid w:val="00B52F0A"/>
    <w:rsid w:val="00B54669"/>
    <w:rsid w:val="00B55ED1"/>
    <w:rsid w:val="00B57040"/>
    <w:rsid w:val="00B603DB"/>
    <w:rsid w:val="00B60D47"/>
    <w:rsid w:val="00B612F8"/>
    <w:rsid w:val="00B619EB"/>
    <w:rsid w:val="00B62BEA"/>
    <w:rsid w:val="00B62CCB"/>
    <w:rsid w:val="00B62E95"/>
    <w:rsid w:val="00B641BE"/>
    <w:rsid w:val="00B66A4D"/>
    <w:rsid w:val="00B67193"/>
    <w:rsid w:val="00B67A23"/>
    <w:rsid w:val="00B67CC5"/>
    <w:rsid w:val="00B719BA"/>
    <w:rsid w:val="00B71A6C"/>
    <w:rsid w:val="00B71BF9"/>
    <w:rsid w:val="00B71C8E"/>
    <w:rsid w:val="00B72C43"/>
    <w:rsid w:val="00B74A44"/>
    <w:rsid w:val="00B74A98"/>
    <w:rsid w:val="00B74B0F"/>
    <w:rsid w:val="00B74DA9"/>
    <w:rsid w:val="00B757C4"/>
    <w:rsid w:val="00B75915"/>
    <w:rsid w:val="00B76A83"/>
    <w:rsid w:val="00B76D98"/>
    <w:rsid w:val="00B76E22"/>
    <w:rsid w:val="00B76F88"/>
    <w:rsid w:val="00B77C19"/>
    <w:rsid w:val="00B85D18"/>
    <w:rsid w:val="00B86496"/>
    <w:rsid w:val="00B873BA"/>
    <w:rsid w:val="00B8790B"/>
    <w:rsid w:val="00B879BF"/>
    <w:rsid w:val="00B879EB"/>
    <w:rsid w:val="00B87F0C"/>
    <w:rsid w:val="00B906CA"/>
    <w:rsid w:val="00B9265B"/>
    <w:rsid w:val="00B92A3D"/>
    <w:rsid w:val="00B93F45"/>
    <w:rsid w:val="00B95EDC"/>
    <w:rsid w:val="00B96D1D"/>
    <w:rsid w:val="00BA169C"/>
    <w:rsid w:val="00BA1DCF"/>
    <w:rsid w:val="00BA2127"/>
    <w:rsid w:val="00BA4A16"/>
    <w:rsid w:val="00BA56C5"/>
    <w:rsid w:val="00BA740B"/>
    <w:rsid w:val="00BA7C3C"/>
    <w:rsid w:val="00BB0023"/>
    <w:rsid w:val="00BB19BE"/>
    <w:rsid w:val="00BB2794"/>
    <w:rsid w:val="00BB2B8C"/>
    <w:rsid w:val="00BB359F"/>
    <w:rsid w:val="00BB3A25"/>
    <w:rsid w:val="00BB4ABA"/>
    <w:rsid w:val="00BB4B09"/>
    <w:rsid w:val="00BB517E"/>
    <w:rsid w:val="00BB7841"/>
    <w:rsid w:val="00BB7B40"/>
    <w:rsid w:val="00BB7C1F"/>
    <w:rsid w:val="00BC0BAC"/>
    <w:rsid w:val="00BC0BD1"/>
    <w:rsid w:val="00BC2C5C"/>
    <w:rsid w:val="00BC2ED9"/>
    <w:rsid w:val="00BC41CD"/>
    <w:rsid w:val="00BC493F"/>
    <w:rsid w:val="00BC570F"/>
    <w:rsid w:val="00BC6951"/>
    <w:rsid w:val="00BD03E0"/>
    <w:rsid w:val="00BD08B8"/>
    <w:rsid w:val="00BD207B"/>
    <w:rsid w:val="00BD225C"/>
    <w:rsid w:val="00BD2299"/>
    <w:rsid w:val="00BD2816"/>
    <w:rsid w:val="00BD2B77"/>
    <w:rsid w:val="00BD2BBC"/>
    <w:rsid w:val="00BD375C"/>
    <w:rsid w:val="00BD3CEA"/>
    <w:rsid w:val="00BD47C7"/>
    <w:rsid w:val="00BD48CC"/>
    <w:rsid w:val="00BD4A93"/>
    <w:rsid w:val="00BD4C31"/>
    <w:rsid w:val="00BD78F6"/>
    <w:rsid w:val="00BD7E4C"/>
    <w:rsid w:val="00BE06A0"/>
    <w:rsid w:val="00BE0875"/>
    <w:rsid w:val="00BE1EBC"/>
    <w:rsid w:val="00BE1ECD"/>
    <w:rsid w:val="00BE1F16"/>
    <w:rsid w:val="00BE1FD9"/>
    <w:rsid w:val="00BE31A3"/>
    <w:rsid w:val="00BE35CC"/>
    <w:rsid w:val="00BE445E"/>
    <w:rsid w:val="00BE6177"/>
    <w:rsid w:val="00BE649B"/>
    <w:rsid w:val="00BE69B7"/>
    <w:rsid w:val="00BE7C81"/>
    <w:rsid w:val="00BF023D"/>
    <w:rsid w:val="00BF26EF"/>
    <w:rsid w:val="00BF2A6C"/>
    <w:rsid w:val="00BF4335"/>
    <w:rsid w:val="00BF4953"/>
    <w:rsid w:val="00BF55A5"/>
    <w:rsid w:val="00BF5C96"/>
    <w:rsid w:val="00BF6989"/>
    <w:rsid w:val="00BF6E15"/>
    <w:rsid w:val="00BF7CDC"/>
    <w:rsid w:val="00C01A86"/>
    <w:rsid w:val="00C02CA5"/>
    <w:rsid w:val="00C03011"/>
    <w:rsid w:val="00C03363"/>
    <w:rsid w:val="00C03AC7"/>
    <w:rsid w:val="00C049FE"/>
    <w:rsid w:val="00C04B65"/>
    <w:rsid w:val="00C0639A"/>
    <w:rsid w:val="00C06451"/>
    <w:rsid w:val="00C065CF"/>
    <w:rsid w:val="00C076B1"/>
    <w:rsid w:val="00C07F46"/>
    <w:rsid w:val="00C10BEE"/>
    <w:rsid w:val="00C127BD"/>
    <w:rsid w:val="00C1282B"/>
    <w:rsid w:val="00C12A82"/>
    <w:rsid w:val="00C12E12"/>
    <w:rsid w:val="00C1532B"/>
    <w:rsid w:val="00C1700E"/>
    <w:rsid w:val="00C17733"/>
    <w:rsid w:val="00C17E21"/>
    <w:rsid w:val="00C17F74"/>
    <w:rsid w:val="00C20C97"/>
    <w:rsid w:val="00C20F52"/>
    <w:rsid w:val="00C21803"/>
    <w:rsid w:val="00C21A09"/>
    <w:rsid w:val="00C21F63"/>
    <w:rsid w:val="00C21F7F"/>
    <w:rsid w:val="00C224B4"/>
    <w:rsid w:val="00C22D52"/>
    <w:rsid w:val="00C22F76"/>
    <w:rsid w:val="00C2396A"/>
    <w:rsid w:val="00C24437"/>
    <w:rsid w:val="00C24F0A"/>
    <w:rsid w:val="00C2600D"/>
    <w:rsid w:val="00C26015"/>
    <w:rsid w:val="00C272F2"/>
    <w:rsid w:val="00C3096E"/>
    <w:rsid w:val="00C31B15"/>
    <w:rsid w:val="00C32EDC"/>
    <w:rsid w:val="00C33237"/>
    <w:rsid w:val="00C344C1"/>
    <w:rsid w:val="00C35491"/>
    <w:rsid w:val="00C36584"/>
    <w:rsid w:val="00C369BA"/>
    <w:rsid w:val="00C36B88"/>
    <w:rsid w:val="00C417C2"/>
    <w:rsid w:val="00C42568"/>
    <w:rsid w:val="00C4268F"/>
    <w:rsid w:val="00C438D6"/>
    <w:rsid w:val="00C43F70"/>
    <w:rsid w:val="00C4462F"/>
    <w:rsid w:val="00C448C4"/>
    <w:rsid w:val="00C45C37"/>
    <w:rsid w:val="00C471BD"/>
    <w:rsid w:val="00C47AF6"/>
    <w:rsid w:val="00C50260"/>
    <w:rsid w:val="00C5038E"/>
    <w:rsid w:val="00C50517"/>
    <w:rsid w:val="00C509F3"/>
    <w:rsid w:val="00C50AF5"/>
    <w:rsid w:val="00C50E15"/>
    <w:rsid w:val="00C53013"/>
    <w:rsid w:val="00C53073"/>
    <w:rsid w:val="00C5354B"/>
    <w:rsid w:val="00C537E8"/>
    <w:rsid w:val="00C54085"/>
    <w:rsid w:val="00C543E8"/>
    <w:rsid w:val="00C55ECD"/>
    <w:rsid w:val="00C564DC"/>
    <w:rsid w:val="00C57845"/>
    <w:rsid w:val="00C57DD7"/>
    <w:rsid w:val="00C57F45"/>
    <w:rsid w:val="00C60626"/>
    <w:rsid w:val="00C620BE"/>
    <w:rsid w:val="00C62C1E"/>
    <w:rsid w:val="00C63147"/>
    <w:rsid w:val="00C64264"/>
    <w:rsid w:val="00C6592B"/>
    <w:rsid w:val="00C65C5B"/>
    <w:rsid w:val="00C65D5F"/>
    <w:rsid w:val="00C6631E"/>
    <w:rsid w:val="00C66E48"/>
    <w:rsid w:val="00C70317"/>
    <w:rsid w:val="00C703B5"/>
    <w:rsid w:val="00C72287"/>
    <w:rsid w:val="00C722E7"/>
    <w:rsid w:val="00C72A00"/>
    <w:rsid w:val="00C72F20"/>
    <w:rsid w:val="00C73853"/>
    <w:rsid w:val="00C74D7B"/>
    <w:rsid w:val="00C752DA"/>
    <w:rsid w:val="00C753FB"/>
    <w:rsid w:val="00C758EE"/>
    <w:rsid w:val="00C800F2"/>
    <w:rsid w:val="00C80754"/>
    <w:rsid w:val="00C807C3"/>
    <w:rsid w:val="00C818D7"/>
    <w:rsid w:val="00C82090"/>
    <w:rsid w:val="00C82954"/>
    <w:rsid w:val="00C8434E"/>
    <w:rsid w:val="00C8469E"/>
    <w:rsid w:val="00C86544"/>
    <w:rsid w:val="00C87023"/>
    <w:rsid w:val="00C87522"/>
    <w:rsid w:val="00C877C2"/>
    <w:rsid w:val="00C879BE"/>
    <w:rsid w:val="00C90640"/>
    <w:rsid w:val="00C91A7D"/>
    <w:rsid w:val="00C92615"/>
    <w:rsid w:val="00C93200"/>
    <w:rsid w:val="00C94682"/>
    <w:rsid w:val="00C97288"/>
    <w:rsid w:val="00CA21D8"/>
    <w:rsid w:val="00CA3216"/>
    <w:rsid w:val="00CA3F62"/>
    <w:rsid w:val="00CA4268"/>
    <w:rsid w:val="00CA45A5"/>
    <w:rsid w:val="00CA489E"/>
    <w:rsid w:val="00CA51B1"/>
    <w:rsid w:val="00CA6012"/>
    <w:rsid w:val="00CA67A1"/>
    <w:rsid w:val="00CA73F7"/>
    <w:rsid w:val="00CA7CE8"/>
    <w:rsid w:val="00CB052A"/>
    <w:rsid w:val="00CB079A"/>
    <w:rsid w:val="00CB35A0"/>
    <w:rsid w:val="00CB49BB"/>
    <w:rsid w:val="00CB534C"/>
    <w:rsid w:val="00CC02FB"/>
    <w:rsid w:val="00CC0346"/>
    <w:rsid w:val="00CC05D2"/>
    <w:rsid w:val="00CC0B06"/>
    <w:rsid w:val="00CC0CE2"/>
    <w:rsid w:val="00CC1524"/>
    <w:rsid w:val="00CC1B44"/>
    <w:rsid w:val="00CC1D99"/>
    <w:rsid w:val="00CC1DEB"/>
    <w:rsid w:val="00CC25AD"/>
    <w:rsid w:val="00CC308A"/>
    <w:rsid w:val="00CC4313"/>
    <w:rsid w:val="00CC4F6C"/>
    <w:rsid w:val="00CC5786"/>
    <w:rsid w:val="00CC6CDE"/>
    <w:rsid w:val="00CD0BD4"/>
    <w:rsid w:val="00CD1C08"/>
    <w:rsid w:val="00CD23C3"/>
    <w:rsid w:val="00CD252B"/>
    <w:rsid w:val="00CD2784"/>
    <w:rsid w:val="00CD29F7"/>
    <w:rsid w:val="00CD2F01"/>
    <w:rsid w:val="00CD44D1"/>
    <w:rsid w:val="00CD45AC"/>
    <w:rsid w:val="00CD46B3"/>
    <w:rsid w:val="00CD5756"/>
    <w:rsid w:val="00CD624C"/>
    <w:rsid w:val="00CD7274"/>
    <w:rsid w:val="00CD7F76"/>
    <w:rsid w:val="00CE0AF4"/>
    <w:rsid w:val="00CE0DB1"/>
    <w:rsid w:val="00CE1025"/>
    <w:rsid w:val="00CE1949"/>
    <w:rsid w:val="00CE2764"/>
    <w:rsid w:val="00CE28D6"/>
    <w:rsid w:val="00CE3B89"/>
    <w:rsid w:val="00CE48BA"/>
    <w:rsid w:val="00CE4AC2"/>
    <w:rsid w:val="00CE4B2E"/>
    <w:rsid w:val="00CE572D"/>
    <w:rsid w:val="00CE5C0D"/>
    <w:rsid w:val="00CE661C"/>
    <w:rsid w:val="00CE66F1"/>
    <w:rsid w:val="00CE71A3"/>
    <w:rsid w:val="00CE7CA4"/>
    <w:rsid w:val="00CE7FC3"/>
    <w:rsid w:val="00CF0152"/>
    <w:rsid w:val="00CF1B81"/>
    <w:rsid w:val="00CF1BE7"/>
    <w:rsid w:val="00CF2977"/>
    <w:rsid w:val="00CF311E"/>
    <w:rsid w:val="00CF31E9"/>
    <w:rsid w:val="00CF3A2B"/>
    <w:rsid w:val="00CF4E88"/>
    <w:rsid w:val="00CF5436"/>
    <w:rsid w:val="00CF5865"/>
    <w:rsid w:val="00CF64B5"/>
    <w:rsid w:val="00CF6BB3"/>
    <w:rsid w:val="00D0392A"/>
    <w:rsid w:val="00D03A3B"/>
    <w:rsid w:val="00D03D9D"/>
    <w:rsid w:val="00D052D0"/>
    <w:rsid w:val="00D053AF"/>
    <w:rsid w:val="00D06BEB"/>
    <w:rsid w:val="00D10046"/>
    <w:rsid w:val="00D115C5"/>
    <w:rsid w:val="00D11F90"/>
    <w:rsid w:val="00D12AE3"/>
    <w:rsid w:val="00D12B49"/>
    <w:rsid w:val="00D13970"/>
    <w:rsid w:val="00D14425"/>
    <w:rsid w:val="00D1473D"/>
    <w:rsid w:val="00D14E16"/>
    <w:rsid w:val="00D14EB4"/>
    <w:rsid w:val="00D16E6B"/>
    <w:rsid w:val="00D178E6"/>
    <w:rsid w:val="00D21CE9"/>
    <w:rsid w:val="00D230A2"/>
    <w:rsid w:val="00D2357F"/>
    <w:rsid w:val="00D236B1"/>
    <w:rsid w:val="00D27532"/>
    <w:rsid w:val="00D27666"/>
    <w:rsid w:val="00D278AB"/>
    <w:rsid w:val="00D27FB3"/>
    <w:rsid w:val="00D308AE"/>
    <w:rsid w:val="00D30B57"/>
    <w:rsid w:val="00D3134B"/>
    <w:rsid w:val="00D31F68"/>
    <w:rsid w:val="00D32FC7"/>
    <w:rsid w:val="00D34318"/>
    <w:rsid w:val="00D3439D"/>
    <w:rsid w:val="00D35608"/>
    <w:rsid w:val="00D36485"/>
    <w:rsid w:val="00D371C3"/>
    <w:rsid w:val="00D414E8"/>
    <w:rsid w:val="00D42F9B"/>
    <w:rsid w:val="00D431C3"/>
    <w:rsid w:val="00D4418F"/>
    <w:rsid w:val="00D44B90"/>
    <w:rsid w:val="00D456D2"/>
    <w:rsid w:val="00D45BA6"/>
    <w:rsid w:val="00D45D9E"/>
    <w:rsid w:val="00D46103"/>
    <w:rsid w:val="00D46B27"/>
    <w:rsid w:val="00D46D25"/>
    <w:rsid w:val="00D476D9"/>
    <w:rsid w:val="00D47D1E"/>
    <w:rsid w:val="00D47F6C"/>
    <w:rsid w:val="00D5060E"/>
    <w:rsid w:val="00D50C44"/>
    <w:rsid w:val="00D50D61"/>
    <w:rsid w:val="00D51C92"/>
    <w:rsid w:val="00D52D68"/>
    <w:rsid w:val="00D54037"/>
    <w:rsid w:val="00D550D2"/>
    <w:rsid w:val="00D55D97"/>
    <w:rsid w:val="00D55EE4"/>
    <w:rsid w:val="00D56AC9"/>
    <w:rsid w:val="00D56BAD"/>
    <w:rsid w:val="00D57065"/>
    <w:rsid w:val="00D57DED"/>
    <w:rsid w:val="00D6144B"/>
    <w:rsid w:val="00D616B5"/>
    <w:rsid w:val="00D61705"/>
    <w:rsid w:val="00D61957"/>
    <w:rsid w:val="00D626C8"/>
    <w:rsid w:val="00D6276F"/>
    <w:rsid w:val="00D63C8E"/>
    <w:rsid w:val="00D641EE"/>
    <w:rsid w:val="00D656AE"/>
    <w:rsid w:val="00D661C6"/>
    <w:rsid w:val="00D66297"/>
    <w:rsid w:val="00D712D0"/>
    <w:rsid w:val="00D71374"/>
    <w:rsid w:val="00D72413"/>
    <w:rsid w:val="00D72899"/>
    <w:rsid w:val="00D730EF"/>
    <w:rsid w:val="00D734CF"/>
    <w:rsid w:val="00D73B41"/>
    <w:rsid w:val="00D75025"/>
    <w:rsid w:val="00D7503D"/>
    <w:rsid w:val="00D75F97"/>
    <w:rsid w:val="00D76C16"/>
    <w:rsid w:val="00D76D59"/>
    <w:rsid w:val="00D76DB9"/>
    <w:rsid w:val="00D81087"/>
    <w:rsid w:val="00D81385"/>
    <w:rsid w:val="00D81D6E"/>
    <w:rsid w:val="00D827F8"/>
    <w:rsid w:val="00D82F9D"/>
    <w:rsid w:val="00D83088"/>
    <w:rsid w:val="00D857FD"/>
    <w:rsid w:val="00D8602C"/>
    <w:rsid w:val="00D8680F"/>
    <w:rsid w:val="00D909BB"/>
    <w:rsid w:val="00D919C4"/>
    <w:rsid w:val="00D91FC9"/>
    <w:rsid w:val="00D93A36"/>
    <w:rsid w:val="00D943B3"/>
    <w:rsid w:val="00D95288"/>
    <w:rsid w:val="00D9554F"/>
    <w:rsid w:val="00D958AF"/>
    <w:rsid w:val="00D96CA4"/>
    <w:rsid w:val="00D96F33"/>
    <w:rsid w:val="00D975F9"/>
    <w:rsid w:val="00DA0D47"/>
    <w:rsid w:val="00DA1359"/>
    <w:rsid w:val="00DA15E3"/>
    <w:rsid w:val="00DA19C1"/>
    <w:rsid w:val="00DA1C7B"/>
    <w:rsid w:val="00DA273A"/>
    <w:rsid w:val="00DA306C"/>
    <w:rsid w:val="00DA358D"/>
    <w:rsid w:val="00DA50D6"/>
    <w:rsid w:val="00DA5130"/>
    <w:rsid w:val="00DA6B5F"/>
    <w:rsid w:val="00DA778C"/>
    <w:rsid w:val="00DB138E"/>
    <w:rsid w:val="00DB21FC"/>
    <w:rsid w:val="00DB53AD"/>
    <w:rsid w:val="00DB6653"/>
    <w:rsid w:val="00DB695D"/>
    <w:rsid w:val="00DB6E5C"/>
    <w:rsid w:val="00DB7E60"/>
    <w:rsid w:val="00DC0D8C"/>
    <w:rsid w:val="00DC1236"/>
    <w:rsid w:val="00DC16DE"/>
    <w:rsid w:val="00DC1823"/>
    <w:rsid w:val="00DC1D29"/>
    <w:rsid w:val="00DC2241"/>
    <w:rsid w:val="00DC23E5"/>
    <w:rsid w:val="00DC3127"/>
    <w:rsid w:val="00DC4769"/>
    <w:rsid w:val="00DC4945"/>
    <w:rsid w:val="00DC55A1"/>
    <w:rsid w:val="00DC5661"/>
    <w:rsid w:val="00DC660D"/>
    <w:rsid w:val="00DC66AA"/>
    <w:rsid w:val="00DC6CA9"/>
    <w:rsid w:val="00DC6FD0"/>
    <w:rsid w:val="00DD1276"/>
    <w:rsid w:val="00DD1351"/>
    <w:rsid w:val="00DD18C5"/>
    <w:rsid w:val="00DD25E8"/>
    <w:rsid w:val="00DD27A9"/>
    <w:rsid w:val="00DD2ED9"/>
    <w:rsid w:val="00DD3FC9"/>
    <w:rsid w:val="00DD4231"/>
    <w:rsid w:val="00DD5E96"/>
    <w:rsid w:val="00DD7E09"/>
    <w:rsid w:val="00DE0418"/>
    <w:rsid w:val="00DE0D50"/>
    <w:rsid w:val="00DE0F38"/>
    <w:rsid w:val="00DE1AD1"/>
    <w:rsid w:val="00DE1DE9"/>
    <w:rsid w:val="00DE2A2E"/>
    <w:rsid w:val="00DE319B"/>
    <w:rsid w:val="00DE3205"/>
    <w:rsid w:val="00DE5EB1"/>
    <w:rsid w:val="00DE6272"/>
    <w:rsid w:val="00DE690E"/>
    <w:rsid w:val="00DF0855"/>
    <w:rsid w:val="00DF0B27"/>
    <w:rsid w:val="00DF0ED4"/>
    <w:rsid w:val="00DF1648"/>
    <w:rsid w:val="00DF184A"/>
    <w:rsid w:val="00DF2497"/>
    <w:rsid w:val="00DF2498"/>
    <w:rsid w:val="00DF255D"/>
    <w:rsid w:val="00DF4058"/>
    <w:rsid w:val="00DF5267"/>
    <w:rsid w:val="00DF5CDD"/>
    <w:rsid w:val="00DF5FFF"/>
    <w:rsid w:val="00DF6D54"/>
    <w:rsid w:val="00DF7D48"/>
    <w:rsid w:val="00DF7E8B"/>
    <w:rsid w:val="00E01EE8"/>
    <w:rsid w:val="00E028F1"/>
    <w:rsid w:val="00E03016"/>
    <w:rsid w:val="00E03D65"/>
    <w:rsid w:val="00E04DF2"/>
    <w:rsid w:val="00E04EA5"/>
    <w:rsid w:val="00E05812"/>
    <w:rsid w:val="00E06ADC"/>
    <w:rsid w:val="00E073B6"/>
    <w:rsid w:val="00E077DE"/>
    <w:rsid w:val="00E11406"/>
    <w:rsid w:val="00E1152F"/>
    <w:rsid w:val="00E12ED2"/>
    <w:rsid w:val="00E1351D"/>
    <w:rsid w:val="00E16177"/>
    <w:rsid w:val="00E1656D"/>
    <w:rsid w:val="00E16FB9"/>
    <w:rsid w:val="00E17177"/>
    <w:rsid w:val="00E2201B"/>
    <w:rsid w:val="00E22168"/>
    <w:rsid w:val="00E22C32"/>
    <w:rsid w:val="00E2592F"/>
    <w:rsid w:val="00E2686F"/>
    <w:rsid w:val="00E3092C"/>
    <w:rsid w:val="00E30B0D"/>
    <w:rsid w:val="00E3178F"/>
    <w:rsid w:val="00E31822"/>
    <w:rsid w:val="00E32AA0"/>
    <w:rsid w:val="00E32B5B"/>
    <w:rsid w:val="00E33701"/>
    <w:rsid w:val="00E34AF0"/>
    <w:rsid w:val="00E34B25"/>
    <w:rsid w:val="00E35204"/>
    <w:rsid w:val="00E3541D"/>
    <w:rsid w:val="00E354BA"/>
    <w:rsid w:val="00E356AA"/>
    <w:rsid w:val="00E3608C"/>
    <w:rsid w:val="00E373C2"/>
    <w:rsid w:val="00E37721"/>
    <w:rsid w:val="00E40775"/>
    <w:rsid w:val="00E41165"/>
    <w:rsid w:val="00E41886"/>
    <w:rsid w:val="00E43423"/>
    <w:rsid w:val="00E435E5"/>
    <w:rsid w:val="00E44449"/>
    <w:rsid w:val="00E446C4"/>
    <w:rsid w:val="00E44793"/>
    <w:rsid w:val="00E4592C"/>
    <w:rsid w:val="00E47061"/>
    <w:rsid w:val="00E47666"/>
    <w:rsid w:val="00E4789E"/>
    <w:rsid w:val="00E50F28"/>
    <w:rsid w:val="00E522FE"/>
    <w:rsid w:val="00E53CD5"/>
    <w:rsid w:val="00E560BB"/>
    <w:rsid w:val="00E5615B"/>
    <w:rsid w:val="00E56FEC"/>
    <w:rsid w:val="00E57E39"/>
    <w:rsid w:val="00E57F61"/>
    <w:rsid w:val="00E611C8"/>
    <w:rsid w:val="00E6137C"/>
    <w:rsid w:val="00E61BC2"/>
    <w:rsid w:val="00E61D2F"/>
    <w:rsid w:val="00E6207C"/>
    <w:rsid w:val="00E65312"/>
    <w:rsid w:val="00E65CBF"/>
    <w:rsid w:val="00E667A8"/>
    <w:rsid w:val="00E673FB"/>
    <w:rsid w:val="00E67871"/>
    <w:rsid w:val="00E71A15"/>
    <w:rsid w:val="00E71B2B"/>
    <w:rsid w:val="00E720FF"/>
    <w:rsid w:val="00E72F9C"/>
    <w:rsid w:val="00E73388"/>
    <w:rsid w:val="00E733F3"/>
    <w:rsid w:val="00E7405F"/>
    <w:rsid w:val="00E7478D"/>
    <w:rsid w:val="00E7542F"/>
    <w:rsid w:val="00E75CCB"/>
    <w:rsid w:val="00E762FC"/>
    <w:rsid w:val="00E77400"/>
    <w:rsid w:val="00E77C53"/>
    <w:rsid w:val="00E80C24"/>
    <w:rsid w:val="00E824D7"/>
    <w:rsid w:val="00E8420D"/>
    <w:rsid w:val="00E8436A"/>
    <w:rsid w:val="00E85519"/>
    <w:rsid w:val="00E85611"/>
    <w:rsid w:val="00E862FB"/>
    <w:rsid w:val="00E87229"/>
    <w:rsid w:val="00E877DA"/>
    <w:rsid w:val="00E909C9"/>
    <w:rsid w:val="00E91528"/>
    <w:rsid w:val="00E91CBE"/>
    <w:rsid w:val="00E91EB2"/>
    <w:rsid w:val="00E92662"/>
    <w:rsid w:val="00E92F89"/>
    <w:rsid w:val="00E968F2"/>
    <w:rsid w:val="00E96A44"/>
    <w:rsid w:val="00E96B92"/>
    <w:rsid w:val="00E96CC4"/>
    <w:rsid w:val="00E97074"/>
    <w:rsid w:val="00E97B3F"/>
    <w:rsid w:val="00EA0871"/>
    <w:rsid w:val="00EA0A5C"/>
    <w:rsid w:val="00EA1223"/>
    <w:rsid w:val="00EA1499"/>
    <w:rsid w:val="00EA14C9"/>
    <w:rsid w:val="00EA22DB"/>
    <w:rsid w:val="00EA2919"/>
    <w:rsid w:val="00EA2E73"/>
    <w:rsid w:val="00EA324C"/>
    <w:rsid w:val="00EA382D"/>
    <w:rsid w:val="00EA61AC"/>
    <w:rsid w:val="00EA684A"/>
    <w:rsid w:val="00EA6960"/>
    <w:rsid w:val="00EA6AF7"/>
    <w:rsid w:val="00EB13BE"/>
    <w:rsid w:val="00EB1621"/>
    <w:rsid w:val="00EB1788"/>
    <w:rsid w:val="00EB1C65"/>
    <w:rsid w:val="00EB1DC0"/>
    <w:rsid w:val="00EB2125"/>
    <w:rsid w:val="00EB275B"/>
    <w:rsid w:val="00EB314C"/>
    <w:rsid w:val="00EB33F3"/>
    <w:rsid w:val="00EB359C"/>
    <w:rsid w:val="00EB38F3"/>
    <w:rsid w:val="00EB3A37"/>
    <w:rsid w:val="00EB3B66"/>
    <w:rsid w:val="00EB4FC5"/>
    <w:rsid w:val="00EB506E"/>
    <w:rsid w:val="00EB52F2"/>
    <w:rsid w:val="00EB55C6"/>
    <w:rsid w:val="00EB6781"/>
    <w:rsid w:val="00EB687B"/>
    <w:rsid w:val="00EB7582"/>
    <w:rsid w:val="00EB77CB"/>
    <w:rsid w:val="00EC0419"/>
    <w:rsid w:val="00EC0D34"/>
    <w:rsid w:val="00EC0EC1"/>
    <w:rsid w:val="00EC2966"/>
    <w:rsid w:val="00EC3ED0"/>
    <w:rsid w:val="00EC5214"/>
    <w:rsid w:val="00EC56ED"/>
    <w:rsid w:val="00EC58DC"/>
    <w:rsid w:val="00EC61F3"/>
    <w:rsid w:val="00EC71EC"/>
    <w:rsid w:val="00ED0C9B"/>
    <w:rsid w:val="00ED16F4"/>
    <w:rsid w:val="00ED1D2B"/>
    <w:rsid w:val="00ED2B98"/>
    <w:rsid w:val="00ED387F"/>
    <w:rsid w:val="00ED38F6"/>
    <w:rsid w:val="00ED4DB1"/>
    <w:rsid w:val="00ED4F4F"/>
    <w:rsid w:val="00ED511B"/>
    <w:rsid w:val="00ED5375"/>
    <w:rsid w:val="00ED5C2C"/>
    <w:rsid w:val="00ED685E"/>
    <w:rsid w:val="00ED70C4"/>
    <w:rsid w:val="00EE2F6A"/>
    <w:rsid w:val="00EE525E"/>
    <w:rsid w:val="00EE5BCD"/>
    <w:rsid w:val="00EE5EAF"/>
    <w:rsid w:val="00EE6A4C"/>
    <w:rsid w:val="00EE6D1C"/>
    <w:rsid w:val="00EF090D"/>
    <w:rsid w:val="00EF1686"/>
    <w:rsid w:val="00EF188E"/>
    <w:rsid w:val="00EF1FDE"/>
    <w:rsid w:val="00EF2419"/>
    <w:rsid w:val="00EF2B36"/>
    <w:rsid w:val="00EF4508"/>
    <w:rsid w:val="00EF48B7"/>
    <w:rsid w:val="00EF59B8"/>
    <w:rsid w:val="00EF5FCA"/>
    <w:rsid w:val="00EF6809"/>
    <w:rsid w:val="00EF6965"/>
    <w:rsid w:val="00EF75DC"/>
    <w:rsid w:val="00EF7675"/>
    <w:rsid w:val="00EF7929"/>
    <w:rsid w:val="00EF7A0D"/>
    <w:rsid w:val="00F0163F"/>
    <w:rsid w:val="00F03536"/>
    <w:rsid w:val="00F03BFC"/>
    <w:rsid w:val="00F04C4F"/>
    <w:rsid w:val="00F0534D"/>
    <w:rsid w:val="00F07782"/>
    <w:rsid w:val="00F10185"/>
    <w:rsid w:val="00F1054E"/>
    <w:rsid w:val="00F10D17"/>
    <w:rsid w:val="00F123C7"/>
    <w:rsid w:val="00F14505"/>
    <w:rsid w:val="00F146D5"/>
    <w:rsid w:val="00F147FA"/>
    <w:rsid w:val="00F1491B"/>
    <w:rsid w:val="00F1648D"/>
    <w:rsid w:val="00F17576"/>
    <w:rsid w:val="00F20DF8"/>
    <w:rsid w:val="00F20E62"/>
    <w:rsid w:val="00F22EC6"/>
    <w:rsid w:val="00F23662"/>
    <w:rsid w:val="00F236BE"/>
    <w:rsid w:val="00F23DCE"/>
    <w:rsid w:val="00F241EB"/>
    <w:rsid w:val="00F25552"/>
    <w:rsid w:val="00F25A65"/>
    <w:rsid w:val="00F25B63"/>
    <w:rsid w:val="00F30D98"/>
    <w:rsid w:val="00F318B4"/>
    <w:rsid w:val="00F3206D"/>
    <w:rsid w:val="00F320FF"/>
    <w:rsid w:val="00F32499"/>
    <w:rsid w:val="00F32C0B"/>
    <w:rsid w:val="00F33D7D"/>
    <w:rsid w:val="00F3458E"/>
    <w:rsid w:val="00F37A56"/>
    <w:rsid w:val="00F37F13"/>
    <w:rsid w:val="00F40E51"/>
    <w:rsid w:val="00F41538"/>
    <w:rsid w:val="00F428D5"/>
    <w:rsid w:val="00F43357"/>
    <w:rsid w:val="00F44276"/>
    <w:rsid w:val="00F44454"/>
    <w:rsid w:val="00F475E9"/>
    <w:rsid w:val="00F47731"/>
    <w:rsid w:val="00F500DC"/>
    <w:rsid w:val="00F504A4"/>
    <w:rsid w:val="00F50827"/>
    <w:rsid w:val="00F5110C"/>
    <w:rsid w:val="00F512C9"/>
    <w:rsid w:val="00F51969"/>
    <w:rsid w:val="00F51C72"/>
    <w:rsid w:val="00F52101"/>
    <w:rsid w:val="00F556A0"/>
    <w:rsid w:val="00F5695F"/>
    <w:rsid w:val="00F56D42"/>
    <w:rsid w:val="00F5732B"/>
    <w:rsid w:val="00F57349"/>
    <w:rsid w:val="00F57B3B"/>
    <w:rsid w:val="00F57C3E"/>
    <w:rsid w:val="00F57EC2"/>
    <w:rsid w:val="00F606AB"/>
    <w:rsid w:val="00F609F6"/>
    <w:rsid w:val="00F60C07"/>
    <w:rsid w:val="00F613FA"/>
    <w:rsid w:val="00F6221C"/>
    <w:rsid w:val="00F62FB1"/>
    <w:rsid w:val="00F63033"/>
    <w:rsid w:val="00F64828"/>
    <w:rsid w:val="00F65B37"/>
    <w:rsid w:val="00F677FD"/>
    <w:rsid w:val="00F67E3E"/>
    <w:rsid w:val="00F70D6E"/>
    <w:rsid w:val="00F71328"/>
    <w:rsid w:val="00F716A3"/>
    <w:rsid w:val="00F718FE"/>
    <w:rsid w:val="00F71A4F"/>
    <w:rsid w:val="00F71FC0"/>
    <w:rsid w:val="00F72ABA"/>
    <w:rsid w:val="00F72EA3"/>
    <w:rsid w:val="00F73195"/>
    <w:rsid w:val="00F731D6"/>
    <w:rsid w:val="00F73DEF"/>
    <w:rsid w:val="00F74834"/>
    <w:rsid w:val="00F75C18"/>
    <w:rsid w:val="00F7636C"/>
    <w:rsid w:val="00F77BF2"/>
    <w:rsid w:val="00F80E64"/>
    <w:rsid w:val="00F8151F"/>
    <w:rsid w:val="00F828CC"/>
    <w:rsid w:val="00F84321"/>
    <w:rsid w:val="00F845C7"/>
    <w:rsid w:val="00F84741"/>
    <w:rsid w:val="00F85437"/>
    <w:rsid w:val="00F865AE"/>
    <w:rsid w:val="00F87749"/>
    <w:rsid w:val="00F87B36"/>
    <w:rsid w:val="00F87C6B"/>
    <w:rsid w:val="00F87C96"/>
    <w:rsid w:val="00F90763"/>
    <w:rsid w:val="00F90C49"/>
    <w:rsid w:val="00F91464"/>
    <w:rsid w:val="00F916A0"/>
    <w:rsid w:val="00F932D2"/>
    <w:rsid w:val="00F948CE"/>
    <w:rsid w:val="00F95389"/>
    <w:rsid w:val="00F957A3"/>
    <w:rsid w:val="00F967AE"/>
    <w:rsid w:val="00F96811"/>
    <w:rsid w:val="00F977ED"/>
    <w:rsid w:val="00F9790E"/>
    <w:rsid w:val="00FA0225"/>
    <w:rsid w:val="00FA047B"/>
    <w:rsid w:val="00FA0E81"/>
    <w:rsid w:val="00FA243F"/>
    <w:rsid w:val="00FA2494"/>
    <w:rsid w:val="00FA2C0C"/>
    <w:rsid w:val="00FA307B"/>
    <w:rsid w:val="00FA3210"/>
    <w:rsid w:val="00FA3D82"/>
    <w:rsid w:val="00FA4205"/>
    <w:rsid w:val="00FA44B7"/>
    <w:rsid w:val="00FA4D2C"/>
    <w:rsid w:val="00FA4FA0"/>
    <w:rsid w:val="00FA5AB5"/>
    <w:rsid w:val="00FA5C9B"/>
    <w:rsid w:val="00FA5D3E"/>
    <w:rsid w:val="00FA67B0"/>
    <w:rsid w:val="00FA6B91"/>
    <w:rsid w:val="00FB1608"/>
    <w:rsid w:val="00FB1C27"/>
    <w:rsid w:val="00FB2625"/>
    <w:rsid w:val="00FB3485"/>
    <w:rsid w:val="00FB3F39"/>
    <w:rsid w:val="00FB450F"/>
    <w:rsid w:val="00FB5008"/>
    <w:rsid w:val="00FB5328"/>
    <w:rsid w:val="00FB55EB"/>
    <w:rsid w:val="00FB5CF4"/>
    <w:rsid w:val="00FB606A"/>
    <w:rsid w:val="00FB65A0"/>
    <w:rsid w:val="00FB66F6"/>
    <w:rsid w:val="00FB699D"/>
    <w:rsid w:val="00FB734C"/>
    <w:rsid w:val="00FB79A5"/>
    <w:rsid w:val="00FC0DEB"/>
    <w:rsid w:val="00FC15D2"/>
    <w:rsid w:val="00FC2435"/>
    <w:rsid w:val="00FC645E"/>
    <w:rsid w:val="00FC6F4A"/>
    <w:rsid w:val="00FC6F73"/>
    <w:rsid w:val="00FC6F92"/>
    <w:rsid w:val="00FC77AA"/>
    <w:rsid w:val="00FC7818"/>
    <w:rsid w:val="00FD05E4"/>
    <w:rsid w:val="00FD0B4C"/>
    <w:rsid w:val="00FD1759"/>
    <w:rsid w:val="00FD1B33"/>
    <w:rsid w:val="00FD268C"/>
    <w:rsid w:val="00FD366A"/>
    <w:rsid w:val="00FD3E9C"/>
    <w:rsid w:val="00FD4411"/>
    <w:rsid w:val="00FD7375"/>
    <w:rsid w:val="00FE0109"/>
    <w:rsid w:val="00FE155B"/>
    <w:rsid w:val="00FE1C27"/>
    <w:rsid w:val="00FE1C9E"/>
    <w:rsid w:val="00FE29E6"/>
    <w:rsid w:val="00FE46DD"/>
    <w:rsid w:val="00FE4A3F"/>
    <w:rsid w:val="00FE4B4E"/>
    <w:rsid w:val="00FE4FA1"/>
    <w:rsid w:val="00FE538F"/>
    <w:rsid w:val="00FE59EE"/>
    <w:rsid w:val="00FF0AC0"/>
    <w:rsid w:val="00FF0C48"/>
    <w:rsid w:val="00FF18CB"/>
    <w:rsid w:val="00FF1BF9"/>
    <w:rsid w:val="00FF1C64"/>
    <w:rsid w:val="00FF2735"/>
    <w:rsid w:val="00FF37BE"/>
    <w:rsid w:val="00FF46DC"/>
    <w:rsid w:val="00FF47F6"/>
    <w:rsid w:val="00FF4B7E"/>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5ED0"/>
  <w15:chartTrackingRefBased/>
  <w15:docId w15:val="{750AA2B9-FF00-4977-8392-17672775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33237"/>
    <w:pPr>
      <w:keepNext/>
      <w:keepLines/>
      <w:spacing w:before="240" w:after="0"/>
      <w:outlineLvl w:val="0"/>
    </w:pPr>
    <w:rPr>
      <w:rFonts w:ascii="Times New Roman" w:eastAsiaTheme="majorEastAsia" w:hAnsi="Times New Roman" w:cstheme="majorBidi"/>
      <w:b/>
      <w:sz w:val="24"/>
      <w:szCs w:val="32"/>
    </w:rPr>
  </w:style>
  <w:style w:type="paragraph" w:styleId="Ttulo2">
    <w:name w:val="heading 2"/>
    <w:basedOn w:val="Normal"/>
    <w:next w:val="Normal"/>
    <w:link w:val="Ttulo2Car"/>
    <w:uiPriority w:val="9"/>
    <w:unhideWhenUsed/>
    <w:qFormat/>
    <w:rsid w:val="00CD45AC"/>
    <w:pPr>
      <w:keepNext/>
      <w:keepLines/>
      <w:spacing w:before="40" w:after="0"/>
      <w:outlineLvl w:val="1"/>
    </w:pPr>
    <w:rPr>
      <w:rFonts w:ascii="Times New Roman" w:eastAsiaTheme="majorEastAsia" w:hAnsi="Times New Roman" w:cstheme="majorBidi"/>
      <w:b/>
      <w:sz w:val="24"/>
      <w:szCs w:val="26"/>
    </w:rPr>
  </w:style>
  <w:style w:type="paragraph" w:styleId="Ttulo3">
    <w:name w:val="heading 3"/>
    <w:basedOn w:val="Normal"/>
    <w:next w:val="Normal"/>
    <w:link w:val="Ttulo3Car"/>
    <w:uiPriority w:val="9"/>
    <w:semiHidden/>
    <w:unhideWhenUsed/>
    <w:qFormat/>
    <w:rsid w:val="004C04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1879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9E4"/>
    <w:pPr>
      <w:ind w:left="720"/>
      <w:contextualSpacing/>
    </w:pPr>
  </w:style>
  <w:style w:type="paragraph" w:styleId="Textodeglobo">
    <w:name w:val="Balloon Text"/>
    <w:basedOn w:val="Normal"/>
    <w:link w:val="TextodegloboCar"/>
    <w:uiPriority w:val="99"/>
    <w:semiHidden/>
    <w:unhideWhenUsed/>
    <w:rsid w:val="00A262E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62EB"/>
    <w:rPr>
      <w:rFonts w:ascii="Segoe UI" w:hAnsi="Segoe UI" w:cs="Segoe UI"/>
      <w:sz w:val="18"/>
      <w:szCs w:val="18"/>
    </w:rPr>
  </w:style>
  <w:style w:type="character" w:styleId="Refdecomentario">
    <w:name w:val="annotation reference"/>
    <w:basedOn w:val="Fuentedeprrafopredeter"/>
    <w:uiPriority w:val="99"/>
    <w:semiHidden/>
    <w:unhideWhenUsed/>
    <w:rsid w:val="00A262EB"/>
    <w:rPr>
      <w:sz w:val="16"/>
      <w:szCs w:val="16"/>
    </w:rPr>
  </w:style>
  <w:style w:type="paragraph" w:styleId="Textocomentario">
    <w:name w:val="annotation text"/>
    <w:basedOn w:val="Normal"/>
    <w:link w:val="TextocomentarioCar"/>
    <w:uiPriority w:val="99"/>
    <w:semiHidden/>
    <w:unhideWhenUsed/>
    <w:rsid w:val="00A262E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262EB"/>
    <w:rPr>
      <w:sz w:val="20"/>
      <w:szCs w:val="20"/>
    </w:rPr>
  </w:style>
  <w:style w:type="paragraph" w:styleId="Asuntodelcomentario">
    <w:name w:val="annotation subject"/>
    <w:basedOn w:val="Textocomentario"/>
    <w:next w:val="Textocomentario"/>
    <w:link w:val="AsuntodelcomentarioCar"/>
    <w:uiPriority w:val="99"/>
    <w:semiHidden/>
    <w:unhideWhenUsed/>
    <w:rsid w:val="00A262EB"/>
    <w:rPr>
      <w:b/>
      <w:bCs/>
    </w:rPr>
  </w:style>
  <w:style w:type="character" w:customStyle="1" w:styleId="AsuntodelcomentarioCar">
    <w:name w:val="Asunto del comentario Car"/>
    <w:basedOn w:val="TextocomentarioCar"/>
    <w:link w:val="Asuntodelcomentario"/>
    <w:uiPriority w:val="99"/>
    <w:semiHidden/>
    <w:rsid w:val="00A262EB"/>
    <w:rPr>
      <w:b/>
      <w:bCs/>
      <w:sz w:val="20"/>
      <w:szCs w:val="20"/>
    </w:rPr>
  </w:style>
  <w:style w:type="character" w:styleId="Hipervnculo">
    <w:name w:val="Hyperlink"/>
    <w:basedOn w:val="Fuentedeprrafopredeter"/>
    <w:uiPriority w:val="99"/>
    <w:unhideWhenUsed/>
    <w:rsid w:val="00C33237"/>
    <w:rPr>
      <w:color w:val="0563C1" w:themeColor="hyperlink"/>
      <w:u w:val="single"/>
    </w:rPr>
  </w:style>
  <w:style w:type="character" w:styleId="Hipervnculovisitado">
    <w:name w:val="FollowedHyperlink"/>
    <w:basedOn w:val="Fuentedeprrafopredeter"/>
    <w:uiPriority w:val="99"/>
    <w:semiHidden/>
    <w:unhideWhenUsed/>
    <w:rsid w:val="00C33237"/>
    <w:rPr>
      <w:color w:val="954F72" w:themeColor="followedHyperlink"/>
      <w:u w:val="single"/>
    </w:rPr>
  </w:style>
  <w:style w:type="character" w:customStyle="1" w:styleId="Ttulo1Car">
    <w:name w:val="Título 1 Car"/>
    <w:basedOn w:val="Fuentedeprrafopredeter"/>
    <w:link w:val="Ttulo1"/>
    <w:uiPriority w:val="9"/>
    <w:rsid w:val="00C33237"/>
    <w:rPr>
      <w:rFonts w:ascii="Times New Roman" w:eastAsiaTheme="majorEastAsia" w:hAnsi="Times New Roman" w:cstheme="majorBidi"/>
      <w:b/>
      <w:sz w:val="24"/>
      <w:szCs w:val="32"/>
    </w:rPr>
  </w:style>
  <w:style w:type="character" w:customStyle="1" w:styleId="Ttulo2Car">
    <w:name w:val="Título 2 Car"/>
    <w:basedOn w:val="Fuentedeprrafopredeter"/>
    <w:link w:val="Ttulo2"/>
    <w:uiPriority w:val="9"/>
    <w:rsid w:val="00CD45AC"/>
    <w:rPr>
      <w:rFonts w:ascii="Times New Roman" w:eastAsiaTheme="majorEastAsia" w:hAnsi="Times New Roman" w:cstheme="majorBidi"/>
      <w:b/>
      <w:sz w:val="24"/>
      <w:szCs w:val="26"/>
    </w:rPr>
  </w:style>
  <w:style w:type="paragraph" w:styleId="TtuloTDC">
    <w:name w:val="TOC Heading"/>
    <w:basedOn w:val="Ttulo1"/>
    <w:next w:val="Normal"/>
    <w:uiPriority w:val="39"/>
    <w:unhideWhenUsed/>
    <w:qFormat/>
    <w:rsid w:val="00A767E5"/>
    <w:pPr>
      <w:outlineLvl w:val="9"/>
    </w:pPr>
    <w:rPr>
      <w:rFonts w:asciiTheme="majorHAnsi" w:hAnsiTheme="majorHAnsi"/>
      <w:b w:val="0"/>
      <w:color w:val="2F5496" w:themeColor="accent1" w:themeShade="BF"/>
      <w:sz w:val="32"/>
      <w:lang w:eastAsia="es-ES" w:bidi="ar-SA"/>
    </w:rPr>
  </w:style>
  <w:style w:type="paragraph" w:styleId="TDC1">
    <w:name w:val="toc 1"/>
    <w:basedOn w:val="Normal"/>
    <w:next w:val="Normal"/>
    <w:autoRedefine/>
    <w:uiPriority w:val="39"/>
    <w:unhideWhenUsed/>
    <w:rsid w:val="00382CF8"/>
    <w:pPr>
      <w:tabs>
        <w:tab w:val="left" w:pos="660"/>
        <w:tab w:val="right" w:leader="dot" w:pos="8494"/>
      </w:tabs>
      <w:spacing w:before="120" w:after="0"/>
    </w:pPr>
    <w:rPr>
      <w:rFonts w:cstheme="minorHAnsi"/>
      <w:b/>
      <w:bCs/>
      <w:i/>
      <w:iCs/>
      <w:sz w:val="24"/>
      <w:szCs w:val="24"/>
    </w:rPr>
  </w:style>
  <w:style w:type="paragraph" w:styleId="TDC2">
    <w:name w:val="toc 2"/>
    <w:basedOn w:val="Normal"/>
    <w:next w:val="Normal"/>
    <w:autoRedefine/>
    <w:uiPriority w:val="39"/>
    <w:unhideWhenUsed/>
    <w:rsid w:val="00A767E5"/>
    <w:pPr>
      <w:spacing w:before="120" w:after="0"/>
      <w:ind w:left="220"/>
    </w:pPr>
    <w:rPr>
      <w:rFonts w:cstheme="minorHAnsi"/>
      <w:b/>
      <w:bCs/>
    </w:rPr>
  </w:style>
  <w:style w:type="paragraph" w:styleId="Encabezado">
    <w:name w:val="header"/>
    <w:basedOn w:val="Normal"/>
    <w:link w:val="EncabezadoCar"/>
    <w:uiPriority w:val="99"/>
    <w:unhideWhenUsed/>
    <w:rsid w:val="001E44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440E"/>
  </w:style>
  <w:style w:type="paragraph" w:styleId="Piedepgina">
    <w:name w:val="footer"/>
    <w:basedOn w:val="Normal"/>
    <w:link w:val="PiedepginaCar"/>
    <w:uiPriority w:val="99"/>
    <w:unhideWhenUsed/>
    <w:rsid w:val="001E44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440E"/>
  </w:style>
  <w:style w:type="character" w:customStyle="1" w:styleId="Mencinsinresolver1">
    <w:name w:val="Mención sin resolver1"/>
    <w:basedOn w:val="Fuentedeprrafopredeter"/>
    <w:uiPriority w:val="99"/>
    <w:semiHidden/>
    <w:unhideWhenUsed/>
    <w:rsid w:val="00C344C1"/>
    <w:rPr>
      <w:color w:val="605E5C"/>
      <w:shd w:val="clear" w:color="auto" w:fill="E1DFDD"/>
    </w:rPr>
  </w:style>
  <w:style w:type="character" w:customStyle="1" w:styleId="Mencinsinresolver2">
    <w:name w:val="Mención sin resolver2"/>
    <w:basedOn w:val="Fuentedeprrafopredeter"/>
    <w:uiPriority w:val="99"/>
    <w:semiHidden/>
    <w:unhideWhenUsed/>
    <w:rsid w:val="00120739"/>
    <w:rPr>
      <w:color w:val="605E5C"/>
      <w:shd w:val="clear" w:color="auto" w:fill="E1DFDD"/>
    </w:rPr>
  </w:style>
  <w:style w:type="paragraph" w:styleId="NormalWeb">
    <w:name w:val="Normal (Web)"/>
    <w:basedOn w:val="Normal"/>
    <w:uiPriority w:val="99"/>
    <w:unhideWhenUsed/>
    <w:rsid w:val="000D586A"/>
    <w:pPr>
      <w:spacing w:before="100" w:beforeAutospacing="1" w:after="100" w:afterAutospacing="1" w:line="240" w:lineRule="auto"/>
    </w:pPr>
    <w:rPr>
      <w:rFonts w:ascii="Times New Roman" w:eastAsia="Times New Roman" w:hAnsi="Times New Roman" w:cs="Times New Roman"/>
      <w:sz w:val="24"/>
      <w:szCs w:val="24"/>
      <w:lang w:eastAsia="es-ES_tradnl" w:bidi="ar-SA"/>
    </w:rPr>
  </w:style>
  <w:style w:type="character" w:styleId="Fuerte">
    <w:name w:val="Strong"/>
    <w:basedOn w:val="Fuentedeprrafopredeter"/>
    <w:uiPriority w:val="22"/>
    <w:qFormat/>
    <w:rsid w:val="000D586A"/>
    <w:rPr>
      <w:b/>
      <w:bCs/>
    </w:rPr>
  </w:style>
  <w:style w:type="table" w:styleId="Tablaconcuadrcula">
    <w:name w:val="Table Grid"/>
    <w:basedOn w:val="Tablanormal"/>
    <w:uiPriority w:val="39"/>
    <w:rsid w:val="00640D7A"/>
    <w:pPr>
      <w:spacing w:after="0" w:line="240" w:lineRule="auto"/>
    </w:pPr>
    <w:rPr>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j-journal-name">
    <w:name w:val="ej-journal-name"/>
    <w:basedOn w:val="Fuentedeprrafopredeter"/>
    <w:rsid w:val="000B3871"/>
  </w:style>
  <w:style w:type="character" w:customStyle="1" w:styleId="ej-journal-doi">
    <w:name w:val="ej-journal-doi"/>
    <w:basedOn w:val="Fuentedeprrafopredeter"/>
    <w:rsid w:val="000B3871"/>
  </w:style>
  <w:style w:type="character" w:styleId="Mencinsinresolver">
    <w:name w:val="Unresolved Mention"/>
    <w:basedOn w:val="Fuentedeprrafopredeter"/>
    <w:uiPriority w:val="99"/>
    <w:semiHidden/>
    <w:unhideWhenUsed/>
    <w:rsid w:val="008B2769"/>
    <w:rPr>
      <w:color w:val="605E5C"/>
      <w:shd w:val="clear" w:color="auto" w:fill="E1DFDD"/>
    </w:rPr>
  </w:style>
  <w:style w:type="paragraph" w:styleId="TDC3">
    <w:name w:val="toc 3"/>
    <w:basedOn w:val="Normal"/>
    <w:next w:val="Normal"/>
    <w:autoRedefine/>
    <w:uiPriority w:val="39"/>
    <w:semiHidden/>
    <w:unhideWhenUsed/>
    <w:rsid w:val="00A36573"/>
    <w:pPr>
      <w:spacing w:after="0"/>
      <w:ind w:left="440"/>
    </w:pPr>
    <w:rPr>
      <w:rFonts w:cstheme="minorHAnsi"/>
      <w:sz w:val="20"/>
      <w:szCs w:val="20"/>
    </w:rPr>
  </w:style>
  <w:style w:type="paragraph" w:styleId="TDC4">
    <w:name w:val="toc 4"/>
    <w:basedOn w:val="Normal"/>
    <w:next w:val="Normal"/>
    <w:autoRedefine/>
    <w:uiPriority w:val="39"/>
    <w:semiHidden/>
    <w:unhideWhenUsed/>
    <w:rsid w:val="00A36573"/>
    <w:pPr>
      <w:spacing w:after="0"/>
      <w:ind w:left="660"/>
    </w:pPr>
    <w:rPr>
      <w:rFonts w:cstheme="minorHAnsi"/>
      <w:sz w:val="20"/>
      <w:szCs w:val="20"/>
    </w:rPr>
  </w:style>
  <w:style w:type="paragraph" w:styleId="TDC5">
    <w:name w:val="toc 5"/>
    <w:basedOn w:val="Normal"/>
    <w:next w:val="Normal"/>
    <w:autoRedefine/>
    <w:uiPriority w:val="39"/>
    <w:semiHidden/>
    <w:unhideWhenUsed/>
    <w:rsid w:val="00A36573"/>
    <w:pPr>
      <w:spacing w:after="0"/>
      <w:ind w:left="880"/>
    </w:pPr>
    <w:rPr>
      <w:rFonts w:cstheme="minorHAnsi"/>
      <w:sz w:val="20"/>
      <w:szCs w:val="20"/>
    </w:rPr>
  </w:style>
  <w:style w:type="paragraph" w:styleId="TDC6">
    <w:name w:val="toc 6"/>
    <w:basedOn w:val="Normal"/>
    <w:next w:val="Normal"/>
    <w:autoRedefine/>
    <w:uiPriority w:val="39"/>
    <w:semiHidden/>
    <w:unhideWhenUsed/>
    <w:rsid w:val="00A36573"/>
    <w:pPr>
      <w:spacing w:after="0"/>
      <w:ind w:left="1100"/>
    </w:pPr>
    <w:rPr>
      <w:rFonts w:cstheme="minorHAnsi"/>
      <w:sz w:val="20"/>
      <w:szCs w:val="20"/>
    </w:rPr>
  </w:style>
  <w:style w:type="paragraph" w:styleId="TDC7">
    <w:name w:val="toc 7"/>
    <w:basedOn w:val="Normal"/>
    <w:next w:val="Normal"/>
    <w:autoRedefine/>
    <w:uiPriority w:val="39"/>
    <w:semiHidden/>
    <w:unhideWhenUsed/>
    <w:rsid w:val="00A36573"/>
    <w:pPr>
      <w:spacing w:after="0"/>
      <w:ind w:left="1320"/>
    </w:pPr>
    <w:rPr>
      <w:rFonts w:cstheme="minorHAnsi"/>
      <w:sz w:val="20"/>
      <w:szCs w:val="20"/>
    </w:rPr>
  </w:style>
  <w:style w:type="paragraph" w:styleId="TDC8">
    <w:name w:val="toc 8"/>
    <w:basedOn w:val="Normal"/>
    <w:next w:val="Normal"/>
    <w:autoRedefine/>
    <w:uiPriority w:val="39"/>
    <w:semiHidden/>
    <w:unhideWhenUsed/>
    <w:rsid w:val="00A36573"/>
    <w:pPr>
      <w:spacing w:after="0"/>
      <w:ind w:left="1540"/>
    </w:pPr>
    <w:rPr>
      <w:rFonts w:cstheme="minorHAnsi"/>
      <w:sz w:val="20"/>
      <w:szCs w:val="20"/>
    </w:rPr>
  </w:style>
  <w:style w:type="paragraph" w:styleId="TDC9">
    <w:name w:val="toc 9"/>
    <w:basedOn w:val="Normal"/>
    <w:next w:val="Normal"/>
    <w:autoRedefine/>
    <w:uiPriority w:val="39"/>
    <w:semiHidden/>
    <w:unhideWhenUsed/>
    <w:rsid w:val="00A36573"/>
    <w:pPr>
      <w:spacing w:after="0"/>
      <w:ind w:left="1760"/>
    </w:pPr>
    <w:rPr>
      <w:rFonts w:cstheme="minorHAnsi"/>
      <w:sz w:val="20"/>
      <w:szCs w:val="20"/>
    </w:rPr>
  </w:style>
  <w:style w:type="character" w:styleId="Nmerodepgina">
    <w:name w:val="page number"/>
    <w:basedOn w:val="Fuentedeprrafopredeter"/>
    <w:uiPriority w:val="99"/>
    <w:semiHidden/>
    <w:unhideWhenUsed/>
    <w:rsid w:val="00C03363"/>
  </w:style>
  <w:style w:type="paragraph" w:customStyle="1" w:styleId="p1">
    <w:name w:val="p1"/>
    <w:basedOn w:val="Normal"/>
    <w:rsid w:val="00942F5D"/>
    <w:pPr>
      <w:spacing w:after="0" w:line="240" w:lineRule="auto"/>
    </w:pPr>
    <w:rPr>
      <w:rFonts w:ascii="Helvetica" w:eastAsia="Times New Roman" w:hAnsi="Helvetica" w:cs="Times New Roman"/>
      <w:color w:val="000000"/>
      <w:sz w:val="18"/>
      <w:szCs w:val="18"/>
      <w:lang w:eastAsia="es-ES_tradnl" w:bidi="ar-SA"/>
    </w:rPr>
  </w:style>
  <w:style w:type="character" w:customStyle="1" w:styleId="vkekvd">
    <w:name w:val="vkekvd"/>
    <w:basedOn w:val="Fuentedeprrafopredeter"/>
    <w:rsid w:val="005F6225"/>
  </w:style>
  <w:style w:type="paragraph" w:customStyle="1" w:styleId="p2">
    <w:name w:val="p2"/>
    <w:basedOn w:val="Normal"/>
    <w:rsid w:val="00F606AB"/>
    <w:pPr>
      <w:spacing w:after="0" w:line="240" w:lineRule="auto"/>
    </w:pPr>
    <w:rPr>
      <w:rFonts w:ascii="Times New Roman" w:eastAsia="Times New Roman" w:hAnsi="Times New Roman" w:cs="Times New Roman"/>
      <w:color w:val="000000"/>
      <w:sz w:val="15"/>
      <w:szCs w:val="15"/>
      <w:lang w:eastAsia="es-ES_tradnl" w:bidi="ar-SA"/>
    </w:rPr>
  </w:style>
  <w:style w:type="character" w:customStyle="1" w:styleId="s1">
    <w:name w:val="s1"/>
    <w:basedOn w:val="Fuentedeprrafopredeter"/>
    <w:rsid w:val="00F606AB"/>
    <w:rPr>
      <w:rFonts w:ascii="Times New Roman" w:hAnsi="Times New Roman" w:cs="Times New Roman" w:hint="default"/>
      <w:sz w:val="15"/>
      <w:szCs w:val="15"/>
    </w:rPr>
  </w:style>
  <w:style w:type="paragraph" w:customStyle="1" w:styleId="p3">
    <w:name w:val="p3"/>
    <w:basedOn w:val="Normal"/>
    <w:rsid w:val="002942AC"/>
    <w:pPr>
      <w:spacing w:after="0" w:line="240" w:lineRule="auto"/>
    </w:pPr>
    <w:rPr>
      <w:rFonts w:ascii="Garamond" w:eastAsia="Times New Roman" w:hAnsi="Garamond" w:cs="Times New Roman"/>
      <w:color w:val="000000"/>
      <w:sz w:val="16"/>
      <w:szCs w:val="16"/>
      <w:lang w:eastAsia="es-ES_tradnl" w:bidi="ar-SA"/>
    </w:rPr>
  </w:style>
  <w:style w:type="paragraph" w:customStyle="1" w:styleId="p4">
    <w:name w:val="p4"/>
    <w:basedOn w:val="Normal"/>
    <w:rsid w:val="002942AC"/>
    <w:pPr>
      <w:spacing w:after="0" w:line="240" w:lineRule="auto"/>
    </w:pPr>
    <w:rPr>
      <w:rFonts w:ascii="Garamond" w:eastAsia="Times New Roman" w:hAnsi="Garamond" w:cs="Times New Roman"/>
      <w:color w:val="000000"/>
      <w:sz w:val="16"/>
      <w:szCs w:val="16"/>
      <w:lang w:eastAsia="es-ES_tradnl" w:bidi="ar-SA"/>
    </w:rPr>
  </w:style>
  <w:style w:type="character" w:customStyle="1" w:styleId="s2">
    <w:name w:val="s2"/>
    <w:basedOn w:val="Fuentedeprrafopredeter"/>
    <w:rsid w:val="002942AC"/>
    <w:rPr>
      <w:rFonts w:ascii="Garamond" w:hAnsi="Garamond" w:hint="default"/>
      <w:sz w:val="16"/>
      <w:szCs w:val="16"/>
    </w:rPr>
  </w:style>
  <w:style w:type="character" w:customStyle="1" w:styleId="s3">
    <w:name w:val="s3"/>
    <w:basedOn w:val="Fuentedeprrafopredeter"/>
    <w:rsid w:val="00CE1949"/>
    <w:rPr>
      <w:rFonts w:ascii="Garamond" w:hAnsi="Garamond" w:hint="default"/>
      <w:sz w:val="16"/>
      <w:szCs w:val="16"/>
    </w:rPr>
  </w:style>
  <w:style w:type="character" w:customStyle="1" w:styleId="apple-converted-space">
    <w:name w:val="apple-converted-space"/>
    <w:basedOn w:val="Fuentedeprrafopredeter"/>
    <w:rsid w:val="00357050"/>
  </w:style>
  <w:style w:type="character" w:customStyle="1" w:styleId="Ttulo3Car">
    <w:name w:val="Título 3 Car"/>
    <w:basedOn w:val="Fuentedeprrafopredeter"/>
    <w:link w:val="Ttulo3"/>
    <w:uiPriority w:val="9"/>
    <w:semiHidden/>
    <w:rsid w:val="004C0495"/>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1879CE"/>
    <w:rPr>
      <w:rFonts w:asciiTheme="majorHAnsi" w:eastAsiaTheme="majorEastAsia" w:hAnsiTheme="majorHAnsi" w:cstheme="majorBidi"/>
      <w:i/>
      <w:iCs/>
      <w:color w:val="2F5496" w:themeColor="accent1" w:themeShade="BF"/>
    </w:rPr>
  </w:style>
  <w:style w:type="character" w:styleId="nfasis">
    <w:name w:val="Emphasis"/>
    <w:basedOn w:val="Fuentedeprrafopredeter"/>
    <w:uiPriority w:val="20"/>
    <w:qFormat/>
    <w:rsid w:val="00681C53"/>
    <w:rPr>
      <w:i/>
      <w:iCs/>
    </w:rPr>
  </w:style>
  <w:style w:type="character" w:customStyle="1" w:styleId="dont-break-out">
    <w:name w:val="dont-break-out"/>
    <w:basedOn w:val="Fuentedeprrafopredeter"/>
    <w:rsid w:val="00681C53"/>
  </w:style>
  <w:style w:type="character" w:customStyle="1" w:styleId="ng-star-inserted">
    <w:name w:val="ng-star-inserted"/>
    <w:basedOn w:val="Fuentedeprrafopredeter"/>
    <w:rsid w:val="00681C53"/>
  </w:style>
  <w:style w:type="paragraph" w:customStyle="1" w:styleId="commentcontentpara">
    <w:name w:val="commentcontentpara"/>
    <w:basedOn w:val="Normal"/>
    <w:rsid w:val="00622720"/>
    <w:pPr>
      <w:spacing w:before="100" w:beforeAutospacing="1" w:after="100" w:afterAutospacing="1" w:line="240" w:lineRule="auto"/>
    </w:pPr>
    <w:rPr>
      <w:rFonts w:ascii="Times New Roman" w:eastAsia="Times New Roman" w:hAnsi="Times New Roman" w:cs="Times New Roman"/>
      <w:sz w:val="24"/>
      <w:szCs w:val="24"/>
      <w:lang w:eastAsia="es-ES_tradnl" w:bidi="ar-SA"/>
    </w:rPr>
  </w:style>
  <w:style w:type="character" w:customStyle="1" w:styleId="identifier">
    <w:name w:val="identifier"/>
    <w:basedOn w:val="Fuentedeprrafopredeter"/>
    <w:rsid w:val="00500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5062">
      <w:bodyDiv w:val="1"/>
      <w:marLeft w:val="0"/>
      <w:marRight w:val="0"/>
      <w:marTop w:val="0"/>
      <w:marBottom w:val="0"/>
      <w:divBdr>
        <w:top w:val="none" w:sz="0" w:space="0" w:color="auto"/>
        <w:left w:val="none" w:sz="0" w:space="0" w:color="auto"/>
        <w:bottom w:val="none" w:sz="0" w:space="0" w:color="auto"/>
        <w:right w:val="none" w:sz="0" w:space="0" w:color="auto"/>
      </w:divBdr>
      <w:divsChild>
        <w:div w:id="1892115823">
          <w:marLeft w:val="0"/>
          <w:marRight w:val="0"/>
          <w:marTop w:val="0"/>
          <w:marBottom w:val="0"/>
          <w:divBdr>
            <w:top w:val="none" w:sz="0" w:space="0" w:color="auto"/>
            <w:left w:val="none" w:sz="0" w:space="0" w:color="auto"/>
            <w:bottom w:val="none" w:sz="0" w:space="0" w:color="auto"/>
            <w:right w:val="none" w:sz="0" w:space="0" w:color="auto"/>
          </w:divBdr>
          <w:divsChild>
            <w:div w:id="82069865">
              <w:marLeft w:val="0"/>
              <w:marRight w:val="0"/>
              <w:marTop w:val="0"/>
              <w:marBottom w:val="0"/>
              <w:divBdr>
                <w:top w:val="none" w:sz="0" w:space="0" w:color="auto"/>
                <w:left w:val="none" w:sz="0" w:space="0" w:color="auto"/>
                <w:bottom w:val="none" w:sz="0" w:space="0" w:color="auto"/>
                <w:right w:val="none" w:sz="0" w:space="0" w:color="auto"/>
              </w:divBdr>
              <w:divsChild>
                <w:div w:id="987783862">
                  <w:marLeft w:val="0"/>
                  <w:marRight w:val="0"/>
                  <w:marTop w:val="0"/>
                  <w:marBottom w:val="0"/>
                  <w:divBdr>
                    <w:top w:val="none" w:sz="0" w:space="0" w:color="auto"/>
                    <w:left w:val="none" w:sz="0" w:space="0" w:color="auto"/>
                    <w:bottom w:val="none" w:sz="0" w:space="0" w:color="auto"/>
                    <w:right w:val="none" w:sz="0" w:space="0" w:color="auto"/>
                  </w:divBdr>
                  <w:divsChild>
                    <w:div w:id="36630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51141">
      <w:bodyDiv w:val="1"/>
      <w:marLeft w:val="0"/>
      <w:marRight w:val="0"/>
      <w:marTop w:val="0"/>
      <w:marBottom w:val="0"/>
      <w:divBdr>
        <w:top w:val="none" w:sz="0" w:space="0" w:color="auto"/>
        <w:left w:val="none" w:sz="0" w:space="0" w:color="auto"/>
        <w:bottom w:val="none" w:sz="0" w:space="0" w:color="auto"/>
        <w:right w:val="none" w:sz="0" w:space="0" w:color="auto"/>
      </w:divBdr>
      <w:divsChild>
        <w:div w:id="238827981">
          <w:marLeft w:val="0"/>
          <w:marRight w:val="0"/>
          <w:marTop w:val="0"/>
          <w:marBottom w:val="0"/>
          <w:divBdr>
            <w:top w:val="none" w:sz="0" w:space="0" w:color="auto"/>
            <w:left w:val="none" w:sz="0" w:space="0" w:color="auto"/>
            <w:bottom w:val="none" w:sz="0" w:space="0" w:color="auto"/>
            <w:right w:val="none" w:sz="0" w:space="0" w:color="auto"/>
          </w:divBdr>
          <w:divsChild>
            <w:div w:id="1223060484">
              <w:marLeft w:val="0"/>
              <w:marRight w:val="0"/>
              <w:marTop w:val="0"/>
              <w:marBottom w:val="0"/>
              <w:divBdr>
                <w:top w:val="none" w:sz="0" w:space="0" w:color="auto"/>
                <w:left w:val="none" w:sz="0" w:space="0" w:color="auto"/>
                <w:bottom w:val="none" w:sz="0" w:space="0" w:color="auto"/>
                <w:right w:val="none" w:sz="0" w:space="0" w:color="auto"/>
              </w:divBdr>
              <w:divsChild>
                <w:div w:id="208333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36773">
      <w:bodyDiv w:val="1"/>
      <w:marLeft w:val="0"/>
      <w:marRight w:val="0"/>
      <w:marTop w:val="0"/>
      <w:marBottom w:val="0"/>
      <w:divBdr>
        <w:top w:val="none" w:sz="0" w:space="0" w:color="auto"/>
        <w:left w:val="none" w:sz="0" w:space="0" w:color="auto"/>
        <w:bottom w:val="none" w:sz="0" w:space="0" w:color="auto"/>
        <w:right w:val="none" w:sz="0" w:space="0" w:color="auto"/>
      </w:divBdr>
      <w:divsChild>
        <w:div w:id="190261768">
          <w:marLeft w:val="0"/>
          <w:marRight w:val="0"/>
          <w:marTop w:val="0"/>
          <w:marBottom w:val="0"/>
          <w:divBdr>
            <w:top w:val="none" w:sz="0" w:space="0" w:color="auto"/>
            <w:left w:val="none" w:sz="0" w:space="0" w:color="auto"/>
            <w:bottom w:val="none" w:sz="0" w:space="0" w:color="auto"/>
            <w:right w:val="none" w:sz="0" w:space="0" w:color="auto"/>
          </w:divBdr>
          <w:divsChild>
            <w:div w:id="415052877">
              <w:marLeft w:val="0"/>
              <w:marRight w:val="0"/>
              <w:marTop w:val="0"/>
              <w:marBottom w:val="0"/>
              <w:divBdr>
                <w:top w:val="none" w:sz="0" w:space="0" w:color="auto"/>
                <w:left w:val="none" w:sz="0" w:space="0" w:color="auto"/>
                <w:bottom w:val="none" w:sz="0" w:space="0" w:color="auto"/>
                <w:right w:val="none" w:sz="0" w:space="0" w:color="auto"/>
              </w:divBdr>
              <w:divsChild>
                <w:div w:id="9721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99294">
      <w:bodyDiv w:val="1"/>
      <w:marLeft w:val="0"/>
      <w:marRight w:val="0"/>
      <w:marTop w:val="0"/>
      <w:marBottom w:val="0"/>
      <w:divBdr>
        <w:top w:val="none" w:sz="0" w:space="0" w:color="auto"/>
        <w:left w:val="none" w:sz="0" w:space="0" w:color="auto"/>
        <w:bottom w:val="none" w:sz="0" w:space="0" w:color="auto"/>
        <w:right w:val="none" w:sz="0" w:space="0" w:color="auto"/>
      </w:divBdr>
      <w:divsChild>
        <w:div w:id="387068097">
          <w:marLeft w:val="0"/>
          <w:marRight w:val="0"/>
          <w:marTop w:val="0"/>
          <w:marBottom w:val="0"/>
          <w:divBdr>
            <w:top w:val="none" w:sz="0" w:space="0" w:color="auto"/>
            <w:left w:val="none" w:sz="0" w:space="0" w:color="auto"/>
            <w:bottom w:val="none" w:sz="0" w:space="0" w:color="auto"/>
            <w:right w:val="none" w:sz="0" w:space="0" w:color="auto"/>
          </w:divBdr>
          <w:divsChild>
            <w:div w:id="54089351">
              <w:marLeft w:val="0"/>
              <w:marRight w:val="0"/>
              <w:marTop w:val="0"/>
              <w:marBottom w:val="0"/>
              <w:divBdr>
                <w:top w:val="none" w:sz="0" w:space="0" w:color="auto"/>
                <w:left w:val="none" w:sz="0" w:space="0" w:color="auto"/>
                <w:bottom w:val="none" w:sz="0" w:space="0" w:color="auto"/>
                <w:right w:val="none" w:sz="0" w:space="0" w:color="auto"/>
              </w:divBdr>
              <w:divsChild>
                <w:div w:id="2027365178">
                  <w:marLeft w:val="0"/>
                  <w:marRight w:val="0"/>
                  <w:marTop w:val="0"/>
                  <w:marBottom w:val="0"/>
                  <w:divBdr>
                    <w:top w:val="none" w:sz="0" w:space="0" w:color="auto"/>
                    <w:left w:val="none" w:sz="0" w:space="0" w:color="auto"/>
                    <w:bottom w:val="none" w:sz="0" w:space="0" w:color="auto"/>
                    <w:right w:val="none" w:sz="0" w:space="0" w:color="auto"/>
                  </w:divBdr>
                  <w:divsChild>
                    <w:div w:id="39022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78779">
      <w:bodyDiv w:val="1"/>
      <w:marLeft w:val="0"/>
      <w:marRight w:val="0"/>
      <w:marTop w:val="0"/>
      <w:marBottom w:val="0"/>
      <w:divBdr>
        <w:top w:val="none" w:sz="0" w:space="0" w:color="auto"/>
        <w:left w:val="none" w:sz="0" w:space="0" w:color="auto"/>
        <w:bottom w:val="none" w:sz="0" w:space="0" w:color="auto"/>
        <w:right w:val="none" w:sz="0" w:space="0" w:color="auto"/>
      </w:divBdr>
      <w:divsChild>
        <w:div w:id="1692293850">
          <w:marLeft w:val="0"/>
          <w:marRight w:val="0"/>
          <w:marTop w:val="0"/>
          <w:marBottom w:val="0"/>
          <w:divBdr>
            <w:top w:val="none" w:sz="0" w:space="0" w:color="auto"/>
            <w:left w:val="none" w:sz="0" w:space="0" w:color="auto"/>
            <w:bottom w:val="none" w:sz="0" w:space="0" w:color="auto"/>
            <w:right w:val="none" w:sz="0" w:space="0" w:color="auto"/>
          </w:divBdr>
          <w:divsChild>
            <w:div w:id="331026339">
              <w:marLeft w:val="0"/>
              <w:marRight w:val="0"/>
              <w:marTop w:val="0"/>
              <w:marBottom w:val="0"/>
              <w:divBdr>
                <w:top w:val="none" w:sz="0" w:space="0" w:color="auto"/>
                <w:left w:val="none" w:sz="0" w:space="0" w:color="auto"/>
                <w:bottom w:val="none" w:sz="0" w:space="0" w:color="auto"/>
                <w:right w:val="none" w:sz="0" w:space="0" w:color="auto"/>
              </w:divBdr>
              <w:divsChild>
                <w:div w:id="1951693879">
                  <w:marLeft w:val="0"/>
                  <w:marRight w:val="0"/>
                  <w:marTop w:val="0"/>
                  <w:marBottom w:val="0"/>
                  <w:divBdr>
                    <w:top w:val="none" w:sz="0" w:space="0" w:color="auto"/>
                    <w:left w:val="none" w:sz="0" w:space="0" w:color="auto"/>
                    <w:bottom w:val="none" w:sz="0" w:space="0" w:color="auto"/>
                    <w:right w:val="none" w:sz="0" w:space="0" w:color="auto"/>
                  </w:divBdr>
                  <w:divsChild>
                    <w:div w:id="716667298">
                      <w:marLeft w:val="0"/>
                      <w:marRight w:val="0"/>
                      <w:marTop w:val="0"/>
                      <w:marBottom w:val="0"/>
                      <w:divBdr>
                        <w:top w:val="none" w:sz="0" w:space="0" w:color="auto"/>
                        <w:left w:val="none" w:sz="0" w:space="0" w:color="auto"/>
                        <w:bottom w:val="none" w:sz="0" w:space="0" w:color="auto"/>
                        <w:right w:val="none" w:sz="0" w:space="0" w:color="auto"/>
                      </w:divBdr>
                    </w:div>
                  </w:divsChild>
                </w:div>
                <w:div w:id="1858931068">
                  <w:marLeft w:val="0"/>
                  <w:marRight w:val="0"/>
                  <w:marTop w:val="0"/>
                  <w:marBottom w:val="0"/>
                  <w:divBdr>
                    <w:top w:val="none" w:sz="0" w:space="0" w:color="auto"/>
                    <w:left w:val="none" w:sz="0" w:space="0" w:color="auto"/>
                    <w:bottom w:val="none" w:sz="0" w:space="0" w:color="auto"/>
                    <w:right w:val="none" w:sz="0" w:space="0" w:color="auto"/>
                  </w:divBdr>
                  <w:divsChild>
                    <w:div w:id="1278293006">
                      <w:marLeft w:val="0"/>
                      <w:marRight w:val="0"/>
                      <w:marTop w:val="0"/>
                      <w:marBottom w:val="0"/>
                      <w:divBdr>
                        <w:top w:val="none" w:sz="0" w:space="0" w:color="auto"/>
                        <w:left w:val="none" w:sz="0" w:space="0" w:color="auto"/>
                        <w:bottom w:val="none" w:sz="0" w:space="0" w:color="auto"/>
                        <w:right w:val="none" w:sz="0" w:space="0" w:color="auto"/>
                      </w:divBdr>
                      <w:divsChild>
                        <w:div w:id="2146464951">
                          <w:marLeft w:val="0"/>
                          <w:marRight w:val="0"/>
                          <w:marTop w:val="0"/>
                          <w:marBottom w:val="0"/>
                          <w:divBdr>
                            <w:top w:val="none" w:sz="0" w:space="0" w:color="auto"/>
                            <w:left w:val="none" w:sz="0" w:space="0" w:color="auto"/>
                            <w:bottom w:val="none" w:sz="0" w:space="0" w:color="auto"/>
                            <w:right w:val="none" w:sz="0" w:space="0" w:color="auto"/>
                          </w:divBdr>
                        </w:div>
                      </w:divsChild>
                    </w:div>
                    <w:div w:id="983200098">
                      <w:marLeft w:val="0"/>
                      <w:marRight w:val="0"/>
                      <w:marTop w:val="0"/>
                      <w:marBottom w:val="0"/>
                      <w:divBdr>
                        <w:top w:val="none" w:sz="0" w:space="0" w:color="auto"/>
                        <w:left w:val="none" w:sz="0" w:space="0" w:color="auto"/>
                        <w:bottom w:val="none" w:sz="0" w:space="0" w:color="auto"/>
                        <w:right w:val="none" w:sz="0" w:space="0" w:color="auto"/>
                      </w:divBdr>
                      <w:divsChild>
                        <w:div w:id="146403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75056">
                  <w:marLeft w:val="0"/>
                  <w:marRight w:val="0"/>
                  <w:marTop w:val="0"/>
                  <w:marBottom w:val="0"/>
                  <w:divBdr>
                    <w:top w:val="none" w:sz="0" w:space="0" w:color="auto"/>
                    <w:left w:val="none" w:sz="0" w:space="0" w:color="auto"/>
                    <w:bottom w:val="none" w:sz="0" w:space="0" w:color="auto"/>
                    <w:right w:val="none" w:sz="0" w:space="0" w:color="auto"/>
                  </w:divBdr>
                  <w:divsChild>
                    <w:div w:id="1393044613">
                      <w:marLeft w:val="0"/>
                      <w:marRight w:val="0"/>
                      <w:marTop w:val="0"/>
                      <w:marBottom w:val="0"/>
                      <w:divBdr>
                        <w:top w:val="none" w:sz="0" w:space="0" w:color="auto"/>
                        <w:left w:val="none" w:sz="0" w:space="0" w:color="auto"/>
                        <w:bottom w:val="none" w:sz="0" w:space="0" w:color="auto"/>
                        <w:right w:val="none" w:sz="0" w:space="0" w:color="auto"/>
                      </w:divBdr>
                    </w:div>
                    <w:div w:id="20883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46505">
      <w:bodyDiv w:val="1"/>
      <w:marLeft w:val="0"/>
      <w:marRight w:val="0"/>
      <w:marTop w:val="0"/>
      <w:marBottom w:val="0"/>
      <w:divBdr>
        <w:top w:val="none" w:sz="0" w:space="0" w:color="auto"/>
        <w:left w:val="none" w:sz="0" w:space="0" w:color="auto"/>
        <w:bottom w:val="none" w:sz="0" w:space="0" w:color="auto"/>
        <w:right w:val="none" w:sz="0" w:space="0" w:color="auto"/>
      </w:divBdr>
      <w:divsChild>
        <w:div w:id="359939413">
          <w:marLeft w:val="0"/>
          <w:marRight w:val="0"/>
          <w:marTop w:val="0"/>
          <w:marBottom w:val="0"/>
          <w:divBdr>
            <w:top w:val="none" w:sz="0" w:space="0" w:color="auto"/>
            <w:left w:val="none" w:sz="0" w:space="0" w:color="auto"/>
            <w:bottom w:val="none" w:sz="0" w:space="0" w:color="auto"/>
            <w:right w:val="none" w:sz="0" w:space="0" w:color="auto"/>
          </w:divBdr>
          <w:divsChild>
            <w:div w:id="1191992360">
              <w:marLeft w:val="0"/>
              <w:marRight w:val="0"/>
              <w:marTop w:val="0"/>
              <w:marBottom w:val="0"/>
              <w:divBdr>
                <w:top w:val="none" w:sz="0" w:space="0" w:color="auto"/>
                <w:left w:val="none" w:sz="0" w:space="0" w:color="auto"/>
                <w:bottom w:val="none" w:sz="0" w:space="0" w:color="auto"/>
                <w:right w:val="none" w:sz="0" w:space="0" w:color="auto"/>
              </w:divBdr>
              <w:divsChild>
                <w:div w:id="1609391873">
                  <w:marLeft w:val="0"/>
                  <w:marRight w:val="0"/>
                  <w:marTop w:val="0"/>
                  <w:marBottom w:val="0"/>
                  <w:divBdr>
                    <w:top w:val="none" w:sz="0" w:space="0" w:color="auto"/>
                    <w:left w:val="none" w:sz="0" w:space="0" w:color="auto"/>
                    <w:bottom w:val="none" w:sz="0" w:space="0" w:color="auto"/>
                    <w:right w:val="none" w:sz="0" w:space="0" w:color="auto"/>
                  </w:divBdr>
                  <w:divsChild>
                    <w:div w:id="10507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006362">
      <w:bodyDiv w:val="1"/>
      <w:marLeft w:val="0"/>
      <w:marRight w:val="0"/>
      <w:marTop w:val="0"/>
      <w:marBottom w:val="0"/>
      <w:divBdr>
        <w:top w:val="none" w:sz="0" w:space="0" w:color="auto"/>
        <w:left w:val="none" w:sz="0" w:space="0" w:color="auto"/>
        <w:bottom w:val="none" w:sz="0" w:space="0" w:color="auto"/>
        <w:right w:val="none" w:sz="0" w:space="0" w:color="auto"/>
      </w:divBdr>
      <w:divsChild>
        <w:div w:id="1424254650">
          <w:marLeft w:val="0"/>
          <w:marRight w:val="0"/>
          <w:marTop w:val="0"/>
          <w:marBottom w:val="0"/>
          <w:divBdr>
            <w:top w:val="none" w:sz="0" w:space="0" w:color="auto"/>
            <w:left w:val="none" w:sz="0" w:space="0" w:color="auto"/>
            <w:bottom w:val="none" w:sz="0" w:space="0" w:color="auto"/>
            <w:right w:val="none" w:sz="0" w:space="0" w:color="auto"/>
          </w:divBdr>
          <w:divsChild>
            <w:div w:id="1475105860">
              <w:marLeft w:val="0"/>
              <w:marRight w:val="0"/>
              <w:marTop w:val="0"/>
              <w:marBottom w:val="0"/>
              <w:divBdr>
                <w:top w:val="none" w:sz="0" w:space="0" w:color="auto"/>
                <w:left w:val="none" w:sz="0" w:space="0" w:color="auto"/>
                <w:bottom w:val="none" w:sz="0" w:space="0" w:color="auto"/>
                <w:right w:val="none" w:sz="0" w:space="0" w:color="auto"/>
              </w:divBdr>
              <w:divsChild>
                <w:div w:id="41570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962731">
      <w:bodyDiv w:val="1"/>
      <w:marLeft w:val="0"/>
      <w:marRight w:val="0"/>
      <w:marTop w:val="0"/>
      <w:marBottom w:val="0"/>
      <w:divBdr>
        <w:top w:val="none" w:sz="0" w:space="0" w:color="auto"/>
        <w:left w:val="none" w:sz="0" w:space="0" w:color="auto"/>
        <w:bottom w:val="none" w:sz="0" w:space="0" w:color="auto"/>
        <w:right w:val="none" w:sz="0" w:space="0" w:color="auto"/>
      </w:divBdr>
      <w:divsChild>
        <w:div w:id="706758638">
          <w:marLeft w:val="0"/>
          <w:marRight w:val="0"/>
          <w:marTop w:val="0"/>
          <w:marBottom w:val="0"/>
          <w:divBdr>
            <w:top w:val="none" w:sz="0" w:space="0" w:color="auto"/>
            <w:left w:val="none" w:sz="0" w:space="0" w:color="auto"/>
            <w:bottom w:val="none" w:sz="0" w:space="0" w:color="auto"/>
            <w:right w:val="none" w:sz="0" w:space="0" w:color="auto"/>
          </w:divBdr>
          <w:divsChild>
            <w:div w:id="1024020552">
              <w:marLeft w:val="0"/>
              <w:marRight w:val="0"/>
              <w:marTop w:val="0"/>
              <w:marBottom w:val="0"/>
              <w:divBdr>
                <w:top w:val="none" w:sz="0" w:space="0" w:color="auto"/>
                <w:left w:val="none" w:sz="0" w:space="0" w:color="auto"/>
                <w:bottom w:val="none" w:sz="0" w:space="0" w:color="auto"/>
                <w:right w:val="none" w:sz="0" w:space="0" w:color="auto"/>
              </w:divBdr>
              <w:divsChild>
                <w:div w:id="1389643115">
                  <w:marLeft w:val="0"/>
                  <w:marRight w:val="0"/>
                  <w:marTop w:val="0"/>
                  <w:marBottom w:val="0"/>
                  <w:divBdr>
                    <w:top w:val="none" w:sz="0" w:space="0" w:color="auto"/>
                    <w:left w:val="none" w:sz="0" w:space="0" w:color="auto"/>
                    <w:bottom w:val="none" w:sz="0" w:space="0" w:color="auto"/>
                    <w:right w:val="none" w:sz="0" w:space="0" w:color="auto"/>
                  </w:divBdr>
                </w:div>
              </w:divsChild>
            </w:div>
            <w:div w:id="1143356318">
              <w:marLeft w:val="0"/>
              <w:marRight w:val="0"/>
              <w:marTop w:val="0"/>
              <w:marBottom w:val="0"/>
              <w:divBdr>
                <w:top w:val="none" w:sz="0" w:space="0" w:color="auto"/>
                <w:left w:val="none" w:sz="0" w:space="0" w:color="auto"/>
                <w:bottom w:val="none" w:sz="0" w:space="0" w:color="auto"/>
                <w:right w:val="none" w:sz="0" w:space="0" w:color="auto"/>
              </w:divBdr>
              <w:divsChild>
                <w:div w:id="17465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522486">
      <w:bodyDiv w:val="1"/>
      <w:marLeft w:val="0"/>
      <w:marRight w:val="0"/>
      <w:marTop w:val="0"/>
      <w:marBottom w:val="0"/>
      <w:divBdr>
        <w:top w:val="none" w:sz="0" w:space="0" w:color="auto"/>
        <w:left w:val="none" w:sz="0" w:space="0" w:color="auto"/>
        <w:bottom w:val="none" w:sz="0" w:space="0" w:color="auto"/>
        <w:right w:val="none" w:sz="0" w:space="0" w:color="auto"/>
      </w:divBdr>
      <w:divsChild>
        <w:div w:id="258413737">
          <w:marLeft w:val="0"/>
          <w:marRight w:val="0"/>
          <w:marTop w:val="0"/>
          <w:marBottom w:val="0"/>
          <w:divBdr>
            <w:top w:val="none" w:sz="0" w:space="0" w:color="auto"/>
            <w:left w:val="none" w:sz="0" w:space="0" w:color="auto"/>
            <w:bottom w:val="none" w:sz="0" w:space="0" w:color="auto"/>
            <w:right w:val="none" w:sz="0" w:space="0" w:color="auto"/>
          </w:divBdr>
          <w:divsChild>
            <w:div w:id="2097092567">
              <w:marLeft w:val="0"/>
              <w:marRight w:val="0"/>
              <w:marTop w:val="0"/>
              <w:marBottom w:val="0"/>
              <w:divBdr>
                <w:top w:val="none" w:sz="0" w:space="0" w:color="auto"/>
                <w:left w:val="none" w:sz="0" w:space="0" w:color="auto"/>
                <w:bottom w:val="none" w:sz="0" w:space="0" w:color="auto"/>
                <w:right w:val="none" w:sz="0" w:space="0" w:color="auto"/>
              </w:divBdr>
              <w:divsChild>
                <w:div w:id="63309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13602">
      <w:bodyDiv w:val="1"/>
      <w:marLeft w:val="0"/>
      <w:marRight w:val="0"/>
      <w:marTop w:val="0"/>
      <w:marBottom w:val="0"/>
      <w:divBdr>
        <w:top w:val="none" w:sz="0" w:space="0" w:color="auto"/>
        <w:left w:val="none" w:sz="0" w:space="0" w:color="auto"/>
        <w:bottom w:val="none" w:sz="0" w:space="0" w:color="auto"/>
        <w:right w:val="none" w:sz="0" w:space="0" w:color="auto"/>
      </w:divBdr>
      <w:divsChild>
        <w:div w:id="1618443203">
          <w:marLeft w:val="0"/>
          <w:marRight w:val="0"/>
          <w:marTop w:val="0"/>
          <w:marBottom w:val="0"/>
          <w:divBdr>
            <w:top w:val="none" w:sz="0" w:space="0" w:color="auto"/>
            <w:left w:val="none" w:sz="0" w:space="0" w:color="auto"/>
            <w:bottom w:val="none" w:sz="0" w:space="0" w:color="auto"/>
            <w:right w:val="none" w:sz="0" w:space="0" w:color="auto"/>
          </w:divBdr>
          <w:divsChild>
            <w:div w:id="1166096697">
              <w:marLeft w:val="0"/>
              <w:marRight w:val="0"/>
              <w:marTop w:val="0"/>
              <w:marBottom w:val="0"/>
              <w:divBdr>
                <w:top w:val="none" w:sz="0" w:space="0" w:color="auto"/>
                <w:left w:val="none" w:sz="0" w:space="0" w:color="auto"/>
                <w:bottom w:val="none" w:sz="0" w:space="0" w:color="auto"/>
                <w:right w:val="none" w:sz="0" w:space="0" w:color="auto"/>
              </w:divBdr>
              <w:divsChild>
                <w:div w:id="1690136235">
                  <w:marLeft w:val="0"/>
                  <w:marRight w:val="0"/>
                  <w:marTop w:val="0"/>
                  <w:marBottom w:val="0"/>
                  <w:divBdr>
                    <w:top w:val="none" w:sz="0" w:space="0" w:color="auto"/>
                    <w:left w:val="none" w:sz="0" w:space="0" w:color="auto"/>
                    <w:bottom w:val="none" w:sz="0" w:space="0" w:color="auto"/>
                    <w:right w:val="none" w:sz="0" w:space="0" w:color="auto"/>
                  </w:divBdr>
                  <w:divsChild>
                    <w:div w:id="167491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67297">
      <w:bodyDiv w:val="1"/>
      <w:marLeft w:val="0"/>
      <w:marRight w:val="0"/>
      <w:marTop w:val="0"/>
      <w:marBottom w:val="0"/>
      <w:divBdr>
        <w:top w:val="none" w:sz="0" w:space="0" w:color="auto"/>
        <w:left w:val="none" w:sz="0" w:space="0" w:color="auto"/>
        <w:bottom w:val="none" w:sz="0" w:space="0" w:color="auto"/>
        <w:right w:val="none" w:sz="0" w:space="0" w:color="auto"/>
      </w:divBdr>
    </w:div>
    <w:div w:id="526602599">
      <w:bodyDiv w:val="1"/>
      <w:marLeft w:val="0"/>
      <w:marRight w:val="0"/>
      <w:marTop w:val="0"/>
      <w:marBottom w:val="0"/>
      <w:divBdr>
        <w:top w:val="none" w:sz="0" w:space="0" w:color="auto"/>
        <w:left w:val="none" w:sz="0" w:space="0" w:color="auto"/>
        <w:bottom w:val="none" w:sz="0" w:space="0" w:color="auto"/>
        <w:right w:val="none" w:sz="0" w:space="0" w:color="auto"/>
      </w:divBdr>
    </w:div>
    <w:div w:id="546528749">
      <w:bodyDiv w:val="1"/>
      <w:marLeft w:val="0"/>
      <w:marRight w:val="0"/>
      <w:marTop w:val="0"/>
      <w:marBottom w:val="0"/>
      <w:divBdr>
        <w:top w:val="none" w:sz="0" w:space="0" w:color="auto"/>
        <w:left w:val="none" w:sz="0" w:space="0" w:color="auto"/>
        <w:bottom w:val="none" w:sz="0" w:space="0" w:color="auto"/>
        <w:right w:val="none" w:sz="0" w:space="0" w:color="auto"/>
      </w:divBdr>
      <w:divsChild>
        <w:div w:id="4989388">
          <w:marLeft w:val="0"/>
          <w:marRight w:val="0"/>
          <w:marTop w:val="0"/>
          <w:marBottom w:val="0"/>
          <w:divBdr>
            <w:top w:val="none" w:sz="0" w:space="0" w:color="auto"/>
            <w:left w:val="none" w:sz="0" w:space="0" w:color="auto"/>
            <w:bottom w:val="none" w:sz="0" w:space="0" w:color="auto"/>
            <w:right w:val="none" w:sz="0" w:space="0" w:color="auto"/>
          </w:divBdr>
          <w:divsChild>
            <w:div w:id="1032725226">
              <w:marLeft w:val="0"/>
              <w:marRight w:val="0"/>
              <w:marTop w:val="0"/>
              <w:marBottom w:val="0"/>
              <w:divBdr>
                <w:top w:val="none" w:sz="0" w:space="0" w:color="auto"/>
                <w:left w:val="none" w:sz="0" w:space="0" w:color="auto"/>
                <w:bottom w:val="none" w:sz="0" w:space="0" w:color="auto"/>
                <w:right w:val="none" w:sz="0" w:space="0" w:color="auto"/>
              </w:divBdr>
              <w:divsChild>
                <w:div w:id="128222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879679">
      <w:bodyDiv w:val="1"/>
      <w:marLeft w:val="0"/>
      <w:marRight w:val="0"/>
      <w:marTop w:val="0"/>
      <w:marBottom w:val="0"/>
      <w:divBdr>
        <w:top w:val="none" w:sz="0" w:space="0" w:color="auto"/>
        <w:left w:val="none" w:sz="0" w:space="0" w:color="auto"/>
        <w:bottom w:val="none" w:sz="0" w:space="0" w:color="auto"/>
        <w:right w:val="none" w:sz="0" w:space="0" w:color="auto"/>
      </w:divBdr>
      <w:divsChild>
        <w:div w:id="533463404">
          <w:marLeft w:val="0"/>
          <w:marRight w:val="0"/>
          <w:marTop w:val="0"/>
          <w:marBottom w:val="0"/>
          <w:divBdr>
            <w:top w:val="none" w:sz="0" w:space="0" w:color="auto"/>
            <w:left w:val="none" w:sz="0" w:space="0" w:color="auto"/>
            <w:bottom w:val="none" w:sz="0" w:space="0" w:color="auto"/>
            <w:right w:val="none" w:sz="0" w:space="0" w:color="auto"/>
          </w:divBdr>
          <w:divsChild>
            <w:div w:id="1826817665">
              <w:marLeft w:val="0"/>
              <w:marRight w:val="0"/>
              <w:marTop w:val="0"/>
              <w:marBottom w:val="0"/>
              <w:divBdr>
                <w:top w:val="none" w:sz="0" w:space="0" w:color="auto"/>
                <w:left w:val="none" w:sz="0" w:space="0" w:color="auto"/>
                <w:bottom w:val="none" w:sz="0" w:space="0" w:color="auto"/>
                <w:right w:val="none" w:sz="0" w:space="0" w:color="auto"/>
              </w:divBdr>
              <w:divsChild>
                <w:div w:id="25453631">
                  <w:marLeft w:val="0"/>
                  <w:marRight w:val="0"/>
                  <w:marTop w:val="0"/>
                  <w:marBottom w:val="0"/>
                  <w:divBdr>
                    <w:top w:val="none" w:sz="0" w:space="0" w:color="auto"/>
                    <w:left w:val="none" w:sz="0" w:space="0" w:color="auto"/>
                    <w:bottom w:val="none" w:sz="0" w:space="0" w:color="auto"/>
                    <w:right w:val="none" w:sz="0" w:space="0" w:color="auto"/>
                  </w:divBdr>
                  <w:divsChild>
                    <w:div w:id="43910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555851">
      <w:bodyDiv w:val="1"/>
      <w:marLeft w:val="0"/>
      <w:marRight w:val="0"/>
      <w:marTop w:val="0"/>
      <w:marBottom w:val="0"/>
      <w:divBdr>
        <w:top w:val="none" w:sz="0" w:space="0" w:color="auto"/>
        <w:left w:val="none" w:sz="0" w:space="0" w:color="auto"/>
        <w:bottom w:val="none" w:sz="0" w:space="0" w:color="auto"/>
        <w:right w:val="none" w:sz="0" w:space="0" w:color="auto"/>
      </w:divBdr>
    </w:div>
    <w:div w:id="903219196">
      <w:bodyDiv w:val="1"/>
      <w:marLeft w:val="0"/>
      <w:marRight w:val="0"/>
      <w:marTop w:val="0"/>
      <w:marBottom w:val="0"/>
      <w:divBdr>
        <w:top w:val="none" w:sz="0" w:space="0" w:color="auto"/>
        <w:left w:val="none" w:sz="0" w:space="0" w:color="auto"/>
        <w:bottom w:val="none" w:sz="0" w:space="0" w:color="auto"/>
        <w:right w:val="none" w:sz="0" w:space="0" w:color="auto"/>
      </w:divBdr>
      <w:divsChild>
        <w:div w:id="1458840980">
          <w:marLeft w:val="0"/>
          <w:marRight w:val="0"/>
          <w:marTop w:val="0"/>
          <w:marBottom w:val="0"/>
          <w:divBdr>
            <w:top w:val="none" w:sz="0" w:space="0" w:color="auto"/>
            <w:left w:val="none" w:sz="0" w:space="0" w:color="auto"/>
            <w:bottom w:val="none" w:sz="0" w:space="0" w:color="auto"/>
            <w:right w:val="none" w:sz="0" w:space="0" w:color="auto"/>
          </w:divBdr>
          <w:divsChild>
            <w:div w:id="154078168">
              <w:marLeft w:val="0"/>
              <w:marRight w:val="0"/>
              <w:marTop w:val="0"/>
              <w:marBottom w:val="0"/>
              <w:divBdr>
                <w:top w:val="none" w:sz="0" w:space="0" w:color="auto"/>
                <w:left w:val="none" w:sz="0" w:space="0" w:color="auto"/>
                <w:bottom w:val="none" w:sz="0" w:space="0" w:color="auto"/>
                <w:right w:val="none" w:sz="0" w:space="0" w:color="auto"/>
              </w:divBdr>
              <w:divsChild>
                <w:div w:id="324742844">
                  <w:marLeft w:val="0"/>
                  <w:marRight w:val="0"/>
                  <w:marTop w:val="0"/>
                  <w:marBottom w:val="0"/>
                  <w:divBdr>
                    <w:top w:val="none" w:sz="0" w:space="0" w:color="auto"/>
                    <w:left w:val="none" w:sz="0" w:space="0" w:color="auto"/>
                    <w:bottom w:val="none" w:sz="0" w:space="0" w:color="auto"/>
                    <w:right w:val="none" w:sz="0" w:space="0" w:color="auto"/>
                  </w:divBdr>
                  <w:divsChild>
                    <w:div w:id="875503569">
                      <w:marLeft w:val="0"/>
                      <w:marRight w:val="0"/>
                      <w:marTop w:val="0"/>
                      <w:marBottom w:val="0"/>
                      <w:divBdr>
                        <w:top w:val="none" w:sz="0" w:space="0" w:color="auto"/>
                        <w:left w:val="none" w:sz="0" w:space="0" w:color="auto"/>
                        <w:bottom w:val="none" w:sz="0" w:space="0" w:color="auto"/>
                        <w:right w:val="none" w:sz="0" w:space="0" w:color="auto"/>
                      </w:divBdr>
                    </w:div>
                    <w:div w:id="6880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315189">
      <w:bodyDiv w:val="1"/>
      <w:marLeft w:val="0"/>
      <w:marRight w:val="0"/>
      <w:marTop w:val="0"/>
      <w:marBottom w:val="0"/>
      <w:divBdr>
        <w:top w:val="none" w:sz="0" w:space="0" w:color="auto"/>
        <w:left w:val="none" w:sz="0" w:space="0" w:color="auto"/>
        <w:bottom w:val="none" w:sz="0" w:space="0" w:color="auto"/>
        <w:right w:val="none" w:sz="0" w:space="0" w:color="auto"/>
      </w:divBdr>
    </w:div>
    <w:div w:id="937366216">
      <w:bodyDiv w:val="1"/>
      <w:marLeft w:val="0"/>
      <w:marRight w:val="0"/>
      <w:marTop w:val="0"/>
      <w:marBottom w:val="0"/>
      <w:divBdr>
        <w:top w:val="none" w:sz="0" w:space="0" w:color="auto"/>
        <w:left w:val="none" w:sz="0" w:space="0" w:color="auto"/>
        <w:bottom w:val="none" w:sz="0" w:space="0" w:color="auto"/>
        <w:right w:val="none" w:sz="0" w:space="0" w:color="auto"/>
      </w:divBdr>
      <w:divsChild>
        <w:div w:id="440147885">
          <w:marLeft w:val="0"/>
          <w:marRight w:val="0"/>
          <w:marTop w:val="0"/>
          <w:marBottom w:val="0"/>
          <w:divBdr>
            <w:top w:val="none" w:sz="0" w:space="0" w:color="auto"/>
            <w:left w:val="none" w:sz="0" w:space="0" w:color="auto"/>
            <w:bottom w:val="none" w:sz="0" w:space="0" w:color="auto"/>
            <w:right w:val="none" w:sz="0" w:space="0" w:color="auto"/>
          </w:divBdr>
          <w:divsChild>
            <w:div w:id="1190872483">
              <w:marLeft w:val="0"/>
              <w:marRight w:val="0"/>
              <w:marTop w:val="0"/>
              <w:marBottom w:val="0"/>
              <w:divBdr>
                <w:top w:val="none" w:sz="0" w:space="0" w:color="auto"/>
                <w:left w:val="none" w:sz="0" w:space="0" w:color="auto"/>
                <w:bottom w:val="none" w:sz="0" w:space="0" w:color="auto"/>
                <w:right w:val="none" w:sz="0" w:space="0" w:color="auto"/>
              </w:divBdr>
              <w:divsChild>
                <w:div w:id="36236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584699">
      <w:bodyDiv w:val="1"/>
      <w:marLeft w:val="0"/>
      <w:marRight w:val="0"/>
      <w:marTop w:val="0"/>
      <w:marBottom w:val="0"/>
      <w:divBdr>
        <w:top w:val="none" w:sz="0" w:space="0" w:color="auto"/>
        <w:left w:val="none" w:sz="0" w:space="0" w:color="auto"/>
        <w:bottom w:val="none" w:sz="0" w:space="0" w:color="auto"/>
        <w:right w:val="none" w:sz="0" w:space="0" w:color="auto"/>
      </w:divBdr>
      <w:divsChild>
        <w:div w:id="532839527">
          <w:marLeft w:val="0"/>
          <w:marRight w:val="0"/>
          <w:marTop w:val="0"/>
          <w:marBottom w:val="0"/>
          <w:divBdr>
            <w:top w:val="none" w:sz="0" w:space="0" w:color="auto"/>
            <w:left w:val="none" w:sz="0" w:space="0" w:color="auto"/>
            <w:bottom w:val="none" w:sz="0" w:space="0" w:color="auto"/>
            <w:right w:val="none" w:sz="0" w:space="0" w:color="auto"/>
          </w:divBdr>
          <w:divsChild>
            <w:div w:id="1903368651">
              <w:marLeft w:val="0"/>
              <w:marRight w:val="0"/>
              <w:marTop w:val="0"/>
              <w:marBottom w:val="0"/>
              <w:divBdr>
                <w:top w:val="none" w:sz="0" w:space="0" w:color="auto"/>
                <w:left w:val="none" w:sz="0" w:space="0" w:color="auto"/>
                <w:bottom w:val="none" w:sz="0" w:space="0" w:color="auto"/>
                <w:right w:val="none" w:sz="0" w:space="0" w:color="auto"/>
              </w:divBdr>
              <w:divsChild>
                <w:div w:id="647173998">
                  <w:marLeft w:val="0"/>
                  <w:marRight w:val="0"/>
                  <w:marTop w:val="0"/>
                  <w:marBottom w:val="0"/>
                  <w:divBdr>
                    <w:top w:val="none" w:sz="0" w:space="0" w:color="auto"/>
                    <w:left w:val="none" w:sz="0" w:space="0" w:color="auto"/>
                    <w:bottom w:val="none" w:sz="0" w:space="0" w:color="auto"/>
                    <w:right w:val="none" w:sz="0" w:space="0" w:color="auto"/>
                  </w:divBdr>
                  <w:divsChild>
                    <w:div w:id="89150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92005">
      <w:bodyDiv w:val="1"/>
      <w:marLeft w:val="0"/>
      <w:marRight w:val="0"/>
      <w:marTop w:val="0"/>
      <w:marBottom w:val="0"/>
      <w:divBdr>
        <w:top w:val="none" w:sz="0" w:space="0" w:color="auto"/>
        <w:left w:val="none" w:sz="0" w:space="0" w:color="auto"/>
        <w:bottom w:val="none" w:sz="0" w:space="0" w:color="auto"/>
        <w:right w:val="none" w:sz="0" w:space="0" w:color="auto"/>
      </w:divBdr>
      <w:divsChild>
        <w:div w:id="881206166">
          <w:marLeft w:val="0"/>
          <w:marRight w:val="0"/>
          <w:marTop w:val="0"/>
          <w:marBottom w:val="0"/>
          <w:divBdr>
            <w:top w:val="none" w:sz="0" w:space="0" w:color="auto"/>
            <w:left w:val="none" w:sz="0" w:space="0" w:color="auto"/>
            <w:bottom w:val="none" w:sz="0" w:space="0" w:color="auto"/>
            <w:right w:val="none" w:sz="0" w:space="0" w:color="auto"/>
          </w:divBdr>
          <w:divsChild>
            <w:div w:id="97483409">
              <w:marLeft w:val="0"/>
              <w:marRight w:val="0"/>
              <w:marTop w:val="0"/>
              <w:marBottom w:val="0"/>
              <w:divBdr>
                <w:top w:val="none" w:sz="0" w:space="0" w:color="auto"/>
                <w:left w:val="none" w:sz="0" w:space="0" w:color="auto"/>
                <w:bottom w:val="none" w:sz="0" w:space="0" w:color="auto"/>
                <w:right w:val="none" w:sz="0" w:space="0" w:color="auto"/>
              </w:divBdr>
              <w:divsChild>
                <w:div w:id="628588058">
                  <w:marLeft w:val="0"/>
                  <w:marRight w:val="0"/>
                  <w:marTop w:val="0"/>
                  <w:marBottom w:val="0"/>
                  <w:divBdr>
                    <w:top w:val="none" w:sz="0" w:space="0" w:color="auto"/>
                    <w:left w:val="none" w:sz="0" w:space="0" w:color="auto"/>
                    <w:bottom w:val="none" w:sz="0" w:space="0" w:color="auto"/>
                    <w:right w:val="none" w:sz="0" w:space="0" w:color="auto"/>
                  </w:divBdr>
                  <w:divsChild>
                    <w:div w:id="534270037">
                      <w:marLeft w:val="0"/>
                      <w:marRight w:val="0"/>
                      <w:marTop w:val="0"/>
                      <w:marBottom w:val="0"/>
                      <w:divBdr>
                        <w:top w:val="none" w:sz="0" w:space="0" w:color="auto"/>
                        <w:left w:val="none" w:sz="0" w:space="0" w:color="auto"/>
                        <w:bottom w:val="none" w:sz="0" w:space="0" w:color="auto"/>
                        <w:right w:val="none" w:sz="0" w:space="0" w:color="auto"/>
                      </w:divBdr>
                    </w:div>
                    <w:div w:id="1871448913">
                      <w:marLeft w:val="0"/>
                      <w:marRight w:val="0"/>
                      <w:marTop w:val="0"/>
                      <w:marBottom w:val="0"/>
                      <w:divBdr>
                        <w:top w:val="none" w:sz="0" w:space="0" w:color="auto"/>
                        <w:left w:val="none" w:sz="0" w:space="0" w:color="auto"/>
                        <w:bottom w:val="none" w:sz="0" w:space="0" w:color="auto"/>
                        <w:right w:val="none" w:sz="0" w:space="0" w:color="auto"/>
                      </w:divBdr>
                    </w:div>
                  </w:divsChild>
                </w:div>
                <w:div w:id="2105033432">
                  <w:marLeft w:val="0"/>
                  <w:marRight w:val="0"/>
                  <w:marTop w:val="0"/>
                  <w:marBottom w:val="0"/>
                  <w:divBdr>
                    <w:top w:val="none" w:sz="0" w:space="0" w:color="auto"/>
                    <w:left w:val="none" w:sz="0" w:space="0" w:color="auto"/>
                    <w:bottom w:val="none" w:sz="0" w:space="0" w:color="auto"/>
                    <w:right w:val="none" w:sz="0" w:space="0" w:color="auto"/>
                  </w:divBdr>
                  <w:divsChild>
                    <w:div w:id="167137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623556">
      <w:bodyDiv w:val="1"/>
      <w:marLeft w:val="0"/>
      <w:marRight w:val="0"/>
      <w:marTop w:val="0"/>
      <w:marBottom w:val="0"/>
      <w:divBdr>
        <w:top w:val="none" w:sz="0" w:space="0" w:color="auto"/>
        <w:left w:val="none" w:sz="0" w:space="0" w:color="auto"/>
        <w:bottom w:val="none" w:sz="0" w:space="0" w:color="auto"/>
        <w:right w:val="none" w:sz="0" w:space="0" w:color="auto"/>
      </w:divBdr>
      <w:divsChild>
        <w:div w:id="251279602">
          <w:marLeft w:val="0"/>
          <w:marRight w:val="0"/>
          <w:marTop w:val="0"/>
          <w:marBottom w:val="0"/>
          <w:divBdr>
            <w:top w:val="none" w:sz="0" w:space="0" w:color="auto"/>
            <w:left w:val="none" w:sz="0" w:space="0" w:color="auto"/>
            <w:bottom w:val="none" w:sz="0" w:space="0" w:color="auto"/>
            <w:right w:val="none" w:sz="0" w:space="0" w:color="auto"/>
          </w:divBdr>
          <w:divsChild>
            <w:div w:id="1025592432">
              <w:marLeft w:val="0"/>
              <w:marRight w:val="0"/>
              <w:marTop w:val="0"/>
              <w:marBottom w:val="0"/>
              <w:divBdr>
                <w:top w:val="none" w:sz="0" w:space="0" w:color="auto"/>
                <w:left w:val="none" w:sz="0" w:space="0" w:color="auto"/>
                <w:bottom w:val="none" w:sz="0" w:space="0" w:color="auto"/>
                <w:right w:val="none" w:sz="0" w:space="0" w:color="auto"/>
              </w:divBdr>
              <w:divsChild>
                <w:div w:id="47861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036245">
      <w:bodyDiv w:val="1"/>
      <w:marLeft w:val="0"/>
      <w:marRight w:val="0"/>
      <w:marTop w:val="0"/>
      <w:marBottom w:val="0"/>
      <w:divBdr>
        <w:top w:val="none" w:sz="0" w:space="0" w:color="auto"/>
        <w:left w:val="none" w:sz="0" w:space="0" w:color="auto"/>
        <w:bottom w:val="none" w:sz="0" w:space="0" w:color="auto"/>
        <w:right w:val="none" w:sz="0" w:space="0" w:color="auto"/>
      </w:divBdr>
      <w:divsChild>
        <w:div w:id="391657397">
          <w:marLeft w:val="0"/>
          <w:marRight w:val="0"/>
          <w:marTop w:val="0"/>
          <w:marBottom w:val="0"/>
          <w:divBdr>
            <w:top w:val="none" w:sz="0" w:space="0" w:color="auto"/>
            <w:left w:val="none" w:sz="0" w:space="0" w:color="auto"/>
            <w:bottom w:val="none" w:sz="0" w:space="0" w:color="auto"/>
            <w:right w:val="none" w:sz="0" w:space="0" w:color="auto"/>
          </w:divBdr>
          <w:divsChild>
            <w:div w:id="1672100015">
              <w:marLeft w:val="0"/>
              <w:marRight w:val="0"/>
              <w:marTop w:val="0"/>
              <w:marBottom w:val="0"/>
              <w:divBdr>
                <w:top w:val="none" w:sz="0" w:space="0" w:color="auto"/>
                <w:left w:val="none" w:sz="0" w:space="0" w:color="auto"/>
                <w:bottom w:val="none" w:sz="0" w:space="0" w:color="auto"/>
                <w:right w:val="none" w:sz="0" w:space="0" w:color="auto"/>
              </w:divBdr>
              <w:divsChild>
                <w:div w:id="1461605962">
                  <w:marLeft w:val="0"/>
                  <w:marRight w:val="0"/>
                  <w:marTop w:val="0"/>
                  <w:marBottom w:val="0"/>
                  <w:divBdr>
                    <w:top w:val="none" w:sz="0" w:space="0" w:color="auto"/>
                    <w:left w:val="none" w:sz="0" w:space="0" w:color="auto"/>
                    <w:bottom w:val="none" w:sz="0" w:space="0" w:color="auto"/>
                    <w:right w:val="none" w:sz="0" w:space="0" w:color="auto"/>
                  </w:divBdr>
                  <w:divsChild>
                    <w:div w:id="141474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544825">
      <w:bodyDiv w:val="1"/>
      <w:marLeft w:val="0"/>
      <w:marRight w:val="0"/>
      <w:marTop w:val="0"/>
      <w:marBottom w:val="0"/>
      <w:divBdr>
        <w:top w:val="none" w:sz="0" w:space="0" w:color="auto"/>
        <w:left w:val="none" w:sz="0" w:space="0" w:color="auto"/>
        <w:bottom w:val="none" w:sz="0" w:space="0" w:color="auto"/>
        <w:right w:val="none" w:sz="0" w:space="0" w:color="auto"/>
      </w:divBdr>
      <w:divsChild>
        <w:div w:id="719133783">
          <w:marLeft w:val="0"/>
          <w:marRight w:val="0"/>
          <w:marTop w:val="0"/>
          <w:marBottom w:val="0"/>
          <w:divBdr>
            <w:top w:val="none" w:sz="0" w:space="0" w:color="auto"/>
            <w:left w:val="none" w:sz="0" w:space="0" w:color="auto"/>
            <w:bottom w:val="none" w:sz="0" w:space="0" w:color="auto"/>
            <w:right w:val="none" w:sz="0" w:space="0" w:color="auto"/>
          </w:divBdr>
          <w:divsChild>
            <w:div w:id="1945454054">
              <w:marLeft w:val="0"/>
              <w:marRight w:val="0"/>
              <w:marTop w:val="0"/>
              <w:marBottom w:val="0"/>
              <w:divBdr>
                <w:top w:val="none" w:sz="0" w:space="0" w:color="auto"/>
                <w:left w:val="none" w:sz="0" w:space="0" w:color="auto"/>
                <w:bottom w:val="none" w:sz="0" w:space="0" w:color="auto"/>
                <w:right w:val="none" w:sz="0" w:space="0" w:color="auto"/>
              </w:divBdr>
              <w:divsChild>
                <w:div w:id="1575512701">
                  <w:marLeft w:val="0"/>
                  <w:marRight w:val="0"/>
                  <w:marTop w:val="0"/>
                  <w:marBottom w:val="0"/>
                  <w:divBdr>
                    <w:top w:val="none" w:sz="0" w:space="0" w:color="auto"/>
                    <w:left w:val="none" w:sz="0" w:space="0" w:color="auto"/>
                    <w:bottom w:val="none" w:sz="0" w:space="0" w:color="auto"/>
                    <w:right w:val="none" w:sz="0" w:space="0" w:color="auto"/>
                  </w:divBdr>
                  <w:divsChild>
                    <w:div w:id="156252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227215">
      <w:bodyDiv w:val="1"/>
      <w:marLeft w:val="0"/>
      <w:marRight w:val="0"/>
      <w:marTop w:val="0"/>
      <w:marBottom w:val="0"/>
      <w:divBdr>
        <w:top w:val="none" w:sz="0" w:space="0" w:color="auto"/>
        <w:left w:val="none" w:sz="0" w:space="0" w:color="auto"/>
        <w:bottom w:val="none" w:sz="0" w:space="0" w:color="auto"/>
        <w:right w:val="none" w:sz="0" w:space="0" w:color="auto"/>
      </w:divBdr>
    </w:div>
    <w:div w:id="1251431046">
      <w:bodyDiv w:val="1"/>
      <w:marLeft w:val="0"/>
      <w:marRight w:val="0"/>
      <w:marTop w:val="0"/>
      <w:marBottom w:val="0"/>
      <w:divBdr>
        <w:top w:val="none" w:sz="0" w:space="0" w:color="auto"/>
        <w:left w:val="none" w:sz="0" w:space="0" w:color="auto"/>
        <w:bottom w:val="none" w:sz="0" w:space="0" w:color="auto"/>
        <w:right w:val="none" w:sz="0" w:space="0" w:color="auto"/>
      </w:divBdr>
      <w:divsChild>
        <w:div w:id="1512572950">
          <w:marLeft w:val="0"/>
          <w:marRight w:val="0"/>
          <w:marTop w:val="0"/>
          <w:marBottom w:val="0"/>
          <w:divBdr>
            <w:top w:val="none" w:sz="0" w:space="0" w:color="auto"/>
            <w:left w:val="none" w:sz="0" w:space="0" w:color="auto"/>
            <w:bottom w:val="none" w:sz="0" w:space="0" w:color="auto"/>
            <w:right w:val="none" w:sz="0" w:space="0" w:color="auto"/>
          </w:divBdr>
          <w:divsChild>
            <w:div w:id="1767186773">
              <w:marLeft w:val="0"/>
              <w:marRight w:val="0"/>
              <w:marTop w:val="0"/>
              <w:marBottom w:val="0"/>
              <w:divBdr>
                <w:top w:val="none" w:sz="0" w:space="0" w:color="auto"/>
                <w:left w:val="none" w:sz="0" w:space="0" w:color="auto"/>
                <w:bottom w:val="none" w:sz="0" w:space="0" w:color="auto"/>
                <w:right w:val="none" w:sz="0" w:space="0" w:color="auto"/>
              </w:divBdr>
              <w:divsChild>
                <w:div w:id="783962848">
                  <w:marLeft w:val="0"/>
                  <w:marRight w:val="0"/>
                  <w:marTop w:val="0"/>
                  <w:marBottom w:val="0"/>
                  <w:divBdr>
                    <w:top w:val="none" w:sz="0" w:space="0" w:color="auto"/>
                    <w:left w:val="none" w:sz="0" w:space="0" w:color="auto"/>
                    <w:bottom w:val="none" w:sz="0" w:space="0" w:color="auto"/>
                    <w:right w:val="none" w:sz="0" w:space="0" w:color="auto"/>
                  </w:divBdr>
                  <w:divsChild>
                    <w:div w:id="76908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429101">
      <w:bodyDiv w:val="1"/>
      <w:marLeft w:val="0"/>
      <w:marRight w:val="0"/>
      <w:marTop w:val="0"/>
      <w:marBottom w:val="0"/>
      <w:divBdr>
        <w:top w:val="none" w:sz="0" w:space="0" w:color="auto"/>
        <w:left w:val="none" w:sz="0" w:space="0" w:color="auto"/>
        <w:bottom w:val="none" w:sz="0" w:space="0" w:color="auto"/>
        <w:right w:val="none" w:sz="0" w:space="0" w:color="auto"/>
      </w:divBdr>
    </w:div>
    <w:div w:id="1370567534">
      <w:bodyDiv w:val="1"/>
      <w:marLeft w:val="0"/>
      <w:marRight w:val="0"/>
      <w:marTop w:val="0"/>
      <w:marBottom w:val="0"/>
      <w:divBdr>
        <w:top w:val="none" w:sz="0" w:space="0" w:color="auto"/>
        <w:left w:val="none" w:sz="0" w:space="0" w:color="auto"/>
        <w:bottom w:val="none" w:sz="0" w:space="0" w:color="auto"/>
        <w:right w:val="none" w:sz="0" w:space="0" w:color="auto"/>
      </w:divBdr>
      <w:divsChild>
        <w:div w:id="509687637">
          <w:marLeft w:val="0"/>
          <w:marRight w:val="0"/>
          <w:marTop w:val="0"/>
          <w:marBottom w:val="0"/>
          <w:divBdr>
            <w:top w:val="none" w:sz="0" w:space="0" w:color="auto"/>
            <w:left w:val="none" w:sz="0" w:space="0" w:color="auto"/>
            <w:bottom w:val="none" w:sz="0" w:space="0" w:color="auto"/>
            <w:right w:val="none" w:sz="0" w:space="0" w:color="auto"/>
          </w:divBdr>
          <w:divsChild>
            <w:div w:id="2042198529">
              <w:marLeft w:val="0"/>
              <w:marRight w:val="0"/>
              <w:marTop w:val="0"/>
              <w:marBottom w:val="0"/>
              <w:divBdr>
                <w:top w:val="none" w:sz="0" w:space="0" w:color="auto"/>
                <w:left w:val="none" w:sz="0" w:space="0" w:color="auto"/>
                <w:bottom w:val="none" w:sz="0" w:space="0" w:color="auto"/>
                <w:right w:val="none" w:sz="0" w:space="0" w:color="auto"/>
              </w:divBdr>
              <w:divsChild>
                <w:div w:id="94178805">
                  <w:marLeft w:val="0"/>
                  <w:marRight w:val="0"/>
                  <w:marTop w:val="0"/>
                  <w:marBottom w:val="0"/>
                  <w:divBdr>
                    <w:top w:val="none" w:sz="0" w:space="0" w:color="auto"/>
                    <w:left w:val="none" w:sz="0" w:space="0" w:color="auto"/>
                    <w:bottom w:val="none" w:sz="0" w:space="0" w:color="auto"/>
                    <w:right w:val="none" w:sz="0" w:space="0" w:color="auto"/>
                  </w:divBdr>
                  <w:divsChild>
                    <w:div w:id="43721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122549">
      <w:bodyDiv w:val="1"/>
      <w:marLeft w:val="0"/>
      <w:marRight w:val="0"/>
      <w:marTop w:val="0"/>
      <w:marBottom w:val="0"/>
      <w:divBdr>
        <w:top w:val="none" w:sz="0" w:space="0" w:color="auto"/>
        <w:left w:val="none" w:sz="0" w:space="0" w:color="auto"/>
        <w:bottom w:val="none" w:sz="0" w:space="0" w:color="auto"/>
        <w:right w:val="none" w:sz="0" w:space="0" w:color="auto"/>
      </w:divBdr>
      <w:divsChild>
        <w:div w:id="359093256">
          <w:marLeft w:val="0"/>
          <w:marRight w:val="0"/>
          <w:marTop w:val="0"/>
          <w:marBottom w:val="0"/>
          <w:divBdr>
            <w:top w:val="none" w:sz="0" w:space="0" w:color="auto"/>
            <w:left w:val="none" w:sz="0" w:space="0" w:color="auto"/>
            <w:bottom w:val="none" w:sz="0" w:space="0" w:color="auto"/>
            <w:right w:val="none" w:sz="0" w:space="0" w:color="auto"/>
          </w:divBdr>
          <w:divsChild>
            <w:div w:id="272444149">
              <w:marLeft w:val="0"/>
              <w:marRight w:val="0"/>
              <w:marTop w:val="0"/>
              <w:marBottom w:val="0"/>
              <w:divBdr>
                <w:top w:val="none" w:sz="0" w:space="0" w:color="auto"/>
                <w:left w:val="none" w:sz="0" w:space="0" w:color="auto"/>
                <w:bottom w:val="none" w:sz="0" w:space="0" w:color="auto"/>
                <w:right w:val="none" w:sz="0" w:space="0" w:color="auto"/>
              </w:divBdr>
              <w:divsChild>
                <w:div w:id="116709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656646">
      <w:bodyDiv w:val="1"/>
      <w:marLeft w:val="0"/>
      <w:marRight w:val="0"/>
      <w:marTop w:val="0"/>
      <w:marBottom w:val="0"/>
      <w:divBdr>
        <w:top w:val="none" w:sz="0" w:space="0" w:color="auto"/>
        <w:left w:val="none" w:sz="0" w:space="0" w:color="auto"/>
        <w:bottom w:val="none" w:sz="0" w:space="0" w:color="auto"/>
        <w:right w:val="none" w:sz="0" w:space="0" w:color="auto"/>
      </w:divBdr>
      <w:divsChild>
        <w:div w:id="1881553616">
          <w:marLeft w:val="0"/>
          <w:marRight w:val="0"/>
          <w:marTop w:val="0"/>
          <w:marBottom w:val="0"/>
          <w:divBdr>
            <w:top w:val="none" w:sz="0" w:space="0" w:color="auto"/>
            <w:left w:val="none" w:sz="0" w:space="0" w:color="auto"/>
            <w:bottom w:val="none" w:sz="0" w:space="0" w:color="auto"/>
            <w:right w:val="none" w:sz="0" w:space="0" w:color="auto"/>
          </w:divBdr>
          <w:divsChild>
            <w:div w:id="68433176">
              <w:marLeft w:val="0"/>
              <w:marRight w:val="0"/>
              <w:marTop w:val="0"/>
              <w:marBottom w:val="0"/>
              <w:divBdr>
                <w:top w:val="none" w:sz="0" w:space="0" w:color="auto"/>
                <w:left w:val="none" w:sz="0" w:space="0" w:color="auto"/>
                <w:bottom w:val="none" w:sz="0" w:space="0" w:color="auto"/>
                <w:right w:val="none" w:sz="0" w:space="0" w:color="auto"/>
              </w:divBdr>
              <w:divsChild>
                <w:div w:id="369502031">
                  <w:marLeft w:val="0"/>
                  <w:marRight w:val="0"/>
                  <w:marTop w:val="0"/>
                  <w:marBottom w:val="0"/>
                  <w:divBdr>
                    <w:top w:val="none" w:sz="0" w:space="0" w:color="auto"/>
                    <w:left w:val="none" w:sz="0" w:space="0" w:color="auto"/>
                    <w:bottom w:val="none" w:sz="0" w:space="0" w:color="auto"/>
                    <w:right w:val="none" w:sz="0" w:space="0" w:color="auto"/>
                  </w:divBdr>
                  <w:divsChild>
                    <w:div w:id="119873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65142">
      <w:bodyDiv w:val="1"/>
      <w:marLeft w:val="0"/>
      <w:marRight w:val="0"/>
      <w:marTop w:val="0"/>
      <w:marBottom w:val="0"/>
      <w:divBdr>
        <w:top w:val="none" w:sz="0" w:space="0" w:color="auto"/>
        <w:left w:val="none" w:sz="0" w:space="0" w:color="auto"/>
        <w:bottom w:val="none" w:sz="0" w:space="0" w:color="auto"/>
        <w:right w:val="none" w:sz="0" w:space="0" w:color="auto"/>
      </w:divBdr>
      <w:divsChild>
        <w:div w:id="1138111107">
          <w:marLeft w:val="0"/>
          <w:marRight w:val="0"/>
          <w:marTop w:val="0"/>
          <w:marBottom w:val="0"/>
          <w:divBdr>
            <w:top w:val="none" w:sz="0" w:space="0" w:color="auto"/>
            <w:left w:val="none" w:sz="0" w:space="0" w:color="auto"/>
            <w:bottom w:val="none" w:sz="0" w:space="0" w:color="auto"/>
            <w:right w:val="none" w:sz="0" w:space="0" w:color="auto"/>
          </w:divBdr>
          <w:divsChild>
            <w:div w:id="1435856522">
              <w:marLeft w:val="0"/>
              <w:marRight w:val="0"/>
              <w:marTop w:val="0"/>
              <w:marBottom w:val="0"/>
              <w:divBdr>
                <w:top w:val="none" w:sz="0" w:space="0" w:color="auto"/>
                <w:left w:val="none" w:sz="0" w:space="0" w:color="auto"/>
                <w:bottom w:val="none" w:sz="0" w:space="0" w:color="auto"/>
                <w:right w:val="none" w:sz="0" w:space="0" w:color="auto"/>
              </w:divBdr>
              <w:divsChild>
                <w:div w:id="966934952">
                  <w:marLeft w:val="0"/>
                  <w:marRight w:val="0"/>
                  <w:marTop w:val="0"/>
                  <w:marBottom w:val="0"/>
                  <w:divBdr>
                    <w:top w:val="none" w:sz="0" w:space="0" w:color="auto"/>
                    <w:left w:val="none" w:sz="0" w:space="0" w:color="auto"/>
                    <w:bottom w:val="none" w:sz="0" w:space="0" w:color="auto"/>
                    <w:right w:val="none" w:sz="0" w:space="0" w:color="auto"/>
                  </w:divBdr>
                  <w:divsChild>
                    <w:div w:id="78886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304643">
      <w:bodyDiv w:val="1"/>
      <w:marLeft w:val="0"/>
      <w:marRight w:val="0"/>
      <w:marTop w:val="0"/>
      <w:marBottom w:val="0"/>
      <w:divBdr>
        <w:top w:val="none" w:sz="0" w:space="0" w:color="auto"/>
        <w:left w:val="none" w:sz="0" w:space="0" w:color="auto"/>
        <w:bottom w:val="none" w:sz="0" w:space="0" w:color="auto"/>
        <w:right w:val="none" w:sz="0" w:space="0" w:color="auto"/>
      </w:divBdr>
      <w:divsChild>
        <w:div w:id="2008896283">
          <w:marLeft w:val="0"/>
          <w:marRight w:val="0"/>
          <w:marTop w:val="0"/>
          <w:marBottom w:val="0"/>
          <w:divBdr>
            <w:top w:val="none" w:sz="0" w:space="0" w:color="auto"/>
            <w:left w:val="none" w:sz="0" w:space="0" w:color="auto"/>
            <w:bottom w:val="none" w:sz="0" w:space="0" w:color="auto"/>
            <w:right w:val="none" w:sz="0" w:space="0" w:color="auto"/>
          </w:divBdr>
          <w:divsChild>
            <w:div w:id="2031835979">
              <w:marLeft w:val="0"/>
              <w:marRight w:val="0"/>
              <w:marTop w:val="0"/>
              <w:marBottom w:val="0"/>
              <w:divBdr>
                <w:top w:val="none" w:sz="0" w:space="0" w:color="auto"/>
                <w:left w:val="none" w:sz="0" w:space="0" w:color="auto"/>
                <w:bottom w:val="none" w:sz="0" w:space="0" w:color="auto"/>
                <w:right w:val="none" w:sz="0" w:space="0" w:color="auto"/>
              </w:divBdr>
              <w:divsChild>
                <w:div w:id="142475684">
                  <w:marLeft w:val="0"/>
                  <w:marRight w:val="0"/>
                  <w:marTop w:val="0"/>
                  <w:marBottom w:val="0"/>
                  <w:divBdr>
                    <w:top w:val="none" w:sz="0" w:space="0" w:color="auto"/>
                    <w:left w:val="none" w:sz="0" w:space="0" w:color="auto"/>
                    <w:bottom w:val="none" w:sz="0" w:space="0" w:color="auto"/>
                    <w:right w:val="none" w:sz="0" w:space="0" w:color="auto"/>
                  </w:divBdr>
                  <w:divsChild>
                    <w:div w:id="186320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006643">
      <w:bodyDiv w:val="1"/>
      <w:marLeft w:val="0"/>
      <w:marRight w:val="0"/>
      <w:marTop w:val="0"/>
      <w:marBottom w:val="0"/>
      <w:divBdr>
        <w:top w:val="none" w:sz="0" w:space="0" w:color="auto"/>
        <w:left w:val="none" w:sz="0" w:space="0" w:color="auto"/>
        <w:bottom w:val="none" w:sz="0" w:space="0" w:color="auto"/>
        <w:right w:val="none" w:sz="0" w:space="0" w:color="auto"/>
      </w:divBdr>
      <w:divsChild>
        <w:div w:id="408817898">
          <w:marLeft w:val="0"/>
          <w:marRight w:val="0"/>
          <w:marTop w:val="0"/>
          <w:marBottom w:val="0"/>
          <w:divBdr>
            <w:top w:val="none" w:sz="0" w:space="0" w:color="auto"/>
            <w:left w:val="none" w:sz="0" w:space="0" w:color="auto"/>
            <w:bottom w:val="none" w:sz="0" w:space="0" w:color="auto"/>
            <w:right w:val="none" w:sz="0" w:space="0" w:color="auto"/>
          </w:divBdr>
          <w:divsChild>
            <w:div w:id="14161362">
              <w:marLeft w:val="0"/>
              <w:marRight w:val="0"/>
              <w:marTop w:val="0"/>
              <w:marBottom w:val="0"/>
              <w:divBdr>
                <w:top w:val="none" w:sz="0" w:space="0" w:color="auto"/>
                <w:left w:val="none" w:sz="0" w:space="0" w:color="auto"/>
                <w:bottom w:val="none" w:sz="0" w:space="0" w:color="auto"/>
                <w:right w:val="none" w:sz="0" w:space="0" w:color="auto"/>
              </w:divBdr>
              <w:divsChild>
                <w:div w:id="36918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423883">
      <w:bodyDiv w:val="1"/>
      <w:marLeft w:val="0"/>
      <w:marRight w:val="0"/>
      <w:marTop w:val="0"/>
      <w:marBottom w:val="0"/>
      <w:divBdr>
        <w:top w:val="none" w:sz="0" w:space="0" w:color="auto"/>
        <w:left w:val="none" w:sz="0" w:space="0" w:color="auto"/>
        <w:bottom w:val="none" w:sz="0" w:space="0" w:color="auto"/>
        <w:right w:val="none" w:sz="0" w:space="0" w:color="auto"/>
      </w:divBdr>
      <w:divsChild>
        <w:div w:id="601452901">
          <w:marLeft w:val="0"/>
          <w:marRight w:val="0"/>
          <w:marTop w:val="0"/>
          <w:marBottom w:val="0"/>
          <w:divBdr>
            <w:top w:val="none" w:sz="0" w:space="0" w:color="auto"/>
            <w:left w:val="none" w:sz="0" w:space="0" w:color="auto"/>
            <w:bottom w:val="none" w:sz="0" w:space="0" w:color="auto"/>
            <w:right w:val="none" w:sz="0" w:space="0" w:color="auto"/>
          </w:divBdr>
          <w:divsChild>
            <w:div w:id="1466242767">
              <w:marLeft w:val="0"/>
              <w:marRight w:val="0"/>
              <w:marTop w:val="0"/>
              <w:marBottom w:val="0"/>
              <w:divBdr>
                <w:top w:val="none" w:sz="0" w:space="0" w:color="auto"/>
                <w:left w:val="none" w:sz="0" w:space="0" w:color="auto"/>
                <w:bottom w:val="none" w:sz="0" w:space="0" w:color="auto"/>
                <w:right w:val="none" w:sz="0" w:space="0" w:color="auto"/>
              </w:divBdr>
              <w:divsChild>
                <w:div w:id="444006792">
                  <w:marLeft w:val="0"/>
                  <w:marRight w:val="0"/>
                  <w:marTop w:val="0"/>
                  <w:marBottom w:val="0"/>
                  <w:divBdr>
                    <w:top w:val="none" w:sz="0" w:space="0" w:color="auto"/>
                    <w:left w:val="none" w:sz="0" w:space="0" w:color="auto"/>
                    <w:bottom w:val="none" w:sz="0" w:space="0" w:color="auto"/>
                    <w:right w:val="none" w:sz="0" w:space="0" w:color="auto"/>
                  </w:divBdr>
                  <w:divsChild>
                    <w:div w:id="136695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987512">
      <w:bodyDiv w:val="1"/>
      <w:marLeft w:val="0"/>
      <w:marRight w:val="0"/>
      <w:marTop w:val="0"/>
      <w:marBottom w:val="0"/>
      <w:divBdr>
        <w:top w:val="none" w:sz="0" w:space="0" w:color="auto"/>
        <w:left w:val="none" w:sz="0" w:space="0" w:color="auto"/>
        <w:bottom w:val="none" w:sz="0" w:space="0" w:color="auto"/>
        <w:right w:val="none" w:sz="0" w:space="0" w:color="auto"/>
      </w:divBdr>
      <w:divsChild>
        <w:div w:id="1137379318">
          <w:marLeft w:val="0"/>
          <w:marRight w:val="0"/>
          <w:marTop w:val="0"/>
          <w:marBottom w:val="0"/>
          <w:divBdr>
            <w:top w:val="none" w:sz="0" w:space="0" w:color="auto"/>
            <w:left w:val="none" w:sz="0" w:space="0" w:color="auto"/>
            <w:bottom w:val="none" w:sz="0" w:space="0" w:color="auto"/>
            <w:right w:val="none" w:sz="0" w:space="0" w:color="auto"/>
          </w:divBdr>
          <w:divsChild>
            <w:div w:id="458769454">
              <w:marLeft w:val="0"/>
              <w:marRight w:val="0"/>
              <w:marTop w:val="0"/>
              <w:marBottom w:val="0"/>
              <w:divBdr>
                <w:top w:val="none" w:sz="0" w:space="0" w:color="auto"/>
                <w:left w:val="none" w:sz="0" w:space="0" w:color="auto"/>
                <w:bottom w:val="none" w:sz="0" w:space="0" w:color="auto"/>
                <w:right w:val="none" w:sz="0" w:space="0" w:color="auto"/>
              </w:divBdr>
              <w:divsChild>
                <w:div w:id="109211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502385">
      <w:bodyDiv w:val="1"/>
      <w:marLeft w:val="0"/>
      <w:marRight w:val="0"/>
      <w:marTop w:val="0"/>
      <w:marBottom w:val="0"/>
      <w:divBdr>
        <w:top w:val="none" w:sz="0" w:space="0" w:color="auto"/>
        <w:left w:val="none" w:sz="0" w:space="0" w:color="auto"/>
        <w:bottom w:val="none" w:sz="0" w:space="0" w:color="auto"/>
        <w:right w:val="none" w:sz="0" w:space="0" w:color="auto"/>
      </w:divBdr>
    </w:div>
    <w:div w:id="1784691691">
      <w:bodyDiv w:val="1"/>
      <w:marLeft w:val="0"/>
      <w:marRight w:val="0"/>
      <w:marTop w:val="0"/>
      <w:marBottom w:val="0"/>
      <w:divBdr>
        <w:top w:val="none" w:sz="0" w:space="0" w:color="auto"/>
        <w:left w:val="none" w:sz="0" w:space="0" w:color="auto"/>
        <w:bottom w:val="none" w:sz="0" w:space="0" w:color="auto"/>
        <w:right w:val="none" w:sz="0" w:space="0" w:color="auto"/>
      </w:divBdr>
      <w:divsChild>
        <w:div w:id="1976985236">
          <w:marLeft w:val="0"/>
          <w:marRight w:val="0"/>
          <w:marTop w:val="0"/>
          <w:marBottom w:val="0"/>
          <w:divBdr>
            <w:top w:val="none" w:sz="0" w:space="0" w:color="auto"/>
            <w:left w:val="none" w:sz="0" w:space="0" w:color="auto"/>
            <w:bottom w:val="none" w:sz="0" w:space="0" w:color="auto"/>
            <w:right w:val="none" w:sz="0" w:space="0" w:color="auto"/>
          </w:divBdr>
          <w:divsChild>
            <w:div w:id="781262263">
              <w:marLeft w:val="0"/>
              <w:marRight w:val="0"/>
              <w:marTop w:val="0"/>
              <w:marBottom w:val="0"/>
              <w:divBdr>
                <w:top w:val="none" w:sz="0" w:space="0" w:color="auto"/>
                <w:left w:val="none" w:sz="0" w:space="0" w:color="auto"/>
                <w:bottom w:val="none" w:sz="0" w:space="0" w:color="auto"/>
                <w:right w:val="none" w:sz="0" w:space="0" w:color="auto"/>
              </w:divBdr>
              <w:divsChild>
                <w:div w:id="1840536710">
                  <w:marLeft w:val="0"/>
                  <w:marRight w:val="0"/>
                  <w:marTop w:val="0"/>
                  <w:marBottom w:val="0"/>
                  <w:divBdr>
                    <w:top w:val="none" w:sz="0" w:space="0" w:color="auto"/>
                    <w:left w:val="none" w:sz="0" w:space="0" w:color="auto"/>
                    <w:bottom w:val="none" w:sz="0" w:space="0" w:color="auto"/>
                    <w:right w:val="none" w:sz="0" w:space="0" w:color="auto"/>
                  </w:divBdr>
                  <w:divsChild>
                    <w:div w:id="189053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205480">
      <w:bodyDiv w:val="1"/>
      <w:marLeft w:val="0"/>
      <w:marRight w:val="0"/>
      <w:marTop w:val="0"/>
      <w:marBottom w:val="0"/>
      <w:divBdr>
        <w:top w:val="none" w:sz="0" w:space="0" w:color="auto"/>
        <w:left w:val="none" w:sz="0" w:space="0" w:color="auto"/>
        <w:bottom w:val="none" w:sz="0" w:space="0" w:color="auto"/>
        <w:right w:val="none" w:sz="0" w:space="0" w:color="auto"/>
      </w:divBdr>
    </w:div>
    <w:div w:id="1796219752">
      <w:bodyDiv w:val="1"/>
      <w:marLeft w:val="0"/>
      <w:marRight w:val="0"/>
      <w:marTop w:val="0"/>
      <w:marBottom w:val="0"/>
      <w:divBdr>
        <w:top w:val="none" w:sz="0" w:space="0" w:color="auto"/>
        <w:left w:val="none" w:sz="0" w:space="0" w:color="auto"/>
        <w:bottom w:val="none" w:sz="0" w:space="0" w:color="auto"/>
        <w:right w:val="none" w:sz="0" w:space="0" w:color="auto"/>
      </w:divBdr>
      <w:divsChild>
        <w:div w:id="1280530154">
          <w:marLeft w:val="0"/>
          <w:marRight w:val="0"/>
          <w:marTop w:val="0"/>
          <w:marBottom w:val="0"/>
          <w:divBdr>
            <w:top w:val="none" w:sz="0" w:space="0" w:color="auto"/>
            <w:left w:val="none" w:sz="0" w:space="0" w:color="auto"/>
            <w:bottom w:val="none" w:sz="0" w:space="0" w:color="auto"/>
            <w:right w:val="none" w:sz="0" w:space="0" w:color="auto"/>
          </w:divBdr>
          <w:divsChild>
            <w:div w:id="106775589">
              <w:marLeft w:val="0"/>
              <w:marRight w:val="0"/>
              <w:marTop w:val="0"/>
              <w:marBottom w:val="0"/>
              <w:divBdr>
                <w:top w:val="none" w:sz="0" w:space="0" w:color="auto"/>
                <w:left w:val="none" w:sz="0" w:space="0" w:color="auto"/>
                <w:bottom w:val="none" w:sz="0" w:space="0" w:color="auto"/>
                <w:right w:val="none" w:sz="0" w:space="0" w:color="auto"/>
              </w:divBdr>
              <w:divsChild>
                <w:div w:id="59575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466750">
      <w:bodyDiv w:val="1"/>
      <w:marLeft w:val="0"/>
      <w:marRight w:val="0"/>
      <w:marTop w:val="0"/>
      <w:marBottom w:val="0"/>
      <w:divBdr>
        <w:top w:val="none" w:sz="0" w:space="0" w:color="auto"/>
        <w:left w:val="none" w:sz="0" w:space="0" w:color="auto"/>
        <w:bottom w:val="none" w:sz="0" w:space="0" w:color="auto"/>
        <w:right w:val="none" w:sz="0" w:space="0" w:color="auto"/>
      </w:divBdr>
      <w:divsChild>
        <w:div w:id="1092819339">
          <w:marLeft w:val="0"/>
          <w:marRight w:val="0"/>
          <w:marTop w:val="0"/>
          <w:marBottom w:val="0"/>
          <w:divBdr>
            <w:top w:val="none" w:sz="0" w:space="0" w:color="auto"/>
            <w:left w:val="none" w:sz="0" w:space="0" w:color="auto"/>
            <w:bottom w:val="none" w:sz="0" w:space="0" w:color="auto"/>
            <w:right w:val="none" w:sz="0" w:space="0" w:color="auto"/>
          </w:divBdr>
          <w:divsChild>
            <w:div w:id="1480153152">
              <w:marLeft w:val="0"/>
              <w:marRight w:val="0"/>
              <w:marTop w:val="0"/>
              <w:marBottom w:val="0"/>
              <w:divBdr>
                <w:top w:val="none" w:sz="0" w:space="0" w:color="auto"/>
                <w:left w:val="none" w:sz="0" w:space="0" w:color="auto"/>
                <w:bottom w:val="none" w:sz="0" w:space="0" w:color="auto"/>
                <w:right w:val="none" w:sz="0" w:space="0" w:color="auto"/>
              </w:divBdr>
              <w:divsChild>
                <w:div w:id="2022200889">
                  <w:marLeft w:val="0"/>
                  <w:marRight w:val="0"/>
                  <w:marTop w:val="0"/>
                  <w:marBottom w:val="0"/>
                  <w:divBdr>
                    <w:top w:val="none" w:sz="0" w:space="0" w:color="auto"/>
                    <w:left w:val="none" w:sz="0" w:space="0" w:color="auto"/>
                    <w:bottom w:val="none" w:sz="0" w:space="0" w:color="auto"/>
                    <w:right w:val="none" w:sz="0" w:space="0" w:color="auto"/>
                  </w:divBdr>
                  <w:divsChild>
                    <w:div w:id="72491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561237">
      <w:bodyDiv w:val="1"/>
      <w:marLeft w:val="0"/>
      <w:marRight w:val="0"/>
      <w:marTop w:val="0"/>
      <w:marBottom w:val="0"/>
      <w:divBdr>
        <w:top w:val="none" w:sz="0" w:space="0" w:color="auto"/>
        <w:left w:val="none" w:sz="0" w:space="0" w:color="auto"/>
        <w:bottom w:val="none" w:sz="0" w:space="0" w:color="auto"/>
        <w:right w:val="none" w:sz="0" w:space="0" w:color="auto"/>
      </w:divBdr>
    </w:div>
    <w:div w:id="1977025913">
      <w:bodyDiv w:val="1"/>
      <w:marLeft w:val="0"/>
      <w:marRight w:val="0"/>
      <w:marTop w:val="0"/>
      <w:marBottom w:val="0"/>
      <w:divBdr>
        <w:top w:val="none" w:sz="0" w:space="0" w:color="auto"/>
        <w:left w:val="none" w:sz="0" w:space="0" w:color="auto"/>
        <w:bottom w:val="none" w:sz="0" w:space="0" w:color="auto"/>
        <w:right w:val="none" w:sz="0" w:space="0" w:color="auto"/>
      </w:divBdr>
      <w:divsChild>
        <w:div w:id="2034652079">
          <w:marLeft w:val="0"/>
          <w:marRight w:val="0"/>
          <w:marTop w:val="0"/>
          <w:marBottom w:val="0"/>
          <w:divBdr>
            <w:top w:val="none" w:sz="0" w:space="0" w:color="auto"/>
            <w:left w:val="none" w:sz="0" w:space="0" w:color="auto"/>
            <w:bottom w:val="none" w:sz="0" w:space="0" w:color="auto"/>
            <w:right w:val="none" w:sz="0" w:space="0" w:color="auto"/>
          </w:divBdr>
          <w:divsChild>
            <w:div w:id="959646764">
              <w:marLeft w:val="0"/>
              <w:marRight w:val="0"/>
              <w:marTop w:val="0"/>
              <w:marBottom w:val="0"/>
              <w:divBdr>
                <w:top w:val="none" w:sz="0" w:space="0" w:color="auto"/>
                <w:left w:val="none" w:sz="0" w:space="0" w:color="auto"/>
                <w:bottom w:val="none" w:sz="0" w:space="0" w:color="auto"/>
                <w:right w:val="none" w:sz="0" w:space="0" w:color="auto"/>
              </w:divBdr>
              <w:divsChild>
                <w:div w:id="1394281621">
                  <w:marLeft w:val="0"/>
                  <w:marRight w:val="0"/>
                  <w:marTop w:val="0"/>
                  <w:marBottom w:val="0"/>
                  <w:divBdr>
                    <w:top w:val="none" w:sz="0" w:space="0" w:color="auto"/>
                    <w:left w:val="none" w:sz="0" w:space="0" w:color="auto"/>
                    <w:bottom w:val="none" w:sz="0" w:space="0" w:color="auto"/>
                    <w:right w:val="none" w:sz="0" w:space="0" w:color="auto"/>
                  </w:divBdr>
                  <w:divsChild>
                    <w:div w:id="77394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527790">
      <w:bodyDiv w:val="1"/>
      <w:marLeft w:val="0"/>
      <w:marRight w:val="0"/>
      <w:marTop w:val="0"/>
      <w:marBottom w:val="0"/>
      <w:divBdr>
        <w:top w:val="none" w:sz="0" w:space="0" w:color="auto"/>
        <w:left w:val="none" w:sz="0" w:space="0" w:color="auto"/>
        <w:bottom w:val="none" w:sz="0" w:space="0" w:color="auto"/>
        <w:right w:val="none" w:sz="0" w:space="0" w:color="auto"/>
      </w:divBdr>
      <w:divsChild>
        <w:div w:id="1308166124">
          <w:marLeft w:val="0"/>
          <w:marRight w:val="0"/>
          <w:marTop w:val="0"/>
          <w:marBottom w:val="0"/>
          <w:divBdr>
            <w:top w:val="none" w:sz="0" w:space="0" w:color="auto"/>
            <w:left w:val="none" w:sz="0" w:space="0" w:color="auto"/>
            <w:bottom w:val="none" w:sz="0" w:space="0" w:color="auto"/>
            <w:right w:val="none" w:sz="0" w:space="0" w:color="auto"/>
          </w:divBdr>
          <w:divsChild>
            <w:div w:id="1978029878">
              <w:marLeft w:val="0"/>
              <w:marRight w:val="0"/>
              <w:marTop w:val="0"/>
              <w:marBottom w:val="0"/>
              <w:divBdr>
                <w:top w:val="none" w:sz="0" w:space="0" w:color="auto"/>
                <w:left w:val="none" w:sz="0" w:space="0" w:color="auto"/>
                <w:bottom w:val="none" w:sz="0" w:space="0" w:color="auto"/>
                <w:right w:val="none" w:sz="0" w:space="0" w:color="auto"/>
              </w:divBdr>
              <w:divsChild>
                <w:div w:id="112800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326678">
      <w:bodyDiv w:val="1"/>
      <w:marLeft w:val="0"/>
      <w:marRight w:val="0"/>
      <w:marTop w:val="0"/>
      <w:marBottom w:val="0"/>
      <w:divBdr>
        <w:top w:val="none" w:sz="0" w:space="0" w:color="auto"/>
        <w:left w:val="none" w:sz="0" w:space="0" w:color="auto"/>
        <w:bottom w:val="none" w:sz="0" w:space="0" w:color="auto"/>
        <w:right w:val="none" w:sz="0" w:space="0" w:color="auto"/>
      </w:divBdr>
      <w:divsChild>
        <w:div w:id="100616617">
          <w:marLeft w:val="0"/>
          <w:marRight w:val="0"/>
          <w:marTop w:val="0"/>
          <w:marBottom w:val="0"/>
          <w:divBdr>
            <w:top w:val="none" w:sz="0" w:space="0" w:color="auto"/>
            <w:left w:val="none" w:sz="0" w:space="0" w:color="auto"/>
            <w:bottom w:val="none" w:sz="0" w:space="0" w:color="auto"/>
            <w:right w:val="none" w:sz="0" w:space="0" w:color="auto"/>
          </w:divBdr>
          <w:divsChild>
            <w:div w:id="286858873">
              <w:marLeft w:val="0"/>
              <w:marRight w:val="0"/>
              <w:marTop w:val="0"/>
              <w:marBottom w:val="0"/>
              <w:divBdr>
                <w:top w:val="none" w:sz="0" w:space="0" w:color="auto"/>
                <w:left w:val="none" w:sz="0" w:space="0" w:color="auto"/>
                <w:bottom w:val="none" w:sz="0" w:space="0" w:color="auto"/>
                <w:right w:val="none" w:sz="0" w:space="0" w:color="auto"/>
              </w:divBdr>
              <w:divsChild>
                <w:div w:id="19958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19097">
      <w:bodyDiv w:val="1"/>
      <w:marLeft w:val="0"/>
      <w:marRight w:val="0"/>
      <w:marTop w:val="0"/>
      <w:marBottom w:val="0"/>
      <w:divBdr>
        <w:top w:val="none" w:sz="0" w:space="0" w:color="auto"/>
        <w:left w:val="none" w:sz="0" w:space="0" w:color="auto"/>
        <w:bottom w:val="none" w:sz="0" w:space="0" w:color="auto"/>
        <w:right w:val="none" w:sz="0" w:space="0" w:color="auto"/>
      </w:divBdr>
      <w:divsChild>
        <w:div w:id="2062174436">
          <w:marLeft w:val="0"/>
          <w:marRight w:val="0"/>
          <w:marTop w:val="0"/>
          <w:marBottom w:val="0"/>
          <w:divBdr>
            <w:top w:val="none" w:sz="0" w:space="0" w:color="auto"/>
            <w:left w:val="none" w:sz="0" w:space="0" w:color="auto"/>
            <w:bottom w:val="none" w:sz="0" w:space="0" w:color="auto"/>
            <w:right w:val="none" w:sz="0" w:space="0" w:color="auto"/>
          </w:divBdr>
          <w:divsChild>
            <w:div w:id="102506845">
              <w:marLeft w:val="0"/>
              <w:marRight w:val="0"/>
              <w:marTop w:val="0"/>
              <w:marBottom w:val="0"/>
              <w:divBdr>
                <w:top w:val="none" w:sz="0" w:space="0" w:color="auto"/>
                <w:left w:val="none" w:sz="0" w:space="0" w:color="auto"/>
                <w:bottom w:val="none" w:sz="0" w:space="0" w:color="auto"/>
                <w:right w:val="none" w:sz="0" w:space="0" w:color="auto"/>
              </w:divBdr>
              <w:divsChild>
                <w:div w:id="2032802184">
                  <w:marLeft w:val="0"/>
                  <w:marRight w:val="0"/>
                  <w:marTop w:val="0"/>
                  <w:marBottom w:val="0"/>
                  <w:divBdr>
                    <w:top w:val="none" w:sz="0" w:space="0" w:color="auto"/>
                    <w:left w:val="none" w:sz="0" w:space="0" w:color="auto"/>
                    <w:bottom w:val="none" w:sz="0" w:space="0" w:color="auto"/>
                    <w:right w:val="none" w:sz="0" w:space="0" w:color="auto"/>
                  </w:divBdr>
                  <w:divsChild>
                    <w:div w:id="112886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729585">
      <w:bodyDiv w:val="1"/>
      <w:marLeft w:val="0"/>
      <w:marRight w:val="0"/>
      <w:marTop w:val="0"/>
      <w:marBottom w:val="0"/>
      <w:divBdr>
        <w:top w:val="none" w:sz="0" w:space="0" w:color="auto"/>
        <w:left w:val="none" w:sz="0" w:space="0" w:color="auto"/>
        <w:bottom w:val="none" w:sz="0" w:space="0" w:color="auto"/>
        <w:right w:val="none" w:sz="0" w:space="0" w:color="auto"/>
      </w:divBdr>
      <w:divsChild>
        <w:div w:id="451289897">
          <w:marLeft w:val="0"/>
          <w:marRight w:val="0"/>
          <w:marTop w:val="0"/>
          <w:marBottom w:val="0"/>
          <w:divBdr>
            <w:top w:val="none" w:sz="0" w:space="0" w:color="auto"/>
            <w:left w:val="none" w:sz="0" w:space="0" w:color="auto"/>
            <w:bottom w:val="none" w:sz="0" w:space="0" w:color="auto"/>
            <w:right w:val="none" w:sz="0" w:space="0" w:color="auto"/>
          </w:divBdr>
          <w:divsChild>
            <w:div w:id="1821147109">
              <w:marLeft w:val="0"/>
              <w:marRight w:val="0"/>
              <w:marTop w:val="0"/>
              <w:marBottom w:val="0"/>
              <w:divBdr>
                <w:top w:val="none" w:sz="0" w:space="0" w:color="auto"/>
                <w:left w:val="none" w:sz="0" w:space="0" w:color="auto"/>
                <w:bottom w:val="none" w:sz="0" w:space="0" w:color="auto"/>
                <w:right w:val="none" w:sz="0" w:space="0" w:color="auto"/>
              </w:divBdr>
              <w:divsChild>
                <w:div w:id="1274677845">
                  <w:marLeft w:val="0"/>
                  <w:marRight w:val="0"/>
                  <w:marTop w:val="0"/>
                  <w:marBottom w:val="0"/>
                  <w:divBdr>
                    <w:top w:val="none" w:sz="0" w:space="0" w:color="auto"/>
                    <w:left w:val="none" w:sz="0" w:space="0" w:color="auto"/>
                    <w:bottom w:val="none" w:sz="0" w:space="0" w:color="auto"/>
                    <w:right w:val="none" w:sz="0" w:space="0" w:color="auto"/>
                  </w:divBdr>
                  <w:divsChild>
                    <w:div w:id="186377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930305">
      <w:bodyDiv w:val="1"/>
      <w:marLeft w:val="0"/>
      <w:marRight w:val="0"/>
      <w:marTop w:val="0"/>
      <w:marBottom w:val="0"/>
      <w:divBdr>
        <w:top w:val="none" w:sz="0" w:space="0" w:color="auto"/>
        <w:left w:val="none" w:sz="0" w:space="0" w:color="auto"/>
        <w:bottom w:val="none" w:sz="0" w:space="0" w:color="auto"/>
        <w:right w:val="none" w:sz="0" w:space="0" w:color="auto"/>
      </w:divBdr>
      <w:divsChild>
        <w:div w:id="27610721">
          <w:marLeft w:val="0"/>
          <w:marRight w:val="0"/>
          <w:marTop w:val="0"/>
          <w:marBottom w:val="0"/>
          <w:divBdr>
            <w:top w:val="none" w:sz="0" w:space="0" w:color="auto"/>
            <w:left w:val="none" w:sz="0" w:space="0" w:color="auto"/>
            <w:bottom w:val="none" w:sz="0" w:space="0" w:color="auto"/>
            <w:right w:val="none" w:sz="0" w:space="0" w:color="auto"/>
          </w:divBdr>
          <w:divsChild>
            <w:div w:id="1684088338">
              <w:marLeft w:val="0"/>
              <w:marRight w:val="0"/>
              <w:marTop w:val="0"/>
              <w:marBottom w:val="0"/>
              <w:divBdr>
                <w:top w:val="none" w:sz="0" w:space="0" w:color="auto"/>
                <w:left w:val="none" w:sz="0" w:space="0" w:color="auto"/>
                <w:bottom w:val="none" w:sz="0" w:space="0" w:color="auto"/>
                <w:right w:val="none" w:sz="0" w:space="0" w:color="auto"/>
              </w:divBdr>
              <w:divsChild>
                <w:div w:id="194950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ort0000442" TargetMode="External"/><Relationship Id="rId18" Type="http://schemas.openxmlformats.org/officeDocument/2006/relationships/hyperlink" Target="https://doi.org/10.23938/ASSN.0843" TargetMode="External"/><Relationship Id="rId26" Type="http://schemas.openxmlformats.org/officeDocument/2006/relationships/hyperlink" Target="https://doi.org/10.1176/ajp.151.6.155" TargetMode="External"/><Relationship Id="rId39" Type="http://schemas.openxmlformats.org/officeDocument/2006/relationships/hyperlink" Target="https://doi.org/10.33898/rdp.v27i104.64" TargetMode="External"/><Relationship Id="rId21" Type="http://schemas.openxmlformats.org/officeDocument/2006/relationships/hyperlink" Target="https://www.redalyc.org/articulo.oa?id=265019649011" TargetMode="External"/><Relationship Id="rId34" Type="http://schemas.openxmlformats.org/officeDocument/2006/relationships/hyperlink" Target="https://10.1016/S1134-2072(11)70082-2"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aco.cat/index.php/BioeticaDebat_es/article/view/337243" TargetMode="External"/><Relationship Id="rId20" Type="http://schemas.openxmlformats.org/officeDocument/2006/relationships/hyperlink" Target="https://scielo.isciii.es/scielo.php?pid=S113576062002000400004&amp;script=sci_abstract&amp;tlng=e" TargetMode="External"/><Relationship Id="rId29" Type="http://schemas.openxmlformats.org/officeDocument/2006/relationships/hyperlink" Target="https://doi.org/10.15381/rinvp.v3i2.4999"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ris.who.int/handle/10665/40724" TargetMode="External"/><Relationship Id="rId24" Type="http://schemas.openxmlformats.org/officeDocument/2006/relationships/hyperlink" Target="https://dialnet.unirioja.es/servlet/articulo?codigo=2899708" TargetMode="External"/><Relationship Id="rId32" Type="http://schemas.openxmlformats.org/officeDocument/2006/relationships/hyperlink" Target="https://journals.sagepub.com/doi/10.1177/2632352420975043" TargetMode="External"/><Relationship Id="rId37" Type="http://schemas.openxmlformats.org/officeDocument/2006/relationships/hyperlink" Target="https://www.aacademica.org/000-044/854" TargetMode="External"/><Relationship Id="rId40" Type="http://schemas.openxmlformats.org/officeDocument/2006/relationships/hyperlink" Target="https://www.aepnya.eu/index.php/revistaaepnya/article/view/516" TargetMode="External"/><Relationship Id="rId5" Type="http://schemas.openxmlformats.org/officeDocument/2006/relationships/webSettings" Target="webSettings.xml"/><Relationship Id="rId15" Type="http://schemas.openxmlformats.org/officeDocument/2006/relationships/hyperlink" Target="https://www.actapediatrica.com/index.php/secciones/revision/1073-entendemos-los-adultos-el-duelo-de-los-ninos" TargetMode="External"/><Relationship Id="rId23" Type="http://schemas.openxmlformats.org/officeDocument/2006/relationships/hyperlink" Target="https://www.redalyc.org/pdf/3498/349852173033.pdf" TargetMode="External"/><Relationship Id="rId28" Type="http://schemas.openxmlformats.org/officeDocument/2006/relationships/hyperlink" Target="https://doi.org/10.36901/psicologia.v13i1.1588" TargetMode="External"/><Relationship Id="rId36" Type="http://schemas.openxmlformats.org/officeDocument/2006/relationships/hyperlink" Target="https://clasicoshistoria.blogspot.com/2022/08/publilio-siro-sentencias.html" TargetMode="External"/><Relationship Id="rId10" Type="http://schemas.openxmlformats.org/officeDocument/2006/relationships/hyperlink" Target="https://dx.doi.org/10.5944/ap.13.2.15965" TargetMode="External"/><Relationship Id="rId19" Type="http://schemas.openxmlformats.org/officeDocument/2006/relationships/hyperlink" Target="https://doi.org/10.1080/15325024.2017.1396281" TargetMode="External"/><Relationship Id="rId31" Type="http://schemas.openxmlformats.org/officeDocument/2006/relationships/hyperlink" Target="https://www.carlosodriozola.com/prensa-video"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76/appi.books.9780890425596" TargetMode="External"/><Relationship Id="rId14" Type="http://schemas.openxmlformats.org/officeDocument/2006/relationships/hyperlink" Target="https://doi.org/10.34810/PsicosomPsiquiatrnum0103" TargetMode="External"/><Relationship Id="rId22" Type="http://schemas.openxmlformats.org/officeDocument/2006/relationships/hyperlink" Target="https://www.psi.uba.ar/publicaciones/psicoanalisis/revista21/?var=publicaciones/psicoanalisis/revista21/index.php&amp;id=353" TargetMode="External"/><Relationship Id="rId27" Type="http://schemas.openxmlformats.org/officeDocument/2006/relationships/hyperlink" Target="https://doi.org/10.17081/psico.27.52.6442" TargetMode="External"/><Relationship Id="rId30" Type="http://schemas.openxmlformats.org/officeDocument/2006/relationships/hyperlink" Target="https://www.pediatriaintegral.es/numeros-anteriores/publicacion-2012-07/el-duelo-en-la-infancia-y-como-dar-malas-noticias/" TargetMode="External"/><Relationship Id="rId35" Type="http://schemas.openxmlformats.org/officeDocument/2006/relationships/hyperlink" Target="https://doi.org/10.25145/j.cuidar.2024.04.02"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pubmed.ncbi.nlm.nih.gov/13872076/" TargetMode="External"/><Relationship Id="rId17" Type="http://schemas.openxmlformats.org/officeDocument/2006/relationships/hyperlink" Target="http://dx.doi.org/10.1080/02109395.2017.1328210" TargetMode="External"/><Relationship Id="rId25" Type="http://schemas.openxmlformats.org/officeDocument/2006/relationships/hyperlink" Target="https://doi.org/10.1016/S0140-6736(21)01253-8" TargetMode="External"/><Relationship Id="rId33" Type="http://schemas.openxmlformats.org/officeDocument/2006/relationships/hyperlink" Target="https://www.robertopereiratercero.es/articulos/Duelo_Desde_el_punto_vista_indiv.pdf" TargetMode="External"/><Relationship Id="rId38" Type="http://schemas.openxmlformats.org/officeDocument/2006/relationships/hyperlink" Target="https://doi.org/10.1016/S2352-4642(22)00005-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C2CD5-2D52-4976-9EEE-8BA1F1B8200D}">
  <ds:schemaRefs>
    <ds:schemaRef ds:uri="http://schemas.openxmlformats.org/officeDocument/2006/bibliography"/>
  </ds:schemaRefs>
</ds:datastoreItem>
</file>

<file path=docMetadata/LabelInfo.xml><?xml version="1.0" encoding="utf-8"?>
<clbl:labelList xmlns:clbl="http://schemas.microsoft.com/office/2020/mipLabelMetadata">
  <clbl:label id="{bcd2701c-aa9b-4d12-ba20-f3e3b83070c1}" enabled="0" method="" siteId="{bcd2701c-aa9b-4d12-ba20-f3e3b83070c1}" removed="1"/>
</clbl:labelList>
</file>

<file path=docProps/app.xml><?xml version="1.0" encoding="utf-8"?>
<Properties xmlns="http://schemas.openxmlformats.org/officeDocument/2006/extended-properties" xmlns:vt="http://schemas.openxmlformats.org/officeDocument/2006/docPropsVTypes">
  <Template>Normal.dotm</Template>
  <TotalTime>250</TotalTime>
  <Pages>41</Pages>
  <Words>14234</Words>
  <Characters>78291</Characters>
  <Application>Microsoft Office Word</Application>
  <DocSecurity>0</DocSecurity>
  <Lines>652</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García Heras</dc:creator>
  <cp:keywords/>
  <dc:description/>
  <cp:lastModifiedBy>Marta Gómez de Alfonso</cp:lastModifiedBy>
  <cp:revision>220</cp:revision>
  <cp:lastPrinted>2019-02-23T21:16:00Z</cp:lastPrinted>
  <dcterms:created xsi:type="dcterms:W3CDTF">2026-02-26T11:12:00Z</dcterms:created>
  <dcterms:modified xsi:type="dcterms:W3CDTF">2026-04-09T15:08:00Z</dcterms:modified>
</cp:coreProperties>
</file>