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99F" w:rsidRPr="00890D53" w:rsidRDefault="00CD599F" w:rsidP="00890D53">
      <w:pPr>
        <w:spacing w:line="360" w:lineRule="auto"/>
        <w:jc w:val="both"/>
        <w:rPr>
          <w:rFonts w:ascii="Times New Roman" w:hAnsi="Times New Roman" w:cs="Times New Roman"/>
          <w:b/>
          <w:i/>
          <w:color w:val="202122"/>
          <w:sz w:val="24"/>
          <w:szCs w:val="24"/>
          <w:shd w:val="clear" w:color="auto" w:fill="FFFFFF"/>
        </w:rPr>
      </w:pPr>
      <w:r w:rsidRPr="00890D53">
        <w:rPr>
          <w:rFonts w:ascii="Times New Roman" w:hAnsi="Times New Roman" w:cs="Times New Roman"/>
          <w:b/>
          <w:i/>
          <w:color w:val="202122"/>
          <w:sz w:val="24"/>
          <w:szCs w:val="24"/>
          <w:shd w:val="clear" w:color="auto" w:fill="FFFFFF"/>
        </w:rPr>
        <w:t xml:space="preserve">Beatriz de Día, trovadora </w:t>
      </w:r>
      <w:bookmarkStart w:id="0" w:name="_GoBack"/>
      <w:bookmarkEnd w:id="0"/>
      <w:r w:rsidR="00C071D6">
        <w:rPr>
          <w:rFonts w:ascii="Times New Roman" w:hAnsi="Times New Roman" w:cs="Times New Roman"/>
          <w:b/>
          <w:i/>
          <w:color w:val="202122"/>
          <w:sz w:val="24"/>
          <w:szCs w:val="24"/>
          <w:shd w:val="clear" w:color="auto" w:fill="FFFFFF"/>
        </w:rPr>
        <w:t>de</w:t>
      </w:r>
      <w:r w:rsidRPr="00890D53">
        <w:rPr>
          <w:rFonts w:ascii="Times New Roman" w:hAnsi="Times New Roman" w:cs="Times New Roman"/>
          <w:b/>
          <w:i/>
          <w:color w:val="202122"/>
          <w:sz w:val="24"/>
          <w:szCs w:val="24"/>
          <w:shd w:val="clear" w:color="auto" w:fill="FFFFFF"/>
        </w:rPr>
        <w:t xml:space="preserve"> la lírica femenina </w:t>
      </w:r>
      <w:r w:rsidR="00C071D6">
        <w:rPr>
          <w:rFonts w:ascii="Times New Roman" w:hAnsi="Times New Roman" w:cs="Times New Roman"/>
          <w:b/>
          <w:i/>
          <w:color w:val="202122"/>
          <w:sz w:val="24"/>
          <w:szCs w:val="24"/>
          <w:shd w:val="clear" w:color="auto" w:fill="FFFFFF"/>
        </w:rPr>
        <w:t>en el</w:t>
      </w:r>
      <w:r w:rsidRPr="00890D53">
        <w:rPr>
          <w:rFonts w:ascii="Times New Roman" w:hAnsi="Times New Roman" w:cs="Times New Roman"/>
          <w:b/>
          <w:i/>
          <w:color w:val="202122"/>
          <w:sz w:val="24"/>
          <w:szCs w:val="24"/>
          <w:shd w:val="clear" w:color="auto" w:fill="FFFFFF"/>
        </w:rPr>
        <w:t xml:space="preserve"> siglo XII francés</w:t>
      </w:r>
    </w:p>
    <w:p w:rsidR="00723C84" w:rsidRPr="00890D53" w:rsidRDefault="00723C84" w:rsidP="00890D53">
      <w:pPr>
        <w:spacing w:line="360" w:lineRule="auto"/>
        <w:jc w:val="both"/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</w:pPr>
      <w:r w:rsidRPr="00890D53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 xml:space="preserve">La condesa de Día forma parte de las trovadoras, </w:t>
      </w:r>
      <w:proofErr w:type="spellStart"/>
      <w:r w:rsidRPr="00890D53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>trobairitz</w:t>
      </w:r>
      <w:proofErr w:type="spellEnd"/>
      <w:r w:rsidRPr="00890D53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>, plasmando en su obra unas bellísimas</w:t>
      </w:r>
      <w:r w:rsidR="00890D53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 xml:space="preserve"> (y muy atrevidas)</w:t>
      </w:r>
      <w:r w:rsidRPr="00890D53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 xml:space="preserve"> </w:t>
      </w:r>
      <w:r w:rsidR="00890D53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>composiciones amorosas</w:t>
      </w:r>
    </w:p>
    <w:p w:rsidR="00EA66CD" w:rsidRPr="00890D53" w:rsidRDefault="00EA66CD" w:rsidP="00890D53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 w:rsidRPr="00890D53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>Elige el género epistolar, el que mejor se avenía para la expresión de sentimientos íntimos y profundos</w:t>
      </w:r>
      <w:r w:rsidR="00890D53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: desde la felicidad </w:t>
      </w:r>
      <w:r w:rsidRPr="00890D53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es-ES"/>
        </w:rPr>
        <w:t xml:space="preserve">plena hasta el vacío por el abandono </w:t>
      </w:r>
    </w:p>
    <w:p w:rsidR="00EA66CD" w:rsidRPr="00890D53" w:rsidRDefault="00EA66CD" w:rsidP="00890D53">
      <w:pPr>
        <w:spacing w:line="360" w:lineRule="auto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</w:p>
    <w:p w:rsidR="00890D53" w:rsidRDefault="00C071D6" w:rsidP="00890D53">
      <w:pPr>
        <w:spacing w:line="360" w:lineRule="auto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1140,</w:t>
      </w:r>
      <w:r w:rsidR="00CD599F"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un año curioso y atractivo: en torno a esta fecha y en lugares dispares, se compone el </w:t>
      </w:r>
      <w:r w:rsidR="00CD599F" w:rsidRPr="00890D53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 xml:space="preserve">Cantar de </w:t>
      </w:r>
      <w:proofErr w:type="spellStart"/>
      <w:r w:rsidR="00CD599F" w:rsidRPr="00890D53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>Mio</w:t>
      </w:r>
      <w:proofErr w:type="spellEnd"/>
      <w:r w:rsidR="00CD599F" w:rsidRPr="00890D53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 xml:space="preserve"> Cid</w:t>
      </w:r>
      <w:r w:rsidR="00CD599F"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y nace la condesa de Día. Igual </w:t>
      </w: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que 1212, momento</w:t>
      </w:r>
      <w:r w:rsidR="00CD599F"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r w:rsidR="00890D53"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dudoso </w:t>
      </w:r>
      <w:r w:rsidR="00CD599F"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en que muere en Provenza esta famosa poeta</w:t>
      </w:r>
      <w:r w:rsidR="00890D53"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, Beatriz para unos, </w:t>
      </w:r>
      <w:proofErr w:type="spellStart"/>
      <w:r w:rsidR="00890D53"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Isoarda</w:t>
      </w:r>
      <w:proofErr w:type="spellEnd"/>
      <w:r w:rsidR="00890D53"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para otros</w:t>
      </w:r>
      <w:r w:rsidR="00CD599F"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. </w:t>
      </w:r>
    </w:p>
    <w:p w:rsidR="00DB3AA9" w:rsidRPr="00890D53" w:rsidRDefault="00CD599F" w:rsidP="00890D53">
      <w:pPr>
        <w:spacing w:line="360" w:lineRule="auto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Su vida se desarrolló entre el amor cortés que dominaba los salones señoriales: música, poesía, partituras y cantos; melodías y rimas que no fueron ajenas a nuestra protagonista. Dominaba a la perfección complejas paranomasias</w:t>
      </w:r>
      <w:r w:rsidR="00946453"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(trova hermética)</w:t>
      </w:r>
      <w:r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y la sencillez musical más popular</w:t>
      </w:r>
      <w:r w:rsidR="00946453"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(trova leve)</w:t>
      </w:r>
      <w:r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. Todo </w:t>
      </w:r>
      <w:r w:rsid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ello</w:t>
      </w:r>
      <w:r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en occitano. </w:t>
      </w:r>
    </w:p>
    <w:p w:rsidR="00890D53" w:rsidRDefault="00CD599F" w:rsidP="00890D53">
      <w:pPr>
        <w:spacing w:line="360" w:lineRule="auto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De origen </w:t>
      </w:r>
      <w:r w:rsid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aristocrático</w:t>
      </w:r>
      <w:r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, interesada por la</w:t>
      </w:r>
      <w:r w:rsidR="00963CDB"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r w:rsid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política</w:t>
      </w:r>
      <w:r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, aprovechaba su vena artística para la crítica social y la plasmación de toda suerte de afectos y sentimientos.</w:t>
      </w:r>
      <w:r w:rsidR="00963CDB"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</w:p>
    <w:p w:rsidR="00011192" w:rsidRPr="00890D53" w:rsidRDefault="00963CDB" w:rsidP="00890D53">
      <w:pPr>
        <w:spacing w:line="360" w:lineRule="auto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Compositora prolífica, poco tenía que ver con las juglaresas de su época</w:t>
      </w:r>
      <w:r w:rsidR="00797268"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, </w:t>
      </w:r>
      <w:r w:rsidR="00C071D6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auténticas </w:t>
      </w:r>
      <w:r w:rsidR="00797268"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actrices e in</w:t>
      </w:r>
      <w:r w:rsid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t</w:t>
      </w:r>
      <w:r w:rsidR="00797268"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érpretes</w:t>
      </w:r>
      <w:r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que deambulan recitando textos ajenos para ganarse el sus</w:t>
      </w:r>
      <w:r w:rsid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tento del público.</w:t>
      </w:r>
    </w:p>
    <w:p w:rsidR="00011192" w:rsidRPr="00890D53" w:rsidRDefault="00890D53" w:rsidP="00890D53">
      <w:pPr>
        <w:spacing w:line="360" w:lineRule="auto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Emociones íntimas y profundas acompañada</w:t>
      </w:r>
      <w:r w:rsidR="00011192"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s por la música de flauta. Mujer vitalista, habla del amor y de sus traiciones, de sí misma en </w:t>
      </w:r>
      <w:r w:rsidR="00011192" w:rsidRPr="00890D53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>A chantar</w:t>
      </w:r>
      <w:r w:rsidR="00011192"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, por ejemplo. Y no le duelen prendas en recriminar a los chismosos</w:t>
      </w:r>
      <w:r w:rsidR="00813C52"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en </w:t>
      </w:r>
      <w:r w:rsidR="00813C52" w:rsidRPr="00890D53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 xml:space="preserve">Fin </w:t>
      </w:r>
      <w:proofErr w:type="spellStart"/>
      <w:r w:rsidR="00813C52" w:rsidRPr="00890D53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>ioi</w:t>
      </w:r>
      <w:proofErr w:type="spellEnd"/>
      <w:r w:rsidR="00813C52" w:rsidRPr="00890D53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 xml:space="preserve"> me </w:t>
      </w:r>
      <w:proofErr w:type="spellStart"/>
      <w:r w:rsidR="00813C52" w:rsidRPr="00890D53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>don’alegranssa</w:t>
      </w:r>
      <w:proofErr w:type="spellEnd"/>
      <w:r w:rsidR="000771F3">
        <w:rPr>
          <w:rFonts w:ascii="Times New Roman" w:hAnsi="Times New Roman" w:cs="Times New Roman"/>
          <w:i/>
          <w:color w:val="202122"/>
          <w:sz w:val="24"/>
          <w:szCs w:val="24"/>
          <w:shd w:val="clear" w:color="auto" w:fill="FFFFFF"/>
        </w:rPr>
        <w:t xml:space="preserve">, </w:t>
      </w:r>
      <w:r w:rsidR="000771F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la</w:t>
      </w:r>
      <w:r w:rsidR="000771F3" w:rsidRPr="000771F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envida y </w:t>
      </w:r>
      <w:r w:rsidR="00C071D6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la </w:t>
      </w:r>
      <w:r w:rsidR="000771F3" w:rsidRPr="000771F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vanidad.</w:t>
      </w:r>
    </w:p>
    <w:p w:rsidR="00805FD4" w:rsidRPr="00890D53" w:rsidRDefault="000771F3" w:rsidP="00890D53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Trovadora muy reconocida en su tiempo:</w:t>
      </w:r>
      <w:r w:rsidR="00805FD4" w:rsidRPr="00890D5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manuscritos, poemas y canciones </w:t>
      </w:r>
      <w:proofErr w:type="gram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famosos</w:t>
      </w:r>
      <w:proofErr w:type="gram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en </w:t>
      </w:r>
      <w:r w:rsidR="00805FD4" w:rsidRPr="00890D5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Francia y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el norte de Italia. </w:t>
      </w:r>
      <w:r w:rsidR="00813C52" w:rsidRPr="00890D5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Rimas y versos singulares con esquemas rítmicos muy característicos y fáciles de recordar y repetir. Huellas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de poetas clásico</w:t>
      </w:r>
      <w:r w:rsidR="00813C52" w:rsidRPr="00890D5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s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se dejan adivinar, síntoma de una amplia</w:t>
      </w:r>
      <w:r w:rsidR="00813C52" w:rsidRPr="00890D5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cultura cortesana.</w:t>
      </w:r>
    </w:p>
    <w:p w:rsidR="00890D53" w:rsidRPr="00890D53" w:rsidRDefault="000771F3" w:rsidP="00890D53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Su poemática,</w:t>
      </w:r>
      <w:r w:rsidR="00813C52" w:rsidRPr="00890D5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llena de puro estilismo,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refleja </w:t>
      </w:r>
      <w:r w:rsidR="00813C52" w:rsidRPr="00890D5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el sufrimiento por el amor desaprensivo pero sin excesos retóricos, siempre manteniendo un tono de comedimiento y mesura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, en apariencia. </w:t>
      </w:r>
      <w:r w:rsidR="00EA66CD" w:rsidRPr="00890D5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Pasiones sin apasionamientos populacheros como correspondía a una dama de su talla; lenguaje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sincero y</w:t>
      </w:r>
      <w:r w:rsidR="00EA66CD" w:rsidRPr="00890D5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poco grandilocuente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para un contenido tan expresivo como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lastRenderedPageBreak/>
        <w:t xml:space="preserve">el que describe, </w:t>
      </w:r>
      <w:r w:rsidR="00EA66CD" w:rsidRPr="00890D5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cercano y personal: desafectos reales, vacío interior, rechazo de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amantes</w:t>
      </w:r>
      <w:r w:rsidR="00723C84" w:rsidRPr="00890D5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. Observamos en su producción a una escritora muy sensual, nada temerosa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, </w:t>
      </w:r>
      <w:r w:rsidR="00723C84" w:rsidRPr="00890D5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osada y sin recato: lejos de la imagen de fémina callada y s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umisa, no escatima rigideces</w:t>
      </w:r>
      <w:r w:rsidR="00723C84" w:rsidRPr="00890D5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para cantar su alegría y satisfacció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n, para pedir y desear.</w:t>
      </w:r>
    </w:p>
    <w:p w:rsidR="00805FD4" w:rsidRPr="00890D53" w:rsidRDefault="00723C84" w:rsidP="00890D53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</w:pPr>
      <w:r w:rsidRPr="00890D5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Así de elocuente se muestra</w:t>
      </w:r>
      <w:r w:rsidR="00890D53" w:rsidRPr="00890D5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 xml:space="preserve"> al final de una de sus canciones</w:t>
      </w:r>
      <w:r w:rsidRPr="00890D53">
        <w:rPr>
          <w:rFonts w:ascii="Times New Roman" w:eastAsia="Times New Roman" w:hAnsi="Times New Roman" w:cs="Times New Roman"/>
          <w:color w:val="202122"/>
          <w:sz w:val="24"/>
          <w:szCs w:val="24"/>
          <w:lang w:eastAsia="es-ES"/>
        </w:rPr>
        <w:t>:</w:t>
      </w:r>
      <w:r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r w:rsidR="00890D53"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se dirige al que se cree fue su amante (</w:t>
      </w:r>
      <w:proofErr w:type="spellStart"/>
      <w:r w:rsidR="00890D53"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Rimbaud</w:t>
      </w:r>
      <w:proofErr w:type="spellEnd"/>
      <w:r w:rsidR="00890D53"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de Orange): </w:t>
      </w:r>
      <w:r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“</w:t>
      </w:r>
      <w:r w:rsidR="00805FD4"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Sabed que tendría gran deseo de teneros en lugar del marido</w:t>
      </w:r>
      <w:r w:rsidR="00890D53"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(Guillermo de Poitiers)</w:t>
      </w:r>
      <w:r w:rsidR="00805FD4"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, con la condición de que me concedierais </w:t>
      </w:r>
      <w:r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hacer t</w:t>
      </w:r>
      <w:r w:rsidR="00C071D6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odo lo que yo quisiera’’: s</w:t>
      </w:r>
      <w:r w:rsidR="00890D53"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in pelos en la lengua; desinhibición</w:t>
      </w:r>
      <w:r w:rsidR="000771F3" w:rsidRPr="000771F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r w:rsidR="000771F3"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pura y dura</w:t>
      </w:r>
      <w:r w:rsidR="00890D53"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, </w:t>
      </w:r>
      <w:r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para algunos desfachatez</w:t>
      </w:r>
      <w:r w:rsidR="000771F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,</w:t>
      </w:r>
      <w:r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seguro</w:t>
      </w:r>
      <w:r w:rsidR="00890D53"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; </w:t>
      </w:r>
      <w:r w:rsidR="000771F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poco decoro</w:t>
      </w:r>
      <w:r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. </w:t>
      </w:r>
      <w:r w:rsidR="000771F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Asume</w:t>
      </w:r>
      <w:r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y defiende el valor y la </w:t>
      </w:r>
      <w:r w:rsidR="000771F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iniciativa</w:t>
      </w:r>
      <w:r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de la mujer en aquel </w:t>
      </w:r>
      <w:r w:rsidR="000771F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sigl</w:t>
      </w:r>
      <w:r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o</w:t>
      </w:r>
      <w:r w:rsidR="000771F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,</w:t>
      </w:r>
      <w:r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siempre desde pos</w:t>
      </w:r>
      <w:r w:rsidR="000771F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turas de libertad y en contra de</w:t>
      </w:r>
      <w:r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la visión moralis</w:t>
      </w:r>
      <w:r w:rsidR="000771F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ta y castrante de muchos con</w:t>
      </w:r>
      <w:r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temporáneos</w:t>
      </w:r>
      <w:r w:rsidR="000771F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suyos</w:t>
      </w:r>
      <w:r w:rsidRPr="00890D53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.</w:t>
      </w:r>
    </w:p>
    <w:p w:rsidR="00805FD4" w:rsidRPr="00890D53" w:rsidRDefault="00805FD4" w:rsidP="00890D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05FD4" w:rsidRPr="00890D5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84048"/>
    <w:multiLevelType w:val="multilevel"/>
    <w:tmpl w:val="7234B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FD4"/>
    <w:rsid w:val="00011192"/>
    <w:rsid w:val="000771F3"/>
    <w:rsid w:val="002E6F1A"/>
    <w:rsid w:val="004B4FE9"/>
    <w:rsid w:val="00723C84"/>
    <w:rsid w:val="00797268"/>
    <w:rsid w:val="00805FD4"/>
    <w:rsid w:val="00813C52"/>
    <w:rsid w:val="00841952"/>
    <w:rsid w:val="00890D53"/>
    <w:rsid w:val="0093799F"/>
    <w:rsid w:val="00946453"/>
    <w:rsid w:val="00963CDB"/>
    <w:rsid w:val="00A931F4"/>
    <w:rsid w:val="00C071D6"/>
    <w:rsid w:val="00CD599F"/>
    <w:rsid w:val="00DB3AA9"/>
    <w:rsid w:val="00EA6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F58D58-25E3-4D8B-B6DA-32358EF12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805FD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805FD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05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805FD4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customStyle="1" w:styleId="mw-headline">
    <w:name w:val="mw-headline"/>
    <w:basedOn w:val="Fuentedeprrafopredeter"/>
    <w:rsid w:val="00805FD4"/>
  </w:style>
  <w:style w:type="character" w:customStyle="1" w:styleId="mw-editsection">
    <w:name w:val="mw-editsection"/>
    <w:basedOn w:val="Fuentedeprrafopredeter"/>
    <w:rsid w:val="00805FD4"/>
  </w:style>
  <w:style w:type="character" w:customStyle="1" w:styleId="mw-editsection-bracket">
    <w:name w:val="mw-editsection-bracket"/>
    <w:basedOn w:val="Fuentedeprrafopredeter"/>
    <w:rsid w:val="00805F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815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465866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887222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  <w:divsChild>
                <w:div w:id="86540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86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757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413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650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3107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2" w:color="auto"/>
                            <w:left w:val="single" w:sz="6" w:space="5" w:color="C8C8C8"/>
                            <w:bottom w:val="single" w:sz="6" w:space="0" w:color="C8C8C8"/>
                            <w:right w:val="none" w:sz="0" w:space="0" w:color="auto"/>
                          </w:divBdr>
                          <w:divsChild>
                            <w:div w:id="1066494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0140333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118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473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Úcar Ventura</dc:creator>
  <cp:keywords/>
  <dc:description/>
  <cp:lastModifiedBy>Pilar Ucar Ventura</cp:lastModifiedBy>
  <cp:revision>9</cp:revision>
  <dcterms:created xsi:type="dcterms:W3CDTF">2021-12-14T09:36:00Z</dcterms:created>
  <dcterms:modified xsi:type="dcterms:W3CDTF">2021-12-14T17:45:00Z</dcterms:modified>
</cp:coreProperties>
</file>