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950A4" w:rsidRDefault="00E950A4" w:rsidP="00E950A4">
      <w:pPr>
        <w:pStyle w:val="NormalWeb"/>
      </w:pPr>
      <w:proofErr w:type="spellStart"/>
      <w:r>
        <w:rPr>
          <w:sz w:val="21"/>
          <w:szCs w:val="21"/>
        </w:rPr>
        <w:t>Halty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Halty</w:t>
      </w:r>
      <w:proofErr w:type="spellEnd"/>
      <w:r>
        <w:rPr>
          <w:sz w:val="21"/>
          <w:szCs w:val="21"/>
        </w:rPr>
        <w:t xml:space="preserve"> y Gismero (2022). </w:t>
      </w:r>
      <w:proofErr w:type="spellStart"/>
      <w:r w:rsidRPr="00E950A4">
        <w:rPr>
          <w:rFonts w:ascii="FrutigerLTStd" w:hAnsi="FrutigerLTStd"/>
          <w:sz w:val="18"/>
          <w:szCs w:val="18"/>
        </w:rPr>
        <w:t>iENCUIST</w:t>
      </w:r>
      <w:proofErr w:type="spellEnd"/>
      <w:r w:rsidRPr="00E950A4">
        <w:rPr>
          <w:rFonts w:ascii="FrutigerLTStd" w:hAnsi="FrutigerLTStd"/>
          <w:sz w:val="18"/>
          <w:szCs w:val="18"/>
        </w:rPr>
        <w:t xml:space="preserve">: herramienta de apoyo </w:t>
      </w:r>
      <w:r w:rsidRPr="00E950A4">
        <w:rPr>
          <w:rFonts w:ascii="FrutigerLTStd" w:hAnsi="FrutigerLTStd"/>
          <w:sz w:val="18"/>
          <w:szCs w:val="18"/>
        </w:rPr>
        <w:t>psicológico</w:t>
      </w:r>
      <w:r w:rsidRPr="00E950A4">
        <w:rPr>
          <w:rFonts w:ascii="FrutigerLTStd" w:hAnsi="FrutigerLTStd"/>
          <w:sz w:val="18"/>
          <w:szCs w:val="18"/>
        </w:rPr>
        <w:t xml:space="preserve"> online durante la Covid-19</w:t>
      </w:r>
      <w:r>
        <w:rPr>
          <w:rFonts w:ascii="FrutigerLTStd" w:hAnsi="FrutigerLTStd"/>
          <w:sz w:val="18"/>
          <w:szCs w:val="18"/>
        </w:rPr>
        <w:t xml:space="preserve">. </w:t>
      </w:r>
      <w:r w:rsidRPr="00E950A4">
        <w:rPr>
          <w:rFonts w:ascii="FrutigerLTStd" w:hAnsi="FrutigerLTStd"/>
          <w:sz w:val="18"/>
          <w:szCs w:val="18"/>
        </w:rPr>
        <w:t xml:space="preserve"> </w:t>
      </w:r>
      <w:proofErr w:type="spellStart"/>
      <w:r>
        <w:rPr>
          <w:rFonts w:ascii="FrutigerLTStd" w:hAnsi="FrutigerLTStd"/>
          <w:i/>
          <w:iCs/>
          <w:sz w:val="18"/>
          <w:szCs w:val="18"/>
        </w:rPr>
        <w:t>Behavioral</w:t>
      </w:r>
      <w:proofErr w:type="spellEnd"/>
      <w:r>
        <w:rPr>
          <w:rFonts w:ascii="FrutigerLTStd" w:hAnsi="FrutigerLTStd"/>
          <w:i/>
          <w:iCs/>
          <w:sz w:val="18"/>
          <w:szCs w:val="18"/>
        </w:rPr>
        <w:t xml:space="preserve"> </w:t>
      </w:r>
      <w:proofErr w:type="spellStart"/>
      <w:r>
        <w:rPr>
          <w:rFonts w:ascii="FrutigerLTStd" w:hAnsi="FrutigerLTStd"/>
          <w:i/>
          <w:iCs/>
          <w:sz w:val="18"/>
          <w:szCs w:val="18"/>
        </w:rPr>
        <w:t>Psychology</w:t>
      </w:r>
      <w:proofErr w:type="spellEnd"/>
      <w:r>
        <w:rPr>
          <w:rFonts w:ascii="FrutigerLTStd" w:hAnsi="FrutigerLTStd"/>
          <w:i/>
          <w:iCs/>
          <w:sz w:val="18"/>
          <w:szCs w:val="18"/>
        </w:rPr>
        <w:t xml:space="preserve"> / </w:t>
      </w:r>
      <w:proofErr w:type="spellStart"/>
      <w:r>
        <w:rPr>
          <w:rFonts w:ascii="FrutigerLTStd" w:hAnsi="FrutigerLTStd"/>
          <w:i/>
          <w:iCs/>
          <w:sz w:val="18"/>
          <w:szCs w:val="18"/>
        </w:rPr>
        <w:t>Psicología</w:t>
      </w:r>
      <w:proofErr w:type="spellEnd"/>
      <w:r>
        <w:rPr>
          <w:rFonts w:ascii="FrutigerLTStd" w:hAnsi="FrutigerLTStd"/>
          <w:i/>
          <w:iCs/>
          <w:sz w:val="18"/>
          <w:szCs w:val="18"/>
        </w:rPr>
        <w:t xml:space="preserve"> Conductual, Vol. 30, No 1, 2022, pp. 109-131 </w:t>
      </w:r>
    </w:p>
    <w:p w:rsidR="00E950A4" w:rsidRPr="00E950A4" w:rsidRDefault="00E950A4" w:rsidP="00E950A4">
      <w:pPr>
        <w:pStyle w:val="NormalWeb"/>
        <w:rPr>
          <w:rFonts w:ascii="Cambria" w:hAnsi="Cambria"/>
        </w:rPr>
      </w:pPr>
      <w:r w:rsidRPr="00E950A4">
        <w:rPr>
          <w:rFonts w:ascii="Cambria" w:hAnsi="Cambria"/>
          <w:sz w:val="18"/>
          <w:szCs w:val="18"/>
        </w:rPr>
        <w:t xml:space="preserve">https://doi.org/10.51668/bp.8322106s </w:t>
      </w:r>
    </w:p>
    <w:p w:rsidR="00E950A4" w:rsidRPr="00E950A4" w:rsidRDefault="00E950A4">
      <w:pPr>
        <w:rPr>
          <w:rFonts w:ascii="Cambria" w:hAnsi="Cambria"/>
          <w:sz w:val="21"/>
          <w:szCs w:val="21"/>
        </w:rPr>
      </w:pPr>
      <w:r w:rsidRPr="00E950A4">
        <w:rPr>
          <w:rFonts w:ascii="Cambria" w:hAnsi="Cambria"/>
          <w:sz w:val="21"/>
          <w:szCs w:val="21"/>
        </w:rPr>
        <w:t>Se puede descargar a texto completo en:</w:t>
      </w:r>
    </w:p>
    <w:p w:rsidR="00E950A4" w:rsidRPr="00E950A4" w:rsidRDefault="00E950A4">
      <w:pPr>
        <w:rPr>
          <w:rFonts w:ascii="Cambria" w:hAnsi="Cambria"/>
          <w:sz w:val="21"/>
          <w:szCs w:val="21"/>
        </w:rPr>
      </w:pPr>
    </w:p>
    <w:p w:rsidR="004B6A01" w:rsidRDefault="00E950A4">
      <w:pPr>
        <w:rPr>
          <w:rFonts w:ascii="Cambria" w:hAnsi="Cambria"/>
          <w:sz w:val="21"/>
          <w:szCs w:val="21"/>
        </w:rPr>
      </w:pPr>
      <w:hyperlink r:id="rId4" w:history="1">
        <w:r w:rsidRPr="00EA08E3">
          <w:rPr>
            <w:rStyle w:val="Hipervnculo"/>
            <w:rFonts w:ascii="Cambria" w:hAnsi="Cambria"/>
            <w:sz w:val="21"/>
            <w:szCs w:val="21"/>
          </w:rPr>
          <w:t>https://www.behavioralpsycho.com/wp-content/uploads/2022/04/06.Halty_30-1Es.pdf</w:t>
        </w:r>
      </w:hyperlink>
    </w:p>
    <w:p w:rsidR="00E950A4" w:rsidRPr="00E950A4" w:rsidRDefault="00E950A4">
      <w:pPr>
        <w:rPr>
          <w:rFonts w:ascii="Cambria" w:hAnsi="Cambria"/>
          <w:sz w:val="21"/>
          <w:szCs w:val="21"/>
        </w:rPr>
      </w:pPr>
      <w:bookmarkStart w:id="0" w:name="_GoBack"/>
      <w:bookmarkEnd w:id="0"/>
    </w:p>
    <w:sectPr w:rsidR="00E950A4" w:rsidRPr="00E950A4" w:rsidSect="003C4773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LTStd">
    <w:altName w:val="Cambria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0A4"/>
    <w:rsid w:val="003C4773"/>
    <w:rsid w:val="004B6A01"/>
    <w:rsid w:val="00E9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8E424E"/>
  <w15:chartTrackingRefBased/>
  <w15:docId w15:val="{1AAB40C8-C34D-3C4B-BE61-C7D9EEB4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50A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E950A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95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40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5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havioralpsycho.com/wp-content/uploads/2022/04/06.Halty_30-1Es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374</Characters>
  <Application>Microsoft Office Word</Application>
  <DocSecurity>0</DocSecurity>
  <Lines>3</Lines>
  <Paragraphs>1</Paragraphs>
  <ScaleCrop>false</ScaleCrop>
  <Company>Comillas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Gismero González</dc:creator>
  <cp:keywords/>
  <dc:description/>
  <cp:lastModifiedBy>Elena Gismero González</cp:lastModifiedBy>
  <cp:revision>1</cp:revision>
  <dcterms:created xsi:type="dcterms:W3CDTF">2022-04-25T07:57:00Z</dcterms:created>
  <dcterms:modified xsi:type="dcterms:W3CDTF">2022-04-25T08:00:00Z</dcterms:modified>
</cp:coreProperties>
</file>