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2D2" w:rsidRPr="00551356" w:rsidRDefault="00ED42D2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</w:pPr>
    </w:p>
    <w:p w:rsidR="00122F15" w:rsidRPr="00551356" w:rsidRDefault="00551356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Brunet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, </w:t>
      </w:r>
      <w:r w:rsidR="00122F15" w:rsidRPr="0055135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escritora chilena finisecular</w:t>
      </w:r>
      <w:r w:rsidR="008C737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,</w:t>
      </w:r>
      <w:r w:rsidR="00122F15" w:rsidRPr="0055135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 </w:t>
      </w:r>
      <w:r w:rsidR="008B53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famosa</w:t>
      </w:r>
      <w:r w:rsidR="004F3EC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 representante de la narrativa femenina </w:t>
      </w:r>
      <w:r w:rsidR="008B53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de</w:t>
      </w:r>
      <w:r w:rsidR="004F3EC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 su país</w:t>
      </w:r>
    </w:p>
    <w:p w:rsidR="00122F15" w:rsidRPr="00551356" w:rsidRDefault="00122F15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 w:rsidRPr="00551356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Entradillas:</w:t>
      </w:r>
    </w:p>
    <w:p w:rsidR="00122F15" w:rsidRDefault="00FE47C1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Su obra refleja el</w:t>
      </w:r>
      <w:r w:rsidR="00551356" w:rsidRPr="00551356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ambiente criollo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en el </w:t>
      </w:r>
      <w:r w:rsidR="00551356" w:rsidRPr="00551356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que vivió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, así como la temática humana</w:t>
      </w:r>
      <w:r w:rsidR="008C737A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heredada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de autores europeos a los que admiraba: Pirandello, Proust o</w:t>
      </w:r>
      <w:r w:rsidR="00551356" w:rsidRPr="00551356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Unamuno </w:t>
      </w:r>
    </w:p>
    <w:p w:rsidR="00FE47C1" w:rsidRDefault="008C737A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Diplomática y educadora</w:t>
      </w:r>
      <w:r w:rsidR="005A1BD6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,</w:t>
      </w:r>
      <w:r w:rsidR="00FE47C1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plasma sus recuerdos y vivencias en una obra poligráfica reconocida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y premiada </w:t>
      </w:r>
      <w:r w:rsidR="00FE47C1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por la crítica posterior</w:t>
      </w:r>
    </w:p>
    <w:p w:rsidR="00551356" w:rsidRPr="00551356" w:rsidRDefault="00551356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</w:p>
    <w:p w:rsidR="00551356" w:rsidRDefault="00551356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A2431F" w:rsidRDefault="00596BF7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22F15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Marta </w:t>
      </w:r>
      <w:proofErr w:type="spellStart"/>
      <w:r w:rsidRPr="00122F15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Brunet</w:t>
      </w:r>
      <w:proofErr w:type="spellEnd"/>
      <w:r w:rsidRPr="00122F15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proofErr w:type="spellStart"/>
      <w:proofErr w:type="gramStart"/>
      <w:r w:rsidRPr="00122F15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Cáraves</w:t>
      </w:r>
      <w:proofErr w:type="spellEnd"/>
      <w:r w:rsidRPr="00122F15">
        <w:rPr>
          <w:rFonts w:ascii="Times New Roman" w:eastAsia="Times New Roman" w:hAnsi="Times New Roman" w:cs="Times New Roman"/>
          <w:sz w:val="24"/>
          <w:szCs w:val="24"/>
          <w:lang w:eastAsia="es-ES"/>
        </w:rPr>
        <w:t>​</w:t>
      </w:r>
      <w:r w:rsidR="00122F15"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proofErr w:type="gramEnd"/>
      <w:r w:rsidR="00122F1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nace en </w:t>
      </w:r>
      <w:r w:rsidR="0055135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Chile en </w:t>
      </w:r>
      <w:r w:rsidR="00122F1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1897, hija de madre española, recibe una educación en su propia casa, en la finca particular de sus padres, conservadores, inmersa en un ambiente rural y agrario </w:t>
      </w:r>
      <w:r w:rsidR="00A2431F">
        <w:rPr>
          <w:rFonts w:ascii="Times New Roman" w:eastAsia="Times New Roman" w:hAnsi="Times New Roman" w:cs="Times New Roman"/>
          <w:sz w:val="24"/>
          <w:szCs w:val="24"/>
          <w:lang w:eastAsia="es-ES"/>
        </w:rPr>
        <w:t>que describirá a lo largo de</w:t>
      </w:r>
      <w:r w:rsidR="00122F1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su producción literaria. Precoz </w:t>
      </w:r>
      <w:r w:rsidR="00A2431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narradora </w:t>
      </w:r>
      <w:r w:rsidR="00122F1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y </w:t>
      </w:r>
      <w:r w:rsidR="00A2431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muy </w:t>
      </w:r>
      <w:r w:rsidR="00122F1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original en su </w:t>
      </w:r>
      <w:r w:rsidR="00A2431F">
        <w:rPr>
          <w:rFonts w:ascii="Times New Roman" w:eastAsia="Times New Roman" w:hAnsi="Times New Roman" w:cs="Times New Roman"/>
          <w:sz w:val="24"/>
          <w:szCs w:val="24"/>
          <w:lang w:eastAsia="es-ES"/>
        </w:rPr>
        <w:t>estilo</w:t>
      </w:r>
      <w:r w:rsidR="00122F1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comienza escribiendo teatro a los siete años y fantasea con la idea de un público animalario que observa lo que se representa </w:t>
      </w:r>
      <w:r w:rsidR="0055135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su función. </w:t>
      </w:r>
    </w:p>
    <w:p w:rsidR="00A2431F" w:rsidRDefault="00A2431F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En sus años de adolescencia, e</w:t>
      </w:r>
      <w:r w:rsidR="0055135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mprende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un viaje familiar</w:t>
      </w:r>
      <w:r w:rsidR="0055135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la llevará por diferentes países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de Europa</w:t>
      </w:r>
      <w:r w:rsidR="0055135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hasta recalar en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España, en concreto en las regiones de </w:t>
      </w:r>
      <w:r w:rsidR="00551356">
        <w:rPr>
          <w:rFonts w:ascii="Times New Roman" w:eastAsia="Times New Roman" w:hAnsi="Times New Roman" w:cs="Times New Roman"/>
          <w:sz w:val="24"/>
          <w:szCs w:val="24"/>
          <w:lang w:eastAsia="es-ES"/>
        </w:rPr>
        <w:t>Asturias y Cataluña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conocer a su familia materna.</w:t>
      </w:r>
      <w:r w:rsidR="0055135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Tras la </w:t>
      </w:r>
      <w:r w:rsidR="005A1BD6">
        <w:rPr>
          <w:rFonts w:ascii="Times New Roman" w:eastAsia="Times New Roman" w:hAnsi="Times New Roman" w:cs="Times New Roman"/>
          <w:sz w:val="24"/>
          <w:szCs w:val="24"/>
          <w:lang w:eastAsia="es-ES"/>
        </w:rPr>
        <w:t>Primera Guerra Mundial, regresa</w:t>
      </w:r>
      <w:r w:rsidR="0055135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su país y comienza la publicación de cuentos, con el seudónimo de Miriam hasta que se decide a hacerlo con su propio nombre en la novela</w:t>
      </w:r>
      <w:r w:rsidR="0042039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420394" w:rsidRPr="00420394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Montaña Adentro</w:t>
      </w:r>
      <w:r w:rsidR="0042039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(1923) que le valió ser aclamada por la crítica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su tiempo</w:t>
      </w:r>
      <w:r w:rsidR="0042039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aunque </w:t>
      </w:r>
      <w:r w:rsidR="00420394">
        <w:rPr>
          <w:rFonts w:ascii="Times New Roman" w:eastAsia="Times New Roman" w:hAnsi="Times New Roman" w:cs="Times New Roman"/>
          <w:sz w:val="24"/>
          <w:szCs w:val="24"/>
          <w:lang w:eastAsia="es-ES"/>
        </w:rPr>
        <w:t>no exenta de polémica por parte de la sociedad más reacc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ionaria</w:t>
      </w:r>
      <w:r w:rsidR="0042039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veía atacados sus principales valores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5A1BD6">
        <w:rPr>
          <w:rFonts w:ascii="Times New Roman" w:eastAsia="Times New Roman" w:hAnsi="Times New Roman" w:cs="Times New Roman"/>
          <w:sz w:val="24"/>
          <w:szCs w:val="24"/>
          <w:lang w:eastAsia="es-ES"/>
        </w:rPr>
        <w:t>al tratar</w:t>
      </w:r>
      <w:r w:rsidR="0042039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tema de </w:t>
      </w:r>
      <w:r w:rsidR="005A1BD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</w:t>
      </w:r>
      <w:r w:rsidR="0042039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maternidad en soledad.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Gabriela Mistral encomió el libro sin paliativos ni fisuras.</w:t>
      </w:r>
    </w:p>
    <w:p w:rsidR="00122F15" w:rsidRDefault="00A2431F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Con su madre enferma mental y después de morir su padre, </w:t>
      </w:r>
      <w:r w:rsidR="00CF4B9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traslada a vivir a Santiago y se</w:t>
      </w:r>
      <w:r w:rsidR="00CF4B9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dedica a publicar artículos de cocina o quiromancia en periódicos como </w:t>
      </w:r>
      <w:r w:rsidR="00CF4B92" w:rsidRPr="00FE47C1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El Sur</w:t>
      </w:r>
      <w:r w:rsidR="00CF4B9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</w:t>
      </w:r>
      <w:r w:rsidR="00CF4B92" w:rsidRPr="00FE47C1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La Nación</w:t>
      </w:r>
      <w:r w:rsidR="00CF4B92">
        <w:rPr>
          <w:rFonts w:ascii="Times New Roman" w:eastAsia="Times New Roman" w:hAnsi="Times New Roman" w:cs="Times New Roman"/>
          <w:sz w:val="24"/>
          <w:szCs w:val="24"/>
          <w:lang w:eastAsia="es-ES"/>
        </w:rPr>
        <w:t>, por ejemplo.</w:t>
      </w:r>
    </w:p>
    <w:p w:rsidR="00A2431F" w:rsidRDefault="00273708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Destaca </w:t>
      </w:r>
      <w:r w:rsidR="00A2431F">
        <w:rPr>
          <w:rFonts w:ascii="Times New Roman" w:eastAsia="Times New Roman" w:hAnsi="Times New Roman" w:cs="Times New Roman"/>
          <w:sz w:val="24"/>
          <w:szCs w:val="24"/>
          <w:lang w:eastAsia="es-ES"/>
        </w:rPr>
        <w:t>la precisión y minuciosidad en la técnica descriptiva que despliega para “pintar” tanto a sus criaturas literarias como paisajes y naturaleza que los envuelve.</w:t>
      </w:r>
    </w:p>
    <w:p w:rsidR="00273708" w:rsidRPr="00A2431F" w:rsidRDefault="00273708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Premiada y reconocida, conti</w:t>
      </w:r>
      <w:r w:rsidR="00A2431F">
        <w:rPr>
          <w:rFonts w:ascii="Times New Roman" w:eastAsia="Times New Roman" w:hAnsi="Times New Roman" w:cs="Times New Roman"/>
          <w:sz w:val="24"/>
          <w:szCs w:val="24"/>
          <w:lang w:eastAsia="es-ES"/>
        </w:rPr>
        <w:t>nú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 imparable su labor como escritora </w:t>
      </w:r>
      <w:r w:rsidR="00A2431F">
        <w:rPr>
          <w:rFonts w:ascii="Times New Roman" w:eastAsia="Times New Roman" w:hAnsi="Times New Roman" w:cs="Times New Roman"/>
          <w:sz w:val="24"/>
          <w:szCs w:val="24"/>
          <w:lang w:eastAsia="es-ES"/>
        </w:rPr>
        <w:t>durante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las siguientes décadas</w:t>
      </w:r>
      <w:r w:rsidRPr="00273708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 </w:t>
      </w:r>
      <w:r w:rsidRPr="00596BF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Reloj de Sol</w:t>
      </w:r>
      <w:r w:rsidR="00A2431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,</w:t>
      </w:r>
      <w:r w:rsidRPr="00273708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 </w:t>
      </w:r>
      <w:r w:rsidRPr="00596BF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La hermanita hormiga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, Cuentos para Marisol</w:t>
      </w:r>
      <w:r w:rsidR="00A2431F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 entre otros títulos</w:t>
      </w:r>
      <w:r w:rsidR="00AD7E52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. Avanzan los años treinta y cuarenta…</w:t>
      </w:r>
      <w:r w:rsidR="00A2431F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 </w:t>
      </w:r>
    </w:p>
    <w:p w:rsidR="00656FAB" w:rsidRPr="00596BF7" w:rsidRDefault="00273708" w:rsidP="00656FAB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Combina esta profesión con la de actriz</w:t>
      </w:r>
      <w:r w:rsidR="007A3557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 y con posterioridad va a</w:t>
      </w:r>
      <w:r w:rsidR="00FE47C1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 ejerce</w:t>
      </w:r>
      <w:r w:rsidR="007A3557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r</w:t>
      </w:r>
      <w:r w:rsidR="00FE47C1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 responsabilidades diplomáticas </w:t>
      </w:r>
      <w:r w:rsidR="00656FAB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e</w:t>
      </w:r>
      <w:r w:rsidR="00AD7E52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n Buenos Aires, Brasil y Montevideo,</w:t>
      </w:r>
      <w:r w:rsidR="00656FAB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 donde muere en 1967 el día en que incorporada a </w:t>
      </w:r>
      <w:r w:rsidR="00AD7E52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la </w:t>
      </w:r>
      <w:hyperlink r:id="rId5" w:tooltip="Academia Nacional de Letras de Uruguay" w:history="1">
        <w:r w:rsidR="00656FAB" w:rsidRPr="00ED42D2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Academia Nacional de Letras de Uruguay</w:t>
        </w:r>
      </w:hyperlink>
      <w:r w:rsidR="00AD7E52">
        <w:rPr>
          <w:rFonts w:ascii="Times New Roman" w:eastAsia="Times New Roman" w:hAnsi="Times New Roman" w:cs="Times New Roman"/>
          <w:sz w:val="24"/>
          <w:szCs w:val="24"/>
          <w:lang w:eastAsia="es-ES"/>
        </w:rPr>
        <w:t>, impartía s</w:t>
      </w:r>
      <w:r w:rsidR="00656FAB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>u discurso de agradecimiento al públ</w:t>
      </w:r>
      <w:r w:rsidR="00AD7E52">
        <w:rPr>
          <w:rFonts w:ascii="Times New Roman" w:eastAsia="Times New Roman" w:hAnsi="Times New Roman" w:cs="Times New Roman"/>
          <w:sz w:val="24"/>
          <w:szCs w:val="24"/>
          <w:lang w:eastAsia="es-ES"/>
        </w:rPr>
        <w:t>ico: en aquel momento se desplomó</w:t>
      </w:r>
      <w:r w:rsidR="007A3557"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 w:rsidR="00AD7E5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víctima </w:t>
      </w:r>
      <w:r w:rsidR="00656FAB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>de un </w:t>
      </w:r>
      <w:hyperlink r:id="rId6" w:tooltip="Ataque cerebral" w:history="1">
        <w:r w:rsidR="00656FAB" w:rsidRPr="00ED42D2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ataque cerebral</w:t>
        </w:r>
      </w:hyperlink>
      <w:r w:rsidR="00656FAB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</w:p>
    <w:p w:rsidR="00596BF7" w:rsidRPr="00596BF7" w:rsidRDefault="00AD7E52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Algunos títulos famosos son</w:t>
      </w:r>
      <w:r w:rsidR="0027370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73708" w:rsidRPr="00596BF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Don </w:t>
      </w:r>
      <w:proofErr w:type="spellStart"/>
      <w:r w:rsidR="00273708" w:rsidRPr="00596BF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Florisondo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,</w:t>
      </w:r>
      <w:r w:rsidR="00273708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  <w:r w:rsidR="00273708" w:rsidRPr="00596BF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Bestia dañina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,</w:t>
      </w:r>
      <w:r w:rsidR="00273708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  <w:r w:rsidR="00273708" w:rsidRPr="00596BF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María Rosa, flor de </w:t>
      </w:r>
      <w:proofErr w:type="spellStart"/>
      <w:r w:rsidR="00273708" w:rsidRPr="00596BF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Quillén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; la colección de cuentos</w:t>
      </w:r>
      <w:r w:rsidR="00656FA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596BF7" w:rsidRPr="00596BF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Aguas Abajo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Recibió el </w:t>
      </w:r>
      <w:hyperlink r:id="rId7" w:tooltip="Premio Nacional de Literatura de Chile" w:history="1">
        <w:r w:rsidR="00596BF7" w:rsidRPr="00ED42D2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Premio Nacional de Literatura</w:t>
        </w:r>
      </w:hyperlink>
      <w:r w:rsidR="00596BF7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en España en 196</w:t>
      </w:r>
      <w:r w:rsidR="007A3557">
        <w:rPr>
          <w:rFonts w:ascii="Times New Roman" w:eastAsia="Times New Roman" w:hAnsi="Times New Roman" w:cs="Times New Roman"/>
          <w:sz w:val="24"/>
          <w:szCs w:val="24"/>
          <w:lang w:eastAsia="es-ES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596BF7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segunda mujer en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obtener dicho galardón</w:t>
      </w:r>
      <w:r w:rsidR="00596BF7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>, después de </w:t>
      </w:r>
      <w:hyperlink r:id="rId8" w:tooltip="Gabriela Mistral" w:history="1">
        <w:r w:rsidR="00596BF7" w:rsidRPr="00ED42D2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Gabriela Mistral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 w:rsidR="00656FA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amiga personal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la autora.</w:t>
      </w:r>
    </w:p>
    <w:p w:rsidR="00AD7E52" w:rsidRDefault="00AD7E52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Su herencia literaria se destinó</w:t>
      </w:r>
      <w:r w:rsidR="00596BF7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la </w:t>
      </w:r>
      <w:hyperlink r:id="rId9" w:tooltip="Universidad de Chile" w:history="1">
        <w:r w:rsidR="00596BF7" w:rsidRPr="00ED42D2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Universidad de Chile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 el objeto de crear una beca para apoyar al</w:t>
      </w:r>
      <w:r w:rsidR="007A355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Liceo de Niñas y a</w:t>
      </w:r>
      <w:r w:rsidR="00596BF7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>l </w:t>
      </w:r>
      <w:hyperlink r:id="rId10" w:tooltip="Liceo Narciso Tondreau" w:history="1">
        <w:r w:rsidR="00596BF7" w:rsidRPr="00ED42D2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Liceo de niños</w:t>
        </w:r>
      </w:hyperlink>
      <w:r w:rsidR="00596BF7" w:rsidRPr="00596BF7">
        <w:rPr>
          <w:rFonts w:ascii="Times New Roman" w:eastAsia="Times New Roman" w:hAnsi="Times New Roman" w:cs="Times New Roman"/>
          <w:sz w:val="24"/>
          <w:szCs w:val="24"/>
          <w:lang w:eastAsia="es-ES"/>
        </w:rPr>
        <w:t> de </w:t>
      </w:r>
      <w:hyperlink r:id="rId11" w:tooltip="Chillán" w:history="1">
        <w:r w:rsidR="00596BF7" w:rsidRPr="00ED42D2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Chillán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596BF7" w:rsidRPr="00656FAB" w:rsidRDefault="00AD7E52" w:rsidP="00ED42D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Hoy distintas escuelas e</w:t>
      </w:r>
      <w:r w:rsidR="00656FA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instituciones llevan su nombre en recuerdo de la labor educativa que desarrolló a lo largo de su vida.</w:t>
      </w:r>
    </w:p>
    <w:p w:rsidR="00226198" w:rsidRPr="00ED42D2" w:rsidRDefault="00226198" w:rsidP="00ED42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26198" w:rsidRPr="00ED42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636D9"/>
    <w:multiLevelType w:val="multilevel"/>
    <w:tmpl w:val="AC46A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F2444"/>
    <w:multiLevelType w:val="multilevel"/>
    <w:tmpl w:val="18EA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4122F4"/>
    <w:multiLevelType w:val="multilevel"/>
    <w:tmpl w:val="211C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F7"/>
    <w:rsid w:val="00122F15"/>
    <w:rsid w:val="00226198"/>
    <w:rsid w:val="00273708"/>
    <w:rsid w:val="00420394"/>
    <w:rsid w:val="004F3EC4"/>
    <w:rsid w:val="00551356"/>
    <w:rsid w:val="00596BF7"/>
    <w:rsid w:val="005A1BD6"/>
    <w:rsid w:val="00656FAB"/>
    <w:rsid w:val="006F1DF2"/>
    <w:rsid w:val="00753DD7"/>
    <w:rsid w:val="007A3557"/>
    <w:rsid w:val="008B53A6"/>
    <w:rsid w:val="008C737A"/>
    <w:rsid w:val="00A2431F"/>
    <w:rsid w:val="00AD7E52"/>
    <w:rsid w:val="00CF4B92"/>
    <w:rsid w:val="00ED42D2"/>
    <w:rsid w:val="00F64D98"/>
    <w:rsid w:val="00FE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D7A86-3613-42B6-B2FC-F76C67F30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96B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596B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596B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6BF7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96BF7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596BF7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mw-page-title-main">
    <w:name w:val="mw-page-title-main"/>
    <w:basedOn w:val="Fuentedeprrafopredeter"/>
    <w:rsid w:val="00596BF7"/>
  </w:style>
  <w:style w:type="character" w:styleId="Hipervnculo">
    <w:name w:val="Hyperlink"/>
    <w:basedOn w:val="Fuentedeprrafopredeter"/>
    <w:uiPriority w:val="99"/>
    <w:semiHidden/>
    <w:unhideWhenUsed/>
    <w:rsid w:val="00596BF7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96BF7"/>
    <w:rPr>
      <w:color w:val="800080"/>
      <w:u w:val="single"/>
    </w:rPr>
  </w:style>
  <w:style w:type="character" w:customStyle="1" w:styleId="wikidata-link">
    <w:name w:val="wikidata-link"/>
    <w:basedOn w:val="Fuentedeprrafopredeter"/>
    <w:rsid w:val="00596BF7"/>
  </w:style>
  <w:style w:type="paragraph" w:styleId="NormalWeb">
    <w:name w:val="Normal (Web)"/>
    <w:basedOn w:val="Normal"/>
    <w:uiPriority w:val="99"/>
    <w:semiHidden/>
    <w:unhideWhenUsed/>
    <w:rsid w:val="00596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octogglespan">
    <w:name w:val="toctogglespan"/>
    <w:basedOn w:val="Fuentedeprrafopredeter"/>
    <w:rsid w:val="00596BF7"/>
  </w:style>
  <w:style w:type="character" w:customStyle="1" w:styleId="tocnumber">
    <w:name w:val="tocnumber"/>
    <w:basedOn w:val="Fuentedeprrafopredeter"/>
    <w:rsid w:val="00596BF7"/>
  </w:style>
  <w:style w:type="character" w:customStyle="1" w:styleId="toctext">
    <w:name w:val="toctext"/>
    <w:basedOn w:val="Fuentedeprrafopredeter"/>
    <w:rsid w:val="00596BF7"/>
  </w:style>
  <w:style w:type="character" w:customStyle="1" w:styleId="mw-headline">
    <w:name w:val="mw-headline"/>
    <w:basedOn w:val="Fuentedeprrafopredeter"/>
    <w:rsid w:val="00596BF7"/>
  </w:style>
  <w:style w:type="character" w:customStyle="1" w:styleId="mw-editsection">
    <w:name w:val="mw-editsection"/>
    <w:basedOn w:val="Fuentedeprrafopredeter"/>
    <w:rsid w:val="00596BF7"/>
  </w:style>
  <w:style w:type="character" w:customStyle="1" w:styleId="mw-editsection-bracket">
    <w:name w:val="mw-editsection-bracket"/>
    <w:basedOn w:val="Fuentedeprrafopredeter"/>
    <w:rsid w:val="00596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8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7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2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66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188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1529489274">
                      <w:marLeft w:val="0"/>
                      <w:marRight w:val="336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9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2075808466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2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047491135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24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303127448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53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wikipedia.org/wiki/Gabriela_Mistra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s.wikipedia.org/wiki/Premio_Nacional_de_Literatura_de_Chil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wikipedia.org/wiki/Ataque_cerebral" TargetMode="External"/><Relationship Id="rId11" Type="http://schemas.openxmlformats.org/officeDocument/2006/relationships/hyperlink" Target="https://es.wikipedia.org/wiki/Chill%C3%A1n" TargetMode="External"/><Relationship Id="rId5" Type="http://schemas.openxmlformats.org/officeDocument/2006/relationships/hyperlink" Target="https://es.wikipedia.org/wiki/Academia_Nacional_de_Letras_de_Uruguay" TargetMode="External"/><Relationship Id="rId10" Type="http://schemas.openxmlformats.org/officeDocument/2006/relationships/hyperlink" Target="https://es.wikipedia.org/wiki/Liceo_Narciso_Tondrea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s.wikipedia.org/wiki/Universidad_de_Chil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572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14</cp:revision>
  <dcterms:created xsi:type="dcterms:W3CDTF">2022-10-01T06:45:00Z</dcterms:created>
  <dcterms:modified xsi:type="dcterms:W3CDTF">2022-10-10T08:09:00Z</dcterms:modified>
</cp:coreProperties>
</file>