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015" w:rsidRPr="007F25C1" w:rsidRDefault="00742A17" w:rsidP="00147015">
      <w:pPr>
        <w:spacing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F25C1">
        <w:rPr>
          <w:rFonts w:ascii="Times New Roman" w:hAnsi="Times New Roman" w:cs="Times New Roman"/>
          <w:b/>
          <w:i/>
          <w:sz w:val="24"/>
          <w:szCs w:val="24"/>
        </w:rPr>
        <w:t>Doña Emilia y su “habitación privada”: cuestión de pálpitos, cien años después de su muerte.</w:t>
      </w:r>
    </w:p>
    <w:p w:rsidR="00742A17" w:rsidRPr="007F25C1" w:rsidRDefault="00742A17" w:rsidP="00147015">
      <w:pPr>
        <w:spacing w:line="48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F25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Según Virginia Woolf, "una mujer debe tener dinero y una habitación propia para poder escribir novelas". Woolf observa que las mujeres han sido apartadas de la escritura debido a su pobreza relativa, y que la libertad financiera </w:t>
      </w:r>
      <w:r w:rsidR="00143EB7" w:rsidRPr="007F25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les </w:t>
      </w:r>
      <w:r w:rsidRPr="007F25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traerá la libertad para escribir</w:t>
      </w:r>
      <w:r w:rsidR="00147015" w:rsidRPr="007F25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Y sigue</w:t>
      </w:r>
      <w:r w:rsidR="00143EB7" w:rsidRPr="007F25C1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:</w:t>
      </w:r>
      <w:r w:rsidR="00143EB7" w:rsidRPr="007F25C1">
        <w:rPr>
          <w:rFonts w:ascii="Times New Roman" w:hAnsi="Times New Roman" w:cs="Times New Roman"/>
          <w:b/>
          <w:sz w:val="24"/>
          <w:szCs w:val="24"/>
        </w:rPr>
        <w:t xml:space="preserve"> “</w:t>
      </w:r>
      <w:r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En realidad, si la mujer no hubiera existido más que en las obras escritas por los hombres, se la imaginaría uno como una persona importantísima; polifacética: heroica y mezquina, espléndida y sórdida, infinitamente hermosa y horrible a más no poder, tan grande como el hombre, más según algunos. Pero ésta es la mujer de la literatura… en la práctica, es totalmente insignificante. </w:t>
      </w:r>
      <w:r w:rsidR="00147015"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</w:t>
      </w:r>
      <w:r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n la Historia casi no aparece. En la literatura domina la vida de reyes y conquistadores; en la vida real, sabía apenas leer, apenas escribir y era propiedad de su marido</w:t>
      </w:r>
      <w:r w:rsidR="00BC57C4"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”</w:t>
      </w:r>
      <w:r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="00147015" w:rsidRPr="007F25C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 doña Emilia</w:t>
      </w:r>
      <w:r w:rsidR="00147015" w:rsidRPr="007F25C1">
        <w:rPr>
          <w:rFonts w:ascii="Times New Roman" w:hAnsi="Times New Roman" w:cs="Times New Roman"/>
          <w:sz w:val="24"/>
          <w:szCs w:val="24"/>
        </w:rPr>
        <w:t xml:space="preserve"> le</w:t>
      </w:r>
      <w:r w:rsidRPr="007F25C1">
        <w:rPr>
          <w:rFonts w:ascii="Times New Roman" w:hAnsi="Times New Roman" w:cs="Times New Roman"/>
          <w:sz w:val="24"/>
          <w:szCs w:val="24"/>
        </w:rPr>
        <w:t xml:space="preserve"> toca vivir en un siglo muy convulso política y socialmente. Y como consecuencia, culturalmente. El mundo de las ideas se hace eco de todos estos pálpitos</w:t>
      </w:r>
      <w:r w:rsidR="00147015" w:rsidRPr="007F25C1">
        <w:rPr>
          <w:rFonts w:ascii="Times New Roman" w:hAnsi="Times New Roman" w:cs="Times New Roman"/>
          <w:sz w:val="24"/>
          <w:szCs w:val="24"/>
        </w:rPr>
        <w:t xml:space="preserve"> y en ella encontramos a una m</w:t>
      </w:r>
      <w:r w:rsidRPr="007F25C1">
        <w:rPr>
          <w:rFonts w:ascii="Times New Roman" w:hAnsi="Times New Roman" w:cs="Times New Roman"/>
          <w:sz w:val="24"/>
          <w:szCs w:val="24"/>
        </w:rPr>
        <w:t xml:space="preserve">ujer prolífica, políglota, polifacética, polígrafa… poliédrica. Hoy diríamos multitask y mujer orquesta. </w:t>
      </w:r>
    </w:p>
    <w:p w:rsidR="00147015" w:rsidRPr="007F25C1" w:rsidRDefault="00147015" w:rsidP="00742A1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5C1">
        <w:rPr>
          <w:rFonts w:ascii="Times New Roman" w:hAnsi="Times New Roman" w:cs="Times New Roman"/>
          <w:sz w:val="24"/>
          <w:szCs w:val="24"/>
        </w:rPr>
        <w:t xml:space="preserve">El padre de nuestra condesa, 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convencido de que la mujer es igual que el hombre, la anima a estudiar y mucho. </w:t>
      </w:r>
      <w:r w:rsidRPr="007F25C1">
        <w:rPr>
          <w:rFonts w:ascii="Times New Roman" w:hAnsi="Times New Roman" w:cs="Times New Roman"/>
          <w:sz w:val="24"/>
          <w:szCs w:val="24"/>
        </w:rPr>
        <w:t>Viajera y políglota, editora, “</w:t>
      </w:r>
      <w:proofErr w:type="spellStart"/>
      <w:r w:rsidRPr="007F25C1">
        <w:rPr>
          <w:rFonts w:ascii="Times New Roman" w:hAnsi="Times New Roman" w:cs="Times New Roman"/>
          <w:sz w:val="24"/>
          <w:szCs w:val="24"/>
        </w:rPr>
        <w:t>conferencianta</w:t>
      </w:r>
      <w:proofErr w:type="spellEnd"/>
      <w:r w:rsidRPr="007F25C1">
        <w:rPr>
          <w:rFonts w:ascii="Times New Roman" w:hAnsi="Times New Roman" w:cs="Times New Roman"/>
          <w:sz w:val="24"/>
          <w:szCs w:val="24"/>
        </w:rPr>
        <w:t>” y ateneísta (la primera mujer que consigue traspasar esta institución), poeta, ensayista y novelista. Madre, esposa, amante y colega.</w:t>
      </w:r>
    </w:p>
    <w:p w:rsidR="00147015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5C1">
        <w:rPr>
          <w:rFonts w:ascii="Times New Roman" w:hAnsi="Times New Roman" w:cs="Times New Roman"/>
          <w:sz w:val="24"/>
          <w:szCs w:val="24"/>
        </w:rPr>
        <w:t>Mujer avispada e inteligente</w:t>
      </w:r>
      <w:r w:rsidR="00147015" w:rsidRPr="007F25C1">
        <w:rPr>
          <w:rFonts w:ascii="Times New Roman" w:hAnsi="Times New Roman" w:cs="Times New Roman"/>
          <w:sz w:val="24"/>
          <w:szCs w:val="24"/>
        </w:rPr>
        <w:t>, consciente de su responsabilidad como autora de contenidos</w:t>
      </w:r>
      <w:r w:rsidRPr="007F25C1">
        <w:rPr>
          <w:rFonts w:ascii="Times New Roman" w:hAnsi="Times New Roman" w:cs="Times New Roman"/>
          <w:sz w:val="24"/>
          <w:szCs w:val="24"/>
        </w:rPr>
        <w:t xml:space="preserve"> enjundiosos, nada blandengues</w:t>
      </w:r>
      <w:r w:rsidR="00147015" w:rsidRPr="007F25C1">
        <w:rPr>
          <w:rFonts w:ascii="Times New Roman" w:hAnsi="Times New Roman" w:cs="Times New Roman"/>
          <w:sz w:val="24"/>
          <w:szCs w:val="24"/>
        </w:rPr>
        <w:t xml:space="preserve">: pico pala, cuño y cuña para </w:t>
      </w:r>
      <w:r w:rsidRPr="007F25C1">
        <w:rPr>
          <w:rFonts w:ascii="Times New Roman" w:hAnsi="Times New Roman" w:cs="Times New Roman"/>
          <w:sz w:val="24"/>
          <w:szCs w:val="24"/>
        </w:rPr>
        <w:t>hacer</w:t>
      </w:r>
      <w:r w:rsidR="00147015" w:rsidRPr="007F25C1">
        <w:rPr>
          <w:rFonts w:ascii="Times New Roman" w:hAnsi="Times New Roman" w:cs="Times New Roman"/>
          <w:sz w:val="24"/>
          <w:szCs w:val="24"/>
        </w:rPr>
        <w:t>se</w:t>
      </w:r>
      <w:r w:rsidRPr="007F25C1">
        <w:rPr>
          <w:rFonts w:ascii="Times New Roman" w:hAnsi="Times New Roman" w:cs="Times New Roman"/>
          <w:sz w:val="24"/>
          <w:szCs w:val="24"/>
        </w:rPr>
        <w:t xml:space="preserve"> un hueco en el panorama literario, masculino</w:t>
      </w:r>
      <w:r w:rsidR="00147015" w:rsidRPr="007F25C1">
        <w:rPr>
          <w:rFonts w:ascii="Times New Roman" w:hAnsi="Times New Roman" w:cs="Times New Roman"/>
          <w:sz w:val="24"/>
          <w:szCs w:val="24"/>
        </w:rPr>
        <w:t>, por supuesto</w:t>
      </w:r>
      <w:r w:rsidRPr="007F25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2A17" w:rsidRPr="007F25C1" w:rsidRDefault="00147015" w:rsidP="00AA01D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25C1">
        <w:rPr>
          <w:rFonts w:ascii="Times New Roman" w:hAnsi="Times New Roman" w:cs="Times New Roman"/>
          <w:sz w:val="24"/>
          <w:szCs w:val="24"/>
        </w:rPr>
        <w:t xml:space="preserve">Según plumas varoniles, el mundo femíneo era una pavada, </w:t>
      </w:r>
      <w:proofErr w:type="spellStart"/>
      <w:r w:rsidRPr="007F25C1">
        <w:rPr>
          <w:rFonts w:ascii="Times New Roman" w:hAnsi="Times New Roman" w:cs="Times New Roman"/>
          <w:sz w:val="24"/>
          <w:szCs w:val="24"/>
        </w:rPr>
        <w:t>lastrante</w:t>
      </w:r>
      <w:proofErr w:type="spellEnd"/>
      <w:r w:rsidRPr="007F25C1">
        <w:rPr>
          <w:rFonts w:ascii="Times New Roman" w:hAnsi="Times New Roman" w:cs="Times New Roman"/>
          <w:sz w:val="24"/>
          <w:szCs w:val="24"/>
        </w:rPr>
        <w:t xml:space="preserve"> y tedioso. Poco tenía la Pardo Bazán de “moñas” ni de ingenua, robusta de físico y de ideas. Libre, muy libre. </w:t>
      </w:r>
      <w:r w:rsidRPr="007F25C1">
        <w:rPr>
          <w:rFonts w:ascii="Times New Roman" w:hAnsi="Times New Roman" w:cs="Times New Roman"/>
          <w:sz w:val="24"/>
          <w:szCs w:val="24"/>
        </w:rPr>
        <w:lastRenderedPageBreak/>
        <w:t>Recibe el aplauso de don Benito por su escritura, el ninguneo de</w:t>
      </w:r>
      <w:r w:rsidR="00BC57C4" w:rsidRPr="007F25C1">
        <w:rPr>
          <w:rFonts w:ascii="Times New Roman" w:hAnsi="Times New Roman" w:cs="Times New Roman"/>
          <w:sz w:val="24"/>
          <w:szCs w:val="24"/>
        </w:rPr>
        <w:t>l “</w:t>
      </w:r>
      <w:proofErr w:type="spellStart"/>
      <w:r w:rsidR="00BC57C4" w:rsidRPr="007F25C1">
        <w:rPr>
          <w:rFonts w:ascii="Times New Roman" w:hAnsi="Times New Roman" w:cs="Times New Roman"/>
          <w:sz w:val="24"/>
          <w:szCs w:val="24"/>
        </w:rPr>
        <w:t>machirulo</w:t>
      </w:r>
      <w:proofErr w:type="spellEnd"/>
      <w:r w:rsidR="00BC57C4" w:rsidRPr="007F25C1">
        <w:rPr>
          <w:rFonts w:ascii="Times New Roman" w:hAnsi="Times New Roman" w:cs="Times New Roman"/>
          <w:sz w:val="24"/>
          <w:szCs w:val="24"/>
        </w:rPr>
        <w:t>” de</w:t>
      </w:r>
      <w:r w:rsidRPr="007F25C1">
        <w:rPr>
          <w:rFonts w:ascii="Times New Roman" w:hAnsi="Times New Roman" w:cs="Times New Roman"/>
          <w:sz w:val="24"/>
          <w:szCs w:val="24"/>
        </w:rPr>
        <w:t xml:space="preserve"> Valera y la </w:t>
      </w:r>
      <w:r w:rsidR="0030383F" w:rsidRPr="007F25C1">
        <w:rPr>
          <w:rFonts w:ascii="Times New Roman" w:hAnsi="Times New Roman" w:cs="Times New Roman"/>
          <w:sz w:val="24"/>
          <w:szCs w:val="24"/>
        </w:rPr>
        <w:t>reticencia</w:t>
      </w:r>
      <w:r w:rsidRPr="007F25C1">
        <w:rPr>
          <w:rFonts w:ascii="Times New Roman" w:hAnsi="Times New Roman" w:cs="Times New Roman"/>
          <w:sz w:val="24"/>
          <w:szCs w:val="24"/>
        </w:rPr>
        <w:t xml:space="preserve"> de</w:t>
      </w:r>
      <w:r w:rsidR="00BC57C4" w:rsidRPr="007F25C1">
        <w:rPr>
          <w:rFonts w:ascii="Times New Roman" w:hAnsi="Times New Roman" w:cs="Times New Roman"/>
          <w:sz w:val="24"/>
          <w:szCs w:val="24"/>
        </w:rPr>
        <w:t>l “enrocado”</w:t>
      </w:r>
      <w:r w:rsidRPr="007F25C1">
        <w:rPr>
          <w:rFonts w:ascii="Times New Roman" w:hAnsi="Times New Roman" w:cs="Times New Roman"/>
          <w:sz w:val="24"/>
          <w:szCs w:val="24"/>
        </w:rPr>
        <w:t xml:space="preserve"> Clarín.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</w:t>
      </w:r>
      <w:r w:rsidR="00BC57C4" w:rsidRPr="007F25C1">
        <w:rPr>
          <w:rFonts w:ascii="Times New Roman" w:hAnsi="Times New Roman" w:cs="Times New Roman"/>
          <w:sz w:val="24"/>
          <w:szCs w:val="24"/>
        </w:rPr>
        <w:t>R</w:t>
      </w:r>
      <w:r w:rsidR="0030383F" w:rsidRPr="007F25C1">
        <w:rPr>
          <w:rFonts w:ascii="Times New Roman" w:hAnsi="Times New Roman" w:cs="Times New Roman"/>
          <w:sz w:val="24"/>
          <w:szCs w:val="24"/>
        </w:rPr>
        <w:t>esulta u</w:t>
      </w:r>
      <w:r w:rsidR="00742A17" w:rsidRPr="007F25C1">
        <w:rPr>
          <w:rFonts w:ascii="Times New Roman" w:hAnsi="Times New Roman" w:cs="Times New Roman"/>
          <w:sz w:val="24"/>
          <w:szCs w:val="24"/>
        </w:rPr>
        <w:t>na gran entomóloga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que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 </w:t>
      </w:r>
      <w:r w:rsidR="0030383F" w:rsidRPr="007F25C1">
        <w:rPr>
          <w:rFonts w:ascii="Times New Roman" w:hAnsi="Times New Roman" w:cs="Times New Roman"/>
          <w:sz w:val="24"/>
          <w:szCs w:val="24"/>
        </w:rPr>
        <w:t>d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isecciona la realidad, 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desbroza 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las relaciones 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humanas 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y lo </w:t>
      </w:r>
      <w:r w:rsidR="00BC57C4" w:rsidRPr="007F25C1">
        <w:rPr>
          <w:rFonts w:ascii="Times New Roman" w:hAnsi="Times New Roman" w:cs="Times New Roman"/>
          <w:sz w:val="24"/>
          <w:szCs w:val="24"/>
        </w:rPr>
        <w:t>vuelca en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 </w:t>
      </w:r>
      <w:r w:rsidR="0030383F" w:rsidRPr="007F25C1">
        <w:rPr>
          <w:rFonts w:ascii="Times New Roman" w:hAnsi="Times New Roman" w:cs="Times New Roman"/>
          <w:sz w:val="24"/>
          <w:szCs w:val="24"/>
        </w:rPr>
        <w:t>un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 lenguaje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descarnado y auténtico, genuino, como ella misma: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 se mueve con gran habilidad por uno y otro registro idiomático reproduciendo el habla particular de sus personajes.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Mujer de armas tomar, se pone el mundo por montera y molesta, mucho. Incomoda alguien como ella que escribe, habla, discursea y que sin pelos en la lengua analiza, describe, cuenta, narra. Doña Emilia es mucha Emilia. Algunos querríamos invitarla a unas cañas o</w:t>
      </w:r>
      <w:r w:rsidR="00BC57C4" w:rsidRPr="007F25C1">
        <w:rPr>
          <w:rFonts w:ascii="Times New Roman" w:hAnsi="Times New Roman" w:cs="Times New Roman"/>
          <w:sz w:val="24"/>
          <w:szCs w:val="24"/>
        </w:rPr>
        <w:t xml:space="preserve"> a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tertuliar con ella. Poco postureo, la verdad. Más allá del tracamundeo</w:t>
      </w:r>
      <w:r w:rsidR="00BC57C4" w:rsidRPr="007F25C1">
        <w:rPr>
          <w:rFonts w:ascii="Times New Roman" w:hAnsi="Times New Roman" w:cs="Times New Roman"/>
          <w:sz w:val="24"/>
          <w:szCs w:val="24"/>
        </w:rPr>
        <w:t xml:space="preserve"> 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anecdótico amoroso, </w:t>
      </w:r>
      <w:r w:rsidR="00BC57C4" w:rsidRPr="007F25C1">
        <w:rPr>
          <w:rFonts w:ascii="Times New Roman" w:hAnsi="Times New Roman" w:cs="Times New Roman"/>
          <w:sz w:val="24"/>
          <w:szCs w:val="24"/>
        </w:rPr>
        <w:t>sobresale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su valía como una profesional muy formada en la construcción narrativa. 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No </w:t>
      </w:r>
      <w:r w:rsidR="0030383F" w:rsidRPr="007F25C1">
        <w:rPr>
          <w:rFonts w:ascii="Times New Roman" w:hAnsi="Times New Roman" w:cs="Times New Roman"/>
          <w:sz w:val="24"/>
          <w:szCs w:val="24"/>
        </w:rPr>
        <w:t>fue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 profeta en su tierra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, estaba claro, pero en ocasiones “dormía con el enemigo”: </w:t>
      </w:r>
      <w:r w:rsidR="00742A17" w:rsidRPr="007F25C1">
        <w:rPr>
          <w:rFonts w:ascii="Times New Roman" w:hAnsi="Times New Roman" w:cs="Times New Roman"/>
          <w:sz w:val="24"/>
          <w:szCs w:val="24"/>
        </w:rPr>
        <w:t>le pasaban la mano por el lomo y luego le hacían la peineta.</w:t>
      </w:r>
      <w:r w:rsidR="0030383F" w:rsidRPr="007F25C1">
        <w:rPr>
          <w:rFonts w:ascii="Times New Roman" w:hAnsi="Times New Roman" w:cs="Times New Roman"/>
          <w:sz w:val="24"/>
          <w:szCs w:val="24"/>
        </w:rPr>
        <w:t xml:space="preserve"> Lideresa y activista. Rodeada de colegas -masculinos- algunos timoratos y melifluos. Lectora y escritora atrevida, sin tapujos, ni rodeos: envuelta en tafetanes y miriñaques, al pan, pan…sin dobleces, que España no estaba para confeti.</w:t>
      </w:r>
      <w:r w:rsidR="00AA01D7" w:rsidRPr="007F25C1">
        <w:rPr>
          <w:rFonts w:ascii="Times New Roman" w:hAnsi="Times New Roman" w:cs="Times New Roman"/>
          <w:sz w:val="24"/>
          <w:szCs w:val="24"/>
        </w:rPr>
        <w:t xml:space="preserve"> Junto a Concepción Arenal, Sofía Casanova y Gertrudis Gómez de Avellaneda forman el grupo de mujeres intrépidas: instruidas todas ellas y no contrincantes que hostigan.</w:t>
      </w:r>
      <w:r w:rsidR="00BC57C4" w:rsidRPr="007F25C1">
        <w:rPr>
          <w:rFonts w:ascii="Times New Roman" w:hAnsi="Times New Roman" w:cs="Times New Roman"/>
          <w:sz w:val="24"/>
          <w:szCs w:val="24"/>
        </w:rPr>
        <w:t xml:space="preserve"> </w:t>
      </w:r>
      <w:r w:rsidR="00AA01D7" w:rsidRPr="007F25C1">
        <w:rPr>
          <w:rFonts w:ascii="Times New Roman" w:hAnsi="Times New Roman" w:cs="Times New Roman"/>
          <w:sz w:val="24"/>
          <w:szCs w:val="24"/>
        </w:rPr>
        <w:t>Homenajes y celebraciones, recuerdos imborrables, muchas lecturas de sus libros…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Lo que escribe no es puro pasatiempo, </w:t>
      </w:r>
      <w:r w:rsidR="00AA01D7" w:rsidRPr="007F25C1">
        <w:rPr>
          <w:rFonts w:ascii="Times New Roman" w:hAnsi="Times New Roman" w:cs="Times New Roman"/>
          <w:sz w:val="24"/>
          <w:szCs w:val="24"/>
        </w:rPr>
        <w:t xml:space="preserve">ni </w:t>
      </w:r>
      <w:r w:rsidR="00742A17" w:rsidRPr="007F25C1">
        <w:rPr>
          <w:rFonts w:ascii="Times New Roman" w:hAnsi="Times New Roman" w:cs="Times New Roman"/>
          <w:sz w:val="24"/>
          <w:szCs w:val="24"/>
        </w:rPr>
        <w:t xml:space="preserve">ocio para entretener. </w:t>
      </w: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10"/>
      <w:bookmarkEnd w:id="0"/>
      <w:r w:rsidRPr="007F25C1">
        <w:rPr>
          <w:rFonts w:ascii="Times New Roman" w:hAnsi="Times New Roman" w:cs="Times New Roman"/>
          <w:sz w:val="24"/>
          <w:szCs w:val="24"/>
        </w:rPr>
        <w:t xml:space="preserve">Y sí, doña Emilia, </w:t>
      </w:r>
      <w:r w:rsidR="00AA01D7" w:rsidRPr="007F25C1">
        <w:rPr>
          <w:rFonts w:ascii="Times New Roman" w:hAnsi="Times New Roman" w:cs="Times New Roman"/>
          <w:sz w:val="24"/>
          <w:szCs w:val="24"/>
        </w:rPr>
        <w:t xml:space="preserve">trató </w:t>
      </w:r>
      <w:r w:rsidRPr="007F25C1">
        <w:rPr>
          <w:rFonts w:ascii="Times New Roman" w:hAnsi="Times New Roman" w:cs="Times New Roman"/>
          <w:sz w:val="24"/>
          <w:szCs w:val="24"/>
        </w:rPr>
        <w:t>temas repugnantes que avergüenzan y sonrojan.</w:t>
      </w: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5C1">
        <w:rPr>
          <w:rFonts w:ascii="Times New Roman" w:hAnsi="Times New Roman" w:cs="Times New Roman"/>
          <w:sz w:val="24"/>
          <w:szCs w:val="24"/>
        </w:rPr>
        <w:t xml:space="preserve">Con </w:t>
      </w:r>
      <w:r w:rsidR="00AA01D7" w:rsidRPr="007F25C1">
        <w:rPr>
          <w:rFonts w:ascii="Times New Roman" w:hAnsi="Times New Roman" w:cs="Times New Roman"/>
          <w:sz w:val="24"/>
          <w:szCs w:val="24"/>
        </w:rPr>
        <w:t>su</w:t>
      </w:r>
      <w:r w:rsidRPr="007F25C1">
        <w:rPr>
          <w:rFonts w:ascii="Times New Roman" w:hAnsi="Times New Roman" w:cs="Times New Roman"/>
          <w:sz w:val="24"/>
          <w:szCs w:val="24"/>
        </w:rPr>
        <w:t xml:space="preserve"> producción </w:t>
      </w:r>
      <w:r w:rsidR="00AA01D7" w:rsidRPr="007F25C1">
        <w:rPr>
          <w:rFonts w:ascii="Times New Roman" w:hAnsi="Times New Roman" w:cs="Times New Roman"/>
          <w:sz w:val="24"/>
          <w:szCs w:val="24"/>
        </w:rPr>
        <w:t>literaria</w:t>
      </w:r>
      <w:r w:rsidRPr="007F25C1">
        <w:rPr>
          <w:rFonts w:ascii="Times New Roman" w:hAnsi="Times New Roman" w:cs="Times New Roman"/>
          <w:sz w:val="24"/>
          <w:szCs w:val="24"/>
        </w:rPr>
        <w:t xml:space="preserve"> se perpetúan las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escenas violentas, incluso escabrosas, pasiones tormentosas, paisajes provocadores y paisanos tentadores, sentimientos desbocados, poca imaginació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n;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roza el modernismo y penetra en el discurso noventayochista al que suma la filosofía de Nietzsche. Habla y escribe. Y lo hace muy bien. Parece la quimera mitológica que engulle lo que encuentra a su paso y lo transforma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en contenido matérico.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Sensualidad y decadentismo</w:t>
      </w:r>
      <w:r w:rsidR="00BC57C4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raudales,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juegos amorosos y realidad carnal, denuncia y crítica, sin fisuras ni artificios.</w:t>
      </w: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 su obra emerge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la profundidad abisal, fuerzas oscuras que claman al exterior, gritan ayuda y piden libertad. Lo irracional se impone desde el subconsciente</w:t>
      </w:r>
      <w:r w:rsidR="00BC57C4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Ética y estética, la naturaleza de los actos humanos en páginas que vibran y viven. Tragedia y comedia a partes iguales, que nuestra gallega, conde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 y mezcla. A veces </w:t>
      </w:r>
      <w:proofErr w:type="spellStart"/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histriona</w:t>
      </w:r>
      <w:proofErr w:type="spellEnd"/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teatral</w:t>
      </w:r>
      <w:r w:rsidR="00BC57C4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Poco elusiva, muy plástica, intensa y gráfica. Lo primitivo a flor de piel</w:t>
      </w:r>
      <w:r w:rsidR="00BC57C4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Todo e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puro torbellino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Pálpitos y más pálpitos.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 ser impelido por lo atávico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o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bsesiones renuentes que explotan. El paisaje mimetiza con el sentir, deviene un personaje más con su propio ánimo. Desmesura e hipérbole. Así era Emilia Pardo Bazán en sus obras. En muchos de sus comportamientos vitales, en muchas de sus empresas e intenciones.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Una fuerza arrolladora. Cubre 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sus páginas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grandes gestos, diálogos y gritos, actitudes hieráticas y pulsiones, todo a la vez, todo en pura antítesis.</w:t>
      </w: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Perspicaz e intuitiva, la escritora fabula lo real y realiza lo fabuloso: el triple salto mortal sin red: palpa la presencia de la muerte y el misterio</w:t>
      </w:r>
      <w:r w:rsidR="00BC57C4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AA01D7"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arranca sus evanescencias para plasmar lo genuino y lo auténtico.</w:t>
      </w:r>
    </w:p>
    <w:p w:rsidR="00BC57C4" w:rsidRPr="007F25C1" w:rsidRDefault="00BC57C4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25C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(Este artículo está dedicado a mi colega y amiga Rosa Amor del Olmo, con mi mayor gratitud).</w:t>
      </w: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1" w:name="_GoBack"/>
      <w:bookmarkEnd w:id="1"/>
    </w:p>
    <w:p w:rsidR="00742A17" w:rsidRPr="007F25C1" w:rsidRDefault="00742A17" w:rsidP="00742A17">
      <w:pPr>
        <w:spacing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41952" w:rsidRPr="007F25C1" w:rsidRDefault="00841952">
      <w:pPr>
        <w:rPr>
          <w:sz w:val="24"/>
          <w:szCs w:val="24"/>
        </w:rPr>
      </w:pPr>
    </w:p>
    <w:sectPr w:rsidR="00841952" w:rsidRPr="007F25C1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8D2" w:rsidRDefault="00CD68D2">
      <w:pPr>
        <w:spacing w:after="0" w:line="240" w:lineRule="auto"/>
      </w:pPr>
      <w:r>
        <w:separator/>
      </w:r>
    </w:p>
  </w:endnote>
  <w:endnote w:type="continuationSeparator" w:id="0">
    <w:p w:rsidR="00CD68D2" w:rsidRDefault="00CD6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975044"/>
      <w:docPartObj>
        <w:docPartGallery w:val="Page Numbers (Bottom of Page)"/>
        <w:docPartUnique/>
      </w:docPartObj>
    </w:sdtPr>
    <w:sdtEndPr/>
    <w:sdtContent>
      <w:p w:rsidR="00BF4563" w:rsidRDefault="00BC57C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BF4563" w:rsidRDefault="00CD68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8D2" w:rsidRDefault="00CD68D2">
      <w:pPr>
        <w:spacing w:after="0" w:line="240" w:lineRule="auto"/>
      </w:pPr>
      <w:r>
        <w:separator/>
      </w:r>
    </w:p>
  </w:footnote>
  <w:footnote w:type="continuationSeparator" w:id="0">
    <w:p w:rsidR="00CD68D2" w:rsidRDefault="00CD68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A17"/>
    <w:rsid w:val="00143EB7"/>
    <w:rsid w:val="00147015"/>
    <w:rsid w:val="0030383F"/>
    <w:rsid w:val="00742A17"/>
    <w:rsid w:val="007F25C1"/>
    <w:rsid w:val="00841952"/>
    <w:rsid w:val="00AA01D7"/>
    <w:rsid w:val="00BC57C4"/>
    <w:rsid w:val="00CD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2B342-5382-4623-B9EC-F4889A0E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2A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42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742A17"/>
    <w:rPr>
      <w:color w:val="0000FF"/>
      <w:u w:val="single"/>
    </w:rPr>
  </w:style>
  <w:style w:type="character" w:styleId="nfasis">
    <w:name w:val="Emphasis"/>
    <w:basedOn w:val="Fuentedeprrafopredeter"/>
    <w:uiPriority w:val="20"/>
    <w:qFormat/>
    <w:rsid w:val="00742A17"/>
    <w:rPr>
      <w:i/>
      <w:iCs/>
    </w:rPr>
  </w:style>
  <w:style w:type="character" w:styleId="Textoennegrita">
    <w:name w:val="Strong"/>
    <w:basedOn w:val="Fuentedeprrafopredeter"/>
    <w:uiPriority w:val="22"/>
    <w:qFormat/>
    <w:rsid w:val="00742A17"/>
    <w:rPr>
      <w:b/>
      <w:bCs/>
    </w:rPr>
  </w:style>
  <w:style w:type="paragraph" w:styleId="Piedepgina">
    <w:name w:val="footer"/>
    <w:basedOn w:val="Normal"/>
    <w:link w:val="PiedepginaCar"/>
    <w:uiPriority w:val="99"/>
    <w:unhideWhenUsed/>
    <w:rsid w:val="00742A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820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Úcar Ventura</cp:lastModifiedBy>
  <cp:revision>5</cp:revision>
  <dcterms:created xsi:type="dcterms:W3CDTF">2021-10-15T09:32:00Z</dcterms:created>
  <dcterms:modified xsi:type="dcterms:W3CDTF">2021-10-15T10:11:00Z</dcterms:modified>
</cp:coreProperties>
</file>