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B57" w:rsidRPr="00EA5147" w:rsidRDefault="00A30D5E" w:rsidP="00674AFF">
      <w:pPr>
        <w:spacing w:line="360" w:lineRule="auto"/>
        <w:jc w:val="both"/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</w:pPr>
      <w:proofErr w:type="spellStart"/>
      <w:r w:rsidRPr="00EA5147">
        <w:rPr>
          <w:rFonts w:ascii="Times New Roman" w:hAnsi="Times New Roman" w:cs="Times New Roman"/>
          <w:b/>
          <w:bCs/>
          <w:i/>
          <w:color w:val="202122"/>
          <w:sz w:val="24"/>
          <w:szCs w:val="24"/>
          <w:shd w:val="clear" w:color="auto" w:fill="FFFFFF"/>
        </w:rPr>
        <w:t>Murasaki</w:t>
      </w:r>
      <w:proofErr w:type="spellEnd"/>
      <w:r w:rsidRPr="00EA5147">
        <w:rPr>
          <w:rFonts w:ascii="Times New Roman" w:hAnsi="Times New Roman" w:cs="Times New Roman"/>
          <w:b/>
          <w:bCs/>
          <w:i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EA5147">
        <w:rPr>
          <w:rFonts w:ascii="Times New Roman" w:hAnsi="Times New Roman" w:cs="Times New Roman"/>
          <w:b/>
          <w:bCs/>
          <w:i/>
          <w:color w:val="202122"/>
          <w:sz w:val="24"/>
          <w:szCs w:val="24"/>
          <w:shd w:val="clear" w:color="auto" w:fill="FFFFFF"/>
        </w:rPr>
        <w:t>Shikibu</w:t>
      </w:r>
      <w:proofErr w:type="spellEnd"/>
      <w:r w:rsidR="00EA5147" w:rsidRPr="00EA5147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: La valentía silenciosa de una escritora japonesa en el período </w:t>
      </w:r>
      <w:proofErr w:type="spellStart"/>
      <w:r w:rsidR="00EA5147" w:rsidRPr="00EA5147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>Heian</w:t>
      </w:r>
      <w:proofErr w:type="spellEnd"/>
    </w:p>
    <w:p w:rsidR="00084A96" w:rsidRPr="00084A96" w:rsidRDefault="00084A96" w:rsidP="00084A96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</w:pPr>
      <w:r w:rsidRPr="00084A96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>Entradillas:</w:t>
      </w:r>
    </w:p>
    <w:p w:rsidR="00084A96" w:rsidRPr="00084A96" w:rsidRDefault="00084A96" w:rsidP="00084A96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 w:rsidRPr="00084A96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La escritora japonesa nos hace experimentar en su novela el </w:t>
      </w:r>
      <w:r w:rsidRPr="00084A96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más puro existir, a golpe de contraste, de la nostalgia a la realidad, del ensueño a la verdad.</w:t>
      </w:r>
    </w:p>
    <w:p w:rsidR="00084A96" w:rsidRPr="00084A96" w:rsidRDefault="00084A96" w:rsidP="00084A96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 w:rsidRPr="00084A96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Deseó hacerse eco de la voz acallada de las mujeres de su época, servir de ejemplo literario de una vida silenciada.</w:t>
      </w:r>
    </w:p>
    <w:p w:rsidR="001B6B57" w:rsidRPr="00674AFF" w:rsidRDefault="001B6B57" w:rsidP="00674AFF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674AF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En plena celebración de los Juegos Olímpicos, Japón inspira. Ahora y siempre. Filosofía </w:t>
      </w:r>
      <w:r w:rsidR="004649A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ancestral</w:t>
      </w:r>
      <w:r w:rsidRPr="00674AF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en muchas ocasiones reducida a frases lapidarias difundidas por las redes con mayor o menor éxito, ceremonia del té, atuendos imperiales, forma de vida lejana y atractiva, historias fabuladas, secreto y misterio…todo eso y mucho más.</w:t>
      </w:r>
    </w:p>
    <w:p w:rsidR="00C22D22" w:rsidRDefault="00674AFF" w:rsidP="00674AFF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En el siglo XI se escribe la primera novela japonesa y lo hace una mujer poeta, </w:t>
      </w:r>
      <w:proofErr w:type="spellStart"/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Murasaki</w:t>
      </w:r>
      <w:proofErr w:type="spellEnd"/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Shikibu</w:t>
      </w:r>
      <w:proofErr w:type="spellEnd"/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cuya fecha exacta de nacimiento se desconoce todavía: </w:t>
      </w:r>
      <w:proofErr w:type="spellStart"/>
      <w:r w:rsidRPr="00674AFF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Genji</w:t>
      </w:r>
      <w:proofErr w:type="spellEnd"/>
      <w:r w:rsidRPr="00674AFF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674AFF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Monogatari</w:t>
      </w:r>
      <w:proofErr w:type="spellEnd"/>
      <w:r w:rsidRPr="00674AFF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 (La novela de </w:t>
      </w:r>
      <w:proofErr w:type="spellStart"/>
      <w:r w:rsidRPr="00674AFF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Genji</w:t>
      </w:r>
      <w:proofErr w:type="spellEnd"/>
      <w:r w:rsidRPr="00674AFF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. Pronto se constituyó en todo un libro clásico de la literatura nipona. Hoy es objeto de análisis </w:t>
      </w:r>
      <w:r w:rsidR="00117A6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por parte de muchos críticos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 La figura de la autora, cortesana en la vida de aquella época</w:t>
      </w:r>
      <w:r w:rsidR="00117A6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supone un hito en las letras universales. Y a partir del siglo XIII sus </w:t>
      </w:r>
      <w:r w:rsidR="00E616E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páginas se decoran, aparecen</w:t>
      </w:r>
      <w:r w:rsidR="00117A6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ilustradas</w:t>
      </w:r>
      <w:r w:rsidR="00E616E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</w:t>
      </w:r>
      <w:r w:rsidR="00117A6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llenas de imágenes por parte de artistas dedicados a la estampa, al modo de las miniaturas medieva</w:t>
      </w:r>
      <w:r w:rsidR="003F62D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les en este otro lado del mundo y en ellas </w:t>
      </w:r>
      <w:r w:rsidR="00117A6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se reflejan paisajes atormentados, escenarios dramático</w:t>
      </w:r>
      <w:r w:rsidR="00C22D2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s, escenas domésticas…</w:t>
      </w:r>
    </w:p>
    <w:p w:rsidR="00E616E5" w:rsidRDefault="00C22D22" w:rsidP="00674AFF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D</w:t>
      </w:r>
      <w:r w:rsidR="00117A6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e antepasados le venía su vena lírica: nieta del </w:t>
      </w:r>
      <w:r w:rsidR="000E5B8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famoso</w:t>
      </w:r>
      <w:r w:rsidR="00117A6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poeta </w:t>
      </w:r>
      <w:proofErr w:type="spellStart"/>
      <w:r w:rsidR="0055493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Fujiwara</w:t>
      </w:r>
      <w:proofErr w:type="spellEnd"/>
      <w:r w:rsidR="0055493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no </w:t>
      </w:r>
      <w:proofErr w:type="spellStart"/>
      <w:r w:rsidR="0055493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Kanesuke</w:t>
      </w:r>
      <w:proofErr w:type="spellEnd"/>
      <w:r w:rsidR="0055493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 hija de un humilde letrado y literato, padre erudito que se encargó de darle una excelente educación</w:t>
      </w:r>
      <w:r w:rsidR="003F62D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. </w:t>
      </w:r>
      <w:r w:rsidR="0077609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Desde muy pequeña</w:t>
      </w:r>
      <w:r w:rsidR="00E616E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 w:rsidR="000E5B8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Murakari</w:t>
      </w:r>
      <w:proofErr w:type="spellEnd"/>
      <w:r w:rsidR="000E5B8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0E5B8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Shikibu</w:t>
      </w:r>
      <w:proofErr w:type="spellEnd"/>
      <w:r w:rsidR="000E5B8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E616E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mostró </w:t>
      </w:r>
      <w:r w:rsidR="000E5B8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una inteligencia precoz</w:t>
      </w:r>
      <w:r w:rsidR="009B1C3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; creció con la pena en el cuerpo: al poco de nacer, quedó huérfana de madre; su hermana mayor también falleció y casada con un noble, enviudó pronto con una niña pequeña.</w:t>
      </w:r>
      <w:r w:rsidR="00D860A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Ocupó el lugar de dama de compañía en la corte de </w:t>
      </w:r>
      <w:proofErr w:type="spellStart"/>
      <w:r w:rsidR="00D860A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Fujiwara</w:t>
      </w:r>
      <w:proofErr w:type="spellEnd"/>
      <w:r w:rsidR="00D860A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no </w:t>
      </w:r>
      <w:proofErr w:type="spellStart"/>
      <w:r w:rsidR="00D860A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Shöshi</w:t>
      </w:r>
      <w:proofErr w:type="spellEnd"/>
      <w:r w:rsidR="00D860A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y en 1014 muere; su tumba en Kioto es el escenario de las aventuras de muchos de sus personajes. Con un estilo muy personal y realista plasma con gran verismo el ascenso y la decadencia de los años que le tocó vivir, la brillantez y el declive de una época remota pero con destellos que hoy perduran: se anticipó a presupuestos existencialistas, describió la falsedad del oropel la evanescencia de lo aparente. Una sociedad aristocrática y selectiva, huera y falaz. </w:t>
      </w:r>
    </w:p>
    <w:p w:rsidR="00117A61" w:rsidRPr="00084A96" w:rsidRDefault="00D860A2" w:rsidP="00674AFF">
      <w:pPr>
        <w:spacing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lastRenderedPageBreak/>
        <w:t xml:space="preserve">Difícil momento para que la mujer tuviera voz, y mucho menos para que la alzara y se hiciera oír. Ella fue </w:t>
      </w:r>
      <w:r w:rsidR="00E616E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una fémina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especial y privilegiada que recogió el padecimiento de </w:t>
      </w:r>
      <w:r w:rsidR="00E616E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sus iguales desfavorecidas.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Con su fina perspicacia para detectar lo más sencillo y analizar agudamente el a</w:t>
      </w:r>
      <w:r w:rsidR="00E616E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banico de las emociones humanas,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E616E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n su extensa novela ya mencionada recorre las peripecias del protagonista</w:t>
      </w:r>
      <w:r w:rsidRPr="00D860A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Pr="00A30D5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Hikaru</w:t>
      </w:r>
      <w:proofErr w:type="spellEnd"/>
      <w:r w:rsidRPr="00A30D5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Pr="00A30D5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Genji</w:t>
      </w:r>
      <w:proofErr w:type="spellEnd"/>
      <w:r w:rsidRPr="00A30D5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("Príncipe Brillante")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al más pur</w:t>
      </w:r>
      <w:r w:rsidR="00E616E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o estilo de narración bizantina: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capítulos salpicados de amores prohibidos, pasiones desbocadas, lances militares, reconocimientos sorprendentes, venganzas que cobrarse y asaltos</w:t>
      </w:r>
      <w:r w:rsidR="00E616E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por doquier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huidas, exilios; saga familiar, herederos secretos, misterios por desentrañar. Amor y rivalidad. Como si de un tapiz se tratara, fácil resulta reconstruir esos momentos en la vida de la autora, que ojo avizor, no perdió ripio de su acontecer diario.</w:t>
      </w:r>
      <w:r w:rsidR="00D30D3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Sensibilidad a flor de piel, un regalo su obra envuelto en celofán tras el que se adivina la armonía de la naturaleza que la envolvía, el dolor de las m</w:t>
      </w:r>
      <w:r w:rsidR="00E851F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ujeres en una sociedad polígam</w:t>
      </w:r>
      <w:r w:rsidR="00D30D3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a, amordazadas de por vida, cosificadas, meras figuritas de porcelana, la conciencia de </w:t>
      </w:r>
      <w:r w:rsidR="00D30D38" w:rsidRPr="00084A9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caducidad humana, las miserias del ser superior que manda y ordena, impone y exige.</w:t>
      </w:r>
    </w:p>
    <w:p w:rsidR="00685FD7" w:rsidRPr="00084A96" w:rsidRDefault="00685FD7" w:rsidP="00674AF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084A9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Formó parte de los denominados “Treinta y seis inmortales de la poesía” por la colección</w:t>
      </w:r>
    </w:p>
    <w:p w:rsidR="00685FD7" w:rsidRPr="00084A96" w:rsidRDefault="00685FD7" w:rsidP="00674AF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084A9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gramStart"/>
      <w:r w:rsidRPr="00084A9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</w:t>
      </w:r>
      <w:proofErr w:type="gramEnd"/>
      <w:r w:rsidRPr="00084A9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poemas que</w:t>
      </w:r>
      <w:r w:rsidR="00B421B9" w:rsidRPr="00084A9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nos dejó como huella de su habilidad versificadora. </w:t>
      </w:r>
    </w:p>
    <w:p w:rsidR="007A61D3" w:rsidRDefault="007A61D3" w:rsidP="00674AFF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084A9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En sus anotaciones personales recogidas en el </w:t>
      </w:r>
      <w:r w:rsidRPr="00084A96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Diario</w:t>
      </w:r>
      <w:r w:rsidRPr="00084A96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084A96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Murasaki</w:t>
      </w:r>
      <w:proofErr w:type="spellEnd"/>
      <w:r w:rsidRPr="00084A96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084A96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Shikibu</w:t>
      </w:r>
      <w:proofErr w:type="spellEnd"/>
      <w:r w:rsidRPr="00084A9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nos topamos con una crítica llena de verosimilitud</w:t>
      </w:r>
      <w:r w:rsidR="00084A96" w:rsidRPr="00084A9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en la que aletea el espíritu budista. Se abre ante el lector un abanico tan estimulante como variopinto del acontecer en la corte de la que</w:t>
      </w:r>
      <w:r w:rsidR="00E616E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ella fue especial protagonista,</w:t>
      </w:r>
      <w:r w:rsidR="00084A96" w:rsidRPr="00084A9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E616E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</w:t>
      </w:r>
      <w:r w:rsidR="00084A96" w:rsidRPr="00084A9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sí como de los avatares experimentados con su rival literaria </w:t>
      </w:r>
      <w:proofErr w:type="spellStart"/>
      <w:r w:rsidR="00084A96" w:rsidRPr="00084A9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Sei</w:t>
      </w:r>
      <w:proofErr w:type="spellEnd"/>
      <w:r w:rsidR="00084A96" w:rsidRPr="00084A9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084A96" w:rsidRPr="00084A9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Shonagon</w:t>
      </w:r>
      <w:proofErr w:type="spellEnd"/>
      <w:r w:rsidR="00084A96" w:rsidRPr="00084A9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</w:t>
      </w:r>
      <w:r w:rsidRPr="00084A9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</w:p>
    <w:p w:rsidR="00A30D5E" w:rsidRPr="00674AFF" w:rsidRDefault="00A30D5E" w:rsidP="00674A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30D5E" w:rsidRPr="00674A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D5E"/>
    <w:rsid w:val="00084A96"/>
    <w:rsid w:val="000E5B8F"/>
    <w:rsid w:val="00117A61"/>
    <w:rsid w:val="00131F34"/>
    <w:rsid w:val="001B6B57"/>
    <w:rsid w:val="003F62D4"/>
    <w:rsid w:val="004649AB"/>
    <w:rsid w:val="0053458D"/>
    <w:rsid w:val="00554936"/>
    <w:rsid w:val="00674AFF"/>
    <w:rsid w:val="00685FD7"/>
    <w:rsid w:val="00776094"/>
    <w:rsid w:val="007A61D3"/>
    <w:rsid w:val="009B1C3B"/>
    <w:rsid w:val="00A30D5E"/>
    <w:rsid w:val="00B421B9"/>
    <w:rsid w:val="00C22D22"/>
    <w:rsid w:val="00D30D38"/>
    <w:rsid w:val="00D860A2"/>
    <w:rsid w:val="00E616E5"/>
    <w:rsid w:val="00E851F9"/>
    <w:rsid w:val="00EA3894"/>
    <w:rsid w:val="00EA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DC1C8C-ADA0-4B5D-9413-C56621455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nihongokanji">
    <w:name w:val="t_nihongo_kanji"/>
    <w:basedOn w:val="Fuentedeprrafopredeter"/>
    <w:rsid w:val="00A30D5E"/>
  </w:style>
  <w:style w:type="character" w:customStyle="1" w:styleId="tnihongohelp">
    <w:name w:val="t_nihongo_help"/>
    <w:basedOn w:val="Fuentedeprrafopredeter"/>
    <w:rsid w:val="00A30D5E"/>
  </w:style>
  <w:style w:type="character" w:styleId="Hipervnculo">
    <w:name w:val="Hyperlink"/>
    <w:basedOn w:val="Fuentedeprrafopredeter"/>
    <w:uiPriority w:val="99"/>
    <w:semiHidden/>
    <w:unhideWhenUsed/>
    <w:rsid w:val="00A30D5E"/>
    <w:rPr>
      <w:color w:val="0000FF"/>
      <w:u w:val="single"/>
    </w:rPr>
  </w:style>
  <w:style w:type="character" w:customStyle="1" w:styleId="tnihongoicon">
    <w:name w:val="t_nihongo_icon"/>
    <w:basedOn w:val="Fuentedeprrafopredeter"/>
    <w:rsid w:val="00A30D5E"/>
  </w:style>
  <w:style w:type="paragraph" w:styleId="NormalWeb">
    <w:name w:val="Normal (Web)"/>
    <w:basedOn w:val="Normal"/>
    <w:uiPriority w:val="99"/>
    <w:semiHidden/>
    <w:unhideWhenUsed/>
    <w:rsid w:val="00A30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2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003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0051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2120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2</Pages>
  <Words>636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19</cp:revision>
  <dcterms:created xsi:type="dcterms:W3CDTF">2021-07-26T06:25:00Z</dcterms:created>
  <dcterms:modified xsi:type="dcterms:W3CDTF">2021-07-27T14:52:00Z</dcterms:modified>
</cp:coreProperties>
</file>