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DE9DF" w14:textId="77777777" w:rsidR="008C64FE" w:rsidRDefault="008C64FE" w:rsidP="008C64FE">
      <w:pPr>
        <w:pStyle w:val="Textoindependiente"/>
        <w:ind w:left="1923"/>
        <w:rPr>
          <w:sz w:val="20"/>
        </w:rPr>
      </w:pPr>
      <w:r>
        <w:rPr>
          <w:noProof/>
          <w:sz w:val="20"/>
        </w:rPr>
        <w:drawing>
          <wp:inline distT="0" distB="0" distL="0" distR="0" wp14:anchorId="1A3323D6" wp14:editId="36F2861C">
            <wp:extent cx="3116060" cy="8193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3116060" cy="819340"/>
                    </a:xfrm>
                    <a:prstGeom prst="rect">
                      <a:avLst/>
                    </a:prstGeom>
                  </pic:spPr>
                </pic:pic>
              </a:graphicData>
            </a:graphic>
          </wp:inline>
        </w:drawing>
      </w:r>
    </w:p>
    <w:p w14:paraId="2B21E222" w14:textId="77777777" w:rsidR="008C64FE" w:rsidRDefault="008C64FE" w:rsidP="008C64FE">
      <w:pPr>
        <w:pStyle w:val="Textoindependiente"/>
        <w:rPr>
          <w:sz w:val="20"/>
        </w:rPr>
      </w:pPr>
    </w:p>
    <w:p w14:paraId="4DED0F30" w14:textId="77777777" w:rsidR="008C64FE" w:rsidRDefault="008C64FE" w:rsidP="008C64FE">
      <w:pPr>
        <w:pStyle w:val="Textoindependiente"/>
        <w:rPr>
          <w:sz w:val="20"/>
        </w:rPr>
      </w:pPr>
    </w:p>
    <w:p w14:paraId="1A6C804D" w14:textId="77777777" w:rsidR="008C64FE" w:rsidRDefault="008C64FE" w:rsidP="008C64FE">
      <w:pPr>
        <w:pStyle w:val="Textoindependiente"/>
        <w:rPr>
          <w:sz w:val="20"/>
        </w:rPr>
      </w:pPr>
    </w:p>
    <w:p w14:paraId="4F82D7F9" w14:textId="77777777" w:rsidR="008C64FE" w:rsidRDefault="008C64FE" w:rsidP="008C64FE">
      <w:pPr>
        <w:pStyle w:val="Textoindependiente"/>
        <w:rPr>
          <w:sz w:val="20"/>
        </w:rPr>
      </w:pPr>
    </w:p>
    <w:p w14:paraId="69A448AA" w14:textId="77777777" w:rsidR="008C64FE" w:rsidRDefault="008C64FE" w:rsidP="008C64FE">
      <w:pPr>
        <w:pStyle w:val="Textoindependiente"/>
        <w:spacing w:before="6"/>
        <w:rPr>
          <w:sz w:val="28"/>
        </w:rPr>
      </w:pPr>
    </w:p>
    <w:p w14:paraId="5E84A076" w14:textId="77777777" w:rsidR="008C64FE" w:rsidRDefault="008C64FE" w:rsidP="008C64FE">
      <w:pPr>
        <w:spacing w:before="92" w:line="275" w:lineRule="exact"/>
        <w:ind w:left="1370" w:right="1292"/>
        <w:jc w:val="center"/>
      </w:pPr>
      <w:r>
        <w:t>Facultad de Ciencias Humanas y Sociales</w:t>
      </w:r>
    </w:p>
    <w:p w14:paraId="210CAEA1" w14:textId="77777777" w:rsidR="008C64FE" w:rsidRDefault="008C64FE" w:rsidP="008C64FE">
      <w:pPr>
        <w:pStyle w:val="Textoindependiente"/>
        <w:spacing w:line="413" w:lineRule="exact"/>
        <w:ind w:right="-17"/>
        <w:jc w:val="center"/>
      </w:pPr>
      <w:r>
        <w:t xml:space="preserve">Grado en </w:t>
      </w:r>
      <w:r w:rsidRPr="00227481">
        <w:t>Comunicación Internacional</w:t>
      </w:r>
    </w:p>
    <w:p w14:paraId="7E940F35" w14:textId="77777777" w:rsidR="008C64FE" w:rsidRDefault="008C64FE" w:rsidP="008C64FE">
      <w:pPr>
        <w:pStyle w:val="Textoindependiente"/>
        <w:rPr>
          <w:sz w:val="40"/>
        </w:rPr>
      </w:pPr>
    </w:p>
    <w:p w14:paraId="1118515A" w14:textId="77777777" w:rsidR="008C64FE" w:rsidRDefault="008C64FE" w:rsidP="008C64FE">
      <w:pPr>
        <w:pStyle w:val="Textoindependiente"/>
        <w:rPr>
          <w:sz w:val="40"/>
        </w:rPr>
      </w:pPr>
    </w:p>
    <w:p w14:paraId="6CF5AF27" w14:textId="77777777" w:rsidR="008C64FE" w:rsidRDefault="008C64FE" w:rsidP="008C64FE">
      <w:pPr>
        <w:pStyle w:val="Textoindependiente"/>
        <w:spacing w:before="7"/>
        <w:rPr>
          <w:sz w:val="49"/>
        </w:rPr>
      </w:pPr>
    </w:p>
    <w:p w14:paraId="284D539F" w14:textId="77777777" w:rsidR="008C64FE" w:rsidRDefault="008C64FE" w:rsidP="008C64FE">
      <w:pPr>
        <w:ind w:left="1370" w:right="1292"/>
        <w:jc w:val="center"/>
        <w:rPr>
          <w:sz w:val="48"/>
        </w:rPr>
      </w:pPr>
      <w:r>
        <w:rPr>
          <w:sz w:val="48"/>
        </w:rPr>
        <w:t>Trabajo Fin de Grado</w:t>
      </w:r>
    </w:p>
    <w:p w14:paraId="398DB655" w14:textId="77777777" w:rsidR="008C64FE" w:rsidRDefault="008C64FE" w:rsidP="008C64FE">
      <w:pPr>
        <w:pStyle w:val="Textoindependiente"/>
        <w:rPr>
          <w:sz w:val="54"/>
        </w:rPr>
      </w:pPr>
    </w:p>
    <w:p w14:paraId="0C989DDE" w14:textId="77777777" w:rsidR="008C64FE" w:rsidRDefault="008C64FE" w:rsidP="008C64FE">
      <w:pPr>
        <w:pStyle w:val="Textoindependiente"/>
        <w:spacing w:before="2"/>
        <w:rPr>
          <w:sz w:val="43"/>
        </w:rPr>
      </w:pPr>
    </w:p>
    <w:p w14:paraId="55ED0FF5" w14:textId="12707F15" w:rsidR="008C64FE" w:rsidRDefault="00381490" w:rsidP="008C64FE">
      <w:pPr>
        <w:spacing w:before="1"/>
        <w:ind w:left="1370" w:right="1289"/>
        <w:jc w:val="center"/>
        <w:rPr>
          <w:sz w:val="56"/>
        </w:rPr>
      </w:pPr>
      <w:r>
        <w:rPr>
          <w:sz w:val="56"/>
        </w:rPr>
        <w:t>La lucha por la Opinión Pública:</w:t>
      </w:r>
    </w:p>
    <w:p w14:paraId="028A20B2" w14:textId="68AC51FA" w:rsidR="008C64FE" w:rsidRDefault="00381490" w:rsidP="008C64FE">
      <w:pPr>
        <w:pStyle w:val="Textoindependiente"/>
        <w:spacing w:before="119"/>
        <w:ind w:left="1370" w:right="1291"/>
        <w:jc w:val="center"/>
      </w:pPr>
      <w:r>
        <w:t>Polarización política en</w:t>
      </w:r>
      <w:r w:rsidR="008C64FE">
        <w:t xml:space="preserve"> los discursos de Pedro </w:t>
      </w:r>
      <w:proofErr w:type="spellStart"/>
      <w:r w:rsidR="008C64FE">
        <w:t>Sanchez</w:t>
      </w:r>
      <w:proofErr w:type="spellEnd"/>
      <w:r w:rsidR="008C64FE">
        <w:t xml:space="preserve"> y Alberto </w:t>
      </w:r>
      <w:proofErr w:type="spellStart"/>
      <w:r w:rsidR="008C64FE">
        <w:t>Nuñez</w:t>
      </w:r>
      <w:proofErr w:type="spellEnd"/>
      <w:r w:rsidR="008C64FE">
        <w:t xml:space="preserve"> Feijóo</w:t>
      </w:r>
    </w:p>
    <w:p w14:paraId="0814F55B" w14:textId="77777777" w:rsidR="008C64FE" w:rsidRDefault="008C64FE" w:rsidP="008C64FE">
      <w:pPr>
        <w:pStyle w:val="Textoindependiente"/>
        <w:rPr>
          <w:sz w:val="40"/>
        </w:rPr>
      </w:pPr>
    </w:p>
    <w:p w14:paraId="27154961" w14:textId="77777777" w:rsidR="008C64FE" w:rsidRDefault="008C64FE" w:rsidP="008C64FE">
      <w:pPr>
        <w:pStyle w:val="Textoindependiente"/>
        <w:rPr>
          <w:sz w:val="40"/>
        </w:rPr>
      </w:pPr>
    </w:p>
    <w:p w14:paraId="19374E2D" w14:textId="77777777" w:rsidR="008C64FE" w:rsidRDefault="008C64FE" w:rsidP="008C64FE">
      <w:pPr>
        <w:pStyle w:val="Textoindependiente"/>
        <w:spacing w:before="9"/>
        <w:rPr>
          <w:sz w:val="46"/>
        </w:rPr>
      </w:pPr>
    </w:p>
    <w:p w14:paraId="79BEC533" w14:textId="33359CD8" w:rsidR="008C64FE" w:rsidRDefault="008C64FE" w:rsidP="008C64FE">
      <w:pPr>
        <w:ind w:left="102"/>
        <w:rPr>
          <w:b/>
          <w:sz w:val="36"/>
        </w:rPr>
      </w:pPr>
      <w:r>
        <w:rPr>
          <w:sz w:val="36"/>
        </w:rPr>
        <w:t>Estudiante: Gonzalo M. Correa Cantó</w:t>
      </w:r>
    </w:p>
    <w:p w14:paraId="26A01FDA" w14:textId="77777777" w:rsidR="008C64FE" w:rsidRDefault="008C64FE" w:rsidP="008C64FE">
      <w:pPr>
        <w:pStyle w:val="Textoindependiente"/>
        <w:spacing w:before="10"/>
        <w:rPr>
          <w:b/>
          <w:sz w:val="59"/>
        </w:rPr>
      </w:pPr>
    </w:p>
    <w:p w14:paraId="67F2BE71" w14:textId="01E34668" w:rsidR="008C64FE" w:rsidRDefault="008C64FE" w:rsidP="008C64FE">
      <w:pPr>
        <w:tabs>
          <w:tab w:val="left" w:pos="1517"/>
        </w:tabs>
        <w:ind w:left="102"/>
        <w:rPr>
          <w:sz w:val="28"/>
        </w:rPr>
      </w:pPr>
      <w:r>
        <w:rPr>
          <w:sz w:val="28"/>
        </w:rPr>
        <w:t>Director/a:</w:t>
      </w:r>
      <w:r>
        <w:rPr>
          <w:sz w:val="28"/>
        </w:rPr>
        <w:tab/>
        <w:t>Birgit Strotmann</w:t>
      </w:r>
    </w:p>
    <w:p w14:paraId="325F6D79" w14:textId="77777777" w:rsidR="008C64FE" w:rsidRDefault="008C64FE" w:rsidP="008C64FE">
      <w:pPr>
        <w:tabs>
          <w:tab w:val="left" w:pos="1517"/>
        </w:tabs>
        <w:ind w:left="102"/>
        <w:rPr>
          <w:sz w:val="28"/>
        </w:rPr>
      </w:pPr>
    </w:p>
    <w:p w14:paraId="621CC764" w14:textId="77777777" w:rsidR="008C64FE" w:rsidRDefault="008C64FE" w:rsidP="008C64FE">
      <w:pPr>
        <w:tabs>
          <w:tab w:val="left" w:pos="1517"/>
        </w:tabs>
        <w:ind w:left="102"/>
        <w:rPr>
          <w:sz w:val="28"/>
        </w:rPr>
      </w:pPr>
    </w:p>
    <w:p w14:paraId="25B707BA" w14:textId="4B663675" w:rsidR="008C64FE" w:rsidRDefault="008C64FE" w:rsidP="008C64FE">
      <w:pPr>
        <w:ind w:left="1370" w:right="1286"/>
        <w:jc w:val="center"/>
        <w:rPr>
          <w:sz w:val="28"/>
        </w:rPr>
      </w:pPr>
      <w:r>
        <w:rPr>
          <w:sz w:val="32"/>
        </w:rPr>
        <w:lastRenderedPageBreak/>
        <w:t xml:space="preserve">Madrid, </w:t>
      </w:r>
      <w:r>
        <w:rPr>
          <w:sz w:val="28"/>
        </w:rPr>
        <w:t>Junio 2024</w:t>
      </w:r>
    </w:p>
    <w:p w14:paraId="235CCD5B" w14:textId="77777777" w:rsidR="008C64FE" w:rsidRDefault="008C64FE" w:rsidP="008C64FE">
      <w:pPr>
        <w:pStyle w:val="Textoindependiente"/>
        <w:spacing w:before="2"/>
        <w:rPr>
          <w:sz w:val="34"/>
        </w:rPr>
      </w:pPr>
    </w:p>
    <w:sdt>
      <w:sdtPr>
        <w:rPr>
          <w:rFonts w:ascii="Times New Roman" w:eastAsia="Times New Roman" w:hAnsi="Times New Roman" w:cs="Times New Roman"/>
          <w:b w:val="0"/>
          <w:bCs w:val="0"/>
          <w:color w:val="auto"/>
          <w:sz w:val="24"/>
          <w:szCs w:val="24"/>
        </w:rPr>
        <w:id w:val="-367906920"/>
        <w:docPartObj>
          <w:docPartGallery w:val="Table of Contents"/>
          <w:docPartUnique/>
        </w:docPartObj>
      </w:sdtPr>
      <w:sdtEndPr>
        <w:rPr>
          <w:noProof/>
        </w:rPr>
      </w:sdtEndPr>
      <w:sdtContent>
        <w:p w14:paraId="71C96DF7" w14:textId="34417526" w:rsidR="00214253" w:rsidRPr="002C11A6" w:rsidRDefault="00214253">
          <w:pPr>
            <w:pStyle w:val="TtuloTDC"/>
            <w:rPr>
              <w:rFonts w:ascii="Times New Roman" w:hAnsi="Times New Roman" w:cs="Times New Roman"/>
            </w:rPr>
          </w:pPr>
          <w:r w:rsidRPr="002C11A6">
            <w:rPr>
              <w:rFonts w:ascii="Times New Roman" w:hAnsi="Times New Roman" w:cs="Times New Roman"/>
            </w:rPr>
            <w:t>Tabla de contenido</w:t>
          </w:r>
        </w:p>
        <w:p w14:paraId="17E9C948" w14:textId="7A132F60" w:rsidR="007B1010" w:rsidRDefault="00214253">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r w:rsidRPr="002C11A6">
            <w:rPr>
              <w:b w:val="0"/>
              <w:bCs w:val="0"/>
            </w:rPr>
            <w:fldChar w:fldCharType="begin"/>
          </w:r>
          <w:r w:rsidRPr="002C11A6">
            <w:instrText>TOC \o "1-3" \h \z \u</w:instrText>
          </w:r>
          <w:r w:rsidRPr="002C11A6">
            <w:rPr>
              <w:b w:val="0"/>
              <w:bCs w:val="0"/>
            </w:rPr>
            <w:fldChar w:fldCharType="separate"/>
          </w:r>
          <w:hyperlink w:anchor="_Toc168688668" w:history="1">
            <w:r w:rsidR="007B1010" w:rsidRPr="00992FB8">
              <w:rPr>
                <w:rStyle w:val="Hipervnculo"/>
                <w:noProof/>
              </w:rPr>
              <w:t>1.</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rPr>
              <w:t>Introducción</w:t>
            </w:r>
            <w:r w:rsidR="007B1010">
              <w:rPr>
                <w:noProof/>
                <w:webHidden/>
              </w:rPr>
              <w:tab/>
            </w:r>
            <w:r w:rsidR="007B1010">
              <w:rPr>
                <w:noProof/>
                <w:webHidden/>
              </w:rPr>
              <w:fldChar w:fldCharType="begin"/>
            </w:r>
            <w:r w:rsidR="007B1010">
              <w:rPr>
                <w:noProof/>
                <w:webHidden/>
              </w:rPr>
              <w:instrText xml:space="preserve"> PAGEREF _Toc168688668 \h </w:instrText>
            </w:r>
            <w:r w:rsidR="007B1010">
              <w:rPr>
                <w:noProof/>
                <w:webHidden/>
              </w:rPr>
            </w:r>
            <w:r w:rsidR="007B1010">
              <w:rPr>
                <w:noProof/>
                <w:webHidden/>
              </w:rPr>
              <w:fldChar w:fldCharType="separate"/>
            </w:r>
            <w:r w:rsidR="007B1010">
              <w:rPr>
                <w:noProof/>
                <w:webHidden/>
              </w:rPr>
              <w:t>2</w:t>
            </w:r>
            <w:r w:rsidR="007B1010">
              <w:rPr>
                <w:noProof/>
                <w:webHidden/>
              </w:rPr>
              <w:fldChar w:fldCharType="end"/>
            </w:r>
          </w:hyperlink>
        </w:p>
        <w:p w14:paraId="7EDB90A4" w14:textId="2D3BA24C"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69" w:history="1">
            <w:r w:rsidR="007B1010" w:rsidRPr="00992FB8">
              <w:rPr>
                <w:rStyle w:val="Hipervnculo"/>
                <w:noProof/>
              </w:rPr>
              <w:t>1.1.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Finalidad y motivos</w:t>
            </w:r>
            <w:r w:rsidR="007B1010">
              <w:rPr>
                <w:noProof/>
                <w:webHidden/>
              </w:rPr>
              <w:tab/>
            </w:r>
            <w:r w:rsidR="007B1010">
              <w:rPr>
                <w:noProof/>
                <w:webHidden/>
              </w:rPr>
              <w:fldChar w:fldCharType="begin"/>
            </w:r>
            <w:r w:rsidR="007B1010">
              <w:rPr>
                <w:noProof/>
                <w:webHidden/>
              </w:rPr>
              <w:instrText xml:space="preserve"> PAGEREF _Toc168688669 \h </w:instrText>
            </w:r>
            <w:r w:rsidR="007B1010">
              <w:rPr>
                <w:noProof/>
                <w:webHidden/>
              </w:rPr>
            </w:r>
            <w:r w:rsidR="007B1010">
              <w:rPr>
                <w:noProof/>
                <w:webHidden/>
              </w:rPr>
              <w:fldChar w:fldCharType="separate"/>
            </w:r>
            <w:r w:rsidR="007B1010">
              <w:rPr>
                <w:noProof/>
                <w:webHidden/>
              </w:rPr>
              <w:t>2</w:t>
            </w:r>
            <w:r w:rsidR="007B1010">
              <w:rPr>
                <w:noProof/>
                <w:webHidden/>
              </w:rPr>
              <w:fldChar w:fldCharType="end"/>
            </w:r>
          </w:hyperlink>
        </w:p>
        <w:p w14:paraId="4848DA57" w14:textId="20181C11"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0" w:history="1">
            <w:r w:rsidR="007B1010" w:rsidRPr="00992FB8">
              <w:rPr>
                <w:rStyle w:val="Hipervnculo"/>
                <w:noProof/>
              </w:rPr>
              <w:t>1.2.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Interés personal</w:t>
            </w:r>
            <w:r w:rsidR="007B1010">
              <w:rPr>
                <w:noProof/>
                <w:webHidden/>
              </w:rPr>
              <w:tab/>
            </w:r>
            <w:r w:rsidR="007B1010">
              <w:rPr>
                <w:noProof/>
                <w:webHidden/>
              </w:rPr>
              <w:fldChar w:fldCharType="begin"/>
            </w:r>
            <w:r w:rsidR="007B1010">
              <w:rPr>
                <w:noProof/>
                <w:webHidden/>
              </w:rPr>
              <w:instrText xml:space="preserve"> PAGEREF _Toc168688670 \h </w:instrText>
            </w:r>
            <w:r w:rsidR="007B1010">
              <w:rPr>
                <w:noProof/>
                <w:webHidden/>
              </w:rPr>
            </w:r>
            <w:r w:rsidR="007B1010">
              <w:rPr>
                <w:noProof/>
                <w:webHidden/>
              </w:rPr>
              <w:fldChar w:fldCharType="separate"/>
            </w:r>
            <w:r w:rsidR="007B1010">
              <w:rPr>
                <w:noProof/>
                <w:webHidden/>
              </w:rPr>
              <w:t>3</w:t>
            </w:r>
            <w:r w:rsidR="007B1010">
              <w:rPr>
                <w:noProof/>
                <w:webHidden/>
              </w:rPr>
              <w:fldChar w:fldCharType="end"/>
            </w:r>
          </w:hyperlink>
        </w:p>
        <w:p w14:paraId="2DED11B3" w14:textId="1B8C3D61"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71" w:history="1">
            <w:r w:rsidR="007B1010" w:rsidRPr="00992FB8">
              <w:rPr>
                <w:rStyle w:val="Hipervnculo"/>
                <w:noProof/>
              </w:rPr>
              <w:t>2.</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rPr>
              <w:t>Contexto</w:t>
            </w:r>
            <w:r w:rsidR="007B1010">
              <w:rPr>
                <w:noProof/>
                <w:webHidden/>
              </w:rPr>
              <w:tab/>
            </w:r>
            <w:r w:rsidR="007B1010">
              <w:rPr>
                <w:noProof/>
                <w:webHidden/>
              </w:rPr>
              <w:fldChar w:fldCharType="begin"/>
            </w:r>
            <w:r w:rsidR="007B1010">
              <w:rPr>
                <w:noProof/>
                <w:webHidden/>
              </w:rPr>
              <w:instrText xml:space="preserve"> PAGEREF _Toc168688671 \h </w:instrText>
            </w:r>
            <w:r w:rsidR="007B1010">
              <w:rPr>
                <w:noProof/>
                <w:webHidden/>
              </w:rPr>
            </w:r>
            <w:r w:rsidR="007B1010">
              <w:rPr>
                <w:noProof/>
                <w:webHidden/>
              </w:rPr>
              <w:fldChar w:fldCharType="separate"/>
            </w:r>
            <w:r w:rsidR="007B1010">
              <w:rPr>
                <w:noProof/>
                <w:webHidden/>
              </w:rPr>
              <w:t>5</w:t>
            </w:r>
            <w:r w:rsidR="007B1010">
              <w:rPr>
                <w:noProof/>
                <w:webHidden/>
              </w:rPr>
              <w:fldChar w:fldCharType="end"/>
            </w:r>
          </w:hyperlink>
        </w:p>
        <w:p w14:paraId="7ACCCE8D" w14:textId="098CFC78"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2" w:history="1">
            <w:r w:rsidR="007B1010" w:rsidRPr="00992FB8">
              <w:rPr>
                <w:rStyle w:val="Hipervnculo"/>
                <w:noProof/>
              </w:rPr>
              <w:t>2.1.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La polarización política</w:t>
            </w:r>
            <w:r w:rsidR="007B1010">
              <w:rPr>
                <w:noProof/>
                <w:webHidden/>
              </w:rPr>
              <w:tab/>
            </w:r>
            <w:r w:rsidR="007B1010">
              <w:rPr>
                <w:noProof/>
                <w:webHidden/>
              </w:rPr>
              <w:fldChar w:fldCharType="begin"/>
            </w:r>
            <w:r w:rsidR="007B1010">
              <w:rPr>
                <w:noProof/>
                <w:webHidden/>
              </w:rPr>
              <w:instrText xml:space="preserve"> PAGEREF _Toc168688672 \h </w:instrText>
            </w:r>
            <w:r w:rsidR="007B1010">
              <w:rPr>
                <w:noProof/>
                <w:webHidden/>
              </w:rPr>
            </w:r>
            <w:r w:rsidR="007B1010">
              <w:rPr>
                <w:noProof/>
                <w:webHidden/>
              </w:rPr>
              <w:fldChar w:fldCharType="separate"/>
            </w:r>
            <w:r w:rsidR="007B1010">
              <w:rPr>
                <w:noProof/>
                <w:webHidden/>
              </w:rPr>
              <w:t>5</w:t>
            </w:r>
            <w:r w:rsidR="007B1010">
              <w:rPr>
                <w:noProof/>
                <w:webHidden/>
              </w:rPr>
              <w:fldChar w:fldCharType="end"/>
            </w:r>
          </w:hyperlink>
        </w:p>
        <w:p w14:paraId="1E1CDEDA" w14:textId="554021ED"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3" w:history="1">
            <w:r w:rsidR="007B1010" w:rsidRPr="00992FB8">
              <w:rPr>
                <w:rStyle w:val="Hipervnculo"/>
                <w:noProof/>
              </w:rPr>
              <w:t>2.2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Polarización en el panorama internacional</w:t>
            </w:r>
            <w:r w:rsidR="007B1010">
              <w:rPr>
                <w:noProof/>
                <w:webHidden/>
              </w:rPr>
              <w:tab/>
            </w:r>
            <w:r w:rsidR="007B1010">
              <w:rPr>
                <w:noProof/>
                <w:webHidden/>
              </w:rPr>
              <w:fldChar w:fldCharType="begin"/>
            </w:r>
            <w:r w:rsidR="007B1010">
              <w:rPr>
                <w:noProof/>
                <w:webHidden/>
              </w:rPr>
              <w:instrText xml:space="preserve"> PAGEREF _Toc168688673 \h </w:instrText>
            </w:r>
            <w:r w:rsidR="007B1010">
              <w:rPr>
                <w:noProof/>
                <w:webHidden/>
              </w:rPr>
            </w:r>
            <w:r w:rsidR="007B1010">
              <w:rPr>
                <w:noProof/>
                <w:webHidden/>
              </w:rPr>
              <w:fldChar w:fldCharType="separate"/>
            </w:r>
            <w:r w:rsidR="007B1010">
              <w:rPr>
                <w:noProof/>
                <w:webHidden/>
              </w:rPr>
              <w:t>6</w:t>
            </w:r>
            <w:r w:rsidR="007B1010">
              <w:rPr>
                <w:noProof/>
                <w:webHidden/>
              </w:rPr>
              <w:fldChar w:fldCharType="end"/>
            </w:r>
          </w:hyperlink>
        </w:p>
        <w:p w14:paraId="549E0CC3" w14:textId="44C54E05"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4" w:history="1">
            <w:r w:rsidR="007B1010" w:rsidRPr="00992FB8">
              <w:rPr>
                <w:rStyle w:val="Hipervnculo"/>
                <w:noProof/>
              </w:rPr>
              <w:t>2.3</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La Polarización Política en España</w:t>
            </w:r>
            <w:r w:rsidR="007B1010">
              <w:rPr>
                <w:noProof/>
                <w:webHidden/>
              </w:rPr>
              <w:tab/>
            </w:r>
            <w:r w:rsidR="007B1010">
              <w:rPr>
                <w:noProof/>
                <w:webHidden/>
              </w:rPr>
              <w:fldChar w:fldCharType="begin"/>
            </w:r>
            <w:r w:rsidR="007B1010">
              <w:rPr>
                <w:noProof/>
                <w:webHidden/>
              </w:rPr>
              <w:instrText xml:space="preserve"> PAGEREF _Toc168688674 \h </w:instrText>
            </w:r>
            <w:r w:rsidR="007B1010">
              <w:rPr>
                <w:noProof/>
                <w:webHidden/>
              </w:rPr>
            </w:r>
            <w:r w:rsidR="007B1010">
              <w:rPr>
                <w:noProof/>
                <w:webHidden/>
              </w:rPr>
              <w:fldChar w:fldCharType="separate"/>
            </w:r>
            <w:r w:rsidR="007B1010">
              <w:rPr>
                <w:noProof/>
                <w:webHidden/>
              </w:rPr>
              <w:t>7</w:t>
            </w:r>
            <w:r w:rsidR="007B1010">
              <w:rPr>
                <w:noProof/>
                <w:webHidden/>
              </w:rPr>
              <w:fldChar w:fldCharType="end"/>
            </w:r>
          </w:hyperlink>
        </w:p>
        <w:p w14:paraId="4E5C7E30" w14:textId="2BDACC9B"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75" w:history="1">
            <w:r w:rsidR="007B1010" w:rsidRPr="00992FB8">
              <w:rPr>
                <w:rStyle w:val="Hipervnculo"/>
                <w:noProof/>
                <w:lang w:val="es-ES_tradnl"/>
              </w:rPr>
              <w:t>3.</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lang w:val="es-ES_tradnl"/>
              </w:rPr>
              <w:t>Marco teórico</w:t>
            </w:r>
            <w:r w:rsidR="007B1010">
              <w:rPr>
                <w:noProof/>
                <w:webHidden/>
              </w:rPr>
              <w:tab/>
            </w:r>
            <w:r w:rsidR="007B1010">
              <w:rPr>
                <w:noProof/>
                <w:webHidden/>
              </w:rPr>
              <w:fldChar w:fldCharType="begin"/>
            </w:r>
            <w:r w:rsidR="007B1010">
              <w:rPr>
                <w:noProof/>
                <w:webHidden/>
              </w:rPr>
              <w:instrText xml:space="preserve"> PAGEREF _Toc168688675 \h </w:instrText>
            </w:r>
            <w:r w:rsidR="007B1010">
              <w:rPr>
                <w:noProof/>
                <w:webHidden/>
              </w:rPr>
            </w:r>
            <w:r w:rsidR="007B1010">
              <w:rPr>
                <w:noProof/>
                <w:webHidden/>
              </w:rPr>
              <w:fldChar w:fldCharType="separate"/>
            </w:r>
            <w:r w:rsidR="007B1010">
              <w:rPr>
                <w:noProof/>
                <w:webHidden/>
              </w:rPr>
              <w:t>8</w:t>
            </w:r>
            <w:r w:rsidR="007B1010">
              <w:rPr>
                <w:noProof/>
                <w:webHidden/>
              </w:rPr>
              <w:fldChar w:fldCharType="end"/>
            </w:r>
          </w:hyperlink>
        </w:p>
        <w:p w14:paraId="4D61E01D" w14:textId="0B1353CD"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6" w:history="1">
            <w:r w:rsidR="007B1010" w:rsidRPr="00992FB8">
              <w:rPr>
                <w:rStyle w:val="Hipervnculo"/>
                <w:noProof/>
              </w:rPr>
              <w:t>3.1.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El análisis del discurso y el análisis del discurso crítico</w:t>
            </w:r>
            <w:r w:rsidR="007B1010">
              <w:rPr>
                <w:noProof/>
                <w:webHidden/>
              </w:rPr>
              <w:tab/>
            </w:r>
            <w:r w:rsidR="007B1010">
              <w:rPr>
                <w:noProof/>
                <w:webHidden/>
              </w:rPr>
              <w:fldChar w:fldCharType="begin"/>
            </w:r>
            <w:r w:rsidR="007B1010">
              <w:rPr>
                <w:noProof/>
                <w:webHidden/>
              </w:rPr>
              <w:instrText xml:space="preserve"> PAGEREF _Toc168688676 \h </w:instrText>
            </w:r>
            <w:r w:rsidR="007B1010">
              <w:rPr>
                <w:noProof/>
                <w:webHidden/>
              </w:rPr>
            </w:r>
            <w:r w:rsidR="007B1010">
              <w:rPr>
                <w:noProof/>
                <w:webHidden/>
              </w:rPr>
              <w:fldChar w:fldCharType="separate"/>
            </w:r>
            <w:r w:rsidR="007B1010">
              <w:rPr>
                <w:noProof/>
                <w:webHidden/>
              </w:rPr>
              <w:t>8</w:t>
            </w:r>
            <w:r w:rsidR="007B1010">
              <w:rPr>
                <w:noProof/>
                <w:webHidden/>
              </w:rPr>
              <w:fldChar w:fldCharType="end"/>
            </w:r>
          </w:hyperlink>
        </w:p>
        <w:p w14:paraId="3EDF88DC" w14:textId="45A6C923"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77" w:history="1">
            <w:r w:rsidR="007B1010" w:rsidRPr="00992FB8">
              <w:rPr>
                <w:rStyle w:val="Hipervnculo"/>
                <w:noProof/>
              </w:rPr>
              <w:t>3.2.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El Framing o Encuadre</w:t>
            </w:r>
            <w:r w:rsidR="007B1010">
              <w:rPr>
                <w:noProof/>
                <w:webHidden/>
              </w:rPr>
              <w:tab/>
            </w:r>
            <w:r w:rsidR="007B1010">
              <w:rPr>
                <w:noProof/>
                <w:webHidden/>
              </w:rPr>
              <w:fldChar w:fldCharType="begin"/>
            </w:r>
            <w:r w:rsidR="007B1010">
              <w:rPr>
                <w:noProof/>
                <w:webHidden/>
              </w:rPr>
              <w:instrText xml:space="preserve"> PAGEREF _Toc168688677 \h </w:instrText>
            </w:r>
            <w:r w:rsidR="007B1010">
              <w:rPr>
                <w:noProof/>
                <w:webHidden/>
              </w:rPr>
            </w:r>
            <w:r w:rsidR="007B1010">
              <w:rPr>
                <w:noProof/>
                <w:webHidden/>
              </w:rPr>
              <w:fldChar w:fldCharType="separate"/>
            </w:r>
            <w:r w:rsidR="007B1010">
              <w:rPr>
                <w:noProof/>
                <w:webHidden/>
              </w:rPr>
              <w:t>9</w:t>
            </w:r>
            <w:r w:rsidR="007B1010">
              <w:rPr>
                <w:noProof/>
                <w:webHidden/>
              </w:rPr>
              <w:fldChar w:fldCharType="end"/>
            </w:r>
          </w:hyperlink>
        </w:p>
        <w:p w14:paraId="20922EF9" w14:textId="4FD21F89" w:rsidR="007B1010" w:rsidRDefault="00000000">
          <w:pPr>
            <w:pStyle w:val="TDC3"/>
            <w:tabs>
              <w:tab w:val="left" w:pos="1200"/>
              <w:tab w:val="right" w:pos="8494"/>
            </w:tabs>
            <w:rPr>
              <w:rFonts w:asciiTheme="minorHAnsi" w:eastAsiaTheme="minorEastAsia" w:hAnsiTheme="minorHAnsi" w:cstheme="minorBidi"/>
              <w:noProof/>
              <w:kern w:val="2"/>
              <w:sz w:val="24"/>
              <w:szCs w:val="24"/>
              <w14:ligatures w14:val="standardContextual"/>
            </w:rPr>
          </w:pPr>
          <w:hyperlink w:anchor="_Toc168688678" w:history="1">
            <w:r w:rsidR="007B1010" w:rsidRPr="00992FB8">
              <w:rPr>
                <w:rStyle w:val="Hipervnculo"/>
                <w:noProof/>
              </w:rPr>
              <w:t>3.2.1.</w:t>
            </w:r>
            <w:r w:rsidR="007B1010">
              <w:rPr>
                <w:rFonts w:asciiTheme="minorHAnsi" w:eastAsiaTheme="minorEastAsia" w:hAnsiTheme="minorHAnsi" w:cstheme="minorBidi"/>
                <w:noProof/>
                <w:kern w:val="2"/>
                <w:sz w:val="24"/>
                <w:szCs w:val="24"/>
                <w14:ligatures w14:val="standardContextual"/>
              </w:rPr>
              <w:tab/>
            </w:r>
            <w:r w:rsidR="007B1010" w:rsidRPr="00992FB8">
              <w:rPr>
                <w:rStyle w:val="Hipervnculo"/>
                <w:noProof/>
              </w:rPr>
              <w:t>Origen, evolución y definición</w:t>
            </w:r>
            <w:r w:rsidR="007B1010">
              <w:rPr>
                <w:noProof/>
                <w:webHidden/>
              </w:rPr>
              <w:tab/>
            </w:r>
            <w:r w:rsidR="007B1010">
              <w:rPr>
                <w:noProof/>
                <w:webHidden/>
              </w:rPr>
              <w:fldChar w:fldCharType="begin"/>
            </w:r>
            <w:r w:rsidR="007B1010">
              <w:rPr>
                <w:noProof/>
                <w:webHidden/>
              </w:rPr>
              <w:instrText xml:space="preserve"> PAGEREF _Toc168688678 \h </w:instrText>
            </w:r>
            <w:r w:rsidR="007B1010">
              <w:rPr>
                <w:noProof/>
                <w:webHidden/>
              </w:rPr>
            </w:r>
            <w:r w:rsidR="007B1010">
              <w:rPr>
                <w:noProof/>
                <w:webHidden/>
              </w:rPr>
              <w:fldChar w:fldCharType="separate"/>
            </w:r>
            <w:r w:rsidR="007B1010">
              <w:rPr>
                <w:noProof/>
                <w:webHidden/>
              </w:rPr>
              <w:t>9</w:t>
            </w:r>
            <w:r w:rsidR="007B1010">
              <w:rPr>
                <w:noProof/>
                <w:webHidden/>
              </w:rPr>
              <w:fldChar w:fldCharType="end"/>
            </w:r>
          </w:hyperlink>
        </w:p>
        <w:p w14:paraId="2320D223" w14:textId="661C4B2A" w:rsidR="007B1010" w:rsidRDefault="00000000">
          <w:pPr>
            <w:pStyle w:val="TDC3"/>
            <w:tabs>
              <w:tab w:val="left" w:pos="1200"/>
              <w:tab w:val="right" w:pos="8494"/>
            </w:tabs>
            <w:rPr>
              <w:rFonts w:asciiTheme="minorHAnsi" w:eastAsiaTheme="minorEastAsia" w:hAnsiTheme="minorHAnsi" w:cstheme="minorBidi"/>
              <w:noProof/>
              <w:kern w:val="2"/>
              <w:sz w:val="24"/>
              <w:szCs w:val="24"/>
              <w14:ligatures w14:val="standardContextual"/>
            </w:rPr>
          </w:pPr>
          <w:hyperlink w:anchor="_Toc168688679" w:history="1">
            <w:r w:rsidR="007B1010" w:rsidRPr="00992FB8">
              <w:rPr>
                <w:rStyle w:val="Hipervnculo"/>
                <w:noProof/>
                <w:lang w:val="es-ES_tradnl"/>
              </w:rPr>
              <w:t>3.2.2.</w:t>
            </w:r>
            <w:r w:rsidR="007B1010">
              <w:rPr>
                <w:rFonts w:asciiTheme="minorHAnsi" w:eastAsiaTheme="minorEastAsia" w:hAnsiTheme="minorHAnsi" w:cstheme="minorBidi"/>
                <w:noProof/>
                <w:kern w:val="2"/>
                <w:sz w:val="24"/>
                <w:szCs w:val="24"/>
                <w14:ligatures w14:val="standardContextual"/>
              </w:rPr>
              <w:tab/>
            </w:r>
            <w:r w:rsidR="007B1010" w:rsidRPr="00992FB8">
              <w:rPr>
                <w:rStyle w:val="Hipervnculo"/>
                <w:noProof/>
                <w:lang w:val="es-ES_tradnl"/>
              </w:rPr>
              <w:t>Categorización de los tipos de framing</w:t>
            </w:r>
            <w:r w:rsidR="007B1010">
              <w:rPr>
                <w:noProof/>
                <w:webHidden/>
              </w:rPr>
              <w:tab/>
            </w:r>
            <w:r w:rsidR="007B1010">
              <w:rPr>
                <w:noProof/>
                <w:webHidden/>
              </w:rPr>
              <w:fldChar w:fldCharType="begin"/>
            </w:r>
            <w:r w:rsidR="007B1010">
              <w:rPr>
                <w:noProof/>
                <w:webHidden/>
              </w:rPr>
              <w:instrText xml:space="preserve"> PAGEREF _Toc168688679 \h </w:instrText>
            </w:r>
            <w:r w:rsidR="007B1010">
              <w:rPr>
                <w:noProof/>
                <w:webHidden/>
              </w:rPr>
            </w:r>
            <w:r w:rsidR="007B1010">
              <w:rPr>
                <w:noProof/>
                <w:webHidden/>
              </w:rPr>
              <w:fldChar w:fldCharType="separate"/>
            </w:r>
            <w:r w:rsidR="007B1010">
              <w:rPr>
                <w:noProof/>
                <w:webHidden/>
              </w:rPr>
              <w:t>13</w:t>
            </w:r>
            <w:r w:rsidR="007B1010">
              <w:rPr>
                <w:noProof/>
                <w:webHidden/>
              </w:rPr>
              <w:fldChar w:fldCharType="end"/>
            </w:r>
          </w:hyperlink>
        </w:p>
        <w:p w14:paraId="3D2A4DB9" w14:textId="078AAF89"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80" w:history="1">
            <w:r w:rsidR="007B1010" w:rsidRPr="00992FB8">
              <w:rPr>
                <w:rStyle w:val="Hipervnculo"/>
                <w:noProof/>
              </w:rPr>
              <w:t>3.3.</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Tipo de lenguaje</w:t>
            </w:r>
            <w:r w:rsidR="007B1010">
              <w:rPr>
                <w:noProof/>
                <w:webHidden/>
              </w:rPr>
              <w:tab/>
            </w:r>
            <w:r w:rsidR="007B1010">
              <w:rPr>
                <w:noProof/>
                <w:webHidden/>
              </w:rPr>
              <w:fldChar w:fldCharType="begin"/>
            </w:r>
            <w:r w:rsidR="007B1010">
              <w:rPr>
                <w:noProof/>
                <w:webHidden/>
              </w:rPr>
              <w:instrText xml:space="preserve"> PAGEREF _Toc168688680 \h </w:instrText>
            </w:r>
            <w:r w:rsidR="007B1010">
              <w:rPr>
                <w:noProof/>
                <w:webHidden/>
              </w:rPr>
            </w:r>
            <w:r w:rsidR="007B1010">
              <w:rPr>
                <w:noProof/>
                <w:webHidden/>
              </w:rPr>
              <w:fldChar w:fldCharType="separate"/>
            </w:r>
            <w:r w:rsidR="007B1010">
              <w:rPr>
                <w:noProof/>
                <w:webHidden/>
              </w:rPr>
              <w:t>17</w:t>
            </w:r>
            <w:r w:rsidR="007B1010">
              <w:rPr>
                <w:noProof/>
                <w:webHidden/>
              </w:rPr>
              <w:fldChar w:fldCharType="end"/>
            </w:r>
          </w:hyperlink>
        </w:p>
        <w:p w14:paraId="1AF49737" w14:textId="0570F85F"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81" w:history="1">
            <w:r w:rsidR="007B1010" w:rsidRPr="00992FB8">
              <w:rPr>
                <w:rStyle w:val="Hipervnculo"/>
                <w:noProof/>
              </w:rPr>
              <w:t>4.</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rPr>
              <w:t>Preguntas de investigación</w:t>
            </w:r>
            <w:r w:rsidR="007B1010">
              <w:rPr>
                <w:noProof/>
                <w:webHidden/>
              </w:rPr>
              <w:tab/>
            </w:r>
            <w:r w:rsidR="007B1010">
              <w:rPr>
                <w:noProof/>
                <w:webHidden/>
              </w:rPr>
              <w:fldChar w:fldCharType="begin"/>
            </w:r>
            <w:r w:rsidR="007B1010">
              <w:rPr>
                <w:noProof/>
                <w:webHidden/>
              </w:rPr>
              <w:instrText xml:space="preserve"> PAGEREF _Toc168688681 \h </w:instrText>
            </w:r>
            <w:r w:rsidR="007B1010">
              <w:rPr>
                <w:noProof/>
                <w:webHidden/>
              </w:rPr>
            </w:r>
            <w:r w:rsidR="007B1010">
              <w:rPr>
                <w:noProof/>
                <w:webHidden/>
              </w:rPr>
              <w:fldChar w:fldCharType="separate"/>
            </w:r>
            <w:r w:rsidR="007B1010">
              <w:rPr>
                <w:noProof/>
                <w:webHidden/>
              </w:rPr>
              <w:t>19</w:t>
            </w:r>
            <w:r w:rsidR="007B1010">
              <w:rPr>
                <w:noProof/>
                <w:webHidden/>
              </w:rPr>
              <w:fldChar w:fldCharType="end"/>
            </w:r>
          </w:hyperlink>
        </w:p>
        <w:p w14:paraId="3459C6C3" w14:textId="79CF23A1"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82" w:history="1">
            <w:r w:rsidR="007B1010" w:rsidRPr="00992FB8">
              <w:rPr>
                <w:rStyle w:val="Hipervnculo"/>
                <w:noProof/>
              </w:rPr>
              <w:t>5.</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rPr>
              <w:t>Metodología</w:t>
            </w:r>
            <w:r w:rsidR="007B1010">
              <w:rPr>
                <w:noProof/>
                <w:webHidden/>
              </w:rPr>
              <w:tab/>
            </w:r>
            <w:r w:rsidR="007B1010">
              <w:rPr>
                <w:noProof/>
                <w:webHidden/>
              </w:rPr>
              <w:fldChar w:fldCharType="begin"/>
            </w:r>
            <w:r w:rsidR="007B1010">
              <w:rPr>
                <w:noProof/>
                <w:webHidden/>
              </w:rPr>
              <w:instrText xml:space="preserve"> PAGEREF _Toc168688682 \h </w:instrText>
            </w:r>
            <w:r w:rsidR="007B1010">
              <w:rPr>
                <w:noProof/>
                <w:webHidden/>
              </w:rPr>
            </w:r>
            <w:r w:rsidR="007B1010">
              <w:rPr>
                <w:noProof/>
                <w:webHidden/>
              </w:rPr>
              <w:fldChar w:fldCharType="separate"/>
            </w:r>
            <w:r w:rsidR="007B1010">
              <w:rPr>
                <w:noProof/>
                <w:webHidden/>
              </w:rPr>
              <w:t>19</w:t>
            </w:r>
            <w:r w:rsidR="007B1010">
              <w:rPr>
                <w:noProof/>
                <w:webHidden/>
              </w:rPr>
              <w:fldChar w:fldCharType="end"/>
            </w:r>
          </w:hyperlink>
        </w:p>
        <w:p w14:paraId="732B0000" w14:textId="2CC63738"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83" w:history="1">
            <w:r w:rsidR="007B1010" w:rsidRPr="00992FB8">
              <w:rPr>
                <w:rStyle w:val="Hipervnculo"/>
                <w:noProof/>
              </w:rPr>
              <w:t>5.1.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Diseño Metodológico</w:t>
            </w:r>
            <w:r w:rsidR="007B1010">
              <w:rPr>
                <w:noProof/>
                <w:webHidden/>
              </w:rPr>
              <w:tab/>
            </w:r>
            <w:r w:rsidR="007B1010">
              <w:rPr>
                <w:noProof/>
                <w:webHidden/>
              </w:rPr>
              <w:fldChar w:fldCharType="begin"/>
            </w:r>
            <w:r w:rsidR="007B1010">
              <w:rPr>
                <w:noProof/>
                <w:webHidden/>
              </w:rPr>
              <w:instrText xml:space="preserve"> PAGEREF _Toc168688683 \h </w:instrText>
            </w:r>
            <w:r w:rsidR="007B1010">
              <w:rPr>
                <w:noProof/>
                <w:webHidden/>
              </w:rPr>
            </w:r>
            <w:r w:rsidR="007B1010">
              <w:rPr>
                <w:noProof/>
                <w:webHidden/>
              </w:rPr>
              <w:fldChar w:fldCharType="separate"/>
            </w:r>
            <w:r w:rsidR="007B1010">
              <w:rPr>
                <w:noProof/>
                <w:webHidden/>
              </w:rPr>
              <w:t>19</w:t>
            </w:r>
            <w:r w:rsidR="007B1010">
              <w:rPr>
                <w:noProof/>
                <w:webHidden/>
              </w:rPr>
              <w:fldChar w:fldCharType="end"/>
            </w:r>
          </w:hyperlink>
        </w:p>
        <w:p w14:paraId="53AC060C" w14:textId="468E1A3B"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84" w:history="1">
            <w:r w:rsidR="007B1010" w:rsidRPr="00992FB8">
              <w:rPr>
                <w:rStyle w:val="Hipervnculo"/>
                <w:noProof/>
              </w:rPr>
              <w:t>5.2.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Selección de Discursos</w:t>
            </w:r>
            <w:r w:rsidR="007B1010">
              <w:rPr>
                <w:noProof/>
                <w:webHidden/>
              </w:rPr>
              <w:tab/>
            </w:r>
            <w:r w:rsidR="007B1010">
              <w:rPr>
                <w:noProof/>
                <w:webHidden/>
              </w:rPr>
              <w:fldChar w:fldCharType="begin"/>
            </w:r>
            <w:r w:rsidR="007B1010">
              <w:rPr>
                <w:noProof/>
                <w:webHidden/>
              </w:rPr>
              <w:instrText xml:space="preserve"> PAGEREF _Toc168688684 \h </w:instrText>
            </w:r>
            <w:r w:rsidR="007B1010">
              <w:rPr>
                <w:noProof/>
                <w:webHidden/>
              </w:rPr>
            </w:r>
            <w:r w:rsidR="007B1010">
              <w:rPr>
                <w:noProof/>
                <w:webHidden/>
              </w:rPr>
              <w:fldChar w:fldCharType="separate"/>
            </w:r>
            <w:r w:rsidR="007B1010">
              <w:rPr>
                <w:noProof/>
                <w:webHidden/>
              </w:rPr>
              <w:t>19</w:t>
            </w:r>
            <w:r w:rsidR="007B1010">
              <w:rPr>
                <w:noProof/>
                <w:webHidden/>
              </w:rPr>
              <w:fldChar w:fldCharType="end"/>
            </w:r>
          </w:hyperlink>
        </w:p>
        <w:p w14:paraId="0970D28E" w14:textId="17E1B623"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85" w:history="1">
            <w:r w:rsidR="007B1010" w:rsidRPr="00992FB8">
              <w:rPr>
                <w:rStyle w:val="Hipervnculo"/>
                <w:noProof/>
              </w:rPr>
              <w:t>5.3.</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Análisis del Contenido</w:t>
            </w:r>
            <w:r w:rsidR="007B1010">
              <w:rPr>
                <w:noProof/>
                <w:webHidden/>
              </w:rPr>
              <w:tab/>
            </w:r>
            <w:r w:rsidR="007B1010">
              <w:rPr>
                <w:noProof/>
                <w:webHidden/>
              </w:rPr>
              <w:fldChar w:fldCharType="begin"/>
            </w:r>
            <w:r w:rsidR="007B1010">
              <w:rPr>
                <w:noProof/>
                <w:webHidden/>
              </w:rPr>
              <w:instrText xml:space="preserve"> PAGEREF _Toc168688685 \h </w:instrText>
            </w:r>
            <w:r w:rsidR="007B1010">
              <w:rPr>
                <w:noProof/>
                <w:webHidden/>
              </w:rPr>
            </w:r>
            <w:r w:rsidR="007B1010">
              <w:rPr>
                <w:noProof/>
                <w:webHidden/>
              </w:rPr>
              <w:fldChar w:fldCharType="separate"/>
            </w:r>
            <w:r w:rsidR="007B1010">
              <w:rPr>
                <w:noProof/>
                <w:webHidden/>
              </w:rPr>
              <w:t>20</w:t>
            </w:r>
            <w:r w:rsidR="007B1010">
              <w:rPr>
                <w:noProof/>
                <w:webHidden/>
              </w:rPr>
              <w:fldChar w:fldCharType="end"/>
            </w:r>
          </w:hyperlink>
        </w:p>
        <w:p w14:paraId="484A3D0B" w14:textId="266241CA" w:rsidR="007B1010" w:rsidRDefault="00000000">
          <w:pPr>
            <w:pStyle w:val="TDC3"/>
            <w:tabs>
              <w:tab w:val="left" w:pos="1200"/>
              <w:tab w:val="right" w:pos="8494"/>
            </w:tabs>
            <w:rPr>
              <w:rFonts w:asciiTheme="minorHAnsi" w:eastAsiaTheme="minorEastAsia" w:hAnsiTheme="minorHAnsi" w:cstheme="minorBidi"/>
              <w:noProof/>
              <w:kern w:val="2"/>
              <w:sz w:val="24"/>
              <w:szCs w:val="24"/>
              <w14:ligatures w14:val="standardContextual"/>
            </w:rPr>
          </w:pPr>
          <w:hyperlink w:anchor="_Toc168688686" w:history="1">
            <w:r w:rsidR="007B1010" w:rsidRPr="00992FB8">
              <w:rPr>
                <w:rStyle w:val="Hipervnculo"/>
                <w:noProof/>
              </w:rPr>
              <w:t>5.3.1.</w:t>
            </w:r>
            <w:r w:rsidR="007B1010">
              <w:rPr>
                <w:rFonts w:asciiTheme="minorHAnsi" w:eastAsiaTheme="minorEastAsia" w:hAnsiTheme="minorHAnsi" w:cstheme="minorBidi"/>
                <w:noProof/>
                <w:kern w:val="2"/>
                <w:sz w:val="24"/>
                <w:szCs w:val="24"/>
                <w14:ligatures w14:val="standardContextual"/>
              </w:rPr>
              <w:tab/>
            </w:r>
            <w:r w:rsidR="007B1010" w:rsidRPr="00992FB8">
              <w:rPr>
                <w:rStyle w:val="Hipervnculo"/>
                <w:noProof/>
              </w:rPr>
              <w:t>Análisis Cualitativo y Exploratorio</w:t>
            </w:r>
            <w:r w:rsidR="007B1010">
              <w:rPr>
                <w:noProof/>
                <w:webHidden/>
              </w:rPr>
              <w:tab/>
            </w:r>
            <w:r w:rsidR="007B1010">
              <w:rPr>
                <w:noProof/>
                <w:webHidden/>
              </w:rPr>
              <w:fldChar w:fldCharType="begin"/>
            </w:r>
            <w:r w:rsidR="007B1010">
              <w:rPr>
                <w:noProof/>
                <w:webHidden/>
              </w:rPr>
              <w:instrText xml:space="preserve"> PAGEREF _Toc168688686 \h </w:instrText>
            </w:r>
            <w:r w:rsidR="007B1010">
              <w:rPr>
                <w:noProof/>
                <w:webHidden/>
              </w:rPr>
            </w:r>
            <w:r w:rsidR="007B1010">
              <w:rPr>
                <w:noProof/>
                <w:webHidden/>
              </w:rPr>
              <w:fldChar w:fldCharType="separate"/>
            </w:r>
            <w:r w:rsidR="007B1010">
              <w:rPr>
                <w:noProof/>
                <w:webHidden/>
              </w:rPr>
              <w:t>20</w:t>
            </w:r>
            <w:r w:rsidR="007B1010">
              <w:rPr>
                <w:noProof/>
                <w:webHidden/>
              </w:rPr>
              <w:fldChar w:fldCharType="end"/>
            </w:r>
          </w:hyperlink>
        </w:p>
        <w:p w14:paraId="6314B652" w14:textId="68059CC1" w:rsidR="007B1010" w:rsidRDefault="00000000">
          <w:pPr>
            <w:pStyle w:val="TDC3"/>
            <w:tabs>
              <w:tab w:val="left" w:pos="1200"/>
              <w:tab w:val="right" w:pos="8494"/>
            </w:tabs>
            <w:rPr>
              <w:rFonts w:asciiTheme="minorHAnsi" w:eastAsiaTheme="minorEastAsia" w:hAnsiTheme="minorHAnsi" w:cstheme="minorBidi"/>
              <w:noProof/>
              <w:kern w:val="2"/>
              <w:sz w:val="24"/>
              <w:szCs w:val="24"/>
              <w14:ligatures w14:val="standardContextual"/>
            </w:rPr>
          </w:pPr>
          <w:hyperlink w:anchor="_Toc168688687" w:history="1">
            <w:r w:rsidR="007B1010" w:rsidRPr="00992FB8">
              <w:rPr>
                <w:rStyle w:val="Hipervnculo"/>
                <w:noProof/>
              </w:rPr>
              <w:t>5.3.2.</w:t>
            </w:r>
            <w:r w:rsidR="007B1010">
              <w:rPr>
                <w:rFonts w:asciiTheme="minorHAnsi" w:eastAsiaTheme="minorEastAsia" w:hAnsiTheme="minorHAnsi" w:cstheme="minorBidi"/>
                <w:noProof/>
                <w:kern w:val="2"/>
                <w:sz w:val="24"/>
                <w:szCs w:val="24"/>
                <w14:ligatures w14:val="standardContextual"/>
              </w:rPr>
              <w:tab/>
            </w:r>
            <w:r w:rsidR="007B1010" w:rsidRPr="00992FB8">
              <w:rPr>
                <w:rStyle w:val="Hipervnculo"/>
                <w:noProof/>
              </w:rPr>
              <w:t>Limitaciones del Estudio</w:t>
            </w:r>
            <w:r w:rsidR="007B1010">
              <w:rPr>
                <w:noProof/>
                <w:webHidden/>
              </w:rPr>
              <w:tab/>
            </w:r>
            <w:r w:rsidR="007B1010">
              <w:rPr>
                <w:noProof/>
                <w:webHidden/>
              </w:rPr>
              <w:fldChar w:fldCharType="begin"/>
            </w:r>
            <w:r w:rsidR="007B1010">
              <w:rPr>
                <w:noProof/>
                <w:webHidden/>
              </w:rPr>
              <w:instrText xml:space="preserve"> PAGEREF _Toc168688687 \h </w:instrText>
            </w:r>
            <w:r w:rsidR="007B1010">
              <w:rPr>
                <w:noProof/>
                <w:webHidden/>
              </w:rPr>
            </w:r>
            <w:r w:rsidR="007B1010">
              <w:rPr>
                <w:noProof/>
                <w:webHidden/>
              </w:rPr>
              <w:fldChar w:fldCharType="separate"/>
            </w:r>
            <w:r w:rsidR="007B1010">
              <w:rPr>
                <w:noProof/>
                <w:webHidden/>
              </w:rPr>
              <w:t>21</w:t>
            </w:r>
            <w:r w:rsidR="007B1010">
              <w:rPr>
                <w:noProof/>
                <w:webHidden/>
              </w:rPr>
              <w:fldChar w:fldCharType="end"/>
            </w:r>
          </w:hyperlink>
        </w:p>
        <w:p w14:paraId="2CA35423" w14:textId="6FC2271C"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88" w:history="1">
            <w:r w:rsidR="007B1010" w:rsidRPr="00992FB8">
              <w:rPr>
                <w:rStyle w:val="Hipervnculo"/>
                <w:noProof/>
                <w:lang w:val="es-ES_tradnl"/>
              </w:rPr>
              <w:t>6.</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lang w:val="es-ES_tradnl"/>
              </w:rPr>
              <w:t>Análisis</w:t>
            </w:r>
            <w:r w:rsidR="007B1010">
              <w:rPr>
                <w:noProof/>
                <w:webHidden/>
              </w:rPr>
              <w:tab/>
            </w:r>
            <w:r w:rsidR="007B1010">
              <w:rPr>
                <w:noProof/>
                <w:webHidden/>
              </w:rPr>
              <w:fldChar w:fldCharType="begin"/>
            </w:r>
            <w:r w:rsidR="007B1010">
              <w:rPr>
                <w:noProof/>
                <w:webHidden/>
              </w:rPr>
              <w:instrText xml:space="preserve"> PAGEREF _Toc168688688 \h </w:instrText>
            </w:r>
            <w:r w:rsidR="007B1010">
              <w:rPr>
                <w:noProof/>
                <w:webHidden/>
              </w:rPr>
            </w:r>
            <w:r w:rsidR="007B1010">
              <w:rPr>
                <w:noProof/>
                <w:webHidden/>
              </w:rPr>
              <w:fldChar w:fldCharType="separate"/>
            </w:r>
            <w:r w:rsidR="007B1010">
              <w:rPr>
                <w:noProof/>
                <w:webHidden/>
              </w:rPr>
              <w:t>21</w:t>
            </w:r>
            <w:r w:rsidR="007B1010">
              <w:rPr>
                <w:noProof/>
                <w:webHidden/>
              </w:rPr>
              <w:fldChar w:fldCharType="end"/>
            </w:r>
          </w:hyperlink>
        </w:p>
        <w:p w14:paraId="10DF8F38" w14:textId="5ABC8C35"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89" w:history="1">
            <w:r w:rsidR="007B1010" w:rsidRPr="00992FB8">
              <w:rPr>
                <w:rStyle w:val="Hipervnculo"/>
                <w:noProof/>
                <w:lang w:val="es-ES_tradnl"/>
              </w:rPr>
              <w:t>6.1.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lang w:val="es-ES_tradnl"/>
              </w:rPr>
              <w:t>Marcos Genéricos de Ambos Discursos</w:t>
            </w:r>
            <w:r w:rsidR="007B1010">
              <w:rPr>
                <w:noProof/>
                <w:webHidden/>
              </w:rPr>
              <w:tab/>
            </w:r>
            <w:r w:rsidR="007B1010">
              <w:rPr>
                <w:noProof/>
                <w:webHidden/>
              </w:rPr>
              <w:fldChar w:fldCharType="begin"/>
            </w:r>
            <w:r w:rsidR="007B1010">
              <w:rPr>
                <w:noProof/>
                <w:webHidden/>
              </w:rPr>
              <w:instrText xml:space="preserve"> PAGEREF _Toc168688689 \h </w:instrText>
            </w:r>
            <w:r w:rsidR="007B1010">
              <w:rPr>
                <w:noProof/>
                <w:webHidden/>
              </w:rPr>
            </w:r>
            <w:r w:rsidR="007B1010">
              <w:rPr>
                <w:noProof/>
                <w:webHidden/>
              </w:rPr>
              <w:fldChar w:fldCharType="separate"/>
            </w:r>
            <w:r w:rsidR="007B1010">
              <w:rPr>
                <w:noProof/>
                <w:webHidden/>
              </w:rPr>
              <w:t>22</w:t>
            </w:r>
            <w:r w:rsidR="007B1010">
              <w:rPr>
                <w:noProof/>
                <w:webHidden/>
              </w:rPr>
              <w:fldChar w:fldCharType="end"/>
            </w:r>
          </w:hyperlink>
        </w:p>
        <w:p w14:paraId="6B861C47" w14:textId="05D50DE5"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90" w:history="1">
            <w:r w:rsidR="007B1010" w:rsidRPr="00992FB8">
              <w:rPr>
                <w:rStyle w:val="Hipervnculo"/>
                <w:noProof/>
                <w:lang w:val="es-ES_tradnl"/>
              </w:rPr>
              <w:t>6.2.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lang w:val="es-ES_tradnl"/>
              </w:rPr>
              <w:t>Discurso de Pedro Sánchez</w:t>
            </w:r>
            <w:r w:rsidR="007B1010">
              <w:rPr>
                <w:noProof/>
                <w:webHidden/>
              </w:rPr>
              <w:tab/>
            </w:r>
            <w:r w:rsidR="007B1010">
              <w:rPr>
                <w:noProof/>
                <w:webHidden/>
              </w:rPr>
              <w:fldChar w:fldCharType="begin"/>
            </w:r>
            <w:r w:rsidR="007B1010">
              <w:rPr>
                <w:noProof/>
                <w:webHidden/>
              </w:rPr>
              <w:instrText xml:space="preserve"> PAGEREF _Toc168688690 \h </w:instrText>
            </w:r>
            <w:r w:rsidR="007B1010">
              <w:rPr>
                <w:noProof/>
                <w:webHidden/>
              </w:rPr>
            </w:r>
            <w:r w:rsidR="007B1010">
              <w:rPr>
                <w:noProof/>
                <w:webHidden/>
              </w:rPr>
              <w:fldChar w:fldCharType="separate"/>
            </w:r>
            <w:r w:rsidR="007B1010">
              <w:rPr>
                <w:noProof/>
                <w:webHidden/>
              </w:rPr>
              <w:t>24</w:t>
            </w:r>
            <w:r w:rsidR="007B1010">
              <w:rPr>
                <w:noProof/>
                <w:webHidden/>
              </w:rPr>
              <w:fldChar w:fldCharType="end"/>
            </w:r>
          </w:hyperlink>
        </w:p>
        <w:p w14:paraId="12F7ADD5" w14:textId="0348D7C2"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91" w:history="1">
            <w:r w:rsidR="007B1010" w:rsidRPr="00992FB8">
              <w:rPr>
                <w:rStyle w:val="Hipervnculo"/>
                <w:noProof/>
                <w:lang w:val="es-ES_tradnl"/>
              </w:rPr>
              <w:t>6.3.</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lang w:val="es-ES_tradnl"/>
              </w:rPr>
              <w:t>Discurso de Alberto Núñez Feijóo</w:t>
            </w:r>
            <w:r w:rsidR="007B1010">
              <w:rPr>
                <w:noProof/>
                <w:webHidden/>
              </w:rPr>
              <w:tab/>
            </w:r>
            <w:r w:rsidR="007B1010">
              <w:rPr>
                <w:noProof/>
                <w:webHidden/>
              </w:rPr>
              <w:fldChar w:fldCharType="begin"/>
            </w:r>
            <w:r w:rsidR="007B1010">
              <w:rPr>
                <w:noProof/>
                <w:webHidden/>
              </w:rPr>
              <w:instrText xml:space="preserve"> PAGEREF _Toc168688691 \h </w:instrText>
            </w:r>
            <w:r w:rsidR="007B1010">
              <w:rPr>
                <w:noProof/>
                <w:webHidden/>
              </w:rPr>
            </w:r>
            <w:r w:rsidR="007B1010">
              <w:rPr>
                <w:noProof/>
                <w:webHidden/>
              </w:rPr>
              <w:fldChar w:fldCharType="separate"/>
            </w:r>
            <w:r w:rsidR="007B1010">
              <w:rPr>
                <w:noProof/>
                <w:webHidden/>
              </w:rPr>
              <w:t>26</w:t>
            </w:r>
            <w:r w:rsidR="007B1010">
              <w:rPr>
                <w:noProof/>
                <w:webHidden/>
              </w:rPr>
              <w:fldChar w:fldCharType="end"/>
            </w:r>
          </w:hyperlink>
        </w:p>
        <w:p w14:paraId="42D4765B" w14:textId="17317D8A"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92" w:history="1">
            <w:r w:rsidR="007B1010" w:rsidRPr="00992FB8">
              <w:rPr>
                <w:rStyle w:val="Hipervnculo"/>
                <w:noProof/>
                <w:lang w:val="es-ES_tradnl"/>
              </w:rPr>
              <w:t>7.</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lang w:val="es-ES_tradnl"/>
              </w:rPr>
              <w:t>Conclusiones</w:t>
            </w:r>
            <w:r w:rsidR="007B1010">
              <w:rPr>
                <w:noProof/>
                <w:webHidden/>
              </w:rPr>
              <w:tab/>
            </w:r>
            <w:r w:rsidR="007B1010">
              <w:rPr>
                <w:noProof/>
                <w:webHidden/>
              </w:rPr>
              <w:fldChar w:fldCharType="begin"/>
            </w:r>
            <w:r w:rsidR="007B1010">
              <w:rPr>
                <w:noProof/>
                <w:webHidden/>
              </w:rPr>
              <w:instrText xml:space="preserve"> PAGEREF _Toc168688692 \h </w:instrText>
            </w:r>
            <w:r w:rsidR="007B1010">
              <w:rPr>
                <w:noProof/>
                <w:webHidden/>
              </w:rPr>
            </w:r>
            <w:r w:rsidR="007B1010">
              <w:rPr>
                <w:noProof/>
                <w:webHidden/>
              </w:rPr>
              <w:fldChar w:fldCharType="separate"/>
            </w:r>
            <w:r w:rsidR="007B1010">
              <w:rPr>
                <w:noProof/>
                <w:webHidden/>
              </w:rPr>
              <w:t>29</w:t>
            </w:r>
            <w:r w:rsidR="007B1010">
              <w:rPr>
                <w:noProof/>
                <w:webHidden/>
              </w:rPr>
              <w:fldChar w:fldCharType="end"/>
            </w:r>
          </w:hyperlink>
        </w:p>
        <w:p w14:paraId="6BCD60D1" w14:textId="1A617BD7"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93" w:history="1">
            <w:r w:rsidR="007B1010" w:rsidRPr="00992FB8">
              <w:rPr>
                <w:rStyle w:val="Hipervnculo"/>
                <w:noProof/>
                <w:lang w:val="es-ES_tradnl"/>
              </w:rPr>
              <w:t>8.</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lang w:val="es-ES_tradnl"/>
              </w:rPr>
              <w:t>Referencias</w:t>
            </w:r>
            <w:r w:rsidR="007B1010">
              <w:rPr>
                <w:noProof/>
                <w:webHidden/>
              </w:rPr>
              <w:tab/>
            </w:r>
            <w:r w:rsidR="007B1010">
              <w:rPr>
                <w:noProof/>
                <w:webHidden/>
              </w:rPr>
              <w:fldChar w:fldCharType="begin"/>
            </w:r>
            <w:r w:rsidR="007B1010">
              <w:rPr>
                <w:noProof/>
                <w:webHidden/>
              </w:rPr>
              <w:instrText xml:space="preserve"> PAGEREF _Toc168688693 \h </w:instrText>
            </w:r>
            <w:r w:rsidR="007B1010">
              <w:rPr>
                <w:noProof/>
                <w:webHidden/>
              </w:rPr>
            </w:r>
            <w:r w:rsidR="007B1010">
              <w:rPr>
                <w:noProof/>
                <w:webHidden/>
              </w:rPr>
              <w:fldChar w:fldCharType="separate"/>
            </w:r>
            <w:r w:rsidR="007B1010">
              <w:rPr>
                <w:noProof/>
                <w:webHidden/>
              </w:rPr>
              <w:t>31</w:t>
            </w:r>
            <w:r w:rsidR="007B1010">
              <w:rPr>
                <w:noProof/>
                <w:webHidden/>
              </w:rPr>
              <w:fldChar w:fldCharType="end"/>
            </w:r>
          </w:hyperlink>
        </w:p>
        <w:p w14:paraId="41081103" w14:textId="2780120F" w:rsidR="007B1010" w:rsidRDefault="00000000">
          <w:pPr>
            <w:pStyle w:val="TDC1"/>
            <w:tabs>
              <w:tab w:val="left" w:pos="480"/>
              <w:tab w:val="right" w:pos="8494"/>
            </w:tabs>
            <w:rPr>
              <w:rFonts w:asciiTheme="minorHAnsi" w:eastAsiaTheme="minorEastAsia" w:hAnsiTheme="minorHAnsi" w:cstheme="minorBidi"/>
              <w:b w:val="0"/>
              <w:bCs w:val="0"/>
              <w:i w:val="0"/>
              <w:iCs w:val="0"/>
              <w:noProof/>
              <w:kern w:val="2"/>
              <w14:ligatures w14:val="standardContextual"/>
            </w:rPr>
          </w:pPr>
          <w:hyperlink w:anchor="_Toc168688694" w:history="1">
            <w:r w:rsidR="007B1010" w:rsidRPr="00992FB8">
              <w:rPr>
                <w:rStyle w:val="Hipervnculo"/>
                <w:noProof/>
                <w:lang w:val="es-ES_tradnl"/>
              </w:rPr>
              <w:t>9.</w:t>
            </w:r>
            <w:r w:rsidR="007B1010">
              <w:rPr>
                <w:rFonts w:asciiTheme="minorHAnsi" w:eastAsiaTheme="minorEastAsia" w:hAnsiTheme="minorHAnsi" w:cstheme="minorBidi"/>
                <w:b w:val="0"/>
                <w:bCs w:val="0"/>
                <w:i w:val="0"/>
                <w:iCs w:val="0"/>
                <w:noProof/>
                <w:kern w:val="2"/>
                <w14:ligatures w14:val="standardContextual"/>
              </w:rPr>
              <w:tab/>
            </w:r>
            <w:r w:rsidR="007B1010" w:rsidRPr="00992FB8">
              <w:rPr>
                <w:rStyle w:val="Hipervnculo"/>
                <w:noProof/>
                <w:lang w:val="es-ES_tradnl"/>
              </w:rPr>
              <w:t>Anexos</w:t>
            </w:r>
            <w:r w:rsidR="007B1010">
              <w:rPr>
                <w:noProof/>
                <w:webHidden/>
              </w:rPr>
              <w:tab/>
            </w:r>
            <w:r w:rsidR="007B1010">
              <w:rPr>
                <w:noProof/>
                <w:webHidden/>
              </w:rPr>
              <w:fldChar w:fldCharType="begin"/>
            </w:r>
            <w:r w:rsidR="007B1010">
              <w:rPr>
                <w:noProof/>
                <w:webHidden/>
              </w:rPr>
              <w:instrText xml:space="preserve"> PAGEREF _Toc168688694 \h </w:instrText>
            </w:r>
            <w:r w:rsidR="007B1010">
              <w:rPr>
                <w:noProof/>
                <w:webHidden/>
              </w:rPr>
            </w:r>
            <w:r w:rsidR="007B1010">
              <w:rPr>
                <w:noProof/>
                <w:webHidden/>
              </w:rPr>
              <w:fldChar w:fldCharType="separate"/>
            </w:r>
            <w:r w:rsidR="007B1010">
              <w:rPr>
                <w:noProof/>
                <w:webHidden/>
              </w:rPr>
              <w:t>33</w:t>
            </w:r>
            <w:r w:rsidR="007B1010">
              <w:rPr>
                <w:noProof/>
                <w:webHidden/>
              </w:rPr>
              <w:fldChar w:fldCharType="end"/>
            </w:r>
          </w:hyperlink>
        </w:p>
        <w:p w14:paraId="6D8166E5" w14:textId="4A6370EE"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95" w:history="1">
            <w:r w:rsidR="007B1010" w:rsidRPr="00992FB8">
              <w:rPr>
                <w:rStyle w:val="Hipervnculo"/>
                <w:noProof/>
              </w:rPr>
              <w:t>9.1.</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rPr>
              <w:t>Discurso Pedro Sanchez</w:t>
            </w:r>
            <w:r w:rsidR="007B1010">
              <w:rPr>
                <w:noProof/>
                <w:webHidden/>
              </w:rPr>
              <w:tab/>
            </w:r>
            <w:r w:rsidR="007B1010">
              <w:rPr>
                <w:noProof/>
                <w:webHidden/>
              </w:rPr>
              <w:fldChar w:fldCharType="begin"/>
            </w:r>
            <w:r w:rsidR="007B1010">
              <w:rPr>
                <w:noProof/>
                <w:webHidden/>
              </w:rPr>
              <w:instrText xml:space="preserve"> PAGEREF _Toc168688695 \h </w:instrText>
            </w:r>
            <w:r w:rsidR="007B1010">
              <w:rPr>
                <w:noProof/>
                <w:webHidden/>
              </w:rPr>
            </w:r>
            <w:r w:rsidR="007B1010">
              <w:rPr>
                <w:noProof/>
                <w:webHidden/>
              </w:rPr>
              <w:fldChar w:fldCharType="separate"/>
            </w:r>
            <w:r w:rsidR="007B1010">
              <w:rPr>
                <w:noProof/>
                <w:webHidden/>
              </w:rPr>
              <w:t>33</w:t>
            </w:r>
            <w:r w:rsidR="007B1010">
              <w:rPr>
                <w:noProof/>
                <w:webHidden/>
              </w:rPr>
              <w:fldChar w:fldCharType="end"/>
            </w:r>
          </w:hyperlink>
        </w:p>
        <w:p w14:paraId="185551FC" w14:textId="0B356990" w:rsidR="007B1010" w:rsidRDefault="00000000">
          <w:pPr>
            <w:pStyle w:val="TDC2"/>
            <w:tabs>
              <w:tab w:val="left" w:pos="960"/>
              <w:tab w:val="right" w:pos="8494"/>
            </w:tabs>
            <w:rPr>
              <w:rFonts w:asciiTheme="minorHAnsi" w:eastAsiaTheme="minorEastAsia" w:hAnsiTheme="minorHAnsi" w:cstheme="minorBidi"/>
              <w:b w:val="0"/>
              <w:bCs w:val="0"/>
              <w:noProof/>
              <w:kern w:val="2"/>
              <w:sz w:val="24"/>
              <w:szCs w:val="24"/>
              <w14:ligatures w14:val="standardContextual"/>
            </w:rPr>
          </w:pPr>
          <w:hyperlink w:anchor="_Toc168688696" w:history="1">
            <w:r w:rsidR="007B1010" w:rsidRPr="00992FB8">
              <w:rPr>
                <w:rStyle w:val="Hipervnculo"/>
                <w:noProof/>
                <w:lang w:val="es-ES_tradnl"/>
              </w:rPr>
              <w:t>9.2.</w:t>
            </w:r>
            <w:r w:rsidR="007B1010">
              <w:rPr>
                <w:rFonts w:asciiTheme="minorHAnsi" w:eastAsiaTheme="minorEastAsia" w:hAnsiTheme="minorHAnsi" w:cstheme="minorBidi"/>
                <w:b w:val="0"/>
                <w:bCs w:val="0"/>
                <w:noProof/>
                <w:kern w:val="2"/>
                <w:sz w:val="24"/>
                <w:szCs w:val="24"/>
                <w14:ligatures w14:val="standardContextual"/>
              </w:rPr>
              <w:tab/>
            </w:r>
            <w:r w:rsidR="007B1010" w:rsidRPr="00992FB8">
              <w:rPr>
                <w:rStyle w:val="Hipervnculo"/>
                <w:noProof/>
                <w:lang w:val="es-ES_tradnl"/>
              </w:rPr>
              <w:t>Discurso de Alberto Nuñez Feijóo</w:t>
            </w:r>
            <w:r w:rsidR="007B1010">
              <w:rPr>
                <w:noProof/>
                <w:webHidden/>
              </w:rPr>
              <w:tab/>
            </w:r>
            <w:r w:rsidR="007B1010">
              <w:rPr>
                <w:noProof/>
                <w:webHidden/>
              </w:rPr>
              <w:fldChar w:fldCharType="begin"/>
            </w:r>
            <w:r w:rsidR="007B1010">
              <w:rPr>
                <w:noProof/>
                <w:webHidden/>
              </w:rPr>
              <w:instrText xml:space="preserve"> PAGEREF _Toc168688696 \h </w:instrText>
            </w:r>
            <w:r w:rsidR="007B1010">
              <w:rPr>
                <w:noProof/>
                <w:webHidden/>
              </w:rPr>
            </w:r>
            <w:r w:rsidR="007B1010">
              <w:rPr>
                <w:noProof/>
                <w:webHidden/>
              </w:rPr>
              <w:fldChar w:fldCharType="separate"/>
            </w:r>
            <w:r w:rsidR="007B1010">
              <w:rPr>
                <w:noProof/>
                <w:webHidden/>
              </w:rPr>
              <w:t>43</w:t>
            </w:r>
            <w:r w:rsidR="007B1010">
              <w:rPr>
                <w:noProof/>
                <w:webHidden/>
              </w:rPr>
              <w:fldChar w:fldCharType="end"/>
            </w:r>
          </w:hyperlink>
        </w:p>
        <w:p w14:paraId="6E1EF73D" w14:textId="1C36EE84" w:rsidR="00214253" w:rsidRPr="002C11A6" w:rsidRDefault="00214253" w:rsidP="0010042E">
          <w:pPr>
            <w:rPr>
              <w:b/>
              <w:bCs/>
              <w:noProof/>
              <w:lang w:val="en-US"/>
            </w:rPr>
          </w:pPr>
          <w:r w:rsidRPr="002C11A6">
            <w:rPr>
              <w:b/>
              <w:bCs/>
              <w:noProof/>
            </w:rPr>
            <w:fldChar w:fldCharType="end"/>
          </w:r>
        </w:p>
      </w:sdtContent>
    </w:sdt>
    <w:p w14:paraId="56BBECDD" w14:textId="77777777" w:rsidR="0010042E" w:rsidRPr="002C11A6" w:rsidRDefault="0010042E" w:rsidP="0010042E">
      <w:pPr>
        <w:pStyle w:val="Ttulo1"/>
        <w:rPr>
          <w:rFonts w:ascii="Times New Roman" w:hAnsi="Times New Roman" w:cs="Times New Roman"/>
        </w:rPr>
      </w:pPr>
    </w:p>
    <w:p w14:paraId="3721D4C7" w14:textId="77777777" w:rsidR="00222C23" w:rsidRPr="002C11A6" w:rsidRDefault="00222C23" w:rsidP="00222C23">
      <w:pPr>
        <w:rPr>
          <w:lang w:val="en-US" w:eastAsia="en-US"/>
        </w:rPr>
      </w:pPr>
    </w:p>
    <w:p w14:paraId="05806971" w14:textId="77777777" w:rsidR="00CB5EF3" w:rsidRDefault="00CB5EF3" w:rsidP="00222C23">
      <w:pPr>
        <w:rPr>
          <w:lang w:val="en-US" w:eastAsia="en-US"/>
        </w:rPr>
      </w:pPr>
    </w:p>
    <w:p w14:paraId="730CF446" w14:textId="77777777" w:rsidR="00977752" w:rsidRDefault="00977752" w:rsidP="00222C23">
      <w:pPr>
        <w:rPr>
          <w:lang w:val="en-US" w:eastAsia="en-US"/>
        </w:rPr>
      </w:pPr>
    </w:p>
    <w:p w14:paraId="5C9CE93C" w14:textId="77777777" w:rsidR="00977752" w:rsidRDefault="00977752" w:rsidP="00222C23">
      <w:pPr>
        <w:rPr>
          <w:lang w:val="en-US" w:eastAsia="en-US"/>
        </w:rPr>
      </w:pPr>
    </w:p>
    <w:p w14:paraId="329E4682" w14:textId="77777777" w:rsidR="008C64FE" w:rsidRDefault="008C64FE" w:rsidP="00222C23">
      <w:pPr>
        <w:rPr>
          <w:lang w:val="en-US" w:eastAsia="en-US"/>
        </w:rPr>
      </w:pPr>
    </w:p>
    <w:p w14:paraId="11B313A1" w14:textId="77777777" w:rsidR="008C64FE" w:rsidRDefault="008C64FE" w:rsidP="00222C23">
      <w:pPr>
        <w:rPr>
          <w:lang w:val="en-US" w:eastAsia="en-US"/>
        </w:rPr>
      </w:pPr>
    </w:p>
    <w:p w14:paraId="41EB54FE" w14:textId="77777777" w:rsidR="00977752" w:rsidRPr="002C11A6" w:rsidRDefault="00977752" w:rsidP="00222C23">
      <w:pPr>
        <w:rPr>
          <w:lang w:val="en-US" w:eastAsia="en-US"/>
        </w:rPr>
      </w:pPr>
    </w:p>
    <w:p w14:paraId="26894258" w14:textId="668D5327" w:rsidR="007C7C0C" w:rsidRPr="002C11A6" w:rsidRDefault="007C7C0C" w:rsidP="0010042E">
      <w:pPr>
        <w:pStyle w:val="Ttulo1"/>
        <w:numPr>
          <w:ilvl w:val="0"/>
          <w:numId w:val="35"/>
        </w:numPr>
        <w:rPr>
          <w:rFonts w:ascii="Times New Roman" w:hAnsi="Times New Roman" w:cs="Times New Roman"/>
        </w:rPr>
      </w:pPr>
      <w:bookmarkStart w:id="0" w:name="_Toc168688668"/>
      <w:r w:rsidRPr="002C11A6">
        <w:rPr>
          <w:rFonts w:ascii="Times New Roman" w:hAnsi="Times New Roman" w:cs="Times New Roman"/>
        </w:rPr>
        <w:t>Introducción</w:t>
      </w:r>
      <w:bookmarkEnd w:id="0"/>
    </w:p>
    <w:p w14:paraId="57D0E5B0" w14:textId="77777777" w:rsidR="004D4FF4" w:rsidRPr="002C11A6" w:rsidRDefault="004D4FF4" w:rsidP="004D4FF4"/>
    <w:p w14:paraId="26A2DD8F" w14:textId="336B22F8" w:rsidR="00B77F17" w:rsidRPr="002C11A6" w:rsidRDefault="00B77F17" w:rsidP="009C08A4">
      <w:pPr>
        <w:pStyle w:val="Ttulo2"/>
        <w:numPr>
          <w:ilvl w:val="1"/>
          <w:numId w:val="10"/>
        </w:numPr>
        <w:spacing w:line="360" w:lineRule="auto"/>
        <w:rPr>
          <w:rFonts w:ascii="Times New Roman" w:hAnsi="Times New Roman" w:cs="Times New Roman"/>
        </w:rPr>
      </w:pPr>
      <w:bookmarkStart w:id="1" w:name="_Toc168688669"/>
      <w:r w:rsidRPr="002C11A6">
        <w:rPr>
          <w:rFonts w:ascii="Times New Roman" w:hAnsi="Times New Roman" w:cs="Times New Roman"/>
        </w:rPr>
        <w:t>Finalidad y motivos</w:t>
      </w:r>
      <w:bookmarkEnd w:id="1"/>
    </w:p>
    <w:p w14:paraId="02F509C6" w14:textId="77777777" w:rsidR="00B77F17" w:rsidRPr="002C11A6" w:rsidRDefault="00B77F17" w:rsidP="001704FA">
      <w:pPr>
        <w:autoSpaceDE w:val="0"/>
        <w:autoSpaceDN w:val="0"/>
        <w:adjustRightInd w:val="0"/>
        <w:spacing w:line="360" w:lineRule="auto"/>
        <w:jc w:val="both"/>
        <w:rPr>
          <w:sz w:val="26"/>
          <w:szCs w:val="26"/>
          <w:lang w:val="es-ES_tradnl"/>
        </w:rPr>
      </w:pPr>
    </w:p>
    <w:p w14:paraId="0D84ADC6" w14:textId="0D374482" w:rsidR="00B77F17" w:rsidRPr="002C11A6" w:rsidRDefault="00B77F17" w:rsidP="004B5989">
      <w:pPr>
        <w:autoSpaceDE w:val="0"/>
        <w:autoSpaceDN w:val="0"/>
        <w:adjustRightInd w:val="0"/>
        <w:spacing w:line="360" w:lineRule="auto"/>
        <w:ind w:firstLine="708"/>
        <w:jc w:val="both"/>
        <w:rPr>
          <w:lang w:val="es-ES_tradnl"/>
        </w:rPr>
      </w:pPr>
      <w:r w:rsidRPr="002C11A6">
        <w:rPr>
          <w:lang w:val="es-ES_tradnl"/>
        </w:rPr>
        <w:t xml:space="preserve">En un contexto </w:t>
      </w:r>
      <w:r w:rsidR="0055016B" w:rsidRPr="002C11A6">
        <w:rPr>
          <w:lang w:val="es-ES_tradnl"/>
        </w:rPr>
        <w:t>internacional</w:t>
      </w:r>
      <w:r w:rsidRPr="002C11A6">
        <w:rPr>
          <w:lang w:val="es-ES_tradnl"/>
        </w:rPr>
        <w:t xml:space="preserve"> </w:t>
      </w:r>
      <w:r w:rsidR="0055016B" w:rsidRPr="002C11A6">
        <w:rPr>
          <w:lang w:val="es-ES_tradnl"/>
        </w:rPr>
        <w:t>que está cada</w:t>
      </w:r>
      <w:r w:rsidRPr="002C11A6">
        <w:rPr>
          <w:lang w:val="es-ES_tradnl"/>
        </w:rPr>
        <w:t xml:space="preserve"> vez más marcado por la división ideológica y la radicalización de las opiniones, entender el papel del framing </w:t>
      </w:r>
      <w:r w:rsidR="00850AAD" w:rsidRPr="002C11A6">
        <w:rPr>
          <w:lang w:val="es-ES_tradnl"/>
        </w:rPr>
        <w:t>resulta</w:t>
      </w:r>
      <w:r w:rsidRPr="002C11A6">
        <w:rPr>
          <w:lang w:val="es-ES_tradnl"/>
        </w:rPr>
        <w:t xml:space="preserve"> fundamental. La polarización de los discursos se manifiesta en diversos ámbitos, desde la política y los medios de comunicación</w:t>
      </w:r>
      <w:r w:rsidR="0005750C" w:rsidRPr="002C11A6">
        <w:rPr>
          <w:lang w:val="es-ES_tradnl"/>
        </w:rPr>
        <w:t>,</w:t>
      </w:r>
      <w:r w:rsidRPr="002C11A6">
        <w:rPr>
          <w:lang w:val="es-ES_tradnl"/>
        </w:rPr>
        <w:t xml:space="preserve"> hasta las redes sociales y las conversaciones cotidianas. </w:t>
      </w:r>
      <w:r w:rsidR="004B5989" w:rsidRPr="002C11A6">
        <w:rPr>
          <w:lang w:val="es-ES_tradnl"/>
        </w:rPr>
        <w:t>La polarización</w:t>
      </w:r>
      <w:r w:rsidR="00200CD4" w:rsidRPr="002C11A6">
        <w:rPr>
          <w:lang w:val="es-ES_tradnl"/>
        </w:rPr>
        <w:t xml:space="preserve"> en exceso</w:t>
      </w:r>
      <w:r w:rsidR="004B5989" w:rsidRPr="002C11A6">
        <w:rPr>
          <w:lang w:val="es-ES_tradnl"/>
        </w:rPr>
        <w:t xml:space="preserve">, </w:t>
      </w:r>
      <w:r w:rsidR="00A01817" w:rsidRPr="002C11A6">
        <w:rPr>
          <w:lang w:val="es-ES_tradnl"/>
        </w:rPr>
        <w:t xml:space="preserve">“para una democracia sana, pues además de poder ocasionar un bloqueo institucional, pueden polarizar a la sociedad respecto de determinados temas que requieren de un mínimo de consenso para garantizar una convivencia pacífica.” </w:t>
      </w:r>
      <w:r w:rsidR="00A01817" w:rsidRPr="002C11A6">
        <w:t>(Moreno Fernández- Santa Cruz, 2023, p. 116)</w:t>
      </w:r>
      <w:r w:rsidR="004B5989" w:rsidRPr="002C11A6">
        <w:rPr>
          <w:lang w:val="es-ES_tradnl"/>
        </w:rPr>
        <w:t xml:space="preserve"> </w:t>
      </w:r>
      <w:r w:rsidRPr="00043899">
        <w:rPr>
          <w:lang w:val="es-ES_tradnl"/>
        </w:rPr>
        <w:t xml:space="preserve">La finalidad de este estudio es </w:t>
      </w:r>
      <w:r w:rsidR="002F582D" w:rsidRPr="00043899">
        <w:rPr>
          <w:lang w:val="es-ES_tradnl"/>
        </w:rPr>
        <w:t>identificar</w:t>
      </w:r>
      <w:r w:rsidRPr="00043899">
        <w:rPr>
          <w:lang w:val="es-ES_tradnl"/>
        </w:rPr>
        <w:t xml:space="preserve"> cómo el framing puede </w:t>
      </w:r>
      <w:r w:rsidR="001E46C6" w:rsidRPr="00043899">
        <w:rPr>
          <w:lang w:val="es-ES_tradnl"/>
        </w:rPr>
        <w:t xml:space="preserve">ser utilizado para </w:t>
      </w:r>
      <w:r w:rsidRPr="00043899">
        <w:rPr>
          <w:lang w:val="es-ES_tradnl"/>
        </w:rPr>
        <w:t>contribuir a la polarización, identificando las técnicas y estrategias que se utilizan para enfatizar las diferencias y consolidar identidades grupales opuestas.</w:t>
      </w:r>
    </w:p>
    <w:p w14:paraId="360B4B4A" w14:textId="77777777" w:rsidR="00B77F17" w:rsidRPr="002C11A6" w:rsidRDefault="00B77F17" w:rsidP="001704FA">
      <w:pPr>
        <w:autoSpaceDE w:val="0"/>
        <w:autoSpaceDN w:val="0"/>
        <w:adjustRightInd w:val="0"/>
        <w:spacing w:line="360" w:lineRule="auto"/>
        <w:jc w:val="both"/>
        <w:rPr>
          <w:lang w:val="es-ES_tradnl"/>
        </w:rPr>
      </w:pPr>
    </w:p>
    <w:p w14:paraId="6376370E" w14:textId="77777777" w:rsidR="00361F05" w:rsidRDefault="00B77F17" w:rsidP="00CA779D">
      <w:pPr>
        <w:autoSpaceDE w:val="0"/>
        <w:autoSpaceDN w:val="0"/>
        <w:adjustRightInd w:val="0"/>
        <w:spacing w:line="360" w:lineRule="auto"/>
        <w:ind w:firstLine="708"/>
        <w:jc w:val="both"/>
        <w:rPr>
          <w:lang w:val="es-ES_tradnl"/>
        </w:rPr>
      </w:pPr>
      <w:r w:rsidRPr="002C11A6">
        <w:rPr>
          <w:lang w:val="es-ES_tradnl"/>
        </w:rPr>
        <w:t xml:space="preserve">Para abordar este objetivo, </w:t>
      </w:r>
      <w:r w:rsidR="000F58ED" w:rsidRPr="002C11A6">
        <w:rPr>
          <w:lang w:val="es-ES_tradnl"/>
        </w:rPr>
        <w:t>s</w:t>
      </w:r>
      <w:r w:rsidRPr="002C11A6">
        <w:rPr>
          <w:lang w:val="es-ES_tradnl"/>
        </w:rPr>
        <w:t>e analizarán</w:t>
      </w:r>
      <w:r w:rsidR="004B5989" w:rsidRPr="002C11A6">
        <w:rPr>
          <w:lang w:val="es-ES_tradnl"/>
        </w:rPr>
        <w:t xml:space="preserve"> los</w:t>
      </w:r>
      <w:r w:rsidRPr="002C11A6">
        <w:rPr>
          <w:lang w:val="es-ES_tradnl"/>
        </w:rPr>
        <w:t xml:space="preserve"> discursos de </w:t>
      </w:r>
      <w:r w:rsidR="00FC1C5C" w:rsidRPr="002C11A6">
        <w:rPr>
          <w:lang w:val="es-ES_tradnl"/>
        </w:rPr>
        <w:t>Pedro Sánchez y Alberto Núñez Feijoo</w:t>
      </w:r>
      <w:r w:rsidRPr="002C11A6">
        <w:rPr>
          <w:lang w:val="es-ES_tradnl"/>
        </w:rPr>
        <w:t xml:space="preserve">, prestando especial atención a la forma en que se </w:t>
      </w:r>
      <w:r w:rsidR="009D465B" w:rsidRPr="002C11A6">
        <w:rPr>
          <w:lang w:val="es-ES_tradnl"/>
        </w:rPr>
        <w:t>encuadran</w:t>
      </w:r>
      <w:r w:rsidRPr="002C11A6">
        <w:rPr>
          <w:lang w:val="es-ES_tradnl"/>
        </w:rPr>
        <w:t xml:space="preserve"> los temas controvertidos y cómo estos </w:t>
      </w:r>
      <w:r w:rsidR="009D465B" w:rsidRPr="002C11A6">
        <w:rPr>
          <w:lang w:val="es-ES_tradnl"/>
        </w:rPr>
        <w:t>encuadres</w:t>
      </w:r>
      <w:r w:rsidRPr="002C11A6">
        <w:rPr>
          <w:lang w:val="es-ES_tradnl"/>
        </w:rPr>
        <w:t xml:space="preserve"> afectan la percepción pública. El estudio se basará en una</w:t>
      </w:r>
      <w:r w:rsidR="00681F7F" w:rsidRPr="002C11A6">
        <w:rPr>
          <w:lang w:val="es-ES_tradnl"/>
        </w:rPr>
        <w:t xml:space="preserve"> </w:t>
      </w:r>
      <w:r w:rsidRPr="002C11A6">
        <w:rPr>
          <w:lang w:val="es-ES_tradnl"/>
        </w:rPr>
        <w:t xml:space="preserve">metodología mixta que combinará el </w:t>
      </w:r>
      <w:r w:rsidRPr="007F017A">
        <w:rPr>
          <w:lang w:val="es-ES_tradnl"/>
        </w:rPr>
        <w:t>análisis cualitativo</w:t>
      </w:r>
      <w:r w:rsidR="004B5989" w:rsidRPr="002C11A6">
        <w:rPr>
          <w:lang w:val="es-ES_tradnl"/>
        </w:rPr>
        <w:t xml:space="preserve"> </w:t>
      </w:r>
      <w:r w:rsidRPr="002C11A6">
        <w:rPr>
          <w:lang w:val="es-ES_tradnl"/>
        </w:rPr>
        <w:t>para proporcionar una visión completa y detallada del fenómeno.</w:t>
      </w:r>
      <w:r w:rsidR="004C0CB9" w:rsidRPr="002C11A6">
        <w:rPr>
          <w:lang w:val="es-ES_tradnl"/>
        </w:rPr>
        <w:t xml:space="preserve"> </w:t>
      </w:r>
    </w:p>
    <w:p w14:paraId="0F976788" w14:textId="77777777" w:rsidR="00361F05" w:rsidRDefault="00361F05" w:rsidP="00CA779D">
      <w:pPr>
        <w:autoSpaceDE w:val="0"/>
        <w:autoSpaceDN w:val="0"/>
        <w:adjustRightInd w:val="0"/>
        <w:spacing w:line="360" w:lineRule="auto"/>
        <w:ind w:firstLine="708"/>
        <w:jc w:val="both"/>
        <w:rPr>
          <w:lang w:val="es-ES_tradnl"/>
        </w:rPr>
      </w:pPr>
    </w:p>
    <w:p w14:paraId="03BE852B" w14:textId="3AA8325F" w:rsidR="00B77F17" w:rsidRPr="002C11A6" w:rsidRDefault="006F040F" w:rsidP="00CA779D">
      <w:pPr>
        <w:autoSpaceDE w:val="0"/>
        <w:autoSpaceDN w:val="0"/>
        <w:adjustRightInd w:val="0"/>
        <w:spacing w:line="360" w:lineRule="auto"/>
        <w:ind w:firstLine="708"/>
        <w:jc w:val="both"/>
        <w:rPr>
          <w:lang w:val="es-ES_tradnl"/>
        </w:rPr>
      </w:pPr>
      <w:r w:rsidRPr="002C11A6">
        <w:rPr>
          <w:lang w:val="es-ES_tradnl"/>
        </w:rPr>
        <w:t>R</w:t>
      </w:r>
      <w:r w:rsidR="00AC7A96" w:rsidRPr="002C11A6">
        <w:rPr>
          <w:lang w:val="es-ES_tradnl"/>
        </w:rPr>
        <w:t xml:space="preserve">esulta importante analizar </w:t>
      </w:r>
      <w:r w:rsidR="006D0C76" w:rsidRPr="002C11A6">
        <w:rPr>
          <w:lang w:val="es-ES_tradnl"/>
        </w:rPr>
        <w:t xml:space="preserve">el framing de </w:t>
      </w:r>
      <w:r w:rsidR="00AC7A96" w:rsidRPr="002C11A6">
        <w:rPr>
          <w:lang w:val="es-ES_tradnl"/>
        </w:rPr>
        <w:t>estos discursos</w:t>
      </w:r>
      <w:r w:rsidR="007339C5" w:rsidRPr="002C11A6">
        <w:rPr>
          <w:lang w:val="es-ES_tradnl"/>
        </w:rPr>
        <w:t>,</w:t>
      </w:r>
      <w:r w:rsidR="00AC7A96" w:rsidRPr="002C11A6">
        <w:rPr>
          <w:lang w:val="es-ES_tradnl"/>
        </w:rPr>
        <w:t xml:space="preserve"> ya que </w:t>
      </w:r>
      <w:r w:rsidR="00B77F17" w:rsidRPr="002C11A6">
        <w:rPr>
          <w:lang w:val="es-ES_tradnl"/>
        </w:rPr>
        <w:t xml:space="preserve">polarización de </w:t>
      </w:r>
      <w:proofErr w:type="gramStart"/>
      <w:r w:rsidR="00B77F17" w:rsidRPr="002C11A6">
        <w:rPr>
          <w:lang w:val="es-ES_tradnl"/>
        </w:rPr>
        <w:t xml:space="preserve">los </w:t>
      </w:r>
      <w:r w:rsidR="006D0C76" w:rsidRPr="002C11A6">
        <w:rPr>
          <w:lang w:val="es-ES_tradnl"/>
        </w:rPr>
        <w:t>mismos</w:t>
      </w:r>
      <w:proofErr w:type="gramEnd"/>
      <w:r w:rsidR="00B77F17" w:rsidRPr="002C11A6">
        <w:rPr>
          <w:lang w:val="es-ES_tradnl"/>
        </w:rPr>
        <w:t xml:space="preserve"> puede llevar a una mayor fragmentación social donde los grupos tienden a aislarse y reforzar sus propias creencias, dificulta</w:t>
      </w:r>
      <w:r w:rsidR="00532FE9" w:rsidRPr="002C11A6">
        <w:rPr>
          <w:lang w:val="es-ES_tradnl"/>
        </w:rPr>
        <w:t>ndo</w:t>
      </w:r>
      <w:r w:rsidR="00B77F17" w:rsidRPr="002C11A6">
        <w:rPr>
          <w:lang w:val="es-ES_tradnl"/>
        </w:rPr>
        <w:t xml:space="preserve"> </w:t>
      </w:r>
      <w:r w:rsidR="00532FE9" w:rsidRPr="002C11A6">
        <w:rPr>
          <w:lang w:val="es-ES_tradnl"/>
        </w:rPr>
        <w:t>la comprensión mutua</w:t>
      </w:r>
      <w:r w:rsidR="00B77F17" w:rsidRPr="002C11A6">
        <w:rPr>
          <w:lang w:val="es-ES_tradnl"/>
        </w:rPr>
        <w:t xml:space="preserve">. </w:t>
      </w:r>
      <w:r w:rsidR="005C5C66" w:rsidRPr="005C5C66">
        <w:rPr>
          <w:lang w:val="es-ES_tradnl"/>
        </w:rPr>
        <w:t>(</w:t>
      </w:r>
      <w:proofErr w:type="spellStart"/>
      <w:r w:rsidR="005C5C66" w:rsidRPr="005C5C66">
        <w:rPr>
          <w:lang w:val="es-ES_tradnl"/>
        </w:rPr>
        <w:t>Iyengar</w:t>
      </w:r>
      <w:proofErr w:type="spellEnd"/>
      <w:r w:rsidR="005C5C66" w:rsidRPr="005C5C66">
        <w:rPr>
          <w:lang w:val="es-ES_tradnl"/>
        </w:rPr>
        <w:t xml:space="preserve"> &amp; </w:t>
      </w:r>
      <w:proofErr w:type="spellStart"/>
      <w:r w:rsidR="005C5C66" w:rsidRPr="005C5C66">
        <w:rPr>
          <w:lang w:val="es-ES_tradnl"/>
        </w:rPr>
        <w:t>Westwood</w:t>
      </w:r>
      <w:proofErr w:type="spellEnd"/>
      <w:r w:rsidR="005C5C66" w:rsidRPr="005C5C66">
        <w:rPr>
          <w:lang w:val="es-ES_tradnl"/>
        </w:rPr>
        <w:t>, 2015)</w:t>
      </w:r>
    </w:p>
    <w:p w14:paraId="39D76D9A" w14:textId="77777777" w:rsidR="00B77F17" w:rsidRPr="002C11A6" w:rsidRDefault="00B77F17" w:rsidP="001704FA">
      <w:pPr>
        <w:autoSpaceDE w:val="0"/>
        <w:autoSpaceDN w:val="0"/>
        <w:adjustRightInd w:val="0"/>
        <w:spacing w:line="360" w:lineRule="auto"/>
        <w:jc w:val="both"/>
        <w:rPr>
          <w:lang w:val="es-ES_tradnl"/>
        </w:rPr>
      </w:pPr>
    </w:p>
    <w:p w14:paraId="4A96EEB0" w14:textId="4102AAF4" w:rsidR="00222C23" w:rsidRPr="002C11A6" w:rsidRDefault="00B77F17" w:rsidP="005F62E9">
      <w:pPr>
        <w:autoSpaceDE w:val="0"/>
        <w:autoSpaceDN w:val="0"/>
        <w:adjustRightInd w:val="0"/>
        <w:spacing w:line="360" w:lineRule="auto"/>
        <w:ind w:firstLine="708"/>
        <w:jc w:val="both"/>
        <w:rPr>
          <w:lang w:val="es-ES_tradnl"/>
        </w:rPr>
      </w:pPr>
      <w:r w:rsidRPr="002C11A6">
        <w:rPr>
          <w:lang w:val="es-ES_tradnl"/>
        </w:rPr>
        <w:lastRenderedPageBreak/>
        <w:t>Este estudio no solo tiene implicaciones teóricas, sino también prácticas. Al comprender mejor cómo funciona el framing y su impacto en la polarización, se pueden desarrollar estrategias de comunicación más efectivas y responsables. Estas estrategias podrían ser utilizadas por periodistas, políticos, educadores y otros actores sociales para promover un discurso más equilibrado y constructivo, que favorezca la deliberación democrática y la cohesión social.</w:t>
      </w:r>
    </w:p>
    <w:p w14:paraId="247BC14A" w14:textId="14A0E1C4" w:rsidR="00630411" w:rsidRPr="002C11A6" w:rsidRDefault="00630411" w:rsidP="001704FA">
      <w:pPr>
        <w:pStyle w:val="Ttulo2"/>
        <w:numPr>
          <w:ilvl w:val="1"/>
          <w:numId w:val="10"/>
        </w:numPr>
        <w:spacing w:line="360" w:lineRule="auto"/>
        <w:jc w:val="both"/>
        <w:rPr>
          <w:rFonts w:ascii="Times New Roman" w:hAnsi="Times New Roman" w:cs="Times New Roman"/>
        </w:rPr>
      </w:pPr>
      <w:bookmarkStart w:id="2" w:name="_Toc168688670"/>
      <w:r w:rsidRPr="002C11A6">
        <w:rPr>
          <w:rFonts w:ascii="Times New Roman" w:hAnsi="Times New Roman" w:cs="Times New Roman"/>
        </w:rPr>
        <w:t>Interés personal</w:t>
      </w:r>
      <w:bookmarkEnd w:id="2"/>
    </w:p>
    <w:p w14:paraId="4CD139CB" w14:textId="77777777" w:rsidR="004D4FF4" w:rsidRPr="002C11A6" w:rsidRDefault="004D4FF4" w:rsidP="001704FA">
      <w:pPr>
        <w:spacing w:line="360" w:lineRule="auto"/>
        <w:jc w:val="both"/>
      </w:pPr>
    </w:p>
    <w:p w14:paraId="596DC8FC" w14:textId="2D12F7F8" w:rsidR="00600CDD" w:rsidRPr="002C11A6" w:rsidRDefault="00673B54" w:rsidP="003F1563">
      <w:pPr>
        <w:autoSpaceDE w:val="0"/>
        <w:autoSpaceDN w:val="0"/>
        <w:adjustRightInd w:val="0"/>
        <w:spacing w:line="360" w:lineRule="auto"/>
        <w:ind w:firstLine="708"/>
        <w:jc w:val="both"/>
        <w:rPr>
          <w:lang w:val="es-ES_tradnl"/>
        </w:rPr>
      </w:pPr>
      <w:r w:rsidRPr="002C11A6">
        <w:rPr>
          <w:lang w:val="es-ES_tradnl"/>
        </w:rPr>
        <w:t>La selección de este tema de investigación</w:t>
      </w:r>
      <w:r w:rsidR="00630411" w:rsidRPr="002C11A6">
        <w:rPr>
          <w:lang w:val="es-ES_tradnl"/>
        </w:rPr>
        <w:t xml:space="preserve"> surge de </w:t>
      </w:r>
      <w:r w:rsidR="00E32E00" w:rsidRPr="00E32E00">
        <w:rPr>
          <w:lang w:val="es-ES_tradnl"/>
        </w:rPr>
        <w:t>un</w:t>
      </w:r>
      <w:r w:rsidR="00630411" w:rsidRPr="00E32E00">
        <w:rPr>
          <w:lang w:val="es-ES_tradnl"/>
        </w:rPr>
        <w:t xml:space="preserve"> interés personal </w:t>
      </w:r>
      <w:r w:rsidR="003B029E" w:rsidRPr="002C11A6">
        <w:rPr>
          <w:lang w:val="es-ES_tradnl"/>
        </w:rPr>
        <w:t>tanto por</w:t>
      </w:r>
      <w:r w:rsidR="00630411" w:rsidRPr="002C11A6">
        <w:rPr>
          <w:lang w:val="es-ES_tradnl"/>
        </w:rPr>
        <w:t xml:space="preserve"> la comunicación política y social,</w:t>
      </w:r>
      <w:r w:rsidR="00192755" w:rsidRPr="002C11A6">
        <w:rPr>
          <w:lang w:val="es-ES_tradnl"/>
        </w:rPr>
        <w:t xml:space="preserve"> </w:t>
      </w:r>
      <w:r w:rsidR="00630411" w:rsidRPr="002C11A6">
        <w:rPr>
          <w:lang w:val="es-ES_tradnl"/>
        </w:rPr>
        <w:t xml:space="preserve">como </w:t>
      </w:r>
      <w:r w:rsidR="003B029E" w:rsidRPr="002C11A6">
        <w:rPr>
          <w:lang w:val="es-ES_tradnl"/>
        </w:rPr>
        <w:t>por</w:t>
      </w:r>
      <w:r w:rsidR="00630411" w:rsidRPr="002C11A6">
        <w:rPr>
          <w:lang w:val="es-ES_tradnl"/>
        </w:rPr>
        <w:t xml:space="preserve"> la psicología de masas. </w:t>
      </w:r>
      <w:r w:rsidR="007C7565" w:rsidRPr="002C11A6">
        <w:rPr>
          <w:lang w:val="es-ES_tradnl"/>
        </w:rPr>
        <w:t>Siempre me ha fascinado como</w:t>
      </w:r>
      <w:r w:rsidR="00C23D83" w:rsidRPr="002C11A6">
        <w:rPr>
          <w:lang w:val="es-ES_tradnl"/>
        </w:rPr>
        <w:t xml:space="preserve"> </w:t>
      </w:r>
      <w:r w:rsidR="00A44D77" w:rsidRPr="002C11A6">
        <w:rPr>
          <w:lang w:val="es-ES_tradnl"/>
        </w:rPr>
        <w:t xml:space="preserve">las palabras influyen </w:t>
      </w:r>
      <w:r w:rsidR="009376A2" w:rsidRPr="002C11A6">
        <w:rPr>
          <w:lang w:val="es-ES_tradnl"/>
        </w:rPr>
        <w:t xml:space="preserve">en </w:t>
      </w:r>
      <w:r w:rsidR="00EF3E03" w:rsidRPr="002C11A6">
        <w:rPr>
          <w:lang w:val="es-ES_tradnl"/>
        </w:rPr>
        <w:t>cómo piensan</w:t>
      </w:r>
      <w:r w:rsidR="009376A2" w:rsidRPr="002C11A6">
        <w:rPr>
          <w:lang w:val="es-ES_tradnl"/>
        </w:rPr>
        <w:t xml:space="preserve">, </w:t>
      </w:r>
      <w:r w:rsidR="003D0BF8" w:rsidRPr="002C11A6">
        <w:rPr>
          <w:lang w:val="es-ES_tradnl"/>
        </w:rPr>
        <w:t>se comportan</w:t>
      </w:r>
      <w:r w:rsidR="00EF3E03" w:rsidRPr="002C11A6">
        <w:rPr>
          <w:lang w:val="es-ES_tradnl"/>
        </w:rPr>
        <w:t>, y son las personas</w:t>
      </w:r>
      <w:r w:rsidR="00630411" w:rsidRPr="002C11A6">
        <w:rPr>
          <w:lang w:val="es-ES_tradnl"/>
        </w:rPr>
        <w:t xml:space="preserve">. </w:t>
      </w:r>
      <w:r w:rsidR="0090141E" w:rsidRPr="002C11A6">
        <w:rPr>
          <w:lang w:val="es-ES_tradnl"/>
        </w:rPr>
        <w:t>Lo que</w:t>
      </w:r>
      <w:r w:rsidR="00630411" w:rsidRPr="002C11A6">
        <w:rPr>
          <w:lang w:val="es-ES_tradnl"/>
        </w:rPr>
        <w:t xml:space="preserve"> me ha llevado a explorar diversas teorías y enfoques sobre la comunicación persuasiva y el impacto de </w:t>
      </w:r>
      <w:r w:rsidR="00E0538E" w:rsidRPr="002C11A6">
        <w:rPr>
          <w:lang w:val="es-ES_tradnl"/>
        </w:rPr>
        <w:t>los discursos.</w:t>
      </w:r>
      <w:r w:rsidR="0083460E" w:rsidRPr="002C11A6">
        <w:rPr>
          <w:lang w:val="es-ES_tradnl"/>
        </w:rPr>
        <w:t xml:space="preserve"> </w:t>
      </w:r>
      <w:r w:rsidR="00630411" w:rsidRPr="002C11A6">
        <w:rPr>
          <w:lang w:val="es-ES_tradnl"/>
        </w:rPr>
        <w:t xml:space="preserve">A lo largo </w:t>
      </w:r>
      <w:r w:rsidR="0090141E" w:rsidRPr="002C11A6">
        <w:rPr>
          <w:lang w:val="es-ES_tradnl"/>
        </w:rPr>
        <w:t>de mis estudios</w:t>
      </w:r>
      <w:r w:rsidR="00630411" w:rsidRPr="002C11A6">
        <w:rPr>
          <w:lang w:val="es-ES_tradnl"/>
        </w:rPr>
        <w:t xml:space="preserve">, he observado cómo los discursos polarizados </w:t>
      </w:r>
      <w:r w:rsidR="0052715C">
        <w:rPr>
          <w:lang w:val="es-ES_tradnl"/>
        </w:rPr>
        <w:t>influyen en</w:t>
      </w:r>
      <w:r w:rsidR="00630411" w:rsidRPr="002C11A6">
        <w:rPr>
          <w:lang w:val="es-ES_tradnl"/>
        </w:rPr>
        <w:t xml:space="preserve"> la opinión pública y</w:t>
      </w:r>
      <w:r w:rsidR="00147607">
        <w:rPr>
          <w:lang w:val="es-ES_tradnl"/>
        </w:rPr>
        <w:t xml:space="preserve"> como cada vez parece haber menos consenso</w:t>
      </w:r>
      <w:r w:rsidR="00630411" w:rsidRPr="002C11A6">
        <w:rPr>
          <w:lang w:val="es-ES_tradnl"/>
        </w:rPr>
        <w:t xml:space="preserve">. </w:t>
      </w:r>
      <w:r w:rsidR="003F1563" w:rsidRPr="002C11A6">
        <w:rPr>
          <w:lang w:val="es-ES_tradnl"/>
        </w:rPr>
        <w:t xml:space="preserve">“Una parte de la clase política y de la doctrina no lo consideran necesario ni beneficioso (el consenso) desde la perspectiva del funcionamiento de un Estado, llegándose a afirmar por algunos especialistas que el disenso es incluso necesario y consustancial en el funcionamiento democrático y normalizado de cualquier Estado.” (Del Arenal, 2008) </w:t>
      </w:r>
      <w:r w:rsidR="00DF392A" w:rsidRPr="002C11A6">
        <w:rPr>
          <w:lang w:val="es-ES_tradnl"/>
        </w:rPr>
        <w:t>E</w:t>
      </w:r>
      <w:r w:rsidR="00AA4B5C" w:rsidRPr="002C11A6">
        <w:rPr>
          <w:lang w:val="es-ES_tradnl"/>
        </w:rPr>
        <w:t xml:space="preserve">s un hecho innegable que la polarización política </w:t>
      </w:r>
      <w:r w:rsidR="008625BC" w:rsidRPr="002C11A6">
        <w:rPr>
          <w:lang w:val="es-ES_tradnl"/>
        </w:rPr>
        <w:t>ha crecido</w:t>
      </w:r>
      <w:r w:rsidR="00BC572B" w:rsidRPr="002C11A6">
        <w:rPr>
          <w:lang w:val="es-ES_tradnl"/>
        </w:rPr>
        <w:t xml:space="preserve"> en España</w:t>
      </w:r>
      <w:r w:rsidR="0018447A" w:rsidRPr="002C11A6">
        <w:rPr>
          <w:lang w:val="es-ES_tradnl"/>
        </w:rPr>
        <w:t xml:space="preserve"> y resulta evidente como </w:t>
      </w:r>
      <w:r w:rsidR="00D3740A" w:rsidRPr="002C11A6">
        <w:rPr>
          <w:lang w:val="es-ES_tradnl"/>
        </w:rPr>
        <w:t xml:space="preserve">ha influido en el ambiente general </w:t>
      </w:r>
      <w:r w:rsidR="0025111D" w:rsidRPr="002C11A6">
        <w:rPr>
          <w:lang w:val="es-ES_tradnl"/>
        </w:rPr>
        <w:t>de la política española</w:t>
      </w:r>
      <w:r w:rsidR="008C1D18" w:rsidRPr="002C11A6">
        <w:rPr>
          <w:lang w:val="es-ES_tradnl"/>
        </w:rPr>
        <w:t>.</w:t>
      </w:r>
    </w:p>
    <w:p w14:paraId="3B498AC1" w14:textId="77777777" w:rsidR="004E5A05" w:rsidRPr="002C11A6" w:rsidRDefault="004E5A05" w:rsidP="001704FA">
      <w:pPr>
        <w:autoSpaceDE w:val="0"/>
        <w:autoSpaceDN w:val="0"/>
        <w:adjustRightInd w:val="0"/>
        <w:spacing w:line="360" w:lineRule="auto"/>
        <w:jc w:val="both"/>
        <w:rPr>
          <w:lang w:val="es-ES_tradnl"/>
        </w:rPr>
      </w:pPr>
    </w:p>
    <w:p w14:paraId="79105AC2" w14:textId="7214DB0E" w:rsidR="004E5A05" w:rsidRPr="002C11A6" w:rsidRDefault="0020630D" w:rsidP="001704FA">
      <w:pPr>
        <w:autoSpaceDE w:val="0"/>
        <w:autoSpaceDN w:val="0"/>
        <w:adjustRightInd w:val="0"/>
        <w:spacing w:line="360" w:lineRule="auto"/>
        <w:ind w:firstLine="708"/>
        <w:jc w:val="both"/>
        <w:rPr>
          <w:lang w:val="es-ES_tradnl"/>
        </w:rPr>
      </w:pPr>
      <w:r w:rsidRPr="002C11A6">
        <w:rPr>
          <w:lang w:val="es-ES_tradnl"/>
        </w:rPr>
        <w:t xml:space="preserve">La presencia del framing </w:t>
      </w:r>
      <w:r w:rsidR="00992F75" w:rsidRPr="002C11A6">
        <w:rPr>
          <w:lang w:val="es-ES_tradnl"/>
        </w:rPr>
        <w:t xml:space="preserve">en discursos políticos </w:t>
      </w:r>
      <w:r w:rsidR="0089014E" w:rsidRPr="002C11A6">
        <w:rPr>
          <w:lang w:val="es-ES_tradnl"/>
        </w:rPr>
        <w:t xml:space="preserve">que se ven en las noticias, </w:t>
      </w:r>
      <w:r w:rsidR="004E5A05" w:rsidRPr="002C11A6">
        <w:rPr>
          <w:lang w:val="es-ES_tradnl"/>
        </w:rPr>
        <w:t xml:space="preserve">me ha llevado en </w:t>
      </w:r>
      <w:r w:rsidR="00353E5D" w:rsidRPr="002C11A6">
        <w:rPr>
          <w:lang w:val="es-ES_tradnl"/>
        </w:rPr>
        <w:t xml:space="preserve">varias </w:t>
      </w:r>
      <w:r w:rsidR="004E5A05" w:rsidRPr="002C11A6">
        <w:rPr>
          <w:lang w:val="es-ES_tradnl"/>
        </w:rPr>
        <w:t xml:space="preserve">ocasiones a reflexionar </w:t>
      </w:r>
      <w:r w:rsidR="00353E5D" w:rsidRPr="002C11A6">
        <w:rPr>
          <w:lang w:val="es-ES_tradnl"/>
        </w:rPr>
        <w:t>sobre</w:t>
      </w:r>
      <w:r w:rsidR="004E5A05" w:rsidRPr="002C11A6">
        <w:rPr>
          <w:lang w:val="es-ES_tradnl"/>
        </w:rPr>
        <w:t xml:space="preserve"> </w:t>
      </w:r>
      <w:r w:rsidR="005946D9" w:rsidRPr="002C11A6">
        <w:rPr>
          <w:lang w:val="es-ES_tradnl"/>
        </w:rPr>
        <w:t xml:space="preserve">la responsabilidad que conlleva </w:t>
      </w:r>
      <w:r w:rsidR="00DD041A" w:rsidRPr="002C11A6">
        <w:rPr>
          <w:lang w:val="es-ES_tradnl"/>
        </w:rPr>
        <w:t xml:space="preserve">la utilización del </w:t>
      </w:r>
      <w:r w:rsidR="005946D9" w:rsidRPr="002C11A6">
        <w:rPr>
          <w:lang w:val="es-ES_tradnl"/>
        </w:rPr>
        <w:t>framing</w:t>
      </w:r>
      <w:r w:rsidR="00DD041A" w:rsidRPr="002C11A6">
        <w:rPr>
          <w:lang w:val="es-ES_tradnl"/>
        </w:rPr>
        <w:t xml:space="preserve"> y los </w:t>
      </w:r>
      <w:r w:rsidR="00353E5D" w:rsidRPr="002C11A6">
        <w:rPr>
          <w:lang w:val="es-ES_tradnl"/>
        </w:rPr>
        <w:t xml:space="preserve">efectos que puede tener sobre </w:t>
      </w:r>
      <w:r w:rsidR="009E7EEF" w:rsidRPr="002C11A6">
        <w:rPr>
          <w:lang w:val="es-ES_tradnl"/>
        </w:rPr>
        <w:t xml:space="preserve">la audiencia. </w:t>
      </w:r>
      <w:r w:rsidR="003D3DC5" w:rsidRPr="002C11A6">
        <w:rPr>
          <w:lang w:val="es-ES_tradnl"/>
        </w:rPr>
        <w:t>Estos</w:t>
      </w:r>
      <w:r w:rsidR="009E7EEF" w:rsidRPr="002C11A6">
        <w:rPr>
          <w:lang w:val="es-ES_tradnl"/>
        </w:rPr>
        <w:t xml:space="preserve"> </w:t>
      </w:r>
      <w:r w:rsidR="00546CBC" w:rsidRPr="002C11A6">
        <w:rPr>
          <w:lang w:val="es-ES_tradnl"/>
        </w:rPr>
        <w:t xml:space="preserve">discursos de </w:t>
      </w:r>
      <w:r w:rsidR="009E7EEF" w:rsidRPr="002C11A6">
        <w:rPr>
          <w:lang w:val="es-ES_tradnl"/>
        </w:rPr>
        <w:t xml:space="preserve">actores </w:t>
      </w:r>
      <w:r w:rsidR="002657D7" w:rsidRPr="002C11A6">
        <w:rPr>
          <w:lang w:val="es-ES_tradnl"/>
        </w:rPr>
        <w:t>políticos</w:t>
      </w:r>
      <w:r w:rsidR="009E7EEF" w:rsidRPr="002C11A6">
        <w:rPr>
          <w:lang w:val="es-ES_tradnl"/>
        </w:rPr>
        <w:t xml:space="preserve"> </w:t>
      </w:r>
      <w:r w:rsidR="00CB0D7E" w:rsidRPr="002C11A6">
        <w:rPr>
          <w:lang w:val="es-ES_tradnl"/>
        </w:rPr>
        <w:t xml:space="preserve">tienen una gran </w:t>
      </w:r>
      <w:r w:rsidR="00546CBC" w:rsidRPr="002C11A6">
        <w:rPr>
          <w:lang w:val="es-ES_tradnl"/>
        </w:rPr>
        <w:t>cobertura mediática</w:t>
      </w:r>
      <w:r w:rsidR="00A94076" w:rsidRPr="002C11A6">
        <w:rPr>
          <w:lang w:val="es-ES_tradnl"/>
        </w:rPr>
        <w:t xml:space="preserve">, y su capacidad </w:t>
      </w:r>
      <w:r w:rsidR="00C06E4E" w:rsidRPr="002C11A6">
        <w:rPr>
          <w:lang w:val="es-ES_tradnl"/>
        </w:rPr>
        <w:t>para reforzar y excluir narrativas</w:t>
      </w:r>
      <w:r w:rsidR="001D1027" w:rsidRPr="002C11A6">
        <w:rPr>
          <w:lang w:val="es-ES_tradnl"/>
        </w:rPr>
        <w:t xml:space="preserve"> tiene un gran impacto sobre como la ciudadanía </w:t>
      </w:r>
      <w:r w:rsidR="00BB25F8" w:rsidRPr="002C11A6">
        <w:rPr>
          <w:lang w:val="es-ES_tradnl"/>
        </w:rPr>
        <w:t>interpreta los eventos que son noticia y las decisiones que toman</w:t>
      </w:r>
      <w:r w:rsidR="008F55CA" w:rsidRPr="002C11A6">
        <w:rPr>
          <w:lang w:val="es-ES_tradnl"/>
        </w:rPr>
        <w:t xml:space="preserve">. </w:t>
      </w:r>
      <w:r w:rsidR="00FC123D" w:rsidRPr="002C11A6">
        <w:rPr>
          <w:lang w:val="es-ES_tradnl"/>
        </w:rPr>
        <w:t xml:space="preserve">También resulta pertinente mencionar como, a pesar de que las redes sociales </w:t>
      </w:r>
      <w:r w:rsidR="004C31E2" w:rsidRPr="002C11A6">
        <w:rPr>
          <w:lang w:val="es-ES_tradnl"/>
        </w:rPr>
        <w:t>no resulten</w:t>
      </w:r>
      <w:r w:rsidR="00164CB2" w:rsidRPr="002C11A6">
        <w:rPr>
          <w:lang w:val="es-ES_tradnl"/>
        </w:rPr>
        <w:t xml:space="preserve"> ya</w:t>
      </w:r>
      <w:r w:rsidR="004C31E2" w:rsidRPr="002C11A6">
        <w:rPr>
          <w:lang w:val="es-ES_tradnl"/>
        </w:rPr>
        <w:t xml:space="preserve"> algo novedoso para generaciones como la mía</w:t>
      </w:r>
      <w:r w:rsidR="00B15422" w:rsidRPr="002C11A6">
        <w:rPr>
          <w:lang w:val="es-ES_tradnl"/>
        </w:rPr>
        <w:t xml:space="preserve">, cada día se </w:t>
      </w:r>
      <w:r w:rsidR="00164CB2" w:rsidRPr="002C11A6">
        <w:rPr>
          <w:lang w:val="es-ES_tradnl"/>
        </w:rPr>
        <w:t>hacen</w:t>
      </w:r>
      <w:r w:rsidR="00B15422" w:rsidRPr="002C11A6">
        <w:rPr>
          <w:lang w:val="es-ES_tradnl"/>
        </w:rPr>
        <w:t xml:space="preserve"> </w:t>
      </w:r>
      <w:r w:rsidR="005B4D10" w:rsidRPr="002C11A6">
        <w:rPr>
          <w:lang w:val="es-ES_tradnl"/>
        </w:rPr>
        <w:t>más</w:t>
      </w:r>
      <w:r w:rsidR="00164CB2" w:rsidRPr="002C11A6">
        <w:rPr>
          <w:lang w:val="es-ES_tradnl"/>
        </w:rPr>
        <w:t xml:space="preserve"> descubrimientos</w:t>
      </w:r>
      <w:r w:rsidR="005B4D10" w:rsidRPr="002C11A6">
        <w:rPr>
          <w:lang w:val="es-ES_tradnl"/>
        </w:rPr>
        <w:t xml:space="preserve"> sobre </w:t>
      </w:r>
      <w:r w:rsidR="00164CB2" w:rsidRPr="002C11A6">
        <w:rPr>
          <w:lang w:val="es-ES_tradnl"/>
        </w:rPr>
        <w:t>su influencia</w:t>
      </w:r>
      <w:r w:rsidR="005B4D10" w:rsidRPr="002C11A6">
        <w:rPr>
          <w:lang w:val="es-ES_tradnl"/>
        </w:rPr>
        <w:t xml:space="preserve"> en nuestra </w:t>
      </w:r>
      <w:r w:rsidR="00432A65" w:rsidRPr="002C11A6">
        <w:rPr>
          <w:lang w:val="es-ES_tradnl"/>
        </w:rPr>
        <w:t>forma</w:t>
      </w:r>
      <w:r w:rsidR="005B4D10" w:rsidRPr="002C11A6">
        <w:rPr>
          <w:lang w:val="es-ES_tradnl"/>
        </w:rPr>
        <w:t xml:space="preserve"> de pensar, nuestra salud mental</w:t>
      </w:r>
      <w:r w:rsidR="00B56EBF">
        <w:rPr>
          <w:lang w:val="es-ES_tradnl"/>
        </w:rPr>
        <w:t>.</w:t>
      </w:r>
      <w:r w:rsidR="00F245C7" w:rsidRPr="002C11A6">
        <w:rPr>
          <w:lang w:val="es-ES_tradnl"/>
        </w:rPr>
        <w:t xml:space="preserve"> No hay duda de que transforman el paisaje comunicativo permitiendo una comunicación más </w:t>
      </w:r>
      <w:r w:rsidR="009301F2" w:rsidRPr="00762D2D">
        <w:rPr>
          <w:color w:val="000000" w:themeColor="text1"/>
          <w:lang w:val="es-ES_tradnl"/>
        </w:rPr>
        <w:t xml:space="preserve">amplia </w:t>
      </w:r>
      <w:r w:rsidR="009301F2" w:rsidRPr="002C11A6">
        <w:rPr>
          <w:lang w:val="es-ES_tradnl"/>
        </w:rPr>
        <w:t xml:space="preserve">y </w:t>
      </w:r>
      <w:r w:rsidR="00144929" w:rsidRPr="002C11A6">
        <w:rPr>
          <w:lang w:val="es-ES_tradnl"/>
        </w:rPr>
        <w:t>precisa, pero también facilitan las “burbujas informativas”</w:t>
      </w:r>
      <w:r w:rsidR="00725AA6" w:rsidRPr="002C11A6">
        <w:rPr>
          <w:lang w:val="es-ES_tradnl"/>
        </w:rPr>
        <w:t xml:space="preserve"> que </w:t>
      </w:r>
      <w:r w:rsidR="00760DB0" w:rsidRPr="002C11A6">
        <w:rPr>
          <w:lang w:val="es-ES_tradnl"/>
        </w:rPr>
        <w:t>perpetúan</w:t>
      </w:r>
      <w:r w:rsidR="00725AA6" w:rsidRPr="002C11A6">
        <w:rPr>
          <w:lang w:val="es-ES_tradnl"/>
        </w:rPr>
        <w:t xml:space="preserve"> la polarización dificultando </w:t>
      </w:r>
      <w:r w:rsidR="00760DB0" w:rsidRPr="002C11A6">
        <w:rPr>
          <w:lang w:val="es-ES_tradnl"/>
        </w:rPr>
        <w:t>el dialogo y la comprensión entre distintos grupos políticos, sociales, etc.</w:t>
      </w:r>
    </w:p>
    <w:p w14:paraId="56BAA8C1" w14:textId="77777777" w:rsidR="00630411" w:rsidRPr="002C11A6" w:rsidRDefault="00630411" w:rsidP="001704FA">
      <w:pPr>
        <w:autoSpaceDE w:val="0"/>
        <w:autoSpaceDN w:val="0"/>
        <w:adjustRightInd w:val="0"/>
        <w:spacing w:line="360" w:lineRule="auto"/>
        <w:jc w:val="both"/>
        <w:rPr>
          <w:lang w:val="es-ES_tradnl"/>
        </w:rPr>
      </w:pPr>
    </w:p>
    <w:p w14:paraId="18771730" w14:textId="1F26BD4C" w:rsidR="004A0A67" w:rsidRPr="002C11A6" w:rsidRDefault="008D4432" w:rsidP="001704FA">
      <w:pPr>
        <w:autoSpaceDE w:val="0"/>
        <w:autoSpaceDN w:val="0"/>
        <w:adjustRightInd w:val="0"/>
        <w:spacing w:line="360" w:lineRule="auto"/>
        <w:ind w:firstLine="708"/>
        <w:jc w:val="both"/>
        <w:rPr>
          <w:lang w:val="es-ES_tradnl"/>
        </w:rPr>
      </w:pPr>
      <w:r w:rsidRPr="002C11A6">
        <w:rPr>
          <w:lang w:val="es-ES_tradnl"/>
        </w:rPr>
        <w:t>Sin embargo</w:t>
      </w:r>
      <w:r w:rsidR="003D1E02" w:rsidRPr="002C11A6">
        <w:rPr>
          <w:lang w:val="es-ES_tradnl"/>
        </w:rPr>
        <w:t xml:space="preserve">, </w:t>
      </w:r>
      <w:r w:rsidR="004D31A6" w:rsidRPr="002C11A6">
        <w:rPr>
          <w:lang w:val="es-ES_tradnl"/>
        </w:rPr>
        <w:t>a pesar de</w:t>
      </w:r>
      <w:r w:rsidR="003D1E02" w:rsidRPr="002C11A6">
        <w:rPr>
          <w:lang w:val="es-ES_tradnl"/>
        </w:rPr>
        <w:t xml:space="preserve"> </w:t>
      </w:r>
      <w:r w:rsidRPr="002C11A6">
        <w:rPr>
          <w:lang w:val="es-ES_tradnl"/>
        </w:rPr>
        <w:t>la “crispación”</w:t>
      </w:r>
      <w:r w:rsidR="003D1E02" w:rsidRPr="002C11A6">
        <w:rPr>
          <w:lang w:val="es-ES_tradnl"/>
        </w:rPr>
        <w:t xml:space="preserve"> existente</w:t>
      </w:r>
      <w:r w:rsidR="002C1627" w:rsidRPr="002C11A6">
        <w:rPr>
          <w:lang w:val="es-ES_tradnl"/>
        </w:rPr>
        <w:t xml:space="preserve">, </w:t>
      </w:r>
      <w:r w:rsidR="00141BF9" w:rsidRPr="002C11A6">
        <w:rPr>
          <w:lang w:val="es-ES_tradnl"/>
        </w:rPr>
        <w:t xml:space="preserve">creo firmemente que entendiendo mejor </w:t>
      </w:r>
      <w:r w:rsidR="00684DD4" w:rsidRPr="002C11A6">
        <w:rPr>
          <w:lang w:val="es-ES_tradnl"/>
        </w:rPr>
        <w:t>los</w:t>
      </w:r>
      <w:r w:rsidR="00141BF9" w:rsidRPr="002C11A6">
        <w:rPr>
          <w:lang w:val="es-ES_tradnl"/>
        </w:rPr>
        <w:t xml:space="preserve"> mecanismos</w:t>
      </w:r>
      <w:r w:rsidR="00263C14" w:rsidRPr="002C11A6">
        <w:rPr>
          <w:lang w:val="es-ES_tradnl"/>
        </w:rPr>
        <w:t xml:space="preserve"> de encuadre </w:t>
      </w:r>
      <w:r w:rsidR="00251E23" w:rsidRPr="002C11A6">
        <w:rPr>
          <w:lang w:val="es-ES_tradnl"/>
        </w:rPr>
        <w:t>e identificándolos en discursos reales</w:t>
      </w:r>
      <w:r w:rsidR="007A238C" w:rsidRPr="002C11A6">
        <w:rPr>
          <w:lang w:val="es-ES_tradnl"/>
        </w:rPr>
        <w:t>, podemos desarrollar un</w:t>
      </w:r>
      <w:r w:rsidR="00C46A35" w:rsidRPr="002C11A6">
        <w:rPr>
          <w:lang w:val="es-ES_tradnl"/>
        </w:rPr>
        <w:t xml:space="preserve"> ojo crítico ante el poder de la palabra que mencionaba antes</w:t>
      </w:r>
      <w:r w:rsidR="00526DA6" w:rsidRPr="002C11A6">
        <w:rPr>
          <w:lang w:val="es-ES_tradnl"/>
        </w:rPr>
        <w:t xml:space="preserve"> </w:t>
      </w:r>
      <w:r w:rsidR="00BE0CB3" w:rsidRPr="002C11A6">
        <w:rPr>
          <w:lang w:val="es-ES_tradnl"/>
        </w:rPr>
        <w:t xml:space="preserve">y dejar de estar a merced </w:t>
      </w:r>
      <w:r w:rsidR="009F13F9" w:rsidRPr="002C11A6">
        <w:rPr>
          <w:lang w:val="es-ES_tradnl"/>
        </w:rPr>
        <w:t xml:space="preserve">de </w:t>
      </w:r>
      <w:r w:rsidR="00BE0CB3" w:rsidRPr="002C11A6">
        <w:rPr>
          <w:lang w:val="es-ES_tradnl"/>
        </w:rPr>
        <w:t>sus efectos</w:t>
      </w:r>
      <w:r w:rsidR="009F13F9" w:rsidRPr="002C11A6">
        <w:rPr>
          <w:lang w:val="es-ES_tradnl"/>
        </w:rPr>
        <w:t>,</w:t>
      </w:r>
      <w:r w:rsidR="00BE08A6" w:rsidRPr="002C11A6">
        <w:rPr>
          <w:lang w:val="es-ES_tradnl"/>
        </w:rPr>
        <w:t xml:space="preserve"> para crear una sociedad</w:t>
      </w:r>
      <w:r w:rsidR="00E845AB" w:rsidRPr="002C11A6">
        <w:rPr>
          <w:lang w:val="es-ES_tradnl"/>
        </w:rPr>
        <w:t xml:space="preserve"> </w:t>
      </w:r>
      <w:r w:rsidR="0049187D" w:rsidRPr="002C11A6">
        <w:rPr>
          <w:lang w:val="es-ES_tradnl"/>
        </w:rPr>
        <w:t xml:space="preserve">del </w:t>
      </w:r>
      <w:r w:rsidR="00EB3255" w:rsidRPr="002C11A6">
        <w:rPr>
          <w:lang w:val="es-ES_tradnl"/>
        </w:rPr>
        <w:t xml:space="preserve">lado del dialogo y la </w:t>
      </w:r>
      <w:r w:rsidR="004E3023" w:rsidRPr="002C11A6">
        <w:rPr>
          <w:lang w:val="es-ES_tradnl"/>
        </w:rPr>
        <w:t>cooperación</w:t>
      </w:r>
      <w:r w:rsidR="00E87A0D" w:rsidRPr="002C11A6">
        <w:rPr>
          <w:lang w:val="es-ES_tradnl"/>
        </w:rPr>
        <w:t xml:space="preserve">, </w:t>
      </w:r>
      <w:r w:rsidR="00E8772D" w:rsidRPr="002C11A6">
        <w:rPr>
          <w:lang w:val="es-ES_tradnl"/>
        </w:rPr>
        <w:t>que luche, contra la división.</w:t>
      </w:r>
      <w:r w:rsidR="009F13F9" w:rsidRPr="002C11A6">
        <w:rPr>
          <w:lang w:val="es-ES_tradnl"/>
        </w:rPr>
        <w:t xml:space="preserve"> </w:t>
      </w:r>
    </w:p>
    <w:p w14:paraId="4211EDAA" w14:textId="77777777" w:rsidR="00630411" w:rsidRPr="002C11A6" w:rsidRDefault="00630411" w:rsidP="001704FA">
      <w:pPr>
        <w:autoSpaceDE w:val="0"/>
        <w:autoSpaceDN w:val="0"/>
        <w:adjustRightInd w:val="0"/>
        <w:spacing w:line="360" w:lineRule="auto"/>
        <w:jc w:val="both"/>
        <w:rPr>
          <w:lang w:val="es-ES_tradnl"/>
        </w:rPr>
      </w:pPr>
    </w:p>
    <w:p w14:paraId="34E5F71C" w14:textId="74AF7D8F" w:rsidR="008F4A58" w:rsidRPr="002C11A6" w:rsidRDefault="00630411" w:rsidP="001704FA">
      <w:pPr>
        <w:spacing w:line="360" w:lineRule="auto"/>
        <w:ind w:firstLine="708"/>
        <w:jc w:val="both"/>
        <w:rPr>
          <w:lang w:val="es-ES_tradnl"/>
        </w:rPr>
      </w:pPr>
      <w:r w:rsidRPr="002C11A6">
        <w:rPr>
          <w:lang w:val="es-ES_tradnl"/>
        </w:rPr>
        <w:t xml:space="preserve">Finalmente, invito al lector a continuar con esta investigación para descubrir cómo los discursos enmarcados de manera estratégica pueden influir en </w:t>
      </w:r>
      <w:r w:rsidR="00D306FB" w:rsidRPr="002C11A6">
        <w:rPr>
          <w:lang w:val="es-ES_tradnl"/>
        </w:rPr>
        <w:t>nuestra percepción</w:t>
      </w:r>
      <w:r w:rsidR="00BA342C" w:rsidRPr="002C11A6">
        <w:rPr>
          <w:lang w:val="es-ES_tradnl"/>
        </w:rPr>
        <w:t xml:space="preserve"> de </w:t>
      </w:r>
      <w:r w:rsidR="001C04E6" w:rsidRPr="002C11A6">
        <w:rPr>
          <w:lang w:val="es-ES_tradnl"/>
        </w:rPr>
        <w:t>distintos temas</w:t>
      </w:r>
      <w:r w:rsidR="00C23E8F" w:rsidRPr="002C11A6">
        <w:rPr>
          <w:lang w:val="es-ES_tradnl"/>
        </w:rPr>
        <w:t>,</w:t>
      </w:r>
      <w:r w:rsidR="001C04E6" w:rsidRPr="002C11A6">
        <w:rPr>
          <w:lang w:val="es-ES_tradnl"/>
        </w:rPr>
        <w:t xml:space="preserve"> y como no se deja nada al azar en la política</w:t>
      </w:r>
      <w:r w:rsidRPr="002C11A6">
        <w:rPr>
          <w:lang w:val="es-ES_tradnl"/>
        </w:rPr>
        <w:t>.</w:t>
      </w:r>
      <w:r w:rsidR="00B3733D" w:rsidRPr="002C11A6">
        <w:rPr>
          <w:lang w:val="es-ES_tradnl"/>
        </w:rPr>
        <w:t xml:space="preserve"> </w:t>
      </w:r>
      <w:r w:rsidRPr="002C11A6">
        <w:rPr>
          <w:lang w:val="es-ES_tradnl"/>
        </w:rPr>
        <w:t>Espero que este trabajo inspire a otros a reflexionar sobre la importancia del framing en la comunicación y a buscar maneras de utilizar este conocimiento para promover un discurso más equilibrado y constructivo</w:t>
      </w:r>
      <w:r w:rsidR="00066A66" w:rsidRPr="002C11A6">
        <w:rPr>
          <w:lang w:val="es-ES_tradnl"/>
        </w:rPr>
        <w:t>, para contrarrestar la polarización</w:t>
      </w:r>
      <w:r w:rsidR="009906FE" w:rsidRPr="002C11A6">
        <w:rPr>
          <w:lang w:val="es-ES_tradnl"/>
        </w:rPr>
        <w:t xml:space="preserve"> y crear una sociedad más </w:t>
      </w:r>
      <w:r w:rsidR="00E401C0" w:rsidRPr="002C11A6">
        <w:rPr>
          <w:lang w:val="es-ES_tradnl"/>
        </w:rPr>
        <w:t>conciliadora</w:t>
      </w:r>
      <w:r w:rsidR="009906FE" w:rsidRPr="002C11A6">
        <w:rPr>
          <w:lang w:val="es-ES_tradnl"/>
        </w:rPr>
        <w:t xml:space="preserve"> y dialogante.</w:t>
      </w:r>
      <w:r w:rsidR="00E401C0" w:rsidRPr="002C11A6">
        <w:rPr>
          <w:lang w:val="es-ES_tradnl"/>
        </w:rPr>
        <w:t xml:space="preserve"> </w:t>
      </w:r>
    </w:p>
    <w:p w14:paraId="38C931FD" w14:textId="77777777" w:rsidR="0029797A" w:rsidRPr="002C11A6" w:rsidRDefault="0029797A" w:rsidP="001D4A94">
      <w:pPr>
        <w:spacing w:line="360" w:lineRule="auto"/>
        <w:jc w:val="both"/>
        <w:rPr>
          <w:sz w:val="26"/>
          <w:szCs w:val="26"/>
          <w:lang w:val="es-ES_tradnl"/>
        </w:rPr>
      </w:pPr>
    </w:p>
    <w:p w14:paraId="2EB34D0A" w14:textId="2A0C9CD7" w:rsidR="008F4A58" w:rsidRPr="002C11A6" w:rsidRDefault="00C470E2" w:rsidP="001704FA">
      <w:pPr>
        <w:pStyle w:val="Ttulo1"/>
        <w:numPr>
          <w:ilvl w:val="0"/>
          <w:numId w:val="10"/>
        </w:numPr>
        <w:jc w:val="both"/>
        <w:rPr>
          <w:rFonts w:ascii="Times New Roman" w:hAnsi="Times New Roman" w:cs="Times New Roman"/>
        </w:rPr>
      </w:pPr>
      <w:bookmarkStart w:id="3" w:name="_Toc168688671"/>
      <w:r w:rsidRPr="002C11A6">
        <w:rPr>
          <w:rFonts w:ascii="Times New Roman" w:hAnsi="Times New Roman" w:cs="Times New Roman"/>
        </w:rPr>
        <w:t>Contexto</w:t>
      </w:r>
      <w:bookmarkEnd w:id="3"/>
    </w:p>
    <w:p w14:paraId="0940B647" w14:textId="53E1AF0F" w:rsidR="008F4A58" w:rsidRPr="002C11A6" w:rsidRDefault="008433A4" w:rsidP="00892785">
      <w:pPr>
        <w:pStyle w:val="Ttulo2"/>
        <w:numPr>
          <w:ilvl w:val="1"/>
          <w:numId w:val="10"/>
        </w:numPr>
        <w:rPr>
          <w:rFonts w:ascii="Times New Roman" w:hAnsi="Times New Roman" w:cs="Times New Roman"/>
        </w:rPr>
      </w:pPr>
      <w:bookmarkStart w:id="4" w:name="_Toc168688672"/>
      <w:r w:rsidRPr="002C11A6">
        <w:rPr>
          <w:rFonts w:ascii="Times New Roman" w:hAnsi="Times New Roman" w:cs="Times New Roman"/>
        </w:rPr>
        <w:t>La polarización política</w:t>
      </w:r>
      <w:bookmarkEnd w:id="4"/>
    </w:p>
    <w:p w14:paraId="1813B6D1" w14:textId="77777777" w:rsidR="00EF66C5" w:rsidRPr="002C11A6" w:rsidRDefault="00EF66C5" w:rsidP="007B1010">
      <w:pPr>
        <w:spacing w:line="360" w:lineRule="auto"/>
        <w:jc w:val="both"/>
      </w:pPr>
    </w:p>
    <w:p w14:paraId="2A3B5547" w14:textId="14B6E6C0" w:rsidR="007B1010" w:rsidRDefault="007B1010" w:rsidP="007B1010">
      <w:pPr>
        <w:spacing w:line="360" w:lineRule="auto"/>
        <w:ind w:firstLine="708"/>
        <w:jc w:val="both"/>
      </w:pPr>
      <w:r>
        <w:t>La polarización se caracteriza generalmente por la división extrema de opiniones o actitudes en dos polos opuestos, con una disminución significativa de una posición moderada (</w:t>
      </w:r>
      <w:proofErr w:type="spellStart"/>
      <w:r>
        <w:t>Iyengar</w:t>
      </w:r>
      <w:proofErr w:type="spellEnd"/>
      <w:r>
        <w:t xml:space="preserve"> &amp; </w:t>
      </w:r>
      <w:proofErr w:type="spellStart"/>
      <w:r>
        <w:t>Westwood</w:t>
      </w:r>
      <w:proofErr w:type="spellEnd"/>
      <w:r>
        <w:t xml:space="preserve">, 2015). Sin embargo, es importante destacar que la polarización en sí no es mala, un poco de polarización puede ser un indicador de una sociedad democrática sana y diversa en la que sus ciudadanos tienen opiniones y perspectivas diferentes. El problema surge cuando estas diferencias se vuelven extremas y llevan a la desconfianza, o incluso violencia, es entonces cuando la polarización se convierte en una amenaza para la democracia y la cohesión social (McCoy, Rahman &amp; </w:t>
      </w:r>
      <w:proofErr w:type="spellStart"/>
      <w:r>
        <w:t>Somer</w:t>
      </w:r>
      <w:proofErr w:type="spellEnd"/>
      <w:r>
        <w:t>, 2018).</w:t>
      </w:r>
    </w:p>
    <w:p w14:paraId="41433F2A" w14:textId="77777777" w:rsidR="007B1010" w:rsidRDefault="007B1010" w:rsidP="007B1010">
      <w:pPr>
        <w:spacing w:line="360" w:lineRule="auto"/>
        <w:jc w:val="both"/>
      </w:pPr>
    </w:p>
    <w:p w14:paraId="4BDAF4D7" w14:textId="77777777" w:rsidR="007B1010" w:rsidRDefault="007B1010" w:rsidP="007B1010">
      <w:pPr>
        <w:spacing w:line="360" w:lineRule="auto"/>
        <w:ind w:firstLine="708"/>
        <w:jc w:val="both"/>
      </w:pPr>
      <w:r>
        <w:t xml:space="preserve">Existen diversos factores que pueden contribuir a que la polarización se agrave hasta este punto, un ejemplo sería la proliferación de información falsa y desinformación. El verdadero precursor de estas son las redes sociales, que han creado un ecosistema donde la información se difunde de forma rápida y descontrolada, sin filtros, ni </w:t>
      </w:r>
      <w:r>
        <w:lastRenderedPageBreak/>
        <w:t>verificaciones de datos (Tucker et al., 2018). En esencia, las redes sociales las maneja un algoritmo que prioriza el “</w:t>
      </w:r>
      <w:proofErr w:type="spellStart"/>
      <w:r>
        <w:t>engagement</w:t>
      </w:r>
      <w:proofErr w:type="spellEnd"/>
      <w:r>
        <w:t>” por encima de la veracidad de la información, tiene como objetivo último, que pases el mayor tiempo posible navegando por la red social, por lo que te mostrará contenido que capte tu atención y te entretenga aprendiendo de tus gustos y preferencias con cada acción que tomes (</w:t>
      </w:r>
      <w:proofErr w:type="spellStart"/>
      <w:r>
        <w:t>Bakshy</w:t>
      </w:r>
      <w:proofErr w:type="spellEnd"/>
      <w:r>
        <w:t xml:space="preserve">, </w:t>
      </w:r>
      <w:proofErr w:type="spellStart"/>
      <w:r>
        <w:t>Messing</w:t>
      </w:r>
      <w:proofErr w:type="spellEnd"/>
      <w:r>
        <w:t xml:space="preserve"> &amp; </w:t>
      </w:r>
      <w:proofErr w:type="spellStart"/>
      <w:r>
        <w:t>Adamic</w:t>
      </w:r>
      <w:proofErr w:type="spellEnd"/>
      <w:r>
        <w:t>, 2015).</w:t>
      </w:r>
    </w:p>
    <w:p w14:paraId="29EFB9FE" w14:textId="77777777" w:rsidR="007B1010" w:rsidRDefault="007B1010" w:rsidP="007B1010">
      <w:pPr>
        <w:spacing w:line="360" w:lineRule="auto"/>
        <w:jc w:val="both"/>
      </w:pPr>
    </w:p>
    <w:p w14:paraId="0D6E0B73" w14:textId="6CBF0F9A" w:rsidR="00FC5F7F" w:rsidRDefault="007B1010" w:rsidP="007B1010">
      <w:pPr>
        <w:spacing w:line="360" w:lineRule="auto"/>
        <w:ind w:firstLine="708"/>
        <w:jc w:val="both"/>
      </w:pPr>
      <w:r>
        <w:t>Un segundo ejemplo sería el aumento de la desigualdad económica y social, que puede generar frustración y resentimiento que a menudo puede ocasionar una visión de que el sistema no funciona o que funciona en su contra, apoyando a movimientos políticos con ideas radicales que prometen un cambio radical (</w:t>
      </w:r>
      <w:proofErr w:type="spellStart"/>
      <w:r>
        <w:t>Gethin</w:t>
      </w:r>
      <w:proofErr w:type="spellEnd"/>
      <w:r>
        <w:t xml:space="preserve">, Martínez-Toledano &amp; </w:t>
      </w:r>
      <w:proofErr w:type="spellStart"/>
      <w:r>
        <w:t>Piketty</w:t>
      </w:r>
      <w:proofErr w:type="spellEnd"/>
      <w:r>
        <w:t>, 2021). En el mismo terreno, la política, encontramos el último ejemplo, los discursos incendiarios. Estos suelen apelar a sentimientos básicos del ser humano como el miedo o la ira para generar animadversión hacia el polo opuesto (Mason, 2018).</w:t>
      </w:r>
    </w:p>
    <w:p w14:paraId="6F14EF76" w14:textId="77777777" w:rsidR="005F62E9" w:rsidRPr="002C11A6" w:rsidRDefault="005F62E9" w:rsidP="007B1010">
      <w:pPr>
        <w:spacing w:line="360" w:lineRule="auto"/>
        <w:ind w:firstLine="708"/>
        <w:jc w:val="both"/>
      </w:pPr>
    </w:p>
    <w:p w14:paraId="51B9F260" w14:textId="4E885205" w:rsidR="00FC5F7F" w:rsidRPr="002C11A6" w:rsidRDefault="00FC5F7F" w:rsidP="001704FA">
      <w:pPr>
        <w:pStyle w:val="Ttulo2"/>
        <w:numPr>
          <w:ilvl w:val="1"/>
          <w:numId w:val="11"/>
        </w:numPr>
        <w:jc w:val="both"/>
        <w:rPr>
          <w:rFonts w:ascii="Times New Roman" w:hAnsi="Times New Roman" w:cs="Times New Roman"/>
        </w:rPr>
      </w:pPr>
      <w:bookmarkStart w:id="5" w:name="_Toc168688673"/>
      <w:r w:rsidRPr="002C11A6">
        <w:rPr>
          <w:rFonts w:ascii="Times New Roman" w:hAnsi="Times New Roman" w:cs="Times New Roman"/>
        </w:rPr>
        <w:t>Polarización en el panorama internacional</w:t>
      </w:r>
      <w:bookmarkEnd w:id="5"/>
    </w:p>
    <w:p w14:paraId="7E5D49EB" w14:textId="5FAC894A" w:rsidR="002212B8" w:rsidRPr="002C11A6" w:rsidRDefault="002212B8" w:rsidP="001704FA">
      <w:pPr>
        <w:spacing w:line="360" w:lineRule="auto"/>
        <w:jc w:val="both"/>
        <w:rPr>
          <w:lang w:val="es-ES_tradnl"/>
        </w:rPr>
      </w:pPr>
    </w:p>
    <w:p w14:paraId="5F4B935F" w14:textId="653C44CB" w:rsidR="003E6B24" w:rsidRPr="002C11A6" w:rsidRDefault="003E6B24" w:rsidP="001704FA">
      <w:pPr>
        <w:spacing w:line="360" w:lineRule="auto"/>
        <w:ind w:firstLine="708"/>
        <w:jc w:val="both"/>
        <w:rPr>
          <w:lang w:val="es-ES_tradnl"/>
        </w:rPr>
      </w:pPr>
      <w:r w:rsidRPr="002C11A6">
        <w:rPr>
          <w:lang w:val="es-ES_tradnl"/>
        </w:rPr>
        <w:t xml:space="preserve">En el panorama internacional </w:t>
      </w:r>
      <w:r w:rsidR="00C87F32" w:rsidRPr="002C11A6">
        <w:rPr>
          <w:lang w:val="es-ES_tradnl"/>
        </w:rPr>
        <w:t xml:space="preserve">la polarización afecta a </w:t>
      </w:r>
      <w:r w:rsidR="009D567F" w:rsidRPr="002C11A6">
        <w:rPr>
          <w:lang w:val="es-ES_tradnl"/>
        </w:rPr>
        <w:t>distintas regiones y países,</w:t>
      </w:r>
      <w:r w:rsidR="00BF2A30" w:rsidRPr="002C11A6">
        <w:rPr>
          <w:lang w:val="es-ES_tradnl"/>
        </w:rPr>
        <w:t xml:space="preserve"> </w:t>
      </w:r>
      <w:r w:rsidR="00F00369" w:rsidRPr="002C11A6">
        <w:rPr>
          <w:lang w:val="es-ES_tradnl"/>
        </w:rPr>
        <w:t>manifestándose</w:t>
      </w:r>
      <w:r w:rsidR="00DF641F" w:rsidRPr="002C11A6">
        <w:rPr>
          <w:lang w:val="es-ES_tradnl"/>
        </w:rPr>
        <w:t xml:space="preserve"> en distintos contextos </w:t>
      </w:r>
      <w:r w:rsidR="00F00369" w:rsidRPr="002C11A6">
        <w:rPr>
          <w:lang w:val="es-ES_tradnl"/>
        </w:rPr>
        <w:t>políticos</w:t>
      </w:r>
      <w:r w:rsidRPr="002C11A6">
        <w:rPr>
          <w:lang w:val="es-ES_tradnl"/>
        </w:rPr>
        <w:t xml:space="preserve"> numeros</w:t>
      </w:r>
      <w:r w:rsidR="004F3C20" w:rsidRPr="002C11A6">
        <w:rPr>
          <w:lang w:val="es-ES_tradnl"/>
        </w:rPr>
        <w:t>o</w:t>
      </w:r>
      <w:r w:rsidRPr="002C11A6">
        <w:rPr>
          <w:lang w:val="es-ES_tradnl"/>
        </w:rPr>
        <w:t xml:space="preserve">s </w:t>
      </w:r>
      <w:r w:rsidR="004F3C20" w:rsidRPr="002C11A6">
        <w:rPr>
          <w:lang w:val="es-ES_tradnl"/>
        </w:rPr>
        <w:t>ejemplos</w:t>
      </w:r>
      <w:r w:rsidRPr="002C11A6">
        <w:rPr>
          <w:lang w:val="es-ES_tradnl"/>
        </w:rPr>
        <w:t xml:space="preserve"> de como </w:t>
      </w:r>
      <w:r w:rsidR="00BB392B" w:rsidRPr="002C11A6">
        <w:rPr>
          <w:lang w:val="es-ES_tradnl"/>
        </w:rPr>
        <w:t>la polarización llega a ser dañina para una sociedad</w:t>
      </w:r>
      <w:r w:rsidR="00D80D3A" w:rsidRPr="002C11A6">
        <w:rPr>
          <w:lang w:val="es-ES_tradnl"/>
        </w:rPr>
        <w:t xml:space="preserve">. </w:t>
      </w:r>
    </w:p>
    <w:p w14:paraId="74931D44" w14:textId="77777777" w:rsidR="009016A8" w:rsidRPr="002C11A6" w:rsidRDefault="009016A8" w:rsidP="001704FA">
      <w:pPr>
        <w:spacing w:line="360" w:lineRule="auto"/>
        <w:jc w:val="both"/>
        <w:rPr>
          <w:lang w:val="es-ES_tradnl"/>
        </w:rPr>
      </w:pPr>
    </w:p>
    <w:p w14:paraId="29003DF7" w14:textId="052A4E9F" w:rsidR="009016A8" w:rsidRPr="002C11A6" w:rsidRDefault="009016A8" w:rsidP="001704FA">
      <w:pPr>
        <w:spacing w:line="360" w:lineRule="auto"/>
        <w:ind w:firstLine="708"/>
        <w:jc w:val="both"/>
      </w:pPr>
      <w:r w:rsidRPr="002C11A6">
        <w:rPr>
          <w:lang w:val="es-ES_tradnl"/>
        </w:rPr>
        <w:t>El</w:t>
      </w:r>
      <w:r w:rsidR="00EC1933" w:rsidRPr="002C11A6">
        <w:rPr>
          <w:lang w:val="es-ES_tradnl"/>
        </w:rPr>
        <w:t xml:space="preserve"> </w:t>
      </w:r>
      <w:r w:rsidRPr="002C11A6">
        <w:rPr>
          <w:lang w:val="es-ES_tradnl"/>
        </w:rPr>
        <w:t>primer ejemplo, y quizás el más destacado</w:t>
      </w:r>
      <w:r w:rsidR="005174B5" w:rsidRPr="002C11A6">
        <w:rPr>
          <w:lang w:val="es-ES_tradnl"/>
        </w:rPr>
        <w:t xml:space="preserve">, </w:t>
      </w:r>
      <w:r w:rsidR="00C251F3" w:rsidRPr="002C11A6">
        <w:rPr>
          <w:lang w:val="es-ES_tradnl"/>
        </w:rPr>
        <w:t xml:space="preserve">es el caso de Estados Unidos, </w:t>
      </w:r>
      <w:r w:rsidR="009C6CA6" w:rsidRPr="002C11A6">
        <w:rPr>
          <w:lang w:val="es-ES_tradnl"/>
        </w:rPr>
        <w:t xml:space="preserve">donde la polarización ha alcanzado unos niveles preocupantes en </w:t>
      </w:r>
      <w:r w:rsidR="00925964" w:rsidRPr="002C11A6">
        <w:rPr>
          <w:lang w:val="es-ES_tradnl"/>
        </w:rPr>
        <w:t xml:space="preserve">la ultima década. </w:t>
      </w:r>
      <w:r w:rsidR="004D4B59" w:rsidRPr="002C11A6">
        <w:rPr>
          <w:lang w:val="es-ES_tradnl"/>
        </w:rPr>
        <w:t>La fecha del</w:t>
      </w:r>
      <w:r w:rsidR="00EC1933" w:rsidRPr="002C11A6">
        <w:rPr>
          <w:lang w:val="es-ES_tradnl"/>
        </w:rPr>
        <w:t xml:space="preserve"> 6 de enero de 2021, se inició una manifestación convocada por los partidarios de Trump ya que ese mismo día se </w:t>
      </w:r>
      <w:r w:rsidR="00150A95" w:rsidRPr="002C11A6">
        <w:rPr>
          <w:lang w:val="es-ES_tradnl"/>
        </w:rPr>
        <w:t>desarrollaría</w:t>
      </w:r>
      <w:r w:rsidR="00EC1933" w:rsidRPr="002C11A6">
        <w:rPr>
          <w:lang w:val="es-ES_tradnl"/>
        </w:rPr>
        <w:t xml:space="preserve"> una sesión conjunta del Congreso para certificar los resultados de las elecciones presidenciales de 2020, en la cual</w:t>
      </w:r>
      <w:r w:rsidR="004D4B59" w:rsidRPr="002C11A6">
        <w:rPr>
          <w:lang w:val="es-ES_tradnl"/>
        </w:rPr>
        <w:t xml:space="preserve"> el presidente</w:t>
      </w:r>
      <w:r w:rsidR="00EC1933" w:rsidRPr="002C11A6">
        <w:rPr>
          <w:lang w:val="es-ES_tradnl"/>
        </w:rPr>
        <w:t xml:space="preserve"> Joe Biden </w:t>
      </w:r>
      <w:r w:rsidR="004D4B59" w:rsidRPr="002C11A6">
        <w:rPr>
          <w:lang w:val="es-ES_tradnl"/>
        </w:rPr>
        <w:t>sería</w:t>
      </w:r>
      <w:r w:rsidR="00EC1933" w:rsidRPr="002C11A6">
        <w:rPr>
          <w:lang w:val="es-ES_tradnl"/>
        </w:rPr>
        <w:t xml:space="preserve"> declarado ganador. Lo que inicialmente </w:t>
      </w:r>
      <w:r w:rsidR="00B20100" w:rsidRPr="002C11A6">
        <w:rPr>
          <w:lang w:val="es-ES_tradnl"/>
        </w:rPr>
        <w:t>comenzó como</w:t>
      </w:r>
      <w:r w:rsidR="00EC1933" w:rsidRPr="002C11A6">
        <w:rPr>
          <w:lang w:val="es-ES_tradnl"/>
        </w:rPr>
        <w:t xml:space="preserve"> una manifestación a la que todo </w:t>
      </w:r>
      <w:r w:rsidR="00B20100" w:rsidRPr="002C11A6">
        <w:rPr>
          <w:lang w:val="es-ES_tradnl"/>
        </w:rPr>
        <w:t>c</w:t>
      </w:r>
      <w:r w:rsidR="00EC1933" w:rsidRPr="002C11A6">
        <w:rPr>
          <w:lang w:val="es-ES_tradnl"/>
        </w:rPr>
        <w:t xml:space="preserve">iudadano </w:t>
      </w:r>
      <w:r w:rsidR="00B20100" w:rsidRPr="002C11A6">
        <w:rPr>
          <w:lang w:val="es-ES_tradnl"/>
        </w:rPr>
        <w:t>estadounidense</w:t>
      </w:r>
      <w:r w:rsidR="00EC1933" w:rsidRPr="002C11A6">
        <w:rPr>
          <w:lang w:val="es-ES_tradnl"/>
        </w:rPr>
        <w:t xml:space="preserve"> tiene derecho, se convirtió en el asalto al capitolio que todos conocemos hoy, donde los manifestantes se enfrentaron a la policía, rompieron ventanas y ocuparon el edificio por medio de la violencia.</w:t>
      </w:r>
      <w:r w:rsidR="00C87049" w:rsidRPr="002C11A6">
        <w:rPr>
          <w:lang w:val="es-ES_tradnl"/>
        </w:rPr>
        <w:t xml:space="preserve"> </w:t>
      </w:r>
      <w:r w:rsidR="00BE2F9D" w:rsidRPr="002C11A6">
        <w:rPr>
          <w:lang w:val="es-ES_tradnl"/>
        </w:rPr>
        <w:t xml:space="preserve">Este acontecimiento </w:t>
      </w:r>
      <w:r w:rsidR="007A5F9C" w:rsidRPr="002C11A6">
        <w:rPr>
          <w:lang w:val="es-ES_tradnl"/>
        </w:rPr>
        <w:t xml:space="preserve">reflejaba la profunda animadversión que sentían los </w:t>
      </w:r>
      <w:r w:rsidR="00335801" w:rsidRPr="002C11A6">
        <w:rPr>
          <w:lang w:val="es-ES_tradnl"/>
        </w:rPr>
        <w:t xml:space="preserve">votantes republicanos </w:t>
      </w:r>
      <w:r w:rsidR="003D40C8" w:rsidRPr="002C11A6">
        <w:rPr>
          <w:lang w:val="es-ES_tradnl"/>
        </w:rPr>
        <w:t xml:space="preserve">hacia </w:t>
      </w:r>
      <w:r w:rsidR="00FA10ED" w:rsidRPr="002C11A6">
        <w:rPr>
          <w:lang w:val="es-ES_tradnl"/>
        </w:rPr>
        <w:t>la visión política opuesta</w:t>
      </w:r>
      <w:r w:rsidR="003D40C8" w:rsidRPr="002C11A6">
        <w:rPr>
          <w:lang w:val="es-ES_tradnl"/>
        </w:rPr>
        <w:t xml:space="preserve">, </w:t>
      </w:r>
      <w:r w:rsidR="0098079C" w:rsidRPr="002C11A6">
        <w:rPr>
          <w:lang w:val="es-ES_tradnl"/>
        </w:rPr>
        <w:t xml:space="preserve">además de la desconfianza </w:t>
      </w:r>
      <w:r w:rsidR="008B05AD" w:rsidRPr="002C11A6">
        <w:rPr>
          <w:lang w:val="es-ES_tradnl"/>
        </w:rPr>
        <w:t xml:space="preserve">en las instituciones democráticas y, </w:t>
      </w:r>
      <w:r w:rsidR="00597F86" w:rsidRPr="002C11A6">
        <w:rPr>
          <w:lang w:val="es-ES_tradnl"/>
        </w:rPr>
        <w:t>también de lo poderoso que puede ser el framing.</w:t>
      </w:r>
      <w:r w:rsidR="00383163">
        <w:rPr>
          <w:lang w:val="es-ES_tradnl"/>
        </w:rPr>
        <w:t xml:space="preserve"> </w:t>
      </w:r>
      <w:r w:rsidR="00383163" w:rsidRPr="00383163">
        <w:rPr>
          <w:lang w:val="es-ES_tradnl"/>
        </w:rPr>
        <w:t>(RTVE.es, 2021)</w:t>
      </w:r>
    </w:p>
    <w:p w14:paraId="5F0176F0" w14:textId="77777777" w:rsidR="00767E04" w:rsidRPr="002C11A6" w:rsidRDefault="00767E04" w:rsidP="001704FA">
      <w:pPr>
        <w:spacing w:line="360" w:lineRule="auto"/>
        <w:jc w:val="both"/>
        <w:rPr>
          <w:lang w:val="es-ES_tradnl"/>
        </w:rPr>
      </w:pPr>
    </w:p>
    <w:p w14:paraId="22584BB5" w14:textId="0D0097A0" w:rsidR="002212B8" w:rsidRPr="002C11A6" w:rsidRDefault="002A2901" w:rsidP="001704FA">
      <w:pPr>
        <w:spacing w:line="360" w:lineRule="auto"/>
        <w:ind w:firstLine="708"/>
        <w:jc w:val="both"/>
        <w:rPr>
          <w:lang w:val="es-ES_tradnl"/>
        </w:rPr>
      </w:pPr>
      <w:r w:rsidRPr="002C11A6">
        <w:rPr>
          <w:lang w:val="es-ES_tradnl"/>
        </w:rPr>
        <w:t xml:space="preserve">En Europa </w:t>
      </w:r>
      <w:r w:rsidR="00737229" w:rsidRPr="002C11A6">
        <w:rPr>
          <w:lang w:val="es-ES_tradnl"/>
        </w:rPr>
        <w:t xml:space="preserve">también ha habido un aumento significativo de la polarización, países como Polonia y Hungría </w:t>
      </w:r>
      <w:r w:rsidR="00764F1E" w:rsidRPr="002C11A6">
        <w:rPr>
          <w:lang w:val="es-ES_tradnl"/>
        </w:rPr>
        <w:t xml:space="preserve">han tenido un </w:t>
      </w:r>
      <w:r w:rsidR="00A957A4" w:rsidRPr="002C11A6">
        <w:rPr>
          <w:lang w:val="es-ES_tradnl"/>
        </w:rPr>
        <w:t>aumento</w:t>
      </w:r>
      <w:r w:rsidR="00764F1E" w:rsidRPr="002C11A6">
        <w:rPr>
          <w:lang w:val="es-ES_tradnl"/>
        </w:rPr>
        <w:t xml:space="preserve"> significativo de la polarización</w:t>
      </w:r>
      <w:r w:rsidR="006B4A6A" w:rsidRPr="002C11A6">
        <w:rPr>
          <w:lang w:val="es-ES_tradnl"/>
        </w:rPr>
        <w:t xml:space="preserve"> política en cuestiones como la inmigración, los derechos del colectivo LGTB</w:t>
      </w:r>
      <w:r w:rsidR="00134AFD" w:rsidRPr="002C11A6">
        <w:rPr>
          <w:lang w:val="es-ES_tradnl"/>
        </w:rPr>
        <w:t>Q+ y la independencia judicial</w:t>
      </w:r>
      <w:r w:rsidR="00621B81" w:rsidRPr="00621B81">
        <w:t xml:space="preserve"> </w:t>
      </w:r>
      <w:r w:rsidR="00621B81" w:rsidRPr="00621B81">
        <w:rPr>
          <w:lang w:val="es-ES_tradnl"/>
        </w:rPr>
        <w:t>(</w:t>
      </w:r>
      <w:proofErr w:type="spellStart"/>
      <w:r w:rsidR="00621B81" w:rsidRPr="00621B81">
        <w:rPr>
          <w:lang w:val="es-ES_tradnl"/>
        </w:rPr>
        <w:t>Gomez</w:t>
      </w:r>
      <w:proofErr w:type="spellEnd"/>
      <w:r w:rsidR="00621B81" w:rsidRPr="00621B81">
        <w:rPr>
          <w:lang w:val="es-ES_tradnl"/>
        </w:rPr>
        <w:t xml:space="preserve"> &amp; </w:t>
      </w:r>
      <w:proofErr w:type="spellStart"/>
      <w:r w:rsidR="00621B81" w:rsidRPr="00621B81">
        <w:rPr>
          <w:lang w:val="es-ES_tradnl"/>
        </w:rPr>
        <w:t>Daunt</w:t>
      </w:r>
      <w:proofErr w:type="spellEnd"/>
      <w:r w:rsidR="00621B81" w:rsidRPr="00621B81">
        <w:rPr>
          <w:lang w:val="es-ES_tradnl"/>
        </w:rPr>
        <w:t>, 2024)</w:t>
      </w:r>
      <w:r w:rsidR="00134AFD" w:rsidRPr="002C11A6">
        <w:rPr>
          <w:lang w:val="es-ES_tradnl"/>
        </w:rPr>
        <w:t>.</w:t>
      </w:r>
      <w:r w:rsidR="00F64D4A" w:rsidRPr="002C11A6">
        <w:rPr>
          <w:lang w:val="es-ES_tradnl"/>
        </w:rPr>
        <w:t xml:space="preserve"> En </w:t>
      </w:r>
      <w:proofErr w:type="gramStart"/>
      <w:r w:rsidR="00B55414" w:rsidRPr="002C11A6">
        <w:rPr>
          <w:lang w:val="es-ES_tradnl"/>
        </w:rPr>
        <w:t>Hungría</w:t>
      </w:r>
      <w:proofErr w:type="gramEnd"/>
      <w:r w:rsidR="00453EF8" w:rsidRPr="002C11A6">
        <w:rPr>
          <w:lang w:val="es-ES_tradnl"/>
        </w:rPr>
        <w:t xml:space="preserve"> por ejemplo, entró en vigor una ley a principios de año </w:t>
      </w:r>
      <w:r w:rsidR="0009293D" w:rsidRPr="002C11A6">
        <w:rPr>
          <w:lang w:val="es-ES_tradnl"/>
        </w:rPr>
        <w:t xml:space="preserve">que tiene el objetivo de </w:t>
      </w:r>
      <w:r w:rsidR="00FE2FF5" w:rsidRPr="002C11A6">
        <w:rPr>
          <w:lang w:val="es-ES_tradnl"/>
        </w:rPr>
        <w:t>evitar la entrada a los inmigrantes ilegales de varias maneras</w:t>
      </w:r>
      <w:r w:rsidR="00D7195A" w:rsidRPr="002C11A6">
        <w:rPr>
          <w:lang w:val="es-ES_tradnl"/>
        </w:rPr>
        <w:t>, como limitar la contratación de extranjeros, reservando los trabajos para los nacionales húngaros</w:t>
      </w:r>
      <w:r w:rsidR="00001CD6" w:rsidRPr="002C11A6">
        <w:rPr>
          <w:lang w:val="es-ES_tradnl"/>
        </w:rPr>
        <w:t xml:space="preserve">, y estableciendo categorías de permisos de residencia según </w:t>
      </w:r>
      <w:r w:rsidR="00E40356" w:rsidRPr="002C11A6">
        <w:rPr>
          <w:lang w:val="es-ES_tradnl"/>
        </w:rPr>
        <w:t>c</w:t>
      </w:r>
      <w:r w:rsidR="00B37BCF" w:rsidRPr="002C11A6">
        <w:rPr>
          <w:lang w:val="es-ES_tradnl"/>
        </w:rPr>
        <w:t>alificaciones</w:t>
      </w:r>
      <w:r w:rsidR="0055378B" w:rsidRPr="002C11A6">
        <w:rPr>
          <w:lang w:val="es-ES_tradnl"/>
        </w:rPr>
        <w:t xml:space="preserve"> en un examen sobre cultura húngara</w:t>
      </w:r>
      <w:r w:rsidR="00FF5F32">
        <w:rPr>
          <w:lang w:val="es-ES_tradnl"/>
        </w:rPr>
        <w:t xml:space="preserve"> </w:t>
      </w:r>
      <w:r w:rsidR="00FF5F32" w:rsidRPr="00FF5F32">
        <w:rPr>
          <w:lang w:val="es-ES_tradnl"/>
        </w:rPr>
        <w:t>(</w:t>
      </w:r>
      <w:proofErr w:type="spellStart"/>
      <w:r w:rsidR="00FF5F32" w:rsidRPr="00FF5F32">
        <w:rPr>
          <w:lang w:val="es-ES_tradnl"/>
        </w:rPr>
        <w:t>Bíró</w:t>
      </w:r>
      <w:proofErr w:type="spellEnd"/>
      <w:r w:rsidR="00FF5F32" w:rsidRPr="00FF5F32">
        <w:rPr>
          <w:lang w:val="es-ES_tradnl"/>
        </w:rPr>
        <w:t>-Nagy et al., 2022)</w:t>
      </w:r>
      <w:r w:rsidR="0055378B" w:rsidRPr="002C11A6">
        <w:rPr>
          <w:lang w:val="es-ES_tradnl"/>
        </w:rPr>
        <w:t>.</w:t>
      </w:r>
    </w:p>
    <w:p w14:paraId="782B8EE6" w14:textId="77777777" w:rsidR="00D51FCE" w:rsidRPr="002C11A6" w:rsidRDefault="00D51FCE" w:rsidP="001704FA">
      <w:pPr>
        <w:spacing w:line="360" w:lineRule="auto"/>
        <w:jc w:val="both"/>
        <w:rPr>
          <w:lang w:val="es-ES_tradnl"/>
        </w:rPr>
      </w:pPr>
    </w:p>
    <w:p w14:paraId="25D03DBE" w14:textId="72540AC6" w:rsidR="005B0BFC" w:rsidRPr="00276746" w:rsidRDefault="005B0BFC" w:rsidP="00561EB3">
      <w:pPr>
        <w:pStyle w:val="Ttulo2"/>
        <w:numPr>
          <w:ilvl w:val="1"/>
          <w:numId w:val="11"/>
        </w:numPr>
        <w:spacing w:line="360" w:lineRule="auto"/>
        <w:jc w:val="both"/>
        <w:rPr>
          <w:rFonts w:ascii="Times New Roman" w:hAnsi="Times New Roman" w:cs="Times New Roman"/>
        </w:rPr>
      </w:pPr>
      <w:bookmarkStart w:id="6" w:name="_Toc168688674"/>
      <w:r w:rsidRPr="00276746">
        <w:rPr>
          <w:rFonts w:ascii="Times New Roman" w:hAnsi="Times New Roman" w:cs="Times New Roman"/>
        </w:rPr>
        <w:t>La Polarización Política en España</w:t>
      </w:r>
      <w:bookmarkEnd w:id="6"/>
    </w:p>
    <w:p w14:paraId="14DFBB72" w14:textId="77777777" w:rsidR="00CB5EF3" w:rsidRPr="002C11A6" w:rsidRDefault="00CB5EF3" w:rsidP="00CB5EF3"/>
    <w:p w14:paraId="40B214BA" w14:textId="3A2E4245" w:rsidR="005B0BFC" w:rsidRPr="002C11A6" w:rsidRDefault="00E07D7C" w:rsidP="001704FA">
      <w:pPr>
        <w:spacing w:line="360" w:lineRule="auto"/>
        <w:ind w:firstLine="708"/>
        <w:jc w:val="both"/>
      </w:pPr>
      <w:r w:rsidRPr="002C11A6">
        <w:t>La polarización en España,</w:t>
      </w:r>
      <w:r w:rsidR="005B0BFC" w:rsidRPr="002C11A6">
        <w:t xml:space="preserve"> según el macro estudio </w:t>
      </w:r>
      <w:proofErr w:type="spellStart"/>
      <w:r w:rsidR="005B0BFC" w:rsidRPr="002C11A6">
        <w:rPr>
          <w:i/>
          <w:iCs/>
        </w:rPr>
        <w:t>Democracy</w:t>
      </w:r>
      <w:proofErr w:type="spellEnd"/>
      <w:r w:rsidR="005B0BFC" w:rsidRPr="002C11A6">
        <w:rPr>
          <w:i/>
          <w:iCs/>
        </w:rPr>
        <w:t xml:space="preserve"> </w:t>
      </w:r>
      <w:proofErr w:type="spellStart"/>
      <w:r w:rsidR="005B0BFC" w:rsidRPr="002C11A6">
        <w:rPr>
          <w:i/>
          <w:iCs/>
        </w:rPr>
        <w:t>report</w:t>
      </w:r>
      <w:proofErr w:type="spellEnd"/>
      <w:r w:rsidR="005B0BFC" w:rsidRPr="002C11A6">
        <w:rPr>
          <w:i/>
          <w:iCs/>
        </w:rPr>
        <w:t xml:space="preserve"> 2022</w:t>
      </w:r>
      <w:r w:rsidR="005B0BFC" w:rsidRPr="002C11A6">
        <w:t xml:space="preserve"> de la universidad de Gotemburgo</w:t>
      </w:r>
      <w:r w:rsidRPr="002C11A6">
        <w:t>,</w:t>
      </w:r>
      <w:r w:rsidR="005B0BFC" w:rsidRPr="002C11A6">
        <w:t xml:space="preserve"> </w:t>
      </w:r>
      <w:r w:rsidRPr="002C11A6">
        <w:t>ha experimentado un aumento significativo desde 2011</w:t>
      </w:r>
      <w:r w:rsidR="006D1757" w:rsidRPr="002C11A6">
        <w:t xml:space="preserve"> </w:t>
      </w:r>
      <w:r w:rsidRPr="002C11A6">
        <w:t>(Vanessa</w:t>
      </w:r>
      <w:r w:rsidRPr="002C11A6">
        <w:rPr>
          <w:i/>
          <w:iCs/>
        </w:rPr>
        <w:t xml:space="preserve"> A. </w:t>
      </w:r>
      <w:proofErr w:type="spellStart"/>
      <w:r w:rsidRPr="002C11A6">
        <w:rPr>
          <w:i/>
          <w:iCs/>
        </w:rPr>
        <w:t>Boese</w:t>
      </w:r>
      <w:proofErr w:type="spellEnd"/>
      <w:r w:rsidRPr="002C11A6">
        <w:rPr>
          <w:i/>
          <w:iCs/>
        </w:rPr>
        <w:t xml:space="preserve">, </w:t>
      </w:r>
      <w:proofErr w:type="spellStart"/>
      <w:r w:rsidRPr="002C11A6">
        <w:rPr>
          <w:i/>
          <w:iCs/>
        </w:rPr>
        <w:t>Nazifa</w:t>
      </w:r>
      <w:proofErr w:type="spellEnd"/>
      <w:r w:rsidRPr="002C11A6">
        <w:rPr>
          <w:i/>
          <w:iCs/>
        </w:rPr>
        <w:t xml:space="preserve"> </w:t>
      </w:r>
      <w:proofErr w:type="spellStart"/>
      <w:r w:rsidRPr="002C11A6">
        <w:rPr>
          <w:i/>
          <w:iCs/>
        </w:rPr>
        <w:t>Alizada</w:t>
      </w:r>
      <w:proofErr w:type="spellEnd"/>
      <w:r w:rsidRPr="002C11A6">
        <w:rPr>
          <w:i/>
          <w:iCs/>
        </w:rPr>
        <w:t xml:space="preserve">, Martin </w:t>
      </w:r>
      <w:proofErr w:type="spellStart"/>
      <w:r w:rsidRPr="002C11A6">
        <w:rPr>
          <w:i/>
          <w:iCs/>
        </w:rPr>
        <w:t>Lundstedt</w:t>
      </w:r>
      <w:proofErr w:type="spellEnd"/>
      <w:r w:rsidRPr="002C11A6">
        <w:rPr>
          <w:i/>
          <w:iCs/>
        </w:rPr>
        <w:t xml:space="preserve">, Kelly Morrison, Natalia </w:t>
      </w:r>
      <w:proofErr w:type="spellStart"/>
      <w:r w:rsidRPr="002C11A6">
        <w:rPr>
          <w:i/>
          <w:iCs/>
        </w:rPr>
        <w:t>Natsika</w:t>
      </w:r>
      <w:proofErr w:type="spellEnd"/>
      <w:r w:rsidRPr="002C11A6">
        <w:rPr>
          <w:i/>
          <w:iCs/>
        </w:rPr>
        <w:t xml:space="preserve">, Yuko Sato, Hugo </w:t>
      </w:r>
      <w:proofErr w:type="spellStart"/>
      <w:r w:rsidRPr="002C11A6">
        <w:rPr>
          <w:i/>
          <w:iCs/>
        </w:rPr>
        <w:t>Tai</w:t>
      </w:r>
      <w:proofErr w:type="spellEnd"/>
      <w:r w:rsidRPr="002C11A6">
        <w:rPr>
          <w:i/>
          <w:iCs/>
        </w:rPr>
        <w:t xml:space="preserve">, and </w:t>
      </w:r>
      <w:proofErr w:type="spellStart"/>
      <w:r w:rsidRPr="002C11A6">
        <w:rPr>
          <w:i/>
          <w:iCs/>
        </w:rPr>
        <w:t>Staffan</w:t>
      </w:r>
      <w:proofErr w:type="spellEnd"/>
      <w:r w:rsidRPr="002C11A6">
        <w:rPr>
          <w:i/>
          <w:iCs/>
        </w:rPr>
        <w:t xml:space="preserve"> I. </w:t>
      </w:r>
      <w:proofErr w:type="spellStart"/>
      <w:r w:rsidRPr="002C11A6">
        <w:rPr>
          <w:i/>
          <w:iCs/>
        </w:rPr>
        <w:t>Lindberg</w:t>
      </w:r>
      <w:proofErr w:type="spellEnd"/>
      <w:r w:rsidRPr="002C11A6">
        <w:rPr>
          <w:i/>
          <w:iCs/>
        </w:rPr>
        <w:t xml:space="preserve">. 2022. </w:t>
      </w:r>
      <w:proofErr w:type="spellStart"/>
      <w:r w:rsidRPr="002C11A6">
        <w:rPr>
          <w:i/>
          <w:iCs/>
        </w:rPr>
        <w:t>Autocratization</w:t>
      </w:r>
      <w:proofErr w:type="spellEnd"/>
      <w:r w:rsidRPr="002C11A6">
        <w:rPr>
          <w:i/>
          <w:iCs/>
        </w:rPr>
        <w:t xml:space="preserve"> </w:t>
      </w:r>
      <w:proofErr w:type="spellStart"/>
      <w:r w:rsidRPr="002C11A6">
        <w:rPr>
          <w:i/>
          <w:iCs/>
        </w:rPr>
        <w:t>Changing</w:t>
      </w:r>
      <w:proofErr w:type="spellEnd"/>
      <w:r w:rsidRPr="002C11A6">
        <w:rPr>
          <w:i/>
          <w:iCs/>
        </w:rPr>
        <w:t xml:space="preserve"> </w:t>
      </w:r>
      <w:proofErr w:type="spellStart"/>
      <w:r w:rsidRPr="002C11A6">
        <w:rPr>
          <w:i/>
          <w:iCs/>
        </w:rPr>
        <w:t>Nature</w:t>
      </w:r>
      <w:proofErr w:type="spellEnd"/>
      <w:r w:rsidRPr="002C11A6">
        <w:rPr>
          <w:i/>
          <w:iCs/>
        </w:rPr>
        <w:t xml:space="preserve">? </w:t>
      </w:r>
      <w:proofErr w:type="spellStart"/>
      <w:r w:rsidRPr="002C11A6">
        <w:rPr>
          <w:i/>
          <w:iCs/>
        </w:rPr>
        <w:t>Democracy</w:t>
      </w:r>
      <w:proofErr w:type="spellEnd"/>
      <w:r w:rsidRPr="002C11A6">
        <w:rPr>
          <w:i/>
          <w:iCs/>
        </w:rPr>
        <w:t xml:space="preserve"> </w:t>
      </w:r>
      <w:proofErr w:type="spellStart"/>
      <w:r w:rsidRPr="002C11A6">
        <w:rPr>
          <w:i/>
          <w:iCs/>
        </w:rPr>
        <w:t>Report</w:t>
      </w:r>
      <w:proofErr w:type="spellEnd"/>
      <w:r w:rsidRPr="002C11A6">
        <w:t xml:space="preserve">, 2022, p. 31), </w:t>
      </w:r>
      <w:r w:rsidR="005B0BFC" w:rsidRPr="002C11A6">
        <w:t xml:space="preserve">y han llevado a que los partidos políticos se separen cada vez más de sus posiciones ideológicas iniciales, mientras que la sociedad muestra una disminución en tolerancia hacia ideologías diferentes, </w:t>
      </w:r>
      <w:r w:rsidRPr="002C11A6">
        <w:t>llegando a niveles tóxicos</w:t>
      </w:r>
      <w:r w:rsidR="005B0BFC" w:rsidRPr="002C11A6">
        <w:t xml:space="preserve">. </w:t>
      </w:r>
    </w:p>
    <w:p w14:paraId="0AD1EF40" w14:textId="77777777" w:rsidR="005B0BFC" w:rsidRPr="002C11A6" w:rsidRDefault="005B0BFC" w:rsidP="001704FA">
      <w:pPr>
        <w:spacing w:line="360" w:lineRule="auto"/>
        <w:jc w:val="both"/>
      </w:pPr>
    </w:p>
    <w:p w14:paraId="1125DBFC" w14:textId="25C0B752" w:rsidR="005B0BFC" w:rsidRPr="002C11A6" w:rsidRDefault="00E07D7C" w:rsidP="004512E3">
      <w:pPr>
        <w:spacing w:line="360" w:lineRule="auto"/>
        <w:ind w:firstLine="708"/>
        <w:jc w:val="both"/>
      </w:pPr>
      <w:r w:rsidRPr="002C11A6">
        <w:t>El</w:t>
      </w:r>
      <w:r w:rsidR="005B0BFC" w:rsidRPr="002C11A6">
        <w:t xml:space="preserve"> fenómeno</w:t>
      </w:r>
      <w:r w:rsidR="005F62E9">
        <w:t xml:space="preserve"> de la </w:t>
      </w:r>
      <w:r w:rsidR="005F62E9" w:rsidRPr="002C11A6">
        <w:t>polarización afectiva</w:t>
      </w:r>
      <w:r w:rsidR="005B0BFC" w:rsidRPr="002C11A6">
        <w:t xml:space="preserve"> </w:t>
      </w:r>
      <w:r w:rsidR="005F62E9">
        <w:t>se</w:t>
      </w:r>
      <w:r w:rsidRPr="002C11A6">
        <w:t xml:space="preserve"> explica </w:t>
      </w:r>
      <w:r w:rsidR="005F62E9">
        <w:t xml:space="preserve">como </w:t>
      </w:r>
      <w:r w:rsidRPr="002C11A6">
        <w:t xml:space="preserve">“la distancia emocional entre el afecto que despiertan quienes simpatizan con nuestras mismas ideas </w:t>
      </w:r>
      <w:r w:rsidR="005F62E9" w:rsidRPr="002C11A6">
        <w:t>políticas</w:t>
      </w:r>
      <w:r w:rsidRPr="002C11A6">
        <w:t xml:space="preserve"> en </w:t>
      </w:r>
      <w:r w:rsidR="005F62E9" w:rsidRPr="002C11A6">
        <w:t>contraposición</w:t>
      </w:r>
      <w:r w:rsidRPr="002C11A6">
        <w:t xml:space="preserve"> con el rechazo hacia quienes tienen opiniones distintas” (Orriols, 2021, p. 1)</w:t>
      </w:r>
      <w:r w:rsidR="004512E3" w:rsidRPr="002C11A6">
        <w:t>.</w:t>
      </w:r>
      <w:r w:rsidR="005B0BFC" w:rsidRPr="002C11A6">
        <w:t xml:space="preserve"> Y aunque el </w:t>
      </w:r>
      <w:r w:rsidR="004512E3" w:rsidRPr="002C11A6">
        <w:t>momento</w:t>
      </w:r>
      <w:r w:rsidR="005B0BFC" w:rsidRPr="002C11A6">
        <w:t xml:space="preserve"> exacto de este crecimiento de la polarización afectiva no está claro, se ha observado que comenzó antes de la ruptura del bipartidismo, durante las legislaturas de José Luis </w:t>
      </w:r>
      <w:r w:rsidR="005F62E9" w:rsidRPr="002C11A6">
        <w:t>Rodríguez</w:t>
      </w:r>
      <w:r w:rsidR="005B0BFC" w:rsidRPr="002C11A6">
        <w:t xml:space="preserve"> Zapatero</w:t>
      </w:r>
      <w:r w:rsidR="00CB5EF3" w:rsidRPr="002C11A6">
        <w:t>, marcados por un progresivo rechazo mutuo entre votantes del PP y del PSOE.</w:t>
      </w:r>
      <w:r w:rsidR="00EF067B" w:rsidRPr="002C11A6">
        <w:t xml:space="preserve"> (Orriols, 2021, p. 6)</w:t>
      </w:r>
    </w:p>
    <w:p w14:paraId="74750053" w14:textId="77777777" w:rsidR="005B0BFC" w:rsidRPr="002C11A6" w:rsidRDefault="005B0BFC" w:rsidP="001704FA">
      <w:pPr>
        <w:spacing w:line="360" w:lineRule="auto"/>
        <w:jc w:val="both"/>
      </w:pPr>
    </w:p>
    <w:p w14:paraId="0ABB460C" w14:textId="3AA14C33" w:rsidR="005B0BFC" w:rsidRPr="002C11A6" w:rsidRDefault="00CB5EF3" w:rsidP="00CB5EF3">
      <w:pPr>
        <w:spacing w:line="360" w:lineRule="auto"/>
        <w:ind w:firstLine="708"/>
        <w:jc w:val="both"/>
      </w:pPr>
      <w:r w:rsidRPr="002C11A6">
        <w:t>El informe de V-</w:t>
      </w:r>
      <w:proofErr w:type="spellStart"/>
      <w:r w:rsidRPr="002C11A6">
        <w:t>dem</w:t>
      </w:r>
      <w:proofErr w:type="spellEnd"/>
      <w:r w:rsidRPr="002C11A6">
        <w:t xml:space="preserve"> (</w:t>
      </w:r>
      <w:r w:rsidRPr="002C11A6">
        <w:rPr>
          <w:i/>
          <w:iCs/>
        </w:rPr>
        <w:t xml:space="preserve">Vanessa A. </w:t>
      </w:r>
      <w:proofErr w:type="spellStart"/>
      <w:r w:rsidRPr="002C11A6">
        <w:rPr>
          <w:i/>
          <w:iCs/>
        </w:rPr>
        <w:t>Boese</w:t>
      </w:r>
      <w:proofErr w:type="spellEnd"/>
      <w:r w:rsidRPr="002C11A6">
        <w:rPr>
          <w:i/>
          <w:iCs/>
        </w:rPr>
        <w:t xml:space="preserve">, </w:t>
      </w:r>
      <w:proofErr w:type="spellStart"/>
      <w:r w:rsidRPr="002C11A6">
        <w:rPr>
          <w:i/>
          <w:iCs/>
        </w:rPr>
        <w:t>Nazifa</w:t>
      </w:r>
      <w:proofErr w:type="spellEnd"/>
      <w:r w:rsidRPr="002C11A6">
        <w:rPr>
          <w:i/>
          <w:iCs/>
        </w:rPr>
        <w:t xml:space="preserve"> </w:t>
      </w:r>
      <w:proofErr w:type="spellStart"/>
      <w:r w:rsidRPr="002C11A6">
        <w:rPr>
          <w:i/>
          <w:iCs/>
        </w:rPr>
        <w:t>Alizada</w:t>
      </w:r>
      <w:proofErr w:type="spellEnd"/>
      <w:r w:rsidRPr="002C11A6">
        <w:rPr>
          <w:i/>
          <w:iCs/>
        </w:rPr>
        <w:t xml:space="preserve">, Martin </w:t>
      </w:r>
      <w:proofErr w:type="spellStart"/>
      <w:r w:rsidRPr="002C11A6">
        <w:rPr>
          <w:i/>
          <w:iCs/>
        </w:rPr>
        <w:t>Lundstedt</w:t>
      </w:r>
      <w:proofErr w:type="spellEnd"/>
      <w:r w:rsidRPr="002C11A6">
        <w:rPr>
          <w:i/>
          <w:iCs/>
        </w:rPr>
        <w:t xml:space="preserve">, Kelly Morrison, Natalia </w:t>
      </w:r>
      <w:proofErr w:type="spellStart"/>
      <w:r w:rsidRPr="002C11A6">
        <w:rPr>
          <w:i/>
          <w:iCs/>
        </w:rPr>
        <w:t>Natsika</w:t>
      </w:r>
      <w:proofErr w:type="spellEnd"/>
      <w:r w:rsidRPr="002C11A6">
        <w:rPr>
          <w:i/>
          <w:iCs/>
        </w:rPr>
        <w:t xml:space="preserve">, Yuko Sato, Hugo </w:t>
      </w:r>
      <w:proofErr w:type="spellStart"/>
      <w:r w:rsidRPr="002C11A6">
        <w:rPr>
          <w:i/>
          <w:iCs/>
        </w:rPr>
        <w:t>Tai</w:t>
      </w:r>
      <w:proofErr w:type="spellEnd"/>
      <w:r w:rsidRPr="002C11A6">
        <w:rPr>
          <w:i/>
          <w:iCs/>
        </w:rPr>
        <w:t xml:space="preserve">, and </w:t>
      </w:r>
      <w:proofErr w:type="spellStart"/>
      <w:r w:rsidRPr="002C11A6">
        <w:rPr>
          <w:i/>
          <w:iCs/>
        </w:rPr>
        <w:t>Staffan</w:t>
      </w:r>
      <w:proofErr w:type="spellEnd"/>
      <w:r w:rsidRPr="002C11A6">
        <w:rPr>
          <w:i/>
          <w:iCs/>
        </w:rPr>
        <w:t xml:space="preserve"> I. </w:t>
      </w:r>
      <w:proofErr w:type="spellStart"/>
      <w:r w:rsidRPr="002C11A6">
        <w:rPr>
          <w:i/>
          <w:iCs/>
        </w:rPr>
        <w:t>Lindberg</w:t>
      </w:r>
      <w:proofErr w:type="spellEnd"/>
      <w:r w:rsidRPr="002C11A6">
        <w:rPr>
          <w:i/>
          <w:iCs/>
        </w:rPr>
        <w:t xml:space="preserve">. 2022. </w:t>
      </w:r>
      <w:proofErr w:type="spellStart"/>
      <w:r w:rsidRPr="002C11A6">
        <w:rPr>
          <w:i/>
          <w:iCs/>
        </w:rPr>
        <w:t>Autocratization</w:t>
      </w:r>
      <w:proofErr w:type="spellEnd"/>
      <w:r w:rsidRPr="002C11A6">
        <w:rPr>
          <w:i/>
          <w:iCs/>
        </w:rPr>
        <w:t xml:space="preserve"> </w:t>
      </w:r>
      <w:proofErr w:type="spellStart"/>
      <w:r w:rsidRPr="002C11A6">
        <w:rPr>
          <w:i/>
          <w:iCs/>
        </w:rPr>
        <w:t>Changing</w:t>
      </w:r>
      <w:proofErr w:type="spellEnd"/>
      <w:r w:rsidRPr="002C11A6">
        <w:rPr>
          <w:i/>
          <w:iCs/>
        </w:rPr>
        <w:t xml:space="preserve"> </w:t>
      </w:r>
      <w:proofErr w:type="spellStart"/>
      <w:r w:rsidRPr="002C11A6">
        <w:rPr>
          <w:i/>
          <w:iCs/>
        </w:rPr>
        <w:t>Nature</w:t>
      </w:r>
      <w:proofErr w:type="spellEnd"/>
      <w:r w:rsidRPr="002C11A6">
        <w:rPr>
          <w:i/>
          <w:iCs/>
        </w:rPr>
        <w:t xml:space="preserve">? </w:t>
      </w:r>
      <w:proofErr w:type="spellStart"/>
      <w:r w:rsidRPr="002C11A6">
        <w:rPr>
          <w:i/>
          <w:iCs/>
        </w:rPr>
        <w:t>Democracy</w:t>
      </w:r>
      <w:proofErr w:type="spellEnd"/>
      <w:r w:rsidRPr="002C11A6">
        <w:rPr>
          <w:i/>
          <w:iCs/>
        </w:rPr>
        <w:t xml:space="preserve"> </w:t>
      </w:r>
      <w:proofErr w:type="spellStart"/>
      <w:r w:rsidRPr="002C11A6">
        <w:rPr>
          <w:i/>
          <w:iCs/>
        </w:rPr>
        <w:t>Report</w:t>
      </w:r>
      <w:proofErr w:type="spellEnd"/>
      <w:r w:rsidRPr="002C11A6">
        <w:t xml:space="preserve">, 2022, p. 31) destaca que la polarización no solo se manifiesta en términos de ideologías políticas, sino también en </w:t>
      </w:r>
      <w:r w:rsidRPr="002C11A6">
        <w:lastRenderedPageBreak/>
        <w:t>actitudes hacia la democracia y las instituciones democráticas. Los datos indican que hay una creciente desconfianza hacia el sistema político y una percepción de que las instituciones no representan adecuadamente los intereses de todos los ciudadanos, lo que alimenta aún más la polarización.</w:t>
      </w:r>
    </w:p>
    <w:p w14:paraId="734328A8" w14:textId="77777777" w:rsidR="00CB5EF3" w:rsidRPr="002C11A6" w:rsidRDefault="00CB5EF3" w:rsidP="001704FA">
      <w:pPr>
        <w:spacing w:line="360" w:lineRule="auto"/>
        <w:jc w:val="both"/>
      </w:pPr>
    </w:p>
    <w:p w14:paraId="68A10A95" w14:textId="77777777" w:rsidR="00B758CB" w:rsidRPr="002C11A6" w:rsidRDefault="00B758CB" w:rsidP="001704FA">
      <w:pPr>
        <w:jc w:val="both"/>
      </w:pPr>
    </w:p>
    <w:p w14:paraId="50ED05E7" w14:textId="512998B2" w:rsidR="008814FC" w:rsidRPr="002C11A6" w:rsidRDefault="008814FC" w:rsidP="001704FA">
      <w:pPr>
        <w:pStyle w:val="Ttulo1"/>
        <w:numPr>
          <w:ilvl w:val="0"/>
          <w:numId w:val="10"/>
        </w:numPr>
        <w:spacing w:line="360" w:lineRule="auto"/>
        <w:jc w:val="both"/>
        <w:rPr>
          <w:rFonts w:ascii="Times New Roman" w:hAnsi="Times New Roman" w:cs="Times New Roman"/>
          <w:lang w:val="es-ES_tradnl"/>
        </w:rPr>
      </w:pPr>
      <w:bookmarkStart w:id="7" w:name="_Toc168688675"/>
      <w:r w:rsidRPr="002C11A6">
        <w:rPr>
          <w:rFonts w:ascii="Times New Roman" w:hAnsi="Times New Roman" w:cs="Times New Roman"/>
          <w:lang w:val="es-ES_tradnl"/>
        </w:rPr>
        <w:t>Marco teórico</w:t>
      </w:r>
      <w:bookmarkEnd w:id="7"/>
    </w:p>
    <w:p w14:paraId="7FA38008" w14:textId="65EE8B1E" w:rsidR="000164C4" w:rsidRPr="002C11A6" w:rsidRDefault="00762108" w:rsidP="00892785">
      <w:pPr>
        <w:pStyle w:val="Ttulo2"/>
        <w:numPr>
          <w:ilvl w:val="1"/>
          <w:numId w:val="10"/>
        </w:numPr>
        <w:spacing w:line="360" w:lineRule="auto"/>
        <w:jc w:val="both"/>
        <w:rPr>
          <w:rFonts w:ascii="Times New Roman" w:hAnsi="Times New Roman" w:cs="Times New Roman"/>
        </w:rPr>
      </w:pPr>
      <w:bookmarkStart w:id="8" w:name="_Toc168688676"/>
      <w:r w:rsidRPr="002C11A6">
        <w:rPr>
          <w:rFonts w:ascii="Times New Roman" w:hAnsi="Times New Roman" w:cs="Times New Roman"/>
        </w:rPr>
        <w:t>El análisis del discurso y el análisis del discurso crítico</w:t>
      </w:r>
      <w:bookmarkEnd w:id="8"/>
    </w:p>
    <w:p w14:paraId="2A2FE5BD" w14:textId="6D78C927" w:rsidR="00D54A7D" w:rsidRPr="002C11A6" w:rsidRDefault="00FB4764" w:rsidP="001704FA">
      <w:pPr>
        <w:spacing w:line="360" w:lineRule="auto"/>
        <w:ind w:firstLine="560"/>
        <w:jc w:val="both"/>
        <w:rPr>
          <w:lang w:val="es-ES_tradnl"/>
        </w:rPr>
      </w:pPr>
      <w:r w:rsidRPr="002C11A6">
        <w:rPr>
          <w:lang w:val="es-ES_tradnl"/>
        </w:rPr>
        <w:t xml:space="preserve">El análisis del discurso (AD), en su enfoque tradicional, se centra en la descripción objetiva de la estructura y el significado del lenguaje en diferentes contextos. Se preocupa por comprender "cómo se organiza el lenguaje, cómo se usa para transmitir significado y cómo se adapta a diferentes situaciones comunicativas" (Van Dijk, 2009, p. 1). </w:t>
      </w:r>
      <w:r w:rsidR="00606ECB" w:rsidRPr="002C11A6">
        <w:rPr>
          <w:lang w:val="es-ES_tradnl"/>
        </w:rPr>
        <w:t>E</w:t>
      </w:r>
      <w:r w:rsidRPr="002C11A6">
        <w:rPr>
          <w:lang w:val="es-ES_tradnl"/>
        </w:rPr>
        <w:t xml:space="preserve">l </w:t>
      </w:r>
      <w:r w:rsidR="00606ECB" w:rsidRPr="002C11A6">
        <w:rPr>
          <w:lang w:val="es-ES_tradnl"/>
        </w:rPr>
        <w:t>A</w:t>
      </w:r>
      <w:r w:rsidRPr="002C11A6">
        <w:rPr>
          <w:lang w:val="es-ES_tradnl"/>
        </w:rPr>
        <w:t xml:space="preserve">nálisis </w:t>
      </w:r>
      <w:r w:rsidR="00606ECB" w:rsidRPr="002C11A6">
        <w:rPr>
          <w:lang w:val="es-ES_tradnl"/>
        </w:rPr>
        <w:t>C</w:t>
      </w:r>
      <w:r w:rsidRPr="002C11A6">
        <w:rPr>
          <w:lang w:val="es-ES_tradnl"/>
        </w:rPr>
        <w:t xml:space="preserve">rítico del </w:t>
      </w:r>
      <w:r w:rsidR="00606ECB" w:rsidRPr="002C11A6">
        <w:rPr>
          <w:lang w:val="es-ES_tradnl"/>
        </w:rPr>
        <w:t>D</w:t>
      </w:r>
      <w:r w:rsidRPr="002C11A6">
        <w:rPr>
          <w:lang w:val="es-ES_tradnl"/>
        </w:rPr>
        <w:t>iscurso (ACD) va más allá de la descripción neutral, adoptando una postura crítica y reflexiva sobre el papel del lenguaje en la reproducción y transformación de las relaciones de poder y desigualdad social. El ACD se pregunta "cómo el lenguaje se utiliza para mantener o desafiar las estructuras de poder, cómo se legitiman o cuestionan las ideologías dominantes y cómo se construyen las identidades sociales" (</w:t>
      </w:r>
      <w:proofErr w:type="spellStart"/>
      <w:r w:rsidRPr="002C11A6">
        <w:rPr>
          <w:lang w:val="es-ES_tradnl"/>
        </w:rPr>
        <w:t>Fairclough</w:t>
      </w:r>
      <w:proofErr w:type="spellEnd"/>
      <w:r w:rsidRPr="002C11A6">
        <w:rPr>
          <w:lang w:val="es-ES_tradnl"/>
        </w:rPr>
        <w:t>, 2001,</w:t>
      </w:r>
      <w:r w:rsidR="00E84049" w:rsidRPr="002C11A6">
        <w:rPr>
          <w:lang w:val="es-ES_tradnl"/>
        </w:rPr>
        <w:t xml:space="preserve"> </w:t>
      </w:r>
      <w:r w:rsidRPr="002C11A6">
        <w:rPr>
          <w:lang w:val="es-ES_tradnl"/>
        </w:rPr>
        <w:t>p.8).</w:t>
      </w:r>
    </w:p>
    <w:p w14:paraId="758A7F7A" w14:textId="77777777" w:rsidR="00FB4764" w:rsidRPr="002C11A6" w:rsidRDefault="00FB4764" w:rsidP="001704FA">
      <w:pPr>
        <w:spacing w:line="360" w:lineRule="auto"/>
        <w:jc w:val="both"/>
        <w:rPr>
          <w:lang w:val="es-ES_tradnl"/>
        </w:rPr>
      </w:pPr>
    </w:p>
    <w:p w14:paraId="50465DEE" w14:textId="5659BB4D" w:rsidR="00B758CB" w:rsidRPr="002C11A6" w:rsidRDefault="009F6B50" w:rsidP="001704FA">
      <w:pPr>
        <w:spacing w:line="360" w:lineRule="auto"/>
        <w:ind w:firstLine="708"/>
        <w:jc w:val="both"/>
        <w:rPr>
          <w:lang w:val="es-ES_tradnl"/>
        </w:rPr>
      </w:pPr>
      <w:r w:rsidRPr="002C11A6">
        <w:rPr>
          <w:lang w:val="es-ES_tradnl"/>
        </w:rPr>
        <w:t>A diferencia de la lingüística tradicional, Van Dijk se centra en el uso del lenguaje en contextos sociales específicos, analizando cómo los individuos lo emplean para construir significado y comprensión social. Su enfoque no se limita a la estructura o gramática de las lenguas, ni a las relaciones entre ellas o al desarrollo de lenguas minoritarias, como lo hace la sociolingüística tradicional. En cambio, se interesa por el papel fundamental del lenguaje en la expresión y reproducción de las cogniciones sociales, como el conocimiento, las ideologías, las normas y los valores que compartimos como miembros de grupos y que, a su vez, regulan nuestras interacciones.</w:t>
      </w:r>
    </w:p>
    <w:p w14:paraId="32D1F731" w14:textId="77777777" w:rsidR="00B758CB" w:rsidRPr="002C11A6" w:rsidRDefault="00B758CB" w:rsidP="001704FA">
      <w:pPr>
        <w:spacing w:line="360" w:lineRule="auto"/>
        <w:jc w:val="both"/>
        <w:rPr>
          <w:lang w:val="es-ES_tradnl"/>
        </w:rPr>
      </w:pPr>
    </w:p>
    <w:p w14:paraId="28C5E40B" w14:textId="6D16DF68" w:rsidR="00647F10" w:rsidRPr="00E726B0" w:rsidRDefault="00617078" w:rsidP="00E726B0">
      <w:pPr>
        <w:spacing w:line="360" w:lineRule="auto"/>
        <w:ind w:firstLine="708"/>
        <w:jc w:val="both"/>
        <w:rPr>
          <w:lang w:val="es-ES_tradnl"/>
        </w:rPr>
      </w:pPr>
      <w:r w:rsidRPr="002C11A6">
        <w:rPr>
          <w:lang w:val="es-ES_tradnl"/>
        </w:rPr>
        <w:t>Para el</w:t>
      </w:r>
      <w:r w:rsidR="009C08A4" w:rsidRPr="002C11A6">
        <w:rPr>
          <w:lang w:val="es-ES_tradnl"/>
        </w:rPr>
        <w:t>,</w:t>
      </w:r>
      <w:r w:rsidRPr="002C11A6">
        <w:rPr>
          <w:lang w:val="es-ES_tradnl"/>
        </w:rPr>
        <w:t xml:space="preserve"> existen tres áreas principales para analizar la relación entre discurso y sociedad. </w:t>
      </w:r>
      <w:r w:rsidR="00E726B0">
        <w:rPr>
          <w:lang w:val="es-ES_tradnl"/>
        </w:rPr>
        <w:t xml:space="preserve">El </w:t>
      </w:r>
      <w:proofErr w:type="gramStart"/>
      <w:r w:rsidR="00E726B0">
        <w:rPr>
          <w:lang w:val="es-ES_tradnl"/>
        </w:rPr>
        <w:t>primer área</w:t>
      </w:r>
      <w:proofErr w:type="gramEnd"/>
      <w:r w:rsidR="00E726B0">
        <w:rPr>
          <w:lang w:val="es-ES_tradnl"/>
        </w:rPr>
        <w:t xml:space="preserve"> es que las estructuras sociales se necesitan para usar el lenguaje, luego la segunda es el discurso que forma</w:t>
      </w:r>
      <w:r w:rsidR="00E726B0" w:rsidRPr="002C11A6">
        <w:t xml:space="preserve">, cambia, define y contribuye </w:t>
      </w:r>
      <w:r w:rsidR="00E726B0">
        <w:t>la realidad. “</w:t>
      </w:r>
      <w:r w:rsidR="009605D0" w:rsidRPr="002C11A6">
        <w:t xml:space="preserve">Y la tercera “interfaz” entre discurso y sociedad uno puede llamarla “representativa” o, si </w:t>
      </w:r>
      <w:r w:rsidR="009605D0" w:rsidRPr="002C11A6">
        <w:lastRenderedPageBreak/>
        <w:t>quieres, “</w:t>
      </w:r>
      <w:proofErr w:type="spellStart"/>
      <w:r w:rsidR="009605D0" w:rsidRPr="002C11A6">
        <w:t>indexical</w:t>
      </w:r>
      <w:proofErr w:type="spellEnd"/>
      <w:r w:rsidR="009605D0" w:rsidRPr="002C11A6">
        <w:t>”, en el sentido de que las estructuras del discurso hablan sobre, denotan o representan partes de la sociedad.”</w:t>
      </w:r>
      <w:r w:rsidR="006427FF" w:rsidRPr="002C11A6">
        <w:t xml:space="preserve"> </w:t>
      </w:r>
      <w:r w:rsidR="00B44AEA" w:rsidRPr="002C11A6">
        <w:t>(Van Dijk, 2002</w:t>
      </w:r>
      <w:r w:rsidR="003F0B2D">
        <w:t>, p.2</w:t>
      </w:r>
      <w:r w:rsidR="00B44AEA" w:rsidRPr="002C11A6">
        <w:t>).</w:t>
      </w:r>
    </w:p>
    <w:p w14:paraId="4DF9762F" w14:textId="77777777" w:rsidR="00647F10" w:rsidRPr="002C11A6" w:rsidRDefault="00647F10" w:rsidP="001704FA">
      <w:pPr>
        <w:spacing w:line="360" w:lineRule="auto"/>
        <w:ind w:firstLine="708"/>
        <w:jc w:val="both"/>
      </w:pPr>
    </w:p>
    <w:p w14:paraId="73AD3E49" w14:textId="77777777" w:rsidR="001E1CED" w:rsidRDefault="00B44AEA" w:rsidP="001704FA">
      <w:pPr>
        <w:spacing w:line="360" w:lineRule="auto"/>
        <w:ind w:firstLine="708"/>
        <w:jc w:val="both"/>
        <w:rPr>
          <w:lang w:val="es-ES_tradnl"/>
        </w:rPr>
      </w:pPr>
      <w:r w:rsidRPr="002C11A6">
        <w:t xml:space="preserve">Con esto Van Dijk </w:t>
      </w:r>
      <w:r w:rsidRPr="002C11A6">
        <w:rPr>
          <w:lang w:val="es-ES_tradnl"/>
        </w:rPr>
        <w:t xml:space="preserve">propone una visión interconectada del discurso y la sociedad, donde ambos se influencian mutuamente. De forma más simple, Van Dijk explica que el lenguaje no es una simple herramienta para comunicarnos, sino que está íntimamente ligado a como funciona la sociedad ya que estructuras sociales como las normas, valores e instituciones, influyen en la forma que usamos el lenguaje, desde </w:t>
      </w:r>
      <w:r w:rsidR="008F45BF" w:rsidRPr="002C11A6">
        <w:rPr>
          <w:lang w:val="es-ES_tradnl"/>
        </w:rPr>
        <w:t>cómo</w:t>
      </w:r>
      <w:r w:rsidRPr="002C11A6">
        <w:rPr>
          <w:lang w:val="es-ES_tradnl"/>
        </w:rPr>
        <w:t xml:space="preserve"> nos dirigimos al resto hasta </w:t>
      </w:r>
      <w:r w:rsidR="008F45BF" w:rsidRPr="002C11A6">
        <w:rPr>
          <w:lang w:val="es-ES_tradnl"/>
        </w:rPr>
        <w:t>la manera en que</w:t>
      </w:r>
      <w:r w:rsidRPr="002C11A6">
        <w:rPr>
          <w:lang w:val="es-ES_tradnl"/>
        </w:rPr>
        <w:t xml:space="preserve"> </w:t>
      </w:r>
      <w:r w:rsidR="008F45BF" w:rsidRPr="002C11A6">
        <w:rPr>
          <w:lang w:val="es-ES_tradnl"/>
        </w:rPr>
        <w:t xml:space="preserve">expresamos nuestras ideas. </w:t>
      </w:r>
    </w:p>
    <w:p w14:paraId="7B6BF2C7" w14:textId="77777777" w:rsidR="001E1CED" w:rsidRDefault="001E1CED" w:rsidP="001704FA">
      <w:pPr>
        <w:spacing w:line="360" w:lineRule="auto"/>
        <w:ind w:firstLine="708"/>
        <w:jc w:val="both"/>
        <w:rPr>
          <w:lang w:val="es-ES_tradnl"/>
        </w:rPr>
      </w:pPr>
    </w:p>
    <w:p w14:paraId="68F10889" w14:textId="583B7107" w:rsidR="00B758CB" w:rsidRPr="002C11A6" w:rsidRDefault="008F45BF" w:rsidP="001704FA">
      <w:pPr>
        <w:spacing w:line="360" w:lineRule="auto"/>
        <w:ind w:firstLine="708"/>
        <w:jc w:val="both"/>
        <w:rPr>
          <w:lang w:val="es-ES_tradnl"/>
        </w:rPr>
      </w:pPr>
      <w:r w:rsidRPr="002C11A6">
        <w:rPr>
          <w:lang w:val="es-ES_tradnl"/>
        </w:rPr>
        <w:t>También explica que no solo refleja la sociedad, sino que también la forma, construye, modifica y reproduce, un ejemplo sería la forma en que se habla de los inmigrantes en las noticias, el lenguaje utilizado puede influir en como los ciudadanos los perciben y tratan.</w:t>
      </w:r>
    </w:p>
    <w:p w14:paraId="68415D5D" w14:textId="77777777" w:rsidR="000164C4" w:rsidRPr="002C11A6" w:rsidRDefault="000164C4" w:rsidP="001704FA">
      <w:pPr>
        <w:spacing w:line="360" w:lineRule="auto"/>
        <w:ind w:firstLine="708"/>
        <w:jc w:val="both"/>
      </w:pPr>
    </w:p>
    <w:p w14:paraId="10CAAD1D" w14:textId="63286EA4" w:rsidR="000164C4" w:rsidRPr="00D62300" w:rsidRDefault="000164C4" w:rsidP="00892785">
      <w:pPr>
        <w:pStyle w:val="Ttulo2"/>
        <w:numPr>
          <w:ilvl w:val="1"/>
          <w:numId w:val="10"/>
        </w:numPr>
        <w:spacing w:line="360" w:lineRule="auto"/>
        <w:jc w:val="both"/>
        <w:rPr>
          <w:rFonts w:ascii="Times New Roman" w:hAnsi="Times New Roman" w:cs="Times New Roman"/>
        </w:rPr>
      </w:pPr>
      <w:bookmarkStart w:id="9" w:name="_Toc168688677"/>
      <w:r w:rsidRPr="00D62300">
        <w:rPr>
          <w:rFonts w:ascii="Times New Roman" w:hAnsi="Times New Roman" w:cs="Times New Roman"/>
        </w:rPr>
        <w:t>El Framing o Encuadre</w:t>
      </w:r>
      <w:bookmarkEnd w:id="9"/>
    </w:p>
    <w:p w14:paraId="4CF85A6F" w14:textId="77777777" w:rsidR="00DC12B7" w:rsidRPr="002C11A6" w:rsidRDefault="00DC12B7" w:rsidP="001704FA">
      <w:pPr>
        <w:spacing w:line="360" w:lineRule="auto"/>
        <w:jc w:val="both"/>
      </w:pPr>
    </w:p>
    <w:p w14:paraId="5842046C" w14:textId="07B9ED04" w:rsidR="00DC12B7" w:rsidRPr="002C11A6" w:rsidRDefault="00DC12B7" w:rsidP="00D938A3">
      <w:pPr>
        <w:spacing w:line="360" w:lineRule="auto"/>
        <w:ind w:firstLine="708"/>
        <w:jc w:val="both"/>
      </w:pPr>
      <w:r w:rsidRPr="002C11A6">
        <w:t xml:space="preserve">El “framing” o encuadre es un concepto clave en la comunicación que </w:t>
      </w:r>
      <w:r w:rsidR="00374745">
        <w:t xml:space="preserve">según </w:t>
      </w:r>
      <w:proofErr w:type="spellStart"/>
      <w:r w:rsidR="007D0272">
        <w:t>Ent</w:t>
      </w:r>
      <w:r w:rsidR="00E8077B">
        <w:t>m</w:t>
      </w:r>
      <w:r w:rsidR="007D0272">
        <w:t>an</w:t>
      </w:r>
      <w:proofErr w:type="spellEnd"/>
      <w:r w:rsidR="00E8077B">
        <w:t>, es un concepto que</w:t>
      </w:r>
      <w:r w:rsidR="007D0272">
        <w:t xml:space="preserve"> </w:t>
      </w:r>
      <w:r w:rsidR="00CF2F2F">
        <w:t xml:space="preserve">ofrece consistentemente </w:t>
      </w:r>
      <w:r w:rsidR="00D938A3">
        <w:t>una manera de describir el poder de un texto comunicativo (</w:t>
      </w:r>
      <w:proofErr w:type="spellStart"/>
      <w:r w:rsidR="00D938A3">
        <w:t>Entman</w:t>
      </w:r>
      <w:proofErr w:type="spellEnd"/>
      <w:r w:rsidR="00D938A3">
        <w:t xml:space="preserve">, 1993, p. 51). </w:t>
      </w:r>
      <w:r w:rsidRPr="002C11A6">
        <w:t>Este término ha sido ampliamente investigado y desarrollado no solo en la comunicación, sino también en disciplinas como la sociología y la psicología</w:t>
      </w:r>
      <w:r w:rsidR="00973F47">
        <w:t xml:space="preserve"> por </w:t>
      </w:r>
      <w:r w:rsidR="00E43E8B">
        <w:t>(</w:t>
      </w:r>
      <w:proofErr w:type="spellStart"/>
      <w:r w:rsidR="00E43E8B" w:rsidRPr="00E43E8B">
        <w:t>Gamson</w:t>
      </w:r>
      <w:proofErr w:type="spellEnd"/>
      <w:r w:rsidR="00E43E8B" w:rsidRPr="00E43E8B">
        <w:t>, 1992</w:t>
      </w:r>
      <w:r w:rsidR="00E43E8B">
        <w:t xml:space="preserve">) </w:t>
      </w:r>
      <w:r w:rsidR="00056685">
        <w:t>y</w:t>
      </w:r>
      <w:r w:rsidR="00E43E8B">
        <w:t xml:space="preserve"> (</w:t>
      </w:r>
      <w:r w:rsidR="00D35C20">
        <w:t>Bateson</w:t>
      </w:r>
      <w:r w:rsidR="00E43E8B" w:rsidRPr="00E43E8B">
        <w:t>, 197</w:t>
      </w:r>
      <w:r w:rsidR="000A638B">
        <w:t>2</w:t>
      </w:r>
      <w:r w:rsidR="00E43E8B">
        <w:t>)</w:t>
      </w:r>
      <w:r w:rsidRPr="002C11A6">
        <w:t>. A continuación, se explora el origen del framing, su evolución, y su definición a través del tiempo.</w:t>
      </w:r>
    </w:p>
    <w:p w14:paraId="484E1567" w14:textId="77777777" w:rsidR="00DC12B7" w:rsidRPr="002C11A6" w:rsidRDefault="00DC12B7" w:rsidP="001704FA">
      <w:pPr>
        <w:spacing w:line="360" w:lineRule="auto"/>
        <w:jc w:val="both"/>
      </w:pPr>
    </w:p>
    <w:p w14:paraId="3BA94DA5" w14:textId="5F0E1870" w:rsidR="00B758CB" w:rsidRPr="002C11A6" w:rsidRDefault="000164C4" w:rsidP="00892785">
      <w:pPr>
        <w:pStyle w:val="Ttulo3"/>
        <w:numPr>
          <w:ilvl w:val="2"/>
          <w:numId w:val="10"/>
        </w:numPr>
        <w:rPr>
          <w:rFonts w:cs="Times New Roman"/>
        </w:rPr>
      </w:pPr>
      <w:bookmarkStart w:id="10" w:name="_Toc168688678"/>
      <w:r w:rsidRPr="002C11A6">
        <w:rPr>
          <w:rFonts w:cs="Times New Roman"/>
        </w:rPr>
        <w:t>Origen</w:t>
      </w:r>
      <w:r w:rsidR="003620EF" w:rsidRPr="002C11A6">
        <w:rPr>
          <w:rFonts w:cs="Times New Roman"/>
        </w:rPr>
        <w:t xml:space="preserve">, evolución </w:t>
      </w:r>
      <w:r w:rsidRPr="002C11A6">
        <w:rPr>
          <w:rFonts w:cs="Times New Roman"/>
        </w:rPr>
        <w:t>y definición</w:t>
      </w:r>
      <w:bookmarkEnd w:id="10"/>
    </w:p>
    <w:p w14:paraId="51830662" w14:textId="79905A48" w:rsidR="0082676B" w:rsidRPr="002C11A6" w:rsidRDefault="0082676B" w:rsidP="001704FA">
      <w:pPr>
        <w:jc w:val="both"/>
      </w:pPr>
    </w:p>
    <w:p w14:paraId="2B3D1D5B" w14:textId="27A260FB" w:rsidR="00526ACD" w:rsidRPr="002C11A6" w:rsidRDefault="0082676B" w:rsidP="002C11A6">
      <w:pPr>
        <w:spacing w:line="360" w:lineRule="auto"/>
        <w:jc w:val="both"/>
        <w:rPr>
          <w:b/>
          <w:bCs/>
        </w:rPr>
      </w:pPr>
      <w:bookmarkStart w:id="11" w:name="OLE_LINK1"/>
      <w:bookmarkStart w:id="12" w:name="OLE_LINK2"/>
      <w:r w:rsidRPr="002C11A6">
        <w:rPr>
          <w:b/>
          <w:bCs/>
        </w:rPr>
        <w:t>Origen del Framing</w:t>
      </w:r>
    </w:p>
    <w:p w14:paraId="18116260" w14:textId="77777777" w:rsidR="0082676B" w:rsidRPr="002C11A6" w:rsidRDefault="0082676B" w:rsidP="002C11A6">
      <w:pPr>
        <w:spacing w:line="360" w:lineRule="auto"/>
        <w:jc w:val="both"/>
        <w:rPr>
          <w:b/>
          <w:bCs/>
        </w:rPr>
      </w:pPr>
    </w:p>
    <w:p w14:paraId="7DDFBC21" w14:textId="2F1E3065" w:rsidR="00526ACD" w:rsidRDefault="00526ACD" w:rsidP="001E1CED">
      <w:pPr>
        <w:spacing w:line="360" w:lineRule="auto"/>
        <w:ind w:firstLine="708"/>
        <w:jc w:val="both"/>
      </w:pPr>
      <w:r w:rsidRPr="002C11A6">
        <w:t xml:space="preserve">El origen del framing se encuentra en diversas disciplinas, pero su definición más reconocida en los estudios de comunicación proviene del trabajo de Robert </w:t>
      </w:r>
      <w:proofErr w:type="spellStart"/>
      <w:r w:rsidRPr="002C11A6">
        <w:t>Entman</w:t>
      </w:r>
      <w:proofErr w:type="spellEnd"/>
      <w:r w:rsidRPr="002C11A6">
        <w:t xml:space="preserve"> en 1993</w:t>
      </w:r>
      <w:r w:rsidR="001E1CED">
        <w:t>.</w:t>
      </w:r>
      <w:r w:rsidRPr="002C11A6">
        <w:t xml:space="preserve">Antes de </w:t>
      </w:r>
      <w:proofErr w:type="spellStart"/>
      <w:r w:rsidRPr="002C11A6">
        <w:t>Entman</w:t>
      </w:r>
      <w:proofErr w:type="spellEnd"/>
      <w:r w:rsidRPr="002C11A6">
        <w:t xml:space="preserve">, el concepto ya había sido discutido en sociología y psicología. En particular, Erving Goffman en su obra </w:t>
      </w:r>
      <w:proofErr w:type="spellStart"/>
      <w:proofErr w:type="gramStart"/>
      <w:r w:rsidRPr="00D62300">
        <w:rPr>
          <w:i/>
          <w:iCs/>
        </w:rPr>
        <w:t>Frame</w:t>
      </w:r>
      <w:proofErr w:type="spellEnd"/>
      <w:proofErr w:type="gramEnd"/>
      <w:r w:rsidRPr="00D62300">
        <w:rPr>
          <w:i/>
          <w:iCs/>
        </w:rPr>
        <w:t xml:space="preserve"> </w:t>
      </w:r>
      <w:proofErr w:type="spellStart"/>
      <w:r w:rsidRPr="00D62300">
        <w:rPr>
          <w:i/>
          <w:iCs/>
        </w:rPr>
        <w:t>Analysis</w:t>
      </w:r>
      <w:proofErr w:type="spellEnd"/>
      <w:r w:rsidRPr="002C11A6">
        <w:t xml:space="preserve"> (1974) </w:t>
      </w:r>
      <w:r w:rsidR="001515E0">
        <w:t xml:space="preserve">y Gregory Bateson en su obra </w:t>
      </w:r>
      <w:proofErr w:type="spellStart"/>
      <w:r w:rsidR="00D62300" w:rsidRPr="00D62300">
        <w:rPr>
          <w:i/>
          <w:iCs/>
        </w:rPr>
        <w:t>Steps</w:t>
      </w:r>
      <w:proofErr w:type="spellEnd"/>
      <w:r w:rsidR="00D62300" w:rsidRPr="00D62300">
        <w:rPr>
          <w:i/>
          <w:iCs/>
        </w:rPr>
        <w:t xml:space="preserve"> </w:t>
      </w:r>
      <w:proofErr w:type="spellStart"/>
      <w:r w:rsidR="00D62300" w:rsidRPr="00D62300">
        <w:rPr>
          <w:i/>
          <w:iCs/>
        </w:rPr>
        <w:t>to</w:t>
      </w:r>
      <w:proofErr w:type="spellEnd"/>
      <w:r w:rsidR="00D62300" w:rsidRPr="00D62300">
        <w:rPr>
          <w:i/>
          <w:iCs/>
        </w:rPr>
        <w:t xml:space="preserve"> </w:t>
      </w:r>
      <w:proofErr w:type="spellStart"/>
      <w:r w:rsidR="00D62300" w:rsidRPr="00D62300">
        <w:rPr>
          <w:i/>
          <w:iCs/>
        </w:rPr>
        <w:t>an</w:t>
      </w:r>
      <w:proofErr w:type="spellEnd"/>
      <w:r w:rsidR="00D62300" w:rsidRPr="00D62300">
        <w:rPr>
          <w:i/>
          <w:iCs/>
        </w:rPr>
        <w:t xml:space="preserve"> </w:t>
      </w:r>
      <w:proofErr w:type="spellStart"/>
      <w:r w:rsidR="00D62300" w:rsidRPr="00D62300">
        <w:rPr>
          <w:i/>
          <w:iCs/>
        </w:rPr>
        <w:t>ecology</w:t>
      </w:r>
      <w:proofErr w:type="spellEnd"/>
      <w:r w:rsidR="00D62300" w:rsidRPr="00D62300">
        <w:rPr>
          <w:i/>
          <w:iCs/>
        </w:rPr>
        <w:t xml:space="preserve"> </w:t>
      </w:r>
      <w:proofErr w:type="spellStart"/>
      <w:r w:rsidR="00D62300" w:rsidRPr="00D62300">
        <w:rPr>
          <w:i/>
          <w:iCs/>
        </w:rPr>
        <w:t>of</w:t>
      </w:r>
      <w:proofErr w:type="spellEnd"/>
      <w:r w:rsidR="00D62300" w:rsidRPr="00D62300">
        <w:rPr>
          <w:i/>
          <w:iCs/>
        </w:rPr>
        <w:t xml:space="preserve"> </w:t>
      </w:r>
      <w:proofErr w:type="spellStart"/>
      <w:r w:rsidR="00D62300" w:rsidRPr="00D62300">
        <w:rPr>
          <w:i/>
          <w:iCs/>
        </w:rPr>
        <w:t>mind</w:t>
      </w:r>
      <w:proofErr w:type="spellEnd"/>
      <w:r w:rsidR="00D62300" w:rsidRPr="00D62300">
        <w:t xml:space="preserve"> (</w:t>
      </w:r>
      <w:r w:rsidR="00D62300">
        <w:t>1972).</w:t>
      </w:r>
    </w:p>
    <w:p w14:paraId="56FD6AB9" w14:textId="77777777" w:rsidR="00C22AD9" w:rsidRDefault="00C22AD9" w:rsidP="00C22AD9">
      <w:pPr>
        <w:spacing w:line="360" w:lineRule="auto"/>
        <w:ind w:firstLine="708"/>
        <w:jc w:val="both"/>
      </w:pPr>
    </w:p>
    <w:p w14:paraId="7D24E5A4" w14:textId="77777777" w:rsidR="001E1CED" w:rsidRDefault="001E1CED" w:rsidP="00C22AD9">
      <w:pPr>
        <w:spacing w:line="360" w:lineRule="auto"/>
        <w:ind w:firstLine="708"/>
        <w:jc w:val="both"/>
      </w:pPr>
    </w:p>
    <w:p w14:paraId="3050D7B0" w14:textId="77777777" w:rsidR="001E1CED" w:rsidRDefault="001E1CED" w:rsidP="00C22AD9">
      <w:pPr>
        <w:spacing w:line="360" w:lineRule="auto"/>
        <w:ind w:firstLine="708"/>
        <w:jc w:val="both"/>
      </w:pPr>
    </w:p>
    <w:p w14:paraId="50763A96" w14:textId="77777777" w:rsidR="001E1CED" w:rsidRDefault="001E1CED" w:rsidP="00C22AD9">
      <w:pPr>
        <w:spacing w:line="360" w:lineRule="auto"/>
        <w:ind w:firstLine="708"/>
        <w:jc w:val="both"/>
      </w:pPr>
    </w:p>
    <w:p w14:paraId="06651E28" w14:textId="77777777" w:rsidR="00B56EBF" w:rsidRDefault="00B56EBF" w:rsidP="00C22AD9">
      <w:pPr>
        <w:spacing w:line="360" w:lineRule="auto"/>
        <w:ind w:firstLine="708"/>
        <w:jc w:val="both"/>
      </w:pPr>
    </w:p>
    <w:p w14:paraId="45B47790" w14:textId="77777777" w:rsidR="00B56EBF" w:rsidRPr="002C11A6" w:rsidRDefault="00B56EBF" w:rsidP="00C22AD9">
      <w:pPr>
        <w:spacing w:line="360" w:lineRule="auto"/>
        <w:ind w:firstLine="708"/>
        <w:jc w:val="both"/>
      </w:pPr>
    </w:p>
    <w:p w14:paraId="0B414802" w14:textId="653D2F8F" w:rsidR="00526ACD" w:rsidRPr="002C11A6" w:rsidRDefault="00526ACD" w:rsidP="002C11A6">
      <w:pPr>
        <w:spacing w:line="360" w:lineRule="auto"/>
        <w:jc w:val="both"/>
        <w:rPr>
          <w:b/>
          <w:bCs/>
        </w:rPr>
      </w:pPr>
      <w:r w:rsidRPr="002C11A6">
        <w:rPr>
          <w:b/>
          <w:bCs/>
        </w:rPr>
        <w:t xml:space="preserve">Evolución del Framing </w:t>
      </w:r>
    </w:p>
    <w:p w14:paraId="62743EAE" w14:textId="77777777" w:rsidR="00526ACD" w:rsidRPr="002C11A6" w:rsidRDefault="00526ACD" w:rsidP="002C11A6">
      <w:pPr>
        <w:spacing w:line="360" w:lineRule="auto"/>
        <w:jc w:val="both"/>
      </w:pPr>
    </w:p>
    <w:p w14:paraId="20957DC4" w14:textId="77777777" w:rsidR="00526ACD" w:rsidRPr="002C11A6" w:rsidRDefault="00526ACD" w:rsidP="002C11A6">
      <w:pPr>
        <w:spacing w:line="360" w:lineRule="auto"/>
        <w:jc w:val="both"/>
      </w:pPr>
      <w:r w:rsidRPr="002C11A6">
        <w:t>La teoría del framing ha evolucionado a través de varias etapas, cada una de las cuales ha contribuido a su desarrollo y refinamiento como una herramienta analítica crucial en la comunicación.</w:t>
      </w:r>
    </w:p>
    <w:p w14:paraId="220698E7" w14:textId="77777777" w:rsidR="00526ACD" w:rsidRPr="002C11A6" w:rsidRDefault="00526ACD" w:rsidP="002C11A6">
      <w:pPr>
        <w:spacing w:line="360" w:lineRule="auto"/>
        <w:jc w:val="both"/>
      </w:pPr>
    </w:p>
    <w:p w14:paraId="7224A171" w14:textId="04DD31B8" w:rsidR="00526ACD" w:rsidRPr="002C11A6" w:rsidRDefault="00526ACD" w:rsidP="002C11A6">
      <w:pPr>
        <w:spacing w:line="360" w:lineRule="auto"/>
        <w:jc w:val="both"/>
      </w:pPr>
      <w:r w:rsidRPr="002C11A6">
        <w:t>1.</w:t>
      </w:r>
      <w:r w:rsidRPr="002C11A6">
        <w:tab/>
        <w:t>Primera etapa (años 70 a principios de los 90): Durante este período inicial, se exploraron las posibilidades del framing como un proceso conceptual derivado de otras disciplinas. Los estudios en comunicación internacional comenzaron a incorporar el framing desde la psicología, la sociología interpretativa y la fenomenología. Estos trabajos iniciales investigaron cómo el framing podía ser útil para entender el proceso comunicativo, centrándose en cómo las estructuras cognitivas y culturales influyen en la interpretación de la información.</w:t>
      </w:r>
      <w:r w:rsidR="00697D7B">
        <w:t xml:space="preserve"> </w:t>
      </w:r>
      <w:r w:rsidR="00D62300" w:rsidRPr="006726AA">
        <w:t>Goffman,</w:t>
      </w:r>
      <w:r w:rsidR="006726AA">
        <w:t xml:space="preserve"> por ejemplo</w:t>
      </w:r>
      <w:r w:rsidR="006726AA" w:rsidRPr="006726AA">
        <w:t xml:space="preserve">, fue un pionero en este campo con su obra </w:t>
      </w:r>
      <w:proofErr w:type="spellStart"/>
      <w:proofErr w:type="gramStart"/>
      <w:r w:rsidR="006726AA" w:rsidRPr="00DA5BE1">
        <w:rPr>
          <w:i/>
          <w:iCs/>
        </w:rPr>
        <w:t>Frame</w:t>
      </w:r>
      <w:proofErr w:type="spellEnd"/>
      <w:proofErr w:type="gramEnd"/>
      <w:r w:rsidR="006726AA" w:rsidRPr="00DA5BE1">
        <w:rPr>
          <w:i/>
          <w:iCs/>
        </w:rPr>
        <w:t xml:space="preserve"> </w:t>
      </w:r>
      <w:proofErr w:type="spellStart"/>
      <w:r w:rsidR="006726AA" w:rsidRPr="00DA5BE1">
        <w:rPr>
          <w:i/>
          <w:iCs/>
        </w:rPr>
        <w:t>Analysis</w:t>
      </w:r>
      <w:proofErr w:type="spellEnd"/>
      <w:r w:rsidR="006726AA" w:rsidRPr="006726AA">
        <w:t xml:space="preserve"> (1974), estableciendo las bases para entender cómo los marcos estructuran la experiencia y la comunicación​</w:t>
      </w:r>
      <w:r w:rsidR="001A7CE1">
        <w:t>.</w:t>
      </w:r>
    </w:p>
    <w:p w14:paraId="02526FDB" w14:textId="77777777" w:rsidR="00526ACD" w:rsidRDefault="00526ACD" w:rsidP="002C11A6">
      <w:pPr>
        <w:spacing w:line="360" w:lineRule="auto"/>
        <w:jc w:val="both"/>
      </w:pPr>
    </w:p>
    <w:p w14:paraId="59A306E0" w14:textId="77777777" w:rsidR="00BF3DBF" w:rsidRDefault="00BF3DBF" w:rsidP="002C11A6">
      <w:pPr>
        <w:spacing w:line="360" w:lineRule="auto"/>
        <w:jc w:val="both"/>
      </w:pPr>
    </w:p>
    <w:p w14:paraId="182FE2E7" w14:textId="77777777" w:rsidR="00BF3DBF" w:rsidRPr="002C11A6" w:rsidRDefault="00BF3DBF" w:rsidP="002C11A6">
      <w:pPr>
        <w:spacing w:line="360" w:lineRule="auto"/>
        <w:jc w:val="both"/>
      </w:pPr>
    </w:p>
    <w:p w14:paraId="2F99C527" w14:textId="11135670" w:rsidR="00526ACD" w:rsidRPr="002C11A6" w:rsidRDefault="00526ACD" w:rsidP="002C11A6">
      <w:pPr>
        <w:spacing w:line="360" w:lineRule="auto"/>
        <w:jc w:val="both"/>
      </w:pPr>
      <w:r w:rsidRPr="002C11A6">
        <w:t>2.</w:t>
      </w:r>
      <w:r w:rsidRPr="002C11A6">
        <w:tab/>
        <w:t xml:space="preserve">Segunda etapa (años 90): En esta década, el framing se consolidó como un concepto importante en la bibliografía sobre comunicación, marcado por el trabajo seminal de </w:t>
      </w:r>
      <w:proofErr w:type="spellStart"/>
      <w:r w:rsidRPr="002C11A6">
        <w:t>Entman</w:t>
      </w:r>
      <w:proofErr w:type="spellEnd"/>
      <w:r w:rsidRPr="002C11A6">
        <w:t xml:space="preserve"> y otros investigadores. Durante esta etapa, se llevaron a cabo debates sobre el estado disciplinario de la investigación en comunicación, enfocándose en definir claramente qué es el framing y cómo se diferencia de conceptos similares como el “agenda </w:t>
      </w:r>
      <w:proofErr w:type="spellStart"/>
      <w:r w:rsidRPr="002C11A6">
        <w:t>setting</w:t>
      </w:r>
      <w:proofErr w:type="spellEnd"/>
      <w:r w:rsidRPr="002C11A6">
        <w:t>”. La teoría del framing comenzó a ser utilizada para analizar cómo los medios de comunicación pueden influir en la percepción del público al seleccionar y destacar ciertos aspectos de las noticias.</w:t>
      </w:r>
      <w:r w:rsidR="001A7CE1">
        <w:t xml:space="preserve"> </w:t>
      </w:r>
      <w:proofErr w:type="spellStart"/>
      <w:r w:rsidR="001A7CE1" w:rsidRPr="001A7CE1">
        <w:t>Entman</w:t>
      </w:r>
      <w:proofErr w:type="spellEnd"/>
      <w:r w:rsidR="001A7CE1" w:rsidRPr="001A7CE1">
        <w:t xml:space="preserve"> (1993) fue fundamental al proponer que el framing implica seleccionar ciertos aspectos de una realidad percibida y hacerlos más destacados en un texto comunicativo, para promover una interpretación específica​</w:t>
      </w:r>
    </w:p>
    <w:p w14:paraId="1884AB80" w14:textId="77777777" w:rsidR="00526ACD" w:rsidRDefault="00526ACD" w:rsidP="002C11A6">
      <w:pPr>
        <w:spacing w:line="360" w:lineRule="auto"/>
        <w:jc w:val="both"/>
      </w:pPr>
    </w:p>
    <w:p w14:paraId="682D2BD2" w14:textId="77777777" w:rsidR="00FB79EE" w:rsidRPr="002C11A6" w:rsidRDefault="00FB79EE" w:rsidP="002C11A6">
      <w:pPr>
        <w:spacing w:line="360" w:lineRule="auto"/>
        <w:jc w:val="both"/>
      </w:pPr>
    </w:p>
    <w:p w14:paraId="34B400FA" w14:textId="4E428959" w:rsidR="00526ACD" w:rsidRDefault="00526ACD" w:rsidP="002C11A6">
      <w:pPr>
        <w:spacing w:line="360" w:lineRule="auto"/>
        <w:jc w:val="both"/>
      </w:pPr>
      <w:r w:rsidRPr="002C11A6">
        <w:t>3.</w:t>
      </w:r>
      <w:r w:rsidRPr="002C11A6">
        <w:tab/>
        <w:t>Tercera etapa (2000 en adelante): En esta etapa, el framing se ha consolidado como un enfoque teórico dominante en la comunicación</w:t>
      </w:r>
      <w:r w:rsidR="001F3A8F">
        <w:t xml:space="preserve"> </w:t>
      </w:r>
      <w:r w:rsidR="001F3A8F" w:rsidRPr="00BE2A54">
        <w:t>(Sádaba, 2001</w:t>
      </w:r>
      <w:r w:rsidR="001F3A8F">
        <w:t>, p. 143</w:t>
      </w:r>
      <w:r w:rsidR="001F3A8F" w:rsidRPr="00BE2A54">
        <w:t>)</w:t>
      </w:r>
      <w:r w:rsidRPr="002C11A6">
        <w:t>, utilizado tanto de manera exclusiva como en combinación con otros enfoques teóricos. Se ha debatido intensamente sobre los diferentes tipos de encuadres y su aplicabilidad en estudios empíricos. Este período ha visto una expansión en la aplicación del framing en diversos contextos, incluyendo la comunicación política, la publicidad, y la comunicación de riesgos y crisis.</w:t>
      </w:r>
    </w:p>
    <w:p w14:paraId="6EA94921" w14:textId="77777777" w:rsidR="0059216B" w:rsidRPr="002C11A6" w:rsidRDefault="0059216B" w:rsidP="002C11A6">
      <w:pPr>
        <w:spacing w:line="360" w:lineRule="auto"/>
        <w:jc w:val="both"/>
      </w:pPr>
    </w:p>
    <w:p w14:paraId="3867E32A" w14:textId="77777777" w:rsidR="00526ACD" w:rsidRPr="002C11A6" w:rsidRDefault="00526ACD" w:rsidP="002C11A6">
      <w:pPr>
        <w:spacing w:line="360" w:lineRule="auto"/>
        <w:jc w:val="both"/>
        <w:rPr>
          <w:b/>
          <w:bCs/>
        </w:rPr>
      </w:pPr>
      <w:r w:rsidRPr="008E4FC6">
        <w:rPr>
          <w:b/>
          <w:bCs/>
        </w:rPr>
        <w:t>Definición del Framing</w:t>
      </w:r>
    </w:p>
    <w:p w14:paraId="188175E5" w14:textId="77777777" w:rsidR="00BF3DBF" w:rsidRPr="002C11A6" w:rsidRDefault="00BF3DBF" w:rsidP="002C11A6">
      <w:pPr>
        <w:spacing w:line="360" w:lineRule="auto"/>
        <w:jc w:val="both"/>
      </w:pPr>
    </w:p>
    <w:p w14:paraId="1FF090AC" w14:textId="77777777" w:rsidR="00526ACD" w:rsidRPr="002C11A6" w:rsidRDefault="00526ACD" w:rsidP="002C11A6">
      <w:pPr>
        <w:spacing w:line="360" w:lineRule="auto"/>
        <w:jc w:val="both"/>
      </w:pPr>
      <w:r w:rsidRPr="002C11A6">
        <w:t>La definición del framing puede variar dependiendo del contexto en el que se utilice, pero en términos generales, se refiere a la manera en que la información es organizada y presentada para influir en la interpretación y percepción del público.</w:t>
      </w:r>
    </w:p>
    <w:p w14:paraId="6AEADE57" w14:textId="77777777" w:rsidR="00526ACD" w:rsidRPr="002C11A6" w:rsidRDefault="00526ACD" w:rsidP="002C11A6">
      <w:pPr>
        <w:spacing w:line="360" w:lineRule="auto"/>
        <w:jc w:val="both"/>
      </w:pPr>
    </w:p>
    <w:p w14:paraId="1874836E" w14:textId="19AAF4AD" w:rsidR="00AA01DA" w:rsidRPr="002C11A6" w:rsidRDefault="00AA01DA" w:rsidP="002C11A6">
      <w:pPr>
        <w:spacing w:line="360" w:lineRule="auto"/>
        <w:ind w:firstLine="708"/>
        <w:jc w:val="both"/>
        <w:rPr>
          <w:lang w:val="es-ES_tradnl"/>
        </w:rPr>
      </w:pPr>
      <w:r w:rsidRPr="002C11A6">
        <w:rPr>
          <w:lang w:val="es-ES_tradnl"/>
        </w:rPr>
        <w:t xml:space="preserve">“El framing, es la selección de ciertos </w:t>
      </w:r>
      <w:proofErr w:type="spellStart"/>
      <w:r w:rsidRPr="002C11A6">
        <w:rPr>
          <w:lang w:val="es-ES_tradnl"/>
        </w:rPr>
        <w:t>apestos</w:t>
      </w:r>
      <w:proofErr w:type="spellEnd"/>
      <w:r w:rsidRPr="002C11A6">
        <w:rPr>
          <w:lang w:val="es-ES_tradnl"/>
        </w:rPr>
        <w:t xml:space="preserve"> de una realidad percibida y resaltarlos a la hora de comunicarlos en un texto, pero de tal manera que promueva una definición de un problema particular, una evaluación moral y/o una recomendación de tratamiento para lo descrito” (</w:t>
      </w:r>
      <w:r w:rsidRPr="002C11A6">
        <w:rPr>
          <w:lang w:val="es-ES_tradnl"/>
        </w:rPr>
        <w:t>‬</w:t>
      </w:r>
      <w:r w:rsidRPr="002C11A6">
        <w:rPr>
          <w:lang w:val="es-ES_tradnl"/>
        </w:rPr>
        <w:t>‬</w:t>
      </w:r>
      <w:r w:rsidRPr="002C11A6">
        <w:rPr>
          <w:lang w:val="es-ES_tradnl"/>
        </w:rPr>
        <w:t>‬</w:t>
      </w:r>
      <w:proofErr w:type="spellStart"/>
      <w:r w:rsidRPr="002C11A6">
        <w:rPr>
          <w:lang w:val="es-ES_tradnl"/>
        </w:rPr>
        <w:t>Entman</w:t>
      </w:r>
      <w:proofErr w:type="spellEnd"/>
      <w:r w:rsidRPr="002C11A6">
        <w:rPr>
          <w:lang w:val="es-ES_tradnl"/>
        </w:rPr>
        <w:t>, 1993</w:t>
      </w:r>
      <w:r w:rsidR="001E1CED">
        <w:rPr>
          <w:lang w:val="es-ES_tradnl"/>
        </w:rPr>
        <w:t>, 52</w:t>
      </w:r>
      <w:r w:rsidRPr="002C11A6">
        <w:rPr>
          <w:lang w:val="es-ES_tradnl"/>
        </w:rPr>
        <w:t xml:space="preserve">). Así describe </w:t>
      </w:r>
      <w:proofErr w:type="spellStart"/>
      <w:r w:rsidRPr="002C11A6">
        <w:rPr>
          <w:lang w:val="es-ES_tradnl"/>
        </w:rPr>
        <w:t>Entman</w:t>
      </w:r>
      <w:proofErr w:type="spellEnd"/>
      <w:r w:rsidRPr="002C11A6">
        <w:rPr>
          <w:lang w:val="es-ES_tradnl"/>
        </w:rPr>
        <w:t xml:space="preserve"> el framing, teoría que ha sido de gran interés para los estudiosos del ámbito de la comunicación en las últimas décadas, especialmente la influencia que tiene esta herramienta para construir una realidad propia. </w:t>
      </w:r>
    </w:p>
    <w:p w14:paraId="46A23F6F" w14:textId="77777777" w:rsidR="00526ACD" w:rsidRPr="002C11A6" w:rsidRDefault="00526ACD" w:rsidP="002C11A6">
      <w:pPr>
        <w:spacing w:line="360" w:lineRule="auto"/>
        <w:jc w:val="both"/>
      </w:pPr>
    </w:p>
    <w:p w14:paraId="5968544C" w14:textId="77777777" w:rsidR="00526ACD" w:rsidRPr="002C11A6" w:rsidRDefault="00526ACD" w:rsidP="00492499">
      <w:pPr>
        <w:spacing w:line="360" w:lineRule="auto"/>
        <w:jc w:val="both"/>
      </w:pPr>
      <w:r w:rsidRPr="002C11A6">
        <w:t>Esta definición destaca cuatro funciones del framing:</w:t>
      </w:r>
    </w:p>
    <w:p w14:paraId="1276D2AF" w14:textId="77777777" w:rsidR="00526ACD" w:rsidRPr="002C11A6" w:rsidRDefault="00526ACD" w:rsidP="00492499">
      <w:pPr>
        <w:spacing w:line="360" w:lineRule="auto"/>
        <w:jc w:val="both"/>
      </w:pPr>
    </w:p>
    <w:p w14:paraId="737D4CB4" w14:textId="5D84D04B" w:rsidR="00526ACD" w:rsidRDefault="00526ACD" w:rsidP="00492499">
      <w:pPr>
        <w:pStyle w:val="Prrafodelista"/>
        <w:numPr>
          <w:ilvl w:val="0"/>
          <w:numId w:val="37"/>
        </w:numPr>
        <w:spacing w:line="360" w:lineRule="auto"/>
        <w:jc w:val="both"/>
      </w:pPr>
      <w:r w:rsidRPr="0059216B">
        <w:rPr>
          <w:b/>
          <w:bCs/>
        </w:rPr>
        <w:t>Definición del problema:</w:t>
      </w:r>
      <w:r w:rsidRPr="002C11A6">
        <w:t xml:space="preserve"> Cómo se entiende y describe un problema.</w:t>
      </w:r>
    </w:p>
    <w:p w14:paraId="5C059728" w14:textId="77777777" w:rsidR="00492499" w:rsidRPr="002C11A6" w:rsidRDefault="00492499" w:rsidP="00492499">
      <w:pPr>
        <w:pStyle w:val="Prrafodelista"/>
        <w:spacing w:line="360" w:lineRule="auto"/>
        <w:jc w:val="both"/>
      </w:pPr>
    </w:p>
    <w:p w14:paraId="28F47A05" w14:textId="2FC2A6B9" w:rsidR="00526ACD" w:rsidRDefault="00526ACD" w:rsidP="00492499">
      <w:pPr>
        <w:pStyle w:val="Prrafodelista"/>
        <w:numPr>
          <w:ilvl w:val="0"/>
          <w:numId w:val="37"/>
        </w:numPr>
        <w:spacing w:line="360" w:lineRule="auto"/>
        <w:jc w:val="both"/>
      </w:pPr>
      <w:r w:rsidRPr="0059216B">
        <w:rPr>
          <w:b/>
          <w:bCs/>
        </w:rPr>
        <w:t>Diagnóstico de la causa:</w:t>
      </w:r>
      <w:r w:rsidRPr="002C11A6">
        <w:t xml:space="preserve"> Qué o quién es identificado como causa del problema.</w:t>
      </w:r>
    </w:p>
    <w:p w14:paraId="5131D59E" w14:textId="77777777" w:rsidR="00492499" w:rsidRDefault="00492499" w:rsidP="00492499">
      <w:pPr>
        <w:pStyle w:val="Prrafodelista"/>
      </w:pPr>
    </w:p>
    <w:p w14:paraId="27F9A884" w14:textId="77777777" w:rsidR="00492499" w:rsidRPr="002C11A6" w:rsidRDefault="00492499" w:rsidP="00492499">
      <w:pPr>
        <w:pStyle w:val="Prrafodelista"/>
        <w:spacing w:line="360" w:lineRule="auto"/>
        <w:jc w:val="both"/>
      </w:pPr>
    </w:p>
    <w:p w14:paraId="45F9E98F" w14:textId="77695A9D" w:rsidR="00526ACD" w:rsidRDefault="00526ACD" w:rsidP="00492499">
      <w:pPr>
        <w:pStyle w:val="Prrafodelista"/>
        <w:numPr>
          <w:ilvl w:val="0"/>
          <w:numId w:val="37"/>
        </w:numPr>
        <w:spacing w:line="360" w:lineRule="auto"/>
        <w:jc w:val="both"/>
      </w:pPr>
      <w:r w:rsidRPr="0059216B">
        <w:rPr>
          <w:b/>
          <w:bCs/>
        </w:rPr>
        <w:t>Juicio moral:</w:t>
      </w:r>
      <w:r w:rsidRPr="002C11A6">
        <w:t xml:space="preserve"> Evaluaciones morales que se hacen sobre los actores y sus acciones.</w:t>
      </w:r>
    </w:p>
    <w:p w14:paraId="47D9539C" w14:textId="77777777" w:rsidR="00492499" w:rsidRPr="002C11A6" w:rsidRDefault="00492499" w:rsidP="00492499">
      <w:pPr>
        <w:pStyle w:val="Prrafodelista"/>
        <w:spacing w:line="360" w:lineRule="auto"/>
        <w:jc w:val="both"/>
      </w:pPr>
    </w:p>
    <w:p w14:paraId="4A3573AD" w14:textId="7DC87ED3" w:rsidR="00492499" w:rsidRPr="002C11A6" w:rsidRDefault="00526ACD" w:rsidP="00492499">
      <w:pPr>
        <w:pStyle w:val="Prrafodelista"/>
        <w:numPr>
          <w:ilvl w:val="0"/>
          <w:numId w:val="37"/>
        </w:numPr>
        <w:spacing w:line="360" w:lineRule="auto"/>
        <w:jc w:val="both"/>
      </w:pPr>
      <w:r w:rsidRPr="0059216B">
        <w:rPr>
          <w:b/>
          <w:bCs/>
        </w:rPr>
        <w:lastRenderedPageBreak/>
        <w:t>Tratamiento del problema:</w:t>
      </w:r>
      <w:r w:rsidRPr="002C11A6">
        <w:t xml:space="preserve"> Soluciones o acciones recomendadas para abordar el problema.</w:t>
      </w:r>
    </w:p>
    <w:p w14:paraId="54AE06D7" w14:textId="77777777" w:rsidR="00526ACD" w:rsidRPr="002C11A6" w:rsidRDefault="00526ACD" w:rsidP="00492499">
      <w:pPr>
        <w:spacing w:line="360" w:lineRule="auto"/>
        <w:jc w:val="both"/>
      </w:pPr>
    </w:p>
    <w:p w14:paraId="1B5D6A12" w14:textId="362F5B69" w:rsidR="00497EBA" w:rsidRPr="002C11A6" w:rsidRDefault="00497EBA" w:rsidP="00492499">
      <w:pPr>
        <w:spacing w:line="360" w:lineRule="auto"/>
        <w:ind w:firstLine="708"/>
        <w:jc w:val="both"/>
      </w:pPr>
      <w:r w:rsidRPr="002C11A6">
        <w:t xml:space="preserve">Lo </w:t>
      </w:r>
      <w:r w:rsidR="00ED7C26" w:rsidRPr="002C11A6">
        <w:t>explica poniendo el ejemplo de la guerra fría, para la definición del problema explica que su encuadre en las noticias de Estados Unidos describía las guerras civiles como problemas causados por rebeldes comunistas, enmarcando así el problema en un contexto geopolítico específico. En segundo lugar, en el diagnóstico de la causa, Estados Unidos atribuía la causa de las guerras civiles a la agresión comunista para moldear la comprensión del público sobre los orígenes de los conflictos y más tarde en el juicio moral enmarcaba a los comunistas negativamente, como agresores ateos.</w:t>
      </w:r>
      <w:r w:rsidR="00DC12B7" w:rsidRPr="002C11A6">
        <w:t xml:space="preserve"> Para la </w:t>
      </w:r>
      <w:r w:rsidR="009C0E4C" w:rsidRPr="002C11A6">
        <w:t>solución</w:t>
      </w:r>
      <w:r w:rsidR="00DC12B7" w:rsidRPr="002C11A6">
        <w:t xml:space="preserve"> del problema, en el ejemplo de la guerra fría se </w:t>
      </w:r>
      <w:r w:rsidR="009C0E4C" w:rsidRPr="002C11A6">
        <w:t>elogió</w:t>
      </w:r>
      <w:r w:rsidR="00DC12B7" w:rsidRPr="002C11A6">
        <w:t xml:space="preserve"> el apoyo a </w:t>
      </w:r>
      <w:r w:rsidR="0059216B" w:rsidRPr="002C11A6">
        <w:t>las fuerzas anticomunistas</w:t>
      </w:r>
      <w:r w:rsidR="00DC12B7" w:rsidRPr="002C11A6">
        <w:t xml:space="preserve"> como la respuesta adecuada al problema.</w:t>
      </w:r>
    </w:p>
    <w:p w14:paraId="7D2E356C" w14:textId="77777777" w:rsidR="00497EBA" w:rsidRPr="002C11A6" w:rsidRDefault="00497EBA" w:rsidP="002C11A6">
      <w:pPr>
        <w:spacing w:line="360" w:lineRule="auto"/>
        <w:jc w:val="both"/>
      </w:pPr>
    </w:p>
    <w:p w14:paraId="7EF0A14F" w14:textId="49B3C7C8" w:rsidR="00497EBA" w:rsidRPr="00492499" w:rsidRDefault="00497EBA" w:rsidP="002C11A6">
      <w:pPr>
        <w:spacing w:line="360" w:lineRule="auto"/>
        <w:jc w:val="both"/>
        <w:rPr>
          <w:lang w:val="es-ES_tradnl"/>
        </w:rPr>
      </w:pPr>
      <w:r w:rsidRPr="00492499">
        <w:rPr>
          <w:lang w:val="es-ES_tradnl"/>
        </w:rPr>
        <w:t xml:space="preserve">El ejemplo de la guerra fría también sugiere que los </w:t>
      </w:r>
      <w:proofErr w:type="spellStart"/>
      <w:r w:rsidRPr="00492499">
        <w:rPr>
          <w:lang w:val="es-ES_tradnl"/>
        </w:rPr>
        <w:t>frames</w:t>
      </w:r>
      <w:proofErr w:type="spellEnd"/>
      <w:r w:rsidRPr="00492499">
        <w:rPr>
          <w:lang w:val="es-ES_tradnl"/>
        </w:rPr>
        <w:t xml:space="preserve"> tienen por lo menos cuatro elementos en su proceso de comunicación, como el comunicador, el texto, el receptor y la cultura</w:t>
      </w:r>
      <w:r w:rsidR="00492499">
        <w:rPr>
          <w:lang w:val="es-ES_tradnl"/>
        </w:rPr>
        <w:t xml:space="preserve"> </w:t>
      </w:r>
      <w:r w:rsidR="00492499" w:rsidRPr="00492499">
        <w:rPr>
          <w:lang w:val="es-ES_tradnl"/>
        </w:rPr>
        <w:t>(</w:t>
      </w:r>
      <w:proofErr w:type="spellStart"/>
      <w:r w:rsidR="00492499" w:rsidRPr="00492499">
        <w:rPr>
          <w:lang w:val="es-ES_tradnl"/>
        </w:rPr>
        <w:t>Entman</w:t>
      </w:r>
      <w:proofErr w:type="spellEnd"/>
      <w:r w:rsidR="00492499" w:rsidRPr="00492499">
        <w:rPr>
          <w:lang w:val="es-ES_tradnl"/>
        </w:rPr>
        <w:t>, 1993)</w:t>
      </w:r>
      <w:r w:rsidRPr="00492499">
        <w:rPr>
          <w:lang w:val="es-ES_tradnl"/>
        </w:rPr>
        <w:t>:</w:t>
      </w:r>
    </w:p>
    <w:p w14:paraId="7069516D" w14:textId="77777777" w:rsidR="00497EBA" w:rsidRPr="00492499" w:rsidRDefault="00497EBA" w:rsidP="002C11A6">
      <w:pPr>
        <w:spacing w:line="360" w:lineRule="auto"/>
        <w:jc w:val="both"/>
        <w:rPr>
          <w:lang w:val="es-ES_tradnl"/>
        </w:rPr>
      </w:pPr>
    </w:p>
    <w:p w14:paraId="1365BB03" w14:textId="73137A08" w:rsidR="00497EBA" w:rsidRPr="00492499" w:rsidRDefault="00497EBA" w:rsidP="002C11A6">
      <w:pPr>
        <w:pStyle w:val="Prrafodelista"/>
        <w:numPr>
          <w:ilvl w:val="0"/>
          <w:numId w:val="4"/>
        </w:numPr>
        <w:spacing w:line="360" w:lineRule="auto"/>
        <w:jc w:val="both"/>
        <w:rPr>
          <w:lang w:val="es-ES_tradnl"/>
        </w:rPr>
      </w:pPr>
      <w:r w:rsidRPr="00492499">
        <w:rPr>
          <w:lang w:val="es-ES_tradnl"/>
        </w:rPr>
        <w:t xml:space="preserve">El comunicador es el que toma la decisión consciente o inconscientemente sobre lo que decir, a menudo guiado por un </w:t>
      </w:r>
      <w:proofErr w:type="spellStart"/>
      <w:proofErr w:type="gramStart"/>
      <w:r w:rsidR="005D74CB" w:rsidRPr="00492499">
        <w:rPr>
          <w:lang w:val="es-ES_tradnl"/>
        </w:rPr>
        <w:t>frame</w:t>
      </w:r>
      <w:proofErr w:type="spellEnd"/>
      <w:proofErr w:type="gramEnd"/>
      <w:r w:rsidRPr="00492499">
        <w:rPr>
          <w:lang w:val="es-ES_tradnl"/>
        </w:rPr>
        <w:t xml:space="preserve"> o esquema que organiza sus pensamientos y creencias.</w:t>
      </w:r>
    </w:p>
    <w:p w14:paraId="40C411AB" w14:textId="77777777" w:rsidR="00497EBA" w:rsidRDefault="00497EBA" w:rsidP="002C11A6">
      <w:pPr>
        <w:spacing w:line="360" w:lineRule="auto"/>
        <w:jc w:val="both"/>
        <w:rPr>
          <w:lang w:val="es-ES_tradnl"/>
        </w:rPr>
      </w:pPr>
    </w:p>
    <w:p w14:paraId="72E6E2C3" w14:textId="77777777" w:rsidR="00BF3DBF" w:rsidRDefault="00BF3DBF" w:rsidP="002C11A6">
      <w:pPr>
        <w:spacing w:line="360" w:lineRule="auto"/>
        <w:jc w:val="both"/>
        <w:rPr>
          <w:lang w:val="es-ES_tradnl"/>
        </w:rPr>
      </w:pPr>
    </w:p>
    <w:p w14:paraId="03AFB034" w14:textId="77777777" w:rsidR="00BF3DBF" w:rsidRPr="00492499" w:rsidRDefault="00BF3DBF" w:rsidP="002C11A6">
      <w:pPr>
        <w:spacing w:line="360" w:lineRule="auto"/>
        <w:jc w:val="both"/>
        <w:rPr>
          <w:lang w:val="es-ES_tradnl"/>
        </w:rPr>
      </w:pPr>
    </w:p>
    <w:p w14:paraId="3CE6B413" w14:textId="77777777" w:rsidR="00497EBA" w:rsidRPr="00492499" w:rsidRDefault="00497EBA" w:rsidP="002C11A6">
      <w:pPr>
        <w:pStyle w:val="Prrafodelista"/>
        <w:numPr>
          <w:ilvl w:val="0"/>
          <w:numId w:val="4"/>
        </w:numPr>
        <w:spacing w:line="360" w:lineRule="auto"/>
        <w:jc w:val="both"/>
        <w:rPr>
          <w:lang w:val="es-ES_tradnl"/>
        </w:rPr>
      </w:pPr>
      <w:r w:rsidRPr="00492499">
        <w:rPr>
          <w:lang w:val="es-ES_tradnl"/>
        </w:rPr>
        <w:t xml:space="preserve">Luego se escribe o recita el texto, que también contiene un encuadre manifestado tanto en la falta como en la presencia de palabras clave, frases comunes, imágenes estereotipadas, fuentes de información y oraciones que proporcionan grupos de hechos o juicios que refuerzan temáticamente  </w:t>
      </w:r>
    </w:p>
    <w:p w14:paraId="79970667" w14:textId="77777777" w:rsidR="00497EBA" w:rsidRPr="00492499" w:rsidRDefault="00497EBA" w:rsidP="002C11A6">
      <w:pPr>
        <w:spacing w:line="360" w:lineRule="auto"/>
        <w:jc w:val="both"/>
        <w:rPr>
          <w:lang w:val="es-ES_tradnl"/>
        </w:rPr>
      </w:pPr>
    </w:p>
    <w:p w14:paraId="31DDA4E4" w14:textId="77777777" w:rsidR="00497EBA" w:rsidRPr="00492499" w:rsidRDefault="00497EBA" w:rsidP="002C11A6">
      <w:pPr>
        <w:pStyle w:val="Prrafodelista"/>
        <w:numPr>
          <w:ilvl w:val="0"/>
          <w:numId w:val="4"/>
        </w:numPr>
        <w:spacing w:line="360" w:lineRule="auto"/>
        <w:jc w:val="both"/>
        <w:rPr>
          <w:lang w:val="es-ES_tradnl"/>
        </w:rPr>
      </w:pPr>
      <w:r w:rsidRPr="00492499">
        <w:rPr>
          <w:lang w:val="es-ES_tradnl"/>
        </w:rPr>
        <w:t xml:space="preserve">Los </w:t>
      </w:r>
      <w:proofErr w:type="spellStart"/>
      <w:r w:rsidRPr="00492499">
        <w:rPr>
          <w:lang w:val="es-ES_tradnl"/>
        </w:rPr>
        <w:t>Frames</w:t>
      </w:r>
      <w:proofErr w:type="spellEnd"/>
      <w:r w:rsidRPr="00492499">
        <w:rPr>
          <w:lang w:val="es-ES_tradnl"/>
        </w:rPr>
        <w:t xml:space="preserve"> que guían el pensamiento y la conclusión del receptor pueden o no estar reflejados en el texto junto con la intención del comunicador.</w:t>
      </w:r>
    </w:p>
    <w:p w14:paraId="1F0B81E4" w14:textId="77777777" w:rsidR="00497EBA" w:rsidRPr="00492499" w:rsidRDefault="00497EBA" w:rsidP="002C11A6">
      <w:pPr>
        <w:spacing w:line="360" w:lineRule="auto"/>
        <w:jc w:val="both"/>
        <w:rPr>
          <w:lang w:val="es-ES_tradnl"/>
        </w:rPr>
      </w:pPr>
    </w:p>
    <w:p w14:paraId="1782D11C" w14:textId="03BFCDB3" w:rsidR="00497EBA" w:rsidRPr="00492499" w:rsidRDefault="00497EBA" w:rsidP="002C11A6">
      <w:pPr>
        <w:pStyle w:val="Prrafodelista"/>
        <w:numPr>
          <w:ilvl w:val="0"/>
          <w:numId w:val="4"/>
        </w:numPr>
        <w:spacing w:line="360" w:lineRule="auto"/>
        <w:jc w:val="both"/>
        <w:rPr>
          <w:lang w:val="es-ES_tradnl"/>
        </w:rPr>
      </w:pPr>
      <w:r w:rsidRPr="00492499">
        <w:rPr>
          <w:lang w:val="es-ES_tradnl"/>
        </w:rPr>
        <w:t xml:space="preserve">La cultura es un conjunto de </w:t>
      </w:r>
      <w:proofErr w:type="spellStart"/>
      <w:r w:rsidR="005D74CB" w:rsidRPr="00492499">
        <w:rPr>
          <w:lang w:val="es-ES_tradnl"/>
        </w:rPr>
        <w:t>frames</w:t>
      </w:r>
      <w:proofErr w:type="spellEnd"/>
      <w:r w:rsidRPr="00492499">
        <w:rPr>
          <w:lang w:val="es-ES_tradnl"/>
        </w:rPr>
        <w:t xml:space="preserve"> comúnmente invocados que, de hecho, puede definirse como el conjunto de </w:t>
      </w:r>
      <w:proofErr w:type="spellStart"/>
      <w:r w:rsidR="0069184B" w:rsidRPr="00492499">
        <w:rPr>
          <w:lang w:val="es-ES_tradnl"/>
        </w:rPr>
        <w:t>frames</w:t>
      </w:r>
      <w:proofErr w:type="spellEnd"/>
      <w:r w:rsidRPr="00492499">
        <w:rPr>
          <w:lang w:val="es-ES_tradnl"/>
        </w:rPr>
        <w:t xml:space="preserve"> comunes exhibidos en el discurso y el pensamiento de la mayoría de las personas de un grupo social. </w:t>
      </w:r>
    </w:p>
    <w:p w14:paraId="109CEB61" w14:textId="77777777" w:rsidR="00497EBA" w:rsidRPr="00492499" w:rsidRDefault="00497EBA" w:rsidP="002C11A6">
      <w:pPr>
        <w:pStyle w:val="Prrafodelista"/>
        <w:spacing w:line="360" w:lineRule="auto"/>
        <w:jc w:val="both"/>
        <w:rPr>
          <w:lang w:val="es-ES_tradnl"/>
        </w:rPr>
      </w:pPr>
    </w:p>
    <w:p w14:paraId="3718FF21" w14:textId="77777777" w:rsidR="00497EBA" w:rsidRPr="002C11A6" w:rsidRDefault="00497EBA" w:rsidP="002C11A6">
      <w:pPr>
        <w:spacing w:line="360" w:lineRule="auto"/>
        <w:jc w:val="both"/>
        <w:rPr>
          <w:lang w:val="es-ES_tradnl"/>
        </w:rPr>
      </w:pPr>
    </w:p>
    <w:p w14:paraId="55006BD4" w14:textId="77777777" w:rsidR="00497EBA" w:rsidRPr="002C11A6" w:rsidRDefault="00497EBA" w:rsidP="002C11A6">
      <w:pPr>
        <w:spacing w:line="360" w:lineRule="auto"/>
        <w:jc w:val="both"/>
        <w:rPr>
          <w:lang w:val="es-ES_tradnl"/>
        </w:rPr>
      </w:pPr>
      <w:r w:rsidRPr="002C11A6">
        <w:rPr>
          <w:lang w:val="es-ES_tradnl"/>
        </w:rPr>
        <w:t>El encuadre en estas cuatro áreas incluye funciones similares: selección y resaltado, y uso de los elementos resaltados para construir un argumento sobre los problemas y su causalidad, evaluación y/o su solución.</w:t>
      </w:r>
    </w:p>
    <w:bookmarkEnd w:id="11"/>
    <w:bookmarkEnd w:id="12"/>
    <w:p w14:paraId="7590C393" w14:textId="71B731FB" w:rsidR="002C11A6" w:rsidRPr="002C11A6" w:rsidRDefault="002C11A6" w:rsidP="002C11A6">
      <w:pPr>
        <w:spacing w:line="360" w:lineRule="auto"/>
        <w:jc w:val="both"/>
      </w:pPr>
    </w:p>
    <w:p w14:paraId="34244938" w14:textId="3B677277" w:rsidR="003620EF" w:rsidRPr="002C11A6" w:rsidRDefault="003620EF" w:rsidP="00B2543F">
      <w:pPr>
        <w:pStyle w:val="Ttulo3"/>
        <w:numPr>
          <w:ilvl w:val="2"/>
          <w:numId w:val="10"/>
        </w:numPr>
        <w:rPr>
          <w:rFonts w:cs="Times New Roman"/>
          <w:lang w:val="es-ES_tradnl"/>
        </w:rPr>
      </w:pPr>
      <w:bookmarkStart w:id="13" w:name="_Toc168688679"/>
      <w:r w:rsidRPr="002C11A6">
        <w:rPr>
          <w:rFonts w:cs="Times New Roman"/>
          <w:lang w:val="es-ES_tradnl"/>
        </w:rPr>
        <w:t>Categorización de los tipos de framing</w:t>
      </w:r>
      <w:bookmarkEnd w:id="13"/>
    </w:p>
    <w:p w14:paraId="2C9A0D9C" w14:textId="68419761" w:rsidR="00665A84" w:rsidRPr="00AE116C" w:rsidRDefault="003B7724" w:rsidP="0010042E">
      <w:pPr>
        <w:pStyle w:val="Ttulo4"/>
        <w:rPr>
          <w:rFonts w:cs="Times New Roman"/>
          <w:lang w:val="en-US"/>
        </w:rPr>
      </w:pPr>
      <w:proofErr w:type="spellStart"/>
      <w:r w:rsidRPr="00AE116C">
        <w:rPr>
          <w:rFonts w:cs="Times New Roman"/>
          <w:lang w:val="en-US"/>
        </w:rPr>
        <w:t>Brugman</w:t>
      </w:r>
      <w:proofErr w:type="spellEnd"/>
      <w:r w:rsidRPr="00AE116C">
        <w:rPr>
          <w:rFonts w:cs="Times New Roman"/>
          <w:lang w:val="en-US"/>
        </w:rPr>
        <w:t>, B. C., Burgers, C., &amp; Steen, G. J. (2017). Recategorizing political frames: a systematic review of metaphorical framing in experiments on political communication.</w:t>
      </w:r>
    </w:p>
    <w:p w14:paraId="46681454" w14:textId="77777777" w:rsidR="00665A84" w:rsidRPr="002C11A6" w:rsidRDefault="00665A84" w:rsidP="001704FA">
      <w:pPr>
        <w:spacing w:line="360" w:lineRule="auto"/>
        <w:jc w:val="both"/>
        <w:rPr>
          <w:b/>
          <w:bCs/>
          <w:lang w:val="en-US"/>
        </w:rPr>
      </w:pPr>
    </w:p>
    <w:p w14:paraId="15FF08B1" w14:textId="565F299D" w:rsidR="009830D7" w:rsidRPr="002C11A6" w:rsidRDefault="008310E2" w:rsidP="001704FA">
      <w:pPr>
        <w:spacing w:line="360" w:lineRule="auto"/>
        <w:ind w:firstLine="708"/>
        <w:jc w:val="both"/>
        <w:rPr>
          <w:lang w:val="es-ES_tradnl"/>
        </w:rPr>
      </w:pPr>
      <w:r w:rsidRPr="002C11A6">
        <w:rPr>
          <w:lang w:val="es-ES_tradnl"/>
        </w:rPr>
        <w:t xml:space="preserve">Durante la revisión de bibliografía sobre el framing he valorado </w:t>
      </w:r>
      <w:r w:rsidR="00407903" w:rsidRPr="002C11A6">
        <w:rPr>
          <w:lang w:val="es-ES_tradnl"/>
        </w:rPr>
        <w:t>dos</w:t>
      </w:r>
      <w:r w:rsidRPr="002C11A6">
        <w:rPr>
          <w:lang w:val="es-ES_tradnl"/>
        </w:rPr>
        <w:t xml:space="preserve"> tipologías diferentes distintas</w:t>
      </w:r>
      <w:r w:rsidR="00407903" w:rsidRPr="002C11A6">
        <w:rPr>
          <w:lang w:val="es-ES_tradnl"/>
        </w:rPr>
        <w:t>:</w:t>
      </w:r>
    </w:p>
    <w:p w14:paraId="51CED7E9" w14:textId="77777777" w:rsidR="009830D7" w:rsidRPr="002C11A6" w:rsidRDefault="009830D7" w:rsidP="001704FA">
      <w:pPr>
        <w:spacing w:line="360" w:lineRule="auto"/>
        <w:ind w:firstLine="708"/>
        <w:jc w:val="both"/>
        <w:rPr>
          <w:lang w:val="es-ES_tradnl"/>
        </w:rPr>
      </w:pPr>
    </w:p>
    <w:p w14:paraId="3EB13ED1" w14:textId="77777777" w:rsidR="00552CE1" w:rsidRDefault="009830D7" w:rsidP="003069F7">
      <w:pPr>
        <w:spacing w:line="360" w:lineRule="auto"/>
        <w:ind w:firstLine="708"/>
        <w:jc w:val="both"/>
        <w:rPr>
          <w:lang w:val="es-ES_tradnl"/>
        </w:rPr>
      </w:pPr>
      <w:r w:rsidRPr="002C11A6">
        <w:rPr>
          <w:lang w:val="es-ES_tradnl"/>
        </w:rPr>
        <w:t>L</w:t>
      </w:r>
      <w:r w:rsidR="008310E2" w:rsidRPr="002C11A6">
        <w:rPr>
          <w:lang w:val="es-ES_tradnl"/>
        </w:rPr>
        <w:t>a primera</w:t>
      </w:r>
      <w:r w:rsidR="00A56A46" w:rsidRPr="002C11A6">
        <w:rPr>
          <w:lang w:val="es-ES_tradnl"/>
        </w:rPr>
        <w:t>,</w:t>
      </w:r>
      <w:r w:rsidR="008310E2" w:rsidRPr="002C11A6">
        <w:rPr>
          <w:lang w:val="es-ES_tradnl"/>
        </w:rPr>
        <w:t xml:space="preserve"> </w:t>
      </w:r>
      <w:r w:rsidR="005F0415" w:rsidRPr="002C11A6">
        <w:rPr>
          <w:lang w:val="es-ES_tradnl"/>
        </w:rPr>
        <w:t xml:space="preserve">del articulo </w:t>
      </w:r>
      <w:proofErr w:type="spellStart"/>
      <w:r w:rsidR="003B7724" w:rsidRPr="002C11A6">
        <w:rPr>
          <w:i/>
          <w:iCs/>
          <w:lang w:val="es-ES_tradnl"/>
        </w:rPr>
        <w:t>Recategorizing</w:t>
      </w:r>
      <w:proofErr w:type="spellEnd"/>
      <w:r w:rsidR="003B7724" w:rsidRPr="002C11A6">
        <w:rPr>
          <w:i/>
          <w:iCs/>
          <w:lang w:val="es-ES_tradnl"/>
        </w:rPr>
        <w:t xml:space="preserve"> </w:t>
      </w:r>
      <w:proofErr w:type="spellStart"/>
      <w:r w:rsidR="003B7724" w:rsidRPr="002C11A6">
        <w:rPr>
          <w:i/>
          <w:iCs/>
          <w:lang w:val="es-ES_tradnl"/>
        </w:rPr>
        <w:t>political</w:t>
      </w:r>
      <w:proofErr w:type="spellEnd"/>
      <w:r w:rsidR="003B7724" w:rsidRPr="002C11A6">
        <w:rPr>
          <w:i/>
          <w:iCs/>
          <w:lang w:val="es-ES_tradnl"/>
        </w:rPr>
        <w:t xml:space="preserve"> </w:t>
      </w:r>
      <w:proofErr w:type="spellStart"/>
      <w:r w:rsidR="003B7724" w:rsidRPr="002C11A6">
        <w:rPr>
          <w:i/>
          <w:iCs/>
          <w:lang w:val="es-ES_tradnl"/>
        </w:rPr>
        <w:t>frames</w:t>
      </w:r>
      <w:proofErr w:type="spellEnd"/>
      <w:r w:rsidR="003B7724" w:rsidRPr="002C11A6">
        <w:rPr>
          <w:i/>
          <w:iCs/>
          <w:lang w:val="es-ES_tradnl"/>
        </w:rPr>
        <w:t xml:space="preserve">: a </w:t>
      </w:r>
      <w:proofErr w:type="spellStart"/>
      <w:r w:rsidR="003B7724" w:rsidRPr="002C11A6">
        <w:rPr>
          <w:i/>
          <w:iCs/>
          <w:lang w:val="es-ES_tradnl"/>
        </w:rPr>
        <w:t>systematic</w:t>
      </w:r>
      <w:proofErr w:type="spellEnd"/>
      <w:r w:rsidR="003B7724" w:rsidRPr="002C11A6">
        <w:rPr>
          <w:i/>
          <w:iCs/>
          <w:lang w:val="es-ES_tradnl"/>
        </w:rPr>
        <w:t xml:space="preserve"> </w:t>
      </w:r>
      <w:proofErr w:type="spellStart"/>
      <w:r w:rsidR="003B7724" w:rsidRPr="002C11A6">
        <w:rPr>
          <w:i/>
          <w:iCs/>
          <w:lang w:val="es-ES_tradnl"/>
        </w:rPr>
        <w:t>review</w:t>
      </w:r>
      <w:proofErr w:type="spellEnd"/>
      <w:r w:rsidR="003B7724" w:rsidRPr="002C11A6">
        <w:rPr>
          <w:i/>
          <w:iCs/>
          <w:lang w:val="es-ES_tradnl"/>
        </w:rPr>
        <w:t xml:space="preserve"> </w:t>
      </w:r>
      <w:proofErr w:type="spellStart"/>
      <w:r w:rsidR="003B7724" w:rsidRPr="002C11A6">
        <w:rPr>
          <w:i/>
          <w:iCs/>
          <w:lang w:val="es-ES_tradnl"/>
        </w:rPr>
        <w:t>of</w:t>
      </w:r>
      <w:proofErr w:type="spellEnd"/>
      <w:r w:rsidR="003B7724" w:rsidRPr="002C11A6">
        <w:rPr>
          <w:i/>
          <w:iCs/>
          <w:lang w:val="es-ES_tradnl"/>
        </w:rPr>
        <w:t xml:space="preserve"> </w:t>
      </w:r>
      <w:proofErr w:type="spellStart"/>
      <w:r w:rsidR="003B7724" w:rsidRPr="002C11A6">
        <w:rPr>
          <w:i/>
          <w:iCs/>
          <w:lang w:val="es-ES_tradnl"/>
        </w:rPr>
        <w:t>metaphorical</w:t>
      </w:r>
      <w:proofErr w:type="spellEnd"/>
      <w:r w:rsidR="003B7724" w:rsidRPr="002C11A6">
        <w:rPr>
          <w:i/>
          <w:iCs/>
          <w:lang w:val="es-ES_tradnl"/>
        </w:rPr>
        <w:t xml:space="preserve"> framing in </w:t>
      </w:r>
      <w:proofErr w:type="spellStart"/>
      <w:r w:rsidR="003B7724" w:rsidRPr="002C11A6">
        <w:rPr>
          <w:i/>
          <w:iCs/>
          <w:lang w:val="es-ES_tradnl"/>
        </w:rPr>
        <w:t>experiments</w:t>
      </w:r>
      <w:proofErr w:type="spellEnd"/>
      <w:r w:rsidR="003B7724" w:rsidRPr="002C11A6">
        <w:rPr>
          <w:i/>
          <w:iCs/>
          <w:lang w:val="es-ES_tradnl"/>
        </w:rPr>
        <w:t xml:space="preserve"> </w:t>
      </w:r>
      <w:proofErr w:type="spellStart"/>
      <w:r w:rsidR="003B7724" w:rsidRPr="002C11A6">
        <w:rPr>
          <w:i/>
          <w:iCs/>
          <w:lang w:val="es-ES_tradnl"/>
        </w:rPr>
        <w:t>on</w:t>
      </w:r>
      <w:proofErr w:type="spellEnd"/>
      <w:r w:rsidR="003B7724" w:rsidRPr="002C11A6">
        <w:rPr>
          <w:i/>
          <w:iCs/>
          <w:lang w:val="es-ES_tradnl"/>
        </w:rPr>
        <w:t xml:space="preserve"> </w:t>
      </w:r>
      <w:proofErr w:type="spellStart"/>
      <w:r w:rsidR="003B7724" w:rsidRPr="002C11A6">
        <w:rPr>
          <w:i/>
          <w:iCs/>
          <w:lang w:val="es-ES_tradnl"/>
        </w:rPr>
        <w:t>political</w:t>
      </w:r>
      <w:proofErr w:type="spellEnd"/>
      <w:r w:rsidR="003B7724" w:rsidRPr="002C11A6">
        <w:rPr>
          <w:i/>
          <w:iCs/>
          <w:lang w:val="es-ES_tradnl"/>
        </w:rPr>
        <w:t xml:space="preserve"> </w:t>
      </w:r>
      <w:proofErr w:type="spellStart"/>
      <w:r w:rsidR="003B7724" w:rsidRPr="002C11A6">
        <w:rPr>
          <w:i/>
          <w:iCs/>
          <w:lang w:val="es-ES_tradnl"/>
        </w:rPr>
        <w:t>communication</w:t>
      </w:r>
      <w:proofErr w:type="spellEnd"/>
      <w:r w:rsidR="003B7724" w:rsidRPr="002C11A6">
        <w:rPr>
          <w:lang w:val="es-ES_tradnl"/>
        </w:rPr>
        <w:t xml:space="preserve"> </w:t>
      </w:r>
      <w:r w:rsidR="005F0415" w:rsidRPr="002C11A6">
        <w:rPr>
          <w:lang w:val="es-ES_tradnl"/>
        </w:rPr>
        <w:t xml:space="preserve">de </w:t>
      </w:r>
      <w:proofErr w:type="spellStart"/>
      <w:r w:rsidR="003B7724" w:rsidRPr="002C11A6">
        <w:rPr>
          <w:lang w:val="es-ES_tradnl"/>
        </w:rPr>
        <w:t>Brugman</w:t>
      </w:r>
      <w:proofErr w:type="spellEnd"/>
      <w:r w:rsidR="003B7724" w:rsidRPr="002C11A6">
        <w:rPr>
          <w:lang w:val="es-ES_tradnl"/>
        </w:rPr>
        <w:t xml:space="preserve">, B. C., </w:t>
      </w:r>
      <w:proofErr w:type="spellStart"/>
      <w:r w:rsidR="003B7724" w:rsidRPr="002C11A6">
        <w:rPr>
          <w:lang w:val="es-ES_tradnl"/>
        </w:rPr>
        <w:t>Burgers</w:t>
      </w:r>
      <w:proofErr w:type="spellEnd"/>
      <w:r w:rsidR="003B7724" w:rsidRPr="002C11A6">
        <w:rPr>
          <w:lang w:val="es-ES_tradnl"/>
        </w:rPr>
        <w:t xml:space="preserve">, C., &amp; </w:t>
      </w:r>
      <w:proofErr w:type="spellStart"/>
      <w:r w:rsidR="003B7724" w:rsidRPr="002C11A6">
        <w:rPr>
          <w:lang w:val="es-ES_tradnl"/>
        </w:rPr>
        <w:t>Steen</w:t>
      </w:r>
      <w:proofErr w:type="spellEnd"/>
      <w:r w:rsidR="003B7724" w:rsidRPr="002C11A6">
        <w:rPr>
          <w:lang w:val="es-ES_tradnl"/>
        </w:rPr>
        <w:t xml:space="preserve">, G. J. (2017) </w:t>
      </w:r>
      <w:r w:rsidR="005F0415" w:rsidRPr="002C11A6">
        <w:rPr>
          <w:lang w:val="es-ES_tradnl"/>
        </w:rPr>
        <w:t xml:space="preserve">que distingue entre </w:t>
      </w:r>
      <w:proofErr w:type="spellStart"/>
      <w:r w:rsidR="005F0415" w:rsidRPr="002C11A6">
        <w:rPr>
          <w:lang w:val="es-ES_tradnl"/>
        </w:rPr>
        <w:t>frames</w:t>
      </w:r>
      <w:proofErr w:type="spellEnd"/>
      <w:r w:rsidR="005F0415" w:rsidRPr="002C11A6">
        <w:rPr>
          <w:lang w:val="es-ES_tradnl"/>
        </w:rPr>
        <w:t xml:space="preserve"> genéricos y específicos e introduce la idea del framing metafórico. Explica como los </w:t>
      </w:r>
      <w:proofErr w:type="spellStart"/>
      <w:r w:rsidR="005F0415" w:rsidRPr="002C11A6">
        <w:rPr>
          <w:lang w:val="es-ES_tradnl"/>
        </w:rPr>
        <w:t>frames</w:t>
      </w:r>
      <w:proofErr w:type="spellEnd"/>
      <w:r w:rsidR="005F0415" w:rsidRPr="002C11A6">
        <w:rPr>
          <w:lang w:val="es-ES_tradnl"/>
        </w:rPr>
        <w:t xml:space="preserve"> genéricos son abstractos y se pueden aplicar a una amplia variedad de temas como por ejemplo el "</w:t>
      </w:r>
      <w:proofErr w:type="spellStart"/>
      <w:proofErr w:type="gramStart"/>
      <w:r w:rsidR="005F0415" w:rsidRPr="002C11A6">
        <w:rPr>
          <w:lang w:val="es-ES_tradnl"/>
        </w:rPr>
        <w:t>frame</w:t>
      </w:r>
      <w:proofErr w:type="spellEnd"/>
      <w:proofErr w:type="gramEnd"/>
      <w:r w:rsidR="005F0415" w:rsidRPr="002C11A6">
        <w:rPr>
          <w:lang w:val="es-ES_tradnl"/>
        </w:rPr>
        <w:t xml:space="preserve"> de conflicto", que se puede utilizar en diversas situaciones para resaltar la confrontación o la lucha entre entidades. </w:t>
      </w:r>
    </w:p>
    <w:p w14:paraId="5FC3AFA6" w14:textId="77777777" w:rsidR="00552CE1" w:rsidRDefault="00552CE1" w:rsidP="003069F7">
      <w:pPr>
        <w:spacing w:line="360" w:lineRule="auto"/>
        <w:ind w:firstLine="708"/>
        <w:jc w:val="both"/>
        <w:rPr>
          <w:lang w:val="es-ES_tradnl"/>
        </w:rPr>
      </w:pPr>
    </w:p>
    <w:p w14:paraId="66E27527" w14:textId="77777777" w:rsidR="00BF3DBF" w:rsidRDefault="00BF3DBF" w:rsidP="003069F7">
      <w:pPr>
        <w:spacing w:line="360" w:lineRule="auto"/>
        <w:ind w:firstLine="708"/>
        <w:jc w:val="both"/>
        <w:rPr>
          <w:lang w:val="es-ES_tradnl"/>
        </w:rPr>
      </w:pPr>
    </w:p>
    <w:p w14:paraId="6B3F9BA1" w14:textId="6B24D1B2" w:rsidR="00310B41" w:rsidRPr="003069F7" w:rsidRDefault="005F0415" w:rsidP="003069F7">
      <w:pPr>
        <w:spacing w:line="360" w:lineRule="auto"/>
        <w:ind w:firstLine="708"/>
        <w:jc w:val="both"/>
        <w:rPr>
          <w:lang w:val="es-ES_tradnl"/>
        </w:rPr>
      </w:pPr>
      <w:r w:rsidRPr="002C11A6">
        <w:rPr>
          <w:lang w:val="es-ES_tradnl"/>
        </w:rPr>
        <w:t xml:space="preserve">Por otro lado, los </w:t>
      </w:r>
      <w:proofErr w:type="spellStart"/>
      <w:r w:rsidRPr="002C11A6">
        <w:rPr>
          <w:lang w:val="es-ES_tradnl"/>
        </w:rPr>
        <w:t>frames</w:t>
      </w:r>
      <w:proofErr w:type="spellEnd"/>
      <w:r w:rsidRPr="002C11A6">
        <w:rPr>
          <w:lang w:val="es-ES_tradnl"/>
        </w:rPr>
        <w:t xml:space="preserve"> específicos son más concretos, y están vinculados a un tema particular, como el "</w:t>
      </w:r>
      <w:proofErr w:type="gramStart"/>
      <w:r w:rsidRPr="002C11A6">
        <w:rPr>
          <w:lang w:val="es-ES_tradnl"/>
        </w:rPr>
        <w:t>frame</w:t>
      </w:r>
      <w:proofErr w:type="gramEnd"/>
      <w:r w:rsidRPr="002C11A6">
        <w:rPr>
          <w:lang w:val="es-ES_tradnl"/>
        </w:rPr>
        <w:t xml:space="preserve"> de paz" que se utiliza específicamente en el contexto de guerras o conflictos armados​. </w:t>
      </w:r>
      <w:r w:rsidR="00AB7ACA" w:rsidRPr="002C11A6">
        <w:rPr>
          <w:lang w:val="es-ES_tradnl"/>
        </w:rPr>
        <w:t xml:space="preserve">Además, introduce la idea del “framing metafórico”, </w:t>
      </w:r>
      <w:r w:rsidR="003271DF" w:rsidRPr="002C11A6">
        <w:rPr>
          <w:lang w:val="es-ES_tradnl"/>
        </w:rPr>
        <w:t>que</w:t>
      </w:r>
      <w:r w:rsidR="00AB7ACA" w:rsidRPr="002C11A6">
        <w:rPr>
          <w:lang w:val="es-ES_tradnl"/>
        </w:rPr>
        <w:t xml:space="preserve"> sugiere que las metáforas no solo sirven de encuadre, atrayendo la atención hacia una posición política específica, sino también como dispositivos de razonamiento, proporcionando contenido conceptual adicional que influye en la comprensión del público sobre un tema​</w:t>
      </w:r>
      <w:r w:rsidR="009C5D31">
        <w:rPr>
          <w:lang w:val="es-ES_tradnl"/>
        </w:rPr>
        <w:t xml:space="preserve"> </w:t>
      </w:r>
      <w:r w:rsidR="009C5D31" w:rsidRPr="009C5D31">
        <w:rPr>
          <w:lang w:val="es-ES_tradnl"/>
        </w:rPr>
        <w:t>(</w:t>
      </w:r>
      <w:proofErr w:type="spellStart"/>
      <w:r w:rsidR="009C5D31" w:rsidRPr="009C5D31">
        <w:rPr>
          <w:lang w:val="es-ES_tradnl"/>
        </w:rPr>
        <w:t>Brugman</w:t>
      </w:r>
      <w:proofErr w:type="spellEnd"/>
      <w:r w:rsidR="009C5D31" w:rsidRPr="009C5D31">
        <w:rPr>
          <w:lang w:val="es-ES_tradnl"/>
        </w:rPr>
        <w:t xml:space="preserve">, B. C., </w:t>
      </w:r>
      <w:proofErr w:type="spellStart"/>
      <w:r w:rsidR="009C5D31" w:rsidRPr="009C5D31">
        <w:rPr>
          <w:lang w:val="es-ES_tradnl"/>
        </w:rPr>
        <w:t>Burgers</w:t>
      </w:r>
      <w:proofErr w:type="spellEnd"/>
      <w:r w:rsidR="009C5D31" w:rsidRPr="009C5D31">
        <w:rPr>
          <w:lang w:val="es-ES_tradnl"/>
        </w:rPr>
        <w:t xml:space="preserve">, C., &amp; </w:t>
      </w:r>
      <w:proofErr w:type="spellStart"/>
      <w:r w:rsidR="009C5D31" w:rsidRPr="009C5D31">
        <w:rPr>
          <w:lang w:val="es-ES_tradnl"/>
        </w:rPr>
        <w:t>Steen</w:t>
      </w:r>
      <w:proofErr w:type="spellEnd"/>
      <w:r w:rsidR="009C5D31" w:rsidRPr="009C5D31">
        <w:rPr>
          <w:lang w:val="es-ES_tradnl"/>
        </w:rPr>
        <w:t xml:space="preserve">, G. </w:t>
      </w:r>
      <w:proofErr w:type="gramStart"/>
      <w:r w:rsidR="009C5D31" w:rsidRPr="009C5D31">
        <w:rPr>
          <w:lang w:val="es-ES_tradnl"/>
        </w:rPr>
        <w:t xml:space="preserve">J. </w:t>
      </w:r>
      <w:r w:rsidR="00DF73CF">
        <w:rPr>
          <w:lang w:val="es-ES_tradnl"/>
        </w:rPr>
        <w:t>,</w:t>
      </w:r>
      <w:proofErr w:type="gramEnd"/>
      <w:r w:rsidR="00392FB9">
        <w:rPr>
          <w:lang w:val="es-ES_tradnl"/>
        </w:rPr>
        <w:t xml:space="preserve"> </w:t>
      </w:r>
      <w:r w:rsidR="009C5D31" w:rsidRPr="009C5D31">
        <w:rPr>
          <w:lang w:val="es-ES_tradnl"/>
        </w:rPr>
        <w:t>2017</w:t>
      </w:r>
      <w:r w:rsidR="00392FB9">
        <w:rPr>
          <w:lang w:val="es-ES_tradnl"/>
        </w:rPr>
        <w:t>, p.181</w:t>
      </w:r>
      <w:r w:rsidR="009C5D31" w:rsidRPr="009C5D31">
        <w:rPr>
          <w:lang w:val="es-ES_tradnl"/>
        </w:rPr>
        <w:t>)</w:t>
      </w:r>
      <w:r w:rsidR="00DF73CF">
        <w:rPr>
          <w:lang w:val="es-ES_tradnl"/>
        </w:rPr>
        <w:t>.</w:t>
      </w:r>
    </w:p>
    <w:p w14:paraId="7AB0CCC4" w14:textId="77777777" w:rsidR="00AB7ACA" w:rsidRPr="002C11A6" w:rsidRDefault="00AB7ACA" w:rsidP="001704FA">
      <w:pPr>
        <w:spacing w:line="360" w:lineRule="auto"/>
        <w:jc w:val="both"/>
        <w:rPr>
          <w:lang w:val="es-ES_tradnl"/>
        </w:rPr>
      </w:pPr>
    </w:p>
    <w:p w14:paraId="16F33D3C" w14:textId="2F76B8FC" w:rsidR="00835D2B" w:rsidRPr="00AE116C" w:rsidRDefault="00835D2B" w:rsidP="0010042E">
      <w:pPr>
        <w:pStyle w:val="Ttulo4"/>
        <w:rPr>
          <w:rFonts w:cs="Times New Roman"/>
          <w:lang w:val="en-US"/>
        </w:rPr>
      </w:pPr>
      <w:r w:rsidRPr="00AE116C">
        <w:rPr>
          <w:rFonts w:cs="Times New Roman"/>
          <w:lang w:val="en-US"/>
        </w:rPr>
        <w:t>Kirk Hallahan, Seven models of framing: Implications for public relations</w:t>
      </w:r>
    </w:p>
    <w:p w14:paraId="02818761" w14:textId="77777777" w:rsidR="005B5E54" w:rsidRPr="00AE116C" w:rsidRDefault="005B5E54" w:rsidP="001704FA">
      <w:pPr>
        <w:spacing w:line="360" w:lineRule="auto"/>
        <w:jc w:val="both"/>
        <w:rPr>
          <w:lang w:val="en-US"/>
        </w:rPr>
      </w:pPr>
    </w:p>
    <w:p w14:paraId="1758EBA1" w14:textId="7366A783" w:rsidR="00CC7DF6" w:rsidRPr="002C11A6" w:rsidRDefault="00AB7ACA" w:rsidP="001704FA">
      <w:pPr>
        <w:spacing w:line="360" w:lineRule="auto"/>
        <w:ind w:firstLine="708"/>
        <w:jc w:val="both"/>
        <w:rPr>
          <w:lang w:val="es-ES_tradnl"/>
        </w:rPr>
      </w:pPr>
      <w:r w:rsidRPr="002C11A6">
        <w:rPr>
          <w:lang w:val="es-ES_tradnl"/>
        </w:rPr>
        <w:t>La segunda tipología</w:t>
      </w:r>
      <w:r w:rsidR="003A16AF" w:rsidRPr="002C11A6">
        <w:rPr>
          <w:lang w:val="es-ES_tradnl"/>
        </w:rPr>
        <w:t>,</w:t>
      </w:r>
      <w:r w:rsidR="00A56A46" w:rsidRPr="002C11A6">
        <w:rPr>
          <w:lang w:val="es-ES_tradnl"/>
        </w:rPr>
        <w:t xml:space="preserve"> es de Kirk </w:t>
      </w:r>
      <w:proofErr w:type="spellStart"/>
      <w:r w:rsidR="00A56A46" w:rsidRPr="002C11A6">
        <w:rPr>
          <w:lang w:val="es-ES_tradnl"/>
        </w:rPr>
        <w:t>Hallahan</w:t>
      </w:r>
      <w:proofErr w:type="spellEnd"/>
      <w:r w:rsidR="00A56A46" w:rsidRPr="002C11A6">
        <w:rPr>
          <w:lang w:val="es-ES_tradnl"/>
        </w:rPr>
        <w:t xml:space="preserve"> (1999) y de su artículo </w:t>
      </w:r>
      <w:proofErr w:type="spellStart"/>
      <w:r w:rsidR="00A56A46" w:rsidRPr="002C11A6">
        <w:rPr>
          <w:i/>
          <w:iCs/>
          <w:lang w:val="es-ES_tradnl"/>
        </w:rPr>
        <w:t>Seven</w:t>
      </w:r>
      <w:proofErr w:type="spellEnd"/>
      <w:r w:rsidR="00A56A46" w:rsidRPr="002C11A6">
        <w:rPr>
          <w:i/>
          <w:iCs/>
          <w:lang w:val="es-ES_tradnl"/>
        </w:rPr>
        <w:t xml:space="preserve"> </w:t>
      </w:r>
      <w:proofErr w:type="spellStart"/>
      <w:r w:rsidR="00A56A46" w:rsidRPr="002C11A6">
        <w:rPr>
          <w:i/>
          <w:iCs/>
          <w:lang w:val="es-ES_tradnl"/>
        </w:rPr>
        <w:t>models</w:t>
      </w:r>
      <w:proofErr w:type="spellEnd"/>
      <w:r w:rsidR="00A56A46" w:rsidRPr="002C11A6">
        <w:rPr>
          <w:i/>
          <w:iCs/>
          <w:lang w:val="es-ES_tradnl"/>
        </w:rPr>
        <w:t xml:space="preserve"> </w:t>
      </w:r>
      <w:proofErr w:type="spellStart"/>
      <w:r w:rsidR="00A56A46" w:rsidRPr="002C11A6">
        <w:rPr>
          <w:i/>
          <w:iCs/>
          <w:lang w:val="es-ES_tradnl"/>
        </w:rPr>
        <w:t>of</w:t>
      </w:r>
      <w:proofErr w:type="spellEnd"/>
      <w:r w:rsidR="00A56A46" w:rsidRPr="002C11A6">
        <w:rPr>
          <w:i/>
          <w:iCs/>
          <w:lang w:val="es-ES_tradnl"/>
        </w:rPr>
        <w:t xml:space="preserve"> framing: </w:t>
      </w:r>
      <w:proofErr w:type="spellStart"/>
      <w:r w:rsidR="00A56A46" w:rsidRPr="002C11A6">
        <w:rPr>
          <w:i/>
          <w:iCs/>
          <w:lang w:val="es-ES_tradnl"/>
        </w:rPr>
        <w:t>Implications</w:t>
      </w:r>
      <w:proofErr w:type="spellEnd"/>
      <w:r w:rsidR="00A56A46" w:rsidRPr="002C11A6">
        <w:rPr>
          <w:i/>
          <w:iCs/>
          <w:lang w:val="es-ES_tradnl"/>
        </w:rPr>
        <w:t xml:space="preserve"> </w:t>
      </w:r>
      <w:proofErr w:type="spellStart"/>
      <w:r w:rsidR="00A56A46" w:rsidRPr="002C11A6">
        <w:rPr>
          <w:i/>
          <w:iCs/>
          <w:lang w:val="es-ES_tradnl"/>
        </w:rPr>
        <w:t>for</w:t>
      </w:r>
      <w:proofErr w:type="spellEnd"/>
      <w:r w:rsidR="00A56A46" w:rsidRPr="002C11A6">
        <w:rPr>
          <w:i/>
          <w:iCs/>
          <w:lang w:val="es-ES_tradnl"/>
        </w:rPr>
        <w:t xml:space="preserve"> </w:t>
      </w:r>
      <w:proofErr w:type="spellStart"/>
      <w:r w:rsidR="00A56A46" w:rsidRPr="002C11A6">
        <w:rPr>
          <w:i/>
          <w:iCs/>
          <w:lang w:val="es-ES_tradnl"/>
        </w:rPr>
        <w:t>public</w:t>
      </w:r>
      <w:proofErr w:type="spellEnd"/>
      <w:r w:rsidR="00A56A46" w:rsidRPr="002C11A6">
        <w:rPr>
          <w:i/>
          <w:iCs/>
          <w:lang w:val="es-ES_tradnl"/>
        </w:rPr>
        <w:t xml:space="preserve"> </w:t>
      </w:r>
      <w:proofErr w:type="spellStart"/>
      <w:r w:rsidR="00A56A46" w:rsidRPr="002C11A6">
        <w:rPr>
          <w:i/>
          <w:iCs/>
          <w:lang w:val="es-ES_tradnl"/>
        </w:rPr>
        <w:t>relations</w:t>
      </w:r>
      <w:proofErr w:type="spellEnd"/>
      <w:r w:rsidR="00A56A46" w:rsidRPr="002C11A6">
        <w:rPr>
          <w:i/>
          <w:iCs/>
          <w:lang w:val="es-ES_tradnl"/>
        </w:rPr>
        <w:t xml:space="preserve">, </w:t>
      </w:r>
      <w:r w:rsidR="00A56A46" w:rsidRPr="002C11A6">
        <w:rPr>
          <w:lang w:val="es-ES_tradnl"/>
        </w:rPr>
        <w:t xml:space="preserve">donde propone siete modelos de framing </w:t>
      </w:r>
      <w:r w:rsidR="00A56A46" w:rsidRPr="002C11A6">
        <w:rPr>
          <w:lang w:val="es-ES_tradnl"/>
        </w:rPr>
        <w:lastRenderedPageBreak/>
        <w:t>relacionados</w:t>
      </w:r>
      <w:r w:rsidR="00016ACD" w:rsidRPr="002C11A6">
        <w:rPr>
          <w:lang w:val="es-ES_tradnl"/>
        </w:rPr>
        <w:t xml:space="preserve">, todos </w:t>
      </w:r>
      <w:proofErr w:type="spellStart"/>
      <w:r w:rsidR="00016ACD" w:rsidRPr="002C11A6">
        <w:rPr>
          <w:lang w:val="es-ES_tradnl"/>
        </w:rPr>
        <w:t>ralacionados</w:t>
      </w:r>
      <w:proofErr w:type="spellEnd"/>
      <w:r w:rsidR="00A56A46" w:rsidRPr="002C11A6">
        <w:rPr>
          <w:lang w:val="es-ES_tradnl"/>
        </w:rPr>
        <w:t xml:space="preserve"> con la práctica de las relaciones públicas. </w:t>
      </w:r>
      <w:r w:rsidR="000E4413" w:rsidRPr="002C11A6">
        <w:rPr>
          <w:lang w:val="es-ES_tradnl"/>
        </w:rPr>
        <w:t xml:space="preserve">El primer modelo lo llama </w:t>
      </w:r>
      <w:r w:rsidR="00206D9C" w:rsidRPr="002C11A6">
        <w:rPr>
          <w:lang w:val="es-ES_tradnl"/>
        </w:rPr>
        <w:t>el framing de situaciones</w:t>
      </w:r>
      <w:r w:rsidR="007A318A" w:rsidRPr="002C11A6">
        <w:rPr>
          <w:lang w:val="es-ES_tradnl"/>
        </w:rPr>
        <w:t>, y se basa en la idea de que l</w:t>
      </w:r>
      <w:r w:rsidR="00F67E51" w:rsidRPr="002C11A6">
        <w:rPr>
          <w:lang w:val="es-ES_tradnl"/>
        </w:rPr>
        <w:t xml:space="preserve">as </w:t>
      </w:r>
      <w:r w:rsidR="00B7240B" w:rsidRPr="002C11A6">
        <w:rPr>
          <w:lang w:val="es-ES_tradnl"/>
        </w:rPr>
        <w:t xml:space="preserve">situaciones sociales están estructuradas a través de </w:t>
      </w:r>
      <w:proofErr w:type="spellStart"/>
      <w:r w:rsidR="005D74CB" w:rsidRPr="002C11A6">
        <w:rPr>
          <w:lang w:val="es-ES_tradnl"/>
        </w:rPr>
        <w:t>frames</w:t>
      </w:r>
      <w:proofErr w:type="spellEnd"/>
      <w:r w:rsidR="00B7240B" w:rsidRPr="002C11A6">
        <w:rPr>
          <w:lang w:val="es-ES_tradnl"/>
        </w:rPr>
        <w:t xml:space="preserve"> </w:t>
      </w:r>
      <w:r w:rsidR="00A32278" w:rsidRPr="002C11A6">
        <w:rPr>
          <w:lang w:val="es-ES_tradnl"/>
        </w:rPr>
        <w:t xml:space="preserve">psicológicos y esquemas de interpretación </w:t>
      </w:r>
      <w:r w:rsidR="00B66EA7" w:rsidRPr="002C11A6">
        <w:rPr>
          <w:lang w:val="es-ES_tradnl"/>
        </w:rPr>
        <w:t xml:space="preserve">que las personas utilizan para </w:t>
      </w:r>
      <w:r w:rsidR="00574ADC" w:rsidRPr="002C11A6">
        <w:rPr>
          <w:lang w:val="es-ES_tradnl"/>
        </w:rPr>
        <w:t xml:space="preserve">entender y navegar </w:t>
      </w:r>
      <w:r w:rsidR="00D10E1B" w:rsidRPr="002C11A6">
        <w:rPr>
          <w:lang w:val="es-ES_tradnl"/>
        </w:rPr>
        <w:t>sus interacciones diarias. E</w:t>
      </w:r>
      <w:r w:rsidR="008A5786" w:rsidRPr="002C11A6">
        <w:rPr>
          <w:lang w:val="es-ES_tradnl"/>
        </w:rPr>
        <w:t>n</w:t>
      </w:r>
      <w:r w:rsidR="00D10E1B" w:rsidRPr="002C11A6">
        <w:rPr>
          <w:lang w:val="es-ES_tradnl"/>
        </w:rPr>
        <w:t xml:space="preserve"> </w:t>
      </w:r>
      <w:r w:rsidR="009A584D" w:rsidRPr="002C11A6">
        <w:rPr>
          <w:lang w:val="es-ES_tradnl"/>
        </w:rPr>
        <w:t>otras palabras</w:t>
      </w:r>
      <w:r w:rsidR="00D10E1B" w:rsidRPr="002C11A6">
        <w:rPr>
          <w:lang w:val="es-ES_tradnl"/>
        </w:rPr>
        <w:t xml:space="preserve">, </w:t>
      </w:r>
      <w:r w:rsidR="006D0A49" w:rsidRPr="002C11A6">
        <w:rPr>
          <w:lang w:val="es-ES_tradnl"/>
        </w:rPr>
        <w:t xml:space="preserve">estos </w:t>
      </w:r>
      <w:proofErr w:type="spellStart"/>
      <w:r w:rsidR="005D74CB" w:rsidRPr="002C11A6">
        <w:rPr>
          <w:lang w:val="es-ES_tradnl"/>
        </w:rPr>
        <w:t>frames</w:t>
      </w:r>
      <w:proofErr w:type="spellEnd"/>
      <w:r w:rsidR="006D0A49" w:rsidRPr="002C11A6">
        <w:rPr>
          <w:lang w:val="es-ES_tradnl"/>
        </w:rPr>
        <w:t xml:space="preserve"> actuarían como</w:t>
      </w:r>
      <w:r w:rsidR="00C62726" w:rsidRPr="002C11A6">
        <w:rPr>
          <w:lang w:val="es-ES_tradnl"/>
        </w:rPr>
        <w:t xml:space="preserve"> lentes</w:t>
      </w:r>
      <w:r w:rsidR="00BC292C" w:rsidRPr="002C11A6">
        <w:rPr>
          <w:lang w:val="es-ES_tradnl"/>
        </w:rPr>
        <w:t>,</w:t>
      </w:r>
      <w:r w:rsidR="006D0A49" w:rsidRPr="002C11A6">
        <w:rPr>
          <w:lang w:val="es-ES_tradnl"/>
        </w:rPr>
        <w:t xml:space="preserve"> que </w:t>
      </w:r>
      <w:r w:rsidR="00F21682" w:rsidRPr="002C11A6">
        <w:rPr>
          <w:lang w:val="es-ES_tradnl"/>
        </w:rPr>
        <w:t>las personas utilizarían para entender y actuar en diferentes contextos sociales</w:t>
      </w:r>
      <w:r w:rsidR="0094651A" w:rsidRPr="002C11A6">
        <w:rPr>
          <w:lang w:val="es-ES_tradnl"/>
        </w:rPr>
        <w:t xml:space="preserve">, por ejemplo, en una cena de etiqueta </w:t>
      </w:r>
      <w:r w:rsidR="00310711" w:rsidRPr="002C11A6">
        <w:rPr>
          <w:lang w:val="es-ES_tradnl"/>
        </w:rPr>
        <w:t xml:space="preserve">en la que </w:t>
      </w:r>
      <w:r w:rsidR="00085C74" w:rsidRPr="002C11A6">
        <w:rPr>
          <w:lang w:val="es-ES_tradnl"/>
        </w:rPr>
        <w:t xml:space="preserve">todo el mundo se viste de manera elegante, seguiríamos una </w:t>
      </w:r>
      <w:r w:rsidR="00A102F0" w:rsidRPr="002C11A6">
        <w:rPr>
          <w:lang w:val="es-ES_tradnl"/>
        </w:rPr>
        <w:t xml:space="preserve">serie de normas de comportamiento específicas </w:t>
      </w:r>
      <w:r w:rsidR="0073292A" w:rsidRPr="002C11A6">
        <w:rPr>
          <w:lang w:val="es-ES_tradnl"/>
        </w:rPr>
        <w:t>en comparación a</w:t>
      </w:r>
      <w:r w:rsidR="00A102F0" w:rsidRPr="002C11A6">
        <w:rPr>
          <w:lang w:val="es-ES_tradnl"/>
        </w:rPr>
        <w:t xml:space="preserve"> si estuviéramos </w:t>
      </w:r>
      <w:r w:rsidR="0003491B" w:rsidRPr="002C11A6">
        <w:rPr>
          <w:lang w:val="es-ES_tradnl"/>
        </w:rPr>
        <w:t>en una cena casual.</w:t>
      </w:r>
    </w:p>
    <w:p w14:paraId="7DB09879" w14:textId="77777777" w:rsidR="00315EAB" w:rsidRPr="002C11A6" w:rsidRDefault="00315EAB" w:rsidP="001704FA">
      <w:pPr>
        <w:spacing w:line="360" w:lineRule="auto"/>
        <w:ind w:firstLine="708"/>
        <w:jc w:val="both"/>
        <w:rPr>
          <w:lang w:val="es-ES_tradnl"/>
        </w:rPr>
      </w:pPr>
    </w:p>
    <w:p w14:paraId="50DDA210" w14:textId="75F7D2ED" w:rsidR="00315EAB" w:rsidRPr="002C11A6" w:rsidRDefault="00315EAB" w:rsidP="001704FA">
      <w:pPr>
        <w:spacing w:line="360" w:lineRule="auto"/>
        <w:ind w:firstLine="708"/>
        <w:jc w:val="both"/>
        <w:rPr>
          <w:lang w:val="es-ES_tradnl"/>
        </w:rPr>
      </w:pPr>
      <w:r w:rsidRPr="002C11A6">
        <w:rPr>
          <w:lang w:val="es-ES_tradnl"/>
        </w:rPr>
        <w:t xml:space="preserve">El segundo modelo </w:t>
      </w:r>
      <w:r w:rsidR="00254CD4" w:rsidRPr="002C11A6">
        <w:rPr>
          <w:lang w:val="es-ES_tradnl"/>
        </w:rPr>
        <w:t>es el framing</w:t>
      </w:r>
      <w:r w:rsidR="000F4330" w:rsidRPr="002C11A6">
        <w:rPr>
          <w:lang w:val="es-ES_tradnl"/>
        </w:rPr>
        <w:t xml:space="preserve"> atributos </w:t>
      </w:r>
      <w:r w:rsidR="00AF698B" w:rsidRPr="002C11A6">
        <w:rPr>
          <w:lang w:val="es-ES_tradnl"/>
        </w:rPr>
        <w:t xml:space="preserve">que se centra en </w:t>
      </w:r>
      <w:r w:rsidR="00504611" w:rsidRPr="002C11A6">
        <w:rPr>
          <w:lang w:val="es-ES_tradnl"/>
        </w:rPr>
        <w:t>cómo</w:t>
      </w:r>
      <w:r w:rsidR="00AF698B" w:rsidRPr="002C11A6">
        <w:rPr>
          <w:lang w:val="es-ES_tradnl"/>
        </w:rPr>
        <w:t xml:space="preserve"> se destacan ciertos atributos </w:t>
      </w:r>
      <w:r w:rsidR="001B30C2" w:rsidRPr="002C11A6">
        <w:rPr>
          <w:lang w:val="es-ES_tradnl"/>
        </w:rPr>
        <w:t xml:space="preserve">de personas y objetos, mientras que se ignoran otros </w:t>
      </w:r>
      <w:r w:rsidR="00E52AB5" w:rsidRPr="002C11A6">
        <w:rPr>
          <w:lang w:val="es-ES_tradnl"/>
        </w:rPr>
        <w:t>par</w:t>
      </w:r>
      <w:r w:rsidR="009F3091" w:rsidRPr="002C11A6">
        <w:rPr>
          <w:lang w:val="es-ES_tradnl"/>
        </w:rPr>
        <w:t>a influir</w:t>
      </w:r>
      <w:r w:rsidR="00E52AB5" w:rsidRPr="002C11A6">
        <w:rPr>
          <w:lang w:val="es-ES_tradnl"/>
        </w:rPr>
        <w:t xml:space="preserve"> en la percepción del público</w:t>
      </w:r>
      <w:r w:rsidR="00172B2C" w:rsidRPr="002C11A6">
        <w:rPr>
          <w:lang w:val="es-ES_tradnl"/>
        </w:rPr>
        <w:t>.</w:t>
      </w:r>
      <w:r w:rsidR="00A32958" w:rsidRPr="002C11A6">
        <w:rPr>
          <w:lang w:val="es-ES_tradnl"/>
        </w:rPr>
        <w:t xml:space="preserve"> En </w:t>
      </w:r>
      <w:proofErr w:type="gramStart"/>
      <w:r w:rsidR="00A32958" w:rsidRPr="002C11A6">
        <w:rPr>
          <w:lang w:val="es-ES_tradnl"/>
        </w:rPr>
        <w:t>política</w:t>
      </w:r>
      <w:proofErr w:type="gramEnd"/>
      <w:r w:rsidR="00A32958" w:rsidRPr="002C11A6">
        <w:rPr>
          <w:lang w:val="es-ES_tradnl"/>
        </w:rPr>
        <w:t xml:space="preserve"> </w:t>
      </w:r>
      <w:r w:rsidR="00E02030" w:rsidRPr="002C11A6">
        <w:rPr>
          <w:lang w:val="es-ES_tradnl"/>
        </w:rPr>
        <w:t xml:space="preserve">por ejemplo, se utilizaría para </w:t>
      </w:r>
      <w:proofErr w:type="spellStart"/>
      <w:r w:rsidR="00891D76" w:rsidRPr="002C11A6">
        <w:rPr>
          <w:lang w:val="es-ES_tradnl"/>
        </w:rPr>
        <w:t>encuandrar</w:t>
      </w:r>
      <w:proofErr w:type="spellEnd"/>
      <w:r w:rsidR="0097122E" w:rsidRPr="002C11A6">
        <w:rPr>
          <w:lang w:val="es-ES_tradnl"/>
        </w:rPr>
        <w:t xml:space="preserve"> a un </w:t>
      </w:r>
      <w:r w:rsidR="00B57831" w:rsidRPr="002C11A6">
        <w:rPr>
          <w:lang w:val="es-ES_tradnl"/>
        </w:rPr>
        <w:t>político con poca experiencia, enmarcándolo como un “outsider”</w:t>
      </w:r>
      <w:r w:rsidR="00B46DE7" w:rsidRPr="002C11A6">
        <w:rPr>
          <w:lang w:val="es-ES_tradnl"/>
        </w:rPr>
        <w:t xml:space="preserve"> que no está contaminado por las viejas formas de hacer política </w:t>
      </w:r>
      <w:r w:rsidR="008D4077" w:rsidRPr="002C11A6">
        <w:rPr>
          <w:lang w:val="es-ES_tradnl"/>
        </w:rPr>
        <w:t xml:space="preserve">y que </w:t>
      </w:r>
      <w:proofErr w:type="spellStart"/>
      <w:r w:rsidR="008D4077" w:rsidRPr="002C11A6">
        <w:rPr>
          <w:lang w:val="es-ES_tradnl"/>
        </w:rPr>
        <w:t>trea</w:t>
      </w:r>
      <w:proofErr w:type="spellEnd"/>
      <w:r w:rsidR="008D4077" w:rsidRPr="002C11A6">
        <w:rPr>
          <w:lang w:val="es-ES_tradnl"/>
        </w:rPr>
        <w:t xml:space="preserve"> una perspectiva e ideas nuevas.</w:t>
      </w:r>
      <w:r w:rsidR="003A2295">
        <w:rPr>
          <w:lang w:val="es-ES_tradnl"/>
        </w:rPr>
        <w:t xml:space="preserve"> (</w:t>
      </w:r>
      <w:proofErr w:type="spellStart"/>
      <w:r w:rsidR="003A2295">
        <w:rPr>
          <w:lang w:val="es-ES_tradnl"/>
        </w:rPr>
        <w:t>Hallahan</w:t>
      </w:r>
      <w:proofErr w:type="spellEnd"/>
      <w:r w:rsidR="003A2295">
        <w:rPr>
          <w:lang w:val="es-ES_tradnl"/>
        </w:rPr>
        <w:t>, 1999, p.</w:t>
      </w:r>
      <w:r w:rsidR="00085A4B">
        <w:rPr>
          <w:lang w:val="es-ES_tradnl"/>
        </w:rPr>
        <w:t xml:space="preserve"> </w:t>
      </w:r>
      <w:r w:rsidR="00953D72">
        <w:rPr>
          <w:lang w:val="es-ES_tradnl"/>
        </w:rPr>
        <w:t>211</w:t>
      </w:r>
      <w:r w:rsidR="00085A4B">
        <w:rPr>
          <w:lang w:val="es-ES_tradnl"/>
        </w:rPr>
        <w:t>)</w:t>
      </w:r>
    </w:p>
    <w:p w14:paraId="2198E417" w14:textId="77777777" w:rsidR="00DE4CA5" w:rsidRPr="002C11A6" w:rsidRDefault="00DE4CA5" w:rsidP="001704FA">
      <w:pPr>
        <w:spacing w:line="360" w:lineRule="auto"/>
        <w:ind w:firstLine="708"/>
        <w:jc w:val="both"/>
        <w:rPr>
          <w:lang w:val="es-ES_tradnl"/>
        </w:rPr>
      </w:pPr>
    </w:p>
    <w:p w14:paraId="5B3CF8D2" w14:textId="7D6B7B5E" w:rsidR="0050570F" w:rsidRPr="002C11A6" w:rsidRDefault="00DE4CA5" w:rsidP="001704FA">
      <w:pPr>
        <w:spacing w:line="360" w:lineRule="auto"/>
        <w:ind w:firstLine="708"/>
        <w:jc w:val="both"/>
        <w:rPr>
          <w:lang w:val="es-ES_tradnl"/>
        </w:rPr>
      </w:pPr>
      <w:r w:rsidRPr="002C11A6">
        <w:rPr>
          <w:lang w:val="es-ES_tradnl"/>
        </w:rPr>
        <w:t xml:space="preserve">El tercero se llama </w:t>
      </w:r>
      <w:r w:rsidR="002C5BDB" w:rsidRPr="002C11A6">
        <w:rPr>
          <w:lang w:val="es-ES_tradnl"/>
        </w:rPr>
        <w:t>el framing de las elecciones, y como su nombre indica</w:t>
      </w:r>
      <w:r w:rsidR="00A16E53" w:rsidRPr="002C11A6">
        <w:rPr>
          <w:lang w:val="es-ES_tradnl"/>
        </w:rPr>
        <w:t xml:space="preserve">, se centra en cómo se presentan </w:t>
      </w:r>
      <w:r w:rsidR="003F0237" w:rsidRPr="002C11A6">
        <w:rPr>
          <w:lang w:val="es-ES_tradnl"/>
        </w:rPr>
        <w:t xml:space="preserve">las alternativas disponibles </w:t>
      </w:r>
      <w:r w:rsidR="00D96AAC" w:rsidRPr="002C11A6">
        <w:rPr>
          <w:lang w:val="es-ES_tradnl"/>
        </w:rPr>
        <w:t>y como esto afecta a la percepción y a la elección del individuo</w:t>
      </w:r>
      <w:r w:rsidR="00BC24E4">
        <w:rPr>
          <w:lang w:val="es-ES_tradnl"/>
        </w:rPr>
        <w:t xml:space="preserve"> (</w:t>
      </w:r>
      <w:proofErr w:type="spellStart"/>
      <w:r w:rsidR="00BC24E4">
        <w:rPr>
          <w:lang w:val="es-ES_tradnl"/>
        </w:rPr>
        <w:t>Hallahan</w:t>
      </w:r>
      <w:proofErr w:type="spellEnd"/>
      <w:r w:rsidR="00BC24E4">
        <w:rPr>
          <w:lang w:val="es-ES_tradnl"/>
        </w:rPr>
        <w:t>, 1999, p. 214)</w:t>
      </w:r>
      <w:r w:rsidR="008A44A1" w:rsidRPr="002C11A6">
        <w:rPr>
          <w:lang w:val="es-ES_tradnl"/>
        </w:rPr>
        <w:t xml:space="preserve">. </w:t>
      </w:r>
      <w:r w:rsidR="009854AE" w:rsidRPr="002C11A6">
        <w:rPr>
          <w:lang w:val="es-ES_tradnl"/>
        </w:rPr>
        <w:t>Como ejemplo</w:t>
      </w:r>
      <w:r w:rsidR="00812C70" w:rsidRPr="002C11A6">
        <w:rPr>
          <w:lang w:val="es-ES_tradnl"/>
        </w:rPr>
        <w:t>,</w:t>
      </w:r>
      <w:r w:rsidR="00C62CBD" w:rsidRPr="002C11A6">
        <w:rPr>
          <w:lang w:val="es-ES_tradnl"/>
        </w:rPr>
        <w:t xml:space="preserve"> </w:t>
      </w:r>
      <w:r w:rsidR="0050570F" w:rsidRPr="002C11A6">
        <w:rPr>
          <w:lang w:val="es-ES_tradnl"/>
        </w:rPr>
        <w:t>Imagina que hay un brote de una enfermedad mortal y hay que decidir entre dos tratamientos posibles para 600 personas afectadas:</w:t>
      </w:r>
      <w:r w:rsidR="00BC24E4">
        <w:rPr>
          <w:lang w:val="es-ES_tradnl"/>
        </w:rPr>
        <w:t xml:space="preserve"> </w:t>
      </w:r>
    </w:p>
    <w:p w14:paraId="781CF436" w14:textId="77777777" w:rsidR="0050570F" w:rsidRPr="002C11A6" w:rsidRDefault="0050570F" w:rsidP="001704FA">
      <w:pPr>
        <w:spacing w:line="360" w:lineRule="auto"/>
        <w:ind w:firstLine="708"/>
        <w:jc w:val="both"/>
        <w:rPr>
          <w:lang w:val="es-ES_tradnl"/>
        </w:rPr>
      </w:pPr>
    </w:p>
    <w:p w14:paraId="4D227571" w14:textId="6BD1214D" w:rsidR="0050570F" w:rsidRPr="002C11A6" w:rsidRDefault="0050570F" w:rsidP="001704FA">
      <w:pPr>
        <w:spacing w:line="360" w:lineRule="auto"/>
        <w:ind w:firstLine="708"/>
        <w:jc w:val="both"/>
        <w:rPr>
          <w:lang w:val="es-ES_tradnl"/>
        </w:rPr>
      </w:pPr>
      <w:r w:rsidRPr="002C11A6">
        <w:rPr>
          <w:b/>
          <w:bCs/>
          <w:lang w:val="es-ES_tradnl"/>
        </w:rPr>
        <w:t>Tratamiento A:</w:t>
      </w:r>
      <w:r w:rsidRPr="002C11A6">
        <w:rPr>
          <w:lang w:val="es-ES_tradnl"/>
        </w:rPr>
        <w:t xml:space="preserve"> Salvará a 200 personas.</w:t>
      </w:r>
    </w:p>
    <w:p w14:paraId="3E005222" w14:textId="42A21FC0" w:rsidR="0050570F" w:rsidRPr="002C11A6" w:rsidRDefault="0050570F" w:rsidP="001704FA">
      <w:pPr>
        <w:spacing w:line="360" w:lineRule="auto"/>
        <w:ind w:firstLine="708"/>
        <w:jc w:val="both"/>
        <w:rPr>
          <w:lang w:val="es-ES_tradnl"/>
        </w:rPr>
      </w:pPr>
      <w:r w:rsidRPr="002C11A6">
        <w:rPr>
          <w:b/>
          <w:bCs/>
          <w:lang w:val="es-ES_tradnl"/>
        </w:rPr>
        <w:t>Tratamiento B:</w:t>
      </w:r>
      <w:r w:rsidRPr="002C11A6">
        <w:rPr>
          <w:lang w:val="es-ES_tradnl"/>
        </w:rPr>
        <w:t xml:space="preserve"> Tiene una probabilidad del 33% de salvar a las 600 personas y una probabilidad del 67% de no salvar a nadie.</w:t>
      </w:r>
    </w:p>
    <w:p w14:paraId="4C0B7109" w14:textId="77777777" w:rsidR="0050570F" w:rsidRPr="002C11A6" w:rsidRDefault="0050570F" w:rsidP="001704FA">
      <w:pPr>
        <w:spacing w:line="360" w:lineRule="auto"/>
        <w:ind w:firstLine="708"/>
        <w:jc w:val="both"/>
        <w:rPr>
          <w:lang w:val="es-ES_tradnl"/>
        </w:rPr>
      </w:pPr>
    </w:p>
    <w:p w14:paraId="34ED1E67" w14:textId="201E7194" w:rsidR="0050570F" w:rsidRPr="002C11A6" w:rsidRDefault="0050570F" w:rsidP="001704FA">
      <w:pPr>
        <w:spacing w:line="360" w:lineRule="auto"/>
        <w:ind w:firstLine="708"/>
        <w:jc w:val="both"/>
        <w:rPr>
          <w:lang w:val="es-ES_tradnl"/>
        </w:rPr>
      </w:pPr>
      <w:r w:rsidRPr="002C11A6">
        <w:rPr>
          <w:lang w:val="es-ES_tradnl"/>
        </w:rPr>
        <w:t>Cuando esta decisión se enmarca en términos de vidas salvadas (ganancias), la mayoría de las personas eligen el Tratamiento A porque es más seguro. Sin embargo, si la misma decisión se enmarca en términos de vidas perdidas:</w:t>
      </w:r>
    </w:p>
    <w:p w14:paraId="31F964DD" w14:textId="33151FE1" w:rsidR="0050570F" w:rsidRPr="002C11A6" w:rsidRDefault="0050570F" w:rsidP="001704FA">
      <w:pPr>
        <w:spacing w:line="360" w:lineRule="auto"/>
        <w:ind w:firstLine="708"/>
        <w:jc w:val="both"/>
        <w:rPr>
          <w:lang w:val="es-ES_tradnl"/>
        </w:rPr>
      </w:pPr>
      <w:r w:rsidRPr="002C11A6">
        <w:rPr>
          <w:b/>
          <w:bCs/>
          <w:lang w:val="es-ES_tradnl"/>
        </w:rPr>
        <w:t>Tratamiento A:</w:t>
      </w:r>
      <w:r w:rsidRPr="002C11A6">
        <w:rPr>
          <w:lang w:val="es-ES_tradnl"/>
        </w:rPr>
        <w:t xml:space="preserve"> 400 personas morirán.</w:t>
      </w:r>
    </w:p>
    <w:p w14:paraId="479F435C" w14:textId="7A89509F" w:rsidR="0050570F" w:rsidRPr="002C11A6" w:rsidRDefault="0050570F" w:rsidP="001704FA">
      <w:pPr>
        <w:spacing w:line="360" w:lineRule="auto"/>
        <w:ind w:firstLine="708"/>
        <w:jc w:val="both"/>
        <w:rPr>
          <w:lang w:val="es-ES_tradnl"/>
        </w:rPr>
      </w:pPr>
      <w:r w:rsidRPr="002C11A6">
        <w:rPr>
          <w:b/>
          <w:bCs/>
          <w:lang w:val="es-ES_tradnl"/>
        </w:rPr>
        <w:t>Tratamiento B:</w:t>
      </w:r>
      <w:r w:rsidRPr="002C11A6">
        <w:rPr>
          <w:lang w:val="es-ES_tradnl"/>
        </w:rPr>
        <w:t xml:space="preserve"> Tiene una probabilidad del 33% de que nadie muera y una probabilidad del 67% de que 600 personas mueran.</w:t>
      </w:r>
    </w:p>
    <w:p w14:paraId="2530D4AF" w14:textId="77777777" w:rsidR="003F7B49" w:rsidRPr="002C11A6" w:rsidRDefault="003F7B49" w:rsidP="001704FA">
      <w:pPr>
        <w:spacing w:line="360" w:lineRule="auto"/>
        <w:ind w:firstLine="708"/>
        <w:jc w:val="both"/>
        <w:rPr>
          <w:lang w:val="es-ES_tradnl"/>
        </w:rPr>
      </w:pPr>
    </w:p>
    <w:p w14:paraId="55F6708B" w14:textId="43E7E86E" w:rsidR="0050570F" w:rsidRPr="002C11A6" w:rsidRDefault="0050570F" w:rsidP="001704FA">
      <w:pPr>
        <w:spacing w:line="360" w:lineRule="auto"/>
        <w:ind w:firstLine="708"/>
        <w:jc w:val="both"/>
        <w:rPr>
          <w:lang w:val="es-ES_tradnl"/>
        </w:rPr>
      </w:pPr>
      <w:r w:rsidRPr="002C11A6">
        <w:rPr>
          <w:lang w:val="es-ES_tradnl"/>
        </w:rPr>
        <w:lastRenderedPageBreak/>
        <w:t>La mayoría de las personas eligen el Tratamiento B porque buscan evitar la certeza de 400 muertes, aunque esto implique asumir un mayor riesgo.</w:t>
      </w:r>
    </w:p>
    <w:p w14:paraId="42A36C52" w14:textId="77777777" w:rsidR="00CC7DF6" w:rsidRPr="002C11A6" w:rsidRDefault="00CC7DF6" w:rsidP="001704FA">
      <w:pPr>
        <w:spacing w:line="360" w:lineRule="auto"/>
        <w:jc w:val="both"/>
        <w:rPr>
          <w:lang w:val="es-ES_tradnl"/>
        </w:rPr>
      </w:pPr>
    </w:p>
    <w:p w14:paraId="1E7EAB75" w14:textId="76D25706" w:rsidR="00455E53" w:rsidRPr="002C11A6" w:rsidRDefault="003428AA" w:rsidP="001704FA">
      <w:pPr>
        <w:spacing w:line="360" w:lineRule="auto"/>
        <w:ind w:firstLine="708"/>
        <w:jc w:val="both"/>
        <w:rPr>
          <w:lang w:val="es-ES_tradnl"/>
        </w:rPr>
      </w:pPr>
      <w:r w:rsidRPr="002C11A6">
        <w:rPr>
          <w:lang w:val="es-ES_tradnl"/>
        </w:rPr>
        <w:t>El cuarto modelo</w:t>
      </w:r>
      <w:r w:rsidR="005A7921" w:rsidRPr="002C11A6">
        <w:rPr>
          <w:lang w:val="es-ES_tradnl"/>
        </w:rPr>
        <w:t xml:space="preserve"> es el llamado framing de acciones y se centra en como la presentación de una acción en términos positivos o negativos</w:t>
      </w:r>
      <w:r w:rsidR="00CD2898" w:rsidRPr="002C11A6">
        <w:rPr>
          <w:lang w:val="es-ES_tradnl"/>
        </w:rPr>
        <w:t xml:space="preserve"> puede influir en la probabilidad de que las personas tomen medidas para alcanzar </w:t>
      </w:r>
      <w:r w:rsidR="00814393" w:rsidRPr="002C11A6">
        <w:rPr>
          <w:lang w:val="es-ES_tradnl"/>
        </w:rPr>
        <w:t xml:space="preserve">un objetivo deseado, modifica la percepción del riesgo y la recompensa asociada </w:t>
      </w:r>
      <w:r w:rsidR="00CF57B4" w:rsidRPr="002C11A6">
        <w:rPr>
          <w:lang w:val="es-ES_tradnl"/>
        </w:rPr>
        <w:t xml:space="preserve">con la acción para influenciar en </w:t>
      </w:r>
      <w:r w:rsidR="00A35D92" w:rsidRPr="002C11A6">
        <w:rPr>
          <w:lang w:val="es-ES_tradnl"/>
        </w:rPr>
        <w:t>el comportamiento de la audiencia</w:t>
      </w:r>
      <w:r w:rsidR="00AE5018">
        <w:rPr>
          <w:lang w:val="es-ES_tradnl"/>
        </w:rPr>
        <w:t xml:space="preserve"> (</w:t>
      </w:r>
      <w:proofErr w:type="spellStart"/>
      <w:r w:rsidR="00AE5018">
        <w:rPr>
          <w:lang w:val="es-ES_tradnl"/>
        </w:rPr>
        <w:t>Hallahan</w:t>
      </w:r>
      <w:proofErr w:type="spellEnd"/>
      <w:r w:rsidR="00AE5018">
        <w:rPr>
          <w:lang w:val="es-ES_tradnl"/>
        </w:rPr>
        <w:t xml:space="preserve">, 1999, p. </w:t>
      </w:r>
      <w:r w:rsidR="00B73F12">
        <w:rPr>
          <w:lang w:val="es-ES_tradnl"/>
        </w:rPr>
        <w:t>215</w:t>
      </w:r>
      <w:r w:rsidR="00AE5018">
        <w:rPr>
          <w:lang w:val="es-ES_tradnl"/>
        </w:rPr>
        <w:t>)</w:t>
      </w:r>
      <w:r w:rsidR="00A35D92" w:rsidRPr="002C11A6">
        <w:rPr>
          <w:lang w:val="es-ES_tradnl"/>
        </w:rPr>
        <w:t>.</w:t>
      </w:r>
      <w:r w:rsidR="00D457B6" w:rsidRPr="002C11A6">
        <w:rPr>
          <w:lang w:val="es-ES_tradnl"/>
        </w:rPr>
        <w:t xml:space="preserve"> Por </w:t>
      </w:r>
      <w:proofErr w:type="gramStart"/>
      <w:r w:rsidR="00D457B6" w:rsidRPr="002C11A6">
        <w:rPr>
          <w:lang w:val="es-ES_tradnl"/>
        </w:rPr>
        <w:t>ejemplo</w:t>
      </w:r>
      <w:proofErr w:type="gramEnd"/>
      <w:r w:rsidR="00D457B6" w:rsidRPr="002C11A6">
        <w:rPr>
          <w:lang w:val="es-ES_tradnl"/>
        </w:rPr>
        <w:t xml:space="preserve"> las campañas de </w:t>
      </w:r>
      <w:r w:rsidR="007849E9" w:rsidRPr="002C11A6">
        <w:rPr>
          <w:lang w:val="es-ES_tradnl"/>
        </w:rPr>
        <w:t>vacunación</w:t>
      </w:r>
      <w:r w:rsidR="00D457B6" w:rsidRPr="002C11A6">
        <w:rPr>
          <w:lang w:val="es-ES_tradnl"/>
        </w:rPr>
        <w:t xml:space="preserve">, </w:t>
      </w:r>
      <w:r w:rsidR="00FB03C3" w:rsidRPr="002C11A6">
        <w:rPr>
          <w:lang w:val="es-ES_tradnl"/>
        </w:rPr>
        <w:t xml:space="preserve">un eslogan como </w:t>
      </w:r>
      <w:r w:rsidR="00D94EC2" w:rsidRPr="002C11A6">
        <w:rPr>
          <w:lang w:val="es-ES_tradnl"/>
        </w:rPr>
        <w:t>“Vacúnate p</w:t>
      </w:r>
      <w:r w:rsidR="00165349" w:rsidRPr="002C11A6">
        <w:rPr>
          <w:lang w:val="es-ES_tradnl"/>
        </w:rPr>
        <w:t xml:space="preserve">ara protegerte a ti, </w:t>
      </w:r>
      <w:r w:rsidR="001036EE" w:rsidRPr="002C11A6">
        <w:rPr>
          <w:lang w:val="es-ES_tradnl"/>
        </w:rPr>
        <w:t>y a tus seres queridos, y para mantener nuestra comunidad sana”</w:t>
      </w:r>
      <w:r w:rsidR="00A45637" w:rsidRPr="002C11A6">
        <w:rPr>
          <w:lang w:val="es-ES_tradnl"/>
        </w:rPr>
        <w:t xml:space="preserve"> </w:t>
      </w:r>
      <w:r w:rsidR="006C15DF" w:rsidRPr="002C11A6">
        <w:rPr>
          <w:lang w:val="es-ES_tradnl"/>
        </w:rPr>
        <w:t xml:space="preserve">sería un </w:t>
      </w:r>
      <w:proofErr w:type="spellStart"/>
      <w:r w:rsidR="006C15DF" w:rsidRPr="002C11A6">
        <w:rPr>
          <w:lang w:val="es-ES_tradnl"/>
        </w:rPr>
        <w:t>fram</w:t>
      </w:r>
      <w:r w:rsidR="0058291A" w:rsidRPr="002C11A6">
        <w:rPr>
          <w:lang w:val="es-ES_tradnl"/>
        </w:rPr>
        <w:t>e</w:t>
      </w:r>
      <w:proofErr w:type="spellEnd"/>
      <w:r w:rsidR="006C15DF" w:rsidRPr="002C11A6">
        <w:rPr>
          <w:lang w:val="es-ES_tradnl"/>
        </w:rPr>
        <w:t xml:space="preserve"> positivo que </w:t>
      </w:r>
      <w:r w:rsidR="00EB5CB4" w:rsidRPr="002C11A6">
        <w:rPr>
          <w:lang w:val="es-ES_tradnl"/>
        </w:rPr>
        <w:t xml:space="preserve">destaca los beneficios </w:t>
      </w:r>
      <w:r w:rsidR="00FC539F" w:rsidRPr="002C11A6">
        <w:rPr>
          <w:lang w:val="es-ES_tradnl"/>
        </w:rPr>
        <w:t>de vacunarse y es más probable que las personas se sientan motivadas a hacerlo</w:t>
      </w:r>
      <w:r w:rsidR="008125C2" w:rsidRPr="002C11A6">
        <w:rPr>
          <w:lang w:val="es-ES_tradnl"/>
        </w:rPr>
        <w:t xml:space="preserve">, por otra parte </w:t>
      </w:r>
      <w:r w:rsidR="0058291A" w:rsidRPr="002C11A6">
        <w:rPr>
          <w:lang w:val="es-ES_tradnl"/>
        </w:rPr>
        <w:t xml:space="preserve">con un </w:t>
      </w:r>
      <w:proofErr w:type="spellStart"/>
      <w:r w:rsidR="0058291A" w:rsidRPr="002C11A6">
        <w:rPr>
          <w:lang w:val="es-ES_tradnl"/>
        </w:rPr>
        <w:t>frame</w:t>
      </w:r>
      <w:proofErr w:type="spellEnd"/>
      <w:r w:rsidR="0058291A" w:rsidRPr="002C11A6">
        <w:rPr>
          <w:lang w:val="es-ES_tradnl"/>
        </w:rPr>
        <w:t xml:space="preserve"> negativo como "Si no te vacunas, pones en riesgo tu salud y la de todos a tu alrededor. No seas la causa de un brote." </w:t>
      </w:r>
      <w:r w:rsidR="00306C20" w:rsidRPr="002C11A6">
        <w:rPr>
          <w:lang w:val="es-ES_tradnl"/>
        </w:rPr>
        <w:t xml:space="preserve">se resaltan las consecuencias negativas </w:t>
      </w:r>
      <w:r w:rsidR="00BE66A7" w:rsidRPr="002C11A6">
        <w:rPr>
          <w:lang w:val="es-ES_tradnl"/>
        </w:rPr>
        <w:t xml:space="preserve">de no actuar y puede </w:t>
      </w:r>
      <w:r w:rsidR="00F023F9" w:rsidRPr="002C11A6">
        <w:rPr>
          <w:lang w:val="es-ES_tradnl"/>
        </w:rPr>
        <w:t xml:space="preserve">llevar a la acción </w:t>
      </w:r>
      <w:r w:rsidR="00A312C3" w:rsidRPr="002C11A6">
        <w:rPr>
          <w:lang w:val="es-ES_tradnl"/>
        </w:rPr>
        <w:t xml:space="preserve">para evitar estas consecuencias, como pasaba </w:t>
      </w:r>
      <w:r w:rsidR="008453CA" w:rsidRPr="002C11A6">
        <w:rPr>
          <w:lang w:val="es-ES_tradnl"/>
        </w:rPr>
        <w:t>al principio de la pandemia con los no vacunados del COVID-19</w:t>
      </w:r>
      <w:r w:rsidR="006A6ABC" w:rsidRPr="002C11A6">
        <w:rPr>
          <w:lang w:val="es-ES_tradnl"/>
        </w:rPr>
        <w:t>.</w:t>
      </w:r>
      <w:r w:rsidR="00953D72">
        <w:rPr>
          <w:lang w:val="es-ES_tradnl"/>
        </w:rPr>
        <w:t xml:space="preserve"> </w:t>
      </w:r>
    </w:p>
    <w:p w14:paraId="5352F450" w14:textId="77777777" w:rsidR="00350586" w:rsidRPr="002C11A6" w:rsidRDefault="00350586" w:rsidP="001704FA">
      <w:pPr>
        <w:spacing w:line="360" w:lineRule="auto"/>
        <w:jc w:val="both"/>
        <w:rPr>
          <w:lang w:val="es-ES_tradnl"/>
        </w:rPr>
      </w:pPr>
    </w:p>
    <w:p w14:paraId="3D2CC511" w14:textId="46DAEEC5" w:rsidR="00E7321A" w:rsidRPr="002C11A6" w:rsidRDefault="00350586" w:rsidP="001704FA">
      <w:pPr>
        <w:spacing w:line="360" w:lineRule="auto"/>
        <w:ind w:firstLine="708"/>
        <w:jc w:val="both"/>
        <w:rPr>
          <w:lang w:val="es-ES_tradnl"/>
        </w:rPr>
      </w:pPr>
      <w:r w:rsidRPr="002C11A6">
        <w:rPr>
          <w:lang w:val="es-ES_tradnl"/>
        </w:rPr>
        <w:t xml:space="preserve">El </w:t>
      </w:r>
      <w:r w:rsidR="005315D7" w:rsidRPr="002C11A6">
        <w:rPr>
          <w:lang w:val="es-ES_tradnl"/>
        </w:rPr>
        <w:t>framing de</w:t>
      </w:r>
      <w:r w:rsidRPr="002C11A6">
        <w:rPr>
          <w:lang w:val="es-ES_tradnl"/>
        </w:rPr>
        <w:t xml:space="preserve"> </w:t>
      </w:r>
      <w:r w:rsidR="000F6064" w:rsidRPr="002C11A6">
        <w:rPr>
          <w:lang w:val="es-ES_tradnl"/>
        </w:rPr>
        <w:t xml:space="preserve">problemas ocupa el quinto puesto entre estos modelos de </w:t>
      </w:r>
      <w:proofErr w:type="spellStart"/>
      <w:r w:rsidR="000F6064" w:rsidRPr="002C11A6">
        <w:rPr>
          <w:lang w:val="es-ES_tradnl"/>
        </w:rPr>
        <w:t>Hallahan</w:t>
      </w:r>
      <w:proofErr w:type="spellEnd"/>
      <w:r w:rsidR="002C72B7" w:rsidRPr="002C11A6">
        <w:rPr>
          <w:lang w:val="es-ES_tradnl"/>
        </w:rPr>
        <w:t xml:space="preserve"> (1999)</w:t>
      </w:r>
      <w:r w:rsidR="000F6064" w:rsidRPr="002C11A6">
        <w:rPr>
          <w:lang w:val="es-ES_tradnl"/>
        </w:rPr>
        <w:t xml:space="preserve">, </w:t>
      </w:r>
      <w:r w:rsidR="00181232" w:rsidRPr="002C11A6">
        <w:rPr>
          <w:lang w:val="es-ES_tradnl"/>
        </w:rPr>
        <w:t xml:space="preserve">abordando como </w:t>
      </w:r>
      <w:r w:rsidR="00AD4803" w:rsidRPr="002C11A6">
        <w:rPr>
          <w:lang w:val="es-ES_tradnl"/>
        </w:rPr>
        <w:t xml:space="preserve">los problemas y las disputas pueden ser </w:t>
      </w:r>
      <w:r w:rsidR="00F82C3F" w:rsidRPr="002C11A6">
        <w:rPr>
          <w:lang w:val="es-ES_tradnl"/>
        </w:rPr>
        <w:t xml:space="preserve">explicados de diferentes maneras por las partes interesadas, que compiten por imponer su </w:t>
      </w:r>
      <w:r w:rsidR="00615814" w:rsidRPr="002C11A6">
        <w:rPr>
          <w:lang w:val="es-ES_tradnl"/>
        </w:rPr>
        <w:t>definición</w:t>
      </w:r>
      <w:r w:rsidR="0009075C">
        <w:rPr>
          <w:lang w:val="es-ES_tradnl"/>
        </w:rPr>
        <w:t xml:space="preserve"> </w:t>
      </w:r>
      <w:r w:rsidR="000F1619">
        <w:rPr>
          <w:lang w:val="es-ES_tradnl"/>
        </w:rPr>
        <w:t>(</w:t>
      </w:r>
      <w:proofErr w:type="spellStart"/>
      <w:r w:rsidR="000F1619">
        <w:rPr>
          <w:lang w:val="es-ES_tradnl"/>
        </w:rPr>
        <w:t>Hallahan</w:t>
      </w:r>
      <w:proofErr w:type="spellEnd"/>
      <w:r w:rsidR="000F1619">
        <w:rPr>
          <w:lang w:val="es-ES_tradnl"/>
        </w:rPr>
        <w:t>, 1999, p. 217)</w:t>
      </w:r>
      <w:r w:rsidR="00F82C3F" w:rsidRPr="002C11A6">
        <w:rPr>
          <w:lang w:val="es-ES_tradnl"/>
        </w:rPr>
        <w:t>.</w:t>
      </w:r>
      <w:r w:rsidR="00903AFA" w:rsidRPr="002C11A6">
        <w:rPr>
          <w:lang w:val="es-ES_tradnl"/>
        </w:rPr>
        <w:t xml:space="preserve"> Se centra en la manera en que los problemas son enmarcados en el discurso público para ganar apoyo y controlar la narrativa</w:t>
      </w:r>
      <w:r w:rsidR="008747A6" w:rsidRPr="002C11A6">
        <w:rPr>
          <w:lang w:val="es-ES_tradnl"/>
        </w:rPr>
        <w:t>,</w:t>
      </w:r>
      <w:r w:rsidR="00F37C1F" w:rsidRPr="002C11A6">
        <w:rPr>
          <w:lang w:val="es-ES_tradnl"/>
        </w:rPr>
        <w:t xml:space="preserve"> e i</w:t>
      </w:r>
      <w:r w:rsidR="003B1F9D" w:rsidRPr="002C11A6">
        <w:rPr>
          <w:lang w:val="es-ES_tradnl"/>
        </w:rPr>
        <w:t xml:space="preserve">mplica seleccionar ciertos aspectos de una situación y hacerlos más prominentes </w:t>
      </w:r>
      <w:r w:rsidR="00056179" w:rsidRPr="002C11A6">
        <w:rPr>
          <w:lang w:val="es-ES_tradnl"/>
        </w:rPr>
        <w:t>a la hora de comunicarlos</w:t>
      </w:r>
      <w:r w:rsidR="003B1F9D" w:rsidRPr="002C11A6">
        <w:rPr>
          <w:lang w:val="es-ES_tradnl"/>
        </w:rPr>
        <w:t xml:space="preserve"> para influir en cómo se percibe</w:t>
      </w:r>
      <w:r w:rsidR="00E84459" w:rsidRPr="002C11A6">
        <w:rPr>
          <w:lang w:val="es-ES_tradnl"/>
        </w:rPr>
        <w:t>, mediante un proceso incluye definir qué es lo importante, quién es responsable, cuáles son las causas y qué soluciones son más apropiadas</w:t>
      </w:r>
      <w:r w:rsidR="00F470CE" w:rsidRPr="002C11A6">
        <w:rPr>
          <w:lang w:val="es-ES_tradnl"/>
        </w:rPr>
        <w:t>.</w:t>
      </w:r>
    </w:p>
    <w:p w14:paraId="4F61F1DD" w14:textId="77777777" w:rsidR="008C70BB" w:rsidRPr="002C11A6" w:rsidRDefault="008C70BB" w:rsidP="001704FA">
      <w:pPr>
        <w:spacing w:line="360" w:lineRule="auto"/>
        <w:jc w:val="both"/>
        <w:rPr>
          <w:lang w:val="es-ES_tradnl"/>
        </w:rPr>
      </w:pPr>
    </w:p>
    <w:p w14:paraId="73DCFA16" w14:textId="1E75E76A" w:rsidR="00557765" w:rsidRPr="002C11A6" w:rsidRDefault="002C72B7" w:rsidP="001704FA">
      <w:pPr>
        <w:spacing w:line="360" w:lineRule="auto"/>
        <w:ind w:firstLine="708"/>
        <w:jc w:val="both"/>
        <w:rPr>
          <w:lang w:val="es-ES_tradnl"/>
        </w:rPr>
      </w:pPr>
      <w:r w:rsidRPr="002C11A6">
        <w:rPr>
          <w:lang w:val="es-ES_tradnl"/>
        </w:rPr>
        <w:t xml:space="preserve">El sexto modelo de </w:t>
      </w:r>
      <w:proofErr w:type="spellStart"/>
      <w:r w:rsidRPr="002C11A6">
        <w:rPr>
          <w:lang w:val="es-ES_tradnl"/>
        </w:rPr>
        <w:t>Halla</w:t>
      </w:r>
      <w:r w:rsidR="00220386" w:rsidRPr="002C11A6">
        <w:rPr>
          <w:lang w:val="es-ES_tradnl"/>
        </w:rPr>
        <w:t>ha</w:t>
      </w:r>
      <w:r w:rsidRPr="002C11A6">
        <w:rPr>
          <w:lang w:val="es-ES_tradnl"/>
        </w:rPr>
        <w:t>n</w:t>
      </w:r>
      <w:proofErr w:type="spellEnd"/>
      <w:r w:rsidRPr="002C11A6">
        <w:rPr>
          <w:lang w:val="es-ES_tradnl"/>
        </w:rPr>
        <w:t xml:space="preserve"> (1999)</w:t>
      </w:r>
      <w:r w:rsidR="00220386" w:rsidRPr="002C11A6">
        <w:rPr>
          <w:lang w:val="es-ES_tradnl"/>
        </w:rPr>
        <w:t xml:space="preserve">, </w:t>
      </w:r>
      <w:r w:rsidR="006B5009" w:rsidRPr="002C11A6">
        <w:rPr>
          <w:lang w:val="es-ES_tradnl"/>
        </w:rPr>
        <w:t>el framing de responsabilidad</w:t>
      </w:r>
      <w:r w:rsidR="00F80592" w:rsidRPr="002C11A6">
        <w:rPr>
          <w:lang w:val="es-ES_tradnl"/>
        </w:rPr>
        <w:t>,</w:t>
      </w:r>
      <w:r w:rsidR="001D0881" w:rsidRPr="002C11A6">
        <w:rPr>
          <w:lang w:val="es-ES_tradnl"/>
        </w:rPr>
        <w:t xml:space="preserve"> </w:t>
      </w:r>
      <w:r w:rsidR="00783CA3" w:rsidRPr="002C11A6">
        <w:rPr>
          <w:lang w:val="es-ES_tradnl"/>
        </w:rPr>
        <w:t>es fundamental en la gestión de crisis</w:t>
      </w:r>
      <w:r w:rsidR="00940817" w:rsidRPr="002C11A6">
        <w:rPr>
          <w:lang w:val="es-ES_tradnl"/>
        </w:rPr>
        <w:t xml:space="preserve"> ya que consiste en </w:t>
      </w:r>
      <w:r w:rsidR="001F70CB" w:rsidRPr="002C11A6">
        <w:rPr>
          <w:lang w:val="es-ES_tradnl"/>
        </w:rPr>
        <w:t xml:space="preserve">como los actores </w:t>
      </w:r>
      <w:r w:rsidR="00940817" w:rsidRPr="002C11A6">
        <w:rPr>
          <w:lang w:val="es-ES_tradnl"/>
        </w:rPr>
        <w:t>atribuyen la causa de los eventos y comportamientos a factores internos (personales) o externos (situacionales)</w:t>
      </w:r>
      <w:r w:rsidR="00E1383D" w:rsidRPr="002C11A6">
        <w:rPr>
          <w:lang w:val="es-ES_tradnl"/>
        </w:rPr>
        <w:t xml:space="preserve">, una vez más para influir en la percepción del </w:t>
      </w:r>
      <w:r w:rsidR="003D30EA" w:rsidRPr="002C11A6">
        <w:rPr>
          <w:lang w:val="es-ES_tradnl"/>
        </w:rPr>
        <w:t xml:space="preserve">público, sin </w:t>
      </w:r>
      <w:r w:rsidR="0014734C" w:rsidRPr="002C11A6">
        <w:rPr>
          <w:lang w:val="es-ES_tradnl"/>
        </w:rPr>
        <w:t>embargo,</w:t>
      </w:r>
      <w:r w:rsidR="003D30EA" w:rsidRPr="002C11A6">
        <w:rPr>
          <w:lang w:val="es-ES_tradnl"/>
        </w:rPr>
        <w:t xml:space="preserve"> este </w:t>
      </w:r>
      <w:proofErr w:type="spellStart"/>
      <w:r w:rsidR="003D30EA" w:rsidRPr="002C11A6">
        <w:rPr>
          <w:lang w:val="es-ES_tradnl"/>
        </w:rPr>
        <w:t>frame</w:t>
      </w:r>
      <w:proofErr w:type="spellEnd"/>
      <w:r w:rsidR="003D30EA" w:rsidRPr="002C11A6">
        <w:rPr>
          <w:lang w:val="es-ES_tradnl"/>
        </w:rPr>
        <w:t xml:space="preserve"> en concreto resulta </w:t>
      </w:r>
      <w:r w:rsidR="00152913" w:rsidRPr="002C11A6">
        <w:rPr>
          <w:lang w:val="es-ES_tradnl"/>
        </w:rPr>
        <w:t xml:space="preserve">peligroso por el hecho de que las atribuciones de </w:t>
      </w:r>
      <w:r w:rsidR="00E004C3" w:rsidRPr="002C11A6">
        <w:rPr>
          <w:lang w:val="es-ES_tradnl"/>
        </w:rPr>
        <w:t>responsabilidad pueden afectar a las percepciones de justicia</w:t>
      </w:r>
      <w:r w:rsidR="008A3E60" w:rsidRPr="002C11A6">
        <w:rPr>
          <w:lang w:val="es-ES_tradnl"/>
        </w:rPr>
        <w:t xml:space="preserve"> y confianza en las instituciones</w:t>
      </w:r>
      <w:r w:rsidR="008437A7">
        <w:rPr>
          <w:lang w:val="es-ES_tradnl"/>
        </w:rPr>
        <w:t xml:space="preserve"> (</w:t>
      </w:r>
      <w:proofErr w:type="spellStart"/>
      <w:r w:rsidR="008437A7">
        <w:rPr>
          <w:lang w:val="es-ES_tradnl"/>
        </w:rPr>
        <w:t>Hallahan</w:t>
      </w:r>
      <w:proofErr w:type="spellEnd"/>
      <w:r w:rsidR="008437A7">
        <w:rPr>
          <w:lang w:val="es-ES_tradnl"/>
        </w:rPr>
        <w:t xml:space="preserve">, 1999, p. </w:t>
      </w:r>
      <w:r w:rsidR="00F20EAB">
        <w:rPr>
          <w:lang w:val="es-ES_tradnl"/>
        </w:rPr>
        <w:t>219</w:t>
      </w:r>
      <w:r w:rsidR="008437A7">
        <w:rPr>
          <w:lang w:val="es-ES_tradnl"/>
        </w:rPr>
        <w:t>)</w:t>
      </w:r>
      <w:r w:rsidR="00532438" w:rsidRPr="002C11A6">
        <w:rPr>
          <w:lang w:val="es-ES_tradnl"/>
        </w:rPr>
        <w:t>.</w:t>
      </w:r>
      <w:r w:rsidR="00C110F7" w:rsidRPr="002C11A6">
        <w:rPr>
          <w:lang w:val="es-ES_tradnl"/>
        </w:rPr>
        <w:t xml:space="preserve"> </w:t>
      </w:r>
      <w:r w:rsidR="004122C6" w:rsidRPr="002C11A6">
        <w:rPr>
          <w:lang w:val="es-ES_tradnl"/>
        </w:rPr>
        <w:t xml:space="preserve">En este </w:t>
      </w:r>
      <w:proofErr w:type="spellStart"/>
      <w:proofErr w:type="gramStart"/>
      <w:r w:rsidR="004122C6" w:rsidRPr="002C11A6">
        <w:rPr>
          <w:lang w:val="es-ES_tradnl"/>
        </w:rPr>
        <w:t>frame</w:t>
      </w:r>
      <w:proofErr w:type="spellEnd"/>
      <w:proofErr w:type="gramEnd"/>
      <w:r w:rsidR="004122C6" w:rsidRPr="002C11A6">
        <w:rPr>
          <w:lang w:val="es-ES_tradnl"/>
        </w:rPr>
        <w:t xml:space="preserve"> </w:t>
      </w:r>
      <w:proofErr w:type="spellStart"/>
      <w:r w:rsidR="004122C6" w:rsidRPr="002C11A6">
        <w:rPr>
          <w:lang w:val="es-ES_tradnl"/>
        </w:rPr>
        <w:t>Hallahan</w:t>
      </w:r>
      <w:proofErr w:type="spellEnd"/>
      <w:r w:rsidR="004122C6" w:rsidRPr="002C11A6">
        <w:rPr>
          <w:lang w:val="es-ES_tradnl"/>
        </w:rPr>
        <w:t xml:space="preserve"> menciona dos conceptos clave</w:t>
      </w:r>
      <w:r w:rsidR="009A0980" w:rsidRPr="002C11A6">
        <w:rPr>
          <w:lang w:val="es-ES_tradnl"/>
        </w:rPr>
        <w:t>, las atribuciones internas</w:t>
      </w:r>
      <w:r w:rsidR="00F866B4" w:rsidRPr="002C11A6">
        <w:rPr>
          <w:lang w:val="es-ES_tradnl"/>
        </w:rPr>
        <w:t xml:space="preserve">, que se enfocan en características personales o </w:t>
      </w:r>
      <w:r w:rsidR="00627428" w:rsidRPr="002C11A6">
        <w:rPr>
          <w:lang w:val="es-ES_tradnl"/>
        </w:rPr>
        <w:t>decisiones de individuos, y las atribuciones externas</w:t>
      </w:r>
      <w:r w:rsidR="00BA4594" w:rsidRPr="002C11A6">
        <w:rPr>
          <w:lang w:val="es-ES_tradnl"/>
        </w:rPr>
        <w:t xml:space="preserve">, que se enfocan en factores situacionales </w:t>
      </w:r>
      <w:r w:rsidR="009822A7" w:rsidRPr="002C11A6">
        <w:rPr>
          <w:lang w:val="es-ES_tradnl"/>
        </w:rPr>
        <w:t xml:space="preserve">fuera </w:t>
      </w:r>
      <w:r w:rsidR="009822A7" w:rsidRPr="002C11A6">
        <w:rPr>
          <w:lang w:val="es-ES_tradnl"/>
        </w:rPr>
        <w:lastRenderedPageBreak/>
        <w:t xml:space="preserve">del control del individuo. En política, el framing </w:t>
      </w:r>
      <w:r w:rsidR="00B825B8" w:rsidRPr="002C11A6">
        <w:rPr>
          <w:lang w:val="es-ES_tradnl"/>
        </w:rPr>
        <w:t>de responsabilidad puede ser utilizado durante una crisis económica</w:t>
      </w:r>
      <w:r w:rsidR="005202C9" w:rsidRPr="002C11A6">
        <w:rPr>
          <w:lang w:val="es-ES_tradnl"/>
        </w:rPr>
        <w:t xml:space="preserve">, </w:t>
      </w:r>
      <w:r w:rsidR="00F0285B" w:rsidRPr="002C11A6">
        <w:rPr>
          <w:lang w:val="es-ES_tradnl"/>
        </w:rPr>
        <w:t xml:space="preserve">en este caso cada partido utilizará </w:t>
      </w:r>
      <w:r w:rsidR="00555103" w:rsidRPr="002C11A6">
        <w:rPr>
          <w:lang w:val="es-ES_tradnl"/>
        </w:rPr>
        <w:t xml:space="preserve">el framing de responsabilidad </w:t>
      </w:r>
      <w:r w:rsidR="008E441A" w:rsidRPr="002C11A6">
        <w:rPr>
          <w:lang w:val="es-ES_tradnl"/>
        </w:rPr>
        <w:t>de manera que beneficie su agenda política</w:t>
      </w:r>
      <w:r w:rsidR="00CA69B3" w:rsidRPr="002C11A6">
        <w:rPr>
          <w:lang w:val="es-ES_tradnl"/>
        </w:rPr>
        <w:t>.</w:t>
      </w:r>
      <w:r w:rsidR="008E441A" w:rsidRPr="002C11A6">
        <w:rPr>
          <w:lang w:val="es-ES_tradnl"/>
        </w:rPr>
        <w:t xml:space="preserve"> </w:t>
      </w:r>
      <w:r w:rsidR="00CA69B3" w:rsidRPr="002C11A6">
        <w:rPr>
          <w:lang w:val="es-ES_tradnl"/>
        </w:rPr>
        <w:t>P</w:t>
      </w:r>
      <w:r w:rsidR="008E441A" w:rsidRPr="002C11A6">
        <w:rPr>
          <w:lang w:val="es-ES_tradnl"/>
        </w:rPr>
        <w:t>or ejemplo</w:t>
      </w:r>
      <w:r w:rsidR="00CA69B3" w:rsidRPr="002C11A6">
        <w:rPr>
          <w:lang w:val="es-ES_tradnl"/>
        </w:rPr>
        <w:t>,</w:t>
      </w:r>
      <w:r w:rsidR="008E441A" w:rsidRPr="002C11A6">
        <w:rPr>
          <w:lang w:val="es-ES_tradnl"/>
        </w:rPr>
        <w:t xml:space="preserve"> el partido en el gobierno utilizaría </w:t>
      </w:r>
      <w:r w:rsidR="002670B2" w:rsidRPr="002C11A6">
        <w:rPr>
          <w:lang w:val="es-ES_tradnl"/>
        </w:rPr>
        <w:t xml:space="preserve">la atribución externa, culpando a factores externos como </w:t>
      </w:r>
      <w:r w:rsidR="00F61CF3" w:rsidRPr="002C11A6">
        <w:rPr>
          <w:lang w:val="es-ES_tradnl"/>
        </w:rPr>
        <w:t>podrían ser unas condiciones económicas globales adversas</w:t>
      </w:r>
      <w:r w:rsidR="00CA69B3" w:rsidRPr="002C11A6">
        <w:rPr>
          <w:lang w:val="es-ES_tradnl"/>
        </w:rPr>
        <w:t xml:space="preserve"> o </w:t>
      </w:r>
      <w:r w:rsidR="00F61CF3" w:rsidRPr="002C11A6">
        <w:rPr>
          <w:lang w:val="es-ES_tradnl"/>
        </w:rPr>
        <w:t>conflictos internacionales.</w:t>
      </w:r>
      <w:r w:rsidR="009822A7" w:rsidRPr="002C11A6">
        <w:rPr>
          <w:lang w:val="es-ES_tradnl"/>
        </w:rPr>
        <w:t xml:space="preserve"> </w:t>
      </w:r>
      <w:r w:rsidR="00CA69B3" w:rsidRPr="002C11A6">
        <w:rPr>
          <w:lang w:val="es-ES_tradnl"/>
        </w:rPr>
        <w:t xml:space="preserve">Por otra </w:t>
      </w:r>
      <w:proofErr w:type="gramStart"/>
      <w:r w:rsidR="00CA69B3" w:rsidRPr="002C11A6">
        <w:rPr>
          <w:lang w:val="es-ES_tradnl"/>
        </w:rPr>
        <w:t>parte</w:t>
      </w:r>
      <w:proofErr w:type="gramEnd"/>
      <w:r w:rsidR="00B3321A" w:rsidRPr="002C11A6">
        <w:rPr>
          <w:lang w:val="es-ES_tradnl"/>
        </w:rPr>
        <w:t xml:space="preserve"> el partido de la </w:t>
      </w:r>
      <w:proofErr w:type="spellStart"/>
      <w:r w:rsidR="00B3321A" w:rsidRPr="002C11A6">
        <w:rPr>
          <w:lang w:val="es-ES_tradnl"/>
        </w:rPr>
        <w:t>opsición</w:t>
      </w:r>
      <w:proofErr w:type="spellEnd"/>
      <w:r w:rsidR="00B3321A" w:rsidRPr="002C11A6">
        <w:rPr>
          <w:lang w:val="es-ES_tradnl"/>
        </w:rPr>
        <w:t xml:space="preserve"> utilizaría </w:t>
      </w:r>
      <w:r w:rsidR="00BF2286" w:rsidRPr="002C11A6">
        <w:rPr>
          <w:lang w:val="es-ES_tradnl"/>
        </w:rPr>
        <w:t xml:space="preserve">la atribución interna, enmarcando la crisis </w:t>
      </w:r>
      <w:r w:rsidR="009A19DE" w:rsidRPr="002C11A6">
        <w:rPr>
          <w:lang w:val="es-ES_tradnl"/>
        </w:rPr>
        <w:t>como resultado de las malas decisiones y políticas fallidas del partido del gobierno</w:t>
      </w:r>
      <w:r w:rsidR="00557765" w:rsidRPr="002C11A6">
        <w:rPr>
          <w:lang w:val="es-ES_tradnl"/>
        </w:rPr>
        <w:t>.</w:t>
      </w:r>
    </w:p>
    <w:p w14:paraId="7DD5FBDB" w14:textId="77777777" w:rsidR="00557765" w:rsidRPr="002C11A6" w:rsidRDefault="00557765" w:rsidP="001704FA">
      <w:pPr>
        <w:spacing w:line="360" w:lineRule="auto"/>
        <w:jc w:val="both"/>
        <w:rPr>
          <w:lang w:val="es-ES_tradnl"/>
        </w:rPr>
      </w:pPr>
    </w:p>
    <w:p w14:paraId="50957735" w14:textId="020D20CE" w:rsidR="008D64B9" w:rsidRPr="002C11A6" w:rsidRDefault="00557765" w:rsidP="001704FA">
      <w:pPr>
        <w:spacing w:line="360" w:lineRule="auto"/>
        <w:ind w:firstLine="708"/>
        <w:jc w:val="both"/>
        <w:rPr>
          <w:lang w:val="es-ES_tradnl"/>
        </w:rPr>
      </w:pPr>
      <w:r w:rsidRPr="002C11A6">
        <w:rPr>
          <w:lang w:val="es-ES_tradnl"/>
        </w:rPr>
        <w:t xml:space="preserve">Por último, encontramos </w:t>
      </w:r>
      <w:r w:rsidR="00720696" w:rsidRPr="002C11A6">
        <w:rPr>
          <w:lang w:val="es-ES_tradnl"/>
        </w:rPr>
        <w:t>el framing de noticias en el séptimo lugar</w:t>
      </w:r>
      <w:r w:rsidR="003E5329" w:rsidRPr="002C11A6">
        <w:rPr>
          <w:lang w:val="es-ES_tradnl"/>
        </w:rPr>
        <w:t xml:space="preserve">, que trata sobre la manera </w:t>
      </w:r>
      <w:r w:rsidR="00EE3017" w:rsidRPr="002C11A6">
        <w:rPr>
          <w:lang w:val="es-ES_tradnl"/>
        </w:rPr>
        <w:t xml:space="preserve">en que los medios de comunicación estructuran y presentan la </w:t>
      </w:r>
      <w:r w:rsidR="00677A26" w:rsidRPr="002C11A6">
        <w:rPr>
          <w:lang w:val="es-ES_tradnl"/>
        </w:rPr>
        <w:t>información</w:t>
      </w:r>
      <w:r w:rsidR="00CB18A8" w:rsidRPr="002C11A6">
        <w:rPr>
          <w:lang w:val="es-ES_tradnl"/>
        </w:rPr>
        <w:t xml:space="preserve">. Aquí </w:t>
      </w:r>
      <w:proofErr w:type="spellStart"/>
      <w:r w:rsidR="008816C9" w:rsidRPr="002C11A6">
        <w:rPr>
          <w:lang w:val="es-ES_tradnl"/>
        </w:rPr>
        <w:t>Hallahan</w:t>
      </w:r>
      <w:proofErr w:type="spellEnd"/>
      <w:r w:rsidR="008816C9" w:rsidRPr="002C11A6">
        <w:rPr>
          <w:lang w:val="es-ES_tradnl"/>
        </w:rPr>
        <w:t xml:space="preserve"> </w:t>
      </w:r>
      <w:r w:rsidR="00CB18A8" w:rsidRPr="002C11A6">
        <w:rPr>
          <w:lang w:val="es-ES_tradnl"/>
        </w:rPr>
        <w:t>subraya</w:t>
      </w:r>
      <w:r w:rsidR="008816C9" w:rsidRPr="002C11A6">
        <w:rPr>
          <w:lang w:val="es-ES_tradnl"/>
        </w:rPr>
        <w:t xml:space="preserve"> que los periodistas y editores eligen temas, estructuras narrativas y enfoques que resuenen culturalmente y sean familiares para su audiencia, con el objetivo de que su interpretación preferida sea la dominante.</w:t>
      </w:r>
      <w:r w:rsidR="008D64B9" w:rsidRPr="002C11A6">
        <w:rPr>
          <w:lang w:val="es-ES_tradnl"/>
        </w:rPr>
        <w:t xml:space="preserve"> </w:t>
      </w:r>
      <w:r w:rsidR="00606513" w:rsidRPr="002C11A6">
        <w:rPr>
          <w:lang w:val="es-ES_tradnl"/>
        </w:rPr>
        <w:t>Durante un desastre natural, el framing de noticias procedería de esta manera</w:t>
      </w:r>
      <w:r w:rsidR="00F20EAB">
        <w:rPr>
          <w:lang w:val="es-ES_tradnl"/>
        </w:rPr>
        <w:t xml:space="preserve"> </w:t>
      </w:r>
      <w:r w:rsidR="00045A5F">
        <w:rPr>
          <w:lang w:val="es-ES_tradnl"/>
        </w:rPr>
        <w:t>(</w:t>
      </w:r>
      <w:proofErr w:type="spellStart"/>
      <w:r w:rsidR="00045A5F">
        <w:rPr>
          <w:lang w:val="es-ES_tradnl"/>
        </w:rPr>
        <w:t>Hallahan</w:t>
      </w:r>
      <w:proofErr w:type="spellEnd"/>
      <w:r w:rsidR="00045A5F">
        <w:rPr>
          <w:lang w:val="es-ES_tradnl"/>
        </w:rPr>
        <w:t>, 1999, p. 222)</w:t>
      </w:r>
      <w:r w:rsidR="00606513" w:rsidRPr="002C11A6">
        <w:rPr>
          <w:lang w:val="es-ES_tradnl"/>
        </w:rPr>
        <w:t>:</w:t>
      </w:r>
      <w:r w:rsidR="0062529B" w:rsidRPr="002C11A6">
        <w:rPr>
          <w:lang w:val="es-ES_tradnl"/>
        </w:rPr>
        <w:t xml:space="preserve"> </w:t>
      </w:r>
    </w:p>
    <w:p w14:paraId="5CCCF722" w14:textId="77777777" w:rsidR="003F1278" w:rsidRPr="002C11A6" w:rsidRDefault="003F1278" w:rsidP="001704FA">
      <w:pPr>
        <w:spacing w:line="360" w:lineRule="auto"/>
        <w:jc w:val="both"/>
        <w:rPr>
          <w:lang w:val="es-ES_tradnl"/>
        </w:rPr>
      </w:pPr>
    </w:p>
    <w:p w14:paraId="0F76CBAB" w14:textId="22AE4EDB" w:rsidR="00AB37B3" w:rsidRPr="002C11A6" w:rsidRDefault="0062529B" w:rsidP="001704FA">
      <w:pPr>
        <w:spacing w:line="360" w:lineRule="auto"/>
        <w:ind w:firstLine="708"/>
        <w:jc w:val="both"/>
        <w:rPr>
          <w:lang w:val="es-ES_tradnl"/>
        </w:rPr>
      </w:pPr>
      <w:r w:rsidRPr="002C11A6">
        <w:rPr>
          <w:b/>
          <w:bCs/>
          <w:lang w:val="es-ES_tradnl"/>
        </w:rPr>
        <w:t>Selección de</w:t>
      </w:r>
      <w:r w:rsidR="00606513" w:rsidRPr="002C11A6">
        <w:rPr>
          <w:b/>
          <w:bCs/>
          <w:lang w:val="es-ES_tradnl"/>
        </w:rPr>
        <w:t>l</w:t>
      </w:r>
      <w:r w:rsidRPr="002C11A6">
        <w:rPr>
          <w:b/>
          <w:bCs/>
          <w:lang w:val="es-ES_tradnl"/>
        </w:rPr>
        <w:t xml:space="preserve"> Tema:</w:t>
      </w:r>
      <w:r w:rsidRPr="002C11A6">
        <w:rPr>
          <w:lang w:val="es-ES_tradnl"/>
        </w:rPr>
        <w:t xml:space="preserve"> Los medios pueden elegir centrarse en la devastación de una comunidad específica.</w:t>
      </w:r>
    </w:p>
    <w:p w14:paraId="7E2297A1" w14:textId="77777777" w:rsidR="00FA62AD" w:rsidRDefault="00AB37B3" w:rsidP="001704FA">
      <w:pPr>
        <w:spacing w:line="360" w:lineRule="auto"/>
        <w:ind w:firstLine="708"/>
        <w:jc w:val="both"/>
        <w:rPr>
          <w:lang w:val="es-ES_tradnl"/>
        </w:rPr>
      </w:pPr>
      <w:r w:rsidRPr="002C11A6">
        <w:rPr>
          <w:b/>
          <w:bCs/>
          <w:lang w:val="es-ES_tradnl"/>
        </w:rPr>
        <w:t>Narrativas y Estructura:</w:t>
      </w:r>
      <w:r w:rsidRPr="002C11A6">
        <w:rPr>
          <w:lang w:val="es-ES_tradnl"/>
        </w:rPr>
        <w:t xml:space="preserve"> Una historia típica puede empezar describiendo el desastre, seguido de testimonios de víctimas y finalizar con los esfuerzos de rescate y recuperación.</w:t>
      </w:r>
    </w:p>
    <w:p w14:paraId="58236F96" w14:textId="77777777" w:rsidR="003328E0" w:rsidRPr="002C11A6" w:rsidRDefault="003328E0" w:rsidP="001704FA">
      <w:pPr>
        <w:spacing w:line="360" w:lineRule="auto"/>
        <w:ind w:firstLine="708"/>
        <w:jc w:val="both"/>
        <w:rPr>
          <w:lang w:val="es-ES_tradnl"/>
        </w:rPr>
      </w:pPr>
    </w:p>
    <w:p w14:paraId="2349AC66" w14:textId="191F7FE7" w:rsidR="0062529B" w:rsidRPr="002C11A6" w:rsidRDefault="0062529B" w:rsidP="001704FA">
      <w:pPr>
        <w:spacing w:line="360" w:lineRule="auto"/>
        <w:ind w:firstLine="708"/>
        <w:jc w:val="both"/>
        <w:rPr>
          <w:lang w:val="es-ES_tradnl"/>
        </w:rPr>
      </w:pPr>
      <w:r w:rsidRPr="002C11A6">
        <w:rPr>
          <w:b/>
          <w:bCs/>
          <w:lang w:val="es-ES_tradnl"/>
        </w:rPr>
        <w:t>Acentuación:</w:t>
      </w:r>
      <w:r w:rsidRPr="002C11A6">
        <w:rPr>
          <w:lang w:val="es-ES_tradnl"/>
        </w:rPr>
        <w:t xml:space="preserve"> Destacan historias individuales de supervivencia o pérdida para humanizar la tragedia.</w:t>
      </w:r>
    </w:p>
    <w:p w14:paraId="214F78C6" w14:textId="769E1D15" w:rsidR="0062529B" w:rsidRPr="002C11A6" w:rsidRDefault="0062529B" w:rsidP="001704FA">
      <w:pPr>
        <w:spacing w:line="360" w:lineRule="auto"/>
        <w:ind w:firstLine="708"/>
        <w:jc w:val="both"/>
        <w:rPr>
          <w:lang w:val="es-ES_tradnl"/>
        </w:rPr>
      </w:pPr>
      <w:r w:rsidRPr="002C11A6">
        <w:rPr>
          <w:b/>
          <w:bCs/>
          <w:lang w:val="es-ES_tradnl"/>
        </w:rPr>
        <w:t>Fuentes y Voces:</w:t>
      </w:r>
      <w:r w:rsidRPr="002C11A6">
        <w:rPr>
          <w:lang w:val="es-ES_tradnl"/>
        </w:rPr>
        <w:t xml:space="preserve"> Citar a autoridades locales, víctimas, y expertos en clima para ofrecer diversas perspectivas.</w:t>
      </w:r>
    </w:p>
    <w:p w14:paraId="38EDA973" w14:textId="4A2FCDFB" w:rsidR="00C15CA8" w:rsidRPr="002C11A6" w:rsidRDefault="0062529B" w:rsidP="001704FA">
      <w:pPr>
        <w:spacing w:line="360" w:lineRule="auto"/>
        <w:ind w:firstLine="708"/>
        <w:jc w:val="both"/>
        <w:rPr>
          <w:lang w:val="es-ES_tradnl"/>
        </w:rPr>
      </w:pPr>
      <w:r w:rsidRPr="002C11A6">
        <w:rPr>
          <w:b/>
          <w:bCs/>
          <w:lang w:val="es-ES_tradnl"/>
        </w:rPr>
        <w:t>Contextualización:</w:t>
      </w:r>
      <w:r w:rsidRPr="002C11A6">
        <w:rPr>
          <w:lang w:val="es-ES_tradnl"/>
        </w:rPr>
        <w:t xml:space="preserve"> Proveer información sobre el cambio climático y su conexión con la frecuencia de desastres naturales.</w:t>
      </w:r>
    </w:p>
    <w:p w14:paraId="52C0399C" w14:textId="77777777" w:rsidR="00FA62AD" w:rsidRDefault="00FA62AD" w:rsidP="001704FA">
      <w:pPr>
        <w:spacing w:line="360" w:lineRule="auto"/>
        <w:jc w:val="both"/>
      </w:pPr>
    </w:p>
    <w:p w14:paraId="77FB068B" w14:textId="306D9329" w:rsidR="003069F7" w:rsidRDefault="003069F7" w:rsidP="001704FA">
      <w:pPr>
        <w:spacing w:line="360" w:lineRule="auto"/>
        <w:jc w:val="both"/>
        <w:rPr>
          <w:lang w:val="es-ES_tradnl"/>
        </w:rPr>
      </w:pPr>
      <w:r>
        <w:tab/>
        <w:t xml:space="preserve">De entre los dos, escogí </w:t>
      </w:r>
      <w:proofErr w:type="gramStart"/>
      <w:r>
        <w:t>el  modelo</w:t>
      </w:r>
      <w:proofErr w:type="gramEnd"/>
      <w:r>
        <w:t xml:space="preserve"> de </w:t>
      </w:r>
      <w:proofErr w:type="spellStart"/>
      <w:r w:rsidRPr="002C11A6">
        <w:rPr>
          <w:lang w:val="es-ES_tradnl"/>
        </w:rPr>
        <w:t>Brugman</w:t>
      </w:r>
      <w:proofErr w:type="spellEnd"/>
      <w:r w:rsidRPr="002C11A6">
        <w:rPr>
          <w:lang w:val="es-ES_tradnl"/>
        </w:rPr>
        <w:t xml:space="preserve">, B. C., </w:t>
      </w:r>
      <w:proofErr w:type="spellStart"/>
      <w:r w:rsidRPr="002C11A6">
        <w:rPr>
          <w:lang w:val="es-ES_tradnl"/>
        </w:rPr>
        <w:t>Burgers</w:t>
      </w:r>
      <w:proofErr w:type="spellEnd"/>
      <w:r w:rsidRPr="002C11A6">
        <w:rPr>
          <w:lang w:val="es-ES_tradnl"/>
        </w:rPr>
        <w:t xml:space="preserve">, C., &amp; </w:t>
      </w:r>
      <w:proofErr w:type="spellStart"/>
      <w:r w:rsidRPr="002C11A6">
        <w:rPr>
          <w:lang w:val="es-ES_tradnl"/>
        </w:rPr>
        <w:t>Steen</w:t>
      </w:r>
      <w:proofErr w:type="spellEnd"/>
      <w:r w:rsidRPr="002C11A6">
        <w:rPr>
          <w:lang w:val="es-ES_tradnl"/>
        </w:rPr>
        <w:t>, G. J. (2017)</w:t>
      </w:r>
      <w:r>
        <w:rPr>
          <w:lang w:val="es-ES_tradnl"/>
        </w:rPr>
        <w:t xml:space="preserve"> ya que me pareció interesante comprobar la flexibilidad que tienen las metáforas, </w:t>
      </w:r>
      <w:r w:rsidR="00F67C07">
        <w:rPr>
          <w:lang w:val="es-ES_tradnl"/>
        </w:rPr>
        <w:t>ya que cambiando una palabra en una frase podemos referirnos a varias cosas con un cambio mínimo, creando un doble sentido.</w:t>
      </w:r>
      <w:r w:rsidR="00EC7140">
        <w:rPr>
          <w:lang w:val="es-ES_tradnl"/>
        </w:rPr>
        <w:t xml:space="preserve"> Además de encajar </w:t>
      </w:r>
      <w:r w:rsidR="00BD7FA0">
        <w:rPr>
          <w:lang w:val="es-ES_tradnl"/>
        </w:rPr>
        <w:t>muy bien con el análisis crítico del discurso</w:t>
      </w:r>
      <w:r w:rsidR="00EC7140">
        <w:rPr>
          <w:lang w:val="es-ES_tradnl"/>
        </w:rPr>
        <w:t xml:space="preserve"> </w:t>
      </w:r>
      <w:r w:rsidR="00FA36A9">
        <w:rPr>
          <w:lang w:val="es-ES_tradnl"/>
        </w:rPr>
        <w:t>que utilizaré para el análisis.</w:t>
      </w:r>
    </w:p>
    <w:p w14:paraId="04A21F18" w14:textId="77777777" w:rsidR="00D3286A" w:rsidRPr="002C11A6" w:rsidRDefault="00D3286A" w:rsidP="001704FA">
      <w:pPr>
        <w:spacing w:line="360" w:lineRule="auto"/>
        <w:jc w:val="both"/>
      </w:pPr>
    </w:p>
    <w:p w14:paraId="6101DA1F" w14:textId="48C9FE38" w:rsidR="005432CD" w:rsidRDefault="00470485" w:rsidP="00FC44F9">
      <w:pPr>
        <w:pStyle w:val="Ttulo2"/>
        <w:numPr>
          <w:ilvl w:val="1"/>
          <w:numId w:val="10"/>
        </w:numPr>
        <w:rPr>
          <w:rFonts w:ascii="Times New Roman" w:hAnsi="Times New Roman" w:cs="Times New Roman"/>
        </w:rPr>
      </w:pPr>
      <w:bookmarkStart w:id="14" w:name="_Toc168688680"/>
      <w:r w:rsidRPr="002C11A6">
        <w:rPr>
          <w:rFonts w:ascii="Times New Roman" w:hAnsi="Times New Roman" w:cs="Times New Roman"/>
        </w:rPr>
        <w:lastRenderedPageBreak/>
        <w:t>Tipo de lenguaje</w:t>
      </w:r>
      <w:bookmarkEnd w:id="14"/>
    </w:p>
    <w:p w14:paraId="1534FB08" w14:textId="77777777" w:rsidR="00492499" w:rsidRPr="00492499" w:rsidRDefault="00492499" w:rsidP="00492499"/>
    <w:p w14:paraId="38E0EF4A" w14:textId="77777777" w:rsidR="00470485" w:rsidRPr="002C11A6" w:rsidRDefault="00470485" w:rsidP="001704FA">
      <w:pPr>
        <w:jc w:val="both"/>
      </w:pPr>
    </w:p>
    <w:p w14:paraId="0D05F67D" w14:textId="4AEB801A" w:rsidR="00EF77B9" w:rsidRPr="002C11A6" w:rsidRDefault="00EF77B9" w:rsidP="001704FA">
      <w:pPr>
        <w:jc w:val="both"/>
      </w:pPr>
      <w:r w:rsidRPr="002C11A6">
        <w:tab/>
      </w:r>
      <w:r w:rsidR="00991601" w:rsidRPr="002C11A6">
        <w:t xml:space="preserve">Existe una </w:t>
      </w:r>
      <w:r w:rsidR="00532AF7" w:rsidRPr="002C11A6">
        <w:t xml:space="preserve">gran variedad de </w:t>
      </w:r>
      <w:r w:rsidR="00BA2EF2" w:rsidRPr="002C11A6">
        <w:t>figuras re</w:t>
      </w:r>
      <w:r w:rsidR="00C0113C" w:rsidRPr="002C11A6">
        <w:t xml:space="preserve">tóricas y literarias que se utilizan en política </w:t>
      </w:r>
      <w:r w:rsidR="00067EA1" w:rsidRPr="002C11A6">
        <w:t xml:space="preserve">para conectar con la audiencia </w:t>
      </w:r>
      <w:r w:rsidR="0065609A" w:rsidRPr="002C11A6">
        <w:t xml:space="preserve">y hacer que el mensaje expuesto sea más memorable, sin embargo, </w:t>
      </w:r>
      <w:r w:rsidR="00BA3353" w:rsidRPr="002C11A6">
        <w:t xml:space="preserve">según </w:t>
      </w:r>
      <w:proofErr w:type="spellStart"/>
      <w:r w:rsidR="004F303B" w:rsidRPr="002C11A6">
        <w:t>Biljana</w:t>
      </w:r>
      <w:proofErr w:type="spellEnd"/>
      <w:r w:rsidR="004F303B" w:rsidRPr="002C11A6">
        <w:t xml:space="preserve"> Scott</w:t>
      </w:r>
      <w:r w:rsidR="00A366CF" w:rsidRPr="002C11A6">
        <w:t xml:space="preserve"> (2013) en su </w:t>
      </w:r>
      <w:r w:rsidR="00AF02D5" w:rsidRPr="002C11A6">
        <w:t>artículo</w:t>
      </w:r>
      <w:r w:rsidR="00A366CF" w:rsidRPr="002C11A6">
        <w:t xml:space="preserve"> </w:t>
      </w:r>
      <w:r w:rsidR="00AF02D5" w:rsidRPr="002C11A6">
        <w:rPr>
          <w:i/>
          <w:iCs/>
        </w:rPr>
        <w:t xml:space="preserve">Framing </w:t>
      </w:r>
      <w:proofErr w:type="spellStart"/>
      <w:r w:rsidR="00AF02D5" w:rsidRPr="002C11A6">
        <w:rPr>
          <w:i/>
          <w:iCs/>
        </w:rPr>
        <w:t>an</w:t>
      </w:r>
      <w:proofErr w:type="spellEnd"/>
      <w:r w:rsidR="00AF02D5" w:rsidRPr="002C11A6">
        <w:rPr>
          <w:i/>
          <w:iCs/>
        </w:rPr>
        <w:t xml:space="preserve"> </w:t>
      </w:r>
      <w:proofErr w:type="spellStart"/>
      <w:r w:rsidR="00AF02D5" w:rsidRPr="002C11A6">
        <w:rPr>
          <w:i/>
          <w:iCs/>
        </w:rPr>
        <w:t>argument</w:t>
      </w:r>
      <w:proofErr w:type="spellEnd"/>
      <w:r w:rsidR="00AF02D5" w:rsidRPr="002C11A6">
        <w:t xml:space="preserve">, </w:t>
      </w:r>
      <w:r w:rsidR="00913E1C" w:rsidRPr="002C11A6">
        <w:t xml:space="preserve">las principales técnicas para </w:t>
      </w:r>
      <w:r w:rsidR="002A324A" w:rsidRPr="002C11A6">
        <w:t>encuadrar un argumento son las siguientes:</w:t>
      </w:r>
    </w:p>
    <w:p w14:paraId="1C33CD9A" w14:textId="77777777" w:rsidR="002A324A" w:rsidRDefault="002A324A" w:rsidP="001704FA">
      <w:pPr>
        <w:jc w:val="both"/>
      </w:pPr>
    </w:p>
    <w:p w14:paraId="6265626A" w14:textId="77777777" w:rsidR="00C77156" w:rsidRDefault="00C77156" w:rsidP="001704FA">
      <w:pPr>
        <w:jc w:val="both"/>
      </w:pPr>
    </w:p>
    <w:p w14:paraId="725ABB02" w14:textId="77777777" w:rsidR="00C77156" w:rsidRPr="002C11A6" w:rsidRDefault="00C77156" w:rsidP="001704FA">
      <w:pPr>
        <w:jc w:val="both"/>
      </w:pPr>
    </w:p>
    <w:p w14:paraId="50C2EA25" w14:textId="49F0AFBE" w:rsidR="008703DC" w:rsidRPr="002C11A6" w:rsidRDefault="008703DC" w:rsidP="001704FA">
      <w:pPr>
        <w:pStyle w:val="Prrafodelista"/>
        <w:numPr>
          <w:ilvl w:val="0"/>
          <w:numId w:val="24"/>
        </w:numPr>
        <w:jc w:val="both"/>
        <w:rPr>
          <w:b/>
          <w:bCs/>
        </w:rPr>
      </w:pPr>
      <w:r w:rsidRPr="002C11A6">
        <w:rPr>
          <w:b/>
          <w:bCs/>
        </w:rPr>
        <w:t>Metáforas:</w:t>
      </w:r>
    </w:p>
    <w:p w14:paraId="609D7C1C" w14:textId="77777777" w:rsidR="008703DC" w:rsidRPr="002C11A6" w:rsidRDefault="008703DC" w:rsidP="001704FA">
      <w:pPr>
        <w:jc w:val="both"/>
      </w:pPr>
      <w:r w:rsidRPr="002C11A6">
        <w:t>Las metáforas son recursos muy utilizados en los discursos políticos para comparar dos cosas que no son literalmente iguales, pero que comparten una característica común.</w:t>
      </w:r>
    </w:p>
    <w:p w14:paraId="14AF22E1" w14:textId="639D2786" w:rsidR="008703DC" w:rsidRDefault="008703DC" w:rsidP="001704FA">
      <w:pPr>
        <w:pStyle w:val="Prrafodelista"/>
        <w:numPr>
          <w:ilvl w:val="0"/>
          <w:numId w:val="4"/>
        </w:numPr>
        <w:jc w:val="both"/>
      </w:pPr>
      <w:r w:rsidRPr="002C11A6">
        <w:t>Ejemplo: "El gobierno es el pilar de la sociedad." (En este caso, la sociedad se compara con un edificio y el gobierno con el pilar que lo sostiene).</w:t>
      </w:r>
    </w:p>
    <w:p w14:paraId="6C438EDC" w14:textId="77777777" w:rsidR="00C77156" w:rsidRDefault="00C77156" w:rsidP="00C77156">
      <w:pPr>
        <w:jc w:val="both"/>
      </w:pPr>
    </w:p>
    <w:p w14:paraId="48A8C512" w14:textId="77777777" w:rsidR="00C77156" w:rsidRPr="002C11A6" w:rsidRDefault="00C77156" w:rsidP="00C77156">
      <w:pPr>
        <w:jc w:val="both"/>
      </w:pPr>
    </w:p>
    <w:p w14:paraId="6A3385DB" w14:textId="77777777" w:rsidR="007F5BAA" w:rsidRPr="002C11A6" w:rsidRDefault="007F5BAA" w:rsidP="001704FA">
      <w:pPr>
        <w:pStyle w:val="Prrafodelista"/>
        <w:ind w:left="1068"/>
        <w:jc w:val="both"/>
      </w:pPr>
    </w:p>
    <w:p w14:paraId="1DD9CA03" w14:textId="4587C15C" w:rsidR="008703DC" w:rsidRPr="002C11A6" w:rsidRDefault="008703DC" w:rsidP="001704FA">
      <w:pPr>
        <w:pStyle w:val="Prrafodelista"/>
        <w:numPr>
          <w:ilvl w:val="0"/>
          <w:numId w:val="24"/>
        </w:numPr>
        <w:jc w:val="both"/>
        <w:rPr>
          <w:b/>
          <w:bCs/>
        </w:rPr>
      </w:pPr>
      <w:r w:rsidRPr="002C11A6">
        <w:rPr>
          <w:b/>
          <w:bCs/>
        </w:rPr>
        <w:t>Repetición:</w:t>
      </w:r>
    </w:p>
    <w:p w14:paraId="47279860" w14:textId="77777777" w:rsidR="008703DC" w:rsidRPr="002C11A6" w:rsidRDefault="008703DC" w:rsidP="001704FA">
      <w:pPr>
        <w:jc w:val="both"/>
      </w:pPr>
      <w:r w:rsidRPr="002C11A6">
        <w:t>La repetición de palabras o frases clave es un recurso común para crear énfasis, ritmo y unidad en el discurso.</w:t>
      </w:r>
    </w:p>
    <w:p w14:paraId="550D790F" w14:textId="1E3F29EB" w:rsidR="008703DC" w:rsidRDefault="008703DC" w:rsidP="001704FA">
      <w:pPr>
        <w:pStyle w:val="Prrafodelista"/>
        <w:numPr>
          <w:ilvl w:val="0"/>
          <w:numId w:val="4"/>
        </w:numPr>
        <w:jc w:val="both"/>
      </w:pPr>
      <w:r w:rsidRPr="002C11A6">
        <w:t>Ejemplo: "No podemos tolerar la injusticia. No podemos permitir que la desigualdad siga existiendo. No podemos quedarnos de brazos cruzados mientras nuestros hermanos y hermanas sufren." (En este caso, la repetición de la palabra "no podemos" crea un efecto de crescendo y enfatiza la importancia del mensaje).</w:t>
      </w:r>
    </w:p>
    <w:p w14:paraId="0676FFA4" w14:textId="77777777" w:rsidR="00C77156" w:rsidRPr="002C11A6" w:rsidRDefault="00C77156" w:rsidP="00C77156">
      <w:pPr>
        <w:jc w:val="both"/>
      </w:pPr>
    </w:p>
    <w:p w14:paraId="435F7F1F" w14:textId="77777777" w:rsidR="007F5BAA" w:rsidRDefault="007F5BAA" w:rsidP="001704FA">
      <w:pPr>
        <w:pStyle w:val="Prrafodelista"/>
        <w:ind w:left="1068"/>
        <w:jc w:val="both"/>
      </w:pPr>
    </w:p>
    <w:p w14:paraId="0C504175" w14:textId="77777777" w:rsidR="003328E0" w:rsidRDefault="003328E0" w:rsidP="001704FA">
      <w:pPr>
        <w:pStyle w:val="Prrafodelista"/>
        <w:ind w:left="1068"/>
        <w:jc w:val="both"/>
      </w:pPr>
    </w:p>
    <w:p w14:paraId="5A3DDA62" w14:textId="77777777" w:rsidR="003328E0" w:rsidRPr="002C11A6" w:rsidRDefault="003328E0" w:rsidP="001704FA">
      <w:pPr>
        <w:pStyle w:val="Prrafodelista"/>
        <w:ind w:left="1068"/>
        <w:jc w:val="both"/>
      </w:pPr>
    </w:p>
    <w:p w14:paraId="00EA1AA8" w14:textId="6C531244" w:rsidR="008703DC" w:rsidRPr="002C11A6" w:rsidRDefault="008703DC" w:rsidP="001704FA">
      <w:pPr>
        <w:pStyle w:val="Prrafodelista"/>
        <w:numPr>
          <w:ilvl w:val="0"/>
          <w:numId w:val="24"/>
        </w:numPr>
        <w:jc w:val="both"/>
        <w:rPr>
          <w:b/>
          <w:bCs/>
        </w:rPr>
      </w:pPr>
      <w:r w:rsidRPr="002C11A6">
        <w:rPr>
          <w:b/>
          <w:bCs/>
        </w:rPr>
        <w:t>Contraste:</w:t>
      </w:r>
    </w:p>
    <w:p w14:paraId="300D4938" w14:textId="77777777" w:rsidR="008703DC" w:rsidRPr="002C11A6" w:rsidRDefault="008703DC" w:rsidP="001704FA">
      <w:pPr>
        <w:jc w:val="both"/>
      </w:pPr>
      <w:r w:rsidRPr="002C11A6">
        <w:t>El contraste se utiliza para resaltar la diferencia entre dos ideas o conceptos opuestos.</w:t>
      </w:r>
    </w:p>
    <w:p w14:paraId="08BEA6F1" w14:textId="609E3C14" w:rsidR="008703DC" w:rsidRPr="002C11A6" w:rsidRDefault="008703DC" w:rsidP="001704FA">
      <w:pPr>
        <w:pStyle w:val="Prrafodelista"/>
        <w:numPr>
          <w:ilvl w:val="0"/>
          <w:numId w:val="4"/>
        </w:numPr>
        <w:jc w:val="both"/>
      </w:pPr>
      <w:r w:rsidRPr="002C11A6">
        <w:t>Ejemplo: "No estamos aquí para dividir, sino para unir. No estamos aquí para destruir, sino para construir." (En este caso, el contraste entre "dividir" y "unir", y entre "destruir" y "construir", ayuda a transmitir el mensaje de que el orador busca la unidad y la paz).</w:t>
      </w:r>
    </w:p>
    <w:p w14:paraId="138B0E3A" w14:textId="77777777" w:rsidR="00377A6D" w:rsidRDefault="00377A6D" w:rsidP="001704FA">
      <w:pPr>
        <w:jc w:val="both"/>
      </w:pPr>
    </w:p>
    <w:p w14:paraId="11DBA331" w14:textId="77777777" w:rsidR="00377A6D" w:rsidRPr="002C11A6" w:rsidRDefault="00377A6D" w:rsidP="001704FA">
      <w:pPr>
        <w:jc w:val="both"/>
      </w:pPr>
    </w:p>
    <w:p w14:paraId="15171002" w14:textId="2B0B51EF" w:rsidR="008703DC" w:rsidRDefault="008703DC" w:rsidP="001704FA">
      <w:pPr>
        <w:pStyle w:val="Prrafodelista"/>
        <w:numPr>
          <w:ilvl w:val="0"/>
          <w:numId w:val="24"/>
        </w:numPr>
        <w:jc w:val="both"/>
        <w:rPr>
          <w:b/>
          <w:bCs/>
        </w:rPr>
      </w:pPr>
      <w:r w:rsidRPr="002C11A6">
        <w:rPr>
          <w:b/>
          <w:bCs/>
        </w:rPr>
        <w:t>Citar expertos:</w:t>
      </w:r>
    </w:p>
    <w:p w14:paraId="33F6B909" w14:textId="77777777" w:rsidR="00377A6D" w:rsidRPr="00377A6D" w:rsidRDefault="00377A6D" w:rsidP="00377A6D">
      <w:pPr>
        <w:jc w:val="both"/>
        <w:rPr>
          <w:b/>
          <w:bCs/>
        </w:rPr>
      </w:pPr>
    </w:p>
    <w:p w14:paraId="30CDCB25" w14:textId="5A798D3B" w:rsidR="008703DC" w:rsidRDefault="00377A6D" w:rsidP="001704FA">
      <w:pPr>
        <w:jc w:val="both"/>
      </w:pPr>
      <w:r>
        <w:t>P</w:t>
      </w:r>
      <w:r w:rsidR="008703DC" w:rsidRPr="002C11A6">
        <w:t>uede ayudar a dar credibilidad al argumento del orador.</w:t>
      </w:r>
    </w:p>
    <w:p w14:paraId="268A714A" w14:textId="77777777" w:rsidR="00377A6D" w:rsidRPr="002C11A6" w:rsidRDefault="00377A6D" w:rsidP="001704FA">
      <w:pPr>
        <w:jc w:val="both"/>
      </w:pPr>
    </w:p>
    <w:p w14:paraId="61F7254A" w14:textId="57DFE5C0" w:rsidR="008703DC" w:rsidRPr="002C11A6" w:rsidRDefault="008703DC" w:rsidP="001704FA">
      <w:pPr>
        <w:pStyle w:val="Prrafodelista"/>
        <w:numPr>
          <w:ilvl w:val="0"/>
          <w:numId w:val="4"/>
        </w:numPr>
        <w:jc w:val="both"/>
      </w:pPr>
      <w:r w:rsidRPr="002C11A6">
        <w:t xml:space="preserve">Ejemplo: "Como dijo una vez Martin Luther King Jr., 'Sueño con un mundo en el que mis hijos no sean juzgados por el color de su piel, sino por el contenido de su carácter'." (En este caso, el orador cita a Martin Luther King </w:t>
      </w:r>
      <w:proofErr w:type="spellStart"/>
      <w:proofErr w:type="gramStart"/>
      <w:r w:rsidRPr="002C11A6">
        <w:t>Jr.para</w:t>
      </w:r>
      <w:proofErr w:type="spellEnd"/>
      <w:proofErr w:type="gramEnd"/>
      <w:r w:rsidRPr="002C11A6">
        <w:t xml:space="preserve"> reforzar su mensaje de igualdad racial).</w:t>
      </w:r>
    </w:p>
    <w:p w14:paraId="466CDCA7" w14:textId="77777777" w:rsidR="002C2D52" w:rsidRDefault="002C2D52" w:rsidP="001704FA">
      <w:pPr>
        <w:jc w:val="both"/>
      </w:pPr>
    </w:p>
    <w:p w14:paraId="7D032600" w14:textId="77777777" w:rsidR="00176C45" w:rsidRPr="002C11A6" w:rsidRDefault="00176C45" w:rsidP="001704FA">
      <w:pPr>
        <w:jc w:val="both"/>
      </w:pPr>
    </w:p>
    <w:p w14:paraId="3823711B" w14:textId="1B61C5CF" w:rsidR="004E0C71" w:rsidRPr="002C11A6" w:rsidRDefault="008703DC" w:rsidP="001704FA">
      <w:pPr>
        <w:pStyle w:val="Prrafodelista"/>
        <w:numPr>
          <w:ilvl w:val="0"/>
          <w:numId w:val="24"/>
        </w:numPr>
        <w:jc w:val="both"/>
      </w:pPr>
      <w:r w:rsidRPr="002C11A6">
        <w:rPr>
          <w:b/>
          <w:bCs/>
        </w:rPr>
        <w:t>Palabras con connotaciones:</w:t>
      </w:r>
      <w:r w:rsidR="009130C4" w:rsidRPr="002C11A6">
        <w:t xml:space="preserve"> </w:t>
      </w:r>
      <w:r w:rsidR="00377A6D">
        <w:t>Ya sean</w:t>
      </w:r>
      <w:r w:rsidRPr="002C11A6">
        <w:t xml:space="preserve"> positivas o negativas pueden influir en las emociones del público.</w:t>
      </w:r>
    </w:p>
    <w:p w14:paraId="111589EF" w14:textId="77777777" w:rsidR="00D3286A" w:rsidRDefault="00D3286A" w:rsidP="00054280">
      <w:pPr>
        <w:pStyle w:val="Prrafodelista"/>
        <w:jc w:val="both"/>
      </w:pPr>
    </w:p>
    <w:p w14:paraId="3F73E7B2" w14:textId="4B16EB6F" w:rsidR="00176C45" w:rsidRDefault="00176C45" w:rsidP="00176C45">
      <w:pPr>
        <w:pStyle w:val="Prrafodelista"/>
        <w:numPr>
          <w:ilvl w:val="0"/>
          <w:numId w:val="4"/>
        </w:numPr>
        <w:jc w:val="both"/>
      </w:pPr>
      <w:r>
        <w:t>Ejemplo positivo: "Este valiente líder nos guiará hacia un futuro brillante." (Aquí, las palabras "valiente" y "brillante" tienen connotaciones positivas que inspiran confianza y esperanza).</w:t>
      </w:r>
    </w:p>
    <w:p w14:paraId="0B5C728E" w14:textId="77777777" w:rsidR="00176C45" w:rsidRDefault="00176C45" w:rsidP="00176C45">
      <w:pPr>
        <w:pStyle w:val="Prrafodelista"/>
        <w:jc w:val="both"/>
      </w:pPr>
    </w:p>
    <w:p w14:paraId="58D5577F" w14:textId="30EF6DEA" w:rsidR="00176C45" w:rsidRDefault="00176C45" w:rsidP="00176C45">
      <w:pPr>
        <w:pStyle w:val="Prrafodelista"/>
        <w:numPr>
          <w:ilvl w:val="0"/>
          <w:numId w:val="4"/>
        </w:numPr>
        <w:jc w:val="both"/>
      </w:pPr>
      <w:r>
        <w:t>Ejemplo negativo: "Este político corrupto solo trae desgracia y miseria." (En este caso, "corrupto", "desgracia" y "miseria" tienen connotaciones negativas que buscan generar descontento y rechazo).</w:t>
      </w:r>
    </w:p>
    <w:p w14:paraId="09B31C9B" w14:textId="77777777" w:rsidR="00176C45" w:rsidRPr="002C11A6" w:rsidRDefault="00176C45" w:rsidP="00176C45">
      <w:pPr>
        <w:pStyle w:val="Prrafodelista"/>
        <w:jc w:val="both"/>
      </w:pPr>
    </w:p>
    <w:p w14:paraId="0E7BD64D" w14:textId="42B6DDF8" w:rsidR="008703DC" w:rsidRDefault="008703DC" w:rsidP="001704FA">
      <w:pPr>
        <w:pStyle w:val="Prrafodelista"/>
        <w:numPr>
          <w:ilvl w:val="0"/>
          <w:numId w:val="24"/>
        </w:numPr>
        <w:jc w:val="both"/>
      </w:pPr>
      <w:r w:rsidRPr="002C11A6">
        <w:rPr>
          <w:b/>
          <w:bCs/>
        </w:rPr>
        <w:t>Anáfora:</w:t>
      </w:r>
      <w:r w:rsidRPr="002C11A6">
        <w:t xml:space="preserve"> Repetición de una palabra o frase al comienzo de varias frases consecutivas.</w:t>
      </w:r>
    </w:p>
    <w:p w14:paraId="00E6C560" w14:textId="77777777" w:rsidR="00556028" w:rsidRDefault="00556028" w:rsidP="00556028">
      <w:pPr>
        <w:jc w:val="both"/>
      </w:pPr>
    </w:p>
    <w:p w14:paraId="76268ACC" w14:textId="18DAC0BC" w:rsidR="00556028" w:rsidRPr="002C11A6" w:rsidRDefault="00556028" w:rsidP="00556028">
      <w:pPr>
        <w:pStyle w:val="Prrafodelista"/>
        <w:numPr>
          <w:ilvl w:val="0"/>
          <w:numId w:val="4"/>
        </w:numPr>
        <w:jc w:val="both"/>
      </w:pPr>
      <w:r w:rsidRPr="00556028">
        <w:t>Ejemplo: "No cederemos. No descansaremos. No nos rendiremos." (La repetición de "No" al inicio de cada frase enfatiza la determinación y el compromiso del orador).</w:t>
      </w:r>
    </w:p>
    <w:p w14:paraId="6DAB7811" w14:textId="77777777" w:rsidR="00054280" w:rsidRPr="002C11A6" w:rsidRDefault="00054280" w:rsidP="00054280">
      <w:pPr>
        <w:jc w:val="both"/>
      </w:pPr>
    </w:p>
    <w:p w14:paraId="3FD905D4" w14:textId="5633055A" w:rsidR="008703DC" w:rsidRDefault="008703DC" w:rsidP="001704FA">
      <w:pPr>
        <w:pStyle w:val="Prrafodelista"/>
        <w:numPr>
          <w:ilvl w:val="0"/>
          <w:numId w:val="24"/>
        </w:numPr>
        <w:jc w:val="both"/>
      </w:pPr>
      <w:r w:rsidRPr="002C11A6">
        <w:rPr>
          <w:b/>
          <w:bCs/>
        </w:rPr>
        <w:t>Retórica:</w:t>
      </w:r>
      <w:r w:rsidRPr="002C11A6">
        <w:t xml:space="preserve"> Arte de la persuasión.</w:t>
      </w:r>
    </w:p>
    <w:p w14:paraId="25B0D1FB" w14:textId="77777777" w:rsidR="00556028" w:rsidRDefault="00556028" w:rsidP="00556028">
      <w:pPr>
        <w:jc w:val="both"/>
      </w:pPr>
    </w:p>
    <w:p w14:paraId="0ACD2798" w14:textId="1114352C" w:rsidR="00556028" w:rsidRPr="002C11A6" w:rsidRDefault="00440B85" w:rsidP="00556028">
      <w:pPr>
        <w:pStyle w:val="Prrafodelista"/>
        <w:numPr>
          <w:ilvl w:val="0"/>
          <w:numId w:val="4"/>
        </w:numPr>
        <w:jc w:val="both"/>
      </w:pPr>
      <w:r w:rsidRPr="00440B85">
        <w:t>Ejemplo: "Si queremos cambiar el futuro, debemos actuar ahora. Si deseamos justicia, debemos luchar ahora. Si anhelamos la paz, debemos trabajar ahora." (La estructura retórica aquí utiliza la repetición y la urgencia para persuadir al público a actuar de inmediato).</w:t>
      </w:r>
    </w:p>
    <w:p w14:paraId="31946E2A" w14:textId="77777777" w:rsidR="00054280" w:rsidRPr="002C11A6" w:rsidRDefault="00054280" w:rsidP="00054280">
      <w:pPr>
        <w:jc w:val="both"/>
      </w:pPr>
    </w:p>
    <w:p w14:paraId="03C15A8B" w14:textId="4C98CEE4" w:rsidR="008703DC" w:rsidRPr="002C11A6" w:rsidRDefault="008703DC" w:rsidP="001704FA">
      <w:pPr>
        <w:pStyle w:val="Prrafodelista"/>
        <w:numPr>
          <w:ilvl w:val="0"/>
          <w:numId w:val="24"/>
        </w:numPr>
        <w:jc w:val="both"/>
      </w:pPr>
      <w:r w:rsidRPr="002C11A6">
        <w:rPr>
          <w:b/>
          <w:bCs/>
        </w:rPr>
        <w:t>Elipsis:</w:t>
      </w:r>
      <w:r w:rsidRPr="002C11A6">
        <w:t xml:space="preserve"> Omisión de una o más palabras en una frase.</w:t>
      </w:r>
    </w:p>
    <w:p w14:paraId="25C7ABF2" w14:textId="77777777" w:rsidR="00054280" w:rsidRDefault="00054280" w:rsidP="00054280">
      <w:pPr>
        <w:jc w:val="both"/>
      </w:pPr>
    </w:p>
    <w:p w14:paraId="51AE70B0" w14:textId="1B291EFF" w:rsidR="00440B85" w:rsidRDefault="00440B85" w:rsidP="00440B85">
      <w:pPr>
        <w:pStyle w:val="Prrafodelista"/>
        <w:numPr>
          <w:ilvl w:val="0"/>
          <w:numId w:val="4"/>
        </w:numPr>
        <w:jc w:val="both"/>
      </w:pPr>
      <w:r w:rsidRPr="00440B85">
        <w:t>Ejemplo: "Quisiera un café y él, un té." (Se omite "quiere" después de "él", pero se entiende por el contexto).</w:t>
      </w:r>
    </w:p>
    <w:p w14:paraId="48C7E376" w14:textId="77777777" w:rsidR="00440B85" w:rsidRDefault="00440B85" w:rsidP="00054280">
      <w:pPr>
        <w:jc w:val="both"/>
      </w:pPr>
    </w:p>
    <w:p w14:paraId="362D21C2" w14:textId="77777777" w:rsidR="003328E0" w:rsidRDefault="003328E0" w:rsidP="00054280">
      <w:pPr>
        <w:jc w:val="both"/>
      </w:pPr>
    </w:p>
    <w:p w14:paraId="28A102B5" w14:textId="77777777" w:rsidR="003328E0" w:rsidRPr="002C11A6" w:rsidRDefault="003328E0" w:rsidP="00054280">
      <w:pPr>
        <w:jc w:val="both"/>
      </w:pPr>
    </w:p>
    <w:p w14:paraId="2BBB2B10" w14:textId="44142A39" w:rsidR="008703DC" w:rsidRDefault="008703DC" w:rsidP="001704FA">
      <w:pPr>
        <w:pStyle w:val="Prrafodelista"/>
        <w:numPr>
          <w:ilvl w:val="0"/>
          <w:numId w:val="24"/>
        </w:numPr>
        <w:jc w:val="both"/>
      </w:pPr>
      <w:r w:rsidRPr="002C11A6">
        <w:rPr>
          <w:b/>
          <w:bCs/>
        </w:rPr>
        <w:t>Hipérbole:</w:t>
      </w:r>
      <w:r w:rsidRPr="002C11A6">
        <w:t xml:space="preserve"> Exageración para enfatizar un punto.</w:t>
      </w:r>
    </w:p>
    <w:p w14:paraId="3C8068F1" w14:textId="77777777" w:rsidR="00440B85" w:rsidRDefault="00440B85" w:rsidP="00440B85">
      <w:pPr>
        <w:jc w:val="both"/>
      </w:pPr>
    </w:p>
    <w:p w14:paraId="022B32C2" w14:textId="5CB00AB6" w:rsidR="00440B85" w:rsidRPr="002C11A6" w:rsidRDefault="00FF01C9" w:rsidP="00FF01C9">
      <w:pPr>
        <w:pStyle w:val="Prrafodelista"/>
        <w:numPr>
          <w:ilvl w:val="0"/>
          <w:numId w:val="4"/>
        </w:numPr>
        <w:jc w:val="both"/>
      </w:pPr>
      <w:r w:rsidRPr="00FF01C9">
        <w:t>Ejemplo: "He esperado una eternidad para este momento." (La exageración de "una eternidad" enfatiza la larga espera del orador).</w:t>
      </w:r>
    </w:p>
    <w:p w14:paraId="678A7241" w14:textId="77777777" w:rsidR="00054280" w:rsidRPr="002C11A6" w:rsidRDefault="00054280" w:rsidP="00054280">
      <w:pPr>
        <w:jc w:val="both"/>
      </w:pPr>
    </w:p>
    <w:p w14:paraId="466FD0DD" w14:textId="426FCD39" w:rsidR="008703DC" w:rsidRDefault="008703DC" w:rsidP="001704FA">
      <w:pPr>
        <w:pStyle w:val="Prrafodelista"/>
        <w:numPr>
          <w:ilvl w:val="0"/>
          <w:numId w:val="24"/>
        </w:numPr>
        <w:jc w:val="both"/>
      </w:pPr>
      <w:r w:rsidRPr="002C11A6">
        <w:rPr>
          <w:b/>
          <w:bCs/>
        </w:rPr>
        <w:t>Ironía:</w:t>
      </w:r>
      <w:r w:rsidRPr="002C11A6">
        <w:t xml:space="preserve"> Uso de palabras para expresar lo contrario de lo que se quiere decir.</w:t>
      </w:r>
    </w:p>
    <w:p w14:paraId="54B3B3F8" w14:textId="77777777" w:rsidR="00FF01C9" w:rsidRDefault="00FF01C9" w:rsidP="00FF01C9">
      <w:pPr>
        <w:jc w:val="both"/>
      </w:pPr>
    </w:p>
    <w:p w14:paraId="582B78F1" w14:textId="43062D2E" w:rsidR="00FF01C9" w:rsidRPr="002C11A6" w:rsidRDefault="00FF01C9" w:rsidP="00FF01C9">
      <w:pPr>
        <w:pStyle w:val="Prrafodelista"/>
        <w:numPr>
          <w:ilvl w:val="0"/>
          <w:numId w:val="4"/>
        </w:numPr>
        <w:jc w:val="both"/>
      </w:pPr>
      <w:r w:rsidRPr="00FF01C9">
        <w:t>Ejemplo: "¡Qué gran idea! Vamos a hacer la reunión en el único día que nadie puede asistir." (Aquí, se usa la ironía para criticar la elección del día para la reunión).</w:t>
      </w:r>
    </w:p>
    <w:p w14:paraId="102257EF" w14:textId="77777777" w:rsidR="00054280" w:rsidRPr="002C11A6" w:rsidRDefault="00054280" w:rsidP="00054280">
      <w:pPr>
        <w:jc w:val="both"/>
      </w:pPr>
    </w:p>
    <w:p w14:paraId="315A10B3" w14:textId="48C99E81" w:rsidR="002C11A6" w:rsidRPr="00C77156" w:rsidRDefault="008703DC" w:rsidP="002C11A6">
      <w:pPr>
        <w:pStyle w:val="Prrafodelista"/>
        <w:numPr>
          <w:ilvl w:val="0"/>
          <w:numId w:val="24"/>
        </w:numPr>
        <w:jc w:val="both"/>
        <w:rPr>
          <w:kern w:val="2"/>
        </w:rPr>
      </w:pPr>
      <w:r w:rsidRPr="002C11A6">
        <w:rPr>
          <w:b/>
          <w:bCs/>
        </w:rPr>
        <w:t>Pregunta retórica:</w:t>
      </w:r>
      <w:r w:rsidRPr="002C11A6">
        <w:t xml:space="preserve"> Pregunta que no se hace para obtener una respuesta, sino para hacer reflexionar al oyente o para enfatizar un punto.</w:t>
      </w:r>
    </w:p>
    <w:p w14:paraId="18C8A7CB" w14:textId="77777777" w:rsidR="00C77156" w:rsidRPr="00C77156" w:rsidRDefault="00C77156" w:rsidP="00C77156">
      <w:pPr>
        <w:pStyle w:val="Prrafodelista"/>
        <w:rPr>
          <w:kern w:val="2"/>
        </w:rPr>
      </w:pPr>
    </w:p>
    <w:p w14:paraId="0984EBD6" w14:textId="29163B27" w:rsidR="00C77156" w:rsidRPr="00076A10" w:rsidRDefault="00076A10" w:rsidP="00076A10">
      <w:pPr>
        <w:pStyle w:val="Prrafodelista"/>
        <w:numPr>
          <w:ilvl w:val="0"/>
          <w:numId w:val="4"/>
        </w:numPr>
        <w:jc w:val="both"/>
        <w:rPr>
          <w:kern w:val="2"/>
        </w:rPr>
      </w:pPr>
      <w:r w:rsidRPr="00076A10">
        <w:rPr>
          <w:kern w:val="2"/>
        </w:rPr>
        <w:t>Ejemplo: "¿Cuántas veces más debemos ver esta injusticia antes de actuar?" (No se espera una respuesta, sino que se busca hacer reflexionar al oyente sobre la urgencia de actuar).</w:t>
      </w:r>
    </w:p>
    <w:p w14:paraId="67A90282" w14:textId="77777777" w:rsidR="00076A10" w:rsidRPr="002C11A6" w:rsidRDefault="00076A10" w:rsidP="002C11A6">
      <w:pPr>
        <w:jc w:val="both"/>
        <w:rPr>
          <w:kern w:val="2"/>
        </w:rPr>
      </w:pPr>
    </w:p>
    <w:p w14:paraId="1665E4A6" w14:textId="77777777" w:rsidR="00F84ADA" w:rsidRPr="002C11A6" w:rsidRDefault="00F84ADA" w:rsidP="00233056">
      <w:pPr>
        <w:pStyle w:val="Ttulo1"/>
        <w:numPr>
          <w:ilvl w:val="0"/>
          <w:numId w:val="10"/>
        </w:numPr>
        <w:spacing w:line="360" w:lineRule="auto"/>
        <w:jc w:val="both"/>
        <w:rPr>
          <w:rFonts w:ascii="Times New Roman" w:hAnsi="Times New Roman" w:cs="Times New Roman"/>
        </w:rPr>
      </w:pPr>
      <w:bookmarkStart w:id="15" w:name="_Toc168688681"/>
      <w:r w:rsidRPr="002C11A6">
        <w:rPr>
          <w:rFonts w:ascii="Times New Roman" w:hAnsi="Times New Roman" w:cs="Times New Roman"/>
        </w:rPr>
        <w:lastRenderedPageBreak/>
        <w:t>Preguntas de investigación</w:t>
      </w:r>
      <w:bookmarkEnd w:id="15"/>
    </w:p>
    <w:p w14:paraId="3CA34728" w14:textId="77777777" w:rsidR="005F0C3D" w:rsidRPr="002C11A6" w:rsidRDefault="005F0C3D" w:rsidP="00233056">
      <w:pPr>
        <w:spacing w:line="360" w:lineRule="auto"/>
        <w:jc w:val="both"/>
        <w:rPr>
          <w:sz w:val="26"/>
          <w:szCs w:val="26"/>
          <w:lang w:val="es-ES_tradnl"/>
        </w:rPr>
      </w:pPr>
    </w:p>
    <w:p w14:paraId="2B2F42E6" w14:textId="68B64BEC" w:rsidR="00653D92" w:rsidRDefault="00653D92" w:rsidP="00233056">
      <w:pPr>
        <w:pStyle w:val="Prrafodelista"/>
        <w:numPr>
          <w:ilvl w:val="0"/>
          <w:numId w:val="20"/>
        </w:numPr>
        <w:autoSpaceDE w:val="0"/>
        <w:autoSpaceDN w:val="0"/>
        <w:adjustRightInd w:val="0"/>
        <w:spacing w:line="360" w:lineRule="auto"/>
        <w:jc w:val="both"/>
        <w:rPr>
          <w:lang w:val="es-ES_tradnl"/>
        </w:rPr>
      </w:pPr>
      <w:r w:rsidRPr="002C11A6">
        <w:rPr>
          <w:lang w:val="es-ES_tradnl"/>
        </w:rPr>
        <w:t>¿Cuáles son las técnicas de framing utilizadas por los líderes políticos en sus discursos para generar polarización?</w:t>
      </w:r>
    </w:p>
    <w:p w14:paraId="45D5E437" w14:textId="77777777" w:rsidR="006720E3" w:rsidRDefault="006720E3" w:rsidP="006720E3">
      <w:pPr>
        <w:pStyle w:val="Prrafodelista"/>
        <w:autoSpaceDE w:val="0"/>
        <w:autoSpaceDN w:val="0"/>
        <w:adjustRightInd w:val="0"/>
        <w:spacing w:line="360" w:lineRule="auto"/>
        <w:jc w:val="both"/>
        <w:rPr>
          <w:lang w:val="es-ES_tradnl"/>
        </w:rPr>
      </w:pPr>
    </w:p>
    <w:p w14:paraId="29EEE41F" w14:textId="02C36DFD" w:rsidR="006720E3" w:rsidRPr="002C11A6" w:rsidRDefault="006720E3" w:rsidP="00233056">
      <w:pPr>
        <w:pStyle w:val="Prrafodelista"/>
        <w:numPr>
          <w:ilvl w:val="0"/>
          <w:numId w:val="20"/>
        </w:numPr>
        <w:autoSpaceDE w:val="0"/>
        <w:autoSpaceDN w:val="0"/>
        <w:adjustRightInd w:val="0"/>
        <w:spacing w:line="360" w:lineRule="auto"/>
        <w:jc w:val="both"/>
        <w:rPr>
          <w:lang w:val="es-ES_tradnl"/>
        </w:rPr>
      </w:pPr>
      <w:r>
        <w:rPr>
          <w:lang w:val="es-ES_tradnl"/>
        </w:rPr>
        <w:t>¿Se utiliza el framing para polarizar?</w:t>
      </w:r>
    </w:p>
    <w:p w14:paraId="10693B77" w14:textId="77777777" w:rsidR="00653D92" w:rsidRPr="002C11A6" w:rsidRDefault="00653D92" w:rsidP="00233056">
      <w:pPr>
        <w:autoSpaceDE w:val="0"/>
        <w:autoSpaceDN w:val="0"/>
        <w:adjustRightInd w:val="0"/>
        <w:spacing w:line="360" w:lineRule="auto"/>
        <w:jc w:val="both"/>
        <w:rPr>
          <w:lang w:val="es-ES_tradnl"/>
        </w:rPr>
      </w:pPr>
    </w:p>
    <w:p w14:paraId="06FCC359" w14:textId="39A0FB68" w:rsidR="00653D92" w:rsidRPr="002C11A6" w:rsidRDefault="00653D92" w:rsidP="00233056">
      <w:pPr>
        <w:pStyle w:val="Prrafodelista"/>
        <w:numPr>
          <w:ilvl w:val="0"/>
          <w:numId w:val="20"/>
        </w:numPr>
        <w:autoSpaceDE w:val="0"/>
        <w:autoSpaceDN w:val="0"/>
        <w:adjustRightInd w:val="0"/>
        <w:spacing w:line="360" w:lineRule="auto"/>
        <w:jc w:val="both"/>
        <w:rPr>
          <w:lang w:val="es-ES_tradnl"/>
        </w:rPr>
      </w:pPr>
      <w:r w:rsidRPr="002C11A6">
        <w:rPr>
          <w:lang w:val="es-ES_tradnl"/>
        </w:rPr>
        <w:t>¿Cómo se presentan los temas en los discursos?</w:t>
      </w:r>
    </w:p>
    <w:p w14:paraId="17107BBF" w14:textId="77777777" w:rsidR="00653D92" w:rsidRPr="002C11A6" w:rsidRDefault="00653D92" w:rsidP="00233056">
      <w:pPr>
        <w:autoSpaceDE w:val="0"/>
        <w:autoSpaceDN w:val="0"/>
        <w:adjustRightInd w:val="0"/>
        <w:spacing w:line="360" w:lineRule="auto"/>
        <w:jc w:val="both"/>
        <w:rPr>
          <w:lang w:val="es-ES_tradnl"/>
        </w:rPr>
      </w:pPr>
    </w:p>
    <w:p w14:paraId="01CCCA60" w14:textId="49CF2D54" w:rsidR="00653D92" w:rsidRDefault="00653D92" w:rsidP="00233056">
      <w:pPr>
        <w:pStyle w:val="Prrafodelista"/>
        <w:numPr>
          <w:ilvl w:val="0"/>
          <w:numId w:val="20"/>
        </w:numPr>
        <w:autoSpaceDE w:val="0"/>
        <w:autoSpaceDN w:val="0"/>
        <w:adjustRightInd w:val="0"/>
        <w:spacing w:line="360" w:lineRule="auto"/>
        <w:jc w:val="both"/>
        <w:rPr>
          <w:lang w:val="es-ES_tradnl"/>
        </w:rPr>
      </w:pPr>
      <w:r w:rsidRPr="002C11A6">
        <w:rPr>
          <w:lang w:val="es-ES_tradnl"/>
        </w:rPr>
        <w:t>¿De qué manera influye el framing en la percepción pública y en la consolidación de identidades grupales opuestas?</w:t>
      </w:r>
    </w:p>
    <w:p w14:paraId="4B3AC37A" w14:textId="77777777" w:rsidR="00D3286A" w:rsidRDefault="00D3286A" w:rsidP="002C11A6">
      <w:pPr>
        <w:autoSpaceDE w:val="0"/>
        <w:autoSpaceDN w:val="0"/>
        <w:adjustRightInd w:val="0"/>
        <w:spacing w:line="360" w:lineRule="auto"/>
        <w:jc w:val="both"/>
        <w:rPr>
          <w:lang w:val="es-ES_tradnl"/>
        </w:rPr>
      </w:pPr>
    </w:p>
    <w:p w14:paraId="58FCCF5D" w14:textId="77777777" w:rsidR="003328E0" w:rsidRDefault="003328E0" w:rsidP="002C11A6">
      <w:pPr>
        <w:autoSpaceDE w:val="0"/>
        <w:autoSpaceDN w:val="0"/>
        <w:adjustRightInd w:val="0"/>
        <w:spacing w:line="360" w:lineRule="auto"/>
        <w:jc w:val="both"/>
        <w:rPr>
          <w:lang w:val="es-ES_tradnl"/>
        </w:rPr>
      </w:pPr>
    </w:p>
    <w:p w14:paraId="6354C8CB" w14:textId="77777777" w:rsidR="003328E0" w:rsidRDefault="003328E0" w:rsidP="002C11A6">
      <w:pPr>
        <w:autoSpaceDE w:val="0"/>
        <w:autoSpaceDN w:val="0"/>
        <w:adjustRightInd w:val="0"/>
        <w:spacing w:line="360" w:lineRule="auto"/>
        <w:jc w:val="both"/>
        <w:rPr>
          <w:lang w:val="es-ES_tradnl"/>
        </w:rPr>
      </w:pPr>
    </w:p>
    <w:p w14:paraId="78A97486" w14:textId="77777777" w:rsidR="003328E0" w:rsidRDefault="003328E0" w:rsidP="002C11A6">
      <w:pPr>
        <w:autoSpaceDE w:val="0"/>
        <w:autoSpaceDN w:val="0"/>
        <w:adjustRightInd w:val="0"/>
        <w:spacing w:line="360" w:lineRule="auto"/>
        <w:jc w:val="both"/>
        <w:rPr>
          <w:lang w:val="es-ES_tradnl"/>
        </w:rPr>
      </w:pPr>
    </w:p>
    <w:p w14:paraId="4F4248A2" w14:textId="77777777" w:rsidR="003328E0" w:rsidRPr="002C11A6" w:rsidRDefault="003328E0" w:rsidP="002C11A6">
      <w:pPr>
        <w:autoSpaceDE w:val="0"/>
        <w:autoSpaceDN w:val="0"/>
        <w:adjustRightInd w:val="0"/>
        <w:spacing w:line="360" w:lineRule="auto"/>
        <w:jc w:val="both"/>
        <w:rPr>
          <w:lang w:val="es-ES_tradnl"/>
        </w:rPr>
      </w:pPr>
    </w:p>
    <w:p w14:paraId="24519D2A" w14:textId="4F626852" w:rsidR="00B758CB" w:rsidRPr="002C11A6" w:rsidRDefault="00B758CB" w:rsidP="00233056">
      <w:pPr>
        <w:pStyle w:val="Ttulo1"/>
        <w:numPr>
          <w:ilvl w:val="0"/>
          <w:numId w:val="10"/>
        </w:numPr>
        <w:spacing w:line="360" w:lineRule="auto"/>
        <w:jc w:val="both"/>
        <w:rPr>
          <w:rFonts w:ascii="Times New Roman" w:hAnsi="Times New Roman" w:cs="Times New Roman"/>
        </w:rPr>
      </w:pPr>
      <w:bookmarkStart w:id="16" w:name="_Toc168688682"/>
      <w:r w:rsidRPr="002C11A6">
        <w:rPr>
          <w:rFonts w:ascii="Times New Roman" w:hAnsi="Times New Roman" w:cs="Times New Roman"/>
        </w:rPr>
        <w:t>Metodología</w:t>
      </w:r>
      <w:bookmarkEnd w:id="16"/>
    </w:p>
    <w:p w14:paraId="6DBBE2FB" w14:textId="17E06064" w:rsidR="000825C2" w:rsidRPr="002C11A6" w:rsidRDefault="000825C2" w:rsidP="00233056">
      <w:pPr>
        <w:pStyle w:val="Ttulo2"/>
        <w:numPr>
          <w:ilvl w:val="1"/>
          <w:numId w:val="10"/>
        </w:numPr>
        <w:spacing w:line="360" w:lineRule="auto"/>
        <w:rPr>
          <w:rFonts w:ascii="Times New Roman" w:hAnsi="Times New Roman" w:cs="Times New Roman"/>
        </w:rPr>
      </w:pPr>
      <w:bookmarkStart w:id="17" w:name="_Toc168688683"/>
      <w:r w:rsidRPr="002C11A6">
        <w:rPr>
          <w:rFonts w:ascii="Times New Roman" w:hAnsi="Times New Roman" w:cs="Times New Roman"/>
        </w:rPr>
        <w:t>Diseño Metodológico</w:t>
      </w:r>
      <w:bookmarkEnd w:id="17"/>
    </w:p>
    <w:p w14:paraId="56507EC9" w14:textId="77777777" w:rsidR="00B3684D" w:rsidRPr="002C11A6" w:rsidRDefault="00B3684D" w:rsidP="00233056">
      <w:pPr>
        <w:spacing w:line="360" w:lineRule="auto"/>
      </w:pPr>
    </w:p>
    <w:p w14:paraId="5BFF9F1C" w14:textId="06EF1DBD" w:rsidR="000825C2" w:rsidRDefault="000825C2" w:rsidP="00233056">
      <w:pPr>
        <w:spacing w:line="360" w:lineRule="auto"/>
        <w:ind w:firstLine="708"/>
        <w:jc w:val="both"/>
      </w:pPr>
      <w:r w:rsidRPr="000825C2">
        <w:t>El presente análisis cualitativo se basa en la tipología de marcos descrita en "</w:t>
      </w:r>
      <w:proofErr w:type="spellStart"/>
      <w:r w:rsidRPr="000825C2">
        <w:t>Recategorizing</w:t>
      </w:r>
      <w:proofErr w:type="spellEnd"/>
      <w:r w:rsidRPr="000825C2">
        <w:t xml:space="preserve"> </w:t>
      </w:r>
      <w:proofErr w:type="spellStart"/>
      <w:r w:rsidRPr="000825C2">
        <w:t>political</w:t>
      </w:r>
      <w:proofErr w:type="spellEnd"/>
      <w:r w:rsidRPr="000825C2">
        <w:t xml:space="preserve"> </w:t>
      </w:r>
      <w:proofErr w:type="spellStart"/>
      <w:r w:rsidRPr="000825C2">
        <w:t>frames</w:t>
      </w:r>
      <w:proofErr w:type="spellEnd"/>
      <w:r w:rsidRPr="000825C2">
        <w:t xml:space="preserve">: a </w:t>
      </w:r>
      <w:proofErr w:type="spellStart"/>
      <w:r w:rsidRPr="000825C2">
        <w:t>systematic</w:t>
      </w:r>
      <w:proofErr w:type="spellEnd"/>
      <w:r w:rsidRPr="000825C2">
        <w:t xml:space="preserve"> </w:t>
      </w:r>
      <w:proofErr w:type="spellStart"/>
      <w:r w:rsidRPr="000825C2">
        <w:t>review</w:t>
      </w:r>
      <w:proofErr w:type="spellEnd"/>
      <w:r w:rsidRPr="000825C2">
        <w:t xml:space="preserve"> </w:t>
      </w:r>
      <w:proofErr w:type="spellStart"/>
      <w:r w:rsidRPr="000825C2">
        <w:t>of</w:t>
      </w:r>
      <w:proofErr w:type="spellEnd"/>
      <w:r w:rsidRPr="000825C2">
        <w:t xml:space="preserve"> </w:t>
      </w:r>
      <w:proofErr w:type="spellStart"/>
      <w:r w:rsidRPr="000825C2">
        <w:t>metaphorical</w:t>
      </w:r>
      <w:proofErr w:type="spellEnd"/>
      <w:r w:rsidRPr="000825C2">
        <w:t xml:space="preserve"> framing in </w:t>
      </w:r>
      <w:proofErr w:type="spellStart"/>
      <w:r w:rsidRPr="000825C2">
        <w:t>experiments</w:t>
      </w:r>
      <w:proofErr w:type="spellEnd"/>
      <w:r w:rsidRPr="000825C2">
        <w:t xml:space="preserve"> </w:t>
      </w:r>
      <w:proofErr w:type="spellStart"/>
      <w:r w:rsidRPr="000825C2">
        <w:t>on</w:t>
      </w:r>
      <w:proofErr w:type="spellEnd"/>
      <w:r w:rsidRPr="000825C2">
        <w:t xml:space="preserve"> </w:t>
      </w:r>
      <w:proofErr w:type="spellStart"/>
      <w:r w:rsidRPr="000825C2">
        <w:t>political</w:t>
      </w:r>
      <w:proofErr w:type="spellEnd"/>
      <w:r w:rsidRPr="000825C2">
        <w:t xml:space="preserve"> </w:t>
      </w:r>
      <w:proofErr w:type="spellStart"/>
      <w:r w:rsidRPr="000825C2">
        <w:t>communication</w:t>
      </w:r>
      <w:proofErr w:type="spellEnd"/>
      <w:r w:rsidRPr="000825C2">
        <w:t>" (</w:t>
      </w:r>
      <w:proofErr w:type="spellStart"/>
      <w:r w:rsidRPr="000825C2">
        <w:t>Brugman</w:t>
      </w:r>
      <w:proofErr w:type="spellEnd"/>
      <w:r w:rsidRPr="000825C2">
        <w:t xml:space="preserve">, </w:t>
      </w:r>
      <w:proofErr w:type="spellStart"/>
      <w:r w:rsidRPr="000825C2">
        <w:t>Burgers</w:t>
      </w:r>
      <w:proofErr w:type="spellEnd"/>
      <w:r w:rsidRPr="000825C2">
        <w:t xml:space="preserve"> &amp; </w:t>
      </w:r>
      <w:proofErr w:type="spellStart"/>
      <w:r w:rsidRPr="000825C2">
        <w:t>Steen</w:t>
      </w:r>
      <w:proofErr w:type="spellEnd"/>
      <w:r w:rsidRPr="000825C2">
        <w:t>, 2017). El enfoque del análisis del discurso se centr</w:t>
      </w:r>
      <w:r w:rsidR="000215DB">
        <w:t>ó</w:t>
      </w:r>
      <w:r w:rsidRPr="000825C2">
        <w:t xml:space="preserve"> en identificar y categorizar los marcos genéricos e inespecíficos utilizados por los líderes políticos en sus discursos, con el objetivo de desentrañar las estrategias </w:t>
      </w:r>
      <w:r w:rsidR="00261D88">
        <w:t xml:space="preserve">de framing </w:t>
      </w:r>
      <w:r w:rsidR="00261D88" w:rsidRPr="00261D88">
        <w:t>metafórico</w:t>
      </w:r>
      <w:r w:rsidRPr="000825C2">
        <w:t xml:space="preserve"> que emplean para persuadir y movilizar a los ciudadanos. Este enfoque permite comprender cómo los marcos discursivos influyen en la percepción pública y moldean el debate político.</w:t>
      </w:r>
    </w:p>
    <w:p w14:paraId="76089780" w14:textId="77777777" w:rsidR="00F9481C" w:rsidRPr="000825C2" w:rsidRDefault="00F9481C" w:rsidP="002C11A6">
      <w:pPr>
        <w:spacing w:line="360" w:lineRule="auto"/>
        <w:jc w:val="both"/>
      </w:pPr>
    </w:p>
    <w:p w14:paraId="7887CC9C" w14:textId="5C9E0E06" w:rsidR="000825C2" w:rsidRPr="002C11A6" w:rsidRDefault="000825C2" w:rsidP="00233056">
      <w:pPr>
        <w:pStyle w:val="Ttulo2"/>
        <w:numPr>
          <w:ilvl w:val="1"/>
          <w:numId w:val="10"/>
        </w:numPr>
        <w:spacing w:line="360" w:lineRule="auto"/>
        <w:rPr>
          <w:rFonts w:ascii="Times New Roman" w:hAnsi="Times New Roman" w:cs="Times New Roman"/>
        </w:rPr>
      </w:pPr>
      <w:bookmarkStart w:id="18" w:name="_Toc168688684"/>
      <w:r w:rsidRPr="002C11A6">
        <w:rPr>
          <w:rFonts w:ascii="Times New Roman" w:hAnsi="Times New Roman" w:cs="Times New Roman"/>
        </w:rPr>
        <w:lastRenderedPageBreak/>
        <w:t>Selección de Discursos</w:t>
      </w:r>
      <w:bookmarkEnd w:id="18"/>
    </w:p>
    <w:p w14:paraId="67968B3A" w14:textId="77777777" w:rsidR="00B3684D" w:rsidRDefault="00B3684D" w:rsidP="00233056">
      <w:pPr>
        <w:spacing w:line="360" w:lineRule="auto"/>
      </w:pPr>
    </w:p>
    <w:p w14:paraId="2B993EB8" w14:textId="551787A6" w:rsidR="00434AD0" w:rsidRDefault="00434AD0" w:rsidP="00F27A7F">
      <w:pPr>
        <w:spacing w:line="360" w:lineRule="auto"/>
        <w:ind w:firstLine="708"/>
        <w:jc w:val="both"/>
      </w:pPr>
      <w:r w:rsidRPr="00434AD0">
        <w:t xml:space="preserve">Para este estudio </w:t>
      </w:r>
      <w:r w:rsidR="006A3853">
        <w:t>he</w:t>
      </w:r>
      <w:r w:rsidRPr="00434AD0">
        <w:t xml:space="preserve"> selecciona</w:t>
      </w:r>
      <w:r w:rsidR="006A3853">
        <w:t>do</w:t>
      </w:r>
      <w:r w:rsidRPr="00434AD0">
        <w:t xml:space="preserve"> las primeras diez páginas de los discursos de investidura de Pedro Sánchez y Alberto Núñez Feijóo, quienes son los representantes de los principales partidos políticos en España: el Partido Socialista Obrero Español (PSOE) y el Partido Popular (PP), respectivamente. </w:t>
      </w:r>
    </w:p>
    <w:p w14:paraId="0CE7C7C6" w14:textId="77777777" w:rsidR="00434AD0" w:rsidRPr="00434AD0" w:rsidRDefault="00434AD0" w:rsidP="00F27A7F">
      <w:pPr>
        <w:spacing w:line="360" w:lineRule="auto"/>
        <w:jc w:val="both"/>
      </w:pPr>
    </w:p>
    <w:p w14:paraId="3107D610" w14:textId="77777777" w:rsidR="00434AD0" w:rsidRDefault="00434AD0" w:rsidP="00F27A7F">
      <w:pPr>
        <w:spacing w:line="360" w:lineRule="auto"/>
        <w:ind w:firstLine="708"/>
        <w:jc w:val="both"/>
      </w:pPr>
      <w:r w:rsidRPr="00434AD0">
        <w:t>La elección de analizar los discursos de Sánchez y Feijóo se debe a que estos líderes representan las dos fuerzas políticas más influyentes en el país, y sus discursos son altamente mediáticos y accesibles. Además, estoy más familiarizado con sus discursos que con los de otros partidos políticos, lo que facilita una comprensión más profunda y detallada de su retórica y estrategias comunicativas. Esta familiaridad me permite identificar con mayor precisión los matices y las particularidades en el uso del framing por parte de cada líder, proporcionando un análisis más riguroso y contextualizado.</w:t>
      </w:r>
    </w:p>
    <w:p w14:paraId="76F9EF73" w14:textId="77777777" w:rsidR="00434AD0" w:rsidRPr="00434AD0" w:rsidRDefault="00434AD0" w:rsidP="00F27A7F">
      <w:pPr>
        <w:spacing w:line="360" w:lineRule="auto"/>
        <w:jc w:val="both"/>
      </w:pPr>
    </w:p>
    <w:p w14:paraId="51318600" w14:textId="68EA434C" w:rsidR="00B978D5" w:rsidRDefault="00434AD0" w:rsidP="00B978D5">
      <w:pPr>
        <w:spacing w:line="360" w:lineRule="auto"/>
        <w:ind w:firstLine="708"/>
        <w:jc w:val="both"/>
      </w:pPr>
      <w:r w:rsidRPr="00434AD0">
        <w:t>Decidí centrarme únicamente en las primeras diez páginas de cada discurso debido a la extensión considerable de los mismos. Al seleccionar un segmento manejable y representativo, es posible realizar un análisis detallado y enfocado sin sacrificar la profundidad del estudio</w:t>
      </w:r>
      <w:r w:rsidR="00795535">
        <w:t xml:space="preserve">, </w:t>
      </w:r>
      <w:r w:rsidRPr="00434AD0">
        <w:t xml:space="preserve">decisión </w:t>
      </w:r>
      <w:r w:rsidR="00795535">
        <w:t xml:space="preserve">que me </w:t>
      </w:r>
      <w:r w:rsidRPr="00434AD0">
        <w:t>permite capturar los puntos clave y las estrategias de framing iniciales, que son cruciales para establecer el tono y la dirección del discurso.</w:t>
      </w:r>
      <w:r w:rsidR="003B62A1">
        <w:t xml:space="preserve"> </w:t>
      </w:r>
    </w:p>
    <w:p w14:paraId="2C290D47" w14:textId="77777777" w:rsidR="00977752" w:rsidRPr="002C11A6" w:rsidRDefault="00977752" w:rsidP="00233056">
      <w:pPr>
        <w:spacing w:line="360" w:lineRule="auto"/>
      </w:pPr>
    </w:p>
    <w:p w14:paraId="75BB10E0" w14:textId="575EFC6E" w:rsidR="000825C2" w:rsidRPr="002C11A6" w:rsidRDefault="000825C2" w:rsidP="00233056">
      <w:pPr>
        <w:pStyle w:val="Ttulo2"/>
        <w:numPr>
          <w:ilvl w:val="1"/>
          <w:numId w:val="10"/>
        </w:numPr>
        <w:spacing w:line="360" w:lineRule="auto"/>
        <w:rPr>
          <w:rFonts w:ascii="Times New Roman" w:hAnsi="Times New Roman" w:cs="Times New Roman"/>
        </w:rPr>
      </w:pPr>
      <w:bookmarkStart w:id="19" w:name="_Toc168688685"/>
      <w:r w:rsidRPr="002C11A6">
        <w:rPr>
          <w:rFonts w:ascii="Times New Roman" w:hAnsi="Times New Roman" w:cs="Times New Roman"/>
        </w:rPr>
        <w:t>Análisis del Contenido</w:t>
      </w:r>
      <w:bookmarkEnd w:id="19"/>
    </w:p>
    <w:p w14:paraId="3A6B6172" w14:textId="77777777" w:rsidR="00B3684D" w:rsidRPr="002C11A6" w:rsidRDefault="00B3684D" w:rsidP="00233056">
      <w:pPr>
        <w:spacing w:line="360" w:lineRule="auto"/>
      </w:pPr>
    </w:p>
    <w:p w14:paraId="248357EA" w14:textId="1BBAFF13" w:rsidR="000825C2" w:rsidRDefault="000825C2" w:rsidP="00233056">
      <w:pPr>
        <w:spacing w:line="360" w:lineRule="auto"/>
        <w:ind w:firstLine="708"/>
        <w:jc w:val="both"/>
      </w:pPr>
      <w:r w:rsidRPr="000825C2">
        <w:t>El análisis del contenido se realizó en varias etapas, comenzando con la identificación de los marcos genéricos presentes en los discursos y seguido de un análisis cualitativo detallado de cada marco.</w:t>
      </w:r>
    </w:p>
    <w:p w14:paraId="57DFDCE5" w14:textId="77777777" w:rsidR="002C11A6" w:rsidRPr="000825C2" w:rsidRDefault="002C11A6" w:rsidP="002C11A6">
      <w:pPr>
        <w:spacing w:line="360" w:lineRule="auto"/>
        <w:jc w:val="both"/>
      </w:pPr>
    </w:p>
    <w:p w14:paraId="5DD06D45" w14:textId="3921A2B0" w:rsidR="000825C2" w:rsidRPr="002C11A6" w:rsidRDefault="000825C2" w:rsidP="00233056">
      <w:pPr>
        <w:pStyle w:val="Ttulo3"/>
        <w:numPr>
          <w:ilvl w:val="2"/>
          <w:numId w:val="10"/>
        </w:numPr>
        <w:spacing w:line="360" w:lineRule="auto"/>
        <w:rPr>
          <w:rFonts w:cs="Times New Roman"/>
        </w:rPr>
      </w:pPr>
      <w:bookmarkStart w:id="20" w:name="_Toc168688686"/>
      <w:r w:rsidRPr="002C11A6">
        <w:rPr>
          <w:rFonts w:cs="Times New Roman"/>
        </w:rPr>
        <w:t>Análisis Cualitativo y Exploratorio</w:t>
      </w:r>
      <w:bookmarkEnd w:id="20"/>
    </w:p>
    <w:p w14:paraId="2FB97D1B" w14:textId="77777777" w:rsidR="00343DBE" w:rsidRPr="002C11A6" w:rsidRDefault="00343DBE" w:rsidP="00233056">
      <w:pPr>
        <w:spacing w:line="360" w:lineRule="auto"/>
      </w:pPr>
    </w:p>
    <w:p w14:paraId="57E59E54" w14:textId="3AB41A2A" w:rsidR="000825C2" w:rsidRPr="00941EB4" w:rsidRDefault="00557AE8" w:rsidP="00233056">
      <w:pPr>
        <w:spacing w:line="360" w:lineRule="auto"/>
        <w:ind w:firstLine="360"/>
        <w:jc w:val="both"/>
      </w:pPr>
      <w:r w:rsidRPr="00941EB4">
        <w:lastRenderedPageBreak/>
        <w:t>Al comienzo del análisis cualitativo, s</w:t>
      </w:r>
      <w:r w:rsidR="000825C2" w:rsidRPr="000825C2">
        <w:t>e revis</w:t>
      </w:r>
      <w:r w:rsidR="00190225" w:rsidRPr="00941EB4">
        <w:t>ó</w:t>
      </w:r>
      <w:r w:rsidR="000825C2" w:rsidRPr="000825C2">
        <w:t xml:space="preserve"> cada discurso para identificar los marcos genéricos e inespecíficos mencionados por </w:t>
      </w:r>
      <w:proofErr w:type="spellStart"/>
      <w:r w:rsidR="00492499" w:rsidRPr="00941EB4">
        <w:rPr>
          <w:lang w:val="es-ES_tradnl"/>
        </w:rPr>
        <w:t>Brugman</w:t>
      </w:r>
      <w:proofErr w:type="spellEnd"/>
      <w:r w:rsidR="00492499" w:rsidRPr="00941EB4">
        <w:rPr>
          <w:lang w:val="es-ES_tradnl"/>
        </w:rPr>
        <w:t xml:space="preserve">, B. C., </w:t>
      </w:r>
      <w:proofErr w:type="spellStart"/>
      <w:r w:rsidR="00492499" w:rsidRPr="00941EB4">
        <w:rPr>
          <w:lang w:val="es-ES_tradnl"/>
        </w:rPr>
        <w:t>Burgers</w:t>
      </w:r>
      <w:proofErr w:type="spellEnd"/>
      <w:r w:rsidR="00492499" w:rsidRPr="00941EB4">
        <w:rPr>
          <w:lang w:val="es-ES_tradnl"/>
        </w:rPr>
        <w:t xml:space="preserve">, C., &amp; </w:t>
      </w:r>
      <w:proofErr w:type="spellStart"/>
      <w:r w:rsidR="00492499" w:rsidRPr="00941EB4">
        <w:rPr>
          <w:lang w:val="es-ES_tradnl"/>
        </w:rPr>
        <w:t>Steen</w:t>
      </w:r>
      <w:proofErr w:type="spellEnd"/>
      <w:r w:rsidR="00492499" w:rsidRPr="00941EB4">
        <w:rPr>
          <w:lang w:val="es-ES_tradnl"/>
        </w:rPr>
        <w:t>, G. J. (2017)</w:t>
      </w:r>
      <w:r w:rsidR="000825C2" w:rsidRPr="000825C2">
        <w:t>. Est</w:t>
      </w:r>
      <w:r w:rsidR="000B30AB" w:rsidRPr="00941EB4">
        <w:t>a</w:t>
      </w:r>
      <w:r w:rsidR="000825C2" w:rsidRPr="000825C2">
        <w:t xml:space="preserve">s </w:t>
      </w:r>
      <w:r w:rsidR="000B30AB" w:rsidRPr="00941EB4">
        <w:t>incluían</w:t>
      </w:r>
      <w:r w:rsidR="000825C2" w:rsidRPr="000825C2">
        <w:t xml:space="preserve"> marcos como el constitucional y democrático, transformaciones globales, conflictos internacionales, justicia social y desigualdad, y progreso y modernización.</w:t>
      </w:r>
    </w:p>
    <w:p w14:paraId="0D9D7D6F" w14:textId="77777777" w:rsidR="000B30AB" w:rsidRPr="000825C2" w:rsidRDefault="000B30AB" w:rsidP="00233056">
      <w:pPr>
        <w:spacing w:line="360" w:lineRule="auto"/>
        <w:jc w:val="both"/>
        <w:rPr>
          <w:highlight w:val="yellow"/>
        </w:rPr>
      </w:pPr>
    </w:p>
    <w:p w14:paraId="292B8197" w14:textId="77777777" w:rsidR="000825C2" w:rsidRPr="00941EB4" w:rsidRDefault="000825C2" w:rsidP="00233056">
      <w:pPr>
        <w:spacing w:line="360" w:lineRule="auto"/>
        <w:ind w:firstLine="360"/>
        <w:jc w:val="both"/>
      </w:pPr>
      <w:r w:rsidRPr="000825C2">
        <w:t>Cada aparición de un marco genérico fue codificada y documentada con ejemplos específicos del discurso. Por ejemplo, se identificaron frases y párrafos donde Pedro Sánchez y Alberto Núñez Feijóo mencionan explícitamente conceptos relacionados con la Constitución, la democracia, la justicia social, etc.</w:t>
      </w:r>
    </w:p>
    <w:p w14:paraId="3CB95F3A" w14:textId="77777777" w:rsidR="000B30AB" w:rsidRPr="000825C2" w:rsidRDefault="000B30AB" w:rsidP="00233056">
      <w:pPr>
        <w:spacing w:line="360" w:lineRule="auto"/>
        <w:ind w:firstLine="360"/>
        <w:jc w:val="both"/>
        <w:rPr>
          <w:highlight w:val="yellow"/>
        </w:rPr>
      </w:pPr>
    </w:p>
    <w:p w14:paraId="37E6AD6A" w14:textId="335B8551" w:rsidR="00492499" w:rsidRPr="00941EB4" w:rsidRDefault="00492499" w:rsidP="00492499">
      <w:pPr>
        <w:spacing w:line="360" w:lineRule="auto"/>
        <w:ind w:firstLine="360"/>
        <w:jc w:val="both"/>
      </w:pPr>
      <w:r w:rsidRPr="00941EB4">
        <w:t xml:space="preserve">Siguiendo la línea </w:t>
      </w:r>
      <w:r>
        <w:t xml:space="preserve">de </w:t>
      </w:r>
      <w:proofErr w:type="spellStart"/>
      <w:r w:rsidRPr="002C11A6">
        <w:rPr>
          <w:lang w:val="es-ES_tradnl"/>
        </w:rPr>
        <w:t>Brugman</w:t>
      </w:r>
      <w:proofErr w:type="spellEnd"/>
      <w:r w:rsidRPr="002C11A6">
        <w:rPr>
          <w:lang w:val="es-ES_tradnl"/>
        </w:rPr>
        <w:t xml:space="preserve">, B. C., </w:t>
      </w:r>
      <w:proofErr w:type="spellStart"/>
      <w:r w:rsidRPr="002C11A6">
        <w:rPr>
          <w:lang w:val="es-ES_tradnl"/>
        </w:rPr>
        <w:t>Burgers</w:t>
      </w:r>
      <w:proofErr w:type="spellEnd"/>
      <w:r w:rsidRPr="002C11A6">
        <w:rPr>
          <w:lang w:val="es-ES_tradnl"/>
        </w:rPr>
        <w:t xml:space="preserve">, C., &amp; </w:t>
      </w:r>
      <w:proofErr w:type="spellStart"/>
      <w:r w:rsidRPr="002C11A6">
        <w:rPr>
          <w:lang w:val="es-ES_tradnl"/>
        </w:rPr>
        <w:t>Steen</w:t>
      </w:r>
      <w:proofErr w:type="spellEnd"/>
      <w:r w:rsidRPr="002C11A6">
        <w:rPr>
          <w:lang w:val="es-ES_tradnl"/>
        </w:rPr>
        <w:t>, G. J. (2017)</w:t>
      </w:r>
      <w:r>
        <w:rPr>
          <w:lang w:val="es-ES_tradnl"/>
        </w:rPr>
        <w:t xml:space="preserve">, </w:t>
      </w:r>
      <w:r w:rsidRPr="00941EB4">
        <w:t>s</w:t>
      </w:r>
      <w:r w:rsidR="000825C2" w:rsidRPr="000825C2">
        <w:t>e prestó especial atención a la</w:t>
      </w:r>
      <w:r w:rsidRPr="00941EB4">
        <w:t xml:space="preserve">s metáforas </w:t>
      </w:r>
      <w:r w:rsidR="000825C2" w:rsidRPr="000825C2">
        <w:t>utilizada</w:t>
      </w:r>
      <w:r w:rsidRPr="00941EB4">
        <w:t>s</w:t>
      </w:r>
      <w:r w:rsidR="000825C2" w:rsidRPr="000825C2">
        <w:t xml:space="preserve"> y al contexto en el que se mencionan los marcos</w:t>
      </w:r>
      <w:r w:rsidRPr="00941EB4">
        <w:t xml:space="preserve"> para realizar un análisis cualitativo</w:t>
      </w:r>
      <w:r w:rsidR="00764D39">
        <w:t xml:space="preserve"> </w:t>
      </w:r>
      <w:r w:rsidR="00E71950">
        <w:t>y así ser capaz de</w:t>
      </w:r>
      <w:r w:rsidR="00764D39">
        <w:t xml:space="preserve"> identificar</w:t>
      </w:r>
      <w:r w:rsidR="00E71950">
        <w:t xml:space="preserve"> los</w:t>
      </w:r>
      <w:r w:rsidR="00764D39">
        <w:t xml:space="preserve"> </w:t>
      </w:r>
      <w:proofErr w:type="spellStart"/>
      <w:r w:rsidR="00764D39">
        <w:t>frames</w:t>
      </w:r>
      <w:proofErr w:type="spellEnd"/>
      <w:r w:rsidR="00764D39">
        <w:t xml:space="preserve"> metafóricos</w:t>
      </w:r>
      <w:r w:rsidRPr="00941EB4">
        <w:t>.</w:t>
      </w:r>
    </w:p>
    <w:p w14:paraId="0B9E91CC" w14:textId="77777777" w:rsidR="0070603E" w:rsidRDefault="0070603E" w:rsidP="00233056">
      <w:pPr>
        <w:spacing w:line="360" w:lineRule="auto"/>
        <w:jc w:val="both"/>
      </w:pPr>
    </w:p>
    <w:p w14:paraId="372AFBDA" w14:textId="77777777" w:rsidR="003328E0" w:rsidRDefault="003328E0" w:rsidP="00233056">
      <w:pPr>
        <w:spacing w:line="360" w:lineRule="auto"/>
        <w:jc w:val="both"/>
      </w:pPr>
    </w:p>
    <w:p w14:paraId="279DC4E6" w14:textId="77777777" w:rsidR="003328E0" w:rsidRDefault="003328E0" w:rsidP="00233056">
      <w:pPr>
        <w:spacing w:line="360" w:lineRule="auto"/>
        <w:jc w:val="both"/>
      </w:pPr>
    </w:p>
    <w:p w14:paraId="51DA4BD1" w14:textId="77777777" w:rsidR="00977752" w:rsidRDefault="00977752" w:rsidP="00977752">
      <w:pPr>
        <w:pStyle w:val="Ttulo3"/>
        <w:numPr>
          <w:ilvl w:val="2"/>
          <w:numId w:val="10"/>
        </w:numPr>
        <w:spacing w:line="360" w:lineRule="auto"/>
        <w:rPr>
          <w:rFonts w:cs="Times New Roman"/>
        </w:rPr>
      </w:pPr>
      <w:bookmarkStart w:id="21" w:name="_Toc168688687"/>
      <w:r w:rsidRPr="00977752">
        <w:rPr>
          <w:rFonts w:cs="Times New Roman"/>
        </w:rPr>
        <w:t>Limitaciones del Estudio</w:t>
      </w:r>
      <w:bookmarkEnd w:id="21"/>
    </w:p>
    <w:p w14:paraId="69FA0971" w14:textId="77777777" w:rsidR="00977752" w:rsidRPr="00977752" w:rsidRDefault="00977752" w:rsidP="00977752"/>
    <w:p w14:paraId="3E9B6F43" w14:textId="059C2CFF" w:rsidR="00977752" w:rsidRPr="00977752" w:rsidRDefault="00977752" w:rsidP="00977752">
      <w:pPr>
        <w:spacing w:line="360" w:lineRule="auto"/>
        <w:ind w:firstLine="560"/>
        <w:jc w:val="both"/>
      </w:pPr>
      <w:r w:rsidRPr="00977752">
        <w:t xml:space="preserve">Aunque este enfoque ofrece una comprensión profunda de las estrategias de framing utilizadas en los discursos políticos, también presenta algunas limitaciones. En primer lugar, el análisis se basa en un número limitado </w:t>
      </w:r>
      <w:r>
        <w:t>páginas del discurso</w:t>
      </w:r>
      <w:r w:rsidRPr="00977752">
        <w:t>, lo que podría no capturar completamente la variedad de estrategias empleadas. Además, el enfoque cualitativo implica una interpretación subjetiva de los datos, lo que puede introducir sesgos en el análisis. Para mitigar estos efectos, se emplearon múltiples codificadores y se realizaron triangulaciones para asegurar la validez y fiabilidad de los hallazgos.</w:t>
      </w:r>
    </w:p>
    <w:p w14:paraId="45D0BCD7" w14:textId="77777777" w:rsidR="00977752" w:rsidRPr="002C11A6" w:rsidRDefault="00977752" w:rsidP="00233056">
      <w:pPr>
        <w:spacing w:line="360" w:lineRule="auto"/>
        <w:jc w:val="both"/>
      </w:pPr>
    </w:p>
    <w:p w14:paraId="3CBF3BF3" w14:textId="5A683578" w:rsidR="00ED1D99" w:rsidRPr="002C11A6" w:rsidRDefault="00FB683A" w:rsidP="00233056">
      <w:pPr>
        <w:pStyle w:val="Ttulo1"/>
        <w:numPr>
          <w:ilvl w:val="0"/>
          <w:numId w:val="10"/>
        </w:numPr>
        <w:spacing w:line="360" w:lineRule="auto"/>
        <w:jc w:val="both"/>
        <w:rPr>
          <w:rFonts w:ascii="Times New Roman" w:hAnsi="Times New Roman" w:cs="Times New Roman"/>
          <w:lang w:val="es-ES_tradnl"/>
        </w:rPr>
      </w:pPr>
      <w:bookmarkStart w:id="22" w:name="_Toc168688688"/>
      <w:r w:rsidRPr="002C11A6">
        <w:rPr>
          <w:rFonts w:ascii="Times New Roman" w:hAnsi="Times New Roman" w:cs="Times New Roman"/>
          <w:lang w:val="es-ES_tradnl"/>
        </w:rPr>
        <w:t>Análisis</w:t>
      </w:r>
      <w:bookmarkEnd w:id="22"/>
    </w:p>
    <w:p w14:paraId="3078C643" w14:textId="77777777" w:rsidR="00E025AF" w:rsidRPr="002C11A6" w:rsidRDefault="00E025AF" w:rsidP="00233056">
      <w:pPr>
        <w:autoSpaceDE w:val="0"/>
        <w:autoSpaceDN w:val="0"/>
        <w:adjustRightInd w:val="0"/>
        <w:spacing w:line="360" w:lineRule="auto"/>
        <w:jc w:val="both"/>
        <w:rPr>
          <w:lang w:val="es-ES_tradnl"/>
        </w:rPr>
      </w:pPr>
    </w:p>
    <w:p w14:paraId="617D04D0" w14:textId="2B56CCF3" w:rsidR="00516227" w:rsidRPr="002C11A6" w:rsidRDefault="00E27FB9" w:rsidP="00233056">
      <w:pPr>
        <w:autoSpaceDE w:val="0"/>
        <w:autoSpaceDN w:val="0"/>
        <w:adjustRightInd w:val="0"/>
        <w:spacing w:line="360" w:lineRule="auto"/>
        <w:ind w:firstLine="708"/>
        <w:jc w:val="both"/>
        <w:rPr>
          <w:lang w:val="es-ES_tradnl"/>
        </w:rPr>
      </w:pPr>
      <w:r w:rsidRPr="002C11A6">
        <w:rPr>
          <w:lang w:val="es-ES_tradnl"/>
        </w:rPr>
        <w:t>Utilizando la tipología del framing descrita en "</w:t>
      </w:r>
      <w:proofErr w:type="spellStart"/>
      <w:r w:rsidRPr="002C11A6">
        <w:rPr>
          <w:lang w:val="es-ES_tradnl"/>
        </w:rPr>
        <w:t>Recategorizing</w:t>
      </w:r>
      <w:proofErr w:type="spellEnd"/>
      <w:r w:rsidRPr="002C11A6">
        <w:rPr>
          <w:lang w:val="es-ES_tradnl"/>
        </w:rPr>
        <w:t xml:space="preserve"> </w:t>
      </w:r>
      <w:proofErr w:type="spellStart"/>
      <w:r w:rsidRPr="002C11A6">
        <w:rPr>
          <w:lang w:val="es-ES_tradnl"/>
        </w:rPr>
        <w:t>political</w:t>
      </w:r>
      <w:proofErr w:type="spellEnd"/>
      <w:r w:rsidRPr="002C11A6">
        <w:rPr>
          <w:lang w:val="es-ES_tradnl"/>
        </w:rPr>
        <w:t xml:space="preserve"> </w:t>
      </w:r>
      <w:proofErr w:type="spellStart"/>
      <w:r w:rsidRPr="002C11A6">
        <w:rPr>
          <w:lang w:val="es-ES_tradnl"/>
        </w:rPr>
        <w:t>frames</w:t>
      </w:r>
      <w:proofErr w:type="spellEnd"/>
      <w:r w:rsidRPr="002C11A6">
        <w:rPr>
          <w:lang w:val="es-ES_tradnl"/>
        </w:rPr>
        <w:t xml:space="preserve">: a </w:t>
      </w:r>
      <w:proofErr w:type="spellStart"/>
      <w:r w:rsidRPr="002C11A6">
        <w:rPr>
          <w:lang w:val="es-ES_tradnl"/>
        </w:rPr>
        <w:t>systematic</w:t>
      </w:r>
      <w:proofErr w:type="spellEnd"/>
      <w:r w:rsidRPr="002C11A6">
        <w:rPr>
          <w:lang w:val="es-ES_tradnl"/>
        </w:rPr>
        <w:t xml:space="preserve"> </w:t>
      </w:r>
      <w:proofErr w:type="spellStart"/>
      <w:r w:rsidRPr="002C11A6">
        <w:rPr>
          <w:lang w:val="es-ES_tradnl"/>
        </w:rPr>
        <w:t>review</w:t>
      </w:r>
      <w:proofErr w:type="spellEnd"/>
      <w:r w:rsidRPr="002C11A6">
        <w:rPr>
          <w:lang w:val="es-ES_tradnl"/>
        </w:rPr>
        <w:t xml:space="preserve"> </w:t>
      </w:r>
      <w:proofErr w:type="spellStart"/>
      <w:r w:rsidRPr="002C11A6">
        <w:rPr>
          <w:lang w:val="es-ES_tradnl"/>
        </w:rPr>
        <w:t>of</w:t>
      </w:r>
      <w:proofErr w:type="spellEnd"/>
      <w:r w:rsidRPr="002C11A6">
        <w:rPr>
          <w:lang w:val="es-ES_tradnl"/>
        </w:rPr>
        <w:t xml:space="preserve"> </w:t>
      </w:r>
      <w:proofErr w:type="spellStart"/>
      <w:r w:rsidRPr="002C11A6">
        <w:rPr>
          <w:lang w:val="es-ES_tradnl"/>
        </w:rPr>
        <w:t>metaphorical</w:t>
      </w:r>
      <w:proofErr w:type="spellEnd"/>
      <w:r w:rsidRPr="002C11A6">
        <w:rPr>
          <w:lang w:val="es-ES_tradnl"/>
        </w:rPr>
        <w:t xml:space="preserve"> framing in </w:t>
      </w:r>
      <w:proofErr w:type="spellStart"/>
      <w:r w:rsidRPr="002C11A6">
        <w:rPr>
          <w:lang w:val="es-ES_tradnl"/>
        </w:rPr>
        <w:t>experiments</w:t>
      </w:r>
      <w:proofErr w:type="spellEnd"/>
      <w:r w:rsidRPr="002C11A6">
        <w:rPr>
          <w:lang w:val="es-ES_tradnl"/>
        </w:rPr>
        <w:t xml:space="preserve"> </w:t>
      </w:r>
      <w:proofErr w:type="spellStart"/>
      <w:r w:rsidRPr="002C11A6">
        <w:rPr>
          <w:lang w:val="es-ES_tradnl"/>
        </w:rPr>
        <w:t>on</w:t>
      </w:r>
      <w:proofErr w:type="spellEnd"/>
      <w:r w:rsidRPr="002C11A6">
        <w:rPr>
          <w:lang w:val="es-ES_tradnl"/>
        </w:rPr>
        <w:t xml:space="preserve"> </w:t>
      </w:r>
      <w:proofErr w:type="spellStart"/>
      <w:r w:rsidRPr="002C11A6">
        <w:rPr>
          <w:lang w:val="es-ES_tradnl"/>
        </w:rPr>
        <w:t>political</w:t>
      </w:r>
      <w:proofErr w:type="spellEnd"/>
      <w:r w:rsidRPr="002C11A6">
        <w:rPr>
          <w:lang w:val="es-ES_tradnl"/>
        </w:rPr>
        <w:t xml:space="preserve"> </w:t>
      </w:r>
      <w:proofErr w:type="spellStart"/>
      <w:r w:rsidRPr="002C11A6">
        <w:rPr>
          <w:lang w:val="es-ES_tradnl"/>
        </w:rPr>
        <w:t>communication</w:t>
      </w:r>
      <w:proofErr w:type="spellEnd"/>
      <w:r w:rsidRPr="002C11A6">
        <w:rPr>
          <w:lang w:val="es-ES_tradnl"/>
        </w:rPr>
        <w:t xml:space="preserve">" </w:t>
      </w:r>
      <w:r w:rsidRPr="002C11A6">
        <w:rPr>
          <w:lang w:val="es-ES_tradnl"/>
        </w:rPr>
        <w:lastRenderedPageBreak/>
        <w:t>(</w:t>
      </w:r>
      <w:proofErr w:type="spellStart"/>
      <w:r w:rsidRPr="002C11A6">
        <w:rPr>
          <w:lang w:val="es-ES_tradnl"/>
        </w:rPr>
        <w:t>Brugman</w:t>
      </w:r>
      <w:proofErr w:type="spellEnd"/>
      <w:r w:rsidRPr="002C11A6">
        <w:rPr>
          <w:lang w:val="es-ES_tradnl"/>
        </w:rPr>
        <w:t xml:space="preserve">, </w:t>
      </w:r>
      <w:proofErr w:type="spellStart"/>
      <w:r w:rsidRPr="002C11A6">
        <w:rPr>
          <w:lang w:val="es-ES_tradnl"/>
        </w:rPr>
        <w:t>Burgers</w:t>
      </w:r>
      <w:proofErr w:type="spellEnd"/>
      <w:r w:rsidRPr="002C11A6">
        <w:rPr>
          <w:lang w:val="es-ES_tradnl"/>
        </w:rPr>
        <w:t xml:space="preserve"> &amp; </w:t>
      </w:r>
      <w:proofErr w:type="spellStart"/>
      <w:r w:rsidRPr="002C11A6">
        <w:rPr>
          <w:lang w:val="es-ES_tradnl"/>
        </w:rPr>
        <w:t>Steen</w:t>
      </w:r>
      <w:proofErr w:type="spellEnd"/>
      <w:r w:rsidRPr="002C11A6">
        <w:rPr>
          <w:lang w:val="es-ES_tradnl"/>
        </w:rPr>
        <w:t xml:space="preserve">, 2017), este análisis se centrará en las primeras diez páginas de los discursos de Sánchez y Feijóo, proporcionando una visión detallada de cómo cada uno de ellos emplea el framing para reforzar sus propuestas y movilizar el apoyo ciudadano. El estudio incluirá un apartado previo en el que se recopilarán los marcos genéricos comunes en ambos discursos, seguido de un análisis cualitativo </w:t>
      </w:r>
      <w:r w:rsidR="00F67C07">
        <w:rPr>
          <w:lang w:val="es-ES_tradnl"/>
        </w:rPr>
        <w:t xml:space="preserve">y exploratorio </w:t>
      </w:r>
      <w:r w:rsidRPr="002C11A6">
        <w:rPr>
          <w:lang w:val="es-ES_tradnl"/>
        </w:rPr>
        <w:t>con ejemplos de los discursos</w:t>
      </w:r>
      <w:r w:rsidR="00F67C07">
        <w:rPr>
          <w:lang w:val="es-ES_tradnl"/>
        </w:rPr>
        <w:t>.</w:t>
      </w:r>
    </w:p>
    <w:p w14:paraId="134409EA" w14:textId="77777777" w:rsidR="00E025AF" w:rsidRPr="00D27670" w:rsidRDefault="00E025AF" w:rsidP="00233056">
      <w:pPr>
        <w:autoSpaceDE w:val="0"/>
        <w:autoSpaceDN w:val="0"/>
        <w:adjustRightInd w:val="0"/>
        <w:spacing w:line="360" w:lineRule="auto"/>
        <w:ind w:firstLine="708"/>
        <w:jc w:val="both"/>
        <w:rPr>
          <w:lang w:val="es-ES_tradnl"/>
        </w:rPr>
      </w:pPr>
    </w:p>
    <w:p w14:paraId="0B45D5E5" w14:textId="3583D67F" w:rsidR="00D62608" w:rsidRPr="002C11A6" w:rsidRDefault="00D62608" w:rsidP="00233056">
      <w:pPr>
        <w:autoSpaceDE w:val="0"/>
        <w:autoSpaceDN w:val="0"/>
        <w:adjustRightInd w:val="0"/>
        <w:spacing w:line="360" w:lineRule="auto"/>
        <w:ind w:firstLine="708"/>
        <w:jc w:val="both"/>
        <w:rPr>
          <w:lang w:val="es-ES_tradnl"/>
        </w:rPr>
      </w:pPr>
      <w:r w:rsidRPr="00D27670">
        <w:rPr>
          <w:lang w:val="es-ES_tradnl"/>
        </w:rPr>
        <w:t xml:space="preserve">El análisis cualitativo de este discurso permitirá desentrañar las estrategias retóricas y narrativas empleadas por Sánchez </w:t>
      </w:r>
      <w:r w:rsidR="00D27670" w:rsidRPr="00D27670">
        <w:rPr>
          <w:lang w:val="es-ES_tradnl"/>
        </w:rPr>
        <w:t xml:space="preserve">y Feijóo </w:t>
      </w:r>
      <w:r w:rsidRPr="00D27670">
        <w:rPr>
          <w:lang w:val="es-ES_tradnl"/>
        </w:rPr>
        <w:t>para legitimar sus propuestas y movilizar el apoyo ciudadano. A través de este proceso, se pretende aportar una comprensión más profunda de cómo los marcos discursivos pueden moldear la opinión pública y el debate político en España.</w:t>
      </w:r>
    </w:p>
    <w:p w14:paraId="67AC6DA6" w14:textId="77777777" w:rsidR="003328E0" w:rsidRDefault="003328E0" w:rsidP="00233056">
      <w:pPr>
        <w:spacing w:line="360" w:lineRule="auto"/>
        <w:jc w:val="both"/>
        <w:rPr>
          <w:lang w:val="es-ES_tradnl"/>
        </w:rPr>
      </w:pPr>
    </w:p>
    <w:p w14:paraId="1D048099" w14:textId="77777777" w:rsidR="007B0067" w:rsidRDefault="007B0067" w:rsidP="00233056">
      <w:pPr>
        <w:spacing w:line="360" w:lineRule="auto"/>
        <w:jc w:val="both"/>
        <w:rPr>
          <w:lang w:val="es-ES_tradnl"/>
        </w:rPr>
      </w:pPr>
    </w:p>
    <w:p w14:paraId="60615AE8" w14:textId="77777777" w:rsidR="007B0067" w:rsidRDefault="007B0067" w:rsidP="00233056">
      <w:pPr>
        <w:spacing w:line="360" w:lineRule="auto"/>
        <w:jc w:val="both"/>
        <w:rPr>
          <w:lang w:val="es-ES_tradnl"/>
        </w:rPr>
      </w:pPr>
    </w:p>
    <w:p w14:paraId="0EECAFE1" w14:textId="77777777" w:rsidR="007B0067" w:rsidRPr="002C11A6" w:rsidRDefault="007B0067" w:rsidP="00233056">
      <w:pPr>
        <w:spacing w:line="360" w:lineRule="auto"/>
        <w:jc w:val="both"/>
        <w:rPr>
          <w:lang w:val="es-ES_tradnl"/>
        </w:rPr>
      </w:pPr>
    </w:p>
    <w:p w14:paraId="00114A0D" w14:textId="5603564F" w:rsidR="007B386F" w:rsidRPr="002C11A6" w:rsidRDefault="007B386F" w:rsidP="00233056">
      <w:pPr>
        <w:pStyle w:val="Ttulo2"/>
        <w:numPr>
          <w:ilvl w:val="1"/>
          <w:numId w:val="10"/>
        </w:numPr>
        <w:spacing w:line="360" w:lineRule="auto"/>
        <w:rPr>
          <w:rFonts w:ascii="Times New Roman" w:hAnsi="Times New Roman" w:cs="Times New Roman"/>
          <w:lang w:val="es-ES_tradnl"/>
        </w:rPr>
      </w:pPr>
      <w:bookmarkStart w:id="23" w:name="_Toc168688689"/>
      <w:r w:rsidRPr="002C11A6">
        <w:rPr>
          <w:rFonts w:ascii="Times New Roman" w:hAnsi="Times New Roman" w:cs="Times New Roman"/>
          <w:lang w:val="es-ES_tradnl"/>
        </w:rPr>
        <w:t>Marcos Genéricos</w:t>
      </w:r>
      <w:r w:rsidR="00D27670">
        <w:rPr>
          <w:rFonts w:ascii="Times New Roman" w:hAnsi="Times New Roman" w:cs="Times New Roman"/>
          <w:lang w:val="es-ES_tradnl"/>
        </w:rPr>
        <w:t xml:space="preserve"> de Ambos Discursos</w:t>
      </w:r>
      <w:bookmarkEnd w:id="23"/>
    </w:p>
    <w:p w14:paraId="214D4B75" w14:textId="77777777" w:rsidR="007B0067" w:rsidRPr="002C11A6" w:rsidRDefault="007B0067" w:rsidP="00233056">
      <w:pPr>
        <w:autoSpaceDE w:val="0"/>
        <w:autoSpaceDN w:val="0"/>
        <w:adjustRightInd w:val="0"/>
        <w:spacing w:line="360" w:lineRule="auto"/>
        <w:jc w:val="both"/>
        <w:rPr>
          <w:sz w:val="26"/>
          <w:szCs w:val="26"/>
          <w:lang w:val="es-ES_tradnl"/>
        </w:rPr>
      </w:pPr>
    </w:p>
    <w:p w14:paraId="23795B9E" w14:textId="51EE286F" w:rsidR="007B386F" w:rsidRPr="00310B41" w:rsidRDefault="007B386F" w:rsidP="00233056">
      <w:pPr>
        <w:autoSpaceDE w:val="0"/>
        <w:autoSpaceDN w:val="0"/>
        <w:adjustRightInd w:val="0"/>
        <w:spacing w:line="360" w:lineRule="auto"/>
        <w:jc w:val="center"/>
        <w:rPr>
          <w:b/>
          <w:bCs/>
          <w:lang w:val="es-ES_tradnl"/>
        </w:rPr>
      </w:pPr>
      <w:r w:rsidRPr="00310B41">
        <w:rPr>
          <w:b/>
          <w:bCs/>
          <w:lang w:val="es-ES_tradnl"/>
        </w:rPr>
        <w:t xml:space="preserve">Marco Constitucional y Democrático </w:t>
      </w:r>
    </w:p>
    <w:p w14:paraId="01BC775F" w14:textId="77777777" w:rsidR="007B386F" w:rsidRPr="002C11A6" w:rsidRDefault="007B386F" w:rsidP="00233056">
      <w:pPr>
        <w:autoSpaceDE w:val="0"/>
        <w:autoSpaceDN w:val="0"/>
        <w:adjustRightInd w:val="0"/>
        <w:spacing w:line="360" w:lineRule="auto"/>
        <w:jc w:val="both"/>
        <w:rPr>
          <w:lang w:val="es-ES_tradnl"/>
        </w:rPr>
      </w:pPr>
    </w:p>
    <w:p w14:paraId="363C291D" w14:textId="77777777" w:rsidR="007B386F" w:rsidRDefault="007B386F" w:rsidP="00233056">
      <w:pPr>
        <w:autoSpaceDE w:val="0"/>
        <w:autoSpaceDN w:val="0"/>
        <w:adjustRightInd w:val="0"/>
        <w:spacing w:line="360" w:lineRule="auto"/>
        <w:jc w:val="both"/>
        <w:rPr>
          <w:lang w:val="es-ES_tradnl"/>
        </w:rPr>
      </w:pPr>
      <w:r w:rsidRPr="002C11A6">
        <w:rPr>
          <w:lang w:val="es-ES_tradnl"/>
        </w:rPr>
        <w:t>- Referencia a la Constitución y Democracia: Este marco enfatiza la legitimidad del proceso democrático y la investidura del gobierno dentro del marco constitucional.</w:t>
      </w:r>
    </w:p>
    <w:p w14:paraId="7C139103" w14:textId="77777777" w:rsidR="00F67C07" w:rsidRDefault="00F67C07" w:rsidP="00233056">
      <w:pPr>
        <w:autoSpaceDE w:val="0"/>
        <w:autoSpaceDN w:val="0"/>
        <w:adjustRightInd w:val="0"/>
        <w:spacing w:line="360" w:lineRule="auto"/>
        <w:jc w:val="both"/>
        <w:rPr>
          <w:lang w:val="es-ES_tradnl"/>
        </w:rPr>
      </w:pPr>
    </w:p>
    <w:p w14:paraId="34B4CD2E" w14:textId="5865450B" w:rsidR="00F67C07" w:rsidRPr="00F67C07" w:rsidRDefault="00F67C07" w:rsidP="00F67C07">
      <w:pPr>
        <w:autoSpaceDE w:val="0"/>
        <w:autoSpaceDN w:val="0"/>
        <w:adjustRightInd w:val="0"/>
        <w:spacing w:line="360" w:lineRule="auto"/>
        <w:jc w:val="both"/>
      </w:pPr>
      <w:proofErr w:type="spellStart"/>
      <w:r>
        <w:rPr>
          <w:lang w:val="es-ES_tradnl"/>
        </w:rPr>
        <w:t>Sanchez</w:t>
      </w:r>
      <w:proofErr w:type="spellEnd"/>
      <w:r>
        <w:rPr>
          <w:lang w:val="es-ES_tradnl"/>
        </w:rPr>
        <w:t>: “</w:t>
      </w:r>
      <w:r w:rsidRPr="00F67C07">
        <w:t>Manifestarse en las calles es una de las formas de ejercer la democracia que reconoce nuestra Constitución.</w:t>
      </w:r>
      <w:r>
        <w:t xml:space="preserve">” </w:t>
      </w:r>
    </w:p>
    <w:p w14:paraId="231B8E96" w14:textId="17303B86" w:rsidR="00F67C07" w:rsidRPr="00F67C07" w:rsidRDefault="00F67C07" w:rsidP="00233056">
      <w:pPr>
        <w:autoSpaceDE w:val="0"/>
        <w:autoSpaceDN w:val="0"/>
        <w:adjustRightInd w:val="0"/>
        <w:spacing w:line="360" w:lineRule="auto"/>
        <w:jc w:val="both"/>
      </w:pPr>
    </w:p>
    <w:p w14:paraId="3D0220D1" w14:textId="71C2C750" w:rsidR="007B386F" w:rsidRDefault="00F67C07" w:rsidP="00233056">
      <w:pPr>
        <w:autoSpaceDE w:val="0"/>
        <w:autoSpaceDN w:val="0"/>
        <w:adjustRightInd w:val="0"/>
        <w:spacing w:line="360" w:lineRule="auto"/>
        <w:jc w:val="both"/>
        <w:rPr>
          <w:lang w:val="es-ES_tradnl"/>
        </w:rPr>
      </w:pPr>
      <w:r>
        <w:rPr>
          <w:lang w:val="es-ES_tradnl"/>
        </w:rPr>
        <w:t>Feijóo: “</w:t>
      </w:r>
      <w:r w:rsidR="00654EC3" w:rsidRPr="00654EC3">
        <w:rPr>
          <w:lang w:val="es-ES_tradnl"/>
        </w:rPr>
        <w:t>prometí guardar y hacer guardar la Constitución</w:t>
      </w:r>
      <w:r w:rsidR="00654EC3">
        <w:rPr>
          <w:lang w:val="es-ES_tradnl"/>
        </w:rPr>
        <w:t xml:space="preserve">” </w:t>
      </w:r>
    </w:p>
    <w:p w14:paraId="2A698E06" w14:textId="77777777" w:rsidR="00F67C07" w:rsidRPr="002C11A6" w:rsidRDefault="00F67C07" w:rsidP="00233056">
      <w:pPr>
        <w:autoSpaceDE w:val="0"/>
        <w:autoSpaceDN w:val="0"/>
        <w:adjustRightInd w:val="0"/>
        <w:spacing w:line="360" w:lineRule="auto"/>
        <w:jc w:val="both"/>
        <w:rPr>
          <w:lang w:val="es-ES_tradnl"/>
        </w:rPr>
      </w:pPr>
    </w:p>
    <w:p w14:paraId="15B1D642" w14:textId="38920344" w:rsidR="007B386F" w:rsidRPr="00310B41" w:rsidRDefault="007B386F" w:rsidP="00233056">
      <w:pPr>
        <w:autoSpaceDE w:val="0"/>
        <w:autoSpaceDN w:val="0"/>
        <w:adjustRightInd w:val="0"/>
        <w:spacing w:line="360" w:lineRule="auto"/>
        <w:jc w:val="center"/>
        <w:rPr>
          <w:b/>
          <w:bCs/>
          <w:lang w:val="es-ES_tradnl"/>
        </w:rPr>
      </w:pPr>
      <w:r w:rsidRPr="00310B41">
        <w:rPr>
          <w:b/>
          <w:bCs/>
          <w:lang w:val="es-ES_tradnl"/>
        </w:rPr>
        <w:t xml:space="preserve">Marco de Transformaciones Globales </w:t>
      </w:r>
    </w:p>
    <w:p w14:paraId="62755DC4" w14:textId="77777777" w:rsidR="007B386F" w:rsidRPr="002C11A6" w:rsidRDefault="007B386F" w:rsidP="00233056">
      <w:pPr>
        <w:autoSpaceDE w:val="0"/>
        <w:autoSpaceDN w:val="0"/>
        <w:adjustRightInd w:val="0"/>
        <w:spacing w:line="360" w:lineRule="auto"/>
        <w:jc w:val="both"/>
        <w:rPr>
          <w:lang w:val="es-ES_tradnl"/>
        </w:rPr>
      </w:pPr>
    </w:p>
    <w:p w14:paraId="4B9B2675" w14:textId="78F6D0C4" w:rsidR="007B386F" w:rsidRDefault="007B386F" w:rsidP="00233056">
      <w:pPr>
        <w:autoSpaceDE w:val="0"/>
        <w:autoSpaceDN w:val="0"/>
        <w:adjustRightInd w:val="0"/>
        <w:spacing w:line="360" w:lineRule="auto"/>
        <w:jc w:val="both"/>
        <w:rPr>
          <w:lang w:val="es-ES_tradnl"/>
        </w:rPr>
      </w:pPr>
      <w:r w:rsidRPr="002C11A6">
        <w:rPr>
          <w:lang w:val="es-ES_tradnl"/>
        </w:rPr>
        <w:t>- Cambio Climático y Emergencia Climática: Presenta la emergencia climática como una transformación que requiere una respuesta inmediata y una adaptación en nuestras economías y hábitos de consumo.</w:t>
      </w:r>
    </w:p>
    <w:p w14:paraId="263ECBBB" w14:textId="77777777" w:rsidR="00654EC3" w:rsidRDefault="00654EC3" w:rsidP="00233056">
      <w:pPr>
        <w:autoSpaceDE w:val="0"/>
        <w:autoSpaceDN w:val="0"/>
        <w:adjustRightInd w:val="0"/>
        <w:spacing w:line="360" w:lineRule="auto"/>
        <w:jc w:val="both"/>
        <w:rPr>
          <w:lang w:val="es-ES_tradnl"/>
        </w:rPr>
      </w:pPr>
    </w:p>
    <w:p w14:paraId="624703BB" w14:textId="6128B55E" w:rsidR="00654EC3" w:rsidRPr="002C11A6" w:rsidRDefault="00654EC3" w:rsidP="00233056">
      <w:pPr>
        <w:autoSpaceDE w:val="0"/>
        <w:autoSpaceDN w:val="0"/>
        <w:adjustRightInd w:val="0"/>
        <w:spacing w:line="360" w:lineRule="auto"/>
        <w:jc w:val="both"/>
        <w:rPr>
          <w:lang w:val="es-ES_tradnl"/>
        </w:rPr>
      </w:pPr>
      <w:proofErr w:type="spellStart"/>
      <w:r>
        <w:rPr>
          <w:lang w:val="es-ES_tradnl"/>
        </w:rPr>
        <w:t>Sanchez</w:t>
      </w:r>
      <w:proofErr w:type="spellEnd"/>
      <w:r>
        <w:rPr>
          <w:lang w:val="es-ES_tradnl"/>
        </w:rPr>
        <w:t>:</w:t>
      </w:r>
      <w:r w:rsidRPr="00654EC3">
        <w:t xml:space="preserve"> </w:t>
      </w:r>
      <w:r>
        <w:t xml:space="preserve">“El ejemplo más palmario es el de la emergencia climática…” </w:t>
      </w:r>
    </w:p>
    <w:p w14:paraId="7329E831" w14:textId="77777777" w:rsidR="00680769" w:rsidRPr="002C11A6" w:rsidRDefault="00680769" w:rsidP="00233056">
      <w:pPr>
        <w:autoSpaceDE w:val="0"/>
        <w:autoSpaceDN w:val="0"/>
        <w:adjustRightInd w:val="0"/>
        <w:spacing w:line="360" w:lineRule="auto"/>
        <w:jc w:val="both"/>
        <w:rPr>
          <w:lang w:val="es-ES_tradnl"/>
        </w:rPr>
      </w:pPr>
    </w:p>
    <w:p w14:paraId="1A1F32D1" w14:textId="77777777" w:rsidR="007B386F" w:rsidRDefault="007B386F" w:rsidP="00233056">
      <w:pPr>
        <w:autoSpaceDE w:val="0"/>
        <w:autoSpaceDN w:val="0"/>
        <w:adjustRightInd w:val="0"/>
        <w:spacing w:line="360" w:lineRule="auto"/>
        <w:jc w:val="both"/>
        <w:rPr>
          <w:lang w:val="es-ES_tradnl"/>
        </w:rPr>
      </w:pPr>
      <w:r w:rsidRPr="002C11A6">
        <w:rPr>
          <w:lang w:val="es-ES_tradnl"/>
        </w:rPr>
        <w:t>- Globalización y Desigualdad: Describe la globalización como un fenómeno que agrava las desigualdades entre países y genera movimientos migratorios descontrolados.</w:t>
      </w:r>
    </w:p>
    <w:p w14:paraId="6D504143" w14:textId="77777777" w:rsidR="00654EC3" w:rsidRDefault="00654EC3" w:rsidP="00233056">
      <w:pPr>
        <w:autoSpaceDE w:val="0"/>
        <w:autoSpaceDN w:val="0"/>
        <w:adjustRightInd w:val="0"/>
        <w:spacing w:line="360" w:lineRule="auto"/>
        <w:jc w:val="both"/>
        <w:rPr>
          <w:lang w:val="es-ES_tradnl"/>
        </w:rPr>
      </w:pPr>
    </w:p>
    <w:p w14:paraId="70B1949A" w14:textId="4381AF23" w:rsidR="00654EC3" w:rsidRPr="002C11A6" w:rsidRDefault="00654EC3" w:rsidP="00233056">
      <w:pPr>
        <w:autoSpaceDE w:val="0"/>
        <w:autoSpaceDN w:val="0"/>
        <w:adjustRightInd w:val="0"/>
        <w:spacing w:line="360" w:lineRule="auto"/>
        <w:jc w:val="both"/>
        <w:rPr>
          <w:lang w:val="es-ES_tradnl"/>
        </w:rPr>
      </w:pPr>
      <w:r>
        <w:rPr>
          <w:lang w:val="es-ES_tradnl"/>
        </w:rPr>
        <w:t xml:space="preserve">Feijóo: </w:t>
      </w:r>
      <w:r w:rsidR="00245160" w:rsidRPr="002C11A6">
        <w:rPr>
          <w:lang w:val="es-ES_tradnl"/>
        </w:rPr>
        <w:t>"Tenemos importantes fragilidades económicas que afrontar."</w:t>
      </w:r>
      <w:r w:rsidR="000929AE">
        <w:rPr>
          <w:lang w:val="es-ES_tradnl"/>
        </w:rPr>
        <w:t xml:space="preserve"> </w:t>
      </w:r>
    </w:p>
    <w:p w14:paraId="39ED4D60" w14:textId="77777777" w:rsidR="007B386F" w:rsidRDefault="007B386F" w:rsidP="00233056">
      <w:pPr>
        <w:autoSpaceDE w:val="0"/>
        <w:autoSpaceDN w:val="0"/>
        <w:adjustRightInd w:val="0"/>
        <w:spacing w:line="360" w:lineRule="auto"/>
        <w:jc w:val="both"/>
        <w:rPr>
          <w:lang w:val="es-ES_tradnl"/>
        </w:rPr>
      </w:pPr>
    </w:p>
    <w:p w14:paraId="43525DFD" w14:textId="77777777" w:rsidR="00DC6EA0" w:rsidRPr="002C11A6" w:rsidRDefault="00DC6EA0" w:rsidP="00233056">
      <w:pPr>
        <w:autoSpaceDE w:val="0"/>
        <w:autoSpaceDN w:val="0"/>
        <w:adjustRightInd w:val="0"/>
        <w:spacing w:line="360" w:lineRule="auto"/>
        <w:jc w:val="both"/>
        <w:rPr>
          <w:lang w:val="es-ES_tradnl"/>
        </w:rPr>
      </w:pPr>
    </w:p>
    <w:p w14:paraId="5FBE205C" w14:textId="5494127B" w:rsidR="007B386F" w:rsidRPr="00310B41" w:rsidRDefault="007B386F" w:rsidP="00233056">
      <w:pPr>
        <w:autoSpaceDE w:val="0"/>
        <w:autoSpaceDN w:val="0"/>
        <w:adjustRightInd w:val="0"/>
        <w:spacing w:line="360" w:lineRule="auto"/>
        <w:jc w:val="center"/>
        <w:rPr>
          <w:b/>
          <w:bCs/>
          <w:lang w:val="es-ES_tradnl"/>
        </w:rPr>
      </w:pPr>
      <w:r w:rsidRPr="00310B41">
        <w:rPr>
          <w:b/>
          <w:bCs/>
          <w:lang w:val="es-ES_tradnl"/>
        </w:rPr>
        <w:t xml:space="preserve">Marco de Conflictos Internacionales </w:t>
      </w:r>
    </w:p>
    <w:p w14:paraId="1BEC4403" w14:textId="77777777" w:rsidR="007B386F" w:rsidRPr="002C11A6" w:rsidRDefault="007B386F" w:rsidP="00233056">
      <w:pPr>
        <w:autoSpaceDE w:val="0"/>
        <w:autoSpaceDN w:val="0"/>
        <w:adjustRightInd w:val="0"/>
        <w:spacing w:line="360" w:lineRule="auto"/>
        <w:jc w:val="both"/>
        <w:rPr>
          <w:lang w:val="es-ES_tradnl"/>
        </w:rPr>
      </w:pPr>
    </w:p>
    <w:p w14:paraId="7CBAF662" w14:textId="7C627884" w:rsidR="007B386F" w:rsidRDefault="007B386F" w:rsidP="00233056">
      <w:pPr>
        <w:autoSpaceDE w:val="0"/>
        <w:autoSpaceDN w:val="0"/>
        <w:adjustRightInd w:val="0"/>
        <w:spacing w:line="360" w:lineRule="auto"/>
        <w:jc w:val="both"/>
        <w:rPr>
          <w:lang w:val="es-ES_tradnl"/>
        </w:rPr>
      </w:pPr>
      <w:r w:rsidRPr="002C11A6">
        <w:rPr>
          <w:lang w:val="es-ES_tradnl"/>
        </w:rPr>
        <w:t>- Conflictos Armados y Política Exterior: Se menciona la postura de España frente a conflictos internacionales, subrayando la postura de apoyo a Ucrania y llamando a un alto al fuego en Gaza.</w:t>
      </w:r>
    </w:p>
    <w:p w14:paraId="738B87C5" w14:textId="77777777" w:rsidR="00310B41" w:rsidRDefault="00310B41" w:rsidP="00233056">
      <w:pPr>
        <w:autoSpaceDE w:val="0"/>
        <w:autoSpaceDN w:val="0"/>
        <w:adjustRightInd w:val="0"/>
        <w:spacing w:line="360" w:lineRule="auto"/>
        <w:jc w:val="both"/>
        <w:rPr>
          <w:lang w:val="es-ES_tradnl"/>
        </w:rPr>
      </w:pPr>
    </w:p>
    <w:p w14:paraId="69D2609E" w14:textId="40168FF0" w:rsidR="00814DA0" w:rsidRDefault="0026568E" w:rsidP="00233056">
      <w:pPr>
        <w:autoSpaceDE w:val="0"/>
        <w:autoSpaceDN w:val="0"/>
        <w:adjustRightInd w:val="0"/>
        <w:spacing w:line="360" w:lineRule="auto"/>
        <w:jc w:val="both"/>
      </w:pPr>
      <w:r>
        <w:rPr>
          <w:lang w:val="es-ES_tradnl"/>
        </w:rPr>
        <w:t>Sánchez: “</w:t>
      </w:r>
      <w:r>
        <w:t>Reclamamos el inmediato alto el fuego; que cesen las bombas; que entre de manera</w:t>
      </w:r>
      <w:r>
        <w:rPr>
          <w:spacing w:val="-8"/>
        </w:rPr>
        <w:t xml:space="preserve"> </w:t>
      </w:r>
      <w:r>
        <w:t>inmediata</w:t>
      </w:r>
      <w:r>
        <w:rPr>
          <w:spacing w:val="-8"/>
        </w:rPr>
        <w:t xml:space="preserve"> </w:t>
      </w:r>
      <w:r>
        <w:t>la</w:t>
      </w:r>
      <w:r>
        <w:rPr>
          <w:spacing w:val="-8"/>
        </w:rPr>
        <w:t xml:space="preserve"> </w:t>
      </w:r>
      <w:r>
        <w:t>ayuda</w:t>
      </w:r>
      <w:r>
        <w:rPr>
          <w:spacing w:val="-8"/>
        </w:rPr>
        <w:t xml:space="preserve"> </w:t>
      </w:r>
      <w:r>
        <w:t>humanitaria</w:t>
      </w:r>
      <w:r>
        <w:rPr>
          <w:spacing w:val="-8"/>
        </w:rPr>
        <w:t xml:space="preserve"> </w:t>
      </w:r>
      <w:r>
        <w:t>que</w:t>
      </w:r>
      <w:r>
        <w:rPr>
          <w:spacing w:val="-10"/>
        </w:rPr>
        <w:t xml:space="preserve"> </w:t>
      </w:r>
      <w:r>
        <w:t>necesita</w:t>
      </w:r>
      <w:r>
        <w:rPr>
          <w:spacing w:val="-8"/>
        </w:rPr>
        <w:t xml:space="preserve"> </w:t>
      </w:r>
      <w:r>
        <w:t>el</w:t>
      </w:r>
      <w:r>
        <w:rPr>
          <w:spacing w:val="-8"/>
        </w:rPr>
        <w:t xml:space="preserve"> </w:t>
      </w:r>
      <w:r>
        <w:t>pueblo</w:t>
      </w:r>
      <w:r>
        <w:rPr>
          <w:spacing w:val="-9"/>
        </w:rPr>
        <w:t xml:space="preserve"> </w:t>
      </w:r>
      <w:r>
        <w:t xml:space="preserve">palestino” </w:t>
      </w:r>
    </w:p>
    <w:p w14:paraId="3AC61854" w14:textId="77777777" w:rsidR="00563692" w:rsidRDefault="00563692" w:rsidP="00233056">
      <w:pPr>
        <w:autoSpaceDE w:val="0"/>
        <w:autoSpaceDN w:val="0"/>
        <w:adjustRightInd w:val="0"/>
        <w:spacing w:line="360" w:lineRule="auto"/>
        <w:jc w:val="both"/>
      </w:pPr>
    </w:p>
    <w:p w14:paraId="0807F36C" w14:textId="3C9CB4F7" w:rsidR="00563692" w:rsidRDefault="00563692" w:rsidP="00233056">
      <w:pPr>
        <w:autoSpaceDE w:val="0"/>
        <w:autoSpaceDN w:val="0"/>
        <w:adjustRightInd w:val="0"/>
        <w:spacing w:line="360" w:lineRule="auto"/>
        <w:jc w:val="both"/>
        <w:rPr>
          <w:lang w:val="es-ES_tradnl"/>
        </w:rPr>
      </w:pPr>
      <w:r>
        <w:t>Feijóo:</w:t>
      </w:r>
      <w:r w:rsidR="008B7EB9">
        <w:t xml:space="preserve"> </w:t>
      </w:r>
      <w:r w:rsidR="008B7EB9" w:rsidRPr="002C11A6">
        <w:rPr>
          <w:lang w:val="es-ES_tradnl"/>
        </w:rPr>
        <w:t>"El contorno internacional es el más impredecible de las últimas décadas, especialmente aventurado para el futuro de Europa con la guerra de Ucrania a nuestras puertas."</w:t>
      </w:r>
      <w:r w:rsidR="008B7EB9">
        <w:rPr>
          <w:lang w:val="es-ES_tradnl"/>
        </w:rPr>
        <w:t xml:space="preserve"> </w:t>
      </w:r>
    </w:p>
    <w:p w14:paraId="6DCAFA4A" w14:textId="77777777" w:rsidR="00814DA0" w:rsidRPr="002C11A6" w:rsidRDefault="00814DA0" w:rsidP="00233056">
      <w:pPr>
        <w:autoSpaceDE w:val="0"/>
        <w:autoSpaceDN w:val="0"/>
        <w:adjustRightInd w:val="0"/>
        <w:spacing w:line="360" w:lineRule="auto"/>
        <w:jc w:val="both"/>
        <w:rPr>
          <w:lang w:val="es-ES_tradnl"/>
        </w:rPr>
      </w:pPr>
    </w:p>
    <w:p w14:paraId="2B8B05F0" w14:textId="49EC828F" w:rsidR="007B386F" w:rsidRPr="00310B41" w:rsidRDefault="007B386F" w:rsidP="00233056">
      <w:pPr>
        <w:autoSpaceDE w:val="0"/>
        <w:autoSpaceDN w:val="0"/>
        <w:adjustRightInd w:val="0"/>
        <w:spacing w:line="360" w:lineRule="auto"/>
        <w:jc w:val="center"/>
        <w:rPr>
          <w:b/>
          <w:bCs/>
          <w:lang w:val="es-ES_tradnl"/>
        </w:rPr>
      </w:pPr>
      <w:r w:rsidRPr="00310B41">
        <w:rPr>
          <w:b/>
          <w:bCs/>
          <w:lang w:val="es-ES_tradnl"/>
        </w:rPr>
        <w:t xml:space="preserve">Marco de Justicia Social y Desigualdad </w:t>
      </w:r>
    </w:p>
    <w:p w14:paraId="0F6F973D" w14:textId="77777777" w:rsidR="007B386F" w:rsidRPr="002C11A6" w:rsidRDefault="007B386F" w:rsidP="00233056">
      <w:pPr>
        <w:autoSpaceDE w:val="0"/>
        <w:autoSpaceDN w:val="0"/>
        <w:adjustRightInd w:val="0"/>
        <w:spacing w:line="360" w:lineRule="auto"/>
        <w:jc w:val="both"/>
        <w:rPr>
          <w:lang w:val="es-ES_tradnl"/>
        </w:rPr>
      </w:pPr>
    </w:p>
    <w:p w14:paraId="4709CAD6" w14:textId="28D9C2DD" w:rsidR="007B386F" w:rsidRPr="002C11A6" w:rsidRDefault="007B386F" w:rsidP="00233056">
      <w:pPr>
        <w:autoSpaceDE w:val="0"/>
        <w:autoSpaceDN w:val="0"/>
        <w:adjustRightInd w:val="0"/>
        <w:spacing w:line="360" w:lineRule="auto"/>
        <w:jc w:val="both"/>
        <w:rPr>
          <w:lang w:val="es-ES_tradnl"/>
        </w:rPr>
      </w:pPr>
      <w:r w:rsidRPr="002C11A6">
        <w:rPr>
          <w:lang w:val="es-ES_tradnl"/>
        </w:rPr>
        <w:t>- Desigualdad y Justicia Social: Destaca la importancia de abordar las desigualdades sociales y económicas, y critica las políticas neoliberales que han exacerbado estas desigualdades.</w:t>
      </w:r>
    </w:p>
    <w:p w14:paraId="5E27BC94" w14:textId="77777777" w:rsidR="005D35FC" w:rsidRPr="002C11A6" w:rsidRDefault="005D35FC" w:rsidP="00233056">
      <w:pPr>
        <w:autoSpaceDE w:val="0"/>
        <w:autoSpaceDN w:val="0"/>
        <w:adjustRightInd w:val="0"/>
        <w:spacing w:line="360" w:lineRule="auto"/>
        <w:jc w:val="both"/>
        <w:rPr>
          <w:lang w:val="es-ES_tradnl"/>
        </w:rPr>
      </w:pPr>
    </w:p>
    <w:p w14:paraId="325062B0" w14:textId="62D74C35" w:rsidR="005D35FC" w:rsidRDefault="0026568E" w:rsidP="00654EC3">
      <w:pPr>
        <w:autoSpaceDE w:val="0"/>
        <w:autoSpaceDN w:val="0"/>
        <w:adjustRightInd w:val="0"/>
        <w:spacing w:line="360" w:lineRule="auto"/>
        <w:jc w:val="both"/>
        <w:rPr>
          <w:lang w:val="es-ES_tradnl"/>
        </w:rPr>
      </w:pPr>
      <w:r>
        <w:rPr>
          <w:lang w:val="es-ES_tradnl"/>
        </w:rPr>
        <w:t>Sánchez</w:t>
      </w:r>
      <w:r w:rsidR="00654EC3">
        <w:rPr>
          <w:lang w:val="es-ES_tradnl"/>
        </w:rPr>
        <w:t xml:space="preserve">: </w:t>
      </w:r>
      <w:r w:rsidR="005D35FC" w:rsidRPr="00654EC3">
        <w:rPr>
          <w:lang w:val="es-ES_tradnl"/>
        </w:rPr>
        <w:t>"Les decía: emergencia climática, desigualdades entre naciones y regiones, auge de conflictos bélicos… a las que se une el aumento de las desigualdades dentro de nuestros países, tras décadas de políticas neoliberales fracasadas, que devaluaron las condiciones materiales de la clase media y de los trabajadores y trabajadoras y que socavaron los cimientos del Estado del bienestar."</w:t>
      </w:r>
      <w:r w:rsidR="00654EC3">
        <w:rPr>
          <w:lang w:val="es-ES_tradnl"/>
        </w:rPr>
        <w:t xml:space="preserve"> </w:t>
      </w:r>
    </w:p>
    <w:p w14:paraId="3BD15B49" w14:textId="77777777" w:rsidR="00563692" w:rsidRDefault="00563692" w:rsidP="00654EC3">
      <w:pPr>
        <w:autoSpaceDE w:val="0"/>
        <w:autoSpaceDN w:val="0"/>
        <w:adjustRightInd w:val="0"/>
        <w:spacing w:line="360" w:lineRule="auto"/>
        <w:jc w:val="both"/>
        <w:rPr>
          <w:lang w:val="es-ES_tradnl"/>
        </w:rPr>
      </w:pPr>
    </w:p>
    <w:p w14:paraId="03CA12DD" w14:textId="78937D58" w:rsidR="00F525C6" w:rsidRPr="00F525C6" w:rsidRDefault="00563692" w:rsidP="00F525C6">
      <w:pPr>
        <w:autoSpaceDE w:val="0"/>
        <w:autoSpaceDN w:val="0"/>
        <w:adjustRightInd w:val="0"/>
        <w:spacing w:line="360" w:lineRule="auto"/>
        <w:jc w:val="both"/>
        <w:rPr>
          <w:lang w:val="es-ES_tradnl"/>
        </w:rPr>
      </w:pPr>
      <w:r>
        <w:rPr>
          <w:lang w:val="es-ES_tradnl"/>
        </w:rPr>
        <w:lastRenderedPageBreak/>
        <w:t>Feijóo:</w:t>
      </w:r>
      <w:r w:rsidR="002B2E84">
        <w:rPr>
          <w:lang w:val="es-ES_tradnl"/>
        </w:rPr>
        <w:t xml:space="preserve"> </w:t>
      </w:r>
      <w:r w:rsidR="00F525C6" w:rsidRPr="00F525C6">
        <w:rPr>
          <w:lang w:val="es-ES_tradnl"/>
        </w:rPr>
        <w:t>"Tenemos el reto de fortalecer el Estado de Bienestar para que las próximas generaciones dispongan de él con la calidad que estamos disfrutando nosotros."</w:t>
      </w:r>
      <w:r w:rsidR="00F525C6">
        <w:rPr>
          <w:lang w:val="es-ES_tradnl"/>
        </w:rPr>
        <w:t xml:space="preserve"> </w:t>
      </w:r>
    </w:p>
    <w:p w14:paraId="64ACAE3A" w14:textId="7A425A2F" w:rsidR="00563692" w:rsidRPr="00654EC3" w:rsidRDefault="00563692" w:rsidP="00654EC3">
      <w:pPr>
        <w:autoSpaceDE w:val="0"/>
        <w:autoSpaceDN w:val="0"/>
        <w:adjustRightInd w:val="0"/>
        <w:spacing w:line="360" w:lineRule="auto"/>
        <w:jc w:val="both"/>
        <w:rPr>
          <w:lang w:val="es-ES_tradnl"/>
        </w:rPr>
      </w:pPr>
    </w:p>
    <w:p w14:paraId="5DB75F1D" w14:textId="77777777" w:rsidR="007B386F" w:rsidRPr="002C11A6" w:rsidRDefault="007B386F" w:rsidP="00233056">
      <w:pPr>
        <w:autoSpaceDE w:val="0"/>
        <w:autoSpaceDN w:val="0"/>
        <w:adjustRightInd w:val="0"/>
        <w:spacing w:line="360" w:lineRule="auto"/>
        <w:jc w:val="both"/>
        <w:rPr>
          <w:lang w:val="es-ES_tradnl"/>
        </w:rPr>
      </w:pPr>
    </w:p>
    <w:p w14:paraId="5EC8C089" w14:textId="11598503" w:rsidR="007B386F" w:rsidRPr="00310B41" w:rsidRDefault="007B386F" w:rsidP="00233056">
      <w:pPr>
        <w:autoSpaceDE w:val="0"/>
        <w:autoSpaceDN w:val="0"/>
        <w:adjustRightInd w:val="0"/>
        <w:spacing w:line="360" w:lineRule="auto"/>
        <w:jc w:val="center"/>
        <w:rPr>
          <w:b/>
          <w:bCs/>
          <w:lang w:val="es-ES_tradnl"/>
        </w:rPr>
      </w:pPr>
      <w:r w:rsidRPr="00310B41">
        <w:rPr>
          <w:b/>
          <w:bCs/>
          <w:lang w:val="es-ES_tradnl"/>
        </w:rPr>
        <w:t xml:space="preserve">Marco de Progreso y Modernización </w:t>
      </w:r>
    </w:p>
    <w:p w14:paraId="568F4247" w14:textId="77777777" w:rsidR="007B386F" w:rsidRPr="002C11A6" w:rsidRDefault="007B386F" w:rsidP="00233056">
      <w:pPr>
        <w:autoSpaceDE w:val="0"/>
        <w:autoSpaceDN w:val="0"/>
        <w:adjustRightInd w:val="0"/>
        <w:spacing w:line="360" w:lineRule="auto"/>
        <w:jc w:val="both"/>
        <w:rPr>
          <w:lang w:val="es-ES_tradnl"/>
        </w:rPr>
      </w:pPr>
    </w:p>
    <w:p w14:paraId="617B0E44" w14:textId="78A69FF9" w:rsidR="00215ED4" w:rsidRPr="002C11A6" w:rsidRDefault="007B386F" w:rsidP="00233056">
      <w:pPr>
        <w:spacing w:line="360" w:lineRule="auto"/>
        <w:jc w:val="both"/>
        <w:rPr>
          <w:lang w:val="es-ES_tradnl"/>
        </w:rPr>
      </w:pPr>
      <w:r w:rsidRPr="002C11A6">
        <w:rPr>
          <w:lang w:val="es-ES_tradnl"/>
        </w:rPr>
        <w:t>- Innovación y Modernización: Se subraya la necesidad de modernizar la economía y la sociedad mediante la digitalización, la sostenibilidad y la inclusión social y territorial.</w:t>
      </w:r>
    </w:p>
    <w:p w14:paraId="43250219" w14:textId="77777777" w:rsidR="00222C23" w:rsidRDefault="00222C23" w:rsidP="00233056">
      <w:pPr>
        <w:spacing w:line="360" w:lineRule="auto"/>
        <w:jc w:val="both"/>
        <w:rPr>
          <w:lang w:val="es-ES_tradnl"/>
        </w:rPr>
      </w:pPr>
    </w:p>
    <w:p w14:paraId="7A99104D" w14:textId="4D3C8EFB" w:rsidR="00563692" w:rsidRDefault="00563692" w:rsidP="00233056">
      <w:pPr>
        <w:spacing w:line="360" w:lineRule="auto"/>
        <w:jc w:val="both"/>
        <w:rPr>
          <w:lang w:val="es-ES_tradnl"/>
        </w:rPr>
      </w:pPr>
      <w:r>
        <w:rPr>
          <w:lang w:val="es-ES_tradnl"/>
        </w:rPr>
        <w:t>Sánchez:</w:t>
      </w:r>
      <w:r w:rsidR="00F95DAD">
        <w:rPr>
          <w:lang w:val="es-ES_tradnl"/>
        </w:rPr>
        <w:t xml:space="preserve"> “</w:t>
      </w:r>
      <w:r w:rsidR="00F95DAD" w:rsidRPr="002C11A6">
        <w:rPr>
          <w:lang w:val="es-ES_tradnl"/>
        </w:rPr>
        <w:t>Sirvan como ejemplo: el refuerzo del Pilar Social, la reforma del mercado eléctrico</w:t>
      </w:r>
      <w:r w:rsidR="00F95DAD">
        <w:rPr>
          <w:lang w:val="es-ES_tradnl"/>
        </w:rPr>
        <w:t xml:space="preserve">…” </w:t>
      </w:r>
    </w:p>
    <w:p w14:paraId="66AD2C4F" w14:textId="77777777" w:rsidR="00563692" w:rsidRDefault="00563692" w:rsidP="00233056">
      <w:pPr>
        <w:spacing w:line="360" w:lineRule="auto"/>
        <w:jc w:val="both"/>
        <w:rPr>
          <w:lang w:val="es-ES_tradnl"/>
        </w:rPr>
      </w:pPr>
    </w:p>
    <w:p w14:paraId="21E50BE3" w14:textId="77777777" w:rsidR="00C91D56" w:rsidRPr="00C91D56" w:rsidRDefault="00563692" w:rsidP="00C91D56">
      <w:pPr>
        <w:spacing w:line="360" w:lineRule="auto"/>
        <w:jc w:val="both"/>
        <w:rPr>
          <w:lang w:val="es-ES_tradnl"/>
        </w:rPr>
      </w:pPr>
      <w:r>
        <w:rPr>
          <w:lang w:val="es-ES_tradnl"/>
        </w:rPr>
        <w:t>Feijóo:</w:t>
      </w:r>
      <w:r w:rsidR="00C91D56">
        <w:rPr>
          <w:lang w:val="es-ES_tradnl"/>
        </w:rPr>
        <w:t xml:space="preserve"> “</w:t>
      </w:r>
      <w:r w:rsidR="00C91D56" w:rsidRPr="00C91D56">
        <w:rPr>
          <w:lang w:val="es-ES_tradnl"/>
        </w:rPr>
        <w:t>Mi planteamiento es apoyarme en un trabajo colectivo que se desarrolle en esta</w:t>
      </w:r>
    </w:p>
    <w:p w14:paraId="6B05B849" w14:textId="77777777" w:rsidR="00C91D56" w:rsidRPr="00C91D56" w:rsidRDefault="00C91D56" w:rsidP="00C91D56">
      <w:pPr>
        <w:spacing w:line="360" w:lineRule="auto"/>
        <w:jc w:val="both"/>
        <w:rPr>
          <w:lang w:val="es-ES_tradnl"/>
        </w:rPr>
      </w:pPr>
      <w:r w:rsidRPr="00C91D56">
        <w:rPr>
          <w:lang w:val="es-ES_tradnl"/>
        </w:rPr>
        <w:t>Cámara y también con la sociedad. Tomando como ejemplo la Transición, y</w:t>
      </w:r>
    </w:p>
    <w:p w14:paraId="557BCAE5" w14:textId="77777777" w:rsidR="00C91D56" w:rsidRPr="00C91D56" w:rsidRDefault="00C91D56" w:rsidP="00C91D56">
      <w:pPr>
        <w:spacing w:line="360" w:lineRule="auto"/>
        <w:jc w:val="both"/>
        <w:rPr>
          <w:lang w:val="es-ES_tradnl"/>
        </w:rPr>
      </w:pPr>
      <w:r w:rsidRPr="00C91D56">
        <w:rPr>
          <w:lang w:val="es-ES_tradnl"/>
        </w:rPr>
        <w:t>también sus objetivos: garantizar la estabilidad de la Nación para las próximas</w:t>
      </w:r>
    </w:p>
    <w:p w14:paraId="79A3E2DC" w14:textId="27461052" w:rsidR="00563692" w:rsidRDefault="00C91D56" w:rsidP="00C91D56">
      <w:pPr>
        <w:spacing w:line="360" w:lineRule="auto"/>
        <w:jc w:val="both"/>
        <w:rPr>
          <w:lang w:val="es-ES_tradnl"/>
        </w:rPr>
      </w:pPr>
      <w:r w:rsidRPr="00C91D56">
        <w:rPr>
          <w:lang w:val="es-ES_tradnl"/>
        </w:rPr>
        <w:t>décadas y asegurar la igualdad de todos los españoles mediante el impulso de seis grandes áreas de trabajo</w:t>
      </w:r>
      <w:r>
        <w:rPr>
          <w:lang w:val="es-ES_tradnl"/>
        </w:rPr>
        <w:t xml:space="preserve">” </w:t>
      </w:r>
    </w:p>
    <w:p w14:paraId="73BCB676" w14:textId="77777777" w:rsidR="00E532E7" w:rsidRPr="002C11A6" w:rsidRDefault="00E532E7" w:rsidP="00C91D56">
      <w:pPr>
        <w:spacing w:line="360" w:lineRule="auto"/>
        <w:jc w:val="both"/>
        <w:rPr>
          <w:lang w:val="es-ES_tradnl"/>
        </w:rPr>
      </w:pPr>
    </w:p>
    <w:p w14:paraId="4F31791D" w14:textId="6D65BBEA" w:rsidR="0038370B" w:rsidRDefault="0070603E" w:rsidP="00233056">
      <w:pPr>
        <w:pStyle w:val="Ttulo2"/>
        <w:numPr>
          <w:ilvl w:val="1"/>
          <w:numId w:val="10"/>
        </w:numPr>
        <w:spacing w:line="360" w:lineRule="auto"/>
        <w:rPr>
          <w:rFonts w:ascii="Times New Roman" w:hAnsi="Times New Roman" w:cs="Times New Roman"/>
          <w:lang w:val="es-ES_tradnl"/>
        </w:rPr>
      </w:pPr>
      <w:bookmarkStart w:id="24" w:name="_Toc168688690"/>
      <w:r w:rsidRPr="002C11A6">
        <w:rPr>
          <w:rFonts w:ascii="Times New Roman" w:hAnsi="Times New Roman" w:cs="Times New Roman"/>
          <w:lang w:val="es-ES_tradnl"/>
        </w:rPr>
        <w:t xml:space="preserve">Discurso de Pedro </w:t>
      </w:r>
      <w:r w:rsidR="00D23D92" w:rsidRPr="002C11A6">
        <w:rPr>
          <w:rFonts w:ascii="Times New Roman" w:hAnsi="Times New Roman" w:cs="Times New Roman"/>
          <w:lang w:val="es-ES_tradnl"/>
        </w:rPr>
        <w:t>Sánchez</w:t>
      </w:r>
      <w:bookmarkEnd w:id="24"/>
    </w:p>
    <w:p w14:paraId="3F68A735" w14:textId="77777777" w:rsidR="00FB2DFA" w:rsidRDefault="00FB2DFA" w:rsidP="00FB2DFA">
      <w:pPr>
        <w:rPr>
          <w:lang w:val="es-ES_tradnl"/>
        </w:rPr>
      </w:pPr>
    </w:p>
    <w:p w14:paraId="3A64A941" w14:textId="77777777" w:rsidR="00D27670" w:rsidRPr="00D27670" w:rsidRDefault="00D27670" w:rsidP="00D27670">
      <w:pPr>
        <w:spacing w:line="360" w:lineRule="auto"/>
        <w:ind w:firstLine="708"/>
        <w:jc w:val="both"/>
      </w:pPr>
      <w:r w:rsidRPr="00D27670">
        <w:t>Pedro Sánchez utiliza una variedad de metáforas en su discurso para comunicar de manera efectiva sus mensajes políticos y emocionales. Estas metáforas ayudan a ilustrar sus puntos, generar empatía y reforzar su posición política. A continuación, se analizan los componentes metafóricos del discurso, explicando su significado y la intención detrás de cada pasaje relevante.</w:t>
      </w:r>
    </w:p>
    <w:p w14:paraId="17D4B0ED" w14:textId="77777777" w:rsidR="00D27670" w:rsidRDefault="00D27670" w:rsidP="00D27670">
      <w:pPr>
        <w:spacing w:line="360" w:lineRule="auto"/>
        <w:jc w:val="both"/>
      </w:pPr>
    </w:p>
    <w:p w14:paraId="42BDEDB1" w14:textId="268E524C" w:rsidR="00D27670" w:rsidRPr="00D27670" w:rsidRDefault="00D27670" w:rsidP="00D27670">
      <w:pPr>
        <w:spacing w:line="360" w:lineRule="auto"/>
        <w:ind w:firstLine="708"/>
        <w:jc w:val="both"/>
      </w:pPr>
      <w:r w:rsidRPr="00D27670">
        <w:t>Sánchez comienza su discurso con un reconocimiento del derecho a la protesta, afirmando que "manifestarse en las calles es una de las formas de ejercer la democracia que reconoce nuestra Constitución"</w:t>
      </w:r>
      <w:r w:rsidR="00786E46">
        <w:t xml:space="preserve">, debido </w:t>
      </w:r>
      <w:r w:rsidR="009416CE">
        <w:t>a las manifestaciones en Ferraz por la ley de amnistía</w:t>
      </w:r>
      <w:r w:rsidRPr="00D27670">
        <w:t xml:space="preserve">. Al describir la protesta como una "forma de ejercer la democracia", Sánchez enfatiza el valor y la legitimidad de las manifestaciones pacíficas, subrayando su carácter constitucional. Esta afirmación es seguida por la observación de que "la Constitución solo contempla una forma superior de ejercicio democrático: votar en las elecciones". Aquí, </w:t>
      </w:r>
      <w:r w:rsidRPr="00D27670">
        <w:lastRenderedPageBreak/>
        <w:t>"forma superior de ejercicio democrático" jerarquiza los derechos democráticos, destacando que el voto es la máxima expresión de la voluntad popular</w:t>
      </w:r>
      <w:r w:rsidR="00240E0B">
        <w:t xml:space="preserve">, dando a entender de que a pesar de que los manifestantes tengan el derecho </w:t>
      </w:r>
      <w:r w:rsidR="00A06874">
        <w:t>de protestar, la mayoría de los españoles están de su parte</w:t>
      </w:r>
      <w:r w:rsidRPr="00D27670">
        <w:t>.</w:t>
      </w:r>
    </w:p>
    <w:p w14:paraId="52ADF4C2" w14:textId="77777777" w:rsidR="00D27670" w:rsidRDefault="00D27670" w:rsidP="00D27670">
      <w:pPr>
        <w:spacing w:line="360" w:lineRule="auto"/>
        <w:jc w:val="both"/>
      </w:pPr>
    </w:p>
    <w:p w14:paraId="0B54794B" w14:textId="60069DD7" w:rsidR="00D27670" w:rsidRPr="00D27670" w:rsidRDefault="00D27670" w:rsidP="00D27670">
      <w:pPr>
        <w:spacing w:line="360" w:lineRule="auto"/>
        <w:ind w:firstLine="708"/>
        <w:jc w:val="both"/>
      </w:pPr>
      <w:r w:rsidRPr="00D27670">
        <w:t>Sánchez menciona que "España, como Europa, como el mundo entero, vive transformaciones que no tienen precedentes en la historia de la Humanidad". Utiliza "transformaciones" para referirse a cambios profundos y radicales en la sociedad, preparando al auditorio para reconocer la magnitud de los desafíos actuales y la necesidad de adaptarse a ellos. Una de estas transformaciones es la crisis climática, descrita como "el ejemplo más palmario es el de la emergencia climática"</w:t>
      </w:r>
      <w:r w:rsidR="00087E48">
        <w:t xml:space="preserve">. </w:t>
      </w:r>
      <w:r w:rsidRPr="00D27670">
        <w:t>La comparación de la crisis climática con una "emergencia" subraya la urgencia y gravedad de la situación, creando un sentido de inmediatez y necesidad de acción decisiva. En un contexto similar, Sánchez aborda la globalización mencionando "el avance imparable de la globalización, exenta de un sistema multilateral eficaz". Al describir la globalización como "exenta de un sistema multilateral eficaz", sugiere la falta de regulación adecuada y critica la falta de coordinación internacional y sus efectos negativos.</w:t>
      </w:r>
    </w:p>
    <w:p w14:paraId="4A6B4C75" w14:textId="77777777" w:rsidR="00D27670" w:rsidRDefault="00D27670" w:rsidP="00D27670">
      <w:pPr>
        <w:spacing w:line="360" w:lineRule="auto"/>
        <w:jc w:val="both"/>
      </w:pPr>
    </w:p>
    <w:p w14:paraId="42BDEB7E" w14:textId="79722D34" w:rsidR="00D27670" w:rsidRPr="00D27670" w:rsidRDefault="00D27670" w:rsidP="00D27670">
      <w:pPr>
        <w:spacing w:line="360" w:lineRule="auto"/>
        <w:ind w:firstLine="708"/>
        <w:jc w:val="both"/>
      </w:pPr>
      <w:r w:rsidRPr="00D27670">
        <w:t>Para</w:t>
      </w:r>
      <w:r w:rsidR="00325228">
        <w:t xml:space="preserve"> seguir</w:t>
      </w:r>
      <w:r w:rsidRPr="00D27670">
        <w:t xml:space="preserve"> ilustra</w:t>
      </w:r>
      <w:r w:rsidR="00325228">
        <w:t>ndo</w:t>
      </w:r>
      <w:r w:rsidRPr="00D27670">
        <w:t xml:space="preserve"> la inestabilidad global, Sánchez dice "lo estamos viendo en Ucrania y en Oriente Medio", utilizando conflictos específicos </w:t>
      </w:r>
      <w:r w:rsidR="0042688F">
        <w:t>y</w:t>
      </w:r>
      <w:r w:rsidRPr="00D27670">
        <w:t xml:space="preserve"> tangibles</w:t>
      </w:r>
      <w:r w:rsidR="0042688F">
        <w:t xml:space="preserve"> que</w:t>
      </w:r>
      <w:r w:rsidRPr="00D27670">
        <w:t xml:space="preserve"> subrayan los desafíos mundiales y enfatizan la necesidad de solidaridad internacional. En esta línea, la metáfora "el auge de conflictos bélicos" describe el aumento e intensificación de guerras como un "auge", subrayando el impacto negativo de los conflictos armados en la estabilidad mundial y la importancia de una respuesta coordinada</w:t>
      </w:r>
      <w:r w:rsidR="00F919AC">
        <w:t xml:space="preserve">, pero además </w:t>
      </w:r>
      <w:r w:rsidR="00C836BD">
        <w:t xml:space="preserve">empieza a formarse un </w:t>
      </w:r>
      <w:proofErr w:type="spellStart"/>
      <w:r w:rsidR="00C836BD">
        <w:t>patron</w:t>
      </w:r>
      <w:proofErr w:type="spellEnd"/>
      <w:r w:rsidR="00C836BD">
        <w:t xml:space="preserve"> de negatividad</w:t>
      </w:r>
      <w:r w:rsidR="00993D94">
        <w:t xml:space="preserve"> que requiere de una reacción por el bien común</w:t>
      </w:r>
      <w:r w:rsidRPr="00D27670">
        <w:t>.</w:t>
      </w:r>
    </w:p>
    <w:p w14:paraId="090D3D73" w14:textId="77777777" w:rsidR="00D27670" w:rsidRDefault="00D27670" w:rsidP="00D27670">
      <w:pPr>
        <w:spacing w:line="360" w:lineRule="auto"/>
        <w:jc w:val="both"/>
      </w:pPr>
    </w:p>
    <w:p w14:paraId="0B0011ED" w14:textId="1ACC32B4" w:rsidR="00D27670" w:rsidRPr="00D27670" w:rsidRDefault="00D27670" w:rsidP="00D27670">
      <w:pPr>
        <w:spacing w:line="360" w:lineRule="auto"/>
        <w:ind w:firstLine="708"/>
        <w:jc w:val="both"/>
      </w:pPr>
      <w:r w:rsidRPr="00D27670">
        <w:t xml:space="preserve">Sánchez </w:t>
      </w:r>
      <w:r w:rsidR="004D65B6">
        <w:t>continúa</w:t>
      </w:r>
      <w:r w:rsidR="00993D94">
        <w:t xml:space="preserve"> mencionando la</w:t>
      </w:r>
      <w:r w:rsidRPr="00D27670">
        <w:t xml:space="preserve"> "explosión de la Inteligencia Artificial" para describir el rápido y descontrolado crecimiento de esta tecnología, resaltando los desafíos éticos y laborales que plantea. En cuanto al papel de España en el escenario internacional, dice "España ha ido recuperando poco a poco el peso internacional". La metáfora "recuperar el peso internacional" implica un aumento en el prestigio y relevancia global de España, destacando el progreso y la importancia de su participación en asuntos internacionales. Estas metáforas muestran tanto los desafíos como los avances en la esfera global, posicionando a España como un actor significativo.</w:t>
      </w:r>
    </w:p>
    <w:p w14:paraId="5A1E991F" w14:textId="77777777" w:rsidR="00D27670" w:rsidRDefault="00D27670" w:rsidP="00D27670">
      <w:pPr>
        <w:spacing w:line="360" w:lineRule="auto"/>
        <w:jc w:val="both"/>
      </w:pPr>
    </w:p>
    <w:p w14:paraId="7AE02B19" w14:textId="471DCA10" w:rsidR="00467E66" w:rsidRDefault="00D27670" w:rsidP="00D27670">
      <w:pPr>
        <w:spacing w:line="360" w:lineRule="auto"/>
        <w:ind w:firstLine="708"/>
        <w:jc w:val="both"/>
      </w:pPr>
      <w:r w:rsidRPr="00D27670">
        <w:t>Sánchez reconoce el sentimiento de vulnerabilidad de los ciudadanos al afirmar que "todas estas transformaciones provocan un sentimiento de indefensión". Esta metáfora expresa la ansiedad y desprotección ante los cambios rápidos</w:t>
      </w:r>
      <w:r w:rsidR="00E023AD">
        <w:t xml:space="preserve"> que ha expuesto</w:t>
      </w:r>
      <w:r w:rsidR="00023DED">
        <w:t xml:space="preserve">, presentándose </w:t>
      </w:r>
      <w:r w:rsidR="00C32FFF">
        <w:t>empático y cercano</w:t>
      </w:r>
      <w:r w:rsidRPr="00D27670">
        <w:t xml:space="preserve">. </w:t>
      </w:r>
      <w:r w:rsidR="00FD03CF">
        <w:t xml:space="preserve">Para luego, </w:t>
      </w:r>
      <w:r w:rsidR="001F20B5">
        <w:t>decir: “</w:t>
      </w:r>
      <w:r w:rsidR="001F20B5" w:rsidRPr="001F20B5">
        <w:t>Como ya sucedió hace cien años, en momentos de cambio intenso se libra una intensa contienda ideológica y política entre una opción reaccionaria y una opción progresista.</w:t>
      </w:r>
      <w:r w:rsidR="001F20B5">
        <w:t>”</w:t>
      </w:r>
      <w:r w:rsidR="00467E66">
        <w:t>, r</w:t>
      </w:r>
      <w:r w:rsidR="001F20B5">
        <w:t>efiriéndose</w:t>
      </w:r>
      <w:r w:rsidR="00467E66">
        <w:t xml:space="preserve"> con </w:t>
      </w:r>
      <w:r w:rsidR="00FD1D44">
        <w:t>“</w:t>
      </w:r>
      <w:r w:rsidR="00467E66">
        <w:t>100 años</w:t>
      </w:r>
      <w:r w:rsidR="00FD1D44">
        <w:t xml:space="preserve">” a la dictadura de primo de </w:t>
      </w:r>
      <w:proofErr w:type="spellStart"/>
      <w:r w:rsidR="000E052F">
        <w:t>ri</w:t>
      </w:r>
      <w:r w:rsidR="000B487F">
        <w:t>v</w:t>
      </w:r>
      <w:r w:rsidR="000E052F">
        <w:t>era</w:t>
      </w:r>
      <w:proofErr w:type="spellEnd"/>
      <w:r w:rsidR="00FD1D44">
        <w:t xml:space="preserve">, </w:t>
      </w:r>
      <w:r w:rsidR="000B487F">
        <w:t>y dando a entender</w:t>
      </w:r>
      <w:r w:rsidR="00AA1B03">
        <w:t xml:space="preserve"> que la derecha es la parte mala de la historia.</w:t>
      </w:r>
    </w:p>
    <w:p w14:paraId="1CBC59B6" w14:textId="42692F5A" w:rsidR="00D27670" w:rsidRPr="00D27670" w:rsidRDefault="00D27670" w:rsidP="00D27670">
      <w:pPr>
        <w:spacing w:line="360" w:lineRule="auto"/>
        <w:ind w:firstLine="708"/>
        <w:jc w:val="both"/>
      </w:pPr>
      <w:r w:rsidRPr="00D27670">
        <w:t xml:space="preserve">Al abordar las decisiones actuales, menciona que "las decisiones que tomemos hoy condicionarán el mundo en el que viviremos el resto de nuestras vidas". Utiliza "condicionar el mundo" para destacar </w:t>
      </w:r>
      <w:r w:rsidR="00142CE6">
        <w:t>una vez más la urgencia</w:t>
      </w:r>
      <w:r w:rsidRPr="00D27670">
        <w:t>, subrayando la responsabilidad intergeneracional y la importancia de actuar.</w:t>
      </w:r>
    </w:p>
    <w:p w14:paraId="0EF6920E" w14:textId="77777777" w:rsidR="00D27670" w:rsidRDefault="00D27670" w:rsidP="00D27670">
      <w:pPr>
        <w:spacing w:line="360" w:lineRule="auto"/>
        <w:jc w:val="both"/>
      </w:pPr>
    </w:p>
    <w:p w14:paraId="00CA5FD5" w14:textId="39D3A6E2" w:rsidR="00D27670" w:rsidRDefault="00D27670" w:rsidP="005C0720">
      <w:pPr>
        <w:spacing w:line="360" w:lineRule="auto"/>
        <w:ind w:firstLine="708"/>
        <w:jc w:val="both"/>
      </w:pPr>
      <w:r w:rsidRPr="00D27670">
        <w:t>La metáfora "sentimiento de inseguridad" describe la ansiedad social derivada de los cambios disruptivos, subrayando la necesidad de una respuesta firme y comprometida por parte de los poderes públicos para evitar que la inseguridad se convierta en rabia y alimente propuestas políticas que socaven la democracia. Por último, Sánchez menciona que "la humanidad se enfrenta a un dilema existencial". Esta metáfora describe la situación actual como una cuestión de supervivencia fundamental, enfatizando la gravedad y urgencia de las decisiones</w:t>
      </w:r>
      <w:r w:rsidR="000852B5">
        <w:t xml:space="preserve">. Luego </w:t>
      </w:r>
      <w:r w:rsidR="00B6700A">
        <w:t>comenta</w:t>
      </w:r>
      <w:r w:rsidR="005D0305">
        <w:t xml:space="preserve"> que </w:t>
      </w:r>
      <w:r w:rsidR="003C3CB4">
        <w:t>“</w:t>
      </w:r>
      <w:r w:rsidR="003C3CB4" w:rsidRPr="003C3CB4">
        <w:t>Las derechas retrógradas siguen dogmas económicos trasnochados</w:t>
      </w:r>
      <w:r w:rsidR="003C3CB4">
        <w:t>"</w:t>
      </w:r>
      <w:r w:rsidR="00B053E1">
        <w:t>, c</w:t>
      </w:r>
      <w:r w:rsidR="00B053E1" w:rsidRPr="00B053E1">
        <w:t xml:space="preserve">omparando las políticas económicas de la derecha con ideas viejas y obsoletas, sugiere que son inapropiadas </w:t>
      </w:r>
      <w:r w:rsidR="00FC10CA">
        <w:t xml:space="preserve">y </w:t>
      </w:r>
      <w:proofErr w:type="spellStart"/>
      <w:r w:rsidR="00FB25BB">
        <w:t>tintándo</w:t>
      </w:r>
      <w:proofErr w:type="spellEnd"/>
      <w:r w:rsidR="00FB25BB">
        <w:t xml:space="preserve"> a un gobierno de derechas de doloroso para los ciudadanos</w:t>
      </w:r>
      <w:r w:rsidR="00E270F1">
        <w:t xml:space="preserve"> ya que más adelante expande diciendo</w:t>
      </w:r>
      <w:r w:rsidR="005C0720">
        <w:t xml:space="preserve"> que “hoy, más del 27% de los europeos viven en un país gobernado por estas fuerzas reaccionarias. Durante muchos años, España y los españoles nos hemos librado de este flagelo” uti</w:t>
      </w:r>
      <w:r w:rsidR="00143F97">
        <w:t>lizando la palabra “flagelo” para generar rechazo.</w:t>
      </w:r>
    </w:p>
    <w:p w14:paraId="0BF97232" w14:textId="77777777" w:rsidR="00D27670" w:rsidRPr="00D27670" w:rsidRDefault="00D27670" w:rsidP="00D27670">
      <w:pPr>
        <w:spacing w:line="360" w:lineRule="auto"/>
        <w:jc w:val="both"/>
      </w:pPr>
    </w:p>
    <w:p w14:paraId="6ECB1125" w14:textId="2CEE3901" w:rsidR="00D27670" w:rsidRPr="00D27670" w:rsidRDefault="00D27670" w:rsidP="00D27670">
      <w:pPr>
        <w:spacing w:line="360" w:lineRule="auto"/>
        <w:ind w:firstLine="708"/>
        <w:jc w:val="both"/>
      </w:pPr>
      <w:r w:rsidRPr="00D27670">
        <w:t xml:space="preserve">En </w:t>
      </w:r>
      <w:r>
        <w:t>resumen</w:t>
      </w:r>
      <w:r w:rsidRPr="00D27670">
        <w:t xml:space="preserve">, </w:t>
      </w:r>
      <w:r>
        <w:t xml:space="preserve">Sánchez </w:t>
      </w:r>
      <w:r w:rsidRPr="00D27670">
        <w:t xml:space="preserve">emplea una serie de metáforas en su discurso para enfatizar la gravedad de los desafíos contemporáneos y la necesidad de una acción concertada y responsable. Estas metáforas ayudan a conectar emocionalmente con su audiencia, ilustrar puntos complejos de manera accesible y reforzar su mensaje sobre la importancia de la democracia, la justicia social y la acción climática. Este análisis demuestra cómo las metáforas pueden ser una herramienta eficaz en el discurso político para comunicar ideas </w:t>
      </w:r>
      <w:r w:rsidRPr="00D27670">
        <w:lastRenderedPageBreak/>
        <w:t>abstractas de manera clara y persuasiva, creando una narrativa poderosa que busca movilizar apoyo y generar conciencia sobre los temas cruciales que enfrenta la sociedad</w:t>
      </w:r>
      <w:r w:rsidR="0044531E">
        <w:t>, sin embargo, generando polarización</w:t>
      </w:r>
      <w:r w:rsidRPr="00D27670">
        <w:t>.</w:t>
      </w:r>
    </w:p>
    <w:p w14:paraId="57900B55" w14:textId="77777777" w:rsidR="0028573E" w:rsidRPr="002C11A6" w:rsidRDefault="0028573E" w:rsidP="008A1B0F">
      <w:pPr>
        <w:spacing w:line="360" w:lineRule="auto"/>
        <w:jc w:val="both"/>
        <w:rPr>
          <w:lang w:val="es-ES_tradnl"/>
        </w:rPr>
      </w:pPr>
    </w:p>
    <w:p w14:paraId="76F42A20" w14:textId="0210004F" w:rsidR="0035516B" w:rsidRPr="002C11A6" w:rsidRDefault="0079244F" w:rsidP="00233056">
      <w:pPr>
        <w:pStyle w:val="Ttulo2"/>
        <w:numPr>
          <w:ilvl w:val="1"/>
          <w:numId w:val="10"/>
        </w:numPr>
        <w:spacing w:line="360" w:lineRule="auto"/>
        <w:rPr>
          <w:rFonts w:ascii="Times New Roman" w:hAnsi="Times New Roman" w:cs="Times New Roman"/>
          <w:lang w:val="es-ES_tradnl"/>
        </w:rPr>
      </w:pPr>
      <w:bookmarkStart w:id="25" w:name="_Toc168688691"/>
      <w:r w:rsidRPr="002C11A6">
        <w:rPr>
          <w:rFonts w:ascii="Times New Roman" w:hAnsi="Times New Roman" w:cs="Times New Roman"/>
          <w:lang w:val="es-ES_tradnl"/>
        </w:rPr>
        <w:t xml:space="preserve">Discurso de </w:t>
      </w:r>
      <w:r w:rsidR="00222C23" w:rsidRPr="002C11A6">
        <w:rPr>
          <w:rFonts w:ascii="Times New Roman" w:hAnsi="Times New Roman" w:cs="Times New Roman"/>
          <w:lang w:val="es-ES_tradnl"/>
        </w:rPr>
        <w:t>Alberto Núñez Feijóo</w:t>
      </w:r>
      <w:bookmarkEnd w:id="25"/>
    </w:p>
    <w:p w14:paraId="3628A98A" w14:textId="77777777" w:rsidR="00732175" w:rsidRDefault="00732175" w:rsidP="00233056">
      <w:pPr>
        <w:autoSpaceDE w:val="0"/>
        <w:autoSpaceDN w:val="0"/>
        <w:adjustRightInd w:val="0"/>
        <w:spacing w:line="360" w:lineRule="auto"/>
        <w:rPr>
          <w:lang w:val="es-ES_tradnl"/>
        </w:rPr>
      </w:pPr>
    </w:p>
    <w:p w14:paraId="16094519" w14:textId="05597A45" w:rsidR="0018752A" w:rsidRDefault="0018752A" w:rsidP="0018752A">
      <w:pPr>
        <w:spacing w:line="360" w:lineRule="auto"/>
        <w:ind w:firstLine="708"/>
        <w:jc w:val="both"/>
      </w:pPr>
      <w:r>
        <w:t xml:space="preserve">El discurso de Alberto Núñez Feijóo, pronunciado durante un Debate de Investidura, utiliza diversas metáforas para transmitir sus mensajes políticos </w:t>
      </w:r>
      <w:r w:rsidR="006426C6">
        <w:t>y conectar con la audiencia</w:t>
      </w:r>
      <w:r>
        <w:t xml:space="preserve">. </w:t>
      </w:r>
      <w:r w:rsidR="00B81A50">
        <w:t>Durante el análisis se comentará</w:t>
      </w:r>
      <w:r w:rsidR="00C365E0">
        <w:t xml:space="preserve"> el significado de los </w:t>
      </w:r>
      <w:proofErr w:type="spellStart"/>
      <w:r w:rsidR="00C365E0">
        <w:t>frames</w:t>
      </w:r>
      <w:proofErr w:type="spellEnd"/>
      <w:r w:rsidR="00C365E0">
        <w:t xml:space="preserve"> metafóricos para </w:t>
      </w:r>
      <w:r w:rsidR="001862D5">
        <w:t>revelar la intención detrás.</w:t>
      </w:r>
    </w:p>
    <w:p w14:paraId="7CAC91CA" w14:textId="77777777" w:rsidR="0018752A" w:rsidRDefault="0018752A" w:rsidP="0018752A">
      <w:pPr>
        <w:spacing w:line="360" w:lineRule="auto"/>
        <w:jc w:val="both"/>
      </w:pPr>
    </w:p>
    <w:p w14:paraId="0361FE0E" w14:textId="3286987F" w:rsidR="0018752A" w:rsidRDefault="0018752A" w:rsidP="0018752A">
      <w:pPr>
        <w:spacing w:line="360" w:lineRule="auto"/>
        <w:ind w:firstLine="708"/>
        <w:jc w:val="both"/>
      </w:pPr>
      <w:r>
        <w:t>Feijóo inicia su discurso agradeciendo la atención a un "Debate de Investidura tan determinante para España". Al describir el debate como "determinante", subraya la importancia crucial de este evento para el futuro del país, destacando la trascendencia de la decisión que se tomará. El líder del Partido Popular continúa, refiriéndose a la amnistía y similares como "un instrumento adecuado para superar el conflicto catalán"</w:t>
      </w:r>
      <w:r w:rsidR="00263942">
        <w:t>, para luego declarar que tiene "… principios, límites y palabra. Y sobre todo tengo un deber que no voy a eludir", encontramos la primera metáfora avanzando un poco cuando utiliza la palabra “</w:t>
      </w:r>
      <w:proofErr w:type="spellStart"/>
      <w:r w:rsidR="00263942">
        <w:t>Carte</w:t>
      </w:r>
      <w:proofErr w:type="spellEnd"/>
      <w:r w:rsidR="00263942">
        <w:t xml:space="preserve"> Magna” para referirse a la Constitución Española, que además la llama “el acta de nacimietno de la España democrática” demostrando su respeto por la misma y reconociendo su carácter de inamovilidad. </w:t>
      </w:r>
    </w:p>
    <w:p w14:paraId="615C0260" w14:textId="77777777" w:rsidR="0018752A" w:rsidRDefault="0018752A" w:rsidP="0018752A">
      <w:pPr>
        <w:spacing w:line="360" w:lineRule="auto"/>
        <w:jc w:val="both"/>
      </w:pPr>
    </w:p>
    <w:p w14:paraId="21D40BEC" w14:textId="5BDA33E7" w:rsidR="0018752A" w:rsidRDefault="0018752A" w:rsidP="0018752A">
      <w:pPr>
        <w:spacing w:line="360" w:lineRule="auto"/>
        <w:ind w:firstLine="708"/>
        <w:jc w:val="both"/>
      </w:pPr>
      <w:r>
        <w:t xml:space="preserve">Al dirigirse a sus votantes, menciona: "Me debo a más de ocho millones de compatriotas que le dieron la victoria al Partido Popular". Con la </w:t>
      </w:r>
      <w:r w:rsidR="006A5F08">
        <w:t>palabra</w:t>
      </w:r>
      <w:r>
        <w:t xml:space="preserve"> "me debo", Feijóo indica su obligación y compromiso con quienes lo apoyaron, reforzando su responsabilidad hacia sus electores. Sigue afirmando que </w:t>
      </w:r>
      <w:r w:rsidR="006A5F08">
        <w:t xml:space="preserve">preserva en su </w:t>
      </w:r>
      <w:r>
        <w:t>"</w:t>
      </w:r>
      <w:r w:rsidR="006A5F08">
        <w:t>…</w:t>
      </w:r>
      <w:r>
        <w:t xml:space="preserve"> ideario las reiteradas ocasiones en las que, a lo largo de mi vida, prometí guardar y hacer guardar la Constitución". Aquí, "preservo en mi ideario" compara sus principios con algo valioso que debe proteger. </w:t>
      </w:r>
      <w:r w:rsidR="006A5F08">
        <w:t>De nuevo, con la</w:t>
      </w:r>
      <w:r>
        <w:t xml:space="preserve"> intención es subrayar su compromiso con la Constitución y la legalidad.</w:t>
      </w:r>
    </w:p>
    <w:p w14:paraId="5EDA178D" w14:textId="77777777" w:rsidR="0018752A" w:rsidRDefault="0018752A" w:rsidP="0018752A">
      <w:pPr>
        <w:spacing w:line="360" w:lineRule="auto"/>
        <w:jc w:val="both"/>
      </w:pPr>
    </w:p>
    <w:p w14:paraId="6FC66C9D" w14:textId="44701A0F" w:rsidR="0018752A" w:rsidRDefault="0018752A" w:rsidP="0018752A">
      <w:pPr>
        <w:spacing w:line="360" w:lineRule="auto"/>
        <w:ind w:firstLine="708"/>
        <w:jc w:val="both"/>
      </w:pPr>
      <w:r>
        <w:t>Feijóo critica cualquier intento de manipulación de la Constitución al decir: "No comparto que ese texto pueda ser burlado mediante subterfugios</w:t>
      </w:r>
      <w:r w:rsidR="006A5F08">
        <w:t>…</w:t>
      </w:r>
      <w:r w:rsidR="006A5F08" w:rsidRPr="006A5F08">
        <w:t xml:space="preserve"> sea directamente </w:t>
      </w:r>
      <w:r w:rsidR="006A5F08" w:rsidRPr="006A5F08">
        <w:lastRenderedPageBreak/>
        <w:t>contravenida con decisiones que eliminen de un plumazo la igualdad de todos los españoles</w:t>
      </w:r>
      <w:r>
        <w:t>". Describe esta acción como "burlar" la Constitución, criticando cualquier intento de eludir o reinterpretar la ley fundamental de manera engañosa</w:t>
      </w:r>
      <w:r w:rsidR="006A5F08">
        <w:t>, ya que al utilizar la metáfora “de un plumazo” se entiende que es algo inesperado y rápido, que los españoles no han tenido ni voz ni voto en la decisión</w:t>
      </w:r>
      <w:r>
        <w:t>. Enfatiza la importancia de la Constitución con: "Fuera de la Constitución, no hay democracia". Comparando la Constitución con un espacio seguro o un marco de referencia, sugiere que cualquier cosa fuera de ella es ilegítima, reforzando la idea de que la Constitución es la base de la democracia. Afirma su rechazo a compromisos injustos con: "No paso por ningún aro que me impongan en contra del interés general"</w:t>
      </w:r>
      <w:r w:rsidR="006A5F08">
        <w:t>, refiriéndose de nuevo a la amnistía</w:t>
      </w:r>
      <w:r>
        <w:t>. Al usar "pasar por aros", describe la aceptación de condiciones injustas, destacando su determinación de no comprometerse en detrimento del bien común.</w:t>
      </w:r>
    </w:p>
    <w:p w14:paraId="2A41AE8F" w14:textId="77777777" w:rsidR="0018752A" w:rsidRDefault="0018752A" w:rsidP="0018752A">
      <w:pPr>
        <w:spacing w:line="360" w:lineRule="auto"/>
        <w:jc w:val="both"/>
      </w:pPr>
    </w:p>
    <w:p w14:paraId="0E4F549C" w14:textId="77777777" w:rsidR="00CF3334" w:rsidRDefault="00CF3334" w:rsidP="0018752A">
      <w:pPr>
        <w:spacing w:line="360" w:lineRule="auto"/>
        <w:jc w:val="both"/>
      </w:pPr>
    </w:p>
    <w:p w14:paraId="34D2709A" w14:textId="634789E9" w:rsidR="0018752A" w:rsidRDefault="0018752A" w:rsidP="0018752A">
      <w:pPr>
        <w:spacing w:line="360" w:lineRule="auto"/>
        <w:ind w:firstLine="708"/>
        <w:jc w:val="both"/>
      </w:pPr>
      <w:r>
        <w:t>Describe el debate como una secuencia natural de eventos, legitimando el proceso y su participación como algo esperado y razonable. Propone fortalecer la unidad nacional: "Fortalezcamos vínculos, en vez de perseverar en romperlos". Al utilizar "fortalecer vínculos" y "romper vínculos", aboga por la cohesión y cooperación, promoviendo la unidad y criticando las políticas divisivas</w:t>
      </w:r>
      <w:r w:rsidR="00BD2E7B">
        <w:t xml:space="preserve">, dirigiendo estas palabras de nuevo hacia el tema de la amnistía </w:t>
      </w:r>
      <w:proofErr w:type="gramStart"/>
      <w:r w:rsidR="00BD2E7B">
        <w:t>y</w:t>
      </w:r>
      <w:proofErr w:type="gramEnd"/>
      <w:r w:rsidR="00BD2E7B">
        <w:t xml:space="preserve"> por ende, al partido socialista y a los independentistas catalanes</w:t>
      </w:r>
      <w:r>
        <w:t>.</w:t>
      </w:r>
    </w:p>
    <w:p w14:paraId="083696D2" w14:textId="77777777" w:rsidR="0018752A" w:rsidRDefault="0018752A" w:rsidP="0018752A">
      <w:pPr>
        <w:spacing w:line="360" w:lineRule="auto"/>
        <w:jc w:val="both"/>
      </w:pPr>
    </w:p>
    <w:p w14:paraId="79C6AB9E" w14:textId="77777777" w:rsidR="00405095" w:rsidRDefault="0018752A" w:rsidP="004D37DC">
      <w:pPr>
        <w:spacing w:line="360" w:lineRule="auto"/>
        <w:ind w:firstLine="708"/>
        <w:jc w:val="both"/>
      </w:pPr>
      <w:r>
        <w:t xml:space="preserve">Advierte sobre la situación institucional al decir: "España vive un deterioro institucional sin precedentes". Compara la situación con un proceso de desgaste o declive, alertando sobre la gravedad de la situación actual y la necesidad de acciones </w:t>
      </w:r>
      <w:r w:rsidR="00620CEF">
        <w:t>correctivas. Y</w:t>
      </w:r>
      <w:r w:rsidR="00BD2E7B">
        <w:t xml:space="preserve"> de nuevo vuelve a mencionar implícitamente aquí: “Vengo a</w:t>
      </w:r>
      <w:r w:rsidR="00620CEF">
        <w:t xml:space="preserve"> </w:t>
      </w:r>
      <w:r w:rsidR="00BD2E7B">
        <w:t>proponerles que levantemos un futuro en común de crecimiento y bienestar, a partir de lo que nos une, en lugar de que sigamos excavando por separado, hasta descubrir el nuevo fondo que podemos tocar como Nación.”</w:t>
      </w:r>
      <w:r w:rsidR="00620CEF">
        <w:t xml:space="preserve">, cuando dice “excavando por separado” encuadra la situación política actual como algo sucio, un sálvese quien pueda y algo malo que va hacia abajo. </w:t>
      </w:r>
    </w:p>
    <w:p w14:paraId="482C1896" w14:textId="77777777" w:rsidR="00405095" w:rsidRDefault="00620CEF" w:rsidP="004D37DC">
      <w:pPr>
        <w:spacing w:line="360" w:lineRule="auto"/>
        <w:ind w:firstLine="708"/>
        <w:jc w:val="both"/>
      </w:pPr>
      <w:r>
        <w:t>Además, dice “el nuevo fondo” que se puede entender por la tanto por la situación política, económica o de enfrentamiento y disenso entre las mayores fuerzas políticas del país. También</w:t>
      </w:r>
      <w:r w:rsidR="0018752A">
        <w:t xml:space="preserve"> subraya la amenaza inmediata de conflictos internacionales al describir la </w:t>
      </w:r>
      <w:r w:rsidR="0018752A">
        <w:lastRenderedPageBreak/>
        <w:t xml:space="preserve">guerra de Ucrania como "a nuestras puertas". Al usar "a nuestras puertas", enfatiza la proximidad del conflicto y la urgencia de una respuesta. </w:t>
      </w:r>
    </w:p>
    <w:p w14:paraId="54289CC9" w14:textId="77777777" w:rsidR="00405095" w:rsidRDefault="00405095" w:rsidP="004D37DC">
      <w:pPr>
        <w:spacing w:line="360" w:lineRule="auto"/>
        <w:ind w:firstLine="708"/>
        <w:jc w:val="both"/>
      </w:pPr>
    </w:p>
    <w:p w14:paraId="3144A5B8" w14:textId="5EB801C4" w:rsidR="0018752A" w:rsidRDefault="0018752A" w:rsidP="004D37DC">
      <w:pPr>
        <w:spacing w:line="360" w:lineRule="auto"/>
        <w:ind w:firstLine="708"/>
        <w:jc w:val="both"/>
      </w:pPr>
      <w:r>
        <w:t>Critica las divisiones políticas al decir: "No vamos a ser un mejor país con un nuevo proceso de división". Al comparar la división política con un proceso destructivo, advierte contra las políticas divisivas y aboga por la unidad.</w:t>
      </w:r>
      <w:r w:rsidR="004D37DC">
        <w:t xml:space="preserve"> Terminando este tema con una última insinuación: “…el servicio que quiero prestar a mi país como presidente. Contribuir a recuperar una España que, como dijeron los constituyentes de Cádiz, no es ni puede ser patrimonio de ninguna familia ni persona.”, insinuando que Sánchez maneja a España como si fuera suya, como si fuera más que un presidente.</w:t>
      </w:r>
    </w:p>
    <w:p w14:paraId="31965CDC" w14:textId="77777777" w:rsidR="0018752A" w:rsidRDefault="0018752A" w:rsidP="0018752A">
      <w:pPr>
        <w:spacing w:line="360" w:lineRule="auto"/>
        <w:jc w:val="both"/>
      </w:pPr>
    </w:p>
    <w:p w14:paraId="707535AA" w14:textId="5C6987E0" w:rsidR="0018752A" w:rsidRDefault="0018752A" w:rsidP="0018752A">
      <w:pPr>
        <w:spacing w:line="360" w:lineRule="auto"/>
        <w:ind w:firstLine="708"/>
        <w:jc w:val="both"/>
      </w:pPr>
      <w:r>
        <w:t xml:space="preserve">Y también reflexiona sobre el futuro de España: "El futuro de España no está descontado. No hay un único camino predeterminado". Utiliza estas metáforas para sugerir que el futuro es abierto y depende de las decisiones actuales, enfatizando la capacidad de elegir y moldear el futuro del país. Finalmente, describe el entorno global como "el más impredecible de las últimas décadas". Al referirse al "contorno internacional", resalta la volatilidad y la necesidad de estrategias adaptativas. </w:t>
      </w:r>
      <w:r w:rsidR="00405095">
        <w:t>Y concluye</w:t>
      </w:r>
      <w:r>
        <w:t xml:space="preserve"> ofreciendo un gobierno comprometido con la unidad y las reformas: "Hacerse cargo de tres objetivos tan difíciles como exigentes". Comparando la gobernanza con la responsabilidad de manejar desafíos, muestra su disposición a asumir tareas complejas por el bien del país.</w:t>
      </w:r>
      <w:r w:rsidR="00D5097C">
        <w:t xml:space="preserve"> Sin embargo, al igual que </w:t>
      </w:r>
      <w:proofErr w:type="spellStart"/>
      <w:r w:rsidR="00D5097C">
        <w:t>Sanchez</w:t>
      </w:r>
      <w:proofErr w:type="spellEnd"/>
      <w:r w:rsidR="00D5097C">
        <w:t xml:space="preserve">, </w:t>
      </w:r>
      <w:r w:rsidR="00B7037E">
        <w:t>genera polarización con sus discursos.</w:t>
      </w:r>
    </w:p>
    <w:p w14:paraId="39B5C2AD" w14:textId="77777777" w:rsidR="008C64FE" w:rsidRPr="00B438F0" w:rsidRDefault="008C64FE" w:rsidP="00E54E86">
      <w:pPr>
        <w:spacing w:line="360" w:lineRule="auto"/>
        <w:jc w:val="both"/>
      </w:pPr>
    </w:p>
    <w:p w14:paraId="63267462" w14:textId="12482966" w:rsidR="0038370B" w:rsidRPr="002C11A6" w:rsidRDefault="006A6AAE" w:rsidP="00E54E86">
      <w:pPr>
        <w:pStyle w:val="Ttulo1"/>
        <w:numPr>
          <w:ilvl w:val="0"/>
          <w:numId w:val="10"/>
        </w:numPr>
        <w:spacing w:line="360" w:lineRule="auto"/>
        <w:jc w:val="both"/>
        <w:rPr>
          <w:rFonts w:ascii="Times New Roman" w:hAnsi="Times New Roman" w:cs="Times New Roman"/>
          <w:lang w:val="es-ES_tradnl"/>
        </w:rPr>
      </w:pPr>
      <w:bookmarkStart w:id="26" w:name="_Toc168688692"/>
      <w:r w:rsidRPr="002C11A6">
        <w:rPr>
          <w:rFonts w:ascii="Times New Roman" w:hAnsi="Times New Roman" w:cs="Times New Roman"/>
          <w:lang w:val="es-ES_tradnl"/>
        </w:rPr>
        <w:t>Conclusiones</w:t>
      </w:r>
      <w:bookmarkEnd w:id="26"/>
    </w:p>
    <w:p w14:paraId="57894312" w14:textId="77777777" w:rsidR="006A6AAE" w:rsidRPr="002C11A6" w:rsidRDefault="006A6AAE" w:rsidP="00B6457C">
      <w:pPr>
        <w:spacing w:line="360" w:lineRule="auto"/>
        <w:jc w:val="both"/>
        <w:rPr>
          <w:lang w:val="es-ES_tradnl"/>
        </w:rPr>
      </w:pPr>
    </w:p>
    <w:p w14:paraId="56746416" w14:textId="1170CBBB" w:rsidR="003E6A95" w:rsidRPr="003E6A95" w:rsidRDefault="0018752A" w:rsidP="0018752A">
      <w:pPr>
        <w:tabs>
          <w:tab w:val="left" w:pos="1031"/>
        </w:tabs>
        <w:spacing w:line="360" w:lineRule="auto"/>
        <w:jc w:val="both"/>
      </w:pPr>
      <w:r>
        <w:tab/>
      </w:r>
      <w:r w:rsidR="003E6A95" w:rsidRPr="003E6A95">
        <w:t>Este trabajo de fin de grado ha explorado la polarización política y el uso del framing en los discursos de líderes políticos, específicamente en los de Pedro Sánchez y Alberto Núñez Feijóo. A través de un análisis detallado de sus discursos de investidura, hemos identificado y categorizado los marcos genéricos y específicos utilizados para influir en la percepción pública y consolidar identidades grupales opuestas.</w:t>
      </w:r>
    </w:p>
    <w:p w14:paraId="781C4BC6" w14:textId="77777777" w:rsidR="003E6A95" w:rsidRDefault="003E6A95" w:rsidP="0018752A">
      <w:pPr>
        <w:tabs>
          <w:tab w:val="left" w:pos="1031"/>
        </w:tabs>
        <w:spacing w:line="360" w:lineRule="auto"/>
        <w:jc w:val="both"/>
      </w:pPr>
    </w:p>
    <w:p w14:paraId="4A309255" w14:textId="7093F445" w:rsidR="003E6A95" w:rsidRPr="003E6A95" w:rsidRDefault="003E6A95" w:rsidP="0018752A">
      <w:pPr>
        <w:tabs>
          <w:tab w:val="left" w:pos="1031"/>
        </w:tabs>
        <w:spacing w:line="360" w:lineRule="auto"/>
        <w:jc w:val="both"/>
      </w:pPr>
      <w:r>
        <w:lastRenderedPageBreak/>
        <w:tab/>
      </w:r>
      <w:r w:rsidRPr="003E6A95">
        <w:t>Los hallazgos principales del estudio revelan que tanto Sánchez como Feijóo emplean el framing de manera estratégica para legitimar sus propuestas y movilizar el apoyo ciudadano. Utilizan marcos como el constitucional y democrático, las transformaciones globales, los conflictos internacionales, la justicia social y la modernización para estructurar sus discursos y destacar la relevancia de sus argumentos.</w:t>
      </w:r>
    </w:p>
    <w:p w14:paraId="7A9B3A30" w14:textId="77777777" w:rsidR="003E6A95" w:rsidRDefault="003E6A95" w:rsidP="0018752A">
      <w:pPr>
        <w:tabs>
          <w:tab w:val="left" w:pos="1031"/>
        </w:tabs>
        <w:spacing w:line="360" w:lineRule="auto"/>
        <w:jc w:val="both"/>
      </w:pPr>
    </w:p>
    <w:p w14:paraId="446AA7C3" w14:textId="3014401F" w:rsidR="003E6A95" w:rsidRPr="003E6A95" w:rsidRDefault="003E6A95" w:rsidP="0018752A">
      <w:pPr>
        <w:tabs>
          <w:tab w:val="left" w:pos="1031"/>
        </w:tabs>
        <w:spacing w:line="360" w:lineRule="auto"/>
        <w:jc w:val="both"/>
      </w:pPr>
      <w:r>
        <w:tab/>
      </w:r>
      <w:r w:rsidRPr="003E6A95">
        <w:t>Además, se evidencia un uso deliberado del lenguaje para crear divisiones claras entre los grupos ideológicos, manifestándose en la polarización afectiva. Este fenómeno incrementa la distancia emocional entre simpatizantes de diferentes ideologías, generando un clima de antagonismo y desconfianza. Las metáforas, por su parte, juegan un papel crucial en la retórica política, ayudando a los líderes a comunicar conceptos complejos de manera accesible y persuasiva. Sánchez y Feijóo utilizan metáforas para enfatizar la urgencia de sus propuestas y criticar a sus oponentes, reforzando así la polarización.</w:t>
      </w:r>
    </w:p>
    <w:p w14:paraId="277F979E" w14:textId="77777777" w:rsidR="003E6A95" w:rsidRDefault="003E6A95" w:rsidP="0018752A">
      <w:pPr>
        <w:tabs>
          <w:tab w:val="left" w:pos="1031"/>
        </w:tabs>
        <w:spacing w:line="360" w:lineRule="auto"/>
        <w:jc w:val="both"/>
      </w:pPr>
      <w:r>
        <w:tab/>
      </w:r>
    </w:p>
    <w:p w14:paraId="00D0DBCF" w14:textId="77777777" w:rsidR="00F46C69" w:rsidRDefault="00F46C69" w:rsidP="0018752A">
      <w:pPr>
        <w:tabs>
          <w:tab w:val="left" w:pos="1031"/>
        </w:tabs>
        <w:spacing w:line="360" w:lineRule="auto"/>
        <w:jc w:val="both"/>
      </w:pPr>
    </w:p>
    <w:p w14:paraId="4AB2B85C" w14:textId="52117EA8" w:rsidR="003E6A95" w:rsidRDefault="003E6A95" w:rsidP="0018752A">
      <w:pPr>
        <w:tabs>
          <w:tab w:val="left" w:pos="1031"/>
        </w:tabs>
        <w:spacing w:line="360" w:lineRule="auto"/>
        <w:jc w:val="both"/>
      </w:pPr>
      <w:r>
        <w:tab/>
      </w:r>
      <w:r w:rsidRPr="003E6A95">
        <w:t xml:space="preserve">La tipología de framing metafórico y genérico de </w:t>
      </w:r>
      <w:proofErr w:type="spellStart"/>
      <w:r w:rsidRPr="003E6A95">
        <w:t>Brugman</w:t>
      </w:r>
      <w:proofErr w:type="spellEnd"/>
      <w:r w:rsidRPr="003E6A95">
        <w:t xml:space="preserve"> et al. (2017) ha demostrado ser eficaz para desentrañar las estrategias discursivas. Los marcos genéricos permiten una amplia aplicación temática, mientras que</w:t>
      </w:r>
      <w:r w:rsidR="00405095">
        <w:t>, a pesar de que</w:t>
      </w:r>
      <w:r w:rsidRPr="003E6A95">
        <w:t xml:space="preserve"> los específicos aport</w:t>
      </w:r>
      <w:r w:rsidR="00405095">
        <w:t>e</w:t>
      </w:r>
      <w:r w:rsidRPr="003E6A95">
        <w:t>n concreción y relevancia contextual</w:t>
      </w:r>
      <w:r w:rsidR="004D37DC">
        <w:t xml:space="preserve">, y el framing metafórico ha resultado estar muy presente </w:t>
      </w:r>
      <w:r w:rsidR="00405095">
        <w:t xml:space="preserve">en tanto el </w:t>
      </w:r>
      <w:proofErr w:type="spellStart"/>
      <w:r w:rsidR="00405095">
        <w:t>framgmento</w:t>
      </w:r>
      <w:proofErr w:type="spellEnd"/>
      <w:r w:rsidR="00405095">
        <w:t xml:space="preserve"> de discurso de Alberto </w:t>
      </w:r>
      <w:proofErr w:type="spellStart"/>
      <w:r w:rsidR="00405095">
        <w:t>Nuñez</w:t>
      </w:r>
      <w:proofErr w:type="spellEnd"/>
      <w:r w:rsidR="00405095">
        <w:t xml:space="preserve"> Feijóo como en el de Pedro Sánchez</w:t>
      </w:r>
    </w:p>
    <w:p w14:paraId="18610E54" w14:textId="77777777" w:rsidR="003E6A95" w:rsidRPr="003E6A95" w:rsidRDefault="003E6A95" w:rsidP="0018752A">
      <w:pPr>
        <w:tabs>
          <w:tab w:val="left" w:pos="1031"/>
        </w:tabs>
        <w:spacing w:line="360" w:lineRule="auto"/>
        <w:jc w:val="both"/>
      </w:pPr>
    </w:p>
    <w:p w14:paraId="45577711" w14:textId="19007931" w:rsidR="003E6A95" w:rsidRDefault="003E6A95" w:rsidP="0018752A">
      <w:pPr>
        <w:tabs>
          <w:tab w:val="left" w:pos="1031"/>
        </w:tabs>
        <w:spacing w:line="360" w:lineRule="auto"/>
        <w:jc w:val="both"/>
      </w:pPr>
      <w:r>
        <w:tab/>
      </w:r>
      <w:r w:rsidRPr="003E6A95">
        <w:t xml:space="preserve">Este estudio no solo contribuye al campo de la comunicación política y el análisis del discurso, sino que también ofrece </w:t>
      </w:r>
      <w:r w:rsidR="00B56EBF">
        <w:t>una herramienta práctica</w:t>
      </w:r>
      <w:r w:rsidRPr="003E6A95">
        <w:t xml:space="preserve"> para la sociedad. Al comprender mejor cómo funciona el framing y su impacto en la polarización, se pueden desarrollar estrategias de comunicación más efectivas y responsables. Periodistas, educadores y actores sociales pueden utilizar estos conocimientos para promover un discurso más equilibrado y constructivo, que favorezca la deliberación democrática y la cohesión social.</w:t>
      </w:r>
    </w:p>
    <w:p w14:paraId="5679BA12" w14:textId="77777777" w:rsidR="003E6A95" w:rsidRPr="003E6A95" w:rsidRDefault="003E6A95" w:rsidP="0018752A">
      <w:pPr>
        <w:tabs>
          <w:tab w:val="left" w:pos="1031"/>
        </w:tabs>
        <w:spacing w:line="360" w:lineRule="auto"/>
        <w:jc w:val="both"/>
      </w:pPr>
    </w:p>
    <w:p w14:paraId="477F9241" w14:textId="3486996B" w:rsidR="003E6A95" w:rsidRPr="003E6A95" w:rsidRDefault="003E6A95" w:rsidP="0018752A">
      <w:pPr>
        <w:tabs>
          <w:tab w:val="left" w:pos="1031"/>
        </w:tabs>
        <w:spacing w:line="360" w:lineRule="auto"/>
        <w:jc w:val="both"/>
      </w:pPr>
      <w:r>
        <w:tab/>
      </w:r>
      <w:r w:rsidRPr="003E6A95">
        <w:t xml:space="preserve">Es fundamental que los actores políticos y sociales desarrollen estrategias de comunicación que </w:t>
      </w:r>
      <w:r w:rsidR="00405095">
        <w:t>combatan</w:t>
      </w:r>
      <w:r w:rsidRPr="003E6A95">
        <w:t xml:space="preserve"> la polarización. Esto incluye el uso consciente y responsable del framing para fomentar el diálogo y la comprensión entre diferentes grupos. Además, </w:t>
      </w:r>
      <w:r w:rsidRPr="003E6A95">
        <w:lastRenderedPageBreak/>
        <w:t>promover la educación mediática entre los ciudadanos puede ayudar a identificar y comprender las técnicas de framing utilizadas en los discursos políticos y en los medios de comunicación, reduciendo así la susceptibilidad a la manipulación.</w:t>
      </w:r>
    </w:p>
    <w:p w14:paraId="0225CF2C" w14:textId="77777777" w:rsidR="00405095" w:rsidRDefault="00405095" w:rsidP="0018752A">
      <w:pPr>
        <w:tabs>
          <w:tab w:val="left" w:pos="1031"/>
        </w:tabs>
        <w:spacing w:line="360" w:lineRule="auto"/>
        <w:jc w:val="both"/>
      </w:pPr>
    </w:p>
    <w:p w14:paraId="041AA19B" w14:textId="0CAD29EF" w:rsidR="003E6A95" w:rsidRDefault="00405095" w:rsidP="0018752A">
      <w:pPr>
        <w:tabs>
          <w:tab w:val="left" w:pos="1031"/>
        </w:tabs>
        <w:spacing w:line="360" w:lineRule="auto"/>
        <w:jc w:val="both"/>
      </w:pPr>
      <w:r>
        <w:tab/>
      </w:r>
      <w:r w:rsidR="003E6A95" w:rsidRPr="003E6A95">
        <w:t>Futuros estudios podrían centrarse en analizar otros contextos políticos y comparar las estrategias de framing en diferentes países. Además, investigar el impacto del framing en las redes sociales y s</w:t>
      </w:r>
      <w:r>
        <w:t xml:space="preserve">i contribuye </w:t>
      </w:r>
      <w:r w:rsidR="003E6A95" w:rsidRPr="003E6A95">
        <w:t>a la polarización afectiva</w:t>
      </w:r>
      <w:r>
        <w:t xml:space="preserve"> o </w:t>
      </w:r>
      <w:proofErr w:type="gramStart"/>
      <w:r>
        <w:t>si</w:t>
      </w:r>
      <w:proofErr w:type="gramEnd"/>
      <w:r>
        <w:t xml:space="preserve"> por </w:t>
      </w:r>
      <w:r w:rsidRPr="00405095">
        <w:t>otra parte,</w:t>
      </w:r>
      <w:r w:rsidR="003E6A95" w:rsidRPr="003E6A95">
        <w:t xml:space="preserve"> </w:t>
      </w:r>
      <w:r>
        <w:t xml:space="preserve">tiene un efecto dominó que provoca que la sociedad occidental se mueva en la misma línea en cuanto a polarización se refiere, </w:t>
      </w:r>
      <w:r w:rsidR="003E6A95" w:rsidRPr="003E6A95">
        <w:t>sería</w:t>
      </w:r>
      <w:r>
        <w:t>n</w:t>
      </w:r>
      <w:r w:rsidR="003E6A95" w:rsidRPr="003E6A95">
        <w:t xml:space="preserve"> campo</w:t>
      </w:r>
      <w:r>
        <w:t>s</w:t>
      </w:r>
      <w:r w:rsidR="003E6A95" w:rsidRPr="003E6A95">
        <w:t xml:space="preserve"> </w:t>
      </w:r>
      <w:r>
        <w:t>interesantes</w:t>
      </w:r>
      <w:r w:rsidR="003E6A95" w:rsidRPr="003E6A95">
        <w:t xml:space="preserve"> para futuras investigaciones.</w:t>
      </w:r>
    </w:p>
    <w:p w14:paraId="01F5C8B5" w14:textId="77777777" w:rsidR="003E6A95" w:rsidRPr="003E6A95" w:rsidRDefault="003E6A95" w:rsidP="0018752A">
      <w:pPr>
        <w:tabs>
          <w:tab w:val="left" w:pos="1031"/>
        </w:tabs>
        <w:spacing w:line="360" w:lineRule="auto"/>
        <w:jc w:val="both"/>
      </w:pPr>
    </w:p>
    <w:p w14:paraId="1F831592" w14:textId="68923445" w:rsidR="001D4A94" w:rsidRDefault="003E6A95" w:rsidP="007B0067">
      <w:pPr>
        <w:tabs>
          <w:tab w:val="left" w:pos="1031"/>
        </w:tabs>
        <w:spacing w:line="360" w:lineRule="auto"/>
        <w:jc w:val="both"/>
      </w:pPr>
      <w:r>
        <w:tab/>
      </w:r>
      <w:r w:rsidRPr="003E6A95">
        <w:t xml:space="preserve">En </w:t>
      </w:r>
      <w:r>
        <w:t>resumen</w:t>
      </w:r>
      <w:r w:rsidRPr="003E6A95">
        <w:t xml:space="preserve">, este TFG ha proporcionado una comprensión profunda del uso del framing </w:t>
      </w:r>
      <w:r w:rsidR="00405095">
        <w:t>y la</w:t>
      </w:r>
      <w:r w:rsidRPr="003E6A95">
        <w:t xml:space="preserve"> polarización de los discursos políticos, identificando sus mecanismos, efectos y posibles soluciones. Con ello, se espera haber contribuido al campo de la comunicación y ofrecido herramientas útiles para enfrentar los desafíos de un mundo cada vez más polarizado.</w:t>
      </w:r>
    </w:p>
    <w:p w14:paraId="16027868" w14:textId="77777777" w:rsidR="00AE116C" w:rsidRDefault="00AE116C" w:rsidP="007B0067">
      <w:pPr>
        <w:tabs>
          <w:tab w:val="left" w:pos="1031"/>
        </w:tabs>
        <w:spacing w:line="360" w:lineRule="auto"/>
        <w:jc w:val="both"/>
      </w:pPr>
    </w:p>
    <w:p w14:paraId="4D5BE8E0" w14:textId="77777777" w:rsidR="00AE116C" w:rsidRDefault="00AE116C" w:rsidP="007B0067">
      <w:pPr>
        <w:tabs>
          <w:tab w:val="left" w:pos="1031"/>
        </w:tabs>
        <w:spacing w:line="360" w:lineRule="auto"/>
        <w:jc w:val="both"/>
      </w:pPr>
    </w:p>
    <w:p w14:paraId="5770F0F3" w14:textId="77777777" w:rsidR="00AE116C" w:rsidRDefault="00AE116C" w:rsidP="007B0067">
      <w:pPr>
        <w:tabs>
          <w:tab w:val="left" w:pos="1031"/>
        </w:tabs>
        <w:spacing w:line="360" w:lineRule="auto"/>
        <w:jc w:val="both"/>
      </w:pPr>
    </w:p>
    <w:p w14:paraId="01C24DD9" w14:textId="77777777" w:rsidR="00AE116C" w:rsidRDefault="00AE116C" w:rsidP="007B0067">
      <w:pPr>
        <w:tabs>
          <w:tab w:val="left" w:pos="1031"/>
        </w:tabs>
        <w:spacing w:line="360" w:lineRule="auto"/>
        <w:jc w:val="both"/>
      </w:pPr>
    </w:p>
    <w:p w14:paraId="65C06159" w14:textId="77777777" w:rsidR="00AE116C" w:rsidRDefault="00AE116C" w:rsidP="007B0067">
      <w:pPr>
        <w:tabs>
          <w:tab w:val="left" w:pos="1031"/>
        </w:tabs>
        <w:spacing w:line="360" w:lineRule="auto"/>
        <w:jc w:val="both"/>
      </w:pPr>
    </w:p>
    <w:p w14:paraId="1ED3D699" w14:textId="77777777" w:rsidR="00AE116C" w:rsidRDefault="00AE116C" w:rsidP="007B0067">
      <w:pPr>
        <w:tabs>
          <w:tab w:val="left" w:pos="1031"/>
        </w:tabs>
        <w:spacing w:line="360" w:lineRule="auto"/>
        <w:jc w:val="both"/>
      </w:pPr>
    </w:p>
    <w:p w14:paraId="56DF8107" w14:textId="77777777" w:rsidR="00AE116C" w:rsidRDefault="00AE116C" w:rsidP="007B0067">
      <w:pPr>
        <w:tabs>
          <w:tab w:val="left" w:pos="1031"/>
        </w:tabs>
        <w:spacing w:line="360" w:lineRule="auto"/>
        <w:jc w:val="both"/>
      </w:pPr>
    </w:p>
    <w:p w14:paraId="0604923C" w14:textId="77777777" w:rsidR="00AE116C" w:rsidRDefault="00AE116C" w:rsidP="007B0067">
      <w:pPr>
        <w:tabs>
          <w:tab w:val="left" w:pos="1031"/>
        </w:tabs>
        <w:spacing w:line="360" w:lineRule="auto"/>
        <w:jc w:val="both"/>
      </w:pPr>
    </w:p>
    <w:p w14:paraId="3F7B69F5" w14:textId="77777777" w:rsidR="00AE116C" w:rsidRDefault="00AE116C" w:rsidP="007B0067">
      <w:pPr>
        <w:tabs>
          <w:tab w:val="left" w:pos="1031"/>
        </w:tabs>
        <w:spacing w:line="360" w:lineRule="auto"/>
        <w:jc w:val="both"/>
      </w:pPr>
    </w:p>
    <w:p w14:paraId="247E8EFD" w14:textId="77777777" w:rsidR="00AE116C" w:rsidRDefault="00AE116C" w:rsidP="007B0067">
      <w:pPr>
        <w:tabs>
          <w:tab w:val="left" w:pos="1031"/>
        </w:tabs>
        <w:spacing w:line="360" w:lineRule="auto"/>
        <w:jc w:val="both"/>
      </w:pPr>
    </w:p>
    <w:p w14:paraId="076FBC06" w14:textId="77777777" w:rsidR="00AE116C" w:rsidRDefault="00AE116C" w:rsidP="007B0067">
      <w:pPr>
        <w:tabs>
          <w:tab w:val="left" w:pos="1031"/>
        </w:tabs>
        <w:spacing w:line="360" w:lineRule="auto"/>
        <w:jc w:val="both"/>
      </w:pPr>
    </w:p>
    <w:p w14:paraId="4DC691CC" w14:textId="77777777" w:rsidR="00AE116C" w:rsidRDefault="00AE116C" w:rsidP="007B0067">
      <w:pPr>
        <w:tabs>
          <w:tab w:val="left" w:pos="1031"/>
        </w:tabs>
        <w:spacing w:line="360" w:lineRule="auto"/>
        <w:jc w:val="both"/>
      </w:pPr>
    </w:p>
    <w:p w14:paraId="41CFD322" w14:textId="77777777" w:rsidR="00AE116C" w:rsidRDefault="00AE116C" w:rsidP="007B0067">
      <w:pPr>
        <w:tabs>
          <w:tab w:val="left" w:pos="1031"/>
        </w:tabs>
        <w:spacing w:line="360" w:lineRule="auto"/>
        <w:jc w:val="both"/>
      </w:pPr>
    </w:p>
    <w:p w14:paraId="71866F33" w14:textId="77777777" w:rsidR="00AE116C" w:rsidRDefault="00AE116C" w:rsidP="007B0067">
      <w:pPr>
        <w:tabs>
          <w:tab w:val="left" w:pos="1031"/>
        </w:tabs>
        <w:spacing w:line="360" w:lineRule="auto"/>
        <w:jc w:val="both"/>
      </w:pPr>
    </w:p>
    <w:p w14:paraId="7EBEA0EF" w14:textId="77777777" w:rsidR="00AE116C" w:rsidRDefault="00AE116C" w:rsidP="007B0067">
      <w:pPr>
        <w:tabs>
          <w:tab w:val="left" w:pos="1031"/>
        </w:tabs>
        <w:spacing w:line="360" w:lineRule="auto"/>
        <w:jc w:val="both"/>
      </w:pPr>
    </w:p>
    <w:p w14:paraId="75756A1B" w14:textId="77777777" w:rsidR="00AE116C" w:rsidRDefault="00AE116C" w:rsidP="007B0067">
      <w:pPr>
        <w:tabs>
          <w:tab w:val="left" w:pos="1031"/>
        </w:tabs>
        <w:spacing w:line="360" w:lineRule="auto"/>
        <w:jc w:val="both"/>
      </w:pPr>
    </w:p>
    <w:p w14:paraId="22A1C3DC" w14:textId="77777777" w:rsidR="00AE116C" w:rsidRDefault="00AE116C" w:rsidP="007B0067">
      <w:pPr>
        <w:tabs>
          <w:tab w:val="left" w:pos="1031"/>
        </w:tabs>
        <w:spacing w:line="360" w:lineRule="auto"/>
        <w:jc w:val="both"/>
      </w:pPr>
    </w:p>
    <w:p w14:paraId="38E8B60A" w14:textId="77777777" w:rsidR="00AE116C" w:rsidRPr="007B0067" w:rsidRDefault="00AE116C" w:rsidP="007B0067">
      <w:pPr>
        <w:tabs>
          <w:tab w:val="left" w:pos="1031"/>
        </w:tabs>
        <w:spacing w:line="360" w:lineRule="auto"/>
        <w:jc w:val="both"/>
      </w:pPr>
    </w:p>
    <w:p w14:paraId="23DD7F12" w14:textId="0C6943FA" w:rsidR="0038370B" w:rsidRPr="002C11A6" w:rsidRDefault="00214253" w:rsidP="008F654A">
      <w:pPr>
        <w:pStyle w:val="Ttulo1"/>
        <w:numPr>
          <w:ilvl w:val="0"/>
          <w:numId w:val="10"/>
        </w:numPr>
        <w:spacing w:line="360" w:lineRule="auto"/>
        <w:rPr>
          <w:rFonts w:ascii="Times New Roman" w:hAnsi="Times New Roman" w:cs="Times New Roman"/>
          <w:lang w:val="es-ES_tradnl"/>
        </w:rPr>
      </w:pPr>
      <w:bookmarkStart w:id="27" w:name="_Toc168688693"/>
      <w:r w:rsidRPr="002C11A6">
        <w:rPr>
          <w:rFonts w:ascii="Times New Roman" w:hAnsi="Times New Roman" w:cs="Times New Roman"/>
          <w:lang w:val="es-ES_tradnl"/>
        </w:rPr>
        <w:lastRenderedPageBreak/>
        <w:t>Referencias</w:t>
      </w:r>
      <w:bookmarkEnd w:id="27"/>
    </w:p>
    <w:p w14:paraId="54228F9C" w14:textId="77777777" w:rsidR="00492499" w:rsidRDefault="00492499" w:rsidP="00492499"/>
    <w:p w14:paraId="30261CFC" w14:textId="4132C7AA" w:rsidR="00492499" w:rsidRPr="005863C8" w:rsidRDefault="00492499" w:rsidP="005863C8">
      <w:pPr>
        <w:spacing w:line="360" w:lineRule="auto"/>
        <w:jc w:val="both"/>
        <w:rPr>
          <w:i/>
          <w:iCs/>
        </w:rPr>
      </w:pPr>
      <w:proofErr w:type="spellStart"/>
      <w:r w:rsidRPr="005863C8">
        <w:rPr>
          <w:i/>
          <w:iCs/>
        </w:rPr>
        <w:t>Ardèvol</w:t>
      </w:r>
      <w:proofErr w:type="spellEnd"/>
      <w:r w:rsidRPr="005863C8">
        <w:rPr>
          <w:i/>
          <w:iCs/>
        </w:rPr>
        <w:t xml:space="preserve">-Abreu, </w:t>
      </w:r>
      <w:proofErr w:type="gramStart"/>
      <w:r w:rsidRPr="005863C8">
        <w:rPr>
          <w:i/>
          <w:iCs/>
        </w:rPr>
        <w:t>A. .</w:t>
      </w:r>
      <w:proofErr w:type="gramEnd"/>
      <w:r w:rsidRPr="005863C8">
        <w:rPr>
          <w:i/>
          <w:iCs/>
        </w:rPr>
        <w:t xml:space="preserve"> (2015). Framing o teoría del encuadre en comunicación. Orígenes,        </w:t>
      </w:r>
    </w:p>
    <w:p w14:paraId="4D764952" w14:textId="57387A01" w:rsidR="009E6BCC" w:rsidRPr="005863C8" w:rsidRDefault="00492499" w:rsidP="005863C8">
      <w:pPr>
        <w:spacing w:line="360" w:lineRule="auto"/>
        <w:ind w:left="708"/>
        <w:jc w:val="both"/>
        <w:rPr>
          <w:i/>
          <w:iCs/>
          <w:u w:val="single"/>
          <w:lang w:val="en-US"/>
        </w:rPr>
      </w:pPr>
      <w:r w:rsidRPr="005863C8">
        <w:rPr>
          <w:i/>
          <w:iCs/>
        </w:rPr>
        <w:t xml:space="preserve">desarrollo y panorama actual en España. Revista Latina De Comunicación </w:t>
      </w:r>
      <w:r w:rsidR="00043899" w:rsidRPr="005863C8">
        <w:rPr>
          <w:i/>
          <w:iCs/>
        </w:rPr>
        <w:t xml:space="preserve">   </w:t>
      </w:r>
      <w:r w:rsidRPr="005863C8">
        <w:rPr>
          <w:i/>
          <w:iCs/>
        </w:rPr>
        <w:t xml:space="preserve">Social, (70), 423–450. </w:t>
      </w:r>
      <w:hyperlink r:id="rId10" w:history="1">
        <w:r w:rsidR="009E6BCC" w:rsidRPr="005863C8">
          <w:rPr>
            <w:rStyle w:val="Hipervnculo"/>
            <w:i/>
            <w:iCs/>
            <w:lang w:val="en-US"/>
          </w:rPr>
          <w:t>https://doi.org/10.4185/RLCS-2015-1053</w:t>
        </w:r>
      </w:hyperlink>
    </w:p>
    <w:p w14:paraId="460A6F56" w14:textId="77777777" w:rsidR="005863C8" w:rsidRPr="005863C8" w:rsidRDefault="005863C8" w:rsidP="005863C8">
      <w:pPr>
        <w:pStyle w:val="NormalWeb"/>
        <w:spacing w:before="0" w:beforeAutospacing="0" w:after="0" w:afterAutospacing="0" w:line="360" w:lineRule="auto"/>
        <w:ind w:right="75"/>
        <w:jc w:val="both"/>
        <w:rPr>
          <w:color w:val="000000"/>
          <w:lang w:val="en-US"/>
        </w:rPr>
      </w:pPr>
      <w:proofErr w:type="spellStart"/>
      <w:r w:rsidRPr="005863C8">
        <w:rPr>
          <w:rStyle w:val="nfasis"/>
          <w:rFonts w:eastAsiaTheme="majorEastAsia"/>
          <w:color w:val="000000"/>
          <w:lang w:val="en-US"/>
        </w:rPr>
        <w:t>Bakshy</w:t>
      </w:r>
      <w:proofErr w:type="spellEnd"/>
      <w:r w:rsidRPr="005863C8">
        <w:rPr>
          <w:rStyle w:val="nfasis"/>
          <w:rFonts w:eastAsiaTheme="majorEastAsia"/>
          <w:color w:val="000000"/>
          <w:lang w:val="en-US"/>
        </w:rPr>
        <w:t>, E., Messing, S., &amp; Adamic, L. A. (2015). Exposure to ideologically diverse news and opinion on Facebook. Science, 348(6239), 1130-1132</w:t>
      </w:r>
      <w:r w:rsidRPr="005863C8">
        <w:rPr>
          <w:color w:val="000000"/>
          <w:lang w:val="en-US"/>
        </w:rPr>
        <w:t>. (n.d.).</w:t>
      </w:r>
      <w:r w:rsidRPr="005863C8">
        <w:rPr>
          <w:rStyle w:val="apple-converted-space"/>
          <w:rFonts w:eastAsiaTheme="majorEastAsia"/>
          <w:color w:val="000000"/>
          <w:lang w:val="en-US"/>
        </w:rPr>
        <w:t> </w:t>
      </w:r>
    </w:p>
    <w:p w14:paraId="195E030C"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color w:val="000000"/>
          <w:lang w:val="en-US"/>
        </w:rPr>
        <w:t>Bateson, G. (1972).</w:t>
      </w:r>
      <w:r w:rsidRPr="005863C8">
        <w:rPr>
          <w:rStyle w:val="apple-converted-space"/>
          <w:rFonts w:eastAsiaTheme="majorEastAsia"/>
          <w:color w:val="000000"/>
          <w:lang w:val="en-US"/>
        </w:rPr>
        <w:t> </w:t>
      </w:r>
      <w:r w:rsidRPr="005863C8">
        <w:rPr>
          <w:rStyle w:val="nfasis"/>
          <w:rFonts w:eastAsiaTheme="majorEastAsia"/>
          <w:color w:val="000000"/>
          <w:lang w:val="en-US"/>
        </w:rPr>
        <w:t>Steps to an ecology of mind</w:t>
      </w:r>
      <w:r w:rsidRPr="005863C8">
        <w:rPr>
          <w:color w:val="000000"/>
          <w:lang w:val="en-US"/>
        </w:rPr>
        <w:t>. Environmental Justice / Climate Justice Hub | Orfalea Center for Global &amp; International Studies.</w:t>
      </w:r>
      <w:r w:rsidRPr="005863C8">
        <w:rPr>
          <w:rStyle w:val="apple-converted-space"/>
          <w:rFonts w:eastAsiaTheme="majorEastAsia"/>
          <w:color w:val="000000"/>
          <w:lang w:val="en-US"/>
        </w:rPr>
        <w:t> </w:t>
      </w:r>
      <w:hyperlink r:id="rId11" w:history="1">
        <w:r w:rsidRPr="005863C8">
          <w:rPr>
            <w:rStyle w:val="Hipervnculo"/>
            <w:rFonts w:eastAsiaTheme="majorEastAsia"/>
            <w:color w:val="000000"/>
            <w:lang w:val="en-US"/>
          </w:rPr>
          <w:t>https://ejcj.orfaleacenter.ucsb.edu/wp-content/uploads/2017/06/1972.-Gregory-Bateson-Steps-to-an-Ecology-of-Mind.pdf</w:t>
        </w:r>
      </w:hyperlink>
    </w:p>
    <w:p w14:paraId="46A79DCE"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proofErr w:type="spellStart"/>
      <w:r w:rsidRPr="005863C8">
        <w:rPr>
          <w:rStyle w:val="nfasis"/>
          <w:rFonts w:eastAsiaTheme="majorEastAsia"/>
          <w:color w:val="000000"/>
          <w:lang w:val="en-US"/>
        </w:rPr>
        <w:t>Brugman</w:t>
      </w:r>
      <w:proofErr w:type="spellEnd"/>
      <w:r w:rsidRPr="005863C8">
        <w:rPr>
          <w:rStyle w:val="nfasis"/>
          <w:rFonts w:eastAsiaTheme="majorEastAsia"/>
          <w:color w:val="000000"/>
          <w:lang w:val="en-US"/>
        </w:rPr>
        <w:t>, B. C., Burgers, C., &amp; Steen, G. J. (2017). Recategorizing political frames: a systematic review of metaphorical framing in experiments on political communication. Annals of the International Communication Association, 41(2), 181–197</w:t>
      </w:r>
      <w:r w:rsidRPr="005863C8">
        <w:rPr>
          <w:color w:val="000000"/>
          <w:lang w:val="en-US"/>
        </w:rPr>
        <w:t>. (n.d.).</w:t>
      </w:r>
      <w:r w:rsidRPr="005863C8">
        <w:rPr>
          <w:rStyle w:val="apple-converted-space"/>
          <w:rFonts w:eastAsiaTheme="majorEastAsia"/>
          <w:color w:val="000000"/>
          <w:lang w:val="en-US"/>
        </w:rPr>
        <w:t> </w:t>
      </w:r>
      <w:hyperlink r:id="rId12" w:history="1">
        <w:r w:rsidRPr="005863C8">
          <w:rPr>
            <w:rStyle w:val="Hipervnculo"/>
            <w:rFonts w:eastAsiaTheme="majorEastAsia"/>
            <w:color w:val="000000"/>
            <w:lang w:val="en-US"/>
          </w:rPr>
          <w:t>https://doi.org/10.1080/23808985.2017.1312481</w:t>
        </w:r>
      </w:hyperlink>
    </w:p>
    <w:p w14:paraId="275DB563"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proofErr w:type="spellStart"/>
      <w:r w:rsidRPr="005863C8">
        <w:rPr>
          <w:color w:val="000000"/>
          <w:lang w:val="en-US"/>
        </w:rPr>
        <w:t>Bíró</w:t>
      </w:r>
      <w:proofErr w:type="spellEnd"/>
      <w:r w:rsidRPr="005863C8">
        <w:rPr>
          <w:color w:val="000000"/>
          <w:lang w:val="en-US"/>
        </w:rPr>
        <w:t xml:space="preserve">-Nagy, A., </w:t>
      </w:r>
      <w:proofErr w:type="spellStart"/>
      <w:r w:rsidRPr="005863C8">
        <w:rPr>
          <w:color w:val="000000"/>
          <w:lang w:val="en-US"/>
        </w:rPr>
        <w:t>Szászi</w:t>
      </w:r>
      <w:proofErr w:type="spellEnd"/>
      <w:r w:rsidRPr="005863C8">
        <w:rPr>
          <w:color w:val="000000"/>
          <w:lang w:val="en-US"/>
        </w:rPr>
        <w:t>, A., &amp; Varga, A. (2022, July 3).</w:t>
      </w:r>
      <w:r w:rsidRPr="005863C8">
        <w:rPr>
          <w:rStyle w:val="apple-converted-space"/>
          <w:rFonts w:eastAsiaTheme="majorEastAsia"/>
          <w:color w:val="000000"/>
          <w:lang w:val="en-US"/>
        </w:rPr>
        <w:t> </w:t>
      </w:r>
      <w:r w:rsidRPr="005863C8">
        <w:rPr>
          <w:rStyle w:val="nfasis"/>
          <w:rFonts w:eastAsiaTheme="majorEastAsia"/>
          <w:color w:val="000000"/>
          <w:lang w:val="en-US"/>
        </w:rPr>
        <w:t>Divided Hungary - Political polarization of the Hungarian society | Policy solutions</w:t>
      </w:r>
      <w:r w:rsidRPr="005863C8">
        <w:rPr>
          <w:color w:val="000000"/>
          <w:lang w:val="en-US"/>
        </w:rPr>
        <w:t>. Policy solutions.</w:t>
      </w:r>
      <w:r w:rsidRPr="005863C8">
        <w:rPr>
          <w:rStyle w:val="apple-converted-space"/>
          <w:rFonts w:eastAsiaTheme="majorEastAsia"/>
          <w:color w:val="000000"/>
          <w:lang w:val="en-US"/>
        </w:rPr>
        <w:t> </w:t>
      </w:r>
      <w:hyperlink r:id="rId13" w:history="1">
        <w:r w:rsidRPr="005863C8">
          <w:rPr>
            <w:rStyle w:val="Hipervnculo"/>
            <w:rFonts w:eastAsiaTheme="majorEastAsia"/>
            <w:color w:val="000000"/>
            <w:lang w:val="en-US"/>
          </w:rPr>
          <w:t>https://www.policysolutions.hu/en/news/561/divided_hungary_publication</w:t>
        </w:r>
      </w:hyperlink>
    </w:p>
    <w:p w14:paraId="510470BA" w14:textId="77777777" w:rsidR="005863C8" w:rsidRPr="005863C8" w:rsidRDefault="005863C8" w:rsidP="005863C8">
      <w:pPr>
        <w:pStyle w:val="NormalWeb"/>
        <w:spacing w:before="0" w:beforeAutospacing="0" w:after="0" w:afterAutospacing="0" w:line="360" w:lineRule="auto"/>
        <w:ind w:left="720" w:right="75" w:hanging="720"/>
        <w:jc w:val="both"/>
        <w:rPr>
          <w:color w:val="000000"/>
        </w:rPr>
      </w:pPr>
      <w:r w:rsidRPr="005863C8">
        <w:rPr>
          <w:color w:val="000000"/>
        </w:rPr>
        <w:t>Del Arenal, C. (2008, June 2).</w:t>
      </w:r>
      <w:r w:rsidRPr="005863C8">
        <w:rPr>
          <w:rStyle w:val="apple-converted-space"/>
          <w:rFonts w:eastAsiaTheme="majorEastAsia"/>
          <w:color w:val="000000"/>
        </w:rPr>
        <w:t> </w:t>
      </w:r>
      <w:r w:rsidRPr="005863C8">
        <w:rPr>
          <w:rStyle w:val="nfasis"/>
          <w:rFonts w:eastAsiaTheme="majorEastAsia"/>
          <w:color w:val="000000"/>
        </w:rPr>
        <w:t>Consenso y disenso en la política exterior de España</w:t>
      </w:r>
      <w:r w:rsidRPr="005863C8">
        <w:rPr>
          <w:color w:val="000000"/>
        </w:rPr>
        <w:t>. Real Instituto elcano.</w:t>
      </w:r>
      <w:r w:rsidRPr="005863C8">
        <w:rPr>
          <w:rStyle w:val="apple-converted-space"/>
          <w:rFonts w:eastAsiaTheme="majorEastAsia"/>
          <w:color w:val="000000"/>
        </w:rPr>
        <w:t> </w:t>
      </w:r>
      <w:hyperlink r:id="rId14" w:history="1">
        <w:r w:rsidRPr="005863C8">
          <w:rPr>
            <w:rStyle w:val="Hipervnculo"/>
            <w:rFonts w:eastAsiaTheme="majorEastAsia"/>
            <w:color w:val="000000"/>
          </w:rPr>
          <w:t>https://www.realinstitutoelcano.org/documento-de-trabajo/consenso-y-disenso-en-la-politica-exterior-de-espana-dt/</w:t>
        </w:r>
      </w:hyperlink>
    </w:p>
    <w:p w14:paraId="326580A3"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proofErr w:type="spellStart"/>
      <w:r w:rsidRPr="005863C8">
        <w:rPr>
          <w:color w:val="000000"/>
          <w:lang w:val="en-US"/>
        </w:rPr>
        <w:t>Entman</w:t>
      </w:r>
      <w:proofErr w:type="spellEnd"/>
      <w:r w:rsidRPr="005863C8">
        <w:rPr>
          <w:color w:val="000000"/>
          <w:lang w:val="en-US"/>
        </w:rPr>
        <w:t>, R. M. (1993).</w:t>
      </w:r>
      <w:r w:rsidRPr="005863C8">
        <w:rPr>
          <w:rStyle w:val="apple-converted-space"/>
          <w:rFonts w:eastAsiaTheme="majorEastAsia"/>
          <w:color w:val="000000"/>
          <w:lang w:val="en-US"/>
        </w:rPr>
        <w:t> </w:t>
      </w:r>
      <w:r w:rsidRPr="005863C8">
        <w:rPr>
          <w:rStyle w:val="nfasis"/>
          <w:rFonts w:eastAsiaTheme="majorEastAsia"/>
          <w:color w:val="000000"/>
          <w:lang w:val="en-US"/>
        </w:rPr>
        <w:t>Framing: Toward Clarification of a Fractured Paradigm</w:t>
      </w:r>
      <w:r w:rsidRPr="005863C8">
        <w:rPr>
          <w:color w:val="000000"/>
          <w:lang w:val="en-US"/>
        </w:rPr>
        <w:t>,</w:t>
      </w:r>
      <w:r w:rsidRPr="005863C8">
        <w:rPr>
          <w:rStyle w:val="apple-converted-space"/>
          <w:rFonts w:eastAsiaTheme="majorEastAsia"/>
          <w:color w:val="000000"/>
          <w:lang w:val="en-US"/>
        </w:rPr>
        <w:t> </w:t>
      </w:r>
      <w:r w:rsidRPr="005863C8">
        <w:rPr>
          <w:rStyle w:val="nfasis"/>
          <w:rFonts w:eastAsiaTheme="majorEastAsia"/>
          <w:color w:val="000000"/>
          <w:lang w:val="en-US"/>
        </w:rPr>
        <w:t>43</w:t>
      </w:r>
      <w:r w:rsidRPr="005863C8">
        <w:rPr>
          <w:color w:val="000000"/>
          <w:lang w:val="en-US"/>
        </w:rPr>
        <w:t>, 51-58.</w:t>
      </w:r>
      <w:r w:rsidRPr="005863C8">
        <w:rPr>
          <w:rStyle w:val="apple-converted-space"/>
          <w:rFonts w:eastAsiaTheme="majorEastAsia"/>
          <w:color w:val="000000"/>
          <w:lang w:val="en-US"/>
        </w:rPr>
        <w:t> </w:t>
      </w:r>
      <w:hyperlink r:id="rId15" w:history="1">
        <w:r w:rsidRPr="005863C8">
          <w:rPr>
            <w:rStyle w:val="Hipervnculo"/>
            <w:rFonts w:eastAsiaTheme="majorEastAsia"/>
            <w:color w:val="000000"/>
            <w:lang w:val="en-US"/>
          </w:rPr>
          <w:t>https://doi.org/10.1111/j.1460-2466.1993.tb01304.x</w:t>
        </w:r>
      </w:hyperlink>
    </w:p>
    <w:p w14:paraId="7B04CAB9"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color w:val="000000"/>
          <w:lang w:val="en-US"/>
        </w:rPr>
        <w:t>Fairclough, N. (2010).</w:t>
      </w:r>
      <w:r w:rsidRPr="005863C8">
        <w:rPr>
          <w:rStyle w:val="apple-converted-space"/>
          <w:rFonts w:eastAsiaTheme="majorEastAsia"/>
          <w:color w:val="000000"/>
          <w:lang w:val="en-US"/>
        </w:rPr>
        <w:t> </w:t>
      </w:r>
      <w:r w:rsidRPr="005863C8">
        <w:rPr>
          <w:rStyle w:val="nfasis"/>
          <w:rFonts w:eastAsiaTheme="majorEastAsia"/>
          <w:color w:val="000000"/>
          <w:lang w:val="en-US"/>
        </w:rPr>
        <w:t>Critical Discourse Analysis: The Critical Study of Language (2nd ed.). Routledge</w:t>
      </w:r>
      <w:r w:rsidRPr="005863C8">
        <w:rPr>
          <w:color w:val="000000"/>
          <w:lang w:val="en-US"/>
        </w:rPr>
        <w:t>.</w:t>
      </w:r>
      <w:r w:rsidRPr="005863C8">
        <w:rPr>
          <w:rStyle w:val="apple-converted-space"/>
          <w:rFonts w:eastAsiaTheme="majorEastAsia"/>
          <w:color w:val="000000"/>
          <w:lang w:val="en-US"/>
        </w:rPr>
        <w:t> </w:t>
      </w:r>
      <w:hyperlink r:id="rId16" w:history="1">
        <w:r w:rsidRPr="005863C8">
          <w:rPr>
            <w:rStyle w:val="Hipervnculo"/>
            <w:rFonts w:eastAsiaTheme="majorEastAsia"/>
            <w:color w:val="000000"/>
            <w:lang w:val="en-US"/>
          </w:rPr>
          <w:t>https://doi.org/10.4324/9781315834368</w:t>
        </w:r>
      </w:hyperlink>
    </w:p>
    <w:p w14:paraId="01E20F6D" w14:textId="77777777" w:rsidR="005863C8" w:rsidRPr="005863C8" w:rsidRDefault="005863C8" w:rsidP="005863C8">
      <w:pPr>
        <w:pStyle w:val="NormalWeb"/>
        <w:spacing w:before="0" w:beforeAutospacing="0" w:after="0" w:afterAutospacing="0" w:line="360" w:lineRule="auto"/>
        <w:ind w:left="720" w:right="75" w:hanging="720"/>
        <w:jc w:val="both"/>
        <w:rPr>
          <w:color w:val="000000"/>
        </w:rPr>
      </w:pPr>
      <w:proofErr w:type="spellStart"/>
      <w:r w:rsidRPr="005863C8">
        <w:rPr>
          <w:color w:val="000000"/>
          <w:lang w:val="en-US"/>
        </w:rPr>
        <w:t>Gamson</w:t>
      </w:r>
      <w:proofErr w:type="spellEnd"/>
      <w:r w:rsidRPr="005863C8">
        <w:rPr>
          <w:color w:val="000000"/>
          <w:lang w:val="en-US"/>
        </w:rPr>
        <w:t>, W. (1992). Talking politics.</w:t>
      </w:r>
      <w:r w:rsidRPr="005863C8">
        <w:rPr>
          <w:rStyle w:val="apple-converted-space"/>
          <w:rFonts w:eastAsiaTheme="majorEastAsia"/>
          <w:color w:val="000000"/>
          <w:lang w:val="en-US"/>
        </w:rPr>
        <w:t> </w:t>
      </w:r>
      <w:r w:rsidRPr="005863C8">
        <w:rPr>
          <w:rStyle w:val="nfasis"/>
          <w:rFonts w:eastAsiaTheme="majorEastAsia"/>
          <w:color w:val="000000"/>
          <w:lang w:val="en-US"/>
        </w:rPr>
        <w:t>Contemporary Sociology</w:t>
      </w:r>
      <w:r w:rsidRPr="005863C8">
        <w:rPr>
          <w:color w:val="000000"/>
          <w:lang w:val="en-US"/>
        </w:rPr>
        <w:t>,</w:t>
      </w:r>
      <w:r w:rsidRPr="005863C8">
        <w:rPr>
          <w:rStyle w:val="apple-converted-space"/>
          <w:rFonts w:eastAsiaTheme="majorEastAsia"/>
          <w:color w:val="000000"/>
          <w:lang w:val="en-US"/>
        </w:rPr>
        <w:t> </w:t>
      </w:r>
      <w:r w:rsidRPr="005863C8">
        <w:rPr>
          <w:rStyle w:val="nfasis"/>
          <w:rFonts w:eastAsiaTheme="majorEastAsia"/>
          <w:color w:val="000000"/>
          <w:lang w:val="en-US"/>
        </w:rPr>
        <w:t>22</w:t>
      </w:r>
      <w:r w:rsidRPr="005863C8">
        <w:rPr>
          <w:color w:val="000000"/>
          <w:lang w:val="en-US"/>
        </w:rPr>
        <w:t>(6), 272.</w:t>
      </w:r>
      <w:r w:rsidRPr="005863C8">
        <w:rPr>
          <w:rStyle w:val="apple-converted-space"/>
          <w:rFonts w:eastAsiaTheme="majorEastAsia"/>
          <w:color w:val="000000"/>
          <w:lang w:val="en-US"/>
        </w:rPr>
        <w:t> </w:t>
      </w:r>
      <w:hyperlink r:id="rId17" w:history="1">
        <w:r w:rsidRPr="005863C8">
          <w:rPr>
            <w:rStyle w:val="Hipervnculo"/>
            <w:rFonts w:eastAsiaTheme="majorEastAsia"/>
            <w:color w:val="000000"/>
          </w:rPr>
          <w:t>https://books.google.es/books/about/Talking_Politics.html?id=mQGrGC5W6wkC&amp;redir_esc=y</w:t>
        </w:r>
      </w:hyperlink>
    </w:p>
    <w:p w14:paraId="58767195"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rStyle w:val="nfasis"/>
          <w:rFonts w:eastAsiaTheme="majorEastAsia"/>
          <w:color w:val="000000"/>
          <w:lang w:val="en-US"/>
        </w:rPr>
        <w:t>Gethin, A., Martínez-Toledano, C., &amp; Piketty, T. (2021). Political cleavages and social inequalities: A study of 50 democracies, 1948-2020. World Inequality Lab</w:t>
      </w:r>
      <w:r w:rsidRPr="005863C8">
        <w:rPr>
          <w:color w:val="000000"/>
          <w:lang w:val="en-US"/>
        </w:rPr>
        <w:t>. (n.d.).</w:t>
      </w:r>
      <w:r w:rsidRPr="005863C8">
        <w:rPr>
          <w:rStyle w:val="apple-converted-space"/>
          <w:rFonts w:eastAsiaTheme="majorEastAsia"/>
          <w:color w:val="000000"/>
          <w:lang w:val="en-US"/>
        </w:rPr>
        <w:t> </w:t>
      </w:r>
    </w:p>
    <w:p w14:paraId="52F048AE"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color w:val="000000"/>
          <w:lang w:val="en-US"/>
        </w:rPr>
        <w:lastRenderedPageBreak/>
        <w:t>Goffman, E. (1974). Goffman: Frame analysis.</w:t>
      </w:r>
      <w:r w:rsidRPr="005863C8">
        <w:rPr>
          <w:rStyle w:val="apple-converted-space"/>
          <w:rFonts w:eastAsiaTheme="majorEastAsia"/>
          <w:color w:val="000000"/>
          <w:lang w:val="en-US"/>
        </w:rPr>
        <w:t> </w:t>
      </w:r>
      <w:r w:rsidRPr="005863C8">
        <w:rPr>
          <w:rStyle w:val="nfasis"/>
          <w:rFonts w:eastAsiaTheme="majorEastAsia"/>
          <w:color w:val="000000"/>
          <w:lang w:val="en-US"/>
        </w:rPr>
        <w:t>Experiencing Identity</w:t>
      </w:r>
      <w:r w:rsidRPr="005863C8">
        <w:rPr>
          <w:color w:val="000000"/>
          <w:lang w:val="en-US"/>
        </w:rPr>
        <w:t>, 586.</w:t>
      </w:r>
      <w:r w:rsidRPr="005863C8">
        <w:rPr>
          <w:rStyle w:val="apple-converted-space"/>
          <w:rFonts w:eastAsiaTheme="majorEastAsia"/>
          <w:color w:val="000000"/>
          <w:lang w:val="en-US"/>
        </w:rPr>
        <w:t> </w:t>
      </w:r>
      <w:hyperlink r:id="rId18" w:history="1">
        <w:r w:rsidRPr="005863C8">
          <w:rPr>
            <w:rStyle w:val="Hipervnculo"/>
            <w:rFonts w:eastAsiaTheme="majorEastAsia"/>
            <w:color w:val="000000"/>
            <w:lang w:val="en-US"/>
          </w:rPr>
          <w:t>https://archive.org/details/frameanalysisess00goff_1/page/n5/mode/2up</w:t>
        </w:r>
      </w:hyperlink>
    </w:p>
    <w:p w14:paraId="67212D1A" w14:textId="77777777" w:rsidR="005863C8" w:rsidRPr="005863C8" w:rsidRDefault="005863C8" w:rsidP="005863C8">
      <w:pPr>
        <w:pStyle w:val="NormalWeb"/>
        <w:spacing w:before="0" w:beforeAutospacing="0" w:after="0" w:afterAutospacing="0" w:line="360" w:lineRule="auto"/>
        <w:ind w:left="720" w:right="75" w:hanging="720"/>
        <w:jc w:val="both"/>
        <w:rPr>
          <w:color w:val="000000"/>
        </w:rPr>
      </w:pPr>
      <w:r w:rsidRPr="005863C8">
        <w:rPr>
          <w:color w:val="000000"/>
          <w:lang w:val="en-US"/>
        </w:rPr>
        <w:t>Gomez, J., &amp; Daunt, R. (2024, April 5).</w:t>
      </w:r>
      <w:r w:rsidRPr="005863C8">
        <w:rPr>
          <w:rStyle w:val="apple-converted-space"/>
          <w:rFonts w:eastAsiaTheme="majorEastAsia"/>
          <w:color w:val="000000"/>
          <w:lang w:val="en-US"/>
        </w:rPr>
        <w:t> </w:t>
      </w:r>
      <w:r w:rsidRPr="005863C8">
        <w:rPr>
          <w:rStyle w:val="nfasis"/>
          <w:rFonts w:eastAsiaTheme="majorEastAsia"/>
          <w:color w:val="000000"/>
          <w:lang w:val="en-US"/>
        </w:rPr>
        <w:t>Queer in Poland: When can the LGBTQ+ community expect equal rights?</w:t>
      </w:r>
      <w:r w:rsidRPr="005863C8">
        <w:rPr>
          <w:rStyle w:val="apple-converted-space"/>
          <w:rFonts w:eastAsiaTheme="majorEastAsia"/>
          <w:color w:val="000000"/>
          <w:lang w:val="en-US"/>
        </w:rPr>
        <w:t> </w:t>
      </w:r>
      <w:proofErr w:type="spellStart"/>
      <w:r w:rsidRPr="005863C8">
        <w:rPr>
          <w:color w:val="000000"/>
          <w:lang w:val="en-US"/>
        </w:rPr>
        <w:t>euronews</w:t>
      </w:r>
      <w:proofErr w:type="spellEnd"/>
      <w:r w:rsidRPr="005863C8">
        <w:rPr>
          <w:color w:val="000000"/>
          <w:lang w:val="en-US"/>
        </w:rPr>
        <w:t>.</w:t>
      </w:r>
      <w:r w:rsidRPr="005863C8">
        <w:rPr>
          <w:rStyle w:val="apple-converted-space"/>
          <w:rFonts w:eastAsiaTheme="majorEastAsia"/>
          <w:color w:val="000000"/>
          <w:lang w:val="en-US"/>
        </w:rPr>
        <w:t> </w:t>
      </w:r>
      <w:hyperlink r:id="rId19" w:history="1">
        <w:r w:rsidRPr="005863C8">
          <w:rPr>
            <w:rStyle w:val="Hipervnculo"/>
            <w:rFonts w:eastAsiaTheme="majorEastAsia"/>
            <w:color w:val="000000"/>
          </w:rPr>
          <w:t>https://www.euronews.com/2024/04/05/queer-in-poland-when-can-the-lgbtq-community-expect-equal-rights</w:t>
        </w:r>
      </w:hyperlink>
    </w:p>
    <w:p w14:paraId="7ECC1BE1"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rStyle w:val="nfasis"/>
          <w:rFonts w:eastAsiaTheme="majorEastAsia"/>
          <w:color w:val="000000"/>
          <w:lang w:val="en-US"/>
        </w:rPr>
        <w:t>Hallahan, K. (1999). Seven Models of Framing: Implications for Public Relations. Journal of Public Relations Research, 11(3), 205–242. https://doi.org/10.1207/s1532754xjprr1103_02</w:t>
      </w:r>
      <w:r w:rsidRPr="005863C8">
        <w:rPr>
          <w:color w:val="000000"/>
          <w:lang w:val="en-US"/>
        </w:rPr>
        <w:t>. (n.d.).</w:t>
      </w:r>
      <w:r w:rsidRPr="005863C8">
        <w:rPr>
          <w:rStyle w:val="apple-converted-space"/>
          <w:rFonts w:eastAsiaTheme="majorEastAsia"/>
          <w:color w:val="000000"/>
          <w:lang w:val="en-US"/>
        </w:rPr>
        <w:t> </w:t>
      </w:r>
    </w:p>
    <w:p w14:paraId="775673FB"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rStyle w:val="nfasis"/>
          <w:rFonts w:eastAsiaTheme="majorEastAsia"/>
          <w:color w:val="000000"/>
          <w:lang w:val="en-US"/>
        </w:rPr>
        <w:t>Iyengar, S., &amp; Westwood, S. J. (2015). Fear and loathing across party lines: New evidence on group polarization. American Journal of Political Science, 59(3), 690-707</w:t>
      </w:r>
      <w:r w:rsidRPr="005863C8">
        <w:rPr>
          <w:color w:val="000000"/>
          <w:lang w:val="en-US"/>
        </w:rPr>
        <w:t>. (n.d.).</w:t>
      </w:r>
      <w:r w:rsidRPr="005863C8">
        <w:rPr>
          <w:rStyle w:val="apple-converted-space"/>
          <w:rFonts w:eastAsiaTheme="majorEastAsia"/>
          <w:color w:val="000000"/>
          <w:lang w:val="en-US"/>
        </w:rPr>
        <w:t> </w:t>
      </w:r>
    </w:p>
    <w:p w14:paraId="4AAC5E17"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proofErr w:type="spellStart"/>
      <w:r w:rsidRPr="005863C8">
        <w:rPr>
          <w:rStyle w:val="nfasis"/>
          <w:rFonts w:eastAsiaTheme="majorEastAsia"/>
          <w:color w:val="000000"/>
          <w:lang w:val="en-US"/>
        </w:rPr>
        <w:t>Karimnia</w:t>
      </w:r>
      <w:proofErr w:type="spellEnd"/>
      <w:r w:rsidRPr="005863C8">
        <w:rPr>
          <w:rStyle w:val="nfasis"/>
          <w:rFonts w:eastAsiaTheme="majorEastAsia"/>
          <w:color w:val="000000"/>
          <w:lang w:val="en-US"/>
        </w:rPr>
        <w:t xml:space="preserve">, A. (2011). Teun A. van Dijk. 2009. Society and discourse: How social contexts influence text and talk. Cambridge: Cambridge University Press. Pp. x + 287. US $99.00 (hardcover). Canadian Journal of Linguistics/Revue Canadienne de </w:t>
      </w:r>
      <w:proofErr w:type="spellStart"/>
      <w:r w:rsidRPr="005863C8">
        <w:rPr>
          <w:rStyle w:val="nfasis"/>
          <w:rFonts w:eastAsiaTheme="majorEastAsia"/>
          <w:color w:val="000000"/>
          <w:lang w:val="en-US"/>
        </w:rPr>
        <w:t>Linguistique</w:t>
      </w:r>
      <w:proofErr w:type="spellEnd"/>
      <w:r w:rsidRPr="005863C8">
        <w:rPr>
          <w:rStyle w:val="nfasis"/>
          <w:rFonts w:eastAsiaTheme="majorEastAsia"/>
          <w:color w:val="000000"/>
          <w:lang w:val="en-US"/>
        </w:rPr>
        <w:t>, 56(1), 131–133. doi:10.1017/S0008413100001808</w:t>
      </w:r>
      <w:r w:rsidRPr="005863C8">
        <w:rPr>
          <w:color w:val="000000"/>
          <w:lang w:val="en-US"/>
        </w:rPr>
        <w:t>. (n.d.).</w:t>
      </w:r>
      <w:r w:rsidRPr="005863C8">
        <w:rPr>
          <w:rStyle w:val="apple-converted-space"/>
          <w:rFonts w:eastAsiaTheme="majorEastAsia"/>
          <w:color w:val="000000"/>
          <w:lang w:val="en-US"/>
        </w:rPr>
        <w:t> </w:t>
      </w:r>
    </w:p>
    <w:p w14:paraId="51A28693" w14:textId="77777777" w:rsidR="005863C8" w:rsidRPr="005863C8" w:rsidRDefault="005863C8" w:rsidP="005863C8">
      <w:pPr>
        <w:pStyle w:val="NormalWeb"/>
        <w:spacing w:before="0" w:beforeAutospacing="0" w:after="0" w:afterAutospacing="0" w:line="360" w:lineRule="auto"/>
        <w:ind w:left="720" w:right="75" w:hanging="720"/>
        <w:jc w:val="both"/>
        <w:rPr>
          <w:color w:val="000000"/>
          <w:lang w:val="en-US"/>
        </w:rPr>
      </w:pPr>
      <w:r w:rsidRPr="005863C8">
        <w:rPr>
          <w:rStyle w:val="nfasis"/>
          <w:rFonts w:eastAsiaTheme="majorEastAsia"/>
          <w:color w:val="000000"/>
          <w:lang w:val="en-US"/>
        </w:rPr>
        <w:t>Mason, L. (2018). Uncivil agreement: How politics became our identity. University of Chicago Press</w:t>
      </w:r>
      <w:r w:rsidRPr="005863C8">
        <w:rPr>
          <w:color w:val="000000"/>
          <w:lang w:val="en-US"/>
        </w:rPr>
        <w:t>. (n.d.).</w:t>
      </w:r>
      <w:r w:rsidRPr="005863C8">
        <w:rPr>
          <w:rStyle w:val="apple-converted-space"/>
          <w:rFonts w:eastAsiaTheme="majorEastAsia"/>
          <w:color w:val="000000"/>
          <w:lang w:val="en-US"/>
        </w:rPr>
        <w:t> </w:t>
      </w:r>
    </w:p>
    <w:p w14:paraId="631196A8" w14:textId="77777777" w:rsidR="005863C8" w:rsidRPr="005863C8" w:rsidRDefault="005863C8" w:rsidP="005863C8">
      <w:pPr>
        <w:pStyle w:val="NormalWeb"/>
        <w:spacing w:before="0" w:beforeAutospacing="0" w:after="0" w:afterAutospacing="0" w:line="360" w:lineRule="auto"/>
        <w:ind w:left="720" w:right="75" w:hanging="720"/>
        <w:jc w:val="both"/>
        <w:rPr>
          <w:color w:val="000000"/>
        </w:rPr>
      </w:pPr>
      <w:r w:rsidRPr="005863C8">
        <w:rPr>
          <w:rStyle w:val="nfasis"/>
          <w:rFonts w:eastAsiaTheme="majorEastAsia"/>
          <w:color w:val="000000"/>
          <w:lang w:val="en-US"/>
        </w:rPr>
        <w:t xml:space="preserve">McCoy, J., Rahman, T., &amp; </w:t>
      </w:r>
      <w:proofErr w:type="spellStart"/>
      <w:r w:rsidRPr="005863C8">
        <w:rPr>
          <w:rStyle w:val="nfasis"/>
          <w:rFonts w:eastAsiaTheme="majorEastAsia"/>
          <w:color w:val="000000"/>
          <w:lang w:val="en-US"/>
        </w:rPr>
        <w:t>Somer</w:t>
      </w:r>
      <w:proofErr w:type="spellEnd"/>
      <w:r w:rsidRPr="005863C8">
        <w:rPr>
          <w:rStyle w:val="nfasis"/>
          <w:rFonts w:eastAsiaTheme="majorEastAsia"/>
          <w:color w:val="000000"/>
          <w:lang w:val="en-US"/>
        </w:rPr>
        <w:t xml:space="preserve">, M. (2018). Polarization and the global crisis of democracy: Common patterns, dynamics, and pernicious consequences for democratic </w:t>
      </w:r>
      <w:proofErr w:type="spellStart"/>
      <w:r w:rsidRPr="005863C8">
        <w:rPr>
          <w:rStyle w:val="nfasis"/>
          <w:rFonts w:eastAsiaTheme="majorEastAsia"/>
          <w:color w:val="000000"/>
          <w:lang w:val="en-US"/>
        </w:rPr>
        <w:t>polities</w:t>
      </w:r>
      <w:proofErr w:type="spellEnd"/>
      <w:r w:rsidRPr="005863C8">
        <w:rPr>
          <w:rStyle w:val="nfasis"/>
          <w:rFonts w:eastAsiaTheme="majorEastAsia"/>
          <w:color w:val="000000"/>
          <w:lang w:val="en-US"/>
        </w:rPr>
        <w:t xml:space="preserve">. </w:t>
      </w:r>
      <w:r w:rsidRPr="005863C8">
        <w:rPr>
          <w:rStyle w:val="nfasis"/>
          <w:rFonts w:eastAsiaTheme="majorEastAsia"/>
          <w:color w:val="000000"/>
        </w:rPr>
        <w:t xml:space="preserve">American </w:t>
      </w:r>
      <w:proofErr w:type="spellStart"/>
      <w:r w:rsidRPr="005863C8">
        <w:rPr>
          <w:rStyle w:val="nfasis"/>
          <w:rFonts w:eastAsiaTheme="majorEastAsia"/>
          <w:color w:val="000000"/>
        </w:rPr>
        <w:t>Behavioral</w:t>
      </w:r>
      <w:proofErr w:type="spellEnd"/>
      <w:r w:rsidRPr="005863C8">
        <w:rPr>
          <w:rStyle w:val="nfasis"/>
          <w:rFonts w:eastAsiaTheme="majorEastAsia"/>
          <w:color w:val="000000"/>
        </w:rPr>
        <w:t xml:space="preserve"> </w:t>
      </w:r>
      <w:proofErr w:type="spellStart"/>
      <w:r w:rsidRPr="005863C8">
        <w:rPr>
          <w:rStyle w:val="nfasis"/>
          <w:rFonts w:eastAsiaTheme="majorEastAsia"/>
          <w:color w:val="000000"/>
        </w:rPr>
        <w:t>Scientist</w:t>
      </w:r>
      <w:proofErr w:type="spellEnd"/>
      <w:r w:rsidRPr="005863C8">
        <w:rPr>
          <w:rStyle w:val="nfasis"/>
          <w:rFonts w:eastAsiaTheme="majorEastAsia"/>
          <w:color w:val="000000"/>
        </w:rPr>
        <w:t>, 62(1), 16-42</w:t>
      </w:r>
      <w:r w:rsidRPr="005863C8">
        <w:rPr>
          <w:color w:val="000000"/>
        </w:rPr>
        <w:t>. (</w:t>
      </w:r>
      <w:proofErr w:type="spellStart"/>
      <w:r w:rsidRPr="005863C8">
        <w:rPr>
          <w:color w:val="000000"/>
        </w:rPr>
        <w:t>n.d</w:t>
      </w:r>
      <w:proofErr w:type="spellEnd"/>
      <w:r w:rsidRPr="005863C8">
        <w:rPr>
          <w:color w:val="000000"/>
        </w:rPr>
        <w:t>.).</w:t>
      </w:r>
      <w:r w:rsidRPr="005863C8">
        <w:rPr>
          <w:rStyle w:val="apple-converted-space"/>
          <w:rFonts w:eastAsiaTheme="majorEastAsia"/>
          <w:color w:val="000000"/>
        </w:rPr>
        <w:t> </w:t>
      </w:r>
    </w:p>
    <w:p w14:paraId="34CDA265" w14:textId="77777777" w:rsidR="005863C8" w:rsidRPr="005863C8" w:rsidRDefault="005863C8" w:rsidP="005863C8">
      <w:pPr>
        <w:pStyle w:val="NormalWeb"/>
        <w:spacing w:before="0" w:beforeAutospacing="0" w:after="0" w:afterAutospacing="0" w:line="550" w:lineRule="atLeast"/>
        <w:ind w:left="720" w:right="75" w:hanging="720"/>
        <w:jc w:val="both"/>
        <w:rPr>
          <w:color w:val="000000"/>
        </w:rPr>
      </w:pPr>
      <w:r w:rsidRPr="005863C8">
        <w:rPr>
          <w:color w:val="000000"/>
        </w:rPr>
        <w:t>Moreno Fernández- Santa Cruz, M. (2023).</w:t>
      </w:r>
      <w:r w:rsidRPr="005863C8">
        <w:rPr>
          <w:rStyle w:val="apple-converted-space"/>
          <w:rFonts w:eastAsiaTheme="majorEastAsia"/>
          <w:color w:val="000000"/>
        </w:rPr>
        <w:t> </w:t>
      </w:r>
      <w:r w:rsidRPr="005863C8">
        <w:rPr>
          <w:rStyle w:val="nfasis"/>
          <w:rFonts w:eastAsiaTheme="majorEastAsia"/>
          <w:color w:val="000000"/>
        </w:rPr>
        <w:t>II JORNADAS PARLAMENTARIAS: EL PARLAMENTO FRAGMENTADO Y LA FORMA DE GOBIERNO</w:t>
      </w:r>
      <w:r w:rsidRPr="005863C8">
        <w:rPr>
          <w:color w:val="000000"/>
        </w:rPr>
        <w:t>. Congreso de los Diputados.</w:t>
      </w:r>
      <w:r w:rsidRPr="005863C8">
        <w:rPr>
          <w:rStyle w:val="apple-converted-space"/>
          <w:rFonts w:eastAsiaTheme="majorEastAsia"/>
          <w:color w:val="000000"/>
        </w:rPr>
        <w:t> </w:t>
      </w:r>
    </w:p>
    <w:p w14:paraId="4FDBBDBB" w14:textId="77777777" w:rsidR="005863C8" w:rsidRPr="005863C8" w:rsidRDefault="005863C8" w:rsidP="005863C8">
      <w:pPr>
        <w:pStyle w:val="NormalWeb"/>
        <w:spacing w:before="0" w:beforeAutospacing="0" w:after="0" w:afterAutospacing="0" w:line="550" w:lineRule="atLeast"/>
        <w:ind w:left="720" w:right="75" w:hanging="720"/>
        <w:jc w:val="both"/>
        <w:rPr>
          <w:color w:val="000000"/>
        </w:rPr>
      </w:pPr>
      <w:r w:rsidRPr="005863C8">
        <w:rPr>
          <w:color w:val="000000"/>
        </w:rPr>
        <w:t>Orriols, L. (2021).</w:t>
      </w:r>
      <w:r w:rsidRPr="005863C8">
        <w:rPr>
          <w:rStyle w:val="apple-converted-space"/>
          <w:rFonts w:eastAsiaTheme="majorEastAsia"/>
          <w:color w:val="000000"/>
        </w:rPr>
        <w:t> </w:t>
      </w:r>
      <w:r w:rsidRPr="005863C8">
        <w:rPr>
          <w:rStyle w:val="nfasis"/>
          <w:rFonts w:eastAsiaTheme="majorEastAsia"/>
          <w:color w:val="000000"/>
        </w:rPr>
        <w:t>La polarización afectiva en España: bloques ideológicos enfrentados</w:t>
      </w:r>
      <w:r w:rsidRPr="005863C8">
        <w:rPr>
          <w:color w:val="000000"/>
        </w:rPr>
        <w:t>. EsadeEcPol.</w:t>
      </w:r>
      <w:r w:rsidRPr="005863C8">
        <w:rPr>
          <w:rStyle w:val="apple-converted-space"/>
          <w:rFonts w:eastAsiaTheme="majorEastAsia"/>
          <w:color w:val="000000"/>
        </w:rPr>
        <w:t> </w:t>
      </w:r>
      <w:hyperlink r:id="rId20" w:history="1">
        <w:r w:rsidRPr="005863C8">
          <w:rPr>
            <w:rStyle w:val="Hipervnculo"/>
            <w:rFonts w:eastAsiaTheme="majorEastAsia"/>
            <w:color w:val="000000"/>
          </w:rPr>
          <w:t>https://itemsweb.esade.edu/research/Policy-insight-polarizacion-afectiva.pdf</w:t>
        </w:r>
      </w:hyperlink>
    </w:p>
    <w:p w14:paraId="3C0A7BE3" w14:textId="77777777" w:rsidR="005863C8" w:rsidRPr="005863C8" w:rsidRDefault="005863C8" w:rsidP="005863C8">
      <w:pPr>
        <w:pStyle w:val="NormalWeb"/>
        <w:spacing w:before="0" w:beforeAutospacing="0" w:after="0" w:afterAutospacing="0" w:line="550" w:lineRule="atLeast"/>
        <w:ind w:left="720" w:right="75" w:hanging="720"/>
        <w:jc w:val="both"/>
        <w:rPr>
          <w:color w:val="000000"/>
        </w:rPr>
      </w:pPr>
      <w:r w:rsidRPr="005863C8">
        <w:rPr>
          <w:color w:val="000000"/>
        </w:rPr>
        <w:t xml:space="preserve">RTVE.es. (2021, </w:t>
      </w:r>
      <w:proofErr w:type="spellStart"/>
      <w:r w:rsidRPr="005863C8">
        <w:rPr>
          <w:color w:val="000000"/>
        </w:rPr>
        <w:t>January</w:t>
      </w:r>
      <w:proofErr w:type="spellEnd"/>
      <w:r w:rsidRPr="005863C8">
        <w:rPr>
          <w:color w:val="000000"/>
        </w:rPr>
        <w:t xml:space="preserve"> 8).</w:t>
      </w:r>
      <w:r w:rsidRPr="005863C8">
        <w:rPr>
          <w:rStyle w:val="apple-converted-space"/>
          <w:rFonts w:eastAsiaTheme="majorEastAsia"/>
          <w:color w:val="000000"/>
        </w:rPr>
        <w:t> </w:t>
      </w:r>
      <w:r w:rsidRPr="005863C8">
        <w:rPr>
          <w:rStyle w:val="nfasis"/>
          <w:rFonts w:eastAsiaTheme="majorEastAsia"/>
          <w:color w:val="000000"/>
        </w:rPr>
        <w:t>Claves del asalto al Capitolio: UN hecho inédito en la historia de Estados Unidos</w:t>
      </w:r>
      <w:r w:rsidRPr="005863C8">
        <w:rPr>
          <w:color w:val="000000"/>
        </w:rPr>
        <w:t>.</w:t>
      </w:r>
      <w:r w:rsidRPr="005863C8">
        <w:rPr>
          <w:rStyle w:val="apple-converted-space"/>
          <w:rFonts w:eastAsiaTheme="majorEastAsia"/>
          <w:color w:val="000000"/>
        </w:rPr>
        <w:t> </w:t>
      </w:r>
      <w:hyperlink r:id="rId21" w:history="1">
        <w:r w:rsidRPr="005863C8">
          <w:rPr>
            <w:rStyle w:val="Hipervnculo"/>
            <w:rFonts w:eastAsiaTheme="majorEastAsia"/>
            <w:color w:val="000000"/>
          </w:rPr>
          <w:t>https://www.rtve.es/noticias/20210108/estados-unidos-claves-del-asalto-capitolio/2062820.shtml</w:t>
        </w:r>
      </w:hyperlink>
    </w:p>
    <w:p w14:paraId="793F7BD8" w14:textId="77777777" w:rsidR="005863C8" w:rsidRPr="005863C8" w:rsidRDefault="005863C8" w:rsidP="005863C8">
      <w:pPr>
        <w:pStyle w:val="NormalWeb"/>
        <w:spacing w:before="0" w:beforeAutospacing="0" w:after="0" w:afterAutospacing="0" w:line="550" w:lineRule="atLeast"/>
        <w:ind w:left="720" w:right="75" w:hanging="720"/>
        <w:jc w:val="both"/>
        <w:rPr>
          <w:color w:val="000000"/>
          <w:lang w:val="en-US"/>
        </w:rPr>
      </w:pPr>
      <w:r w:rsidRPr="005863C8">
        <w:rPr>
          <w:color w:val="000000"/>
          <w:lang w:val="en-US"/>
        </w:rPr>
        <w:lastRenderedPageBreak/>
        <w:t>Scott, B. (2013).</w:t>
      </w:r>
      <w:r w:rsidRPr="005863C8">
        <w:rPr>
          <w:rStyle w:val="apple-converted-space"/>
          <w:rFonts w:eastAsiaTheme="majorEastAsia"/>
          <w:color w:val="000000"/>
          <w:lang w:val="en-US"/>
        </w:rPr>
        <w:t> </w:t>
      </w:r>
      <w:r w:rsidRPr="005863C8">
        <w:rPr>
          <w:rStyle w:val="nfasis"/>
          <w:rFonts w:eastAsiaTheme="majorEastAsia"/>
          <w:color w:val="000000"/>
          <w:lang w:val="en-US"/>
        </w:rPr>
        <w:t>Framing an argument</w:t>
      </w:r>
      <w:r w:rsidRPr="005863C8">
        <w:rPr>
          <w:color w:val="000000"/>
          <w:lang w:val="en-US"/>
        </w:rPr>
        <w:t>. Diplo.</w:t>
      </w:r>
      <w:r w:rsidRPr="005863C8">
        <w:rPr>
          <w:rStyle w:val="apple-converted-space"/>
          <w:rFonts w:eastAsiaTheme="majorEastAsia"/>
          <w:color w:val="000000"/>
          <w:lang w:val="en-US"/>
        </w:rPr>
        <w:t> </w:t>
      </w:r>
      <w:hyperlink r:id="rId22" w:history="1">
        <w:r w:rsidRPr="005863C8">
          <w:rPr>
            <w:rStyle w:val="Hipervnculo"/>
            <w:rFonts w:eastAsiaTheme="majorEastAsia"/>
            <w:color w:val="000000"/>
            <w:lang w:val="en-US"/>
          </w:rPr>
          <w:t>https://www.diplomacy.edu/resource/framing-an-argument/</w:t>
        </w:r>
      </w:hyperlink>
    </w:p>
    <w:p w14:paraId="137EF925" w14:textId="77777777" w:rsidR="005863C8" w:rsidRPr="005863C8" w:rsidRDefault="005863C8" w:rsidP="005863C8">
      <w:pPr>
        <w:pStyle w:val="NormalWeb"/>
        <w:spacing w:before="0" w:beforeAutospacing="0" w:after="0" w:afterAutospacing="0" w:line="550" w:lineRule="atLeast"/>
        <w:ind w:left="720" w:right="75" w:hanging="720"/>
        <w:jc w:val="both"/>
        <w:rPr>
          <w:color w:val="000000"/>
          <w:lang w:val="en-US"/>
        </w:rPr>
      </w:pPr>
      <w:proofErr w:type="spellStart"/>
      <w:r w:rsidRPr="005863C8">
        <w:rPr>
          <w:color w:val="000000"/>
          <w:lang w:val="en-US"/>
        </w:rPr>
        <w:t>Sádaba</w:t>
      </w:r>
      <w:proofErr w:type="spellEnd"/>
      <w:r w:rsidRPr="005863C8">
        <w:rPr>
          <w:color w:val="000000"/>
          <w:lang w:val="en-US"/>
        </w:rPr>
        <w:t>, T. (2001).</w:t>
      </w:r>
      <w:r w:rsidRPr="005863C8">
        <w:rPr>
          <w:rStyle w:val="apple-converted-space"/>
          <w:rFonts w:eastAsiaTheme="majorEastAsia"/>
          <w:color w:val="000000"/>
          <w:lang w:val="en-US"/>
        </w:rPr>
        <w:t> </w:t>
      </w:r>
      <w:r w:rsidRPr="005863C8">
        <w:rPr>
          <w:rStyle w:val="nfasis"/>
          <w:rFonts w:eastAsiaTheme="majorEastAsia"/>
          <w:color w:val="000000"/>
          <w:lang w:val="en-US"/>
        </w:rPr>
        <w:t>Framing theory in Communications: Origins Development and Limits. Communication &amp; Society, 14(2), 143-175</w:t>
      </w:r>
      <w:r w:rsidRPr="005863C8">
        <w:rPr>
          <w:color w:val="000000"/>
          <w:lang w:val="en-US"/>
        </w:rPr>
        <w:t>.</w:t>
      </w:r>
      <w:r w:rsidRPr="005863C8">
        <w:rPr>
          <w:rStyle w:val="apple-converted-space"/>
          <w:rFonts w:eastAsiaTheme="majorEastAsia"/>
          <w:color w:val="000000"/>
          <w:lang w:val="en-US"/>
        </w:rPr>
        <w:t> </w:t>
      </w:r>
      <w:hyperlink r:id="rId23" w:history="1">
        <w:r w:rsidRPr="005863C8">
          <w:rPr>
            <w:rStyle w:val="Hipervnculo"/>
            <w:rFonts w:eastAsiaTheme="majorEastAsia"/>
            <w:color w:val="000000"/>
            <w:lang w:val="en-US"/>
          </w:rPr>
          <w:t>https://doi.org/10.15581/003.14.36373</w:t>
        </w:r>
      </w:hyperlink>
    </w:p>
    <w:p w14:paraId="0928B4AC" w14:textId="1C3D6715" w:rsidR="005863C8" w:rsidRPr="005863C8" w:rsidRDefault="005863C8" w:rsidP="005863C8">
      <w:pPr>
        <w:pStyle w:val="NormalWeb"/>
        <w:spacing w:before="0" w:beforeAutospacing="0" w:after="0" w:afterAutospacing="0" w:line="550" w:lineRule="atLeast"/>
        <w:ind w:left="720" w:right="75" w:hanging="720"/>
        <w:jc w:val="both"/>
        <w:rPr>
          <w:color w:val="000000"/>
        </w:rPr>
      </w:pPr>
      <w:r w:rsidRPr="005863C8">
        <w:rPr>
          <w:color w:val="000000"/>
          <w:lang w:val="en-US"/>
        </w:rPr>
        <w:t xml:space="preserve">Tucker, J. A., Guess, A., Barbera, P., </w:t>
      </w:r>
      <w:proofErr w:type="spellStart"/>
      <w:r w:rsidRPr="005863C8">
        <w:rPr>
          <w:color w:val="000000"/>
          <w:lang w:val="en-US"/>
        </w:rPr>
        <w:t>Vaccari</w:t>
      </w:r>
      <w:proofErr w:type="spellEnd"/>
      <w:r w:rsidRPr="005863C8">
        <w:rPr>
          <w:color w:val="000000"/>
          <w:lang w:val="en-US"/>
        </w:rPr>
        <w:t xml:space="preserve">, C., Siegel, A., </w:t>
      </w:r>
      <w:proofErr w:type="spellStart"/>
      <w:r w:rsidRPr="005863C8">
        <w:rPr>
          <w:color w:val="000000"/>
          <w:lang w:val="en-US"/>
        </w:rPr>
        <w:t>Sanovich</w:t>
      </w:r>
      <w:proofErr w:type="spellEnd"/>
      <w:r w:rsidRPr="005863C8">
        <w:rPr>
          <w:color w:val="000000"/>
          <w:lang w:val="en-US"/>
        </w:rPr>
        <w:t xml:space="preserve">, S., ... &amp; </w:t>
      </w:r>
      <w:proofErr w:type="spellStart"/>
      <w:r w:rsidRPr="005863C8">
        <w:rPr>
          <w:color w:val="000000"/>
          <w:lang w:val="en-US"/>
        </w:rPr>
        <w:t>Nyhan</w:t>
      </w:r>
      <w:proofErr w:type="spellEnd"/>
      <w:r w:rsidRPr="005863C8">
        <w:rPr>
          <w:color w:val="000000"/>
          <w:lang w:val="en-US"/>
        </w:rPr>
        <w:t xml:space="preserve">, B. (2018). Social media, political polarization, and political disinformation: A review of the scientific literature. </w:t>
      </w:r>
      <w:r w:rsidRPr="005863C8">
        <w:rPr>
          <w:color w:val="000000"/>
        </w:rPr>
        <w:t>SSRN.</w:t>
      </w:r>
      <w:r w:rsidRPr="005863C8">
        <w:rPr>
          <w:rStyle w:val="apple-converted-space"/>
          <w:rFonts w:eastAsiaTheme="majorEastAsia"/>
          <w:color w:val="000000"/>
        </w:rPr>
        <w:t> </w:t>
      </w:r>
    </w:p>
    <w:p w14:paraId="79A7CEBF" w14:textId="77777777" w:rsidR="005863C8" w:rsidRPr="005863C8" w:rsidRDefault="005863C8" w:rsidP="005863C8">
      <w:pPr>
        <w:pStyle w:val="NormalWeb"/>
        <w:spacing w:before="0" w:beforeAutospacing="0" w:after="0" w:afterAutospacing="0" w:line="550" w:lineRule="atLeast"/>
        <w:ind w:left="720" w:right="75" w:hanging="720"/>
        <w:jc w:val="both"/>
        <w:rPr>
          <w:color w:val="000000"/>
          <w:lang w:val="en-US"/>
        </w:rPr>
      </w:pPr>
      <w:r w:rsidRPr="005863C8">
        <w:rPr>
          <w:rStyle w:val="nfasis"/>
          <w:rFonts w:eastAsiaTheme="majorEastAsia"/>
          <w:color w:val="000000"/>
        </w:rPr>
        <w:t xml:space="preserve">Van Dijk, T. (2002). El análisis crítico del discurso y el pensamiento social. </w:t>
      </w:r>
      <w:proofErr w:type="spellStart"/>
      <w:r w:rsidRPr="005863C8">
        <w:rPr>
          <w:rStyle w:val="nfasis"/>
          <w:rFonts w:eastAsiaTheme="majorEastAsia"/>
          <w:color w:val="000000"/>
        </w:rPr>
        <w:t>thenea</w:t>
      </w:r>
      <w:proofErr w:type="spellEnd"/>
      <w:r w:rsidRPr="005863C8">
        <w:rPr>
          <w:rStyle w:val="nfasis"/>
          <w:rFonts w:eastAsiaTheme="majorEastAsia"/>
          <w:color w:val="000000"/>
        </w:rPr>
        <w:t xml:space="preserve"> </w:t>
      </w:r>
      <w:proofErr w:type="spellStart"/>
      <w:r w:rsidRPr="005863C8">
        <w:rPr>
          <w:rStyle w:val="nfasis"/>
          <w:rFonts w:eastAsiaTheme="majorEastAsia"/>
          <w:color w:val="000000"/>
        </w:rPr>
        <w:t>igital</w:t>
      </w:r>
      <w:proofErr w:type="spellEnd"/>
      <w:r w:rsidRPr="005863C8">
        <w:rPr>
          <w:rStyle w:val="nfasis"/>
          <w:rFonts w:eastAsiaTheme="majorEastAsia"/>
          <w:color w:val="000000"/>
        </w:rPr>
        <w:t xml:space="preserve">. </w:t>
      </w:r>
      <w:proofErr w:type="spellStart"/>
      <w:r w:rsidRPr="005863C8">
        <w:rPr>
          <w:rStyle w:val="nfasis"/>
          <w:rFonts w:eastAsiaTheme="majorEastAsia"/>
          <w:color w:val="000000"/>
        </w:rPr>
        <w:t>evista</w:t>
      </w:r>
      <w:proofErr w:type="spellEnd"/>
      <w:r w:rsidRPr="005863C8">
        <w:rPr>
          <w:rStyle w:val="nfasis"/>
          <w:rFonts w:eastAsiaTheme="majorEastAsia"/>
          <w:color w:val="000000"/>
        </w:rPr>
        <w:t xml:space="preserve"> e </w:t>
      </w:r>
      <w:proofErr w:type="spellStart"/>
      <w:r w:rsidRPr="005863C8">
        <w:rPr>
          <w:rStyle w:val="nfasis"/>
          <w:rFonts w:eastAsiaTheme="majorEastAsia"/>
          <w:color w:val="000000"/>
        </w:rPr>
        <w:t>ensamiento</w:t>
      </w:r>
      <w:proofErr w:type="spellEnd"/>
      <w:r w:rsidRPr="005863C8">
        <w:rPr>
          <w:rStyle w:val="nfasis"/>
          <w:rFonts w:eastAsiaTheme="majorEastAsia"/>
          <w:color w:val="000000"/>
        </w:rPr>
        <w:t xml:space="preserve"> investigación </w:t>
      </w:r>
      <w:proofErr w:type="spellStart"/>
      <w:r w:rsidRPr="005863C8">
        <w:rPr>
          <w:rStyle w:val="nfasis"/>
          <w:rFonts w:eastAsiaTheme="majorEastAsia"/>
          <w:color w:val="000000"/>
        </w:rPr>
        <w:t>ocial</w:t>
      </w:r>
      <w:proofErr w:type="spellEnd"/>
      <w:r w:rsidRPr="005863C8">
        <w:rPr>
          <w:rStyle w:val="nfasis"/>
          <w:rFonts w:eastAsiaTheme="majorEastAsia"/>
          <w:color w:val="000000"/>
        </w:rPr>
        <w:t>, 1(1), 18–24</w:t>
      </w:r>
      <w:r w:rsidRPr="005863C8">
        <w:rPr>
          <w:color w:val="000000"/>
        </w:rPr>
        <w:t>. (</w:t>
      </w:r>
      <w:proofErr w:type="spellStart"/>
      <w:r w:rsidRPr="005863C8">
        <w:rPr>
          <w:color w:val="000000"/>
        </w:rPr>
        <w:t>n.d</w:t>
      </w:r>
      <w:proofErr w:type="spellEnd"/>
      <w:r w:rsidRPr="005863C8">
        <w:rPr>
          <w:color w:val="000000"/>
        </w:rPr>
        <w:t xml:space="preserve">.). </w:t>
      </w:r>
      <w:proofErr w:type="spellStart"/>
      <w:r w:rsidRPr="005863C8">
        <w:rPr>
          <w:color w:val="000000"/>
        </w:rPr>
        <w:t>Athenea</w:t>
      </w:r>
      <w:proofErr w:type="spellEnd"/>
      <w:r w:rsidRPr="005863C8">
        <w:rPr>
          <w:color w:val="000000"/>
        </w:rPr>
        <w:t xml:space="preserve"> Digital. Revista de pensamiento e investigación social.</w:t>
      </w:r>
      <w:r w:rsidRPr="005863C8">
        <w:rPr>
          <w:rStyle w:val="apple-converted-space"/>
          <w:rFonts w:eastAsiaTheme="majorEastAsia"/>
          <w:color w:val="000000"/>
        </w:rPr>
        <w:t> </w:t>
      </w:r>
      <w:hyperlink r:id="rId24" w:history="1">
        <w:r w:rsidRPr="005863C8">
          <w:rPr>
            <w:rStyle w:val="Hipervnculo"/>
            <w:rFonts w:eastAsiaTheme="majorEastAsia"/>
            <w:color w:val="000000"/>
            <w:lang w:val="en-US"/>
          </w:rPr>
          <w:t>https://doi.org/10.5565/rev/athenead/v1n1.22</w:t>
        </w:r>
      </w:hyperlink>
    </w:p>
    <w:p w14:paraId="35B3724B" w14:textId="77777777" w:rsidR="005863C8" w:rsidRPr="005863C8" w:rsidRDefault="005863C8" w:rsidP="005863C8">
      <w:pPr>
        <w:pStyle w:val="NormalWeb"/>
        <w:spacing w:before="0" w:beforeAutospacing="0" w:after="0" w:afterAutospacing="0" w:line="550" w:lineRule="atLeast"/>
        <w:ind w:left="720" w:right="75" w:hanging="720"/>
        <w:jc w:val="both"/>
        <w:rPr>
          <w:color w:val="000000"/>
        </w:rPr>
      </w:pPr>
      <w:r w:rsidRPr="005863C8">
        <w:rPr>
          <w:rStyle w:val="nfasis"/>
          <w:rFonts w:eastAsiaTheme="majorEastAsia"/>
          <w:color w:val="000000"/>
          <w:lang w:val="en-US"/>
        </w:rPr>
        <w:t xml:space="preserve">Vanessa A. Boese, </w:t>
      </w:r>
      <w:proofErr w:type="spellStart"/>
      <w:r w:rsidRPr="005863C8">
        <w:rPr>
          <w:rStyle w:val="nfasis"/>
          <w:rFonts w:eastAsiaTheme="majorEastAsia"/>
          <w:color w:val="000000"/>
          <w:lang w:val="en-US"/>
        </w:rPr>
        <w:t>Nazifa</w:t>
      </w:r>
      <w:proofErr w:type="spellEnd"/>
      <w:r w:rsidRPr="005863C8">
        <w:rPr>
          <w:rStyle w:val="nfasis"/>
          <w:rFonts w:eastAsiaTheme="majorEastAsia"/>
          <w:color w:val="000000"/>
          <w:lang w:val="en-US"/>
        </w:rPr>
        <w:t xml:space="preserve"> Alizada, Martin Lundstedt, Kelly Morrison, Natalia </w:t>
      </w:r>
      <w:proofErr w:type="spellStart"/>
      <w:r w:rsidRPr="005863C8">
        <w:rPr>
          <w:rStyle w:val="nfasis"/>
          <w:rFonts w:eastAsiaTheme="majorEastAsia"/>
          <w:color w:val="000000"/>
          <w:lang w:val="en-US"/>
        </w:rPr>
        <w:t>Natsika</w:t>
      </w:r>
      <w:proofErr w:type="spellEnd"/>
      <w:r w:rsidRPr="005863C8">
        <w:rPr>
          <w:rStyle w:val="nfasis"/>
          <w:rFonts w:eastAsiaTheme="majorEastAsia"/>
          <w:color w:val="000000"/>
          <w:lang w:val="en-US"/>
        </w:rPr>
        <w:t xml:space="preserve">, Yuko Sato, Hugo Tai, and </w:t>
      </w:r>
      <w:proofErr w:type="spellStart"/>
      <w:r w:rsidRPr="005863C8">
        <w:rPr>
          <w:rStyle w:val="nfasis"/>
          <w:rFonts w:eastAsiaTheme="majorEastAsia"/>
          <w:color w:val="000000"/>
          <w:lang w:val="en-US"/>
        </w:rPr>
        <w:t>Staffan</w:t>
      </w:r>
      <w:proofErr w:type="spellEnd"/>
      <w:r w:rsidRPr="005863C8">
        <w:rPr>
          <w:rStyle w:val="nfasis"/>
          <w:rFonts w:eastAsiaTheme="majorEastAsia"/>
          <w:color w:val="000000"/>
          <w:lang w:val="en-US"/>
        </w:rPr>
        <w:t xml:space="preserve"> I. Lindberg. 2022. </w:t>
      </w:r>
      <w:proofErr w:type="spellStart"/>
      <w:r w:rsidRPr="005863C8">
        <w:rPr>
          <w:rStyle w:val="nfasis"/>
          <w:rFonts w:eastAsiaTheme="majorEastAsia"/>
          <w:color w:val="000000"/>
          <w:lang w:val="en-US"/>
        </w:rPr>
        <w:t>Autocratization</w:t>
      </w:r>
      <w:proofErr w:type="spellEnd"/>
      <w:r w:rsidRPr="005863C8">
        <w:rPr>
          <w:rStyle w:val="nfasis"/>
          <w:rFonts w:eastAsiaTheme="majorEastAsia"/>
          <w:color w:val="000000"/>
          <w:lang w:val="en-US"/>
        </w:rPr>
        <w:t xml:space="preserve"> Changing Nature? Democracy Report</w:t>
      </w:r>
      <w:r w:rsidRPr="005863C8">
        <w:rPr>
          <w:color w:val="000000"/>
          <w:lang w:val="en-US"/>
        </w:rPr>
        <w:t>. (2022). Varieties of Democracy Institute (V-Dem).</w:t>
      </w:r>
      <w:r w:rsidRPr="005863C8">
        <w:rPr>
          <w:rStyle w:val="apple-converted-space"/>
          <w:rFonts w:eastAsiaTheme="majorEastAsia"/>
          <w:color w:val="000000"/>
          <w:lang w:val="en-US"/>
        </w:rPr>
        <w:t> </w:t>
      </w:r>
      <w:hyperlink r:id="rId25" w:history="1">
        <w:r w:rsidRPr="005863C8">
          <w:rPr>
            <w:rStyle w:val="Hipervnculo"/>
            <w:rFonts w:eastAsiaTheme="majorEastAsia"/>
            <w:color w:val="000000"/>
          </w:rPr>
          <w:t>https://v-dem.net/media/publications/dr_2022.pdf</w:t>
        </w:r>
      </w:hyperlink>
    </w:p>
    <w:p w14:paraId="280BBE65" w14:textId="77777777" w:rsidR="00214253" w:rsidRDefault="00214253" w:rsidP="009E6BCC">
      <w:pPr>
        <w:spacing w:line="360" w:lineRule="auto"/>
        <w:rPr>
          <w:lang w:val="es-ES_tradnl"/>
        </w:rPr>
      </w:pPr>
    </w:p>
    <w:p w14:paraId="7771ACC3" w14:textId="77777777" w:rsidR="00214253" w:rsidRPr="004314CE" w:rsidRDefault="00214253" w:rsidP="00233056">
      <w:pPr>
        <w:spacing w:line="360" w:lineRule="auto"/>
        <w:rPr>
          <w:lang w:val="en-US"/>
        </w:rPr>
      </w:pPr>
    </w:p>
    <w:p w14:paraId="5C41E584" w14:textId="77777777" w:rsidR="00BF1730" w:rsidRPr="004314CE" w:rsidRDefault="00BF1730" w:rsidP="00233056">
      <w:pPr>
        <w:spacing w:line="360" w:lineRule="auto"/>
        <w:rPr>
          <w:lang w:val="en-US"/>
        </w:rPr>
      </w:pPr>
    </w:p>
    <w:p w14:paraId="3E2F8DA0" w14:textId="77777777" w:rsidR="00BF1730" w:rsidRPr="004314CE" w:rsidRDefault="00BF1730" w:rsidP="00233056">
      <w:pPr>
        <w:spacing w:line="360" w:lineRule="auto"/>
        <w:rPr>
          <w:lang w:val="en-US"/>
        </w:rPr>
      </w:pPr>
    </w:p>
    <w:p w14:paraId="1127E7D6" w14:textId="77777777" w:rsidR="00BF1730" w:rsidRPr="004314CE" w:rsidRDefault="00BF1730" w:rsidP="00233056">
      <w:pPr>
        <w:spacing w:line="360" w:lineRule="auto"/>
        <w:rPr>
          <w:lang w:val="en-US"/>
        </w:rPr>
      </w:pPr>
    </w:p>
    <w:p w14:paraId="66AFA36D" w14:textId="77777777" w:rsidR="00BF1730" w:rsidRPr="004314CE" w:rsidRDefault="00BF1730" w:rsidP="00233056">
      <w:pPr>
        <w:spacing w:line="360" w:lineRule="auto"/>
        <w:rPr>
          <w:lang w:val="en-US"/>
        </w:rPr>
      </w:pPr>
    </w:p>
    <w:p w14:paraId="36C3B0C0" w14:textId="77777777" w:rsidR="00BF1730" w:rsidRPr="004314CE" w:rsidRDefault="00BF1730" w:rsidP="00233056">
      <w:pPr>
        <w:spacing w:line="360" w:lineRule="auto"/>
        <w:rPr>
          <w:lang w:val="en-US"/>
        </w:rPr>
      </w:pPr>
    </w:p>
    <w:p w14:paraId="6E4672FA" w14:textId="77777777" w:rsidR="00BF1730" w:rsidRPr="004314CE" w:rsidRDefault="00BF1730" w:rsidP="00233056">
      <w:pPr>
        <w:spacing w:line="360" w:lineRule="auto"/>
        <w:rPr>
          <w:lang w:val="en-US"/>
        </w:rPr>
      </w:pPr>
    </w:p>
    <w:p w14:paraId="1AB26C8A" w14:textId="77777777" w:rsidR="00BF1730" w:rsidRPr="004314CE" w:rsidRDefault="00BF1730" w:rsidP="00233056">
      <w:pPr>
        <w:spacing w:line="360" w:lineRule="auto"/>
        <w:rPr>
          <w:lang w:val="en-US"/>
        </w:rPr>
      </w:pPr>
    </w:p>
    <w:p w14:paraId="3091036B" w14:textId="77777777" w:rsidR="00BF1730" w:rsidRPr="004314CE" w:rsidRDefault="00BF1730" w:rsidP="00233056">
      <w:pPr>
        <w:spacing w:line="360" w:lineRule="auto"/>
        <w:rPr>
          <w:lang w:val="en-US"/>
        </w:rPr>
      </w:pPr>
    </w:p>
    <w:p w14:paraId="2CEE2529" w14:textId="77777777" w:rsidR="00BF1730" w:rsidRPr="004314CE" w:rsidRDefault="00BF1730" w:rsidP="00233056">
      <w:pPr>
        <w:spacing w:line="360" w:lineRule="auto"/>
        <w:rPr>
          <w:lang w:val="en-US"/>
        </w:rPr>
      </w:pPr>
    </w:p>
    <w:p w14:paraId="20838429" w14:textId="77777777" w:rsidR="009E6BCC" w:rsidRPr="004314CE" w:rsidRDefault="009E6BCC" w:rsidP="00233056">
      <w:pPr>
        <w:spacing w:line="360" w:lineRule="auto"/>
        <w:rPr>
          <w:lang w:val="en-US"/>
        </w:rPr>
      </w:pPr>
    </w:p>
    <w:p w14:paraId="615C158C" w14:textId="3BD470B9" w:rsidR="00214253" w:rsidRPr="00214253" w:rsidRDefault="00214253" w:rsidP="00214253">
      <w:pPr>
        <w:pStyle w:val="Ttulo1"/>
        <w:numPr>
          <w:ilvl w:val="0"/>
          <w:numId w:val="10"/>
        </w:numPr>
        <w:rPr>
          <w:rFonts w:ascii="Times New Roman" w:hAnsi="Times New Roman" w:cs="Times New Roman"/>
          <w:lang w:val="es-ES_tradnl"/>
        </w:rPr>
      </w:pPr>
      <w:bookmarkStart w:id="28" w:name="_Toc168688694"/>
      <w:r w:rsidRPr="00214253">
        <w:rPr>
          <w:rFonts w:ascii="Times New Roman" w:hAnsi="Times New Roman" w:cs="Times New Roman"/>
          <w:lang w:val="es-ES_tradnl"/>
        </w:rPr>
        <w:lastRenderedPageBreak/>
        <w:t>Anexos</w:t>
      </w:r>
      <w:bookmarkEnd w:id="28"/>
    </w:p>
    <w:p w14:paraId="2EEFF104" w14:textId="77777777" w:rsidR="0038370B" w:rsidRPr="00214253" w:rsidRDefault="0038370B" w:rsidP="00233056">
      <w:pPr>
        <w:spacing w:line="360" w:lineRule="auto"/>
        <w:rPr>
          <w:lang w:val="es-ES_tradnl"/>
        </w:rPr>
      </w:pPr>
    </w:p>
    <w:p w14:paraId="62D3760D" w14:textId="4573CF56" w:rsidR="000009BF" w:rsidRDefault="000009BF" w:rsidP="000009BF">
      <w:pPr>
        <w:pStyle w:val="Ttulo2"/>
        <w:numPr>
          <w:ilvl w:val="1"/>
          <w:numId w:val="10"/>
        </w:numPr>
      </w:pPr>
      <w:bookmarkStart w:id="29" w:name="_Toc168688695"/>
      <w:r>
        <w:t xml:space="preserve">Discurso Pedro </w:t>
      </w:r>
      <w:bookmarkEnd w:id="29"/>
      <w:r w:rsidR="00B56EBF">
        <w:t>Sánchez</w:t>
      </w:r>
    </w:p>
    <w:p w14:paraId="4373FC2A" w14:textId="77777777" w:rsidR="000009BF" w:rsidRPr="000009BF" w:rsidRDefault="000009BF" w:rsidP="000009BF"/>
    <w:p w14:paraId="7C367CE5" w14:textId="77777777" w:rsidR="00516554" w:rsidRDefault="00516554" w:rsidP="00516554">
      <w:pPr>
        <w:spacing w:line="360" w:lineRule="auto"/>
      </w:pPr>
    </w:p>
    <w:p w14:paraId="6564CA67" w14:textId="771859B5" w:rsidR="000009BF" w:rsidRDefault="000009BF" w:rsidP="00516554">
      <w:pPr>
        <w:spacing w:line="360" w:lineRule="auto"/>
      </w:pPr>
      <w:r>
        <w:t>Buenos</w:t>
      </w:r>
      <w:r w:rsidRPr="00516554">
        <w:t xml:space="preserve"> </w:t>
      </w:r>
      <w:r>
        <w:t>días.</w:t>
      </w:r>
      <w:r w:rsidRPr="00516554">
        <w:t xml:space="preserve"> </w:t>
      </w:r>
      <w:proofErr w:type="spellStart"/>
      <w:r>
        <w:t>Egun</w:t>
      </w:r>
      <w:proofErr w:type="spellEnd"/>
      <w:r w:rsidRPr="00516554">
        <w:t xml:space="preserve"> </w:t>
      </w:r>
      <w:proofErr w:type="spellStart"/>
      <w:r>
        <w:t>on</w:t>
      </w:r>
      <w:proofErr w:type="spellEnd"/>
      <w:r>
        <w:t>.</w:t>
      </w:r>
      <w:r w:rsidRPr="00516554">
        <w:t xml:space="preserve"> </w:t>
      </w:r>
      <w:r>
        <w:t>Bon</w:t>
      </w:r>
      <w:r w:rsidRPr="00516554">
        <w:t xml:space="preserve"> </w:t>
      </w:r>
      <w:proofErr w:type="spellStart"/>
      <w:r>
        <w:t>dia</w:t>
      </w:r>
      <w:proofErr w:type="spellEnd"/>
      <w:r>
        <w:t>.</w:t>
      </w:r>
      <w:r w:rsidRPr="00516554">
        <w:t xml:space="preserve"> </w:t>
      </w:r>
      <w:proofErr w:type="spellStart"/>
      <w:r>
        <w:t>Bos</w:t>
      </w:r>
      <w:proofErr w:type="spellEnd"/>
      <w:r w:rsidRPr="00516554">
        <w:t xml:space="preserve"> </w:t>
      </w:r>
      <w:r>
        <w:t xml:space="preserve">días. </w:t>
      </w:r>
      <w:r w:rsidRPr="00516554">
        <w:t>Presidenta,</w:t>
      </w:r>
    </w:p>
    <w:p w14:paraId="66B5D105" w14:textId="77777777" w:rsidR="000009BF" w:rsidRDefault="000009BF" w:rsidP="00516554">
      <w:pPr>
        <w:spacing w:line="360" w:lineRule="auto"/>
      </w:pPr>
      <w:r>
        <w:t>Estimados</w:t>
      </w:r>
      <w:r w:rsidRPr="00516554">
        <w:t xml:space="preserve"> </w:t>
      </w:r>
      <w:proofErr w:type="gramStart"/>
      <w:r>
        <w:t>diputados</w:t>
      </w:r>
      <w:r w:rsidRPr="00516554">
        <w:t xml:space="preserve"> </w:t>
      </w:r>
      <w:r>
        <w:t>y</w:t>
      </w:r>
      <w:r w:rsidRPr="00516554">
        <w:t xml:space="preserve"> diputadas</w:t>
      </w:r>
      <w:proofErr w:type="gramEnd"/>
      <w:r w:rsidRPr="00516554">
        <w:t>,</w:t>
      </w:r>
    </w:p>
    <w:p w14:paraId="68209377" w14:textId="77777777" w:rsidR="000009BF" w:rsidRDefault="000009BF" w:rsidP="00516554">
      <w:pPr>
        <w:spacing w:line="360" w:lineRule="auto"/>
      </w:pPr>
      <w:r>
        <w:t>Compatriotas, conciudadanos que nos siguen a través de los medios de comunicación y de las redes sociales</w:t>
      </w:r>
    </w:p>
    <w:p w14:paraId="44C63697" w14:textId="77777777" w:rsidR="000009BF" w:rsidRDefault="000009BF" w:rsidP="00516554">
      <w:pPr>
        <w:spacing w:line="360" w:lineRule="auto"/>
      </w:pPr>
      <w:r>
        <w:t>Manifestarse en las calles es una de las formas de ejercer la democracia que reconoce nuestra Constitución.</w:t>
      </w:r>
    </w:p>
    <w:p w14:paraId="03290A16" w14:textId="77777777" w:rsidR="000009BF" w:rsidRDefault="000009BF" w:rsidP="00516554">
      <w:pPr>
        <w:spacing w:line="360" w:lineRule="auto"/>
      </w:pPr>
      <w:r>
        <w:t>Estos días hemos escuchado a miles de ciudadanos expresarse libre y legítimamente en protestas convocadas por el PP y Vox. A todos quienes han ejercido este derecho de modo pacífico, subrayó pacífico, quiero trasladarles mi respeto y mi reconocimiento porque han ejercido un derecho constitucional de participación política que emana de nuestra Constitución.</w:t>
      </w:r>
    </w:p>
    <w:p w14:paraId="5874AF8E" w14:textId="77777777" w:rsidR="000009BF" w:rsidRDefault="000009BF" w:rsidP="00516554">
      <w:pPr>
        <w:spacing w:line="360" w:lineRule="auto"/>
      </w:pPr>
      <w:r>
        <w:t>La Constitución solo contempla una forma superior de ejercicio democrático: votar en las elecciones.</w:t>
      </w:r>
    </w:p>
    <w:p w14:paraId="0F7FB1F5" w14:textId="77777777" w:rsidR="000009BF" w:rsidRDefault="000009BF" w:rsidP="00516554">
      <w:pPr>
        <w:spacing w:line="360" w:lineRule="auto"/>
      </w:pPr>
      <w:r>
        <w:t>Precisamente ese es el procedimiento que la Constitución señala para la formación del gobierno y la investidura del presidente del gobierno.</w:t>
      </w:r>
    </w:p>
    <w:p w14:paraId="30DAC68B" w14:textId="77777777" w:rsidR="000009BF" w:rsidRDefault="000009BF" w:rsidP="00516554">
      <w:pPr>
        <w:spacing w:line="360" w:lineRule="auto"/>
      </w:pPr>
      <w:r>
        <w:t xml:space="preserve">Hoy y mañana, en esta Cámara, vamos a escuchar a los 25 millones de </w:t>
      </w:r>
      <w:proofErr w:type="gramStart"/>
      <w:r>
        <w:t>ciudadanos y ciudadanas</w:t>
      </w:r>
      <w:proofErr w:type="gramEnd"/>
      <w:r>
        <w:t xml:space="preserve"> que votaron el 23 de julio en unas elecciones constitucionales, convocadas y celebradas de forma impecablemente constitucional y al amparo de las reglas que fija la Constitución Española.</w:t>
      </w:r>
    </w:p>
    <w:p w14:paraId="53FF815C" w14:textId="77777777" w:rsidR="000009BF" w:rsidRDefault="000009BF" w:rsidP="00516554">
      <w:pPr>
        <w:spacing w:line="360" w:lineRule="auto"/>
      </w:pPr>
      <w:r>
        <w:t>Hoy, en esta Cámara, vamos a escuchar -y a acatar- la voluntad del pueblo español expresada</w:t>
      </w:r>
      <w:r w:rsidRPr="00516554">
        <w:t xml:space="preserve"> </w:t>
      </w:r>
      <w:r>
        <w:t>a través de</w:t>
      </w:r>
      <w:r w:rsidRPr="00516554">
        <w:t xml:space="preserve"> </w:t>
      </w:r>
      <w:r>
        <w:t xml:space="preserve">sus representantes, tal y como reconoce nuestra </w:t>
      </w:r>
      <w:r w:rsidRPr="00516554">
        <w:t>Constitución.</w:t>
      </w:r>
    </w:p>
    <w:p w14:paraId="0C128F7A" w14:textId="77777777" w:rsidR="000009BF" w:rsidRDefault="000009BF" w:rsidP="00516554">
      <w:pPr>
        <w:spacing w:line="360" w:lineRule="auto"/>
      </w:pPr>
      <w:r>
        <w:t>Hoy</w:t>
      </w:r>
      <w:r w:rsidRPr="00516554">
        <w:t xml:space="preserve"> </w:t>
      </w:r>
      <w:r>
        <w:t>y</w:t>
      </w:r>
      <w:r w:rsidRPr="00516554">
        <w:t xml:space="preserve"> </w:t>
      </w:r>
      <w:r>
        <w:t>mañana,</w:t>
      </w:r>
      <w:r w:rsidRPr="00516554">
        <w:t xml:space="preserve"> </w:t>
      </w:r>
      <w:r>
        <w:t>seguiremos</w:t>
      </w:r>
      <w:r w:rsidRPr="00516554">
        <w:t xml:space="preserve"> </w:t>
      </w:r>
      <w:r>
        <w:t>las</w:t>
      </w:r>
      <w:r w:rsidRPr="00516554">
        <w:t xml:space="preserve"> </w:t>
      </w:r>
      <w:r>
        <w:t>reglas</w:t>
      </w:r>
      <w:r w:rsidRPr="00516554">
        <w:t xml:space="preserve"> </w:t>
      </w:r>
      <w:r>
        <w:t>de</w:t>
      </w:r>
      <w:r w:rsidRPr="00516554">
        <w:t xml:space="preserve"> </w:t>
      </w:r>
      <w:r>
        <w:t>la</w:t>
      </w:r>
      <w:r w:rsidRPr="00516554">
        <w:t xml:space="preserve"> </w:t>
      </w:r>
      <w:r>
        <w:t>democracia</w:t>
      </w:r>
      <w:r w:rsidRPr="00516554">
        <w:t xml:space="preserve"> </w:t>
      </w:r>
      <w:r>
        <w:t>parlamentaria</w:t>
      </w:r>
      <w:r w:rsidRPr="00516554">
        <w:t xml:space="preserve"> </w:t>
      </w:r>
      <w:r>
        <w:t>que</w:t>
      </w:r>
      <w:r w:rsidRPr="00516554">
        <w:t xml:space="preserve"> </w:t>
      </w:r>
      <w:r>
        <w:t>fija</w:t>
      </w:r>
      <w:r w:rsidRPr="00516554">
        <w:t xml:space="preserve"> </w:t>
      </w:r>
      <w:r>
        <w:t>la Constitución e iniciaremos el trámite constitucional que desembocará en la constitución del próximo gobierno constitucional de España.</w:t>
      </w:r>
    </w:p>
    <w:p w14:paraId="39DFEBA1" w14:textId="3EA24C98" w:rsidR="0038370B" w:rsidRPr="00214253" w:rsidRDefault="0038370B" w:rsidP="00233056">
      <w:pPr>
        <w:spacing w:line="360" w:lineRule="auto"/>
        <w:rPr>
          <w:lang w:val="es-ES_tradnl"/>
        </w:rPr>
      </w:pPr>
    </w:p>
    <w:p w14:paraId="0A01480E" w14:textId="77777777" w:rsidR="0038370B" w:rsidRPr="00705059" w:rsidRDefault="0038370B" w:rsidP="00233056">
      <w:pPr>
        <w:spacing w:line="360" w:lineRule="auto"/>
        <w:rPr>
          <w:lang w:val="es-ES_tradnl"/>
        </w:rPr>
      </w:pPr>
    </w:p>
    <w:p w14:paraId="27054936" w14:textId="77777777" w:rsidR="0038370B" w:rsidRPr="00705059" w:rsidRDefault="0038370B" w:rsidP="00233056">
      <w:pPr>
        <w:spacing w:line="360" w:lineRule="auto"/>
        <w:rPr>
          <w:lang w:val="es-ES_tradnl"/>
        </w:rPr>
      </w:pPr>
    </w:p>
    <w:p w14:paraId="2533BAC3" w14:textId="77777777" w:rsidR="0038370B" w:rsidRPr="00705059" w:rsidRDefault="0038370B" w:rsidP="00233056">
      <w:pPr>
        <w:spacing w:line="360" w:lineRule="auto"/>
        <w:rPr>
          <w:lang w:val="es-ES_tradnl"/>
        </w:rPr>
      </w:pPr>
    </w:p>
    <w:p w14:paraId="5EBDB5EC" w14:textId="77777777" w:rsidR="0038370B" w:rsidRPr="00705059" w:rsidRDefault="0038370B" w:rsidP="00233056">
      <w:pPr>
        <w:spacing w:line="360" w:lineRule="auto"/>
        <w:rPr>
          <w:lang w:val="es-ES_tradnl"/>
        </w:rPr>
      </w:pPr>
    </w:p>
    <w:p w14:paraId="37637873" w14:textId="77777777" w:rsidR="005F0368" w:rsidRDefault="005F0368" w:rsidP="00A45963">
      <w:pPr>
        <w:spacing w:line="360" w:lineRule="auto"/>
      </w:pPr>
      <w:r>
        <w:t>Y lo haremos así porque así lo establece la propia Constitución y las leyes que emanan de ella; pero también porque aprendimos de nuestros padres, de nuestras madres y nuestros abuelos y de nuestras abuelas que solo hay democracia dentro de la Constitución. Fuera de la Constitución y sus reglas no hay democracia, sino imposición y capricho.</w:t>
      </w:r>
    </w:p>
    <w:p w14:paraId="7E109EDA" w14:textId="77777777" w:rsidR="005F0368" w:rsidRDefault="005F0368" w:rsidP="00A45963">
      <w:pPr>
        <w:spacing w:line="360" w:lineRule="auto"/>
      </w:pPr>
      <w:r>
        <w:t>Y es importante Señorías, que tengamos este debate y que el gobierno que alumbre esta Cámara se ponga cuanto antes en marcha porque España, como Europa,</w:t>
      </w:r>
      <w:r w:rsidRPr="00A45963">
        <w:t xml:space="preserve"> </w:t>
      </w:r>
      <w:r>
        <w:t>como</w:t>
      </w:r>
      <w:r w:rsidRPr="00A45963">
        <w:t xml:space="preserve"> </w:t>
      </w:r>
      <w:r>
        <w:t>el</w:t>
      </w:r>
      <w:r w:rsidRPr="00A45963">
        <w:t xml:space="preserve"> </w:t>
      </w:r>
      <w:r>
        <w:t>mundo</w:t>
      </w:r>
      <w:r w:rsidRPr="00A45963">
        <w:t xml:space="preserve"> </w:t>
      </w:r>
      <w:r>
        <w:t>entero,</w:t>
      </w:r>
      <w:r w:rsidRPr="00A45963">
        <w:t xml:space="preserve"> </w:t>
      </w:r>
      <w:r>
        <w:t>vive</w:t>
      </w:r>
      <w:r w:rsidRPr="00A45963">
        <w:t xml:space="preserve"> </w:t>
      </w:r>
      <w:r>
        <w:t>transformaciones</w:t>
      </w:r>
      <w:r w:rsidRPr="00A45963">
        <w:t xml:space="preserve"> </w:t>
      </w:r>
      <w:r>
        <w:t>que</w:t>
      </w:r>
      <w:r w:rsidRPr="00A45963">
        <w:t xml:space="preserve"> </w:t>
      </w:r>
      <w:r>
        <w:t>no</w:t>
      </w:r>
      <w:r w:rsidRPr="00A45963">
        <w:t xml:space="preserve"> </w:t>
      </w:r>
      <w:r>
        <w:t>tienen</w:t>
      </w:r>
      <w:r w:rsidRPr="00A45963">
        <w:t xml:space="preserve"> </w:t>
      </w:r>
      <w:r>
        <w:t>precedentes en</w:t>
      </w:r>
      <w:r w:rsidRPr="00A45963">
        <w:t xml:space="preserve"> </w:t>
      </w:r>
      <w:r>
        <w:t>la</w:t>
      </w:r>
      <w:r w:rsidRPr="00A45963">
        <w:t xml:space="preserve"> </w:t>
      </w:r>
      <w:r>
        <w:t>historia</w:t>
      </w:r>
      <w:r w:rsidRPr="00A45963">
        <w:t xml:space="preserve"> </w:t>
      </w:r>
      <w:r>
        <w:t>de</w:t>
      </w:r>
      <w:r w:rsidRPr="00A45963">
        <w:t xml:space="preserve"> </w:t>
      </w:r>
      <w:r>
        <w:t>la</w:t>
      </w:r>
      <w:r w:rsidRPr="00A45963">
        <w:t xml:space="preserve"> </w:t>
      </w:r>
      <w:r>
        <w:t>Humanidad.</w:t>
      </w:r>
      <w:r w:rsidRPr="00A45963">
        <w:t xml:space="preserve"> </w:t>
      </w:r>
      <w:r>
        <w:t>Algunas</w:t>
      </w:r>
      <w:r w:rsidRPr="00A45963">
        <w:t xml:space="preserve"> </w:t>
      </w:r>
      <w:r>
        <w:t>de</w:t>
      </w:r>
      <w:r w:rsidRPr="00A45963">
        <w:t xml:space="preserve"> </w:t>
      </w:r>
      <w:r>
        <w:t>ellas</w:t>
      </w:r>
      <w:r w:rsidRPr="00A45963">
        <w:t xml:space="preserve"> </w:t>
      </w:r>
      <w:r>
        <w:t>encierran</w:t>
      </w:r>
      <w:r w:rsidRPr="00A45963">
        <w:t xml:space="preserve"> </w:t>
      </w:r>
      <w:r>
        <w:t>un</w:t>
      </w:r>
      <w:r w:rsidRPr="00A45963">
        <w:t xml:space="preserve"> </w:t>
      </w:r>
      <w:r>
        <w:t>carácter</w:t>
      </w:r>
      <w:r w:rsidRPr="00A45963">
        <w:t xml:space="preserve"> </w:t>
      </w:r>
      <w:r>
        <w:t>netamente positivo,</w:t>
      </w:r>
      <w:r w:rsidRPr="00A45963">
        <w:t xml:space="preserve"> </w:t>
      </w:r>
      <w:r>
        <w:t>como</w:t>
      </w:r>
      <w:r w:rsidRPr="00A45963">
        <w:t xml:space="preserve"> </w:t>
      </w:r>
      <w:r>
        <w:t>es</w:t>
      </w:r>
      <w:r w:rsidRPr="00A45963">
        <w:t xml:space="preserve"> </w:t>
      </w:r>
      <w:r>
        <w:t>el</w:t>
      </w:r>
      <w:r w:rsidRPr="00A45963">
        <w:t xml:space="preserve"> </w:t>
      </w:r>
      <w:r>
        <w:t>caso</w:t>
      </w:r>
      <w:r w:rsidRPr="00A45963">
        <w:t xml:space="preserve"> </w:t>
      </w:r>
      <w:r>
        <w:t>del</w:t>
      </w:r>
      <w:r w:rsidRPr="00A45963">
        <w:t xml:space="preserve"> </w:t>
      </w:r>
      <w:r>
        <w:t>feminismo</w:t>
      </w:r>
      <w:r w:rsidRPr="00A45963">
        <w:t xml:space="preserve"> </w:t>
      </w:r>
      <w:r>
        <w:t>que</w:t>
      </w:r>
      <w:r w:rsidRPr="00A45963">
        <w:t xml:space="preserve"> </w:t>
      </w:r>
      <w:r>
        <w:t>aspira</w:t>
      </w:r>
      <w:r w:rsidRPr="00A45963">
        <w:t xml:space="preserve"> </w:t>
      </w:r>
      <w:r>
        <w:t>a</w:t>
      </w:r>
      <w:r w:rsidRPr="00A45963">
        <w:t xml:space="preserve"> </w:t>
      </w:r>
      <w:r>
        <w:t>terminar</w:t>
      </w:r>
      <w:r w:rsidRPr="00A45963">
        <w:t xml:space="preserve"> </w:t>
      </w:r>
      <w:r>
        <w:t>con</w:t>
      </w:r>
      <w:r w:rsidRPr="00A45963">
        <w:t xml:space="preserve"> </w:t>
      </w:r>
      <w:r>
        <w:t>el</w:t>
      </w:r>
      <w:r w:rsidRPr="00A45963">
        <w:t xml:space="preserve"> </w:t>
      </w:r>
      <w:r>
        <w:t>patriarcado y lograr, con ello, sociedades más justas e iguales. En cambio, otras transformaciones serán beneficiosas o</w:t>
      </w:r>
      <w:r w:rsidRPr="00A45963">
        <w:t xml:space="preserve"> </w:t>
      </w:r>
      <w:r>
        <w:t>devastadoras,</w:t>
      </w:r>
      <w:r w:rsidRPr="00A45963">
        <w:t xml:space="preserve"> </w:t>
      </w:r>
      <w:r>
        <w:t>en función de</w:t>
      </w:r>
      <w:r w:rsidRPr="00A45963">
        <w:t xml:space="preserve"> </w:t>
      </w:r>
      <w:r>
        <w:t>la respuesta que se les dé.</w:t>
      </w:r>
    </w:p>
    <w:p w14:paraId="5EAB118C" w14:textId="77777777" w:rsidR="005F0368" w:rsidRDefault="005F0368" w:rsidP="00A45963">
      <w:pPr>
        <w:spacing w:line="360" w:lineRule="auto"/>
      </w:pPr>
      <w:r>
        <w:t>El ejemplo más palmario es el de la emergencia climática, que afecta a todo el planeta y representa ya una emergencia que nos obliga a transformar nuestras economías, nuestra movilidad, también la política energética y nuestros hábitos de consumo para conservar un planeta habitable tanto para las generaciones presentes como para las futuras. Solo les daré un dato: alcanzar la neutralidad climática en este siglo costará un 2.6% del PIB mundial. No alcanzarla, podría suponer una contracción del 30% de ese PIB mundial.</w:t>
      </w:r>
    </w:p>
    <w:p w14:paraId="63CD078A" w14:textId="77777777" w:rsidR="005F0368" w:rsidRDefault="005F0368" w:rsidP="00A45963">
      <w:pPr>
        <w:spacing w:line="360" w:lineRule="auto"/>
      </w:pPr>
      <w:r>
        <w:t>Una segunda transformación es el avance imparable de la globalización, exenta de</w:t>
      </w:r>
      <w:r w:rsidRPr="00A45963">
        <w:t xml:space="preserve"> </w:t>
      </w:r>
      <w:r>
        <w:t>un</w:t>
      </w:r>
      <w:r w:rsidRPr="00A45963">
        <w:t xml:space="preserve"> </w:t>
      </w:r>
      <w:r>
        <w:t>sistema</w:t>
      </w:r>
      <w:r w:rsidRPr="00A45963">
        <w:t xml:space="preserve"> </w:t>
      </w:r>
      <w:r>
        <w:t>multilateral</w:t>
      </w:r>
      <w:r w:rsidRPr="00A45963">
        <w:t xml:space="preserve"> </w:t>
      </w:r>
      <w:r>
        <w:t>eficaz,</w:t>
      </w:r>
      <w:r w:rsidRPr="00A45963">
        <w:t xml:space="preserve"> </w:t>
      </w:r>
      <w:r>
        <w:t>lo</w:t>
      </w:r>
      <w:r w:rsidRPr="00A45963">
        <w:t xml:space="preserve"> </w:t>
      </w:r>
      <w:r>
        <w:t>que</w:t>
      </w:r>
      <w:r w:rsidRPr="00A45963">
        <w:t xml:space="preserve"> </w:t>
      </w:r>
      <w:r>
        <w:t>multiplica</w:t>
      </w:r>
      <w:r w:rsidRPr="00A45963">
        <w:t xml:space="preserve"> </w:t>
      </w:r>
      <w:r>
        <w:t>las</w:t>
      </w:r>
      <w:r w:rsidRPr="00A45963">
        <w:t xml:space="preserve"> </w:t>
      </w:r>
      <w:r>
        <w:t>desigualdades</w:t>
      </w:r>
      <w:r w:rsidRPr="00A45963">
        <w:t xml:space="preserve"> </w:t>
      </w:r>
      <w:r>
        <w:t>entre</w:t>
      </w:r>
      <w:r w:rsidRPr="00A45963">
        <w:t xml:space="preserve"> </w:t>
      </w:r>
      <w:r>
        <w:t>países y produce intensos y descontrolados movimientos migratorios. Movimientos migratorios que se ven exacerbados por la emergencia climática, la falta de oportunidades</w:t>
      </w:r>
      <w:r w:rsidRPr="00A45963">
        <w:t xml:space="preserve"> </w:t>
      </w:r>
      <w:r>
        <w:t>en</w:t>
      </w:r>
      <w:r w:rsidRPr="00A45963">
        <w:t xml:space="preserve"> </w:t>
      </w:r>
      <w:r>
        <w:t>los</w:t>
      </w:r>
      <w:r w:rsidRPr="00A45963">
        <w:t xml:space="preserve"> </w:t>
      </w:r>
      <w:r>
        <w:t>países</w:t>
      </w:r>
      <w:r w:rsidRPr="00A45963">
        <w:t xml:space="preserve"> </w:t>
      </w:r>
      <w:r>
        <w:t>de</w:t>
      </w:r>
      <w:r w:rsidRPr="00A45963">
        <w:t xml:space="preserve"> </w:t>
      </w:r>
      <w:r>
        <w:t>origen,</w:t>
      </w:r>
      <w:r w:rsidRPr="00A45963">
        <w:t xml:space="preserve"> </w:t>
      </w:r>
      <w:r>
        <w:t>la</w:t>
      </w:r>
      <w:r w:rsidRPr="00A45963">
        <w:t xml:space="preserve"> </w:t>
      </w:r>
      <w:r>
        <w:t>persecución</w:t>
      </w:r>
      <w:r w:rsidRPr="00A45963">
        <w:t xml:space="preserve"> </w:t>
      </w:r>
      <w:r>
        <w:t>del</w:t>
      </w:r>
      <w:r w:rsidRPr="00A45963">
        <w:t xml:space="preserve"> </w:t>
      </w:r>
      <w:r>
        <w:t>diferente</w:t>
      </w:r>
      <w:r w:rsidRPr="00A45963">
        <w:t xml:space="preserve"> </w:t>
      </w:r>
      <w:r>
        <w:t>en</w:t>
      </w:r>
      <w:r w:rsidRPr="00A45963">
        <w:t xml:space="preserve"> </w:t>
      </w:r>
      <w:r>
        <w:t>regímenes dictatoriales y por el auge o enquistamiento de conflictos armados.</w:t>
      </w:r>
    </w:p>
    <w:p w14:paraId="4BA7379D" w14:textId="77777777" w:rsidR="005F0368" w:rsidRDefault="005F0368" w:rsidP="00A45963">
      <w:pPr>
        <w:spacing w:line="360" w:lineRule="auto"/>
      </w:pPr>
      <w:r>
        <w:t>Lo</w:t>
      </w:r>
      <w:r w:rsidRPr="00A45963">
        <w:t xml:space="preserve"> </w:t>
      </w:r>
      <w:r>
        <w:t>estamos</w:t>
      </w:r>
      <w:r w:rsidRPr="00A45963">
        <w:t xml:space="preserve"> </w:t>
      </w:r>
      <w:r>
        <w:t>viendo</w:t>
      </w:r>
      <w:r w:rsidRPr="00A45963">
        <w:t xml:space="preserve"> </w:t>
      </w:r>
      <w:r>
        <w:t>en</w:t>
      </w:r>
      <w:r w:rsidRPr="00A45963">
        <w:t xml:space="preserve"> </w:t>
      </w:r>
      <w:r>
        <w:t>Ucrania</w:t>
      </w:r>
      <w:r w:rsidRPr="00A45963">
        <w:t xml:space="preserve"> </w:t>
      </w:r>
      <w:r>
        <w:t>y</w:t>
      </w:r>
      <w:r w:rsidRPr="00A45963">
        <w:t xml:space="preserve"> </w:t>
      </w:r>
      <w:r>
        <w:t>en</w:t>
      </w:r>
      <w:r w:rsidRPr="00A45963">
        <w:t xml:space="preserve"> </w:t>
      </w:r>
      <w:r>
        <w:t>Oriente</w:t>
      </w:r>
      <w:r w:rsidRPr="00A45963">
        <w:t xml:space="preserve"> </w:t>
      </w:r>
      <w:r>
        <w:t>Medio.</w:t>
      </w:r>
      <w:r w:rsidRPr="00A45963">
        <w:t xml:space="preserve"> </w:t>
      </w:r>
      <w:r>
        <w:t>Fuimos</w:t>
      </w:r>
      <w:r w:rsidRPr="00A45963">
        <w:t xml:space="preserve"> </w:t>
      </w:r>
      <w:r>
        <w:t>testigos</w:t>
      </w:r>
      <w:r w:rsidRPr="00A45963">
        <w:t xml:space="preserve"> </w:t>
      </w:r>
      <w:r>
        <w:t>en</w:t>
      </w:r>
      <w:r w:rsidRPr="00A45963">
        <w:t xml:space="preserve"> </w:t>
      </w:r>
      <w:r>
        <w:t>Siria,</w:t>
      </w:r>
      <w:r w:rsidRPr="00A45963">
        <w:t xml:space="preserve"> </w:t>
      </w:r>
      <w:r>
        <w:t>Irak y</w:t>
      </w:r>
      <w:r w:rsidRPr="00A45963">
        <w:t xml:space="preserve"> </w:t>
      </w:r>
      <w:r>
        <w:t>Afganistán.</w:t>
      </w:r>
      <w:r w:rsidRPr="00A45963">
        <w:t xml:space="preserve"> </w:t>
      </w:r>
      <w:r>
        <w:t>Y</w:t>
      </w:r>
      <w:r w:rsidRPr="00A45963">
        <w:t xml:space="preserve"> </w:t>
      </w:r>
      <w:r>
        <w:t>con</w:t>
      </w:r>
      <w:r w:rsidRPr="00A45963">
        <w:t xml:space="preserve"> </w:t>
      </w:r>
      <w:r>
        <w:t>la</w:t>
      </w:r>
      <w:r w:rsidRPr="00A45963">
        <w:t xml:space="preserve"> </w:t>
      </w:r>
      <w:r>
        <w:t>misma</w:t>
      </w:r>
      <w:r w:rsidRPr="00A45963">
        <w:t xml:space="preserve"> </w:t>
      </w:r>
      <w:r>
        <w:t>determinación</w:t>
      </w:r>
      <w:r w:rsidRPr="00A45963">
        <w:t xml:space="preserve"> </w:t>
      </w:r>
      <w:r>
        <w:t>con</w:t>
      </w:r>
      <w:r w:rsidRPr="00A45963">
        <w:t xml:space="preserve"> </w:t>
      </w:r>
      <w:r>
        <w:t>la</w:t>
      </w:r>
      <w:r w:rsidRPr="00A45963">
        <w:t xml:space="preserve"> </w:t>
      </w:r>
      <w:r>
        <w:t>que</w:t>
      </w:r>
      <w:r w:rsidRPr="00A45963">
        <w:t xml:space="preserve"> </w:t>
      </w:r>
      <w:r>
        <w:t>España</w:t>
      </w:r>
      <w:r w:rsidRPr="00A45963">
        <w:t xml:space="preserve"> </w:t>
      </w:r>
      <w:r>
        <w:t>ayuda</w:t>
      </w:r>
      <w:r w:rsidRPr="00A45963">
        <w:t xml:space="preserve"> </w:t>
      </w:r>
      <w:r>
        <w:t>al</w:t>
      </w:r>
      <w:r w:rsidRPr="00A45963">
        <w:t xml:space="preserve"> </w:t>
      </w:r>
      <w:r>
        <w:t>agredido, Ucrania, frente al agresor, la Rusia de Putin, por su flagrante violación del Derecho</w:t>
      </w:r>
      <w:r w:rsidRPr="00A45963">
        <w:t xml:space="preserve"> </w:t>
      </w:r>
      <w:r>
        <w:t>Internacional;</w:t>
      </w:r>
      <w:r w:rsidRPr="00A45963">
        <w:t xml:space="preserve"> </w:t>
      </w:r>
      <w:r>
        <w:t>con</w:t>
      </w:r>
      <w:r w:rsidRPr="00A45963">
        <w:t xml:space="preserve"> </w:t>
      </w:r>
      <w:r>
        <w:t>la</w:t>
      </w:r>
      <w:r w:rsidRPr="00A45963">
        <w:t xml:space="preserve"> </w:t>
      </w:r>
      <w:r>
        <w:t>misma</w:t>
      </w:r>
      <w:r w:rsidRPr="00A45963">
        <w:t xml:space="preserve"> </w:t>
      </w:r>
      <w:r>
        <w:t>determinación</w:t>
      </w:r>
      <w:r w:rsidRPr="00A45963">
        <w:t xml:space="preserve"> </w:t>
      </w:r>
      <w:r>
        <w:t>exigimos</w:t>
      </w:r>
      <w:r w:rsidRPr="00A45963">
        <w:t xml:space="preserve"> </w:t>
      </w:r>
      <w:r>
        <w:t>el</w:t>
      </w:r>
      <w:r w:rsidRPr="00A45963">
        <w:t xml:space="preserve"> </w:t>
      </w:r>
      <w:r>
        <w:t>inmediato</w:t>
      </w:r>
      <w:r w:rsidRPr="00A45963">
        <w:t xml:space="preserve"> </w:t>
      </w:r>
      <w:r>
        <w:t>alto</w:t>
      </w:r>
      <w:r w:rsidRPr="00A45963">
        <w:t xml:space="preserve"> </w:t>
      </w:r>
      <w:r>
        <w:t>al fuego humanitario de Israel sobre Gaza y el estricto cumplimiento del Derecho Internacional Humanitario que hoy, claramente, no se está respetando.</w:t>
      </w:r>
    </w:p>
    <w:p w14:paraId="690D4CE3" w14:textId="77777777" w:rsidR="005F0368" w:rsidRDefault="005F0368" w:rsidP="00A45963">
      <w:pPr>
        <w:spacing w:line="360" w:lineRule="auto"/>
      </w:pPr>
      <w:r>
        <w:t>Que no haya ningún tipo de dudas: estamos con Israel en la repulsa y la respuesta al atentado terrorista que este país sufrió el pasado mes de octubre,</w:t>
      </w:r>
    </w:p>
    <w:p w14:paraId="5EC8BCBF" w14:textId="77777777" w:rsidR="0038370B" w:rsidRPr="00705059" w:rsidRDefault="0038370B" w:rsidP="00233056">
      <w:pPr>
        <w:spacing w:line="360" w:lineRule="auto"/>
        <w:rPr>
          <w:lang w:val="es-ES_tradnl"/>
        </w:rPr>
      </w:pPr>
    </w:p>
    <w:p w14:paraId="5D661EB8" w14:textId="77777777" w:rsidR="00BC50C8" w:rsidRDefault="00BC50C8" w:rsidP="00BC50C8">
      <w:pPr>
        <w:spacing w:line="360" w:lineRule="auto"/>
      </w:pPr>
      <w:r>
        <w:lastRenderedPageBreak/>
        <w:t>cuyos autores deben comparecer ante la justicia y rendir cuentas. Exigimos la inmediata liberación de los rehenes capturados por Hamas. Pero, con idéntica claridad, rechazamos la matanza indiscriminada de palestinos en Gaza y Cisjordania.</w:t>
      </w:r>
    </w:p>
    <w:p w14:paraId="31B569E9" w14:textId="77777777" w:rsidR="00BC50C8" w:rsidRDefault="00BC50C8" w:rsidP="00BC50C8">
      <w:pPr>
        <w:spacing w:line="360" w:lineRule="auto"/>
      </w:pPr>
      <w:r>
        <w:t xml:space="preserve">Reclamamos el inmediato alto el fuego; que cesen las bombas; que entre de manera inmediata la ayuda humanitaria que necesita el pueblo palestino; que se abra paso la diplomacia con la celebración urgente de una Conferencia de Paz; y que la solución </w:t>
      </w:r>
      <w:proofErr w:type="gramStart"/>
      <w:r>
        <w:t>justamente y largamente</w:t>
      </w:r>
      <w:proofErr w:type="gramEnd"/>
      <w:r>
        <w:t xml:space="preserve"> demandada por el pueblo palestino de reconocimiento de su Estado sea avalada por la comunidad internacional.</w:t>
      </w:r>
    </w:p>
    <w:p w14:paraId="17ACED28" w14:textId="77777777" w:rsidR="00BC50C8" w:rsidRDefault="00BC50C8" w:rsidP="00BC50C8">
      <w:pPr>
        <w:spacing w:line="360" w:lineRule="auto"/>
      </w:pPr>
      <w:r>
        <w:t>Y en ese sentido, quiero trasladarles un compromiso: inspirándonos en la resolución de las Cortes Generales de 2014, el nuevo gobierno trabajará para que Europa, y por supuesto, España, reconozcamos el Estado palestino.</w:t>
      </w:r>
    </w:p>
    <w:p w14:paraId="6012E561" w14:textId="77777777" w:rsidR="00BC50C8" w:rsidRDefault="00BC50C8" w:rsidP="00BC50C8">
      <w:pPr>
        <w:spacing w:line="360" w:lineRule="auto"/>
      </w:pPr>
      <w:r>
        <w:t>Y por supuesto, España y Europa debemos continuar apoyando a Ucrania hasta que el último soldado ruso abandone un país que quiere ser libre y europeo, logrando con ello una paz justa y duradera entre Rusia y Ucrania, y también en consecuencia entre Rusia y Europa.</w:t>
      </w:r>
    </w:p>
    <w:p w14:paraId="4FF6AFE0" w14:textId="77777777" w:rsidR="00BC50C8" w:rsidRDefault="00BC50C8" w:rsidP="00BC50C8">
      <w:pPr>
        <w:spacing w:line="360" w:lineRule="auto"/>
      </w:pPr>
      <w:r>
        <w:t>Señorías,</w:t>
      </w:r>
    </w:p>
    <w:p w14:paraId="45C604F5" w14:textId="77777777" w:rsidR="00BC50C8" w:rsidRDefault="00BC50C8" w:rsidP="00BC50C8">
      <w:pPr>
        <w:spacing w:line="360" w:lineRule="auto"/>
      </w:pPr>
      <w:r>
        <w:t>Les decía: emergencia climática, desigualdades entre naciones y regiones, auge de conflictos bélicos… a las que se une el aumento de las desigualdades dentro de nuestros países, tras décadas de políticas neoliberales fracasadas, que devaluaron las condiciones materiales de la clase media y de los trabajadores y trabajadoras y que socavaron los cimientos del Estado del bienestar.</w:t>
      </w:r>
    </w:p>
    <w:p w14:paraId="58B90A03" w14:textId="77777777" w:rsidR="00BC50C8" w:rsidRDefault="00BC50C8" w:rsidP="00BC50C8">
      <w:pPr>
        <w:spacing w:line="360" w:lineRule="auto"/>
      </w:pPr>
      <w:r>
        <w:t>También, la cuarta revolución industrial y la explosión de la Inteligencia Artificial cuestionan el control del ser humano sobre la tecnología y presagian una sustitución de buena parte de los trabajos presentes. Un reemplazo que podría alcanzar a la mitad de los empleos actuales.</w:t>
      </w:r>
    </w:p>
    <w:p w14:paraId="453CAEBE" w14:textId="4DC1FB37" w:rsidR="00BC50C8" w:rsidRDefault="00BC50C8" w:rsidP="00BC50C8">
      <w:pPr>
        <w:spacing w:line="360" w:lineRule="auto"/>
      </w:pPr>
      <w:r>
        <w:t>Muchas de estas transformaciones han estado presentes durante la Presidencia de la Unión Europea que está desempeñando España en este semestre. Sirvan como ejemplo: el refuerzo del Pilar Social, la reforma del mercado eléctrico, la culminación esperemos que antes de que finalice el año del Pacto de Migración y Asilo, el aumento de la ayuda humanitaria española y europea a Gaza, la nueva gobernanza económica, el reglamento sobre la Inteligencia Artificial o los preparativos de cara a la próxima y trascendente COP28, donde Europa y España</w:t>
      </w:r>
    </w:p>
    <w:p w14:paraId="18B07E5A" w14:textId="77777777" w:rsidR="00BC50C8" w:rsidRDefault="00BC50C8" w:rsidP="00A45963">
      <w:pPr>
        <w:spacing w:line="360" w:lineRule="auto"/>
      </w:pPr>
    </w:p>
    <w:p w14:paraId="0C719811" w14:textId="77777777" w:rsidR="00BC50C8" w:rsidRDefault="00BC50C8" w:rsidP="00A45963">
      <w:pPr>
        <w:spacing w:line="360" w:lineRule="auto"/>
      </w:pPr>
    </w:p>
    <w:p w14:paraId="45FB106C" w14:textId="5550FA3A" w:rsidR="001F3E11" w:rsidRDefault="001F3E11" w:rsidP="00A45963">
      <w:pPr>
        <w:spacing w:line="360" w:lineRule="auto"/>
      </w:pPr>
      <w:r>
        <w:lastRenderedPageBreak/>
        <w:t xml:space="preserve">están llamadas a liderar con el ejemplo en el cumplimiento de los Acuerdos de </w:t>
      </w:r>
      <w:r w:rsidRPr="00A45963">
        <w:t>París.</w:t>
      </w:r>
    </w:p>
    <w:p w14:paraId="4BB1D986" w14:textId="77777777" w:rsidR="001F3E11" w:rsidRDefault="001F3E11" w:rsidP="00A45963">
      <w:pPr>
        <w:spacing w:line="360" w:lineRule="auto"/>
      </w:pPr>
      <w:r>
        <w:t>El liderazgo activo y constructivo de España en todos estos debates globales y con</w:t>
      </w:r>
      <w:r w:rsidRPr="00A45963">
        <w:t xml:space="preserve"> </w:t>
      </w:r>
      <w:r>
        <w:t>fuerte</w:t>
      </w:r>
      <w:r w:rsidRPr="00A45963">
        <w:t xml:space="preserve"> </w:t>
      </w:r>
      <w:r>
        <w:t>impacto</w:t>
      </w:r>
      <w:r w:rsidRPr="00A45963">
        <w:t xml:space="preserve"> </w:t>
      </w:r>
      <w:r>
        <w:t>social</w:t>
      </w:r>
      <w:r w:rsidRPr="00A45963">
        <w:t xml:space="preserve"> </w:t>
      </w:r>
      <w:r>
        <w:t>demuestra</w:t>
      </w:r>
      <w:r w:rsidRPr="00A45963">
        <w:t xml:space="preserve"> </w:t>
      </w:r>
      <w:r>
        <w:t>que</w:t>
      </w:r>
      <w:r w:rsidRPr="00A45963">
        <w:t xml:space="preserve"> </w:t>
      </w:r>
      <w:r>
        <w:t>España</w:t>
      </w:r>
      <w:r w:rsidRPr="00A45963">
        <w:t xml:space="preserve"> </w:t>
      </w:r>
      <w:r>
        <w:t>ha</w:t>
      </w:r>
      <w:r w:rsidRPr="00A45963">
        <w:t xml:space="preserve"> </w:t>
      </w:r>
      <w:r>
        <w:t>ido</w:t>
      </w:r>
      <w:r w:rsidRPr="00A45963">
        <w:t xml:space="preserve"> </w:t>
      </w:r>
      <w:r>
        <w:t>recuperando</w:t>
      </w:r>
      <w:r w:rsidRPr="00A45963">
        <w:t xml:space="preserve"> </w:t>
      </w:r>
      <w:r>
        <w:t>poco</w:t>
      </w:r>
      <w:r w:rsidRPr="00A45963">
        <w:t xml:space="preserve"> </w:t>
      </w:r>
      <w:r>
        <w:t>a</w:t>
      </w:r>
      <w:r w:rsidRPr="00A45963">
        <w:t xml:space="preserve"> </w:t>
      </w:r>
      <w:r>
        <w:t>poco el peso internacional: no porque hablemos con fluidez uno u otro idioma, sino porque</w:t>
      </w:r>
      <w:r w:rsidRPr="00A45963">
        <w:t xml:space="preserve"> </w:t>
      </w:r>
      <w:r>
        <w:t>España</w:t>
      </w:r>
      <w:r w:rsidRPr="00A45963">
        <w:t xml:space="preserve"> </w:t>
      </w:r>
      <w:r>
        <w:t>es</w:t>
      </w:r>
      <w:r w:rsidRPr="00A45963">
        <w:t xml:space="preserve"> </w:t>
      </w:r>
      <w:r>
        <w:t>hoy</w:t>
      </w:r>
      <w:r w:rsidRPr="00A45963">
        <w:t xml:space="preserve"> </w:t>
      </w:r>
      <w:r>
        <w:t>vista</w:t>
      </w:r>
      <w:r w:rsidRPr="00A45963">
        <w:t xml:space="preserve"> </w:t>
      </w:r>
      <w:r>
        <w:t>por</w:t>
      </w:r>
      <w:r w:rsidRPr="00A45963">
        <w:t xml:space="preserve"> </w:t>
      </w:r>
      <w:r>
        <w:t>muchos</w:t>
      </w:r>
      <w:r w:rsidRPr="00A45963">
        <w:t xml:space="preserve"> </w:t>
      </w:r>
      <w:r>
        <w:t>países</w:t>
      </w:r>
      <w:r w:rsidRPr="00A45963">
        <w:t xml:space="preserve"> </w:t>
      </w:r>
      <w:r>
        <w:t>de</w:t>
      </w:r>
      <w:r w:rsidRPr="00A45963">
        <w:t xml:space="preserve"> </w:t>
      </w:r>
      <w:r>
        <w:t>nuestro</w:t>
      </w:r>
      <w:r w:rsidRPr="00A45963">
        <w:t xml:space="preserve"> </w:t>
      </w:r>
      <w:r>
        <w:t>entorno</w:t>
      </w:r>
      <w:r w:rsidRPr="00A45963">
        <w:t xml:space="preserve"> </w:t>
      </w:r>
      <w:r>
        <w:t>como</w:t>
      </w:r>
      <w:r w:rsidRPr="00A45963">
        <w:t xml:space="preserve"> </w:t>
      </w:r>
      <w:r>
        <w:t>un</w:t>
      </w:r>
      <w:r w:rsidRPr="00A45963">
        <w:t xml:space="preserve"> </w:t>
      </w:r>
      <w:r>
        <w:t>socio fiable y comprometido ante los grandes desafíos que afronta la humanidad.</w:t>
      </w:r>
    </w:p>
    <w:p w14:paraId="00F2BECD" w14:textId="77777777" w:rsidR="001F3E11" w:rsidRDefault="001F3E11" w:rsidP="00A45963">
      <w:pPr>
        <w:spacing w:line="360" w:lineRule="auto"/>
      </w:pPr>
      <w:r>
        <w:t>Quiero decirles a los ciudadanos que estén siguiendo este debate que soy plenamente consciente de que todas estas transformaciones provocan un sentimiento de indefensión en amplios sectores de nuestra población, que se sienten desamparados y desprovistos de certezas ante estos cambios tan disruptivos y vertiginosos.</w:t>
      </w:r>
    </w:p>
    <w:p w14:paraId="7B8E7F22" w14:textId="77777777" w:rsidR="001F3E11" w:rsidRDefault="001F3E11" w:rsidP="00A45963">
      <w:pPr>
        <w:spacing w:line="360" w:lineRule="auto"/>
      </w:pPr>
      <w:r>
        <w:t>Hay</w:t>
      </w:r>
      <w:r w:rsidRPr="00A45963">
        <w:t xml:space="preserve"> </w:t>
      </w:r>
      <w:r>
        <w:t>muchos</w:t>
      </w:r>
      <w:r w:rsidRPr="00A45963">
        <w:t xml:space="preserve"> </w:t>
      </w:r>
      <w:proofErr w:type="gramStart"/>
      <w:r>
        <w:t>trabajadores</w:t>
      </w:r>
      <w:r w:rsidRPr="00A45963">
        <w:t xml:space="preserve"> </w:t>
      </w:r>
      <w:r>
        <w:t>y</w:t>
      </w:r>
      <w:r w:rsidRPr="00A45963">
        <w:t xml:space="preserve"> </w:t>
      </w:r>
      <w:r>
        <w:t>trabajadoras</w:t>
      </w:r>
      <w:proofErr w:type="gramEnd"/>
      <w:r>
        <w:t>,</w:t>
      </w:r>
      <w:r w:rsidRPr="00A45963">
        <w:t xml:space="preserve"> </w:t>
      </w:r>
      <w:r>
        <w:t>autónomos</w:t>
      </w:r>
      <w:r w:rsidRPr="00A45963">
        <w:t xml:space="preserve"> </w:t>
      </w:r>
      <w:r>
        <w:t>y</w:t>
      </w:r>
      <w:r w:rsidRPr="00A45963">
        <w:t xml:space="preserve"> </w:t>
      </w:r>
      <w:r>
        <w:t>miembros</w:t>
      </w:r>
      <w:r w:rsidRPr="00A45963">
        <w:t xml:space="preserve"> </w:t>
      </w:r>
      <w:r>
        <w:t>de</w:t>
      </w:r>
      <w:r w:rsidRPr="00A45963">
        <w:t xml:space="preserve"> </w:t>
      </w:r>
      <w:r>
        <w:t>la</w:t>
      </w:r>
      <w:r w:rsidRPr="00A45963">
        <w:t xml:space="preserve"> </w:t>
      </w:r>
      <w:r>
        <w:t>economía social, que ven peligrar sus empleos y sus negocios por la deslocalización de actividades</w:t>
      </w:r>
      <w:r w:rsidRPr="00A45963">
        <w:t xml:space="preserve"> </w:t>
      </w:r>
      <w:r>
        <w:t>económicas,</w:t>
      </w:r>
      <w:r w:rsidRPr="00A45963">
        <w:t xml:space="preserve"> </w:t>
      </w:r>
      <w:r>
        <w:t>que</w:t>
      </w:r>
      <w:r w:rsidRPr="00A45963">
        <w:t xml:space="preserve"> </w:t>
      </w:r>
      <w:r>
        <w:t>se</w:t>
      </w:r>
      <w:r w:rsidRPr="00A45963">
        <w:t xml:space="preserve"> </w:t>
      </w:r>
      <w:r>
        <w:t>trasladan</w:t>
      </w:r>
      <w:r w:rsidRPr="00A45963">
        <w:t xml:space="preserve"> </w:t>
      </w:r>
      <w:r>
        <w:t>a</w:t>
      </w:r>
      <w:r w:rsidRPr="00A45963">
        <w:t xml:space="preserve"> </w:t>
      </w:r>
      <w:r>
        <w:t>países</w:t>
      </w:r>
      <w:r w:rsidRPr="00A45963">
        <w:t xml:space="preserve"> </w:t>
      </w:r>
      <w:r>
        <w:t>que</w:t>
      </w:r>
      <w:r w:rsidRPr="00A45963">
        <w:t xml:space="preserve"> </w:t>
      </w:r>
      <w:r>
        <w:t>desgraciadamente</w:t>
      </w:r>
      <w:r w:rsidRPr="00A45963">
        <w:t xml:space="preserve"> </w:t>
      </w:r>
      <w:r>
        <w:t>tienen menos libertades y menos protecciones sociales y laborales o la sustitución de sus</w:t>
      </w:r>
      <w:r w:rsidRPr="00A45963">
        <w:t xml:space="preserve"> </w:t>
      </w:r>
      <w:r>
        <w:t>empleos</w:t>
      </w:r>
      <w:r w:rsidRPr="00A45963">
        <w:t xml:space="preserve"> </w:t>
      </w:r>
      <w:r>
        <w:t>por</w:t>
      </w:r>
      <w:r w:rsidRPr="00A45963">
        <w:t xml:space="preserve"> </w:t>
      </w:r>
      <w:r>
        <w:t>ingenios</w:t>
      </w:r>
      <w:r w:rsidRPr="00A45963">
        <w:t xml:space="preserve"> </w:t>
      </w:r>
      <w:r>
        <w:t>automatizados.</w:t>
      </w:r>
      <w:r w:rsidRPr="00A45963">
        <w:t xml:space="preserve"> </w:t>
      </w:r>
      <w:r>
        <w:t>Hay</w:t>
      </w:r>
      <w:r w:rsidRPr="00A45963">
        <w:t xml:space="preserve"> </w:t>
      </w:r>
      <w:r>
        <w:t>trabajadores</w:t>
      </w:r>
      <w:r w:rsidRPr="00A45963">
        <w:t xml:space="preserve"> </w:t>
      </w:r>
      <w:r>
        <w:t>y</w:t>
      </w:r>
      <w:r w:rsidRPr="00A45963">
        <w:t xml:space="preserve"> </w:t>
      </w:r>
      <w:r>
        <w:t>desempleados</w:t>
      </w:r>
      <w:r w:rsidRPr="00A45963">
        <w:t xml:space="preserve"> </w:t>
      </w:r>
      <w:r>
        <w:t>que miran la migración con recelo al sentir un potencial riesgo de ver dañada su contribución en el mercado de trabajo.</w:t>
      </w:r>
    </w:p>
    <w:p w14:paraId="24B03231" w14:textId="77777777" w:rsidR="001F3E11" w:rsidRDefault="001F3E11" w:rsidP="00A45963">
      <w:pPr>
        <w:spacing w:line="360" w:lineRule="auto"/>
      </w:pPr>
      <w:r>
        <w:t>Hay zonas geográficas enteras, también en España, amenazadas por la escasez de agua, los incendios y la desertificación que impactan de lleno sobre sectores productivos tradicionales de extraordinaria importancia y arraigo en nuestras sociedades</w:t>
      </w:r>
      <w:r w:rsidRPr="00A45963">
        <w:t xml:space="preserve"> </w:t>
      </w:r>
      <w:r>
        <w:t>(la</w:t>
      </w:r>
      <w:r w:rsidRPr="00A45963">
        <w:t xml:space="preserve"> </w:t>
      </w:r>
      <w:r>
        <w:t>agricultura,</w:t>
      </w:r>
      <w:r w:rsidRPr="00A45963">
        <w:t xml:space="preserve"> </w:t>
      </w:r>
      <w:r>
        <w:t>la</w:t>
      </w:r>
      <w:r w:rsidRPr="00A45963">
        <w:t xml:space="preserve"> </w:t>
      </w:r>
      <w:r>
        <w:t>ganadería</w:t>
      </w:r>
      <w:r w:rsidRPr="00A45963">
        <w:t xml:space="preserve"> </w:t>
      </w:r>
      <w:r>
        <w:t>y</w:t>
      </w:r>
      <w:r w:rsidRPr="00A45963">
        <w:t xml:space="preserve"> </w:t>
      </w:r>
      <w:r>
        <w:t>la</w:t>
      </w:r>
      <w:r w:rsidRPr="00A45963">
        <w:t xml:space="preserve"> </w:t>
      </w:r>
      <w:r>
        <w:t>pesca),</w:t>
      </w:r>
      <w:r w:rsidRPr="00A45963">
        <w:t xml:space="preserve"> </w:t>
      </w:r>
      <w:r>
        <w:t>como</w:t>
      </w:r>
      <w:r w:rsidRPr="00A45963">
        <w:t xml:space="preserve"> </w:t>
      </w:r>
      <w:r>
        <w:t>también</w:t>
      </w:r>
      <w:r w:rsidRPr="00A45963">
        <w:t xml:space="preserve"> </w:t>
      </w:r>
      <w:r>
        <w:t>sobre</w:t>
      </w:r>
      <w:r w:rsidRPr="00A45963">
        <w:t xml:space="preserve"> </w:t>
      </w:r>
      <w:r>
        <w:t>sectores como el turístico, el transporte… expuestos todos ellos y muchos más a las consecuencias de la emergencia climática que acelera.</w:t>
      </w:r>
    </w:p>
    <w:p w14:paraId="168243F7" w14:textId="77777777" w:rsidR="001F3E11" w:rsidRDefault="001F3E11" w:rsidP="00A45963">
      <w:pPr>
        <w:spacing w:line="360" w:lineRule="auto"/>
      </w:pPr>
      <w:r>
        <w:t>Hogares a los que les cuesta cada vez más llegar a fin de mes. El alto coste de la vida, la imposibilidad de poder acceder a una vivienda digna - que es uno de los problemas seculares de nuestra democracia… - todas estas duras realidades cotidianas de la gente de a pie exigen una respuesta firme y comprometida por parte de los poderes públicos. Lo que tenemos que hacer es reforzar el Estado del bienestar, ensanchando la red de protección social. Justo lo contrario a los recortes y al desmantelamiento de lo público que proclama el pensamiento neoliberal de los de arriba.</w:t>
      </w:r>
    </w:p>
    <w:p w14:paraId="06F96BEA" w14:textId="77777777" w:rsidR="0038370B" w:rsidRDefault="0038370B" w:rsidP="00233056">
      <w:pPr>
        <w:spacing w:line="360" w:lineRule="auto"/>
      </w:pPr>
    </w:p>
    <w:p w14:paraId="32F077B5" w14:textId="77777777" w:rsidR="00A45963" w:rsidRDefault="00A45963" w:rsidP="00233056">
      <w:pPr>
        <w:spacing w:line="360" w:lineRule="auto"/>
      </w:pPr>
    </w:p>
    <w:p w14:paraId="3713BF38" w14:textId="77777777" w:rsidR="00A45963" w:rsidRDefault="00A45963" w:rsidP="00233056">
      <w:pPr>
        <w:spacing w:line="360" w:lineRule="auto"/>
      </w:pPr>
    </w:p>
    <w:p w14:paraId="6C105EEB" w14:textId="77777777" w:rsidR="00A45963" w:rsidRDefault="00A45963" w:rsidP="00233056">
      <w:pPr>
        <w:spacing w:line="360" w:lineRule="auto"/>
      </w:pPr>
    </w:p>
    <w:p w14:paraId="625B4FA6" w14:textId="77777777" w:rsidR="00A45963" w:rsidRDefault="00A45963" w:rsidP="00233056">
      <w:pPr>
        <w:spacing w:line="360" w:lineRule="auto"/>
      </w:pPr>
    </w:p>
    <w:p w14:paraId="5A52A52B" w14:textId="77777777" w:rsidR="00A45963" w:rsidRDefault="00A45963" w:rsidP="00A45963">
      <w:pPr>
        <w:spacing w:line="360" w:lineRule="auto"/>
      </w:pPr>
      <w:r>
        <w:lastRenderedPageBreak/>
        <w:t>Si estas situaciones de estrés e incertidumbre no reciben una respuesta positiva por parte de la democracia, este sentimiento de inseguridad, de incredulidad y desconcierto puede extenderse más y más entre la población y alimentar expresiones políticas reaccionarias que acaben por minar las propias bases de nuestra democracia.</w:t>
      </w:r>
    </w:p>
    <w:p w14:paraId="2F974D8C" w14:textId="77777777" w:rsidR="00A45963" w:rsidRDefault="00A45963" w:rsidP="00A45963">
      <w:pPr>
        <w:spacing w:line="360" w:lineRule="auto"/>
      </w:pPr>
      <w:r>
        <w:t>En resumen, o la democracia responde proporcionando seguridad, o el sentimiento de inseguridad social legítimo que tienen muchos ciudadanos como consecuencia de las revoluciones que están pendientes, se va a convertir en rabia, y esa rabia acabará por nutrir propuestas políticas que acaben socavando a la propia democracia.</w:t>
      </w:r>
    </w:p>
    <w:p w14:paraId="5A86AF0D" w14:textId="77777777" w:rsidR="00A45963" w:rsidRDefault="00A45963" w:rsidP="00A45963">
      <w:pPr>
        <w:spacing w:line="360" w:lineRule="auto"/>
      </w:pPr>
      <w:r>
        <w:t>Me refiero, como es obvio, a propuestas reaccionarias que cristalizan en formaciones políticas de ultraderecha, que cuestionan la democracia y los derechos humanos. Por ejemplo, cuando se cuestiona el feminismo, se está cuestionando una causa que impacta sobre los derechos humanos.</w:t>
      </w:r>
    </w:p>
    <w:p w14:paraId="7BF67297" w14:textId="77777777" w:rsidR="00A45963" w:rsidRDefault="00A45963" w:rsidP="00A45963">
      <w:pPr>
        <w:spacing w:line="360" w:lineRule="auto"/>
      </w:pPr>
      <w:r>
        <w:t>Propuestas reaccionarias que descalifican a la ciencia, lo hemos vivido durante la gestión de la pandemia. Propuestas reaccionarias que niegan la evidencia científica del cambio climático, lo vivimos cada día, que desprecian la cultura, que atacan al diferente por ser diferente, y que atacan causas tan justas como el feminismo.</w:t>
      </w:r>
    </w:p>
    <w:p w14:paraId="38970823" w14:textId="77777777" w:rsidR="00A45963" w:rsidRDefault="00A45963" w:rsidP="00A45963">
      <w:pPr>
        <w:spacing w:line="360" w:lineRule="auto"/>
      </w:pPr>
      <w:r>
        <w:t xml:space="preserve">Y me refiero también a ideas reaccionarias que acaban por parasitar a los partidos de la derecha tradicional (el Partido Republicano en </w:t>
      </w:r>
      <w:proofErr w:type="gramStart"/>
      <w:r>
        <w:t>EEUU</w:t>
      </w:r>
      <w:proofErr w:type="gramEnd"/>
      <w:r>
        <w:t xml:space="preserve"> colonizado por el </w:t>
      </w:r>
      <w:proofErr w:type="spellStart"/>
      <w:r>
        <w:t>trumpismo</w:t>
      </w:r>
      <w:proofErr w:type="spellEnd"/>
      <w:r>
        <w:t>, el Partido Conservador Británico arrastrado por el Brexit y que ahora estamos viendo que recupera a su principal hacedor, las corrientes del PP europeo que claudican ante la ultraderecha, o la derecha tradicional argentina arrollada por el delirante discurso reaccionario de Milei…).</w:t>
      </w:r>
    </w:p>
    <w:p w14:paraId="151FF52B" w14:textId="77777777" w:rsidR="00A45963" w:rsidRDefault="00A45963" w:rsidP="00A45963">
      <w:pPr>
        <w:spacing w:line="360" w:lineRule="auto"/>
      </w:pPr>
      <w:r>
        <w:t>Ese es el dilema al que se enfrenta el mundo, el dilema al que se enfrenta Europa y también, en consecuencia, la disyuntiva en la que se encuentra España. O la democracia proporciona seguridad o la inseguridad acabará con la democracia. O afrontamos todas esas transformaciones con justicia social y desde la justicia social o las bases de nuestra prosperidad se debilitarán. O España continúa avanzando o España retrocede. Esta es la disyuntiva a la que nos enfrentamos.</w:t>
      </w:r>
    </w:p>
    <w:p w14:paraId="28AB707B" w14:textId="060D2CEB" w:rsidR="00A45963" w:rsidRPr="001F3E11" w:rsidRDefault="00A45963" w:rsidP="00A45963">
      <w:pPr>
        <w:spacing w:line="360" w:lineRule="auto"/>
      </w:pPr>
      <w:r>
        <w:t>Es una disyuntiva que va mucho más allá de la clásica distinción entre izquierdas y derechas.</w:t>
      </w:r>
    </w:p>
    <w:p w14:paraId="04D5E430" w14:textId="77777777" w:rsidR="0038370B" w:rsidRPr="00705059" w:rsidRDefault="0038370B" w:rsidP="00233056">
      <w:pPr>
        <w:spacing w:line="360" w:lineRule="auto"/>
        <w:rPr>
          <w:lang w:val="es-ES_tradnl"/>
        </w:rPr>
      </w:pPr>
    </w:p>
    <w:p w14:paraId="3896A2E2" w14:textId="77777777" w:rsidR="0038370B" w:rsidRPr="00705059" w:rsidRDefault="0038370B" w:rsidP="00233056">
      <w:pPr>
        <w:spacing w:line="360" w:lineRule="auto"/>
        <w:rPr>
          <w:lang w:val="es-ES_tradnl"/>
        </w:rPr>
      </w:pPr>
    </w:p>
    <w:p w14:paraId="6D7A4D7A" w14:textId="77777777" w:rsidR="0038370B" w:rsidRPr="00705059" w:rsidRDefault="0038370B" w:rsidP="00233056">
      <w:pPr>
        <w:spacing w:line="360" w:lineRule="auto"/>
        <w:rPr>
          <w:lang w:val="es-ES_tradnl"/>
        </w:rPr>
      </w:pPr>
    </w:p>
    <w:p w14:paraId="4B92147F" w14:textId="77777777" w:rsidR="0038370B" w:rsidRPr="00705059" w:rsidRDefault="0038370B" w:rsidP="00233056">
      <w:pPr>
        <w:spacing w:line="360" w:lineRule="auto"/>
        <w:rPr>
          <w:lang w:val="es-ES_tradnl"/>
        </w:rPr>
      </w:pPr>
    </w:p>
    <w:p w14:paraId="4E9FFB7D" w14:textId="77777777" w:rsidR="00F733F1" w:rsidRPr="00F733F1" w:rsidRDefault="00F733F1" w:rsidP="00F733F1">
      <w:pPr>
        <w:spacing w:line="360" w:lineRule="auto"/>
        <w:rPr>
          <w:lang w:val="es-ES_tradnl"/>
        </w:rPr>
      </w:pPr>
      <w:r w:rsidRPr="00F733F1">
        <w:rPr>
          <w:lang w:val="es-ES_tradnl"/>
        </w:rPr>
        <w:lastRenderedPageBreak/>
        <w:t>Lo que chocan son dos formas distintas de entender la sociedad y afrontar el presente y el futuro de España.</w:t>
      </w:r>
    </w:p>
    <w:p w14:paraId="6A7FC2AC" w14:textId="77777777" w:rsidR="00F733F1" w:rsidRPr="00F733F1" w:rsidRDefault="00F733F1" w:rsidP="00F733F1">
      <w:pPr>
        <w:spacing w:line="360" w:lineRule="auto"/>
        <w:rPr>
          <w:lang w:val="es-ES_tradnl"/>
        </w:rPr>
      </w:pPr>
      <w:r w:rsidRPr="00F733F1">
        <w:rPr>
          <w:lang w:val="es-ES_tradnl"/>
        </w:rPr>
        <w:t>Como ya sucedió hace cien años, en momentos de cambio intenso se libra una intensa contienda ideológica y política entre una opción reaccionaria y una opción progresista.</w:t>
      </w:r>
    </w:p>
    <w:p w14:paraId="425C3FA3" w14:textId="77777777" w:rsidR="00F733F1" w:rsidRPr="00F733F1" w:rsidRDefault="00F733F1" w:rsidP="00F733F1">
      <w:pPr>
        <w:spacing w:line="360" w:lineRule="auto"/>
        <w:rPr>
          <w:lang w:val="es-ES_tradnl"/>
        </w:rPr>
      </w:pPr>
      <w:r w:rsidRPr="00F733F1">
        <w:rPr>
          <w:lang w:val="es-ES_tradnl"/>
        </w:rPr>
        <w:t>La opción reaccionaria e involucionista promete un ilusorio regreso a un glorioso pasado mitificado y falso. Una opción que, como todos los movimientos demagógicos desde la Grecia Clásica, señala culpables expiatorios y no ofrece soluciones reales. En un tiempo fueron los izquierdistas, otras veces las autoridades comunitarias; y siempre, siempre, las feministas, los sindicalistas, los migrantes, el colectivo LGTBI, los ecologistas, y de nuevo la izquierda.</w:t>
      </w:r>
    </w:p>
    <w:p w14:paraId="6802336B" w14:textId="77777777" w:rsidR="00F733F1" w:rsidRPr="00F733F1" w:rsidRDefault="00F733F1" w:rsidP="00F733F1">
      <w:pPr>
        <w:spacing w:line="360" w:lineRule="auto"/>
        <w:rPr>
          <w:lang w:val="es-ES_tradnl"/>
        </w:rPr>
      </w:pPr>
      <w:r w:rsidRPr="00F733F1">
        <w:rPr>
          <w:lang w:val="es-ES_tradnl"/>
        </w:rPr>
        <w:t>Frente a esta opción reaccionaria se alza una opción que apuesta por el avance, por la consolidación y la extensión y mejora de las grandes conquistas sociales. Una opción que brinda la seguridad de la solidaridad organizada como respuesta a los temores individuales.</w:t>
      </w:r>
    </w:p>
    <w:p w14:paraId="377B7C98" w14:textId="77777777" w:rsidR="00F733F1" w:rsidRPr="00F733F1" w:rsidRDefault="00F733F1" w:rsidP="00F733F1">
      <w:pPr>
        <w:spacing w:line="360" w:lineRule="auto"/>
        <w:rPr>
          <w:lang w:val="es-ES_tradnl"/>
        </w:rPr>
      </w:pPr>
      <w:r w:rsidRPr="00F733F1">
        <w:rPr>
          <w:lang w:val="es-ES_tradnl"/>
        </w:rPr>
        <w:t>Toca decidir si afrontamos estos retos de cara o dejamos que la desigualdad se desboque y precipitamos una catástrofe medioambiental que condicionará el bienestar de las generaciones presentes y futuras y, también, de nuestra especie. Nos corresponde optar por el avance o el retroceso.</w:t>
      </w:r>
    </w:p>
    <w:p w14:paraId="17679C34" w14:textId="77777777" w:rsidR="00F733F1" w:rsidRPr="00F733F1" w:rsidRDefault="00F733F1" w:rsidP="00F733F1">
      <w:pPr>
        <w:spacing w:line="360" w:lineRule="auto"/>
        <w:rPr>
          <w:lang w:val="es-ES_tradnl"/>
        </w:rPr>
      </w:pPr>
      <w:r w:rsidRPr="00F733F1">
        <w:rPr>
          <w:lang w:val="es-ES_tradnl"/>
        </w:rPr>
        <w:t xml:space="preserve">También toca decidir si mejoramos y aumentamos los servicios públicos y las prestaciones sociales o retrocedemos a los postulados neoliberales y </w:t>
      </w:r>
      <w:proofErr w:type="spellStart"/>
      <w:r w:rsidRPr="00F733F1">
        <w:rPr>
          <w:lang w:val="es-ES_tradnl"/>
        </w:rPr>
        <w:t>austericidas</w:t>
      </w:r>
      <w:proofErr w:type="spellEnd"/>
      <w:r w:rsidRPr="00F733F1">
        <w:rPr>
          <w:lang w:val="es-ES_tradnl"/>
        </w:rPr>
        <w:t xml:space="preserve"> que tanto dolor causaron a muchas generaciones desde las crisis financieras. De nuevo, debemos optar entre avanzar o retroceder.</w:t>
      </w:r>
    </w:p>
    <w:p w14:paraId="7CE02737" w14:textId="77777777" w:rsidR="00F733F1" w:rsidRPr="00F733F1" w:rsidRDefault="00F733F1" w:rsidP="00F733F1">
      <w:pPr>
        <w:spacing w:line="360" w:lineRule="auto"/>
        <w:rPr>
          <w:lang w:val="es-ES_tradnl"/>
        </w:rPr>
      </w:pPr>
      <w:r w:rsidRPr="00F733F1">
        <w:rPr>
          <w:lang w:val="es-ES_tradnl"/>
        </w:rPr>
        <w:t>De igual modo, ha llegado el momento de reafirmar nuestro compromiso con la democracia. En lo que va de siglo, el número de regímenes autocráticos ha crecido un 20%, y las democracias han retrocedido a los niveles que tenían en 1986.</w:t>
      </w:r>
    </w:p>
    <w:p w14:paraId="4DA54258" w14:textId="3E4D6F41" w:rsidR="0038370B" w:rsidRDefault="00F733F1" w:rsidP="00F733F1">
      <w:pPr>
        <w:spacing w:line="360" w:lineRule="auto"/>
        <w:rPr>
          <w:lang w:val="es-ES_tradnl"/>
        </w:rPr>
      </w:pPr>
      <w:r w:rsidRPr="00F733F1">
        <w:rPr>
          <w:lang w:val="es-ES_tradnl"/>
        </w:rPr>
        <w:t>Una cuarta parte de la población mundial piensa que esto es una buena noticia. Que, en tiempos frenéticos y complejos como los actuales, es mejor dejar el gobierno en manos de líderes autoritarios que decidan solos, sin tener que responder a parlamentos, elecciones o medios de comunicación. Y hay quienes pensamos que esto es una temeridad. Que eso ya se intentó antes y desembocó en resultados catastróficos, en regímenes criminales.</w:t>
      </w:r>
    </w:p>
    <w:p w14:paraId="6FC16A4B" w14:textId="77777777" w:rsidR="00F733F1" w:rsidRDefault="00F733F1" w:rsidP="00F733F1">
      <w:pPr>
        <w:spacing w:line="360" w:lineRule="auto"/>
        <w:rPr>
          <w:lang w:val="es-ES_tradnl"/>
        </w:rPr>
      </w:pPr>
    </w:p>
    <w:p w14:paraId="27D421AB" w14:textId="77777777" w:rsidR="00F733F1" w:rsidRDefault="00F733F1" w:rsidP="00F733F1">
      <w:pPr>
        <w:spacing w:line="360" w:lineRule="auto"/>
        <w:rPr>
          <w:lang w:val="es-ES_tradnl"/>
        </w:rPr>
      </w:pPr>
    </w:p>
    <w:p w14:paraId="2EFE2DB0" w14:textId="77777777" w:rsidR="00F733F1" w:rsidRDefault="00F733F1" w:rsidP="00F733F1">
      <w:pPr>
        <w:spacing w:line="360" w:lineRule="auto"/>
        <w:rPr>
          <w:lang w:val="es-ES_tradnl"/>
        </w:rPr>
      </w:pPr>
    </w:p>
    <w:p w14:paraId="06C77060" w14:textId="77777777" w:rsidR="007879A3" w:rsidRPr="007879A3" w:rsidRDefault="007879A3" w:rsidP="007879A3">
      <w:pPr>
        <w:spacing w:line="360" w:lineRule="auto"/>
        <w:rPr>
          <w:lang w:val="es-ES_tradnl"/>
        </w:rPr>
      </w:pPr>
      <w:r w:rsidRPr="007879A3">
        <w:rPr>
          <w:lang w:val="es-ES_tradnl"/>
        </w:rPr>
        <w:lastRenderedPageBreak/>
        <w:t>Quienes pensamos, en definitiva, que las democracias son los sistemas que garantizan mayor crecimiento económico, mayores niveles de paz y libertad, mayor número de derechos y justicia social.</w:t>
      </w:r>
    </w:p>
    <w:p w14:paraId="2C2ECD9F" w14:textId="77777777" w:rsidR="007879A3" w:rsidRPr="007879A3" w:rsidRDefault="007879A3" w:rsidP="007879A3">
      <w:pPr>
        <w:spacing w:line="360" w:lineRule="auto"/>
        <w:rPr>
          <w:lang w:val="es-ES_tradnl"/>
        </w:rPr>
      </w:pPr>
      <w:r w:rsidRPr="007879A3">
        <w:rPr>
          <w:lang w:val="es-ES_tradnl"/>
        </w:rPr>
        <w:t>Debemos elegir.</w:t>
      </w:r>
    </w:p>
    <w:p w14:paraId="1A930FD3" w14:textId="77777777" w:rsidR="007879A3" w:rsidRPr="007879A3" w:rsidRDefault="007879A3" w:rsidP="007879A3">
      <w:pPr>
        <w:spacing w:line="360" w:lineRule="auto"/>
        <w:rPr>
          <w:lang w:val="es-ES_tradnl"/>
        </w:rPr>
      </w:pPr>
      <w:r w:rsidRPr="007879A3">
        <w:rPr>
          <w:lang w:val="es-ES_tradnl"/>
        </w:rPr>
        <w:t xml:space="preserve">Como también debemos elegir si queremos seguir avanzando en la dignidad del trabajo, el empoderamiento de las mujeres, el respeto a la diversidad sexual, la integración de las personas migrantes, y también, en el continuo azar que tienen muchísimas personas discapacitadas y que necesitan y reclaman esa dignidad que las </w:t>
      </w:r>
      <w:proofErr w:type="gramStart"/>
      <w:r w:rsidRPr="007879A3">
        <w:rPr>
          <w:lang w:val="es-ES_tradnl"/>
        </w:rPr>
        <w:t>autoridades públicas</w:t>
      </w:r>
      <w:proofErr w:type="gramEnd"/>
      <w:r w:rsidRPr="007879A3">
        <w:rPr>
          <w:lang w:val="es-ES_tradnl"/>
        </w:rPr>
        <w:t xml:space="preserve"> deben otorgarles y la creencia de que una sociedad plural es una sociedad mejor.</w:t>
      </w:r>
    </w:p>
    <w:p w14:paraId="16D2DAEF" w14:textId="77777777" w:rsidR="007879A3" w:rsidRPr="007879A3" w:rsidRDefault="007879A3" w:rsidP="007879A3">
      <w:pPr>
        <w:spacing w:line="360" w:lineRule="auto"/>
        <w:rPr>
          <w:lang w:val="es-ES_tradnl"/>
        </w:rPr>
      </w:pPr>
      <w:r w:rsidRPr="007879A3">
        <w:rPr>
          <w:lang w:val="es-ES_tradnl"/>
        </w:rPr>
        <w:t>O si, por el contrario, secundamos a los profetas del odio que quieren encerrar a las mujeres en las cocinas, a las personas LGTBI en los armarios, y a los inmigrantes en campos de refugiados.</w:t>
      </w:r>
    </w:p>
    <w:p w14:paraId="3225CF07" w14:textId="77777777" w:rsidR="007879A3" w:rsidRPr="007879A3" w:rsidRDefault="007879A3" w:rsidP="007879A3">
      <w:pPr>
        <w:spacing w:line="360" w:lineRule="auto"/>
        <w:rPr>
          <w:lang w:val="es-ES_tradnl"/>
        </w:rPr>
      </w:pPr>
      <w:r w:rsidRPr="007879A3">
        <w:rPr>
          <w:lang w:val="es-ES_tradnl"/>
        </w:rPr>
        <w:t>La humanidad se enfrenta a un dilema existencial. Las decisiones que tomemos hoy condicionarán el mundo en el que viviremos el resto de nuestras vidas y legaremos a nuestros hijos. Es mucho lo que está en juego.</w:t>
      </w:r>
    </w:p>
    <w:p w14:paraId="6F840EF7" w14:textId="77777777" w:rsidR="007879A3" w:rsidRPr="007879A3" w:rsidRDefault="007879A3" w:rsidP="007879A3">
      <w:pPr>
        <w:spacing w:line="360" w:lineRule="auto"/>
        <w:rPr>
          <w:lang w:val="es-ES_tradnl"/>
        </w:rPr>
      </w:pPr>
      <w:r w:rsidRPr="007879A3">
        <w:rPr>
          <w:lang w:val="es-ES_tradnl"/>
        </w:rPr>
        <w:t>Y –como les digo– existen solo dos alternativas.</w:t>
      </w:r>
    </w:p>
    <w:p w14:paraId="383F0840" w14:textId="77777777" w:rsidR="007879A3" w:rsidRPr="007879A3" w:rsidRDefault="007879A3" w:rsidP="007879A3">
      <w:pPr>
        <w:spacing w:line="360" w:lineRule="auto"/>
        <w:rPr>
          <w:lang w:val="es-ES_tradnl"/>
        </w:rPr>
      </w:pPr>
      <w:r w:rsidRPr="007879A3">
        <w:rPr>
          <w:lang w:val="es-ES_tradnl"/>
        </w:rPr>
        <w:t>Por un lado, esa propuesta de las derechas retrógradas que quieren desmantelar prácticamente todos los avances que hemos logrado durante estas últimas décadas. Estas derechas rezuman clasismo, reniegan de las conquistas en derechos y dignidad laboral, rechazan el Estado del bienestar, niegan el cambio climático, desprecian a quienes aman de forma distinta a ellos, imponen un modo único y excluyente de sentir y ser españoles - por cierto, nosotros somos tan españoles como ustedes, no somos menos españoles que ustedes - y se oponen al protagonismo de las mujeres en la sociedad. En definitiva, rechazan los cambios, renuncian a reconducirlos y solo proponen el retorno al pasado.</w:t>
      </w:r>
    </w:p>
    <w:p w14:paraId="67F02D64" w14:textId="652C5617" w:rsidR="00F733F1" w:rsidRDefault="007879A3" w:rsidP="007879A3">
      <w:pPr>
        <w:spacing w:line="360" w:lineRule="auto"/>
        <w:rPr>
          <w:lang w:val="es-ES_tradnl"/>
        </w:rPr>
      </w:pPr>
      <w:r w:rsidRPr="007879A3">
        <w:rPr>
          <w:lang w:val="es-ES_tradnl"/>
        </w:rPr>
        <w:t>Frente a ellas, existen unas fuerzas progresistas que no están dispuestas a dar un paso atrás. Fuerzas que conocen bien los problemas a los que nos enfrentamos. Y que están, además, convencidas de que esos problemas pueden superarse; y de que, si tomamos las decisiones correctas, Europa y España y los valores que encarna tienen un futuro brillante por delante y puede iluminar con su modelo al resto del mundo.</w:t>
      </w:r>
    </w:p>
    <w:p w14:paraId="04EE459E" w14:textId="77777777" w:rsidR="007879A3" w:rsidRDefault="007879A3" w:rsidP="007879A3">
      <w:pPr>
        <w:spacing w:line="360" w:lineRule="auto"/>
        <w:rPr>
          <w:lang w:val="es-ES_tradnl"/>
        </w:rPr>
      </w:pPr>
    </w:p>
    <w:p w14:paraId="20DE2DB9" w14:textId="77777777" w:rsidR="007879A3" w:rsidRDefault="007879A3" w:rsidP="007879A3">
      <w:pPr>
        <w:spacing w:line="360" w:lineRule="auto"/>
        <w:rPr>
          <w:lang w:val="es-ES_tradnl"/>
        </w:rPr>
      </w:pPr>
    </w:p>
    <w:p w14:paraId="61D918A0" w14:textId="77777777" w:rsidR="007879A3" w:rsidRDefault="007879A3" w:rsidP="007879A3">
      <w:pPr>
        <w:spacing w:line="360" w:lineRule="auto"/>
        <w:rPr>
          <w:lang w:val="es-ES_tradnl"/>
        </w:rPr>
      </w:pPr>
    </w:p>
    <w:p w14:paraId="70F395B1" w14:textId="77777777" w:rsidR="007879A3" w:rsidRDefault="007879A3" w:rsidP="007879A3">
      <w:pPr>
        <w:spacing w:line="360" w:lineRule="auto"/>
        <w:rPr>
          <w:lang w:val="es-ES_tradnl"/>
        </w:rPr>
      </w:pPr>
    </w:p>
    <w:p w14:paraId="05FCCD7A" w14:textId="77777777" w:rsidR="007879A3" w:rsidRDefault="007879A3" w:rsidP="007879A3">
      <w:pPr>
        <w:spacing w:line="360" w:lineRule="auto"/>
        <w:rPr>
          <w:lang w:val="es-ES_tradnl"/>
        </w:rPr>
      </w:pPr>
    </w:p>
    <w:p w14:paraId="12B47B4A" w14:textId="77777777" w:rsidR="001B2886" w:rsidRPr="001B2886" w:rsidRDefault="001B2886" w:rsidP="001B2886">
      <w:pPr>
        <w:spacing w:line="360" w:lineRule="auto"/>
        <w:rPr>
          <w:lang w:val="es-ES_tradnl"/>
        </w:rPr>
      </w:pPr>
      <w:r w:rsidRPr="001B2886">
        <w:rPr>
          <w:lang w:val="es-ES_tradnl"/>
        </w:rPr>
        <w:lastRenderedPageBreak/>
        <w:t>Las derechas retrógradas siguen dogmas económicos trasnochados, ignoran a los expertos y cuestionan las aportaciones de la ciencia y, en consecuencia, se muestran incapaces de gestionar lo público. Son tan incapaces de resolver problemas como capaces de instigar al odio y la rabia social. Dominan la técnica reaccionaria. Y solo muestran su destreza en aprovechar los miedos y frustraciones legítimas de una parte de la población para ganar poder.</w:t>
      </w:r>
    </w:p>
    <w:p w14:paraId="30EA8799" w14:textId="77777777" w:rsidR="001B2886" w:rsidRPr="001B2886" w:rsidRDefault="001B2886" w:rsidP="001B2886">
      <w:pPr>
        <w:spacing w:line="360" w:lineRule="auto"/>
        <w:rPr>
          <w:lang w:val="es-ES_tradnl"/>
        </w:rPr>
      </w:pPr>
      <w:r w:rsidRPr="001B2886">
        <w:rPr>
          <w:lang w:val="es-ES_tradnl"/>
        </w:rPr>
        <w:t xml:space="preserve">Sin embargo, una vez que llegan al poder precipitan el caos, como se vio con el estruendoso fracaso de la primera </w:t>
      </w:r>
      <w:proofErr w:type="gramStart"/>
      <w:r w:rsidRPr="001B2886">
        <w:rPr>
          <w:lang w:val="es-ES_tradnl"/>
        </w:rPr>
        <w:t>Ministra</w:t>
      </w:r>
      <w:proofErr w:type="gramEnd"/>
      <w:r w:rsidRPr="001B2886">
        <w:rPr>
          <w:lang w:val="es-ES_tradnl"/>
        </w:rPr>
        <w:t xml:space="preserve"> Liz </w:t>
      </w:r>
      <w:proofErr w:type="spellStart"/>
      <w:r w:rsidRPr="001B2886">
        <w:rPr>
          <w:lang w:val="es-ES_tradnl"/>
        </w:rPr>
        <w:t>Truss</w:t>
      </w:r>
      <w:proofErr w:type="spellEnd"/>
      <w:r w:rsidRPr="001B2886">
        <w:rPr>
          <w:lang w:val="es-ES_tradnl"/>
        </w:rPr>
        <w:t>, el descalabro del Brexit o en la errática gestión de la pandemia.</w:t>
      </w:r>
    </w:p>
    <w:p w14:paraId="3060B786" w14:textId="77777777" w:rsidR="001B2886" w:rsidRPr="001B2886" w:rsidRDefault="001B2886" w:rsidP="001B2886">
      <w:pPr>
        <w:spacing w:line="360" w:lineRule="auto"/>
        <w:rPr>
          <w:lang w:val="es-ES_tradnl"/>
        </w:rPr>
      </w:pPr>
      <w:r w:rsidRPr="001B2886">
        <w:rPr>
          <w:lang w:val="es-ES_tradnl"/>
        </w:rPr>
        <w:t>Son incompetentes en la gestión, pero son de una temible eficacia en la propagación del resentimiento y el odio. En la última década, los partidos de ultraderecha han duplicado sus votos en Europa, se han hecho con 1 de cada 4 escaños en los parlamentos nacionales, y han entrado en 12 gobiernos estatales y centenares de gobiernos regionales y locales.</w:t>
      </w:r>
    </w:p>
    <w:p w14:paraId="096D5956" w14:textId="77777777" w:rsidR="001B2886" w:rsidRPr="001B2886" w:rsidRDefault="001B2886" w:rsidP="001B2886">
      <w:pPr>
        <w:spacing w:line="360" w:lineRule="auto"/>
        <w:rPr>
          <w:lang w:val="es-ES_tradnl"/>
        </w:rPr>
      </w:pPr>
      <w:r w:rsidRPr="001B2886">
        <w:rPr>
          <w:lang w:val="es-ES_tradnl"/>
        </w:rPr>
        <w:t>No lo han hecho solos, es verdad. Les hubiera resultado imposible. Los partidos de extrema derecha se han expandido gracias a una derecha tradicional que los ha bendecido como compañeros de viaje y les ha abierto las puertas de esos gobiernos. Como consecuencia de ello, hoy, más del 27% de los europeos viven en un país gobernado por estas fuerzas reaccionarias.</w:t>
      </w:r>
    </w:p>
    <w:p w14:paraId="430900EC" w14:textId="77777777" w:rsidR="001B2886" w:rsidRPr="001B2886" w:rsidRDefault="001B2886" w:rsidP="001B2886">
      <w:pPr>
        <w:spacing w:line="360" w:lineRule="auto"/>
        <w:rPr>
          <w:lang w:val="es-ES_tradnl"/>
        </w:rPr>
      </w:pPr>
      <w:r w:rsidRPr="001B2886">
        <w:rPr>
          <w:lang w:val="es-ES_tradnl"/>
        </w:rPr>
        <w:t>Durante muchos años, España y los españoles nos hemos librado de este flagelo. Los analistas internacionales celebraban que un país tan relevante como el nuestro fuese capaz de mantener a la extrema derecha fuera de sus instituciones y de los gobiernos, y alababan a la sociedad española por ello.</w:t>
      </w:r>
    </w:p>
    <w:p w14:paraId="4B753EEA" w14:textId="77777777" w:rsidR="001B2886" w:rsidRPr="001B2886" w:rsidRDefault="001B2886" w:rsidP="001B2886">
      <w:pPr>
        <w:spacing w:line="360" w:lineRule="auto"/>
        <w:rPr>
          <w:lang w:val="es-ES_tradnl"/>
        </w:rPr>
      </w:pPr>
      <w:r w:rsidRPr="001B2886">
        <w:rPr>
          <w:lang w:val="es-ES_tradnl"/>
        </w:rPr>
        <w:t>Desgraciadamente, eso empezó a cambiar hace cuatro años, cuando la ultraderecha irrumpió con fuerza en este Parlamento, aunque no con la suficiente como para alcanzar resortes efectivos del poder.</w:t>
      </w:r>
    </w:p>
    <w:p w14:paraId="56FAB97F" w14:textId="6BFB8766" w:rsidR="007879A3" w:rsidRDefault="001B2886" w:rsidP="001B2886">
      <w:pPr>
        <w:spacing w:line="360" w:lineRule="auto"/>
        <w:rPr>
          <w:lang w:val="es-ES_tradnl"/>
        </w:rPr>
      </w:pPr>
      <w:r w:rsidRPr="001B2886">
        <w:rPr>
          <w:lang w:val="es-ES_tradnl"/>
        </w:rPr>
        <w:t>El cambio radical, en todo caso, se consumó el pasado 28 de mayo en las elecciones autonómicas y municipales celebradas en nuestro país. Aquel día, el PP tuvo que elegir qué clase de derecha quería ser. La derecha responsable, si podemos calificarla así, que comprende la necesidad de frenar el avance de la ultraderecha antes de que sea demasiado tarde. O la derecha irresponsable que la blanquea y legítima para llegar al poder.</w:t>
      </w:r>
    </w:p>
    <w:p w14:paraId="5A4AD299" w14:textId="77777777" w:rsidR="001B2886" w:rsidRDefault="001B2886" w:rsidP="001B2886">
      <w:pPr>
        <w:spacing w:line="360" w:lineRule="auto"/>
        <w:rPr>
          <w:lang w:val="es-ES_tradnl"/>
        </w:rPr>
      </w:pPr>
    </w:p>
    <w:p w14:paraId="17FEBBEF" w14:textId="77777777" w:rsidR="001B2886" w:rsidRDefault="001B2886" w:rsidP="001B2886">
      <w:pPr>
        <w:spacing w:line="360" w:lineRule="auto"/>
        <w:rPr>
          <w:lang w:val="es-ES_tradnl"/>
        </w:rPr>
      </w:pPr>
    </w:p>
    <w:p w14:paraId="33DC2C2C" w14:textId="77777777" w:rsidR="00C64479" w:rsidRPr="00C64479" w:rsidRDefault="00C64479" w:rsidP="00C64479">
      <w:pPr>
        <w:spacing w:line="360" w:lineRule="auto"/>
        <w:rPr>
          <w:lang w:val="es-ES_tradnl"/>
        </w:rPr>
      </w:pPr>
      <w:r w:rsidRPr="00C64479">
        <w:rPr>
          <w:lang w:val="es-ES_tradnl"/>
        </w:rPr>
        <w:lastRenderedPageBreak/>
        <w:t xml:space="preserve">Aquella noche, el señor Feijóo pudo elegir ser como </w:t>
      </w:r>
      <w:proofErr w:type="spellStart"/>
      <w:r w:rsidRPr="00C64479">
        <w:rPr>
          <w:lang w:val="es-ES_tradnl"/>
        </w:rPr>
        <w:t>Ursula</w:t>
      </w:r>
      <w:proofErr w:type="spellEnd"/>
      <w:r w:rsidRPr="00C64479">
        <w:rPr>
          <w:lang w:val="es-ES_tradnl"/>
        </w:rPr>
        <w:t xml:space="preserve"> </w:t>
      </w:r>
      <w:proofErr w:type="spellStart"/>
      <w:r w:rsidRPr="00C64479">
        <w:rPr>
          <w:lang w:val="es-ES_tradnl"/>
        </w:rPr>
        <w:t>Von</w:t>
      </w:r>
      <w:proofErr w:type="spellEnd"/>
      <w:r w:rsidRPr="00C64479">
        <w:rPr>
          <w:lang w:val="es-ES_tradnl"/>
        </w:rPr>
        <w:t xml:space="preserve"> </w:t>
      </w:r>
      <w:proofErr w:type="spellStart"/>
      <w:r w:rsidRPr="00C64479">
        <w:rPr>
          <w:lang w:val="es-ES_tradnl"/>
        </w:rPr>
        <w:t>der</w:t>
      </w:r>
      <w:proofErr w:type="spellEnd"/>
      <w:r w:rsidRPr="00C64479">
        <w:rPr>
          <w:lang w:val="es-ES_tradnl"/>
        </w:rPr>
        <w:t xml:space="preserve"> </w:t>
      </w:r>
      <w:proofErr w:type="spellStart"/>
      <w:r w:rsidRPr="00C64479">
        <w:rPr>
          <w:lang w:val="es-ES_tradnl"/>
        </w:rPr>
        <w:t>Leyen</w:t>
      </w:r>
      <w:proofErr w:type="spellEnd"/>
      <w:r w:rsidRPr="00C64479">
        <w:rPr>
          <w:lang w:val="es-ES_tradnl"/>
        </w:rPr>
        <w:t>, Emmanuel Macron, o Donald Tusk. Pero no lo hizo. Se adentró en el camino de la perdición que había iniciado unos meses antes, en Castilla y León. Unió su destino a la ultraderecha.</w:t>
      </w:r>
    </w:p>
    <w:p w14:paraId="20975373" w14:textId="77777777" w:rsidR="00C64479" w:rsidRPr="00C64479" w:rsidRDefault="00C64479" w:rsidP="00C64479">
      <w:pPr>
        <w:spacing w:line="360" w:lineRule="auto"/>
        <w:rPr>
          <w:lang w:val="es-ES_tradnl"/>
        </w:rPr>
      </w:pPr>
      <w:r w:rsidRPr="00C64479">
        <w:rPr>
          <w:lang w:val="es-ES_tradnl"/>
        </w:rPr>
        <w:t xml:space="preserve">Cortó el frágil cordón sanitario que, pese a todo, había mantenido su predecesor –el señor Casado– y se sumó al club reaccionario de Trump, Le Pen, </w:t>
      </w:r>
      <w:proofErr w:type="spellStart"/>
      <w:r w:rsidRPr="00C64479">
        <w:rPr>
          <w:lang w:val="es-ES_tradnl"/>
        </w:rPr>
        <w:t>Orban</w:t>
      </w:r>
      <w:proofErr w:type="spellEnd"/>
      <w:r w:rsidRPr="00C64479">
        <w:rPr>
          <w:lang w:val="es-ES_tradnl"/>
        </w:rPr>
        <w:t xml:space="preserve"> y Santiago Abascal.</w:t>
      </w:r>
    </w:p>
    <w:p w14:paraId="686936D8" w14:textId="77777777" w:rsidR="00C64479" w:rsidRPr="00C64479" w:rsidRDefault="00C64479" w:rsidP="00C64479">
      <w:pPr>
        <w:spacing w:line="360" w:lineRule="auto"/>
        <w:rPr>
          <w:lang w:val="es-ES_tradnl"/>
        </w:rPr>
      </w:pPr>
      <w:r w:rsidRPr="00C64479">
        <w:rPr>
          <w:lang w:val="es-ES_tradnl"/>
        </w:rPr>
        <w:t xml:space="preserve">El PP decidió bendecir a la ultraderecha y </w:t>
      </w:r>
      <w:proofErr w:type="gramStart"/>
      <w:r w:rsidRPr="00C64479">
        <w:rPr>
          <w:lang w:val="es-ES_tradnl"/>
        </w:rPr>
        <w:t>le</w:t>
      </w:r>
      <w:proofErr w:type="gramEnd"/>
      <w:r w:rsidRPr="00C64479">
        <w:rPr>
          <w:lang w:val="es-ES_tradnl"/>
        </w:rPr>
        <w:t xml:space="preserve"> abrió las puertas a 5 gobiernos autonómicos, - por cierto con carteras no menores que llevan por ejemplo interior y justicia, que son responsables del cuidado y de la seguridad de las mujeres que sufren violencia de género-, 5 diputaciones y 135 ayuntamientos. O lo que es lo mismo, le dio la potestad para afectar la vida de más de 12 millones de españoles y españolas. Y le brindó la plataforma para propagar su mensaje de odio e incluso lo hizo parcialmente suyo, siguiendo un modelo ya ensayado por la señora Ayuso en la Comunidad de Madrid.</w:t>
      </w:r>
    </w:p>
    <w:p w14:paraId="2769F508" w14:textId="77777777" w:rsidR="00C64479" w:rsidRPr="00C64479" w:rsidRDefault="00C64479" w:rsidP="00C64479">
      <w:pPr>
        <w:spacing w:line="360" w:lineRule="auto"/>
        <w:rPr>
          <w:lang w:val="es-ES_tradnl"/>
        </w:rPr>
      </w:pPr>
      <w:r w:rsidRPr="00C64479">
        <w:rPr>
          <w:lang w:val="es-ES_tradnl"/>
        </w:rPr>
        <w:t>Las consecuencias de ese pacto de la ignominia ya se están viendo.</w:t>
      </w:r>
    </w:p>
    <w:p w14:paraId="26E9F159" w14:textId="77777777" w:rsidR="00C64479" w:rsidRPr="00C64479" w:rsidRDefault="00C64479" w:rsidP="00C64479">
      <w:pPr>
        <w:spacing w:line="360" w:lineRule="auto"/>
        <w:rPr>
          <w:lang w:val="es-ES_tradnl"/>
        </w:rPr>
      </w:pPr>
      <w:r w:rsidRPr="00C64479">
        <w:rPr>
          <w:lang w:val="es-ES_tradnl"/>
        </w:rPr>
        <w:t>En Castilla y León, el PP y Vox han recortado los presupuestos destinados a formar a personas en paro, a integrar inmigrantes y a combatir la violencia de género, mientras tratan de extinguir el diálogo social entre los sindicatos y la patronal.</w:t>
      </w:r>
    </w:p>
    <w:p w14:paraId="77DCBB12" w14:textId="77777777" w:rsidR="00C64479" w:rsidRPr="00C64479" w:rsidRDefault="00C64479" w:rsidP="00C64479">
      <w:pPr>
        <w:spacing w:line="360" w:lineRule="auto"/>
        <w:rPr>
          <w:lang w:val="es-ES_tradnl"/>
        </w:rPr>
      </w:pPr>
      <w:r w:rsidRPr="00C64479">
        <w:rPr>
          <w:lang w:val="es-ES_tradnl"/>
        </w:rPr>
        <w:t>En Aragón, han vetado charlas para la prevención de violencia de género destinada a adolescentes, han eliminado la Dirección General que lucha contra el cambio climático, y están recortando las horas de consulta médica en zonas rurales.</w:t>
      </w:r>
    </w:p>
    <w:p w14:paraId="1BB37EE6" w14:textId="6A019646" w:rsidR="001B2886" w:rsidRDefault="00C64479" w:rsidP="00C64479">
      <w:pPr>
        <w:spacing w:line="360" w:lineRule="auto"/>
        <w:rPr>
          <w:lang w:val="es-ES_tradnl"/>
        </w:rPr>
      </w:pPr>
      <w:r w:rsidRPr="00C64479">
        <w:rPr>
          <w:lang w:val="es-ES_tradnl"/>
        </w:rPr>
        <w:t>En Madrid han anunciado la derogación por trámite de urgencia de la ley LGTBI, y el desmantelamiento de la red contra la LGTBI fobia. Todo este desmontaje legal implica el recorte de derechos y libertades; e implica algo muchísimo más grave, implica hacer aún más vulnerable a quien ya de por sí se siente vulnerable. Hoy más que nunca es necesario un Pacto de Estado por las personas LGTBI, y el nuevo gobierno de coalición progresista se compromete a sacar ese Pacto de Estado.</w:t>
      </w:r>
    </w:p>
    <w:p w14:paraId="3A68C60B" w14:textId="77777777" w:rsidR="00C64479" w:rsidRDefault="00C64479" w:rsidP="00C64479">
      <w:pPr>
        <w:spacing w:line="360" w:lineRule="auto"/>
        <w:rPr>
          <w:lang w:val="es-ES_tradnl"/>
        </w:rPr>
      </w:pPr>
    </w:p>
    <w:p w14:paraId="03F9733C" w14:textId="77777777" w:rsidR="00C64479" w:rsidRDefault="00C64479" w:rsidP="00C64479">
      <w:pPr>
        <w:spacing w:line="360" w:lineRule="auto"/>
        <w:rPr>
          <w:lang w:val="es-ES_tradnl"/>
        </w:rPr>
      </w:pPr>
    </w:p>
    <w:p w14:paraId="41067B55" w14:textId="77777777" w:rsidR="00C64479" w:rsidRDefault="00C64479" w:rsidP="00C64479">
      <w:pPr>
        <w:spacing w:line="360" w:lineRule="auto"/>
        <w:rPr>
          <w:lang w:val="es-ES_tradnl"/>
        </w:rPr>
      </w:pPr>
    </w:p>
    <w:p w14:paraId="5CD6C76B" w14:textId="77777777" w:rsidR="00C64479" w:rsidRDefault="00C64479" w:rsidP="00C64479">
      <w:pPr>
        <w:spacing w:line="360" w:lineRule="auto"/>
        <w:rPr>
          <w:lang w:val="es-ES_tradnl"/>
        </w:rPr>
      </w:pPr>
    </w:p>
    <w:p w14:paraId="2E5A7E4C" w14:textId="77777777" w:rsidR="00C64479" w:rsidRDefault="00C64479" w:rsidP="00C64479">
      <w:pPr>
        <w:spacing w:line="360" w:lineRule="auto"/>
        <w:rPr>
          <w:lang w:val="es-ES_tradnl"/>
        </w:rPr>
      </w:pPr>
    </w:p>
    <w:p w14:paraId="3FE81D27" w14:textId="77777777" w:rsidR="00C64479" w:rsidRDefault="00C64479" w:rsidP="00C64479">
      <w:pPr>
        <w:spacing w:line="360" w:lineRule="auto"/>
        <w:rPr>
          <w:lang w:val="es-ES_tradnl"/>
        </w:rPr>
      </w:pPr>
    </w:p>
    <w:p w14:paraId="62144E1E" w14:textId="77777777" w:rsidR="00C64479" w:rsidRDefault="00C64479" w:rsidP="00C64479">
      <w:pPr>
        <w:spacing w:line="360" w:lineRule="auto"/>
        <w:rPr>
          <w:lang w:val="es-ES_tradnl"/>
        </w:rPr>
      </w:pPr>
    </w:p>
    <w:p w14:paraId="5E39A6AC" w14:textId="77777777" w:rsidR="00DE6C0C" w:rsidRPr="00DE6C0C" w:rsidRDefault="00DE6C0C" w:rsidP="00DE6C0C">
      <w:pPr>
        <w:spacing w:line="360" w:lineRule="auto"/>
        <w:rPr>
          <w:lang w:val="es-ES_tradnl"/>
        </w:rPr>
      </w:pPr>
      <w:r w:rsidRPr="00DE6C0C">
        <w:rPr>
          <w:lang w:val="es-ES_tradnl"/>
        </w:rPr>
        <w:lastRenderedPageBreak/>
        <w:t>a miles de niños sin plaza en escuelas infantiles y comedores escolares, y duplicando el precio de los billetes y abonos de autobús.</w:t>
      </w:r>
    </w:p>
    <w:p w14:paraId="64BC089F" w14:textId="77777777" w:rsidR="00DE6C0C" w:rsidRPr="00DE6C0C" w:rsidRDefault="00DE6C0C" w:rsidP="00DE6C0C">
      <w:pPr>
        <w:spacing w:line="360" w:lineRule="auto"/>
        <w:rPr>
          <w:lang w:val="es-ES_tradnl"/>
        </w:rPr>
      </w:pPr>
      <w:r w:rsidRPr="00DE6C0C">
        <w:rPr>
          <w:lang w:val="es-ES_tradnl"/>
        </w:rPr>
        <w:t>En las Islas Baleares, se disponen a cerrar la Oficina de la lucha contra la corrupción, mientras promueven la opacidad en las declaraciones de bienes de los cargos públicos.</w:t>
      </w:r>
    </w:p>
    <w:p w14:paraId="1CA3AA6F" w14:textId="77777777" w:rsidR="00DE6C0C" w:rsidRPr="00DE6C0C" w:rsidRDefault="00DE6C0C" w:rsidP="00DE6C0C">
      <w:pPr>
        <w:spacing w:line="360" w:lineRule="auto"/>
        <w:rPr>
          <w:lang w:val="es-ES_tradnl"/>
        </w:rPr>
      </w:pPr>
      <w:r w:rsidRPr="00DE6C0C">
        <w:rPr>
          <w:lang w:val="es-ES_tradnl"/>
        </w:rPr>
        <w:t>En muchos ayuntamientos, el PP y Vox han eliminado los carriles bici, han suspendido licencias fotovoltaicas, y han frenado la implantación de zonas de bajas emisiones, teniendo que renunciar por ello a fondos europeos. En otros, han eliminado la educación sexual de los institutos, han recuperado los nombres franquistas del callejero, han retirado los libros de las bibliotecas municipales y censurado conciertos, películas y obras de teatro.</w:t>
      </w:r>
    </w:p>
    <w:p w14:paraId="4DCE22AA" w14:textId="77777777" w:rsidR="00DE6C0C" w:rsidRPr="00DE6C0C" w:rsidRDefault="00DE6C0C" w:rsidP="00DE6C0C">
      <w:pPr>
        <w:spacing w:line="360" w:lineRule="auto"/>
        <w:rPr>
          <w:lang w:val="es-ES_tradnl"/>
        </w:rPr>
      </w:pPr>
      <w:r w:rsidRPr="00DE6C0C">
        <w:rPr>
          <w:lang w:val="es-ES_tradnl"/>
        </w:rPr>
        <w:t>Todo ello –por cierto– al mismo tiempo que se han subido el sueldo, aumentado el número de asesores, y ejercido toda clase de nepotismos. Demostrando que el problema no era que el Estado fuese grande o pequeño, central o autonómico; el problema era que ellos no lo ocupaban.</w:t>
      </w:r>
    </w:p>
    <w:p w14:paraId="7814B264" w14:textId="77777777" w:rsidR="00DE6C0C" w:rsidRPr="00DE6C0C" w:rsidRDefault="00DE6C0C" w:rsidP="00DE6C0C">
      <w:pPr>
        <w:spacing w:line="360" w:lineRule="auto"/>
        <w:rPr>
          <w:lang w:val="es-ES_tradnl"/>
        </w:rPr>
      </w:pPr>
      <w:r w:rsidRPr="00DE6C0C">
        <w:rPr>
          <w:lang w:val="es-ES_tradnl"/>
        </w:rPr>
        <w:t>Se dirá que no hay nada definitivo en toda esta agenda reaccionaria que ha puesto en marcha el PP y Vox. Y es verdad. Pero la historia enseña que así sucede siempre en los comienzos de las oleadas reaccionarias.</w:t>
      </w:r>
    </w:p>
    <w:p w14:paraId="4D0C8FFA" w14:textId="77777777" w:rsidR="00DE6C0C" w:rsidRPr="00DE6C0C" w:rsidRDefault="00DE6C0C" w:rsidP="00DE6C0C">
      <w:pPr>
        <w:spacing w:line="360" w:lineRule="auto"/>
        <w:rPr>
          <w:lang w:val="es-ES_tradnl"/>
        </w:rPr>
      </w:pPr>
      <w:r w:rsidRPr="00DE6C0C">
        <w:rPr>
          <w:lang w:val="es-ES_tradnl"/>
        </w:rPr>
        <w:t>Si seguimos normalizando a la ultraderecha, si le seguimos dando cotas de poder, irán elevando la agresividad de sus políticas y se irán mimetizando con sus referentes internacionales.</w:t>
      </w:r>
    </w:p>
    <w:p w14:paraId="75FC4827" w14:textId="77777777" w:rsidR="00DE6C0C" w:rsidRPr="00DE6C0C" w:rsidRDefault="00DE6C0C" w:rsidP="00DE6C0C">
      <w:pPr>
        <w:spacing w:line="360" w:lineRule="auto"/>
        <w:rPr>
          <w:lang w:val="es-ES_tradnl"/>
        </w:rPr>
      </w:pPr>
      <w:r w:rsidRPr="00DE6C0C">
        <w:rPr>
          <w:lang w:val="es-ES_tradnl"/>
        </w:rPr>
        <w:t>Se empieza desmantelando la negociación colectiva y se acaba recortando las prestaciones por desempleo, facilitando el despido, y aumentando la temporalidad de los contratos, como están haciendo en países gobernados por la derecha y la ultraderecha en Europa.</w:t>
      </w:r>
    </w:p>
    <w:p w14:paraId="6A68F44E" w14:textId="77777777" w:rsidR="00DE6C0C" w:rsidRPr="00DE6C0C" w:rsidRDefault="00DE6C0C" w:rsidP="00DE6C0C">
      <w:pPr>
        <w:spacing w:line="360" w:lineRule="auto"/>
        <w:rPr>
          <w:lang w:val="es-ES_tradnl"/>
        </w:rPr>
      </w:pPr>
      <w:r w:rsidRPr="00DE6C0C">
        <w:rPr>
          <w:lang w:val="es-ES_tradnl"/>
        </w:rPr>
        <w:t>Se empieza suspendiendo licencias para las energías renovables y se acaba volviendo al carbón, talando un 10% de los bosques, y aumentando las emisiones de CO2, como están haciendo gobiernos europeos de derechas con la ultraderecha.</w:t>
      </w:r>
    </w:p>
    <w:p w14:paraId="57714327" w14:textId="77777777" w:rsidR="00DE6C0C" w:rsidRPr="00DE6C0C" w:rsidRDefault="00DE6C0C" w:rsidP="00DE6C0C">
      <w:pPr>
        <w:spacing w:line="360" w:lineRule="auto"/>
        <w:rPr>
          <w:lang w:val="es-ES_tradnl"/>
        </w:rPr>
      </w:pPr>
      <w:r w:rsidRPr="00DE6C0C">
        <w:rPr>
          <w:lang w:val="es-ES_tradnl"/>
        </w:rPr>
        <w:t>Se empieza asociando las personas migrantes a la delincuencia y se termina por denegar auxilio en el naufragio mortal de cientos de seres humanos.</w:t>
      </w:r>
    </w:p>
    <w:p w14:paraId="3601AF57" w14:textId="77777777" w:rsidR="00C64479" w:rsidRDefault="00C64479" w:rsidP="00C64479">
      <w:pPr>
        <w:spacing w:line="360" w:lineRule="auto"/>
        <w:rPr>
          <w:lang w:val="es-ES_tradnl"/>
        </w:rPr>
      </w:pPr>
    </w:p>
    <w:p w14:paraId="3523BC4B" w14:textId="77777777" w:rsidR="00DE6C0C" w:rsidRDefault="00DE6C0C" w:rsidP="00C64479">
      <w:pPr>
        <w:spacing w:line="360" w:lineRule="auto"/>
        <w:rPr>
          <w:lang w:val="es-ES_tradnl"/>
        </w:rPr>
      </w:pPr>
    </w:p>
    <w:p w14:paraId="6462DCAE" w14:textId="77777777" w:rsidR="00DE6C0C" w:rsidRDefault="00DE6C0C" w:rsidP="00C64479">
      <w:pPr>
        <w:spacing w:line="360" w:lineRule="auto"/>
        <w:rPr>
          <w:lang w:val="es-ES_tradnl"/>
        </w:rPr>
      </w:pPr>
    </w:p>
    <w:p w14:paraId="3525EE76" w14:textId="77777777" w:rsidR="00DE6C0C" w:rsidRDefault="00DE6C0C" w:rsidP="00C64479">
      <w:pPr>
        <w:spacing w:line="360" w:lineRule="auto"/>
        <w:rPr>
          <w:lang w:val="es-ES_tradnl"/>
        </w:rPr>
      </w:pPr>
    </w:p>
    <w:p w14:paraId="470AA42C" w14:textId="77777777" w:rsidR="00DE6C0C" w:rsidRDefault="00DE6C0C" w:rsidP="00C64479">
      <w:pPr>
        <w:spacing w:line="360" w:lineRule="auto"/>
        <w:rPr>
          <w:lang w:val="es-ES_tradnl"/>
        </w:rPr>
      </w:pPr>
    </w:p>
    <w:p w14:paraId="535736FA" w14:textId="164355AC" w:rsidR="00DE6C0C" w:rsidRDefault="00E974E8" w:rsidP="00E974E8">
      <w:pPr>
        <w:pStyle w:val="Ttulo2"/>
        <w:numPr>
          <w:ilvl w:val="1"/>
          <w:numId w:val="10"/>
        </w:numPr>
        <w:rPr>
          <w:lang w:val="es-ES_tradnl"/>
        </w:rPr>
      </w:pPr>
      <w:bookmarkStart w:id="30" w:name="_Toc168688696"/>
      <w:r>
        <w:rPr>
          <w:lang w:val="es-ES_tradnl"/>
        </w:rPr>
        <w:lastRenderedPageBreak/>
        <w:t xml:space="preserve">Discurso de Alberto </w:t>
      </w:r>
      <w:proofErr w:type="spellStart"/>
      <w:r>
        <w:rPr>
          <w:lang w:val="es-ES_tradnl"/>
        </w:rPr>
        <w:t>Nuñez</w:t>
      </w:r>
      <w:proofErr w:type="spellEnd"/>
      <w:r>
        <w:rPr>
          <w:lang w:val="es-ES_tradnl"/>
        </w:rPr>
        <w:t xml:space="preserve"> Feijóo</w:t>
      </w:r>
      <w:bookmarkEnd w:id="30"/>
    </w:p>
    <w:p w14:paraId="495B226A" w14:textId="77777777" w:rsidR="00F72B14" w:rsidRDefault="00F72B14" w:rsidP="00F72B14">
      <w:pPr>
        <w:rPr>
          <w:lang w:val="es-ES_tradnl"/>
        </w:rPr>
      </w:pPr>
    </w:p>
    <w:p w14:paraId="4F35F2F6" w14:textId="77777777" w:rsidR="00F72B14" w:rsidRPr="00F72B14" w:rsidRDefault="00F72B14" w:rsidP="00F72B14">
      <w:pPr>
        <w:rPr>
          <w:lang w:val="es-ES_tradnl"/>
        </w:rPr>
      </w:pPr>
      <w:r w:rsidRPr="00F72B14">
        <w:rPr>
          <w:lang w:val="es-ES_tradnl"/>
        </w:rPr>
        <w:t xml:space="preserve">Gracias </w:t>
      </w:r>
      <w:proofErr w:type="gramStart"/>
      <w:r w:rsidRPr="00F72B14">
        <w:rPr>
          <w:lang w:val="es-ES_tradnl"/>
        </w:rPr>
        <w:t>Presidenta</w:t>
      </w:r>
      <w:proofErr w:type="gramEnd"/>
    </w:p>
    <w:p w14:paraId="63B698D0" w14:textId="77777777" w:rsidR="00F72B14" w:rsidRPr="00F72B14" w:rsidRDefault="00F72B14" w:rsidP="00F72B14">
      <w:pPr>
        <w:rPr>
          <w:lang w:val="es-ES_tradnl"/>
        </w:rPr>
      </w:pPr>
      <w:r w:rsidRPr="00F72B14">
        <w:rPr>
          <w:lang w:val="es-ES_tradnl"/>
        </w:rPr>
        <w:t>Señoras y señores diputados permítanme que salude antes de empezar al presidente del Senado y a los senadores que nos acompañan hoy</w:t>
      </w:r>
    </w:p>
    <w:p w14:paraId="6F114E68" w14:textId="77777777" w:rsidR="00F72B14" w:rsidRPr="00F72B14" w:rsidRDefault="00F72B14" w:rsidP="00F72B14">
      <w:pPr>
        <w:rPr>
          <w:lang w:val="es-ES_tradnl"/>
        </w:rPr>
      </w:pPr>
      <w:r w:rsidRPr="00F72B14">
        <w:rPr>
          <w:lang w:val="es-ES_tradnl"/>
        </w:rPr>
        <w:t xml:space="preserve">A los presidentes autonómicos </w:t>
      </w:r>
      <w:proofErr w:type="gramStart"/>
      <w:r w:rsidRPr="00F72B14">
        <w:rPr>
          <w:lang w:val="es-ES_tradnl"/>
        </w:rPr>
        <w:t>Alcalde</w:t>
      </w:r>
      <w:proofErr w:type="gramEnd"/>
      <w:r w:rsidRPr="00F72B14">
        <w:rPr>
          <w:lang w:val="es-ES_tradnl"/>
        </w:rPr>
        <w:t xml:space="preserve"> de Madrid y al resto de regidores presentes A la presidenta de la FEMP Al conjunto de asistentes en la tribuna</w:t>
      </w:r>
    </w:p>
    <w:p w14:paraId="05F9ECBD" w14:textId="77777777" w:rsidR="00F72B14" w:rsidRPr="00F72B14" w:rsidRDefault="00F72B14" w:rsidP="00F72B14">
      <w:pPr>
        <w:rPr>
          <w:lang w:val="es-ES_tradnl"/>
        </w:rPr>
      </w:pPr>
      <w:r w:rsidRPr="00F72B14">
        <w:rPr>
          <w:lang w:val="es-ES_tradnl"/>
        </w:rPr>
        <w:t>Así como a los españoles que nos siguen desde sus casas</w:t>
      </w:r>
    </w:p>
    <w:p w14:paraId="5FFBB300" w14:textId="77777777" w:rsidR="00F72B14" w:rsidRPr="00F72B14" w:rsidRDefault="00F72B14" w:rsidP="00F72B14">
      <w:pPr>
        <w:rPr>
          <w:lang w:val="es-ES_tradnl"/>
        </w:rPr>
      </w:pPr>
      <w:r w:rsidRPr="00F72B14">
        <w:rPr>
          <w:lang w:val="es-ES_tradnl"/>
        </w:rPr>
        <w:t>Gracias a todos por su interés en un Debate de Investidura tan determinante para España Imaginarán que también lo es para mí en el ámbito personal es un honor intervenir por primera vez en esta tribuna y hacerlo como candidato a la</w:t>
      </w:r>
    </w:p>
    <w:p w14:paraId="560EE482" w14:textId="77777777" w:rsidR="00F72B14" w:rsidRPr="00F72B14" w:rsidRDefault="00F72B14" w:rsidP="00F72B14">
      <w:pPr>
        <w:rPr>
          <w:lang w:val="es-ES_tradnl"/>
        </w:rPr>
      </w:pPr>
      <w:r w:rsidRPr="00F72B14">
        <w:rPr>
          <w:lang w:val="es-ES_tradnl"/>
        </w:rPr>
        <w:t>Presidencia del Gobierno de mi país designado por Su Majestad El Rey</w:t>
      </w:r>
    </w:p>
    <w:p w14:paraId="14614371" w14:textId="77777777" w:rsidR="00F72B14" w:rsidRPr="00F72B14" w:rsidRDefault="00F72B14" w:rsidP="00F72B14">
      <w:pPr>
        <w:rPr>
          <w:lang w:val="es-ES_tradnl"/>
        </w:rPr>
      </w:pPr>
      <w:r w:rsidRPr="00F72B14">
        <w:rPr>
          <w:lang w:val="es-ES_tradnl"/>
        </w:rPr>
        <w:t>Sin más preámbulos señorías La amnistía o “cualquier fórmula equivalente o análoga” es un instrumento adecuado para superar el conflicto catalán</w:t>
      </w:r>
    </w:p>
    <w:p w14:paraId="72651552" w14:textId="77777777" w:rsidR="00F72B14" w:rsidRPr="00F72B14" w:rsidRDefault="00F72B14" w:rsidP="00F72B14">
      <w:pPr>
        <w:rPr>
          <w:lang w:val="es-ES_tradnl"/>
        </w:rPr>
      </w:pPr>
      <w:proofErr w:type="gramStart"/>
      <w:r w:rsidRPr="00F72B14">
        <w:rPr>
          <w:lang w:val="es-ES_tradnl"/>
        </w:rPr>
        <w:t>Igualmente</w:t>
      </w:r>
      <w:proofErr w:type="gramEnd"/>
      <w:r w:rsidRPr="00F72B14">
        <w:rPr>
          <w:lang w:val="es-ES_tradnl"/>
        </w:rPr>
        <w:t xml:space="preserve"> ese conflicto no se resolverá de manera definitiva si no</w:t>
      </w:r>
    </w:p>
    <w:p w14:paraId="2AEFF1BD" w14:textId="77777777" w:rsidR="00F72B14" w:rsidRPr="00F72B14" w:rsidRDefault="00F72B14" w:rsidP="00F72B14">
      <w:pPr>
        <w:rPr>
          <w:lang w:val="es-ES_tradnl"/>
        </w:rPr>
      </w:pPr>
      <w:r w:rsidRPr="00F72B14">
        <w:rPr>
          <w:lang w:val="es-ES_tradnl"/>
        </w:rPr>
        <w:t>contemplamos el derecho a decidir del pueblo de Cataluña mediante un referéndum o “cualquier fórmula equivalente o análoga”</w:t>
      </w:r>
    </w:p>
    <w:p w14:paraId="52199861" w14:textId="77777777" w:rsidR="00F72B14" w:rsidRPr="00F72B14" w:rsidRDefault="00F72B14" w:rsidP="00F72B14">
      <w:pPr>
        <w:rPr>
          <w:lang w:val="es-ES_tradnl"/>
        </w:rPr>
      </w:pPr>
      <w:r w:rsidRPr="00F72B14">
        <w:rPr>
          <w:lang w:val="es-ES_tradnl"/>
        </w:rPr>
        <w:t>Con esto bastaría ¿no? Pues no</w:t>
      </w:r>
    </w:p>
    <w:p w14:paraId="3AF7AE56" w14:textId="77777777" w:rsidR="00F72B14" w:rsidRPr="00F72B14" w:rsidRDefault="00F72B14" w:rsidP="00F72B14">
      <w:pPr>
        <w:rPr>
          <w:lang w:val="es-ES_tradnl"/>
        </w:rPr>
      </w:pPr>
      <w:r w:rsidRPr="00F72B14">
        <w:rPr>
          <w:lang w:val="es-ES_tradnl"/>
        </w:rPr>
        <w:t>No voy a defender eso Tengo principios límites y palabra Y sobre todo tengo un deber que no voy a eludir</w:t>
      </w:r>
    </w:p>
    <w:p w14:paraId="4AE7DEB3" w14:textId="77777777" w:rsidR="00F72B14" w:rsidRPr="00F72B14" w:rsidRDefault="00F72B14" w:rsidP="00F72B14">
      <w:pPr>
        <w:rPr>
          <w:lang w:val="es-ES_tradnl"/>
        </w:rPr>
      </w:pPr>
      <w:r w:rsidRPr="00F72B14">
        <w:rPr>
          <w:lang w:val="es-ES_tradnl"/>
        </w:rPr>
        <w:t xml:space="preserve">En primer </w:t>
      </w:r>
      <w:proofErr w:type="gramStart"/>
      <w:r w:rsidRPr="00F72B14">
        <w:rPr>
          <w:lang w:val="es-ES_tradnl"/>
        </w:rPr>
        <w:t>lugar</w:t>
      </w:r>
      <w:proofErr w:type="gramEnd"/>
      <w:r w:rsidRPr="00F72B14">
        <w:rPr>
          <w:lang w:val="es-ES_tradnl"/>
        </w:rPr>
        <w:t xml:space="preserve"> me debo a más de ocho millones de compatriotas que le dieron la victoria al Partido Popular en las pasadas elecciones generales Y no voy a</w:t>
      </w:r>
    </w:p>
    <w:p w14:paraId="3C57617A" w14:textId="77777777" w:rsidR="00F72B14" w:rsidRPr="00F72B14" w:rsidRDefault="00F72B14" w:rsidP="00F72B14">
      <w:pPr>
        <w:rPr>
          <w:lang w:val="es-ES_tradnl"/>
        </w:rPr>
      </w:pPr>
      <w:r w:rsidRPr="00F72B14">
        <w:rPr>
          <w:lang w:val="es-ES_tradnl"/>
        </w:rPr>
        <w:t>abusar de la confianza de mis votantes Yo no</w:t>
      </w:r>
    </w:p>
    <w:p w14:paraId="7F436719" w14:textId="77777777" w:rsidR="00F72B14" w:rsidRPr="00F72B14" w:rsidRDefault="00F72B14" w:rsidP="00F72B14">
      <w:pPr>
        <w:rPr>
          <w:lang w:val="es-ES_tradnl"/>
        </w:rPr>
      </w:pPr>
      <w:r w:rsidRPr="00F72B14">
        <w:rPr>
          <w:lang w:val="es-ES_tradnl"/>
        </w:rPr>
        <w:t xml:space="preserve">En segundo </w:t>
      </w:r>
      <w:proofErr w:type="gramStart"/>
      <w:r w:rsidRPr="00F72B14">
        <w:rPr>
          <w:lang w:val="es-ES_tradnl"/>
        </w:rPr>
        <w:t>lugar</w:t>
      </w:r>
      <w:proofErr w:type="gramEnd"/>
      <w:r w:rsidRPr="00F72B14">
        <w:rPr>
          <w:lang w:val="es-ES_tradnl"/>
        </w:rPr>
        <w:t xml:space="preserve"> tienen todo mi respeto más de 3 millones de españoles que respaldaron a otras formaciones que no son la mía y que ya me han confirmado su apoyo a esta investidura</w:t>
      </w:r>
    </w:p>
    <w:p w14:paraId="57D72BDB" w14:textId="77777777" w:rsidR="00F72B14" w:rsidRPr="00F72B14" w:rsidRDefault="00F72B14" w:rsidP="00F72B14">
      <w:pPr>
        <w:rPr>
          <w:lang w:val="es-ES_tradnl"/>
        </w:rPr>
      </w:pPr>
      <w:r w:rsidRPr="00F72B14">
        <w:rPr>
          <w:lang w:val="es-ES_tradnl"/>
        </w:rPr>
        <w:t>Finalmente me siento representante de otros ciudadanos (la mayoría) que el 23 de julio votaron a partidos que tampoco llevaban en sus programas ni amnistía ni autodeterminación ni ninguna otra fórmula equivalente o análoga</w:t>
      </w:r>
    </w:p>
    <w:p w14:paraId="74BA6179" w14:textId="77777777" w:rsidR="00F72B14" w:rsidRPr="00F72B14" w:rsidRDefault="00F72B14" w:rsidP="00F72B14">
      <w:pPr>
        <w:rPr>
          <w:lang w:val="es-ES_tradnl"/>
        </w:rPr>
      </w:pPr>
      <w:r w:rsidRPr="00F72B14">
        <w:rPr>
          <w:lang w:val="es-ES_tradnl"/>
        </w:rPr>
        <w:t>Me debo a todos ellos Me debo a quienes clamaron igualdad este domingo en las calles de Madrid Me debo a la mayoría de los</w:t>
      </w:r>
    </w:p>
    <w:p w14:paraId="2D3A54E5" w14:textId="77777777" w:rsidR="00F72B14" w:rsidRPr="00F72B14" w:rsidRDefault="00F72B14" w:rsidP="00F72B14">
      <w:pPr>
        <w:rPr>
          <w:lang w:val="es-ES_tradnl"/>
        </w:rPr>
      </w:pPr>
      <w:r w:rsidRPr="00F72B14">
        <w:rPr>
          <w:lang w:val="es-ES_tradnl"/>
        </w:rPr>
        <w:t>españoles</w:t>
      </w:r>
    </w:p>
    <w:p w14:paraId="31D7AB6F" w14:textId="77777777" w:rsidR="00F72B14" w:rsidRPr="00F72B14" w:rsidRDefault="00F72B14" w:rsidP="00F72B14">
      <w:pPr>
        <w:rPr>
          <w:lang w:val="es-ES_tradnl"/>
        </w:rPr>
      </w:pPr>
      <w:r w:rsidRPr="00F72B14">
        <w:rPr>
          <w:lang w:val="es-ES_tradnl"/>
        </w:rPr>
        <w:t xml:space="preserve">Por otro </w:t>
      </w:r>
      <w:proofErr w:type="gramStart"/>
      <w:r w:rsidRPr="00F72B14">
        <w:rPr>
          <w:lang w:val="es-ES_tradnl"/>
        </w:rPr>
        <w:t>lado</w:t>
      </w:r>
      <w:proofErr w:type="gramEnd"/>
      <w:r w:rsidRPr="00F72B14">
        <w:rPr>
          <w:lang w:val="es-ES_tradnl"/>
        </w:rPr>
        <w:t xml:space="preserve"> preservo en mi ideario las reiteradas ocasiones en las que a lo largo de mi vida prometí guardar y hacer guardar la Constitución como norma fundamental del Estado Jamás lo hice por mero imperativo sino consciente de que nuestra Carta Magna es el acta de nacimiento de la España democrática así</w:t>
      </w:r>
    </w:p>
    <w:p w14:paraId="39D89DC9" w14:textId="77777777" w:rsidR="00F72B14" w:rsidRPr="00F72B14" w:rsidRDefault="00F72B14" w:rsidP="00F72B14">
      <w:pPr>
        <w:rPr>
          <w:lang w:val="es-ES_tradnl"/>
        </w:rPr>
      </w:pPr>
      <w:r w:rsidRPr="00F72B14">
        <w:rPr>
          <w:lang w:val="es-ES_tradnl"/>
        </w:rPr>
        <w:t>como el fundamento de nuestro progreso a través del sistema autonómico</w:t>
      </w:r>
    </w:p>
    <w:p w14:paraId="462A0767" w14:textId="77777777" w:rsidR="00F72B14" w:rsidRPr="00F72B14" w:rsidRDefault="00F72B14" w:rsidP="00F72B14">
      <w:pPr>
        <w:rPr>
          <w:lang w:val="es-ES_tradnl"/>
        </w:rPr>
      </w:pPr>
      <w:r w:rsidRPr="00F72B14">
        <w:rPr>
          <w:lang w:val="es-ES_tradnl"/>
        </w:rPr>
        <w:t>Por eso no comparto que ese texto pueda ser burlado mediante subterfugios que desprecien el esfuerzo de nuestros constituyentes Y mucho menos acepto que la Carta Magna sea directamente contravenida con decisiones que eliminen de un plumazo la igualdad de todos los españoles Por esta convicción ya les</w:t>
      </w:r>
    </w:p>
    <w:p w14:paraId="556ADD06" w14:textId="77777777" w:rsidR="00F72B14" w:rsidRPr="00F72B14" w:rsidRDefault="00F72B14" w:rsidP="00F72B14">
      <w:pPr>
        <w:rPr>
          <w:lang w:val="es-ES_tradnl"/>
        </w:rPr>
      </w:pPr>
      <w:r w:rsidRPr="00F72B14">
        <w:rPr>
          <w:lang w:val="es-ES_tradnl"/>
        </w:rPr>
        <w:t>adelanto que en el proyecto que vengo a presentarles no figura la amnistía ni la autodeterminación de una parte de la Nación ni “fórmulas análogas o equivalentes”</w:t>
      </w:r>
    </w:p>
    <w:p w14:paraId="7FAE0A84" w14:textId="77777777" w:rsidR="00F72B14" w:rsidRPr="00F72B14" w:rsidRDefault="00F72B14" w:rsidP="00F72B14">
      <w:pPr>
        <w:rPr>
          <w:lang w:val="es-ES_tradnl"/>
        </w:rPr>
      </w:pPr>
      <w:r w:rsidRPr="00F72B14">
        <w:rPr>
          <w:lang w:val="es-ES_tradnl"/>
        </w:rPr>
        <w:t>Ante la deriva de las peticiones oídas en las últimas semanas entiendo que</w:t>
      </w:r>
    </w:p>
    <w:p w14:paraId="52D653E7" w14:textId="77777777" w:rsidR="00F72B14" w:rsidRPr="00F72B14" w:rsidRDefault="00F72B14" w:rsidP="00F72B14">
      <w:pPr>
        <w:rPr>
          <w:lang w:val="es-ES_tradnl"/>
        </w:rPr>
      </w:pPr>
      <w:r w:rsidRPr="00F72B14">
        <w:rPr>
          <w:lang w:val="es-ES_tradnl"/>
        </w:rPr>
        <w:t>alguien que aspira a ser presidente de todos los españoles de todos</w:t>
      </w:r>
    </w:p>
    <w:p w14:paraId="035D98C4" w14:textId="77777777" w:rsidR="00F72B14" w:rsidRPr="00F72B14" w:rsidRDefault="00F72B14" w:rsidP="00F72B14">
      <w:pPr>
        <w:rPr>
          <w:lang w:val="es-ES_tradnl"/>
        </w:rPr>
      </w:pPr>
      <w:r w:rsidRPr="00F72B14">
        <w:rPr>
          <w:lang w:val="es-ES_tradnl"/>
        </w:rPr>
        <w:t>debe dejar esto claro desde el primer momento Yo lo hago</w:t>
      </w:r>
    </w:p>
    <w:p w14:paraId="38BA547F" w14:textId="77777777" w:rsidR="00F72B14" w:rsidRPr="00F72B14" w:rsidRDefault="00F72B14" w:rsidP="00F72B14">
      <w:pPr>
        <w:rPr>
          <w:lang w:val="es-ES_tradnl"/>
        </w:rPr>
      </w:pPr>
      <w:r w:rsidRPr="00F72B14">
        <w:rPr>
          <w:lang w:val="es-ES_tradnl"/>
        </w:rPr>
        <w:t>Para mí ni jurídica ni éticamente es aceptable Fuera de la Constitución no hay</w:t>
      </w:r>
    </w:p>
    <w:p w14:paraId="5F4855F1" w14:textId="77777777" w:rsidR="00F72B14" w:rsidRPr="00F72B14" w:rsidRDefault="00F72B14" w:rsidP="00F72B14">
      <w:pPr>
        <w:rPr>
          <w:lang w:val="es-ES_tradnl"/>
        </w:rPr>
      </w:pPr>
      <w:r w:rsidRPr="00F72B14">
        <w:rPr>
          <w:lang w:val="es-ES_tradnl"/>
        </w:rPr>
        <w:t>democracia</w:t>
      </w:r>
    </w:p>
    <w:p w14:paraId="7515D52A" w14:textId="77777777" w:rsidR="00F72B14" w:rsidRPr="00F72B14" w:rsidRDefault="00F72B14" w:rsidP="00F72B14">
      <w:pPr>
        <w:rPr>
          <w:lang w:val="es-ES_tradnl"/>
        </w:rPr>
      </w:pPr>
      <w:r w:rsidRPr="00F72B14">
        <w:rPr>
          <w:lang w:val="es-ES_tradnl"/>
        </w:rPr>
        <w:t>Señorías ningún fin ni siquiera la Presidencia del Gobierno justifica los medios</w:t>
      </w:r>
    </w:p>
    <w:p w14:paraId="619FAB8F" w14:textId="77777777" w:rsidR="00F72B14" w:rsidRPr="00F72B14" w:rsidRDefault="00F72B14" w:rsidP="00F72B14">
      <w:pPr>
        <w:rPr>
          <w:lang w:val="es-ES_tradnl"/>
        </w:rPr>
      </w:pPr>
      <w:r w:rsidRPr="00F72B14">
        <w:rPr>
          <w:lang w:val="es-ES_tradnl"/>
        </w:rPr>
        <w:t>Por eso por donde otros ya han pasado y parecen dispuestos a pasar yo no</w:t>
      </w:r>
    </w:p>
    <w:p w14:paraId="45857E2A" w14:textId="77777777" w:rsidR="00F72B14" w:rsidRPr="00F72B14" w:rsidRDefault="00F72B14" w:rsidP="00F72B14">
      <w:pPr>
        <w:rPr>
          <w:lang w:val="es-ES_tradnl"/>
        </w:rPr>
      </w:pPr>
      <w:r w:rsidRPr="00F72B14">
        <w:rPr>
          <w:lang w:val="es-ES_tradnl"/>
        </w:rPr>
        <w:lastRenderedPageBreak/>
        <w:t>No paso por renunciar a la igualdad de los españoles y a todo lo</w:t>
      </w:r>
    </w:p>
    <w:p w14:paraId="2D45FCB5" w14:textId="77777777" w:rsidR="00F72B14" w:rsidRPr="00F72B14" w:rsidRDefault="00F72B14" w:rsidP="00F72B14">
      <w:pPr>
        <w:rPr>
          <w:lang w:val="es-ES_tradnl"/>
        </w:rPr>
      </w:pPr>
      <w:r w:rsidRPr="00F72B14">
        <w:rPr>
          <w:lang w:val="es-ES_tradnl"/>
        </w:rPr>
        <w:t>que compartimos para ser presidente del Gobierno</w:t>
      </w:r>
    </w:p>
    <w:p w14:paraId="70FC715C" w14:textId="77777777" w:rsidR="00F72B14" w:rsidRPr="00F72B14" w:rsidRDefault="00F72B14" w:rsidP="00F72B14">
      <w:pPr>
        <w:rPr>
          <w:lang w:val="es-ES_tradnl"/>
        </w:rPr>
      </w:pPr>
      <w:r w:rsidRPr="00F72B14">
        <w:rPr>
          <w:lang w:val="es-ES_tradnl"/>
        </w:rPr>
        <w:t>No paso por ningún aro que me impongan en contra del interés</w:t>
      </w:r>
    </w:p>
    <w:p w14:paraId="1F95CCD0" w14:textId="77777777" w:rsidR="00F72B14" w:rsidRPr="00F72B14" w:rsidRDefault="00F72B14" w:rsidP="00F72B14">
      <w:pPr>
        <w:rPr>
          <w:lang w:val="es-ES_tradnl"/>
        </w:rPr>
      </w:pPr>
      <w:r w:rsidRPr="00F72B14">
        <w:rPr>
          <w:lang w:val="es-ES_tradnl"/>
        </w:rPr>
        <w:t>general para ser presidente del Gobierno</w:t>
      </w:r>
    </w:p>
    <w:p w14:paraId="50DEFABD" w14:textId="77777777" w:rsidR="00F72B14" w:rsidRPr="00F72B14" w:rsidRDefault="00F72B14" w:rsidP="00F72B14">
      <w:pPr>
        <w:rPr>
          <w:lang w:val="es-ES_tradnl"/>
        </w:rPr>
      </w:pPr>
      <w:r w:rsidRPr="00F72B14">
        <w:rPr>
          <w:lang w:val="es-ES_tradnl"/>
        </w:rPr>
        <w:t>Y no paso por traicionar la confianza de los españoles que me</w:t>
      </w:r>
    </w:p>
    <w:p w14:paraId="154600D3" w14:textId="77777777" w:rsidR="00F72B14" w:rsidRPr="00F72B14" w:rsidRDefault="00F72B14" w:rsidP="00F72B14">
      <w:pPr>
        <w:rPr>
          <w:lang w:val="es-ES_tradnl"/>
        </w:rPr>
      </w:pPr>
      <w:r w:rsidRPr="00F72B14">
        <w:rPr>
          <w:lang w:val="es-ES_tradnl"/>
        </w:rPr>
        <w:t>votaron para ser presidente del Gobierno</w:t>
      </w:r>
    </w:p>
    <w:p w14:paraId="399A622A" w14:textId="77777777" w:rsidR="00F72B14" w:rsidRPr="00F72B14" w:rsidRDefault="00F72B14" w:rsidP="00F72B14">
      <w:pPr>
        <w:rPr>
          <w:lang w:val="es-ES_tradnl"/>
        </w:rPr>
      </w:pPr>
      <w:r w:rsidRPr="00F72B14">
        <w:rPr>
          <w:lang w:val="es-ES_tradnl"/>
        </w:rPr>
        <w:t>Porque además defendiendo todo esto mi partido ganó las elecciones Sí ganó</w:t>
      </w:r>
    </w:p>
    <w:p w14:paraId="72B4B1FB" w14:textId="77777777" w:rsidR="00F72B14" w:rsidRPr="00F72B14" w:rsidRDefault="00F72B14" w:rsidP="00F72B14">
      <w:pPr>
        <w:rPr>
          <w:lang w:val="es-ES_tradnl"/>
        </w:rPr>
      </w:pPr>
      <w:r w:rsidRPr="00F72B14">
        <w:rPr>
          <w:lang w:val="es-ES_tradnl"/>
        </w:rPr>
        <w:t>las elecciones Como por cierto viene ocurriendo en todos los comicios desde</w:t>
      </w:r>
    </w:p>
    <w:p w14:paraId="191CEA63" w14:textId="77777777" w:rsidR="00F72B14" w:rsidRPr="00F72B14" w:rsidRDefault="00F72B14" w:rsidP="00F72B14">
      <w:pPr>
        <w:rPr>
          <w:lang w:val="es-ES_tradnl"/>
        </w:rPr>
      </w:pPr>
      <w:r w:rsidRPr="00F72B14">
        <w:rPr>
          <w:lang w:val="es-ES_tradnl"/>
        </w:rPr>
        <w:t>que tuve el honor de asumir la presidencia de mi partido hace menos de 18</w:t>
      </w:r>
    </w:p>
    <w:p w14:paraId="0558A9B7" w14:textId="77777777" w:rsidR="00F72B14" w:rsidRPr="00F72B14" w:rsidRDefault="00F72B14" w:rsidP="00F72B14">
      <w:pPr>
        <w:rPr>
          <w:lang w:val="es-ES_tradnl"/>
        </w:rPr>
      </w:pPr>
      <w:r w:rsidRPr="00F72B14">
        <w:rPr>
          <w:lang w:val="es-ES_tradnl"/>
        </w:rPr>
        <w:t>meses</w:t>
      </w:r>
    </w:p>
    <w:p w14:paraId="35738B7A" w14:textId="77777777" w:rsidR="00F72B14" w:rsidRPr="00F72B14" w:rsidRDefault="00F72B14" w:rsidP="00F72B14">
      <w:pPr>
        <w:rPr>
          <w:lang w:val="es-ES_tradnl"/>
        </w:rPr>
      </w:pPr>
      <w:r w:rsidRPr="00F72B14">
        <w:rPr>
          <w:lang w:val="es-ES_tradnl"/>
        </w:rPr>
        <w:t>En Andalucía</w:t>
      </w:r>
    </w:p>
    <w:p w14:paraId="2CBA916D" w14:textId="77777777" w:rsidR="00F72B14" w:rsidRPr="00F72B14" w:rsidRDefault="00F72B14" w:rsidP="00F72B14">
      <w:pPr>
        <w:rPr>
          <w:lang w:val="es-ES_tradnl"/>
        </w:rPr>
      </w:pPr>
      <w:r w:rsidRPr="00F72B14">
        <w:rPr>
          <w:lang w:val="es-ES_tradnl"/>
        </w:rPr>
        <w:t>En las municipales y autonómicas de mayo</w:t>
      </w:r>
    </w:p>
    <w:p w14:paraId="0C69CEBA" w14:textId="77777777" w:rsidR="00F72B14" w:rsidRPr="00F72B14" w:rsidRDefault="00F72B14" w:rsidP="00F72B14">
      <w:pPr>
        <w:rPr>
          <w:lang w:val="es-ES_tradnl"/>
        </w:rPr>
      </w:pPr>
      <w:r w:rsidRPr="00F72B14">
        <w:rPr>
          <w:lang w:val="es-ES_tradnl"/>
        </w:rPr>
        <w:t>Y también por más que algunos de ustedes no hayan querido</w:t>
      </w:r>
    </w:p>
    <w:p w14:paraId="522C7E06" w14:textId="77777777" w:rsidR="00F72B14" w:rsidRPr="00F72B14" w:rsidRDefault="00F72B14" w:rsidP="00F72B14">
      <w:pPr>
        <w:rPr>
          <w:lang w:val="es-ES_tradnl"/>
        </w:rPr>
      </w:pPr>
      <w:r w:rsidRPr="00F72B14">
        <w:rPr>
          <w:lang w:val="es-ES_tradnl"/>
        </w:rPr>
        <w:t>reconocerlo ni con la más mínima cortesía el 23 de julio</w:t>
      </w:r>
    </w:p>
    <w:p w14:paraId="0FEB9ED3" w14:textId="77777777" w:rsidR="00F72B14" w:rsidRPr="00F72B14" w:rsidRDefault="00F72B14" w:rsidP="00F72B14">
      <w:pPr>
        <w:rPr>
          <w:lang w:val="es-ES_tradnl"/>
        </w:rPr>
      </w:pPr>
      <w:r w:rsidRPr="00F72B14">
        <w:rPr>
          <w:lang w:val="es-ES_tradnl"/>
        </w:rPr>
        <w:t>Sí ganó las elecciones</w:t>
      </w:r>
    </w:p>
    <w:p w14:paraId="5D38B4AE" w14:textId="77777777" w:rsidR="00F72B14" w:rsidRPr="00F72B14" w:rsidRDefault="00F72B14" w:rsidP="00F72B14">
      <w:pPr>
        <w:rPr>
          <w:lang w:val="es-ES_tradnl"/>
        </w:rPr>
      </w:pPr>
      <w:r w:rsidRPr="00F72B14">
        <w:rPr>
          <w:lang w:val="es-ES_tradnl"/>
        </w:rPr>
        <w:t>De forma incontestable con 16 escaños más que la segunda</w:t>
      </w:r>
    </w:p>
    <w:p w14:paraId="6378619B" w14:textId="77777777" w:rsidR="00F72B14" w:rsidRPr="00F72B14" w:rsidRDefault="00F72B14" w:rsidP="00F72B14">
      <w:pPr>
        <w:rPr>
          <w:lang w:val="es-ES_tradnl"/>
        </w:rPr>
      </w:pPr>
      <w:r w:rsidRPr="00F72B14">
        <w:rPr>
          <w:lang w:val="es-ES_tradnl"/>
        </w:rPr>
        <w:t>Fuerza con mayoría absoluta en el Senado y con más diputados (137) de los que nunca ha alcanzado el actual</w:t>
      </w:r>
    </w:p>
    <w:p w14:paraId="1C4574D1" w14:textId="77777777" w:rsidR="00F72B14" w:rsidRPr="00F72B14" w:rsidRDefault="00F72B14" w:rsidP="00F72B14">
      <w:pPr>
        <w:rPr>
          <w:lang w:val="es-ES_tradnl"/>
        </w:rPr>
      </w:pPr>
      <w:r w:rsidRPr="00F72B14">
        <w:rPr>
          <w:lang w:val="es-ES_tradnl"/>
        </w:rPr>
        <w:t>presidente en funciones en las cinco elecciones en las que se</w:t>
      </w:r>
    </w:p>
    <w:p w14:paraId="2F9F32EB" w14:textId="77777777" w:rsidR="00F72B14" w:rsidRPr="00F72B14" w:rsidRDefault="00F72B14" w:rsidP="00F72B14">
      <w:pPr>
        <w:rPr>
          <w:lang w:val="es-ES_tradnl"/>
        </w:rPr>
      </w:pPr>
      <w:r w:rsidRPr="00F72B14">
        <w:rPr>
          <w:lang w:val="es-ES_tradnl"/>
        </w:rPr>
        <w:t>presentó</w:t>
      </w:r>
    </w:p>
    <w:p w14:paraId="097135AB" w14:textId="77777777" w:rsidR="00F72B14" w:rsidRPr="00F72B14" w:rsidRDefault="00F72B14" w:rsidP="00F72B14">
      <w:pPr>
        <w:rPr>
          <w:lang w:val="es-ES_tradnl"/>
        </w:rPr>
      </w:pPr>
      <w:r w:rsidRPr="00F72B14">
        <w:rPr>
          <w:lang w:val="es-ES_tradnl"/>
        </w:rPr>
        <w:t>Sí haber ganado las elecciones es la primera razón por la que hoy estoy aquí</w:t>
      </w:r>
    </w:p>
    <w:p w14:paraId="5724A1DC" w14:textId="77777777" w:rsidR="00F72B14" w:rsidRPr="00F72B14" w:rsidRDefault="00F72B14" w:rsidP="00F72B14">
      <w:pPr>
        <w:rPr>
          <w:lang w:val="es-ES_tradnl"/>
        </w:rPr>
      </w:pPr>
      <w:r w:rsidRPr="00F72B14">
        <w:rPr>
          <w:lang w:val="es-ES_tradnl"/>
        </w:rPr>
        <w:t xml:space="preserve">La segunda razón es que en la ronda de contactos con el </w:t>
      </w:r>
      <w:proofErr w:type="gramStart"/>
      <w:r w:rsidRPr="00F72B14">
        <w:rPr>
          <w:lang w:val="es-ES_tradnl"/>
        </w:rPr>
        <w:t>Jefe</w:t>
      </w:r>
      <w:proofErr w:type="gramEnd"/>
      <w:r w:rsidRPr="00F72B14">
        <w:rPr>
          <w:lang w:val="es-ES_tradnl"/>
        </w:rPr>
        <w:t xml:space="preserve"> del Estado me</w:t>
      </w:r>
    </w:p>
    <w:p w14:paraId="33624C5D" w14:textId="77777777" w:rsidR="00F72B14" w:rsidRPr="00F72B14" w:rsidRDefault="00F72B14" w:rsidP="00F72B14">
      <w:pPr>
        <w:rPr>
          <w:lang w:val="es-ES_tradnl"/>
        </w:rPr>
      </w:pPr>
      <w:r w:rsidRPr="00F72B14">
        <w:rPr>
          <w:lang w:val="es-ES_tradnl"/>
        </w:rPr>
        <w:t xml:space="preserve">presenté con más apoyos (172) de los que </w:t>
      </w:r>
      <w:proofErr w:type="gramStart"/>
      <w:r w:rsidRPr="00F72B14">
        <w:rPr>
          <w:lang w:val="es-ES_tradnl"/>
        </w:rPr>
        <w:t>a día de hoy</w:t>
      </w:r>
      <w:proofErr w:type="gramEnd"/>
      <w:r w:rsidRPr="00F72B14">
        <w:rPr>
          <w:lang w:val="es-ES_tradnl"/>
        </w:rPr>
        <w:t xml:space="preserve"> salvo que se lo oculten</w:t>
      </w:r>
    </w:p>
    <w:p w14:paraId="5D1864A6" w14:textId="77777777" w:rsidR="00F72B14" w:rsidRPr="00F72B14" w:rsidRDefault="00F72B14" w:rsidP="00F72B14">
      <w:pPr>
        <w:rPr>
          <w:lang w:val="es-ES_tradnl"/>
        </w:rPr>
      </w:pPr>
      <w:r w:rsidRPr="00F72B14">
        <w:rPr>
          <w:lang w:val="es-ES_tradnl"/>
        </w:rPr>
        <w:t>a los españoles ninguna de sus señorías ha superado</w:t>
      </w:r>
    </w:p>
    <w:p w14:paraId="0BDA1E7B" w14:textId="77777777" w:rsidR="00F72B14" w:rsidRPr="00F72B14" w:rsidRDefault="00F72B14" w:rsidP="00F72B14">
      <w:pPr>
        <w:rPr>
          <w:lang w:val="es-ES_tradnl"/>
        </w:rPr>
      </w:pPr>
      <w:r w:rsidRPr="00F72B14">
        <w:rPr>
          <w:lang w:val="es-ES_tradnl"/>
        </w:rPr>
        <w:t>Pretendo decir con ello que este debate es la consecuencia lógica del resultado</w:t>
      </w:r>
    </w:p>
    <w:p w14:paraId="49D016EC" w14:textId="77777777" w:rsidR="00F72B14" w:rsidRPr="00F72B14" w:rsidRDefault="00F72B14" w:rsidP="00F72B14">
      <w:pPr>
        <w:rPr>
          <w:lang w:val="es-ES_tradnl"/>
        </w:rPr>
      </w:pPr>
      <w:r w:rsidRPr="00F72B14">
        <w:rPr>
          <w:lang w:val="es-ES_tradnl"/>
        </w:rPr>
        <w:t>electoral</w:t>
      </w:r>
    </w:p>
    <w:p w14:paraId="4F0C2517" w14:textId="77777777" w:rsidR="00F72B14" w:rsidRPr="00F72B14" w:rsidRDefault="00F72B14" w:rsidP="00F72B14">
      <w:pPr>
        <w:rPr>
          <w:lang w:val="es-ES_tradnl"/>
        </w:rPr>
      </w:pPr>
      <w:r w:rsidRPr="00F72B14">
        <w:rPr>
          <w:lang w:val="es-ES_tradnl"/>
        </w:rPr>
        <w:t>Para que la legislatura arranque</w:t>
      </w:r>
    </w:p>
    <w:p w14:paraId="1FF7B687" w14:textId="77777777" w:rsidR="00F72B14" w:rsidRPr="00F72B14" w:rsidRDefault="00F72B14" w:rsidP="00F72B14">
      <w:pPr>
        <w:rPr>
          <w:lang w:val="es-ES_tradnl"/>
        </w:rPr>
      </w:pPr>
      <w:r w:rsidRPr="00F72B14">
        <w:rPr>
          <w:lang w:val="es-ES_tradnl"/>
        </w:rPr>
        <w:t>Para que como mínimo el contador se active</w:t>
      </w:r>
    </w:p>
    <w:p w14:paraId="7D222458" w14:textId="77777777" w:rsidR="00F72B14" w:rsidRPr="00F72B14" w:rsidRDefault="00F72B14" w:rsidP="00F72B14">
      <w:pPr>
        <w:rPr>
          <w:lang w:val="es-ES_tradnl"/>
        </w:rPr>
      </w:pPr>
      <w:r w:rsidRPr="00F72B14">
        <w:rPr>
          <w:lang w:val="es-ES_tradnl"/>
        </w:rPr>
        <w:t>Y para que todos tratemos de elegir una salida para España tras</w:t>
      </w:r>
    </w:p>
    <w:p w14:paraId="21D932DD" w14:textId="77777777" w:rsidR="00F72B14" w:rsidRPr="00F72B14" w:rsidRDefault="00F72B14" w:rsidP="00F72B14">
      <w:pPr>
        <w:rPr>
          <w:lang w:val="es-ES_tradnl"/>
        </w:rPr>
      </w:pPr>
      <w:r w:rsidRPr="00F72B14">
        <w:rPr>
          <w:lang w:val="es-ES_tradnl"/>
        </w:rPr>
        <w:t>unas elecciones en las que ningún partido logró mayoría absoluta</w:t>
      </w:r>
    </w:p>
    <w:p w14:paraId="24811B88" w14:textId="77777777" w:rsidR="00F72B14" w:rsidRPr="00F72B14" w:rsidRDefault="00F72B14" w:rsidP="00F72B14">
      <w:pPr>
        <w:rPr>
          <w:lang w:val="es-ES_tradnl"/>
        </w:rPr>
      </w:pPr>
      <w:r w:rsidRPr="00F72B14">
        <w:rPr>
          <w:lang w:val="es-ES_tradnl"/>
        </w:rPr>
        <w:t>Es la normalidad democrática Luego ¿por qué algunos de los presentes no</w:t>
      </w:r>
    </w:p>
    <w:p w14:paraId="080A02AE" w14:textId="77777777" w:rsidR="00F72B14" w:rsidRPr="00F72B14" w:rsidRDefault="00F72B14" w:rsidP="00F72B14">
      <w:pPr>
        <w:rPr>
          <w:lang w:val="es-ES_tradnl"/>
        </w:rPr>
      </w:pPr>
      <w:r w:rsidRPr="00F72B14">
        <w:rPr>
          <w:lang w:val="es-ES_tradnl"/>
        </w:rPr>
        <w:t>quieren que esté hoy aquí?</w:t>
      </w:r>
    </w:p>
    <w:p w14:paraId="031591A0" w14:textId="77777777" w:rsidR="00F72B14" w:rsidRPr="00F72B14" w:rsidRDefault="00F72B14" w:rsidP="00F72B14">
      <w:pPr>
        <w:rPr>
          <w:lang w:val="es-ES_tradnl"/>
        </w:rPr>
      </w:pPr>
      <w:r w:rsidRPr="00F72B14">
        <w:rPr>
          <w:lang w:val="es-ES_tradnl"/>
        </w:rPr>
        <w:t>En las últimas semanas los españoles han tenido que escuchar expresiones de</w:t>
      </w:r>
    </w:p>
    <w:p w14:paraId="6D805461" w14:textId="77777777" w:rsidR="00F72B14" w:rsidRPr="00F72B14" w:rsidRDefault="00F72B14" w:rsidP="00F72B14">
      <w:pPr>
        <w:rPr>
          <w:lang w:val="es-ES_tradnl"/>
        </w:rPr>
      </w:pPr>
      <w:r w:rsidRPr="00F72B14">
        <w:rPr>
          <w:lang w:val="es-ES_tradnl"/>
        </w:rPr>
        <w:t>desprecio al voto que ejercieron libremente Interpretaciones insólitas de los</w:t>
      </w:r>
    </w:p>
    <w:p w14:paraId="6F32025A" w14:textId="77777777" w:rsidR="00F72B14" w:rsidRPr="00F72B14" w:rsidRDefault="00F72B14" w:rsidP="00F72B14">
      <w:pPr>
        <w:rPr>
          <w:lang w:val="es-ES_tradnl"/>
        </w:rPr>
      </w:pPr>
      <w:r w:rsidRPr="00F72B14">
        <w:rPr>
          <w:lang w:val="es-ES_tradnl"/>
        </w:rPr>
        <w:t>resultados E incluso descalificaciones a la coherente propuesta de Su Majestad</w:t>
      </w:r>
    </w:p>
    <w:p w14:paraId="6C9123DD" w14:textId="77777777" w:rsidR="00F72B14" w:rsidRPr="00F72B14" w:rsidRDefault="00F72B14" w:rsidP="00F72B14">
      <w:pPr>
        <w:rPr>
          <w:lang w:val="es-ES_tradnl"/>
        </w:rPr>
      </w:pPr>
      <w:r w:rsidRPr="00F72B14">
        <w:rPr>
          <w:lang w:val="es-ES_tradnl"/>
        </w:rPr>
        <w:t>el Rey</w:t>
      </w:r>
    </w:p>
    <w:p w14:paraId="1719C827" w14:textId="77777777" w:rsidR="00F72B14" w:rsidRPr="00F72B14" w:rsidRDefault="00F72B14" w:rsidP="00F72B14">
      <w:pPr>
        <w:rPr>
          <w:lang w:val="es-ES_tradnl"/>
        </w:rPr>
      </w:pPr>
      <w:r w:rsidRPr="00F72B14">
        <w:rPr>
          <w:lang w:val="es-ES_tradnl"/>
        </w:rPr>
        <w:t>A todos y especialmente a la segunda fuerza (la que parece más ofuscada) le</w:t>
      </w:r>
    </w:p>
    <w:p w14:paraId="5320452D" w14:textId="77777777" w:rsidR="00F72B14" w:rsidRPr="00F72B14" w:rsidRDefault="00F72B14" w:rsidP="00F72B14">
      <w:pPr>
        <w:rPr>
          <w:lang w:val="es-ES_tradnl"/>
        </w:rPr>
      </w:pPr>
      <w:r w:rsidRPr="00F72B14">
        <w:rPr>
          <w:lang w:val="es-ES_tradnl"/>
        </w:rPr>
        <w:t>pregunto ¿Qué se debía haber hecho según ustedes?</w:t>
      </w:r>
    </w:p>
    <w:p w14:paraId="180AB45B" w14:textId="77777777" w:rsidR="00F72B14" w:rsidRPr="00F72B14" w:rsidRDefault="00F72B14" w:rsidP="00F72B14">
      <w:pPr>
        <w:rPr>
          <w:lang w:val="es-ES_tradnl"/>
        </w:rPr>
      </w:pPr>
      <w:r w:rsidRPr="00F72B14">
        <w:rPr>
          <w:lang w:val="es-ES_tradnl"/>
        </w:rPr>
        <w:t>¿Modificar la inalterada práctica democrática porque le conviene al</w:t>
      </w:r>
    </w:p>
    <w:p w14:paraId="6DB5B4D6" w14:textId="77777777" w:rsidR="00F72B14" w:rsidRPr="00F72B14" w:rsidRDefault="00F72B14" w:rsidP="00F72B14">
      <w:pPr>
        <w:rPr>
          <w:lang w:val="es-ES_tradnl"/>
        </w:rPr>
      </w:pPr>
      <w:r w:rsidRPr="00F72B14">
        <w:rPr>
          <w:lang w:val="es-ES_tradnl"/>
        </w:rPr>
        <w:t>líder actual del PSOE?</w:t>
      </w:r>
    </w:p>
    <w:p w14:paraId="6EE77545" w14:textId="77777777" w:rsidR="00F72B14" w:rsidRPr="00F72B14" w:rsidRDefault="00F72B14" w:rsidP="00F72B14">
      <w:pPr>
        <w:rPr>
          <w:lang w:val="es-ES_tradnl"/>
        </w:rPr>
      </w:pPr>
      <w:r w:rsidRPr="00F72B14">
        <w:rPr>
          <w:lang w:val="es-ES_tradnl"/>
        </w:rPr>
        <w:t>¿Tendría que haber considerado el Rey las publicaciones en redes</w:t>
      </w:r>
    </w:p>
    <w:p w14:paraId="408AB7E6" w14:textId="77777777" w:rsidR="00F72B14" w:rsidRPr="00F72B14" w:rsidRDefault="00F72B14" w:rsidP="00F72B14">
      <w:pPr>
        <w:rPr>
          <w:lang w:val="es-ES_tradnl"/>
        </w:rPr>
      </w:pPr>
      <w:r w:rsidRPr="00F72B14">
        <w:rPr>
          <w:lang w:val="es-ES_tradnl"/>
        </w:rPr>
        <w:t xml:space="preserve">sociales de los partidos que se negaron a acudir a </w:t>
      </w:r>
      <w:proofErr w:type="gramStart"/>
      <w:r w:rsidRPr="00F72B14">
        <w:rPr>
          <w:lang w:val="es-ES_tradnl"/>
        </w:rPr>
        <w:t>Zarzuela</w:t>
      </w:r>
      <w:proofErr w:type="gramEnd"/>
      <w:r w:rsidRPr="00F72B14">
        <w:rPr>
          <w:lang w:val="es-ES_tradnl"/>
        </w:rPr>
        <w:t xml:space="preserve"> como</w:t>
      </w:r>
    </w:p>
    <w:p w14:paraId="24BDD8AF" w14:textId="77777777" w:rsidR="00F72B14" w:rsidRPr="00F72B14" w:rsidRDefault="00F72B14" w:rsidP="00F72B14">
      <w:pPr>
        <w:rPr>
          <w:lang w:val="es-ES_tradnl"/>
        </w:rPr>
      </w:pPr>
      <w:r w:rsidRPr="00F72B14">
        <w:rPr>
          <w:lang w:val="es-ES_tradnl"/>
        </w:rPr>
        <w:t>establece la Constitución?</w:t>
      </w:r>
    </w:p>
    <w:p w14:paraId="222E7B28" w14:textId="77777777" w:rsidR="00F72B14" w:rsidRPr="00F72B14" w:rsidRDefault="00F72B14" w:rsidP="00F72B14">
      <w:pPr>
        <w:rPr>
          <w:lang w:val="es-ES_tradnl"/>
        </w:rPr>
      </w:pPr>
      <w:r w:rsidRPr="00F72B14">
        <w:rPr>
          <w:lang w:val="es-ES_tradnl"/>
        </w:rPr>
        <w:t>¿O quizás tendría que haber esperado a que se convocase una</w:t>
      </w:r>
    </w:p>
    <w:p w14:paraId="6C376F3E" w14:textId="77777777" w:rsidR="00F72B14" w:rsidRPr="00F72B14" w:rsidRDefault="00F72B14" w:rsidP="00F72B14">
      <w:pPr>
        <w:rPr>
          <w:lang w:val="es-ES_tradnl"/>
        </w:rPr>
      </w:pPr>
      <w:r w:rsidRPr="00F72B14">
        <w:rPr>
          <w:lang w:val="es-ES_tradnl"/>
        </w:rPr>
        <w:t>rueda de prensa en Bruselas para que también a él le pusiesen las</w:t>
      </w:r>
    </w:p>
    <w:p w14:paraId="25B382D4" w14:textId="77777777" w:rsidR="00F72B14" w:rsidRPr="00F72B14" w:rsidRDefault="00F72B14" w:rsidP="00F72B14">
      <w:pPr>
        <w:rPr>
          <w:lang w:val="es-ES_tradnl"/>
        </w:rPr>
      </w:pPr>
      <w:r w:rsidRPr="00F72B14">
        <w:rPr>
          <w:lang w:val="es-ES_tradnl"/>
        </w:rPr>
        <w:t>condiciones?</w:t>
      </w:r>
    </w:p>
    <w:p w14:paraId="72AEC8AB" w14:textId="77777777" w:rsidR="00F72B14" w:rsidRPr="00F72B14" w:rsidRDefault="00F72B14" w:rsidP="00F72B14">
      <w:pPr>
        <w:rPr>
          <w:lang w:val="es-ES_tradnl"/>
        </w:rPr>
      </w:pPr>
      <w:r w:rsidRPr="00F72B14">
        <w:rPr>
          <w:lang w:val="es-ES_tradnl"/>
        </w:rPr>
        <w:t>La respuesta es obvia Por eso añado</w:t>
      </w:r>
    </w:p>
    <w:p w14:paraId="3655372A" w14:textId="77777777" w:rsidR="00F72B14" w:rsidRPr="00F72B14" w:rsidRDefault="00F72B14" w:rsidP="00F72B14">
      <w:pPr>
        <w:rPr>
          <w:lang w:val="es-ES_tradnl"/>
        </w:rPr>
      </w:pPr>
      <w:r w:rsidRPr="00F72B14">
        <w:rPr>
          <w:lang w:val="es-ES_tradnl"/>
        </w:rPr>
        <w:t>¿Cómo es posible que si tan satisfechos se muestran ahora por lo</w:t>
      </w:r>
    </w:p>
    <w:p w14:paraId="7E322796" w14:textId="77777777" w:rsidR="00F72B14" w:rsidRPr="00F72B14" w:rsidRDefault="00F72B14" w:rsidP="00F72B14">
      <w:pPr>
        <w:rPr>
          <w:lang w:val="es-ES_tradnl"/>
        </w:rPr>
      </w:pPr>
      <w:r w:rsidRPr="00F72B14">
        <w:rPr>
          <w:lang w:val="es-ES_tradnl"/>
        </w:rPr>
        <w:t>que suponen que será el resultado de esta sesión estuviesen tan</w:t>
      </w:r>
    </w:p>
    <w:p w14:paraId="6525A3D2" w14:textId="77777777" w:rsidR="00F72B14" w:rsidRPr="00F72B14" w:rsidRDefault="00F72B14" w:rsidP="00F72B14">
      <w:pPr>
        <w:rPr>
          <w:lang w:val="es-ES_tradnl"/>
        </w:rPr>
      </w:pPr>
      <w:r w:rsidRPr="00F72B14">
        <w:rPr>
          <w:lang w:val="es-ES_tradnl"/>
        </w:rPr>
        <w:t>empeñados en que no se celebrase?</w:t>
      </w:r>
    </w:p>
    <w:p w14:paraId="700A92B7" w14:textId="77777777" w:rsidR="00F72B14" w:rsidRPr="00F72B14" w:rsidRDefault="00F72B14" w:rsidP="00F72B14">
      <w:pPr>
        <w:rPr>
          <w:lang w:val="es-ES_tradnl"/>
        </w:rPr>
      </w:pPr>
      <w:r w:rsidRPr="00F72B14">
        <w:rPr>
          <w:lang w:val="es-ES_tradnl"/>
        </w:rPr>
        <w:lastRenderedPageBreak/>
        <w:t>¿Cómo puede ser que quisiesen renunciar altruistamente a esta</w:t>
      </w:r>
    </w:p>
    <w:p w14:paraId="60AB781B" w14:textId="77777777" w:rsidR="00F72B14" w:rsidRPr="00F72B14" w:rsidRDefault="00F72B14" w:rsidP="00F72B14">
      <w:pPr>
        <w:rPr>
          <w:lang w:val="es-ES_tradnl"/>
        </w:rPr>
      </w:pPr>
      <w:r w:rsidRPr="00F72B14">
        <w:rPr>
          <w:lang w:val="es-ES_tradnl"/>
        </w:rPr>
        <w:t>oportunidad de regocijo?</w:t>
      </w:r>
    </w:p>
    <w:p w14:paraId="2D2B86F1" w14:textId="77777777" w:rsidR="00F72B14" w:rsidRPr="00F72B14" w:rsidRDefault="00F72B14" w:rsidP="00F72B14">
      <w:pPr>
        <w:rPr>
          <w:lang w:val="es-ES_tradnl"/>
        </w:rPr>
      </w:pPr>
      <w:r w:rsidRPr="00F72B14">
        <w:rPr>
          <w:lang w:val="es-ES_tradnl"/>
        </w:rPr>
        <w:t xml:space="preserve">Insisto ¿Por qué no quieren que estemos aquí? Les diré </w:t>
      </w:r>
      <w:proofErr w:type="spellStart"/>
      <w:r w:rsidRPr="00F72B14">
        <w:rPr>
          <w:lang w:val="es-ES_tradnl"/>
        </w:rPr>
        <w:t>el porqué</w:t>
      </w:r>
      <w:proofErr w:type="spellEnd"/>
      <w:r w:rsidRPr="00F72B14">
        <w:rPr>
          <w:lang w:val="es-ES_tradnl"/>
        </w:rPr>
        <w:t xml:space="preserve"> Porque esta</w:t>
      </w:r>
    </w:p>
    <w:p w14:paraId="79E48AF0" w14:textId="77777777" w:rsidR="00F72B14" w:rsidRPr="00F72B14" w:rsidRDefault="00F72B14" w:rsidP="00F72B14">
      <w:pPr>
        <w:rPr>
          <w:lang w:val="es-ES_tradnl"/>
        </w:rPr>
      </w:pPr>
      <w:r w:rsidRPr="00F72B14">
        <w:rPr>
          <w:lang w:val="es-ES_tradnl"/>
        </w:rPr>
        <w:t>sesión de investidura trunca su relato y les recuerda el resultado del que han</w:t>
      </w:r>
    </w:p>
    <w:p w14:paraId="4FB30CA7" w14:textId="77777777" w:rsidR="00F72B14" w:rsidRPr="00F72B14" w:rsidRDefault="00F72B14" w:rsidP="00F72B14">
      <w:pPr>
        <w:rPr>
          <w:lang w:val="es-ES_tradnl"/>
        </w:rPr>
      </w:pPr>
      <w:r w:rsidRPr="00F72B14">
        <w:rPr>
          <w:lang w:val="es-ES_tradnl"/>
        </w:rPr>
        <w:t>renegado desde la misma noche electoral Porque esta sesión de investidura</w:t>
      </w:r>
    </w:p>
    <w:p w14:paraId="22F93910" w14:textId="77777777" w:rsidR="00F72B14" w:rsidRPr="00F72B14" w:rsidRDefault="00F72B14" w:rsidP="00F72B14">
      <w:pPr>
        <w:rPr>
          <w:lang w:val="es-ES_tradnl"/>
        </w:rPr>
      </w:pPr>
      <w:r w:rsidRPr="00F72B14">
        <w:rPr>
          <w:lang w:val="es-ES_tradnl"/>
        </w:rPr>
        <w:t>dificulta el aterrizaje en la opinión pública del precio que otros se plantean pagar</w:t>
      </w:r>
    </w:p>
    <w:p w14:paraId="4E0EDED9" w14:textId="77777777" w:rsidR="00F72B14" w:rsidRPr="00F72B14" w:rsidRDefault="00F72B14" w:rsidP="00F72B14">
      <w:pPr>
        <w:rPr>
          <w:lang w:val="es-ES_tradnl"/>
        </w:rPr>
      </w:pPr>
      <w:r w:rsidRPr="00F72B14">
        <w:rPr>
          <w:lang w:val="es-ES_tradnl"/>
        </w:rPr>
        <w:t>para seguir en el poder Y porque al fin y al cabo esta sesión de investidura nos</w:t>
      </w:r>
    </w:p>
    <w:p w14:paraId="2B8801FA" w14:textId="77777777" w:rsidR="00F72B14" w:rsidRPr="00F72B14" w:rsidRDefault="00F72B14" w:rsidP="00F72B14">
      <w:pPr>
        <w:rPr>
          <w:lang w:val="es-ES_tradnl"/>
        </w:rPr>
      </w:pPr>
      <w:r w:rsidRPr="00F72B14">
        <w:rPr>
          <w:lang w:val="es-ES_tradnl"/>
        </w:rPr>
        <w:t>retrata a todos Nos retrata hoy Y nos retrata en el futuro en el que todos</w:t>
      </w:r>
    </w:p>
    <w:p w14:paraId="1BC090D1" w14:textId="77777777" w:rsidR="00F72B14" w:rsidRPr="00F72B14" w:rsidRDefault="00F72B14" w:rsidP="00F72B14">
      <w:pPr>
        <w:rPr>
          <w:lang w:val="es-ES_tradnl"/>
        </w:rPr>
      </w:pPr>
      <w:r w:rsidRPr="00F72B14">
        <w:rPr>
          <w:lang w:val="es-ES_tradnl"/>
        </w:rPr>
        <w:t>volveremos a responder ante los españoles</w:t>
      </w:r>
    </w:p>
    <w:p w14:paraId="45804FDB" w14:textId="77777777" w:rsidR="00F72B14" w:rsidRPr="00F72B14" w:rsidRDefault="00F72B14" w:rsidP="00F72B14">
      <w:pPr>
        <w:rPr>
          <w:lang w:val="es-ES_tradnl"/>
        </w:rPr>
      </w:pPr>
      <w:r w:rsidRPr="00F72B14">
        <w:rPr>
          <w:lang w:val="es-ES_tradnl"/>
        </w:rPr>
        <w:t>Retrata a quien acude como un candidato libre para cumplir su palabra con los</w:t>
      </w:r>
    </w:p>
    <w:p w14:paraId="66846BA8" w14:textId="77777777" w:rsidR="00F72B14" w:rsidRPr="00F72B14" w:rsidRDefault="00F72B14" w:rsidP="00F72B14">
      <w:pPr>
        <w:rPr>
          <w:lang w:val="es-ES_tradnl"/>
        </w:rPr>
      </w:pPr>
      <w:r w:rsidRPr="00F72B14">
        <w:rPr>
          <w:lang w:val="es-ES_tradnl"/>
        </w:rPr>
        <w:t>electores y a quien no lo hizo ni lo hará Retrata a quien ha llegado a acuerdos</w:t>
      </w:r>
    </w:p>
    <w:p w14:paraId="012309D7" w14:textId="77777777" w:rsidR="00F72B14" w:rsidRPr="00F72B14" w:rsidRDefault="00F72B14" w:rsidP="00F72B14">
      <w:pPr>
        <w:rPr>
          <w:lang w:val="es-ES_tradnl"/>
        </w:rPr>
      </w:pPr>
      <w:r w:rsidRPr="00F72B14">
        <w:rPr>
          <w:lang w:val="es-ES_tradnl"/>
        </w:rPr>
        <w:t>con diferentes partidos sin renunciar ni a sus convicciones ni a sus compromisos</w:t>
      </w:r>
    </w:p>
    <w:p w14:paraId="383D2F9C" w14:textId="77777777" w:rsidR="00F72B14" w:rsidRPr="00F72B14" w:rsidRDefault="00F72B14" w:rsidP="00F72B14">
      <w:pPr>
        <w:rPr>
          <w:lang w:val="es-ES_tradnl"/>
        </w:rPr>
      </w:pPr>
      <w:r w:rsidRPr="00F72B14">
        <w:rPr>
          <w:lang w:val="es-ES_tradnl"/>
        </w:rPr>
        <w:t>Y a quien no lo hizo ni lo hará Retrata a quien antepone el interés general a la</w:t>
      </w:r>
    </w:p>
    <w:p w14:paraId="1E58377C" w14:textId="77777777" w:rsidR="00F72B14" w:rsidRPr="00F72B14" w:rsidRDefault="00F72B14" w:rsidP="00F72B14">
      <w:pPr>
        <w:rPr>
          <w:lang w:val="es-ES_tradnl"/>
        </w:rPr>
      </w:pPr>
      <w:r w:rsidRPr="00F72B14">
        <w:rPr>
          <w:lang w:val="es-ES_tradnl"/>
        </w:rPr>
        <w:t>ambición personal y a quien no lo hizo ni lo hará Me retrata a mí Le retrata a</w:t>
      </w:r>
    </w:p>
    <w:p w14:paraId="39555DC0" w14:textId="77777777" w:rsidR="00F72B14" w:rsidRPr="00F72B14" w:rsidRDefault="00F72B14" w:rsidP="00F72B14">
      <w:pPr>
        <w:rPr>
          <w:lang w:val="es-ES_tradnl"/>
        </w:rPr>
      </w:pPr>
      <w:r w:rsidRPr="00F72B14">
        <w:rPr>
          <w:lang w:val="es-ES_tradnl"/>
        </w:rPr>
        <w:t>usted señor Sánchez</w:t>
      </w:r>
    </w:p>
    <w:p w14:paraId="1AFA5017" w14:textId="77777777" w:rsidR="00F72B14" w:rsidRPr="00F72B14" w:rsidRDefault="00F72B14" w:rsidP="00F72B14">
      <w:pPr>
        <w:rPr>
          <w:lang w:val="es-ES_tradnl"/>
        </w:rPr>
      </w:pPr>
      <w:r w:rsidRPr="00F72B14">
        <w:rPr>
          <w:lang w:val="es-ES_tradnl"/>
        </w:rPr>
        <w:t>Señorías les he dicho que estoy aquí porque he ganado Y porque acepté la</w:t>
      </w:r>
    </w:p>
    <w:p w14:paraId="0FDF44D2" w14:textId="77777777" w:rsidR="00F72B14" w:rsidRPr="00F72B14" w:rsidRDefault="00F72B14" w:rsidP="00F72B14">
      <w:pPr>
        <w:rPr>
          <w:lang w:val="es-ES_tradnl"/>
        </w:rPr>
      </w:pPr>
      <w:r w:rsidRPr="00F72B14">
        <w:rPr>
          <w:lang w:val="es-ES_tradnl"/>
        </w:rPr>
        <w:t xml:space="preserve">propuesta que el </w:t>
      </w:r>
      <w:proofErr w:type="gramStart"/>
      <w:r w:rsidRPr="00F72B14">
        <w:rPr>
          <w:lang w:val="es-ES_tradnl"/>
        </w:rPr>
        <w:t>Jefe</w:t>
      </w:r>
      <w:proofErr w:type="gramEnd"/>
      <w:r w:rsidRPr="00F72B14">
        <w:rPr>
          <w:lang w:val="es-ES_tradnl"/>
        </w:rPr>
        <w:t xml:space="preserve"> del Estado hizo en el ejercicio de sus funciones de forma</w:t>
      </w:r>
    </w:p>
    <w:p w14:paraId="035FE431" w14:textId="77777777" w:rsidR="00F72B14" w:rsidRPr="00F72B14" w:rsidRDefault="00F72B14" w:rsidP="00F72B14">
      <w:pPr>
        <w:rPr>
          <w:lang w:val="es-ES_tradnl"/>
        </w:rPr>
      </w:pPr>
      <w:proofErr w:type="gramStart"/>
      <w:r w:rsidRPr="00F72B14">
        <w:rPr>
          <w:lang w:val="es-ES_tradnl"/>
        </w:rPr>
        <w:t>ejemplar</w:t>
      </w:r>
      <w:proofErr w:type="gramEnd"/>
      <w:r w:rsidRPr="00F72B14">
        <w:rPr>
          <w:lang w:val="es-ES_tradnl"/>
        </w:rPr>
        <w:t xml:space="preserve"> Pero también porque confluye una tercera razón muy importante</w:t>
      </w:r>
    </w:p>
    <w:p w14:paraId="10C1CC3F" w14:textId="77777777" w:rsidR="00F72B14" w:rsidRPr="00F72B14" w:rsidRDefault="00F72B14" w:rsidP="00F72B14">
      <w:pPr>
        <w:rPr>
          <w:lang w:val="es-ES_tradnl"/>
        </w:rPr>
      </w:pPr>
      <w:r w:rsidRPr="00F72B14">
        <w:rPr>
          <w:lang w:val="es-ES_tradnl"/>
        </w:rPr>
        <w:t>Quiero ofrecerle a mi país una alternativa Que reponga la concordia la igualdad</w:t>
      </w:r>
    </w:p>
    <w:p w14:paraId="75C55950" w14:textId="77777777" w:rsidR="00F72B14" w:rsidRPr="00F72B14" w:rsidRDefault="00F72B14" w:rsidP="00F72B14">
      <w:pPr>
        <w:rPr>
          <w:lang w:val="es-ES_tradnl"/>
        </w:rPr>
      </w:pPr>
      <w:r w:rsidRPr="00F72B14">
        <w:rPr>
          <w:lang w:val="es-ES_tradnl"/>
        </w:rPr>
        <w:t>y la ambición colectiva que nuestro país ha perdido Como en los principales</w:t>
      </w:r>
    </w:p>
    <w:p w14:paraId="2F003665" w14:textId="77777777" w:rsidR="00F72B14" w:rsidRPr="00F72B14" w:rsidRDefault="00F72B14" w:rsidP="00F72B14">
      <w:pPr>
        <w:rPr>
          <w:lang w:val="es-ES_tradnl"/>
        </w:rPr>
      </w:pPr>
      <w:r w:rsidRPr="00F72B14">
        <w:rPr>
          <w:lang w:val="es-ES_tradnl"/>
        </w:rPr>
        <w:t>momentos de nuestra democracia Como se requiere sin duda en esta etapa El</w:t>
      </w:r>
    </w:p>
    <w:p w14:paraId="36337C8F" w14:textId="77777777" w:rsidR="00F72B14" w:rsidRPr="00F72B14" w:rsidRDefault="00F72B14" w:rsidP="00F72B14">
      <w:pPr>
        <w:rPr>
          <w:lang w:val="es-ES_tradnl"/>
        </w:rPr>
      </w:pPr>
      <w:r w:rsidRPr="00F72B14">
        <w:rPr>
          <w:lang w:val="es-ES_tradnl"/>
        </w:rPr>
        <w:t>futuro de España no está descontado No hay un único camino predeterminado</w:t>
      </w:r>
    </w:p>
    <w:p w14:paraId="703E58CE" w14:textId="77777777" w:rsidR="00F72B14" w:rsidRPr="00F72B14" w:rsidRDefault="00F72B14" w:rsidP="00F72B14">
      <w:pPr>
        <w:rPr>
          <w:lang w:val="es-ES_tradnl"/>
        </w:rPr>
      </w:pPr>
      <w:r w:rsidRPr="00F72B14">
        <w:rPr>
          <w:lang w:val="es-ES_tradnl"/>
        </w:rPr>
        <w:t>Depende de todos nosotros Depende de que escojamos una ruta que consiste</w:t>
      </w:r>
    </w:p>
    <w:p w14:paraId="22E1D564" w14:textId="77777777" w:rsidR="00F72B14" w:rsidRPr="00F72B14" w:rsidRDefault="00F72B14" w:rsidP="00F72B14">
      <w:pPr>
        <w:rPr>
          <w:lang w:val="es-ES_tradnl"/>
        </w:rPr>
      </w:pPr>
      <w:r w:rsidRPr="00F72B14">
        <w:rPr>
          <w:lang w:val="es-ES_tradnl"/>
        </w:rPr>
        <w:t>en aceptar lo que impone una minoría a sabiendas de que supone seguir</w:t>
      </w:r>
    </w:p>
    <w:p w14:paraId="4CC42F39" w14:textId="77777777" w:rsidR="00F72B14" w:rsidRPr="00F72B14" w:rsidRDefault="00F72B14" w:rsidP="00F72B14">
      <w:pPr>
        <w:rPr>
          <w:lang w:val="es-ES_tradnl"/>
        </w:rPr>
      </w:pPr>
      <w:r w:rsidRPr="00F72B14">
        <w:rPr>
          <w:lang w:val="es-ES_tradnl"/>
        </w:rPr>
        <w:t>dividiendo España en dos O de que elijamos otra en la que mayoritariamente nos</w:t>
      </w:r>
    </w:p>
    <w:p w14:paraId="1D548C01" w14:textId="77777777" w:rsidR="00F72B14" w:rsidRPr="00F72B14" w:rsidRDefault="00F72B14" w:rsidP="00F72B14">
      <w:pPr>
        <w:rPr>
          <w:lang w:val="es-ES_tradnl"/>
        </w:rPr>
      </w:pPr>
      <w:r w:rsidRPr="00F72B14">
        <w:rPr>
          <w:lang w:val="es-ES_tradnl"/>
        </w:rPr>
        <w:t>hagamos conscientes del momento crucial que vive la Nación y obremos en</w:t>
      </w:r>
    </w:p>
    <w:p w14:paraId="4F8BC43A" w14:textId="77777777" w:rsidR="00F72B14" w:rsidRPr="00F72B14" w:rsidRDefault="00F72B14" w:rsidP="00F72B14">
      <w:pPr>
        <w:rPr>
          <w:lang w:val="es-ES_tradnl"/>
        </w:rPr>
      </w:pPr>
      <w:r w:rsidRPr="00F72B14">
        <w:rPr>
          <w:lang w:val="es-ES_tradnl"/>
        </w:rPr>
        <w:t>consecuencia impulsando los amplios consensos que España necesita</w:t>
      </w:r>
    </w:p>
    <w:p w14:paraId="3FF3B1F2" w14:textId="77777777" w:rsidR="00F72B14" w:rsidRPr="00F72B14" w:rsidRDefault="00F72B14" w:rsidP="00F72B14">
      <w:pPr>
        <w:rPr>
          <w:lang w:val="es-ES_tradnl"/>
        </w:rPr>
      </w:pPr>
      <w:r w:rsidRPr="00F72B14">
        <w:rPr>
          <w:lang w:val="es-ES_tradnl"/>
        </w:rPr>
        <w:t>Señorías lo queramos reconocer o no</w:t>
      </w:r>
    </w:p>
    <w:p w14:paraId="02FE78B2" w14:textId="77777777" w:rsidR="00F72B14" w:rsidRPr="00F72B14" w:rsidRDefault="00F72B14" w:rsidP="00F72B14">
      <w:pPr>
        <w:rPr>
          <w:lang w:val="es-ES_tradnl"/>
        </w:rPr>
      </w:pPr>
      <w:r w:rsidRPr="00F72B14">
        <w:rPr>
          <w:lang w:val="es-ES_tradnl"/>
        </w:rPr>
        <w:t>España vive un deterioro institucional sin precedentes y con riesgo</w:t>
      </w:r>
    </w:p>
    <w:p w14:paraId="7768E7BA" w14:textId="77777777" w:rsidR="00F72B14" w:rsidRPr="00F72B14" w:rsidRDefault="00F72B14" w:rsidP="00F72B14">
      <w:pPr>
        <w:rPr>
          <w:lang w:val="es-ES_tradnl"/>
        </w:rPr>
      </w:pPr>
      <w:r w:rsidRPr="00F72B14">
        <w:rPr>
          <w:lang w:val="es-ES_tradnl"/>
        </w:rPr>
        <w:t>de agravarse todavía más</w:t>
      </w:r>
    </w:p>
    <w:p w14:paraId="0E8ECB14" w14:textId="77777777" w:rsidR="00F72B14" w:rsidRPr="00F72B14" w:rsidRDefault="00F72B14" w:rsidP="00F72B14">
      <w:pPr>
        <w:rPr>
          <w:lang w:val="es-ES_tradnl"/>
        </w:rPr>
      </w:pPr>
      <w:r w:rsidRPr="00F72B14">
        <w:rPr>
          <w:lang w:val="es-ES_tradnl"/>
        </w:rPr>
        <w:t>Las familias soportan cada vez más cargas</w:t>
      </w:r>
    </w:p>
    <w:p w14:paraId="17117617" w14:textId="77777777" w:rsidR="00F72B14" w:rsidRPr="00F72B14" w:rsidRDefault="00F72B14" w:rsidP="00F72B14">
      <w:pPr>
        <w:rPr>
          <w:lang w:val="es-ES_tradnl"/>
        </w:rPr>
      </w:pPr>
      <w:r w:rsidRPr="00F72B14">
        <w:rPr>
          <w:lang w:val="es-ES_tradnl"/>
        </w:rPr>
        <w:t>Tenemos importantes fragilidades económicas que afrontar</w:t>
      </w:r>
    </w:p>
    <w:p w14:paraId="13EC1033" w14:textId="77777777" w:rsidR="00F72B14" w:rsidRPr="00F72B14" w:rsidRDefault="00F72B14" w:rsidP="00F72B14">
      <w:pPr>
        <w:rPr>
          <w:lang w:val="es-ES_tradnl"/>
        </w:rPr>
      </w:pPr>
      <w:r w:rsidRPr="00F72B14">
        <w:rPr>
          <w:lang w:val="es-ES_tradnl"/>
        </w:rPr>
        <w:t>Y el reto de fortalecer el Estado de Bienestar para que las próximas</w:t>
      </w:r>
    </w:p>
    <w:p w14:paraId="62361EB6" w14:textId="77777777" w:rsidR="00F72B14" w:rsidRPr="00F72B14" w:rsidRDefault="00F72B14" w:rsidP="00F72B14">
      <w:pPr>
        <w:rPr>
          <w:lang w:val="es-ES_tradnl"/>
        </w:rPr>
      </w:pPr>
      <w:r w:rsidRPr="00F72B14">
        <w:rPr>
          <w:lang w:val="es-ES_tradnl"/>
        </w:rPr>
        <w:t>generaciones dispongan de él con la calidad que estamos</w:t>
      </w:r>
    </w:p>
    <w:p w14:paraId="51451012" w14:textId="77777777" w:rsidR="00F72B14" w:rsidRPr="00F72B14" w:rsidRDefault="00F72B14" w:rsidP="00F72B14">
      <w:pPr>
        <w:rPr>
          <w:lang w:val="es-ES_tradnl"/>
        </w:rPr>
      </w:pPr>
      <w:r w:rsidRPr="00F72B14">
        <w:rPr>
          <w:lang w:val="es-ES_tradnl"/>
        </w:rPr>
        <w:t>disfrutando nosotros</w:t>
      </w:r>
    </w:p>
    <w:p w14:paraId="61866837" w14:textId="77777777" w:rsidR="00F72B14" w:rsidRPr="00F72B14" w:rsidRDefault="00F72B14" w:rsidP="00F72B14">
      <w:pPr>
        <w:rPr>
          <w:lang w:val="es-ES_tradnl"/>
        </w:rPr>
      </w:pPr>
      <w:r w:rsidRPr="00F72B14">
        <w:rPr>
          <w:lang w:val="es-ES_tradnl"/>
        </w:rPr>
        <w:t>Y por si nuestros propios retos internos fuesen pocos el contorno</w:t>
      </w:r>
    </w:p>
    <w:p w14:paraId="7C58F279" w14:textId="77777777" w:rsidR="00F72B14" w:rsidRPr="00F72B14" w:rsidRDefault="00F72B14" w:rsidP="00F72B14">
      <w:pPr>
        <w:rPr>
          <w:lang w:val="es-ES_tradnl"/>
        </w:rPr>
      </w:pPr>
      <w:r w:rsidRPr="00F72B14">
        <w:rPr>
          <w:lang w:val="es-ES_tradnl"/>
        </w:rPr>
        <w:t>internacional es el más impredecible de las últimas décadas</w:t>
      </w:r>
    </w:p>
    <w:p w14:paraId="7B5B0CC1" w14:textId="77777777" w:rsidR="00F72B14" w:rsidRPr="00F72B14" w:rsidRDefault="00F72B14" w:rsidP="00F72B14">
      <w:pPr>
        <w:rPr>
          <w:lang w:val="es-ES_tradnl"/>
        </w:rPr>
      </w:pPr>
      <w:r w:rsidRPr="00F72B14">
        <w:rPr>
          <w:lang w:val="es-ES_tradnl"/>
        </w:rPr>
        <w:t>Especialmente aventurado para el futuro de Europa con la guerra de Ucrania a</w:t>
      </w:r>
    </w:p>
    <w:p w14:paraId="6F05519B" w14:textId="77777777" w:rsidR="00F72B14" w:rsidRPr="00F72B14" w:rsidRDefault="00F72B14" w:rsidP="00F72B14">
      <w:pPr>
        <w:rPr>
          <w:lang w:val="es-ES_tradnl"/>
        </w:rPr>
      </w:pPr>
      <w:r w:rsidRPr="00F72B14">
        <w:rPr>
          <w:lang w:val="es-ES_tradnl"/>
        </w:rPr>
        <w:t>nuestras puertas</w:t>
      </w:r>
    </w:p>
    <w:p w14:paraId="3A188D23" w14:textId="77777777" w:rsidR="00F72B14" w:rsidRPr="00F72B14" w:rsidRDefault="00F72B14" w:rsidP="00F72B14">
      <w:pPr>
        <w:rPr>
          <w:lang w:val="es-ES_tradnl"/>
        </w:rPr>
      </w:pPr>
      <w:r w:rsidRPr="00F72B14">
        <w:rPr>
          <w:lang w:val="es-ES_tradnl"/>
        </w:rPr>
        <w:t>Ante este contexto ¿de verdad no creen que hay motivos de sobra para que</w:t>
      </w:r>
    </w:p>
    <w:p w14:paraId="5AEB4BDC" w14:textId="77777777" w:rsidR="00F72B14" w:rsidRPr="00F72B14" w:rsidRDefault="00F72B14" w:rsidP="00F72B14">
      <w:pPr>
        <w:rPr>
          <w:lang w:val="es-ES_tradnl"/>
        </w:rPr>
      </w:pPr>
      <w:r w:rsidRPr="00F72B14">
        <w:rPr>
          <w:lang w:val="es-ES_tradnl"/>
        </w:rPr>
        <w:t>fortalezcamos vínculos en vez de perseverar en romperlos?</w:t>
      </w:r>
    </w:p>
    <w:p w14:paraId="0FCA1017" w14:textId="77777777" w:rsidR="00F72B14" w:rsidRPr="00F72B14" w:rsidRDefault="00F72B14" w:rsidP="00F72B14">
      <w:pPr>
        <w:rPr>
          <w:lang w:val="es-ES_tradnl"/>
        </w:rPr>
      </w:pPr>
      <w:r w:rsidRPr="00F72B14">
        <w:rPr>
          <w:lang w:val="es-ES_tradnl"/>
        </w:rPr>
        <w:t>Formúlense la pregunta con un mínimo de perspectiva histórica ¿De verdad no</w:t>
      </w:r>
    </w:p>
    <w:p w14:paraId="55D7FBAD" w14:textId="77777777" w:rsidR="00F72B14" w:rsidRPr="00F72B14" w:rsidRDefault="00F72B14" w:rsidP="00F72B14">
      <w:pPr>
        <w:rPr>
          <w:lang w:val="es-ES_tradnl"/>
        </w:rPr>
      </w:pPr>
      <w:r w:rsidRPr="00F72B14">
        <w:rPr>
          <w:lang w:val="es-ES_tradnl"/>
        </w:rPr>
        <w:t>lo creen? Tampoco estaríamos inventando nada Solo reeditando el mismo</w:t>
      </w:r>
    </w:p>
    <w:p w14:paraId="59DEF3F6" w14:textId="77777777" w:rsidR="00F72B14" w:rsidRPr="00F72B14" w:rsidRDefault="00F72B14" w:rsidP="00F72B14">
      <w:pPr>
        <w:rPr>
          <w:lang w:val="es-ES_tradnl"/>
        </w:rPr>
      </w:pPr>
      <w:r w:rsidRPr="00F72B14">
        <w:rPr>
          <w:lang w:val="es-ES_tradnl"/>
        </w:rPr>
        <w:t>método que hizo posible nuestra mejor Historia El que aplicaron Miquel Roca o</w:t>
      </w:r>
    </w:p>
    <w:p w14:paraId="59421595" w14:textId="77777777" w:rsidR="00F72B14" w:rsidRPr="00F72B14" w:rsidRDefault="00F72B14" w:rsidP="00F72B14">
      <w:pPr>
        <w:rPr>
          <w:lang w:val="es-ES_tradnl"/>
        </w:rPr>
      </w:pPr>
      <w:r w:rsidRPr="00F72B14">
        <w:rPr>
          <w:lang w:val="es-ES_tradnl"/>
        </w:rPr>
        <w:t>Jordi Solé Tura El que hizo posible el abrazo de Fraga y Carrillo Y el que permitió</w:t>
      </w:r>
    </w:p>
    <w:p w14:paraId="5742E093" w14:textId="77777777" w:rsidR="00F72B14" w:rsidRPr="00F72B14" w:rsidRDefault="00F72B14" w:rsidP="00F72B14">
      <w:pPr>
        <w:rPr>
          <w:lang w:val="es-ES_tradnl"/>
        </w:rPr>
      </w:pPr>
      <w:r w:rsidRPr="00F72B14">
        <w:rPr>
          <w:lang w:val="es-ES_tradnl"/>
        </w:rPr>
        <w:t>también la mayor prosperidad económica y social</w:t>
      </w:r>
    </w:p>
    <w:p w14:paraId="3BAE5360" w14:textId="77777777" w:rsidR="00F72B14" w:rsidRPr="00F72B14" w:rsidRDefault="00F72B14" w:rsidP="00F72B14">
      <w:pPr>
        <w:rPr>
          <w:lang w:val="es-ES_tradnl"/>
        </w:rPr>
      </w:pPr>
      <w:r w:rsidRPr="00F72B14">
        <w:rPr>
          <w:lang w:val="es-ES_tradnl"/>
        </w:rPr>
        <w:t>Hay quien reniega de la Transición Yo vengo a reivindicarla y a reclamar su</w:t>
      </w:r>
    </w:p>
    <w:p w14:paraId="29C159E6" w14:textId="77777777" w:rsidR="00F72B14" w:rsidRPr="00F72B14" w:rsidRDefault="00F72B14" w:rsidP="00F72B14">
      <w:pPr>
        <w:rPr>
          <w:lang w:val="es-ES_tradnl"/>
        </w:rPr>
      </w:pPr>
      <w:r w:rsidRPr="00F72B14">
        <w:rPr>
          <w:lang w:val="es-ES_tradnl"/>
        </w:rPr>
        <w:t>vigencia Es lo mejor que hemos hecho Porque lo hicimos juntos Divididos nunca</w:t>
      </w:r>
    </w:p>
    <w:p w14:paraId="79A2A617" w14:textId="77777777" w:rsidR="00F72B14" w:rsidRPr="00F72B14" w:rsidRDefault="00F72B14" w:rsidP="00F72B14">
      <w:pPr>
        <w:rPr>
          <w:lang w:val="es-ES_tradnl"/>
        </w:rPr>
      </w:pPr>
      <w:r w:rsidRPr="00F72B14">
        <w:rPr>
          <w:lang w:val="es-ES_tradnl"/>
        </w:rPr>
        <w:t>lograremos algo mejor Jamás</w:t>
      </w:r>
    </w:p>
    <w:p w14:paraId="770606E8" w14:textId="6FCAC2E1" w:rsidR="00F72B14" w:rsidRPr="00F72B14" w:rsidRDefault="00F72B14" w:rsidP="00F72B14">
      <w:pPr>
        <w:rPr>
          <w:lang w:val="es-ES_tradnl"/>
        </w:rPr>
      </w:pPr>
      <w:r w:rsidRPr="00F72B14">
        <w:rPr>
          <w:lang w:val="es-ES_tradnl"/>
        </w:rPr>
        <w:t>Y lo que hay detrás de esta investidura es</w:t>
      </w:r>
    </w:p>
    <w:sectPr w:rsidR="00F72B14" w:rsidRPr="00F72B14" w:rsidSect="008C64FE">
      <w:footerReference w:type="even" r:id="rId26"/>
      <w:footerReference w:type="default" r:id="rId27"/>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29E1E" w14:textId="77777777" w:rsidR="00455BE5" w:rsidRDefault="00455BE5" w:rsidP="00837E00">
      <w:r>
        <w:separator/>
      </w:r>
    </w:p>
  </w:endnote>
  <w:endnote w:type="continuationSeparator" w:id="0">
    <w:p w14:paraId="6EE70A25" w14:textId="77777777" w:rsidR="00455BE5" w:rsidRDefault="00455BE5" w:rsidP="00837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62705019"/>
      <w:docPartObj>
        <w:docPartGallery w:val="Page Numbers (Bottom of Page)"/>
        <w:docPartUnique/>
      </w:docPartObj>
    </w:sdtPr>
    <w:sdtContent>
      <w:p w14:paraId="53BF2CB0" w14:textId="0314295E" w:rsidR="00837E00" w:rsidRDefault="00837E00" w:rsidP="00BC12D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785D654" w14:textId="77777777" w:rsidR="00837E00" w:rsidRDefault="00837E00" w:rsidP="00837E00">
    <w:pPr>
      <w:pStyle w:val="Piedepgina"/>
      <w:ind w:right="360"/>
    </w:pPr>
  </w:p>
  <w:p w14:paraId="4F25BA05" w14:textId="77777777" w:rsidR="00DD1825" w:rsidRDefault="00DD18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686934865"/>
      <w:docPartObj>
        <w:docPartGallery w:val="Page Numbers (Bottom of Page)"/>
        <w:docPartUnique/>
      </w:docPartObj>
    </w:sdtPr>
    <w:sdtContent>
      <w:p w14:paraId="4AE8C39F" w14:textId="1FEFDBAB" w:rsidR="00837E00" w:rsidRDefault="00837E00" w:rsidP="00BC12D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C447CA2" w14:textId="77777777" w:rsidR="00837E00" w:rsidRDefault="00837E00" w:rsidP="00837E00">
    <w:pPr>
      <w:pStyle w:val="Piedepgina"/>
      <w:ind w:right="360"/>
    </w:pPr>
  </w:p>
  <w:p w14:paraId="05E9D211" w14:textId="77777777" w:rsidR="00DD1825" w:rsidRDefault="00DD18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0294F" w14:textId="77777777" w:rsidR="00455BE5" w:rsidRDefault="00455BE5" w:rsidP="00837E00">
      <w:r>
        <w:separator/>
      </w:r>
    </w:p>
  </w:footnote>
  <w:footnote w:type="continuationSeparator" w:id="0">
    <w:p w14:paraId="5F040546" w14:textId="77777777" w:rsidR="00455BE5" w:rsidRDefault="00455BE5" w:rsidP="00837E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2A82531"/>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712C29"/>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85A24D8"/>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3378FD"/>
    <w:multiLevelType w:val="hybridMultilevel"/>
    <w:tmpl w:val="B652130A"/>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A824EB5"/>
    <w:multiLevelType w:val="hybridMultilevel"/>
    <w:tmpl w:val="32009C6A"/>
    <w:lvl w:ilvl="0" w:tplc="2B526182">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0D047425"/>
    <w:multiLevelType w:val="multilevel"/>
    <w:tmpl w:val="F214A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E94EF7"/>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165E24"/>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C9222A"/>
    <w:multiLevelType w:val="hybridMultilevel"/>
    <w:tmpl w:val="CDA235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20E77644"/>
    <w:multiLevelType w:val="hybridMultilevel"/>
    <w:tmpl w:val="08E0E0E0"/>
    <w:lvl w:ilvl="0" w:tplc="3FD2DF66">
      <w:start w:val="1"/>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129687C"/>
    <w:multiLevelType w:val="multilevel"/>
    <w:tmpl w:val="B4F0E94E"/>
    <w:lvl w:ilvl="0">
      <w:start w:val="1"/>
      <w:numFmt w:val="decimal"/>
      <w:lvlText w:val="%1."/>
      <w:lvlJc w:val="left"/>
      <w:pPr>
        <w:ind w:left="720" w:hanging="360"/>
      </w:pPr>
    </w:lvl>
    <w:lvl w:ilvl="1">
      <w:start w:val="1"/>
      <w:numFmt w:val="decimal"/>
      <w:isLgl/>
      <w:lvlText w:val="%1.%2."/>
      <w:lvlJc w:val="left"/>
      <w:pPr>
        <w:ind w:left="1080" w:hanging="720"/>
      </w:pPr>
      <w:rPr>
        <w:rFonts w:asciiTheme="minorHAnsi" w:eastAsiaTheme="minorHAnsi" w:hAnsiTheme="minorHAnsi" w:cstheme="minorBidi" w:hint="default"/>
      </w:rPr>
    </w:lvl>
    <w:lvl w:ilvl="2">
      <w:start w:val="1"/>
      <w:numFmt w:val="decimal"/>
      <w:isLgl/>
      <w:lvlText w:val="%1.%2.%3."/>
      <w:lvlJc w:val="left"/>
      <w:pPr>
        <w:ind w:left="1080" w:hanging="720"/>
      </w:pPr>
      <w:rPr>
        <w:rFonts w:asciiTheme="minorHAnsi" w:eastAsiaTheme="minorHAnsi" w:hAnsiTheme="minorHAnsi" w:cstheme="minorBidi" w:hint="default"/>
      </w:rPr>
    </w:lvl>
    <w:lvl w:ilvl="3">
      <w:start w:val="1"/>
      <w:numFmt w:val="decimal"/>
      <w:isLgl/>
      <w:lvlText w:val="%1.%2.%3.%4."/>
      <w:lvlJc w:val="left"/>
      <w:pPr>
        <w:ind w:left="1440" w:hanging="1080"/>
      </w:pPr>
      <w:rPr>
        <w:rFonts w:asciiTheme="minorHAnsi" w:eastAsiaTheme="minorHAnsi" w:hAnsiTheme="minorHAnsi" w:cstheme="minorBidi" w:hint="default"/>
      </w:rPr>
    </w:lvl>
    <w:lvl w:ilvl="4">
      <w:start w:val="1"/>
      <w:numFmt w:val="decimal"/>
      <w:isLgl/>
      <w:lvlText w:val="%1.%2.%3.%4.%5."/>
      <w:lvlJc w:val="left"/>
      <w:pPr>
        <w:ind w:left="1800" w:hanging="1440"/>
      </w:pPr>
      <w:rPr>
        <w:rFonts w:asciiTheme="minorHAnsi" w:eastAsiaTheme="minorHAnsi" w:hAnsiTheme="minorHAnsi" w:cstheme="minorBidi" w:hint="default"/>
      </w:rPr>
    </w:lvl>
    <w:lvl w:ilvl="5">
      <w:start w:val="1"/>
      <w:numFmt w:val="decimal"/>
      <w:isLgl/>
      <w:lvlText w:val="%1.%2.%3.%4.%5.%6."/>
      <w:lvlJc w:val="left"/>
      <w:pPr>
        <w:ind w:left="1800" w:hanging="1440"/>
      </w:pPr>
      <w:rPr>
        <w:rFonts w:asciiTheme="minorHAnsi" w:eastAsiaTheme="minorHAnsi" w:hAnsiTheme="minorHAnsi" w:cstheme="minorBidi" w:hint="default"/>
      </w:rPr>
    </w:lvl>
    <w:lvl w:ilvl="6">
      <w:start w:val="1"/>
      <w:numFmt w:val="decimal"/>
      <w:isLgl/>
      <w:lvlText w:val="%1.%2.%3.%4.%5.%6.%7."/>
      <w:lvlJc w:val="left"/>
      <w:pPr>
        <w:ind w:left="2160" w:hanging="1800"/>
      </w:pPr>
      <w:rPr>
        <w:rFonts w:asciiTheme="minorHAnsi" w:eastAsiaTheme="minorHAnsi" w:hAnsiTheme="minorHAnsi" w:cstheme="minorBidi" w:hint="default"/>
      </w:rPr>
    </w:lvl>
    <w:lvl w:ilvl="7">
      <w:start w:val="1"/>
      <w:numFmt w:val="decimal"/>
      <w:isLgl/>
      <w:lvlText w:val="%1.%2.%3.%4.%5.%6.%7.%8."/>
      <w:lvlJc w:val="left"/>
      <w:pPr>
        <w:ind w:left="2520" w:hanging="2160"/>
      </w:pPr>
      <w:rPr>
        <w:rFonts w:asciiTheme="minorHAnsi" w:eastAsiaTheme="minorHAnsi" w:hAnsiTheme="minorHAnsi" w:cstheme="minorBidi" w:hint="default"/>
      </w:rPr>
    </w:lvl>
    <w:lvl w:ilvl="8">
      <w:start w:val="1"/>
      <w:numFmt w:val="decimal"/>
      <w:isLgl/>
      <w:lvlText w:val="%1.%2.%3.%4.%5.%6.%7.%8.%9."/>
      <w:lvlJc w:val="left"/>
      <w:pPr>
        <w:ind w:left="2520" w:hanging="2160"/>
      </w:pPr>
      <w:rPr>
        <w:rFonts w:asciiTheme="minorHAnsi" w:eastAsiaTheme="minorHAnsi" w:hAnsiTheme="minorHAnsi" w:cstheme="minorBidi" w:hint="default"/>
      </w:rPr>
    </w:lvl>
  </w:abstractNum>
  <w:abstractNum w:abstractNumId="19" w15:restartNumberingAfterBreak="0">
    <w:nsid w:val="227F26E9"/>
    <w:multiLevelType w:val="hybridMultilevel"/>
    <w:tmpl w:val="54940C78"/>
    <w:lvl w:ilvl="0" w:tplc="441AEA70">
      <w:start w:val="1"/>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4EC3647"/>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D72E9"/>
    <w:multiLevelType w:val="hybridMultilevel"/>
    <w:tmpl w:val="4DF069E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2B367687"/>
    <w:multiLevelType w:val="multilevel"/>
    <w:tmpl w:val="D6C60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6B6E1A"/>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F981C35"/>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6063746"/>
    <w:multiLevelType w:val="multilevel"/>
    <w:tmpl w:val="7F4AB31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71E317F"/>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8C5621"/>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EF0DD5"/>
    <w:multiLevelType w:val="hybridMultilevel"/>
    <w:tmpl w:val="C4E2CB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93419D3"/>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BF5D7D"/>
    <w:multiLevelType w:val="multilevel"/>
    <w:tmpl w:val="B044A39E"/>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9D6230E"/>
    <w:multiLevelType w:val="hybridMultilevel"/>
    <w:tmpl w:val="16589DE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2B928ED"/>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BE32D33"/>
    <w:multiLevelType w:val="hybridMultilevel"/>
    <w:tmpl w:val="875ECC88"/>
    <w:lvl w:ilvl="0" w:tplc="97B6A7FC">
      <w:start w:val="6"/>
      <w:numFmt w:val="bullet"/>
      <w:lvlText w:val="-"/>
      <w:lvlJc w:val="left"/>
      <w:pPr>
        <w:ind w:left="1068" w:hanging="360"/>
      </w:pPr>
      <w:rPr>
        <w:rFonts w:ascii="Calibri" w:eastAsiaTheme="minorHAnsi" w:hAnsi="Calibri" w:cs="Calibri"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4" w15:restartNumberingAfterBreak="0">
    <w:nsid w:val="6E396162"/>
    <w:multiLevelType w:val="hybridMultilevel"/>
    <w:tmpl w:val="620845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E4C17FC"/>
    <w:multiLevelType w:val="multilevel"/>
    <w:tmpl w:val="476A306C"/>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E478D8"/>
    <w:multiLevelType w:val="multilevel"/>
    <w:tmpl w:val="B044A39E"/>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BDD147A"/>
    <w:multiLevelType w:val="hybridMultilevel"/>
    <w:tmpl w:val="9F4EF0A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911234398">
    <w:abstractNumId w:val="0"/>
  </w:num>
  <w:num w:numId="2" w16cid:durableId="420873853">
    <w:abstractNumId w:val="18"/>
  </w:num>
  <w:num w:numId="3" w16cid:durableId="90007809">
    <w:abstractNumId w:val="31"/>
  </w:num>
  <w:num w:numId="4" w16cid:durableId="155268187">
    <w:abstractNumId w:val="33"/>
  </w:num>
  <w:num w:numId="5" w16cid:durableId="1163862262">
    <w:abstractNumId w:val="10"/>
  </w:num>
  <w:num w:numId="6" w16cid:durableId="1884556769">
    <w:abstractNumId w:val="17"/>
  </w:num>
  <w:num w:numId="7" w16cid:durableId="1898854157">
    <w:abstractNumId w:val="19"/>
  </w:num>
  <w:num w:numId="8" w16cid:durableId="1391535307">
    <w:abstractNumId w:val="25"/>
  </w:num>
  <w:num w:numId="9" w16cid:durableId="219168585">
    <w:abstractNumId w:val="16"/>
  </w:num>
  <w:num w:numId="10" w16cid:durableId="126819264">
    <w:abstractNumId w:val="14"/>
  </w:num>
  <w:num w:numId="11" w16cid:durableId="958997990">
    <w:abstractNumId w:val="30"/>
  </w:num>
  <w:num w:numId="12" w16cid:durableId="914822524">
    <w:abstractNumId w:val="36"/>
  </w:num>
  <w:num w:numId="13" w16cid:durableId="298805528">
    <w:abstractNumId w:val="1"/>
  </w:num>
  <w:num w:numId="14" w16cid:durableId="47731500">
    <w:abstractNumId w:val="2"/>
  </w:num>
  <w:num w:numId="15" w16cid:durableId="82652604">
    <w:abstractNumId w:val="3"/>
  </w:num>
  <w:num w:numId="16" w16cid:durableId="834224427">
    <w:abstractNumId w:val="4"/>
  </w:num>
  <w:num w:numId="17" w16cid:durableId="1471358535">
    <w:abstractNumId w:val="5"/>
  </w:num>
  <w:num w:numId="18" w16cid:durableId="792287836">
    <w:abstractNumId w:val="6"/>
  </w:num>
  <w:num w:numId="19" w16cid:durableId="1256279169">
    <w:abstractNumId w:val="7"/>
  </w:num>
  <w:num w:numId="20" w16cid:durableId="1424572885">
    <w:abstractNumId w:val="28"/>
  </w:num>
  <w:num w:numId="21" w16cid:durableId="1466123588">
    <w:abstractNumId w:val="37"/>
  </w:num>
  <w:num w:numId="22" w16cid:durableId="18969099">
    <w:abstractNumId w:val="22"/>
  </w:num>
  <w:num w:numId="23" w16cid:durableId="376315534">
    <w:abstractNumId w:val="34"/>
  </w:num>
  <w:num w:numId="24" w16cid:durableId="410931715">
    <w:abstractNumId w:val="12"/>
  </w:num>
  <w:num w:numId="25" w16cid:durableId="1159810955">
    <w:abstractNumId w:val="11"/>
  </w:num>
  <w:num w:numId="26" w16cid:durableId="985403566">
    <w:abstractNumId w:val="9"/>
  </w:num>
  <w:num w:numId="27" w16cid:durableId="1411854114">
    <w:abstractNumId w:val="35"/>
  </w:num>
  <w:num w:numId="28" w16cid:durableId="1941141456">
    <w:abstractNumId w:val="24"/>
  </w:num>
  <w:num w:numId="29" w16cid:durableId="440540630">
    <w:abstractNumId w:val="29"/>
  </w:num>
  <w:num w:numId="30" w16cid:durableId="2020351812">
    <w:abstractNumId w:val="15"/>
  </w:num>
  <w:num w:numId="31" w16cid:durableId="863176521">
    <w:abstractNumId w:val="13"/>
  </w:num>
  <w:num w:numId="32" w16cid:durableId="1805583434">
    <w:abstractNumId w:val="27"/>
  </w:num>
  <w:num w:numId="33" w16cid:durableId="745998427">
    <w:abstractNumId w:val="26"/>
  </w:num>
  <w:num w:numId="34" w16cid:durableId="1996105300">
    <w:abstractNumId w:val="20"/>
  </w:num>
  <w:num w:numId="35" w16cid:durableId="1814250054">
    <w:abstractNumId w:val="23"/>
  </w:num>
  <w:num w:numId="36" w16cid:durableId="1928079545">
    <w:abstractNumId w:val="8"/>
  </w:num>
  <w:num w:numId="37" w16cid:durableId="1447887609">
    <w:abstractNumId w:val="21"/>
  </w:num>
  <w:num w:numId="38" w16cid:durableId="2456562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41"/>
    <w:rsid w:val="000009BF"/>
    <w:rsid w:val="00001A85"/>
    <w:rsid w:val="00001CD6"/>
    <w:rsid w:val="00002C0F"/>
    <w:rsid w:val="00006259"/>
    <w:rsid w:val="00011912"/>
    <w:rsid w:val="00012433"/>
    <w:rsid w:val="00012E05"/>
    <w:rsid w:val="0001367E"/>
    <w:rsid w:val="00014ACB"/>
    <w:rsid w:val="00015E20"/>
    <w:rsid w:val="000164C4"/>
    <w:rsid w:val="00016ACD"/>
    <w:rsid w:val="00017895"/>
    <w:rsid w:val="00020542"/>
    <w:rsid w:val="0002118D"/>
    <w:rsid w:val="00021597"/>
    <w:rsid w:val="000215DB"/>
    <w:rsid w:val="00022421"/>
    <w:rsid w:val="00023127"/>
    <w:rsid w:val="000232CF"/>
    <w:rsid w:val="00023DED"/>
    <w:rsid w:val="000246C0"/>
    <w:rsid w:val="00025C3E"/>
    <w:rsid w:val="00025FBF"/>
    <w:rsid w:val="00026EE3"/>
    <w:rsid w:val="00033095"/>
    <w:rsid w:val="00034919"/>
    <w:rsid w:val="0003491B"/>
    <w:rsid w:val="00043471"/>
    <w:rsid w:val="00043899"/>
    <w:rsid w:val="000450BA"/>
    <w:rsid w:val="00045A5F"/>
    <w:rsid w:val="0005190B"/>
    <w:rsid w:val="00052215"/>
    <w:rsid w:val="00054280"/>
    <w:rsid w:val="000558D9"/>
    <w:rsid w:val="00055E82"/>
    <w:rsid w:val="00056179"/>
    <w:rsid w:val="00056323"/>
    <w:rsid w:val="00056685"/>
    <w:rsid w:val="0005746D"/>
    <w:rsid w:val="0005750C"/>
    <w:rsid w:val="00061203"/>
    <w:rsid w:val="000656CD"/>
    <w:rsid w:val="000666A5"/>
    <w:rsid w:val="00066A66"/>
    <w:rsid w:val="00067424"/>
    <w:rsid w:val="00067EA1"/>
    <w:rsid w:val="00070383"/>
    <w:rsid w:val="0007547F"/>
    <w:rsid w:val="00076A10"/>
    <w:rsid w:val="00080BB9"/>
    <w:rsid w:val="00080C44"/>
    <w:rsid w:val="000825C2"/>
    <w:rsid w:val="00083848"/>
    <w:rsid w:val="00084EF4"/>
    <w:rsid w:val="000852B5"/>
    <w:rsid w:val="00085A4B"/>
    <w:rsid w:val="00085C74"/>
    <w:rsid w:val="000869BC"/>
    <w:rsid w:val="00087E48"/>
    <w:rsid w:val="0009075C"/>
    <w:rsid w:val="0009293D"/>
    <w:rsid w:val="000929AE"/>
    <w:rsid w:val="000952B4"/>
    <w:rsid w:val="000964A1"/>
    <w:rsid w:val="000A3FB7"/>
    <w:rsid w:val="000A638B"/>
    <w:rsid w:val="000A6940"/>
    <w:rsid w:val="000A7A33"/>
    <w:rsid w:val="000B2A4F"/>
    <w:rsid w:val="000B2E4A"/>
    <w:rsid w:val="000B30AB"/>
    <w:rsid w:val="000B3A8F"/>
    <w:rsid w:val="000B3EFF"/>
    <w:rsid w:val="000B4664"/>
    <w:rsid w:val="000B487F"/>
    <w:rsid w:val="000B4918"/>
    <w:rsid w:val="000B4C86"/>
    <w:rsid w:val="000D16A6"/>
    <w:rsid w:val="000D1DC2"/>
    <w:rsid w:val="000D2B77"/>
    <w:rsid w:val="000D39F0"/>
    <w:rsid w:val="000D6BC0"/>
    <w:rsid w:val="000E052F"/>
    <w:rsid w:val="000E10B8"/>
    <w:rsid w:val="000E4413"/>
    <w:rsid w:val="000E4D6E"/>
    <w:rsid w:val="000F091B"/>
    <w:rsid w:val="000F1619"/>
    <w:rsid w:val="000F24EA"/>
    <w:rsid w:val="000F3E0C"/>
    <w:rsid w:val="000F4330"/>
    <w:rsid w:val="000F4CE5"/>
    <w:rsid w:val="000F50AE"/>
    <w:rsid w:val="000F557D"/>
    <w:rsid w:val="000F58ED"/>
    <w:rsid w:val="000F6064"/>
    <w:rsid w:val="000F69FA"/>
    <w:rsid w:val="000F7812"/>
    <w:rsid w:val="0010042E"/>
    <w:rsid w:val="00100C5D"/>
    <w:rsid w:val="001036EE"/>
    <w:rsid w:val="00103E5C"/>
    <w:rsid w:val="00104809"/>
    <w:rsid w:val="001050FC"/>
    <w:rsid w:val="0011075B"/>
    <w:rsid w:val="00110F28"/>
    <w:rsid w:val="0011134E"/>
    <w:rsid w:val="00112D03"/>
    <w:rsid w:val="00112E12"/>
    <w:rsid w:val="00112FA0"/>
    <w:rsid w:val="00114E58"/>
    <w:rsid w:val="00115304"/>
    <w:rsid w:val="00116FFE"/>
    <w:rsid w:val="00134AFD"/>
    <w:rsid w:val="00135BBB"/>
    <w:rsid w:val="00141BF9"/>
    <w:rsid w:val="00142572"/>
    <w:rsid w:val="00142CE6"/>
    <w:rsid w:val="00143F97"/>
    <w:rsid w:val="00144929"/>
    <w:rsid w:val="00146AC1"/>
    <w:rsid w:val="0014734C"/>
    <w:rsid w:val="00147607"/>
    <w:rsid w:val="0015097D"/>
    <w:rsid w:val="00150A95"/>
    <w:rsid w:val="001515E0"/>
    <w:rsid w:val="00152913"/>
    <w:rsid w:val="00152E43"/>
    <w:rsid w:val="00153738"/>
    <w:rsid w:val="001537BC"/>
    <w:rsid w:val="001545D3"/>
    <w:rsid w:val="001559E9"/>
    <w:rsid w:val="00163E1B"/>
    <w:rsid w:val="00164CB2"/>
    <w:rsid w:val="00165349"/>
    <w:rsid w:val="001700D0"/>
    <w:rsid w:val="001702BC"/>
    <w:rsid w:val="001704FA"/>
    <w:rsid w:val="00172B2C"/>
    <w:rsid w:val="001739E8"/>
    <w:rsid w:val="00176C45"/>
    <w:rsid w:val="00181232"/>
    <w:rsid w:val="0018148E"/>
    <w:rsid w:val="00182DCD"/>
    <w:rsid w:val="00183A5B"/>
    <w:rsid w:val="0018447A"/>
    <w:rsid w:val="0018460E"/>
    <w:rsid w:val="00184A56"/>
    <w:rsid w:val="00185DA1"/>
    <w:rsid w:val="001862D5"/>
    <w:rsid w:val="0018752A"/>
    <w:rsid w:val="00190225"/>
    <w:rsid w:val="0019086A"/>
    <w:rsid w:val="0019148F"/>
    <w:rsid w:val="001921FA"/>
    <w:rsid w:val="00192755"/>
    <w:rsid w:val="001951F1"/>
    <w:rsid w:val="00195963"/>
    <w:rsid w:val="001A7CE1"/>
    <w:rsid w:val="001B21A2"/>
    <w:rsid w:val="001B2886"/>
    <w:rsid w:val="001B30C2"/>
    <w:rsid w:val="001C04E6"/>
    <w:rsid w:val="001C3F92"/>
    <w:rsid w:val="001C50FF"/>
    <w:rsid w:val="001D0881"/>
    <w:rsid w:val="001D1027"/>
    <w:rsid w:val="001D207C"/>
    <w:rsid w:val="001D4A94"/>
    <w:rsid w:val="001D5ABB"/>
    <w:rsid w:val="001D5C5F"/>
    <w:rsid w:val="001D688E"/>
    <w:rsid w:val="001E1CED"/>
    <w:rsid w:val="001E46C6"/>
    <w:rsid w:val="001E525B"/>
    <w:rsid w:val="001E5A16"/>
    <w:rsid w:val="001E77C8"/>
    <w:rsid w:val="001F0218"/>
    <w:rsid w:val="001F1942"/>
    <w:rsid w:val="001F20B5"/>
    <w:rsid w:val="001F3A8F"/>
    <w:rsid w:val="001F3D01"/>
    <w:rsid w:val="001F3E11"/>
    <w:rsid w:val="001F5D9F"/>
    <w:rsid w:val="001F70CB"/>
    <w:rsid w:val="00200CD4"/>
    <w:rsid w:val="002013A5"/>
    <w:rsid w:val="00201EEB"/>
    <w:rsid w:val="00202FEB"/>
    <w:rsid w:val="002040A6"/>
    <w:rsid w:val="0020630D"/>
    <w:rsid w:val="00206D9C"/>
    <w:rsid w:val="00210EA9"/>
    <w:rsid w:val="00214253"/>
    <w:rsid w:val="0021437C"/>
    <w:rsid w:val="00215ED4"/>
    <w:rsid w:val="0021773A"/>
    <w:rsid w:val="00220386"/>
    <w:rsid w:val="00220891"/>
    <w:rsid w:val="002212B8"/>
    <w:rsid w:val="00222C23"/>
    <w:rsid w:val="00222FBE"/>
    <w:rsid w:val="00223272"/>
    <w:rsid w:val="00223D7F"/>
    <w:rsid w:val="002255B4"/>
    <w:rsid w:val="0022564F"/>
    <w:rsid w:val="002323ED"/>
    <w:rsid w:val="00233056"/>
    <w:rsid w:val="0023402B"/>
    <w:rsid w:val="00235124"/>
    <w:rsid w:val="00235A85"/>
    <w:rsid w:val="002363E6"/>
    <w:rsid w:val="00240E0B"/>
    <w:rsid w:val="002441BB"/>
    <w:rsid w:val="00245160"/>
    <w:rsid w:val="00246D5C"/>
    <w:rsid w:val="002473D3"/>
    <w:rsid w:val="0025111D"/>
    <w:rsid w:val="00251DEB"/>
    <w:rsid w:val="00251E23"/>
    <w:rsid w:val="00253A14"/>
    <w:rsid w:val="00253A4D"/>
    <w:rsid w:val="00253B98"/>
    <w:rsid w:val="00254CD4"/>
    <w:rsid w:val="0025504A"/>
    <w:rsid w:val="00255D07"/>
    <w:rsid w:val="002577AA"/>
    <w:rsid w:val="00260C44"/>
    <w:rsid w:val="00261D88"/>
    <w:rsid w:val="00263942"/>
    <w:rsid w:val="00263C14"/>
    <w:rsid w:val="00265233"/>
    <w:rsid w:val="0026568E"/>
    <w:rsid w:val="002656B1"/>
    <w:rsid w:val="002657D7"/>
    <w:rsid w:val="00266A4E"/>
    <w:rsid w:val="002670B2"/>
    <w:rsid w:val="00270AA7"/>
    <w:rsid w:val="0027277D"/>
    <w:rsid w:val="0027368D"/>
    <w:rsid w:val="00276746"/>
    <w:rsid w:val="00280FEA"/>
    <w:rsid w:val="00281BAD"/>
    <w:rsid w:val="0028449F"/>
    <w:rsid w:val="0028573E"/>
    <w:rsid w:val="00287A01"/>
    <w:rsid w:val="00291334"/>
    <w:rsid w:val="00291537"/>
    <w:rsid w:val="00294857"/>
    <w:rsid w:val="00294E89"/>
    <w:rsid w:val="00295412"/>
    <w:rsid w:val="002977D7"/>
    <w:rsid w:val="0029797A"/>
    <w:rsid w:val="002A1EA3"/>
    <w:rsid w:val="002A2901"/>
    <w:rsid w:val="002A324A"/>
    <w:rsid w:val="002A44B7"/>
    <w:rsid w:val="002A4E15"/>
    <w:rsid w:val="002A6BE8"/>
    <w:rsid w:val="002B011A"/>
    <w:rsid w:val="002B1241"/>
    <w:rsid w:val="002B2153"/>
    <w:rsid w:val="002B2E84"/>
    <w:rsid w:val="002B34D0"/>
    <w:rsid w:val="002B40FB"/>
    <w:rsid w:val="002B78BB"/>
    <w:rsid w:val="002C11A6"/>
    <w:rsid w:val="002C147B"/>
    <w:rsid w:val="002C1627"/>
    <w:rsid w:val="002C2D52"/>
    <w:rsid w:val="002C5BDB"/>
    <w:rsid w:val="002C72B7"/>
    <w:rsid w:val="002D03B8"/>
    <w:rsid w:val="002D0655"/>
    <w:rsid w:val="002D1C4C"/>
    <w:rsid w:val="002D1DEC"/>
    <w:rsid w:val="002D6252"/>
    <w:rsid w:val="002D750C"/>
    <w:rsid w:val="002E27AF"/>
    <w:rsid w:val="002E4A75"/>
    <w:rsid w:val="002E5739"/>
    <w:rsid w:val="002E5957"/>
    <w:rsid w:val="002F0D39"/>
    <w:rsid w:val="002F11CD"/>
    <w:rsid w:val="002F492C"/>
    <w:rsid w:val="002F5276"/>
    <w:rsid w:val="002F582D"/>
    <w:rsid w:val="003024B5"/>
    <w:rsid w:val="003069F7"/>
    <w:rsid w:val="00306C20"/>
    <w:rsid w:val="00306FFC"/>
    <w:rsid w:val="00307DD8"/>
    <w:rsid w:val="00310711"/>
    <w:rsid w:val="00310B41"/>
    <w:rsid w:val="00312884"/>
    <w:rsid w:val="003129C4"/>
    <w:rsid w:val="00312DB7"/>
    <w:rsid w:val="003132F8"/>
    <w:rsid w:val="00314D3E"/>
    <w:rsid w:val="00315EAB"/>
    <w:rsid w:val="00317F3E"/>
    <w:rsid w:val="00320AB2"/>
    <w:rsid w:val="00321879"/>
    <w:rsid w:val="00322462"/>
    <w:rsid w:val="00322B5D"/>
    <w:rsid w:val="00325228"/>
    <w:rsid w:val="00325836"/>
    <w:rsid w:val="003271DF"/>
    <w:rsid w:val="0032783E"/>
    <w:rsid w:val="00331F86"/>
    <w:rsid w:val="003328C3"/>
    <w:rsid w:val="003328E0"/>
    <w:rsid w:val="00333365"/>
    <w:rsid w:val="00334BA6"/>
    <w:rsid w:val="00335801"/>
    <w:rsid w:val="003368D9"/>
    <w:rsid w:val="003400C1"/>
    <w:rsid w:val="003405C3"/>
    <w:rsid w:val="00341509"/>
    <w:rsid w:val="00342399"/>
    <w:rsid w:val="003428AA"/>
    <w:rsid w:val="003429BD"/>
    <w:rsid w:val="00342EAF"/>
    <w:rsid w:val="00343B03"/>
    <w:rsid w:val="00343DBE"/>
    <w:rsid w:val="00343FF9"/>
    <w:rsid w:val="003449A3"/>
    <w:rsid w:val="00346E60"/>
    <w:rsid w:val="00350586"/>
    <w:rsid w:val="00352B8D"/>
    <w:rsid w:val="00353D12"/>
    <w:rsid w:val="00353E5D"/>
    <w:rsid w:val="00354EDC"/>
    <w:rsid w:val="0035516B"/>
    <w:rsid w:val="0036082E"/>
    <w:rsid w:val="0036132F"/>
    <w:rsid w:val="00361F05"/>
    <w:rsid w:val="003620EF"/>
    <w:rsid w:val="00367D61"/>
    <w:rsid w:val="00370F09"/>
    <w:rsid w:val="00373311"/>
    <w:rsid w:val="00374745"/>
    <w:rsid w:val="00374942"/>
    <w:rsid w:val="00374FD2"/>
    <w:rsid w:val="00377A6D"/>
    <w:rsid w:val="003801AF"/>
    <w:rsid w:val="00381490"/>
    <w:rsid w:val="00382175"/>
    <w:rsid w:val="003824F3"/>
    <w:rsid w:val="00383163"/>
    <w:rsid w:val="0038370B"/>
    <w:rsid w:val="00383765"/>
    <w:rsid w:val="003860B6"/>
    <w:rsid w:val="003874A3"/>
    <w:rsid w:val="003929C9"/>
    <w:rsid w:val="00392FB9"/>
    <w:rsid w:val="00393EC2"/>
    <w:rsid w:val="00394DA2"/>
    <w:rsid w:val="00397D92"/>
    <w:rsid w:val="003A16AF"/>
    <w:rsid w:val="003A2295"/>
    <w:rsid w:val="003A3000"/>
    <w:rsid w:val="003A4DD0"/>
    <w:rsid w:val="003B029E"/>
    <w:rsid w:val="003B18C9"/>
    <w:rsid w:val="003B1F9D"/>
    <w:rsid w:val="003B33C4"/>
    <w:rsid w:val="003B62A1"/>
    <w:rsid w:val="003B754F"/>
    <w:rsid w:val="003B7724"/>
    <w:rsid w:val="003B7E6A"/>
    <w:rsid w:val="003C0E56"/>
    <w:rsid w:val="003C1BD4"/>
    <w:rsid w:val="003C3CB4"/>
    <w:rsid w:val="003C45C7"/>
    <w:rsid w:val="003C4A06"/>
    <w:rsid w:val="003C4A1F"/>
    <w:rsid w:val="003C7FFB"/>
    <w:rsid w:val="003D0BF8"/>
    <w:rsid w:val="003D1E02"/>
    <w:rsid w:val="003D30EA"/>
    <w:rsid w:val="003D3DC5"/>
    <w:rsid w:val="003D40C8"/>
    <w:rsid w:val="003D5877"/>
    <w:rsid w:val="003D5E83"/>
    <w:rsid w:val="003D7CE0"/>
    <w:rsid w:val="003E10BF"/>
    <w:rsid w:val="003E5329"/>
    <w:rsid w:val="003E53F7"/>
    <w:rsid w:val="003E6A95"/>
    <w:rsid w:val="003E6B24"/>
    <w:rsid w:val="003E6FDC"/>
    <w:rsid w:val="003E7F39"/>
    <w:rsid w:val="003F0237"/>
    <w:rsid w:val="003F0B2D"/>
    <w:rsid w:val="003F1278"/>
    <w:rsid w:val="003F1563"/>
    <w:rsid w:val="003F21CB"/>
    <w:rsid w:val="003F487D"/>
    <w:rsid w:val="003F4FBE"/>
    <w:rsid w:val="003F5F3D"/>
    <w:rsid w:val="003F7B49"/>
    <w:rsid w:val="00404210"/>
    <w:rsid w:val="00405095"/>
    <w:rsid w:val="00407204"/>
    <w:rsid w:val="00407903"/>
    <w:rsid w:val="00412094"/>
    <w:rsid w:val="004122C6"/>
    <w:rsid w:val="00415266"/>
    <w:rsid w:val="00416A25"/>
    <w:rsid w:val="004172D7"/>
    <w:rsid w:val="00417AB8"/>
    <w:rsid w:val="004263F2"/>
    <w:rsid w:val="0042688F"/>
    <w:rsid w:val="00427C99"/>
    <w:rsid w:val="004314CE"/>
    <w:rsid w:val="004317A0"/>
    <w:rsid w:val="00432A65"/>
    <w:rsid w:val="00434AD0"/>
    <w:rsid w:val="00435648"/>
    <w:rsid w:val="00437436"/>
    <w:rsid w:val="00440A30"/>
    <w:rsid w:val="00440B85"/>
    <w:rsid w:val="0044393E"/>
    <w:rsid w:val="0044531E"/>
    <w:rsid w:val="0044598A"/>
    <w:rsid w:val="00447242"/>
    <w:rsid w:val="004512E3"/>
    <w:rsid w:val="0045182E"/>
    <w:rsid w:val="004524D5"/>
    <w:rsid w:val="00453EF8"/>
    <w:rsid w:val="00454FE2"/>
    <w:rsid w:val="00455BE5"/>
    <w:rsid w:val="00455E53"/>
    <w:rsid w:val="00456145"/>
    <w:rsid w:val="004576B8"/>
    <w:rsid w:val="00457F94"/>
    <w:rsid w:val="00467E66"/>
    <w:rsid w:val="00470485"/>
    <w:rsid w:val="00476180"/>
    <w:rsid w:val="00477979"/>
    <w:rsid w:val="00481AC2"/>
    <w:rsid w:val="004851EA"/>
    <w:rsid w:val="004856D5"/>
    <w:rsid w:val="0049187D"/>
    <w:rsid w:val="00492499"/>
    <w:rsid w:val="00493B8D"/>
    <w:rsid w:val="00497EBA"/>
    <w:rsid w:val="004A0A67"/>
    <w:rsid w:val="004A0AF1"/>
    <w:rsid w:val="004A2BC1"/>
    <w:rsid w:val="004B2DBF"/>
    <w:rsid w:val="004B30B7"/>
    <w:rsid w:val="004B3341"/>
    <w:rsid w:val="004B5989"/>
    <w:rsid w:val="004B6FC6"/>
    <w:rsid w:val="004C08AC"/>
    <w:rsid w:val="004C0CB9"/>
    <w:rsid w:val="004C0D3D"/>
    <w:rsid w:val="004C1451"/>
    <w:rsid w:val="004C205C"/>
    <w:rsid w:val="004C20ED"/>
    <w:rsid w:val="004C31E2"/>
    <w:rsid w:val="004C39A6"/>
    <w:rsid w:val="004C4AC7"/>
    <w:rsid w:val="004C5A1C"/>
    <w:rsid w:val="004C6B24"/>
    <w:rsid w:val="004D25A0"/>
    <w:rsid w:val="004D31A6"/>
    <w:rsid w:val="004D37DC"/>
    <w:rsid w:val="004D3F57"/>
    <w:rsid w:val="004D4B59"/>
    <w:rsid w:val="004D4FF4"/>
    <w:rsid w:val="004D5740"/>
    <w:rsid w:val="004D65B6"/>
    <w:rsid w:val="004D66D3"/>
    <w:rsid w:val="004D6736"/>
    <w:rsid w:val="004D7729"/>
    <w:rsid w:val="004D7A4B"/>
    <w:rsid w:val="004E0988"/>
    <w:rsid w:val="004E0C71"/>
    <w:rsid w:val="004E0D48"/>
    <w:rsid w:val="004E3023"/>
    <w:rsid w:val="004E3080"/>
    <w:rsid w:val="004E3667"/>
    <w:rsid w:val="004E385A"/>
    <w:rsid w:val="004E5479"/>
    <w:rsid w:val="004E5A05"/>
    <w:rsid w:val="004F0D9F"/>
    <w:rsid w:val="004F209A"/>
    <w:rsid w:val="004F303B"/>
    <w:rsid w:val="004F3C20"/>
    <w:rsid w:val="004F50E8"/>
    <w:rsid w:val="004F70DF"/>
    <w:rsid w:val="005008DF"/>
    <w:rsid w:val="00500AFF"/>
    <w:rsid w:val="00500CAD"/>
    <w:rsid w:val="00500ED6"/>
    <w:rsid w:val="00504611"/>
    <w:rsid w:val="0050563A"/>
    <w:rsid w:val="0050570F"/>
    <w:rsid w:val="00512267"/>
    <w:rsid w:val="0051262F"/>
    <w:rsid w:val="005129B6"/>
    <w:rsid w:val="00516227"/>
    <w:rsid w:val="00516554"/>
    <w:rsid w:val="005174B5"/>
    <w:rsid w:val="005202C9"/>
    <w:rsid w:val="0052103B"/>
    <w:rsid w:val="00523840"/>
    <w:rsid w:val="00526ACD"/>
    <w:rsid w:val="00526DA6"/>
    <w:rsid w:val="0052715C"/>
    <w:rsid w:val="005315D7"/>
    <w:rsid w:val="00531DA8"/>
    <w:rsid w:val="00532438"/>
    <w:rsid w:val="00532AF7"/>
    <w:rsid w:val="00532FE9"/>
    <w:rsid w:val="00533AB1"/>
    <w:rsid w:val="00535477"/>
    <w:rsid w:val="005368AF"/>
    <w:rsid w:val="0053784E"/>
    <w:rsid w:val="00541C5F"/>
    <w:rsid w:val="0054266F"/>
    <w:rsid w:val="005432CD"/>
    <w:rsid w:val="00546CBC"/>
    <w:rsid w:val="0055016B"/>
    <w:rsid w:val="00550E29"/>
    <w:rsid w:val="0055133F"/>
    <w:rsid w:val="00552CE1"/>
    <w:rsid w:val="0055378B"/>
    <w:rsid w:val="00554DCE"/>
    <w:rsid w:val="00555103"/>
    <w:rsid w:val="00556028"/>
    <w:rsid w:val="005564EA"/>
    <w:rsid w:val="0055653B"/>
    <w:rsid w:val="0055759C"/>
    <w:rsid w:val="00557765"/>
    <w:rsid w:val="00557AE8"/>
    <w:rsid w:val="00560779"/>
    <w:rsid w:val="0056333E"/>
    <w:rsid w:val="00563692"/>
    <w:rsid w:val="005646C1"/>
    <w:rsid w:val="005658AD"/>
    <w:rsid w:val="00567564"/>
    <w:rsid w:val="00567752"/>
    <w:rsid w:val="005678A7"/>
    <w:rsid w:val="005711A2"/>
    <w:rsid w:val="00571759"/>
    <w:rsid w:val="00572CD5"/>
    <w:rsid w:val="00574ADC"/>
    <w:rsid w:val="005757A5"/>
    <w:rsid w:val="00577797"/>
    <w:rsid w:val="00581379"/>
    <w:rsid w:val="0058291A"/>
    <w:rsid w:val="005863C8"/>
    <w:rsid w:val="00586C14"/>
    <w:rsid w:val="00591F96"/>
    <w:rsid w:val="0059216B"/>
    <w:rsid w:val="005946D9"/>
    <w:rsid w:val="00597277"/>
    <w:rsid w:val="00597F86"/>
    <w:rsid w:val="005A1862"/>
    <w:rsid w:val="005A54CA"/>
    <w:rsid w:val="005A73A0"/>
    <w:rsid w:val="005A7921"/>
    <w:rsid w:val="005A7F1F"/>
    <w:rsid w:val="005B0BFC"/>
    <w:rsid w:val="005B144C"/>
    <w:rsid w:val="005B1E83"/>
    <w:rsid w:val="005B23A5"/>
    <w:rsid w:val="005B4D10"/>
    <w:rsid w:val="005B5737"/>
    <w:rsid w:val="005B5E54"/>
    <w:rsid w:val="005C0720"/>
    <w:rsid w:val="005C1584"/>
    <w:rsid w:val="005C53F3"/>
    <w:rsid w:val="005C5C66"/>
    <w:rsid w:val="005C7AB2"/>
    <w:rsid w:val="005D0305"/>
    <w:rsid w:val="005D0982"/>
    <w:rsid w:val="005D23FE"/>
    <w:rsid w:val="005D35FC"/>
    <w:rsid w:val="005D37C6"/>
    <w:rsid w:val="005D61BC"/>
    <w:rsid w:val="005D74CB"/>
    <w:rsid w:val="005D7A2B"/>
    <w:rsid w:val="005E0431"/>
    <w:rsid w:val="005E12B8"/>
    <w:rsid w:val="005E5361"/>
    <w:rsid w:val="005E5D54"/>
    <w:rsid w:val="005F0368"/>
    <w:rsid w:val="005F0415"/>
    <w:rsid w:val="005F0C3D"/>
    <w:rsid w:val="005F62E9"/>
    <w:rsid w:val="00600070"/>
    <w:rsid w:val="00600C5C"/>
    <w:rsid w:val="00600CDD"/>
    <w:rsid w:val="00601707"/>
    <w:rsid w:val="006047A5"/>
    <w:rsid w:val="00605353"/>
    <w:rsid w:val="00606513"/>
    <w:rsid w:val="00606EAB"/>
    <w:rsid w:val="00606ECB"/>
    <w:rsid w:val="00607168"/>
    <w:rsid w:val="00607197"/>
    <w:rsid w:val="00607286"/>
    <w:rsid w:val="0061256E"/>
    <w:rsid w:val="006152A7"/>
    <w:rsid w:val="00615814"/>
    <w:rsid w:val="00617078"/>
    <w:rsid w:val="00620AFE"/>
    <w:rsid w:val="00620CEF"/>
    <w:rsid w:val="006215DC"/>
    <w:rsid w:val="00621B81"/>
    <w:rsid w:val="00623FE1"/>
    <w:rsid w:val="0062529B"/>
    <w:rsid w:val="00627428"/>
    <w:rsid w:val="006276CF"/>
    <w:rsid w:val="00630411"/>
    <w:rsid w:val="00634BEF"/>
    <w:rsid w:val="00634D1E"/>
    <w:rsid w:val="00635530"/>
    <w:rsid w:val="00636A5B"/>
    <w:rsid w:val="00637F3A"/>
    <w:rsid w:val="0064018E"/>
    <w:rsid w:val="006426C6"/>
    <w:rsid w:val="006427FF"/>
    <w:rsid w:val="00644053"/>
    <w:rsid w:val="00644853"/>
    <w:rsid w:val="00644BCC"/>
    <w:rsid w:val="006456C2"/>
    <w:rsid w:val="0064642E"/>
    <w:rsid w:val="00647831"/>
    <w:rsid w:val="00647F10"/>
    <w:rsid w:val="006504C6"/>
    <w:rsid w:val="00653D92"/>
    <w:rsid w:val="00654572"/>
    <w:rsid w:val="00654EC3"/>
    <w:rsid w:val="00655C7E"/>
    <w:rsid w:val="0065609A"/>
    <w:rsid w:val="00657FA1"/>
    <w:rsid w:val="00661352"/>
    <w:rsid w:val="0066408B"/>
    <w:rsid w:val="006642EA"/>
    <w:rsid w:val="00665A84"/>
    <w:rsid w:val="0066788E"/>
    <w:rsid w:val="0067010C"/>
    <w:rsid w:val="00670F31"/>
    <w:rsid w:val="006714E8"/>
    <w:rsid w:val="006720E3"/>
    <w:rsid w:val="006726AA"/>
    <w:rsid w:val="00673295"/>
    <w:rsid w:val="00673B54"/>
    <w:rsid w:val="00674468"/>
    <w:rsid w:val="0067522B"/>
    <w:rsid w:val="00677A26"/>
    <w:rsid w:val="00677A82"/>
    <w:rsid w:val="00680205"/>
    <w:rsid w:val="00680769"/>
    <w:rsid w:val="0068151F"/>
    <w:rsid w:val="00681D39"/>
    <w:rsid w:val="00681F7F"/>
    <w:rsid w:val="00683D67"/>
    <w:rsid w:val="0068443A"/>
    <w:rsid w:val="00684DD4"/>
    <w:rsid w:val="00685731"/>
    <w:rsid w:val="00686083"/>
    <w:rsid w:val="0068610E"/>
    <w:rsid w:val="00686270"/>
    <w:rsid w:val="00690630"/>
    <w:rsid w:val="00690BD1"/>
    <w:rsid w:val="0069184B"/>
    <w:rsid w:val="00691FE9"/>
    <w:rsid w:val="00692E34"/>
    <w:rsid w:val="00694186"/>
    <w:rsid w:val="0069421A"/>
    <w:rsid w:val="00694B98"/>
    <w:rsid w:val="00697940"/>
    <w:rsid w:val="00697D7B"/>
    <w:rsid w:val="006A0AFF"/>
    <w:rsid w:val="006A3853"/>
    <w:rsid w:val="006A5077"/>
    <w:rsid w:val="006A5F08"/>
    <w:rsid w:val="006A6AAE"/>
    <w:rsid w:val="006A6ABC"/>
    <w:rsid w:val="006A6CD1"/>
    <w:rsid w:val="006A7E95"/>
    <w:rsid w:val="006B2727"/>
    <w:rsid w:val="006B357C"/>
    <w:rsid w:val="006B373D"/>
    <w:rsid w:val="006B4A6A"/>
    <w:rsid w:val="006B5009"/>
    <w:rsid w:val="006B5A8A"/>
    <w:rsid w:val="006B5CFB"/>
    <w:rsid w:val="006B68F6"/>
    <w:rsid w:val="006B6BA1"/>
    <w:rsid w:val="006B6FE0"/>
    <w:rsid w:val="006B7031"/>
    <w:rsid w:val="006B768B"/>
    <w:rsid w:val="006C07FF"/>
    <w:rsid w:val="006C0A59"/>
    <w:rsid w:val="006C15DF"/>
    <w:rsid w:val="006C287D"/>
    <w:rsid w:val="006C44B7"/>
    <w:rsid w:val="006C4C9A"/>
    <w:rsid w:val="006D06ED"/>
    <w:rsid w:val="006D0A49"/>
    <w:rsid w:val="006D0C76"/>
    <w:rsid w:val="006D1757"/>
    <w:rsid w:val="006D7489"/>
    <w:rsid w:val="006E10E5"/>
    <w:rsid w:val="006E4483"/>
    <w:rsid w:val="006E461E"/>
    <w:rsid w:val="006E4A8C"/>
    <w:rsid w:val="006E5552"/>
    <w:rsid w:val="006E6D2D"/>
    <w:rsid w:val="006E763B"/>
    <w:rsid w:val="006E7800"/>
    <w:rsid w:val="006F040F"/>
    <w:rsid w:val="006F41D5"/>
    <w:rsid w:val="006F5B4F"/>
    <w:rsid w:val="006F6C2C"/>
    <w:rsid w:val="007006F9"/>
    <w:rsid w:val="007027B1"/>
    <w:rsid w:val="00703936"/>
    <w:rsid w:val="00705059"/>
    <w:rsid w:val="0070603E"/>
    <w:rsid w:val="00711636"/>
    <w:rsid w:val="00711763"/>
    <w:rsid w:val="00712E68"/>
    <w:rsid w:val="00717C19"/>
    <w:rsid w:val="00717DD9"/>
    <w:rsid w:val="00720696"/>
    <w:rsid w:val="00725865"/>
    <w:rsid w:val="00725AA6"/>
    <w:rsid w:val="0072742C"/>
    <w:rsid w:val="00732175"/>
    <w:rsid w:val="0073292A"/>
    <w:rsid w:val="007339C5"/>
    <w:rsid w:val="007351EC"/>
    <w:rsid w:val="00737229"/>
    <w:rsid w:val="00741EC5"/>
    <w:rsid w:val="0074297D"/>
    <w:rsid w:val="00744E5B"/>
    <w:rsid w:val="007522CB"/>
    <w:rsid w:val="00753B8F"/>
    <w:rsid w:val="00754BB4"/>
    <w:rsid w:val="007553D2"/>
    <w:rsid w:val="00755E78"/>
    <w:rsid w:val="00757176"/>
    <w:rsid w:val="00757E1E"/>
    <w:rsid w:val="00757F55"/>
    <w:rsid w:val="00760DB0"/>
    <w:rsid w:val="00761581"/>
    <w:rsid w:val="00762108"/>
    <w:rsid w:val="007628D4"/>
    <w:rsid w:val="007629AF"/>
    <w:rsid w:val="00762D2D"/>
    <w:rsid w:val="007630F9"/>
    <w:rsid w:val="007634DF"/>
    <w:rsid w:val="0076356A"/>
    <w:rsid w:val="0076397C"/>
    <w:rsid w:val="00764D39"/>
    <w:rsid w:val="00764F1E"/>
    <w:rsid w:val="00767E04"/>
    <w:rsid w:val="00774236"/>
    <w:rsid w:val="007747B0"/>
    <w:rsid w:val="00774EBE"/>
    <w:rsid w:val="00776C76"/>
    <w:rsid w:val="00780B02"/>
    <w:rsid w:val="00783CA3"/>
    <w:rsid w:val="007849E9"/>
    <w:rsid w:val="00786E46"/>
    <w:rsid w:val="00786F30"/>
    <w:rsid w:val="00786F7A"/>
    <w:rsid w:val="007879A3"/>
    <w:rsid w:val="00787FE5"/>
    <w:rsid w:val="007912E1"/>
    <w:rsid w:val="007919A6"/>
    <w:rsid w:val="0079244F"/>
    <w:rsid w:val="00795535"/>
    <w:rsid w:val="00797352"/>
    <w:rsid w:val="007A238C"/>
    <w:rsid w:val="007A318A"/>
    <w:rsid w:val="007A5F9C"/>
    <w:rsid w:val="007A7053"/>
    <w:rsid w:val="007B0067"/>
    <w:rsid w:val="007B1010"/>
    <w:rsid w:val="007B2165"/>
    <w:rsid w:val="007B386F"/>
    <w:rsid w:val="007B39B1"/>
    <w:rsid w:val="007B3DDD"/>
    <w:rsid w:val="007C15A8"/>
    <w:rsid w:val="007C1C8B"/>
    <w:rsid w:val="007C32AF"/>
    <w:rsid w:val="007C59BA"/>
    <w:rsid w:val="007C6B3F"/>
    <w:rsid w:val="007C6D26"/>
    <w:rsid w:val="007C7565"/>
    <w:rsid w:val="007C7C0C"/>
    <w:rsid w:val="007D0272"/>
    <w:rsid w:val="007D0C95"/>
    <w:rsid w:val="007D2CA6"/>
    <w:rsid w:val="007D793B"/>
    <w:rsid w:val="007E137D"/>
    <w:rsid w:val="007E2CAE"/>
    <w:rsid w:val="007E2D4B"/>
    <w:rsid w:val="007E3ABA"/>
    <w:rsid w:val="007E5CC0"/>
    <w:rsid w:val="007E6829"/>
    <w:rsid w:val="007F017A"/>
    <w:rsid w:val="007F16E4"/>
    <w:rsid w:val="007F215E"/>
    <w:rsid w:val="007F2F0F"/>
    <w:rsid w:val="007F4F6C"/>
    <w:rsid w:val="007F5BAA"/>
    <w:rsid w:val="007F5C91"/>
    <w:rsid w:val="007F6776"/>
    <w:rsid w:val="00801BF4"/>
    <w:rsid w:val="00803927"/>
    <w:rsid w:val="00804479"/>
    <w:rsid w:val="00805FA5"/>
    <w:rsid w:val="008072E6"/>
    <w:rsid w:val="0081227A"/>
    <w:rsid w:val="008125C2"/>
    <w:rsid w:val="00812C70"/>
    <w:rsid w:val="00814393"/>
    <w:rsid w:val="00814DA0"/>
    <w:rsid w:val="00815229"/>
    <w:rsid w:val="008153B2"/>
    <w:rsid w:val="00815BA8"/>
    <w:rsid w:val="00815BD4"/>
    <w:rsid w:val="0081646C"/>
    <w:rsid w:val="008166E2"/>
    <w:rsid w:val="0082064E"/>
    <w:rsid w:val="008224FA"/>
    <w:rsid w:val="00822E9C"/>
    <w:rsid w:val="0082427F"/>
    <w:rsid w:val="00824500"/>
    <w:rsid w:val="0082676B"/>
    <w:rsid w:val="0083000E"/>
    <w:rsid w:val="008310E2"/>
    <w:rsid w:val="0083460E"/>
    <w:rsid w:val="00835D2B"/>
    <w:rsid w:val="0083622E"/>
    <w:rsid w:val="00837D47"/>
    <w:rsid w:val="00837E00"/>
    <w:rsid w:val="008433A4"/>
    <w:rsid w:val="008437A7"/>
    <w:rsid w:val="008453CA"/>
    <w:rsid w:val="00845628"/>
    <w:rsid w:val="00847FB1"/>
    <w:rsid w:val="00850AAD"/>
    <w:rsid w:val="00850C0F"/>
    <w:rsid w:val="008625BC"/>
    <w:rsid w:val="00862D0C"/>
    <w:rsid w:val="008649F3"/>
    <w:rsid w:val="00866F89"/>
    <w:rsid w:val="008703DC"/>
    <w:rsid w:val="008747A6"/>
    <w:rsid w:val="00875270"/>
    <w:rsid w:val="008778F5"/>
    <w:rsid w:val="00877D92"/>
    <w:rsid w:val="008814FC"/>
    <w:rsid w:val="008816C9"/>
    <w:rsid w:val="00886507"/>
    <w:rsid w:val="0089014E"/>
    <w:rsid w:val="0089061B"/>
    <w:rsid w:val="00891D76"/>
    <w:rsid w:val="00892785"/>
    <w:rsid w:val="00893CBC"/>
    <w:rsid w:val="00894761"/>
    <w:rsid w:val="008A1B0F"/>
    <w:rsid w:val="008A33C4"/>
    <w:rsid w:val="008A3E60"/>
    <w:rsid w:val="008A44A1"/>
    <w:rsid w:val="008A5362"/>
    <w:rsid w:val="008A5786"/>
    <w:rsid w:val="008B05AD"/>
    <w:rsid w:val="008B1D3D"/>
    <w:rsid w:val="008B2D58"/>
    <w:rsid w:val="008B723C"/>
    <w:rsid w:val="008B7EB9"/>
    <w:rsid w:val="008C0AE6"/>
    <w:rsid w:val="008C1080"/>
    <w:rsid w:val="008C1D18"/>
    <w:rsid w:val="008C64FE"/>
    <w:rsid w:val="008C70BB"/>
    <w:rsid w:val="008D0359"/>
    <w:rsid w:val="008D1364"/>
    <w:rsid w:val="008D4077"/>
    <w:rsid w:val="008D4432"/>
    <w:rsid w:val="008D64B9"/>
    <w:rsid w:val="008D6831"/>
    <w:rsid w:val="008E106D"/>
    <w:rsid w:val="008E33B7"/>
    <w:rsid w:val="008E441A"/>
    <w:rsid w:val="008E4FC6"/>
    <w:rsid w:val="008E51FB"/>
    <w:rsid w:val="008E5342"/>
    <w:rsid w:val="008E6B5B"/>
    <w:rsid w:val="008F1940"/>
    <w:rsid w:val="008F1FDE"/>
    <w:rsid w:val="008F239D"/>
    <w:rsid w:val="008F45BF"/>
    <w:rsid w:val="008F4A58"/>
    <w:rsid w:val="008F55CA"/>
    <w:rsid w:val="008F654A"/>
    <w:rsid w:val="008F6A68"/>
    <w:rsid w:val="0090141E"/>
    <w:rsid w:val="009016A8"/>
    <w:rsid w:val="00903285"/>
    <w:rsid w:val="00903AFA"/>
    <w:rsid w:val="009064F9"/>
    <w:rsid w:val="0090778A"/>
    <w:rsid w:val="00911A2F"/>
    <w:rsid w:val="00912EF5"/>
    <w:rsid w:val="009130C4"/>
    <w:rsid w:val="00913E1C"/>
    <w:rsid w:val="00921AA2"/>
    <w:rsid w:val="00923A40"/>
    <w:rsid w:val="00925964"/>
    <w:rsid w:val="009267D9"/>
    <w:rsid w:val="00927447"/>
    <w:rsid w:val="00927A02"/>
    <w:rsid w:val="009301F2"/>
    <w:rsid w:val="00932B48"/>
    <w:rsid w:val="009376A2"/>
    <w:rsid w:val="00940817"/>
    <w:rsid w:val="0094154A"/>
    <w:rsid w:val="009416CE"/>
    <w:rsid w:val="00941EB4"/>
    <w:rsid w:val="00945E63"/>
    <w:rsid w:val="0094651A"/>
    <w:rsid w:val="00946802"/>
    <w:rsid w:val="00950060"/>
    <w:rsid w:val="00951D0F"/>
    <w:rsid w:val="009525F9"/>
    <w:rsid w:val="009530AA"/>
    <w:rsid w:val="00953D72"/>
    <w:rsid w:val="00953E47"/>
    <w:rsid w:val="00956099"/>
    <w:rsid w:val="009605D0"/>
    <w:rsid w:val="009615A5"/>
    <w:rsid w:val="00961A46"/>
    <w:rsid w:val="00963A02"/>
    <w:rsid w:val="00964C64"/>
    <w:rsid w:val="0097122E"/>
    <w:rsid w:val="0097229A"/>
    <w:rsid w:val="00972D6C"/>
    <w:rsid w:val="00973F47"/>
    <w:rsid w:val="00974064"/>
    <w:rsid w:val="00974A65"/>
    <w:rsid w:val="00977752"/>
    <w:rsid w:val="0098079C"/>
    <w:rsid w:val="00980DF7"/>
    <w:rsid w:val="00981D1B"/>
    <w:rsid w:val="009822A7"/>
    <w:rsid w:val="009830D7"/>
    <w:rsid w:val="009854AE"/>
    <w:rsid w:val="0099046B"/>
    <w:rsid w:val="009906FE"/>
    <w:rsid w:val="00991601"/>
    <w:rsid w:val="00991A1E"/>
    <w:rsid w:val="00991FDA"/>
    <w:rsid w:val="00992F75"/>
    <w:rsid w:val="00993D94"/>
    <w:rsid w:val="00995065"/>
    <w:rsid w:val="00995686"/>
    <w:rsid w:val="009A0980"/>
    <w:rsid w:val="009A19DE"/>
    <w:rsid w:val="009A247F"/>
    <w:rsid w:val="009A33EC"/>
    <w:rsid w:val="009A3CE6"/>
    <w:rsid w:val="009A584D"/>
    <w:rsid w:val="009A5A08"/>
    <w:rsid w:val="009A7470"/>
    <w:rsid w:val="009A7DC8"/>
    <w:rsid w:val="009B0518"/>
    <w:rsid w:val="009B0C8D"/>
    <w:rsid w:val="009B0DA9"/>
    <w:rsid w:val="009B3C97"/>
    <w:rsid w:val="009B3CE9"/>
    <w:rsid w:val="009B68B8"/>
    <w:rsid w:val="009B6F28"/>
    <w:rsid w:val="009C08A4"/>
    <w:rsid w:val="009C0E4C"/>
    <w:rsid w:val="009C25A6"/>
    <w:rsid w:val="009C5D31"/>
    <w:rsid w:val="009C6CA6"/>
    <w:rsid w:val="009C73B5"/>
    <w:rsid w:val="009C7C1E"/>
    <w:rsid w:val="009D0B89"/>
    <w:rsid w:val="009D1B73"/>
    <w:rsid w:val="009D2980"/>
    <w:rsid w:val="009D3045"/>
    <w:rsid w:val="009D465B"/>
    <w:rsid w:val="009D567F"/>
    <w:rsid w:val="009D741D"/>
    <w:rsid w:val="009D7AC2"/>
    <w:rsid w:val="009E0CA6"/>
    <w:rsid w:val="009E10E6"/>
    <w:rsid w:val="009E14B6"/>
    <w:rsid w:val="009E2758"/>
    <w:rsid w:val="009E4CC3"/>
    <w:rsid w:val="009E4E23"/>
    <w:rsid w:val="009E5574"/>
    <w:rsid w:val="009E6BCC"/>
    <w:rsid w:val="009E6F60"/>
    <w:rsid w:val="009E7EEF"/>
    <w:rsid w:val="009F02E2"/>
    <w:rsid w:val="009F0BA7"/>
    <w:rsid w:val="009F13F9"/>
    <w:rsid w:val="009F1A94"/>
    <w:rsid w:val="009F3091"/>
    <w:rsid w:val="009F6B50"/>
    <w:rsid w:val="009F6CAD"/>
    <w:rsid w:val="009F7282"/>
    <w:rsid w:val="00A01782"/>
    <w:rsid w:val="00A01817"/>
    <w:rsid w:val="00A051F0"/>
    <w:rsid w:val="00A06874"/>
    <w:rsid w:val="00A07031"/>
    <w:rsid w:val="00A0767D"/>
    <w:rsid w:val="00A102F0"/>
    <w:rsid w:val="00A126D8"/>
    <w:rsid w:val="00A13739"/>
    <w:rsid w:val="00A16BAA"/>
    <w:rsid w:val="00A16E53"/>
    <w:rsid w:val="00A1739D"/>
    <w:rsid w:val="00A17FBF"/>
    <w:rsid w:val="00A204B2"/>
    <w:rsid w:val="00A25E51"/>
    <w:rsid w:val="00A26ED8"/>
    <w:rsid w:val="00A273AE"/>
    <w:rsid w:val="00A3095F"/>
    <w:rsid w:val="00A312C3"/>
    <w:rsid w:val="00A31AEC"/>
    <w:rsid w:val="00A32278"/>
    <w:rsid w:val="00A324D2"/>
    <w:rsid w:val="00A32958"/>
    <w:rsid w:val="00A32BF9"/>
    <w:rsid w:val="00A333A3"/>
    <w:rsid w:val="00A3368D"/>
    <w:rsid w:val="00A35D92"/>
    <w:rsid w:val="00A364F9"/>
    <w:rsid w:val="00A366CF"/>
    <w:rsid w:val="00A41B8C"/>
    <w:rsid w:val="00A42631"/>
    <w:rsid w:val="00A432E2"/>
    <w:rsid w:val="00A44D77"/>
    <w:rsid w:val="00A45637"/>
    <w:rsid w:val="00A45963"/>
    <w:rsid w:val="00A52A1B"/>
    <w:rsid w:val="00A53B1D"/>
    <w:rsid w:val="00A54C2B"/>
    <w:rsid w:val="00A56A46"/>
    <w:rsid w:val="00A61865"/>
    <w:rsid w:val="00A65840"/>
    <w:rsid w:val="00A67746"/>
    <w:rsid w:val="00A70320"/>
    <w:rsid w:val="00A7243A"/>
    <w:rsid w:val="00A74020"/>
    <w:rsid w:val="00A74787"/>
    <w:rsid w:val="00A7608B"/>
    <w:rsid w:val="00A777A9"/>
    <w:rsid w:val="00A8067B"/>
    <w:rsid w:val="00A81E86"/>
    <w:rsid w:val="00A83DDA"/>
    <w:rsid w:val="00A850EA"/>
    <w:rsid w:val="00A86ADD"/>
    <w:rsid w:val="00A90440"/>
    <w:rsid w:val="00A915B8"/>
    <w:rsid w:val="00A94076"/>
    <w:rsid w:val="00A940CF"/>
    <w:rsid w:val="00A957A4"/>
    <w:rsid w:val="00A96CDA"/>
    <w:rsid w:val="00A9758C"/>
    <w:rsid w:val="00AA01DA"/>
    <w:rsid w:val="00AA1B03"/>
    <w:rsid w:val="00AA29CC"/>
    <w:rsid w:val="00AA2D0B"/>
    <w:rsid w:val="00AA361A"/>
    <w:rsid w:val="00AA4B5C"/>
    <w:rsid w:val="00AA4C6F"/>
    <w:rsid w:val="00AA4F1D"/>
    <w:rsid w:val="00AA55D3"/>
    <w:rsid w:val="00AB2324"/>
    <w:rsid w:val="00AB2428"/>
    <w:rsid w:val="00AB252D"/>
    <w:rsid w:val="00AB2744"/>
    <w:rsid w:val="00AB34AE"/>
    <w:rsid w:val="00AB364E"/>
    <w:rsid w:val="00AB37B3"/>
    <w:rsid w:val="00AB70AD"/>
    <w:rsid w:val="00AB7ACA"/>
    <w:rsid w:val="00AB7C9B"/>
    <w:rsid w:val="00AC1F17"/>
    <w:rsid w:val="00AC4E8B"/>
    <w:rsid w:val="00AC6364"/>
    <w:rsid w:val="00AC772A"/>
    <w:rsid w:val="00AC7A96"/>
    <w:rsid w:val="00AD20CE"/>
    <w:rsid w:val="00AD387A"/>
    <w:rsid w:val="00AD4803"/>
    <w:rsid w:val="00AD6EA4"/>
    <w:rsid w:val="00AD7287"/>
    <w:rsid w:val="00AD7B78"/>
    <w:rsid w:val="00AE00AD"/>
    <w:rsid w:val="00AE116C"/>
    <w:rsid w:val="00AE12E8"/>
    <w:rsid w:val="00AE3465"/>
    <w:rsid w:val="00AE4165"/>
    <w:rsid w:val="00AE5018"/>
    <w:rsid w:val="00AE5CA1"/>
    <w:rsid w:val="00AE74E0"/>
    <w:rsid w:val="00AF02D5"/>
    <w:rsid w:val="00AF4819"/>
    <w:rsid w:val="00AF698B"/>
    <w:rsid w:val="00B053E1"/>
    <w:rsid w:val="00B075B8"/>
    <w:rsid w:val="00B15422"/>
    <w:rsid w:val="00B170F6"/>
    <w:rsid w:val="00B176FC"/>
    <w:rsid w:val="00B17F36"/>
    <w:rsid w:val="00B20100"/>
    <w:rsid w:val="00B24E6B"/>
    <w:rsid w:val="00B2543F"/>
    <w:rsid w:val="00B324DE"/>
    <w:rsid w:val="00B3321A"/>
    <w:rsid w:val="00B3684D"/>
    <w:rsid w:val="00B36F68"/>
    <w:rsid w:val="00B3733D"/>
    <w:rsid w:val="00B37BCF"/>
    <w:rsid w:val="00B41178"/>
    <w:rsid w:val="00B438F0"/>
    <w:rsid w:val="00B43926"/>
    <w:rsid w:val="00B43D99"/>
    <w:rsid w:val="00B44AEA"/>
    <w:rsid w:val="00B46DE7"/>
    <w:rsid w:val="00B55414"/>
    <w:rsid w:val="00B55658"/>
    <w:rsid w:val="00B55E38"/>
    <w:rsid w:val="00B56EBF"/>
    <w:rsid w:val="00B57831"/>
    <w:rsid w:val="00B6046C"/>
    <w:rsid w:val="00B6457C"/>
    <w:rsid w:val="00B66EA7"/>
    <w:rsid w:val="00B6700A"/>
    <w:rsid w:val="00B7037E"/>
    <w:rsid w:val="00B71883"/>
    <w:rsid w:val="00B7240B"/>
    <w:rsid w:val="00B73DC6"/>
    <w:rsid w:val="00B73F12"/>
    <w:rsid w:val="00B7509E"/>
    <w:rsid w:val="00B755CF"/>
    <w:rsid w:val="00B758CB"/>
    <w:rsid w:val="00B75BB2"/>
    <w:rsid w:val="00B77664"/>
    <w:rsid w:val="00B77F17"/>
    <w:rsid w:val="00B81A50"/>
    <w:rsid w:val="00B8230A"/>
    <w:rsid w:val="00B82401"/>
    <w:rsid w:val="00B825B8"/>
    <w:rsid w:val="00B85FF9"/>
    <w:rsid w:val="00B91D87"/>
    <w:rsid w:val="00B93AD9"/>
    <w:rsid w:val="00B94A96"/>
    <w:rsid w:val="00B978D5"/>
    <w:rsid w:val="00BA1751"/>
    <w:rsid w:val="00BA2EF2"/>
    <w:rsid w:val="00BA3353"/>
    <w:rsid w:val="00BA342C"/>
    <w:rsid w:val="00BA4594"/>
    <w:rsid w:val="00BB09BA"/>
    <w:rsid w:val="00BB25F8"/>
    <w:rsid w:val="00BB2656"/>
    <w:rsid w:val="00BB392B"/>
    <w:rsid w:val="00BB4D62"/>
    <w:rsid w:val="00BB65A1"/>
    <w:rsid w:val="00BC0C41"/>
    <w:rsid w:val="00BC24E4"/>
    <w:rsid w:val="00BC292C"/>
    <w:rsid w:val="00BC50C8"/>
    <w:rsid w:val="00BC5366"/>
    <w:rsid w:val="00BC572B"/>
    <w:rsid w:val="00BC6C81"/>
    <w:rsid w:val="00BC70D9"/>
    <w:rsid w:val="00BD0820"/>
    <w:rsid w:val="00BD2E7B"/>
    <w:rsid w:val="00BD5E53"/>
    <w:rsid w:val="00BD6264"/>
    <w:rsid w:val="00BD6B23"/>
    <w:rsid w:val="00BD7FA0"/>
    <w:rsid w:val="00BE08A6"/>
    <w:rsid w:val="00BE0CB3"/>
    <w:rsid w:val="00BE1277"/>
    <w:rsid w:val="00BE2A54"/>
    <w:rsid w:val="00BE2F9D"/>
    <w:rsid w:val="00BE66A7"/>
    <w:rsid w:val="00BE7F4A"/>
    <w:rsid w:val="00BF0A86"/>
    <w:rsid w:val="00BF1730"/>
    <w:rsid w:val="00BF1D94"/>
    <w:rsid w:val="00BF2286"/>
    <w:rsid w:val="00BF2478"/>
    <w:rsid w:val="00BF2A30"/>
    <w:rsid w:val="00BF3DBF"/>
    <w:rsid w:val="00BF5DAA"/>
    <w:rsid w:val="00C0113C"/>
    <w:rsid w:val="00C0201C"/>
    <w:rsid w:val="00C03796"/>
    <w:rsid w:val="00C0509B"/>
    <w:rsid w:val="00C05AD2"/>
    <w:rsid w:val="00C05AFA"/>
    <w:rsid w:val="00C06E4E"/>
    <w:rsid w:val="00C110F7"/>
    <w:rsid w:val="00C11E2E"/>
    <w:rsid w:val="00C15CA8"/>
    <w:rsid w:val="00C1631E"/>
    <w:rsid w:val="00C17053"/>
    <w:rsid w:val="00C17D5C"/>
    <w:rsid w:val="00C206EF"/>
    <w:rsid w:val="00C21A4F"/>
    <w:rsid w:val="00C22AD9"/>
    <w:rsid w:val="00C23D83"/>
    <w:rsid w:val="00C23E8F"/>
    <w:rsid w:val="00C251F3"/>
    <w:rsid w:val="00C30308"/>
    <w:rsid w:val="00C3135C"/>
    <w:rsid w:val="00C32FFF"/>
    <w:rsid w:val="00C35F34"/>
    <w:rsid w:val="00C365E0"/>
    <w:rsid w:val="00C37CED"/>
    <w:rsid w:val="00C414B2"/>
    <w:rsid w:val="00C42FAB"/>
    <w:rsid w:val="00C441C9"/>
    <w:rsid w:val="00C45D76"/>
    <w:rsid w:val="00C467B1"/>
    <w:rsid w:val="00C46A35"/>
    <w:rsid w:val="00C470E2"/>
    <w:rsid w:val="00C501DA"/>
    <w:rsid w:val="00C52979"/>
    <w:rsid w:val="00C53C66"/>
    <w:rsid w:val="00C577D1"/>
    <w:rsid w:val="00C62726"/>
    <w:rsid w:val="00C62CBD"/>
    <w:rsid w:val="00C64479"/>
    <w:rsid w:val="00C650AD"/>
    <w:rsid w:val="00C67023"/>
    <w:rsid w:val="00C71FBB"/>
    <w:rsid w:val="00C73B52"/>
    <w:rsid w:val="00C743AF"/>
    <w:rsid w:val="00C7624D"/>
    <w:rsid w:val="00C77156"/>
    <w:rsid w:val="00C8266E"/>
    <w:rsid w:val="00C83180"/>
    <w:rsid w:val="00C836BD"/>
    <w:rsid w:val="00C87049"/>
    <w:rsid w:val="00C87F32"/>
    <w:rsid w:val="00C91D56"/>
    <w:rsid w:val="00C9267B"/>
    <w:rsid w:val="00C93126"/>
    <w:rsid w:val="00C93EEB"/>
    <w:rsid w:val="00C94D4B"/>
    <w:rsid w:val="00C95AD3"/>
    <w:rsid w:val="00C95FD6"/>
    <w:rsid w:val="00CA401E"/>
    <w:rsid w:val="00CA69B3"/>
    <w:rsid w:val="00CA779D"/>
    <w:rsid w:val="00CB0323"/>
    <w:rsid w:val="00CB0D7E"/>
    <w:rsid w:val="00CB1583"/>
    <w:rsid w:val="00CB18A8"/>
    <w:rsid w:val="00CB3AE6"/>
    <w:rsid w:val="00CB4538"/>
    <w:rsid w:val="00CB5EF3"/>
    <w:rsid w:val="00CC0D27"/>
    <w:rsid w:val="00CC1118"/>
    <w:rsid w:val="00CC1F73"/>
    <w:rsid w:val="00CC45FA"/>
    <w:rsid w:val="00CC551F"/>
    <w:rsid w:val="00CC7DF6"/>
    <w:rsid w:val="00CD2898"/>
    <w:rsid w:val="00CD55C9"/>
    <w:rsid w:val="00CE1028"/>
    <w:rsid w:val="00CE13DD"/>
    <w:rsid w:val="00CE150E"/>
    <w:rsid w:val="00CE2127"/>
    <w:rsid w:val="00CE3805"/>
    <w:rsid w:val="00CE400F"/>
    <w:rsid w:val="00CE59EC"/>
    <w:rsid w:val="00CE6A34"/>
    <w:rsid w:val="00CE740C"/>
    <w:rsid w:val="00CE78A4"/>
    <w:rsid w:val="00CF249D"/>
    <w:rsid w:val="00CF2F2F"/>
    <w:rsid w:val="00CF3334"/>
    <w:rsid w:val="00CF57B4"/>
    <w:rsid w:val="00D0043F"/>
    <w:rsid w:val="00D00863"/>
    <w:rsid w:val="00D0247A"/>
    <w:rsid w:val="00D040F7"/>
    <w:rsid w:val="00D042E8"/>
    <w:rsid w:val="00D068F5"/>
    <w:rsid w:val="00D10025"/>
    <w:rsid w:val="00D10E1B"/>
    <w:rsid w:val="00D11EB7"/>
    <w:rsid w:val="00D14FFD"/>
    <w:rsid w:val="00D15264"/>
    <w:rsid w:val="00D2061C"/>
    <w:rsid w:val="00D20907"/>
    <w:rsid w:val="00D21E5B"/>
    <w:rsid w:val="00D223CF"/>
    <w:rsid w:val="00D22C25"/>
    <w:rsid w:val="00D23D92"/>
    <w:rsid w:val="00D27670"/>
    <w:rsid w:val="00D306FB"/>
    <w:rsid w:val="00D3286A"/>
    <w:rsid w:val="00D34187"/>
    <w:rsid w:val="00D346AC"/>
    <w:rsid w:val="00D35C20"/>
    <w:rsid w:val="00D35D81"/>
    <w:rsid w:val="00D37197"/>
    <w:rsid w:val="00D3740A"/>
    <w:rsid w:val="00D406D3"/>
    <w:rsid w:val="00D40CCB"/>
    <w:rsid w:val="00D443CB"/>
    <w:rsid w:val="00D457B6"/>
    <w:rsid w:val="00D5097C"/>
    <w:rsid w:val="00D517F6"/>
    <w:rsid w:val="00D51FCE"/>
    <w:rsid w:val="00D54A7D"/>
    <w:rsid w:val="00D55E60"/>
    <w:rsid w:val="00D57C6C"/>
    <w:rsid w:val="00D62300"/>
    <w:rsid w:val="00D62608"/>
    <w:rsid w:val="00D66CA1"/>
    <w:rsid w:val="00D7195A"/>
    <w:rsid w:val="00D7335F"/>
    <w:rsid w:val="00D75562"/>
    <w:rsid w:val="00D80D3A"/>
    <w:rsid w:val="00D81E2C"/>
    <w:rsid w:val="00D834F0"/>
    <w:rsid w:val="00D8433E"/>
    <w:rsid w:val="00D851CF"/>
    <w:rsid w:val="00D93641"/>
    <w:rsid w:val="00D938A3"/>
    <w:rsid w:val="00D94EC2"/>
    <w:rsid w:val="00D96816"/>
    <w:rsid w:val="00D96AAC"/>
    <w:rsid w:val="00DA5BE1"/>
    <w:rsid w:val="00DB0280"/>
    <w:rsid w:val="00DB11CF"/>
    <w:rsid w:val="00DB3276"/>
    <w:rsid w:val="00DB5866"/>
    <w:rsid w:val="00DB5F44"/>
    <w:rsid w:val="00DC043D"/>
    <w:rsid w:val="00DC12B7"/>
    <w:rsid w:val="00DC1AA2"/>
    <w:rsid w:val="00DC1FB4"/>
    <w:rsid w:val="00DC6A79"/>
    <w:rsid w:val="00DC6EA0"/>
    <w:rsid w:val="00DC6F9F"/>
    <w:rsid w:val="00DD020D"/>
    <w:rsid w:val="00DD041A"/>
    <w:rsid w:val="00DD1825"/>
    <w:rsid w:val="00DD5594"/>
    <w:rsid w:val="00DD5825"/>
    <w:rsid w:val="00DE1540"/>
    <w:rsid w:val="00DE251F"/>
    <w:rsid w:val="00DE37BC"/>
    <w:rsid w:val="00DE3CCA"/>
    <w:rsid w:val="00DE4CA5"/>
    <w:rsid w:val="00DE50B6"/>
    <w:rsid w:val="00DE6C0C"/>
    <w:rsid w:val="00DF392A"/>
    <w:rsid w:val="00DF4D28"/>
    <w:rsid w:val="00DF641F"/>
    <w:rsid w:val="00DF73CF"/>
    <w:rsid w:val="00DF7802"/>
    <w:rsid w:val="00DF7F3C"/>
    <w:rsid w:val="00E004C3"/>
    <w:rsid w:val="00E01C23"/>
    <w:rsid w:val="00E02030"/>
    <w:rsid w:val="00E023AD"/>
    <w:rsid w:val="00E025AF"/>
    <w:rsid w:val="00E029EE"/>
    <w:rsid w:val="00E02E21"/>
    <w:rsid w:val="00E04D07"/>
    <w:rsid w:val="00E05105"/>
    <w:rsid w:val="00E0538E"/>
    <w:rsid w:val="00E07B9A"/>
    <w:rsid w:val="00E07D7C"/>
    <w:rsid w:val="00E12993"/>
    <w:rsid w:val="00E1383D"/>
    <w:rsid w:val="00E13A68"/>
    <w:rsid w:val="00E16A1A"/>
    <w:rsid w:val="00E1749E"/>
    <w:rsid w:val="00E203EA"/>
    <w:rsid w:val="00E257C2"/>
    <w:rsid w:val="00E270F1"/>
    <w:rsid w:val="00E27FB9"/>
    <w:rsid w:val="00E3180E"/>
    <w:rsid w:val="00E32E00"/>
    <w:rsid w:val="00E401C0"/>
    <w:rsid w:val="00E40356"/>
    <w:rsid w:val="00E40903"/>
    <w:rsid w:val="00E42E22"/>
    <w:rsid w:val="00E43E8B"/>
    <w:rsid w:val="00E43F11"/>
    <w:rsid w:val="00E47EE2"/>
    <w:rsid w:val="00E50FBA"/>
    <w:rsid w:val="00E51C40"/>
    <w:rsid w:val="00E52AB5"/>
    <w:rsid w:val="00E532E7"/>
    <w:rsid w:val="00E54E86"/>
    <w:rsid w:val="00E55010"/>
    <w:rsid w:val="00E56D7F"/>
    <w:rsid w:val="00E57C37"/>
    <w:rsid w:val="00E57F53"/>
    <w:rsid w:val="00E602DC"/>
    <w:rsid w:val="00E63422"/>
    <w:rsid w:val="00E63977"/>
    <w:rsid w:val="00E64CFD"/>
    <w:rsid w:val="00E66C7C"/>
    <w:rsid w:val="00E715F9"/>
    <w:rsid w:val="00E71950"/>
    <w:rsid w:val="00E726B0"/>
    <w:rsid w:val="00E7321A"/>
    <w:rsid w:val="00E80621"/>
    <w:rsid w:val="00E8077B"/>
    <w:rsid w:val="00E80E54"/>
    <w:rsid w:val="00E8156D"/>
    <w:rsid w:val="00E816DD"/>
    <w:rsid w:val="00E81CE2"/>
    <w:rsid w:val="00E82770"/>
    <w:rsid w:val="00E82F4B"/>
    <w:rsid w:val="00E8313D"/>
    <w:rsid w:val="00E84049"/>
    <w:rsid w:val="00E84459"/>
    <w:rsid w:val="00E845AB"/>
    <w:rsid w:val="00E845C2"/>
    <w:rsid w:val="00E853B7"/>
    <w:rsid w:val="00E8772D"/>
    <w:rsid w:val="00E87A0D"/>
    <w:rsid w:val="00E90760"/>
    <w:rsid w:val="00E923CB"/>
    <w:rsid w:val="00E974B8"/>
    <w:rsid w:val="00E974E8"/>
    <w:rsid w:val="00EA01D4"/>
    <w:rsid w:val="00EA0BC5"/>
    <w:rsid w:val="00EA2A25"/>
    <w:rsid w:val="00EA772A"/>
    <w:rsid w:val="00EB0FA4"/>
    <w:rsid w:val="00EB174C"/>
    <w:rsid w:val="00EB240F"/>
    <w:rsid w:val="00EB3255"/>
    <w:rsid w:val="00EB3FB0"/>
    <w:rsid w:val="00EB5B43"/>
    <w:rsid w:val="00EB5CB4"/>
    <w:rsid w:val="00EB7423"/>
    <w:rsid w:val="00EC1933"/>
    <w:rsid w:val="00EC2590"/>
    <w:rsid w:val="00EC3A5B"/>
    <w:rsid w:val="00EC5A8C"/>
    <w:rsid w:val="00EC63C9"/>
    <w:rsid w:val="00EC7140"/>
    <w:rsid w:val="00EC79A1"/>
    <w:rsid w:val="00ED1D99"/>
    <w:rsid w:val="00ED24EA"/>
    <w:rsid w:val="00ED25B1"/>
    <w:rsid w:val="00ED374B"/>
    <w:rsid w:val="00ED4F52"/>
    <w:rsid w:val="00ED57CA"/>
    <w:rsid w:val="00ED634F"/>
    <w:rsid w:val="00ED7C26"/>
    <w:rsid w:val="00EE1218"/>
    <w:rsid w:val="00EE17AB"/>
    <w:rsid w:val="00EE1E01"/>
    <w:rsid w:val="00EE3017"/>
    <w:rsid w:val="00EE6CA1"/>
    <w:rsid w:val="00EE77CF"/>
    <w:rsid w:val="00EF067B"/>
    <w:rsid w:val="00EF08BD"/>
    <w:rsid w:val="00EF3E03"/>
    <w:rsid w:val="00EF66C5"/>
    <w:rsid w:val="00EF718B"/>
    <w:rsid w:val="00EF77B9"/>
    <w:rsid w:val="00EF79F3"/>
    <w:rsid w:val="00F0026F"/>
    <w:rsid w:val="00F00369"/>
    <w:rsid w:val="00F00C0B"/>
    <w:rsid w:val="00F023F9"/>
    <w:rsid w:val="00F0285B"/>
    <w:rsid w:val="00F050EE"/>
    <w:rsid w:val="00F06F4C"/>
    <w:rsid w:val="00F12215"/>
    <w:rsid w:val="00F1653A"/>
    <w:rsid w:val="00F17AF8"/>
    <w:rsid w:val="00F20EAB"/>
    <w:rsid w:val="00F21147"/>
    <w:rsid w:val="00F21682"/>
    <w:rsid w:val="00F245C7"/>
    <w:rsid w:val="00F25859"/>
    <w:rsid w:val="00F25DC2"/>
    <w:rsid w:val="00F26E8D"/>
    <w:rsid w:val="00F27A7F"/>
    <w:rsid w:val="00F27E1D"/>
    <w:rsid w:val="00F3300C"/>
    <w:rsid w:val="00F33F9C"/>
    <w:rsid w:val="00F35B25"/>
    <w:rsid w:val="00F3780E"/>
    <w:rsid w:val="00F37C1F"/>
    <w:rsid w:val="00F40840"/>
    <w:rsid w:val="00F41DB8"/>
    <w:rsid w:val="00F42B85"/>
    <w:rsid w:val="00F430D6"/>
    <w:rsid w:val="00F46C69"/>
    <w:rsid w:val="00F470CE"/>
    <w:rsid w:val="00F523C9"/>
    <w:rsid w:val="00F525C6"/>
    <w:rsid w:val="00F5476E"/>
    <w:rsid w:val="00F54A03"/>
    <w:rsid w:val="00F57C1C"/>
    <w:rsid w:val="00F60CE8"/>
    <w:rsid w:val="00F61CF3"/>
    <w:rsid w:val="00F634FF"/>
    <w:rsid w:val="00F64C7F"/>
    <w:rsid w:val="00F64D4A"/>
    <w:rsid w:val="00F6505F"/>
    <w:rsid w:val="00F67C07"/>
    <w:rsid w:val="00F67E51"/>
    <w:rsid w:val="00F71231"/>
    <w:rsid w:val="00F72B14"/>
    <w:rsid w:val="00F733F1"/>
    <w:rsid w:val="00F7347A"/>
    <w:rsid w:val="00F748DA"/>
    <w:rsid w:val="00F749A2"/>
    <w:rsid w:val="00F75B30"/>
    <w:rsid w:val="00F77C4D"/>
    <w:rsid w:val="00F80592"/>
    <w:rsid w:val="00F81B01"/>
    <w:rsid w:val="00F82C3F"/>
    <w:rsid w:val="00F84ADA"/>
    <w:rsid w:val="00F866B4"/>
    <w:rsid w:val="00F86BB0"/>
    <w:rsid w:val="00F90C08"/>
    <w:rsid w:val="00F91338"/>
    <w:rsid w:val="00F919AC"/>
    <w:rsid w:val="00F9263C"/>
    <w:rsid w:val="00F92C03"/>
    <w:rsid w:val="00F9481C"/>
    <w:rsid w:val="00F94C34"/>
    <w:rsid w:val="00F95DAD"/>
    <w:rsid w:val="00F961DD"/>
    <w:rsid w:val="00FA0594"/>
    <w:rsid w:val="00FA10ED"/>
    <w:rsid w:val="00FA36A9"/>
    <w:rsid w:val="00FA62AD"/>
    <w:rsid w:val="00FB0324"/>
    <w:rsid w:val="00FB03C3"/>
    <w:rsid w:val="00FB1186"/>
    <w:rsid w:val="00FB25BB"/>
    <w:rsid w:val="00FB2DFA"/>
    <w:rsid w:val="00FB4764"/>
    <w:rsid w:val="00FB4769"/>
    <w:rsid w:val="00FB49EA"/>
    <w:rsid w:val="00FB683A"/>
    <w:rsid w:val="00FB79EE"/>
    <w:rsid w:val="00FC10CA"/>
    <w:rsid w:val="00FC123D"/>
    <w:rsid w:val="00FC14BD"/>
    <w:rsid w:val="00FC1C5C"/>
    <w:rsid w:val="00FC2525"/>
    <w:rsid w:val="00FC44F9"/>
    <w:rsid w:val="00FC539F"/>
    <w:rsid w:val="00FC5F7F"/>
    <w:rsid w:val="00FD03CF"/>
    <w:rsid w:val="00FD1D44"/>
    <w:rsid w:val="00FD498D"/>
    <w:rsid w:val="00FD5D69"/>
    <w:rsid w:val="00FE0222"/>
    <w:rsid w:val="00FE1248"/>
    <w:rsid w:val="00FE2FF5"/>
    <w:rsid w:val="00FF00C8"/>
    <w:rsid w:val="00FF01C9"/>
    <w:rsid w:val="00FF2BD9"/>
    <w:rsid w:val="00FF2E75"/>
    <w:rsid w:val="00FF5F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F8AE"/>
  <w15:chartTrackingRefBased/>
  <w15:docId w15:val="{6972BA74-C897-6F45-9041-34948AA5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563"/>
    <w:rPr>
      <w:rFonts w:ascii="Times New Roman" w:eastAsia="Times New Roman" w:hAnsi="Times New Roman" w:cs="Times New Roman"/>
      <w:kern w:val="0"/>
      <w:lang w:val="es-ES" w:eastAsia="es-ES_tradnl"/>
      <w14:ligatures w14:val="none"/>
    </w:rPr>
  </w:style>
  <w:style w:type="paragraph" w:styleId="Ttulo1">
    <w:name w:val="heading 1"/>
    <w:basedOn w:val="Normal"/>
    <w:next w:val="Normal"/>
    <w:link w:val="Ttulo1Car"/>
    <w:uiPriority w:val="9"/>
    <w:qFormat/>
    <w:rsid w:val="004B3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B3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B33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4B33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33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334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334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334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334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33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B33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B33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4B33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33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33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33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33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3341"/>
    <w:rPr>
      <w:rFonts w:eastAsiaTheme="majorEastAsia" w:cstheme="majorBidi"/>
      <w:color w:val="272727" w:themeColor="text1" w:themeTint="D8"/>
    </w:rPr>
  </w:style>
  <w:style w:type="paragraph" w:styleId="Ttulo">
    <w:name w:val="Title"/>
    <w:basedOn w:val="Normal"/>
    <w:next w:val="Normal"/>
    <w:link w:val="TtuloCar"/>
    <w:uiPriority w:val="10"/>
    <w:qFormat/>
    <w:rsid w:val="004B334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33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334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33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334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B3341"/>
    <w:rPr>
      <w:i/>
      <w:iCs/>
      <w:color w:val="404040" w:themeColor="text1" w:themeTint="BF"/>
    </w:rPr>
  </w:style>
  <w:style w:type="paragraph" w:styleId="Prrafodelista">
    <w:name w:val="List Paragraph"/>
    <w:basedOn w:val="Normal"/>
    <w:uiPriority w:val="34"/>
    <w:qFormat/>
    <w:rsid w:val="004B3341"/>
    <w:pPr>
      <w:ind w:left="720"/>
      <w:contextualSpacing/>
    </w:pPr>
  </w:style>
  <w:style w:type="character" w:styleId="nfasisintenso">
    <w:name w:val="Intense Emphasis"/>
    <w:basedOn w:val="Fuentedeprrafopredeter"/>
    <w:uiPriority w:val="21"/>
    <w:qFormat/>
    <w:rsid w:val="004B3341"/>
    <w:rPr>
      <w:i/>
      <w:iCs/>
      <w:color w:val="0F4761" w:themeColor="accent1" w:themeShade="BF"/>
    </w:rPr>
  </w:style>
  <w:style w:type="paragraph" w:styleId="Citadestacada">
    <w:name w:val="Intense Quote"/>
    <w:basedOn w:val="Normal"/>
    <w:next w:val="Normal"/>
    <w:link w:val="CitadestacadaCar"/>
    <w:uiPriority w:val="30"/>
    <w:qFormat/>
    <w:rsid w:val="004B3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3341"/>
    <w:rPr>
      <w:i/>
      <w:iCs/>
      <w:color w:val="0F4761" w:themeColor="accent1" w:themeShade="BF"/>
    </w:rPr>
  </w:style>
  <w:style w:type="character" w:styleId="Referenciaintensa">
    <w:name w:val="Intense Reference"/>
    <w:basedOn w:val="Fuentedeprrafopredeter"/>
    <w:uiPriority w:val="32"/>
    <w:qFormat/>
    <w:rsid w:val="004B3341"/>
    <w:rPr>
      <w:b/>
      <w:bCs/>
      <w:smallCaps/>
      <w:color w:val="0F4761" w:themeColor="accent1" w:themeShade="BF"/>
      <w:spacing w:val="5"/>
    </w:rPr>
  </w:style>
  <w:style w:type="character" w:styleId="Hipervnculo">
    <w:name w:val="Hyperlink"/>
    <w:basedOn w:val="Fuentedeprrafopredeter"/>
    <w:uiPriority w:val="99"/>
    <w:unhideWhenUsed/>
    <w:rsid w:val="00E56D7F"/>
    <w:rPr>
      <w:color w:val="467886" w:themeColor="hyperlink"/>
      <w:u w:val="single"/>
    </w:rPr>
  </w:style>
  <w:style w:type="character" w:styleId="Mencinsinresolver">
    <w:name w:val="Unresolved Mention"/>
    <w:basedOn w:val="Fuentedeprrafopredeter"/>
    <w:uiPriority w:val="99"/>
    <w:semiHidden/>
    <w:unhideWhenUsed/>
    <w:rsid w:val="00E56D7F"/>
    <w:rPr>
      <w:color w:val="605E5C"/>
      <w:shd w:val="clear" w:color="auto" w:fill="E1DFDD"/>
    </w:rPr>
  </w:style>
  <w:style w:type="character" w:styleId="Hipervnculovisitado">
    <w:name w:val="FollowedHyperlink"/>
    <w:basedOn w:val="Fuentedeprrafopredeter"/>
    <w:uiPriority w:val="99"/>
    <w:semiHidden/>
    <w:unhideWhenUsed/>
    <w:rsid w:val="001F1942"/>
    <w:rPr>
      <w:color w:val="96607D" w:themeColor="followedHyperlink"/>
      <w:u w:val="single"/>
    </w:rPr>
  </w:style>
  <w:style w:type="paragraph" w:styleId="Encabezado">
    <w:name w:val="header"/>
    <w:basedOn w:val="Normal"/>
    <w:link w:val="EncabezadoCar"/>
    <w:uiPriority w:val="99"/>
    <w:unhideWhenUsed/>
    <w:rsid w:val="00837E00"/>
    <w:pPr>
      <w:tabs>
        <w:tab w:val="center" w:pos="4252"/>
        <w:tab w:val="right" w:pos="8504"/>
      </w:tabs>
    </w:pPr>
  </w:style>
  <w:style w:type="character" w:customStyle="1" w:styleId="EncabezadoCar">
    <w:name w:val="Encabezado Car"/>
    <w:basedOn w:val="Fuentedeprrafopredeter"/>
    <w:link w:val="Encabezado"/>
    <w:uiPriority w:val="99"/>
    <w:rsid w:val="00837E00"/>
  </w:style>
  <w:style w:type="paragraph" w:styleId="Piedepgina">
    <w:name w:val="footer"/>
    <w:basedOn w:val="Normal"/>
    <w:link w:val="PiedepginaCar"/>
    <w:uiPriority w:val="99"/>
    <w:unhideWhenUsed/>
    <w:rsid w:val="00837E00"/>
    <w:pPr>
      <w:tabs>
        <w:tab w:val="center" w:pos="4252"/>
        <w:tab w:val="right" w:pos="8504"/>
      </w:tabs>
    </w:pPr>
  </w:style>
  <w:style w:type="character" w:customStyle="1" w:styleId="PiedepginaCar">
    <w:name w:val="Pie de página Car"/>
    <w:basedOn w:val="Fuentedeprrafopredeter"/>
    <w:link w:val="Piedepgina"/>
    <w:uiPriority w:val="99"/>
    <w:rsid w:val="00837E00"/>
  </w:style>
  <w:style w:type="character" w:styleId="Nmerodepgina">
    <w:name w:val="page number"/>
    <w:basedOn w:val="Fuentedeprrafopredeter"/>
    <w:uiPriority w:val="99"/>
    <w:semiHidden/>
    <w:unhideWhenUsed/>
    <w:rsid w:val="00837E00"/>
  </w:style>
  <w:style w:type="paragraph" w:styleId="NormalWeb">
    <w:name w:val="Normal (Web)"/>
    <w:basedOn w:val="Normal"/>
    <w:uiPriority w:val="99"/>
    <w:unhideWhenUsed/>
    <w:rsid w:val="00AC6364"/>
    <w:pPr>
      <w:spacing w:before="100" w:beforeAutospacing="1" w:after="100" w:afterAutospacing="1"/>
    </w:pPr>
  </w:style>
  <w:style w:type="character" w:styleId="Textoennegrita">
    <w:name w:val="Strong"/>
    <w:basedOn w:val="Fuentedeprrafopredeter"/>
    <w:uiPriority w:val="22"/>
    <w:qFormat/>
    <w:rsid w:val="00AC6364"/>
    <w:rPr>
      <w:b/>
      <w:bCs/>
    </w:rPr>
  </w:style>
  <w:style w:type="character" w:customStyle="1" w:styleId="apple-converted-space">
    <w:name w:val="apple-converted-space"/>
    <w:basedOn w:val="Fuentedeprrafopredeter"/>
    <w:rsid w:val="00AC6364"/>
  </w:style>
  <w:style w:type="paragraph" w:styleId="ndice1">
    <w:name w:val="index 1"/>
    <w:basedOn w:val="Normal"/>
    <w:next w:val="Normal"/>
    <w:autoRedefine/>
    <w:uiPriority w:val="99"/>
    <w:unhideWhenUsed/>
    <w:rsid w:val="00214253"/>
    <w:pPr>
      <w:ind w:left="240" w:hanging="240"/>
    </w:pPr>
    <w:rPr>
      <w:sz w:val="18"/>
      <w:szCs w:val="18"/>
    </w:rPr>
  </w:style>
  <w:style w:type="paragraph" w:styleId="ndice2">
    <w:name w:val="index 2"/>
    <w:basedOn w:val="Normal"/>
    <w:next w:val="Normal"/>
    <w:autoRedefine/>
    <w:uiPriority w:val="99"/>
    <w:unhideWhenUsed/>
    <w:rsid w:val="00214253"/>
    <w:pPr>
      <w:ind w:left="480" w:hanging="240"/>
    </w:pPr>
    <w:rPr>
      <w:sz w:val="18"/>
      <w:szCs w:val="18"/>
    </w:rPr>
  </w:style>
  <w:style w:type="paragraph" w:styleId="ndice3">
    <w:name w:val="index 3"/>
    <w:basedOn w:val="Normal"/>
    <w:next w:val="Normal"/>
    <w:autoRedefine/>
    <w:uiPriority w:val="99"/>
    <w:unhideWhenUsed/>
    <w:rsid w:val="00214253"/>
    <w:pPr>
      <w:ind w:left="720" w:hanging="240"/>
    </w:pPr>
    <w:rPr>
      <w:sz w:val="18"/>
      <w:szCs w:val="18"/>
    </w:rPr>
  </w:style>
  <w:style w:type="paragraph" w:styleId="ndice4">
    <w:name w:val="index 4"/>
    <w:basedOn w:val="Normal"/>
    <w:next w:val="Normal"/>
    <w:autoRedefine/>
    <w:uiPriority w:val="99"/>
    <w:unhideWhenUsed/>
    <w:rsid w:val="00214253"/>
    <w:pPr>
      <w:ind w:left="960" w:hanging="240"/>
    </w:pPr>
    <w:rPr>
      <w:sz w:val="18"/>
      <w:szCs w:val="18"/>
    </w:rPr>
  </w:style>
  <w:style w:type="paragraph" w:styleId="ndice5">
    <w:name w:val="index 5"/>
    <w:basedOn w:val="Normal"/>
    <w:next w:val="Normal"/>
    <w:autoRedefine/>
    <w:uiPriority w:val="99"/>
    <w:unhideWhenUsed/>
    <w:rsid w:val="00214253"/>
    <w:pPr>
      <w:ind w:left="1200" w:hanging="240"/>
    </w:pPr>
    <w:rPr>
      <w:sz w:val="18"/>
      <w:szCs w:val="18"/>
    </w:rPr>
  </w:style>
  <w:style w:type="paragraph" w:styleId="ndice6">
    <w:name w:val="index 6"/>
    <w:basedOn w:val="Normal"/>
    <w:next w:val="Normal"/>
    <w:autoRedefine/>
    <w:uiPriority w:val="99"/>
    <w:unhideWhenUsed/>
    <w:rsid w:val="00214253"/>
    <w:pPr>
      <w:ind w:left="1440" w:hanging="240"/>
    </w:pPr>
    <w:rPr>
      <w:sz w:val="18"/>
      <w:szCs w:val="18"/>
    </w:rPr>
  </w:style>
  <w:style w:type="paragraph" w:styleId="ndice7">
    <w:name w:val="index 7"/>
    <w:basedOn w:val="Normal"/>
    <w:next w:val="Normal"/>
    <w:autoRedefine/>
    <w:uiPriority w:val="99"/>
    <w:unhideWhenUsed/>
    <w:rsid w:val="00214253"/>
    <w:pPr>
      <w:ind w:left="1680" w:hanging="240"/>
    </w:pPr>
    <w:rPr>
      <w:sz w:val="18"/>
      <w:szCs w:val="18"/>
    </w:rPr>
  </w:style>
  <w:style w:type="paragraph" w:styleId="ndice8">
    <w:name w:val="index 8"/>
    <w:basedOn w:val="Normal"/>
    <w:next w:val="Normal"/>
    <w:autoRedefine/>
    <w:uiPriority w:val="99"/>
    <w:unhideWhenUsed/>
    <w:rsid w:val="00214253"/>
    <w:pPr>
      <w:ind w:left="1920" w:hanging="240"/>
    </w:pPr>
    <w:rPr>
      <w:sz w:val="18"/>
      <w:szCs w:val="18"/>
    </w:rPr>
  </w:style>
  <w:style w:type="paragraph" w:styleId="ndice9">
    <w:name w:val="index 9"/>
    <w:basedOn w:val="Normal"/>
    <w:next w:val="Normal"/>
    <w:autoRedefine/>
    <w:uiPriority w:val="99"/>
    <w:unhideWhenUsed/>
    <w:rsid w:val="00214253"/>
    <w:pPr>
      <w:ind w:left="2160" w:hanging="240"/>
    </w:pPr>
    <w:rPr>
      <w:sz w:val="18"/>
      <w:szCs w:val="18"/>
    </w:rPr>
  </w:style>
  <w:style w:type="paragraph" w:styleId="Ttulodendice">
    <w:name w:val="index heading"/>
    <w:basedOn w:val="Normal"/>
    <w:next w:val="ndice1"/>
    <w:uiPriority w:val="99"/>
    <w:unhideWhenUsed/>
    <w:rsid w:val="00214253"/>
    <w:pPr>
      <w:spacing w:before="240" w:after="120"/>
      <w:jc w:val="center"/>
    </w:pPr>
    <w:rPr>
      <w:b/>
      <w:bCs/>
      <w:sz w:val="26"/>
      <w:szCs w:val="26"/>
    </w:rPr>
  </w:style>
  <w:style w:type="paragraph" w:styleId="TtuloTDC">
    <w:name w:val="TOC Heading"/>
    <w:basedOn w:val="Ttulo1"/>
    <w:next w:val="Normal"/>
    <w:uiPriority w:val="39"/>
    <w:unhideWhenUsed/>
    <w:qFormat/>
    <w:rsid w:val="00214253"/>
    <w:pPr>
      <w:spacing w:before="480" w:after="0" w:line="276" w:lineRule="auto"/>
      <w:outlineLvl w:val="9"/>
    </w:pPr>
    <w:rPr>
      <w:b/>
      <w:bCs/>
      <w:sz w:val="28"/>
      <w:szCs w:val="28"/>
    </w:rPr>
  </w:style>
  <w:style w:type="paragraph" w:styleId="TDC2">
    <w:name w:val="toc 2"/>
    <w:basedOn w:val="Normal"/>
    <w:next w:val="Normal"/>
    <w:autoRedefine/>
    <w:uiPriority w:val="39"/>
    <w:unhideWhenUsed/>
    <w:rsid w:val="00214253"/>
    <w:pPr>
      <w:spacing w:before="120"/>
      <w:ind w:left="240"/>
    </w:pPr>
    <w:rPr>
      <w:b/>
      <w:bCs/>
      <w:sz w:val="22"/>
      <w:szCs w:val="22"/>
    </w:rPr>
  </w:style>
  <w:style w:type="paragraph" w:styleId="TDC1">
    <w:name w:val="toc 1"/>
    <w:basedOn w:val="Normal"/>
    <w:next w:val="Normal"/>
    <w:autoRedefine/>
    <w:uiPriority w:val="39"/>
    <w:unhideWhenUsed/>
    <w:rsid w:val="00214253"/>
    <w:pPr>
      <w:spacing w:before="120"/>
    </w:pPr>
    <w:rPr>
      <w:b/>
      <w:bCs/>
      <w:i/>
      <w:iCs/>
    </w:rPr>
  </w:style>
  <w:style w:type="paragraph" w:styleId="TDC3">
    <w:name w:val="toc 3"/>
    <w:basedOn w:val="Normal"/>
    <w:next w:val="Normal"/>
    <w:autoRedefine/>
    <w:uiPriority w:val="39"/>
    <w:unhideWhenUsed/>
    <w:rsid w:val="00214253"/>
    <w:pPr>
      <w:ind w:left="480"/>
    </w:pPr>
    <w:rPr>
      <w:sz w:val="20"/>
      <w:szCs w:val="20"/>
    </w:rPr>
  </w:style>
  <w:style w:type="paragraph" w:styleId="TDC4">
    <w:name w:val="toc 4"/>
    <w:basedOn w:val="Normal"/>
    <w:next w:val="Normal"/>
    <w:autoRedefine/>
    <w:uiPriority w:val="39"/>
    <w:semiHidden/>
    <w:unhideWhenUsed/>
    <w:rsid w:val="00214253"/>
    <w:pPr>
      <w:ind w:left="720"/>
    </w:pPr>
    <w:rPr>
      <w:sz w:val="20"/>
      <w:szCs w:val="20"/>
    </w:rPr>
  </w:style>
  <w:style w:type="paragraph" w:styleId="TDC5">
    <w:name w:val="toc 5"/>
    <w:basedOn w:val="Normal"/>
    <w:next w:val="Normal"/>
    <w:autoRedefine/>
    <w:uiPriority w:val="39"/>
    <w:semiHidden/>
    <w:unhideWhenUsed/>
    <w:rsid w:val="00214253"/>
    <w:pPr>
      <w:ind w:left="960"/>
    </w:pPr>
    <w:rPr>
      <w:sz w:val="20"/>
      <w:szCs w:val="20"/>
    </w:rPr>
  </w:style>
  <w:style w:type="paragraph" w:styleId="TDC6">
    <w:name w:val="toc 6"/>
    <w:basedOn w:val="Normal"/>
    <w:next w:val="Normal"/>
    <w:autoRedefine/>
    <w:uiPriority w:val="39"/>
    <w:semiHidden/>
    <w:unhideWhenUsed/>
    <w:rsid w:val="00214253"/>
    <w:pPr>
      <w:ind w:left="1200"/>
    </w:pPr>
    <w:rPr>
      <w:sz w:val="20"/>
      <w:szCs w:val="20"/>
    </w:rPr>
  </w:style>
  <w:style w:type="paragraph" w:styleId="TDC7">
    <w:name w:val="toc 7"/>
    <w:basedOn w:val="Normal"/>
    <w:next w:val="Normal"/>
    <w:autoRedefine/>
    <w:uiPriority w:val="39"/>
    <w:semiHidden/>
    <w:unhideWhenUsed/>
    <w:rsid w:val="00214253"/>
    <w:pPr>
      <w:ind w:left="1440"/>
    </w:pPr>
    <w:rPr>
      <w:sz w:val="20"/>
      <w:szCs w:val="20"/>
    </w:rPr>
  </w:style>
  <w:style w:type="paragraph" w:styleId="TDC8">
    <w:name w:val="toc 8"/>
    <w:basedOn w:val="Normal"/>
    <w:next w:val="Normal"/>
    <w:autoRedefine/>
    <w:uiPriority w:val="39"/>
    <w:semiHidden/>
    <w:unhideWhenUsed/>
    <w:rsid w:val="00214253"/>
    <w:pPr>
      <w:ind w:left="1680"/>
    </w:pPr>
    <w:rPr>
      <w:sz w:val="20"/>
      <w:szCs w:val="20"/>
    </w:rPr>
  </w:style>
  <w:style w:type="paragraph" w:styleId="TDC9">
    <w:name w:val="toc 9"/>
    <w:basedOn w:val="Normal"/>
    <w:next w:val="Normal"/>
    <w:autoRedefine/>
    <w:uiPriority w:val="39"/>
    <w:semiHidden/>
    <w:unhideWhenUsed/>
    <w:rsid w:val="00214253"/>
    <w:pPr>
      <w:ind w:left="1920"/>
    </w:pPr>
    <w:rPr>
      <w:sz w:val="20"/>
      <w:szCs w:val="20"/>
    </w:rPr>
  </w:style>
  <w:style w:type="paragraph" w:styleId="Sinespaciado">
    <w:name w:val="No Spacing"/>
    <w:link w:val="SinespaciadoCar"/>
    <w:uiPriority w:val="1"/>
    <w:qFormat/>
    <w:rsid w:val="00200CD4"/>
    <w:rPr>
      <w:rFonts w:eastAsiaTheme="minorEastAsia"/>
      <w:kern w:val="0"/>
      <w:sz w:val="22"/>
      <w:szCs w:val="22"/>
      <w:lang w:eastAsia="zh-CN"/>
      <w14:ligatures w14:val="none"/>
    </w:rPr>
  </w:style>
  <w:style w:type="character" w:customStyle="1" w:styleId="SinespaciadoCar">
    <w:name w:val="Sin espaciado Car"/>
    <w:basedOn w:val="Fuentedeprrafopredeter"/>
    <w:link w:val="Sinespaciado"/>
    <w:uiPriority w:val="1"/>
    <w:rsid w:val="00200CD4"/>
    <w:rPr>
      <w:rFonts w:eastAsiaTheme="minorEastAsia"/>
      <w:kern w:val="0"/>
      <w:sz w:val="22"/>
      <w:szCs w:val="22"/>
      <w:lang w:eastAsia="zh-CN"/>
      <w14:ligatures w14:val="none"/>
    </w:rPr>
  </w:style>
  <w:style w:type="character" w:styleId="nfasis">
    <w:name w:val="Emphasis"/>
    <w:basedOn w:val="Fuentedeprrafopredeter"/>
    <w:uiPriority w:val="20"/>
    <w:qFormat/>
    <w:rsid w:val="008F654A"/>
    <w:rPr>
      <w:i/>
      <w:iCs/>
    </w:rPr>
  </w:style>
  <w:style w:type="paragraph" w:styleId="Textoindependiente">
    <w:name w:val="Body Text"/>
    <w:basedOn w:val="Normal"/>
    <w:link w:val="TextoindependienteCar"/>
    <w:uiPriority w:val="99"/>
    <w:unhideWhenUsed/>
    <w:rsid w:val="00F67C07"/>
    <w:pPr>
      <w:spacing w:after="120"/>
    </w:pPr>
  </w:style>
  <w:style w:type="character" w:customStyle="1" w:styleId="TextoindependienteCar">
    <w:name w:val="Texto independiente Car"/>
    <w:basedOn w:val="Fuentedeprrafopredeter"/>
    <w:link w:val="Textoindependiente"/>
    <w:uiPriority w:val="99"/>
    <w:rsid w:val="00F67C07"/>
    <w:rPr>
      <w:rFonts w:ascii="Times New Roman" w:eastAsia="Times New Roman" w:hAnsi="Times New Roman" w:cs="Times New Roman"/>
      <w:kern w:val="0"/>
      <w:lang w:val="es-ES" w:eastAsia="es-ES_tradnl"/>
      <w14:ligatures w14:val="none"/>
    </w:rPr>
  </w:style>
  <w:style w:type="character" w:styleId="Refdecomentario">
    <w:name w:val="annotation reference"/>
    <w:basedOn w:val="Fuentedeprrafopredeter"/>
    <w:uiPriority w:val="99"/>
    <w:semiHidden/>
    <w:unhideWhenUsed/>
    <w:rsid w:val="00654EC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4977">
      <w:bodyDiv w:val="1"/>
      <w:marLeft w:val="0"/>
      <w:marRight w:val="0"/>
      <w:marTop w:val="0"/>
      <w:marBottom w:val="0"/>
      <w:divBdr>
        <w:top w:val="none" w:sz="0" w:space="0" w:color="auto"/>
        <w:left w:val="none" w:sz="0" w:space="0" w:color="auto"/>
        <w:bottom w:val="none" w:sz="0" w:space="0" w:color="auto"/>
        <w:right w:val="none" w:sz="0" w:space="0" w:color="auto"/>
      </w:divBdr>
    </w:div>
    <w:div w:id="196235609">
      <w:bodyDiv w:val="1"/>
      <w:marLeft w:val="0"/>
      <w:marRight w:val="0"/>
      <w:marTop w:val="0"/>
      <w:marBottom w:val="0"/>
      <w:divBdr>
        <w:top w:val="none" w:sz="0" w:space="0" w:color="auto"/>
        <w:left w:val="none" w:sz="0" w:space="0" w:color="auto"/>
        <w:bottom w:val="none" w:sz="0" w:space="0" w:color="auto"/>
        <w:right w:val="none" w:sz="0" w:space="0" w:color="auto"/>
      </w:divBdr>
    </w:div>
    <w:div w:id="222302246">
      <w:bodyDiv w:val="1"/>
      <w:marLeft w:val="0"/>
      <w:marRight w:val="0"/>
      <w:marTop w:val="0"/>
      <w:marBottom w:val="0"/>
      <w:divBdr>
        <w:top w:val="none" w:sz="0" w:space="0" w:color="auto"/>
        <w:left w:val="none" w:sz="0" w:space="0" w:color="auto"/>
        <w:bottom w:val="none" w:sz="0" w:space="0" w:color="auto"/>
        <w:right w:val="none" w:sz="0" w:space="0" w:color="auto"/>
      </w:divBdr>
    </w:div>
    <w:div w:id="258175290">
      <w:bodyDiv w:val="1"/>
      <w:marLeft w:val="0"/>
      <w:marRight w:val="0"/>
      <w:marTop w:val="0"/>
      <w:marBottom w:val="0"/>
      <w:divBdr>
        <w:top w:val="none" w:sz="0" w:space="0" w:color="auto"/>
        <w:left w:val="none" w:sz="0" w:space="0" w:color="auto"/>
        <w:bottom w:val="none" w:sz="0" w:space="0" w:color="auto"/>
        <w:right w:val="none" w:sz="0" w:space="0" w:color="auto"/>
      </w:divBdr>
    </w:div>
    <w:div w:id="279146841">
      <w:bodyDiv w:val="1"/>
      <w:marLeft w:val="0"/>
      <w:marRight w:val="0"/>
      <w:marTop w:val="0"/>
      <w:marBottom w:val="0"/>
      <w:divBdr>
        <w:top w:val="none" w:sz="0" w:space="0" w:color="auto"/>
        <w:left w:val="none" w:sz="0" w:space="0" w:color="auto"/>
        <w:bottom w:val="none" w:sz="0" w:space="0" w:color="auto"/>
        <w:right w:val="none" w:sz="0" w:space="0" w:color="auto"/>
      </w:divBdr>
    </w:div>
    <w:div w:id="338234475">
      <w:bodyDiv w:val="1"/>
      <w:marLeft w:val="0"/>
      <w:marRight w:val="0"/>
      <w:marTop w:val="0"/>
      <w:marBottom w:val="0"/>
      <w:divBdr>
        <w:top w:val="none" w:sz="0" w:space="0" w:color="auto"/>
        <w:left w:val="none" w:sz="0" w:space="0" w:color="auto"/>
        <w:bottom w:val="none" w:sz="0" w:space="0" w:color="auto"/>
        <w:right w:val="none" w:sz="0" w:space="0" w:color="auto"/>
      </w:divBdr>
    </w:div>
    <w:div w:id="339894354">
      <w:bodyDiv w:val="1"/>
      <w:marLeft w:val="0"/>
      <w:marRight w:val="0"/>
      <w:marTop w:val="0"/>
      <w:marBottom w:val="0"/>
      <w:divBdr>
        <w:top w:val="none" w:sz="0" w:space="0" w:color="auto"/>
        <w:left w:val="none" w:sz="0" w:space="0" w:color="auto"/>
        <w:bottom w:val="none" w:sz="0" w:space="0" w:color="auto"/>
        <w:right w:val="none" w:sz="0" w:space="0" w:color="auto"/>
      </w:divBdr>
    </w:div>
    <w:div w:id="534923567">
      <w:bodyDiv w:val="1"/>
      <w:marLeft w:val="0"/>
      <w:marRight w:val="0"/>
      <w:marTop w:val="0"/>
      <w:marBottom w:val="0"/>
      <w:divBdr>
        <w:top w:val="none" w:sz="0" w:space="0" w:color="auto"/>
        <w:left w:val="none" w:sz="0" w:space="0" w:color="auto"/>
        <w:bottom w:val="none" w:sz="0" w:space="0" w:color="auto"/>
        <w:right w:val="none" w:sz="0" w:space="0" w:color="auto"/>
      </w:divBdr>
    </w:div>
    <w:div w:id="580140790">
      <w:bodyDiv w:val="1"/>
      <w:marLeft w:val="0"/>
      <w:marRight w:val="0"/>
      <w:marTop w:val="0"/>
      <w:marBottom w:val="0"/>
      <w:divBdr>
        <w:top w:val="none" w:sz="0" w:space="0" w:color="auto"/>
        <w:left w:val="none" w:sz="0" w:space="0" w:color="auto"/>
        <w:bottom w:val="none" w:sz="0" w:space="0" w:color="auto"/>
        <w:right w:val="none" w:sz="0" w:space="0" w:color="auto"/>
      </w:divBdr>
    </w:div>
    <w:div w:id="598872380">
      <w:bodyDiv w:val="1"/>
      <w:marLeft w:val="0"/>
      <w:marRight w:val="0"/>
      <w:marTop w:val="0"/>
      <w:marBottom w:val="0"/>
      <w:divBdr>
        <w:top w:val="none" w:sz="0" w:space="0" w:color="auto"/>
        <w:left w:val="none" w:sz="0" w:space="0" w:color="auto"/>
        <w:bottom w:val="none" w:sz="0" w:space="0" w:color="auto"/>
        <w:right w:val="none" w:sz="0" w:space="0" w:color="auto"/>
      </w:divBdr>
    </w:div>
    <w:div w:id="656618166">
      <w:bodyDiv w:val="1"/>
      <w:marLeft w:val="0"/>
      <w:marRight w:val="0"/>
      <w:marTop w:val="0"/>
      <w:marBottom w:val="0"/>
      <w:divBdr>
        <w:top w:val="none" w:sz="0" w:space="0" w:color="auto"/>
        <w:left w:val="none" w:sz="0" w:space="0" w:color="auto"/>
        <w:bottom w:val="none" w:sz="0" w:space="0" w:color="auto"/>
        <w:right w:val="none" w:sz="0" w:space="0" w:color="auto"/>
      </w:divBdr>
      <w:divsChild>
        <w:div w:id="738676349">
          <w:marLeft w:val="0"/>
          <w:marRight w:val="0"/>
          <w:marTop w:val="0"/>
          <w:marBottom w:val="0"/>
          <w:divBdr>
            <w:top w:val="none" w:sz="0" w:space="0" w:color="auto"/>
            <w:left w:val="none" w:sz="0" w:space="0" w:color="auto"/>
            <w:bottom w:val="none" w:sz="0" w:space="0" w:color="auto"/>
            <w:right w:val="none" w:sz="0" w:space="0" w:color="auto"/>
          </w:divBdr>
          <w:divsChild>
            <w:div w:id="1350988666">
              <w:marLeft w:val="0"/>
              <w:marRight w:val="0"/>
              <w:marTop w:val="0"/>
              <w:marBottom w:val="0"/>
              <w:divBdr>
                <w:top w:val="none" w:sz="0" w:space="0" w:color="auto"/>
                <w:left w:val="none" w:sz="0" w:space="0" w:color="auto"/>
                <w:bottom w:val="none" w:sz="0" w:space="0" w:color="auto"/>
                <w:right w:val="none" w:sz="0" w:space="0" w:color="auto"/>
              </w:divBdr>
              <w:divsChild>
                <w:div w:id="110519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72180">
      <w:bodyDiv w:val="1"/>
      <w:marLeft w:val="0"/>
      <w:marRight w:val="0"/>
      <w:marTop w:val="0"/>
      <w:marBottom w:val="0"/>
      <w:divBdr>
        <w:top w:val="none" w:sz="0" w:space="0" w:color="auto"/>
        <w:left w:val="none" w:sz="0" w:space="0" w:color="auto"/>
        <w:bottom w:val="none" w:sz="0" w:space="0" w:color="auto"/>
        <w:right w:val="none" w:sz="0" w:space="0" w:color="auto"/>
      </w:divBdr>
    </w:div>
    <w:div w:id="783184740">
      <w:bodyDiv w:val="1"/>
      <w:marLeft w:val="0"/>
      <w:marRight w:val="0"/>
      <w:marTop w:val="0"/>
      <w:marBottom w:val="0"/>
      <w:divBdr>
        <w:top w:val="none" w:sz="0" w:space="0" w:color="auto"/>
        <w:left w:val="none" w:sz="0" w:space="0" w:color="auto"/>
        <w:bottom w:val="none" w:sz="0" w:space="0" w:color="auto"/>
        <w:right w:val="none" w:sz="0" w:space="0" w:color="auto"/>
      </w:divBdr>
    </w:div>
    <w:div w:id="800733820">
      <w:bodyDiv w:val="1"/>
      <w:marLeft w:val="0"/>
      <w:marRight w:val="0"/>
      <w:marTop w:val="0"/>
      <w:marBottom w:val="0"/>
      <w:divBdr>
        <w:top w:val="none" w:sz="0" w:space="0" w:color="auto"/>
        <w:left w:val="none" w:sz="0" w:space="0" w:color="auto"/>
        <w:bottom w:val="none" w:sz="0" w:space="0" w:color="auto"/>
        <w:right w:val="none" w:sz="0" w:space="0" w:color="auto"/>
      </w:divBdr>
    </w:div>
    <w:div w:id="812256491">
      <w:bodyDiv w:val="1"/>
      <w:marLeft w:val="0"/>
      <w:marRight w:val="0"/>
      <w:marTop w:val="0"/>
      <w:marBottom w:val="0"/>
      <w:divBdr>
        <w:top w:val="none" w:sz="0" w:space="0" w:color="auto"/>
        <w:left w:val="none" w:sz="0" w:space="0" w:color="auto"/>
        <w:bottom w:val="none" w:sz="0" w:space="0" w:color="auto"/>
        <w:right w:val="none" w:sz="0" w:space="0" w:color="auto"/>
      </w:divBdr>
    </w:div>
    <w:div w:id="928123718">
      <w:bodyDiv w:val="1"/>
      <w:marLeft w:val="0"/>
      <w:marRight w:val="0"/>
      <w:marTop w:val="0"/>
      <w:marBottom w:val="0"/>
      <w:divBdr>
        <w:top w:val="none" w:sz="0" w:space="0" w:color="auto"/>
        <w:left w:val="none" w:sz="0" w:space="0" w:color="auto"/>
        <w:bottom w:val="none" w:sz="0" w:space="0" w:color="auto"/>
        <w:right w:val="none" w:sz="0" w:space="0" w:color="auto"/>
      </w:divBdr>
      <w:divsChild>
        <w:div w:id="1336880199">
          <w:marLeft w:val="0"/>
          <w:marRight w:val="0"/>
          <w:marTop w:val="0"/>
          <w:marBottom w:val="0"/>
          <w:divBdr>
            <w:top w:val="none" w:sz="0" w:space="0" w:color="auto"/>
            <w:left w:val="none" w:sz="0" w:space="0" w:color="auto"/>
            <w:bottom w:val="none" w:sz="0" w:space="0" w:color="auto"/>
            <w:right w:val="none" w:sz="0" w:space="0" w:color="auto"/>
          </w:divBdr>
          <w:divsChild>
            <w:div w:id="151263833">
              <w:marLeft w:val="0"/>
              <w:marRight w:val="0"/>
              <w:marTop w:val="0"/>
              <w:marBottom w:val="0"/>
              <w:divBdr>
                <w:top w:val="none" w:sz="0" w:space="0" w:color="auto"/>
                <w:left w:val="none" w:sz="0" w:space="0" w:color="auto"/>
                <w:bottom w:val="none" w:sz="0" w:space="0" w:color="auto"/>
                <w:right w:val="none" w:sz="0" w:space="0" w:color="auto"/>
              </w:divBdr>
              <w:divsChild>
                <w:div w:id="160445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264371">
      <w:bodyDiv w:val="1"/>
      <w:marLeft w:val="0"/>
      <w:marRight w:val="0"/>
      <w:marTop w:val="0"/>
      <w:marBottom w:val="0"/>
      <w:divBdr>
        <w:top w:val="none" w:sz="0" w:space="0" w:color="auto"/>
        <w:left w:val="none" w:sz="0" w:space="0" w:color="auto"/>
        <w:bottom w:val="none" w:sz="0" w:space="0" w:color="auto"/>
        <w:right w:val="none" w:sz="0" w:space="0" w:color="auto"/>
      </w:divBdr>
    </w:div>
    <w:div w:id="1030687599">
      <w:bodyDiv w:val="1"/>
      <w:marLeft w:val="0"/>
      <w:marRight w:val="0"/>
      <w:marTop w:val="0"/>
      <w:marBottom w:val="0"/>
      <w:divBdr>
        <w:top w:val="none" w:sz="0" w:space="0" w:color="auto"/>
        <w:left w:val="none" w:sz="0" w:space="0" w:color="auto"/>
        <w:bottom w:val="none" w:sz="0" w:space="0" w:color="auto"/>
        <w:right w:val="none" w:sz="0" w:space="0" w:color="auto"/>
      </w:divBdr>
    </w:div>
    <w:div w:id="1069107872">
      <w:bodyDiv w:val="1"/>
      <w:marLeft w:val="0"/>
      <w:marRight w:val="0"/>
      <w:marTop w:val="0"/>
      <w:marBottom w:val="0"/>
      <w:divBdr>
        <w:top w:val="none" w:sz="0" w:space="0" w:color="auto"/>
        <w:left w:val="none" w:sz="0" w:space="0" w:color="auto"/>
        <w:bottom w:val="none" w:sz="0" w:space="0" w:color="auto"/>
        <w:right w:val="none" w:sz="0" w:space="0" w:color="auto"/>
      </w:divBdr>
    </w:div>
    <w:div w:id="1095593639">
      <w:bodyDiv w:val="1"/>
      <w:marLeft w:val="0"/>
      <w:marRight w:val="0"/>
      <w:marTop w:val="0"/>
      <w:marBottom w:val="0"/>
      <w:divBdr>
        <w:top w:val="none" w:sz="0" w:space="0" w:color="auto"/>
        <w:left w:val="none" w:sz="0" w:space="0" w:color="auto"/>
        <w:bottom w:val="none" w:sz="0" w:space="0" w:color="auto"/>
        <w:right w:val="none" w:sz="0" w:space="0" w:color="auto"/>
      </w:divBdr>
    </w:div>
    <w:div w:id="1126895764">
      <w:bodyDiv w:val="1"/>
      <w:marLeft w:val="0"/>
      <w:marRight w:val="0"/>
      <w:marTop w:val="0"/>
      <w:marBottom w:val="0"/>
      <w:divBdr>
        <w:top w:val="none" w:sz="0" w:space="0" w:color="auto"/>
        <w:left w:val="none" w:sz="0" w:space="0" w:color="auto"/>
        <w:bottom w:val="none" w:sz="0" w:space="0" w:color="auto"/>
        <w:right w:val="none" w:sz="0" w:space="0" w:color="auto"/>
      </w:divBdr>
      <w:divsChild>
        <w:div w:id="1397700894">
          <w:marLeft w:val="0"/>
          <w:marRight w:val="0"/>
          <w:marTop w:val="0"/>
          <w:marBottom w:val="0"/>
          <w:divBdr>
            <w:top w:val="none" w:sz="0" w:space="0" w:color="auto"/>
            <w:left w:val="none" w:sz="0" w:space="0" w:color="auto"/>
            <w:bottom w:val="none" w:sz="0" w:space="0" w:color="auto"/>
            <w:right w:val="none" w:sz="0" w:space="0" w:color="auto"/>
          </w:divBdr>
          <w:divsChild>
            <w:div w:id="2133015975">
              <w:marLeft w:val="0"/>
              <w:marRight w:val="0"/>
              <w:marTop w:val="0"/>
              <w:marBottom w:val="0"/>
              <w:divBdr>
                <w:top w:val="none" w:sz="0" w:space="0" w:color="auto"/>
                <w:left w:val="none" w:sz="0" w:space="0" w:color="auto"/>
                <w:bottom w:val="none" w:sz="0" w:space="0" w:color="auto"/>
                <w:right w:val="none" w:sz="0" w:space="0" w:color="auto"/>
              </w:divBdr>
              <w:divsChild>
                <w:div w:id="106968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40760">
      <w:bodyDiv w:val="1"/>
      <w:marLeft w:val="0"/>
      <w:marRight w:val="0"/>
      <w:marTop w:val="0"/>
      <w:marBottom w:val="0"/>
      <w:divBdr>
        <w:top w:val="none" w:sz="0" w:space="0" w:color="auto"/>
        <w:left w:val="none" w:sz="0" w:space="0" w:color="auto"/>
        <w:bottom w:val="none" w:sz="0" w:space="0" w:color="auto"/>
        <w:right w:val="none" w:sz="0" w:space="0" w:color="auto"/>
      </w:divBdr>
      <w:divsChild>
        <w:div w:id="95365558">
          <w:marLeft w:val="0"/>
          <w:marRight w:val="0"/>
          <w:marTop w:val="0"/>
          <w:marBottom w:val="0"/>
          <w:divBdr>
            <w:top w:val="none" w:sz="0" w:space="0" w:color="auto"/>
            <w:left w:val="none" w:sz="0" w:space="0" w:color="auto"/>
            <w:bottom w:val="none" w:sz="0" w:space="0" w:color="auto"/>
            <w:right w:val="none" w:sz="0" w:space="0" w:color="auto"/>
          </w:divBdr>
          <w:divsChild>
            <w:div w:id="313071481">
              <w:marLeft w:val="0"/>
              <w:marRight w:val="0"/>
              <w:marTop w:val="0"/>
              <w:marBottom w:val="0"/>
              <w:divBdr>
                <w:top w:val="none" w:sz="0" w:space="0" w:color="auto"/>
                <w:left w:val="none" w:sz="0" w:space="0" w:color="auto"/>
                <w:bottom w:val="none" w:sz="0" w:space="0" w:color="auto"/>
                <w:right w:val="none" w:sz="0" w:space="0" w:color="auto"/>
              </w:divBdr>
              <w:divsChild>
                <w:div w:id="176718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12451">
      <w:bodyDiv w:val="1"/>
      <w:marLeft w:val="0"/>
      <w:marRight w:val="0"/>
      <w:marTop w:val="0"/>
      <w:marBottom w:val="0"/>
      <w:divBdr>
        <w:top w:val="none" w:sz="0" w:space="0" w:color="auto"/>
        <w:left w:val="none" w:sz="0" w:space="0" w:color="auto"/>
        <w:bottom w:val="none" w:sz="0" w:space="0" w:color="auto"/>
        <w:right w:val="none" w:sz="0" w:space="0" w:color="auto"/>
      </w:divBdr>
      <w:divsChild>
        <w:div w:id="201403377">
          <w:marLeft w:val="0"/>
          <w:marRight w:val="0"/>
          <w:marTop w:val="0"/>
          <w:marBottom w:val="0"/>
          <w:divBdr>
            <w:top w:val="none" w:sz="0" w:space="0" w:color="auto"/>
            <w:left w:val="none" w:sz="0" w:space="0" w:color="auto"/>
            <w:bottom w:val="none" w:sz="0" w:space="0" w:color="auto"/>
            <w:right w:val="none" w:sz="0" w:space="0" w:color="auto"/>
          </w:divBdr>
          <w:divsChild>
            <w:div w:id="147214669">
              <w:marLeft w:val="0"/>
              <w:marRight w:val="0"/>
              <w:marTop w:val="0"/>
              <w:marBottom w:val="0"/>
              <w:divBdr>
                <w:top w:val="none" w:sz="0" w:space="0" w:color="auto"/>
                <w:left w:val="none" w:sz="0" w:space="0" w:color="auto"/>
                <w:bottom w:val="none" w:sz="0" w:space="0" w:color="auto"/>
                <w:right w:val="none" w:sz="0" w:space="0" w:color="auto"/>
              </w:divBdr>
              <w:divsChild>
                <w:div w:id="1028063699">
                  <w:marLeft w:val="0"/>
                  <w:marRight w:val="0"/>
                  <w:marTop w:val="0"/>
                  <w:marBottom w:val="0"/>
                  <w:divBdr>
                    <w:top w:val="none" w:sz="0" w:space="0" w:color="auto"/>
                    <w:left w:val="none" w:sz="0" w:space="0" w:color="auto"/>
                    <w:bottom w:val="none" w:sz="0" w:space="0" w:color="auto"/>
                    <w:right w:val="none" w:sz="0" w:space="0" w:color="auto"/>
                  </w:divBdr>
                  <w:divsChild>
                    <w:div w:id="14372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558924">
      <w:bodyDiv w:val="1"/>
      <w:marLeft w:val="0"/>
      <w:marRight w:val="0"/>
      <w:marTop w:val="0"/>
      <w:marBottom w:val="0"/>
      <w:divBdr>
        <w:top w:val="none" w:sz="0" w:space="0" w:color="auto"/>
        <w:left w:val="none" w:sz="0" w:space="0" w:color="auto"/>
        <w:bottom w:val="none" w:sz="0" w:space="0" w:color="auto"/>
        <w:right w:val="none" w:sz="0" w:space="0" w:color="auto"/>
      </w:divBdr>
    </w:div>
    <w:div w:id="1270576989">
      <w:bodyDiv w:val="1"/>
      <w:marLeft w:val="0"/>
      <w:marRight w:val="0"/>
      <w:marTop w:val="0"/>
      <w:marBottom w:val="0"/>
      <w:divBdr>
        <w:top w:val="none" w:sz="0" w:space="0" w:color="auto"/>
        <w:left w:val="none" w:sz="0" w:space="0" w:color="auto"/>
        <w:bottom w:val="none" w:sz="0" w:space="0" w:color="auto"/>
        <w:right w:val="none" w:sz="0" w:space="0" w:color="auto"/>
      </w:divBdr>
    </w:div>
    <w:div w:id="1276209831">
      <w:bodyDiv w:val="1"/>
      <w:marLeft w:val="0"/>
      <w:marRight w:val="0"/>
      <w:marTop w:val="0"/>
      <w:marBottom w:val="0"/>
      <w:divBdr>
        <w:top w:val="none" w:sz="0" w:space="0" w:color="auto"/>
        <w:left w:val="none" w:sz="0" w:space="0" w:color="auto"/>
        <w:bottom w:val="none" w:sz="0" w:space="0" w:color="auto"/>
        <w:right w:val="none" w:sz="0" w:space="0" w:color="auto"/>
      </w:divBdr>
    </w:div>
    <w:div w:id="1310405986">
      <w:bodyDiv w:val="1"/>
      <w:marLeft w:val="0"/>
      <w:marRight w:val="0"/>
      <w:marTop w:val="0"/>
      <w:marBottom w:val="0"/>
      <w:divBdr>
        <w:top w:val="none" w:sz="0" w:space="0" w:color="auto"/>
        <w:left w:val="none" w:sz="0" w:space="0" w:color="auto"/>
        <w:bottom w:val="none" w:sz="0" w:space="0" w:color="auto"/>
        <w:right w:val="none" w:sz="0" w:space="0" w:color="auto"/>
      </w:divBdr>
      <w:divsChild>
        <w:div w:id="696585482">
          <w:marLeft w:val="0"/>
          <w:marRight w:val="0"/>
          <w:marTop w:val="0"/>
          <w:marBottom w:val="0"/>
          <w:divBdr>
            <w:top w:val="none" w:sz="0" w:space="0" w:color="auto"/>
            <w:left w:val="none" w:sz="0" w:space="0" w:color="auto"/>
            <w:bottom w:val="none" w:sz="0" w:space="0" w:color="auto"/>
            <w:right w:val="none" w:sz="0" w:space="0" w:color="auto"/>
          </w:divBdr>
          <w:divsChild>
            <w:div w:id="249241633">
              <w:marLeft w:val="0"/>
              <w:marRight w:val="0"/>
              <w:marTop w:val="0"/>
              <w:marBottom w:val="0"/>
              <w:divBdr>
                <w:top w:val="none" w:sz="0" w:space="0" w:color="auto"/>
                <w:left w:val="none" w:sz="0" w:space="0" w:color="auto"/>
                <w:bottom w:val="none" w:sz="0" w:space="0" w:color="auto"/>
                <w:right w:val="none" w:sz="0" w:space="0" w:color="auto"/>
              </w:divBdr>
              <w:divsChild>
                <w:div w:id="1198197511">
                  <w:marLeft w:val="0"/>
                  <w:marRight w:val="0"/>
                  <w:marTop w:val="0"/>
                  <w:marBottom w:val="0"/>
                  <w:divBdr>
                    <w:top w:val="none" w:sz="0" w:space="0" w:color="auto"/>
                    <w:left w:val="none" w:sz="0" w:space="0" w:color="auto"/>
                    <w:bottom w:val="none" w:sz="0" w:space="0" w:color="auto"/>
                    <w:right w:val="none" w:sz="0" w:space="0" w:color="auto"/>
                  </w:divBdr>
                  <w:divsChild>
                    <w:div w:id="182905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34046">
      <w:bodyDiv w:val="1"/>
      <w:marLeft w:val="0"/>
      <w:marRight w:val="0"/>
      <w:marTop w:val="0"/>
      <w:marBottom w:val="0"/>
      <w:divBdr>
        <w:top w:val="none" w:sz="0" w:space="0" w:color="auto"/>
        <w:left w:val="none" w:sz="0" w:space="0" w:color="auto"/>
        <w:bottom w:val="none" w:sz="0" w:space="0" w:color="auto"/>
        <w:right w:val="none" w:sz="0" w:space="0" w:color="auto"/>
      </w:divBdr>
    </w:div>
    <w:div w:id="1383823448">
      <w:bodyDiv w:val="1"/>
      <w:marLeft w:val="0"/>
      <w:marRight w:val="0"/>
      <w:marTop w:val="0"/>
      <w:marBottom w:val="0"/>
      <w:divBdr>
        <w:top w:val="none" w:sz="0" w:space="0" w:color="auto"/>
        <w:left w:val="none" w:sz="0" w:space="0" w:color="auto"/>
        <w:bottom w:val="none" w:sz="0" w:space="0" w:color="auto"/>
        <w:right w:val="none" w:sz="0" w:space="0" w:color="auto"/>
      </w:divBdr>
    </w:div>
    <w:div w:id="1412970307">
      <w:bodyDiv w:val="1"/>
      <w:marLeft w:val="0"/>
      <w:marRight w:val="0"/>
      <w:marTop w:val="0"/>
      <w:marBottom w:val="0"/>
      <w:divBdr>
        <w:top w:val="none" w:sz="0" w:space="0" w:color="auto"/>
        <w:left w:val="none" w:sz="0" w:space="0" w:color="auto"/>
        <w:bottom w:val="none" w:sz="0" w:space="0" w:color="auto"/>
        <w:right w:val="none" w:sz="0" w:space="0" w:color="auto"/>
      </w:divBdr>
    </w:div>
    <w:div w:id="1431049553">
      <w:bodyDiv w:val="1"/>
      <w:marLeft w:val="0"/>
      <w:marRight w:val="0"/>
      <w:marTop w:val="0"/>
      <w:marBottom w:val="0"/>
      <w:divBdr>
        <w:top w:val="none" w:sz="0" w:space="0" w:color="auto"/>
        <w:left w:val="none" w:sz="0" w:space="0" w:color="auto"/>
        <w:bottom w:val="none" w:sz="0" w:space="0" w:color="auto"/>
        <w:right w:val="none" w:sz="0" w:space="0" w:color="auto"/>
      </w:divBdr>
    </w:div>
    <w:div w:id="1446192932">
      <w:bodyDiv w:val="1"/>
      <w:marLeft w:val="0"/>
      <w:marRight w:val="0"/>
      <w:marTop w:val="0"/>
      <w:marBottom w:val="0"/>
      <w:divBdr>
        <w:top w:val="none" w:sz="0" w:space="0" w:color="auto"/>
        <w:left w:val="none" w:sz="0" w:space="0" w:color="auto"/>
        <w:bottom w:val="none" w:sz="0" w:space="0" w:color="auto"/>
        <w:right w:val="none" w:sz="0" w:space="0" w:color="auto"/>
      </w:divBdr>
    </w:div>
    <w:div w:id="1449470978">
      <w:bodyDiv w:val="1"/>
      <w:marLeft w:val="0"/>
      <w:marRight w:val="0"/>
      <w:marTop w:val="0"/>
      <w:marBottom w:val="0"/>
      <w:divBdr>
        <w:top w:val="none" w:sz="0" w:space="0" w:color="auto"/>
        <w:left w:val="none" w:sz="0" w:space="0" w:color="auto"/>
        <w:bottom w:val="none" w:sz="0" w:space="0" w:color="auto"/>
        <w:right w:val="none" w:sz="0" w:space="0" w:color="auto"/>
      </w:divBdr>
      <w:divsChild>
        <w:div w:id="1244097679">
          <w:marLeft w:val="0"/>
          <w:marRight w:val="0"/>
          <w:marTop w:val="0"/>
          <w:marBottom w:val="0"/>
          <w:divBdr>
            <w:top w:val="none" w:sz="0" w:space="0" w:color="auto"/>
            <w:left w:val="none" w:sz="0" w:space="0" w:color="auto"/>
            <w:bottom w:val="none" w:sz="0" w:space="0" w:color="auto"/>
            <w:right w:val="none" w:sz="0" w:space="0" w:color="auto"/>
          </w:divBdr>
          <w:divsChild>
            <w:div w:id="955868569">
              <w:marLeft w:val="0"/>
              <w:marRight w:val="0"/>
              <w:marTop w:val="0"/>
              <w:marBottom w:val="0"/>
              <w:divBdr>
                <w:top w:val="none" w:sz="0" w:space="0" w:color="auto"/>
                <w:left w:val="none" w:sz="0" w:space="0" w:color="auto"/>
                <w:bottom w:val="none" w:sz="0" w:space="0" w:color="auto"/>
                <w:right w:val="none" w:sz="0" w:space="0" w:color="auto"/>
              </w:divBdr>
              <w:divsChild>
                <w:div w:id="1335258855">
                  <w:marLeft w:val="0"/>
                  <w:marRight w:val="0"/>
                  <w:marTop w:val="0"/>
                  <w:marBottom w:val="0"/>
                  <w:divBdr>
                    <w:top w:val="none" w:sz="0" w:space="0" w:color="auto"/>
                    <w:left w:val="none" w:sz="0" w:space="0" w:color="auto"/>
                    <w:bottom w:val="none" w:sz="0" w:space="0" w:color="auto"/>
                    <w:right w:val="none" w:sz="0" w:space="0" w:color="auto"/>
                  </w:divBdr>
                  <w:divsChild>
                    <w:div w:id="182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8976">
      <w:bodyDiv w:val="1"/>
      <w:marLeft w:val="0"/>
      <w:marRight w:val="0"/>
      <w:marTop w:val="0"/>
      <w:marBottom w:val="0"/>
      <w:divBdr>
        <w:top w:val="none" w:sz="0" w:space="0" w:color="auto"/>
        <w:left w:val="none" w:sz="0" w:space="0" w:color="auto"/>
        <w:bottom w:val="none" w:sz="0" w:space="0" w:color="auto"/>
        <w:right w:val="none" w:sz="0" w:space="0" w:color="auto"/>
      </w:divBdr>
    </w:div>
    <w:div w:id="1488940612">
      <w:bodyDiv w:val="1"/>
      <w:marLeft w:val="0"/>
      <w:marRight w:val="0"/>
      <w:marTop w:val="0"/>
      <w:marBottom w:val="0"/>
      <w:divBdr>
        <w:top w:val="none" w:sz="0" w:space="0" w:color="auto"/>
        <w:left w:val="none" w:sz="0" w:space="0" w:color="auto"/>
        <w:bottom w:val="none" w:sz="0" w:space="0" w:color="auto"/>
        <w:right w:val="none" w:sz="0" w:space="0" w:color="auto"/>
      </w:divBdr>
    </w:div>
    <w:div w:id="1504934389">
      <w:bodyDiv w:val="1"/>
      <w:marLeft w:val="0"/>
      <w:marRight w:val="0"/>
      <w:marTop w:val="0"/>
      <w:marBottom w:val="0"/>
      <w:divBdr>
        <w:top w:val="none" w:sz="0" w:space="0" w:color="auto"/>
        <w:left w:val="none" w:sz="0" w:space="0" w:color="auto"/>
        <w:bottom w:val="none" w:sz="0" w:space="0" w:color="auto"/>
        <w:right w:val="none" w:sz="0" w:space="0" w:color="auto"/>
      </w:divBdr>
    </w:div>
    <w:div w:id="1512181434">
      <w:bodyDiv w:val="1"/>
      <w:marLeft w:val="0"/>
      <w:marRight w:val="0"/>
      <w:marTop w:val="0"/>
      <w:marBottom w:val="0"/>
      <w:divBdr>
        <w:top w:val="none" w:sz="0" w:space="0" w:color="auto"/>
        <w:left w:val="none" w:sz="0" w:space="0" w:color="auto"/>
        <w:bottom w:val="none" w:sz="0" w:space="0" w:color="auto"/>
        <w:right w:val="none" w:sz="0" w:space="0" w:color="auto"/>
      </w:divBdr>
      <w:divsChild>
        <w:div w:id="761148725">
          <w:marLeft w:val="0"/>
          <w:marRight w:val="0"/>
          <w:marTop w:val="0"/>
          <w:marBottom w:val="0"/>
          <w:divBdr>
            <w:top w:val="none" w:sz="0" w:space="0" w:color="auto"/>
            <w:left w:val="none" w:sz="0" w:space="0" w:color="auto"/>
            <w:bottom w:val="none" w:sz="0" w:space="0" w:color="auto"/>
            <w:right w:val="none" w:sz="0" w:space="0" w:color="auto"/>
          </w:divBdr>
          <w:divsChild>
            <w:div w:id="1367292293">
              <w:marLeft w:val="0"/>
              <w:marRight w:val="0"/>
              <w:marTop w:val="0"/>
              <w:marBottom w:val="0"/>
              <w:divBdr>
                <w:top w:val="none" w:sz="0" w:space="0" w:color="auto"/>
                <w:left w:val="none" w:sz="0" w:space="0" w:color="auto"/>
                <w:bottom w:val="none" w:sz="0" w:space="0" w:color="auto"/>
                <w:right w:val="none" w:sz="0" w:space="0" w:color="auto"/>
              </w:divBdr>
              <w:divsChild>
                <w:div w:id="6285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438276">
      <w:bodyDiv w:val="1"/>
      <w:marLeft w:val="0"/>
      <w:marRight w:val="0"/>
      <w:marTop w:val="0"/>
      <w:marBottom w:val="0"/>
      <w:divBdr>
        <w:top w:val="none" w:sz="0" w:space="0" w:color="auto"/>
        <w:left w:val="none" w:sz="0" w:space="0" w:color="auto"/>
        <w:bottom w:val="none" w:sz="0" w:space="0" w:color="auto"/>
        <w:right w:val="none" w:sz="0" w:space="0" w:color="auto"/>
      </w:divBdr>
    </w:div>
    <w:div w:id="1631667502">
      <w:bodyDiv w:val="1"/>
      <w:marLeft w:val="0"/>
      <w:marRight w:val="0"/>
      <w:marTop w:val="0"/>
      <w:marBottom w:val="0"/>
      <w:divBdr>
        <w:top w:val="none" w:sz="0" w:space="0" w:color="auto"/>
        <w:left w:val="none" w:sz="0" w:space="0" w:color="auto"/>
        <w:bottom w:val="none" w:sz="0" w:space="0" w:color="auto"/>
        <w:right w:val="none" w:sz="0" w:space="0" w:color="auto"/>
      </w:divBdr>
    </w:div>
    <w:div w:id="1669554437">
      <w:bodyDiv w:val="1"/>
      <w:marLeft w:val="0"/>
      <w:marRight w:val="0"/>
      <w:marTop w:val="0"/>
      <w:marBottom w:val="0"/>
      <w:divBdr>
        <w:top w:val="none" w:sz="0" w:space="0" w:color="auto"/>
        <w:left w:val="none" w:sz="0" w:space="0" w:color="auto"/>
        <w:bottom w:val="none" w:sz="0" w:space="0" w:color="auto"/>
        <w:right w:val="none" w:sz="0" w:space="0" w:color="auto"/>
      </w:divBdr>
    </w:div>
    <w:div w:id="1744184864">
      <w:bodyDiv w:val="1"/>
      <w:marLeft w:val="0"/>
      <w:marRight w:val="0"/>
      <w:marTop w:val="0"/>
      <w:marBottom w:val="0"/>
      <w:divBdr>
        <w:top w:val="none" w:sz="0" w:space="0" w:color="auto"/>
        <w:left w:val="none" w:sz="0" w:space="0" w:color="auto"/>
        <w:bottom w:val="none" w:sz="0" w:space="0" w:color="auto"/>
        <w:right w:val="none" w:sz="0" w:space="0" w:color="auto"/>
      </w:divBdr>
    </w:div>
    <w:div w:id="2067605574">
      <w:bodyDiv w:val="1"/>
      <w:marLeft w:val="0"/>
      <w:marRight w:val="0"/>
      <w:marTop w:val="0"/>
      <w:marBottom w:val="0"/>
      <w:divBdr>
        <w:top w:val="none" w:sz="0" w:space="0" w:color="auto"/>
        <w:left w:val="none" w:sz="0" w:space="0" w:color="auto"/>
        <w:bottom w:val="none" w:sz="0" w:space="0" w:color="auto"/>
        <w:right w:val="none" w:sz="0" w:space="0" w:color="auto"/>
      </w:divBdr>
    </w:div>
    <w:div w:id="2087802713">
      <w:bodyDiv w:val="1"/>
      <w:marLeft w:val="0"/>
      <w:marRight w:val="0"/>
      <w:marTop w:val="0"/>
      <w:marBottom w:val="0"/>
      <w:divBdr>
        <w:top w:val="none" w:sz="0" w:space="0" w:color="auto"/>
        <w:left w:val="none" w:sz="0" w:space="0" w:color="auto"/>
        <w:bottom w:val="none" w:sz="0" w:space="0" w:color="auto"/>
        <w:right w:val="none" w:sz="0" w:space="0" w:color="auto"/>
      </w:divBdr>
    </w:div>
    <w:div w:id="21225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licysolutions.hu/en/news/561/divided_hungary_publication" TargetMode="External"/><Relationship Id="rId18" Type="http://schemas.openxmlformats.org/officeDocument/2006/relationships/hyperlink" Target="https://archive.org/details/frameanalysisess00goff_1/page/n5/mode/2up"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rtve.es/noticias/20210108/estados-unidos-claves-del-asalto-capitolio/2062820.shtml" TargetMode="External"/><Relationship Id="rId7" Type="http://schemas.openxmlformats.org/officeDocument/2006/relationships/footnotes" Target="footnotes.xml"/><Relationship Id="rId12" Type="http://schemas.openxmlformats.org/officeDocument/2006/relationships/hyperlink" Target="https://doi.org/10.1080/23808985.2017.1312481" TargetMode="External"/><Relationship Id="rId17" Type="http://schemas.openxmlformats.org/officeDocument/2006/relationships/hyperlink" Target="https://books.google.es/books/about/Talking_Politics.html?id=mQGrGC5W6wkC&amp;redir_esc=y" TargetMode="External"/><Relationship Id="rId25" Type="http://schemas.openxmlformats.org/officeDocument/2006/relationships/hyperlink" Target="https://v-dem.net/media/publications/dr_2022.pdf" TargetMode="External"/><Relationship Id="rId2" Type="http://schemas.openxmlformats.org/officeDocument/2006/relationships/customXml" Target="../customXml/item2.xml"/><Relationship Id="rId16" Type="http://schemas.openxmlformats.org/officeDocument/2006/relationships/hyperlink" Target="https://doi.org/10.4324/9781315834368" TargetMode="External"/><Relationship Id="rId20" Type="http://schemas.openxmlformats.org/officeDocument/2006/relationships/hyperlink" Target="https://itemsweb.esade.edu/research/Policy-insight-polarizacion-afectiva.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jcj.orfaleacenter.ucsb.edu/wp-content/uploads/2017/06/1972.-Gregory-Bateson-Steps-to-an-Ecology-of-Mind.pdf" TargetMode="External"/><Relationship Id="rId24" Type="http://schemas.openxmlformats.org/officeDocument/2006/relationships/hyperlink" Target="https://doi.org/10.5565/rev/athenead/v1n1.22" TargetMode="External"/><Relationship Id="rId5" Type="http://schemas.openxmlformats.org/officeDocument/2006/relationships/settings" Target="settings.xml"/><Relationship Id="rId15" Type="http://schemas.openxmlformats.org/officeDocument/2006/relationships/hyperlink" Target="https://doi.org/10.1111/j.1460-2466.1993.tb01304.x" TargetMode="External"/><Relationship Id="rId23" Type="http://schemas.openxmlformats.org/officeDocument/2006/relationships/hyperlink" Target="https://doi.org/10.15581/003.14.36373" TargetMode="External"/><Relationship Id="rId28" Type="http://schemas.openxmlformats.org/officeDocument/2006/relationships/fontTable" Target="fontTable.xml"/><Relationship Id="rId10" Type="http://schemas.openxmlformats.org/officeDocument/2006/relationships/hyperlink" Target="https://doi.org/10.4185/RLCS-2015-1053" TargetMode="External"/><Relationship Id="rId19" Type="http://schemas.openxmlformats.org/officeDocument/2006/relationships/hyperlink" Target="https://www.euronews.com/2024/04/05/queer-in-poland-when-can-the-lgbtq-community-expect-equal-right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realinstitutoelcano.org/documento-de-trabajo/consenso-y-disenso-en-la-politica-exterior-de-espana-dt/" TargetMode="External"/><Relationship Id="rId22" Type="http://schemas.openxmlformats.org/officeDocument/2006/relationships/hyperlink" Target="https://www.diplomacy.edu/resource/framing-an-argument/" TargetMode="External"/><Relationship Id="rId27"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A520AE-AEF5-4648-B978-6B3EA330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47</Pages>
  <Words>14902</Words>
  <Characters>81967</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"El Rol del Framing en la Polarización Política en España: un vistazo a los Discursos de Pedro Sánchez y Alberto Núñez Feijóo"
o
Framing y Polarización: Cómo los Líderes Políticos Españoles Moldean la Opinión Pública</vt:lpstr>
    </vt:vector>
  </TitlesOfParts>
  <Company/>
  <LinksUpToDate>false</LinksUpToDate>
  <CharactersWithSpaces>96676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Rol del Framing en la Polarización Política en España: un vistazo a los Discursos de Pedro Sánchez y Alberto Núñez Feijóo"
o
Framing y Polarización: Cómo los Líderes Políticos Españoles Moldean la Opinión Pública</dc:title>
  <dc:subject>,</dc:subject>
  <dc:creator>Gonzalo Manuel Correa Cantó</dc:creator>
  <cp:keywords/>
  <dc:description/>
  <cp:lastModifiedBy>Gonzalo Manuel Correa Cantó</cp:lastModifiedBy>
  <cp:revision>7</cp:revision>
  <dcterms:created xsi:type="dcterms:W3CDTF">2024-06-07T20:03:00Z</dcterms:created>
  <dcterms:modified xsi:type="dcterms:W3CDTF">2024-06-07T21:11:00Z</dcterms:modified>
</cp:coreProperties>
</file>