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E75" w:rsidRPr="00EC061A" w:rsidRDefault="00FE4E75" w:rsidP="00EC061A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C061A">
        <w:rPr>
          <w:rFonts w:ascii="Times New Roman" w:hAnsi="Times New Roman" w:cs="Times New Roman"/>
          <w:b/>
          <w:i/>
          <w:sz w:val="24"/>
          <w:szCs w:val="24"/>
        </w:rPr>
        <w:t>El triunfo de Inés de Castro en La Abadía</w:t>
      </w:r>
    </w:p>
    <w:p w:rsidR="00EC061A" w:rsidRDefault="00EC061A" w:rsidP="00EC06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Último</w:t>
      </w:r>
      <w:r w:rsidR="00CC256F" w:rsidRPr="00EC06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día </w:t>
      </w:r>
      <w:r w:rsidR="00CC256F" w:rsidRPr="00EC061A">
        <w:rPr>
          <w:rFonts w:ascii="Times New Roman" w:hAnsi="Times New Roman" w:cs="Times New Roman"/>
          <w:sz w:val="24"/>
          <w:szCs w:val="24"/>
        </w:rPr>
        <w:t xml:space="preserve">este domingo </w:t>
      </w:r>
      <w:r>
        <w:rPr>
          <w:rFonts w:ascii="Times New Roman" w:hAnsi="Times New Roman" w:cs="Times New Roman"/>
          <w:sz w:val="24"/>
          <w:szCs w:val="24"/>
        </w:rPr>
        <w:t xml:space="preserve">por la tarde para ver la función de </w:t>
      </w:r>
      <w:proofErr w:type="spellStart"/>
      <w:r w:rsidRPr="00EC061A">
        <w:rPr>
          <w:rFonts w:ascii="Times New Roman" w:hAnsi="Times New Roman" w:cs="Times New Roman"/>
          <w:i/>
          <w:sz w:val="24"/>
          <w:szCs w:val="24"/>
        </w:rPr>
        <w:t>Ni</w:t>
      </w:r>
      <w:r w:rsidR="00CC256F" w:rsidRPr="00EC061A">
        <w:rPr>
          <w:rFonts w:ascii="Times New Roman" w:hAnsi="Times New Roman" w:cs="Times New Roman"/>
          <w:i/>
          <w:sz w:val="24"/>
          <w:szCs w:val="24"/>
        </w:rPr>
        <w:t>se</w:t>
      </w:r>
      <w:proofErr w:type="spellEnd"/>
      <w:r w:rsidR="00CC256F" w:rsidRPr="00EC061A">
        <w:rPr>
          <w:rFonts w:ascii="Times New Roman" w:hAnsi="Times New Roman" w:cs="Times New Roman"/>
          <w:i/>
          <w:sz w:val="24"/>
          <w:szCs w:val="24"/>
        </w:rPr>
        <w:t>, la tragedia de Inés de Castro</w:t>
      </w:r>
      <w:r w:rsidR="00CC256F" w:rsidRPr="00EC061A">
        <w:rPr>
          <w:rFonts w:ascii="Times New Roman" w:hAnsi="Times New Roman" w:cs="Times New Roman"/>
          <w:sz w:val="24"/>
          <w:szCs w:val="24"/>
        </w:rPr>
        <w:t>, de Jerónimo Bermúdez</w:t>
      </w:r>
      <w:r>
        <w:rPr>
          <w:rFonts w:ascii="Times New Roman" w:hAnsi="Times New Roman" w:cs="Times New Roman"/>
          <w:sz w:val="24"/>
          <w:szCs w:val="24"/>
        </w:rPr>
        <w:t xml:space="preserve"> (1530-1605, aproximadamente)</w:t>
      </w:r>
      <w:r w:rsidR="00CC256F" w:rsidRPr="00EC061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C256F" w:rsidRPr="00EC061A" w:rsidRDefault="00CC256F" w:rsidP="00EC06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61A">
        <w:rPr>
          <w:rFonts w:ascii="Times New Roman" w:hAnsi="Times New Roman" w:cs="Times New Roman"/>
          <w:sz w:val="24"/>
          <w:szCs w:val="24"/>
        </w:rPr>
        <w:t xml:space="preserve">Una gran </w:t>
      </w:r>
      <w:r w:rsidR="00EC061A">
        <w:rPr>
          <w:rFonts w:ascii="Times New Roman" w:hAnsi="Times New Roman" w:cs="Times New Roman"/>
          <w:sz w:val="24"/>
          <w:szCs w:val="24"/>
        </w:rPr>
        <w:t>apuesta</w:t>
      </w:r>
      <w:r w:rsidR="008D51F2">
        <w:rPr>
          <w:rFonts w:ascii="Times New Roman" w:hAnsi="Times New Roman" w:cs="Times New Roman"/>
          <w:sz w:val="24"/>
          <w:szCs w:val="24"/>
        </w:rPr>
        <w:t xml:space="preserve"> por parte del premiado y exitoso</w:t>
      </w:r>
      <w:r w:rsidR="00EC061A">
        <w:rPr>
          <w:rFonts w:ascii="Times New Roman" w:hAnsi="Times New Roman" w:cs="Times New Roman"/>
          <w:sz w:val="24"/>
          <w:szCs w:val="24"/>
        </w:rPr>
        <w:t xml:space="preserve"> c</w:t>
      </w:r>
      <w:r w:rsidR="008D51F2">
        <w:rPr>
          <w:rFonts w:ascii="Times New Roman" w:hAnsi="Times New Roman" w:cs="Times New Roman"/>
          <w:sz w:val="24"/>
          <w:szCs w:val="24"/>
        </w:rPr>
        <w:t xml:space="preserve">olectivo </w:t>
      </w:r>
      <w:r w:rsidRPr="00EC061A">
        <w:rPr>
          <w:rFonts w:ascii="Times New Roman" w:hAnsi="Times New Roman" w:cs="Times New Roman"/>
          <w:sz w:val="24"/>
          <w:szCs w:val="24"/>
        </w:rPr>
        <w:t xml:space="preserve">Nao </w:t>
      </w:r>
      <w:proofErr w:type="spellStart"/>
      <w:r w:rsidRPr="00EC061A">
        <w:rPr>
          <w:rFonts w:ascii="Times New Roman" w:hAnsi="Times New Roman" w:cs="Times New Roman"/>
          <w:sz w:val="24"/>
          <w:szCs w:val="24"/>
        </w:rPr>
        <w:t>d’</w:t>
      </w:r>
      <w:r w:rsidR="00EC061A">
        <w:rPr>
          <w:rFonts w:ascii="Times New Roman" w:hAnsi="Times New Roman" w:cs="Times New Roman"/>
          <w:sz w:val="24"/>
          <w:szCs w:val="24"/>
        </w:rPr>
        <w:t>amores</w:t>
      </w:r>
      <w:proofErr w:type="spellEnd"/>
      <w:r w:rsidR="00EC061A">
        <w:rPr>
          <w:rFonts w:ascii="Times New Roman" w:hAnsi="Times New Roman" w:cs="Times New Roman"/>
          <w:sz w:val="24"/>
          <w:szCs w:val="24"/>
        </w:rPr>
        <w:t xml:space="preserve"> junto con </w:t>
      </w:r>
      <w:r w:rsidRPr="00EC061A">
        <w:rPr>
          <w:rFonts w:ascii="Times New Roman" w:hAnsi="Times New Roman" w:cs="Times New Roman"/>
          <w:sz w:val="24"/>
          <w:szCs w:val="24"/>
        </w:rPr>
        <w:t>la Comunidad de Madrid en colaboración con el teatro de La Abadía.</w:t>
      </w:r>
      <w:r w:rsidR="008D51F2">
        <w:rPr>
          <w:rFonts w:ascii="Times New Roman" w:hAnsi="Times New Roman" w:cs="Times New Roman"/>
          <w:sz w:val="24"/>
          <w:szCs w:val="24"/>
        </w:rPr>
        <w:t xml:space="preserve"> Dirigida por Ana Zamora. Encomiable la labor que desarrolla en favor y promoción del teatro medieval y renacentista.</w:t>
      </w:r>
    </w:p>
    <w:p w:rsidR="00CC256F" w:rsidRPr="00EC061A" w:rsidRDefault="00CC256F" w:rsidP="00EC06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61A">
        <w:rPr>
          <w:rFonts w:ascii="Times New Roman" w:hAnsi="Times New Roman" w:cs="Times New Roman"/>
          <w:sz w:val="24"/>
          <w:szCs w:val="24"/>
        </w:rPr>
        <w:t>Han sido 75 minutos de teatro en estado puro. La sala Juan de la Cruz, llena de un público muy enterado y muy entregado. Se oían comentarios, antes del inicio</w:t>
      </w:r>
      <w:r w:rsidR="00EC061A">
        <w:rPr>
          <w:rFonts w:ascii="Times New Roman" w:hAnsi="Times New Roman" w:cs="Times New Roman"/>
          <w:sz w:val="24"/>
          <w:szCs w:val="24"/>
        </w:rPr>
        <w:t xml:space="preserve"> de la obra, acerca del</w:t>
      </w:r>
      <w:r w:rsidRPr="00EC061A">
        <w:rPr>
          <w:rFonts w:ascii="Times New Roman" w:hAnsi="Times New Roman" w:cs="Times New Roman"/>
          <w:sz w:val="24"/>
          <w:szCs w:val="24"/>
        </w:rPr>
        <w:t xml:space="preserve"> aburrimiento descomunal que fue la gala de los Goya</w:t>
      </w:r>
      <w:r w:rsidR="00EC061A">
        <w:rPr>
          <w:rFonts w:ascii="Times New Roman" w:hAnsi="Times New Roman" w:cs="Times New Roman"/>
          <w:sz w:val="24"/>
          <w:szCs w:val="24"/>
        </w:rPr>
        <w:t>:</w:t>
      </w:r>
      <w:r w:rsidRPr="00EC061A">
        <w:rPr>
          <w:rFonts w:ascii="Times New Roman" w:hAnsi="Times New Roman" w:cs="Times New Roman"/>
          <w:sz w:val="24"/>
          <w:szCs w:val="24"/>
        </w:rPr>
        <w:t xml:space="preserve"> sin sorpresas, atorrante, buen remedio para dormirse uno pronto y profundamente.</w:t>
      </w:r>
    </w:p>
    <w:p w:rsidR="00EC061A" w:rsidRDefault="00CC256F" w:rsidP="00EC06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61A">
        <w:rPr>
          <w:rFonts w:ascii="Times New Roman" w:hAnsi="Times New Roman" w:cs="Times New Roman"/>
          <w:sz w:val="24"/>
          <w:szCs w:val="24"/>
        </w:rPr>
        <w:t xml:space="preserve">El </w:t>
      </w:r>
      <w:r w:rsidR="00470FFB" w:rsidRPr="00EC061A">
        <w:rPr>
          <w:rFonts w:ascii="Times New Roman" w:hAnsi="Times New Roman" w:cs="Times New Roman"/>
          <w:sz w:val="24"/>
          <w:szCs w:val="24"/>
        </w:rPr>
        <w:t xml:space="preserve">intenso </w:t>
      </w:r>
      <w:r w:rsidRPr="00EC061A">
        <w:rPr>
          <w:rFonts w:ascii="Times New Roman" w:hAnsi="Times New Roman" w:cs="Times New Roman"/>
          <w:sz w:val="24"/>
          <w:szCs w:val="24"/>
        </w:rPr>
        <w:t>aroma…</w:t>
      </w:r>
      <w:r w:rsidR="00EC061A">
        <w:rPr>
          <w:rFonts w:ascii="Times New Roman" w:hAnsi="Times New Roman" w:cs="Times New Roman"/>
          <w:sz w:val="24"/>
          <w:szCs w:val="24"/>
        </w:rPr>
        <w:t>-</w:t>
      </w:r>
      <w:r w:rsidRPr="00EC061A">
        <w:rPr>
          <w:rFonts w:ascii="Times New Roman" w:hAnsi="Times New Roman" w:cs="Times New Roman"/>
          <w:sz w:val="24"/>
          <w:szCs w:val="24"/>
        </w:rPr>
        <w:t>olor</w:t>
      </w:r>
      <w:r w:rsidR="00470FFB" w:rsidRPr="00EC061A">
        <w:rPr>
          <w:rFonts w:ascii="Times New Roman" w:hAnsi="Times New Roman" w:cs="Times New Roman"/>
          <w:sz w:val="24"/>
          <w:szCs w:val="24"/>
        </w:rPr>
        <w:t xml:space="preserve"> casi tufo</w:t>
      </w:r>
      <w:r w:rsidR="00EC061A">
        <w:rPr>
          <w:rFonts w:ascii="Times New Roman" w:hAnsi="Times New Roman" w:cs="Times New Roman"/>
          <w:sz w:val="24"/>
          <w:szCs w:val="24"/>
        </w:rPr>
        <w:t>-</w:t>
      </w:r>
      <w:r w:rsidRPr="00EC061A">
        <w:rPr>
          <w:rFonts w:ascii="Times New Roman" w:hAnsi="Times New Roman" w:cs="Times New Roman"/>
          <w:sz w:val="24"/>
          <w:szCs w:val="24"/>
        </w:rPr>
        <w:t xml:space="preserve"> a incien</w:t>
      </w:r>
      <w:r w:rsidR="00470FFB" w:rsidRPr="00EC061A">
        <w:rPr>
          <w:rFonts w:ascii="Times New Roman" w:hAnsi="Times New Roman" w:cs="Times New Roman"/>
          <w:sz w:val="24"/>
          <w:szCs w:val="24"/>
        </w:rPr>
        <w:t>so inunda el espacio; nos in</w:t>
      </w:r>
      <w:r w:rsidRPr="00EC061A">
        <w:rPr>
          <w:rFonts w:ascii="Times New Roman" w:hAnsi="Times New Roman" w:cs="Times New Roman"/>
          <w:sz w:val="24"/>
          <w:szCs w:val="24"/>
        </w:rPr>
        <w:t>troduce</w:t>
      </w:r>
      <w:r w:rsidR="00470FFB" w:rsidRPr="00EC061A">
        <w:rPr>
          <w:rFonts w:ascii="Times New Roman" w:hAnsi="Times New Roman" w:cs="Times New Roman"/>
          <w:sz w:val="24"/>
          <w:szCs w:val="24"/>
        </w:rPr>
        <w:t xml:space="preserve"> de bruces en la acción hist</w:t>
      </w:r>
      <w:r w:rsidR="00EC061A">
        <w:rPr>
          <w:rFonts w:ascii="Times New Roman" w:hAnsi="Times New Roman" w:cs="Times New Roman"/>
          <w:sz w:val="24"/>
          <w:szCs w:val="24"/>
        </w:rPr>
        <w:t>órica de la mano poemática del</w:t>
      </w:r>
      <w:r w:rsidR="00470FFB" w:rsidRPr="00EC061A">
        <w:rPr>
          <w:rFonts w:ascii="Times New Roman" w:hAnsi="Times New Roman" w:cs="Times New Roman"/>
          <w:sz w:val="24"/>
          <w:szCs w:val="24"/>
        </w:rPr>
        <w:t xml:space="preserve"> autor áu</w:t>
      </w:r>
      <w:r w:rsidR="00EC061A">
        <w:rPr>
          <w:rFonts w:ascii="Times New Roman" w:hAnsi="Times New Roman" w:cs="Times New Roman"/>
          <w:sz w:val="24"/>
          <w:szCs w:val="24"/>
        </w:rPr>
        <w:t xml:space="preserve">reo de esa gran centuria que fue el siglo </w:t>
      </w:r>
      <w:r w:rsidR="00470FFB" w:rsidRPr="00EC061A">
        <w:rPr>
          <w:rFonts w:ascii="Times New Roman" w:hAnsi="Times New Roman" w:cs="Times New Roman"/>
          <w:sz w:val="24"/>
          <w:szCs w:val="24"/>
        </w:rPr>
        <w:t xml:space="preserve">XVI. </w:t>
      </w:r>
    </w:p>
    <w:p w:rsidR="00CC256F" w:rsidRPr="00EC061A" w:rsidRDefault="00EC061A" w:rsidP="00EC06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medio del escenario, e</w:t>
      </w:r>
      <w:r w:rsidR="00470FFB" w:rsidRPr="00EC061A">
        <w:rPr>
          <w:rFonts w:ascii="Times New Roman" w:hAnsi="Times New Roman" w:cs="Times New Roman"/>
          <w:sz w:val="24"/>
          <w:szCs w:val="24"/>
        </w:rPr>
        <w:t>l tañido de la campana avisa de la separación</w:t>
      </w:r>
      <w:r>
        <w:rPr>
          <w:rFonts w:ascii="Times New Roman" w:hAnsi="Times New Roman" w:cs="Times New Roman"/>
          <w:sz w:val="24"/>
          <w:szCs w:val="24"/>
        </w:rPr>
        <w:t xml:space="preserve"> transicional</w:t>
      </w:r>
      <w:r w:rsidR="00470FFB" w:rsidRPr="00EC061A">
        <w:rPr>
          <w:rFonts w:ascii="Times New Roman" w:hAnsi="Times New Roman" w:cs="Times New Roman"/>
          <w:sz w:val="24"/>
          <w:szCs w:val="24"/>
        </w:rPr>
        <w:t xml:space="preserve"> de los diferentes cuadros que a modo de escenas van recomponiendo la trama argumental: desfila un airado y controvertido rey don Alonso XI, a veces dubitativo y otras resuelto, escuchando a su noble</w:t>
      </w:r>
      <w:r w:rsidR="00700B7B">
        <w:rPr>
          <w:rFonts w:ascii="Times New Roman" w:hAnsi="Times New Roman" w:cs="Times New Roman"/>
          <w:sz w:val="24"/>
          <w:szCs w:val="24"/>
        </w:rPr>
        <w:t>za díscola y</w:t>
      </w:r>
      <w:r w:rsidR="00470FFB" w:rsidRPr="00EC061A">
        <w:rPr>
          <w:rFonts w:ascii="Times New Roman" w:hAnsi="Times New Roman" w:cs="Times New Roman"/>
          <w:sz w:val="24"/>
          <w:szCs w:val="24"/>
        </w:rPr>
        <w:t xml:space="preserve"> los funestos augurios para la Corona de Castilla</w:t>
      </w:r>
      <w:r w:rsidR="00BE24CA" w:rsidRPr="00EC061A">
        <w:rPr>
          <w:rFonts w:ascii="Times New Roman" w:hAnsi="Times New Roman" w:cs="Times New Roman"/>
          <w:sz w:val="24"/>
          <w:szCs w:val="24"/>
        </w:rPr>
        <w:t xml:space="preserve"> (¡qué propio!) si permite el mat</w:t>
      </w:r>
      <w:r w:rsidR="00700B7B">
        <w:rPr>
          <w:rFonts w:ascii="Times New Roman" w:hAnsi="Times New Roman" w:cs="Times New Roman"/>
          <w:sz w:val="24"/>
          <w:szCs w:val="24"/>
        </w:rPr>
        <w:t>rimonio de su hijo Pedro I, el Cruel o el J</w:t>
      </w:r>
      <w:r w:rsidR="00BE24CA" w:rsidRPr="00EC061A">
        <w:rPr>
          <w:rFonts w:ascii="Times New Roman" w:hAnsi="Times New Roman" w:cs="Times New Roman"/>
          <w:sz w:val="24"/>
          <w:szCs w:val="24"/>
        </w:rPr>
        <w:t>usticiero (según sus adversarios o correligionarios, respectivamente) con una mujer sin sangre real: una doña Inés de Castro, amante y madre de dos hijos del vástago heredero…la tragedia está servida. Y el descontento de las “aulas” dirigentes y que influyen al monarca</w:t>
      </w:r>
      <w:r w:rsidR="00700B7B">
        <w:rPr>
          <w:rFonts w:ascii="Times New Roman" w:hAnsi="Times New Roman" w:cs="Times New Roman"/>
          <w:sz w:val="24"/>
          <w:szCs w:val="24"/>
        </w:rPr>
        <w:t xml:space="preserve"> acaba con la vida de una fémina </w:t>
      </w:r>
      <w:r w:rsidR="00BE24CA" w:rsidRPr="00EC061A">
        <w:rPr>
          <w:rFonts w:ascii="Times New Roman" w:hAnsi="Times New Roman" w:cs="Times New Roman"/>
          <w:sz w:val="24"/>
          <w:szCs w:val="24"/>
        </w:rPr>
        <w:t>que ama por encima de todo. El amor de madre y el amor de mujer</w:t>
      </w:r>
      <w:r w:rsidR="00752B2A" w:rsidRPr="00EC061A">
        <w:rPr>
          <w:rFonts w:ascii="Times New Roman" w:hAnsi="Times New Roman" w:cs="Times New Roman"/>
          <w:sz w:val="24"/>
          <w:szCs w:val="24"/>
        </w:rPr>
        <w:t xml:space="preserve">, siempre, hasta el punto de reinar </w:t>
      </w:r>
      <w:r w:rsidR="00752B2A" w:rsidRPr="00EC061A">
        <w:rPr>
          <w:rFonts w:ascii="Times New Roman" w:hAnsi="Times New Roman" w:cs="Times New Roman"/>
          <w:i/>
          <w:sz w:val="24"/>
          <w:szCs w:val="24"/>
        </w:rPr>
        <w:t>post mortem</w:t>
      </w:r>
      <w:r w:rsidR="00752B2A" w:rsidRPr="00EC061A">
        <w:rPr>
          <w:rFonts w:ascii="Times New Roman" w:hAnsi="Times New Roman" w:cs="Times New Roman"/>
          <w:sz w:val="24"/>
          <w:szCs w:val="24"/>
        </w:rPr>
        <w:t xml:space="preserve">. </w:t>
      </w:r>
      <w:r w:rsidR="00700B7B">
        <w:rPr>
          <w:rFonts w:ascii="Times New Roman" w:hAnsi="Times New Roman" w:cs="Times New Roman"/>
          <w:sz w:val="24"/>
          <w:szCs w:val="24"/>
        </w:rPr>
        <w:t>Así lo quiere, así lo impone Pedro y así rinden pleitesía al cadáver regio quienes antes la repudiaban y que acaban pagando sus pecados, su odio hacia ella.</w:t>
      </w:r>
    </w:p>
    <w:p w:rsidR="00752B2A" w:rsidRPr="00EC061A" w:rsidRDefault="00752B2A" w:rsidP="00EC06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61A">
        <w:rPr>
          <w:rFonts w:ascii="Times New Roman" w:hAnsi="Times New Roman" w:cs="Times New Roman"/>
          <w:sz w:val="24"/>
          <w:szCs w:val="24"/>
        </w:rPr>
        <w:t xml:space="preserve">La puesta en escena resulta magistral: ocho actores que interpretan </w:t>
      </w:r>
      <w:proofErr w:type="spellStart"/>
      <w:r w:rsidRPr="00EC061A">
        <w:rPr>
          <w:rFonts w:ascii="Times New Roman" w:hAnsi="Times New Roman" w:cs="Times New Roman"/>
          <w:sz w:val="24"/>
          <w:szCs w:val="24"/>
        </w:rPr>
        <w:t>el</w:t>
      </w:r>
      <w:proofErr w:type="spellEnd"/>
      <w:r w:rsidRPr="00EC061A">
        <w:rPr>
          <w:rFonts w:ascii="Times New Roman" w:hAnsi="Times New Roman" w:cs="Times New Roman"/>
          <w:sz w:val="24"/>
          <w:szCs w:val="24"/>
        </w:rPr>
        <w:t xml:space="preserve"> drama y lo cantan como si fueran melodías narrativas que acompañan al espectador al avance del planteamiento hasta el culmen del desarrollo: un ritmo muy bien trabado, in crescendo, sin hueco</w:t>
      </w:r>
      <w:r w:rsidR="00700B7B">
        <w:rPr>
          <w:rFonts w:ascii="Times New Roman" w:hAnsi="Times New Roman" w:cs="Times New Roman"/>
          <w:sz w:val="24"/>
          <w:szCs w:val="24"/>
        </w:rPr>
        <w:t>s ni vacíos, ni errores ni titubeos</w:t>
      </w:r>
      <w:r w:rsidRPr="00EC061A">
        <w:rPr>
          <w:rFonts w:ascii="Times New Roman" w:hAnsi="Times New Roman" w:cs="Times New Roman"/>
          <w:sz w:val="24"/>
          <w:szCs w:val="24"/>
        </w:rPr>
        <w:t>: diálogo rotundo y firme, expresivo y riguroso, afectivo, lleno de furia y de reclamaciones, de sentimientos humanos casi sublimados.</w:t>
      </w:r>
    </w:p>
    <w:p w:rsidR="00752B2A" w:rsidRPr="00EC061A" w:rsidRDefault="00752B2A" w:rsidP="00EC06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61A">
        <w:rPr>
          <w:rFonts w:ascii="Times New Roman" w:hAnsi="Times New Roman" w:cs="Times New Roman"/>
          <w:sz w:val="24"/>
          <w:szCs w:val="24"/>
        </w:rPr>
        <w:lastRenderedPageBreak/>
        <w:t xml:space="preserve">Los conceptos de la época no se hacen esperar: justicia divina impartida por el rey, </w:t>
      </w:r>
      <w:proofErr w:type="spellStart"/>
      <w:r w:rsidRPr="00EC061A">
        <w:rPr>
          <w:rFonts w:ascii="Times New Roman" w:hAnsi="Times New Roman" w:cs="Times New Roman"/>
          <w:sz w:val="24"/>
          <w:szCs w:val="24"/>
        </w:rPr>
        <w:t>tempus</w:t>
      </w:r>
      <w:proofErr w:type="spellEnd"/>
      <w:r w:rsidRPr="00EC0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061A">
        <w:rPr>
          <w:rFonts w:ascii="Times New Roman" w:hAnsi="Times New Roman" w:cs="Times New Roman"/>
          <w:sz w:val="24"/>
          <w:szCs w:val="24"/>
        </w:rPr>
        <w:t>fugit</w:t>
      </w:r>
      <w:proofErr w:type="spellEnd"/>
      <w:r w:rsidRPr="00EC061A">
        <w:rPr>
          <w:rFonts w:ascii="Times New Roman" w:hAnsi="Times New Roman" w:cs="Times New Roman"/>
          <w:sz w:val="24"/>
          <w:szCs w:val="24"/>
        </w:rPr>
        <w:t xml:space="preserve"> y apresamiento del presente, los días pasan como el agua que fluye y refleja vida y bonanza; énfasis de virtudes y acatamiento de órdenes, los vicios y pecados reciben condena.</w:t>
      </w:r>
    </w:p>
    <w:p w:rsidR="00752B2A" w:rsidRPr="00EC061A" w:rsidRDefault="00752B2A" w:rsidP="00EC06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61A">
        <w:rPr>
          <w:rFonts w:ascii="Times New Roman" w:hAnsi="Times New Roman" w:cs="Times New Roman"/>
          <w:sz w:val="24"/>
          <w:szCs w:val="24"/>
        </w:rPr>
        <w:t xml:space="preserve">Todo ello en un mar de humanismo exultante, </w:t>
      </w:r>
      <w:r w:rsidR="00EC061A" w:rsidRPr="00EC061A">
        <w:rPr>
          <w:rFonts w:ascii="Times New Roman" w:hAnsi="Times New Roman" w:cs="Times New Roman"/>
          <w:sz w:val="24"/>
          <w:szCs w:val="24"/>
        </w:rPr>
        <w:t>la personalidad y el carácter del hombre y de la mujer se imponen bajo los auspicios divinos, claro está.</w:t>
      </w:r>
    </w:p>
    <w:p w:rsidR="00116D92" w:rsidRDefault="00EC061A" w:rsidP="00EC06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texto muy ajustado a las formas, sin histrionismos innecesarios: la música un acierto, memorables las voces y los instrumentos. Solo molesta la campana que atruena y aturde y en ciertas ocasiones impide el buen sonido de los versos sin impostaciones.</w:t>
      </w:r>
    </w:p>
    <w:p w:rsidR="00EC061A" w:rsidRDefault="00EC061A" w:rsidP="00EC06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vestuario tan acorde como el resto de los elementos: original y muy bien resuelto para categorizar movimientos y cambios en el escenario.</w:t>
      </w:r>
    </w:p>
    <w:p w:rsidR="00EC061A" w:rsidRDefault="00EC061A" w:rsidP="00EC06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Una obra de teatro espléndidamente cuidada, un recuerdo a aquel siglo de Oro tan brillante y tan decadente, tan culto y tan dramático.</w:t>
      </w:r>
    </w:p>
    <w:p w:rsidR="00EC061A" w:rsidRPr="00EC061A" w:rsidRDefault="00EC061A" w:rsidP="00EC06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 ovaciones al final, unánimes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  <w:r w:rsidR="00700B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Una gran velada dominical.</w:t>
      </w:r>
    </w:p>
    <w:sectPr w:rsidR="00EC061A" w:rsidRPr="00EC06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E75"/>
    <w:rsid w:val="00116D92"/>
    <w:rsid w:val="00470FFB"/>
    <w:rsid w:val="00523C1C"/>
    <w:rsid w:val="00700B7B"/>
    <w:rsid w:val="00752B2A"/>
    <w:rsid w:val="008D51F2"/>
    <w:rsid w:val="00BE24CA"/>
    <w:rsid w:val="00CC256F"/>
    <w:rsid w:val="00EC061A"/>
    <w:rsid w:val="00FE4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572BCE-C6F1-4728-B4DF-0FDFF952F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523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6</cp:revision>
  <dcterms:created xsi:type="dcterms:W3CDTF">2022-02-13T19:34:00Z</dcterms:created>
  <dcterms:modified xsi:type="dcterms:W3CDTF">2022-02-13T20:20:00Z</dcterms:modified>
</cp:coreProperties>
</file>