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A59" w:rsidRPr="007C3A59" w:rsidRDefault="007C3A59" w:rsidP="007C3A59">
      <w:pPr>
        <w:spacing w:line="360" w:lineRule="auto"/>
        <w:jc w:val="both"/>
        <w:rPr>
          <w:rFonts w:ascii="Times New Roman" w:hAnsi="Times New Roman"/>
          <w:bCs/>
          <w:iCs/>
          <w:sz w:val="40"/>
          <w:szCs w:val="40"/>
        </w:rPr>
      </w:pPr>
      <w:r w:rsidRPr="007C3A59">
        <w:rPr>
          <w:rFonts w:ascii="Times New Roman" w:hAnsi="Times New Roman"/>
          <w:b/>
          <w:bCs/>
          <w:i/>
          <w:iCs/>
          <w:sz w:val="40"/>
          <w:szCs w:val="40"/>
        </w:rPr>
        <w:t>De los mercados a la calle: ¿Lenguaje financiero, lenguaje en crisis</w:t>
      </w:r>
    </w:p>
    <w:p w:rsidR="00867A93" w:rsidRDefault="00867A93" w:rsidP="00867A93">
      <w:pPr>
        <w:spacing w:line="360" w:lineRule="auto"/>
        <w:jc w:val="both"/>
        <w:rPr>
          <w:rFonts w:ascii="Times New Roman" w:hAnsi="Times New Roman"/>
          <w:bCs/>
          <w:iCs/>
          <w:sz w:val="40"/>
          <w:szCs w:val="40"/>
        </w:rPr>
      </w:pPr>
      <w:bookmarkStart w:id="0" w:name="_GoBack"/>
      <w:bookmarkEnd w:id="0"/>
      <w:proofErr w:type="spellStart"/>
      <w:r>
        <w:rPr>
          <w:rFonts w:ascii="Times New Roman" w:hAnsi="Times New Roman"/>
          <w:bCs/>
          <w:iCs/>
          <w:sz w:val="40"/>
          <w:szCs w:val="40"/>
        </w:rPr>
        <w:t>Prfª</w:t>
      </w:r>
      <w:proofErr w:type="spellEnd"/>
      <w:r>
        <w:rPr>
          <w:rFonts w:ascii="Times New Roman" w:hAnsi="Times New Roman"/>
          <w:bCs/>
          <w:iCs/>
          <w:sz w:val="40"/>
          <w:szCs w:val="40"/>
        </w:rPr>
        <w:t xml:space="preserve">. Pilar </w:t>
      </w:r>
      <w:proofErr w:type="spellStart"/>
      <w:r>
        <w:rPr>
          <w:rFonts w:ascii="Times New Roman" w:hAnsi="Times New Roman"/>
          <w:bCs/>
          <w:iCs/>
          <w:sz w:val="40"/>
          <w:szCs w:val="40"/>
        </w:rPr>
        <w:t>Úcar</w:t>
      </w:r>
      <w:proofErr w:type="spellEnd"/>
      <w:r>
        <w:rPr>
          <w:rFonts w:ascii="Times New Roman" w:hAnsi="Times New Roman"/>
          <w:bCs/>
          <w:iCs/>
          <w:sz w:val="40"/>
          <w:szCs w:val="40"/>
        </w:rPr>
        <w:t xml:space="preserve"> Ventura</w:t>
      </w:r>
    </w:p>
    <w:p w:rsidR="00867A93" w:rsidRPr="001A7C6C" w:rsidRDefault="00867A93" w:rsidP="00867A93">
      <w:pPr>
        <w:spacing w:line="360" w:lineRule="auto"/>
        <w:jc w:val="both"/>
        <w:rPr>
          <w:rFonts w:ascii="Times New Roman" w:hAnsi="Times New Roman"/>
          <w:sz w:val="40"/>
          <w:szCs w:val="40"/>
        </w:rPr>
      </w:pPr>
      <w:r>
        <w:rPr>
          <w:rFonts w:ascii="Times New Roman" w:hAnsi="Times New Roman"/>
          <w:bCs/>
          <w:iCs/>
          <w:sz w:val="40"/>
          <w:szCs w:val="40"/>
        </w:rPr>
        <w:t>pucar@comillas.edu</w:t>
      </w:r>
    </w:p>
    <w:p w:rsidR="00867A93" w:rsidRPr="002B7EB4"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INTRODUCCIÓN</w:t>
      </w:r>
      <w:r>
        <w:rPr>
          <w:rFonts w:ascii="Times New Roman" w:hAnsi="Times New Roman"/>
          <w:sz w:val="32"/>
          <w:szCs w:val="32"/>
        </w:rPr>
        <w:t>.</w:t>
      </w:r>
      <w:r w:rsidRPr="002B7EB4">
        <w:rPr>
          <w:rFonts w:ascii="Times New Roman" w:hAnsi="Times New Roman"/>
          <w:sz w:val="32"/>
          <w:szCs w:val="32"/>
        </w:rPr>
        <w:t xml:space="preserve"> </w:t>
      </w:r>
    </w:p>
    <w:p w:rsidR="00867A93" w:rsidRPr="002B7EB4"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Me gustaría principalmente agradecer al público que hoy está aquí pues me regala su tiempo</w:t>
      </w:r>
      <w:r>
        <w:rPr>
          <w:rFonts w:ascii="Times New Roman" w:hAnsi="Times New Roman"/>
          <w:sz w:val="32"/>
          <w:szCs w:val="32"/>
        </w:rPr>
        <w:t xml:space="preserve"> en mi </w:t>
      </w:r>
      <w:r w:rsidRPr="002B7EB4">
        <w:rPr>
          <w:rFonts w:ascii="Times New Roman" w:hAnsi="Times New Roman"/>
          <w:sz w:val="32"/>
          <w:szCs w:val="32"/>
        </w:rPr>
        <w:t>ausencia y ya</w:t>
      </w:r>
      <w:r>
        <w:rPr>
          <w:rFonts w:ascii="Times New Roman" w:hAnsi="Times New Roman"/>
          <w:sz w:val="32"/>
          <w:szCs w:val="32"/>
        </w:rPr>
        <w:t xml:space="preserve"> sabemos la inversión que suponen nuestros minutos</w:t>
      </w:r>
      <w:r w:rsidRPr="002B7EB4">
        <w:rPr>
          <w:rFonts w:ascii="Times New Roman" w:hAnsi="Times New Roman"/>
          <w:sz w:val="32"/>
          <w:szCs w:val="32"/>
        </w:rPr>
        <w:t xml:space="preserve">; </w:t>
      </w:r>
      <w:r>
        <w:rPr>
          <w:rFonts w:ascii="Times New Roman" w:hAnsi="Times New Roman"/>
          <w:sz w:val="32"/>
          <w:szCs w:val="32"/>
        </w:rPr>
        <w:t xml:space="preserve">y como tal, </w:t>
      </w:r>
      <w:r w:rsidRPr="002B7EB4">
        <w:rPr>
          <w:rFonts w:ascii="Times New Roman" w:hAnsi="Times New Roman"/>
          <w:sz w:val="32"/>
          <w:szCs w:val="32"/>
        </w:rPr>
        <w:t>toda inversión ha de servir para algo…Eso espero, al menos, desde la distancia.</w:t>
      </w:r>
    </w:p>
    <w:p w:rsidR="00867A93"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 xml:space="preserve">A lo largo de mis años como profesora de español para fines específicos, el análisis del lenguaje financiero y económico y su docencia </w:t>
      </w:r>
      <w:r>
        <w:rPr>
          <w:rFonts w:ascii="Times New Roman" w:hAnsi="Times New Roman"/>
          <w:sz w:val="32"/>
          <w:szCs w:val="32"/>
        </w:rPr>
        <w:t xml:space="preserve">me </w:t>
      </w:r>
      <w:r w:rsidRPr="002B7EB4">
        <w:rPr>
          <w:rFonts w:ascii="Times New Roman" w:hAnsi="Times New Roman"/>
          <w:sz w:val="32"/>
          <w:szCs w:val="32"/>
        </w:rPr>
        <w:t xml:space="preserve">ha ocupado muchas horas de sesiones en el aula y fuera de ella. </w:t>
      </w:r>
      <w:r w:rsidRPr="002B7EB4">
        <w:rPr>
          <w:rFonts w:ascii="Times New Roman" w:hAnsi="Times New Roman"/>
          <w:color w:val="000000" w:themeColor="text1"/>
          <w:sz w:val="32"/>
          <w:szCs w:val="32"/>
        </w:rPr>
        <w:t>Muchas de las cuestiones de finanzas, economía y mercados siguen de actualidad y para ello</w:t>
      </w:r>
      <w:r w:rsidRPr="002B7EB4">
        <w:rPr>
          <w:rFonts w:ascii="Times New Roman" w:hAnsi="Times New Roman"/>
          <w:sz w:val="32"/>
          <w:szCs w:val="32"/>
        </w:rPr>
        <w:t xml:space="preserve"> pensé que sería buena idea trazar una línea conductora en la que </w:t>
      </w:r>
      <w:r>
        <w:rPr>
          <w:rFonts w:ascii="Times New Roman" w:hAnsi="Times New Roman"/>
          <w:sz w:val="32"/>
          <w:szCs w:val="32"/>
        </w:rPr>
        <w:t>se pudieran cruzar</w:t>
      </w:r>
      <w:r w:rsidRPr="002B7EB4">
        <w:rPr>
          <w:rFonts w:ascii="Times New Roman" w:hAnsi="Times New Roman"/>
          <w:sz w:val="32"/>
          <w:szCs w:val="32"/>
        </w:rPr>
        <w:t xml:space="preserve"> diferentes segmentos: de ahí el título que hoy encabeza mi comunicación. </w:t>
      </w:r>
    </w:p>
    <w:p w:rsidR="00867A93" w:rsidRDefault="00867A93" w:rsidP="00867A93">
      <w:pPr>
        <w:rPr>
          <w:rFonts w:ascii="Times New Roman" w:hAnsi="Times New Roman"/>
          <w:sz w:val="32"/>
          <w:szCs w:val="32"/>
        </w:rPr>
      </w:pPr>
      <w:r>
        <w:rPr>
          <w:rFonts w:ascii="Times New Roman" w:hAnsi="Times New Roman"/>
          <w:sz w:val="32"/>
          <w:szCs w:val="32"/>
        </w:rPr>
        <w:br w:type="page"/>
      </w:r>
    </w:p>
    <w:p w:rsidR="00867A93" w:rsidRDefault="00867A93" w:rsidP="00867A93">
      <w:pPr>
        <w:spacing w:line="360" w:lineRule="auto"/>
        <w:jc w:val="both"/>
        <w:rPr>
          <w:rFonts w:ascii="Times New Roman" w:hAnsi="Times New Roman"/>
          <w:sz w:val="32"/>
          <w:szCs w:val="32"/>
        </w:rPr>
      </w:pP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 xml:space="preserve">ÍNDICE. </w:t>
      </w:r>
      <w:r w:rsidRPr="003601DD">
        <w:rPr>
          <w:rFonts w:ascii="Times New Roman" w:hAnsi="Times New Roman"/>
          <w:b/>
          <w:sz w:val="32"/>
          <w:szCs w:val="32"/>
        </w:rPr>
        <w:t>(Transparencia)</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Mi intervención se va a desarrollar según los siguientes puntos:</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1.- Planteamiento.</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2.- Las finanzas en los medios de comunicación. Su Proyección.</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3.- La actualidad en titulares: Los españoles opinan.</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4.- Los españoles opinan (y II)</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5.- Rasgos del lenguaje financiero.</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6.- Conclusiones.</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7.- Bibliografía.</w:t>
      </w:r>
    </w:p>
    <w:p w:rsidR="00867A93" w:rsidRDefault="00867A93" w:rsidP="00867A93">
      <w:pPr>
        <w:rPr>
          <w:rFonts w:ascii="Times New Roman" w:hAnsi="Times New Roman"/>
          <w:sz w:val="32"/>
          <w:szCs w:val="32"/>
        </w:rPr>
      </w:pPr>
      <w:r>
        <w:rPr>
          <w:rFonts w:ascii="Times New Roman" w:hAnsi="Times New Roman"/>
          <w:sz w:val="32"/>
          <w:szCs w:val="32"/>
        </w:rPr>
        <w:br w:type="page"/>
      </w:r>
    </w:p>
    <w:p w:rsidR="00867A93" w:rsidRPr="002B7EB4" w:rsidRDefault="00867A93" w:rsidP="00867A93">
      <w:pPr>
        <w:spacing w:line="360" w:lineRule="auto"/>
        <w:jc w:val="both"/>
        <w:rPr>
          <w:rFonts w:ascii="Times New Roman" w:hAnsi="Times New Roman"/>
          <w:sz w:val="32"/>
          <w:szCs w:val="32"/>
        </w:rPr>
      </w:pPr>
    </w:p>
    <w:p w:rsidR="00867A93" w:rsidRDefault="00867A93" w:rsidP="00867A93">
      <w:pPr>
        <w:spacing w:line="360" w:lineRule="auto"/>
        <w:jc w:val="both"/>
        <w:rPr>
          <w:rFonts w:ascii="Times New Roman" w:hAnsi="Times New Roman"/>
          <w:bCs/>
          <w:iCs/>
          <w:sz w:val="32"/>
          <w:szCs w:val="32"/>
        </w:rPr>
      </w:pPr>
      <w:r>
        <w:rPr>
          <w:rFonts w:ascii="Times New Roman" w:hAnsi="Times New Roman"/>
          <w:bCs/>
          <w:iCs/>
          <w:sz w:val="32"/>
          <w:szCs w:val="32"/>
        </w:rPr>
        <w:t xml:space="preserve">PLANTEAMIENTO. </w:t>
      </w:r>
      <w:r w:rsidRPr="003601DD">
        <w:rPr>
          <w:rFonts w:ascii="Times New Roman" w:hAnsi="Times New Roman"/>
          <w:b/>
          <w:bCs/>
          <w:iCs/>
          <w:sz w:val="32"/>
          <w:szCs w:val="32"/>
        </w:rPr>
        <w:t>(Transparencia)</w:t>
      </w:r>
    </w:p>
    <w:p w:rsidR="00867A93" w:rsidRDefault="00867A93" w:rsidP="00867A93">
      <w:pPr>
        <w:spacing w:line="360" w:lineRule="auto"/>
        <w:jc w:val="both"/>
        <w:rPr>
          <w:rFonts w:ascii="Times New Roman" w:hAnsi="Times New Roman"/>
          <w:bCs/>
          <w:iCs/>
          <w:sz w:val="32"/>
          <w:szCs w:val="32"/>
        </w:rPr>
      </w:pPr>
      <w:r>
        <w:rPr>
          <w:rFonts w:ascii="Times New Roman" w:hAnsi="Times New Roman"/>
          <w:bCs/>
          <w:iCs/>
          <w:sz w:val="32"/>
          <w:szCs w:val="32"/>
        </w:rPr>
        <w:t>Quisiera</w:t>
      </w:r>
      <w:r w:rsidRPr="002B7EB4">
        <w:rPr>
          <w:rFonts w:ascii="Times New Roman" w:hAnsi="Times New Roman"/>
          <w:bCs/>
          <w:iCs/>
          <w:sz w:val="32"/>
          <w:szCs w:val="32"/>
        </w:rPr>
        <w:t xml:space="preserve"> plantear</w:t>
      </w:r>
      <w:r>
        <w:rPr>
          <w:rFonts w:ascii="Times New Roman" w:hAnsi="Times New Roman"/>
          <w:bCs/>
          <w:iCs/>
          <w:sz w:val="32"/>
          <w:szCs w:val="32"/>
        </w:rPr>
        <w:t xml:space="preserve"> la relación establecida entre </w:t>
      </w:r>
      <w:r w:rsidRPr="002B7EB4">
        <w:rPr>
          <w:rFonts w:ascii="Times New Roman" w:hAnsi="Times New Roman"/>
          <w:bCs/>
          <w:iCs/>
          <w:sz w:val="32"/>
          <w:szCs w:val="32"/>
        </w:rPr>
        <w:t>el lenguaje financiero que transmiten los medios de comunicación a la opinión pública</w:t>
      </w:r>
      <w:r>
        <w:rPr>
          <w:rFonts w:ascii="Times New Roman" w:hAnsi="Times New Roman"/>
          <w:bCs/>
          <w:iCs/>
          <w:sz w:val="32"/>
          <w:szCs w:val="32"/>
        </w:rPr>
        <w:t xml:space="preserve">: su maridaje y el posible efecto de distorsión que se produce en </w:t>
      </w:r>
      <w:r w:rsidRPr="002B7EB4">
        <w:rPr>
          <w:rFonts w:ascii="Times New Roman" w:hAnsi="Times New Roman"/>
          <w:bCs/>
          <w:iCs/>
          <w:sz w:val="32"/>
          <w:szCs w:val="32"/>
        </w:rPr>
        <w:t>el mensaje de dicho acto comunicativo</w:t>
      </w:r>
      <w:r>
        <w:rPr>
          <w:rFonts w:ascii="Times New Roman" w:hAnsi="Times New Roman"/>
          <w:bCs/>
          <w:iCs/>
          <w:sz w:val="32"/>
          <w:szCs w:val="32"/>
        </w:rPr>
        <w:t xml:space="preserve"> según los temas que se traten y la intencionalidad que se derive de los mismos; </w:t>
      </w:r>
      <w:r w:rsidRPr="002B7EB4">
        <w:rPr>
          <w:rFonts w:ascii="Times New Roman" w:hAnsi="Times New Roman"/>
          <w:bCs/>
          <w:iCs/>
          <w:sz w:val="32"/>
          <w:szCs w:val="32"/>
        </w:rPr>
        <w:t xml:space="preserve">para ello, </w:t>
      </w:r>
      <w:r>
        <w:rPr>
          <w:rFonts w:ascii="Times New Roman" w:hAnsi="Times New Roman"/>
          <w:bCs/>
          <w:iCs/>
          <w:sz w:val="32"/>
          <w:szCs w:val="32"/>
        </w:rPr>
        <w:t xml:space="preserve">se va a </w:t>
      </w:r>
      <w:r w:rsidRPr="002B7EB4">
        <w:rPr>
          <w:rFonts w:ascii="Times New Roman" w:hAnsi="Times New Roman"/>
          <w:bCs/>
          <w:iCs/>
          <w:sz w:val="32"/>
          <w:szCs w:val="32"/>
        </w:rPr>
        <w:t>profundizar en  el análisis discursivo que ofrecen algunos de los titulares de la prensa especializada ad hoc; a partir de esta pr</w:t>
      </w:r>
      <w:r>
        <w:rPr>
          <w:rFonts w:ascii="Times New Roman" w:hAnsi="Times New Roman"/>
          <w:bCs/>
          <w:iCs/>
          <w:sz w:val="32"/>
          <w:szCs w:val="32"/>
        </w:rPr>
        <w:t>emisa, se intentará</w:t>
      </w:r>
      <w:r w:rsidRPr="002B7EB4">
        <w:rPr>
          <w:rFonts w:ascii="Times New Roman" w:hAnsi="Times New Roman"/>
          <w:bCs/>
          <w:iCs/>
          <w:sz w:val="32"/>
          <w:szCs w:val="32"/>
        </w:rPr>
        <w:t xml:space="preserve">  d</w:t>
      </w:r>
      <w:r>
        <w:rPr>
          <w:rFonts w:ascii="Times New Roman" w:hAnsi="Times New Roman"/>
          <w:bCs/>
          <w:iCs/>
          <w:sz w:val="32"/>
          <w:szCs w:val="32"/>
        </w:rPr>
        <w:t xml:space="preserve">escubrir la </w:t>
      </w:r>
      <w:proofErr w:type="spellStart"/>
      <w:r>
        <w:rPr>
          <w:rFonts w:ascii="Times New Roman" w:hAnsi="Times New Roman"/>
          <w:bCs/>
          <w:iCs/>
          <w:sz w:val="32"/>
          <w:szCs w:val="32"/>
        </w:rPr>
        <w:t>intralectura</w:t>
      </w:r>
      <w:proofErr w:type="spellEnd"/>
      <w:r w:rsidRPr="002B7EB4">
        <w:rPr>
          <w:rFonts w:ascii="Times New Roman" w:hAnsi="Times New Roman"/>
          <w:bCs/>
          <w:iCs/>
          <w:sz w:val="32"/>
          <w:szCs w:val="32"/>
        </w:rPr>
        <w:t xml:space="preserve"> pragmática de la terminología específica de dicho ámbito.</w:t>
      </w:r>
    </w:p>
    <w:p w:rsidR="00867A93" w:rsidRPr="002B7EB4" w:rsidRDefault="00867A93" w:rsidP="00867A93">
      <w:pPr>
        <w:spacing w:line="360" w:lineRule="auto"/>
        <w:jc w:val="both"/>
        <w:rPr>
          <w:rFonts w:ascii="Times New Roman" w:eastAsia="Times New Roman" w:hAnsi="Times New Roman"/>
          <w:color w:val="333333"/>
          <w:sz w:val="32"/>
          <w:szCs w:val="32"/>
          <w:lang w:eastAsia="es-ES"/>
        </w:rPr>
      </w:pPr>
      <w:r w:rsidRPr="00390D80">
        <w:rPr>
          <w:rFonts w:ascii="Times New Roman" w:hAnsi="Times New Roman"/>
          <w:bCs/>
          <w:iCs/>
          <w:sz w:val="32"/>
          <w:szCs w:val="32"/>
        </w:rPr>
        <w:t xml:space="preserve">Antes de avanzar, </w:t>
      </w:r>
      <w:r>
        <w:rPr>
          <w:rFonts w:ascii="Times New Roman" w:hAnsi="Times New Roman"/>
          <w:bCs/>
          <w:iCs/>
          <w:sz w:val="32"/>
          <w:szCs w:val="32"/>
        </w:rPr>
        <w:t xml:space="preserve">considero necesario que </w:t>
      </w:r>
      <w:r>
        <w:rPr>
          <w:rFonts w:ascii="Times New Roman" w:eastAsia="Times New Roman" w:hAnsi="Times New Roman"/>
          <w:color w:val="333333"/>
          <w:sz w:val="32"/>
          <w:szCs w:val="32"/>
          <w:lang w:eastAsia="es-ES"/>
        </w:rPr>
        <w:t>h</w:t>
      </w:r>
      <w:r w:rsidRPr="002B7EB4">
        <w:rPr>
          <w:rFonts w:ascii="Times New Roman" w:eastAsia="Times New Roman" w:hAnsi="Times New Roman"/>
          <w:color w:val="333333"/>
          <w:sz w:val="32"/>
          <w:szCs w:val="32"/>
          <w:lang w:eastAsia="es-ES"/>
        </w:rPr>
        <w:t>agamos</w:t>
      </w:r>
      <w:r>
        <w:rPr>
          <w:rFonts w:ascii="Times New Roman" w:eastAsia="Times New Roman" w:hAnsi="Times New Roman"/>
          <w:color w:val="333333"/>
          <w:sz w:val="32"/>
          <w:szCs w:val="32"/>
          <w:lang w:eastAsia="es-ES"/>
        </w:rPr>
        <w:t xml:space="preserve"> un breve exordio acerca de la</w:t>
      </w:r>
      <w:r w:rsidRPr="002B7EB4">
        <w:rPr>
          <w:rFonts w:ascii="Times New Roman" w:eastAsia="Times New Roman" w:hAnsi="Times New Roman"/>
          <w:color w:val="333333"/>
          <w:sz w:val="32"/>
          <w:szCs w:val="32"/>
          <w:lang w:eastAsia="es-ES"/>
        </w:rPr>
        <w:t xml:space="preserve"> historia y</w:t>
      </w:r>
      <w:r>
        <w:rPr>
          <w:rFonts w:ascii="Times New Roman" w:eastAsia="Times New Roman" w:hAnsi="Times New Roman"/>
          <w:color w:val="333333"/>
          <w:sz w:val="32"/>
          <w:szCs w:val="32"/>
          <w:lang w:eastAsia="es-ES"/>
        </w:rPr>
        <w:t xml:space="preserve"> </w:t>
      </w:r>
      <w:r w:rsidRPr="002B7EB4">
        <w:rPr>
          <w:rFonts w:ascii="Times New Roman" w:eastAsia="Times New Roman" w:hAnsi="Times New Roman"/>
          <w:color w:val="333333"/>
          <w:sz w:val="32"/>
          <w:szCs w:val="32"/>
          <w:lang w:eastAsia="es-ES"/>
        </w:rPr>
        <w:t xml:space="preserve">el origen de la Bolsa a finales del siglo XV en las ferias medievales de la Europa Occidental, donde se inició la práctica de las transacciones de valores mobiliarios </w:t>
      </w:r>
      <w:r>
        <w:rPr>
          <w:rFonts w:ascii="Times New Roman" w:eastAsia="Times New Roman" w:hAnsi="Times New Roman"/>
          <w:color w:val="333333"/>
          <w:sz w:val="32"/>
          <w:szCs w:val="32"/>
          <w:lang w:eastAsia="es-ES"/>
        </w:rPr>
        <w:t>y títulos…como ejemplo de un lenguaje típicamente financiero y económico. Podríamos cuestionarnos</w:t>
      </w:r>
      <w:r w:rsidRPr="002B7EB4">
        <w:rPr>
          <w:rFonts w:ascii="Times New Roman" w:eastAsia="Times New Roman" w:hAnsi="Times New Roman"/>
          <w:color w:val="333333"/>
          <w:sz w:val="32"/>
          <w:szCs w:val="32"/>
          <w:lang w:eastAsia="es-ES"/>
        </w:rPr>
        <w:t xml:space="preserve"> qué queda de aquel término "bolsa" oriundo de la ciudad de Brujas, Bélgica, </w:t>
      </w:r>
      <w:r>
        <w:rPr>
          <w:rFonts w:ascii="Times New Roman" w:eastAsia="Times New Roman" w:hAnsi="Times New Roman"/>
          <w:color w:val="333333"/>
          <w:sz w:val="32"/>
          <w:szCs w:val="32"/>
          <w:lang w:eastAsia="es-ES"/>
        </w:rPr>
        <w:t>y más en concreto,</w:t>
      </w:r>
      <w:r w:rsidRPr="002B7EB4">
        <w:rPr>
          <w:rFonts w:ascii="Times New Roman" w:eastAsia="Times New Roman" w:hAnsi="Times New Roman"/>
          <w:color w:val="333333"/>
          <w:sz w:val="32"/>
          <w:szCs w:val="32"/>
          <w:lang w:eastAsia="es-ES"/>
        </w:rPr>
        <w:t xml:space="preserve"> en la familia de banqueros Van der </w:t>
      </w:r>
      <w:proofErr w:type="spellStart"/>
      <w:r w:rsidRPr="002B7EB4">
        <w:rPr>
          <w:rFonts w:ascii="Times New Roman" w:eastAsia="Times New Roman" w:hAnsi="Times New Roman"/>
          <w:color w:val="333333"/>
          <w:sz w:val="32"/>
          <w:szCs w:val="32"/>
          <w:lang w:eastAsia="es-ES"/>
        </w:rPr>
        <w:t>Bursen</w:t>
      </w:r>
      <w:proofErr w:type="spellEnd"/>
      <w:r w:rsidRPr="002B7EB4">
        <w:rPr>
          <w:rFonts w:ascii="Times New Roman" w:eastAsia="Times New Roman" w:hAnsi="Times New Roman"/>
          <w:color w:val="333333"/>
          <w:sz w:val="32"/>
          <w:szCs w:val="32"/>
          <w:lang w:eastAsia="es-ES"/>
        </w:rPr>
        <w:t xml:space="preserve">, en cuyo palacio se organizó un mercado de títulos valores; a estos inicios, le siguieron en 1460 la Bolsa de Amberes y posteriormente, se creó la Bolsa de Londres en 1570, en 1595 la de Lyon, Francia y en 1792 la de Nueva York, siendo ésta la primera en el continente americano. </w:t>
      </w:r>
    </w:p>
    <w:p w:rsidR="00867A93" w:rsidRDefault="00867A93" w:rsidP="00867A93">
      <w:pPr>
        <w:spacing w:line="360" w:lineRule="auto"/>
        <w:jc w:val="both"/>
        <w:rPr>
          <w:rFonts w:ascii="Times New Roman" w:eastAsia="Times New Roman" w:hAnsi="Times New Roman"/>
          <w:color w:val="333333"/>
          <w:sz w:val="32"/>
          <w:szCs w:val="32"/>
          <w:lang w:eastAsia="es-ES"/>
        </w:rPr>
      </w:pPr>
      <w:r w:rsidRPr="002B7EB4">
        <w:rPr>
          <w:rFonts w:ascii="Times New Roman" w:eastAsia="Times New Roman" w:hAnsi="Times New Roman"/>
          <w:color w:val="333333"/>
          <w:sz w:val="32"/>
          <w:szCs w:val="32"/>
          <w:lang w:eastAsia="es-ES"/>
        </w:rPr>
        <w:t>Y hasta hoy, en que instituciones o intermediarios financieros  establecen relación “económica” con compradores y vendedores en los mercados para relacionar a las empresas con las personas que ahorran, proporcionar liquidez al crear un mercado de compraventa,  permitir a los pequeños ahorradores acceder al capital de grandes sociedades a la vez que sirve como índice de la evolución de la economía, entre otras funciones: ayudar en el crecimiento de las empresas, por ejemplo</w:t>
      </w:r>
      <w:r>
        <w:rPr>
          <w:rFonts w:ascii="Times New Roman" w:eastAsia="Times New Roman" w:hAnsi="Times New Roman"/>
          <w:color w:val="333333"/>
          <w:sz w:val="32"/>
          <w:szCs w:val="32"/>
          <w:lang w:eastAsia="es-ES"/>
        </w:rPr>
        <w:t>,</w:t>
      </w:r>
      <w:r w:rsidRPr="002B7EB4">
        <w:rPr>
          <w:rFonts w:ascii="Times New Roman" w:eastAsia="Times New Roman" w:hAnsi="Times New Roman"/>
          <w:color w:val="333333"/>
          <w:sz w:val="32"/>
          <w:szCs w:val="32"/>
          <w:lang w:eastAsia="es-ES"/>
        </w:rPr>
        <w:t xml:space="preserve"> ya que desde el punto de vista legal pueden comprar y vender valores en bolsa todas las personas que tengan capacidad jurídica para efectuar contratos de compraventa, sean personas físicas o jurídicas.</w:t>
      </w:r>
      <w:r>
        <w:rPr>
          <w:rFonts w:ascii="Times New Roman" w:eastAsia="Times New Roman" w:hAnsi="Times New Roman"/>
          <w:color w:val="333333"/>
          <w:sz w:val="32"/>
          <w:szCs w:val="32"/>
          <w:lang w:eastAsia="es-ES"/>
        </w:rPr>
        <w:t xml:space="preserve"> Como se aprecia, un cúmulo de expresiones especializadas a las que el receptor ha de hacer frente pues forman parte de su quehacer diario.</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 xml:space="preserve">Los medios de comunicación tienen mucho que decir al respecto, y sobre todo frenar, o al menos, contener, la </w:t>
      </w:r>
      <w:r w:rsidRPr="00972062">
        <w:rPr>
          <w:rFonts w:ascii="Times New Roman" w:hAnsi="Times New Roman"/>
          <w:sz w:val="32"/>
          <w:szCs w:val="32"/>
        </w:rPr>
        <w:t>imagen que permanece impresa en el acervo cultural del español y que traduce la desconfianza manifiesta en estos últimos años y que se resume así: “si no puedes convencer, confunde”</w:t>
      </w:r>
      <w:r>
        <w:rPr>
          <w:rFonts w:ascii="Times New Roman" w:hAnsi="Times New Roman"/>
          <w:sz w:val="32"/>
          <w:szCs w:val="32"/>
        </w:rPr>
        <w:t>,</w:t>
      </w:r>
      <w:r w:rsidRPr="00972062">
        <w:rPr>
          <w:rFonts w:ascii="Times New Roman" w:hAnsi="Times New Roman"/>
          <w:sz w:val="32"/>
          <w:szCs w:val="32"/>
        </w:rPr>
        <w:t xml:space="preserve"> y ahí es donde entra la polisemia y el juego del lenguaje en el ámbito al que nos estamos refiriendo.</w:t>
      </w:r>
    </w:p>
    <w:p w:rsidR="00867A93" w:rsidRDefault="00867A93" w:rsidP="00867A93">
      <w:pPr>
        <w:rPr>
          <w:rFonts w:ascii="Times New Roman" w:eastAsia="Times New Roman" w:hAnsi="Times New Roman"/>
          <w:color w:val="333333"/>
          <w:sz w:val="32"/>
          <w:szCs w:val="32"/>
          <w:lang w:eastAsia="es-ES"/>
        </w:rPr>
      </w:pPr>
      <w:r>
        <w:rPr>
          <w:rFonts w:ascii="Times New Roman" w:eastAsia="Times New Roman" w:hAnsi="Times New Roman"/>
          <w:color w:val="333333"/>
          <w:sz w:val="32"/>
          <w:szCs w:val="32"/>
          <w:lang w:eastAsia="es-ES"/>
        </w:rPr>
        <w:br w:type="page"/>
        <w:t xml:space="preserve">LAS FINANZAS EN LOS MEDIOS DE COMUNICACIÓN. PROYECCIÓN. </w:t>
      </w:r>
      <w:r w:rsidRPr="003601DD">
        <w:rPr>
          <w:rFonts w:ascii="Times New Roman" w:eastAsia="Times New Roman" w:hAnsi="Times New Roman"/>
          <w:b/>
          <w:color w:val="333333"/>
          <w:sz w:val="32"/>
          <w:szCs w:val="32"/>
          <w:lang w:eastAsia="es-ES"/>
        </w:rPr>
        <w:t>(Transparencia)</w:t>
      </w:r>
    </w:p>
    <w:p w:rsidR="00867A93" w:rsidRPr="002B7EB4"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A los “prusianos del sur”</w:t>
      </w:r>
      <w:r>
        <w:rPr>
          <w:rFonts w:ascii="Times New Roman" w:hAnsi="Times New Roman"/>
          <w:sz w:val="32"/>
          <w:szCs w:val="32"/>
        </w:rPr>
        <w:t>, como</w:t>
      </w:r>
      <w:r w:rsidRPr="002B7EB4">
        <w:rPr>
          <w:rFonts w:ascii="Times New Roman" w:hAnsi="Times New Roman"/>
          <w:sz w:val="32"/>
          <w:szCs w:val="32"/>
        </w:rPr>
        <w:t xml:space="preserve"> nos llaman algunos analistas, </w:t>
      </w:r>
      <w:r>
        <w:rPr>
          <w:rFonts w:ascii="Times New Roman" w:hAnsi="Times New Roman"/>
          <w:sz w:val="32"/>
          <w:szCs w:val="32"/>
        </w:rPr>
        <w:t xml:space="preserve">y así lo recogen los </w:t>
      </w:r>
      <w:proofErr w:type="spellStart"/>
      <w:r>
        <w:rPr>
          <w:rFonts w:ascii="Times New Roman" w:hAnsi="Times New Roman"/>
          <w:sz w:val="32"/>
          <w:szCs w:val="32"/>
        </w:rPr>
        <w:t>mass</w:t>
      </w:r>
      <w:proofErr w:type="spellEnd"/>
      <w:r>
        <w:rPr>
          <w:rFonts w:ascii="Times New Roman" w:hAnsi="Times New Roman"/>
          <w:sz w:val="32"/>
          <w:szCs w:val="32"/>
        </w:rPr>
        <w:t xml:space="preserve"> media, el</w:t>
      </w:r>
      <w:r w:rsidRPr="002B7EB4">
        <w:rPr>
          <w:rFonts w:ascii="Times New Roman" w:hAnsi="Times New Roman"/>
          <w:sz w:val="32"/>
          <w:szCs w:val="32"/>
        </w:rPr>
        <w:t xml:space="preserve"> desfase entre la realidad </w:t>
      </w:r>
      <w:r>
        <w:rPr>
          <w:rFonts w:ascii="Times New Roman" w:hAnsi="Times New Roman"/>
          <w:sz w:val="32"/>
          <w:szCs w:val="32"/>
        </w:rPr>
        <w:t xml:space="preserve">financiera y económica </w:t>
      </w:r>
      <w:r w:rsidRPr="002B7EB4">
        <w:rPr>
          <w:rFonts w:ascii="Times New Roman" w:hAnsi="Times New Roman"/>
          <w:sz w:val="32"/>
          <w:szCs w:val="32"/>
        </w:rPr>
        <w:t>y la imagen</w:t>
      </w:r>
      <w:r>
        <w:rPr>
          <w:rFonts w:ascii="Times New Roman" w:hAnsi="Times New Roman"/>
          <w:sz w:val="32"/>
          <w:szCs w:val="32"/>
        </w:rPr>
        <w:t xml:space="preserve"> de las finanzas</w:t>
      </w:r>
      <w:r w:rsidRPr="002B7EB4">
        <w:rPr>
          <w:rFonts w:ascii="Times New Roman" w:hAnsi="Times New Roman"/>
          <w:sz w:val="32"/>
          <w:szCs w:val="32"/>
        </w:rPr>
        <w:t xml:space="preserve">, esta descompensación </w:t>
      </w:r>
      <w:r>
        <w:rPr>
          <w:rFonts w:ascii="Times New Roman" w:hAnsi="Times New Roman"/>
          <w:sz w:val="32"/>
          <w:szCs w:val="32"/>
        </w:rPr>
        <w:t xml:space="preserve">entre una y otra, </w:t>
      </w:r>
      <w:r w:rsidRPr="002B7EB4">
        <w:rPr>
          <w:rFonts w:ascii="Times New Roman" w:hAnsi="Times New Roman"/>
          <w:sz w:val="32"/>
          <w:szCs w:val="32"/>
        </w:rPr>
        <w:t>lastra seriamente</w:t>
      </w:r>
      <w:r>
        <w:rPr>
          <w:rFonts w:ascii="Times New Roman" w:hAnsi="Times New Roman"/>
          <w:sz w:val="32"/>
          <w:szCs w:val="32"/>
        </w:rPr>
        <w:t xml:space="preserve"> la competitividad, es decir, ya que</w:t>
      </w:r>
      <w:r w:rsidRPr="002B7EB4">
        <w:rPr>
          <w:rFonts w:ascii="Times New Roman" w:hAnsi="Times New Roman"/>
          <w:sz w:val="32"/>
          <w:szCs w:val="32"/>
        </w:rPr>
        <w:t xml:space="preserve"> otros competidores se benefician por pura inercia de la marca matriz de sus respectivos países, los productos españoles se ven abocados a competir en desventaja dentro de las</w:t>
      </w:r>
      <w:r>
        <w:rPr>
          <w:rFonts w:ascii="Times New Roman" w:hAnsi="Times New Roman"/>
          <w:sz w:val="32"/>
          <w:szCs w:val="32"/>
        </w:rPr>
        <w:t xml:space="preserve"> franjas de los precios baratos, según deducimos de algunos contenidos mediáticos.</w:t>
      </w:r>
    </w:p>
    <w:p w:rsidR="00867A93" w:rsidRPr="002B7EB4"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De ahí que como estrategia de penetración en los mercados internacionales y de asentamiento en el propio, hay empresas que han optado por camuflarse bajo nombres de resonancias ital</w:t>
      </w:r>
      <w:r>
        <w:rPr>
          <w:rFonts w:ascii="Times New Roman" w:hAnsi="Times New Roman"/>
          <w:sz w:val="32"/>
          <w:szCs w:val="32"/>
        </w:rPr>
        <w:t xml:space="preserve">ianas, francesas o anglosajonas: </w:t>
      </w:r>
      <w:r w:rsidRPr="002B7EB4">
        <w:rPr>
          <w:rFonts w:ascii="Times New Roman" w:hAnsi="Times New Roman"/>
          <w:sz w:val="32"/>
          <w:szCs w:val="32"/>
        </w:rPr>
        <w:t xml:space="preserve">lo que se ha definido como “capitalismo de ficción”, reflejado en el propio lenguaje, </w:t>
      </w:r>
      <w:r>
        <w:rPr>
          <w:rFonts w:ascii="Times New Roman" w:hAnsi="Times New Roman"/>
          <w:sz w:val="32"/>
          <w:szCs w:val="32"/>
        </w:rPr>
        <w:t xml:space="preserve">que se analizará más adelante. </w:t>
      </w:r>
      <w:r w:rsidRPr="002B7EB4">
        <w:rPr>
          <w:rFonts w:ascii="Times New Roman" w:hAnsi="Times New Roman"/>
          <w:sz w:val="32"/>
          <w:szCs w:val="32"/>
        </w:rPr>
        <w:t>A estudiar</w:t>
      </w:r>
      <w:r>
        <w:rPr>
          <w:rFonts w:ascii="Times New Roman" w:hAnsi="Times New Roman"/>
          <w:sz w:val="32"/>
          <w:szCs w:val="32"/>
        </w:rPr>
        <w:t xml:space="preserve"> dicho</w:t>
      </w:r>
      <w:r w:rsidRPr="002B7EB4">
        <w:rPr>
          <w:rFonts w:ascii="Times New Roman" w:hAnsi="Times New Roman"/>
          <w:sz w:val="32"/>
          <w:szCs w:val="32"/>
        </w:rPr>
        <w:t xml:space="preserve"> fenómeno dedica sus páginas Mauro Guillén, en </w:t>
      </w:r>
      <w:r w:rsidRPr="002B7EB4">
        <w:rPr>
          <w:rFonts w:ascii="Times New Roman" w:hAnsi="Times New Roman"/>
          <w:i/>
          <w:iCs/>
          <w:sz w:val="32"/>
          <w:szCs w:val="32"/>
        </w:rPr>
        <w:t>El auge de la empresa multinacional española</w:t>
      </w:r>
      <w:r w:rsidRPr="002B7EB4">
        <w:rPr>
          <w:rFonts w:ascii="Times New Roman" w:hAnsi="Times New Roman"/>
          <w:sz w:val="32"/>
          <w:szCs w:val="32"/>
        </w:rPr>
        <w:t xml:space="preserve"> y combate en su texto</w:t>
      </w:r>
      <w:r w:rsidRPr="006C0516">
        <w:rPr>
          <w:rFonts w:ascii="Times New Roman" w:hAnsi="Times New Roman"/>
          <w:sz w:val="32"/>
          <w:szCs w:val="32"/>
        </w:rPr>
        <w:t xml:space="preserve"> tres mitos </w:t>
      </w:r>
      <w:r w:rsidRPr="002B7EB4">
        <w:rPr>
          <w:rFonts w:ascii="Times New Roman" w:hAnsi="Times New Roman"/>
          <w:sz w:val="32"/>
          <w:szCs w:val="32"/>
        </w:rPr>
        <w:t>extendidos sobre el proceso de internacionalización de las empresas españolas en la última década: el primero, muy equivocado, que las inversiones españolas fueron realizadas por un pequeño grupo de "nuevos conquistadores" que no sabían muy bien dónde se metían pero que podían dar con una mina de oro; la segunda creencia, también errada, según el autor ("una simple falacia"), que las empresas españolas han invertido principalmente en Latinoamérica por compartir la misma lengua y cultura.</w:t>
      </w:r>
    </w:p>
    <w:p w:rsidR="00867A93" w:rsidRDefault="00867A93" w:rsidP="00867A93">
      <w:pPr>
        <w:shd w:val="clear" w:color="auto" w:fill="FFFFFF"/>
        <w:spacing w:before="100" w:beforeAutospacing="1" w:after="195" w:line="360" w:lineRule="auto"/>
        <w:jc w:val="both"/>
        <w:rPr>
          <w:rFonts w:ascii="Times New Roman" w:hAnsi="Times New Roman"/>
          <w:sz w:val="32"/>
          <w:szCs w:val="32"/>
        </w:rPr>
      </w:pPr>
      <w:r w:rsidRPr="002B7EB4">
        <w:rPr>
          <w:rFonts w:ascii="Times New Roman" w:hAnsi="Times New Roman"/>
          <w:sz w:val="32"/>
          <w:szCs w:val="32"/>
        </w:rPr>
        <w:t xml:space="preserve">El tercer mito es más serio: que la inversión española en el extranjero es "anómala" (y quizá condenada al fracaso) porque las compañías de nuestro país carecen de los medios tecnológicos y las capacidades directivas necesarias para tener éxito en la economía mundial. </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Hemos creído necesario este breve análisis para comprender la evolución del lenguaje financiero en los medios de comunicación, entendidos estos como soporte de dichos contenidos y trampolín para su difusión mayoritaria.</w:t>
      </w:r>
      <w:r w:rsidRPr="00B10443">
        <w:rPr>
          <w:rFonts w:ascii="Times New Roman" w:hAnsi="Times New Roman"/>
          <w:sz w:val="32"/>
          <w:szCs w:val="32"/>
        </w:rPr>
        <w:t xml:space="preserve"> </w:t>
      </w:r>
    </w:p>
    <w:p w:rsidR="00867A93" w:rsidRPr="002B7EB4"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Los medios de comunicación</w:t>
      </w:r>
      <w:r>
        <w:rPr>
          <w:rFonts w:ascii="Times New Roman" w:hAnsi="Times New Roman"/>
          <w:sz w:val="32"/>
          <w:szCs w:val="32"/>
        </w:rPr>
        <w:t>, por tanto,</w:t>
      </w:r>
      <w:r w:rsidRPr="002B7EB4">
        <w:rPr>
          <w:rFonts w:ascii="Times New Roman" w:hAnsi="Times New Roman"/>
          <w:sz w:val="32"/>
          <w:szCs w:val="32"/>
        </w:rPr>
        <w:t xml:space="preserve"> en su afán de llegar a una </w:t>
      </w:r>
      <w:r>
        <w:rPr>
          <w:rFonts w:ascii="Times New Roman" w:hAnsi="Times New Roman"/>
          <w:sz w:val="32"/>
          <w:szCs w:val="32"/>
        </w:rPr>
        <w:t>amplia</w:t>
      </w:r>
      <w:r w:rsidRPr="002B7EB4">
        <w:rPr>
          <w:rFonts w:ascii="Times New Roman" w:hAnsi="Times New Roman"/>
          <w:sz w:val="32"/>
          <w:szCs w:val="32"/>
        </w:rPr>
        <w:t xml:space="preserve"> masa pública, trasladan el mensaje económico-financiero con un</w:t>
      </w:r>
      <w:r>
        <w:rPr>
          <w:rFonts w:ascii="Times New Roman" w:hAnsi="Times New Roman"/>
          <w:sz w:val="32"/>
          <w:szCs w:val="32"/>
        </w:rPr>
        <w:t xml:space="preserve"> lenguaje que pretende reflejar</w:t>
      </w:r>
      <w:r w:rsidRPr="002B7EB4">
        <w:rPr>
          <w:rFonts w:ascii="Times New Roman" w:hAnsi="Times New Roman"/>
          <w:sz w:val="32"/>
          <w:szCs w:val="32"/>
        </w:rPr>
        <w:t xml:space="preserve"> las inquietudes y circunstancias de los sectores afectados, de ahí que mezclen un</w:t>
      </w:r>
      <w:r>
        <w:rPr>
          <w:rFonts w:ascii="Times New Roman" w:hAnsi="Times New Roman"/>
          <w:sz w:val="32"/>
          <w:szCs w:val="32"/>
        </w:rPr>
        <w:t>a</w:t>
      </w:r>
      <w:r w:rsidRPr="002B7EB4">
        <w:rPr>
          <w:rFonts w:ascii="Times New Roman" w:hAnsi="Times New Roman"/>
          <w:sz w:val="32"/>
          <w:szCs w:val="32"/>
        </w:rPr>
        <w:t xml:space="preserve"> </w:t>
      </w:r>
      <w:r>
        <w:rPr>
          <w:rFonts w:ascii="Times New Roman" w:hAnsi="Times New Roman"/>
          <w:sz w:val="32"/>
          <w:szCs w:val="32"/>
        </w:rPr>
        <w:t>terminología especializada con otra</w:t>
      </w:r>
      <w:r w:rsidRPr="002B7EB4">
        <w:rPr>
          <w:rFonts w:ascii="Times New Roman" w:hAnsi="Times New Roman"/>
          <w:sz w:val="32"/>
          <w:szCs w:val="32"/>
        </w:rPr>
        <w:t xml:space="preserve"> </w:t>
      </w:r>
      <w:r>
        <w:rPr>
          <w:rFonts w:ascii="Times New Roman" w:hAnsi="Times New Roman"/>
          <w:sz w:val="32"/>
          <w:szCs w:val="32"/>
        </w:rPr>
        <w:t>de carácter más divulgativo en la que predomina</w:t>
      </w:r>
      <w:r w:rsidRPr="002B7EB4">
        <w:rPr>
          <w:rFonts w:ascii="Times New Roman" w:hAnsi="Times New Roman"/>
          <w:sz w:val="32"/>
          <w:szCs w:val="32"/>
        </w:rPr>
        <w:t xml:space="preserve">n sustantivos sin matices ni color y mucho menos adjetivos valorativos o cargados de un excesivo énfasis o personalismo que contribuirían a modificar y dirigir la opinión. </w:t>
      </w:r>
    </w:p>
    <w:p w:rsidR="00867A93" w:rsidRPr="002B7EB4" w:rsidRDefault="00867A93" w:rsidP="00867A93">
      <w:pPr>
        <w:shd w:val="clear" w:color="auto" w:fill="FFFFFF"/>
        <w:spacing w:before="100" w:beforeAutospacing="1" w:after="195" w:line="360" w:lineRule="auto"/>
        <w:jc w:val="both"/>
        <w:rPr>
          <w:rFonts w:ascii="Times New Roman" w:hAnsi="Times New Roman"/>
          <w:sz w:val="32"/>
          <w:szCs w:val="32"/>
        </w:rPr>
      </w:pPr>
    </w:p>
    <w:p w:rsidR="00867A93" w:rsidRPr="003601DD"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br w:type="page"/>
      </w:r>
      <w:r>
        <w:rPr>
          <w:rFonts w:ascii="Times New Roman" w:hAnsi="Times New Roman"/>
          <w:sz w:val="32"/>
          <w:szCs w:val="32"/>
        </w:rPr>
        <w:t xml:space="preserve">LA ACTUALIDAD EN LOS TITULARES: LOS ESPAÑOLES OPINAN. </w:t>
      </w:r>
      <w:r w:rsidRPr="003601DD">
        <w:rPr>
          <w:rFonts w:ascii="Times New Roman" w:hAnsi="Times New Roman"/>
          <w:b/>
          <w:sz w:val="32"/>
          <w:szCs w:val="32"/>
        </w:rPr>
        <w:t>(Transparencia)</w:t>
      </w:r>
    </w:p>
    <w:p w:rsidR="00867A93" w:rsidRPr="002F6C12" w:rsidRDefault="00867A93" w:rsidP="00867A93">
      <w:pPr>
        <w:spacing w:before="30" w:after="30" w:line="360" w:lineRule="auto"/>
        <w:ind w:right="60"/>
        <w:jc w:val="both"/>
        <w:outlineLvl w:val="2"/>
        <w:rPr>
          <w:rFonts w:ascii="Times New Roman" w:eastAsia="Times New Roman" w:hAnsi="Times New Roman"/>
          <w:b/>
          <w:bCs/>
          <w:color w:val="0E6490"/>
          <w:sz w:val="32"/>
          <w:szCs w:val="32"/>
          <w:lang w:eastAsia="es-ES"/>
        </w:rPr>
      </w:pPr>
      <w:r w:rsidRPr="002B7EB4">
        <w:rPr>
          <w:rFonts w:ascii="Times New Roman" w:hAnsi="Times New Roman"/>
          <w:sz w:val="32"/>
          <w:szCs w:val="32"/>
        </w:rPr>
        <w:t xml:space="preserve">Si tenemos en cuenta la </w:t>
      </w:r>
      <w:r w:rsidRPr="002B7EB4">
        <w:rPr>
          <w:rFonts w:ascii="Times New Roman" w:eastAsia="Times New Roman" w:hAnsi="Times New Roman"/>
          <w:bCs/>
          <w:sz w:val="32"/>
          <w:szCs w:val="32"/>
          <w:lang w:eastAsia="es-ES"/>
        </w:rPr>
        <w:t>opinión de los españoles sobre economía y empleo en España en relación</w:t>
      </w:r>
      <w:r>
        <w:rPr>
          <w:rFonts w:ascii="Times New Roman" w:eastAsia="Times New Roman" w:hAnsi="Times New Roman"/>
          <w:bCs/>
          <w:sz w:val="32"/>
          <w:szCs w:val="32"/>
          <w:lang w:eastAsia="es-ES"/>
        </w:rPr>
        <w:t xml:space="preserve"> con</w:t>
      </w:r>
      <w:r w:rsidRPr="002B7EB4">
        <w:rPr>
          <w:rFonts w:ascii="Times New Roman" w:eastAsia="Times New Roman" w:hAnsi="Times New Roman"/>
          <w:bCs/>
          <w:sz w:val="32"/>
          <w:szCs w:val="32"/>
          <w:lang w:eastAsia="es-ES"/>
        </w:rPr>
        <w:t xml:space="preserve"> la Unión Europea, </w:t>
      </w:r>
      <w:r>
        <w:rPr>
          <w:rFonts w:ascii="Times New Roman" w:eastAsia="Times New Roman" w:hAnsi="Times New Roman"/>
          <w:bCs/>
          <w:sz w:val="32"/>
          <w:szCs w:val="32"/>
          <w:lang w:eastAsia="es-ES"/>
        </w:rPr>
        <w:t xml:space="preserve">según las encuestas que reflejan los medios de comunicación, </w:t>
      </w:r>
      <w:r w:rsidRPr="002B7EB4">
        <w:rPr>
          <w:rFonts w:ascii="Times New Roman" w:eastAsia="Times New Roman" w:hAnsi="Times New Roman"/>
          <w:bCs/>
          <w:sz w:val="32"/>
          <w:szCs w:val="32"/>
          <w:lang w:eastAsia="es-ES"/>
        </w:rPr>
        <w:t xml:space="preserve">encontramos que </w:t>
      </w:r>
      <w:r>
        <w:rPr>
          <w:rFonts w:ascii="Times New Roman" w:eastAsia="Times New Roman" w:hAnsi="Times New Roman"/>
          <w:color w:val="000000"/>
          <w:sz w:val="32"/>
          <w:szCs w:val="32"/>
          <w:lang w:eastAsia="es-ES"/>
        </w:rPr>
        <w:t>l</w:t>
      </w:r>
      <w:r w:rsidRPr="002B7EB4">
        <w:rPr>
          <w:rFonts w:ascii="Times New Roman" w:eastAsia="Times New Roman" w:hAnsi="Times New Roman"/>
          <w:color w:val="000000"/>
          <w:sz w:val="32"/>
          <w:szCs w:val="32"/>
          <w:lang w:eastAsia="es-ES"/>
        </w:rPr>
        <w:t xml:space="preserve">os principales retos a los que se enfrenta la UE </w:t>
      </w:r>
      <w:r>
        <w:rPr>
          <w:rFonts w:ascii="Times New Roman" w:eastAsia="Times New Roman" w:hAnsi="Times New Roman"/>
          <w:color w:val="000000"/>
          <w:sz w:val="32"/>
          <w:szCs w:val="32"/>
          <w:lang w:eastAsia="es-ES"/>
        </w:rPr>
        <w:t>(</w:t>
      </w:r>
      <w:r w:rsidRPr="002B7EB4">
        <w:rPr>
          <w:rFonts w:ascii="Times New Roman" w:eastAsia="Times New Roman" w:hAnsi="Times New Roman"/>
          <w:color w:val="000000"/>
          <w:sz w:val="32"/>
          <w:szCs w:val="32"/>
          <w:lang w:eastAsia="es-ES"/>
        </w:rPr>
        <w:t>institución más valorada por sus actuaciones para salir de la crisis</w:t>
      </w:r>
      <w:r w:rsidRPr="002F6C12">
        <w:rPr>
          <w:rFonts w:ascii="Times New Roman" w:eastAsia="Times New Roman" w:hAnsi="Times New Roman"/>
          <w:color w:val="000000"/>
          <w:sz w:val="32"/>
          <w:szCs w:val="32"/>
          <w:lang w:eastAsia="es-ES"/>
        </w:rPr>
        <w:t xml:space="preserve"> </w:t>
      </w:r>
      <w:r w:rsidRPr="002B7EB4">
        <w:rPr>
          <w:rFonts w:ascii="Times New Roman" w:eastAsia="Times New Roman" w:hAnsi="Times New Roman"/>
          <w:color w:val="000000"/>
          <w:sz w:val="32"/>
          <w:szCs w:val="32"/>
          <w:lang w:eastAsia="es-ES"/>
        </w:rPr>
        <w:t>cuando se compara, por ejemplo, con la confianza en los parti</w:t>
      </w:r>
      <w:r>
        <w:rPr>
          <w:rFonts w:ascii="Times New Roman" w:eastAsia="Times New Roman" w:hAnsi="Times New Roman"/>
          <w:color w:val="000000"/>
          <w:sz w:val="32"/>
          <w:szCs w:val="32"/>
          <w:lang w:eastAsia="es-ES"/>
        </w:rPr>
        <w:t>dos políticos)</w:t>
      </w:r>
      <w:r w:rsidRPr="002B7EB4">
        <w:rPr>
          <w:rFonts w:ascii="Times New Roman" w:eastAsia="Times New Roman" w:hAnsi="Times New Roman"/>
          <w:color w:val="000000"/>
          <w:sz w:val="32"/>
          <w:szCs w:val="32"/>
          <w:lang w:eastAsia="es-ES"/>
        </w:rPr>
        <w:t xml:space="preserve"> son, tanto para los españoles como para el conjunto de los ciudadanos europeos, la situación económica y el desempleo. </w:t>
      </w:r>
    </w:p>
    <w:p w:rsidR="00867A93" w:rsidRPr="001A7C6C" w:rsidRDefault="00867A93" w:rsidP="00867A93">
      <w:pPr>
        <w:spacing w:after="0" w:line="360" w:lineRule="auto"/>
        <w:ind w:right="60"/>
        <w:jc w:val="both"/>
        <w:rPr>
          <w:rFonts w:ascii="Times New Roman" w:eastAsia="Times New Roman" w:hAnsi="Times New Roman"/>
          <w:color w:val="000000"/>
          <w:sz w:val="32"/>
          <w:szCs w:val="32"/>
          <w:lang w:eastAsia="es-ES"/>
        </w:rPr>
      </w:pPr>
      <w:r w:rsidRPr="001A7C6C">
        <w:rPr>
          <w:rFonts w:ascii="Times New Roman" w:hAnsi="Times New Roman"/>
          <w:sz w:val="32"/>
          <w:szCs w:val="32"/>
        </w:rPr>
        <w:t xml:space="preserve">Así, destacan las relacionadas con los sectores de la ordenación económica, tales como las referentes a las </w:t>
      </w:r>
      <w:r w:rsidRPr="001A7C6C">
        <w:rPr>
          <w:rStyle w:val="Textoennegrita"/>
          <w:rFonts w:ascii="Times New Roman" w:hAnsi="Times New Roman"/>
          <w:sz w:val="32"/>
          <w:szCs w:val="32"/>
        </w:rPr>
        <w:t>actuaciones de los bancos</w:t>
      </w:r>
      <w:r>
        <w:rPr>
          <w:rStyle w:val="Textoennegrita"/>
          <w:rFonts w:ascii="Times New Roman" w:hAnsi="Times New Roman"/>
          <w:sz w:val="32"/>
          <w:szCs w:val="32"/>
        </w:rPr>
        <w:t>, las relativas a los impuestos.</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Por otra parte, n</w:t>
      </w:r>
      <w:r w:rsidRPr="002B7EB4">
        <w:rPr>
          <w:rFonts w:ascii="Times New Roman" w:hAnsi="Times New Roman"/>
          <w:sz w:val="32"/>
          <w:szCs w:val="32"/>
        </w:rPr>
        <w:t>o resulta dif</w:t>
      </w:r>
      <w:r>
        <w:rPr>
          <w:rFonts w:ascii="Times New Roman" w:hAnsi="Times New Roman"/>
          <w:sz w:val="32"/>
          <w:szCs w:val="32"/>
        </w:rPr>
        <w:t>ícil</w:t>
      </w:r>
      <w:r w:rsidRPr="002B7EB4">
        <w:rPr>
          <w:rFonts w:ascii="Times New Roman" w:hAnsi="Times New Roman"/>
          <w:sz w:val="32"/>
          <w:szCs w:val="32"/>
        </w:rPr>
        <w:t xml:space="preserve"> encontrar frases del tipo: “Europa no puede vivir eternamente de los éxitos del pasado</w:t>
      </w:r>
      <w:r>
        <w:rPr>
          <w:rFonts w:ascii="Times New Roman" w:hAnsi="Times New Roman"/>
          <w:sz w:val="32"/>
          <w:szCs w:val="32"/>
        </w:rPr>
        <w:t>”</w:t>
      </w:r>
      <w:r w:rsidRPr="002B7EB4">
        <w:rPr>
          <w:rFonts w:ascii="Times New Roman" w:hAnsi="Times New Roman"/>
          <w:sz w:val="32"/>
          <w:szCs w:val="32"/>
        </w:rPr>
        <w:t xml:space="preserve">; </w:t>
      </w:r>
      <w:r>
        <w:rPr>
          <w:rFonts w:ascii="Times New Roman" w:hAnsi="Times New Roman"/>
          <w:sz w:val="32"/>
          <w:szCs w:val="32"/>
        </w:rPr>
        <w:t>“</w:t>
      </w:r>
      <w:r w:rsidRPr="002B7EB4">
        <w:rPr>
          <w:rFonts w:ascii="Times New Roman" w:hAnsi="Times New Roman"/>
          <w:sz w:val="32"/>
          <w:szCs w:val="32"/>
        </w:rPr>
        <w:t xml:space="preserve">hay que ganarse el futuro constantemente”, o “todos estamos en el mismo barco y su hundimiento provoca el hundimiento de todos sus tripulantes”. </w:t>
      </w:r>
    </w:p>
    <w:p w:rsidR="00867A93" w:rsidRPr="002B7EB4" w:rsidRDefault="00867A93" w:rsidP="00867A93">
      <w:pPr>
        <w:spacing w:line="360" w:lineRule="auto"/>
        <w:jc w:val="both"/>
        <w:rPr>
          <w:rFonts w:ascii="Times New Roman" w:hAnsi="Times New Roman"/>
          <w:sz w:val="32"/>
          <w:szCs w:val="32"/>
        </w:rPr>
      </w:pPr>
      <w:r>
        <w:rPr>
          <w:rFonts w:ascii="Times New Roman" w:hAnsi="Times New Roman"/>
          <w:sz w:val="32"/>
          <w:szCs w:val="32"/>
        </w:rPr>
        <w:t xml:space="preserve">Algunos periódicos reflejan resultados de ciertas encuestas que describen </w:t>
      </w:r>
      <w:r w:rsidRPr="002B7EB4">
        <w:rPr>
          <w:rFonts w:ascii="Times New Roman" w:hAnsi="Times New Roman"/>
          <w:sz w:val="32"/>
          <w:szCs w:val="32"/>
        </w:rPr>
        <w:t>un convulso panorama económico</w:t>
      </w:r>
      <w:r>
        <w:rPr>
          <w:rFonts w:ascii="Times New Roman" w:hAnsi="Times New Roman"/>
          <w:sz w:val="32"/>
          <w:szCs w:val="32"/>
        </w:rPr>
        <w:t xml:space="preserve"> y que </w:t>
      </w:r>
      <w:r w:rsidRPr="002B7EB4">
        <w:rPr>
          <w:rFonts w:ascii="Times New Roman" w:hAnsi="Times New Roman"/>
          <w:sz w:val="32"/>
          <w:szCs w:val="32"/>
        </w:rPr>
        <w:t xml:space="preserve">da como resultado el </w:t>
      </w:r>
      <w:r>
        <w:rPr>
          <w:rFonts w:ascii="Times New Roman" w:hAnsi="Times New Roman"/>
          <w:sz w:val="32"/>
          <w:szCs w:val="32"/>
        </w:rPr>
        <w:t xml:space="preserve">tono más pesimista socialmente ya que </w:t>
      </w:r>
      <w:r w:rsidRPr="002B7EB4">
        <w:rPr>
          <w:rFonts w:ascii="Times New Roman" w:hAnsi="Times New Roman"/>
          <w:sz w:val="32"/>
          <w:szCs w:val="32"/>
        </w:rPr>
        <w:t>el 81% de los encuestados asegura que el Gobierno no ha sabido adoptar medida</w:t>
      </w:r>
      <w:r>
        <w:rPr>
          <w:rFonts w:ascii="Times New Roman" w:hAnsi="Times New Roman"/>
          <w:sz w:val="32"/>
          <w:szCs w:val="32"/>
        </w:rPr>
        <w:t>s para hacer frente a la crisis.</w:t>
      </w:r>
    </w:p>
    <w:p w:rsidR="00867A93" w:rsidRDefault="00867A93" w:rsidP="00867A93">
      <w:pPr>
        <w:spacing w:line="360" w:lineRule="auto"/>
        <w:jc w:val="both"/>
        <w:rPr>
          <w:rFonts w:ascii="Times New Roman" w:hAnsi="Times New Roman"/>
          <w:sz w:val="32"/>
          <w:szCs w:val="32"/>
        </w:rPr>
      </w:pP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 xml:space="preserve">LOS ESPAÑOLES OPINAN (y II). </w:t>
      </w:r>
      <w:r w:rsidRPr="00E175BA">
        <w:rPr>
          <w:rFonts w:ascii="Times New Roman" w:hAnsi="Times New Roman"/>
          <w:b/>
          <w:sz w:val="32"/>
          <w:szCs w:val="32"/>
        </w:rPr>
        <w:t>(Transparencia)</w:t>
      </w:r>
    </w:p>
    <w:p w:rsidR="00867A93"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 xml:space="preserve">Desde mayo de 2009, cuando se inició este Barómetro de Clima social, no habían sido tan negativos los tres índices que miden el estado de ánimo de los españoles: el 87% califica negativamente la situación económica; el 80% cree que aún queda mucho para que haya mejora de la crisis a nivel mundial y el 87% ve lejos el final de la crisis española. </w:t>
      </w:r>
    </w:p>
    <w:p w:rsidR="00867A93" w:rsidRPr="002B7EB4"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 xml:space="preserve">Los medios de comunicación </w:t>
      </w:r>
      <w:r>
        <w:rPr>
          <w:rFonts w:ascii="Times New Roman" w:hAnsi="Times New Roman"/>
          <w:sz w:val="32"/>
          <w:szCs w:val="32"/>
        </w:rPr>
        <w:t xml:space="preserve">se hacen eco de estos datos con la intención </w:t>
      </w:r>
      <w:r w:rsidRPr="002B7EB4">
        <w:rPr>
          <w:rFonts w:ascii="Times New Roman" w:hAnsi="Times New Roman"/>
          <w:sz w:val="32"/>
          <w:szCs w:val="32"/>
        </w:rPr>
        <w:t xml:space="preserve">de cumplir con la función representativa, </w:t>
      </w:r>
      <w:r>
        <w:rPr>
          <w:rFonts w:ascii="Times New Roman" w:hAnsi="Times New Roman"/>
          <w:sz w:val="32"/>
          <w:szCs w:val="32"/>
        </w:rPr>
        <w:t xml:space="preserve">es decir, </w:t>
      </w:r>
      <w:r w:rsidRPr="002B7EB4">
        <w:rPr>
          <w:rFonts w:ascii="Times New Roman" w:hAnsi="Times New Roman"/>
          <w:sz w:val="32"/>
          <w:szCs w:val="32"/>
        </w:rPr>
        <w:t>transmitir informaci</w:t>
      </w:r>
      <w:r>
        <w:rPr>
          <w:rFonts w:ascii="Times New Roman" w:hAnsi="Times New Roman"/>
          <w:sz w:val="32"/>
          <w:szCs w:val="32"/>
        </w:rPr>
        <w:t>ón, financiera y económica a la mayoría de la opinión pública.</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 xml:space="preserve">Por lo tanto, el objetivo </w:t>
      </w:r>
      <w:r w:rsidRPr="002B7EB4">
        <w:rPr>
          <w:rFonts w:ascii="Times New Roman" w:hAnsi="Times New Roman"/>
          <w:sz w:val="32"/>
          <w:szCs w:val="32"/>
        </w:rPr>
        <w:t>de los medios de comunicación parece obedecer a la visualización de la crisis en la calle. El lenguaje empleado ya ha calado en la población, al expresarse por medio de la reiteración en términos económicos que luego reproduce el ciudadano: Y "el déf</w:t>
      </w:r>
      <w:r>
        <w:rPr>
          <w:rFonts w:ascii="Times New Roman" w:hAnsi="Times New Roman"/>
          <w:sz w:val="32"/>
          <w:szCs w:val="32"/>
        </w:rPr>
        <w:t>icit de caja ha aumentado;</w:t>
      </w:r>
      <w:r w:rsidRPr="002B7EB4">
        <w:rPr>
          <w:rFonts w:ascii="Times New Roman" w:hAnsi="Times New Roman"/>
          <w:sz w:val="32"/>
          <w:szCs w:val="32"/>
        </w:rPr>
        <w:t xml:space="preserve"> hay más desconfianza en la deuda española”, "hay indicios de que nuestra economía mejora, de que empezamos a dejar atrás la recesión". Casi se han convertido en muletillas o apoyaturas discursivas con la sencilla y clara voluntad mediática de que el mensaje, a fuerza de su repetición, se haga realidad, se convierta en realidad. </w:t>
      </w:r>
    </w:p>
    <w:p w:rsidR="00867A93" w:rsidRDefault="00867A93" w:rsidP="00867A93">
      <w:pPr>
        <w:rPr>
          <w:rFonts w:ascii="Times New Roman" w:hAnsi="Times New Roman"/>
          <w:sz w:val="32"/>
          <w:szCs w:val="32"/>
        </w:rPr>
      </w:pPr>
      <w:r>
        <w:rPr>
          <w:rFonts w:ascii="Times New Roman" w:hAnsi="Times New Roman"/>
          <w:sz w:val="32"/>
          <w:szCs w:val="32"/>
        </w:rPr>
        <w:br w:type="page"/>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 xml:space="preserve">RASGOS DEL LENGUAJE FINANCIERO. </w:t>
      </w:r>
      <w:r w:rsidRPr="00D817A7">
        <w:rPr>
          <w:rFonts w:ascii="Times New Roman" w:hAnsi="Times New Roman"/>
          <w:b/>
          <w:sz w:val="32"/>
          <w:szCs w:val="32"/>
        </w:rPr>
        <w:t>(Transparencia)</w:t>
      </w:r>
    </w:p>
    <w:p w:rsidR="00867A93" w:rsidRPr="002B7EB4" w:rsidRDefault="00867A93" w:rsidP="00867A93">
      <w:pPr>
        <w:spacing w:line="360" w:lineRule="auto"/>
        <w:jc w:val="both"/>
        <w:rPr>
          <w:rFonts w:ascii="Times New Roman" w:hAnsi="Times New Roman"/>
          <w:sz w:val="32"/>
          <w:szCs w:val="32"/>
        </w:rPr>
      </w:pPr>
      <w:r>
        <w:rPr>
          <w:rFonts w:ascii="Times New Roman" w:hAnsi="Times New Roman"/>
          <w:sz w:val="32"/>
          <w:szCs w:val="32"/>
        </w:rPr>
        <w:t>A partir de lo anteriormente expuesto, podemos comprobar que el lenguaje de los mercados, el financiero, en definitiva, s</w:t>
      </w:r>
      <w:r w:rsidRPr="002B7EB4">
        <w:rPr>
          <w:rFonts w:ascii="Times New Roman" w:hAnsi="Times New Roman"/>
          <w:sz w:val="32"/>
          <w:szCs w:val="32"/>
        </w:rPr>
        <w:t>e trata de un lenguaje activo, marcado po</w:t>
      </w:r>
      <w:r>
        <w:rPr>
          <w:rFonts w:ascii="Times New Roman" w:hAnsi="Times New Roman"/>
          <w:sz w:val="32"/>
          <w:szCs w:val="32"/>
        </w:rPr>
        <w:t>r las acciones, por los verbos</w:t>
      </w:r>
      <w:r w:rsidRPr="002B7EB4">
        <w:rPr>
          <w:rFonts w:ascii="Times New Roman" w:hAnsi="Times New Roman"/>
          <w:sz w:val="32"/>
          <w:szCs w:val="32"/>
        </w:rPr>
        <w:t>. A veces los dientes de sierra que se aprecian en los mercados bursátiles, pueden constituirse en metáfora indicadora de las emociones que provocan los medios de comunicación en la opinión pública. Mensajes cargados</w:t>
      </w:r>
      <w:r>
        <w:rPr>
          <w:rFonts w:ascii="Times New Roman" w:hAnsi="Times New Roman"/>
          <w:sz w:val="32"/>
          <w:szCs w:val="32"/>
        </w:rPr>
        <w:t xml:space="preserve"> de solidaridad irónica, y en muchas ocasiones,</w:t>
      </w:r>
      <w:r w:rsidRPr="002B7EB4">
        <w:rPr>
          <w:rFonts w:ascii="Times New Roman" w:hAnsi="Times New Roman"/>
          <w:sz w:val="32"/>
          <w:szCs w:val="32"/>
        </w:rPr>
        <w:t xml:space="preserve"> paradójica. Uno de los objetivos intencionados </w:t>
      </w:r>
      <w:r>
        <w:rPr>
          <w:rFonts w:ascii="Times New Roman" w:hAnsi="Times New Roman"/>
          <w:sz w:val="32"/>
          <w:szCs w:val="32"/>
        </w:rPr>
        <w:t>de los medios de comunicación lo constituye el hecho de</w:t>
      </w:r>
      <w:r w:rsidRPr="002B7EB4">
        <w:rPr>
          <w:rFonts w:ascii="Times New Roman" w:hAnsi="Times New Roman"/>
          <w:sz w:val="32"/>
          <w:szCs w:val="32"/>
        </w:rPr>
        <w:t xml:space="preserve"> obtener el beneplácito y ganarse de nuevo la confianza en el futuro a través de un lenguaje flexible y </w:t>
      </w:r>
      <w:r>
        <w:rPr>
          <w:rFonts w:ascii="Times New Roman" w:hAnsi="Times New Roman"/>
          <w:sz w:val="32"/>
          <w:szCs w:val="32"/>
        </w:rPr>
        <w:t>en cierta manera, fácil de comprender</w:t>
      </w:r>
      <w:r w:rsidRPr="002B7EB4">
        <w:rPr>
          <w:rFonts w:ascii="Times New Roman" w:hAnsi="Times New Roman"/>
          <w:sz w:val="32"/>
          <w:szCs w:val="32"/>
        </w:rPr>
        <w:t xml:space="preserve"> en consonancia con la actualidad que demanda el contenido de las noticias de este cariz que estamos </w:t>
      </w:r>
      <w:r>
        <w:rPr>
          <w:rFonts w:ascii="Times New Roman" w:hAnsi="Times New Roman"/>
          <w:sz w:val="32"/>
          <w:szCs w:val="32"/>
        </w:rPr>
        <w:t>analizando</w:t>
      </w:r>
      <w:r w:rsidRPr="002B7EB4">
        <w:rPr>
          <w:rFonts w:ascii="Times New Roman" w:hAnsi="Times New Roman"/>
          <w:sz w:val="32"/>
          <w:szCs w:val="32"/>
        </w:rPr>
        <w:t>.</w:t>
      </w:r>
    </w:p>
    <w:p w:rsidR="00867A93"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En el fondo</w:t>
      </w:r>
      <w:r>
        <w:rPr>
          <w:rFonts w:ascii="Times New Roman" w:hAnsi="Times New Roman"/>
          <w:sz w:val="32"/>
          <w:szCs w:val="32"/>
        </w:rPr>
        <w:t xml:space="preserve">, </w:t>
      </w:r>
      <w:r w:rsidRPr="002B7EB4">
        <w:rPr>
          <w:rFonts w:ascii="Times New Roman" w:hAnsi="Times New Roman"/>
          <w:sz w:val="32"/>
          <w:szCs w:val="32"/>
        </w:rPr>
        <w:t>sienten</w:t>
      </w:r>
      <w:r>
        <w:rPr>
          <w:rFonts w:ascii="Times New Roman" w:hAnsi="Times New Roman"/>
          <w:sz w:val="32"/>
          <w:szCs w:val="32"/>
        </w:rPr>
        <w:t>,</w:t>
      </w:r>
      <w:r w:rsidRPr="002B7EB4">
        <w:rPr>
          <w:rFonts w:ascii="Times New Roman" w:hAnsi="Times New Roman"/>
          <w:sz w:val="32"/>
          <w:szCs w:val="32"/>
        </w:rPr>
        <w:t xml:space="preserve"> a través de sus noticias</w:t>
      </w:r>
      <w:r>
        <w:rPr>
          <w:rFonts w:ascii="Times New Roman" w:hAnsi="Times New Roman"/>
          <w:sz w:val="32"/>
          <w:szCs w:val="32"/>
        </w:rPr>
        <w:t>,</w:t>
      </w:r>
      <w:r w:rsidRPr="002B7EB4">
        <w:rPr>
          <w:rFonts w:ascii="Times New Roman" w:hAnsi="Times New Roman"/>
          <w:sz w:val="32"/>
          <w:szCs w:val="32"/>
        </w:rPr>
        <w:t xml:space="preserve"> la necesidad de ser responsables con la realidad </w:t>
      </w:r>
      <w:r>
        <w:rPr>
          <w:rFonts w:ascii="Times New Roman" w:hAnsi="Times New Roman"/>
          <w:sz w:val="32"/>
          <w:szCs w:val="32"/>
        </w:rPr>
        <w:t>por medio</w:t>
      </w:r>
      <w:r w:rsidRPr="002B7EB4">
        <w:rPr>
          <w:rFonts w:ascii="Times New Roman" w:hAnsi="Times New Roman"/>
          <w:sz w:val="32"/>
          <w:szCs w:val="32"/>
        </w:rPr>
        <w:t xml:space="preserve"> de la expresión de informaciones que a todos afectan. </w:t>
      </w:r>
    </w:p>
    <w:p w:rsidR="00867A93" w:rsidRPr="002B7EB4"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 xml:space="preserve">Para ejemplificar todo lo que venimos diciendo, </w:t>
      </w:r>
      <w:r>
        <w:rPr>
          <w:rFonts w:ascii="Times New Roman" w:hAnsi="Times New Roman"/>
          <w:sz w:val="32"/>
          <w:szCs w:val="32"/>
        </w:rPr>
        <w:t xml:space="preserve">citaremos algunos de los rasgos que determinan el lenguaje financiero: </w:t>
      </w:r>
      <w:r w:rsidRPr="002B7EB4">
        <w:rPr>
          <w:rFonts w:ascii="Times New Roman" w:hAnsi="Times New Roman"/>
          <w:sz w:val="32"/>
          <w:szCs w:val="32"/>
        </w:rPr>
        <w:t xml:space="preserve">se emplean préstamos, extranjerismos, calcos semánticos; se crean neologismos a través de la derivación y composición; </w:t>
      </w:r>
      <w:r>
        <w:rPr>
          <w:rFonts w:ascii="Times New Roman" w:hAnsi="Times New Roman"/>
          <w:sz w:val="32"/>
          <w:szCs w:val="32"/>
        </w:rPr>
        <w:t>un dato curioso es el que la realidad,</w:t>
      </w:r>
      <w:r w:rsidRPr="002B7EB4">
        <w:rPr>
          <w:rFonts w:ascii="Times New Roman" w:hAnsi="Times New Roman"/>
          <w:sz w:val="32"/>
          <w:szCs w:val="32"/>
        </w:rPr>
        <w:t xml:space="preserve"> tozuda</w:t>
      </w:r>
      <w:r>
        <w:rPr>
          <w:rFonts w:ascii="Times New Roman" w:hAnsi="Times New Roman"/>
          <w:sz w:val="32"/>
          <w:szCs w:val="32"/>
        </w:rPr>
        <w:t xml:space="preserve">, se ejemplifica por medio de </w:t>
      </w:r>
      <w:r w:rsidRPr="002B7EB4">
        <w:rPr>
          <w:rFonts w:ascii="Times New Roman" w:hAnsi="Times New Roman"/>
          <w:sz w:val="32"/>
          <w:szCs w:val="32"/>
        </w:rPr>
        <w:t xml:space="preserve"> la metáfora </w:t>
      </w:r>
      <w:r>
        <w:rPr>
          <w:rFonts w:ascii="Times New Roman" w:hAnsi="Times New Roman"/>
          <w:sz w:val="32"/>
          <w:szCs w:val="32"/>
        </w:rPr>
        <w:t xml:space="preserve">y esta </w:t>
      </w:r>
      <w:r w:rsidRPr="002B7EB4">
        <w:rPr>
          <w:rFonts w:ascii="Times New Roman" w:hAnsi="Times New Roman"/>
          <w:sz w:val="32"/>
          <w:szCs w:val="32"/>
        </w:rPr>
        <w:t xml:space="preserve">no puede </w:t>
      </w:r>
      <w:r>
        <w:rPr>
          <w:rFonts w:ascii="Times New Roman" w:hAnsi="Times New Roman"/>
          <w:sz w:val="32"/>
          <w:szCs w:val="32"/>
        </w:rPr>
        <w:t xml:space="preserve">ni debe </w:t>
      </w:r>
      <w:r w:rsidRPr="002B7EB4">
        <w:rPr>
          <w:rFonts w:ascii="Times New Roman" w:hAnsi="Times New Roman"/>
          <w:sz w:val="32"/>
          <w:szCs w:val="32"/>
        </w:rPr>
        <w:t xml:space="preserve">enmascarar la situación que se padece en cada momento: expresiones como </w:t>
      </w:r>
      <w:r>
        <w:rPr>
          <w:rFonts w:ascii="Times New Roman" w:hAnsi="Times New Roman"/>
          <w:sz w:val="32"/>
          <w:szCs w:val="32"/>
        </w:rPr>
        <w:t>“</w:t>
      </w:r>
      <w:r w:rsidRPr="002B7EB4">
        <w:rPr>
          <w:rFonts w:ascii="Times New Roman" w:hAnsi="Times New Roman"/>
          <w:sz w:val="32"/>
          <w:szCs w:val="32"/>
        </w:rPr>
        <w:t>debilitamiento de la moneda, apatía en los mercados bursátiles, temores inflacionistas, sacrificios salariales, convulsión en los mercados financieros, virus amarillo o síncope económico…</w:t>
      </w:r>
      <w:r>
        <w:rPr>
          <w:rFonts w:ascii="Times New Roman" w:hAnsi="Times New Roman"/>
          <w:sz w:val="32"/>
          <w:szCs w:val="32"/>
        </w:rPr>
        <w:t xml:space="preserve">”, </w:t>
      </w:r>
      <w:r w:rsidRPr="002B7EB4">
        <w:rPr>
          <w:rFonts w:ascii="Times New Roman" w:hAnsi="Times New Roman"/>
          <w:sz w:val="32"/>
          <w:szCs w:val="32"/>
        </w:rPr>
        <w:t xml:space="preserve">forman parte de nuestro </w:t>
      </w:r>
      <w:r>
        <w:rPr>
          <w:rFonts w:ascii="Times New Roman" w:hAnsi="Times New Roman"/>
          <w:sz w:val="32"/>
          <w:szCs w:val="32"/>
        </w:rPr>
        <w:t>vocabulario casi cotidiano</w:t>
      </w:r>
      <w:r w:rsidRPr="002B7EB4">
        <w:rPr>
          <w:rFonts w:ascii="Times New Roman" w:hAnsi="Times New Roman"/>
          <w:sz w:val="32"/>
          <w:szCs w:val="32"/>
        </w:rPr>
        <w:t xml:space="preserve">; y no </w:t>
      </w:r>
      <w:r>
        <w:rPr>
          <w:rFonts w:ascii="Times New Roman" w:hAnsi="Times New Roman"/>
          <w:sz w:val="32"/>
          <w:szCs w:val="32"/>
        </w:rPr>
        <w:t xml:space="preserve">nos </w:t>
      </w:r>
      <w:r w:rsidRPr="002B7EB4">
        <w:rPr>
          <w:rFonts w:ascii="Times New Roman" w:hAnsi="Times New Roman"/>
          <w:sz w:val="32"/>
          <w:szCs w:val="32"/>
        </w:rPr>
        <w:t>olvidemos de la “inflamación” que sufrimos con las abreviaturas tan típicas en este ámbito lingüístico</w:t>
      </w:r>
      <w:r>
        <w:rPr>
          <w:rFonts w:ascii="Times New Roman" w:hAnsi="Times New Roman"/>
          <w:sz w:val="32"/>
          <w:szCs w:val="32"/>
        </w:rPr>
        <w:t xml:space="preserve"> que pretenden</w:t>
      </w:r>
      <w:r w:rsidRPr="002B7EB4">
        <w:rPr>
          <w:rFonts w:ascii="Times New Roman" w:hAnsi="Times New Roman"/>
          <w:sz w:val="32"/>
          <w:szCs w:val="32"/>
        </w:rPr>
        <w:t xml:space="preserve"> quizá aminorar y amortiguar con su pequeñez tipográfica parte de la información económica que se transmite.</w:t>
      </w:r>
    </w:p>
    <w:p w:rsidR="00867A93" w:rsidRPr="002B7EB4" w:rsidRDefault="00867A93" w:rsidP="00867A93">
      <w:pPr>
        <w:spacing w:line="360" w:lineRule="auto"/>
        <w:jc w:val="both"/>
        <w:rPr>
          <w:rFonts w:ascii="Times New Roman" w:hAnsi="Times New Roman"/>
          <w:sz w:val="32"/>
          <w:szCs w:val="32"/>
        </w:rPr>
      </w:pPr>
      <w:r w:rsidRPr="002B7EB4">
        <w:rPr>
          <w:rFonts w:ascii="Times New Roman" w:hAnsi="Times New Roman"/>
          <w:sz w:val="32"/>
          <w:szCs w:val="32"/>
        </w:rPr>
        <w:t xml:space="preserve"> Nos encontramos, pues, un trasvase de la especificidad lingüística propia de economistas y financieros a la generalidad de los usuarios que no sienten ajena a su propia vivencia la invasión de una termin</w:t>
      </w:r>
      <w:r>
        <w:rPr>
          <w:rFonts w:ascii="Times New Roman" w:hAnsi="Times New Roman"/>
          <w:sz w:val="32"/>
          <w:szCs w:val="32"/>
        </w:rPr>
        <w:t>ología que tenía su sancta sanctórum en los</w:t>
      </w:r>
      <w:r w:rsidRPr="002B7EB4">
        <w:rPr>
          <w:rFonts w:ascii="Times New Roman" w:hAnsi="Times New Roman"/>
          <w:sz w:val="32"/>
          <w:szCs w:val="32"/>
        </w:rPr>
        <w:t xml:space="preserve"> receptáculos como la Bolsa, entre otros dominios, y que ahora ha salido para formar parte de las bolsas de la compra, del lenguaje común de la calle. </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Así pues, parece n</w:t>
      </w:r>
      <w:r w:rsidRPr="002B7EB4">
        <w:rPr>
          <w:rFonts w:ascii="Times New Roman" w:hAnsi="Times New Roman"/>
          <w:sz w:val="32"/>
          <w:szCs w:val="32"/>
        </w:rPr>
        <w:t>o hay abstracción en la univocidad de la terminología económico-f</w:t>
      </w:r>
      <w:r>
        <w:rPr>
          <w:rFonts w:ascii="Times New Roman" w:hAnsi="Times New Roman"/>
          <w:sz w:val="32"/>
          <w:szCs w:val="32"/>
        </w:rPr>
        <w:t>inanciera sino</w:t>
      </w:r>
      <w:r w:rsidRPr="002B7EB4">
        <w:rPr>
          <w:rFonts w:ascii="Times New Roman" w:hAnsi="Times New Roman"/>
          <w:sz w:val="32"/>
          <w:szCs w:val="32"/>
        </w:rPr>
        <w:t xml:space="preserve"> pura concreción</w:t>
      </w:r>
      <w:r>
        <w:rPr>
          <w:rFonts w:ascii="Times New Roman" w:hAnsi="Times New Roman"/>
          <w:sz w:val="32"/>
          <w:szCs w:val="32"/>
        </w:rPr>
        <w:t>, un anclaje a la realidad a través de los contenidos informativos.</w:t>
      </w:r>
    </w:p>
    <w:p w:rsidR="00867A93" w:rsidRDefault="00867A93" w:rsidP="00867A93">
      <w:pPr>
        <w:rPr>
          <w:rFonts w:ascii="Times New Roman" w:hAnsi="Times New Roman"/>
          <w:sz w:val="32"/>
          <w:szCs w:val="32"/>
        </w:rPr>
      </w:pPr>
      <w:r>
        <w:rPr>
          <w:rFonts w:ascii="Times New Roman" w:hAnsi="Times New Roman"/>
          <w:sz w:val="32"/>
          <w:szCs w:val="32"/>
        </w:rPr>
        <w:br w:type="page"/>
      </w:r>
    </w:p>
    <w:p w:rsidR="00867A93" w:rsidRPr="002B7EB4" w:rsidRDefault="00867A93" w:rsidP="00867A93">
      <w:pPr>
        <w:spacing w:line="360" w:lineRule="auto"/>
        <w:jc w:val="both"/>
        <w:rPr>
          <w:rFonts w:ascii="Times New Roman" w:hAnsi="Times New Roman"/>
          <w:sz w:val="32"/>
          <w:szCs w:val="32"/>
        </w:rPr>
      </w:pPr>
      <w:r>
        <w:rPr>
          <w:rFonts w:ascii="Times New Roman" w:hAnsi="Times New Roman"/>
          <w:sz w:val="32"/>
          <w:szCs w:val="32"/>
        </w:rPr>
        <w:t xml:space="preserve">CONCLUSIONES. </w:t>
      </w:r>
      <w:r w:rsidRPr="00F2735D">
        <w:rPr>
          <w:rFonts w:ascii="Times New Roman" w:hAnsi="Times New Roman"/>
          <w:b/>
          <w:sz w:val="32"/>
          <w:szCs w:val="32"/>
        </w:rPr>
        <w:t>(Transparencia)</w:t>
      </w:r>
    </w:p>
    <w:p w:rsidR="00867A93" w:rsidRPr="002B7EB4" w:rsidRDefault="00867A93" w:rsidP="00867A93">
      <w:pPr>
        <w:spacing w:before="100" w:beforeAutospacing="1" w:after="195" w:line="360" w:lineRule="auto"/>
        <w:jc w:val="both"/>
        <w:rPr>
          <w:rFonts w:ascii="Times New Roman" w:hAnsi="Times New Roman"/>
          <w:color w:val="333333"/>
          <w:sz w:val="32"/>
          <w:szCs w:val="32"/>
        </w:rPr>
      </w:pPr>
      <w:r>
        <w:rPr>
          <w:rFonts w:ascii="Times New Roman" w:hAnsi="Times New Roman"/>
          <w:color w:val="000000"/>
          <w:sz w:val="32"/>
          <w:szCs w:val="32"/>
        </w:rPr>
        <w:t>Para terminar, y dada la importancia que tiene el riguroso conocimiento y la comprensión correcta del lenguaje financiero por parte de la población, podemos afirmar que</w:t>
      </w:r>
      <w:r w:rsidRPr="002B7EB4">
        <w:rPr>
          <w:rFonts w:ascii="Times New Roman" w:hAnsi="Times New Roman"/>
          <w:color w:val="000000"/>
          <w:sz w:val="32"/>
          <w:szCs w:val="32"/>
        </w:rPr>
        <w:t xml:space="preserve"> los </w:t>
      </w:r>
      <w:r>
        <w:rPr>
          <w:rFonts w:ascii="Times New Roman" w:hAnsi="Times New Roman"/>
          <w:color w:val="000000"/>
          <w:sz w:val="32"/>
          <w:szCs w:val="32"/>
        </w:rPr>
        <w:t>economistas proponen conseguir que las u</w:t>
      </w:r>
      <w:r w:rsidRPr="002B7EB4">
        <w:rPr>
          <w:rFonts w:ascii="Times New Roman" w:hAnsi="Times New Roman"/>
          <w:color w:val="000000"/>
          <w:sz w:val="32"/>
          <w:szCs w:val="32"/>
        </w:rPr>
        <w:t xml:space="preserve">niversidades se conviertan en centros de investigación </w:t>
      </w:r>
      <w:r>
        <w:rPr>
          <w:rFonts w:ascii="Times New Roman" w:hAnsi="Times New Roman"/>
          <w:color w:val="333333"/>
          <w:sz w:val="32"/>
          <w:szCs w:val="32"/>
        </w:rPr>
        <w:t>de dicho sector lingüístico para que sea difundido con total garantía por los medios de comunicación.</w:t>
      </w:r>
    </w:p>
    <w:p w:rsidR="00867A93" w:rsidRDefault="00867A93" w:rsidP="00867A93">
      <w:pPr>
        <w:spacing w:line="360" w:lineRule="auto"/>
        <w:jc w:val="both"/>
        <w:rPr>
          <w:rFonts w:ascii="Times New Roman" w:hAnsi="Times New Roman"/>
          <w:bCs/>
          <w:iCs/>
          <w:sz w:val="32"/>
          <w:szCs w:val="32"/>
        </w:rPr>
      </w:pPr>
      <w:r w:rsidRPr="002B7EB4">
        <w:rPr>
          <w:rFonts w:ascii="Times New Roman" w:hAnsi="Times New Roman"/>
          <w:bCs/>
          <w:iCs/>
          <w:sz w:val="32"/>
          <w:szCs w:val="32"/>
        </w:rPr>
        <w:t>Tras la lectura de un corpus de noticias financieras, se considera relevante destacar que son los temas como el consumo, el empleo y gasto económico público y privado los que más titulares acaparan en los medios de comunicación, no sólo en nues</w:t>
      </w:r>
      <w:r>
        <w:rPr>
          <w:rFonts w:ascii="Times New Roman" w:hAnsi="Times New Roman"/>
          <w:bCs/>
          <w:iCs/>
          <w:sz w:val="32"/>
          <w:szCs w:val="32"/>
        </w:rPr>
        <w:t>tro país sino también en Europa</w:t>
      </w:r>
      <w:r w:rsidRPr="002B7EB4">
        <w:rPr>
          <w:rFonts w:ascii="Times New Roman" w:hAnsi="Times New Roman"/>
          <w:bCs/>
          <w:iCs/>
          <w:sz w:val="32"/>
          <w:szCs w:val="32"/>
        </w:rPr>
        <w:t xml:space="preserve">. </w:t>
      </w:r>
    </w:p>
    <w:p w:rsidR="00867A93" w:rsidRDefault="00867A93" w:rsidP="00867A93">
      <w:pPr>
        <w:spacing w:line="360" w:lineRule="auto"/>
        <w:jc w:val="both"/>
        <w:rPr>
          <w:rFonts w:ascii="Times New Roman" w:hAnsi="Times New Roman"/>
          <w:sz w:val="32"/>
          <w:szCs w:val="32"/>
        </w:rPr>
      </w:pPr>
      <w:r>
        <w:rPr>
          <w:rFonts w:ascii="Times New Roman" w:hAnsi="Times New Roman"/>
          <w:sz w:val="32"/>
          <w:szCs w:val="32"/>
        </w:rPr>
        <w:t xml:space="preserve">Conviene apostar por un futuro certero en lo económico y en la forma en que va a ser trasladado a la sociedad gracias a las noticias informativas. </w:t>
      </w:r>
    </w:p>
    <w:p w:rsidR="00867A93" w:rsidRPr="002220EC" w:rsidRDefault="00867A93" w:rsidP="00867A93">
      <w:pPr>
        <w:spacing w:line="360" w:lineRule="auto"/>
        <w:jc w:val="both"/>
        <w:rPr>
          <w:rFonts w:ascii="Times New Roman" w:hAnsi="Times New Roman"/>
          <w:b/>
          <w:sz w:val="32"/>
          <w:szCs w:val="32"/>
        </w:rPr>
      </w:pPr>
      <w:r>
        <w:rPr>
          <w:rFonts w:ascii="Times New Roman" w:hAnsi="Times New Roman"/>
          <w:sz w:val="32"/>
          <w:szCs w:val="32"/>
        </w:rPr>
        <w:t>Resulta necesaria la conjunción unánime entre centros profesionales, la universidad, por ejemplo, y foros económicos y de su imbricación, lograr la comunicación mediante la pantalla proyectora de los medios de comunicación.</w:t>
      </w:r>
    </w:p>
    <w:p w:rsidR="00867A93" w:rsidRPr="002B7EB4" w:rsidRDefault="00867A93" w:rsidP="00867A93">
      <w:pPr>
        <w:rPr>
          <w:rFonts w:ascii="Times New Roman" w:hAnsi="Times New Roman"/>
          <w:sz w:val="32"/>
          <w:szCs w:val="32"/>
        </w:rPr>
      </w:pPr>
      <w:r w:rsidRPr="002B7EB4">
        <w:rPr>
          <w:rFonts w:ascii="Times New Roman" w:hAnsi="Times New Roman"/>
          <w:sz w:val="32"/>
          <w:szCs w:val="32"/>
        </w:rPr>
        <w:br w:type="page"/>
      </w:r>
    </w:p>
    <w:p w:rsidR="00867A93" w:rsidRPr="002B7EB4" w:rsidRDefault="00867A93" w:rsidP="00867A93">
      <w:pPr>
        <w:spacing w:line="360" w:lineRule="auto"/>
        <w:jc w:val="both"/>
        <w:rPr>
          <w:rFonts w:ascii="Times New Roman" w:hAnsi="Times New Roman"/>
          <w:bCs/>
          <w:iCs/>
          <w:sz w:val="32"/>
          <w:szCs w:val="32"/>
        </w:rPr>
      </w:pPr>
    </w:p>
    <w:p w:rsidR="00867A93" w:rsidRPr="00DC568D" w:rsidRDefault="00867A93" w:rsidP="00867A93">
      <w:pPr>
        <w:autoSpaceDE w:val="0"/>
        <w:autoSpaceDN w:val="0"/>
        <w:adjustRightInd w:val="0"/>
        <w:spacing w:after="0" w:line="360" w:lineRule="auto"/>
        <w:jc w:val="both"/>
        <w:rPr>
          <w:rFonts w:ascii="Times New Roman" w:hAnsi="Times New Roman"/>
          <w:sz w:val="32"/>
          <w:szCs w:val="32"/>
        </w:rPr>
      </w:pPr>
      <w:r w:rsidRPr="00DC568D">
        <w:rPr>
          <w:rFonts w:ascii="Times New Roman" w:hAnsi="Times New Roman"/>
          <w:sz w:val="32"/>
          <w:szCs w:val="32"/>
        </w:rPr>
        <w:t>BIBLIOGRAFÍA:</w:t>
      </w:r>
    </w:p>
    <w:p w:rsidR="00867A93" w:rsidRPr="002B7EB4" w:rsidRDefault="00867A93" w:rsidP="00867A93">
      <w:pPr>
        <w:autoSpaceDE w:val="0"/>
        <w:autoSpaceDN w:val="0"/>
        <w:adjustRightInd w:val="0"/>
        <w:spacing w:after="0" w:line="360" w:lineRule="auto"/>
        <w:jc w:val="both"/>
        <w:rPr>
          <w:rFonts w:ascii="Times New Roman" w:hAnsi="Times New Roman"/>
          <w:i/>
          <w:iCs/>
          <w:sz w:val="32"/>
          <w:szCs w:val="32"/>
        </w:rPr>
      </w:pPr>
      <w:r w:rsidRPr="002B7EB4">
        <w:rPr>
          <w:rFonts w:ascii="Times New Roman" w:hAnsi="Times New Roman"/>
          <w:i/>
          <w:iCs/>
          <w:sz w:val="32"/>
          <w:szCs w:val="32"/>
        </w:rPr>
        <w:t>-</w:t>
      </w:r>
      <w:proofErr w:type="gramStart"/>
      <w:r w:rsidRPr="002B7EB4">
        <w:rPr>
          <w:rFonts w:ascii="Times New Roman" w:hAnsi="Times New Roman"/>
          <w:i/>
          <w:iCs/>
          <w:sz w:val="32"/>
          <w:szCs w:val="32"/>
        </w:rPr>
        <w:t>Español</w:t>
      </w:r>
      <w:proofErr w:type="gramEnd"/>
      <w:r w:rsidRPr="002B7EB4">
        <w:rPr>
          <w:rFonts w:ascii="Times New Roman" w:hAnsi="Times New Roman"/>
          <w:i/>
          <w:iCs/>
          <w:sz w:val="32"/>
          <w:szCs w:val="32"/>
        </w:rPr>
        <w:t xml:space="preserve"> para fines específicos. Actas del I Congreso Internacional de español para fines específicos. </w:t>
      </w:r>
      <w:r w:rsidRPr="002B7EB4">
        <w:rPr>
          <w:rFonts w:ascii="Times New Roman" w:hAnsi="Times New Roman"/>
          <w:sz w:val="32"/>
          <w:szCs w:val="32"/>
        </w:rPr>
        <w:t>(2000). Ámsterdam, Ministerio de Educación, Cultura y Deporte de España.</w:t>
      </w:r>
    </w:p>
    <w:p w:rsidR="00867A93" w:rsidRPr="002B7EB4" w:rsidRDefault="00867A93" w:rsidP="00867A93">
      <w:pPr>
        <w:autoSpaceDE w:val="0"/>
        <w:autoSpaceDN w:val="0"/>
        <w:adjustRightInd w:val="0"/>
        <w:spacing w:after="0" w:line="360" w:lineRule="auto"/>
        <w:jc w:val="both"/>
        <w:rPr>
          <w:rFonts w:ascii="Times New Roman" w:hAnsi="Times New Roman"/>
          <w:sz w:val="32"/>
          <w:szCs w:val="32"/>
        </w:rPr>
      </w:pPr>
      <w:r w:rsidRPr="002B7EB4">
        <w:rPr>
          <w:rFonts w:ascii="Times New Roman" w:hAnsi="Times New Roman"/>
          <w:i/>
          <w:iCs/>
          <w:sz w:val="32"/>
          <w:szCs w:val="32"/>
        </w:rPr>
        <w:t xml:space="preserve">-Las lenguas de especialidad y su didáctica. Actas del Simposio Hispano –Austriaco. </w:t>
      </w:r>
      <w:r w:rsidRPr="002B7EB4">
        <w:rPr>
          <w:rFonts w:ascii="Times New Roman" w:hAnsi="Times New Roman"/>
          <w:sz w:val="32"/>
          <w:szCs w:val="32"/>
        </w:rPr>
        <w:t xml:space="preserve">(2001). Tarragona, </w:t>
      </w:r>
      <w:proofErr w:type="spellStart"/>
      <w:r w:rsidRPr="002B7EB4">
        <w:rPr>
          <w:rFonts w:ascii="Times New Roman" w:hAnsi="Times New Roman"/>
          <w:sz w:val="32"/>
          <w:szCs w:val="32"/>
        </w:rPr>
        <w:t>Universitat</w:t>
      </w:r>
      <w:proofErr w:type="spellEnd"/>
      <w:r w:rsidRPr="002B7EB4">
        <w:rPr>
          <w:rFonts w:ascii="Times New Roman" w:hAnsi="Times New Roman"/>
          <w:sz w:val="32"/>
          <w:szCs w:val="32"/>
        </w:rPr>
        <w:t xml:space="preserve"> Rovira i </w:t>
      </w:r>
      <w:proofErr w:type="spellStart"/>
      <w:r w:rsidRPr="002B7EB4">
        <w:rPr>
          <w:rFonts w:ascii="Times New Roman" w:hAnsi="Times New Roman"/>
          <w:sz w:val="32"/>
          <w:szCs w:val="32"/>
        </w:rPr>
        <w:t>Virgili</w:t>
      </w:r>
      <w:proofErr w:type="spellEnd"/>
      <w:r w:rsidRPr="002B7EB4">
        <w:rPr>
          <w:rFonts w:ascii="Times New Roman" w:hAnsi="Times New Roman"/>
          <w:sz w:val="32"/>
          <w:szCs w:val="32"/>
        </w:rPr>
        <w:t xml:space="preserve">. </w:t>
      </w:r>
    </w:p>
    <w:p w:rsidR="00867A93" w:rsidRPr="002B7EB4" w:rsidRDefault="00867A93" w:rsidP="00867A93">
      <w:pPr>
        <w:autoSpaceDE w:val="0"/>
        <w:autoSpaceDN w:val="0"/>
        <w:adjustRightInd w:val="0"/>
        <w:spacing w:after="0" w:line="360" w:lineRule="auto"/>
        <w:jc w:val="both"/>
        <w:rPr>
          <w:rFonts w:ascii="Times New Roman" w:hAnsi="Times New Roman"/>
          <w:sz w:val="32"/>
          <w:szCs w:val="32"/>
        </w:rPr>
      </w:pPr>
      <w:r w:rsidRPr="002B7EB4">
        <w:rPr>
          <w:rFonts w:ascii="Times New Roman" w:hAnsi="Times New Roman"/>
          <w:sz w:val="32"/>
          <w:szCs w:val="32"/>
        </w:rPr>
        <w:t xml:space="preserve">-Gómez de Enterría, J. (1992). </w:t>
      </w:r>
      <w:r w:rsidRPr="002B7EB4">
        <w:rPr>
          <w:rFonts w:ascii="Times New Roman" w:hAnsi="Times New Roman"/>
          <w:i/>
          <w:iCs/>
          <w:sz w:val="32"/>
          <w:szCs w:val="32"/>
        </w:rPr>
        <w:t>Neología y préstamo en el vocabulario de la</w:t>
      </w:r>
      <w:r w:rsidRPr="002B7EB4">
        <w:rPr>
          <w:rFonts w:ascii="Times New Roman" w:hAnsi="Times New Roman"/>
          <w:sz w:val="32"/>
          <w:szCs w:val="32"/>
        </w:rPr>
        <w:t xml:space="preserve"> </w:t>
      </w:r>
      <w:r w:rsidRPr="002B7EB4">
        <w:rPr>
          <w:rFonts w:ascii="Times New Roman" w:hAnsi="Times New Roman"/>
          <w:i/>
          <w:iCs/>
          <w:sz w:val="32"/>
          <w:szCs w:val="32"/>
        </w:rPr>
        <w:t xml:space="preserve">economía. </w:t>
      </w:r>
      <w:r w:rsidRPr="002B7EB4">
        <w:rPr>
          <w:rFonts w:ascii="Times New Roman" w:hAnsi="Times New Roman"/>
          <w:sz w:val="32"/>
          <w:szCs w:val="32"/>
        </w:rPr>
        <w:t>Anuario de Estudios Filológicos, XIV.</w:t>
      </w:r>
    </w:p>
    <w:p w:rsidR="00867A93" w:rsidRPr="002B7EB4" w:rsidRDefault="00867A93" w:rsidP="00867A93">
      <w:pPr>
        <w:autoSpaceDE w:val="0"/>
        <w:autoSpaceDN w:val="0"/>
        <w:adjustRightInd w:val="0"/>
        <w:spacing w:after="0" w:line="360" w:lineRule="auto"/>
        <w:jc w:val="both"/>
        <w:rPr>
          <w:rFonts w:ascii="Times New Roman" w:hAnsi="Times New Roman"/>
          <w:i/>
          <w:iCs/>
          <w:sz w:val="32"/>
          <w:szCs w:val="32"/>
        </w:rPr>
      </w:pPr>
      <w:r w:rsidRPr="002B7EB4">
        <w:rPr>
          <w:rFonts w:ascii="Times New Roman" w:hAnsi="Times New Roman"/>
          <w:sz w:val="32"/>
          <w:szCs w:val="32"/>
        </w:rPr>
        <w:t xml:space="preserve">-Sánchez Montero, M.C. (1999). </w:t>
      </w:r>
      <w:r w:rsidRPr="002B7EB4">
        <w:rPr>
          <w:rFonts w:ascii="Times New Roman" w:hAnsi="Times New Roman"/>
          <w:i/>
          <w:iCs/>
          <w:sz w:val="32"/>
          <w:szCs w:val="32"/>
        </w:rPr>
        <w:t xml:space="preserve">Observaciones </w:t>
      </w:r>
      <w:proofErr w:type="spellStart"/>
      <w:r w:rsidRPr="002B7EB4">
        <w:rPr>
          <w:rFonts w:ascii="Times New Roman" w:hAnsi="Times New Roman"/>
          <w:i/>
          <w:iCs/>
          <w:sz w:val="32"/>
          <w:szCs w:val="32"/>
        </w:rPr>
        <w:t>interlingüísticas</w:t>
      </w:r>
      <w:proofErr w:type="spellEnd"/>
      <w:r w:rsidRPr="002B7EB4">
        <w:rPr>
          <w:rFonts w:ascii="Times New Roman" w:hAnsi="Times New Roman"/>
          <w:i/>
          <w:iCs/>
          <w:sz w:val="32"/>
          <w:szCs w:val="32"/>
        </w:rPr>
        <w:t>, interculturales</w:t>
      </w:r>
      <w:r w:rsidRPr="002B7EB4">
        <w:rPr>
          <w:rFonts w:ascii="Times New Roman" w:hAnsi="Times New Roman"/>
          <w:sz w:val="32"/>
          <w:szCs w:val="32"/>
        </w:rPr>
        <w:t xml:space="preserve"> </w:t>
      </w:r>
      <w:r w:rsidRPr="002B7EB4">
        <w:rPr>
          <w:rFonts w:ascii="Times New Roman" w:hAnsi="Times New Roman"/>
          <w:i/>
          <w:iCs/>
          <w:sz w:val="32"/>
          <w:szCs w:val="32"/>
        </w:rPr>
        <w:t>e interdisciplinares para una competencia comunicativa en el sector</w:t>
      </w:r>
      <w:r w:rsidRPr="002B7EB4">
        <w:rPr>
          <w:rFonts w:ascii="Times New Roman" w:hAnsi="Times New Roman"/>
          <w:sz w:val="32"/>
          <w:szCs w:val="32"/>
        </w:rPr>
        <w:t xml:space="preserve"> </w:t>
      </w:r>
      <w:r w:rsidRPr="002B7EB4">
        <w:rPr>
          <w:rFonts w:ascii="Times New Roman" w:hAnsi="Times New Roman"/>
          <w:i/>
          <w:iCs/>
          <w:sz w:val="32"/>
          <w:szCs w:val="32"/>
        </w:rPr>
        <w:t>económico-empresarial.</w:t>
      </w:r>
    </w:p>
    <w:p w:rsidR="00867A93" w:rsidRPr="002B7EB4" w:rsidRDefault="00867A93" w:rsidP="00867A93">
      <w:pPr>
        <w:autoSpaceDE w:val="0"/>
        <w:autoSpaceDN w:val="0"/>
        <w:adjustRightInd w:val="0"/>
        <w:spacing w:after="0" w:line="360" w:lineRule="auto"/>
        <w:jc w:val="both"/>
        <w:rPr>
          <w:rFonts w:ascii="Times New Roman" w:hAnsi="Times New Roman"/>
          <w:sz w:val="32"/>
          <w:szCs w:val="32"/>
        </w:rPr>
      </w:pPr>
      <w:r w:rsidRPr="002B7EB4">
        <w:rPr>
          <w:rFonts w:ascii="Times New Roman" w:hAnsi="Times New Roman"/>
          <w:sz w:val="32"/>
          <w:szCs w:val="32"/>
        </w:rPr>
        <w:t>-</w:t>
      </w:r>
      <w:proofErr w:type="spellStart"/>
      <w:r w:rsidRPr="002B7EB4">
        <w:rPr>
          <w:rFonts w:ascii="Times New Roman" w:hAnsi="Times New Roman"/>
          <w:sz w:val="32"/>
          <w:szCs w:val="32"/>
        </w:rPr>
        <w:t>Tamames</w:t>
      </w:r>
      <w:proofErr w:type="spellEnd"/>
      <w:r w:rsidRPr="002B7EB4">
        <w:rPr>
          <w:rFonts w:ascii="Times New Roman" w:hAnsi="Times New Roman"/>
          <w:sz w:val="32"/>
          <w:szCs w:val="32"/>
        </w:rPr>
        <w:t xml:space="preserve">, R. y S. Gallego. (2000). </w:t>
      </w:r>
      <w:r w:rsidRPr="002B7EB4">
        <w:rPr>
          <w:rFonts w:ascii="Times New Roman" w:hAnsi="Times New Roman"/>
          <w:i/>
          <w:iCs/>
          <w:sz w:val="32"/>
          <w:szCs w:val="32"/>
        </w:rPr>
        <w:t xml:space="preserve">Diccionario de economía y finanzas. </w:t>
      </w:r>
      <w:r w:rsidRPr="002B7EB4">
        <w:rPr>
          <w:rFonts w:ascii="Times New Roman" w:hAnsi="Times New Roman"/>
          <w:sz w:val="32"/>
          <w:szCs w:val="32"/>
        </w:rPr>
        <w:t>Madrid, Alianza.</w:t>
      </w:r>
    </w:p>
    <w:p w:rsidR="00867A93" w:rsidRPr="002B7EB4" w:rsidRDefault="00867A93" w:rsidP="00867A93">
      <w:pPr>
        <w:autoSpaceDE w:val="0"/>
        <w:autoSpaceDN w:val="0"/>
        <w:adjustRightInd w:val="0"/>
        <w:spacing w:after="0" w:line="240" w:lineRule="auto"/>
        <w:jc w:val="both"/>
        <w:rPr>
          <w:rFonts w:ascii="Times New Roman" w:hAnsi="Times New Roman"/>
          <w:i/>
          <w:iCs/>
          <w:sz w:val="20"/>
          <w:szCs w:val="20"/>
        </w:rPr>
      </w:pPr>
    </w:p>
    <w:p w:rsidR="00867A93" w:rsidRPr="002B7EB4" w:rsidRDefault="00867A93" w:rsidP="00867A93">
      <w:pPr>
        <w:rPr>
          <w:rFonts w:ascii="Times New Roman" w:hAnsi="Times New Roman"/>
        </w:rPr>
      </w:pPr>
    </w:p>
    <w:p w:rsidR="00867A93" w:rsidRPr="002B7EB4" w:rsidRDefault="00867A93" w:rsidP="00867A93">
      <w:pPr>
        <w:rPr>
          <w:rFonts w:ascii="Times New Roman" w:hAnsi="Times New Roman"/>
        </w:rPr>
      </w:pPr>
    </w:p>
    <w:p w:rsidR="00706DD9" w:rsidRDefault="00706DD9"/>
    <w:sectPr w:rsidR="00706DD9">
      <w:footerReference w:type="default" r:id="rI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393499"/>
      <w:docPartObj>
        <w:docPartGallery w:val="Page Numbers (Bottom of Page)"/>
        <w:docPartUnique/>
      </w:docPartObj>
    </w:sdtPr>
    <w:sdtEndPr/>
    <w:sdtContent>
      <w:p w:rsidR="002345E3" w:rsidRDefault="007C3A59">
        <w:pPr>
          <w:pStyle w:val="Piedepgina"/>
          <w:jc w:val="right"/>
        </w:pPr>
        <w:r>
          <w:fldChar w:fldCharType="begin"/>
        </w:r>
        <w:r>
          <w:instrText>PAGE   \* MERGEFORMAT</w:instrText>
        </w:r>
        <w:r>
          <w:fldChar w:fldCharType="separate"/>
        </w:r>
        <w:r>
          <w:rPr>
            <w:noProof/>
          </w:rPr>
          <w:t>3</w:t>
        </w:r>
        <w:r>
          <w:fldChar w:fldCharType="end"/>
        </w:r>
      </w:p>
    </w:sdtContent>
  </w:sdt>
  <w:p w:rsidR="002345E3" w:rsidRDefault="007C3A59">
    <w:pPr>
      <w:pStyle w:val="Piedepgina"/>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A93"/>
    <w:rsid w:val="00706DD9"/>
    <w:rsid w:val="007C3A59"/>
    <w:rsid w:val="00867A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AADB0"/>
  <w15:chartTrackingRefBased/>
  <w15:docId w15:val="{F392C7D6-B174-4174-B7CA-7A7FF0EE0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A93"/>
    <w:pPr>
      <w:spacing w:after="200" w:line="276" w:lineRule="auto"/>
    </w:pPr>
    <w:rPr>
      <w:rFonts w:ascii="Calibri" w:eastAsia="Calibri"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867A93"/>
    <w:rPr>
      <w:b/>
      <w:bCs/>
    </w:rPr>
  </w:style>
  <w:style w:type="paragraph" w:styleId="Piedepgina">
    <w:name w:val="footer"/>
    <w:basedOn w:val="Normal"/>
    <w:link w:val="PiedepginaCar"/>
    <w:uiPriority w:val="99"/>
    <w:unhideWhenUsed/>
    <w:rsid w:val="00867A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67A93"/>
    <w:rPr>
      <w:rFonts w:ascii="Calibri" w:eastAsia="Calibri" w:hAnsi="Calibri" w:cs="Times New Roman"/>
    </w:rPr>
  </w:style>
  <w:style w:type="paragraph" w:styleId="Textodeglobo">
    <w:name w:val="Balloon Text"/>
    <w:basedOn w:val="Normal"/>
    <w:link w:val="TextodegloboCar"/>
    <w:uiPriority w:val="99"/>
    <w:semiHidden/>
    <w:unhideWhenUsed/>
    <w:rsid w:val="007C3A5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3A5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86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2018</Words>
  <Characters>11104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2</cp:revision>
  <cp:lastPrinted>2017-08-24T10:29:00Z</cp:lastPrinted>
  <dcterms:created xsi:type="dcterms:W3CDTF">2017-08-24T10:11:00Z</dcterms:created>
  <dcterms:modified xsi:type="dcterms:W3CDTF">2017-08-24T10:29:00Z</dcterms:modified>
</cp:coreProperties>
</file>