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3C9B" w:rsidRPr="00911CCF" w:rsidRDefault="00DD3C9B" w:rsidP="00FD36A7">
      <w:pPr>
        <w:pStyle w:val="NormalWeb"/>
        <w:shd w:val="clear" w:color="auto" w:fill="FFFFFF"/>
        <w:spacing w:before="240" w:beforeAutospacing="0" w:after="240" w:afterAutospacing="0" w:line="360" w:lineRule="auto"/>
        <w:jc w:val="both"/>
        <w:rPr>
          <w:b/>
          <w:i/>
          <w:color w:val="222222"/>
        </w:rPr>
      </w:pPr>
      <w:r w:rsidRPr="00911CCF">
        <w:rPr>
          <w:b/>
          <w:i/>
          <w:color w:val="222222"/>
        </w:rPr>
        <w:t xml:space="preserve">La </w:t>
      </w:r>
      <w:r w:rsidR="009912C8" w:rsidRPr="00911CCF">
        <w:rPr>
          <w:b/>
          <w:i/>
          <w:color w:val="222222"/>
        </w:rPr>
        <w:t>Séptima</w:t>
      </w:r>
      <w:r w:rsidRPr="00911CCF">
        <w:rPr>
          <w:b/>
          <w:i/>
          <w:color w:val="222222"/>
        </w:rPr>
        <w:t xml:space="preserve"> de </w:t>
      </w:r>
      <w:proofErr w:type="spellStart"/>
      <w:r w:rsidRPr="00911CCF">
        <w:rPr>
          <w:b/>
          <w:i/>
          <w:color w:val="222222"/>
        </w:rPr>
        <w:t>Shostakóvich</w:t>
      </w:r>
      <w:proofErr w:type="spellEnd"/>
      <w:r w:rsidRPr="00911CCF">
        <w:rPr>
          <w:b/>
          <w:i/>
          <w:color w:val="222222"/>
        </w:rPr>
        <w:t>: Leningrado en el recuerdo…</w:t>
      </w:r>
    </w:p>
    <w:p w:rsidR="005E65A5" w:rsidRPr="00911CCF" w:rsidRDefault="009912C8" w:rsidP="0014326B">
      <w:pPr>
        <w:pStyle w:val="NormalWeb"/>
        <w:shd w:val="clear" w:color="auto" w:fill="FFFFFF"/>
        <w:spacing w:before="240" w:beforeAutospacing="0" w:after="240" w:afterAutospacing="0" w:line="360" w:lineRule="auto"/>
        <w:jc w:val="both"/>
        <w:rPr>
          <w:color w:val="222222"/>
        </w:rPr>
      </w:pPr>
      <w:r w:rsidRPr="00911CCF">
        <w:rPr>
          <w:color w:val="222222"/>
        </w:rPr>
        <w:t>Leningrado es una de esas ciudades que surgen y emergen</w:t>
      </w:r>
      <w:r w:rsidR="000E1D2E" w:rsidRPr="00911CCF">
        <w:rPr>
          <w:color w:val="222222"/>
        </w:rPr>
        <w:t xml:space="preserve"> revitalizadas</w:t>
      </w:r>
      <w:r w:rsidRPr="00911CCF">
        <w:rPr>
          <w:color w:val="222222"/>
        </w:rPr>
        <w:t xml:space="preserve"> de vez en cuando. </w:t>
      </w:r>
      <w:r w:rsidR="000E1D2E" w:rsidRPr="00911CCF">
        <w:rPr>
          <w:color w:val="222222"/>
        </w:rPr>
        <w:t>A lo largo del tiempo, d</w:t>
      </w:r>
      <w:r w:rsidR="00FD36A7" w:rsidRPr="00911CCF">
        <w:rPr>
          <w:color w:val="222222"/>
        </w:rPr>
        <w:t xml:space="preserve">iversos vaivenes ha sufrido el nombre de esta capital del imperio zarista que Pedro el Grande fundó en 1703, con la intención de convertirla en la ventana de Rusia hacia el mundo occidental. Fue cuna de </w:t>
      </w:r>
      <w:proofErr w:type="spellStart"/>
      <w:r w:rsidR="00FD36A7" w:rsidRPr="00911CCF">
        <w:rPr>
          <w:color w:val="222222"/>
        </w:rPr>
        <w:t>Dmitri</w:t>
      </w:r>
      <w:proofErr w:type="spellEnd"/>
      <w:r w:rsidR="00FD36A7" w:rsidRPr="00911CCF">
        <w:rPr>
          <w:color w:val="222222"/>
        </w:rPr>
        <w:t xml:space="preserve"> </w:t>
      </w:r>
      <w:proofErr w:type="spellStart"/>
      <w:r w:rsidR="00FD36A7" w:rsidRPr="00911CCF">
        <w:rPr>
          <w:color w:val="222222"/>
        </w:rPr>
        <w:t>Dmítrievich</w:t>
      </w:r>
      <w:proofErr w:type="spellEnd"/>
      <w:r w:rsidR="00FD36A7" w:rsidRPr="00911CCF">
        <w:rPr>
          <w:color w:val="222222"/>
        </w:rPr>
        <w:t xml:space="preserve"> </w:t>
      </w:r>
      <w:proofErr w:type="spellStart"/>
      <w:r w:rsidR="00FD36A7" w:rsidRPr="00911CCF">
        <w:rPr>
          <w:color w:val="222222"/>
        </w:rPr>
        <w:t>Shostakóvich</w:t>
      </w:r>
      <w:proofErr w:type="spellEnd"/>
      <w:r w:rsidR="00E171A0" w:rsidRPr="00911CCF">
        <w:rPr>
          <w:color w:val="222222"/>
        </w:rPr>
        <w:t xml:space="preserve"> (1906-1975)</w:t>
      </w:r>
      <w:r w:rsidR="00FD36A7" w:rsidRPr="00911CCF">
        <w:rPr>
          <w:color w:val="222222"/>
        </w:rPr>
        <w:t>,</w:t>
      </w:r>
      <w:r w:rsidR="00FD36A7" w:rsidRPr="00911CCF">
        <w:rPr>
          <w:b/>
          <w:color w:val="222222"/>
        </w:rPr>
        <w:t xml:space="preserve"> </w:t>
      </w:r>
      <w:r w:rsidR="00FD36A7" w:rsidRPr="00911CCF">
        <w:rPr>
          <w:color w:val="222222"/>
        </w:rPr>
        <w:t>y estratégico enclave donde se concentró hasta</w:t>
      </w:r>
      <w:r w:rsidR="00FD36A7" w:rsidRPr="00911CCF">
        <w:rPr>
          <w:b/>
          <w:color w:val="222222"/>
        </w:rPr>
        <w:t xml:space="preserve"> </w:t>
      </w:r>
      <w:r w:rsidR="00FD36A7" w:rsidRPr="00911CCF">
        <w:rPr>
          <w:color w:val="222222"/>
        </w:rPr>
        <w:t>espesarse la revolución bolchevique en octubre de 1917.</w:t>
      </w:r>
      <w:r w:rsidR="00E171A0" w:rsidRPr="00911CCF">
        <w:rPr>
          <w:color w:val="222222"/>
        </w:rPr>
        <w:t xml:space="preserve"> </w:t>
      </w:r>
      <w:r w:rsidR="00E171A0" w:rsidRPr="00911CCF">
        <w:rPr>
          <w:color w:val="202122"/>
        </w:rPr>
        <w:t>El músico,</w:t>
      </w:r>
      <w:r w:rsidR="005E65A5" w:rsidRPr="00911CCF">
        <w:rPr>
          <w:color w:val="202122"/>
        </w:rPr>
        <w:t xml:space="preserve"> </w:t>
      </w:r>
      <w:r w:rsidR="005E65A5" w:rsidRPr="00911CCF">
        <w:rPr>
          <w:color w:val="202122"/>
        </w:rPr>
        <w:t xml:space="preserve">dubitativo por naturaleza y </w:t>
      </w:r>
      <w:r w:rsidR="005E65A5" w:rsidRPr="00911CCF">
        <w:rPr>
          <w:color w:val="202122"/>
        </w:rPr>
        <w:t xml:space="preserve">completamente incapaz de decir "no" a nadie, sufrió censura y recelos soviéticos </w:t>
      </w:r>
      <w:r w:rsidR="005E65A5" w:rsidRPr="00911CCF">
        <w:rPr>
          <w:color w:val="202122"/>
          <w:shd w:val="clear" w:color="auto" w:fill="FFFFFF"/>
        </w:rPr>
        <w:t xml:space="preserve">por su aparente falta de celo político e incluso </w:t>
      </w:r>
      <w:r w:rsidR="005E65A5" w:rsidRPr="00911CCF">
        <w:rPr>
          <w:color w:val="202122"/>
        </w:rPr>
        <w:t>llegó a ser denunciado por ejecutar música decadente y formalista,</w:t>
      </w:r>
      <w:r w:rsidR="005E65A5" w:rsidRPr="00911CCF">
        <w:rPr>
          <w:color w:val="222222"/>
        </w:rPr>
        <w:t xml:space="preserve"> “antimarxista”,  “contraria a la lucha de clases” y “pro-occidental”.</w:t>
      </w:r>
      <w:r w:rsidR="005E65A5" w:rsidRPr="00911CCF">
        <w:rPr>
          <w:color w:val="202122"/>
          <w:shd w:val="clear" w:color="auto" w:fill="FFFFFF"/>
        </w:rPr>
        <w:t xml:space="preserve"> </w:t>
      </w:r>
      <w:r w:rsidR="005E65A5" w:rsidRPr="00911CCF">
        <w:rPr>
          <w:color w:val="202122"/>
          <w:shd w:val="clear" w:color="auto" w:fill="FFFFFF"/>
        </w:rPr>
        <w:t xml:space="preserve">Nacido en la calle </w:t>
      </w:r>
      <w:proofErr w:type="spellStart"/>
      <w:r w:rsidR="005E65A5" w:rsidRPr="00911CCF">
        <w:rPr>
          <w:color w:val="202122"/>
          <w:shd w:val="clear" w:color="auto" w:fill="FFFFFF"/>
        </w:rPr>
        <w:t>Podólskaya</w:t>
      </w:r>
      <w:proofErr w:type="spellEnd"/>
      <w:r w:rsidR="005E65A5" w:rsidRPr="00911CCF">
        <w:rPr>
          <w:color w:val="202122"/>
          <w:shd w:val="clear" w:color="auto" w:fill="FFFFFF"/>
        </w:rPr>
        <w:t xml:space="preserve"> en San Petersburgo, de ascendencia católica polaca, sus antepasados más próximos vinieron de Siberia. Mostró un gran talento musical después de que recibiera clases de piano  con su madre a la edad de nueve años</w:t>
      </w:r>
      <w:r w:rsidR="005E65A5" w:rsidRPr="00911CCF">
        <w:rPr>
          <w:color w:val="202122"/>
        </w:rPr>
        <w:t xml:space="preserve">. Creció en </w:t>
      </w:r>
      <w:r w:rsidR="005E65A5" w:rsidRPr="00911CCF">
        <w:rPr>
          <w:color w:val="222222"/>
        </w:rPr>
        <w:t>u</w:t>
      </w:r>
      <w:r w:rsidR="00FD36A7" w:rsidRPr="00911CCF">
        <w:rPr>
          <w:color w:val="222222"/>
        </w:rPr>
        <w:t xml:space="preserve">na ciudad que sería renombrada por su fama y por su “identidad” tan mudable: durante la Primera Guerra Mundial San Petersburgo resultaba excesivamente germánico y se cambió por el de </w:t>
      </w:r>
      <w:proofErr w:type="spellStart"/>
      <w:r w:rsidR="00FD36A7" w:rsidRPr="00911CCF">
        <w:rPr>
          <w:color w:val="222222"/>
        </w:rPr>
        <w:t>Petrogrado</w:t>
      </w:r>
      <w:proofErr w:type="spellEnd"/>
      <w:r w:rsidR="00FD36A7" w:rsidRPr="00911CCF">
        <w:rPr>
          <w:color w:val="222222"/>
        </w:rPr>
        <w:t xml:space="preserve">, </w:t>
      </w:r>
      <w:r w:rsidR="00E171A0" w:rsidRPr="00911CCF">
        <w:rPr>
          <w:color w:val="222222"/>
        </w:rPr>
        <w:t xml:space="preserve">en claro </w:t>
      </w:r>
      <w:r w:rsidR="00FD36A7" w:rsidRPr="00911CCF">
        <w:rPr>
          <w:color w:val="222222"/>
        </w:rPr>
        <w:t>homenaje a la victoria revolucionaria. Al morir Lenin en 1924 tomó la denominación de Leningrado en su honor,</w:t>
      </w:r>
      <w:r w:rsidR="00E171A0" w:rsidRPr="00911CCF">
        <w:rPr>
          <w:color w:val="222222"/>
        </w:rPr>
        <w:t xml:space="preserve"> por su obvia</w:t>
      </w:r>
      <w:r w:rsidR="00FD36A7" w:rsidRPr="00911CCF">
        <w:rPr>
          <w:color w:val="222222"/>
        </w:rPr>
        <w:t xml:space="preserve"> filiación al líder marxista</w:t>
      </w:r>
      <w:r w:rsidR="00E171A0" w:rsidRPr="00911CCF">
        <w:rPr>
          <w:color w:val="222222"/>
        </w:rPr>
        <w:t>,</w:t>
      </w:r>
      <w:r w:rsidR="00FD36A7" w:rsidRPr="00911CCF">
        <w:rPr>
          <w:color w:val="222222"/>
        </w:rPr>
        <w:t xml:space="preserve"> hasta que un referéndum popular la rebautizó con el nombre por el que hoy es conocida y celebrada, San Petersburgo. El cementerio memorial de </w:t>
      </w:r>
      <w:proofErr w:type="spellStart"/>
      <w:r w:rsidR="00FD36A7" w:rsidRPr="00911CCF">
        <w:rPr>
          <w:color w:val="202122"/>
          <w:shd w:val="clear" w:color="auto" w:fill="FFFFFF"/>
        </w:rPr>
        <w:t>Piskarióvskoye</w:t>
      </w:r>
      <w:proofErr w:type="spellEnd"/>
      <w:r w:rsidR="00FD36A7" w:rsidRPr="00911CCF">
        <w:rPr>
          <w:color w:val="202122"/>
          <w:shd w:val="clear" w:color="auto" w:fill="FFFFFF"/>
        </w:rPr>
        <w:t xml:space="preserve"> en dicha localidad alberga a la mayoría de los muertos, caídos en el fatídico y funesto “sitio de Leningrado”. </w:t>
      </w:r>
    </w:p>
    <w:p w:rsidR="00911CCF" w:rsidRDefault="00FD36A7" w:rsidP="00C7189F">
      <w:pPr>
        <w:spacing w:line="360" w:lineRule="auto"/>
        <w:jc w:val="both"/>
        <w:rPr>
          <w:rFonts w:ascii="Times New Roman" w:hAnsi="Times New Roman" w:cs="Times New Roman"/>
          <w:color w:val="202122"/>
          <w:sz w:val="24"/>
          <w:szCs w:val="24"/>
        </w:rPr>
      </w:pPr>
      <w:r w:rsidRPr="00911CCF">
        <w:rPr>
          <w:rFonts w:ascii="Times New Roman" w:hAnsi="Times New Roman" w:cs="Times New Roman"/>
          <w:color w:val="202122"/>
          <w:sz w:val="24"/>
          <w:szCs w:val="24"/>
          <w:shd w:val="clear" w:color="auto" w:fill="FFFFFF"/>
        </w:rPr>
        <w:t xml:space="preserve">Hoy en día se pueden apreciar edificios vacíos en </w:t>
      </w:r>
      <w:r w:rsidR="005E65A5" w:rsidRPr="00911CCF">
        <w:rPr>
          <w:rFonts w:ascii="Times New Roman" w:hAnsi="Times New Roman" w:cs="Times New Roman"/>
          <w:color w:val="202122"/>
          <w:sz w:val="24"/>
          <w:szCs w:val="24"/>
          <w:shd w:val="clear" w:color="auto" w:fill="FFFFFF"/>
        </w:rPr>
        <w:t>sus alrededores</w:t>
      </w:r>
      <w:r w:rsidRPr="00911CCF">
        <w:rPr>
          <w:rFonts w:ascii="Times New Roman" w:hAnsi="Times New Roman" w:cs="Times New Roman"/>
          <w:color w:val="202122"/>
          <w:sz w:val="24"/>
          <w:szCs w:val="24"/>
          <w:shd w:val="clear" w:color="auto" w:fill="FFFFFF"/>
        </w:rPr>
        <w:t xml:space="preserve"> señalando el violento pasado de la ciudad que luce el título de </w:t>
      </w:r>
      <w:r w:rsidRPr="00911CCF">
        <w:rPr>
          <w:rFonts w:ascii="Times New Roman" w:hAnsi="Times New Roman" w:cs="Times New Roman"/>
          <w:i/>
          <w:color w:val="202122"/>
          <w:sz w:val="24"/>
          <w:szCs w:val="24"/>
          <w:shd w:val="clear" w:color="auto" w:fill="FFFFFF"/>
        </w:rPr>
        <w:t>Ciudad Heroica</w:t>
      </w:r>
      <w:r w:rsidRPr="00911CCF">
        <w:rPr>
          <w:rFonts w:ascii="Times New Roman" w:hAnsi="Times New Roman" w:cs="Times New Roman"/>
          <w:color w:val="202122"/>
          <w:sz w:val="24"/>
          <w:szCs w:val="24"/>
          <w:shd w:val="clear" w:color="auto" w:fill="FFFFFF"/>
        </w:rPr>
        <w:t xml:space="preserve"> recibido en 1945, año que marcó el final de la contienda. </w:t>
      </w:r>
      <w:r w:rsidRPr="00911CCF">
        <w:rPr>
          <w:rFonts w:ascii="Times New Roman" w:hAnsi="Times New Roman" w:cs="Times New Roman"/>
          <w:color w:val="18191A"/>
          <w:sz w:val="24"/>
          <w:szCs w:val="24"/>
        </w:rPr>
        <w:t xml:space="preserve">En 1941, Hitler maquinaba hacer desaparecer, costara lo que costara, Leningrado, icono de la cultura rusa y sede donde se hallaba la única fábrica productora de tanques pesados, coches y trenes blindados del mundo. De gran importancia constituye su ubicación sobre la desembocadura del río </w:t>
      </w:r>
      <w:proofErr w:type="spellStart"/>
      <w:r w:rsidRPr="00911CCF">
        <w:rPr>
          <w:rFonts w:ascii="Times New Roman" w:hAnsi="Times New Roman" w:cs="Times New Roman"/>
          <w:color w:val="18191A"/>
          <w:sz w:val="24"/>
          <w:szCs w:val="24"/>
        </w:rPr>
        <w:t>Neva</w:t>
      </w:r>
      <w:proofErr w:type="spellEnd"/>
      <w:r w:rsidRPr="00911CCF">
        <w:rPr>
          <w:rFonts w:ascii="Times New Roman" w:hAnsi="Times New Roman" w:cs="Times New Roman"/>
          <w:color w:val="18191A"/>
          <w:sz w:val="24"/>
          <w:szCs w:val="24"/>
        </w:rPr>
        <w:t xml:space="preserve"> en el golfo de Finlandia, durante aquellos meses de sitio férreo en que la población sobrevivía gracias al transporte que a través de esa vía fluvial abastecía a una población depauperada y exhausta.</w:t>
      </w:r>
      <w:r w:rsidR="005E65A5" w:rsidRPr="00911CCF">
        <w:rPr>
          <w:rFonts w:ascii="Times New Roman" w:hAnsi="Times New Roman" w:cs="Times New Roman"/>
          <w:color w:val="18191A"/>
          <w:sz w:val="24"/>
          <w:szCs w:val="24"/>
        </w:rPr>
        <w:t xml:space="preserve"> Por aquel entonces, el compositor</w:t>
      </w:r>
      <w:r w:rsidR="005E65A5" w:rsidRPr="00911CCF">
        <w:rPr>
          <w:rFonts w:ascii="Times New Roman" w:hAnsi="Times New Roman" w:cs="Times New Roman"/>
          <w:color w:val="202122"/>
          <w:sz w:val="24"/>
          <w:szCs w:val="24"/>
        </w:rPr>
        <w:t xml:space="preserve"> </w:t>
      </w:r>
      <w:r w:rsidRPr="00911CCF">
        <w:rPr>
          <w:rFonts w:ascii="Times New Roman" w:hAnsi="Times New Roman" w:cs="Times New Roman"/>
          <w:color w:val="202122"/>
          <w:sz w:val="24"/>
          <w:szCs w:val="24"/>
          <w:shd w:val="clear" w:color="auto" w:fill="FFFFFF"/>
        </w:rPr>
        <w:t xml:space="preserve">sigue las pautas de </w:t>
      </w:r>
      <w:proofErr w:type="spellStart"/>
      <w:r w:rsidRPr="00911CCF">
        <w:rPr>
          <w:rFonts w:ascii="Times New Roman" w:hAnsi="Times New Roman" w:cs="Times New Roman"/>
          <w:color w:val="202122"/>
          <w:sz w:val="24"/>
          <w:szCs w:val="24"/>
          <w:shd w:val="clear" w:color="auto" w:fill="FFFFFF"/>
        </w:rPr>
        <w:t>Stravisnky</w:t>
      </w:r>
      <w:proofErr w:type="spellEnd"/>
      <w:r w:rsidRPr="00911CCF">
        <w:rPr>
          <w:rFonts w:ascii="Times New Roman" w:hAnsi="Times New Roman" w:cs="Times New Roman"/>
          <w:color w:val="202122"/>
          <w:sz w:val="24"/>
          <w:szCs w:val="24"/>
          <w:shd w:val="clear" w:color="auto" w:fill="FFFFFF"/>
        </w:rPr>
        <w:t xml:space="preserve"> y </w:t>
      </w:r>
      <w:proofErr w:type="spellStart"/>
      <w:r w:rsidRPr="00911CCF">
        <w:rPr>
          <w:rFonts w:ascii="Times New Roman" w:hAnsi="Times New Roman" w:cs="Times New Roman"/>
          <w:color w:val="202122"/>
          <w:sz w:val="24"/>
          <w:szCs w:val="24"/>
          <w:shd w:val="clear" w:color="auto" w:fill="FFFFFF"/>
        </w:rPr>
        <w:t>Prokofiev</w:t>
      </w:r>
      <w:proofErr w:type="spellEnd"/>
      <w:r w:rsidR="00911CCF">
        <w:rPr>
          <w:rFonts w:ascii="Times New Roman" w:hAnsi="Times New Roman" w:cs="Times New Roman"/>
          <w:color w:val="202122"/>
          <w:sz w:val="24"/>
          <w:szCs w:val="24"/>
          <w:shd w:val="clear" w:color="auto" w:fill="FFFFFF"/>
        </w:rPr>
        <w:t xml:space="preserve"> en su producción musical.</w:t>
      </w:r>
      <w:r w:rsidRPr="00911CCF">
        <w:rPr>
          <w:rFonts w:ascii="Times New Roman" w:hAnsi="Times New Roman" w:cs="Times New Roman"/>
          <w:color w:val="202122"/>
          <w:sz w:val="24"/>
          <w:szCs w:val="24"/>
          <w:shd w:val="clear" w:color="auto" w:fill="FFFFFF"/>
        </w:rPr>
        <w:t xml:space="preserve"> </w:t>
      </w:r>
      <w:r w:rsidR="005E65A5" w:rsidRPr="00911CCF">
        <w:rPr>
          <w:rFonts w:ascii="Times New Roman" w:hAnsi="Times New Roman" w:cs="Times New Roman"/>
          <w:color w:val="202122"/>
          <w:sz w:val="24"/>
          <w:szCs w:val="24"/>
          <w:shd w:val="clear" w:color="auto" w:fill="FFFFFF"/>
        </w:rPr>
        <w:t>A</w:t>
      </w:r>
      <w:r w:rsidRPr="00911CCF">
        <w:rPr>
          <w:rFonts w:ascii="Times New Roman" w:hAnsi="Times New Roman" w:cs="Times New Roman"/>
          <w:color w:val="202122"/>
          <w:sz w:val="24"/>
          <w:szCs w:val="24"/>
          <w:shd w:val="clear" w:color="auto" w:fill="FFFFFF"/>
        </w:rPr>
        <w:t xml:space="preserve"> pesar de ser poco apreciado por </w:t>
      </w:r>
      <w:r w:rsidRPr="00911CCF">
        <w:rPr>
          <w:rFonts w:ascii="Times New Roman" w:hAnsi="Times New Roman" w:cs="Times New Roman"/>
          <w:color w:val="202122"/>
          <w:sz w:val="24"/>
          <w:szCs w:val="24"/>
        </w:rPr>
        <w:t>su moderación emocional e impulso rítmico</w:t>
      </w:r>
      <w:r w:rsidR="005E65A5" w:rsidRPr="00911CCF">
        <w:rPr>
          <w:rFonts w:ascii="Times New Roman" w:hAnsi="Times New Roman" w:cs="Times New Roman"/>
          <w:color w:val="202122"/>
          <w:sz w:val="24"/>
          <w:szCs w:val="24"/>
        </w:rPr>
        <w:t>,</w:t>
      </w:r>
      <w:r w:rsidRPr="00911CCF">
        <w:rPr>
          <w:rFonts w:ascii="Times New Roman" w:hAnsi="Times New Roman" w:cs="Times New Roman"/>
          <w:color w:val="202122"/>
          <w:sz w:val="24"/>
          <w:szCs w:val="24"/>
        </w:rPr>
        <w:t xml:space="preserve"> su </w:t>
      </w:r>
      <w:r w:rsidRPr="00911CCF">
        <w:rPr>
          <w:rFonts w:ascii="Times New Roman" w:hAnsi="Times New Roman" w:cs="Times New Roman"/>
          <w:i/>
          <w:color w:val="202122"/>
          <w:sz w:val="24"/>
          <w:szCs w:val="24"/>
        </w:rPr>
        <w:t>Primera Sinfonía</w:t>
      </w:r>
      <w:r w:rsidRPr="00911CCF">
        <w:rPr>
          <w:rFonts w:ascii="Times New Roman" w:hAnsi="Times New Roman" w:cs="Times New Roman"/>
          <w:color w:val="202122"/>
          <w:sz w:val="24"/>
          <w:szCs w:val="24"/>
        </w:rPr>
        <w:t xml:space="preserve"> es aclamada con entusiasmo, igual que la segunda, </w:t>
      </w:r>
      <w:r w:rsidRPr="00911CCF">
        <w:rPr>
          <w:rFonts w:ascii="Times New Roman" w:hAnsi="Times New Roman" w:cs="Times New Roman"/>
          <w:i/>
          <w:color w:val="202122"/>
          <w:sz w:val="24"/>
          <w:szCs w:val="24"/>
        </w:rPr>
        <w:lastRenderedPageBreak/>
        <w:t>Octubre</w:t>
      </w:r>
      <w:r w:rsidRPr="00911CCF">
        <w:rPr>
          <w:rFonts w:ascii="Times New Roman" w:hAnsi="Times New Roman" w:cs="Times New Roman"/>
          <w:color w:val="202122"/>
          <w:sz w:val="24"/>
          <w:szCs w:val="24"/>
        </w:rPr>
        <w:t>, en 1927,</w:t>
      </w:r>
      <w:r w:rsidRPr="00911CCF">
        <w:rPr>
          <w:rFonts w:ascii="Times New Roman" w:hAnsi="Times New Roman" w:cs="Times New Roman"/>
          <w:color w:val="202122"/>
          <w:sz w:val="24"/>
          <w:szCs w:val="24"/>
          <w:shd w:val="clear" w:color="auto" w:fill="FFFFFF"/>
        </w:rPr>
        <w:t xml:space="preserve"> </w:t>
      </w:r>
      <w:r w:rsidRPr="00911CCF">
        <w:rPr>
          <w:rFonts w:ascii="Times New Roman" w:hAnsi="Times New Roman" w:cs="Times New Roman"/>
          <w:color w:val="202122"/>
          <w:sz w:val="24"/>
          <w:szCs w:val="24"/>
        </w:rPr>
        <w:t xml:space="preserve">pieza patriótica con un final coral </w:t>
      </w:r>
      <w:proofErr w:type="spellStart"/>
      <w:r w:rsidRPr="00911CCF">
        <w:rPr>
          <w:rFonts w:ascii="Times New Roman" w:hAnsi="Times New Roman" w:cs="Times New Roman"/>
          <w:color w:val="202122"/>
          <w:sz w:val="24"/>
          <w:szCs w:val="24"/>
        </w:rPr>
        <w:t>prosoviético</w:t>
      </w:r>
      <w:proofErr w:type="spellEnd"/>
      <w:r w:rsidRPr="00911CCF">
        <w:rPr>
          <w:rFonts w:ascii="Times New Roman" w:hAnsi="Times New Roman" w:cs="Times New Roman"/>
          <w:color w:val="202122"/>
          <w:sz w:val="24"/>
          <w:szCs w:val="24"/>
        </w:rPr>
        <w:t xml:space="preserve">; su éxito se ensombrece con la </w:t>
      </w:r>
      <w:r w:rsidRPr="00911CCF">
        <w:rPr>
          <w:rFonts w:ascii="Times New Roman" w:hAnsi="Times New Roman" w:cs="Times New Roman"/>
          <w:i/>
          <w:color w:val="202122"/>
          <w:sz w:val="24"/>
          <w:szCs w:val="24"/>
        </w:rPr>
        <w:t>Tercera Sinfonía</w:t>
      </w:r>
      <w:r w:rsidRPr="00911CCF">
        <w:rPr>
          <w:rFonts w:ascii="Times New Roman" w:hAnsi="Times New Roman" w:cs="Times New Roman"/>
          <w:color w:val="202122"/>
          <w:sz w:val="24"/>
          <w:szCs w:val="24"/>
        </w:rPr>
        <w:t xml:space="preserve"> calificada de marcado carácter experimental, según la crítica. Conocer la música de </w:t>
      </w:r>
      <w:proofErr w:type="spellStart"/>
      <w:r w:rsidRPr="00911CCF">
        <w:rPr>
          <w:rFonts w:ascii="Times New Roman" w:hAnsi="Times New Roman" w:cs="Times New Roman"/>
          <w:color w:val="202122"/>
          <w:sz w:val="24"/>
          <w:szCs w:val="24"/>
        </w:rPr>
        <w:t>Mahler</w:t>
      </w:r>
      <w:proofErr w:type="spellEnd"/>
      <w:r w:rsidRPr="00911CCF">
        <w:rPr>
          <w:rFonts w:ascii="Times New Roman" w:hAnsi="Times New Roman" w:cs="Times New Roman"/>
          <w:color w:val="202122"/>
          <w:sz w:val="24"/>
          <w:szCs w:val="24"/>
        </w:rPr>
        <w:t xml:space="preserve"> supone una poderosa influencia en su </w:t>
      </w:r>
      <w:r w:rsidRPr="00911CCF">
        <w:rPr>
          <w:rFonts w:ascii="Times New Roman" w:hAnsi="Times New Roman" w:cs="Times New Roman"/>
          <w:i/>
          <w:color w:val="202122"/>
          <w:sz w:val="24"/>
          <w:szCs w:val="24"/>
        </w:rPr>
        <w:t>Cuarta Sinfonía</w:t>
      </w:r>
      <w:r w:rsidRPr="00911CCF">
        <w:rPr>
          <w:rFonts w:ascii="Times New Roman" w:hAnsi="Times New Roman" w:cs="Times New Roman"/>
          <w:color w:val="202122"/>
          <w:sz w:val="24"/>
          <w:szCs w:val="24"/>
        </w:rPr>
        <w:t xml:space="preserve"> y en el conjunto de su obra posterior. Escribe la ópera </w:t>
      </w:r>
      <w:r w:rsidRPr="00911CCF">
        <w:rPr>
          <w:rFonts w:ascii="Times New Roman" w:hAnsi="Times New Roman" w:cs="Times New Roman"/>
          <w:i/>
          <w:color w:val="202122"/>
          <w:sz w:val="24"/>
          <w:szCs w:val="24"/>
        </w:rPr>
        <w:t>Lady Macbeth</w:t>
      </w:r>
      <w:r w:rsidRPr="00911CCF">
        <w:rPr>
          <w:rFonts w:ascii="Times New Roman" w:hAnsi="Times New Roman" w:cs="Times New Roman"/>
          <w:color w:val="202122"/>
          <w:sz w:val="24"/>
          <w:szCs w:val="24"/>
        </w:rPr>
        <w:t xml:space="preserve"> de </w:t>
      </w:r>
      <w:proofErr w:type="spellStart"/>
      <w:r w:rsidRPr="00911CCF">
        <w:rPr>
          <w:rFonts w:ascii="Times New Roman" w:hAnsi="Times New Roman" w:cs="Times New Roman"/>
          <w:color w:val="202122"/>
          <w:sz w:val="24"/>
          <w:szCs w:val="24"/>
        </w:rPr>
        <w:t>Mtsensk</w:t>
      </w:r>
      <w:proofErr w:type="spellEnd"/>
      <w:r w:rsidRPr="00911CCF">
        <w:rPr>
          <w:rFonts w:ascii="Times New Roman" w:hAnsi="Times New Roman" w:cs="Times New Roman"/>
          <w:color w:val="202122"/>
          <w:sz w:val="24"/>
          <w:szCs w:val="24"/>
        </w:rPr>
        <w:t xml:space="preserve">, un auténtico logro al ser descrita como el resultado del triunfo general de la construcción socialista, de la política correcta del partido: solo la podría haber compuesto un músico soviético educado en la mejor tradición de la cultura soviética. Ideología y propaganda. Pero la sospecha nunca le abandonó… </w:t>
      </w:r>
    </w:p>
    <w:p w:rsidR="00C7189F" w:rsidRPr="00911CCF" w:rsidRDefault="00C7189F" w:rsidP="00C7189F">
      <w:pPr>
        <w:spacing w:line="360" w:lineRule="auto"/>
        <w:jc w:val="both"/>
        <w:rPr>
          <w:rFonts w:ascii="Times New Roman" w:hAnsi="Times New Roman" w:cs="Times New Roman"/>
          <w:color w:val="222222"/>
          <w:sz w:val="24"/>
          <w:szCs w:val="24"/>
          <w:shd w:val="clear" w:color="auto" w:fill="FFFFFF"/>
        </w:rPr>
      </w:pPr>
      <w:r w:rsidRPr="00911CCF">
        <w:rPr>
          <w:rFonts w:ascii="Times New Roman" w:hAnsi="Times New Roman" w:cs="Times New Roman"/>
          <w:color w:val="222222"/>
          <w:sz w:val="24"/>
          <w:szCs w:val="24"/>
          <w:shd w:val="clear" w:color="auto" w:fill="FFFFFF"/>
        </w:rPr>
        <w:t xml:space="preserve">El número 7 posee magia: puente de unión entre lo sagrado del número 3 y lo terrenal del 4. Cuatro puntos cardinales y cuatro elementos telúricos vinculados a la perfección del tres. Todo el universo se mueve, siempre, de manera constante, sin parar. Septenario astral clásico, siete milagros del mundo, y siete formas de </w:t>
      </w:r>
      <w:proofErr w:type="gramStart"/>
      <w:r w:rsidRPr="00911CCF">
        <w:rPr>
          <w:rFonts w:ascii="Times New Roman" w:hAnsi="Times New Roman" w:cs="Times New Roman"/>
          <w:color w:val="222222"/>
          <w:sz w:val="24"/>
          <w:szCs w:val="24"/>
          <w:shd w:val="clear" w:color="auto" w:fill="FFFFFF"/>
        </w:rPr>
        <w:t>arte medievales</w:t>
      </w:r>
      <w:proofErr w:type="gramEnd"/>
      <w:r w:rsidRPr="00911CCF">
        <w:rPr>
          <w:rFonts w:ascii="Times New Roman" w:hAnsi="Times New Roman" w:cs="Times New Roman"/>
          <w:color w:val="222222"/>
          <w:sz w:val="24"/>
          <w:szCs w:val="24"/>
          <w:shd w:val="clear" w:color="auto" w:fill="FFFFFF"/>
        </w:rPr>
        <w:t>, años de vacas flacas y años de vacas gordas, siete. Pitágoras y Dante Alighieri también sabían mucho y hoy nos lo siguen enseñando acerca de la atracción de dicho guarismo; siete pecados capitales... Una cifra poderosa en sí misma. Un dígito histórico y moderno. Musical.</w:t>
      </w:r>
      <w:r w:rsidRPr="00911CCF">
        <w:rPr>
          <w:rFonts w:ascii="Times New Roman" w:hAnsi="Times New Roman" w:cs="Times New Roman"/>
          <w:color w:val="222222"/>
          <w:sz w:val="24"/>
          <w:szCs w:val="24"/>
          <w:shd w:val="clear" w:color="auto" w:fill="FFFFFF"/>
        </w:rPr>
        <w:t xml:space="preserve"> </w:t>
      </w:r>
      <w:r w:rsidRPr="00911CCF">
        <w:rPr>
          <w:rFonts w:ascii="Times New Roman" w:hAnsi="Times New Roman" w:cs="Times New Roman"/>
          <w:color w:val="222222"/>
          <w:sz w:val="24"/>
          <w:szCs w:val="24"/>
          <w:shd w:val="clear" w:color="auto" w:fill="FFFFFF"/>
        </w:rPr>
        <w:t xml:space="preserve">De la misma manera… la sinfonía </w:t>
      </w:r>
      <w:r w:rsidRPr="00911CCF">
        <w:rPr>
          <w:rFonts w:ascii="Times New Roman" w:hAnsi="Times New Roman" w:cs="Times New Roman"/>
          <w:i/>
          <w:color w:val="222222"/>
          <w:sz w:val="24"/>
          <w:szCs w:val="24"/>
          <w:shd w:val="clear" w:color="auto" w:fill="FFFFFF"/>
        </w:rPr>
        <w:t>Leningrado</w:t>
      </w:r>
      <w:r w:rsidRPr="00911CCF">
        <w:rPr>
          <w:rFonts w:ascii="Times New Roman" w:hAnsi="Times New Roman" w:cs="Times New Roman"/>
          <w:color w:val="222222"/>
          <w:sz w:val="24"/>
          <w:szCs w:val="24"/>
          <w:shd w:val="clear" w:color="auto" w:fill="FFFFFF"/>
        </w:rPr>
        <w:t>: u</w:t>
      </w:r>
      <w:r w:rsidRPr="00911CCF">
        <w:rPr>
          <w:rFonts w:ascii="Times New Roman" w:hAnsi="Times New Roman" w:cs="Times New Roman"/>
          <w:color w:val="222222"/>
          <w:sz w:val="24"/>
          <w:szCs w:val="24"/>
          <w:shd w:val="clear" w:color="auto" w:fill="FFFFFF"/>
        </w:rPr>
        <w:t>na pieza de artesano, cuidada hasta el mínimo detalle, cápsula espacial que nos hace viajar a aquella ciudad, a ese año, a esos momentos…</w:t>
      </w:r>
    </w:p>
    <w:p w:rsidR="00C7189F" w:rsidRPr="00911CCF" w:rsidRDefault="00C7189F" w:rsidP="00C7189F">
      <w:pPr>
        <w:spacing w:line="360" w:lineRule="auto"/>
        <w:jc w:val="both"/>
        <w:rPr>
          <w:rFonts w:ascii="Times New Roman" w:hAnsi="Times New Roman" w:cs="Times New Roman"/>
          <w:color w:val="222222"/>
          <w:sz w:val="24"/>
          <w:szCs w:val="24"/>
          <w:shd w:val="clear" w:color="auto" w:fill="FFFFFF"/>
        </w:rPr>
      </w:pPr>
      <w:r w:rsidRPr="00911CCF">
        <w:rPr>
          <w:rFonts w:ascii="Times New Roman" w:hAnsi="Times New Roman" w:cs="Times New Roman"/>
          <w:color w:val="222222"/>
          <w:sz w:val="24"/>
          <w:szCs w:val="24"/>
          <w:shd w:val="clear" w:color="auto" w:fill="FFFFFF"/>
        </w:rPr>
        <w:t>Como mínimo para su interpretación se precisan110 instrumentos. Música y maestros de la guerra, de la supervivencia, de la liberación. Del horror y de la esperanza.</w:t>
      </w:r>
    </w:p>
    <w:p w:rsidR="00911CCF" w:rsidRDefault="00C7189F" w:rsidP="005D2F17">
      <w:pPr>
        <w:pStyle w:val="NormalWeb"/>
        <w:shd w:val="clear" w:color="auto" w:fill="FFFFFF"/>
        <w:spacing w:before="240" w:beforeAutospacing="0" w:after="240" w:afterAutospacing="0" w:line="360" w:lineRule="auto"/>
        <w:jc w:val="both"/>
        <w:rPr>
          <w:color w:val="18191A"/>
        </w:rPr>
      </w:pPr>
      <w:r w:rsidRPr="00911CCF">
        <w:rPr>
          <w:color w:val="222222"/>
          <w:shd w:val="clear" w:color="auto" w:fill="FFFFFF"/>
        </w:rPr>
        <w:t xml:space="preserve">Quizá sus compases nos remontan a otros tiempos y a otros </w:t>
      </w:r>
      <w:r w:rsidRPr="00911CCF">
        <w:rPr>
          <w:shd w:val="clear" w:color="auto" w:fill="FFFFFF"/>
        </w:rPr>
        <w:t xml:space="preserve">lares: Bizancio y Mehmet II, Damasco y </w:t>
      </w:r>
      <w:proofErr w:type="spellStart"/>
      <w:r w:rsidRPr="00911CCF">
        <w:rPr>
          <w:shd w:val="clear" w:color="auto" w:fill="FFFFFF"/>
        </w:rPr>
        <w:t>Tamerlán</w:t>
      </w:r>
      <w:proofErr w:type="spellEnd"/>
      <w:r w:rsidRPr="00911CCF">
        <w:rPr>
          <w:shd w:val="clear" w:color="auto" w:fill="FFFFFF"/>
        </w:rPr>
        <w:t>, Siracusa y Claudio Marcelo…¡¡qué lejano todo!!</w:t>
      </w:r>
      <w:r w:rsidRPr="00911CCF">
        <w:rPr>
          <w:color w:val="18191A"/>
        </w:rPr>
        <w:t xml:space="preserve"> </w:t>
      </w:r>
    </w:p>
    <w:p w:rsidR="005D2F17" w:rsidRPr="00911CCF" w:rsidRDefault="00C7189F" w:rsidP="005D2F17">
      <w:pPr>
        <w:pStyle w:val="NormalWeb"/>
        <w:shd w:val="clear" w:color="auto" w:fill="FFFFFF"/>
        <w:spacing w:before="240" w:beforeAutospacing="0" w:after="240" w:afterAutospacing="0" w:line="360" w:lineRule="auto"/>
        <w:jc w:val="both"/>
        <w:rPr>
          <w:color w:val="18191A"/>
        </w:rPr>
      </w:pPr>
      <w:proofErr w:type="spellStart"/>
      <w:r w:rsidRPr="00911CCF">
        <w:rPr>
          <w:color w:val="18191A"/>
        </w:rPr>
        <w:t>Shostakóvich</w:t>
      </w:r>
      <w:proofErr w:type="spellEnd"/>
      <w:r w:rsidRPr="00911CCF">
        <w:rPr>
          <w:color w:val="18191A"/>
        </w:rPr>
        <w:t xml:space="preserve"> se vio obligado a abandonar su querida ciudad: una evacuación realizada sin plan previsto, en completo caos de huida y salvación. Gracias a su personalidad tan vulnerable y extraordinariamente sensible y receptiva percibirá el lugar que lo vio nacer como fuente de inspiración para su </w:t>
      </w:r>
      <w:r w:rsidR="00911CCF">
        <w:rPr>
          <w:color w:val="18191A"/>
        </w:rPr>
        <w:t>genio personal e ingenio artís</w:t>
      </w:r>
      <w:r w:rsidR="005D2F17" w:rsidRPr="00911CCF">
        <w:rPr>
          <w:color w:val="18191A"/>
        </w:rPr>
        <w:t>tico</w:t>
      </w:r>
      <w:r w:rsidR="006756CC" w:rsidRPr="00911CCF">
        <w:rPr>
          <w:color w:val="18191A"/>
        </w:rPr>
        <w:t>.</w:t>
      </w:r>
      <w:r w:rsidR="006756CC" w:rsidRPr="00911CCF">
        <w:rPr>
          <w:color w:val="222222"/>
          <w:shd w:val="clear" w:color="auto" w:fill="FFFFFF"/>
        </w:rPr>
        <w:t xml:space="preserve"> </w:t>
      </w:r>
      <w:r w:rsidR="005D2F17" w:rsidRPr="00911CCF">
        <w:rPr>
          <w:color w:val="18191A"/>
        </w:rPr>
        <w:t>Acusado de escribir música antimarxista, aseguraba que no creía en Dios y que lo sentía mucho.</w:t>
      </w:r>
      <w:r w:rsidR="005D2F17" w:rsidRPr="00911CCF">
        <w:rPr>
          <w:color w:val="18191A"/>
        </w:rPr>
        <w:t xml:space="preserve"> </w:t>
      </w:r>
    </w:p>
    <w:p w:rsidR="00911CCF" w:rsidRDefault="005D2F17" w:rsidP="00911CCF">
      <w:pPr>
        <w:pStyle w:val="NormalWeb"/>
        <w:shd w:val="clear" w:color="auto" w:fill="FFFFFF"/>
        <w:spacing w:before="240" w:beforeAutospacing="0" w:after="240" w:afterAutospacing="0" w:line="360" w:lineRule="auto"/>
        <w:jc w:val="both"/>
        <w:rPr>
          <w:color w:val="202122"/>
          <w:shd w:val="clear" w:color="auto" w:fill="FFFFFF"/>
        </w:rPr>
      </w:pPr>
      <w:r w:rsidRPr="00911CCF">
        <w:rPr>
          <w:color w:val="222222"/>
          <w:shd w:val="clear" w:color="auto" w:fill="FFFFFF"/>
        </w:rPr>
        <w:t>Asistimos con estas líneas a l</w:t>
      </w:r>
      <w:r w:rsidR="006756CC" w:rsidRPr="00911CCF">
        <w:rPr>
          <w:color w:val="222222"/>
          <w:shd w:val="clear" w:color="auto" w:fill="FFFFFF"/>
        </w:rPr>
        <w:t xml:space="preserve">a memoria perpetuada en anales históricos. Reminiscencias pretéritas en la lontananza abisal… El presente nos asola y comprobamos con dolor y espanto qué cerca de nuestros días, un “episodio” no de los más conocidos de la Segunda </w:t>
      </w:r>
      <w:r w:rsidR="006756CC" w:rsidRPr="00911CCF">
        <w:rPr>
          <w:color w:val="222222"/>
          <w:shd w:val="clear" w:color="auto" w:fill="FFFFFF"/>
        </w:rPr>
        <w:lastRenderedPageBreak/>
        <w:t>Guerra Mundial (1 de septiembre de 1939- 2 de septiembre de 1945) pero sí de los más terribles, acude a nuestras páginas para hacer justicia y música.</w:t>
      </w:r>
      <w:r w:rsidRPr="00911CCF">
        <w:rPr>
          <w:color w:val="18191A"/>
        </w:rPr>
        <w:t xml:space="preserve"> </w:t>
      </w:r>
    </w:p>
    <w:p w:rsidR="00FD36A7" w:rsidRDefault="00FD36A7" w:rsidP="00FD36A7">
      <w:pPr>
        <w:pStyle w:val="NormalWeb"/>
        <w:shd w:val="clear" w:color="auto" w:fill="FFFFFF"/>
        <w:spacing w:before="240" w:beforeAutospacing="0" w:after="240" w:afterAutospacing="0" w:line="360" w:lineRule="auto"/>
        <w:jc w:val="both"/>
        <w:rPr>
          <w:color w:val="202122"/>
          <w:shd w:val="clear" w:color="auto" w:fill="FFFFFF"/>
        </w:rPr>
      </w:pPr>
      <w:r w:rsidRPr="00911CCF">
        <w:rPr>
          <w:color w:val="202122"/>
        </w:rPr>
        <w:t xml:space="preserve">En sus últimos años, </w:t>
      </w:r>
      <w:r w:rsidR="006B048F">
        <w:rPr>
          <w:color w:val="202122"/>
        </w:rPr>
        <w:t>el</w:t>
      </w:r>
      <w:r w:rsidRPr="00911CCF">
        <w:rPr>
          <w:color w:val="202122"/>
        </w:rPr>
        <w:t xml:space="preserve"> artista padecía problemas de salud crónicos, pero se resistió a dejar el tabaco y el vodka. Frágil y nerviosamente ágil, su faz llena de tics y gestos. Amante del deporte, disfrutaba jugando a las cartas, en especial, haciendo solitarios. Le gustaba leer a escritores satíricos a los que imitaba parodiando en sus escritos a muchos oficiales soviéticos. Quienes lo conocieron, hacen de él una semblanza llena de paradojas y contradicciones: de carácter retraído, directo y puro; ácido, muy inteligente, fuerte y quizás despótico sin ser del todo bueno pero racionalmente bondadoso, intentando ayudar a la gente y salvarse a sí mismo. Una personalidad curiosa y atrayente. ¿Un hombre de su época? </w:t>
      </w:r>
      <w:r w:rsidRPr="00911CCF">
        <w:rPr>
          <w:color w:val="222222"/>
        </w:rPr>
        <w:t>Sin duda, el más</w:t>
      </w:r>
      <w:r w:rsidR="005D2F17" w:rsidRPr="00911CCF">
        <w:rPr>
          <w:color w:val="222222"/>
        </w:rPr>
        <w:t xml:space="preserve"> grande compositor del Siglo XX en una ciudad que </w:t>
      </w:r>
      <w:r w:rsidR="005D2F17" w:rsidRPr="00911CCF">
        <w:rPr>
          <w:color w:val="202122"/>
          <w:shd w:val="clear" w:color="auto" w:fill="FFFFFF"/>
        </w:rPr>
        <w:t>por su emplazamiento ha sido calificada como la más artificial del mundo, construida</w:t>
      </w:r>
      <w:r w:rsidRPr="00911CCF">
        <w:rPr>
          <w:color w:val="202122"/>
          <w:shd w:val="clear" w:color="auto" w:fill="FFFFFF"/>
        </w:rPr>
        <w:t xml:space="preserve"> bajo condi</w:t>
      </w:r>
      <w:r w:rsidR="005D2F17" w:rsidRPr="00911CCF">
        <w:rPr>
          <w:color w:val="202122"/>
          <w:shd w:val="clear" w:color="auto" w:fill="FFFFFF"/>
        </w:rPr>
        <w:t>ciones climatológicas adversas, comparada</w:t>
      </w:r>
      <w:r w:rsidR="00C7189F" w:rsidRPr="00911CCF">
        <w:rPr>
          <w:color w:val="202122"/>
          <w:shd w:val="clear" w:color="auto" w:fill="FFFFFF"/>
        </w:rPr>
        <w:t xml:space="preserve"> </w:t>
      </w:r>
      <w:r w:rsidR="005D2F17" w:rsidRPr="00911CCF">
        <w:rPr>
          <w:color w:val="202122"/>
          <w:shd w:val="clear" w:color="auto" w:fill="FFFFFF"/>
        </w:rPr>
        <w:t xml:space="preserve">con Brasilia e </w:t>
      </w:r>
      <w:r w:rsidRPr="00911CCF">
        <w:rPr>
          <w:color w:val="202122"/>
          <w:shd w:val="clear" w:color="auto" w:fill="FFFFFF"/>
        </w:rPr>
        <w:t xml:space="preserve">incluso con Venecia </w:t>
      </w:r>
      <w:r w:rsidR="005D2F17" w:rsidRPr="00911CCF">
        <w:rPr>
          <w:color w:val="202122"/>
          <w:shd w:val="clear" w:color="auto" w:fill="FFFFFF"/>
        </w:rPr>
        <w:t>por</w:t>
      </w:r>
      <w:r w:rsidRPr="00911CCF">
        <w:rPr>
          <w:color w:val="202122"/>
          <w:shd w:val="clear" w:color="auto" w:fill="FFFFFF"/>
        </w:rPr>
        <w:t xml:space="preserve"> los numerosos canales en las calles que siguen el patrón de Ámsterdam.</w:t>
      </w:r>
      <w:r w:rsidR="00911CCF">
        <w:rPr>
          <w:color w:val="202122"/>
          <w:shd w:val="clear" w:color="auto" w:fill="FFFFFF"/>
        </w:rPr>
        <w:t xml:space="preserve"> </w:t>
      </w:r>
      <w:r w:rsidRPr="00911CCF">
        <w:rPr>
          <w:color w:val="202122"/>
          <w:shd w:val="clear" w:color="auto" w:fill="FFFFFF"/>
        </w:rPr>
        <w:t>Durante 29 meses tuvo lugar el sitio de Leningrado por las fuerzas armadas de la Alemania nazi (</w:t>
      </w:r>
      <w:proofErr w:type="spellStart"/>
      <w:r w:rsidRPr="00911CCF">
        <w:rPr>
          <w:color w:val="202122"/>
          <w:shd w:val="clear" w:color="auto" w:fill="FFFFFF"/>
        </w:rPr>
        <w:t>Wehrmacht</w:t>
      </w:r>
      <w:proofErr w:type="spellEnd"/>
      <w:r w:rsidRPr="00911CCF">
        <w:rPr>
          <w:color w:val="202122"/>
          <w:shd w:val="clear" w:color="auto" w:fill="FFFFFF"/>
        </w:rPr>
        <w:t>) y tras la guerra sufrió la época de las purgas de los dirigentes soviéticos. Hoy, San Petersburgo, alberga más de doscientos museos que irradian a sus visitantes una profunda cultura entre edificios barrocos y neoclásicos.</w:t>
      </w:r>
      <w:r w:rsidR="00097519">
        <w:rPr>
          <w:color w:val="202122"/>
          <w:shd w:val="clear" w:color="auto" w:fill="FFFFFF"/>
        </w:rPr>
        <w:t xml:space="preserve"> Una ciudad vital.</w:t>
      </w:r>
    </w:p>
    <w:p w:rsidR="00795090" w:rsidRPr="00911CCF" w:rsidRDefault="00795090" w:rsidP="00FD36A7">
      <w:pPr>
        <w:pStyle w:val="NormalWeb"/>
        <w:shd w:val="clear" w:color="auto" w:fill="FFFFFF"/>
        <w:spacing w:before="240" w:beforeAutospacing="0" w:after="240" w:afterAutospacing="0" w:line="360" w:lineRule="auto"/>
        <w:jc w:val="both"/>
        <w:rPr>
          <w:color w:val="202122"/>
          <w:shd w:val="clear" w:color="auto" w:fill="FFFFFF"/>
        </w:rPr>
      </w:pPr>
      <w:r>
        <w:rPr>
          <w:color w:val="202122"/>
          <w:shd w:val="clear" w:color="auto" w:fill="FFFFFF"/>
        </w:rPr>
        <w:t>(Basado en el artículo de la misma autora, “</w:t>
      </w:r>
      <w:proofErr w:type="spellStart"/>
      <w:r>
        <w:rPr>
          <w:color w:val="202122"/>
          <w:shd w:val="clear" w:color="auto" w:fill="FFFFFF"/>
        </w:rPr>
        <w:t>Shostakóvich</w:t>
      </w:r>
      <w:proofErr w:type="spellEnd"/>
      <w:r>
        <w:rPr>
          <w:color w:val="202122"/>
          <w:shd w:val="clear" w:color="auto" w:fill="FFFFFF"/>
        </w:rPr>
        <w:t xml:space="preserve">, una sinfonía para la esperanza”, publicado en </w:t>
      </w:r>
      <w:r w:rsidRPr="00795090">
        <w:rPr>
          <w:i/>
          <w:color w:val="202122"/>
          <w:shd w:val="clear" w:color="auto" w:fill="FFFFFF"/>
        </w:rPr>
        <w:t>MUY, Historia</w:t>
      </w:r>
      <w:r>
        <w:rPr>
          <w:color w:val="202122"/>
          <w:shd w:val="clear" w:color="auto" w:fill="FFFFFF"/>
        </w:rPr>
        <w:t xml:space="preserve"> edición coleccionista)</w:t>
      </w:r>
    </w:p>
    <w:p w:rsidR="00C81BA9" w:rsidRPr="00911CCF" w:rsidRDefault="00C81BA9">
      <w:pPr>
        <w:rPr>
          <w:rFonts w:ascii="Times New Roman" w:hAnsi="Times New Roman" w:cs="Times New Roman"/>
          <w:sz w:val="24"/>
          <w:szCs w:val="24"/>
        </w:rPr>
      </w:pPr>
      <w:bookmarkStart w:id="0" w:name="_GoBack"/>
      <w:bookmarkEnd w:id="0"/>
    </w:p>
    <w:sectPr w:rsidR="00C81BA9" w:rsidRPr="00911CC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6A7"/>
    <w:rsid w:val="00097519"/>
    <w:rsid w:val="000E1D2E"/>
    <w:rsid w:val="0014326B"/>
    <w:rsid w:val="0027324D"/>
    <w:rsid w:val="005D2F17"/>
    <w:rsid w:val="005E65A5"/>
    <w:rsid w:val="006756CC"/>
    <w:rsid w:val="006B048F"/>
    <w:rsid w:val="00795090"/>
    <w:rsid w:val="00911CCF"/>
    <w:rsid w:val="009912C8"/>
    <w:rsid w:val="009A79FE"/>
    <w:rsid w:val="00A63423"/>
    <w:rsid w:val="00C7189F"/>
    <w:rsid w:val="00C81BA9"/>
    <w:rsid w:val="00DD3C9B"/>
    <w:rsid w:val="00E171A0"/>
    <w:rsid w:val="00FD36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1FEDF8-F5D4-4EAE-81B5-FEDC05960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6A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FD36A7"/>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1042</Words>
  <Characters>5736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18</cp:revision>
  <dcterms:created xsi:type="dcterms:W3CDTF">2021-05-31T09:54:00Z</dcterms:created>
  <dcterms:modified xsi:type="dcterms:W3CDTF">2021-05-31T12:31:00Z</dcterms:modified>
</cp:coreProperties>
</file>