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CAF014" w14:textId="77777777" w:rsidR="007A4101" w:rsidRDefault="002A4E78">
      <w:pPr>
        <w:pStyle w:val="Textoindependiente"/>
        <w:ind w:left="1923"/>
        <w:rPr>
          <w:rFonts w:ascii="Times New Roman"/>
          <w:sz w:val="20"/>
        </w:rPr>
      </w:pPr>
      <w:r>
        <w:rPr>
          <w:rFonts w:ascii="Times New Roman"/>
          <w:noProof/>
          <w:sz w:val="20"/>
        </w:rPr>
        <w:drawing>
          <wp:inline distT="0" distB="0" distL="0" distR="0" wp14:anchorId="48C35130" wp14:editId="080E7236">
            <wp:extent cx="3116060" cy="81934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116060" cy="819340"/>
                    </a:xfrm>
                    <a:prstGeom prst="rect">
                      <a:avLst/>
                    </a:prstGeom>
                  </pic:spPr>
                </pic:pic>
              </a:graphicData>
            </a:graphic>
          </wp:inline>
        </w:drawing>
      </w:r>
    </w:p>
    <w:p w14:paraId="7A69111E" w14:textId="77777777" w:rsidR="007A4101" w:rsidRDefault="007A4101">
      <w:pPr>
        <w:pStyle w:val="Textoindependiente"/>
        <w:rPr>
          <w:rFonts w:ascii="Times New Roman"/>
          <w:sz w:val="20"/>
        </w:rPr>
      </w:pPr>
    </w:p>
    <w:p w14:paraId="2BC2B4CB" w14:textId="77777777" w:rsidR="007A4101" w:rsidRDefault="007A4101">
      <w:pPr>
        <w:pStyle w:val="Textoindependiente"/>
        <w:rPr>
          <w:rFonts w:ascii="Times New Roman"/>
          <w:sz w:val="20"/>
        </w:rPr>
      </w:pPr>
    </w:p>
    <w:p w14:paraId="679EA430" w14:textId="77777777" w:rsidR="007A4101" w:rsidRDefault="007A4101">
      <w:pPr>
        <w:pStyle w:val="Textoindependiente"/>
        <w:rPr>
          <w:rFonts w:ascii="Times New Roman"/>
          <w:sz w:val="20"/>
        </w:rPr>
      </w:pPr>
    </w:p>
    <w:p w14:paraId="4C0DBA7A" w14:textId="77777777" w:rsidR="007A4101" w:rsidRDefault="007A4101">
      <w:pPr>
        <w:pStyle w:val="Textoindependiente"/>
        <w:rPr>
          <w:rFonts w:ascii="Times New Roman"/>
          <w:sz w:val="20"/>
        </w:rPr>
      </w:pPr>
    </w:p>
    <w:p w14:paraId="45B7A985" w14:textId="77777777" w:rsidR="007A4101" w:rsidRDefault="007A4101">
      <w:pPr>
        <w:pStyle w:val="Textoindependiente"/>
        <w:spacing w:before="6"/>
        <w:rPr>
          <w:rFonts w:ascii="Times New Roman"/>
          <w:sz w:val="28"/>
        </w:rPr>
      </w:pPr>
    </w:p>
    <w:p w14:paraId="31EF2CEF" w14:textId="77777777" w:rsidR="007A4101" w:rsidRPr="00C7562E" w:rsidRDefault="002A4E78">
      <w:pPr>
        <w:spacing w:before="92" w:line="275" w:lineRule="exact"/>
        <w:ind w:left="1370" w:right="1292"/>
        <w:jc w:val="center"/>
        <w:rPr>
          <w:rFonts w:asciiTheme="majorBidi" w:hAnsiTheme="majorBidi" w:cstheme="majorBidi"/>
          <w:sz w:val="24"/>
        </w:rPr>
      </w:pPr>
      <w:r w:rsidRPr="00C7562E">
        <w:rPr>
          <w:rFonts w:asciiTheme="majorBidi" w:hAnsiTheme="majorBidi" w:cstheme="majorBidi"/>
          <w:sz w:val="24"/>
        </w:rPr>
        <w:t>Facultad de Ciencias Humanas y Sociales</w:t>
      </w:r>
    </w:p>
    <w:p w14:paraId="356D6FF3" w14:textId="77777777" w:rsidR="002E702E" w:rsidRPr="00C7562E" w:rsidRDefault="002E702E" w:rsidP="002E702E">
      <w:pPr>
        <w:pStyle w:val="Textoindependiente"/>
        <w:spacing w:line="413" w:lineRule="exact"/>
        <w:ind w:left="1370" w:right="1295"/>
        <w:jc w:val="center"/>
        <w:rPr>
          <w:rFonts w:asciiTheme="majorBidi" w:hAnsiTheme="majorBidi" w:cstheme="majorBidi"/>
        </w:rPr>
      </w:pPr>
      <w:r w:rsidRPr="00C7562E">
        <w:rPr>
          <w:rFonts w:asciiTheme="majorBidi" w:hAnsiTheme="majorBidi" w:cstheme="majorBidi"/>
        </w:rPr>
        <w:t>Grado en Relaciones Internacionales</w:t>
      </w:r>
    </w:p>
    <w:p w14:paraId="4CFA4B9C" w14:textId="77777777" w:rsidR="007A4101" w:rsidRDefault="007A4101">
      <w:pPr>
        <w:pStyle w:val="Textoindependiente"/>
        <w:rPr>
          <w:sz w:val="40"/>
        </w:rPr>
      </w:pPr>
    </w:p>
    <w:p w14:paraId="39336CC6" w14:textId="77777777" w:rsidR="007A4101" w:rsidRDefault="007A4101">
      <w:pPr>
        <w:pStyle w:val="Textoindependiente"/>
        <w:rPr>
          <w:sz w:val="40"/>
        </w:rPr>
      </w:pPr>
    </w:p>
    <w:p w14:paraId="04E0BE40" w14:textId="77777777" w:rsidR="007A4101" w:rsidRDefault="007A4101">
      <w:pPr>
        <w:pStyle w:val="Textoindependiente"/>
        <w:spacing w:before="7"/>
        <w:rPr>
          <w:sz w:val="49"/>
        </w:rPr>
      </w:pPr>
    </w:p>
    <w:p w14:paraId="3CEF5A51" w14:textId="230394A6" w:rsidR="007A4101" w:rsidRDefault="002A4E78">
      <w:pPr>
        <w:ind w:left="1370" w:right="1292"/>
        <w:jc w:val="center"/>
        <w:rPr>
          <w:rFonts w:asciiTheme="majorBidi" w:hAnsiTheme="majorBidi" w:cstheme="majorBidi"/>
          <w:sz w:val="48"/>
        </w:rPr>
      </w:pPr>
      <w:r w:rsidRPr="00C7562E">
        <w:rPr>
          <w:rFonts w:asciiTheme="majorBidi" w:hAnsiTheme="majorBidi" w:cstheme="majorBidi"/>
          <w:sz w:val="48"/>
        </w:rPr>
        <w:t>Trabajo Fin de Grado</w:t>
      </w:r>
    </w:p>
    <w:p w14:paraId="5B6A6531" w14:textId="77777777" w:rsidR="00DA3A8D" w:rsidRPr="00C7562E" w:rsidRDefault="00DA3A8D">
      <w:pPr>
        <w:ind w:left="1370" w:right="1292"/>
        <w:jc w:val="center"/>
        <w:rPr>
          <w:rFonts w:asciiTheme="majorBidi" w:hAnsiTheme="majorBidi" w:cstheme="majorBidi"/>
          <w:sz w:val="48"/>
        </w:rPr>
      </w:pPr>
    </w:p>
    <w:p w14:paraId="5C4F32EB" w14:textId="566D3BEB" w:rsidR="007A4101" w:rsidRPr="00DA3A8D" w:rsidRDefault="00DA3A8D" w:rsidP="00DA3A8D">
      <w:pPr>
        <w:pStyle w:val="Textoindependiente"/>
        <w:spacing w:before="2"/>
        <w:jc w:val="center"/>
        <w:rPr>
          <w:rFonts w:asciiTheme="majorBidi" w:hAnsiTheme="majorBidi" w:cstheme="majorBidi"/>
          <w:b/>
          <w:bCs/>
          <w:sz w:val="56"/>
          <w:szCs w:val="52"/>
        </w:rPr>
      </w:pPr>
      <w:r w:rsidRPr="00DA3A8D">
        <w:rPr>
          <w:rFonts w:asciiTheme="majorBidi" w:hAnsiTheme="majorBidi" w:cstheme="majorBidi"/>
          <w:b/>
          <w:bCs/>
          <w:sz w:val="56"/>
          <w:szCs w:val="52"/>
        </w:rPr>
        <w:t>Marruecos y Argelia, nubes de tensión geopolítica, ¿con tormentas de conflicto por el liderazgo regional?</w:t>
      </w:r>
    </w:p>
    <w:p w14:paraId="71C65F85" w14:textId="77777777" w:rsidR="007A4101" w:rsidRPr="00C7562E" w:rsidRDefault="007A4101">
      <w:pPr>
        <w:pStyle w:val="Textoindependiente"/>
        <w:rPr>
          <w:rFonts w:asciiTheme="majorBidi" w:hAnsiTheme="majorBidi" w:cstheme="majorBidi"/>
          <w:sz w:val="40"/>
        </w:rPr>
      </w:pPr>
    </w:p>
    <w:p w14:paraId="624B6C59" w14:textId="77777777" w:rsidR="007A4101" w:rsidRPr="00C7562E" w:rsidRDefault="007A4101">
      <w:pPr>
        <w:pStyle w:val="Textoindependiente"/>
        <w:spacing w:before="9"/>
        <w:rPr>
          <w:rFonts w:asciiTheme="majorBidi" w:hAnsiTheme="majorBidi" w:cstheme="majorBidi"/>
          <w:sz w:val="46"/>
        </w:rPr>
      </w:pPr>
    </w:p>
    <w:p w14:paraId="02887611" w14:textId="12D29E08" w:rsidR="007A4101" w:rsidRPr="00C7562E" w:rsidRDefault="002A4E78">
      <w:pPr>
        <w:ind w:left="102"/>
        <w:rPr>
          <w:rFonts w:asciiTheme="majorBidi" w:hAnsiTheme="majorBidi" w:cstheme="majorBidi"/>
          <w:b/>
          <w:sz w:val="36"/>
        </w:rPr>
      </w:pPr>
      <w:r w:rsidRPr="00C7562E">
        <w:rPr>
          <w:rFonts w:asciiTheme="majorBidi" w:hAnsiTheme="majorBidi" w:cstheme="majorBidi"/>
          <w:sz w:val="36"/>
        </w:rPr>
        <w:t xml:space="preserve">Estudiante: </w:t>
      </w:r>
      <w:r w:rsidR="00123C1D" w:rsidRPr="00C7562E">
        <w:rPr>
          <w:rFonts w:asciiTheme="majorBidi" w:hAnsiTheme="majorBidi" w:cstheme="majorBidi"/>
          <w:b/>
          <w:sz w:val="36"/>
        </w:rPr>
        <w:t>Ricard</w:t>
      </w:r>
      <w:r w:rsidRPr="00C7562E">
        <w:rPr>
          <w:rFonts w:asciiTheme="majorBidi" w:hAnsiTheme="majorBidi" w:cstheme="majorBidi"/>
          <w:b/>
          <w:sz w:val="36"/>
        </w:rPr>
        <w:t xml:space="preserve"> </w:t>
      </w:r>
      <w:r w:rsidR="00123C1D" w:rsidRPr="00C7562E">
        <w:rPr>
          <w:rFonts w:asciiTheme="majorBidi" w:hAnsiTheme="majorBidi" w:cstheme="majorBidi"/>
          <w:b/>
          <w:sz w:val="36"/>
        </w:rPr>
        <w:t>Suñer Marzari</w:t>
      </w:r>
    </w:p>
    <w:p w14:paraId="48261496" w14:textId="77777777" w:rsidR="007A4101" w:rsidRPr="00C7562E" w:rsidRDefault="007A4101">
      <w:pPr>
        <w:pStyle w:val="Textoindependiente"/>
        <w:spacing w:before="10"/>
        <w:rPr>
          <w:rFonts w:asciiTheme="majorBidi" w:hAnsiTheme="majorBidi" w:cstheme="majorBidi"/>
          <w:b/>
          <w:sz w:val="59"/>
        </w:rPr>
      </w:pPr>
    </w:p>
    <w:p w14:paraId="62F72A3A" w14:textId="52B0DC20" w:rsidR="007A4101" w:rsidRPr="00C7562E" w:rsidRDefault="002A4E78" w:rsidP="00123C1D">
      <w:pPr>
        <w:tabs>
          <w:tab w:val="left" w:pos="1517"/>
        </w:tabs>
        <w:ind w:left="102"/>
        <w:rPr>
          <w:rFonts w:asciiTheme="majorBidi" w:hAnsiTheme="majorBidi" w:cstheme="majorBidi"/>
          <w:sz w:val="30"/>
        </w:rPr>
      </w:pPr>
      <w:r w:rsidRPr="00C7562E">
        <w:rPr>
          <w:rFonts w:asciiTheme="majorBidi" w:hAnsiTheme="majorBidi" w:cstheme="majorBidi"/>
          <w:sz w:val="28"/>
        </w:rPr>
        <w:t>Director:</w:t>
      </w:r>
      <w:r w:rsidRPr="00C7562E">
        <w:rPr>
          <w:rFonts w:asciiTheme="majorBidi" w:hAnsiTheme="majorBidi" w:cstheme="majorBidi"/>
          <w:sz w:val="28"/>
        </w:rPr>
        <w:tab/>
        <w:t xml:space="preserve">Prof. </w:t>
      </w:r>
      <w:r w:rsidR="002E702E" w:rsidRPr="00C7562E">
        <w:rPr>
          <w:rFonts w:asciiTheme="majorBidi" w:hAnsiTheme="majorBidi" w:cstheme="majorBidi"/>
          <w:sz w:val="28"/>
        </w:rPr>
        <w:t>Javier Gil Pérez</w:t>
      </w:r>
      <w:r w:rsidR="00123C1D" w:rsidRPr="00C7562E">
        <w:rPr>
          <w:rFonts w:asciiTheme="majorBidi" w:hAnsiTheme="majorBidi" w:cstheme="majorBidi"/>
          <w:sz w:val="28"/>
        </w:rPr>
        <w:t xml:space="preserve"> </w:t>
      </w:r>
    </w:p>
    <w:p w14:paraId="3F1BD7B3" w14:textId="77777777" w:rsidR="007A4101" w:rsidRPr="00C7562E" w:rsidRDefault="007A4101">
      <w:pPr>
        <w:pStyle w:val="Textoindependiente"/>
        <w:rPr>
          <w:rFonts w:asciiTheme="majorBidi" w:hAnsiTheme="majorBidi" w:cstheme="majorBidi"/>
          <w:sz w:val="30"/>
        </w:rPr>
      </w:pPr>
    </w:p>
    <w:p w14:paraId="2A2EC5B2" w14:textId="77777777" w:rsidR="007A4101" w:rsidRPr="00C7562E" w:rsidRDefault="007A4101">
      <w:pPr>
        <w:pStyle w:val="Textoindependiente"/>
        <w:rPr>
          <w:rFonts w:asciiTheme="majorBidi" w:hAnsiTheme="majorBidi" w:cstheme="majorBidi"/>
          <w:sz w:val="30"/>
        </w:rPr>
      </w:pPr>
    </w:p>
    <w:p w14:paraId="5F630512" w14:textId="77777777" w:rsidR="007A4101" w:rsidRPr="00C7562E" w:rsidRDefault="007A4101">
      <w:pPr>
        <w:pStyle w:val="Textoindependiente"/>
        <w:rPr>
          <w:rFonts w:asciiTheme="majorBidi" w:hAnsiTheme="majorBidi" w:cstheme="majorBidi"/>
          <w:sz w:val="30"/>
        </w:rPr>
      </w:pPr>
    </w:p>
    <w:p w14:paraId="74C66159" w14:textId="77777777" w:rsidR="007A4101" w:rsidRPr="00C7562E" w:rsidRDefault="007A4101">
      <w:pPr>
        <w:pStyle w:val="Textoindependiente"/>
        <w:rPr>
          <w:rFonts w:asciiTheme="majorBidi" w:hAnsiTheme="majorBidi" w:cstheme="majorBidi"/>
          <w:sz w:val="30"/>
        </w:rPr>
      </w:pPr>
    </w:p>
    <w:p w14:paraId="79917D0D" w14:textId="77777777" w:rsidR="007A4101" w:rsidRPr="00C7562E" w:rsidRDefault="007A4101">
      <w:pPr>
        <w:pStyle w:val="Textoindependiente"/>
        <w:spacing w:before="2"/>
        <w:rPr>
          <w:rFonts w:asciiTheme="majorBidi" w:hAnsiTheme="majorBidi" w:cstheme="majorBidi"/>
          <w:sz w:val="34"/>
        </w:rPr>
      </w:pPr>
    </w:p>
    <w:p w14:paraId="66DE5470" w14:textId="77777777" w:rsidR="002242A1" w:rsidRDefault="002A4E78" w:rsidP="00125830">
      <w:pPr>
        <w:ind w:left="1370" w:right="1286"/>
        <w:jc w:val="center"/>
        <w:rPr>
          <w:rFonts w:asciiTheme="majorBidi" w:hAnsiTheme="majorBidi" w:cstheme="majorBidi"/>
          <w:sz w:val="32"/>
          <w:szCs w:val="24"/>
        </w:rPr>
      </w:pPr>
      <w:r w:rsidRPr="00C7562E">
        <w:rPr>
          <w:rFonts w:asciiTheme="majorBidi" w:hAnsiTheme="majorBidi" w:cstheme="majorBidi"/>
          <w:sz w:val="32"/>
        </w:rPr>
        <w:t xml:space="preserve">Madrid, </w:t>
      </w:r>
      <w:r w:rsidR="00DA3A8D" w:rsidRPr="00DA3A8D">
        <w:rPr>
          <w:rFonts w:asciiTheme="majorBidi" w:hAnsiTheme="majorBidi" w:cstheme="majorBidi"/>
          <w:sz w:val="32"/>
          <w:szCs w:val="24"/>
        </w:rPr>
        <w:t>mayo 2021</w:t>
      </w:r>
    </w:p>
    <w:p w14:paraId="3DF18C17" w14:textId="458BB083" w:rsidR="002242A1" w:rsidRPr="005E3BFA" w:rsidRDefault="002242A1" w:rsidP="005E3BFA">
      <w:pPr>
        <w:rPr>
          <w:rFonts w:asciiTheme="majorBidi" w:hAnsiTheme="majorBidi" w:cstheme="majorBidi"/>
          <w:sz w:val="32"/>
          <w:szCs w:val="24"/>
        </w:rPr>
      </w:pPr>
      <w:r>
        <w:rPr>
          <w:rFonts w:asciiTheme="majorBidi" w:hAnsiTheme="majorBidi" w:cstheme="majorBidi"/>
          <w:sz w:val="32"/>
          <w:szCs w:val="24"/>
        </w:rPr>
        <w:br w:type="page"/>
      </w:r>
    </w:p>
    <w:p w14:paraId="608B200F" w14:textId="77777777" w:rsidR="005E3BFA" w:rsidRDefault="005E3BFA" w:rsidP="002242A1">
      <w:pPr>
        <w:pStyle w:val="Textoindependiente"/>
        <w:spacing w:before="2"/>
        <w:jc w:val="center"/>
        <w:rPr>
          <w:rFonts w:asciiTheme="majorBidi" w:hAnsiTheme="majorBidi" w:cstheme="majorBidi"/>
          <w:b/>
          <w:bCs/>
          <w:sz w:val="32"/>
          <w:szCs w:val="28"/>
        </w:rPr>
        <w:sectPr w:rsidR="005E3BFA" w:rsidSect="005E3BFA">
          <w:footerReference w:type="even" r:id="rId9"/>
          <w:type w:val="continuous"/>
          <w:pgSz w:w="11910" w:h="16840"/>
          <w:pgMar w:top="1417" w:right="1701" w:bottom="1417" w:left="1701" w:header="720" w:footer="720" w:gutter="0"/>
          <w:pgNumType w:fmt="lowerRoman"/>
          <w:cols w:space="720"/>
          <w:docGrid w:linePitch="299"/>
        </w:sectPr>
      </w:pPr>
    </w:p>
    <w:p w14:paraId="422899FC" w14:textId="3EEC9B2A" w:rsidR="002242A1" w:rsidRPr="001A0F49" w:rsidRDefault="002242A1" w:rsidP="00044F82">
      <w:pPr>
        <w:pStyle w:val="Textoindependiente"/>
        <w:spacing w:after="120"/>
        <w:jc w:val="center"/>
        <w:rPr>
          <w:rFonts w:asciiTheme="majorBidi" w:hAnsiTheme="majorBidi" w:cstheme="majorBidi"/>
          <w:b/>
          <w:bCs/>
          <w:color w:val="000000" w:themeColor="text1"/>
          <w:sz w:val="32"/>
          <w:szCs w:val="28"/>
        </w:rPr>
      </w:pPr>
      <w:r w:rsidRPr="001A0F49">
        <w:rPr>
          <w:rFonts w:asciiTheme="majorBidi" w:hAnsiTheme="majorBidi" w:cstheme="majorBidi"/>
          <w:b/>
          <w:bCs/>
          <w:color w:val="000000" w:themeColor="text1"/>
          <w:sz w:val="32"/>
          <w:szCs w:val="28"/>
        </w:rPr>
        <w:lastRenderedPageBreak/>
        <w:t>Marruecos y Argelia, nubes de tensión geopolítica, ¿con tormentas de conflicto por el liderazgo regional?</w:t>
      </w:r>
    </w:p>
    <w:p w14:paraId="0393A03A" w14:textId="77777777" w:rsidR="002242A1" w:rsidRPr="001A0F49" w:rsidRDefault="002242A1" w:rsidP="00B24C06">
      <w:pPr>
        <w:spacing w:line="360" w:lineRule="auto"/>
        <w:rPr>
          <w:rFonts w:asciiTheme="majorBidi" w:hAnsiTheme="majorBidi" w:cstheme="majorBidi"/>
          <w:b/>
          <w:bCs/>
          <w:i/>
          <w:iCs/>
          <w:color w:val="000000" w:themeColor="text1"/>
          <w:sz w:val="32"/>
          <w:szCs w:val="24"/>
          <w:lang w:val="en-US"/>
        </w:rPr>
      </w:pPr>
      <w:r w:rsidRPr="001A0F49">
        <w:rPr>
          <w:rFonts w:asciiTheme="majorBidi" w:hAnsiTheme="majorBidi" w:cstheme="majorBidi"/>
          <w:b/>
          <w:bCs/>
          <w:i/>
          <w:iCs/>
          <w:color w:val="000000" w:themeColor="text1"/>
          <w:sz w:val="32"/>
          <w:szCs w:val="24"/>
          <w:lang w:val="en-US"/>
        </w:rPr>
        <w:t>Abstract</w:t>
      </w:r>
    </w:p>
    <w:p w14:paraId="0E7A0A9A" w14:textId="1F52EDFD" w:rsidR="00AC473D" w:rsidRPr="001A0F49" w:rsidRDefault="00FF1F8E" w:rsidP="00FF1F8E">
      <w:pPr>
        <w:spacing w:line="360" w:lineRule="auto"/>
        <w:jc w:val="both"/>
        <w:rPr>
          <w:rFonts w:asciiTheme="majorBidi" w:hAnsiTheme="majorBidi" w:cstheme="majorBidi"/>
          <w:color w:val="000000" w:themeColor="text1"/>
          <w:sz w:val="24"/>
          <w:szCs w:val="21"/>
          <w:lang w:val="en-US"/>
        </w:rPr>
      </w:pPr>
      <w:r w:rsidRPr="001A0F49">
        <w:rPr>
          <w:rFonts w:asciiTheme="majorBidi" w:hAnsiTheme="majorBidi" w:cstheme="majorBidi"/>
          <w:color w:val="000000" w:themeColor="text1"/>
          <w:sz w:val="24"/>
          <w:szCs w:val="21"/>
          <w:lang w:val="en-US"/>
        </w:rPr>
        <w:t xml:space="preserve">Morocco and Algeria, </w:t>
      </w:r>
      <w:r w:rsidR="00FC6388" w:rsidRPr="001A0F49">
        <w:rPr>
          <w:rFonts w:asciiTheme="majorBidi" w:hAnsiTheme="majorBidi" w:cstheme="majorBidi"/>
          <w:color w:val="000000" w:themeColor="text1"/>
          <w:sz w:val="24"/>
          <w:szCs w:val="21"/>
          <w:lang w:val="en-US"/>
        </w:rPr>
        <w:t>countries</w:t>
      </w:r>
      <w:r w:rsidRPr="001A0F49">
        <w:rPr>
          <w:rFonts w:asciiTheme="majorBidi" w:hAnsiTheme="majorBidi" w:cstheme="majorBidi"/>
          <w:color w:val="000000" w:themeColor="text1"/>
          <w:sz w:val="24"/>
          <w:szCs w:val="21"/>
          <w:lang w:val="en-US"/>
        </w:rPr>
        <w:t xml:space="preserve"> of the Sahel-Maghreb region, hold a historical geopolitical tension, which though being subtle, should not be </w:t>
      </w:r>
      <w:r w:rsidR="00FC6388" w:rsidRPr="001A0F49">
        <w:rPr>
          <w:rFonts w:asciiTheme="majorBidi" w:hAnsiTheme="majorBidi" w:cstheme="majorBidi"/>
          <w:color w:val="000000" w:themeColor="text1"/>
          <w:sz w:val="24"/>
          <w:szCs w:val="21"/>
          <w:lang w:val="en-US"/>
        </w:rPr>
        <w:t xml:space="preserve">externally </w:t>
      </w:r>
      <w:r w:rsidRPr="001A0F49">
        <w:rPr>
          <w:rFonts w:asciiTheme="majorBidi" w:hAnsiTheme="majorBidi" w:cstheme="majorBidi"/>
          <w:color w:val="000000" w:themeColor="text1"/>
          <w:sz w:val="24"/>
          <w:szCs w:val="21"/>
          <w:lang w:val="en-US"/>
        </w:rPr>
        <w:t xml:space="preserve">misjudged. </w:t>
      </w:r>
      <w:r w:rsidR="00B227A0" w:rsidRPr="001A0F49">
        <w:rPr>
          <w:rFonts w:asciiTheme="majorBidi" w:hAnsiTheme="majorBidi" w:cstheme="majorBidi"/>
          <w:color w:val="000000" w:themeColor="text1"/>
          <w:sz w:val="24"/>
          <w:szCs w:val="21"/>
          <w:lang w:val="en-US"/>
        </w:rPr>
        <w:t xml:space="preserve">Hostility between both countries began </w:t>
      </w:r>
      <w:r w:rsidR="00AC473D" w:rsidRPr="001A0F49">
        <w:rPr>
          <w:rFonts w:asciiTheme="majorBidi" w:hAnsiTheme="majorBidi" w:cstheme="majorBidi"/>
          <w:color w:val="000000" w:themeColor="text1"/>
          <w:sz w:val="24"/>
          <w:szCs w:val="21"/>
          <w:lang w:val="en-US"/>
        </w:rPr>
        <w:t xml:space="preserve">once </w:t>
      </w:r>
      <w:r w:rsidR="00FC6388" w:rsidRPr="001A0F49">
        <w:rPr>
          <w:rFonts w:asciiTheme="majorBidi" w:hAnsiTheme="majorBidi" w:cstheme="majorBidi"/>
          <w:color w:val="000000" w:themeColor="text1"/>
          <w:sz w:val="24"/>
          <w:szCs w:val="21"/>
          <w:lang w:val="en-US"/>
        </w:rPr>
        <w:t xml:space="preserve">both were </w:t>
      </w:r>
      <w:r w:rsidRPr="001A0F49">
        <w:rPr>
          <w:rFonts w:asciiTheme="majorBidi" w:hAnsiTheme="majorBidi" w:cstheme="majorBidi"/>
          <w:color w:val="000000" w:themeColor="text1"/>
          <w:sz w:val="24"/>
          <w:szCs w:val="21"/>
          <w:lang w:val="en-US"/>
        </w:rPr>
        <w:t>independent</w:t>
      </w:r>
      <w:r w:rsidR="00AC473D" w:rsidRPr="001A0F49">
        <w:rPr>
          <w:rFonts w:asciiTheme="majorBidi" w:hAnsiTheme="majorBidi" w:cstheme="majorBidi"/>
          <w:color w:val="000000" w:themeColor="text1"/>
          <w:sz w:val="24"/>
          <w:szCs w:val="21"/>
          <w:lang w:val="en-US"/>
        </w:rPr>
        <w:t xml:space="preserve"> from France </w:t>
      </w:r>
      <w:r w:rsidR="00B227A0" w:rsidRPr="001A0F49">
        <w:rPr>
          <w:rFonts w:asciiTheme="majorBidi" w:hAnsiTheme="majorBidi" w:cstheme="majorBidi"/>
          <w:color w:val="000000" w:themeColor="text1"/>
          <w:sz w:val="24"/>
          <w:szCs w:val="21"/>
          <w:lang w:val="en-US"/>
        </w:rPr>
        <w:t>for the border layout</w:t>
      </w:r>
      <w:r w:rsidRPr="001A0F49">
        <w:rPr>
          <w:rFonts w:asciiTheme="majorBidi" w:hAnsiTheme="majorBidi" w:cstheme="majorBidi"/>
          <w:color w:val="000000" w:themeColor="text1"/>
          <w:sz w:val="24"/>
          <w:szCs w:val="21"/>
          <w:lang w:val="en-US"/>
        </w:rPr>
        <w:t>.</w:t>
      </w:r>
      <w:r w:rsidR="00FC6388" w:rsidRPr="001A0F49">
        <w:rPr>
          <w:rFonts w:asciiTheme="majorBidi" w:hAnsiTheme="majorBidi" w:cstheme="majorBidi"/>
          <w:color w:val="000000" w:themeColor="text1"/>
          <w:sz w:val="24"/>
          <w:szCs w:val="21"/>
          <w:lang w:val="en-US"/>
        </w:rPr>
        <w:t xml:space="preserve"> T</w:t>
      </w:r>
      <w:r w:rsidR="00AC473D" w:rsidRPr="001A0F49">
        <w:rPr>
          <w:rFonts w:asciiTheme="majorBidi" w:hAnsiTheme="majorBidi" w:cstheme="majorBidi"/>
          <w:color w:val="000000" w:themeColor="text1"/>
          <w:sz w:val="24"/>
          <w:szCs w:val="21"/>
          <w:lang w:val="en-US"/>
        </w:rPr>
        <w:t xml:space="preserve">his </w:t>
      </w:r>
      <w:r w:rsidR="009B161F" w:rsidRPr="001A0F49">
        <w:rPr>
          <w:rFonts w:asciiTheme="majorBidi" w:hAnsiTheme="majorBidi" w:cstheme="majorBidi"/>
          <w:color w:val="000000" w:themeColor="text1"/>
          <w:sz w:val="24"/>
          <w:szCs w:val="21"/>
          <w:lang w:val="en-US"/>
        </w:rPr>
        <w:t>enmity between both cabinets</w:t>
      </w:r>
      <w:r w:rsidRPr="001A0F49">
        <w:rPr>
          <w:rFonts w:asciiTheme="majorBidi" w:hAnsiTheme="majorBidi" w:cstheme="majorBidi"/>
          <w:color w:val="000000" w:themeColor="text1"/>
          <w:sz w:val="24"/>
          <w:szCs w:val="21"/>
          <w:lang w:val="en-US"/>
        </w:rPr>
        <w:t xml:space="preserve">, would </w:t>
      </w:r>
      <w:r w:rsidR="00FC6388" w:rsidRPr="001A0F49">
        <w:rPr>
          <w:rFonts w:asciiTheme="majorBidi" w:hAnsiTheme="majorBidi" w:cstheme="majorBidi"/>
          <w:color w:val="000000" w:themeColor="text1"/>
          <w:sz w:val="24"/>
          <w:szCs w:val="21"/>
          <w:lang w:val="en-US"/>
        </w:rPr>
        <w:t xml:space="preserve">however </w:t>
      </w:r>
      <w:r w:rsidR="00AC473D" w:rsidRPr="001A0F49">
        <w:rPr>
          <w:rFonts w:asciiTheme="majorBidi" w:hAnsiTheme="majorBidi" w:cstheme="majorBidi"/>
          <w:color w:val="000000" w:themeColor="text1"/>
          <w:sz w:val="24"/>
          <w:szCs w:val="21"/>
          <w:lang w:val="en-US"/>
        </w:rPr>
        <w:t>find</w:t>
      </w:r>
      <w:r w:rsidRPr="001A0F49">
        <w:rPr>
          <w:rFonts w:asciiTheme="majorBidi" w:hAnsiTheme="majorBidi" w:cstheme="majorBidi"/>
          <w:color w:val="000000" w:themeColor="text1"/>
          <w:sz w:val="24"/>
          <w:szCs w:val="21"/>
          <w:lang w:val="en-US"/>
        </w:rPr>
        <w:t xml:space="preserve"> </w:t>
      </w:r>
      <w:r w:rsidR="00AC473D" w:rsidRPr="001A0F49">
        <w:rPr>
          <w:rFonts w:asciiTheme="majorBidi" w:hAnsiTheme="majorBidi" w:cstheme="majorBidi"/>
          <w:color w:val="000000" w:themeColor="text1"/>
          <w:sz w:val="24"/>
          <w:szCs w:val="21"/>
          <w:lang w:val="en-US"/>
        </w:rPr>
        <w:t>no correspondence at the social level</w:t>
      </w:r>
      <w:r w:rsidRPr="001A0F49">
        <w:rPr>
          <w:rFonts w:asciiTheme="majorBidi" w:hAnsiTheme="majorBidi" w:cstheme="majorBidi"/>
          <w:color w:val="000000" w:themeColor="text1"/>
          <w:sz w:val="24"/>
          <w:szCs w:val="21"/>
          <w:lang w:val="en-US"/>
        </w:rPr>
        <w:t>,</w:t>
      </w:r>
      <w:r w:rsidR="00AC473D" w:rsidRPr="001A0F49">
        <w:rPr>
          <w:rFonts w:asciiTheme="majorBidi" w:hAnsiTheme="majorBidi" w:cstheme="majorBidi"/>
          <w:color w:val="000000" w:themeColor="text1"/>
          <w:sz w:val="24"/>
          <w:szCs w:val="21"/>
          <w:lang w:val="en-US"/>
        </w:rPr>
        <w:t xml:space="preserve"> where </w:t>
      </w:r>
      <w:r w:rsidR="009B161F" w:rsidRPr="001A0F49">
        <w:rPr>
          <w:rFonts w:asciiTheme="majorBidi" w:hAnsiTheme="majorBidi" w:cstheme="majorBidi"/>
          <w:color w:val="000000" w:themeColor="text1"/>
          <w:sz w:val="24"/>
          <w:szCs w:val="21"/>
          <w:lang w:val="en-US"/>
        </w:rPr>
        <w:t>Moroccan and Algerian people</w:t>
      </w:r>
      <w:r w:rsidR="00AC473D" w:rsidRPr="001A0F49">
        <w:rPr>
          <w:rFonts w:asciiTheme="majorBidi" w:hAnsiTheme="majorBidi" w:cstheme="majorBidi"/>
          <w:color w:val="000000" w:themeColor="text1"/>
          <w:sz w:val="24"/>
          <w:szCs w:val="21"/>
          <w:lang w:val="en-US"/>
        </w:rPr>
        <w:t xml:space="preserve"> see themselves as brothers</w:t>
      </w:r>
      <w:r w:rsidR="009B161F" w:rsidRPr="001A0F49">
        <w:rPr>
          <w:rFonts w:asciiTheme="majorBidi" w:hAnsiTheme="majorBidi" w:cstheme="majorBidi"/>
          <w:color w:val="000000" w:themeColor="text1"/>
          <w:sz w:val="24"/>
          <w:szCs w:val="21"/>
          <w:lang w:val="en-US"/>
        </w:rPr>
        <w:t xml:space="preserve">. The context behind bilateral </w:t>
      </w:r>
      <w:r w:rsidR="00AC473D" w:rsidRPr="001A0F49">
        <w:rPr>
          <w:rFonts w:asciiTheme="majorBidi" w:hAnsiTheme="majorBidi" w:cstheme="majorBidi"/>
          <w:color w:val="000000" w:themeColor="text1"/>
          <w:sz w:val="24"/>
          <w:szCs w:val="21"/>
          <w:lang w:val="en-US"/>
        </w:rPr>
        <w:t>rigidities</w:t>
      </w:r>
      <w:r w:rsidR="009B161F" w:rsidRPr="001A0F49">
        <w:rPr>
          <w:rFonts w:asciiTheme="majorBidi" w:hAnsiTheme="majorBidi" w:cstheme="majorBidi"/>
          <w:color w:val="000000" w:themeColor="text1"/>
          <w:sz w:val="24"/>
          <w:szCs w:val="21"/>
          <w:lang w:val="en-US"/>
        </w:rPr>
        <w:t xml:space="preserve"> is the fight to seize the regional leadership of the Sahel-Maghreb region</w:t>
      </w:r>
      <w:r w:rsidR="00AC473D" w:rsidRPr="001A0F49">
        <w:rPr>
          <w:rFonts w:asciiTheme="majorBidi" w:hAnsiTheme="majorBidi" w:cstheme="majorBidi"/>
          <w:color w:val="000000" w:themeColor="text1"/>
          <w:sz w:val="24"/>
          <w:szCs w:val="21"/>
          <w:lang w:val="en-US"/>
        </w:rPr>
        <w:t xml:space="preserve">. </w:t>
      </w:r>
      <w:r w:rsidR="00FC6388" w:rsidRPr="001A0F49">
        <w:rPr>
          <w:rFonts w:asciiTheme="majorBidi" w:hAnsiTheme="majorBidi" w:cstheme="majorBidi"/>
          <w:color w:val="000000" w:themeColor="text1"/>
          <w:sz w:val="24"/>
          <w:szCs w:val="21"/>
          <w:lang w:val="en-US"/>
        </w:rPr>
        <w:t>Parallel to the bilateral clash</w:t>
      </w:r>
      <w:r w:rsidR="00AC473D" w:rsidRPr="001A0F49">
        <w:rPr>
          <w:rFonts w:asciiTheme="majorBidi" w:hAnsiTheme="majorBidi" w:cstheme="majorBidi"/>
          <w:color w:val="000000" w:themeColor="text1"/>
          <w:sz w:val="24"/>
          <w:szCs w:val="21"/>
          <w:lang w:val="en-US"/>
        </w:rPr>
        <w:t xml:space="preserve">, </w:t>
      </w:r>
      <w:r w:rsidR="00FC6388" w:rsidRPr="001A0F49">
        <w:rPr>
          <w:rFonts w:asciiTheme="majorBidi" w:hAnsiTheme="majorBidi" w:cstheme="majorBidi"/>
          <w:color w:val="000000" w:themeColor="text1"/>
          <w:sz w:val="24"/>
          <w:szCs w:val="21"/>
          <w:lang w:val="en-US"/>
        </w:rPr>
        <w:t xml:space="preserve">an </w:t>
      </w:r>
      <w:r w:rsidR="00AC473D" w:rsidRPr="001A0F49">
        <w:rPr>
          <w:rFonts w:asciiTheme="majorBidi" w:hAnsiTheme="majorBidi" w:cstheme="majorBidi"/>
          <w:color w:val="000000" w:themeColor="text1"/>
          <w:sz w:val="24"/>
          <w:szCs w:val="21"/>
          <w:lang w:val="en-US"/>
        </w:rPr>
        <w:t>individual</w:t>
      </w:r>
      <w:r w:rsidR="00FC6388" w:rsidRPr="001A0F49">
        <w:rPr>
          <w:rFonts w:asciiTheme="majorBidi" w:hAnsiTheme="majorBidi" w:cstheme="majorBidi"/>
          <w:color w:val="000000" w:themeColor="text1"/>
          <w:sz w:val="24"/>
          <w:szCs w:val="21"/>
          <w:lang w:val="en-US"/>
        </w:rPr>
        <w:t xml:space="preserve"> analysis of</w:t>
      </w:r>
      <w:r w:rsidR="00AC473D" w:rsidRPr="001A0F49">
        <w:rPr>
          <w:rFonts w:asciiTheme="majorBidi" w:hAnsiTheme="majorBidi" w:cstheme="majorBidi"/>
          <w:color w:val="000000" w:themeColor="text1"/>
          <w:sz w:val="24"/>
          <w:szCs w:val="21"/>
          <w:lang w:val="en-US"/>
        </w:rPr>
        <w:t xml:space="preserve"> each country </w:t>
      </w:r>
      <w:r w:rsidR="00FC6388" w:rsidRPr="001A0F49">
        <w:rPr>
          <w:rFonts w:asciiTheme="majorBidi" w:hAnsiTheme="majorBidi" w:cstheme="majorBidi"/>
          <w:color w:val="000000" w:themeColor="text1"/>
          <w:sz w:val="24"/>
          <w:szCs w:val="21"/>
          <w:lang w:val="en-US"/>
        </w:rPr>
        <w:t xml:space="preserve">is necessary to </w:t>
      </w:r>
      <w:r w:rsidR="00AC473D" w:rsidRPr="001A0F49">
        <w:rPr>
          <w:rFonts w:asciiTheme="majorBidi" w:hAnsiTheme="majorBidi" w:cstheme="majorBidi"/>
          <w:color w:val="000000" w:themeColor="text1"/>
          <w:sz w:val="24"/>
          <w:szCs w:val="21"/>
          <w:lang w:val="en-US"/>
        </w:rPr>
        <w:t>find</w:t>
      </w:r>
      <w:r w:rsidR="00FC6388" w:rsidRPr="001A0F49">
        <w:rPr>
          <w:rFonts w:asciiTheme="majorBidi" w:hAnsiTheme="majorBidi" w:cstheme="majorBidi"/>
          <w:color w:val="000000" w:themeColor="text1"/>
          <w:sz w:val="24"/>
          <w:szCs w:val="21"/>
          <w:lang w:val="en-US"/>
        </w:rPr>
        <w:t xml:space="preserve"> out the </w:t>
      </w:r>
      <w:r w:rsidR="00AC473D" w:rsidRPr="001A0F49">
        <w:rPr>
          <w:rFonts w:asciiTheme="majorBidi" w:hAnsiTheme="majorBidi" w:cstheme="majorBidi"/>
          <w:color w:val="000000" w:themeColor="text1"/>
          <w:sz w:val="24"/>
          <w:szCs w:val="21"/>
          <w:lang w:val="en-US"/>
        </w:rPr>
        <w:t>different stages</w:t>
      </w:r>
      <w:r w:rsidR="00FC6388" w:rsidRPr="001A0F49">
        <w:rPr>
          <w:rFonts w:asciiTheme="majorBidi" w:hAnsiTheme="majorBidi" w:cstheme="majorBidi"/>
          <w:color w:val="000000" w:themeColor="text1"/>
          <w:sz w:val="24"/>
          <w:szCs w:val="21"/>
          <w:lang w:val="en-US"/>
        </w:rPr>
        <w:t xml:space="preserve"> each country is at</w:t>
      </w:r>
      <w:r w:rsidR="00AC473D" w:rsidRPr="001A0F49">
        <w:rPr>
          <w:rFonts w:asciiTheme="majorBidi" w:hAnsiTheme="majorBidi" w:cstheme="majorBidi"/>
          <w:color w:val="000000" w:themeColor="text1"/>
          <w:sz w:val="24"/>
          <w:szCs w:val="21"/>
          <w:lang w:val="en-US"/>
        </w:rPr>
        <w:t>: whilst Morocco seems to be evolving and developing steadily and constantly, Algeria has been suffering a political, economic and security storm, and it remains to be seen if ‘getting rid’ of Bouteflika will allow the country to calm down, stabilize and more importantly develop.</w:t>
      </w:r>
    </w:p>
    <w:p w14:paraId="198FEF88" w14:textId="4519CA46" w:rsidR="002242A1" w:rsidRPr="001A0F49" w:rsidRDefault="002242A1" w:rsidP="00AC473D">
      <w:pPr>
        <w:spacing w:before="120" w:after="120" w:line="360" w:lineRule="auto"/>
        <w:rPr>
          <w:rFonts w:asciiTheme="majorBidi" w:hAnsiTheme="majorBidi" w:cstheme="majorBidi"/>
          <w:color w:val="000000" w:themeColor="text1"/>
          <w:sz w:val="24"/>
          <w:szCs w:val="21"/>
          <w:lang w:val="en-US"/>
        </w:rPr>
      </w:pPr>
      <w:r w:rsidRPr="001A0F49">
        <w:rPr>
          <w:rFonts w:asciiTheme="majorBidi" w:hAnsiTheme="majorBidi" w:cstheme="majorBidi"/>
          <w:b/>
          <w:bCs/>
          <w:color w:val="000000" w:themeColor="text1"/>
          <w:sz w:val="28"/>
          <w:lang w:val="en-US"/>
        </w:rPr>
        <w:t>Key words:</w:t>
      </w:r>
      <w:r w:rsidR="00B227A0" w:rsidRPr="001A0F49">
        <w:rPr>
          <w:rFonts w:asciiTheme="majorBidi" w:hAnsiTheme="majorBidi" w:cstheme="majorBidi"/>
          <w:b/>
          <w:bCs/>
          <w:color w:val="000000" w:themeColor="text1"/>
          <w:sz w:val="28"/>
          <w:lang w:val="en-US"/>
        </w:rPr>
        <w:t xml:space="preserve"> </w:t>
      </w:r>
      <w:r w:rsidR="00B227A0" w:rsidRPr="001A0F49">
        <w:rPr>
          <w:rFonts w:asciiTheme="majorBidi" w:hAnsiTheme="majorBidi" w:cstheme="majorBidi"/>
          <w:color w:val="000000" w:themeColor="text1"/>
          <w:sz w:val="24"/>
          <w:szCs w:val="21"/>
          <w:lang w:val="en-US"/>
        </w:rPr>
        <w:t>Morocco, Algeria, regional leadership, natural resources, Western Sahara</w:t>
      </w:r>
      <w:r w:rsidR="00857DA6" w:rsidRPr="001A0F49">
        <w:rPr>
          <w:rFonts w:asciiTheme="majorBidi" w:hAnsiTheme="majorBidi" w:cstheme="majorBidi"/>
          <w:color w:val="000000" w:themeColor="text1"/>
          <w:sz w:val="24"/>
          <w:szCs w:val="21"/>
          <w:lang w:val="en-US"/>
        </w:rPr>
        <w:t>, geopolitics</w:t>
      </w:r>
    </w:p>
    <w:p w14:paraId="296E2EA5" w14:textId="48332B48" w:rsidR="002242A1" w:rsidRPr="001A0F49" w:rsidRDefault="002242A1" w:rsidP="00B24C06">
      <w:pPr>
        <w:spacing w:line="360" w:lineRule="auto"/>
        <w:rPr>
          <w:rFonts w:asciiTheme="majorBidi" w:hAnsiTheme="majorBidi" w:cstheme="majorBidi"/>
          <w:b/>
          <w:bCs/>
          <w:i/>
          <w:iCs/>
          <w:color w:val="000000" w:themeColor="text1"/>
          <w:sz w:val="32"/>
          <w:szCs w:val="24"/>
        </w:rPr>
      </w:pPr>
      <w:r w:rsidRPr="001A0F49">
        <w:rPr>
          <w:rFonts w:asciiTheme="majorBidi" w:hAnsiTheme="majorBidi" w:cstheme="majorBidi"/>
          <w:b/>
          <w:bCs/>
          <w:i/>
          <w:iCs/>
          <w:color w:val="000000" w:themeColor="text1"/>
          <w:sz w:val="32"/>
          <w:szCs w:val="24"/>
        </w:rPr>
        <w:t>Resumen</w:t>
      </w:r>
    </w:p>
    <w:p w14:paraId="7671D410" w14:textId="2827481C" w:rsidR="002242A1" w:rsidRPr="001A0F49" w:rsidRDefault="00660D42" w:rsidP="00044F82">
      <w:pPr>
        <w:spacing w:line="360" w:lineRule="auto"/>
        <w:jc w:val="both"/>
        <w:rPr>
          <w:rFonts w:asciiTheme="majorBidi" w:hAnsiTheme="majorBidi" w:cstheme="majorBidi"/>
          <w:color w:val="000000" w:themeColor="text1"/>
          <w:sz w:val="24"/>
          <w:szCs w:val="21"/>
        </w:rPr>
      </w:pPr>
      <w:r w:rsidRPr="001A0F49">
        <w:rPr>
          <w:rFonts w:asciiTheme="majorBidi" w:hAnsiTheme="majorBidi" w:cstheme="majorBidi"/>
          <w:color w:val="000000" w:themeColor="text1"/>
          <w:sz w:val="24"/>
          <w:szCs w:val="21"/>
        </w:rPr>
        <w:t>Las tensiones, entre Marruecos y Argelia, enclaves del área Sahel-Magreb</w:t>
      </w:r>
      <w:r w:rsidR="00B227A0" w:rsidRPr="001A0F49">
        <w:rPr>
          <w:rFonts w:asciiTheme="majorBidi" w:hAnsiTheme="majorBidi" w:cstheme="majorBidi"/>
          <w:color w:val="000000" w:themeColor="text1"/>
          <w:sz w:val="24"/>
          <w:szCs w:val="21"/>
        </w:rPr>
        <w:t>,</w:t>
      </w:r>
      <w:r w:rsidRPr="001A0F49">
        <w:rPr>
          <w:rFonts w:asciiTheme="majorBidi" w:hAnsiTheme="majorBidi" w:cstheme="majorBidi"/>
          <w:color w:val="000000" w:themeColor="text1"/>
          <w:sz w:val="24"/>
          <w:szCs w:val="21"/>
        </w:rPr>
        <w:t xml:space="preserve"> son de naturaleza geopolítica</w:t>
      </w:r>
      <w:r w:rsidR="00B15731" w:rsidRPr="001A0F49">
        <w:rPr>
          <w:rFonts w:asciiTheme="majorBidi" w:hAnsiTheme="majorBidi" w:cstheme="majorBidi"/>
          <w:color w:val="000000" w:themeColor="text1"/>
          <w:sz w:val="24"/>
          <w:szCs w:val="21"/>
        </w:rPr>
        <w:t xml:space="preserve"> y a</w:t>
      </w:r>
      <w:r w:rsidRPr="001A0F49">
        <w:rPr>
          <w:rFonts w:asciiTheme="majorBidi" w:hAnsiTheme="majorBidi" w:cstheme="majorBidi"/>
          <w:color w:val="000000" w:themeColor="text1"/>
          <w:sz w:val="24"/>
          <w:szCs w:val="21"/>
        </w:rPr>
        <w:t xml:space="preserve">unque sutiles </w:t>
      </w:r>
      <w:r w:rsidR="00B227A0" w:rsidRPr="001A0F49">
        <w:rPr>
          <w:rFonts w:asciiTheme="majorBidi" w:hAnsiTheme="majorBidi" w:cstheme="majorBidi"/>
          <w:color w:val="000000" w:themeColor="text1"/>
          <w:sz w:val="24"/>
          <w:szCs w:val="21"/>
        </w:rPr>
        <w:t>no deben despreciarse</w:t>
      </w:r>
      <w:r w:rsidRPr="001A0F49">
        <w:rPr>
          <w:rFonts w:asciiTheme="majorBidi" w:hAnsiTheme="majorBidi" w:cstheme="majorBidi"/>
          <w:color w:val="000000" w:themeColor="text1"/>
          <w:sz w:val="24"/>
          <w:szCs w:val="21"/>
        </w:rPr>
        <w:t xml:space="preserve">. </w:t>
      </w:r>
      <w:r w:rsidR="00FF1F8E" w:rsidRPr="001A0F49">
        <w:rPr>
          <w:rFonts w:asciiTheme="majorBidi" w:hAnsiTheme="majorBidi" w:cstheme="majorBidi"/>
          <w:color w:val="000000" w:themeColor="text1"/>
          <w:sz w:val="24"/>
          <w:szCs w:val="21"/>
        </w:rPr>
        <w:t>La</w:t>
      </w:r>
      <w:r w:rsidRPr="001A0F49">
        <w:rPr>
          <w:rFonts w:asciiTheme="majorBidi" w:hAnsiTheme="majorBidi" w:cstheme="majorBidi"/>
          <w:color w:val="000000" w:themeColor="text1"/>
          <w:sz w:val="24"/>
          <w:szCs w:val="21"/>
        </w:rPr>
        <w:t xml:space="preserve"> enemistad </w:t>
      </w:r>
      <w:r w:rsidR="00FF1F8E" w:rsidRPr="001A0F49">
        <w:rPr>
          <w:rFonts w:asciiTheme="majorBidi" w:hAnsiTheme="majorBidi" w:cstheme="majorBidi"/>
          <w:color w:val="000000" w:themeColor="text1"/>
          <w:sz w:val="24"/>
          <w:szCs w:val="21"/>
        </w:rPr>
        <w:t xml:space="preserve">de ambos países </w:t>
      </w:r>
      <w:r w:rsidRPr="001A0F49">
        <w:rPr>
          <w:rFonts w:asciiTheme="majorBidi" w:hAnsiTheme="majorBidi" w:cstheme="majorBidi"/>
          <w:color w:val="000000" w:themeColor="text1"/>
          <w:sz w:val="24"/>
          <w:szCs w:val="21"/>
        </w:rPr>
        <w:t>se forj</w:t>
      </w:r>
      <w:r w:rsidR="00B15731" w:rsidRPr="001A0F49">
        <w:rPr>
          <w:rFonts w:asciiTheme="majorBidi" w:hAnsiTheme="majorBidi" w:cstheme="majorBidi"/>
          <w:color w:val="000000" w:themeColor="text1"/>
          <w:sz w:val="24"/>
          <w:szCs w:val="21"/>
        </w:rPr>
        <w:t>ó</w:t>
      </w:r>
      <w:r w:rsidRPr="001A0F49">
        <w:rPr>
          <w:rFonts w:asciiTheme="majorBidi" w:hAnsiTheme="majorBidi" w:cstheme="majorBidi"/>
          <w:color w:val="000000" w:themeColor="text1"/>
          <w:sz w:val="24"/>
          <w:szCs w:val="21"/>
        </w:rPr>
        <w:t xml:space="preserve"> después de </w:t>
      </w:r>
      <w:r w:rsidR="009041C0" w:rsidRPr="001A0F49">
        <w:rPr>
          <w:rFonts w:asciiTheme="majorBidi" w:hAnsiTheme="majorBidi" w:cstheme="majorBidi"/>
          <w:color w:val="000000" w:themeColor="text1"/>
          <w:sz w:val="24"/>
          <w:szCs w:val="21"/>
        </w:rPr>
        <w:t>la</w:t>
      </w:r>
      <w:r w:rsidRPr="001A0F49">
        <w:rPr>
          <w:rFonts w:asciiTheme="majorBidi" w:hAnsiTheme="majorBidi" w:cstheme="majorBidi"/>
          <w:color w:val="000000" w:themeColor="text1"/>
          <w:sz w:val="24"/>
          <w:szCs w:val="21"/>
        </w:rPr>
        <w:t xml:space="preserve"> independencia colonial</w:t>
      </w:r>
      <w:r w:rsidR="00AC473D" w:rsidRPr="001A0F49">
        <w:rPr>
          <w:rFonts w:asciiTheme="majorBidi" w:hAnsiTheme="majorBidi" w:cstheme="majorBidi"/>
          <w:color w:val="000000" w:themeColor="text1"/>
          <w:sz w:val="24"/>
          <w:szCs w:val="21"/>
        </w:rPr>
        <w:t xml:space="preserve"> </w:t>
      </w:r>
      <w:r w:rsidRPr="001A0F49">
        <w:rPr>
          <w:rFonts w:asciiTheme="majorBidi" w:hAnsiTheme="majorBidi" w:cstheme="majorBidi"/>
          <w:color w:val="000000" w:themeColor="text1"/>
          <w:sz w:val="24"/>
          <w:szCs w:val="21"/>
        </w:rPr>
        <w:t>por el trazado de la frontera</w:t>
      </w:r>
      <w:r w:rsidR="00FF1F8E" w:rsidRPr="001A0F49">
        <w:rPr>
          <w:rFonts w:asciiTheme="majorBidi" w:hAnsiTheme="majorBidi" w:cstheme="majorBidi"/>
          <w:color w:val="000000" w:themeColor="text1"/>
          <w:sz w:val="24"/>
          <w:szCs w:val="21"/>
        </w:rPr>
        <w:t xml:space="preserve">. </w:t>
      </w:r>
      <w:r w:rsidR="00AC473D" w:rsidRPr="001A0F49">
        <w:rPr>
          <w:rFonts w:asciiTheme="majorBidi" w:hAnsiTheme="majorBidi" w:cstheme="majorBidi"/>
          <w:color w:val="000000" w:themeColor="text1"/>
          <w:sz w:val="24"/>
          <w:szCs w:val="21"/>
        </w:rPr>
        <w:t>La</w:t>
      </w:r>
      <w:r w:rsidRPr="001A0F49">
        <w:rPr>
          <w:rFonts w:asciiTheme="majorBidi" w:hAnsiTheme="majorBidi" w:cstheme="majorBidi"/>
          <w:color w:val="000000" w:themeColor="text1"/>
          <w:sz w:val="24"/>
          <w:szCs w:val="21"/>
        </w:rPr>
        <w:t xml:space="preserve"> animadversión </w:t>
      </w:r>
      <w:r w:rsidR="00AC473D" w:rsidRPr="001A0F49">
        <w:rPr>
          <w:rFonts w:asciiTheme="majorBidi" w:hAnsiTheme="majorBidi" w:cstheme="majorBidi"/>
          <w:color w:val="000000" w:themeColor="text1"/>
          <w:sz w:val="24"/>
          <w:szCs w:val="21"/>
        </w:rPr>
        <w:t>entre ambos</w:t>
      </w:r>
      <w:r w:rsidR="00FD43B8" w:rsidRPr="001A0F49">
        <w:rPr>
          <w:rFonts w:asciiTheme="majorBidi" w:hAnsiTheme="majorBidi" w:cstheme="majorBidi"/>
          <w:color w:val="000000" w:themeColor="text1"/>
          <w:sz w:val="24"/>
          <w:szCs w:val="21"/>
        </w:rPr>
        <w:t xml:space="preserve"> ejecutivos </w:t>
      </w:r>
      <w:r w:rsidR="00AC473D" w:rsidRPr="001A0F49">
        <w:rPr>
          <w:rFonts w:asciiTheme="majorBidi" w:hAnsiTheme="majorBidi" w:cstheme="majorBidi"/>
          <w:color w:val="000000" w:themeColor="text1"/>
          <w:sz w:val="24"/>
          <w:szCs w:val="21"/>
        </w:rPr>
        <w:t xml:space="preserve">sin embargo no </w:t>
      </w:r>
      <w:r w:rsidR="009041C0" w:rsidRPr="001A0F49">
        <w:rPr>
          <w:rFonts w:asciiTheme="majorBidi" w:hAnsiTheme="majorBidi" w:cstheme="majorBidi"/>
          <w:color w:val="000000" w:themeColor="text1"/>
          <w:sz w:val="24"/>
          <w:szCs w:val="21"/>
        </w:rPr>
        <w:t>se</w:t>
      </w:r>
      <w:r w:rsidR="00AC473D" w:rsidRPr="001A0F49">
        <w:rPr>
          <w:rFonts w:asciiTheme="majorBidi" w:hAnsiTheme="majorBidi" w:cstheme="majorBidi"/>
          <w:color w:val="000000" w:themeColor="text1"/>
          <w:sz w:val="24"/>
          <w:szCs w:val="21"/>
        </w:rPr>
        <w:t xml:space="preserve"> corresponde</w:t>
      </w:r>
      <w:r w:rsidR="009041C0" w:rsidRPr="001A0F49">
        <w:rPr>
          <w:rFonts w:asciiTheme="majorBidi" w:hAnsiTheme="majorBidi" w:cstheme="majorBidi"/>
          <w:color w:val="000000" w:themeColor="text1"/>
          <w:sz w:val="24"/>
          <w:szCs w:val="21"/>
        </w:rPr>
        <w:t xml:space="preserve"> en el</w:t>
      </w:r>
      <w:r w:rsidR="00AC473D" w:rsidRPr="001A0F49">
        <w:rPr>
          <w:rFonts w:asciiTheme="majorBidi" w:hAnsiTheme="majorBidi" w:cstheme="majorBidi"/>
          <w:color w:val="000000" w:themeColor="text1"/>
          <w:sz w:val="24"/>
          <w:szCs w:val="21"/>
        </w:rPr>
        <w:t xml:space="preserve"> nivel social, </w:t>
      </w:r>
      <w:r w:rsidR="009041C0" w:rsidRPr="001A0F49">
        <w:rPr>
          <w:rFonts w:asciiTheme="majorBidi" w:hAnsiTheme="majorBidi" w:cstheme="majorBidi"/>
          <w:color w:val="000000" w:themeColor="text1"/>
          <w:sz w:val="24"/>
          <w:szCs w:val="21"/>
        </w:rPr>
        <w:t>pues</w:t>
      </w:r>
      <w:r w:rsidR="00044F82" w:rsidRPr="001A0F49">
        <w:rPr>
          <w:rFonts w:asciiTheme="majorBidi" w:hAnsiTheme="majorBidi" w:cstheme="majorBidi"/>
          <w:color w:val="000000" w:themeColor="text1"/>
          <w:sz w:val="24"/>
          <w:szCs w:val="21"/>
        </w:rPr>
        <w:t xml:space="preserve"> </w:t>
      </w:r>
      <w:r w:rsidR="00FD43B8" w:rsidRPr="001A0F49">
        <w:rPr>
          <w:rFonts w:asciiTheme="majorBidi" w:hAnsiTheme="majorBidi" w:cstheme="majorBidi"/>
          <w:color w:val="000000" w:themeColor="text1"/>
          <w:sz w:val="24"/>
          <w:szCs w:val="21"/>
        </w:rPr>
        <w:t>el pueblo marroquí y</w:t>
      </w:r>
      <w:r w:rsidR="00B15731" w:rsidRPr="001A0F49">
        <w:rPr>
          <w:rFonts w:asciiTheme="majorBidi" w:hAnsiTheme="majorBidi" w:cstheme="majorBidi"/>
          <w:color w:val="000000" w:themeColor="text1"/>
          <w:sz w:val="24"/>
          <w:szCs w:val="21"/>
        </w:rPr>
        <w:t xml:space="preserve"> el</w:t>
      </w:r>
      <w:r w:rsidR="00FD43B8" w:rsidRPr="001A0F49">
        <w:rPr>
          <w:rFonts w:asciiTheme="majorBidi" w:hAnsiTheme="majorBidi" w:cstheme="majorBidi"/>
          <w:color w:val="000000" w:themeColor="text1"/>
          <w:sz w:val="24"/>
          <w:szCs w:val="21"/>
        </w:rPr>
        <w:t xml:space="preserve"> argelino</w:t>
      </w:r>
      <w:r w:rsidR="00044F82" w:rsidRPr="001A0F49">
        <w:rPr>
          <w:rFonts w:asciiTheme="majorBidi" w:hAnsiTheme="majorBidi" w:cstheme="majorBidi"/>
          <w:color w:val="000000" w:themeColor="text1"/>
          <w:sz w:val="24"/>
          <w:szCs w:val="21"/>
        </w:rPr>
        <w:t xml:space="preserve"> se conciben c</w:t>
      </w:r>
      <w:r w:rsidR="006220D0" w:rsidRPr="001A0F49">
        <w:rPr>
          <w:rFonts w:asciiTheme="majorBidi" w:hAnsiTheme="majorBidi" w:cstheme="majorBidi"/>
          <w:color w:val="000000" w:themeColor="text1"/>
          <w:sz w:val="24"/>
          <w:szCs w:val="21"/>
        </w:rPr>
        <w:t>ó</w:t>
      </w:r>
      <w:r w:rsidR="00044F82" w:rsidRPr="001A0F49">
        <w:rPr>
          <w:rFonts w:asciiTheme="majorBidi" w:hAnsiTheme="majorBidi" w:cstheme="majorBidi"/>
          <w:color w:val="000000" w:themeColor="text1"/>
          <w:sz w:val="24"/>
          <w:szCs w:val="21"/>
        </w:rPr>
        <w:t>mo hermanos</w:t>
      </w:r>
      <w:r w:rsidRPr="001A0F49">
        <w:rPr>
          <w:rFonts w:asciiTheme="majorBidi" w:hAnsiTheme="majorBidi" w:cstheme="majorBidi"/>
          <w:color w:val="000000" w:themeColor="text1"/>
          <w:sz w:val="24"/>
          <w:szCs w:val="21"/>
        </w:rPr>
        <w:t>. El trasfondo de</w:t>
      </w:r>
      <w:r w:rsidR="00FF1F8E" w:rsidRPr="001A0F49">
        <w:rPr>
          <w:rFonts w:asciiTheme="majorBidi" w:hAnsiTheme="majorBidi" w:cstheme="majorBidi"/>
          <w:color w:val="000000" w:themeColor="text1"/>
          <w:sz w:val="24"/>
          <w:szCs w:val="21"/>
        </w:rPr>
        <w:t>l enfrentamiento</w:t>
      </w:r>
      <w:r w:rsidRPr="001A0F49">
        <w:rPr>
          <w:rFonts w:asciiTheme="majorBidi" w:hAnsiTheme="majorBidi" w:cstheme="majorBidi"/>
          <w:color w:val="000000" w:themeColor="text1"/>
          <w:sz w:val="24"/>
          <w:szCs w:val="21"/>
        </w:rPr>
        <w:t xml:space="preserve"> est</w:t>
      </w:r>
      <w:r w:rsidR="00FF1F8E" w:rsidRPr="001A0F49">
        <w:rPr>
          <w:rFonts w:asciiTheme="majorBidi" w:hAnsiTheme="majorBidi" w:cstheme="majorBidi"/>
          <w:color w:val="000000" w:themeColor="text1"/>
          <w:sz w:val="24"/>
          <w:szCs w:val="21"/>
        </w:rPr>
        <w:t>á</w:t>
      </w:r>
      <w:r w:rsidRPr="001A0F49">
        <w:rPr>
          <w:rFonts w:asciiTheme="majorBidi" w:hAnsiTheme="majorBidi" w:cstheme="majorBidi"/>
          <w:color w:val="000000" w:themeColor="text1"/>
          <w:sz w:val="24"/>
          <w:szCs w:val="21"/>
        </w:rPr>
        <w:t xml:space="preserve"> e</w:t>
      </w:r>
      <w:r w:rsidR="00FF1F8E" w:rsidRPr="001A0F49">
        <w:rPr>
          <w:rFonts w:asciiTheme="majorBidi" w:hAnsiTheme="majorBidi" w:cstheme="majorBidi"/>
          <w:color w:val="000000" w:themeColor="text1"/>
          <w:sz w:val="24"/>
          <w:szCs w:val="21"/>
        </w:rPr>
        <w:t>n</w:t>
      </w:r>
      <w:r w:rsidRPr="001A0F49">
        <w:rPr>
          <w:rFonts w:asciiTheme="majorBidi" w:hAnsiTheme="majorBidi" w:cstheme="majorBidi"/>
          <w:color w:val="000000" w:themeColor="text1"/>
          <w:sz w:val="24"/>
          <w:szCs w:val="21"/>
        </w:rPr>
        <w:t xml:space="preserve"> la pugna por inclinar la balanza</w:t>
      </w:r>
      <w:r w:rsidR="00FF1F8E" w:rsidRPr="001A0F49">
        <w:rPr>
          <w:rFonts w:asciiTheme="majorBidi" w:hAnsiTheme="majorBidi" w:cstheme="majorBidi"/>
          <w:color w:val="000000" w:themeColor="text1"/>
          <w:sz w:val="24"/>
          <w:szCs w:val="21"/>
        </w:rPr>
        <w:t xml:space="preserve"> regional</w:t>
      </w:r>
      <w:r w:rsidRPr="001A0F49">
        <w:rPr>
          <w:rFonts w:asciiTheme="majorBidi" w:hAnsiTheme="majorBidi" w:cstheme="majorBidi"/>
          <w:color w:val="000000" w:themeColor="text1"/>
          <w:sz w:val="24"/>
          <w:szCs w:val="21"/>
        </w:rPr>
        <w:t xml:space="preserve"> a favor de uno u otro país para erigirse </w:t>
      </w:r>
      <w:r w:rsidR="00FF1F8E" w:rsidRPr="001A0F49">
        <w:rPr>
          <w:rFonts w:asciiTheme="majorBidi" w:hAnsiTheme="majorBidi" w:cstheme="majorBidi"/>
          <w:color w:val="000000" w:themeColor="text1"/>
          <w:sz w:val="24"/>
          <w:szCs w:val="21"/>
        </w:rPr>
        <w:t xml:space="preserve">cómo </w:t>
      </w:r>
      <w:r w:rsidRPr="001A0F49">
        <w:rPr>
          <w:rFonts w:asciiTheme="majorBidi" w:hAnsiTheme="majorBidi" w:cstheme="majorBidi"/>
          <w:color w:val="000000" w:themeColor="text1"/>
          <w:sz w:val="24"/>
          <w:szCs w:val="21"/>
        </w:rPr>
        <w:t xml:space="preserve">el líder regional del área Sahel-Magreb. </w:t>
      </w:r>
      <w:r w:rsidR="00B24C06" w:rsidRPr="001A0F49">
        <w:rPr>
          <w:rFonts w:asciiTheme="majorBidi" w:hAnsiTheme="majorBidi" w:cstheme="majorBidi"/>
          <w:color w:val="000000" w:themeColor="text1"/>
          <w:sz w:val="24"/>
          <w:szCs w:val="21"/>
        </w:rPr>
        <w:t>Al mismo tiempo</w:t>
      </w:r>
      <w:r w:rsidR="00FF1F8E" w:rsidRPr="001A0F49">
        <w:rPr>
          <w:rFonts w:asciiTheme="majorBidi" w:hAnsiTheme="majorBidi" w:cstheme="majorBidi"/>
          <w:color w:val="000000" w:themeColor="text1"/>
          <w:sz w:val="24"/>
          <w:szCs w:val="21"/>
        </w:rPr>
        <w:t>,</w:t>
      </w:r>
      <w:r w:rsidR="00B24C06" w:rsidRPr="001A0F49">
        <w:rPr>
          <w:rFonts w:asciiTheme="majorBidi" w:hAnsiTheme="majorBidi" w:cstheme="majorBidi"/>
          <w:color w:val="000000" w:themeColor="text1"/>
          <w:sz w:val="24"/>
          <w:szCs w:val="21"/>
        </w:rPr>
        <w:t xml:space="preserve"> </w:t>
      </w:r>
      <w:r w:rsidR="00FC6388" w:rsidRPr="001A0F49">
        <w:rPr>
          <w:rFonts w:asciiTheme="majorBidi" w:hAnsiTheme="majorBidi" w:cstheme="majorBidi"/>
          <w:color w:val="000000" w:themeColor="text1"/>
          <w:sz w:val="24"/>
          <w:szCs w:val="21"/>
        </w:rPr>
        <w:t xml:space="preserve">al analizar </w:t>
      </w:r>
      <w:r w:rsidR="00B24C06" w:rsidRPr="001A0F49">
        <w:rPr>
          <w:rFonts w:asciiTheme="majorBidi" w:hAnsiTheme="majorBidi" w:cstheme="majorBidi"/>
          <w:color w:val="000000" w:themeColor="text1"/>
          <w:sz w:val="24"/>
          <w:szCs w:val="21"/>
        </w:rPr>
        <w:t xml:space="preserve">a nivel individual </w:t>
      </w:r>
      <w:r w:rsidR="00FC6388" w:rsidRPr="001A0F49">
        <w:rPr>
          <w:rFonts w:asciiTheme="majorBidi" w:hAnsiTheme="majorBidi" w:cstheme="majorBidi"/>
          <w:color w:val="000000" w:themeColor="text1"/>
          <w:sz w:val="24"/>
          <w:szCs w:val="21"/>
        </w:rPr>
        <w:t xml:space="preserve">cada país se observan </w:t>
      </w:r>
      <w:r w:rsidR="00B24C06" w:rsidRPr="001A0F49">
        <w:rPr>
          <w:rFonts w:asciiTheme="majorBidi" w:hAnsiTheme="majorBidi" w:cstheme="majorBidi"/>
          <w:color w:val="000000" w:themeColor="text1"/>
          <w:sz w:val="24"/>
          <w:szCs w:val="21"/>
        </w:rPr>
        <w:t xml:space="preserve">dos tendencias </w:t>
      </w:r>
      <w:r w:rsidR="00FC6388" w:rsidRPr="001A0F49">
        <w:rPr>
          <w:rFonts w:asciiTheme="majorBidi" w:hAnsiTheme="majorBidi" w:cstheme="majorBidi"/>
          <w:color w:val="000000" w:themeColor="text1"/>
          <w:sz w:val="24"/>
          <w:szCs w:val="21"/>
        </w:rPr>
        <w:t>diferenciadas</w:t>
      </w:r>
      <w:r w:rsidR="00B24C06" w:rsidRPr="001A0F49">
        <w:rPr>
          <w:rFonts w:asciiTheme="majorBidi" w:hAnsiTheme="majorBidi" w:cstheme="majorBidi"/>
          <w:color w:val="000000" w:themeColor="text1"/>
          <w:sz w:val="24"/>
          <w:szCs w:val="21"/>
        </w:rPr>
        <w:t>: mientras Marruecos parece evolucionar y desarrollarse firme y constantemente</w:t>
      </w:r>
      <w:r w:rsidR="00044F82" w:rsidRPr="001A0F49">
        <w:rPr>
          <w:rFonts w:asciiTheme="majorBidi" w:hAnsiTheme="majorBidi" w:cstheme="majorBidi"/>
          <w:color w:val="000000" w:themeColor="text1"/>
          <w:sz w:val="24"/>
          <w:szCs w:val="21"/>
        </w:rPr>
        <w:t>,</w:t>
      </w:r>
      <w:r w:rsidR="00B24C06" w:rsidRPr="001A0F49">
        <w:rPr>
          <w:rFonts w:asciiTheme="majorBidi" w:hAnsiTheme="majorBidi" w:cstheme="majorBidi"/>
          <w:color w:val="000000" w:themeColor="text1"/>
          <w:sz w:val="24"/>
          <w:szCs w:val="21"/>
        </w:rPr>
        <w:t xml:space="preserve"> Argelia padece una tormenta </w:t>
      </w:r>
      <w:r w:rsidR="00F710F8" w:rsidRPr="001A0F49">
        <w:rPr>
          <w:rFonts w:asciiTheme="majorBidi" w:hAnsiTheme="majorBidi" w:cstheme="majorBidi"/>
          <w:color w:val="000000" w:themeColor="text1"/>
          <w:sz w:val="24"/>
          <w:szCs w:val="21"/>
        </w:rPr>
        <w:t xml:space="preserve">a </w:t>
      </w:r>
      <w:r w:rsidR="00B24C06" w:rsidRPr="001A0F49">
        <w:rPr>
          <w:rFonts w:asciiTheme="majorBidi" w:hAnsiTheme="majorBidi" w:cstheme="majorBidi"/>
          <w:color w:val="000000" w:themeColor="text1"/>
          <w:sz w:val="24"/>
          <w:szCs w:val="21"/>
        </w:rPr>
        <w:t xml:space="preserve">nivel político, económico y de seguridad </w:t>
      </w:r>
      <w:r w:rsidR="00044F82" w:rsidRPr="001A0F49">
        <w:rPr>
          <w:rFonts w:asciiTheme="majorBidi" w:hAnsiTheme="majorBidi" w:cstheme="majorBidi"/>
          <w:color w:val="000000" w:themeColor="text1"/>
          <w:sz w:val="24"/>
          <w:szCs w:val="21"/>
        </w:rPr>
        <w:t xml:space="preserve">y </w:t>
      </w:r>
      <w:r w:rsidR="00B24C06" w:rsidRPr="001A0F49">
        <w:rPr>
          <w:rFonts w:asciiTheme="majorBidi" w:hAnsiTheme="majorBidi" w:cstheme="majorBidi"/>
          <w:color w:val="000000" w:themeColor="text1"/>
          <w:sz w:val="24"/>
          <w:szCs w:val="21"/>
        </w:rPr>
        <w:t>está por comprobar si tras ‘deshacerse’ de Buteflika</w:t>
      </w:r>
      <w:r w:rsidR="00044F82" w:rsidRPr="001A0F49">
        <w:rPr>
          <w:rFonts w:asciiTheme="majorBidi" w:hAnsiTheme="majorBidi" w:cstheme="majorBidi"/>
          <w:color w:val="000000" w:themeColor="text1"/>
          <w:sz w:val="24"/>
          <w:szCs w:val="21"/>
        </w:rPr>
        <w:t xml:space="preserve">, el país </w:t>
      </w:r>
      <w:r w:rsidR="00B24C06" w:rsidRPr="001A0F49">
        <w:rPr>
          <w:rFonts w:asciiTheme="majorBidi" w:hAnsiTheme="majorBidi" w:cstheme="majorBidi"/>
          <w:color w:val="000000" w:themeColor="text1"/>
          <w:sz w:val="24"/>
          <w:szCs w:val="21"/>
        </w:rPr>
        <w:t>conseguirá calmarse</w:t>
      </w:r>
      <w:r w:rsidR="00AC473D" w:rsidRPr="001A0F49">
        <w:rPr>
          <w:rFonts w:asciiTheme="majorBidi" w:hAnsiTheme="majorBidi" w:cstheme="majorBidi"/>
          <w:color w:val="000000" w:themeColor="text1"/>
          <w:sz w:val="24"/>
          <w:szCs w:val="21"/>
        </w:rPr>
        <w:t>,</w:t>
      </w:r>
      <w:r w:rsidR="00B24C06" w:rsidRPr="001A0F49">
        <w:rPr>
          <w:rFonts w:asciiTheme="majorBidi" w:hAnsiTheme="majorBidi" w:cstheme="majorBidi"/>
          <w:color w:val="000000" w:themeColor="text1"/>
          <w:sz w:val="24"/>
          <w:szCs w:val="21"/>
        </w:rPr>
        <w:t xml:space="preserve"> estabilizarse</w:t>
      </w:r>
      <w:r w:rsidR="00AC473D" w:rsidRPr="001A0F49">
        <w:rPr>
          <w:rFonts w:asciiTheme="majorBidi" w:hAnsiTheme="majorBidi" w:cstheme="majorBidi"/>
          <w:color w:val="000000" w:themeColor="text1"/>
          <w:sz w:val="24"/>
          <w:szCs w:val="21"/>
        </w:rPr>
        <w:t xml:space="preserve"> y </w:t>
      </w:r>
      <w:r w:rsidR="00F710F8" w:rsidRPr="001A0F49">
        <w:rPr>
          <w:rFonts w:asciiTheme="majorBidi" w:hAnsiTheme="majorBidi" w:cstheme="majorBidi"/>
          <w:color w:val="000000" w:themeColor="text1"/>
          <w:sz w:val="24"/>
          <w:szCs w:val="21"/>
        </w:rPr>
        <w:t xml:space="preserve">lo </w:t>
      </w:r>
      <w:r w:rsidR="00AC473D" w:rsidRPr="001A0F49">
        <w:rPr>
          <w:rFonts w:asciiTheme="majorBidi" w:hAnsiTheme="majorBidi" w:cstheme="majorBidi"/>
          <w:color w:val="000000" w:themeColor="text1"/>
          <w:sz w:val="24"/>
          <w:szCs w:val="21"/>
        </w:rPr>
        <w:t>más importante desarrollarse.</w:t>
      </w:r>
    </w:p>
    <w:p w14:paraId="69E0FCE6" w14:textId="1CBD6422" w:rsidR="002242A1" w:rsidRPr="001A0F49" w:rsidRDefault="002242A1" w:rsidP="00044F82">
      <w:pPr>
        <w:spacing w:before="120" w:line="360" w:lineRule="auto"/>
        <w:rPr>
          <w:rFonts w:asciiTheme="majorBidi" w:hAnsiTheme="majorBidi" w:cstheme="majorBidi"/>
          <w:color w:val="000000" w:themeColor="text1"/>
          <w:sz w:val="24"/>
          <w:szCs w:val="21"/>
        </w:rPr>
      </w:pPr>
      <w:r w:rsidRPr="001A0F49">
        <w:rPr>
          <w:rFonts w:asciiTheme="majorBidi" w:hAnsiTheme="majorBidi" w:cstheme="majorBidi"/>
          <w:b/>
          <w:bCs/>
          <w:color w:val="000000" w:themeColor="text1"/>
          <w:sz w:val="28"/>
        </w:rPr>
        <w:t>Palabras clave:</w:t>
      </w:r>
      <w:r w:rsidR="00B24C06" w:rsidRPr="001A0F49">
        <w:rPr>
          <w:rFonts w:asciiTheme="majorBidi" w:hAnsiTheme="majorBidi" w:cstheme="majorBidi"/>
          <w:b/>
          <w:bCs/>
          <w:color w:val="000000" w:themeColor="text1"/>
          <w:sz w:val="28"/>
        </w:rPr>
        <w:t xml:space="preserve"> </w:t>
      </w:r>
      <w:r w:rsidR="00B24C06" w:rsidRPr="001A0F49">
        <w:rPr>
          <w:rFonts w:asciiTheme="majorBidi" w:hAnsiTheme="majorBidi" w:cstheme="majorBidi"/>
          <w:color w:val="000000" w:themeColor="text1"/>
          <w:sz w:val="24"/>
          <w:szCs w:val="21"/>
        </w:rPr>
        <w:t>Marruecos, Argelia, liderazgo regional, recursos naturales, S</w:t>
      </w:r>
      <w:r w:rsidR="006220D0" w:rsidRPr="001A0F49">
        <w:rPr>
          <w:rFonts w:asciiTheme="majorBidi" w:hAnsiTheme="majorBidi" w:cstheme="majorBidi"/>
          <w:color w:val="000000" w:themeColor="text1"/>
          <w:sz w:val="24"/>
          <w:szCs w:val="21"/>
        </w:rPr>
        <w:t>a</w:t>
      </w:r>
      <w:r w:rsidR="00B24C06" w:rsidRPr="001A0F49">
        <w:rPr>
          <w:rFonts w:asciiTheme="majorBidi" w:hAnsiTheme="majorBidi" w:cstheme="majorBidi"/>
          <w:color w:val="000000" w:themeColor="text1"/>
          <w:sz w:val="24"/>
          <w:szCs w:val="21"/>
        </w:rPr>
        <w:t xml:space="preserve">hara Occidental, </w:t>
      </w:r>
      <w:r w:rsidR="00857DA6" w:rsidRPr="001A0F49">
        <w:rPr>
          <w:rFonts w:asciiTheme="majorBidi" w:hAnsiTheme="majorBidi" w:cstheme="majorBidi"/>
          <w:color w:val="000000" w:themeColor="text1"/>
          <w:sz w:val="24"/>
          <w:szCs w:val="21"/>
        </w:rPr>
        <w:t>geopolítica</w:t>
      </w:r>
    </w:p>
    <w:p w14:paraId="198AF24E" w14:textId="250618DF" w:rsidR="00123C1D" w:rsidRPr="001A0F49" w:rsidRDefault="002242A1" w:rsidP="00FC6388">
      <w:pPr>
        <w:spacing w:line="360" w:lineRule="auto"/>
        <w:rPr>
          <w:rFonts w:asciiTheme="majorBidi" w:hAnsiTheme="majorBidi" w:cstheme="majorBidi"/>
          <w:color w:val="000000" w:themeColor="text1"/>
          <w:sz w:val="28"/>
        </w:rPr>
      </w:pPr>
      <w:r w:rsidRPr="001A0F49">
        <w:rPr>
          <w:rFonts w:asciiTheme="majorBidi" w:hAnsiTheme="majorBidi" w:cstheme="majorBidi"/>
          <w:color w:val="000000" w:themeColor="text1"/>
          <w:sz w:val="28"/>
        </w:rPr>
        <w:br w:type="page"/>
      </w:r>
    </w:p>
    <w:sdt>
      <w:sdtPr>
        <w:rPr>
          <w:rFonts w:ascii="Arial" w:eastAsia="Arial" w:hAnsi="Arial" w:cs="Arial"/>
          <w:b w:val="0"/>
          <w:bCs w:val="0"/>
          <w:color w:val="000000" w:themeColor="text1"/>
          <w:sz w:val="22"/>
          <w:szCs w:val="22"/>
          <w:lang w:eastAsia="es-ES" w:bidi="es-ES"/>
        </w:rPr>
        <w:id w:val="2114790477"/>
        <w:docPartObj>
          <w:docPartGallery w:val="Table of Contents"/>
          <w:docPartUnique/>
        </w:docPartObj>
      </w:sdtPr>
      <w:sdtEndPr>
        <w:rPr>
          <w:noProof/>
        </w:rPr>
      </w:sdtEndPr>
      <w:sdtContent>
        <w:p w14:paraId="323BE36A" w14:textId="635FA6E6" w:rsidR="00123C1D" w:rsidRPr="001A0F49" w:rsidRDefault="000926B1" w:rsidP="002242A1">
          <w:pPr>
            <w:pStyle w:val="TtuloTDC"/>
            <w:spacing w:line="360" w:lineRule="auto"/>
            <w:rPr>
              <w:color w:val="000000" w:themeColor="text1"/>
              <w:sz w:val="40"/>
              <w:szCs w:val="40"/>
            </w:rPr>
          </w:pPr>
          <w:r w:rsidRPr="001A0F49">
            <w:rPr>
              <w:rFonts w:ascii="Arial" w:eastAsia="Arial" w:hAnsi="Arial" w:cs="Arial"/>
              <w:color w:val="000000" w:themeColor="text1"/>
              <w:sz w:val="32"/>
              <w:szCs w:val="32"/>
              <w:lang w:eastAsia="es-ES" w:bidi="es-ES"/>
            </w:rPr>
            <w:t>ÍNDICE</w:t>
          </w:r>
        </w:p>
        <w:p w14:paraId="36829921" w14:textId="538C8593" w:rsidR="006A2393" w:rsidRDefault="00123C1D">
          <w:pPr>
            <w:pStyle w:val="TDC1"/>
            <w:tabs>
              <w:tab w:val="right" w:leader="dot" w:pos="8498"/>
            </w:tabs>
            <w:rPr>
              <w:rFonts w:eastAsiaTheme="minorEastAsia" w:cstheme="minorBidi"/>
              <w:b w:val="0"/>
              <w:bCs w:val="0"/>
              <w:i w:val="0"/>
              <w:iCs w:val="0"/>
              <w:noProof/>
              <w:lang w:eastAsia="es-ES_tradnl" w:bidi="ar-SA"/>
            </w:rPr>
          </w:pPr>
          <w:r w:rsidRPr="001A0F49">
            <w:rPr>
              <w:b w:val="0"/>
              <w:bCs w:val="0"/>
              <w:color w:val="000000" w:themeColor="text1"/>
            </w:rPr>
            <w:fldChar w:fldCharType="begin"/>
          </w:r>
          <w:r w:rsidRPr="001A0F49">
            <w:rPr>
              <w:color w:val="000000" w:themeColor="text1"/>
            </w:rPr>
            <w:instrText>TOC \o "1-3" \h \z \u</w:instrText>
          </w:r>
          <w:r w:rsidRPr="001A0F49">
            <w:rPr>
              <w:b w:val="0"/>
              <w:bCs w:val="0"/>
              <w:color w:val="000000" w:themeColor="text1"/>
            </w:rPr>
            <w:fldChar w:fldCharType="separate"/>
          </w:r>
          <w:hyperlink w:anchor="_Toc71114698" w:history="1">
            <w:r w:rsidR="006A2393" w:rsidRPr="005B75B4">
              <w:rPr>
                <w:rStyle w:val="Hipervnculo"/>
                <w:rFonts w:asciiTheme="majorBidi" w:hAnsiTheme="majorBidi"/>
                <w:noProof/>
              </w:rPr>
              <w:t>1. INTRODUCCIÓN</w:t>
            </w:r>
            <w:r w:rsidR="006A2393">
              <w:rPr>
                <w:noProof/>
                <w:webHidden/>
              </w:rPr>
              <w:tab/>
            </w:r>
            <w:r w:rsidR="006A2393">
              <w:rPr>
                <w:noProof/>
                <w:webHidden/>
              </w:rPr>
              <w:fldChar w:fldCharType="begin"/>
            </w:r>
            <w:r w:rsidR="006A2393">
              <w:rPr>
                <w:noProof/>
                <w:webHidden/>
              </w:rPr>
              <w:instrText xml:space="preserve"> PAGEREF _Toc71114698 \h </w:instrText>
            </w:r>
            <w:r w:rsidR="006A2393">
              <w:rPr>
                <w:noProof/>
                <w:webHidden/>
              </w:rPr>
            </w:r>
            <w:r w:rsidR="006A2393">
              <w:rPr>
                <w:noProof/>
                <w:webHidden/>
              </w:rPr>
              <w:fldChar w:fldCharType="separate"/>
            </w:r>
            <w:r w:rsidR="006A2393">
              <w:rPr>
                <w:noProof/>
                <w:webHidden/>
              </w:rPr>
              <w:t>1</w:t>
            </w:r>
            <w:r w:rsidR="006A2393">
              <w:rPr>
                <w:noProof/>
                <w:webHidden/>
              </w:rPr>
              <w:fldChar w:fldCharType="end"/>
            </w:r>
          </w:hyperlink>
        </w:p>
        <w:p w14:paraId="4B395104" w14:textId="7B257E25" w:rsidR="006A2393" w:rsidRDefault="006A2393">
          <w:pPr>
            <w:pStyle w:val="TDC2"/>
            <w:tabs>
              <w:tab w:val="right" w:leader="dot" w:pos="8498"/>
            </w:tabs>
            <w:rPr>
              <w:rFonts w:eastAsiaTheme="minorEastAsia" w:cstheme="minorBidi"/>
              <w:b w:val="0"/>
              <w:bCs w:val="0"/>
              <w:noProof/>
              <w:sz w:val="24"/>
              <w:szCs w:val="24"/>
              <w:lang w:eastAsia="es-ES_tradnl" w:bidi="ar-SA"/>
            </w:rPr>
          </w:pPr>
          <w:hyperlink w:anchor="_Toc71114699" w:history="1">
            <w:r w:rsidRPr="005B75B4">
              <w:rPr>
                <w:rStyle w:val="Hipervnculo"/>
                <w:rFonts w:asciiTheme="majorBidi" w:hAnsiTheme="majorBidi"/>
                <w:i/>
                <w:iCs/>
                <w:noProof/>
              </w:rPr>
              <w:t>1.1 Motivación</w:t>
            </w:r>
            <w:r>
              <w:rPr>
                <w:noProof/>
                <w:webHidden/>
              </w:rPr>
              <w:tab/>
            </w:r>
            <w:r>
              <w:rPr>
                <w:noProof/>
                <w:webHidden/>
              </w:rPr>
              <w:fldChar w:fldCharType="begin"/>
            </w:r>
            <w:r>
              <w:rPr>
                <w:noProof/>
                <w:webHidden/>
              </w:rPr>
              <w:instrText xml:space="preserve"> PAGEREF _Toc71114699 \h </w:instrText>
            </w:r>
            <w:r>
              <w:rPr>
                <w:noProof/>
                <w:webHidden/>
              </w:rPr>
            </w:r>
            <w:r>
              <w:rPr>
                <w:noProof/>
                <w:webHidden/>
              </w:rPr>
              <w:fldChar w:fldCharType="separate"/>
            </w:r>
            <w:r>
              <w:rPr>
                <w:noProof/>
                <w:webHidden/>
              </w:rPr>
              <w:t>1</w:t>
            </w:r>
            <w:r>
              <w:rPr>
                <w:noProof/>
                <w:webHidden/>
              </w:rPr>
              <w:fldChar w:fldCharType="end"/>
            </w:r>
          </w:hyperlink>
        </w:p>
        <w:p w14:paraId="70E5F1F9" w14:textId="36E97E4B" w:rsidR="006A2393" w:rsidRDefault="006A2393">
          <w:pPr>
            <w:pStyle w:val="TDC2"/>
            <w:tabs>
              <w:tab w:val="right" w:leader="dot" w:pos="8498"/>
            </w:tabs>
            <w:rPr>
              <w:rFonts w:eastAsiaTheme="minorEastAsia" w:cstheme="minorBidi"/>
              <w:b w:val="0"/>
              <w:bCs w:val="0"/>
              <w:noProof/>
              <w:sz w:val="24"/>
              <w:szCs w:val="24"/>
              <w:lang w:eastAsia="es-ES_tradnl" w:bidi="ar-SA"/>
            </w:rPr>
          </w:pPr>
          <w:hyperlink w:anchor="_Toc71114700" w:history="1">
            <w:r w:rsidRPr="005B75B4">
              <w:rPr>
                <w:rStyle w:val="Hipervnculo"/>
                <w:rFonts w:asciiTheme="majorBidi" w:hAnsiTheme="majorBidi"/>
                <w:i/>
                <w:iCs/>
                <w:noProof/>
              </w:rPr>
              <w:t>1.2 Objetivos, hipótesis y preguntas de investigación</w:t>
            </w:r>
            <w:r>
              <w:rPr>
                <w:noProof/>
                <w:webHidden/>
              </w:rPr>
              <w:tab/>
            </w:r>
            <w:r>
              <w:rPr>
                <w:noProof/>
                <w:webHidden/>
              </w:rPr>
              <w:fldChar w:fldCharType="begin"/>
            </w:r>
            <w:r>
              <w:rPr>
                <w:noProof/>
                <w:webHidden/>
              </w:rPr>
              <w:instrText xml:space="preserve"> PAGEREF _Toc71114700 \h </w:instrText>
            </w:r>
            <w:r>
              <w:rPr>
                <w:noProof/>
                <w:webHidden/>
              </w:rPr>
            </w:r>
            <w:r>
              <w:rPr>
                <w:noProof/>
                <w:webHidden/>
              </w:rPr>
              <w:fldChar w:fldCharType="separate"/>
            </w:r>
            <w:r>
              <w:rPr>
                <w:noProof/>
                <w:webHidden/>
              </w:rPr>
              <w:t>2</w:t>
            </w:r>
            <w:r>
              <w:rPr>
                <w:noProof/>
                <w:webHidden/>
              </w:rPr>
              <w:fldChar w:fldCharType="end"/>
            </w:r>
          </w:hyperlink>
        </w:p>
        <w:p w14:paraId="4080D066" w14:textId="2373DCC1" w:rsidR="006A2393" w:rsidRDefault="006A2393">
          <w:pPr>
            <w:pStyle w:val="TDC2"/>
            <w:tabs>
              <w:tab w:val="right" w:leader="dot" w:pos="8498"/>
            </w:tabs>
            <w:rPr>
              <w:rFonts w:eastAsiaTheme="minorEastAsia" w:cstheme="minorBidi"/>
              <w:b w:val="0"/>
              <w:bCs w:val="0"/>
              <w:noProof/>
              <w:sz w:val="24"/>
              <w:szCs w:val="24"/>
              <w:lang w:eastAsia="es-ES_tradnl" w:bidi="ar-SA"/>
            </w:rPr>
          </w:pPr>
          <w:hyperlink w:anchor="_Toc71114701" w:history="1">
            <w:r w:rsidRPr="005B75B4">
              <w:rPr>
                <w:rStyle w:val="Hipervnculo"/>
                <w:rFonts w:asciiTheme="majorBidi" w:hAnsiTheme="majorBidi"/>
                <w:i/>
                <w:iCs/>
                <w:noProof/>
              </w:rPr>
              <w:t>1.3 Metodología</w:t>
            </w:r>
            <w:r>
              <w:rPr>
                <w:noProof/>
                <w:webHidden/>
              </w:rPr>
              <w:tab/>
            </w:r>
            <w:r>
              <w:rPr>
                <w:noProof/>
                <w:webHidden/>
              </w:rPr>
              <w:fldChar w:fldCharType="begin"/>
            </w:r>
            <w:r>
              <w:rPr>
                <w:noProof/>
                <w:webHidden/>
              </w:rPr>
              <w:instrText xml:space="preserve"> PAGEREF _Toc71114701 \h </w:instrText>
            </w:r>
            <w:r>
              <w:rPr>
                <w:noProof/>
                <w:webHidden/>
              </w:rPr>
            </w:r>
            <w:r>
              <w:rPr>
                <w:noProof/>
                <w:webHidden/>
              </w:rPr>
              <w:fldChar w:fldCharType="separate"/>
            </w:r>
            <w:r>
              <w:rPr>
                <w:noProof/>
                <w:webHidden/>
              </w:rPr>
              <w:t>3</w:t>
            </w:r>
            <w:r>
              <w:rPr>
                <w:noProof/>
                <w:webHidden/>
              </w:rPr>
              <w:fldChar w:fldCharType="end"/>
            </w:r>
          </w:hyperlink>
        </w:p>
        <w:p w14:paraId="28C7A51C" w14:textId="69C9A8BE" w:rsidR="006A2393" w:rsidRDefault="006A2393">
          <w:pPr>
            <w:pStyle w:val="TDC1"/>
            <w:tabs>
              <w:tab w:val="right" w:leader="dot" w:pos="8498"/>
            </w:tabs>
            <w:rPr>
              <w:rFonts w:eastAsiaTheme="minorEastAsia" w:cstheme="minorBidi"/>
              <w:b w:val="0"/>
              <w:bCs w:val="0"/>
              <w:i w:val="0"/>
              <w:iCs w:val="0"/>
              <w:noProof/>
              <w:lang w:eastAsia="es-ES_tradnl" w:bidi="ar-SA"/>
            </w:rPr>
          </w:pPr>
          <w:hyperlink w:anchor="_Toc71114702" w:history="1">
            <w:r w:rsidRPr="005B75B4">
              <w:rPr>
                <w:rStyle w:val="Hipervnculo"/>
                <w:rFonts w:asciiTheme="majorBidi" w:hAnsiTheme="majorBidi"/>
                <w:noProof/>
              </w:rPr>
              <w:t>2. ESTADO DE LA CUESTIÓN</w:t>
            </w:r>
            <w:r>
              <w:rPr>
                <w:noProof/>
                <w:webHidden/>
              </w:rPr>
              <w:tab/>
            </w:r>
            <w:r>
              <w:rPr>
                <w:noProof/>
                <w:webHidden/>
              </w:rPr>
              <w:fldChar w:fldCharType="begin"/>
            </w:r>
            <w:r>
              <w:rPr>
                <w:noProof/>
                <w:webHidden/>
              </w:rPr>
              <w:instrText xml:space="preserve"> PAGEREF _Toc71114702 \h </w:instrText>
            </w:r>
            <w:r>
              <w:rPr>
                <w:noProof/>
                <w:webHidden/>
              </w:rPr>
            </w:r>
            <w:r>
              <w:rPr>
                <w:noProof/>
                <w:webHidden/>
              </w:rPr>
              <w:fldChar w:fldCharType="separate"/>
            </w:r>
            <w:r>
              <w:rPr>
                <w:noProof/>
                <w:webHidden/>
              </w:rPr>
              <w:t>4</w:t>
            </w:r>
            <w:r>
              <w:rPr>
                <w:noProof/>
                <w:webHidden/>
              </w:rPr>
              <w:fldChar w:fldCharType="end"/>
            </w:r>
          </w:hyperlink>
        </w:p>
        <w:p w14:paraId="0E15E4AA" w14:textId="3BF14575" w:rsidR="006A2393" w:rsidRDefault="006A2393">
          <w:pPr>
            <w:pStyle w:val="TDC2"/>
            <w:tabs>
              <w:tab w:val="right" w:leader="dot" w:pos="8498"/>
            </w:tabs>
            <w:rPr>
              <w:rFonts w:eastAsiaTheme="minorEastAsia" w:cstheme="minorBidi"/>
              <w:b w:val="0"/>
              <w:bCs w:val="0"/>
              <w:noProof/>
              <w:sz w:val="24"/>
              <w:szCs w:val="24"/>
              <w:lang w:eastAsia="es-ES_tradnl" w:bidi="ar-SA"/>
            </w:rPr>
          </w:pPr>
          <w:hyperlink w:anchor="_Toc71114703" w:history="1">
            <w:r w:rsidRPr="005B75B4">
              <w:rPr>
                <w:rStyle w:val="Hipervnculo"/>
                <w:rFonts w:asciiTheme="majorBidi" w:hAnsiTheme="majorBidi"/>
                <w:i/>
                <w:iCs/>
                <w:noProof/>
              </w:rPr>
              <w:t>2.1 Independencias, Guerra Fría y desarrollo (1956-2001)</w:t>
            </w:r>
            <w:r>
              <w:rPr>
                <w:noProof/>
                <w:webHidden/>
              </w:rPr>
              <w:tab/>
            </w:r>
            <w:r>
              <w:rPr>
                <w:noProof/>
                <w:webHidden/>
              </w:rPr>
              <w:fldChar w:fldCharType="begin"/>
            </w:r>
            <w:r>
              <w:rPr>
                <w:noProof/>
                <w:webHidden/>
              </w:rPr>
              <w:instrText xml:space="preserve"> PAGEREF _Toc71114703 \h </w:instrText>
            </w:r>
            <w:r>
              <w:rPr>
                <w:noProof/>
                <w:webHidden/>
              </w:rPr>
            </w:r>
            <w:r>
              <w:rPr>
                <w:noProof/>
                <w:webHidden/>
              </w:rPr>
              <w:fldChar w:fldCharType="separate"/>
            </w:r>
            <w:r>
              <w:rPr>
                <w:noProof/>
                <w:webHidden/>
              </w:rPr>
              <w:t>4</w:t>
            </w:r>
            <w:r>
              <w:rPr>
                <w:noProof/>
                <w:webHidden/>
              </w:rPr>
              <w:fldChar w:fldCharType="end"/>
            </w:r>
          </w:hyperlink>
        </w:p>
        <w:p w14:paraId="78F1F7CA" w14:textId="063219A4" w:rsidR="006A2393" w:rsidRDefault="006A2393">
          <w:pPr>
            <w:pStyle w:val="TDC3"/>
            <w:tabs>
              <w:tab w:val="right" w:leader="dot" w:pos="8498"/>
            </w:tabs>
            <w:rPr>
              <w:rFonts w:eastAsiaTheme="minorEastAsia" w:cstheme="minorBidi"/>
              <w:noProof/>
              <w:sz w:val="24"/>
              <w:szCs w:val="24"/>
              <w:lang w:eastAsia="es-ES_tradnl" w:bidi="ar-SA"/>
            </w:rPr>
          </w:pPr>
          <w:hyperlink w:anchor="_Toc71114704" w:history="1">
            <w:r w:rsidRPr="005B75B4">
              <w:rPr>
                <w:rStyle w:val="Hipervnculo"/>
                <w:rFonts w:asciiTheme="majorBidi" w:eastAsia="Times New Roman" w:hAnsiTheme="majorBidi"/>
                <w:noProof/>
                <w:lang w:eastAsia="en-US"/>
              </w:rPr>
              <w:t>2.1.1 Marruecos, el crecimiento sostenido del alumno aventajado del Magreb</w:t>
            </w:r>
            <w:r>
              <w:rPr>
                <w:noProof/>
                <w:webHidden/>
              </w:rPr>
              <w:tab/>
            </w:r>
            <w:r>
              <w:rPr>
                <w:noProof/>
                <w:webHidden/>
              </w:rPr>
              <w:fldChar w:fldCharType="begin"/>
            </w:r>
            <w:r>
              <w:rPr>
                <w:noProof/>
                <w:webHidden/>
              </w:rPr>
              <w:instrText xml:space="preserve"> PAGEREF _Toc71114704 \h </w:instrText>
            </w:r>
            <w:r>
              <w:rPr>
                <w:noProof/>
                <w:webHidden/>
              </w:rPr>
            </w:r>
            <w:r>
              <w:rPr>
                <w:noProof/>
                <w:webHidden/>
              </w:rPr>
              <w:fldChar w:fldCharType="separate"/>
            </w:r>
            <w:r>
              <w:rPr>
                <w:noProof/>
                <w:webHidden/>
              </w:rPr>
              <w:t>4</w:t>
            </w:r>
            <w:r>
              <w:rPr>
                <w:noProof/>
                <w:webHidden/>
              </w:rPr>
              <w:fldChar w:fldCharType="end"/>
            </w:r>
          </w:hyperlink>
        </w:p>
        <w:p w14:paraId="75BBFCC3" w14:textId="2D4CA215" w:rsidR="006A2393" w:rsidRDefault="006A2393">
          <w:pPr>
            <w:pStyle w:val="TDC3"/>
            <w:tabs>
              <w:tab w:val="right" w:leader="dot" w:pos="8498"/>
            </w:tabs>
            <w:rPr>
              <w:rFonts w:eastAsiaTheme="minorEastAsia" w:cstheme="minorBidi"/>
              <w:noProof/>
              <w:sz w:val="24"/>
              <w:szCs w:val="24"/>
              <w:lang w:eastAsia="es-ES_tradnl" w:bidi="ar-SA"/>
            </w:rPr>
          </w:pPr>
          <w:hyperlink w:anchor="_Toc71114705" w:history="1">
            <w:r w:rsidRPr="005B75B4">
              <w:rPr>
                <w:rStyle w:val="Hipervnculo"/>
                <w:rFonts w:asciiTheme="majorBidi" w:eastAsia="Times New Roman" w:hAnsiTheme="majorBidi"/>
                <w:noProof/>
                <w:lang w:eastAsia="en-US"/>
              </w:rPr>
              <w:t>2.1.2 Argelia, doble derramamiento de sangre: la Guerra de Independencia y la Guerra Civil</w:t>
            </w:r>
            <w:r>
              <w:rPr>
                <w:noProof/>
                <w:webHidden/>
              </w:rPr>
              <w:tab/>
            </w:r>
            <w:r>
              <w:rPr>
                <w:noProof/>
                <w:webHidden/>
              </w:rPr>
              <w:fldChar w:fldCharType="begin"/>
            </w:r>
            <w:r>
              <w:rPr>
                <w:noProof/>
                <w:webHidden/>
              </w:rPr>
              <w:instrText xml:space="preserve"> PAGEREF _Toc71114705 \h </w:instrText>
            </w:r>
            <w:r>
              <w:rPr>
                <w:noProof/>
                <w:webHidden/>
              </w:rPr>
            </w:r>
            <w:r>
              <w:rPr>
                <w:noProof/>
                <w:webHidden/>
              </w:rPr>
              <w:fldChar w:fldCharType="separate"/>
            </w:r>
            <w:r>
              <w:rPr>
                <w:noProof/>
                <w:webHidden/>
              </w:rPr>
              <w:t>6</w:t>
            </w:r>
            <w:r>
              <w:rPr>
                <w:noProof/>
                <w:webHidden/>
              </w:rPr>
              <w:fldChar w:fldCharType="end"/>
            </w:r>
          </w:hyperlink>
        </w:p>
        <w:p w14:paraId="47DCB2C2" w14:textId="2166D4BF" w:rsidR="006A2393" w:rsidRDefault="006A2393">
          <w:pPr>
            <w:pStyle w:val="TDC3"/>
            <w:tabs>
              <w:tab w:val="right" w:leader="dot" w:pos="8498"/>
            </w:tabs>
            <w:rPr>
              <w:rFonts w:eastAsiaTheme="minorEastAsia" w:cstheme="minorBidi"/>
              <w:noProof/>
              <w:sz w:val="24"/>
              <w:szCs w:val="24"/>
              <w:lang w:eastAsia="es-ES_tradnl" w:bidi="ar-SA"/>
            </w:rPr>
          </w:pPr>
          <w:hyperlink w:anchor="_Toc71114706" w:history="1">
            <w:r w:rsidRPr="005B75B4">
              <w:rPr>
                <w:rStyle w:val="Hipervnculo"/>
                <w:rFonts w:asciiTheme="majorBidi" w:eastAsia="Times New Roman" w:hAnsiTheme="majorBidi"/>
                <w:noProof/>
                <w:lang w:eastAsia="en-US"/>
              </w:rPr>
              <w:t>2.1.3 La intersección entre Marruecos y Argelia</w:t>
            </w:r>
            <w:r>
              <w:rPr>
                <w:noProof/>
                <w:webHidden/>
              </w:rPr>
              <w:tab/>
            </w:r>
            <w:r>
              <w:rPr>
                <w:noProof/>
                <w:webHidden/>
              </w:rPr>
              <w:fldChar w:fldCharType="begin"/>
            </w:r>
            <w:r>
              <w:rPr>
                <w:noProof/>
                <w:webHidden/>
              </w:rPr>
              <w:instrText xml:space="preserve"> PAGEREF _Toc71114706 \h </w:instrText>
            </w:r>
            <w:r>
              <w:rPr>
                <w:noProof/>
                <w:webHidden/>
              </w:rPr>
            </w:r>
            <w:r>
              <w:rPr>
                <w:noProof/>
                <w:webHidden/>
              </w:rPr>
              <w:fldChar w:fldCharType="separate"/>
            </w:r>
            <w:r>
              <w:rPr>
                <w:noProof/>
                <w:webHidden/>
              </w:rPr>
              <w:t>12</w:t>
            </w:r>
            <w:r>
              <w:rPr>
                <w:noProof/>
                <w:webHidden/>
              </w:rPr>
              <w:fldChar w:fldCharType="end"/>
            </w:r>
          </w:hyperlink>
        </w:p>
        <w:p w14:paraId="78C2A84C" w14:textId="48621241" w:rsidR="006A2393" w:rsidRDefault="006A2393">
          <w:pPr>
            <w:pStyle w:val="TDC2"/>
            <w:tabs>
              <w:tab w:val="right" w:leader="dot" w:pos="8498"/>
            </w:tabs>
            <w:rPr>
              <w:rFonts w:eastAsiaTheme="minorEastAsia" w:cstheme="minorBidi"/>
              <w:b w:val="0"/>
              <w:bCs w:val="0"/>
              <w:noProof/>
              <w:sz w:val="24"/>
              <w:szCs w:val="24"/>
              <w:lang w:eastAsia="es-ES_tradnl" w:bidi="ar-SA"/>
            </w:rPr>
          </w:pPr>
          <w:hyperlink w:anchor="_Toc71114707" w:history="1">
            <w:r w:rsidRPr="005B75B4">
              <w:rPr>
                <w:rStyle w:val="Hipervnculo"/>
                <w:rFonts w:asciiTheme="majorBidi" w:hAnsiTheme="majorBidi"/>
                <w:i/>
                <w:iCs/>
                <w:noProof/>
              </w:rPr>
              <w:t>2.2 El entorno marroquí-argelino en términos de religión, etnicidad y recursos</w:t>
            </w:r>
            <w:r>
              <w:rPr>
                <w:noProof/>
                <w:webHidden/>
              </w:rPr>
              <w:tab/>
            </w:r>
            <w:r>
              <w:rPr>
                <w:noProof/>
                <w:webHidden/>
              </w:rPr>
              <w:fldChar w:fldCharType="begin"/>
            </w:r>
            <w:r>
              <w:rPr>
                <w:noProof/>
                <w:webHidden/>
              </w:rPr>
              <w:instrText xml:space="preserve"> PAGEREF _Toc71114707 \h </w:instrText>
            </w:r>
            <w:r>
              <w:rPr>
                <w:noProof/>
                <w:webHidden/>
              </w:rPr>
            </w:r>
            <w:r>
              <w:rPr>
                <w:noProof/>
                <w:webHidden/>
              </w:rPr>
              <w:fldChar w:fldCharType="separate"/>
            </w:r>
            <w:r>
              <w:rPr>
                <w:noProof/>
                <w:webHidden/>
              </w:rPr>
              <w:t>14</w:t>
            </w:r>
            <w:r>
              <w:rPr>
                <w:noProof/>
                <w:webHidden/>
              </w:rPr>
              <w:fldChar w:fldCharType="end"/>
            </w:r>
          </w:hyperlink>
        </w:p>
        <w:p w14:paraId="5EBF540F" w14:textId="5101530E" w:rsidR="006A2393" w:rsidRDefault="006A2393">
          <w:pPr>
            <w:pStyle w:val="TDC3"/>
            <w:tabs>
              <w:tab w:val="right" w:leader="dot" w:pos="8498"/>
            </w:tabs>
            <w:rPr>
              <w:rFonts w:eastAsiaTheme="minorEastAsia" w:cstheme="minorBidi"/>
              <w:noProof/>
              <w:sz w:val="24"/>
              <w:szCs w:val="24"/>
              <w:lang w:eastAsia="es-ES_tradnl" w:bidi="ar-SA"/>
            </w:rPr>
          </w:pPr>
          <w:hyperlink w:anchor="_Toc71114708" w:history="1">
            <w:r w:rsidRPr="005B75B4">
              <w:rPr>
                <w:rStyle w:val="Hipervnculo"/>
                <w:rFonts w:asciiTheme="majorBidi" w:eastAsia="Times New Roman" w:hAnsiTheme="majorBidi"/>
                <w:noProof/>
                <w:lang w:eastAsia="en-US"/>
              </w:rPr>
              <w:t>2.2.1 Islam, la religión que se tolera y al mismo tiempo limita</w:t>
            </w:r>
            <w:r>
              <w:rPr>
                <w:noProof/>
                <w:webHidden/>
              </w:rPr>
              <w:tab/>
            </w:r>
            <w:r>
              <w:rPr>
                <w:noProof/>
                <w:webHidden/>
              </w:rPr>
              <w:fldChar w:fldCharType="begin"/>
            </w:r>
            <w:r>
              <w:rPr>
                <w:noProof/>
                <w:webHidden/>
              </w:rPr>
              <w:instrText xml:space="preserve"> PAGEREF _Toc71114708 \h </w:instrText>
            </w:r>
            <w:r>
              <w:rPr>
                <w:noProof/>
                <w:webHidden/>
              </w:rPr>
            </w:r>
            <w:r>
              <w:rPr>
                <w:noProof/>
                <w:webHidden/>
              </w:rPr>
              <w:fldChar w:fldCharType="separate"/>
            </w:r>
            <w:r>
              <w:rPr>
                <w:noProof/>
                <w:webHidden/>
              </w:rPr>
              <w:t>14</w:t>
            </w:r>
            <w:r>
              <w:rPr>
                <w:noProof/>
                <w:webHidden/>
              </w:rPr>
              <w:fldChar w:fldCharType="end"/>
            </w:r>
          </w:hyperlink>
        </w:p>
        <w:p w14:paraId="6D08A561" w14:textId="7C0F7B67" w:rsidR="006A2393" w:rsidRDefault="006A2393">
          <w:pPr>
            <w:pStyle w:val="TDC3"/>
            <w:tabs>
              <w:tab w:val="right" w:leader="dot" w:pos="8498"/>
            </w:tabs>
            <w:rPr>
              <w:rFonts w:eastAsiaTheme="minorEastAsia" w:cstheme="minorBidi"/>
              <w:noProof/>
              <w:sz w:val="24"/>
              <w:szCs w:val="24"/>
              <w:lang w:eastAsia="es-ES_tradnl" w:bidi="ar-SA"/>
            </w:rPr>
          </w:pPr>
          <w:hyperlink w:anchor="_Toc71114709" w:history="1">
            <w:r w:rsidRPr="005B75B4">
              <w:rPr>
                <w:rStyle w:val="Hipervnculo"/>
                <w:rFonts w:asciiTheme="majorBidi" w:eastAsia="Times New Roman" w:hAnsiTheme="majorBidi"/>
                <w:noProof/>
                <w:lang w:eastAsia="en-US"/>
              </w:rPr>
              <w:t>2.2.2 Identidad y etnicidad, lejos de ser un punto de conflicto</w:t>
            </w:r>
            <w:r>
              <w:rPr>
                <w:noProof/>
                <w:webHidden/>
              </w:rPr>
              <w:tab/>
            </w:r>
            <w:r>
              <w:rPr>
                <w:noProof/>
                <w:webHidden/>
              </w:rPr>
              <w:fldChar w:fldCharType="begin"/>
            </w:r>
            <w:r>
              <w:rPr>
                <w:noProof/>
                <w:webHidden/>
              </w:rPr>
              <w:instrText xml:space="preserve"> PAGEREF _Toc71114709 \h </w:instrText>
            </w:r>
            <w:r>
              <w:rPr>
                <w:noProof/>
                <w:webHidden/>
              </w:rPr>
            </w:r>
            <w:r>
              <w:rPr>
                <w:noProof/>
                <w:webHidden/>
              </w:rPr>
              <w:fldChar w:fldCharType="separate"/>
            </w:r>
            <w:r>
              <w:rPr>
                <w:noProof/>
                <w:webHidden/>
              </w:rPr>
              <w:t>16</w:t>
            </w:r>
            <w:r>
              <w:rPr>
                <w:noProof/>
                <w:webHidden/>
              </w:rPr>
              <w:fldChar w:fldCharType="end"/>
            </w:r>
          </w:hyperlink>
        </w:p>
        <w:p w14:paraId="7FBD6395" w14:textId="57A5F126" w:rsidR="006A2393" w:rsidRDefault="006A2393">
          <w:pPr>
            <w:pStyle w:val="TDC3"/>
            <w:tabs>
              <w:tab w:val="right" w:leader="dot" w:pos="8498"/>
            </w:tabs>
            <w:rPr>
              <w:rFonts w:eastAsiaTheme="minorEastAsia" w:cstheme="minorBidi"/>
              <w:noProof/>
              <w:sz w:val="24"/>
              <w:szCs w:val="24"/>
              <w:lang w:eastAsia="es-ES_tradnl" w:bidi="ar-SA"/>
            </w:rPr>
          </w:pPr>
          <w:hyperlink w:anchor="_Toc71114710" w:history="1">
            <w:r w:rsidRPr="005B75B4">
              <w:rPr>
                <w:rStyle w:val="Hipervnculo"/>
                <w:rFonts w:asciiTheme="majorBidi" w:eastAsia="Times New Roman" w:hAnsiTheme="majorBidi"/>
                <w:noProof/>
                <w:lang w:eastAsia="en-US"/>
              </w:rPr>
              <w:t>2.2.3 Recursos naturales, no maldición, sí impedimento</w:t>
            </w:r>
            <w:r>
              <w:rPr>
                <w:noProof/>
                <w:webHidden/>
              </w:rPr>
              <w:tab/>
            </w:r>
            <w:r>
              <w:rPr>
                <w:noProof/>
                <w:webHidden/>
              </w:rPr>
              <w:fldChar w:fldCharType="begin"/>
            </w:r>
            <w:r>
              <w:rPr>
                <w:noProof/>
                <w:webHidden/>
              </w:rPr>
              <w:instrText xml:space="preserve"> PAGEREF _Toc71114710 \h </w:instrText>
            </w:r>
            <w:r>
              <w:rPr>
                <w:noProof/>
                <w:webHidden/>
              </w:rPr>
            </w:r>
            <w:r>
              <w:rPr>
                <w:noProof/>
                <w:webHidden/>
              </w:rPr>
              <w:fldChar w:fldCharType="separate"/>
            </w:r>
            <w:r>
              <w:rPr>
                <w:noProof/>
                <w:webHidden/>
              </w:rPr>
              <w:t>19</w:t>
            </w:r>
            <w:r>
              <w:rPr>
                <w:noProof/>
                <w:webHidden/>
              </w:rPr>
              <w:fldChar w:fldCharType="end"/>
            </w:r>
          </w:hyperlink>
        </w:p>
        <w:p w14:paraId="1FA25A52" w14:textId="35F55344" w:rsidR="006A2393" w:rsidRDefault="006A2393">
          <w:pPr>
            <w:pStyle w:val="TDC1"/>
            <w:tabs>
              <w:tab w:val="right" w:leader="dot" w:pos="8498"/>
            </w:tabs>
            <w:rPr>
              <w:rFonts w:eastAsiaTheme="minorEastAsia" w:cstheme="minorBidi"/>
              <w:b w:val="0"/>
              <w:bCs w:val="0"/>
              <w:i w:val="0"/>
              <w:iCs w:val="0"/>
              <w:noProof/>
              <w:lang w:eastAsia="es-ES_tradnl" w:bidi="ar-SA"/>
            </w:rPr>
          </w:pPr>
          <w:hyperlink w:anchor="_Toc71114711" w:history="1">
            <w:r w:rsidRPr="005B75B4">
              <w:rPr>
                <w:rStyle w:val="Hipervnculo"/>
                <w:rFonts w:asciiTheme="majorBidi" w:hAnsiTheme="majorBidi"/>
                <w:noProof/>
              </w:rPr>
              <w:t>3. MARCO TEÓRICO</w:t>
            </w:r>
            <w:r>
              <w:rPr>
                <w:noProof/>
                <w:webHidden/>
              </w:rPr>
              <w:tab/>
            </w:r>
            <w:r>
              <w:rPr>
                <w:noProof/>
                <w:webHidden/>
              </w:rPr>
              <w:fldChar w:fldCharType="begin"/>
            </w:r>
            <w:r>
              <w:rPr>
                <w:noProof/>
                <w:webHidden/>
              </w:rPr>
              <w:instrText xml:space="preserve"> PAGEREF _Toc71114711 \h </w:instrText>
            </w:r>
            <w:r>
              <w:rPr>
                <w:noProof/>
                <w:webHidden/>
              </w:rPr>
            </w:r>
            <w:r>
              <w:rPr>
                <w:noProof/>
                <w:webHidden/>
              </w:rPr>
              <w:fldChar w:fldCharType="separate"/>
            </w:r>
            <w:r>
              <w:rPr>
                <w:noProof/>
                <w:webHidden/>
              </w:rPr>
              <w:t>21</w:t>
            </w:r>
            <w:r>
              <w:rPr>
                <w:noProof/>
                <w:webHidden/>
              </w:rPr>
              <w:fldChar w:fldCharType="end"/>
            </w:r>
          </w:hyperlink>
        </w:p>
        <w:p w14:paraId="326FB3C3" w14:textId="7EE9DD8D" w:rsidR="006A2393" w:rsidRDefault="006A2393">
          <w:pPr>
            <w:pStyle w:val="TDC2"/>
            <w:tabs>
              <w:tab w:val="right" w:leader="dot" w:pos="8498"/>
            </w:tabs>
            <w:rPr>
              <w:rFonts w:eastAsiaTheme="minorEastAsia" w:cstheme="minorBidi"/>
              <w:b w:val="0"/>
              <w:bCs w:val="0"/>
              <w:noProof/>
              <w:sz w:val="24"/>
              <w:szCs w:val="24"/>
              <w:lang w:eastAsia="es-ES_tradnl" w:bidi="ar-SA"/>
            </w:rPr>
          </w:pPr>
          <w:hyperlink w:anchor="_Toc71114712" w:history="1">
            <w:r w:rsidRPr="005B75B4">
              <w:rPr>
                <w:rStyle w:val="Hipervnculo"/>
                <w:rFonts w:asciiTheme="majorBidi" w:hAnsiTheme="majorBidi"/>
                <w:i/>
                <w:iCs/>
                <w:noProof/>
              </w:rPr>
              <w:t>3.1 Carrera armamentística</w:t>
            </w:r>
            <w:r>
              <w:rPr>
                <w:noProof/>
                <w:webHidden/>
              </w:rPr>
              <w:tab/>
            </w:r>
            <w:r>
              <w:rPr>
                <w:noProof/>
                <w:webHidden/>
              </w:rPr>
              <w:fldChar w:fldCharType="begin"/>
            </w:r>
            <w:r>
              <w:rPr>
                <w:noProof/>
                <w:webHidden/>
              </w:rPr>
              <w:instrText xml:space="preserve"> PAGEREF _Toc71114712 \h </w:instrText>
            </w:r>
            <w:r>
              <w:rPr>
                <w:noProof/>
                <w:webHidden/>
              </w:rPr>
            </w:r>
            <w:r>
              <w:rPr>
                <w:noProof/>
                <w:webHidden/>
              </w:rPr>
              <w:fldChar w:fldCharType="separate"/>
            </w:r>
            <w:r>
              <w:rPr>
                <w:noProof/>
                <w:webHidden/>
              </w:rPr>
              <w:t>23</w:t>
            </w:r>
            <w:r>
              <w:rPr>
                <w:noProof/>
                <w:webHidden/>
              </w:rPr>
              <w:fldChar w:fldCharType="end"/>
            </w:r>
          </w:hyperlink>
        </w:p>
        <w:p w14:paraId="02500D9F" w14:textId="0597B725" w:rsidR="006A2393" w:rsidRDefault="006A2393">
          <w:pPr>
            <w:pStyle w:val="TDC2"/>
            <w:tabs>
              <w:tab w:val="right" w:leader="dot" w:pos="8498"/>
            </w:tabs>
            <w:rPr>
              <w:rFonts w:eastAsiaTheme="minorEastAsia" w:cstheme="minorBidi"/>
              <w:b w:val="0"/>
              <w:bCs w:val="0"/>
              <w:noProof/>
              <w:sz w:val="24"/>
              <w:szCs w:val="24"/>
              <w:lang w:eastAsia="es-ES_tradnl" w:bidi="ar-SA"/>
            </w:rPr>
          </w:pPr>
          <w:hyperlink w:anchor="_Toc71114713" w:history="1">
            <w:r w:rsidRPr="005B75B4">
              <w:rPr>
                <w:rStyle w:val="Hipervnculo"/>
                <w:rFonts w:asciiTheme="majorBidi" w:eastAsia="Times New Roman" w:hAnsiTheme="majorBidi"/>
                <w:i/>
                <w:iCs/>
                <w:noProof/>
                <w:lang w:eastAsia="en-US"/>
              </w:rPr>
              <w:t>3.2 Líder regional</w:t>
            </w:r>
            <w:r>
              <w:rPr>
                <w:noProof/>
                <w:webHidden/>
              </w:rPr>
              <w:tab/>
            </w:r>
            <w:r>
              <w:rPr>
                <w:noProof/>
                <w:webHidden/>
              </w:rPr>
              <w:fldChar w:fldCharType="begin"/>
            </w:r>
            <w:r>
              <w:rPr>
                <w:noProof/>
                <w:webHidden/>
              </w:rPr>
              <w:instrText xml:space="preserve"> PAGEREF _Toc71114713 \h </w:instrText>
            </w:r>
            <w:r>
              <w:rPr>
                <w:noProof/>
                <w:webHidden/>
              </w:rPr>
            </w:r>
            <w:r>
              <w:rPr>
                <w:noProof/>
                <w:webHidden/>
              </w:rPr>
              <w:fldChar w:fldCharType="separate"/>
            </w:r>
            <w:r>
              <w:rPr>
                <w:noProof/>
                <w:webHidden/>
              </w:rPr>
              <w:t>25</w:t>
            </w:r>
            <w:r>
              <w:rPr>
                <w:noProof/>
                <w:webHidden/>
              </w:rPr>
              <w:fldChar w:fldCharType="end"/>
            </w:r>
          </w:hyperlink>
        </w:p>
        <w:p w14:paraId="54272EB4" w14:textId="6A15D626" w:rsidR="006A2393" w:rsidRDefault="006A2393">
          <w:pPr>
            <w:pStyle w:val="TDC2"/>
            <w:tabs>
              <w:tab w:val="right" w:leader="dot" w:pos="8498"/>
            </w:tabs>
            <w:rPr>
              <w:rFonts w:eastAsiaTheme="minorEastAsia" w:cstheme="minorBidi"/>
              <w:b w:val="0"/>
              <w:bCs w:val="0"/>
              <w:noProof/>
              <w:sz w:val="24"/>
              <w:szCs w:val="24"/>
              <w:lang w:eastAsia="es-ES_tradnl" w:bidi="ar-SA"/>
            </w:rPr>
          </w:pPr>
          <w:hyperlink w:anchor="_Toc71114714" w:history="1">
            <w:r w:rsidRPr="005B75B4">
              <w:rPr>
                <w:rStyle w:val="Hipervnculo"/>
                <w:rFonts w:asciiTheme="majorBidi" w:eastAsia="Times New Roman" w:hAnsiTheme="majorBidi"/>
                <w:i/>
                <w:iCs/>
                <w:noProof/>
                <w:lang w:eastAsia="en-US"/>
              </w:rPr>
              <w:t>3.3 Geopolítica</w:t>
            </w:r>
            <w:r>
              <w:rPr>
                <w:noProof/>
                <w:webHidden/>
              </w:rPr>
              <w:tab/>
            </w:r>
            <w:r>
              <w:rPr>
                <w:noProof/>
                <w:webHidden/>
              </w:rPr>
              <w:fldChar w:fldCharType="begin"/>
            </w:r>
            <w:r>
              <w:rPr>
                <w:noProof/>
                <w:webHidden/>
              </w:rPr>
              <w:instrText xml:space="preserve"> PAGEREF _Toc71114714 \h </w:instrText>
            </w:r>
            <w:r>
              <w:rPr>
                <w:noProof/>
                <w:webHidden/>
              </w:rPr>
            </w:r>
            <w:r>
              <w:rPr>
                <w:noProof/>
                <w:webHidden/>
              </w:rPr>
              <w:fldChar w:fldCharType="separate"/>
            </w:r>
            <w:r>
              <w:rPr>
                <w:noProof/>
                <w:webHidden/>
              </w:rPr>
              <w:t>28</w:t>
            </w:r>
            <w:r>
              <w:rPr>
                <w:noProof/>
                <w:webHidden/>
              </w:rPr>
              <w:fldChar w:fldCharType="end"/>
            </w:r>
          </w:hyperlink>
        </w:p>
        <w:p w14:paraId="7E379418" w14:textId="3E8BC5AF" w:rsidR="006A2393" w:rsidRDefault="006A2393">
          <w:pPr>
            <w:pStyle w:val="TDC2"/>
            <w:tabs>
              <w:tab w:val="right" w:leader="dot" w:pos="8498"/>
            </w:tabs>
            <w:rPr>
              <w:rFonts w:eastAsiaTheme="minorEastAsia" w:cstheme="minorBidi"/>
              <w:b w:val="0"/>
              <w:bCs w:val="0"/>
              <w:noProof/>
              <w:sz w:val="24"/>
              <w:szCs w:val="24"/>
              <w:lang w:eastAsia="es-ES_tradnl" w:bidi="ar-SA"/>
            </w:rPr>
          </w:pPr>
          <w:hyperlink w:anchor="_Toc71114715" w:history="1">
            <w:r w:rsidRPr="005B75B4">
              <w:rPr>
                <w:rStyle w:val="Hipervnculo"/>
                <w:rFonts w:asciiTheme="majorBidi" w:eastAsia="Times New Roman" w:hAnsiTheme="majorBidi"/>
                <w:i/>
                <w:iCs/>
                <w:noProof/>
                <w:lang w:eastAsia="en-US"/>
              </w:rPr>
              <w:t>3.4 Recursos naturales</w:t>
            </w:r>
            <w:r>
              <w:rPr>
                <w:noProof/>
                <w:webHidden/>
              </w:rPr>
              <w:tab/>
            </w:r>
            <w:r>
              <w:rPr>
                <w:noProof/>
                <w:webHidden/>
              </w:rPr>
              <w:fldChar w:fldCharType="begin"/>
            </w:r>
            <w:r>
              <w:rPr>
                <w:noProof/>
                <w:webHidden/>
              </w:rPr>
              <w:instrText xml:space="preserve"> PAGEREF _Toc71114715 \h </w:instrText>
            </w:r>
            <w:r>
              <w:rPr>
                <w:noProof/>
                <w:webHidden/>
              </w:rPr>
            </w:r>
            <w:r>
              <w:rPr>
                <w:noProof/>
                <w:webHidden/>
              </w:rPr>
              <w:fldChar w:fldCharType="separate"/>
            </w:r>
            <w:r>
              <w:rPr>
                <w:noProof/>
                <w:webHidden/>
              </w:rPr>
              <w:t>29</w:t>
            </w:r>
            <w:r>
              <w:rPr>
                <w:noProof/>
                <w:webHidden/>
              </w:rPr>
              <w:fldChar w:fldCharType="end"/>
            </w:r>
          </w:hyperlink>
        </w:p>
        <w:p w14:paraId="3539525B" w14:textId="7E0C1B4A" w:rsidR="006A2393" w:rsidRDefault="006A2393">
          <w:pPr>
            <w:pStyle w:val="TDC2"/>
            <w:tabs>
              <w:tab w:val="right" w:leader="dot" w:pos="8498"/>
            </w:tabs>
            <w:rPr>
              <w:rFonts w:eastAsiaTheme="minorEastAsia" w:cstheme="minorBidi"/>
              <w:b w:val="0"/>
              <w:bCs w:val="0"/>
              <w:noProof/>
              <w:sz w:val="24"/>
              <w:szCs w:val="24"/>
              <w:lang w:eastAsia="es-ES_tradnl" w:bidi="ar-SA"/>
            </w:rPr>
          </w:pPr>
          <w:hyperlink w:anchor="_Toc71114716" w:history="1">
            <w:r w:rsidRPr="005B75B4">
              <w:rPr>
                <w:rStyle w:val="Hipervnculo"/>
                <w:rFonts w:asciiTheme="majorBidi" w:eastAsia="Times New Roman" w:hAnsiTheme="majorBidi"/>
                <w:i/>
                <w:iCs/>
                <w:noProof/>
                <w:lang w:eastAsia="en-US"/>
              </w:rPr>
              <w:t>3.5 Geopolítica de los recursos naturales</w:t>
            </w:r>
            <w:r>
              <w:rPr>
                <w:noProof/>
                <w:webHidden/>
              </w:rPr>
              <w:tab/>
            </w:r>
            <w:r>
              <w:rPr>
                <w:noProof/>
                <w:webHidden/>
              </w:rPr>
              <w:fldChar w:fldCharType="begin"/>
            </w:r>
            <w:r>
              <w:rPr>
                <w:noProof/>
                <w:webHidden/>
              </w:rPr>
              <w:instrText xml:space="preserve"> PAGEREF _Toc71114716 \h </w:instrText>
            </w:r>
            <w:r>
              <w:rPr>
                <w:noProof/>
                <w:webHidden/>
              </w:rPr>
            </w:r>
            <w:r>
              <w:rPr>
                <w:noProof/>
                <w:webHidden/>
              </w:rPr>
              <w:fldChar w:fldCharType="separate"/>
            </w:r>
            <w:r>
              <w:rPr>
                <w:noProof/>
                <w:webHidden/>
              </w:rPr>
              <w:t>29</w:t>
            </w:r>
            <w:r>
              <w:rPr>
                <w:noProof/>
                <w:webHidden/>
              </w:rPr>
              <w:fldChar w:fldCharType="end"/>
            </w:r>
          </w:hyperlink>
        </w:p>
        <w:p w14:paraId="73194DCA" w14:textId="312F9BEC" w:rsidR="006A2393" w:rsidRDefault="006A2393">
          <w:pPr>
            <w:pStyle w:val="TDC1"/>
            <w:tabs>
              <w:tab w:val="right" w:leader="dot" w:pos="8498"/>
            </w:tabs>
            <w:rPr>
              <w:rFonts w:eastAsiaTheme="minorEastAsia" w:cstheme="minorBidi"/>
              <w:b w:val="0"/>
              <w:bCs w:val="0"/>
              <w:i w:val="0"/>
              <w:iCs w:val="0"/>
              <w:noProof/>
              <w:lang w:eastAsia="es-ES_tradnl" w:bidi="ar-SA"/>
            </w:rPr>
          </w:pPr>
          <w:hyperlink w:anchor="_Toc71114717" w:history="1">
            <w:r w:rsidRPr="005B75B4">
              <w:rPr>
                <w:rStyle w:val="Hipervnculo"/>
                <w:rFonts w:asciiTheme="majorBidi" w:eastAsia="Times New Roman" w:hAnsiTheme="majorBidi"/>
                <w:noProof/>
                <w:lang w:eastAsia="en-US"/>
              </w:rPr>
              <w:t>4 ANÁLISIS</w:t>
            </w:r>
            <w:r>
              <w:rPr>
                <w:noProof/>
                <w:webHidden/>
              </w:rPr>
              <w:tab/>
            </w:r>
            <w:r>
              <w:rPr>
                <w:noProof/>
                <w:webHidden/>
              </w:rPr>
              <w:fldChar w:fldCharType="begin"/>
            </w:r>
            <w:r>
              <w:rPr>
                <w:noProof/>
                <w:webHidden/>
              </w:rPr>
              <w:instrText xml:space="preserve"> PAGEREF _Toc71114717 \h </w:instrText>
            </w:r>
            <w:r>
              <w:rPr>
                <w:noProof/>
                <w:webHidden/>
              </w:rPr>
            </w:r>
            <w:r>
              <w:rPr>
                <w:noProof/>
                <w:webHidden/>
              </w:rPr>
              <w:fldChar w:fldCharType="separate"/>
            </w:r>
            <w:r>
              <w:rPr>
                <w:noProof/>
                <w:webHidden/>
              </w:rPr>
              <w:t>30</w:t>
            </w:r>
            <w:r>
              <w:rPr>
                <w:noProof/>
                <w:webHidden/>
              </w:rPr>
              <w:fldChar w:fldCharType="end"/>
            </w:r>
          </w:hyperlink>
        </w:p>
        <w:p w14:paraId="2CCA2B54" w14:textId="676E6E20" w:rsidR="006A2393" w:rsidRDefault="006A2393">
          <w:pPr>
            <w:pStyle w:val="TDC2"/>
            <w:tabs>
              <w:tab w:val="right" w:leader="dot" w:pos="8498"/>
            </w:tabs>
            <w:rPr>
              <w:rFonts w:eastAsiaTheme="minorEastAsia" w:cstheme="minorBidi"/>
              <w:b w:val="0"/>
              <w:bCs w:val="0"/>
              <w:noProof/>
              <w:sz w:val="24"/>
              <w:szCs w:val="24"/>
              <w:lang w:eastAsia="es-ES_tradnl" w:bidi="ar-SA"/>
            </w:rPr>
          </w:pPr>
          <w:hyperlink w:anchor="_Toc71114718" w:history="1">
            <w:r w:rsidRPr="005B75B4">
              <w:rPr>
                <w:rStyle w:val="Hipervnculo"/>
                <w:rFonts w:asciiTheme="majorBidi" w:hAnsiTheme="majorBidi"/>
                <w:i/>
                <w:iCs/>
                <w:noProof/>
              </w:rPr>
              <w:t>4.1 Evolución histórica de Marruecos y Argelia 2001-2021</w:t>
            </w:r>
            <w:r>
              <w:rPr>
                <w:noProof/>
                <w:webHidden/>
              </w:rPr>
              <w:tab/>
            </w:r>
            <w:r>
              <w:rPr>
                <w:noProof/>
                <w:webHidden/>
              </w:rPr>
              <w:fldChar w:fldCharType="begin"/>
            </w:r>
            <w:r>
              <w:rPr>
                <w:noProof/>
                <w:webHidden/>
              </w:rPr>
              <w:instrText xml:space="preserve"> PAGEREF _Toc71114718 \h </w:instrText>
            </w:r>
            <w:r>
              <w:rPr>
                <w:noProof/>
                <w:webHidden/>
              </w:rPr>
            </w:r>
            <w:r>
              <w:rPr>
                <w:noProof/>
                <w:webHidden/>
              </w:rPr>
              <w:fldChar w:fldCharType="separate"/>
            </w:r>
            <w:r>
              <w:rPr>
                <w:noProof/>
                <w:webHidden/>
              </w:rPr>
              <w:t>30</w:t>
            </w:r>
            <w:r>
              <w:rPr>
                <w:noProof/>
                <w:webHidden/>
              </w:rPr>
              <w:fldChar w:fldCharType="end"/>
            </w:r>
          </w:hyperlink>
        </w:p>
        <w:p w14:paraId="62ED138C" w14:textId="41FF7295" w:rsidR="006A2393" w:rsidRDefault="006A2393">
          <w:pPr>
            <w:pStyle w:val="TDC3"/>
            <w:tabs>
              <w:tab w:val="right" w:leader="dot" w:pos="8498"/>
            </w:tabs>
            <w:rPr>
              <w:rFonts w:eastAsiaTheme="minorEastAsia" w:cstheme="minorBidi"/>
              <w:noProof/>
              <w:sz w:val="24"/>
              <w:szCs w:val="24"/>
              <w:lang w:eastAsia="es-ES_tradnl" w:bidi="ar-SA"/>
            </w:rPr>
          </w:pPr>
          <w:hyperlink w:anchor="_Toc71114719" w:history="1">
            <w:r w:rsidRPr="005B75B4">
              <w:rPr>
                <w:rStyle w:val="Hipervnculo"/>
                <w:rFonts w:asciiTheme="majorBidi" w:hAnsiTheme="majorBidi"/>
                <w:noProof/>
              </w:rPr>
              <w:t>4.1.1 El reinado marroquí de Mohammed VI</w:t>
            </w:r>
            <w:r>
              <w:rPr>
                <w:noProof/>
                <w:webHidden/>
              </w:rPr>
              <w:tab/>
            </w:r>
            <w:r>
              <w:rPr>
                <w:noProof/>
                <w:webHidden/>
              </w:rPr>
              <w:fldChar w:fldCharType="begin"/>
            </w:r>
            <w:r>
              <w:rPr>
                <w:noProof/>
                <w:webHidden/>
              </w:rPr>
              <w:instrText xml:space="preserve"> PAGEREF _Toc71114719 \h </w:instrText>
            </w:r>
            <w:r>
              <w:rPr>
                <w:noProof/>
                <w:webHidden/>
              </w:rPr>
            </w:r>
            <w:r>
              <w:rPr>
                <w:noProof/>
                <w:webHidden/>
              </w:rPr>
              <w:fldChar w:fldCharType="separate"/>
            </w:r>
            <w:r>
              <w:rPr>
                <w:noProof/>
                <w:webHidden/>
              </w:rPr>
              <w:t>31</w:t>
            </w:r>
            <w:r>
              <w:rPr>
                <w:noProof/>
                <w:webHidden/>
              </w:rPr>
              <w:fldChar w:fldCharType="end"/>
            </w:r>
          </w:hyperlink>
        </w:p>
        <w:p w14:paraId="3C13E07D" w14:textId="011DDF70" w:rsidR="006A2393" w:rsidRDefault="006A2393">
          <w:pPr>
            <w:pStyle w:val="TDC3"/>
            <w:tabs>
              <w:tab w:val="right" w:leader="dot" w:pos="8498"/>
            </w:tabs>
            <w:rPr>
              <w:rFonts w:eastAsiaTheme="minorEastAsia" w:cstheme="minorBidi"/>
              <w:noProof/>
              <w:sz w:val="24"/>
              <w:szCs w:val="24"/>
              <w:lang w:eastAsia="es-ES_tradnl" w:bidi="ar-SA"/>
            </w:rPr>
          </w:pPr>
          <w:hyperlink w:anchor="_Toc71114720" w:history="1">
            <w:r w:rsidRPr="005B75B4">
              <w:rPr>
                <w:rStyle w:val="Hipervnculo"/>
                <w:rFonts w:asciiTheme="majorBidi" w:hAnsiTheme="majorBidi"/>
                <w:noProof/>
              </w:rPr>
              <w:t>4.1.2 Argelia, 20 años de fraude con Buteflika y sus sustitutos</w:t>
            </w:r>
            <w:r>
              <w:rPr>
                <w:noProof/>
                <w:webHidden/>
              </w:rPr>
              <w:tab/>
            </w:r>
            <w:r>
              <w:rPr>
                <w:noProof/>
                <w:webHidden/>
              </w:rPr>
              <w:fldChar w:fldCharType="begin"/>
            </w:r>
            <w:r>
              <w:rPr>
                <w:noProof/>
                <w:webHidden/>
              </w:rPr>
              <w:instrText xml:space="preserve"> PAGEREF _Toc71114720 \h </w:instrText>
            </w:r>
            <w:r>
              <w:rPr>
                <w:noProof/>
                <w:webHidden/>
              </w:rPr>
            </w:r>
            <w:r>
              <w:rPr>
                <w:noProof/>
                <w:webHidden/>
              </w:rPr>
              <w:fldChar w:fldCharType="separate"/>
            </w:r>
            <w:r>
              <w:rPr>
                <w:noProof/>
                <w:webHidden/>
              </w:rPr>
              <w:t>34</w:t>
            </w:r>
            <w:r>
              <w:rPr>
                <w:noProof/>
                <w:webHidden/>
              </w:rPr>
              <w:fldChar w:fldCharType="end"/>
            </w:r>
          </w:hyperlink>
        </w:p>
        <w:p w14:paraId="6197F433" w14:textId="4BB40B02" w:rsidR="006A2393" w:rsidRDefault="006A2393">
          <w:pPr>
            <w:pStyle w:val="TDC3"/>
            <w:tabs>
              <w:tab w:val="right" w:leader="dot" w:pos="8498"/>
            </w:tabs>
            <w:rPr>
              <w:rFonts w:eastAsiaTheme="minorEastAsia" w:cstheme="minorBidi"/>
              <w:noProof/>
              <w:sz w:val="24"/>
              <w:szCs w:val="24"/>
              <w:lang w:eastAsia="es-ES_tradnl" w:bidi="ar-SA"/>
            </w:rPr>
          </w:pPr>
          <w:hyperlink w:anchor="_Toc71114721" w:history="1">
            <w:r w:rsidRPr="005B75B4">
              <w:rPr>
                <w:rStyle w:val="Hipervnculo"/>
                <w:rFonts w:asciiTheme="majorBidi" w:hAnsiTheme="majorBidi"/>
                <w:noProof/>
              </w:rPr>
              <w:t>4.1.3 Estado actual de las relaciones bilaterales – una “paz fría”</w:t>
            </w:r>
            <w:r>
              <w:rPr>
                <w:noProof/>
                <w:webHidden/>
              </w:rPr>
              <w:tab/>
            </w:r>
            <w:r>
              <w:rPr>
                <w:noProof/>
                <w:webHidden/>
              </w:rPr>
              <w:fldChar w:fldCharType="begin"/>
            </w:r>
            <w:r>
              <w:rPr>
                <w:noProof/>
                <w:webHidden/>
              </w:rPr>
              <w:instrText xml:space="preserve"> PAGEREF _Toc71114721 \h </w:instrText>
            </w:r>
            <w:r>
              <w:rPr>
                <w:noProof/>
                <w:webHidden/>
              </w:rPr>
            </w:r>
            <w:r>
              <w:rPr>
                <w:noProof/>
                <w:webHidden/>
              </w:rPr>
              <w:fldChar w:fldCharType="separate"/>
            </w:r>
            <w:r>
              <w:rPr>
                <w:noProof/>
                <w:webHidden/>
              </w:rPr>
              <w:t>37</w:t>
            </w:r>
            <w:r>
              <w:rPr>
                <w:noProof/>
                <w:webHidden/>
              </w:rPr>
              <w:fldChar w:fldCharType="end"/>
            </w:r>
          </w:hyperlink>
        </w:p>
        <w:p w14:paraId="1D802BBC" w14:textId="1C8C5153" w:rsidR="006A2393" w:rsidRDefault="006A2393">
          <w:pPr>
            <w:pStyle w:val="TDC2"/>
            <w:tabs>
              <w:tab w:val="right" w:leader="dot" w:pos="8498"/>
            </w:tabs>
            <w:rPr>
              <w:rFonts w:eastAsiaTheme="minorEastAsia" w:cstheme="minorBidi"/>
              <w:b w:val="0"/>
              <w:bCs w:val="0"/>
              <w:noProof/>
              <w:sz w:val="24"/>
              <w:szCs w:val="24"/>
              <w:lang w:eastAsia="es-ES_tradnl" w:bidi="ar-SA"/>
            </w:rPr>
          </w:pPr>
          <w:hyperlink w:anchor="_Toc71114722" w:history="1">
            <w:r w:rsidRPr="005B75B4">
              <w:rPr>
                <w:rStyle w:val="Hipervnculo"/>
                <w:rFonts w:asciiTheme="majorBidi" w:hAnsiTheme="majorBidi"/>
                <w:i/>
                <w:iCs/>
                <w:noProof/>
              </w:rPr>
              <w:t>4.2 El “hard power” marroquí y argelino</w:t>
            </w:r>
            <w:r>
              <w:rPr>
                <w:noProof/>
                <w:webHidden/>
              </w:rPr>
              <w:tab/>
            </w:r>
            <w:r>
              <w:rPr>
                <w:noProof/>
                <w:webHidden/>
              </w:rPr>
              <w:fldChar w:fldCharType="begin"/>
            </w:r>
            <w:r>
              <w:rPr>
                <w:noProof/>
                <w:webHidden/>
              </w:rPr>
              <w:instrText xml:space="preserve"> PAGEREF _Toc71114722 \h </w:instrText>
            </w:r>
            <w:r>
              <w:rPr>
                <w:noProof/>
                <w:webHidden/>
              </w:rPr>
            </w:r>
            <w:r>
              <w:rPr>
                <w:noProof/>
                <w:webHidden/>
              </w:rPr>
              <w:fldChar w:fldCharType="separate"/>
            </w:r>
            <w:r>
              <w:rPr>
                <w:noProof/>
                <w:webHidden/>
              </w:rPr>
              <w:t>41</w:t>
            </w:r>
            <w:r>
              <w:rPr>
                <w:noProof/>
                <w:webHidden/>
              </w:rPr>
              <w:fldChar w:fldCharType="end"/>
            </w:r>
          </w:hyperlink>
        </w:p>
        <w:p w14:paraId="591A91A7" w14:textId="5ECC1693" w:rsidR="006A2393" w:rsidRDefault="006A2393">
          <w:pPr>
            <w:pStyle w:val="TDC2"/>
            <w:tabs>
              <w:tab w:val="right" w:leader="dot" w:pos="8498"/>
            </w:tabs>
            <w:rPr>
              <w:rFonts w:eastAsiaTheme="minorEastAsia" w:cstheme="minorBidi"/>
              <w:b w:val="0"/>
              <w:bCs w:val="0"/>
              <w:noProof/>
              <w:sz w:val="24"/>
              <w:szCs w:val="24"/>
              <w:lang w:eastAsia="es-ES_tradnl" w:bidi="ar-SA"/>
            </w:rPr>
          </w:pPr>
          <w:hyperlink w:anchor="_Toc71114723" w:history="1">
            <w:r w:rsidRPr="005B75B4">
              <w:rPr>
                <w:rStyle w:val="Hipervnculo"/>
                <w:rFonts w:asciiTheme="majorBidi" w:hAnsiTheme="majorBidi"/>
                <w:i/>
                <w:iCs/>
                <w:noProof/>
              </w:rPr>
              <w:t>4.3 En la escena internacional, ¿de qué aguas se nutren las nubes?</w:t>
            </w:r>
            <w:r>
              <w:rPr>
                <w:noProof/>
                <w:webHidden/>
              </w:rPr>
              <w:tab/>
            </w:r>
            <w:r>
              <w:rPr>
                <w:noProof/>
                <w:webHidden/>
              </w:rPr>
              <w:fldChar w:fldCharType="begin"/>
            </w:r>
            <w:r>
              <w:rPr>
                <w:noProof/>
                <w:webHidden/>
              </w:rPr>
              <w:instrText xml:space="preserve"> PAGEREF _Toc71114723 \h </w:instrText>
            </w:r>
            <w:r>
              <w:rPr>
                <w:noProof/>
                <w:webHidden/>
              </w:rPr>
            </w:r>
            <w:r>
              <w:rPr>
                <w:noProof/>
                <w:webHidden/>
              </w:rPr>
              <w:fldChar w:fldCharType="separate"/>
            </w:r>
            <w:r>
              <w:rPr>
                <w:noProof/>
                <w:webHidden/>
              </w:rPr>
              <w:t>44</w:t>
            </w:r>
            <w:r>
              <w:rPr>
                <w:noProof/>
                <w:webHidden/>
              </w:rPr>
              <w:fldChar w:fldCharType="end"/>
            </w:r>
          </w:hyperlink>
        </w:p>
        <w:p w14:paraId="6B52A302" w14:textId="6D798C05" w:rsidR="006A2393" w:rsidRDefault="006A2393">
          <w:pPr>
            <w:pStyle w:val="TDC2"/>
            <w:tabs>
              <w:tab w:val="right" w:leader="dot" w:pos="8498"/>
            </w:tabs>
            <w:rPr>
              <w:rFonts w:eastAsiaTheme="minorEastAsia" w:cstheme="minorBidi"/>
              <w:b w:val="0"/>
              <w:bCs w:val="0"/>
              <w:noProof/>
              <w:sz w:val="24"/>
              <w:szCs w:val="24"/>
              <w:lang w:eastAsia="es-ES_tradnl" w:bidi="ar-SA"/>
            </w:rPr>
          </w:pPr>
          <w:hyperlink w:anchor="_Toc71114724" w:history="1">
            <w:r w:rsidRPr="005B75B4">
              <w:rPr>
                <w:rStyle w:val="Hipervnculo"/>
                <w:rFonts w:asciiTheme="majorBidi" w:hAnsiTheme="majorBidi"/>
                <w:i/>
                <w:iCs/>
                <w:noProof/>
              </w:rPr>
              <w:t>4.4 Posible factores para el conflicto</w:t>
            </w:r>
            <w:r>
              <w:rPr>
                <w:noProof/>
                <w:webHidden/>
              </w:rPr>
              <w:tab/>
            </w:r>
            <w:r>
              <w:rPr>
                <w:noProof/>
                <w:webHidden/>
              </w:rPr>
              <w:fldChar w:fldCharType="begin"/>
            </w:r>
            <w:r>
              <w:rPr>
                <w:noProof/>
                <w:webHidden/>
              </w:rPr>
              <w:instrText xml:space="preserve"> PAGEREF _Toc71114724 \h </w:instrText>
            </w:r>
            <w:r>
              <w:rPr>
                <w:noProof/>
                <w:webHidden/>
              </w:rPr>
            </w:r>
            <w:r>
              <w:rPr>
                <w:noProof/>
                <w:webHidden/>
              </w:rPr>
              <w:fldChar w:fldCharType="separate"/>
            </w:r>
            <w:r>
              <w:rPr>
                <w:noProof/>
                <w:webHidden/>
              </w:rPr>
              <w:t>46</w:t>
            </w:r>
            <w:r>
              <w:rPr>
                <w:noProof/>
                <w:webHidden/>
              </w:rPr>
              <w:fldChar w:fldCharType="end"/>
            </w:r>
          </w:hyperlink>
        </w:p>
        <w:p w14:paraId="5C4480C8" w14:textId="1D39C3A3" w:rsidR="006A2393" w:rsidRDefault="006A2393">
          <w:pPr>
            <w:pStyle w:val="TDC2"/>
            <w:tabs>
              <w:tab w:val="right" w:leader="dot" w:pos="8498"/>
            </w:tabs>
            <w:rPr>
              <w:rFonts w:eastAsiaTheme="minorEastAsia" w:cstheme="minorBidi"/>
              <w:b w:val="0"/>
              <w:bCs w:val="0"/>
              <w:noProof/>
              <w:sz w:val="24"/>
              <w:szCs w:val="24"/>
              <w:lang w:eastAsia="es-ES_tradnl" w:bidi="ar-SA"/>
            </w:rPr>
          </w:pPr>
          <w:hyperlink w:anchor="_Toc71114725" w:history="1">
            <w:r w:rsidRPr="005B75B4">
              <w:rPr>
                <w:rStyle w:val="Hipervnculo"/>
                <w:rFonts w:asciiTheme="majorBidi" w:hAnsiTheme="majorBidi"/>
                <w:i/>
                <w:iCs/>
                <w:noProof/>
              </w:rPr>
              <w:t>4.5 ¿Quién es el líder regional?</w:t>
            </w:r>
            <w:r>
              <w:rPr>
                <w:noProof/>
                <w:webHidden/>
              </w:rPr>
              <w:tab/>
            </w:r>
            <w:r>
              <w:rPr>
                <w:noProof/>
                <w:webHidden/>
              </w:rPr>
              <w:fldChar w:fldCharType="begin"/>
            </w:r>
            <w:r>
              <w:rPr>
                <w:noProof/>
                <w:webHidden/>
              </w:rPr>
              <w:instrText xml:space="preserve"> PAGEREF _Toc71114725 \h </w:instrText>
            </w:r>
            <w:r>
              <w:rPr>
                <w:noProof/>
                <w:webHidden/>
              </w:rPr>
            </w:r>
            <w:r>
              <w:rPr>
                <w:noProof/>
                <w:webHidden/>
              </w:rPr>
              <w:fldChar w:fldCharType="separate"/>
            </w:r>
            <w:r>
              <w:rPr>
                <w:noProof/>
                <w:webHidden/>
              </w:rPr>
              <w:t>50</w:t>
            </w:r>
            <w:r>
              <w:rPr>
                <w:noProof/>
                <w:webHidden/>
              </w:rPr>
              <w:fldChar w:fldCharType="end"/>
            </w:r>
          </w:hyperlink>
        </w:p>
        <w:p w14:paraId="4B0D58A4" w14:textId="32B7067D" w:rsidR="006A2393" w:rsidRDefault="006A2393">
          <w:pPr>
            <w:pStyle w:val="TDC2"/>
            <w:tabs>
              <w:tab w:val="right" w:leader="dot" w:pos="8498"/>
            </w:tabs>
            <w:rPr>
              <w:rFonts w:eastAsiaTheme="minorEastAsia" w:cstheme="minorBidi"/>
              <w:b w:val="0"/>
              <w:bCs w:val="0"/>
              <w:noProof/>
              <w:sz w:val="24"/>
              <w:szCs w:val="24"/>
              <w:lang w:eastAsia="es-ES_tradnl" w:bidi="ar-SA"/>
            </w:rPr>
          </w:pPr>
          <w:hyperlink w:anchor="_Toc71114726" w:history="1">
            <w:r w:rsidRPr="005B75B4">
              <w:rPr>
                <w:rStyle w:val="Hipervnculo"/>
                <w:rFonts w:asciiTheme="majorBidi" w:hAnsiTheme="majorBidi"/>
                <w:i/>
                <w:iCs/>
                <w:noProof/>
              </w:rPr>
              <w:t>4.6 Perspectivas de futuro</w:t>
            </w:r>
            <w:r>
              <w:rPr>
                <w:noProof/>
                <w:webHidden/>
              </w:rPr>
              <w:tab/>
            </w:r>
            <w:r>
              <w:rPr>
                <w:noProof/>
                <w:webHidden/>
              </w:rPr>
              <w:fldChar w:fldCharType="begin"/>
            </w:r>
            <w:r>
              <w:rPr>
                <w:noProof/>
                <w:webHidden/>
              </w:rPr>
              <w:instrText xml:space="preserve"> PAGEREF _Toc71114726 \h </w:instrText>
            </w:r>
            <w:r>
              <w:rPr>
                <w:noProof/>
                <w:webHidden/>
              </w:rPr>
            </w:r>
            <w:r>
              <w:rPr>
                <w:noProof/>
                <w:webHidden/>
              </w:rPr>
              <w:fldChar w:fldCharType="separate"/>
            </w:r>
            <w:r>
              <w:rPr>
                <w:noProof/>
                <w:webHidden/>
              </w:rPr>
              <w:t>53</w:t>
            </w:r>
            <w:r>
              <w:rPr>
                <w:noProof/>
                <w:webHidden/>
              </w:rPr>
              <w:fldChar w:fldCharType="end"/>
            </w:r>
          </w:hyperlink>
        </w:p>
        <w:p w14:paraId="5A0E5934" w14:textId="73B61F37" w:rsidR="006A2393" w:rsidRDefault="006A2393">
          <w:pPr>
            <w:pStyle w:val="TDC1"/>
            <w:tabs>
              <w:tab w:val="right" w:leader="dot" w:pos="8498"/>
            </w:tabs>
            <w:rPr>
              <w:rFonts w:eastAsiaTheme="minorEastAsia" w:cstheme="minorBidi"/>
              <w:b w:val="0"/>
              <w:bCs w:val="0"/>
              <w:i w:val="0"/>
              <w:iCs w:val="0"/>
              <w:noProof/>
              <w:lang w:eastAsia="es-ES_tradnl" w:bidi="ar-SA"/>
            </w:rPr>
          </w:pPr>
          <w:hyperlink w:anchor="_Toc71114727" w:history="1">
            <w:r w:rsidRPr="005B75B4">
              <w:rPr>
                <w:rStyle w:val="Hipervnculo"/>
                <w:rFonts w:asciiTheme="majorBidi" w:hAnsiTheme="majorBidi"/>
                <w:noProof/>
              </w:rPr>
              <w:t>5. CONCLUSIÓN</w:t>
            </w:r>
            <w:r>
              <w:rPr>
                <w:noProof/>
                <w:webHidden/>
              </w:rPr>
              <w:tab/>
            </w:r>
            <w:r>
              <w:rPr>
                <w:noProof/>
                <w:webHidden/>
              </w:rPr>
              <w:fldChar w:fldCharType="begin"/>
            </w:r>
            <w:r>
              <w:rPr>
                <w:noProof/>
                <w:webHidden/>
              </w:rPr>
              <w:instrText xml:space="preserve"> PAGEREF _Toc71114727 \h </w:instrText>
            </w:r>
            <w:r>
              <w:rPr>
                <w:noProof/>
                <w:webHidden/>
              </w:rPr>
            </w:r>
            <w:r>
              <w:rPr>
                <w:noProof/>
                <w:webHidden/>
              </w:rPr>
              <w:fldChar w:fldCharType="separate"/>
            </w:r>
            <w:r>
              <w:rPr>
                <w:noProof/>
                <w:webHidden/>
              </w:rPr>
              <w:t>58</w:t>
            </w:r>
            <w:r>
              <w:rPr>
                <w:noProof/>
                <w:webHidden/>
              </w:rPr>
              <w:fldChar w:fldCharType="end"/>
            </w:r>
          </w:hyperlink>
        </w:p>
        <w:p w14:paraId="7381009F" w14:textId="6073D57B" w:rsidR="006A2393" w:rsidRDefault="006A2393">
          <w:pPr>
            <w:pStyle w:val="TDC1"/>
            <w:tabs>
              <w:tab w:val="right" w:leader="dot" w:pos="8498"/>
            </w:tabs>
            <w:rPr>
              <w:rFonts w:eastAsiaTheme="minorEastAsia" w:cstheme="minorBidi"/>
              <w:b w:val="0"/>
              <w:bCs w:val="0"/>
              <w:i w:val="0"/>
              <w:iCs w:val="0"/>
              <w:noProof/>
              <w:lang w:eastAsia="es-ES_tradnl" w:bidi="ar-SA"/>
            </w:rPr>
          </w:pPr>
          <w:hyperlink w:anchor="_Toc71114728" w:history="1">
            <w:r w:rsidRPr="005B75B4">
              <w:rPr>
                <w:rStyle w:val="Hipervnculo"/>
                <w:rFonts w:asciiTheme="majorBidi" w:hAnsiTheme="majorBidi"/>
                <w:noProof/>
                <w:lang w:val="en-US"/>
              </w:rPr>
              <w:t>6. BIBLIOGRAFÍA</w:t>
            </w:r>
            <w:r>
              <w:rPr>
                <w:noProof/>
                <w:webHidden/>
              </w:rPr>
              <w:tab/>
            </w:r>
            <w:r>
              <w:rPr>
                <w:noProof/>
                <w:webHidden/>
              </w:rPr>
              <w:fldChar w:fldCharType="begin"/>
            </w:r>
            <w:r>
              <w:rPr>
                <w:noProof/>
                <w:webHidden/>
              </w:rPr>
              <w:instrText xml:space="preserve"> PAGEREF _Toc71114728 \h </w:instrText>
            </w:r>
            <w:r>
              <w:rPr>
                <w:noProof/>
                <w:webHidden/>
              </w:rPr>
            </w:r>
            <w:r>
              <w:rPr>
                <w:noProof/>
                <w:webHidden/>
              </w:rPr>
              <w:fldChar w:fldCharType="separate"/>
            </w:r>
            <w:r>
              <w:rPr>
                <w:noProof/>
                <w:webHidden/>
              </w:rPr>
              <w:t>60</w:t>
            </w:r>
            <w:r>
              <w:rPr>
                <w:noProof/>
                <w:webHidden/>
              </w:rPr>
              <w:fldChar w:fldCharType="end"/>
            </w:r>
          </w:hyperlink>
        </w:p>
        <w:p w14:paraId="3701C0B5" w14:textId="7399836B" w:rsidR="006A2393" w:rsidRDefault="006A2393">
          <w:pPr>
            <w:pStyle w:val="TDC1"/>
            <w:tabs>
              <w:tab w:val="right" w:leader="dot" w:pos="8498"/>
            </w:tabs>
            <w:rPr>
              <w:rFonts w:eastAsiaTheme="minorEastAsia" w:cstheme="minorBidi"/>
              <w:b w:val="0"/>
              <w:bCs w:val="0"/>
              <w:i w:val="0"/>
              <w:iCs w:val="0"/>
              <w:noProof/>
              <w:lang w:eastAsia="es-ES_tradnl" w:bidi="ar-SA"/>
            </w:rPr>
          </w:pPr>
          <w:hyperlink w:anchor="_Toc71114729" w:history="1">
            <w:r w:rsidRPr="005B75B4">
              <w:rPr>
                <w:rStyle w:val="Hipervnculo"/>
                <w:rFonts w:asciiTheme="majorBidi" w:hAnsiTheme="majorBidi"/>
                <w:noProof/>
              </w:rPr>
              <w:t>7. ANEXOS</w:t>
            </w:r>
            <w:r>
              <w:rPr>
                <w:noProof/>
                <w:webHidden/>
              </w:rPr>
              <w:tab/>
            </w:r>
            <w:r>
              <w:rPr>
                <w:noProof/>
                <w:webHidden/>
              </w:rPr>
              <w:fldChar w:fldCharType="begin"/>
            </w:r>
            <w:r>
              <w:rPr>
                <w:noProof/>
                <w:webHidden/>
              </w:rPr>
              <w:instrText xml:space="preserve"> PAGEREF _Toc71114729 \h </w:instrText>
            </w:r>
            <w:r>
              <w:rPr>
                <w:noProof/>
                <w:webHidden/>
              </w:rPr>
            </w:r>
            <w:r>
              <w:rPr>
                <w:noProof/>
                <w:webHidden/>
              </w:rPr>
              <w:fldChar w:fldCharType="separate"/>
            </w:r>
            <w:r>
              <w:rPr>
                <w:noProof/>
                <w:webHidden/>
              </w:rPr>
              <w:t>68</w:t>
            </w:r>
            <w:r>
              <w:rPr>
                <w:noProof/>
                <w:webHidden/>
              </w:rPr>
              <w:fldChar w:fldCharType="end"/>
            </w:r>
          </w:hyperlink>
        </w:p>
        <w:p w14:paraId="594ABDCA" w14:textId="4D48D8B1" w:rsidR="006A2393" w:rsidRDefault="006A2393">
          <w:pPr>
            <w:pStyle w:val="TDC2"/>
            <w:tabs>
              <w:tab w:val="right" w:leader="dot" w:pos="8498"/>
            </w:tabs>
            <w:rPr>
              <w:rFonts w:eastAsiaTheme="minorEastAsia" w:cstheme="minorBidi"/>
              <w:b w:val="0"/>
              <w:bCs w:val="0"/>
              <w:noProof/>
              <w:sz w:val="24"/>
              <w:szCs w:val="24"/>
              <w:lang w:eastAsia="es-ES_tradnl" w:bidi="ar-SA"/>
            </w:rPr>
          </w:pPr>
          <w:hyperlink w:anchor="_Toc71114730" w:history="1">
            <w:r w:rsidRPr="005B75B4">
              <w:rPr>
                <w:rStyle w:val="Hipervnculo"/>
                <w:rFonts w:asciiTheme="majorBidi" w:hAnsiTheme="majorBidi"/>
                <w:noProof/>
              </w:rPr>
              <w:t>Anexo 1: Mapa con la distribución de los principales recursos en Marruecos y Argelia</w:t>
            </w:r>
            <w:r>
              <w:rPr>
                <w:noProof/>
                <w:webHidden/>
              </w:rPr>
              <w:tab/>
            </w:r>
            <w:r>
              <w:rPr>
                <w:noProof/>
                <w:webHidden/>
              </w:rPr>
              <w:fldChar w:fldCharType="begin"/>
            </w:r>
            <w:r>
              <w:rPr>
                <w:noProof/>
                <w:webHidden/>
              </w:rPr>
              <w:instrText xml:space="preserve"> PAGEREF _Toc71114730 \h </w:instrText>
            </w:r>
            <w:r>
              <w:rPr>
                <w:noProof/>
                <w:webHidden/>
              </w:rPr>
            </w:r>
            <w:r>
              <w:rPr>
                <w:noProof/>
                <w:webHidden/>
              </w:rPr>
              <w:fldChar w:fldCharType="separate"/>
            </w:r>
            <w:r>
              <w:rPr>
                <w:noProof/>
                <w:webHidden/>
              </w:rPr>
              <w:t>68</w:t>
            </w:r>
            <w:r>
              <w:rPr>
                <w:noProof/>
                <w:webHidden/>
              </w:rPr>
              <w:fldChar w:fldCharType="end"/>
            </w:r>
          </w:hyperlink>
        </w:p>
        <w:p w14:paraId="235FC6A7" w14:textId="064EAEB2" w:rsidR="006A2393" w:rsidRDefault="006A2393">
          <w:pPr>
            <w:pStyle w:val="TDC2"/>
            <w:tabs>
              <w:tab w:val="right" w:leader="dot" w:pos="8498"/>
            </w:tabs>
            <w:rPr>
              <w:rFonts w:eastAsiaTheme="minorEastAsia" w:cstheme="minorBidi"/>
              <w:b w:val="0"/>
              <w:bCs w:val="0"/>
              <w:noProof/>
              <w:sz w:val="24"/>
              <w:szCs w:val="24"/>
              <w:lang w:eastAsia="es-ES_tradnl" w:bidi="ar-SA"/>
            </w:rPr>
          </w:pPr>
          <w:hyperlink w:anchor="_Toc71114731" w:history="1">
            <w:r w:rsidRPr="005B75B4">
              <w:rPr>
                <w:rStyle w:val="Hipervnculo"/>
                <w:rFonts w:asciiTheme="majorBidi" w:hAnsiTheme="majorBidi"/>
                <w:noProof/>
              </w:rPr>
              <w:t>Anexo 2: Personal militar marroquí y argelino</w:t>
            </w:r>
            <w:r>
              <w:rPr>
                <w:noProof/>
                <w:webHidden/>
              </w:rPr>
              <w:tab/>
            </w:r>
            <w:r>
              <w:rPr>
                <w:noProof/>
                <w:webHidden/>
              </w:rPr>
              <w:fldChar w:fldCharType="begin"/>
            </w:r>
            <w:r>
              <w:rPr>
                <w:noProof/>
                <w:webHidden/>
              </w:rPr>
              <w:instrText xml:space="preserve"> PAGEREF _Toc71114731 \h </w:instrText>
            </w:r>
            <w:r>
              <w:rPr>
                <w:noProof/>
                <w:webHidden/>
              </w:rPr>
            </w:r>
            <w:r>
              <w:rPr>
                <w:noProof/>
                <w:webHidden/>
              </w:rPr>
              <w:fldChar w:fldCharType="separate"/>
            </w:r>
            <w:r>
              <w:rPr>
                <w:noProof/>
                <w:webHidden/>
              </w:rPr>
              <w:t>69</w:t>
            </w:r>
            <w:r>
              <w:rPr>
                <w:noProof/>
                <w:webHidden/>
              </w:rPr>
              <w:fldChar w:fldCharType="end"/>
            </w:r>
          </w:hyperlink>
        </w:p>
        <w:p w14:paraId="2C54A719" w14:textId="59F4BC0E" w:rsidR="006A2393" w:rsidRDefault="006A2393">
          <w:pPr>
            <w:pStyle w:val="TDC2"/>
            <w:tabs>
              <w:tab w:val="right" w:leader="dot" w:pos="8498"/>
            </w:tabs>
            <w:rPr>
              <w:rFonts w:eastAsiaTheme="minorEastAsia" w:cstheme="minorBidi"/>
              <w:b w:val="0"/>
              <w:bCs w:val="0"/>
              <w:noProof/>
              <w:sz w:val="24"/>
              <w:szCs w:val="24"/>
              <w:lang w:eastAsia="es-ES_tradnl" w:bidi="ar-SA"/>
            </w:rPr>
          </w:pPr>
          <w:hyperlink w:anchor="_Toc71114732" w:history="1">
            <w:r w:rsidRPr="005B75B4">
              <w:rPr>
                <w:rStyle w:val="Hipervnculo"/>
                <w:rFonts w:asciiTheme="majorBidi" w:hAnsiTheme="majorBidi"/>
                <w:noProof/>
              </w:rPr>
              <w:t>Anexo 3: Fuerza terrestre marroquí y argelina</w:t>
            </w:r>
            <w:r>
              <w:rPr>
                <w:noProof/>
                <w:webHidden/>
              </w:rPr>
              <w:tab/>
            </w:r>
            <w:r>
              <w:rPr>
                <w:noProof/>
                <w:webHidden/>
              </w:rPr>
              <w:fldChar w:fldCharType="begin"/>
            </w:r>
            <w:r>
              <w:rPr>
                <w:noProof/>
                <w:webHidden/>
              </w:rPr>
              <w:instrText xml:space="preserve"> PAGEREF _Toc71114732 \h </w:instrText>
            </w:r>
            <w:r>
              <w:rPr>
                <w:noProof/>
                <w:webHidden/>
              </w:rPr>
            </w:r>
            <w:r>
              <w:rPr>
                <w:noProof/>
                <w:webHidden/>
              </w:rPr>
              <w:fldChar w:fldCharType="separate"/>
            </w:r>
            <w:r>
              <w:rPr>
                <w:noProof/>
                <w:webHidden/>
              </w:rPr>
              <w:t>69</w:t>
            </w:r>
            <w:r>
              <w:rPr>
                <w:noProof/>
                <w:webHidden/>
              </w:rPr>
              <w:fldChar w:fldCharType="end"/>
            </w:r>
          </w:hyperlink>
        </w:p>
        <w:p w14:paraId="469B26EC" w14:textId="5D06DA0E" w:rsidR="006A2393" w:rsidRDefault="006A2393">
          <w:pPr>
            <w:pStyle w:val="TDC2"/>
            <w:tabs>
              <w:tab w:val="right" w:leader="dot" w:pos="8498"/>
            </w:tabs>
            <w:rPr>
              <w:rFonts w:eastAsiaTheme="minorEastAsia" w:cstheme="minorBidi"/>
              <w:b w:val="0"/>
              <w:bCs w:val="0"/>
              <w:noProof/>
              <w:sz w:val="24"/>
              <w:szCs w:val="24"/>
              <w:lang w:eastAsia="es-ES_tradnl" w:bidi="ar-SA"/>
            </w:rPr>
          </w:pPr>
          <w:hyperlink w:anchor="_Toc71114733" w:history="1">
            <w:r w:rsidRPr="005B75B4">
              <w:rPr>
                <w:rStyle w:val="Hipervnculo"/>
                <w:rFonts w:asciiTheme="majorBidi" w:hAnsiTheme="majorBidi"/>
                <w:noProof/>
              </w:rPr>
              <w:t>Anexo 4: Fuerza naval marroquí y argelina</w:t>
            </w:r>
            <w:r>
              <w:rPr>
                <w:noProof/>
                <w:webHidden/>
              </w:rPr>
              <w:tab/>
            </w:r>
            <w:r>
              <w:rPr>
                <w:noProof/>
                <w:webHidden/>
              </w:rPr>
              <w:fldChar w:fldCharType="begin"/>
            </w:r>
            <w:r>
              <w:rPr>
                <w:noProof/>
                <w:webHidden/>
              </w:rPr>
              <w:instrText xml:space="preserve"> PAGEREF _Toc71114733 \h </w:instrText>
            </w:r>
            <w:r>
              <w:rPr>
                <w:noProof/>
                <w:webHidden/>
              </w:rPr>
            </w:r>
            <w:r>
              <w:rPr>
                <w:noProof/>
                <w:webHidden/>
              </w:rPr>
              <w:fldChar w:fldCharType="separate"/>
            </w:r>
            <w:r>
              <w:rPr>
                <w:noProof/>
                <w:webHidden/>
              </w:rPr>
              <w:t>70</w:t>
            </w:r>
            <w:r>
              <w:rPr>
                <w:noProof/>
                <w:webHidden/>
              </w:rPr>
              <w:fldChar w:fldCharType="end"/>
            </w:r>
          </w:hyperlink>
        </w:p>
        <w:p w14:paraId="49311875" w14:textId="4500AC6D" w:rsidR="006A2393" w:rsidRDefault="006A2393">
          <w:pPr>
            <w:pStyle w:val="TDC2"/>
            <w:tabs>
              <w:tab w:val="right" w:leader="dot" w:pos="8498"/>
            </w:tabs>
            <w:rPr>
              <w:rFonts w:eastAsiaTheme="minorEastAsia" w:cstheme="minorBidi"/>
              <w:b w:val="0"/>
              <w:bCs w:val="0"/>
              <w:noProof/>
              <w:sz w:val="24"/>
              <w:szCs w:val="24"/>
              <w:lang w:eastAsia="es-ES_tradnl" w:bidi="ar-SA"/>
            </w:rPr>
          </w:pPr>
          <w:hyperlink w:anchor="_Toc71114734" w:history="1">
            <w:r w:rsidRPr="005B75B4">
              <w:rPr>
                <w:rStyle w:val="Hipervnculo"/>
                <w:rFonts w:asciiTheme="majorBidi" w:hAnsiTheme="majorBidi"/>
                <w:noProof/>
              </w:rPr>
              <w:t>Anexo 5: Fuerza aérea marroquí y argelina</w:t>
            </w:r>
            <w:r>
              <w:rPr>
                <w:noProof/>
                <w:webHidden/>
              </w:rPr>
              <w:tab/>
            </w:r>
            <w:r>
              <w:rPr>
                <w:noProof/>
                <w:webHidden/>
              </w:rPr>
              <w:fldChar w:fldCharType="begin"/>
            </w:r>
            <w:r>
              <w:rPr>
                <w:noProof/>
                <w:webHidden/>
              </w:rPr>
              <w:instrText xml:space="preserve"> PAGEREF _Toc71114734 \h </w:instrText>
            </w:r>
            <w:r>
              <w:rPr>
                <w:noProof/>
                <w:webHidden/>
              </w:rPr>
            </w:r>
            <w:r>
              <w:rPr>
                <w:noProof/>
                <w:webHidden/>
              </w:rPr>
              <w:fldChar w:fldCharType="separate"/>
            </w:r>
            <w:r>
              <w:rPr>
                <w:noProof/>
                <w:webHidden/>
              </w:rPr>
              <w:t>70</w:t>
            </w:r>
            <w:r>
              <w:rPr>
                <w:noProof/>
                <w:webHidden/>
              </w:rPr>
              <w:fldChar w:fldCharType="end"/>
            </w:r>
          </w:hyperlink>
        </w:p>
        <w:p w14:paraId="7B84097B" w14:textId="7A5EFFF5" w:rsidR="006A2393" w:rsidRDefault="006A2393">
          <w:pPr>
            <w:pStyle w:val="TDC2"/>
            <w:tabs>
              <w:tab w:val="right" w:leader="dot" w:pos="8498"/>
            </w:tabs>
            <w:rPr>
              <w:rFonts w:eastAsiaTheme="minorEastAsia" w:cstheme="minorBidi"/>
              <w:b w:val="0"/>
              <w:bCs w:val="0"/>
              <w:noProof/>
              <w:sz w:val="24"/>
              <w:szCs w:val="24"/>
              <w:lang w:eastAsia="es-ES_tradnl" w:bidi="ar-SA"/>
            </w:rPr>
          </w:pPr>
          <w:hyperlink w:anchor="_Toc71114735" w:history="1">
            <w:r w:rsidRPr="005B75B4">
              <w:rPr>
                <w:rStyle w:val="Hipervnculo"/>
                <w:rFonts w:asciiTheme="majorBidi" w:hAnsiTheme="majorBidi"/>
                <w:noProof/>
              </w:rPr>
              <w:t xml:space="preserve">Anexo 6: </w:t>
            </w:r>
            <w:r w:rsidRPr="005B75B4">
              <w:rPr>
                <w:rStyle w:val="Hipervnculo"/>
                <w:rFonts w:asciiTheme="majorBidi" w:hAnsiTheme="majorBidi"/>
                <w:noProof/>
                <w:lang w:val="es-ES_tradnl"/>
              </w:rPr>
              <w:t>Principales adquisiciones marroquís de material militar 1990-2020</w:t>
            </w:r>
            <w:r>
              <w:rPr>
                <w:noProof/>
                <w:webHidden/>
              </w:rPr>
              <w:tab/>
            </w:r>
            <w:r>
              <w:rPr>
                <w:noProof/>
                <w:webHidden/>
              </w:rPr>
              <w:fldChar w:fldCharType="begin"/>
            </w:r>
            <w:r>
              <w:rPr>
                <w:noProof/>
                <w:webHidden/>
              </w:rPr>
              <w:instrText xml:space="preserve"> PAGEREF _Toc71114735 \h </w:instrText>
            </w:r>
            <w:r>
              <w:rPr>
                <w:noProof/>
                <w:webHidden/>
              </w:rPr>
            </w:r>
            <w:r>
              <w:rPr>
                <w:noProof/>
                <w:webHidden/>
              </w:rPr>
              <w:fldChar w:fldCharType="separate"/>
            </w:r>
            <w:r>
              <w:rPr>
                <w:noProof/>
                <w:webHidden/>
              </w:rPr>
              <w:t>71</w:t>
            </w:r>
            <w:r>
              <w:rPr>
                <w:noProof/>
                <w:webHidden/>
              </w:rPr>
              <w:fldChar w:fldCharType="end"/>
            </w:r>
          </w:hyperlink>
        </w:p>
        <w:p w14:paraId="136CB0BE" w14:textId="17519342" w:rsidR="006A2393" w:rsidRDefault="006A2393">
          <w:pPr>
            <w:pStyle w:val="TDC2"/>
            <w:tabs>
              <w:tab w:val="right" w:leader="dot" w:pos="8498"/>
            </w:tabs>
            <w:rPr>
              <w:rFonts w:eastAsiaTheme="minorEastAsia" w:cstheme="minorBidi"/>
              <w:b w:val="0"/>
              <w:bCs w:val="0"/>
              <w:noProof/>
              <w:sz w:val="24"/>
              <w:szCs w:val="24"/>
              <w:lang w:eastAsia="es-ES_tradnl" w:bidi="ar-SA"/>
            </w:rPr>
          </w:pPr>
          <w:hyperlink w:anchor="_Toc71114736" w:history="1">
            <w:r w:rsidRPr="005B75B4">
              <w:rPr>
                <w:rStyle w:val="Hipervnculo"/>
                <w:rFonts w:asciiTheme="majorBidi" w:hAnsiTheme="majorBidi"/>
                <w:noProof/>
              </w:rPr>
              <w:t xml:space="preserve">Anexo 7: </w:t>
            </w:r>
            <w:r w:rsidRPr="005B75B4">
              <w:rPr>
                <w:rStyle w:val="Hipervnculo"/>
                <w:rFonts w:asciiTheme="majorBidi" w:hAnsiTheme="majorBidi"/>
                <w:noProof/>
                <w:lang w:val="es-ES_tradnl"/>
              </w:rPr>
              <w:t>Principales adquisiciones argelinas de material militar entre 1990-2020</w:t>
            </w:r>
            <w:r>
              <w:rPr>
                <w:noProof/>
                <w:webHidden/>
              </w:rPr>
              <w:tab/>
            </w:r>
            <w:r>
              <w:rPr>
                <w:noProof/>
                <w:webHidden/>
              </w:rPr>
              <w:fldChar w:fldCharType="begin"/>
            </w:r>
            <w:r>
              <w:rPr>
                <w:noProof/>
                <w:webHidden/>
              </w:rPr>
              <w:instrText xml:space="preserve"> PAGEREF _Toc71114736 \h </w:instrText>
            </w:r>
            <w:r>
              <w:rPr>
                <w:noProof/>
                <w:webHidden/>
              </w:rPr>
            </w:r>
            <w:r>
              <w:rPr>
                <w:noProof/>
                <w:webHidden/>
              </w:rPr>
              <w:fldChar w:fldCharType="separate"/>
            </w:r>
            <w:r>
              <w:rPr>
                <w:noProof/>
                <w:webHidden/>
              </w:rPr>
              <w:t>72</w:t>
            </w:r>
            <w:r>
              <w:rPr>
                <w:noProof/>
                <w:webHidden/>
              </w:rPr>
              <w:fldChar w:fldCharType="end"/>
            </w:r>
          </w:hyperlink>
        </w:p>
        <w:p w14:paraId="5648AAAB" w14:textId="4BC522A5" w:rsidR="00123C1D" w:rsidRPr="001A0F49" w:rsidRDefault="00123C1D" w:rsidP="00856CFE">
          <w:pPr>
            <w:spacing w:line="360" w:lineRule="auto"/>
            <w:rPr>
              <w:color w:val="000000" w:themeColor="text1"/>
            </w:rPr>
          </w:pPr>
          <w:r w:rsidRPr="001A0F49">
            <w:rPr>
              <w:b/>
              <w:bCs/>
              <w:noProof/>
              <w:color w:val="000000" w:themeColor="text1"/>
            </w:rPr>
            <w:fldChar w:fldCharType="end"/>
          </w:r>
          <w:r w:rsidRPr="001A0F49">
            <w:rPr>
              <w:color w:val="000000" w:themeColor="text1"/>
              <w:sz w:val="28"/>
            </w:rPr>
            <w:br w:type="page"/>
          </w:r>
        </w:p>
      </w:sdtContent>
    </w:sdt>
    <w:p w14:paraId="5F6913C1" w14:textId="77777777" w:rsidR="005E3BFA" w:rsidRPr="001A0F49" w:rsidRDefault="005E3BFA" w:rsidP="006C3126">
      <w:pPr>
        <w:pStyle w:val="Ttulo1"/>
        <w:spacing w:before="120" w:after="120" w:line="360" w:lineRule="auto"/>
        <w:rPr>
          <w:rFonts w:asciiTheme="majorBidi" w:hAnsiTheme="majorBidi"/>
          <w:b/>
          <w:bCs/>
          <w:color w:val="000000" w:themeColor="text1"/>
        </w:rPr>
        <w:sectPr w:rsidR="005E3BFA" w:rsidRPr="001A0F49" w:rsidSect="005E3BFA">
          <w:headerReference w:type="default" r:id="rId10"/>
          <w:footerReference w:type="default" r:id="rId11"/>
          <w:pgSz w:w="11910" w:h="16840"/>
          <w:pgMar w:top="1417" w:right="1701" w:bottom="1417" w:left="1701" w:header="720" w:footer="720" w:gutter="0"/>
          <w:pgNumType w:fmt="lowerRoman" w:start="1"/>
          <w:cols w:space="720"/>
          <w:docGrid w:linePitch="299"/>
        </w:sectPr>
      </w:pPr>
    </w:p>
    <w:p w14:paraId="598C3346" w14:textId="2458029D" w:rsidR="007A4101" w:rsidRPr="001A0F49" w:rsidRDefault="00123C1D" w:rsidP="006C3126">
      <w:pPr>
        <w:pStyle w:val="Ttulo1"/>
        <w:spacing w:before="120" w:after="120" w:line="360" w:lineRule="auto"/>
        <w:rPr>
          <w:rFonts w:asciiTheme="majorBidi" w:hAnsiTheme="majorBidi"/>
          <w:b/>
          <w:bCs/>
          <w:color w:val="000000" w:themeColor="text1"/>
        </w:rPr>
      </w:pPr>
      <w:bookmarkStart w:id="0" w:name="_Toc71114698"/>
      <w:r w:rsidRPr="001A0F49">
        <w:rPr>
          <w:rFonts w:asciiTheme="majorBidi" w:hAnsiTheme="majorBidi"/>
          <w:b/>
          <w:bCs/>
          <w:color w:val="000000" w:themeColor="text1"/>
        </w:rPr>
        <w:lastRenderedPageBreak/>
        <w:t>1. INTRODUCCIÓN</w:t>
      </w:r>
      <w:bookmarkEnd w:id="0"/>
    </w:p>
    <w:p w14:paraId="40227B0F" w14:textId="578BEDEE" w:rsidR="0088365B" w:rsidRPr="001A0F49" w:rsidRDefault="00CF5695" w:rsidP="00CF5695">
      <w:pPr>
        <w:spacing w:before="120" w:after="120" w:line="360" w:lineRule="auto"/>
        <w:jc w:val="right"/>
        <w:rPr>
          <w:rFonts w:asciiTheme="majorBidi" w:hAnsiTheme="majorBidi" w:cstheme="majorBidi"/>
          <w:color w:val="000000" w:themeColor="text1"/>
          <w:sz w:val="24"/>
          <w:szCs w:val="24"/>
        </w:rPr>
      </w:pPr>
      <w:r w:rsidRPr="001A0F49">
        <w:rPr>
          <w:rFonts w:asciiTheme="majorBidi" w:hAnsiTheme="majorBidi" w:cstheme="majorBidi"/>
          <w:i/>
          <w:iCs/>
          <w:color w:val="000000" w:themeColor="text1"/>
          <w:sz w:val="24"/>
          <w:szCs w:val="24"/>
        </w:rPr>
        <w:t>No todas las nubes derraman agua</w:t>
      </w:r>
      <w:r w:rsidRPr="001A0F49">
        <w:rPr>
          <w:rFonts w:asciiTheme="majorBidi" w:hAnsiTheme="majorBidi" w:cstheme="majorBidi"/>
          <w:color w:val="000000" w:themeColor="text1"/>
          <w:sz w:val="24"/>
          <w:szCs w:val="24"/>
        </w:rPr>
        <w:t>, (proverbio árabe)</w:t>
      </w:r>
    </w:p>
    <w:p w14:paraId="1B1C42D7" w14:textId="35E40F13" w:rsidR="00C7562E" w:rsidRPr="001A0F49" w:rsidRDefault="00C7562E" w:rsidP="006C3126">
      <w:pPr>
        <w:spacing w:before="120" w:after="120" w:line="360" w:lineRule="auto"/>
        <w:jc w:val="both"/>
        <w:rPr>
          <w:rFonts w:asciiTheme="majorBidi" w:hAnsiTheme="majorBidi" w:cstheme="majorBidi"/>
          <w:color w:val="000000" w:themeColor="text1"/>
          <w:sz w:val="24"/>
          <w:szCs w:val="24"/>
        </w:rPr>
      </w:pPr>
      <w:r w:rsidRPr="001A0F49">
        <w:rPr>
          <w:rFonts w:asciiTheme="majorBidi" w:hAnsiTheme="majorBidi" w:cstheme="majorBidi"/>
          <w:color w:val="000000" w:themeColor="text1"/>
          <w:sz w:val="24"/>
          <w:szCs w:val="24"/>
        </w:rPr>
        <w:t>Las nubes suelen predecir</w:t>
      </w:r>
      <w:r w:rsidR="005467EE" w:rsidRPr="001A0F49">
        <w:rPr>
          <w:rFonts w:asciiTheme="majorBidi" w:hAnsiTheme="majorBidi" w:cstheme="majorBidi"/>
          <w:color w:val="000000" w:themeColor="text1"/>
          <w:sz w:val="24"/>
          <w:szCs w:val="24"/>
        </w:rPr>
        <w:t xml:space="preserve"> una lluvia inmediata; una ligera precipitación es </w:t>
      </w:r>
      <w:r w:rsidR="00CF5695" w:rsidRPr="001A0F49">
        <w:rPr>
          <w:rFonts w:asciiTheme="majorBidi" w:hAnsiTheme="majorBidi" w:cstheme="majorBidi"/>
          <w:color w:val="000000" w:themeColor="text1"/>
          <w:sz w:val="24"/>
          <w:szCs w:val="24"/>
        </w:rPr>
        <w:t>buena</w:t>
      </w:r>
      <w:r w:rsidR="005467EE" w:rsidRPr="001A0F49">
        <w:rPr>
          <w:rFonts w:asciiTheme="majorBidi" w:hAnsiTheme="majorBidi" w:cstheme="majorBidi"/>
          <w:color w:val="000000" w:themeColor="text1"/>
          <w:sz w:val="24"/>
          <w:szCs w:val="24"/>
        </w:rPr>
        <w:t xml:space="preserve"> mientras que una lluvia constante o una tormenta puede traer inundaciones y desgracias. Haciendo una analogía con la geopolítica, la tensión y la competición entre estados presagian un conflicto inmediato; el conflicto es elemental para el progreso, pero un conflicto latente o violento trae la desgracia para </w:t>
      </w:r>
      <w:r w:rsidR="004154F6" w:rsidRPr="001A0F49">
        <w:rPr>
          <w:rFonts w:asciiTheme="majorBidi" w:hAnsiTheme="majorBidi" w:cstheme="majorBidi"/>
          <w:color w:val="000000" w:themeColor="text1"/>
          <w:sz w:val="24"/>
          <w:szCs w:val="24"/>
        </w:rPr>
        <w:t>un</w:t>
      </w:r>
      <w:r w:rsidR="005467EE" w:rsidRPr="001A0F49">
        <w:rPr>
          <w:rFonts w:asciiTheme="majorBidi" w:hAnsiTheme="majorBidi" w:cstheme="majorBidi"/>
          <w:color w:val="000000" w:themeColor="text1"/>
          <w:sz w:val="24"/>
          <w:szCs w:val="24"/>
        </w:rPr>
        <w:t xml:space="preserve"> pueblo. Desde las independencias de Marruecos y Argelia, ambos países tienen una tormentosa relación pugnando por el liderazgo regional. Las nubes </w:t>
      </w:r>
      <w:r w:rsidR="007F3D2F" w:rsidRPr="001A0F49">
        <w:rPr>
          <w:rFonts w:asciiTheme="majorBidi" w:hAnsiTheme="majorBidi" w:cstheme="majorBidi"/>
          <w:color w:val="000000" w:themeColor="text1"/>
          <w:sz w:val="24"/>
          <w:szCs w:val="24"/>
        </w:rPr>
        <w:t>se han</w:t>
      </w:r>
      <w:r w:rsidR="005467EE" w:rsidRPr="001A0F49">
        <w:rPr>
          <w:rFonts w:asciiTheme="majorBidi" w:hAnsiTheme="majorBidi" w:cstheme="majorBidi"/>
          <w:color w:val="000000" w:themeColor="text1"/>
          <w:sz w:val="24"/>
          <w:szCs w:val="24"/>
        </w:rPr>
        <w:t xml:space="preserve"> form</w:t>
      </w:r>
      <w:r w:rsidR="007F3D2F" w:rsidRPr="001A0F49">
        <w:rPr>
          <w:rFonts w:asciiTheme="majorBidi" w:hAnsiTheme="majorBidi" w:cstheme="majorBidi"/>
          <w:color w:val="000000" w:themeColor="text1"/>
          <w:sz w:val="24"/>
          <w:szCs w:val="24"/>
        </w:rPr>
        <w:t>a</w:t>
      </w:r>
      <w:r w:rsidR="005467EE" w:rsidRPr="001A0F49">
        <w:rPr>
          <w:rFonts w:asciiTheme="majorBidi" w:hAnsiTheme="majorBidi" w:cstheme="majorBidi"/>
          <w:color w:val="000000" w:themeColor="text1"/>
          <w:sz w:val="24"/>
          <w:szCs w:val="24"/>
        </w:rPr>
        <w:t>ndo</w:t>
      </w:r>
      <w:r w:rsidR="007F3D2F" w:rsidRPr="001A0F49">
        <w:rPr>
          <w:rFonts w:asciiTheme="majorBidi" w:hAnsiTheme="majorBidi" w:cstheme="majorBidi"/>
          <w:color w:val="000000" w:themeColor="text1"/>
          <w:sz w:val="24"/>
          <w:szCs w:val="24"/>
        </w:rPr>
        <w:t xml:space="preserve"> ya</w:t>
      </w:r>
      <w:r w:rsidR="00173DB0" w:rsidRPr="001A0F49">
        <w:rPr>
          <w:rFonts w:asciiTheme="majorBidi" w:hAnsiTheme="majorBidi" w:cstheme="majorBidi"/>
          <w:color w:val="000000" w:themeColor="text1"/>
          <w:sz w:val="24"/>
          <w:szCs w:val="24"/>
        </w:rPr>
        <w:t xml:space="preserve">, la cuestión es, </w:t>
      </w:r>
      <w:r w:rsidR="0088365B" w:rsidRPr="001A0F49">
        <w:rPr>
          <w:rFonts w:asciiTheme="majorBidi" w:hAnsiTheme="majorBidi" w:cstheme="majorBidi"/>
          <w:color w:val="000000" w:themeColor="text1"/>
          <w:sz w:val="24"/>
          <w:szCs w:val="24"/>
        </w:rPr>
        <w:t>¿acabar</w:t>
      </w:r>
      <w:r w:rsidR="004154F6" w:rsidRPr="001A0F49">
        <w:rPr>
          <w:rFonts w:asciiTheme="majorBidi" w:hAnsiTheme="majorBidi" w:cstheme="majorBidi"/>
          <w:color w:val="000000" w:themeColor="text1"/>
          <w:sz w:val="24"/>
          <w:szCs w:val="24"/>
        </w:rPr>
        <w:t>á</w:t>
      </w:r>
      <w:r w:rsidR="0088365B" w:rsidRPr="001A0F49">
        <w:rPr>
          <w:rFonts w:asciiTheme="majorBidi" w:hAnsiTheme="majorBidi" w:cstheme="majorBidi"/>
          <w:color w:val="000000" w:themeColor="text1"/>
          <w:sz w:val="24"/>
          <w:szCs w:val="24"/>
        </w:rPr>
        <w:t>n precipitando las lluvias?</w:t>
      </w:r>
      <w:r w:rsidR="00477DF6" w:rsidRPr="001A0F49">
        <w:rPr>
          <w:rFonts w:asciiTheme="majorBidi" w:hAnsiTheme="majorBidi" w:cstheme="majorBidi"/>
          <w:color w:val="000000" w:themeColor="text1"/>
          <w:sz w:val="24"/>
          <w:szCs w:val="24"/>
        </w:rPr>
        <w:t xml:space="preserve"> </w:t>
      </w:r>
      <w:r w:rsidR="00173DB0" w:rsidRPr="001A0F49">
        <w:rPr>
          <w:rFonts w:asciiTheme="majorBidi" w:hAnsiTheme="majorBidi" w:cstheme="majorBidi"/>
          <w:color w:val="000000" w:themeColor="text1"/>
          <w:sz w:val="24"/>
          <w:szCs w:val="24"/>
        </w:rPr>
        <w:t>¿acabar</w:t>
      </w:r>
      <w:r w:rsidR="004154F6" w:rsidRPr="001A0F49">
        <w:rPr>
          <w:rFonts w:asciiTheme="majorBidi" w:hAnsiTheme="majorBidi" w:cstheme="majorBidi"/>
          <w:color w:val="000000" w:themeColor="text1"/>
          <w:sz w:val="24"/>
          <w:szCs w:val="24"/>
        </w:rPr>
        <w:t>á</w:t>
      </w:r>
      <w:r w:rsidR="00173DB0" w:rsidRPr="001A0F49">
        <w:rPr>
          <w:rFonts w:asciiTheme="majorBidi" w:hAnsiTheme="majorBidi" w:cstheme="majorBidi"/>
          <w:color w:val="000000" w:themeColor="text1"/>
          <w:sz w:val="24"/>
          <w:szCs w:val="24"/>
        </w:rPr>
        <w:t xml:space="preserve"> la tensión geopolítica y militar en un conflicto violento entre ambos países?</w:t>
      </w:r>
      <w:r w:rsidR="005467EE" w:rsidRPr="001A0F49">
        <w:rPr>
          <w:rFonts w:asciiTheme="majorBidi" w:hAnsiTheme="majorBidi" w:cstheme="majorBidi"/>
          <w:color w:val="000000" w:themeColor="text1"/>
          <w:sz w:val="24"/>
          <w:szCs w:val="24"/>
        </w:rPr>
        <w:t xml:space="preserve"> </w:t>
      </w:r>
    </w:p>
    <w:p w14:paraId="669FD391" w14:textId="317CA125" w:rsidR="00123C1D" w:rsidRPr="001A0F49" w:rsidRDefault="00123C1D" w:rsidP="006C3126">
      <w:pPr>
        <w:pStyle w:val="Ttulo2"/>
        <w:spacing w:before="120" w:after="120" w:line="360" w:lineRule="auto"/>
        <w:ind w:firstLine="720"/>
        <w:rPr>
          <w:rFonts w:asciiTheme="majorBidi" w:hAnsiTheme="majorBidi"/>
          <w:i/>
          <w:iCs/>
          <w:color w:val="000000" w:themeColor="text1"/>
          <w:sz w:val="28"/>
          <w:szCs w:val="28"/>
        </w:rPr>
      </w:pPr>
      <w:bookmarkStart w:id="1" w:name="_Toc71114699"/>
      <w:r w:rsidRPr="001A0F49">
        <w:rPr>
          <w:rFonts w:asciiTheme="majorBidi" w:hAnsiTheme="majorBidi"/>
          <w:i/>
          <w:iCs/>
          <w:color w:val="000000" w:themeColor="text1"/>
          <w:sz w:val="28"/>
          <w:szCs w:val="28"/>
        </w:rPr>
        <w:t xml:space="preserve">1.1 </w:t>
      </w:r>
      <w:r w:rsidR="00F36A12" w:rsidRPr="001A0F49">
        <w:rPr>
          <w:rFonts w:asciiTheme="majorBidi" w:hAnsiTheme="majorBidi"/>
          <w:i/>
          <w:iCs/>
          <w:color w:val="000000" w:themeColor="text1"/>
          <w:sz w:val="28"/>
          <w:szCs w:val="28"/>
        </w:rPr>
        <w:t>Motivación</w:t>
      </w:r>
      <w:bookmarkEnd w:id="1"/>
    </w:p>
    <w:p w14:paraId="08CAD98B" w14:textId="252762A7" w:rsidR="00F36A12" w:rsidRPr="001A0F49" w:rsidRDefault="00F36A12" w:rsidP="00F36A12">
      <w:pPr>
        <w:widowControl/>
        <w:autoSpaceDE/>
        <w:autoSpaceDN/>
        <w:spacing w:before="12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El deporte es una de mis mayores pasiones; disfruto llegando a 185 pulsaciones en una maratón o peleándome con el más duro de los puertos de montaña. Existe además otro deporte (así lo define el COI) que</w:t>
      </w:r>
      <w:r w:rsidR="00477DF6"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aunque no exija tanto físicamente, también me apasiona: el ajedrez. El juego de los 64 escaques tiene un magnetismo único por la estrategia de cada partida; los ajedrecistas debemos anticiparnos no sólo a los movimientos del contrincante, sino a nuestra propia respuesta, calculando probabilidades y juzgando riesgos… c</w:t>
      </w:r>
      <w:r w:rsidR="007F3D2F" w:rsidRPr="001A0F49">
        <w:rPr>
          <w:rFonts w:asciiTheme="majorBidi" w:eastAsia="Times New Roman" w:hAnsiTheme="majorBidi" w:cstheme="majorBidi"/>
          <w:color w:val="000000" w:themeColor="text1"/>
          <w:sz w:val="24"/>
          <w:szCs w:val="24"/>
          <w:lang w:eastAsia="en-US" w:bidi="ar-SA"/>
        </w:rPr>
        <w:t>ó</w:t>
      </w:r>
      <w:r w:rsidRPr="001A0F49">
        <w:rPr>
          <w:rFonts w:asciiTheme="majorBidi" w:eastAsia="Times New Roman" w:hAnsiTheme="majorBidi" w:cstheme="majorBidi"/>
          <w:color w:val="000000" w:themeColor="text1"/>
          <w:sz w:val="24"/>
          <w:szCs w:val="24"/>
          <w:lang w:eastAsia="en-US" w:bidi="ar-SA"/>
        </w:rPr>
        <w:t>mo pasa en la vida real en las relaciones internacionales.</w:t>
      </w:r>
    </w:p>
    <w:p w14:paraId="69086AC2" w14:textId="4F33F5C4" w:rsidR="00F36A12" w:rsidRPr="001A0F49" w:rsidRDefault="00F36A12" w:rsidP="00F36A12">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Los estados deben calcular y juzgar continuamente, y en estas maniobras de táctica y astucia es donde posiblemente reside el imán de la geopolítica. Su atracción hacía imposible que mi TFG no ahondase en un conflicto geopolítico estratégico. El conflicto estratégico y de c</w:t>
      </w:r>
      <w:r w:rsidR="00477DF6" w:rsidRPr="001A0F49">
        <w:rPr>
          <w:rFonts w:asciiTheme="majorBidi" w:eastAsia="Times New Roman" w:hAnsiTheme="majorBidi" w:cstheme="majorBidi"/>
          <w:color w:val="000000" w:themeColor="text1"/>
          <w:sz w:val="24"/>
          <w:szCs w:val="24"/>
          <w:lang w:eastAsia="en-US" w:bidi="ar-SA"/>
        </w:rPr>
        <w:t>á</w:t>
      </w:r>
      <w:r w:rsidRPr="001A0F49">
        <w:rPr>
          <w:rFonts w:asciiTheme="majorBidi" w:eastAsia="Times New Roman" w:hAnsiTheme="majorBidi" w:cstheme="majorBidi"/>
          <w:color w:val="000000" w:themeColor="text1"/>
          <w:sz w:val="24"/>
          <w:szCs w:val="24"/>
          <w:lang w:eastAsia="en-US" w:bidi="ar-SA"/>
        </w:rPr>
        <w:t>lculo por antonomasia es la Guerra Fría, la mayor guerra ‘mental-estratégica’ hasta la fecha que Estados Unidos y la Unión Soviética lidiada entre 1947-1991. Washington y Moscú debían evaluar cada acción al milímetro para evitar la Destrucción Mutua Asegurada, un escenario probable por el arsenal de bombas nucleares y termonucleares que ambos poseían. La dimensión estratégica hace de la Guerra Fría un conflicto apasionante, pero del que no obstante no tratará este TFG. El tema del TFG será la pugna entre Marruecos y Argelia para erigirse como líderes regionales.</w:t>
      </w:r>
    </w:p>
    <w:p w14:paraId="02F47656" w14:textId="06DCB8A2" w:rsidR="00F36A12" w:rsidRPr="001A0F49" w:rsidRDefault="00F36A12" w:rsidP="00F36A12">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Si me encantaban las guerras estratégicas y la Guerra Fría es la referencia de éstas, ¿por qué no estudiarla en el TFG? En primer lugar, una abundante bibliografía implica cierta facilidad para elaborar el TFG</w:t>
      </w:r>
      <w:r w:rsidR="00477DF6"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pero al mismo tiempo la utilidad de éste sería </w:t>
      </w:r>
      <w:r w:rsidRPr="001A0F49">
        <w:rPr>
          <w:rFonts w:asciiTheme="majorBidi" w:eastAsia="Times New Roman" w:hAnsiTheme="majorBidi" w:cstheme="majorBidi"/>
          <w:color w:val="000000" w:themeColor="text1"/>
          <w:sz w:val="24"/>
          <w:szCs w:val="24"/>
          <w:lang w:eastAsia="en-US" w:bidi="ar-SA"/>
        </w:rPr>
        <w:lastRenderedPageBreak/>
        <w:t>inversamente proporcional. Un TFG debería intentar ser novedoso, o al menos no repetitivo, y humildemente mi TFG buscará cumplir con esta premisa. Además, un trabajo es una oportunidad para expandir conocimientos, por eso instruirse en un nuevo conflicto me será más útil y beneficioso que revisar un conflicto tan manido como la Guerra Fría.</w:t>
      </w:r>
    </w:p>
    <w:p w14:paraId="776C7D42" w14:textId="5CA3D985" w:rsidR="00F36A12" w:rsidRPr="001A0F49" w:rsidRDefault="00F36A12" w:rsidP="00F36A12">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Descartando la Guerra Fría, el TFG podría tratar sobre cualquiera de los más de veinte conflictos actuales </w:t>
      </w:r>
      <w:r w:rsidR="007B7B90" w:rsidRPr="001A0F49">
        <w:rPr>
          <w:rFonts w:asciiTheme="majorBidi" w:eastAsia="Times New Roman" w:hAnsiTheme="majorBidi" w:cstheme="majorBidi"/>
          <w:color w:val="000000" w:themeColor="text1"/>
          <w:sz w:val="24"/>
          <w:szCs w:val="24"/>
          <w:lang w:eastAsia="en-US" w:bidi="ar-SA"/>
        </w:rPr>
        <w:t xml:space="preserve">como la guerra civil siria </w:t>
      </w:r>
      <w:r w:rsidRPr="001A0F49">
        <w:rPr>
          <w:rFonts w:asciiTheme="majorBidi" w:eastAsia="Times New Roman" w:hAnsiTheme="majorBidi" w:cstheme="majorBidi"/>
          <w:color w:val="000000" w:themeColor="text1"/>
          <w:sz w:val="24"/>
          <w:szCs w:val="24"/>
          <w:lang w:eastAsia="en-US" w:bidi="ar-SA"/>
        </w:rPr>
        <w:t>o alguno de los tantos latentes</w:t>
      </w:r>
      <w:r w:rsidR="007B7B90" w:rsidRPr="001A0F49">
        <w:rPr>
          <w:rFonts w:asciiTheme="majorBidi" w:eastAsia="Times New Roman" w:hAnsiTheme="majorBidi" w:cstheme="majorBidi"/>
          <w:color w:val="000000" w:themeColor="text1"/>
          <w:sz w:val="24"/>
          <w:szCs w:val="24"/>
          <w:lang w:eastAsia="en-US" w:bidi="ar-SA"/>
        </w:rPr>
        <w:t xml:space="preserve"> como el del Bósforo entre Turquía y Grecia</w:t>
      </w:r>
      <w:r w:rsidRPr="001A0F49">
        <w:rPr>
          <w:rFonts w:asciiTheme="majorBidi" w:eastAsia="Times New Roman" w:hAnsiTheme="majorBidi" w:cstheme="majorBidi"/>
          <w:color w:val="000000" w:themeColor="text1"/>
          <w:sz w:val="24"/>
          <w:szCs w:val="24"/>
          <w:lang w:eastAsia="en-US" w:bidi="ar-SA"/>
        </w:rPr>
        <w:t>, entonces ¿por qué analizar el conflicto marroquí-argelino? La primera razón es académica, previo a y durante mi trayectoria universitaria, mi interés por el mundo árabe ha ido en aumento, y de hecho durante el Doble Grado he estudiado la lengua árabe. Por eso, un conflicto del mundo árabe me podía atraer más. Asimismo, en mis prácticas curriculares del Grado de Relaciones Internacionales en el IEEE, mientras investigaba el conflicto libio, pude apreciar muy someramente las tensiones entre Marruecos y Argelia, por eso ahora quiero conocerlas.</w:t>
      </w:r>
    </w:p>
    <w:p w14:paraId="180E39C7" w14:textId="77777777" w:rsidR="00F36A12" w:rsidRPr="001A0F49" w:rsidRDefault="00F36A12" w:rsidP="00F36A12">
      <w:pPr>
        <w:widowControl/>
        <w:autoSpaceDE/>
        <w:autoSpaceDN/>
        <w:spacing w:before="240" w:after="12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Finalmente, mi motivación por tratar este velado conflicto reside en su localización respecto a España. Los dos estados limitan meridionalmente con nuestro país, por lo que de entre todas las tensiones del mundo árabe, la existente entre Marruecos y Argelia nos es especialmente cercana, además de que afecta directamente a los intereses nacionales, desde recursos minerales a recursos alimenticios. </w:t>
      </w:r>
    </w:p>
    <w:p w14:paraId="24C132A6" w14:textId="56882A47" w:rsidR="00123C1D" w:rsidRPr="001A0F49" w:rsidRDefault="00123C1D" w:rsidP="00F80D68">
      <w:pPr>
        <w:pStyle w:val="Ttulo2"/>
        <w:spacing w:before="120" w:line="360" w:lineRule="auto"/>
        <w:ind w:firstLine="720"/>
        <w:rPr>
          <w:rFonts w:asciiTheme="majorBidi" w:hAnsiTheme="majorBidi"/>
          <w:i/>
          <w:iCs/>
          <w:color w:val="000000" w:themeColor="text1"/>
          <w:sz w:val="28"/>
          <w:szCs w:val="28"/>
        </w:rPr>
      </w:pPr>
      <w:bookmarkStart w:id="2" w:name="_Toc71114700"/>
      <w:r w:rsidRPr="001A0F49">
        <w:rPr>
          <w:rFonts w:asciiTheme="majorBidi" w:hAnsiTheme="majorBidi"/>
          <w:i/>
          <w:iCs/>
          <w:color w:val="000000" w:themeColor="text1"/>
          <w:sz w:val="28"/>
          <w:szCs w:val="28"/>
        </w:rPr>
        <w:t xml:space="preserve">1.2 </w:t>
      </w:r>
      <w:r w:rsidR="00F36A12" w:rsidRPr="001A0F49">
        <w:rPr>
          <w:rFonts w:asciiTheme="majorBidi" w:hAnsiTheme="majorBidi"/>
          <w:i/>
          <w:iCs/>
          <w:color w:val="000000" w:themeColor="text1"/>
          <w:sz w:val="28"/>
          <w:szCs w:val="28"/>
        </w:rPr>
        <w:t>Objetivos</w:t>
      </w:r>
      <w:r w:rsidR="00900033" w:rsidRPr="001A0F49">
        <w:rPr>
          <w:rFonts w:asciiTheme="majorBidi" w:hAnsiTheme="majorBidi"/>
          <w:i/>
          <w:iCs/>
          <w:color w:val="000000" w:themeColor="text1"/>
          <w:sz w:val="28"/>
          <w:szCs w:val="28"/>
        </w:rPr>
        <w:t>, hipótesis y preguntas de investigación</w:t>
      </w:r>
      <w:bookmarkEnd w:id="2"/>
    </w:p>
    <w:p w14:paraId="1669B89A" w14:textId="3002328A" w:rsidR="00F36A12" w:rsidRPr="001A0F49" w:rsidRDefault="00F36A12" w:rsidP="00F36A12">
      <w:pPr>
        <w:widowControl/>
        <w:autoSpaceDE/>
        <w:autoSpaceDN/>
        <w:spacing w:before="12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El TFG señala como objetivo central presentar y analizar la tensión geopolítica y militar entre Marruecos y Argelia en el periodo 2001-202</w:t>
      </w:r>
      <w:r w:rsidR="00C2617F" w:rsidRPr="001A0F49">
        <w:rPr>
          <w:rFonts w:asciiTheme="majorBidi" w:eastAsia="Times New Roman" w:hAnsiTheme="majorBidi" w:cstheme="majorBidi"/>
          <w:color w:val="000000" w:themeColor="text1"/>
          <w:sz w:val="24"/>
          <w:szCs w:val="24"/>
          <w:lang w:eastAsia="en-US" w:bidi="ar-SA"/>
        </w:rPr>
        <w:t>1</w:t>
      </w:r>
      <w:r w:rsidRPr="001A0F49">
        <w:rPr>
          <w:rFonts w:asciiTheme="majorBidi" w:eastAsia="Times New Roman" w:hAnsiTheme="majorBidi" w:cstheme="majorBidi"/>
          <w:color w:val="000000" w:themeColor="text1"/>
          <w:sz w:val="24"/>
          <w:szCs w:val="24"/>
          <w:lang w:eastAsia="en-US" w:bidi="ar-SA"/>
        </w:rPr>
        <w:t xml:space="preserve"> y pronosticar cómo evolucionará su relación bilateral</w:t>
      </w:r>
      <w:r w:rsidR="00275BD1" w:rsidRPr="001A0F49">
        <w:rPr>
          <w:rFonts w:asciiTheme="majorBidi" w:eastAsia="Times New Roman" w:hAnsiTheme="majorBidi" w:cstheme="majorBidi"/>
          <w:color w:val="000000" w:themeColor="text1"/>
          <w:sz w:val="24"/>
          <w:szCs w:val="24"/>
          <w:lang w:eastAsia="en-US" w:bidi="ar-SA"/>
        </w:rPr>
        <w:t xml:space="preserve"> hasta 2030</w:t>
      </w:r>
      <w:r w:rsidR="00900033" w:rsidRPr="001A0F49">
        <w:rPr>
          <w:rFonts w:asciiTheme="majorBidi" w:eastAsia="Times New Roman" w:hAnsiTheme="majorBidi" w:cstheme="majorBidi"/>
          <w:color w:val="000000" w:themeColor="text1"/>
          <w:sz w:val="24"/>
          <w:szCs w:val="24"/>
          <w:lang w:eastAsia="en-US" w:bidi="ar-SA"/>
        </w:rPr>
        <w:t>; un</w:t>
      </w:r>
      <w:r w:rsidRPr="001A0F49">
        <w:rPr>
          <w:rFonts w:asciiTheme="majorBidi" w:eastAsia="Times New Roman" w:hAnsiTheme="majorBidi" w:cstheme="majorBidi"/>
          <w:color w:val="000000" w:themeColor="text1"/>
          <w:sz w:val="24"/>
          <w:szCs w:val="24"/>
          <w:lang w:eastAsia="en-US" w:bidi="ar-SA"/>
        </w:rPr>
        <w:t xml:space="preserve"> objetivo </w:t>
      </w:r>
      <w:r w:rsidR="00900033" w:rsidRPr="001A0F49">
        <w:rPr>
          <w:rFonts w:asciiTheme="majorBidi" w:eastAsia="Times New Roman" w:hAnsiTheme="majorBidi" w:cstheme="majorBidi"/>
          <w:color w:val="000000" w:themeColor="text1"/>
          <w:sz w:val="24"/>
          <w:szCs w:val="24"/>
          <w:lang w:eastAsia="en-US" w:bidi="ar-SA"/>
        </w:rPr>
        <w:t>que</w:t>
      </w:r>
      <w:r w:rsidRPr="001A0F49">
        <w:rPr>
          <w:rFonts w:asciiTheme="majorBidi" w:eastAsia="Times New Roman" w:hAnsiTheme="majorBidi" w:cstheme="majorBidi"/>
          <w:color w:val="000000" w:themeColor="text1"/>
          <w:sz w:val="24"/>
          <w:szCs w:val="24"/>
          <w:lang w:eastAsia="en-US" w:bidi="ar-SA"/>
        </w:rPr>
        <w:t xml:space="preserve"> debe dividirse a su vez en tres diferentes sub-objetivos </w:t>
      </w:r>
      <w:r w:rsidR="00900033" w:rsidRPr="001A0F49">
        <w:rPr>
          <w:rFonts w:asciiTheme="majorBidi" w:eastAsia="Times New Roman" w:hAnsiTheme="majorBidi" w:cstheme="majorBidi"/>
          <w:color w:val="000000" w:themeColor="text1"/>
          <w:sz w:val="24"/>
          <w:szCs w:val="24"/>
          <w:lang w:eastAsia="en-US" w:bidi="ar-SA"/>
        </w:rPr>
        <w:t>a</w:t>
      </w:r>
      <w:r w:rsidRPr="001A0F49">
        <w:rPr>
          <w:rFonts w:asciiTheme="majorBidi" w:eastAsia="Times New Roman" w:hAnsiTheme="majorBidi" w:cstheme="majorBidi"/>
          <w:color w:val="000000" w:themeColor="text1"/>
          <w:sz w:val="24"/>
          <w:szCs w:val="24"/>
          <w:lang w:eastAsia="en-US" w:bidi="ar-SA"/>
        </w:rPr>
        <w:t xml:space="preserve"> diferentes niveles de análisis.</w:t>
      </w:r>
    </w:p>
    <w:p w14:paraId="70DBAA95" w14:textId="1BD7EDC0" w:rsidR="00F36A12" w:rsidRPr="001A0F49" w:rsidRDefault="00F36A12" w:rsidP="00F36A12">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En un nivel macro, el objetivo es analizar la evolución de la relación entre Marruecos y Argelia, desde el cisne negro que fue el 11S en 2001 hasta la actualidad, previa presentación de la relación entre ambos desde sus independencias a modo de marco contexto. En el nivel intermedio, el TFG prevé predecir el porvenir de la relación y de los países individualmente</w:t>
      </w:r>
      <w:r w:rsidR="007A1F95" w:rsidRPr="001A0F49">
        <w:rPr>
          <w:rFonts w:asciiTheme="majorBidi" w:eastAsia="Times New Roman" w:hAnsiTheme="majorBidi" w:cstheme="majorBidi"/>
          <w:color w:val="000000" w:themeColor="text1"/>
          <w:sz w:val="24"/>
          <w:szCs w:val="24"/>
          <w:lang w:eastAsia="en-US" w:bidi="ar-SA"/>
        </w:rPr>
        <w:t xml:space="preserve"> hasta 2030</w:t>
      </w:r>
      <w:r w:rsidRPr="001A0F49">
        <w:rPr>
          <w:rFonts w:asciiTheme="majorBidi" w:eastAsia="Times New Roman" w:hAnsiTheme="majorBidi" w:cstheme="majorBidi"/>
          <w:color w:val="000000" w:themeColor="text1"/>
          <w:sz w:val="24"/>
          <w:szCs w:val="24"/>
          <w:lang w:eastAsia="en-US" w:bidi="ar-SA"/>
        </w:rPr>
        <w:t>. Finalmente, a un nivel micro el TFG se propone señalar los vectores y variables responsables de la competición entre ambos.</w:t>
      </w:r>
    </w:p>
    <w:p w14:paraId="40970E6E" w14:textId="59398010" w:rsidR="00B719B4" w:rsidRPr="001A0F49" w:rsidRDefault="006E0320" w:rsidP="00B719B4">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Con estos objetivos, la hipótesis </w:t>
      </w:r>
      <w:r w:rsidR="00C2617F" w:rsidRPr="001A0F49">
        <w:rPr>
          <w:rFonts w:asciiTheme="majorBidi" w:eastAsia="Times New Roman" w:hAnsiTheme="majorBidi" w:cstheme="majorBidi"/>
          <w:color w:val="000000" w:themeColor="text1"/>
          <w:sz w:val="24"/>
          <w:szCs w:val="24"/>
          <w:lang w:eastAsia="en-US" w:bidi="ar-SA"/>
        </w:rPr>
        <w:t xml:space="preserve">inicial del trabajo </w:t>
      </w:r>
      <w:r w:rsidRPr="001A0F49">
        <w:rPr>
          <w:rFonts w:asciiTheme="majorBidi" w:eastAsia="Times New Roman" w:hAnsiTheme="majorBidi" w:cstheme="majorBidi"/>
          <w:color w:val="000000" w:themeColor="text1"/>
          <w:sz w:val="24"/>
          <w:szCs w:val="24"/>
          <w:lang w:eastAsia="en-US" w:bidi="ar-SA"/>
        </w:rPr>
        <w:t>es</w:t>
      </w:r>
      <w:r w:rsidR="00C2617F" w:rsidRPr="001A0F49">
        <w:rPr>
          <w:rFonts w:asciiTheme="majorBidi" w:eastAsia="Times New Roman" w:hAnsiTheme="majorBidi" w:cstheme="majorBidi"/>
          <w:color w:val="000000" w:themeColor="text1"/>
          <w:sz w:val="24"/>
          <w:szCs w:val="24"/>
          <w:lang w:eastAsia="en-US" w:bidi="ar-SA"/>
        </w:rPr>
        <w:t xml:space="preserve"> que la tensión actual entre</w:t>
      </w:r>
      <w:r w:rsidR="00900033" w:rsidRPr="001A0F49">
        <w:rPr>
          <w:rFonts w:asciiTheme="majorBidi" w:eastAsia="Times New Roman" w:hAnsiTheme="majorBidi" w:cstheme="majorBidi"/>
          <w:color w:val="000000" w:themeColor="text1"/>
          <w:sz w:val="24"/>
          <w:szCs w:val="24"/>
          <w:lang w:eastAsia="en-US" w:bidi="ar-SA"/>
        </w:rPr>
        <w:t xml:space="preserve"> Marruecos y Argelia ha seguido una tendencia al alza en el pasado reciente y que puede </w:t>
      </w:r>
      <w:r w:rsidR="00900033" w:rsidRPr="001A0F49">
        <w:rPr>
          <w:rFonts w:asciiTheme="majorBidi" w:eastAsia="Times New Roman" w:hAnsiTheme="majorBidi" w:cstheme="majorBidi"/>
          <w:color w:val="000000" w:themeColor="text1"/>
          <w:sz w:val="24"/>
          <w:szCs w:val="24"/>
          <w:lang w:eastAsia="en-US" w:bidi="ar-SA"/>
        </w:rPr>
        <w:lastRenderedPageBreak/>
        <w:t xml:space="preserve">desembocar en un conflicto militar entre ambos países en un futuro cercano sino se actúa resolviendo el conflicto/tensión existente entre ambos. El TFG parte de la </w:t>
      </w:r>
      <w:r w:rsidR="007F3D2F" w:rsidRPr="001A0F49">
        <w:rPr>
          <w:rFonts w:asciiTheme="majorBidi" w:eastAsia="Times New Roman" w:hAnsiTheme="majorBidi" w:cstheme="majorBidi"/>
          <w:color w:val="000000" w:themeColor="text1"/>
          <w:sz w:val="24"/>
          <w:szCs w:val="24"/>
          <w:lang w:eastAsia="en-US" w:bidi="ar-SA"/>
        </w:rPr>
        <w:t>premisa</w:t>
      </w:r>
      <w:r w:rsidR="00900033" w:rsidRPr="001A0F49">
        <w:rPr>
          <w:rFonts w:asciiTheme="majorBidi" w:eastAsia="Times New Roman" w:hAnsiTheme="majorBidi" w:cstheme="majorBidi"/>
          <w:color w:val="000000" w:themeColor="text1"/>
          <w:sz w:val="24"/>
          <w:szCs w:val="24"/>
          <w:lang w:eastAsia="en-US" w:bidi="ar-SA"/>
        </w:rPr>
        <w:t xml:space="preserve"> de que el conflicto/tensión es originar</w:t>
      </w:r>
      <w:r w:rsidR="007D510A" w:rsidRPr="001A0F49">
        <w:rPr>
          <w:rFonts w:asciiTheme="majorBidi" w:eastAsia="Times New Roman" w:hAnsiTheme="majorBidi" w:cstheme="majorBidi"/>
          <w:color w:val="000000" w:themeColor="text1"/>
          <w:sz w:val="24"/>
          <w:szCs w:val="24"/>
          <w:lang w:eastAsia="en-US" w:bidi="ar-SA"/>
        </w:rPr>
        <w:t>i</w:t>
      </w:r>
      <w:r w:rsidR="00900033" w:rsidRPr="001A0F49">
        <w:rPr>
          <w:rFonts w:asciiTheme="majorBidi" w:eastAsia="Times New Roman" w:hAnsiTheme="majorBidi" w:cstheme="majorBidi"/>
          <w:color w:val="000000" w:themeColor="text1"/>
          <w:sz w:val="24"/>
          <w:szCs w:val="24"/>
          <w:lang w:eastAsia="en-US" w:bidi="ar-SA"/>
        </w:rPr>
        <w:t xml:space="preserve">a de la etapa colonial, y por ende es culpa de los colonizadores (Francia principalmente); posteriormente la enemistad fue alimentada por la dinámica de la Guerra Fría en la que Marruecos </w:t>
      </w:r>
      <w:r w:rsidR="007A1F95" w:rsidRPr="001A0F49">
        <w:rPr>
          <w:rFonts w:asciiTheme="majorBidi" w:eastAsia="Times New Roman" w:hAnsiTheme="majorBidi" w:cstheme="majorBidi"/>
          <w:color w:val="000000" w:themeColor="text1"/>
          <w:sz w:val="24"/>
          <w:szCs w:val="24"/>
          <w:lang w:eastAsia="en-US" w:bidi="ar-SA"/>
        </w:rPr>
        <w:t>se alió</w:t>
      </w:r>
      <w:r w:rsidR="00900033" w:rsidRPr="001A0F49">
        <w:rPr>
          <w:rFonts w:asciiTheme="majorBidi" w:eastAsia="Times New Roman" w:hAnsiTheme="majorBidi" w:cstheme="majorBidi"/>
          <w:color w:val="000000" w:themeColor="text1"/>
          <w:sz w:val="24"/>
          <w:szCs w:val="24"/>
          <w:lang w:eastAsia="en-US" w:bidi="ar-SA"/>
        </w:rPr>
        <w:t xml:space="preserve"> con el capitalismo y Argelia con el socialismo; y que actual</w:t>
      </w:r>
      <w:r w:rsidR="007F3D2F" w:rsidRPr="001A0F49">
        <w:rPr>
          <w:rFonts w:asciiTheme="majorBidi" w:eastAsia="Times New Roman" w:hAnsiTheme="majorBidi" w:cstheme="majorBidi"/>
          <w:color w:val="000000" w:themeColor="text1"/>
          <w:sz w:val="24"/>
          <w:szCs w:val="24"/>
          <w:lang w:eastAsia="en-US" w:bidi="ar-SA"/>
        </w:rPr>
        <w:t xml:space="preserve">mente </w:t>
      </w:r>
      <w:r w:rsidR="00900033" w:rsidRPr="001A0F49">
        <w:rPr>
          <w:rFonts w:asciiTheme="majorBidi" w:eastAsia="Times New Roman" w:hAnsiTheme="majorBidi" w:cstheme="majorBidi"/>
          <w:color w:val="000000" w:themeColor="text1"/>
          <w:sz w:val="24"/>
          <w:szCs w:val="24"/>
          <w:lang w:eastAsia="en-US" w:bidi="ar-SA"/>
        </w:rPr>
        <w:t xml:space="preserve">la tensión </w:t>
      </w:r>
      <w:r w:rsidR="00B719B4" w:rsidRPr="001A0F49">
        <w:rPr>
          <w:rFonts w:asciiTheme="majorBidi" w:eastAsia="Times New Roman" w:hAnsiTheme="majorBidi" w:cstheme="majorBidi"/>
          <w:color w:val="000000" w:themeColor="text1"/>
          <w:sz w:val="24"/>
          <w:szCs w:val="24"/>
          <w:lang w:eastAsia="en-US" w:bidi="ar-SA"/>
        </w:rPr>
        <w:t>sea</w:t>
      </w:r>
      <w:r w:rsidR="00900033" w:rsidRPr="001A0F49">
        <w:rPr>
          <w:rFonts w:asciiTheme="majorBidi" w:eastAsia="Times New Roman" w:hAnsiTheme="majorBidi" w:cstheme="majorBidi"/>
          <w:color w:val="000000" w:themeColor="text1"/>
          <w:sz w:val="24"/>
          <w:szCs w:val="24"/>
          <w:lang w:eastAsia="en-US" w:bidi="ar-SA"/>
        </w:rPr>
        <w:t xml:space="preserve"> imposible de desescalar y se retroaliment</w:t>
      </w:r>
      <w:r w:rsidR="00B719B4" w:rsidRPr="001A0F49">
        <w:rPr>
          <w:rFonts w:asciiTheme="majorBidi" w:eastAsia="Times New Roman" w:hAnsiTheme="majorBidi" w:cstheme="majorBidi"/>
          <w:color w:val="000000" w:themeColor="text1"/>
          <w:sz w:val="24"/>
          <w:szCs w:val="24"/>
          <w:lang w:eastAsia="en-US" w:bidi="ar-SA"/>
        </w:rPr>
        <w:t>e</w:t>
      </w:r>
      <w:r w:rsidR="00900033" w:rsidRPr="001A0F49">
        <w:rPr>
          <w:rFonts w:asciiTheme="majorBidi" w:eastAsia="Times New Roman" w:hAnsiTheme="majorBidi" w:cstheme="majorBidi"/>
          <w:color w:val="000000" w:themeColor="text1"/>
          <w:sz w:val="24"/>
          <w:szCs w:val="24"/>
          <w:lang w:eastAsia="en-US" w:bidi="ar-SA"/>
        </w:rPr>
        <w:t xml:space="preserve"> asimism</w:t>
      </w:r>
      <w:r w:rsidR="00B719B4" w:rsidRPr="001A0F49">
        <w:rPr>
          <w:rFonts w:asciiTheme="majorBidi" w:eastAsia="Times New Roman" w:hAnsiTheme="majorBidi" w:cstheme="majorBidi"/>
          <w:color w:val="000000" w:themeColor="text1"/>
          <w:sz w:val="24"/>
          <w:szCs w:val="24"/>
          <w:lang w:eastAsia="en-US" w:bidi="ar-SA"/>
        </w:rPr>
        <w:t>a</w:t>
      </w:r>
      <w:r w:rsidR="00900033" w:rsidRPr="001A0F49">
        <w:rPr>
          <w:rFonts w:asciiTheme="majorBidi" w:eastAsia="Times New Roman" w:hAnsiTheme="majorBidi" w:cstheme="majorBidi"/>
          <w:color w:val="000000" w:themeColor="text1"/>
          <w:sz w:val="24"/>
          <w:szCs w:val="24"/>
          <w:lang w:eastAsia="en-US" w:bidi="ar-SA"/>
        </w:rPr>
        <w:t xml:space="preserve"> convirtiéndose en un c</w:t>
      </w:r>
      <w:r w:rsidR="007D510A" w:rsidRPr="001A0F49">
        <w:rPr>
          <w:rFonts w:asciiTheme="majorBidi" w:eastAsia="Times New Roman" w:hAnsiTheme="majorBidi" w:cstheme="majorBidi"/>
          <w:color w:val="000000" w:themeColor="text1"/>
          <w:sz w:val="24"/>
          <w:szCs w:val="24"/>
          <w:lang w:eastAsia="en-US" w:bidi="ar-SA"/>
        </w:rPr>
        <w:t>í</w:t>
      </w:r>
      <w:r w:rsidR="00900033" w:rsidRPr="001A0F49">
        <w:rPr>
          <w:rFonts w:asciiTheme="majorBidi" w:eastAsia="Times New Roman" w:hAnsiTheme="majorBidi" w:cstheme="majorBidi"/>
          <w:color w:val="000000" w:themeColor="text1"/>
          <w:sz w:val="24"/>
          <w:szCs w:val="24"/>
          <w:lang w:eastAsia="en-US" w:bidi="ar-SA"/>
        </w:rPr>
        <w:t xml:space="preserve">rculo vicioso que encontraría su solución en </w:t>
      </w:r>
      <w:r w:rsidR="007F3D2F" w:rsidRPr="001A0F49">
        <w:rPr>
          <w:rFonts w:asciiTheme="majorBidi" w:eastAsia="Times New Roman" w:hAnsiTheme="majorBidi" w:cstheme="majorBidi"/>
          <w:color w:val="000000" w:themeColor="text1"/>
          <w:sz w:val="24"/>
          <w:szCs w:val="24"/>
          <w:lang w:eastAsia="en-US" w:bidi="ar-SA"/>
        </w:rPr>
        <w:t>el</w:t>
      </w:r>
      <w:r w:rsidR="00900033" w:rsidRPr="001A0F49">
        <w:rPr>
          <w:rFonts w:asciiTheme="majorBidi" w:eastAsia="Times New Roman" w:hAnsiTheme="majorBidi" w:cstheme="majorBidi"/>
          <w:color w:val="000000" w:themeColor="text1"/>
          <w:sz w:val="24"/>
          <w:szCs w:val="24"/>
          <w:lang w:eastAsia="en-US" w:bidi="ar-SA"/>
        </w:rPr>
        <w:t xml:space="preserve"> enfrentamiento</w:t>
      </w:r>
      <w:r w:rsidR="007F3D2F" w:rsidRPr="001A0F49">
        <w:rPr>
          <w:rFonts w:asciiTheme="majorBidi" w:eastAsia="Times New Roman" w:hAnsiTheme="majorBidi" w:cstheme="majorBidi"/>
          <w:color w:val="000000" w:themeColor="text1"/>
          <w:sz w:val="24"/>
          <w:szCs w:val="24"/>
          <w:lang w:eastAsia="en-US" w:bidi="ar-SA"/>
        </w:rPr>
        <w:t xml:space="preserve"> militar</w:t>
      </w:r>
      <w:r w:rsidR="00900033" w:rsidRPr="001A0F49">
        <w:rPr>
          <w:rFonts w:asciiTheme="majorBidi" w:eastAsia="Times New Roman" w:hAnsiTheme="majorBidi" w:cstheme="majorBidi"/>
          <w:color w:val="000000" w:themeColor="text1"/>
          <w:sz w:val="24"/>
          <w:szCs w:val="24"/>
          <w:lang w:eastAsia="en-US" w:bidi="ar-SA"/>
        </w:rPr>
        <w:t>.</w:t>
      </w:r>
      <w:r w:rsidR="00B719B4" w:rsidRPr="001A0F49">
        <w:rPr>
          <w:rFonts w:asciiTheme="majorBidi" w:eastAsia="Times New Roman" w:hAnsiTheme="majorBidi" w:cstheme="majorBidi"/>
          <w:color w:val="000000" w:themeColor="text1"/>
          <w:sz w:val="24"/>
          <w:szCs w:val="24"/>
          <w:lang w:eastAsia="en-US" w:bidi="ar-SA"/>
        </w:rPr>
        <w:t xml:space="preserve"> Finalmente, la enemistad generada en la época colonial y la Guerra Fría habría llevado según mi hipótesis inicial a que ambos países se vean como enemigos, y que por eso quieran pugnar por el liderazgo regional en vez de cooperar.</w:t>
      </w:r>
    </w:p>
    <w:p w14:paraId="362C10A3" w14:textId="14DCA5C6" w:rsidR="00F36A12" w:rsidRPr="001A0F49" w:rsidRDefault="00F36A12" w:rsidP="00F36A12">
      <w:pPr>
        <w:widowControl/>
        <w:autoSpaceDE/>
        <w:autoSpaceDN/>
        <w:spacing w:before="240" w:after="12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Para </w:t>
      </w:r>
      <w:r w:rsidR="006E0320" w:rsidRPr="001A0F49">
        <w:rPr>
          <w:rFonts w:asciiTheme="majorBidi" w:eastAsia="Times New Roman" w:hAnsiTheme="majorBidi" w:cstheme="majorBidi"/>
          <w:color w:val="000000" w:themeColor="text1"/>
          <w:sz w:val="24"/>
          <w:szCs w:val="24"/>
          <w:lang w:eastAsia="en-US" w:bidi="ar-SA"/>
        </w:rPr>
        <w:t xml:space="preserve">comprobar la hipótesis, el TFG </w:t>
      </w:r>
      <w:r w:rsidRPr="001A0F49">
        <w:rPr>
          <w:rFonts w:asciiTheme="majorBidi" w:eastAsia="Times New Roman" w:hAnsiTheme="majorBidi" w:cstheme="majorBidi"/>
          <w:color w:val="000000" w:themeColor="text1"/>
          <w:sz w:val="24"/>
          <w:szCs w:val="24"/>
          <w:lang w:eastAsia="en-US" w:bidi="ar-SA"/>
        </w:rPr>
        <w:t>establece las siguientes preguntas</w:t>
      </w:r>
      <w:r w:rsidR="00275BD1" w:rsidRPr="001A0F49">
        <w:rPr>
          <w:rFonts w:asciiTheme="majorBidi" w:eastAsia="Times New Roman" w:hAnsiTheme="majorBidi" w:cstheme="majorBidi"/>
          <w:color w:val="000000" w:themeColor="text1"/>
          <w:sz w:val="24"/>
          <w:szCs w:val="24"/>
          <w:lang w:eastAsia="en-US" w:bidi="ar-SA"/>
        </w:rPr>
        <w:t xml:space="preserve"> de investigación</w:t>
      </w:r>
      <w:r w:rsidRPr="001A0F49">
        <w:rPr>
          <w:rFonts w:asciiTheme="majorBidi" w:eastAsia="Times New Roman" w:hAnsiTheme="majorBidi" w:cstheme="majorBidi"/>
          <w:color w:val="000000" w:themeColor="text1"/>
          <w:sz w:val="24"/>
          <w:szCs w:val="24"/>
          <w:lang w:eastAsia="en-US" w:bidi="ar-SA"/>
        </w:rPr>
        <w:t>: ¿cómo han evolucionado los países desde su independencia? ¿cómo</w:t>
      </w:r>
      <w:r w:rsidR="0048058A" w:rsidRPr="001A0F49">
        <w:rPr>
          <w:rFonts w:asciiTheme="majorBidi" w:eastAsia="Times New Roman" w:hAnsiTheme="majorBidi" w:cstheme="majorBidi"/>
          <w:color w:val="000000" w:themeColor="text1"/>
          <w:sz w:val="24"/>
          <w:szCs w:val="24"/>
          <w:lang w:eastAsia="en-US" w:bidi="ar-SA"/>
        </w:rPr>
        <w:t xml:space="preserve"> consiguieron su ansiada libertad</w:t>
      </w:r>
      <w:r w:rsidRPr="001A0F49">
        <w:rPr>
          <w:rFonts w:asciiTheme="majorBidi" w:eastAsia="Times New Roman" w:hAnsiTheme="majorBidi" w:cstheme="majorBidi"/>
          <w:color w:val="000000" w:themeColor="text1"/>
          <w:sz w:val="24"/>
          <w:szCs w:val="24"/>
          <w:lang w:eastAsia="en-US" w:bidi="ar-SA"/>
        </w:rPr>
        <w:t xml:space="preserve">? ¿quiénes </w:t>
      </w:r>
      <w:r w:rsidR="0048058A" w:rsidRPr="001A0F49">
        <w:rPr>
          <w:rFonts w:asciiTheme="majorBidi" w:eastAsia="Times New Roman" w:hAnsiTheme="majorBidi" w:cstheme="majorBidi"/>
          <w:color w:val="000000" w:themeColor="text1"/>
          <w:sz w:val="24"/>
          <w:szCs w:val="24"/>
          <w:lang w:eastAsia="en-US" w:bidi="ar-SA"/>
        </w:rPr>
        <w:t>lideraron su camino político</w:t>
      </w:r>
      <w:r w:rsidRPr="001A0F49">
        <w:rPr>
          <w:rFonts w:asciiTheme="majorBidi" w:eastAsia="Times New Roman" w:hAnsiTheme="majorBidi" w:cstheme="majorBidi"/>
          <w:color w:val="000000" w:themeColor="text1"/>
          <w:sz w:val="24"/>
          <w:szCs w:val="24"/>
          <w:lang w:eastAsia="en-US" w:bidi="ar-SA"/>
        </w:rPr>
        <w:t>? ¿</w:t>
      </w:r>
      <w:r w:rsidR="0048058A" w:rsidRPr="001A0F49">
        <w:rPr>
          <w:rFonts w:asciiTheme="majorBidi" w:eastAsia="Times New Roman" w:hAnsiTheme="majorBidi" w:cstheme="majorBidi"/>
          <w:color w:val="000000" w:themeColor="text1"/>
          <w:sz w:val="24"/>
          <w:szCs w:val="24"/>
          <w:lang w:eastAsia="en-US" w:bidi="ar-SA"/>
        </w:rPr>
        <w:t>con</w:t>
      </w:r>
      <w:r w:rsidRPr="001A0F49">
        <w:rPr>
          <w:rFonts w:asciiTheme="majorBidi" w:eastAsia="Times New Roman" w:hAnsiTheme="majorBidi" w:cstheme="majorBidi"/>
          <w:color w:val="000000" w:themeColor="text1"/>
          <w:sz w:val="24"/>
          <w:szCs w:val="24"/>
          <w:lang w:eastAsia="en-US" w:bidi="ar-SA"/>
        </w:rPr>
        <w:t xml:space="preserve"> qué recursos cuentan</w:t>
      </w:r>
      <w:r w:rsidR="0048058A" w:rsidRPr="001A0F49">
        <w:rPr>
          <w:rFonts w:asciiTheme="majorBidi" w:eastAsia="Times New Roman" w:hAnsiTheme="majorBidi" w:cstheme="majorBidi"/>
          <w:color w:val="000000" w:themeColor="text1"/>
          <w:sz w:val="24"/>
          <w:szCs w:val="24"/>
          <w:lang w:eastAsia="en-US" w:bidi="ar-SA"/>
        </w:rPr>
        <w:t xml:space="preserve"> y por cuáles </w:t>
      </w:r>
      <w:r w:rsidRPr="001A0F49">
        <w:rPr>
          <w:rFonts w:asciiTheme="majorBidi" w:eastAsia="Times New Roman" w:hAnsiTheme="majorBidi" w:cstheme="majorBidi"/>
          <w:color w:val="000000" w:themeColor="text1"/>
          <w:sz w:val="24"/>
          <w:szCs w:val="24"/>
          <w:lang w:eastAsia="en-US" w:bidi="ar-SA"/>
        </w:rPr>
        <w:t xml:space="preserve">rivalizan? ¿cuál es su </w:t>
      </w:r>
      <w:r w:rsidR="0048058A" w:rsidRPr="001A0F49">
        <w:rPr>
          <w:rFonts w:asciiTheme="majorBidi" w:eastAsia="Times New Roman" w:hAnsiTheme="majorBidi" w:cstheme="majorBidi"/>
          <w:color w:val="000000" w:themeColor="text1"/>
          <w:sz w:val="24"/>
          <w:szCs w:val="24"/>
          <w:lang w:eastAsia="en-US" w:bidi="ar-SA"/>
        </w:rPr>
        <w:t>posición</w:t>
      </w:r>
      <w:r w:rsidRPr="001A0F49">
        <w:rPr>
          <w:rFonts w:asciiTheme="majorBidi" w:eastAsia="Times New Roman" w:hAnsiTheme="majorBidi" w:cstheme="majorBidi"/>
          <w:color w:val="000000" w:themeColor="text1"/>
          <w:sz w:val="24"/>
          <w:szCs w:val="24"/>
          <w:lang w:eastAsia="en-US" w:bidi="ar-SA"/>
        </w:rPr>
        <w:t xml:space="preserve"> económica? ¿</w:t>
      </w:r>
      <w:r w:rsidR="0048058A" w:rsidRPr="001A0F49">
        <w:rPr>
          <w:rFonts w:asciiTheme="majorBidi" w:eastAsia="Times New Roman" w:hAnsiTheme="majorBidi" w:cstheme="majorBidi"/>
          <w:color w:val="000000" w:themeColor="text1"/>
          <w:sz w:val="24"/>
          <w:szCs w:val="24"/>
          <w:lang w:eastAsia="en-US" w:bidi="ar-SA"/>
        </w:rPr>
        <w:t xml:space="preserve">internacionalmente, a </w:t>
      </w:r>
      <w:r w:rsidRPr="001A0F49">
        <w:rPr>
          <w:rFonts w:asciiTheme="majorBidi" w:eastAsia="Times New Roman" w:hAnsiTheme="majorBidi" w:cstheme="majorBidi"/>
          <w:color w:val="000000" w:themeColor="text1"/>
          <w:sz w:val="24"/>
          <w:szCs w:val="24"/>
          <w:lang w:eastAsia="en-US" w:bidi="ar-SA"/>
        </w:rPr>
        <w:t xml:space="preserve">qué </w:t>
      </w:r>
      <w:r w:rsidR="00903C7B" w:rsidRPr="001A0F49">
        <w:rPr>
          <w:rFonts w:asciiTheme="majorBidi" w:eastAsia="Times New Roman" w:hAnsiTheme="majorBidi" w:cstheme="majorBidi"/>
          <w:color w:val="000000" w:themeColor="text1"/>
          <w:sz w:val="24"/>
          <w:szCs w:val="24"/>
          <w:lang w:eastAsia="en-US" w:bidi="ar-SA"/>
        </w:rPr>
        <w:t xml:space="preserve">país </w:t>
      </w:r>
      <w:r w:rsidR="0048058A" w:rsidRPr="001A0F49">
        <w:rPr>
          <w:rFonts w:asciiTheme="majorBidi" w:eastAsia="Times New Roman" w:hAnsiTheme="majorBidi" w:cstheme="majorBidi"/>
          <w:color w:val="000000" w:themeColor="text1"/>
          <w:sz w:val="24"/>
          <w:szCs w:val="24"/>
          <w:lang w:eastAsia="en-US" w:bidi="ar-SA"/>
        </w:rPr>
        <w:t>se adhieren</w:t>
      </w:r>
      <w:r w:rsidRPr="001A0F49">
        <w:rPr>
          <w:rFonts w:asciiTheme="majorBidi" w:eastAsia="Times New Roman" w:hAnsiTheme="majorBidi" w:cstheme="majorBidi"/>
          <w:color w:val="000000" w:themeColor="text1"/>
          <w:sz w:val="24"/>
          <w:szCs w:val="24"/>
          <w:lang w:eastAsia="en-US" w:bidi="ar-SA"/>
        </w:rPr>
        <w:t>? ¿c</w:t>
      </w:r>
      <w:r w:rsidR="0048058A" w:rsidRPr="001A0F49">
        <w:rPr>
          <w:rFonts w:asciiTheme="majorBidi" w:eastAsia="Times New Roman" w:hAnsiTheme="majorBidi" w:cstheme="majorBidi"/>
          <w:color w:val="000000" w:themeColor="text1"/>
          <w:sz w:val="24"/>
          <w:szCs w:val="24"/>
          <w:lang w:eastAsia="en-US" w:bidi="ar-SA"/>
        </w:rPr>
        <w:t>ómo</w:t>
      </w:r>
      <w:r w:rsidRPr="001A0F49">
        <w:rPr>
          <w:rFonts w:asciiTheme="majorBidi" w:eastAsia="Times New Roman" w:hAnsiTheme="majorBidi" w:cstheme="majorBidi"/>
          <w:color w:val="000000" w:themeColor="text1"/>
          <w:sz w:val="24"/>
          <w:szCs w:val="24"/>
          <w:lang w:eastAsia="en-US" w:bidi="ar-SA"/>
        </w:rPr>
        <w:t xml:space="preserve"> son sus fuerzas armadas? ¿cuál es la composición étnica y religiosa interna? Respecto a la relación bilateral, para ofrecer una predicción, ¿qué vectores </w:t>
      </w:r>
      <w:r w:rsidR="00903C7B" w:rsidRPr="001A0F49">
        <w:rPr>
          <w:rFonts w:asciiTheme="majorBidi" w:eastAsia="Times New Roman" w:hAnsiTheme="majorBidi" w:cstheme="majorBidi"/>
          <w:color w:val="000000" w:themeColor="text1"/>
          <w:sz w:val="24"/>
          <w:szCs w:val="24"/>
          <w:lang w:eastAsia="en-US" w:bidi="ar-SA"/>
        </w:rPr>
        <w:t>determinan</w:t>
      </w:r>
      <w:r w:rsidRPr="001A0F49">
        <w:rPr>
          <w:rFonts w:asciiTheme="majorBidi" w:eastAsia="Times New Roman" w:hAnsiTheme="majorBidi" w:cstheme="majorBidi"/>
          <w:color w:val="000000" w:themeColor="text1"/>
          <w:sz w:val="24"/>
          <w:szCs w:val="24"/>
          <w:lang w:eastAsia="en-US" w:bidi="ar-SA"/>
        </w:rPr>
        <w:t xml:space="preserve"> la relación? ¿qué tendencia ha seguido ésta los últimos años? ¿cómo evolucionará la política gubernamental bilateral?</w:t>
      </w:r>
    </w:p>
    <w:p w14:paraId="73896698" w14:textId="2681B948" w:rsidR="00123C1D" w:rsidRPr="001A0F49" w:rsidRDefault="00123C1D" w:rsidP="00F80D68">
      <w:pPr>
        <w:pStyle w:val="Ttulo2"/>
        <w:spacing w:before="120" w:line="360" w:lineRule="auto"/>
        <w:rPr>
          <w:rFonts w:asciiTheme="majorBidi" w:hAnsiTheme="majorBidi"/>
          <w:i/>
          <w:iCs/>
          <w:color w:val="000000" w:themeColor="text1"/>
          <w:sz w:val="28"/>
          <w:szCs w:val="28"/>
        </w:rPr>
      </w:pPr>
      <w:r w:rsidRPr="001A0F49">
        <w:rPr>
          <w:rFonts w:asciiTheme="majorBidi" w:hAnsiTheme="majorBidi"/>
          <w:i/>
          <w:iCs/>
          <w:color w:val="000000" w:themeColor="text1"/>
          <w:sz w:val="28"/>
          <w:szCs w:val="28"/>
        </w:rPr>
        <w:tab/>
      </w:r>
      <w:bookmarkStart w:id="3" w:name="_Toc71114701"/>
      <w:r w:rsidRPr="001A0F49">
        <w:rPr>
          <w:rFonts w:asciiTheme="majorBidi" w:hAnsiTheme="majorBidi"/>
          <w:i/>
          <w:iCs/>
          <w:color w:val="000000" w:themeColor="text1"/>
          <w:sz w:val="28"/>
          <w:szCs w:val="28"/>
        </w:rPr>
        <w:t>1.3 Metodología</w:t>
      </w:r>
      <w:bookmarkEnd w:id="3"/>
    </w:p>
    <w:p w14:paraId="0E9F0335" w14:textId="074B5BC0" w:rsidR="002D7170" w:rsidRPr="001A0F49" w:rsidRDefault="002827CA" w:rsidP="002D7170">
      <w:pPr>
        <w:widowControl/>
        <w:autoSpaceDE/>
        <w:autoSpaceDN/>
        <w:spacing w:before="120" w:after="12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La metodología del TFG se asemejará a un estudio </w:t>
      </w:r>
      <w:r w:rsidR="006E0320" w:rsidRPr="001A0F49">
        <w:rPr>
          <w:rFonts w:asciiTheme="majorBidi" w:eastAsia="Times New Roman" w:hAnsiTheme="majorBidi" w:cstheme="majorBidi"/>
          <w:color w:val="000000" w:themeColor="text1"/>
          <w:sz w:val="24"/>
          <w:szCs w:val="24"/>
          <w:lang w:eastAsia="en-US" w:bidi="ar-SA"/>
        </w:rPr>
        <w:t xml:space="preserve">de caso. El TFG estudiará la particular relación entre Argelia y Marruecos entre 2001 y 2021, tanto su relación bilateral como su evolución en dicho periodo temporal por separado. Tras examinar en una primera parte </w:t>
      </w:r>
      <w:r w:rsidRPr="001A0F49">
        <w:rPr>
          <w:rFonts w:asciiTheme="majorBidi" w:eastAsia="Times New Roman" w:hAnsiTheme="majorBidi" w:cstheme="majorBidi"/>
          <w:color w:val="000000" w:themeColor="text1"/>
          <w:sz w:val="24"/>
          <w:szCs w:val="24"/>
          <w:lang w:eastAsia="en-US" w:bidi="ar-SA"/>
        </w:rPr>
        <w:t>la situación</w:t>
      </w:r>
      <w:r w:rsidR="006E0320" w:rsidRPr="001A0F49">
        <w:rPr>
          <w:rFonts w:asciiTheme="majorBidi" w:eastAsia="Times New Roman" w:hAnsiTheme="majorBidi" w:cstheme="majorBidi"/>
          <w:color w:val="000000" w:themeColor="text1"/>
          <w:sz w:val="24"/>
          <w:szCs w:val="24"/>
          <w:lang w:eastAsia="en-US" w:bidi="ar-SA"/>
        </w:rPr>
        <w:t xml:space="preserve"> y la evolución, el TFG comprobará la validez de la hipótesis</w:t>
      </w:r>
      <w:r w:rsidR="002D7170" w:rsidRPr="001A0F49">
        <w:rPr>
          <w:rFonts w:asciiTheme="majorBidi" w:eastAsia="Times New Roman" w:hAnsiTheme="majorBidi" w:cstheme="majorBidi"/>
          <w:color w:val="000000" w:themeColor="text1"/>
          <w:sz w:val="24"/>
          <w:szCs w:val="24"/>
          <w:lang w:eastAsia="en-US" w:bidi="ar-SA"/>
        </w:rPr>
        <w:t xml:space="preserve"> referente al futuro de la evolución en la relación bilateral y el destino individual. </w:t>
      </w:r>
      <w:r w:rsidR="00C2617F" w:rsidRPr="001A0F49">
        <w:rPr>
          <w:rFonts w:asciiTheme="majorBidi" w:eastAsia="Times New Roman" w:hAnsiTheme="majorBidi" w:cstheme="majorBidi"/>
          <w:color w:val="000000" w:themeColor="text1"/>
          <w:sz w:val="24"/>
          <w:szCs w:val="24"/>
          <w:lang w:eastAsia="en-US" w:bidi="ar-SA"/>
        </w:rPr>
        <w:t xml:space="preserve">Para </w:t>
      </w:r>
      <w:r w:rsidR="007A1F95" w:rsidRPr="001A0F49">
        <w:rPr>
          <w:rFonts w:asciiTheme="majorBidi" w:eastAsia="Times New Roman" w:hAnsiTheme="majorBidi" w:cstheme="majorBidi"/>
          <w:color w:val="000000" w:themeColor="text1"/>
          <w:sz w:val="24"/>
          <w:szCs w:val="24"/>
          <w:lang w:eastAsia="en-US" w:bidi="ar-SA"/>
        </w:rPr>
        <w:t>completar</w:t>
      </w:r>
      <w:r w:rsidR="00C2617F" w:rsidRPr="001A0F49">
        <w:rPr>
          <w:rFonts w:asciiTheme="majorBidi" w:eastAsia="Times New Roman" w:hAnsiTheme="majorBidi" w:cstheme="majorBidi"/>
          <w:color w:val="000000" w:themeColor="text1"/>
          <w:sz w:val="24"/>
          <w:szCs w:val="24"/>
          <w:lang w:eastAsia="en-US" w:bidi="ar-SA"/>
        </w:rPr>
        <w:t xml:space="preserve"> </w:t>
      </w:r>
      <w:r w:rsidR="007F3D2F" w:rsidRPr="001A0F49">
        <w:rPr>
          <w:rFonts w:asciiTheme="majorBidi" w:eastAsia="Times New Roman" w:hAnsiTheme="majorBidi" w:cstheme="majorBidi"/>
          <w:color w:val="000000" w:themeColor="text1"/>
          <w:sz w:val="24"/>
          <w:szCs w:val="24"/>
          <w:lang w:eastAsia="en-US" w:bidi="ar-SA"/>
        </w:rPr>
        <w:t>las</w:t>
      </w:r>
      <w:r w:rsidR="00C2617F" w:rsidRPr="001A0F49">
        <w:rPr>
          <w:rFonts w:asciiTheme="majorBidi" w:eastAsia="Times New Roman" w:hAnsiTheme="majorBidi" w:cstheme="majorBidi"/>
          <w:color w:val="000000" w:themeColor="text1"/>
          <w:sz w:val="24"/>
          <w:szCs w:val="24"/>
          <w:lang w:eastAsia="en-US" w:bidi="ar-SA"/>
        </w:rPr>
        <w:t xml:space="preserve"> conclusiones y la predicción final, el TFG deberá comparar las particularidades del escenario marroquí y argelino con otras situaciones mundiales, para salvando las distancias poder extrapolar los desenlaces y efectos de los otros casos al TFG. Estas conclusiones son las que permitirán al TFG poder ofrecer una previsión personal de la evolución de ambos países por separado y de su relación bilateral. </w:t>
      </w:r>
    </w:p>
    <w:p w14:paraId="4894F510" w14:textId="42135547" w:rsidR="002827CA" w:rsidRPr="001A0F49" w:rsidRDefault="00123C1D" w:rsidP="00213F07">
      <w:pPr>
        <w:pStyle w:val="Ttulo1"/>
        <w:spacing w:before="120" w:line="360" w:lineRule="auto"/>
        <w:rPr>
          <w:rFonts w:asciiTheme="majorBidi" w:hAnsiTheme="majorBidi"/>
          <w:b/>
          <w:bCs/>
          <w:color w:val="000000" w:themeColor="text1"/>
        </w:rPr>
      </w:pPr>
      <w:bookmarkStart w:id="4" w:name="_Toc71114702"/>
      <w:r w:rsidRPr="001A0F49">
        <w:rPr>
          <w:rFonts w:asciiTheme="majorBidi" w:hAnsiTheme="majorBidi"/>
          <w:b/>
          <w:bCs/>
          <w:color w:val="000000" w:themeColor="text1"/>
        </w:rPr>
        <w:lastRenderedPageBreak/>
        <w:t>2. ESTADO DE LA CUESTIÓN</w:t>
      </w:r>
      <w:bookmarkEnd w:id="4"/>
    </w:p>
    <w:p w14:paraId="18860FC9" w14:textId="01FFACCD" w:rsidR="00123C1D" w:rsidRPr="001A0F49" w:rsidRDefault="00123C1D" w:rsidP="00213F07">
      <w:pPr>
        <w:pStyle w:val="Ttulo2"/>
        <w:spacing w:before="120" w:line="360" w:lineRule="auto"/>
        <w:rPr>
          <w:rFonts w:asciiTheme="majorBidi" w:hAnsiTheme="majorBidi"/>
          <w:i/>
          <w:iCs/>
          <w:color w:val="000000" w:themeColor="text1"/>
          <w:sz w:val="28"/>
          <w:szCs w:val="28"/>
        </w:rPr>
      </w:pPr>
      <w:bookmarkStart w:id="5" w:name="_Toc71114703"/>
      <w:r w:rsidRPr="001A0F49">
        <w:rPr>
          <w:rFonts w:asciiTheme="majorBidi" w:hAnsiTheme="majorBidi"/>
          <w:i/>
          <w:iCs/>
          <w:color w:val="000000" w:themeColor="text1"/>
          <w:sz w:val="28"/>
          <w:szCs w:val="28"/>
        </w:rPr>
        <w:t xml:space="preserve">2.1 </w:t>
      </w:r>
      <w:r w:rsidR="002827CA" w:rsidRPr="001A0F49">
        <w:rPr>
          <w:rFonts w:asciiTheme="majorBidi" w:hAnsiTheme="majorBidi"/>
          <w:i/>
          <w:iCs/>
          <w:color w:val="000000" w:themeColor="text1"/>
          <w:sz w:val="28"/>
          <w:szCs w:val="28"/>
        </w:rPr>
        <w:t>Independencias, Guerra Fría y desarrollo (1956-2001)</w:t>
      </w:r>
      <w:bookmarkEnd w:id="5"/>
    </w:p>
    <w:p w14:paraId="2D6BD66C" w14:textId="36B7FF1B" w:rsidR="00123C1D" w:rsidRPr="001A0F49" w:rsidRDefault="002827CA" w:rsidP="00213F07">
      <w:pPr>
        <w:pStyle w:val="Ttulo3"/>
        <w:spacing w:before="120" w:line="360" w:lineRule="auto"/>
        <w:ind w:firstLine="720"/>
        <w:rPr>
          <w:rFonts w:asciiTheme="majorBidi" w:eastAsia="Times New Roman" w:hAnsiTheme="majorBidi"/>
          <w:color w:val="000000" w:themeColor="text1"/>
          <w:u w:val="single"/>
          <w:lang w:eastAsia="en-US" w:bidi="ar-SA"/>
        </w:rPr>
      </w:pPr>
      <w:bookmarkStart w:id="6" w:name="_Toc71114704"/>
      <w:r w:rsidRPr="001A0F49">
        <w:rPr>
          <w:rFonts w:asciiTheme="majorBidi" w:eastAsia="Times New Roman" w:hAnsiTheme="majorBidi"/>
          <w:color w:val="000000" w:themeColor="text1"/>
          <w:u w:val="single"/>
          <w:lang w:eastAsia="en-US" w:bidi="ar-SA"/>
        </w:rPr>
        <w:t>2.1.1 Marruecos, el crecimiento sostenido del alumno aventajado del Magreb</w:t>
      </w:r>
      <w:bookmarkEnd w:id="6"/>
    </w:p>
    <w:p w14:paraId="3D05F931" w14:textId="59EF1FCC" w:rsidR="002827CA" w:rsidRPr="001A0F49" w:rsidRDefault="002827CA" w:rsidP="00213F07">
      <w:pPr>
        <w:widowControl/>
        <w:autoSpaceDE/>
        <w:autoSpaceDN/>
        <w:spacing w:before="12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El Marruecos de principios del siglo XX, era un país de persistente inestabilidad con problemas estructurales, como la hambruna de 1903-1907, que azuzaban a la población a rebelarse contra el sultán alauita </w:t>
      </w:r>
      <w:proofErr w:type="spellStart"/>
      <w:r w:rsidRPr="001A0F49">
        <w:rPr>
          <w:rFonts w:asciiTheme="majorBidi" w:eastAsia="Times New Roman" w:hAnsiTheme="majorBidi" w:cstheme="majorBidi"/>
          <w:color w:val="000000" w:themeColor="text1"/>
          <w:sz w:val="24"/>
          <w:szCs w:val="24"/>
          <w:lang w:eastAsia="en-US" w:bidi="ar-SA"/>
        </w:rPr>
        <w:t>Abdelhafid</w:t>
      </w:r>
      <w:proofErr w:type="spellEnd"/>
      <w:r w:rsidRPr="001A0F49">
        <w:rPr>
          <w:rFonts w:asciiTheme="majorBidi" w:eastAsia="Times New Roman" w:hAnsiTheme="majorBidi" w:cstheme="majorBidi"/>
          <w:color w:val="000000" w:themeColor="text1"/>
          <w:sz w:val="24"/>
          <w:szCs w:val="24"/>
          <w:lang w:eastAsia="en-US" w:bidi="ar-SA"/>
        </w:rPr>
        <w:t xml:space="preserve">. Los motines locales desembocarían en la Crisis de </w:t>
      </w:r>
      <w:proofErr w:type="spellStart"/>
      <w:r w:rsidRPr="001A0F49">
        <w:rPr>
          <w:rFonts w:asciiTheme="majorBidi" w:eastAsia="Times New Roman" w:hAnsiTheme="majorBidi" w:cstheme="majorBidi"/>
          <w:color w:val="000000" w:themeColor="text1"/>
          <w:sz w:val="24"/>
          <w:szCs w:val="24"/>
          <w:lang w:eastAsia="en-US" w:bidi="ar-SA"/>
        </w:rPr>
        <w:t>Agadir</w:t>
      </w:r>
      <w:proofErr w:type="spellEnd"/>
      <w:r w:rsidRPr="001A0F49">
        <w:rPr>
          <w:rFonts w:asciiTheme="majorBidi" w:eastAsia="Times New Roman" w:hAnsiTheme="majorBidi" w:cstheme="majorBidi"/>
          <w:color w:val="000000" w:themeColor="text1"/>
          <w:sz w:val="24"/>
          <w:szCs w:val="24"/>
          <w:lang w:eastAsia="en-US" w:bidi="ar-SA"/>
        </w:rPr>
        <w:t xml:space="preserve"> de 1911, que justificaría en marzo de 1912 el Tratado de Fez. El tratado socavó su independencia al establecer el Protectorado francés de Marruecos, y más tarde en un segundo tratado</w:t>
      </w:r>
      <w:r w:rsidRPr="001A0F49">
        <w:rPr>
          <w:rFonts w:asciiTheme="majorBidi" w:eastAsia="Times New Roman" w:hAnsiTheme="majorBidi" w:cstheme="majorBidi"/>
          <w:color w:val="000000" w:themeColor="text1"/>
          <w:sz w:val="24"/>
          <w:szCs w:val="24"/>
          <w:vertAlign w:val="superscript"/>
          <w:lang w:eastAsia="en-US" w:bidi="ar-SA"/>
        </w:rPr>
        <w:footnoteReference w:id="1"/>
      </w:r>
      <w:r w:rsidRPr="001A0F49">
        <w:rPr>
          <w:rFonts w:asciiTheme="majorBidi" w:eastAsia="Times New Roman" w:hAnsiTheme="majorBidi" w:cstheme="majorBidi"/>
          <w:color w:val="000000" w:themeColor="text1"/>
          <w:sz w:val="24"/>
          <w:szCs w:val="24"/>
          <w:lang w:eastAsia="en-US" w:bidi="ar-SA"/>
        </w:rPr>
        <w:t xml:space="preserve"> el Protectorado español. Aunque en teoría los protectorados respetan la independencia, </w:t>
      </w:r>
      <w:r w:rsidR="00B44771" w:rsidRPr="001A0F49">
        <w:rPr>
          <w:rFonts w:asciiTheme="majorBidi" w:eastAsia="Times New Roman" w:hAnsiTheme="majorBidi" w:cstheme="majorBidi"/>
          <w:color w:val="000000" w:themeColor="text1"/>
          <w:sz w:val="24"/>
          <w:szCs w:val="24"/>
          <w:lang w:eastAsia="en-US" w:bidi="ar-SA"/>
        </w:rPr>
        <w:t>Francia y España</w:t>
      </w:r>
      <w:r w:rsidRPr="001A0F49">
        <w:rPr>
          <w:rFonts w:asciiTheme="majorBidi" w:eastAsia="Times New Roman" w:hAnsiTheme="majorBidi" w:cstheme="majorBidi"/>
          <w:color w:val="000000" w:themeColor="text1"/>
          <w:sz w:val="24"/>
          <w:szCs w:val="24"/>
          <w:lang w:eastAsia="en-US" w:bidi="ar-SA"/>
        </w:rPr>
        <w:t xml:space="preserve"> eran </w:t>
      </w:r>
      <w:r w:rsidR="00B44771" w:rsidRPr="001A0F49">
        <w:rPr>
          <w:rFonts w:asciiTheme="majorBidi" w:eastAsia="Times New Roman" w:hAnsiTheme="majorBidi" w:cstheme="majorBidi"/>
          <w:color w:val="000000" w:themeColor="text1"/>
          <w:sz w:val="24"/>
          <w:szCs w:val="24"/>
          <w:lang w:eastAsia="en-US" w:bidi="ar-SA"/>
        </w:rPr>
        <w:t>realmente</w:t>
      </w:r>
      <w:r w:rsidRPr="001A0F49">
        <w:rPr>
          <w:rFonts w:asciiTheme="majorBidi" w:eastAsia="Times New Roman" w:hAnsiTheme="majorBidi" w:cstheme="majorBidi"/>
          <w:color w:val="000000" w:themeColor="text1"/>
          <w:sz w:val="24"/>
          <w:szCs w:val="24"/>
          <w:lang w:eastAsia="en-US" w:bidi="ar-SA"/>
        </w:rPr>
        <w:t xml:space="preserve"> </w:t>
      </w:r>
      <w:r w:rsidR="00B44771" w:rsidRPr="001A0F49">
        <w:rPr>
          <w:rFonts w:asciiTheme="majorBidi" w:eastAsia="Times New Roman" w:hAnsiTheme="majorBidi" w:cstheme="majorBidi"/>
          <w:color w:val="000000" w:themeColor="text1"/>
          <w:sz w:val="24"/>
          <w:szCs w:val="24"/>
          <w:lang w:eastAsia="en-US" w:bidi="ar-SA"/>
        </w:rPr>
        <w:t>los</w:t>
      </w:r>
      <w:r w:rsidRPr="001A0F49">
        <w:rPr>
          <w:rFonts w:asciiTheme="majorBidi" w:eastAsia="Times New Roman" w:hAnsiTheme="majorBidi" w:cstheme="majorBidi"/>
          <w:color w:val="000000" w:themeColor="text1"/>
          <w:sz w:val="24"/>
          <w:szCs w:val="24"/>
          <w:lang w:eastAsia="en-US" w:bidi="ar-SA"/>
        </w:rPr>
        <w:t xml:space="preserve"> goberna</w:t>
      </w:r>
      <w:r w:rsidR="00B44771" w:rsidRPr="001A0F49">
        <w:rPr>
          <w:rFonts w:asciiTheme="majorBidi" w:eastAsia="Times New Roman" w:hAnsiTheme="majorBidi" w:cstheme="majorBidi"/>
          <w:color w:val="000000" w:themeColor="text1"/>
          <w:sz w:val="24"/>
          <w:szCs w:val="24"/>
          <w:lang w:eastAsia="en-US" w:bidi="ar-SA"/>
        </w:rPr>
        <w:t>ntes</w:t>
      </w:r>
      <w:r w:rsidRPr="001A0F49">
        <w:rPr>
          <w:rFonts w:asciiTheme="majorBidi" w:eastAsia="Times New Roman" w:hAnsiTheme="majorBidi" w:cstheme="majorBidi"/>
          <w:color w:val="000000" w:themeColor="text1"/>
          <w:sz w:val="24"/>
          <w:szCs w:val="24"/>
          <w:lang w:eastAsia="en-US" w:bidi="ar-SA"/>
        </w:rPr>
        <w:t xml:space="preserve">. Marruecos ansiaba la independencia, y la fundación de la Liga Árabe en 1945 fortaleció estos sentimientos que se materializaban en el partido político </w:t>
      </w:r>
      <w:proofErr w:type="spellStart"/>
      <w:r w:rsidRPr="001A0F49">
        <w:rPr>
          <w:rFonts w:asciiTheme="majorBidi" w:eastAsia="Times New Roman" w:hAnsiTheme="majorBidi" w:cstheme="majorBidi"/>
          <w:color w:val="000000" w:themeColor="text1"/>
          <w:sz w:val="24"/>
          <w:szCs w:val="24"/>
          <w:lang w:eastAsia="en-US" w:bidi="ar-SA"/>
        </w:rPr>
        <w:t>Istiqbal</w:t>
      </w:r>
      <w:proofErr w:type="spellEnd"/>
      <w:r w:rsidRPr="001A0F49">
        <w:rPr>
          <w:rFonts w:asciiTheme="majorBidi" w:eastAsia="Times New Roman" w:hAnsiTheme="majorBidi" w:cstheme="majorBidi"/>
          <w:color w:val="000000" w:themeColor="text1"/>
          <w:sz w:val="24"/>
          <w:szCs w:val="24"/>
          <w:lang w:eastAsia="en-US" w:bidi="ar-SA"/>
        </w:rPr>
        <w:t xml:space="preserve">, el partido de la independencia. El siguiente hito internacional fue la resolución de la Asamblea General de Naciones Unidas 612 (VII) en 1952, donde se encomendaba a Francia que siguiese fomentando las libertades fundamentales marroquíes y desarrollase “las instituciones políticas libres” marroquís </w:t>
      </w:r>
      <w:sdt>
        <w:sdtPr>
          <w:rPr>
            <w:rFonts w:asciiTheme="majorBidi" w:eastAsia="Times New Roman" w:hAnsiTheme="majorBidi" w:cstheme="majorBidi"/>
            <w:color w:val="000000" w:themeColor="text1"/>
            <w:sz w:val="24"/>
            <w:szCs w:val="24"/>
            <w:lang w:eastAsia="en-US" w:bidi="ar-SA"/>
          </w:rPr>
          <w:id w:val="-601494329"/>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Fer07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(Fernández , 2007)</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La independencia ya se vislumbraba cuando Francia siguiendo la resolución suprimió su Protectorado en marzo de 1956, pero Marruecos no era aún libre en su totalidad, quedaba el Protectorado español. </w:t>
      </w:r>
    </w:p>
    <w:p w14:paraId="0821ABF4" w14:textId="340CA2D7" w:rsidR="002827CA" w:rsidRPr="001A0F49" w:rsidRDefault="002827CA"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Francia emprendió un proceso de descolonización precipitado sin coordinarse con España que ocupaba el norte y sur de Marruecos. España se vio forzada a ‘copiar’ a Francia y en abril de 1956 declaró también la independencia del Protectorado, aunque retuvo aún algunos territorios en Marruecos. Para recuperar dichos territorios, Marruecos inició en 1957 la Guerra del Ifni y aunque salió derrotado militarmente, España devolvió en 1958 la mayor parte de sus posesiones</w:t>
      </w:r>
      <w:r w:rsidR="00F56DE3" w:rsidRPr="001A0F49">
        <w:rPr>
          <w:rFonts w:asciiTheme="majorBidi" w:eastAsia="Times New Roman" w:hAnsiTheme="majorBidi" w:cstheme="majorBidi"/>
          <w:color w:val="000000" w:themeColor="text1"/>
          <w:sz w:val="24"/>
          <w:szCs w:val="24"/>
          <w:lang w:eastAsia="en-US" w:bidi="ar-SA"/>
        </w:rPr>
        <w:t xml:space="preserve"> restantes </w:t>
      </w:r>
      <w:r w:rsidR="00B91137" w:rsidRPr="001A0F49">
        <w:rPr>
          <w:rFonts w:asciiTheme="majorBidi" w:eastAsia="Times New Roman" w:hAnsiTheme="majorBidi" w:cstheme="majorBidi"/>
          <w:color w:val="000000" w:themeColor="text1"/>
          <w:sz w:val="24"/>
          <w:szCs w:val="24"/>
          <w:lang w:eastAsia="en-US" w:bidi="ar-SA"/>
        </w:rPr>
        <w:t xml:space="preserve">(el área </w:t>
      </w:r>
      <w:r w:rsidR="00F56DE3" w:rsidRPr="001A0F49">
        <w:rPr>
          <w:rFonts w:asciiTheme="majorBidi" w:eastAsia="Times New Roman" w:hAnsiTheme="majorBidi" w:cstheme="majorBidi"/>
          <w:color w:val="000000" w:themeColor="text1"/>
          <w:sz w:val="24"/>
          <w:szCs w:val="24"/>
          <w:lang w:eastAsia="en-US" w:bidi="ar-SA"/>
        </w:rPr>
        <w:t xml:space="preserve">del Cabo </w:t>
      </w:r>
      <w:proofErr w:type="spellStart"/>
      <w:r w:rsidR="00F56DE3" w:rsidRPr="001A0F49">
        <w:rPr>
          <w:rFonts w:asciiTheme="majorBidi" w:eastAsia="Times New Roman" w:hAnsiTheme="majorBidi" w:cstheme="majorBidi"/>
          <w:color w:val="000000" w:themeColor="text1"/>
          <w:sz w:val="24"/>
          <w:szCs w:val="24"/>
          <w:lang w:eastAsia="en-US" w:bidi="ar-SA"/>
        </w:rPr>
        <w:t>Juby</w:t>
      </w:r>
      <w:proofErr w:type="spellEnd"/>
      <w:r w:rsidR="00B91137" w:rsidRPr="001A0F49">
        <w:rPr>
          <w:rFonts w:asciiTheme="majorBidi" w:eastAsia="Times New Roman" w:hAnsiTheme="majorBidi" w:cstheme="majorBidi"/>
          <w:color w:val="000000" w:themeColor="text1"/>
          <w:sz w:val="24"/>
          <w:szCs w:val="24"/>
          <w:lang w:eastAsia="en-US" w:bidi="ar-SA"/>
        </w:rPr>
        <w:t xml:space="preserve"> y de Ifni)</w:t>
      </w:r>
      <w:r w:rsidRPr="001A0F49">
        <w:rPr>
          <w:rFonts w:asciiTheme="majorBidi" w:eastAsia="Times New Roman" w:hAnsiTheme="majorBidi" w:cstheme="majorBidi"/>
          <w:color w:val="000000" w:themeColor="text1"/>
          <w:sz w:val="24"/>
          <w:szCs w:val="24"/>
          <w:lang w:eastAsia="en-US" w:bidi="ar-SA"/>
        </w:rPr>
        <w:t xml:space="preserve">, conservando únicamente el Sahara español, la ciudad de </w:t>
      </w:r>
      <w:proofErr w:type="spellStart"/>
      <w:r w:rsidRPr="001A0F49">
        <w:rPr>
          <w:rFonts w:asciiTheme="majorBidi" w:eastAsia="Times New Roman" w:hAnsiTheme="majorBidi" w:cstheme="majorBidi"/>
          <w:color w:val="000000" w:themeColor="text1"/>
          <w:sz w:val="24"/>
          <w:szCs w:val="24"/>
          <w:lang w:eastAsia="en-US" w:bidi="ar-SA"/>
        </w:rPr>
        <w:t>Sidi</w:t>
      </w:r>
      <w:proofErr w:type="spellEnd"/>
      <w:r w:rsidRPr="001A0F49">
        <w:rPr>
          <w:rFonts w:asciiTheme="majorBidi" w:eastAsia="Times New Roman" w:hAnsiTheme="majorBidi" w:cstheme="majorBidi"/>
          <w:color w:val="000000" w:themeColor="text1"/>
          <w:sz w:val="24"/>
          <w:szCs w:val="24"/>
          <w:lang w:eastAsia="en-US" w:bidi="ar-SA"/>
        </w:rPr>
        <w:t xml:space="preserve"> Ifni (devuelta en 1969) y las plazas españolas anteriores al </w:t>
      </w:r>
      <w:r w:rsidR="00FD2E03" w:rsidRPr="001A0F49">
        <w:rPr>
          <w:rFonts w:asciiTheme="majorBidi" w:eastAsia="Times New Roman" w:hAnsiTheme="majorBidi" w:cstheme="majorBidi"/>
          <w:color w:val="000000" w:themeColor="text1"/>
          <w:sz w:val="24"/>
          <w:szCs w:val="24"/>
          <w:lang w:eastAsia="en-US" w:bidi="ar-SA"/>
        </w:rPr>
        <w:t>P</w:t>
      </w:r>
      <w:r w:rsidRPr="001A0F49">
        <w:rPr>
          <w:rFonts w:asciiTheme="majorBidi" w:eastAsia="Times New Roman" w:hAnsiTheme="majorBidi" w:cstheme="majorBidi"/>
          <w:color w:val="000000" w:themeColor="text1"/>
          <w:sz w:val="24"/>
          <w:szCs w:val="24"/>
          <w:lang w:eastAsia="en-US" w:bidi="ar-SA"/>
        </w:rPr>
        <w:t xml:space="preserve">rotectorado (Ceuta, Melilla y otros enclaves costeros). Previo a la Guerra de Ifni, hubo la posibilidad de acudir al arbitraje internacional, pero Marruecos la declinó </w:t>
      </w:r>
      <w:sdt>
        <w:sdtPr>
          <w:rPr>
            <w:rFonts w:asciiTheme="majorBidi" w:eastAsia="Times New Roman" w:hAnsiTheme="majorBidi" w:cstheme="majorBidi"/>
            <w:color w:val="000000" w:themeColor="text1"/>
            <w:sz w:val="24"/>
            <w:szCs w:val="24"/>
            <w:lang w:eastAsia="en-US" w:bidi="ar-SA"/>
          </w:rPr>
          <w:id w:val="1297641830"/>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Par06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(Pardo, 2006)</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r w:rsidR="00F56DE3" w:rsidRPr="001A0F49">
        <w:rPr>
          <w:rFonts w:asciiTheme="majorBidi" w:eastAsia="Times New Roman" w:hAnsiTheme="majorBidi" w:cstheme="majorBidi"/>
          <w:color w:val="000000" w:themeColor="text1"/>
          <w:sz w:val="24"/>
          <w:szCs w:val="24"/>
          <w:lang w:eastAsia="en-US" w:bidi="ar-SA"/>
        </w:rPr>
        <w:t xml:space="preserve"> </w:t>
      </w:r>
    </w:p>
    <w:p w14:paraId="21A5C614" w14:textId="1118687C" w:rsidR="002827CA" w:rsidRPr="001A0F49" w:rsidRDefault="002827CA"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El Marruecos soberano mantendría amplias reivindicaciones territoriales manifestadas en el Gran Marruecos, proyecto político publicado en Al </w:t>
      </w:r>
      <w:proofErr w:type="spellStart"/>
      <w:r w:rsidRPr="001A0F49">
        <w:rPr>
          <w:rFonts w:asciiTheme="majorBidi" w:eastAsia="Times New Roman" w:hAnsiTheme="majorBidi" w:cstheme="majorBidi"/>
          <w:color w:val="000000" w:themeColor="text1"/>
          <w:sz w:val="24"/>
          <w:szCs w:val="24"/>
          <w:lang w:eastAsia="en-US" w:bidi="ar-SA"/>
        </w:rPr>
        <w:t>Alam</w:t>
      </w:r>
      <w:proofErr w:type="spellEnd"/>
      <w:r w:rsidRPr="001A0F49">
        <w:rPr>
          <w:rFonts w:asciiTheme="majorBidi" w:eastAsia="Times New Roman" w:hAnsiTheme="majorBidi" w:cstheme="majorBidi"/>
          <w:color w:val="000000" w:themeColor="text1"/>
          <w:sz w:val="24"/>
          <w:szCs w:val="24"/>
          <w:lang w:eastAsia="en-US" w:bidi="ar-SA"/>
        </w:rPr>
        <w:t xml:space="preserve">, diario oficioso del </w:t>
      </w:r>
      <w:proofErr w:type="spellStart"/>
      <w:r w:rsidRPr="001A0F49">
        <w:rPr>
          <w:rFonts w:asciiTheme="majorBidi" w:eastAsia="Times New Roman" w:hAnsiTheme="majorBidi" w:cstheme="majorBidi"/>
          <w:color w:val="000000" w:themeColor="text1"/>
          <w:sz w:val="24"/>
          <w:szCs w:val="24"/>
          <w:lang w:eastAsia="en-US" w:bidi="ar-SA"/>
        </w:rPr>
        <w:t>Istiqbal</w:t>
      </w:r>
      <w:proofErr w:type="spellEnd"/>
      <w:r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lastRenderedPageBreak/>
        <w:t>(</w:t>
      </w:r>
      <w:r w:rsidR="00D72595" w:rsidRPr="001A0F49">
        <w:rPr>
          <w:rFonts w:asciiTheme="majorBidi" w:eastAsia="Times New Roman" w:hAnsiTheme="majorBidi" w:cstheme="majorBidi"/>
          <w:color w:val="000000" w:themeColor="text1"/>
          <w:sz w:val="24"/>
          <w:szCs w:val="24"/>
          <w:lang w:eastAsia="en-US" w:bidi="ar-SA"/>
        </w:rPr>
        <w:t xml:space="preserve">el </w:t>
      </w:r>
      <w:r w:rsidRPr="001A0F49">
        <w:rPr>
          <w:rFonts w:asciiTheme="majorBidi" w:eastAsia="Times New Roman" w:hAnsiTheme="majorBidi" w:cstheme="majorBidi"/>
          <w:color w:val="000000" w:themeColor="text1"/>
          <w:sz w:val="24"/>
          <w:szCs w:val="24"/>
          <w:lang w:eastAsia="en-US" w:bidi="ar-SA"/>
        </w:rPr>
        <w:t xml:space="preserve">partido </w:t>
      </w:r>
      <w:r w:rsidR="001030FE" w:rsidRPr="001A0F49">
        <w:rPr>
          <w:rFonts w:asciiTheme="majorBidi" w:eastAsia="Times New Roman" w:hAnsiTheme="majorBidi" w:cstheme="majorBidi"/>
          <w:color w:val="000000" w:themeColor="text1"/>
          <w:sz w:val="24"/>
          <w:szCs w:val="24"/>
          <w:lang w:eastAsia="en-US" w:bidi="ar-SA"/>
        </w:rPr>
        <w:t>‘de la independencia’</w:t>
      </w:r>
      <w:r w:rsidRPr="001A0F49">
        <w:rPr>
          <w:rFonts w:asciiTheme="majorBidi" w:eastAsia="Times New Roman" w:hAnsiTheme="majorBidi" w:cstheme="majorBidi"/>
          <w:color w:val="000000" w:themeColor="text1"/>
          <w:sz w:val="24"/>
          <w:szCs w:val="24"/>
          <w:lang w:eastAsia="en-US" w:bidi="ar-SA"/>
        </w:rPr>
        <w:t>) en junio de 1956. El Gran Marruecos abarcaba áreas con gente de origen marroquí y zonas administradas históricamente por los Alauí. Siguiendo el mapa del Gran Marruecos, el Ejército de Liberación (</w:t>
      </w:r>
      <w:r w:rsidR="00D72595" w:rsidRPr="001A0F49">
        <w:rPr>
          <w:rFonts w:asciiTheme="majorBidi" w:eastAsia="Times New Roman" w:hAnsiTheme="majorBidi" w:cstheme="majorBidi"/>
          <w:color w:val="000000" w:themeColor="text1"/>
          <w:sz w:val="24"/>
          <w:szCs w:val="24"/>
          <w:lang w:eastAsia="en-US" w:bidi="ar-SA"/>
        </w:rPr>
        <w:t>grupo</w:t>
      </w:r>
      <w:r w:rsidRPr="001A0F49">
        <w:rPr>
          <w:rFonts w:asciiTheme="majorBidi" w:eastAsia="Times New Roman" w:hAnsiTheme="majorBidi" w:cstheme="majorBidi"/>
          <w:color w:val="000000" w:themeColor="text1"/>
          <w:sz w:val="24"/>
          <w:szCs w:val="24"/>
          <w:lang w:eastAsia="en-US" w:bidi="ar-SA"/>
        </w:rPr>
        <w:t xml:space="preserve"> guerriller</w:t>
      </w:r>
      <w:r w:rsidR="00D72595" w:rsidRPr="001A0F49">
        <w:rPr>
          <w:rFonts w:asciiTheme="majorBidi" w:eastAsia="Times New Roman" w:hAnsiTheme="majorBidi" w:cstheme="majorBidi"/>
          <w:color w:val="000000" w:themeColor="text1"/>
          <w:sz w:val="24"/>
          <w:szCs w:val="24"/>
          <w:lang w:eastAsia="en-US" w:bidi="ar-SA"/>
        </w:rPr>
        <w:t>o</w:t>
      </w:r>
      <w:r w:rsidRPr="001A0F49">
        <w:rPr>
          <w:rFonts w:asciiTheme="majorBidi" w:eastAsia="Times New Roman" w:hAnsiTheme="majorBidi" w:cstheme="majorBidi"/>
          <w:color w:val="000000" w:themeColor="text1"/>
          <w:sz w:val="24"/>
          <w:szCs w:val="24"/>
          <w:lang w:eastAsia="en-US" w:bidi="ar-SA"/>
        </w:rPr>
        <w:t xml:space="preserve"> que luchó contra las fuerzas francesas) atacó puestos galos en Argelia y Mauritania o </w:t>
      </w:r>
      <w:r w:rsidR="00D72595" w:rsidRPr="001A0F49">
        <w:rPr>
          <w:rFonts w:asciiTheme="majorBidi" w:eastAsia="Times New Roman" w:hAnsiTheme="majorBidi" w:cstheme="majorBidi"/>
          <w:color w:val="000000" w:themeColor="text1"/>
          <w:sz w:val="24"/>
          <w:szCs w:val="24"/>
          <w:lang w:eastAsia="en-US" w:bidi="ar-SA"/>
        </w:rPr>
        <w:t>territorios</w:t>
      </w:r>
      <w:r w:rsidRPr="001A0F49">
        <w:rPr>
          <w:rFonts w:asciiTheme="majorBidi" w:eastAsia="Times New Roman" w:hAnsiTheme="majorBidi" w:cstheme="majorBidi"/>
          <w:color w:val="000000" w:themeColor="text1"/>
          <w:sz w:val="24"/>
          <w:szCs w:val="24"/>
          <w:lang w:eastAsia="en-US" w:bidi="ar-SA"/>
        </w:rPr>
        <w:t xml:space="preserve"> </w:t>
      </w:r>
      <w:r w:rsidR="00D72595" w:rsidRPr="001A0F49">
        <w:rPr>
          <w:rFonts w:asciiTheme="majorBidi" w:eastAsia="Times New Roman" w:hAnsiTheme="majorBidi" w:cstheme="majorBidi"/>
          <w:color w:val="000000" w:themeColor="text1"/>
          <w:sz w:val="24"/>
          <w:szCs w:val="24"/>
          <w:lang w:eastAsia="en-US" w:bidi="ar-SA"/>
        </w:rPr>
        <w:t>e</w:t>
      </w:r>
      <w:r w:rsidRPr="001A0F49">
        <w:rPr>
          <w:rFonts w:asciiTheme="majorBidi" w:eastAsia="Times New Roman" w:hAnsiTheme="majorBidi" w:cstheme="majorBidi"/>
          <w:color w:val="000000" w:themeColor="text1"/>
          <w:sz w:val="24"/>
          <w:szCs w:val="24"/>
          <w:lang w:eastAsia="en-US" w:bidi="ar-SA"/>
        </w:rPr>
        <w:t>spañ</w:t>
      </w:r>
      <w:r w:rsidR="00D72595" w:rsidRPr="001A0F49">
        <w:rPr>
          <w:rFonts w:asciiTheme="majorBidi" w:eastAsia="Times New Roman" w:hAnsiTheme="majorBidi" w:cstheme="majorBidi"/>
          <w:color w:val="000000" w:themeColor="text1"/>
          <w:sz w:val="24"/>
          <w:szCs w:val="24"/>
          <w:lang w:eastAsia="en-US" w:bidi="ar-SA"/>
        </w:rPr>
        <w:t>oles</w:t>
      </w:r>
      <w:r w:rsidRPr="001A0F49">
        <w:rPr>
          <w:rFonts w:asciiTheme="majorBidi" w:eastAsia="Times New Roman" w:hAnsiTheme="majorBidi" w:cstheme="majorBidi"/>
          <w:color w:val="000000" w:themeColor="text1"/>
          <w:sz w:val="24"/>
          <w:szCs w:val="24"/>
          <w:lang w:eastAsia="en-US" w:bidi="ar-SA"/>
        </w:rPr>
        <w:t xml:space="preserve"> en la Guerra del Ifni </w:t>
      </w:r>
      <w:sdt>
        <w:sdtPr>
          <w:rPr>
            <w:rFonts w:asciiTheme="majorBidi" w:eastAsia="Times New Roman" w:hAnsiTheme="majorBidi" w:cstheme="majorBidi"/>
            <w:color w:val="000000" w:themeColor="text1"/>
            <w:sz w:val="24"/>
            <w:szCs w:val="24"/>
            <w:lang w:eastAsia="en-US" w:bidi="ar-SA"/>
          </w:rPr>
          <w:id w:val="1340502583"/>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Fer07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(Fernández , 2007)</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Tras </w:t>
      </w:r>
      <w:r w:rsidR="00D72595" w:rsidRPr="001A0F49">
        <w:rPr>
          <w:rFonts w:asciiTheme="majorBidi" w:eastAsia="Times New Roman" w:hAnsiTheme="majorBidi" w:cstheme="majorBidi"/>
          <w:color w:val="000000" w:themeColor="text1"/>
          <w:sz w:val="24"/>
          <w:szCs w:val="24"/>
          <w:lang w:eastAsia="en-US" w:bidi="ar-SA"/>
        </w:rPr>
        <w:t xml:space="preserve">la muerte </w:t>
      </w:r>
      <w:r w:rsidRPr="001A0F49">
        <w:rPr>
          <w:rFonts w:asciiTheme="majorBidi" w:eastAsia="Times New Roman" w:hAnsiTheme="majorBidi" w:cstheme="majorBidi"/>
          <w:color w:val="000000" w:themeColor="text1"/>
          <w:sz w:val="24"/>
          <w:szCs w:val="24"/>
          <w:lang w:eastAsia="en-US" w:bidi="ar-SA"/>
        </w:rPr>
        <w:t>de</w:t>
      </w:r>
      <w:r w:rsidR="001030FE"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Moha</w:t>
      </w:r>
      <w:r w:rsidR="009041C0" w:rsidRPr="001A0F49">
        <w:rPr>
          <w:rFonts w:asciiTheme="majorBidi" w:eastAsia="Times New Roman" w:hAnsiTheme="majorBidi" w:cstheme="majorBidi"/>
          <w:color w:val="000000" w:themeColor="text1"/>
          <w:sz w:val="24"/>
          <w:szCs w:val="24"/>
          <w:lang w:eastAsia="en-US" w:bidi="ar-SA"/>
        </w:rPr>
        <w:t>m</w:t>
      </w:r>
      <w:r w:rsidRPr="001A0F49">
        <w:rPr>
          <w:rFonts w:asciiTheme="majorBidi" w:eastAsia="Times New Roman" w:hAnsiTheme="majorBidi" w:cstheme="majorBidi"/>
          <w:color w:val="000000" w:themeColor="text1"/>
          <w:sz w:val="24"/>
          <w:szCs w:val="24"/>
          <w:lang w:eastAsia="en-US" w:bidi="ar-SA"/>
        </w:rPr>
        <w:t xml:space="preserve">med V en 1961, su sucesor y primogénito, Hassan II, dio más importancia a las aspiraciones nacionalistas, reclamando </w:t>
      </w:r>
      <w:r w:rsidR="00D72595" w:rsidRPr="001A0F49">
        <w:rPr>
          <w:rFonts w:asciiTheme="majorBidi" w:eastAsia="Times New Roman" w:hAnsiTheme="majorBidi" w:cstheme="majorBidi"/>
          <w:color w:val="000000" w:themeColor="text1"/>
          <w:sz w:val="24"/>
          <w:szCs w:val="24"/>
          <w:lang w:eastAsia="en-US" w:bidi="ar-SA"/>
        </w:rPr>
        <w:t xml:space="preserve">a Francia </w:t>
      </w:r>
      <w:r w:rsidRPr="001A0F49">
        <w:rPr>
          <w:rFonts w:asciiTheme="majorBidi" w:eastAsia="Times New Roman" w:hAnsiTheme="majorBidi" w:cstheme="majorBidi"/>
          <w:color w:val="000000" w:themeColor="text1"/>
          <w:sz w:val="24"/>
          <w:szCs w:val="24"/>
          <w:lang w:eastAsia="en-US" w:bidi="ar-SA"/>
        </w:rPr>
        <w:t xml:space="preserve">anexar Mauritania </w:t>
      </w:r>
      <w:r w:rsidR="00D72595" w:rsidRPr="001A0F49">
        <w:rPr>
          <w:rFonts w:asciiTheme="majorBidi" w:eastAsia="Times New Roman" w:hAnsiTheme="majorBidi" w:cstheme="majorBidi"/>
          <w:color w:val="000000" w:themeColor="text1"/>
          <w:sz w:val="24"/>
          <w:szCs w:val="24"/>
          <w:lang w:eastAsia="en-US" w:bidi="ar-SA"/>
        </w:rPr>
        <w:t>y</w:t>
      </w:r>
      <w:r w:rsidRPr="001A0F49">
        <w:rPr>
          <w:rFonts w:asciiTheme="majorBidi" w:eastAsia="Times New Roman" w:hAnsiTheme="majorBidi" w:cstheme="majorBidi"/>
          <w:color w:val="000000" w:themeColor="text1"/>
          <w:sz w:val="24"/>
          <w:szCs w:val="24"/>
          <w:lang w:eastAsia="en-US" w:bidi="ar-SA"/>
        </w:rPr>
        <w:t xml:space="preserve"> parte del desierto argelino e iniciando la </w:t>
      </w:r>
      <w:r w:rsidR="009041C0"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Marcha Verde</w:t>
      </w:r>
      <w:r w:rsidR="009041C0"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en 1975 para ocupar el Sahara español.</w:t>
      </w:r>
    </w:p>
    <w:p w14:paraId="4D93BFB4" w14:textId="13927B97" w:rsidR="002827CA" w:rsidRPr="001A0F49" w:rsidRDefault="002827CA"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Hassan II dio un nuevo rumbo a la política exterior, mostrándose más agresivo</w:t>
      </w:r>
      <w:r w:rsidR="008B6F6C"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y a la interior, suspendiendo la</w:t>
      </w:r>
      <w:r w:rsidR="008B6F6C" w:rsidRPr="001A0F49">
        <w:rPr>
          <w:rFonts w:asciiTheme="majorBidi" w:eastAsia="Times New Roman" w:hAnsiTheme="majorBidi" w:cstheme="majorBidi"/>
          <w:color w:val="000000" w:themeColor="text1"/>
          <w:sz w:val="24"/>
          <w:szCs w:val="24"/>
          <w:lang w:eastAsia="en-US" w:bidi="ar-SA"/>
        </w:rPr>
        <w:t xml:space="preserve"> primera</w:t>
      </w:r>
      <w:r w:rsidRPr="001A0F49">
        <w:rPr>
          <w:rFonts w:asciiTheme="majorBidi" w:eastAsia="Times New Roman" w:hAnsiTheme="majorBidi" w:cstheme="majorBidi"/>
          <w:color w:val="000000" w:themeColor="text1"/>
          <w:sz w:val="24"/>
          <w:szCs w:val="24"/>
          <w:lang w:eastAsia="en-US" w:bidi="ar-SA"/>
        </w:rPr>
        <w:t xml:space="preserve"> Constitución</w:t>
      </w:r>
      <w:r w:rsidR="008B6F6C" w:rsidRPr="001A0F49">
        <w:rPr>
          <w:rFonts w:asciiTheme="majorBidi" w:eastAsia="Times New Roman" w:hAnsiTheme="majorBidi" w:cstheme="majorBidi"/>
          <w:color w:val="000000" w:themeColor="text1"/>
          <w:sz w:val="24"/>
          <w:szCs w:val="24"/>
          <w:lang w:eastAsia="en-US" w:bidi="ar-SA"/>
        </w:rPr>
        <w:t xml:space="preserve"> marroquí</w:t>
      </w:r>
      <w:r w:rsidRPr="001A0F49">
        <w:rPr>
          <w:rFonts w:asciiTheme="majorBidi" w:eastAsia="Times New Roman" w:hAnsiTheme="majorBidi" w:cstheme="majorBidi"/>
          <w:color w:val="000000" w:themeColor="text1"/>
          <w:sz w:val="24"/>
          <w:szCs w:val="24"/>
          <w:lang w:eastAsia="en-US" w:bidi="ar-SA"/>
        </w:rPr>
        <w:t xml:space="preserve"> en 1965 por la inestabilidad en Marruecos. </w:t>
      </w:r>
      <w:r w:rsidR="00B44771" w:rsidRPr="001A0F49">
        <w:rPr>
          <w:rFonts w:asciiTheme="majorBidi" w:eastAsia="Times New Roman" w:hAnsiTheme="majorBidi" w:cstheme="majorBidi"/>
          <w:color w:val="000000" w:themeColor="text1"/>
          <w:sz w:val="24"/>
          <w:szCs w:val="24"/>
          <w:lang w:eastAsia="en-US" w:bidi="ar-SA"/>
        </w:rPr>
        <w:t>E</w:t>
      </w:r>
      <w:r w:rsidRPr="001A0F49">
        <w:rPr>
          <w:rFonts w:asciiTheme="majorBidi" w:eastAsia="Times New Roman" w:hAnsiTheme="majorBidi" w:cstheme="majorBidi"/>
          <w:color w:val="000000" w:themeColor="text1"/>
          <w:sz w:val="24"/>
          <w:szCs w:val="24"/>
          <w:lang w:eastAsia="en-US" w:bidi="ar-SA"/>
        </w:rPr>
        <w:t xml:space="preserve">n 1963 se celebraron las primeras elecciones legislativas del país, </w:t>
      </w:r>
      <w:r w:rsidR="00B44771" w:rsidRPr="001A0F49">
        <w:rPr>
          <w:rFonts w:asciiTheme="majorBidi" w:eastAsia="Times New Roman" w:hAnsiTheme="majorBidi" w:cstheme="majorBidi"/>
          <w:color w:val="000000" w:themeColor="text1"/>
          <w:sz w:val="24"/>
          <w:szCs w:val="24"/>
          <w:lang w:eastAsia="en-US" w:bidi="ar-SA"/>
        </w:rPr>
        <w:t xml:space="preserve">pero </w:t>
      </w:r>
      <w:r w:rsidRPr="001A0F49">
        <w:rPr>
          <w:rFonts w:asciiTheme="majorBidi" w:eastAsia="Times New Roman" w:hAnsiTheme="majorBidi" w:cstheme="majorBidi"/>
          <w:color w:val="000000" w:themeColor="text1"/>
          <w:sz w:val="24"/>
          <w:szCs w:val="24"/>
          <w:lang w:eastAsia="en-US" w:bidi="ar-SA"/>
        </w:rPr>
        <w:t>desde 1965 hasta 1970, por el estado de excepción</w:t>
      </w:r>
      <w:r w:rsidR="008B6F6C" w:rsidRPr="001A0F49">
        <w:rPr>
          <w:rFonts w:asciiTheme="majorBidi" w:eastAsia="Times New Roman" w:hAnsiTheme="majorBidi" w:cstheme="majorBidi"/>
          <w:color w:val="000000" w:themeColor="text1"/>
          <w:sz w:val="24"/>
          <w:szCs w:val="24"/>
          <w:lang w:eastAsia="en-US" w:bidi="ar-SA"/>
        </w:rPr>
        <w:t xml:space="preserve"> declarado para hacer frente </w:t>
      </w:r>
      <w:r w:rsidR="00B565F3" w:rsidRPr="001A0F49">
        <w:rPr>
          <w:rFonts w:asciiTheme="majorBidi" w:eastAsia="Times New Roman" w:hAnsiTheme="majorBidi" w:cstheme="majorBidi"/>
          <w:color w:val="000000" w:themeColor="text1"/>
          <w:sz w:val="24"/>
          <w:szCs w:val="24"/>
          <w:lang w:eastAsia="en-US" w:bidi="ar-SA"/>
        </w:rPr>
        <w:t>a una movi</w:t>
      </w:r>
      <w:r w:rsidR="00F56DE3" w:rsidRPr="001A0F49">
        <w:rPr>
          <w:rFonts w:asciiTheme="majorBidi" w:eastAsia="Times New Roman" w:hAnsiTheme="majorBidi" w:cstheme="majorBidi"/>
          <w:color w:val="000000" w:themeColor="text1"/>
          <w:sz w:val="24"/>
          <w:szCs w:val="24"/>
          <w:lang w:eastAsia="en-US" w:bidi="ar-SA"/>
        </w:rPr>
        <w:t xml:space="preserve">lización estudiantil que se extendió a protestas para </w:t>
      </w:r>
      <w:r w:rsidR="007D510A" w:rsidRPr="001A0F49">
        <w:rPr>
          <w:rFonts w:asciiTheme="majorBidi" w:eastAsia="Times New Roman" w:hAnsiTheme="majorBidi" w:cstheme="majorBidi"/>
          <w:color w:val="000000" w:themeColor="text1"/>
          <w:sz w:val="24"/>
          <w:szCs w:val="24"/>
          <w:lang w:eastAsia="en-US" w:bidi="ar-SA"/>
        </w:rPr>
        <w:t>destronarle</w:t>
      </w:r>
      <w:r w:rsidRPr="001A0F49">
        <w:rPr>
          <w:rFonts w:asciiTheme="majorBidi" w:eastAsia="Times New Roman" w:hAnsiTheme="majorBidi" w:cstheme="majorBidi"/>
          <w:color w:val="000000" w:themeColor="text1"/>
          <w:sz w:val="24"/>
          <w:szCs w:val="24"/>
          <w:lang w:eastAsia="en-US" w:bidi="ar-SA"/>
        </w:rPr>
        <w:t>, Hassan II asumió el control del ejecutivo</w:t>
      </w:r>
      <w:r w:rsidR="00B565F3" w:rsidRPr="001A0F49">
        <w:rPr>
          <w:rFonts w:asciiTheme="majorBidi" w:eastAsia="Times New Roman" w:hAnsiTheme="majorBidi" w:cstheme="majorBidi"/>
          <w:color w:val="000000" w:themeColor="text1"/>
          <w:sz w:val="24"/>
          <w:szCs w:val="24"/>
          <w:lang w:eastAsia="en-US" w:bidi="ar-SA"/>
        </w:rPr>
        <w:t xml:space="preserve"> </w:t>
      </w:r>
      <w:sdt>
        <w:sdtPr>
          <w:rPr>
            <w:rFonts w:asciiTheme="majorBidi" w:eastAsia="Times New Roman" w:hAnsiTheme="majorBidi" w:cstheme="majorBidi"/>
            <w:color w:val="000000" w:themeColor="text1"/>
            <w:sz w:val="24"/>
            <w:szCs w:val="24"/>
            <w:lang w:eastAsia="en-US" w:bidi="ar-SA"/>
          </w:rPr>
          <w:id w:val="1114482273"/>
          <w:citation/>
        </w:sdtPr>
        <w:sdtEndPr/>
        <w:sdtContent>
          <w:r w:rsidR="00F56DE3" w:rsidRPr="001A0F49">
            <w:rPr>
              <w:rFonts w:asciiTheme="majorBidi" w:eastAsia="Times New Roman" w:hAnsiTheme="majorBidi" w:cstheme="majorBidi"/>
              <w:color w:val="000000" w:themeColor="text1"/>
              <w:sz w:val="24"/>
              <w:szCs w:val="24"/>
              <w:lang w:eastAsia="en-US" w:bidi="ar-SA"/>
            </w:rPr>
            <w:fldChar w:fldCharType="begin"/>
          </w:r>
          <w:r w:rsidR="00F56DE3" w:rsidRPr="001A0F49">
            <w:rPr>
              <w:rFonts w:asciiTheme="majorBidi" w:eastAsia="Times New Roman" w:hAnsiTheme="majorBidi" w:cstheme="majorBidi"/>
              <w:color w:val="000000" w:themeColor="text1"/>
              <w:sz w:val="24"/>
              <w:szCs w:val="24"/>
              <w:lang w:eastAsia="en-US" w:bidi="ar-SA"/>
            </w:rPr>
            <w:instrText xml:space="preserve"> CITATION Car11 \l 3082 </w:instrText>
          </w:r>
          <w:r w:rsidR="00F56DE3" w:rsidRPr="001A0F49">
            <w:rPr>
              <w:rFonts w:asciiTheme="majorBidi" w:eastAsia="Times New Roman" w:hAnsiTheme="majorBidi" w:cstheme="majorBidi"/>
              <w:color w:val="000000" w:themeColor="text1"/>
              <w:sz w:val="24"/>
              <w:szCs w:val="24"/>
              <w:lang w:eastAsia="en-US" w:bidi="ar-SA"/>
            </w:rPr>
            <w:fldChar w:fldCharType="separate"/>
          </w:r>
          <w:r w:rsidR="00F56DE3" w:rsidRPr="001A0F49">
            <w:rPr>
              <w:rFonts w:asciiTheme="majorBidi" w:eastAsia="Times New Roman" w:hAnsiTheme="majorBidi" w:cstheme="majorBidi"/>
              <w:noProof/>
              <w:color w:val="000000" w:themeColor="text1"/>
              <w:sz w:val="24"/>
              <w:szCs w:val="24"/>
              <w:lang w:eastAsia="en-US" w:bidi="ar-SA"/>
            </w:rPr>
            <w:t>(Ruiz, 2011)</w:t>
          </w:r>
          <w:r w:rsidR="00F56DE3"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La reforma constitucional de 1970 restauró un gobierno parlamentario, pero las maneras autoritarias continuaron hasta 1990. Entre 1960-80 hubo una amplia represión policial </w:t>
      </w:r>
      <w:r w:rsidR="007A1F95" w:rsidRPr="001A0F49">
        <w:rPr>
          <w:rFonts w:asciiTheme="majorBidi" w:eastAsia="Times New Roman" w:hAnsiTheme="majorBidi" w:cstheme="majorBidi"/>
          <w:color w:val="000000" w:themeColor="text1"/>
          <w:sz w:val="24"/>
          <w:szCs w:val="24"/>
          <w:lang w:eastAsia="en-US" w:bidi="ar-SA"/>
        </w:rPr>
        <w:t xml:space="preserve">y violaciones </w:t>
      </w:r>
      <w:r w:rsidRPr="001A0F49">
        <w:rPr>
          <w:rFonts w:asciiTheme="majorBidi" w:eastAsia="Times New Roman" w:hAnsiTheme="majorBidi" w:cstheme="majorBidi"/>
          <w:color w:val="000000" w:themeColor="text1"/>
          <w:sz w:val="24"/>
          <w:szCs w:val="24"/>
          <w:lang w:eastAsia="en-US" w:bidi="ar-SA"/>
        </w:rPr>
        <w:t xml:space="preserve">de los derechos humanos, como detenciones políticas, tortura o desapariciones a los opositores de Hassan II </w:t>
      </w:r>
      <w:sdt>
        <w:sdtPr>
          <w:rPr>
            <w:rFonts w:asciiTheme="majorBidi" w:eastAsia="Times New Roman" w:hAnsiTheme="majorBidi" w:cstheme="majorBidi"/>
            <w:color w:val="000000" w:themeColor="text1"/>
            <w:sz w:val="24"/>
            <w:szCs w:val="24"/>
            <w:lang w:eastAsia="en-US" w:bidi="ar-SA"/>
          </w:rPr>
          <w:id w:val="1623035356"/>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Den11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(Denoeux, 2011)</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A nivel económico, en 1983 el Banco Mundial y el FMI ‘recomendaron’ a Marruecos un Programa de Ajuste Estructural por su doliente estado económico, al que siguieron otros recortes como privatizaciones, reducción del gasto social o liberalización del comercio exterior </w:t>
      </w:r>
      <w:sdt>
        <w:sdtPr>
          <w:rPr>
            <w:rFonts w:asciiTheme="majorBidi" w:eastAsia="Times New Roman" w:hAnsiTheme="majorBidi" w:cstheme="majorBidi"/>
            <w:color w:val="000000" w:themeColor="text1"/>
            <w:sz w:val="24"/>
            <w:szCs w:val="24"/>
            <w:lang w:eastAsia="en-US" w:bidi="ar-SA"/>
          </w:rPr>
          <w:id w:val="-1208089923"/>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IDP20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(IDP Barcelona, s.f.)</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5F14506A" w14:textId="683B7363" w:rsidR="002827CA" w:rsidRPr="001A0F49" w:rsidRDefault="002827CA"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En el contexto internacional, Marruecos recibió desde el primer momento un fuerte apoyo de Estados Unidos, al igual que Marruecos fue el primer país en reconocer la independencia de EEUU en 1777. </w:t>
      </w:r>
      <w:r w:rsidR="00DD0C49" w:rsidRPr="001A0F49">
        <w:rPr>
          <w:rFonts w:asciiTheme="majorBidi" w:eastAsia="Times New Roman" w:hAnsiTheme="majorBidi" w:cstheme="majorBidi"/>
          <w:color w:val="000000" w:themeColor="text1"/>
          <w:sz w:val="24"/>
          <w:szCs w:val="24"/>
          <w:lang w:eastAsia="en-US" w:bidi="ar-SA"/>
        </w:rPr>
        <w:t>Las razones americanas para aliarse con Marruecos eran p</w:t>
      </w:r>
      <w:r w:rsidRPr="001A0F49">
        <w:rPr>
          <w:rFonts w:asciiTheme="majorBidi" w:eastAsia="Times New Roman" w:hAnsiTheme="majorBidi" w:cstheme="majorBidi"/>
          <w:color w:val="000000" w:themeColor="text1"/>
          <w:sz w:val="24"/>
          <w:szCs w:val="24"/>
          <w:lang w:eastAsia="en-US" w:bidi="ar-SA"/>
        </w:rPr>
        <w:t xml:space="preserve">rimero por la posición geoestratégica de Marruecos </w:t>
      </w:r>
      <w:r w:rsidR="00B91137" w:rsidRPr="001A0F49">
        <w:rPr>
          <w:rFonts w:asciiTheme="majorBidi" w:eastAsia="Times New Roman" w:hAnsiTheme="majorBidi" w:cstheme="majorBidi"/>
          <w:color w:val="000000" w:themeColor="text1"/>
          <w:sz w:val="24"/>
          <w:szCs w:val="24"/>
          <w:lang w:eastAsia="en-US" w:bidi="ar-SA"/>
        </w:rPr>
        <w:t>controlando</w:t>
      </w:r>
      <w:r w:rsidRPr="001A0F49">
        <w:rPr>
          <w:rFonts w:asciiTheme="majorBidi" w:eastAsia="Times New Roman" w:hAnsiTheme="majorBidi" w:cstheme="majorBidi"/>
          <w:color w:val="000000" w:themeColor="text1"/>
          <w:sz w:val="24"/>
          <w:szCs w:val="24"/>
          <w:lang w:eastAsia="en-US" w:bidi="ar-SA"/>
        </w:rPr>
        <w:t xml:space="preserve"> el </w:t>
      </w:r>
      <w:r w:rsidR="00033C0E" w:rsidRPr="001A0F49">
        <w:rPr>
          <w:rFonts w:asciiTheme="majorBidi" w:eastAsia="Times New Roman" w:hAnsiTheme="majorBidi" w:cstheme="majorBidi"/>
          <w:color w:val="000000" w:themeColor="text1"/>
          <w:sz w:val="24"/>
          <w:szCs w:val="24"/>
          <w:lang w:eastAsia="en-US" w:bidi="ar-SA"/>
        </w:rPr>
        <w:t>e</w:t>
      </w:r>
      <w:r w:rsidRPr="001A0F49">
        <w:rPr>
          <w:rFonts w:asciiTheme="majorBidi" w:eastAsia="Times New Roman" w:hAnsiTheme="majorBidi" w:cstheme="majorBidi"/>
          <w:color w:val="000000" w:themeColor="text1"/>
          <w:sz w:val="24"/>
          <w:szCs w:val="24"/>
          <w:lang w:eastAsia="en-US" w:bidi="ar-SA"/>
        </w:rPr>
        <w:t>strecho de Gibraltar</w:t>
      </w:r>
      <w:r w:rsidR="00B91137" w:rsidRPr="001A0F49">
        <w:rPr>
          <w:rFonts w:asciiTheme="majorBidi" w:eastAsia="Times New Roman" w:hAnsiTheme="majorBidi" w:cstheme="majorBidi"/>
          <w:color w:val="000000" w:themeColor="text1"/>
          <w:sz w:val="24"/>
          <w:szCs w:val="24"/>
          <w:lang w:eastAsia="en-US" w:bidi="ar-SA"/>
        </w:rPr>
        <w:t xml:space="preserve"> (junto con España y Reino Unido)</w:t>
      </w:r>
      <w:r w:rsidRPr="001A0F49">
        <w:rPr>
          <w:rFonts w:asciiTheme="majorBidi" w:eastAsia="Times New Roman" w:hAnsiTheme="majorBidi" w:cstheme="majorBidi"/>
          <w:color w:val="000000" w:themeColor="text1"/>
          <w:sz w:val="24"/>
          <w:szCs w:val="24"/>
          <w:lang w:eastAsia="en-US" w:bidi="ar-SA"/>
        </w:rPr>
        <w:t>; segundo porque un Marruecos aliado podía contrarrestar el discurso imperante en el mundo árabe contra Occidente, EEUU e Israel; y tercer</w:t>
      </w:r>
      <w:r w:rsidR="00DD0C49" w:rsidRPr="001A0F49">
        <w:rPr>
          <w:rFonts w:asciiTheme="majorBidi" w:eastAsia="Times New Roman" w:hAnsiTheme="majorBidi" w:cstheme="majorBidi"/>
          <w:color w:val="000000" w:themeColor="text1"/>
          <w:sz w:val="24"/>
          <w:szCs w:val="24"/>
          <w:lang w:eastAsia="en-US" w:bidi="ar-SA"/>
        </w:rPr>
        <w:t>o</w:t>
      </w:r>
      <w:r w:rsidRPr="001A0F49">
        <w:rPr>
          <w:rFonts w:asciiTheme="majorBidi" w:eastAsia="Times New Roman" w:hAnsiTheme="majorBidi" w:cstheme="majorBidi"/>
          <w:color w:val="000000" w:themeColor="text1"/>
          <w:sz w:val="24"/>
          <w:szCs w:val="24"/>
          <w:lang w:eastAsia="en-US" w:bidi="ar-SA"/>
        </w:rPr>
        <w:t xml:space="preserve"> para proteger a Marruecos de Argelia, país aliado de la URSS </w:t>
      </w:r>
      <w:sdt>
        <w:sdtPr>
          <w:rPr>
            <w:rFonts w:asciiTheme="majorBidi" w:eastAsia="Times New Roman" w:hAnsiTheme="majorBidi" w:cstheme="majorBidi"/>
            <w:color w:val="000000" w:themeColor="text1"/>
            <w:sz w:val="24"/>
            <w:szCs w:val="24"/>
            <w:lang w:eastAsia="en-US" w:bidi="ar-SA"/>
          </w:rPr>
          <w:id w:val="1137761789"/>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Par06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(Pardo, 2006)</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0165E60A" w14:textId="706D1850" w:rsidR="002827CA" w:rsidRPr="001A0F49" w:rsidRDefault="002827CA" w:rsidP="006C3126">
      <w:pPr>
        <w:widowControl/>
        <w:autoSpaceDE/>
        <w:autoSpaceDN/>
        <w:spacing w:before="240" w:after="12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En la década final del siglo XX se produjo un cambio de rumbo en la política interior marroquí, con un gradual aperturismo democrático tras la reforma de la Constitución en 1996. Marruecos se definiría como una monarquía constitucional multipartidista con el ejecutivo en manos del rey pero el legislativo en los representantes elegidos por el pueblo, </w:t>
      </w:r>
      <w:r w:rsidRPr="001A0F49">
        <w:rPr>
          <w:rFonts w:asciiTheme="majorBidi" w:eastAsia="Times New Roman" w:hAnsiTheme="majorBidi" w:cstheme="majorBidi"/>
          <w:color w:val="000000" w:themeColor="text1"/>
          <w:sz w:val="24"/>
          <w:szCs w:val="24"/>
          <w:lang w:eastAsia="en-US" w:bidi="ar-SA"/>
        </w:rPr>
        <w:lastRenderedPageBreak/>
        <w:t>y muchos presos políticos obtendrían la amnistía. Finalmente, antes de acabar el milenio, en 1999, tras fallecer Hassan II, Moham</w:t>
      </w:r>
      <w:r w:rsidR="009041C0" w:rsidRPr="001A0F49">
        <w:rPr>
          <w:rFonts w:asciiTheme="majorBidi" w:eastAsia="Times New Roman" w:hAnsiTheme="majorBidi" w:cstheme="majorBidi"/>
          <w:color w:val="000000" w:themeColor="text1"/>
          <w:sz w:val="24"/>
          <w:szCs w:val="24"/>
          <w:lang w:eastAsia="en-US" w:bidi="ar-SA"/>
        </w:rPr>
        <w:t>m</w:t>
      </w:r>
      <w:r w:rsidRPr="001A0F49">
        <w:rPr>
          <w:rFonts w:asciiTheme="majorBidi" w:eastAsia="Times New Roman" w:hAnsiTheme="majorBidi" w:cstheme="majorBidi"/>
          <w:color w:val="000000" w:themeColor="text1"/>
          <w:sz w:val="24"/>
          <w:szCs w:val="24"/>
          <w:lang w:eastAsia="en-US" w:bidi="ar-SA"/>
        </w:rPr>
        <w:t xml:space="preserve">ed VI fue entronizado </w:t>
      </w:r>
      <w:sdt>
        <w:sdtPr>
          <w:rPr>
            <w:rFonts w:asciiTheme="majorBidi" w:eastAsia="Times New Roman" w:hAnsiTheme="majorBidi" w:cstheme="majorBidi"/>
            <w:color w:val="000000" w:themeColor="text1"/>
            <w:sz w:val="24"/>
            <w:szCs w:val="24"/>
            <w:lang w:eastAsia="en-US" w:bidi="ar-SA"/>
          </w:rPr>
          <w:id w:val="-194315426"/>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IDP20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(IDP Barcelona, s.f.)</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4B624AB9" w14:textId="7AF6001E" w:rsidR="002827CA" w:rsidRPr="001A0F49" w:rsidRDefault="002827CA" w:rsidP="00F80D68">
      <w:pPr>
        <w:pStyle w:val="Ttulo3"/>
        <w:spacing w:before="120" w:line="360" w:lineRule="auto"/>
        <w:ind w:left="720"/>
        <w:rPr>
          <w:rFonts w:asciiTheme="majorBidi" w:eastAsia="Times New Roman" w:hAnsiTheme="majorBidi"/>
          <w:color w:val="000000" w:themeColor="text1"/>
          <w:u w:val="single"/>
          <w:lang w:eastAsia="en-US" w:bidi="ar-SA"/>
        </w:rPr>
      </w:pPr>
      <w:bookmarkStart w:id="7" w:name="_Toc71114705"/>
      <w:r w:rsidRPr="001A0F49">
        <w:rPr>
          <w:rFonts w:asciiTheme="majorBidi" w:eastAsia="Times New Roman" w:hAnsiTheme="majorBidi"/>
          <w:color w:val="000000" w:themeColor="text1"/>
          <w:u w:val="single"/>
          <w:lang w:eastAsia="en-US" w:bidi="ar-SA"/>
        </w:rPr>
        <w:t>2.1.2 Argelia, doble derramamiento de sangre: la Guerra de Independencia y la Guerra Civil</w:t>
      </w:r>
      <w:bookmarkEnd w:id="7"/>
    </w:p>
    <w:p w14:paraId="34D4893C" w14:textId="6887D537" w:rsidR="002827CA" w:rsidRPr="001A0F49" w:rsidRDefault="002827CA" w:rsidP="00213F07">
      <w:pPr>
        <w:widowControl/>
        <w:autoSpaceDE/>
        <w:autoSpaceDN/>
        <w:spacing w:before="12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Argelia se asemeja a Marruecos en que ambos países se administra</w:t>
      </w:r>
      <w:r w:rsidR="00DD0C49" w:rsidRPr="001A0F49">
        <w:rPr>
          <w:rFonts w:asciiTheme="majorBidi" w:eastAsia="Times New Roman" w:hAnsiTheme="majorBidi" w:cstheme="majorBidi"/>
          <w:color w:val="000000" w:themeColor="text1"/>
          <w:sz w:val="24"/>
          <w:szCs w:val="24"/>
          <w:lang w:eastAsia="en-US" w:bidi="ar-SA"/>
        </w:rPr>
        <w:t>ba</w:t>
      </w:r>
      <w:r w:rsidRPr="001A0F49">
        <w:rPr>
          <w:rFonts w:asciiTheme="majorBidi" w:eastAsia="Times New Roman" w:hAnsiTheme="majorBidi" w:cstheme="majorBidi"/>
          <w:color w:val="000000" w:themeColor="text1"/>
          <w:sz w:val="24"/>
          <w:szCs w:val="24"/>
          <w:lang w:eastAsia="en-US" w:bidi="ar-SA"/>
        </w:rPr>
        <w:t xml:space="preserve">n desde Paris, pero </w:t>
      </w:r>
      <w:r w:rsidR="00DD0C49" w:rsidRPr="001A0F49">
        <w:rPr>
          <w:rFonts w:asciiTheme="majorBidi" w:eastAsia="Times New Roman" w:hAnsiTheme="majorBidi" w:cstheme="majorBidi"/>
          <w:color w:val="000000" w:themeColor="text1"/>
          <w:sz w:val="24"/>
          <w:szCs w:val="24"/>
          <w:lang w:eastAsia="en-US" w:bidi="ar-SA"/>
        </w:rPr>
        <w:t>aparte</w:t>
      </w:r>
      <w:r w:rsidRPr="001A0F49">
        <w:rPr>
          <w:rFonts w:asciiTheme="majorBidi" w:eastAsia="Times New Roman" w:hAnsiTheme="majorBidi" w:cstheme="majorBidi"/>
          <w:color w:val="000000" w:themeColor="text1"/>
          <w:sz w:val="24"/>
          <w:szCs w:val="24"/>
          <w:lang w:eastAsia="en-US" w:bidi="ar-SA"/>
        </w:rPr>
        <w:t xml:space="preserve"> de eso, tanto la colonización como el proceso de independencia argelino fue muy diferente. La conquista francesa de Argelia se produjo en 1830, cuando Argelia formaba parte del Imperio Otomano, aunque en realidad se gobernaba independientemente por un bey (título equivalente a gobernador). En 1827 el bey argelino Hussein Dey se reunió con un diplomático francés para reclamar a Francia el pago de una deuda, y cuando el diplomático dio una respuesta negativa, el bey golpeó levemente a éste con un abanico. Carlos X, rey francés, consideró esto una ofensa e inició en junio de 1830 la colonización. La ofensiva militar servía además para erradicar la piratería argelina en el Mediterráneo y c</w:t>
      </w:r>
      <w:r w:rsidR="00CE2751" w:rsidRPr="001A0F49">
        <w:rPr>
          <w:rFonts w:asciiTheme="majorBidi" w:eastAsia="Times New Roman" w:hAnsiTheme="majorBidi" w:cstheme="majorBidi"/>
          <w:color w:val="000000" w:themeColor="text1"/>
          <w:sz w:val="24"/>
          <w:szCs w:val="24"/>
          <w:lang w:eastAsia="en-US" w:bidi="ar-SA"/>
        </w:rPr>
        <w:t>o</w:t>
      </w:r>
      <w:r w:rsidRPr="001A0F49">
        <w:rPr>
          <w:rFonts w:asciiTheme="majorBidi" w:eastAsia="Times New Roman" w:hAnsiTheme="majorBidi" w:cstheme="majorBidi"/>
          <w:color w:val="000000" w:themeColor="text1"/>
          <w:sz w:val="24"/>
          <w:szCs w:val="24"/>
          <w:lang w:eastAsia="en-US" w:bidi="ar-SA"/>
        </w:rPr>
        <w:t>mo un respaldo exterior, Carlos X sostenía que para afianzar la monarquía tras la Primera Rep</w:t>
      </w:r>
      <w:r w:rsidR="00477DF6" w:rsidRPr="001A0F49">
        <w:rPr>
          <w:rFonts w:asciiTheme="majorBidi" w:eastAsia="Times New Roman" w:hAnsiTheme="majorBidi" w:cstheme="majorBidi"/>
          <w:color w:val="000000" w:themeColor="text1"/>
          <w:sz w:val="24"/>
          <w:szCs w:val="24"/>
          <w:lang w:eastAsia="en-US" w:bidi="ar-SA"/>
        </w:rPr>
        <w:t>ú</w:t>
      </w:r>
      <w:r w:rsidRPr="001A0F49">
        <w:rPr>
          <w:rFonts w:asciiTheme="majorBidi" w:eastAsia="Times New Roman" w:hAnsiTheme="majorBidi" w:cstheme="majorBidi"/>
          <w:color w:val="000000" w:themeColor="text1"/>
          <w:sz w:val="24"/>
          <w:szCs w:val="24"/>
          <w:lang w:eastAsia="en-US" w:bidi="ar-SA"/>
        </w:rPr>
        <w:t xml:space="preserve">blica Francesa, un triunfo exterior era lo mejor </w:t>
      </w:r>
      <w:sdt>
        <w:sdtPr>
          <w:rPr>
            <w:rFonts w:asciiTheme="majorBidi" w:eastAsia="Times New Roman" w:hAnsiTheme="majorBidi" w:cstheme="majorBidi"/>
            <w:color w:val="000000" w:themeColor="text1"/>
            <w:sz w:val="24"/>
            <w:szCs w:val="24"/>
            <w:lang w:eastAsia="en-US" w:bidi="ar-SA"/>
          </w:rPr>
          <w:id w:val="-107435146"/>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Fer05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(Ferro, 2005)</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46BE9C08" w14:textId="249F35BD" w:rsidR="002827CA" w:rsidRPr="001A0F49" w:rsidRDefault="002827CA"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En esta primera etapa de Argelia como colonia, entre 1830-1870 el objetivo de Francia era la ocupación militar, más que la explotación, </w:t>
      </w:r>
      <w:r w:rsidR="004A1FFE" w:rsidRPr="001A0F49">
        <w:rPr>
          <w:rFonts w:asciiTheme="majorBidi" w:eastAsia="Times New Roman" w:hAnsiTheme="majorBidi" w:cstheme="majorBidi"/>
          <w:color w:val="000000" w:themeColor="text1"/>
          <w:sz w:val="24"/>
          <w:szCs w:val="24"/>
          <w:lang w:eastAsia="en-US" w:bidi="ar-SA"/>
        </w:rPr>
        <w:t>propósito</w:t>
      </w:r>
      <w:r w:rsidRPr="001A0F49">
        <w:rPr>
          <w:rFonts w:asciiTheme="majorBidi" w:eastAsia="Times New Roman" w:hAnsiTheme="majorBidi" w:cstheme="majorBidi"/>
          <w:color w:val="000000" w:themeColor="text1"/>
          <w:sz w:val="24"/>
          <w:szCs w:val="24"/>
          <w:lang w:eastAsia="en-US" w:bidi="ar-SA"/>
        </w:rPr>
        <w:t xml:space="preserve"> común </w:t>
      </w:r>
      <w:r w:rsidR="004A1FFE" w:rsidRPr="001A0F49">
        <w:rPr>
          <w:rFonts w:asciiTheme="majorBidi" w:eastAsia="Times New Roman" w:hAnsiTheme="majorBidi" w:cstheme="majorBidi"/>
          <w:color w:val="000000" w:themeColor="text1"/>
          <w:sz w:val="24"/>
          <w:szCs w:val="24"/>
          <w:lang w:eastAsia="en-US" w:bidi="ar-SA"/>
        </w:rPr>
        <w:t>de</w:t>
      </w:r>
      <w:r w:rsidRPr="001A0F49">
        <w:rPr>
          <w:rFonts w:asciiTheme="majorBidi" w:eastAsia="Times New Roman" w:hAnsiTheme="majorBidi" w:cstheme="majorBidi"/>
          <w:color w:val="000000" w:themeColor="text1"/>
          <w:sz w:val="24"/>
          <w:szCs w:val="24"/>
          <w:lang w:eastAsia="en-US" w:bidi="ar-SA"/>
        </w:rPr>
        <w:t xml:space="preserve"> las colonias </w:t>
      </w:r>
      <w:sdt>
        <w:sdtPr>
          <w:rPr>
            <w:rFonts w:asciiTheme="majorBidi" w:eastAsia="Times New Roman" w:hAnsiTheme="majorBidi" w:cstheme="majorBidi"/>
            <w:color w:val="000000" w:themeColor="text1"/>
            <w:sz w:val="24"/>
            <w:szCs w:val="24"/>
            <w:lang w:eastAsia="en-US" w:bidi="ar-SA"/>
          </w:rPr>
          <w:id w:val="881050831"/>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Hél14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(Blais, 2014)</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En 1871 tras una rebelión de los nativos sofocada mediante la fuerza, se inició una fase más puramente colonialista, </w:t>
      </w:r>
      <w:r w:rsidR="004A1FFE" w:rsidRPr="001A0F49">
        <w:rPr>
          <w:rFonts w:asciiTheme="majorBidi" w:eastAsia="Times New Roman" w:hAnsiTheme="majorBidi" w:cstheme="majorBidi"/>
          <w:color w:val="000000" w:themeColor="text1"/>
          <w:sz w:val="24"/>
          <w:szCs w:val="24"/>
          <w:lang w:eastAsia="en-US" w:bidi="ar-SA"/>
        </w:rPr>
        <w:t>pasándose</w:t>
      </w:r>
      <w:r w:rsidRPr="001A0F49">
        <w:rPr>
          <w:rFonts w:asciiTheme="majorBidi" w:eastAsia="Times New Roman" w:hAnsiTheme="majorBidi" w:cstheme="majorBidi"/>
          <w:color w:val="000000" w:themeColor="text1"/>
          <w:sz w:val="24"/>
          <w:szCs w:val="24"/>
          <w:lang w:eastAsia="en-US" w:bidi="ar-SA"/>
        </w:rPr>
        <w:t xml:space="preserve"> de una gerencia militar a una administración civil</w:t>
      </w:r>
      <w:r w:rsidR="00B91137" w:rsidRPr="001A0F49">
        <w:rPr>
          <w:rFonts w:asciiTheme="majorBidi" w:eastAsia="Times New Roman" w:hAnsiTheme="majorBidi" w:cstheme="majorBidi"/>
          <w:color w:val="000000" w:themeColor="text1"/>
          <w:sz w:val="24"/>
          <w:szCs w:val="24"/>
          <w:lang w:eastAsia="en-US" w:bidi="ar-SA"/>
        </w:rPr>
        <w:t xml:space="preserve"> e incrementando la exportación de alimentos (verduras y vid) y otras materias primas hacia Francia y Europa</w:t>
      </w:r>
      <w:r w:rsidRPr="001A0F49">
        <w:rPr>
          <w:rFonts w:asciiTheme="majorBidi" w:eastAsia="Times New Roman" w:hAnsiTheme="majorBidi" w:cstheme="majorBidi"/>
          <w:color w:val="000000" w:themeColor="text1"/>
          <w:sz w:val="24"/>
          <w:szCs w:val="24"/>
          <w:lang w:eastAsia="en-US" w:bidi="ar-SA"/>
        </w:rPr>
        <w:t xml:space="preserve"> </w:t>
      </w:r>
      <w:sdt>
        <w:sdtPr>
          <w:rPr>
            <w:rFonts w:asciiTheme="majorBidi" w:eastAsia="Times New Roman" w:hAnsiTheme="majorBidi" w:cstheme="majorBidi"/>
            <w:color w:val="000000" w:themeColor="text1"/>
            <w:sz w:val="24"/>
            <w:szCs w:val="24"/>
            <w:lang w:eastAsia="en-US" w:bidi="ar-SA"/>
          </w:rPr>
          <w:id w:val="-1825037926"/>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Fer05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(Ferro, 2005)</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El proceso de conver</w:t>
      </w:r>
      <w:r w:rsidR="004A1FFE" w:rsidRPr="001A0F49">
        <w:rPr>
          <w:rFonts w:asciiTheme="majorBidi" w:eastAsia="Times New Roman" w:hAnsiTheme="majorBidi" w:cstheme="majorBidi"/>
          <w:color w:val="000000" w:themeColor="text1"/>
          <w:sz w:val="24"/>
          <w:szCs w:val="24"/>
          <w:lang w:eastAsia="en-US" w:bidi="ar-SA"/>
        </w:rPr>
        <w:t>sión</w:t>
      </w:r>
      <w:r w:rsidRPr="001A0F49">
        <w:rPr>
          <w:rFonts w:asciiTheme="majorBidi" w:eastAsia="Times New Roman" w:hAnsiTheme="majorBidi" w:cstheme="majorBidi"/>
          <w:color w:val="000000" w:themeColor="text1"/>
          <w:sz w:val="24"/>
          <w:szCs w:val="24"/>
          <w:lang w:eastAsia="en-US" w:bidi="ar-SA"/>
        </w:rPr>
        <w:t xml:space="preserve"> puede decirse que empezó con la Constitución de la Segunda República Francesa de 1848, cuando Argelia fue incluida dentro del territorio nacional francés, aplicándose a sus ciudadanos el Estatuto Civil Francés, algo que no pasó en colonias vecinas como Marruecos o Túnez. El Estatuto otorgaba derecho de representación en el Parlamento francés, aunque sólo a los emigrantes franceses, los naturalizados y los musulmanes que rechazasen su Estatuto Coránico (no era común porque era como rechazar el </w:t>
      </w:r>
      <w:r w:rsidR="00477DF6" w:rsidRPr="001A0F49">
        <w:rPr>
          <w:rFonts w:asciiTheme="majorBidi" w:eastAsia="Times New Roman" w:hAnsiTheme="majorBidi" w:cstheme="majorBidi"/>
          <w:color w:val="000000" w:themeColor="text1"/>
          <w:sz w:val="24"/>
          <w:szCs w:val="24"/>
          <w:lang w:eastAsia="en-US" w:bidi="ar-SA"/>
        </w:rPr>
        <w:t>i</w:t>
      </w:r>
      <w:r w:rsidRPr="001A0F49">
        <w:rPr>
          <w:rFonts w:asciiTheme="majorBidi" w:eastAsia="Times New Roman" w:hAnsiTheme="majorBidi" w:cstheme="majorBidi"/>
          <w:color w:val="000000" w:themeColor="text1"/>
          <w:sz w:val="24"/>
          <w:szCs w:val="24"/>
          <w:lang w:eastAsia="en-US" w:bidi="ar-SA"/>
        </w:rPr>
        <w:t xml:space="preserve">slam) </w:t>
      </w:r>
      <w:sdt>
        <w:sdtPr>
          <w:rPr>
            <w:rFonts w:asciiTheme="majorBidi" w:eastAsia="Times New Roman" w:hAnsiTheme="majorBidi" w:cstheme="majorBidi"/>
            <w:color w:val="000000" w:themeColor="text1"/>
            <w:sz w:val="24"/>
            <w:szCs w:val="24"/>
            <w:lang w:eastAsia="en-US" w:bidi="ar-SA"/>
          </w:rPr>
          <w:id w:val="-1997715872"/>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CITATION Lau14 \t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(Blévis, 2014)</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2CC695BC" w14:textId="23D4FED8" w:rsidR="002827CA" w:rsidRPr="001A0F49" w:rsidRDefault="002827CA" w:rsidP="004A1FFE">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Pese a ser considerado territorio nacional francés, no había ‘</w:t>
      </w:r>
      <w:proofErr w:type="spellStart"/>
      <w:r w:rsidRPr="001A0F49">
        <w:rPr>
          <w:rFonts w:asciiTheme="majorBidi" w:eastAsia="Times New Roman" w:hAnsiTheme="majorBidi" w:cstheme="majorBidi"/>
          <w:color w:val="000000" w:themeColor="text1"/>
          <w:sz w:val="24"/>
          <w:szCs w:val="24"/>
          <w:lang w:eastAsia="en-US" w:bidi="ar-SA"/>
        </w:rPr>
        <w:t>égalité</w:t>
      </w:r>
      <w:proofErr w:type="spellEnd"/>
      <w:r w:rsidRPr="001A0F49">
        <w:rPr>
          <w:rFonts w:asciiTheme="majorBidi" w:eastAsia="Times New Roman" w:hAnsiTheme="majorBidi" w:cstheme="majorBidi"/>
          <w:color w:val="000000" w:themeColor="text1"/>
          <w:sz w:val="24"/>
          <w:szCs w:val="24"/>
          <w:lang w:eastAsia="en-US" w:bidi="ar-SA"/>
        </w:rPr>
        <w:t xml:space="preserve">’ en Argelia y se distinguían dos mundos: el de los colonos y el de los colonizados. La brecha entre franceses y argelinos era latente e incentivaba el sentimiento anti-colonial argelino, que </w:t>
      </w:r>
      <w:r w:rsidR="006B1443" w:rsidRPr="001A0F49">
        <w:rPr>
          <w:rFonts w:asciiTheme="majorBidi" w:eastAsia="Times New Roman" w:hAnsiTheme="majorBidi" w:cstheme="majorBidi"/>
          <w:color w:val="000000" w:themeColor="text1"/>
          <w:sz w:val="24"/>
          <w:szCs w:val="24"/>
          <w:lang w:eastAsia="en-US" w:bidi="ar-SA"/>
        </w:rPr>
        <w:t>aumentaría</w:t>
      </w:r>
      <w:r w:rsidRPr="001A0F49">
        <w:rPr>
          <w:rFonts w:asciiTheme="majorBidi" w:eastAsia="Times New Roman" w:hAnsiTheme="majorBidi" w:cstheme="majorBidi"/>
          <w:color w:val="000000" w:themeColor="text1"/>
          <w:sz w:val="24"/>
          <w:szCs w:val="24"/>
          <w:lang w:eastAsia="en-US" w:bidi="ar-SA"/>
        </w:rPr>
        <w:t xml:space="preserve"> </w:t>
      </w:r>
      <w:r w:rsidR="006B1443" w:rsidRPr="001A0F49">
        <w:rPr>
          <w:rFonts w:asciiTheme="majorBidi" w:eastAsia="Times New Roman" w:hAnsiTheme="majorBidi" w:cstheme="majorBidi"/>
          <w:color w:val="000000" w:themeColor="text1"/>
          <w:sz w:val="24"/>
          <w:szCs w:val="24"/>
          <w:lang w:eastAsia="en-US" w:bidi="ar-SA"/>
        </w:rPr>
        <w:t>en</w:t>
      </w:r>
      <w:r w:rsidRPr="001A0F49">
        <w:rPr>
          <w:rFonts w:asciiTheme="majorBidi" w:eastAsia="Times New Roman" w:hAnsiTheme="majorBidi" w:cstheme="majorBidi"/>
          <w:color w:val="000000" w:themeColor="text1"/>
          <w:sz w:val="24"/>
          <w:szCs w:val="24"/>
          <w:lang w:eastAsia="en-US" w:bidi="ar-SA"/>
        </w:rPr>
        <w:t xml:space="preserve"> el siglo XX, tanto </w:t>
      </w:r>
      <w:r w:rsidR="004A1FFE" w:rsidRPr="001A0F49">
        <w:rPr>
          <w:rFonts w:asciiTheme="majorBidi" w:eastAsia="Times New Roman" w:hAnsiTheme="majorBidi" w:cstheme="majorBidi"/>
          <w:color w:val="000000" w:themeColor="text1"/>
          <w:sz w:val="24"/>
          <w:szCs w:val="24"/>
          <w:lang w:eastAsia="en-US" w:bidi="ar-SA"/>
        </w:rPr>
        <w:t>por</w:t>
      </w:r>
      <w:r w:rsidRPr="001A0F49">
        <w:rPr>
          <w:rFonts w:asciiTheme="majorBidi" w:eastAsia="Times New Roman" w:hAnsiTheme="majorBidi" w:cstheme="majorBidi"/>
          <w:color w:val="000000" w:themeColor="text1"/>
          <w:sz w:val="24"/>
          <w:szCs w:val="24"/>
          <w:lang w:eastAsia="en-US" w:bidi="ar-SA"/>
        </w:rPr>
        <w:t xml:space="preserve"> factores internos ej.: discriminación; como externos ej.: </w:t>
      </w:r>
      <w:r w:rsidR="006B1443" w:rsidRPr="001A0F49">
        <w:rPr>
          <w:rFonts w:asciiTheme="majorBidi" w:eastAsia="Times New Roman" w:hAnsiTheme="majorBidi" w:cstheme="majorBidi"/>
          <w:color w:val="000000" w:themeColor="text1"/>
          <w:sz w:val="24"/>
          <w:szCs w:val="24"/>
          <w:lang w:eastAsia="en-US" w:bidi="ar-SA"/>
        </w:rPr>
        <w:t xml:space="preserve">los </w:t>
      </w:r>
      <w:r w:rsidRPr="001A0F49">
        <w:rPr>
          <w:rFonts w:asciiTheme="majorBidi" w:eastAsia="Times New Roman" w:hAnsiTheme="majorBidi" w:cstheme="majorBidi"/>
          <w:color w:val="000000" w:themeColor="text1"/>
          <w:sz w:val="24"/>
          <w:szCs w:val="24"/>
          <w:lang w:eastAsia="en-US" w:bidi="ar-SA"/>
        </w:rPr>
        <w:t xml:space="preserve">Catorce Puntos de Wilson de 1918 (donde se presentó el derecho de </w:t>
      </w:r>
      <w:r w:rsidRPr="001A0F49">
        <w:rPr>
          <w:rFonts w:asciiTheme="majorBidi" w:eastAsia="Times New Roman" w:hAnsiTheme="majorBidi" w:cstheme="majorBidi"/>
          <w:color w:val="000000" w:themeColor="text1"/>
          <w:sz w:val="24"/>
          <w:szCs w:val="24"/>
          <w:lang w:eastAsia="en-US" w:bidi="ar-SA"/>
        </w:rPr>
        <w:lastRenderedPageBreak/>
        <w:t xml:space="preserve">autodeterminación) o </w:t>
      </w:r>
      <w:r w:rsidR="006B1443" w:rsidRPr="001A0F49">
        <w:rPr>
          <w:rFonts w:asciiTheme="majorBidi" w:eastAsia="Times New Roman" w:hAnsiTheme="majorBidi" w:cstheme="majorBidi"/>
          <w:color w:val="000000" w:themeColor="text1"/>
          <w:sz w:val="24"/>
          <w:szCs w:val="24"/>
          <w:lang w:eastAsia="en-US" w:bidi="ar-SA"/>
        </w:rPr>
        <w:t xml:space="preserve">la </w:t>
      </w:r>
      <w:r w:rsidRPr="001A0F49">
        <w:rPr>
          <w:rFonts w:asciiTheme="majorBidi" w:eastAsia="Times New Roman" w:hAnsiTheme="majorBidi" w:cstheme="majorBidi"/>
          <w:color w:val="000000" w:themeColor="text1"/>
          <w:sz w:val="24"/>
          <w:szCs w:val="24"/>
          <w:lang w:eastAsia="en-US" w:bidi="ar-SA"/>
        </w:rPr>
        <w:t xml:space="preserve">Tercera Internacional Comunista de 1919 (donde se alentó la lucha contra el imperialismo). Francia aprobaría reformas incrementando </w:t>
      </w:r>
      <w:r w:rsidR="00B25568" w:rsidRPr="001A0F49">
        <w:rPr>
          <w:rFonts w:asciiTheme="majorBidi" w:eastAsia="Times New Roman" w:hAnsiTheme="majorBidi" w:cstheme="majorBidi"/>
          <w:color w:val="000000" w:themeColor="text1"/>
          <w:sz w:val="24"/>
          <w:szCs w:val="24"/>
          <w:lang w:eastAsia="en-US" w:bidi="ar-SA"/>
        </w:rPr>
        <w:t xml:space="preserve">los argelinos que podían votar </w:t>
      </w:r>
      <w:r w:rsidRPr="001A0F49">
        <w:rPr>
          <w:rFonts w:asciiTheme="majorBidi" w:eastAsia="Times New Roman" w:hAnsiTheme="majorBidi" w:cstheme="majorBidi"/>
          <w:color w:val="000000" w:themeColor="text1"/>
          <w:sz w:val="24"/>
          <w:szCs w:val="24"/>
          <w:lang w:eastAsia="en-US" w:bidi="ar-SA"/>
        </w:rPr>
        <w:t>en 1919</w:t>
      </w:r>
      <w:r w:rsidR="0071308A" w:rsidRPr="001A0F49">
        <w:rPr>
          <w:rFonts w:asciiTheme="majorBidi" w:eastAsia="Times New Roman" w:hAnsiTheme="majorBidi" w:cstheme="majorBidi"/>
          <w:color w:val="000000" w:themeColor="text1"/>
          <w:sz w:val="24"/>
          <w:szCs w:val="24"/>
          <w:lang w:eastAsia="en-US" w:bidi="ar-SA"/>
        </w:rPr>
        <w:t xml:space="preserve">, la </w:t>
      </w:r>
      <w:proofErr w:type="spellStart"/>
      <w:r w:rsidR="00B25568" w:rsidRPr="001A0F49">
        <w:rPr>
          <w:rFonts w:asciiTheme="majorBidi" w:eastAsia="Times New Roman" w:hAnsiTheme="majorBidi" w:cstheme="majorBidi"/>
          <w:i/>
          <w:iCs/>
          <w:color w:val="000000" w:themeColor="text1"/>
          <w:sz w:val="24"/>
          <w:szCs w:val="24"/>
          <w:lang w:eastAsia="en-US" w:bidi="ar-SA"/>
        </w:rPr>
        <w:t>loi</w:t>
      </w:r>
      <w:proofErr w:type="spellEnd"/>
      <w:r w:rsidR="0071308A" w:rsidRPr="001A0F49">
        <w:rPr>
          <w:rFonts w:asciiTheme="majorBidi" w:eastAsia="Times New Roman" w:hAnsiTheme="majorBidi" w:cstheme="majorBidi"/>
          <w:i/>
          <w:iCs/>
          <w:color w:val="000000" w:themeColor="text1"/>
          <w:sz w:val="24"/>
          <w:szCs w:val="24"/>
          <w:lang w:eastAsia="en-US" w:bidi="ar-SA"/>
        </w:rPr>
        <w:t xml:space="preserve"> </w:t>
      </w:r>
      <w:proofErr w:type="spellStart"/>
      <w:r w:rsidR="0071308A" w:rsidRPr="001A0F49">
        <w:rPr>
          <w:rFonts w:asciiTheme="majorBidi" w:eastAsia="Times New Roman" w:hAnsiTheme="majorBidi" w:cstheme="majorBidi"/>
          <w:i/>
          <w:iCs/>
          <w:color w:val="000000" w:themeColor="text1"/>
          <w:sz w:val="24"/>
          <w:szCs w:val="24"/>
          <w:lang w:eastAsia="en-US" w:bidi="ar-SA"/>
        </w:rPr>
        <w:t>Jonnart</w:t>
      </w:r>
      <w:proofErr w:type="spellEnd"/>
      <w:r w:rsidR="0071308A" w:rsidRPr="001A0F49">
        <w:rPr>
          <w:rFonts w:asciiTheme="majorBidi" w:eastAsia="Times New Roman" w:hAnsiTheme="majorBidi" w:cstheme="majorBidi"/>
          <w:color w:val="000000" w:themeColor="text1"/>
          <w:sz w:val="24"/>
          <w:szCs w:val="24"/>
          <w:lang w:eastAsia="en-US" w:bidi="ar-SA"/>
        </w:rPr>
        <w:t xml:space="preserve"> </w:t>
      </w:r>
      <w:r w:rsidR="00B25568" w:rsidRPr="001A0F49">
        <w:rPr>
          <w:rFonts w:asciiTheme="majorBidi" w:eastAsia="Times New Roman" w:hAnsiTheme="majorBidi" w:cstheme="majorBidi"/>
          <w:color w:val="000000" w:themeColor="text1"/>
          <w:sz w:val="24"/>
          <w:szCs w:val="24"/>
          <w:lang w:eastAsia="en-US" w:bidi="ar-SA"/>
        </w:rPr>
        <w:t>(</w:t>
      </w:r>
      <w:r w:rsidR="0071308A" w:rsidRPr="001A0F49">
        <w:rPr>
          <w:rFonts w:asciiTheme="majorBidi" w:eastAsia="Times New Roman" w:hAnsiTheme="majorBidi" w:cstheme="majorBidi"/>
          <w:color w:val="000000" w:themeColor="text1"/>
          <w:sz w:val="24"/>
          <w:szCs w:val="24"/>
          <w:lang w:eastAsia="en-US" w:bidi="ar-SA"/>
        </w:rPr>
        <w:t xml:space="preserve">en </w:t>
      </w:r>
      <w:r w:rsidR="00B25568" w:rsidRPr="001A0F49">
        <w:rPr>
          <w:rFonts w:asciiTheme="majorBidi" w:eastAsia="Times New Roman" w:hAnsiTheme="majorBidi" w:cstheme="majorBidi"/>
          <w:color w:val="000000" w:themeColor="text1"/>
          <w:sz w:val="24"/>
          <w:szCs w:val="24"/>
          <w:lang w:eastAsia="en-US" w:bidi="ar-SA"/>
        </w:rPr>
        <w:t xml:space="preserve">honor del gobernador de Argelia entonces, Charles </w:t>
      </w:r>
      <w:proofErr w:type="spellStart"/>
      <w:r w:rsidR="00B25568" w:rsidRPr="001A0F49">
        <w:rPr>
          <w:rFonts w:asciiTheme="majorBidi" w:eastAsia="Times New Roman" w:hAnsiTheme="majorBidi" w:cstheme="majorBidi"/>
          <w:color w:val="000000" w:themeColor="text1"/>
          <w:sz w:val="24"/>
          <w:szCs w:val="24"/>
          <w:lang w:eastAsia="en-US" w:bidi="ar-SA"/>
        </w:rPr>
        <w:t>Jonnart</w:t>
      </w:r>
      <w:proofErr w:type="spellEnd"/>
      <w:r w:rsidR="00B25568"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lo que provocó protestas de franceses y colonos. A las </w:t>
      </w:r>
      <w:r w:rsidR="004A1FFE" w:rsidRPr="001A0F49">
        <w:rPr>
          <w:rFonts w:asciiTheme="majorBidi" w:eastAsia="Times New Roman" w:hAnsiTheme="majorBidi" w:cstheme="majorBidi"/>
          <w:color w:val="000000" w:themeColor="text1"/>
          <w:sz w:val="24"/>
          <w:szCs w:val="24"/>
          <w:lang w:eastAsia="en-US" w:bidi="ar-SA"/>
        </w:rPr>
        <w:t xml:space="preserve">mínimas </w:t>
      </w:r>
      <w:r w:rsidRPr="001A0F49">
        <w:rPr>
          <w:rFonts w:asciiTheme="majorBidi" w:eastAsia="Times New Roman" w:hAnsiTheme="majorBidi" w:cstheme="majorBidi"/>
          <w:color w:val="000000" w:themeColor="text1"/>
          <w:sz w:val="24"/>
          <w:szCs w:val="24"/>
          <w:lang w:eastAsia="en-US" w:bidi="ar-SA"/>
        </w:rPr>
        <w:t xml:space="preserve">concesiones hacia los argelinos, los intransigentes franceses y colonos, que no querían cambiar la situación, responderían con férreas protestas </w:t>
      </w:r>
      <w:sdt>
        <w:sdtPr>
          <w:rPr>
            <w:rFonts w:asciiTheme="majorBidi" w:eastAsia="Times New Roman" w:hAnsiTheme="majorBidi" w:cstheme="majorBidi"/>
            <w:color w:val="000000" w:themeColor="text1"/>
            <w:sz w:val="24"/>
            <w:szCs w:val="24"/>
            <w:lang w:eastAsia="en-US" w:bidi="ar-SA"/>
          </w:rPr>
          <w:id w:val="-707250538"/>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CITATION Lau141 \t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(Blévis, 2014)</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w:t>
      </w:r>
    </w:p>
    <w:p w14:paraId="7C005B75" w14:textId="71D616A1" w:rsidR="002827CA" w:rsidRPr="001A0F49" w:rsidRDefault="002827CA"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La actitud francesa provocó un crecimiento del nacionalismo argelino, que en la década de 1940 contaba con un apoyo mayoritario entre los nativos, manifestándose en grupos político-sociales como el </w:t>
      </w:r>
      <w:proofErr w:type="spellStart"/>
      <w:r w:rsidRPr="001A0F49">
        <w:rPr>
          <w:rFonts w:asciiTheme="majorBidi" w:eastAsia="Times New Roman" w:hAnsiTheme="majorBidi" w:cstheme="majorBidi"/>
          <w:i/>
          <w:iCs/>
          <w:color w:val="000000" w:themeColor="text1"/>
          <w:sz w:val="24"/>
          <w:szCs w:val="24"/>
          <w:lang w:eastAsia="en-US" w:bidi="ar-SA"/>
        </w:rPr>
        <w:t>Parti</w:t>
      </w:r>
      <w:proofErr w:type="spellEnd"/>
      <w:r w:rsidRPr="001A0F49">
        <w:rPr>
          <w:rFonts w:asciiTheme="majorBidi" w:eastAsia="Times New Roman" w:hAnsiTheme="majorBidi" w:cstheme="majorBidi"/>
          <w:i/>
          <w:iCs/>
          <w:color w:val="000000" w:themeColor="text1"/>
          <w:sz w:val="24"/>
          <w:szCs w:val="24"/>
          <w:lang w:eastAsia="en-US" w:bidi="ar-SA"/>
        </w:rPr>
        <w:t xml:space="preserve"> du </w:t>
      </w:r>
      <w:proofErr w:type="spellStart"/>
      <w:r w:rsidRPr="001A0F49">
        <w:rPr>
          <w:rFonts w:asciiTheme="majorBidi" w:eastAsia="Times New Roman" w:hAnsiTheme="majorBidi" w:cstheme="majorBidi"/>
          <w:i/>
          <w:iCs/>
          <w:color w:val="000000" w:themeColor="text1"/>
          <w:sz w:val="24"/>
          <w:szCs w:val="24"/>
          <w:lang w:eastAsia="en-US" w:bidi="ar-SA"/>
        </w:rPr>
        <w:t>Peuple</w:t>
      </w:r>
      <w:proofErr w:type="spellEnd"/>
      <w:r w:rsidRPr="001A0F49">
        <w:rPr>
          <w:rFonts w:asciiTheme="majorBidi" w:eastAsia="Times New Roman" w:hAnsiTheme="majorBidi" w:cstheme="majorBidi"/>
          <w:i/>
          <w:iCs/>
          <w:color w:val="000000" w:themeColor="text1"/>
          <w:sz w:val="24"/>
          <w:szCs w:val="24"/>
          <w:lang w:eastAsia="en-US" w:bidi="ar-SA"/>
        </w:rPr>
        <w:t xml:space="preserve"> </w:t>
      </w:r>
      <w:proofErr w:type="spellStart"/>
      <w:r w:rsidRPr="001A0F49">
        <w:rPr>
          <w:rFonts w:asciiTheme="majorBidi" w:eastAsia="Times New Roman" w:hAnsiTheme="majorBidi" w:cstheme="majorBidi"/>
          <w:i/>
          <w:iCs/>
          <w:color w:val="000000" w:themeColor="text1"/>
          <w:sz w:val="24"/>
          <w:szCs w:val="24"/>
          <w:lang w:eastAsia="en-US" w:bidi="ar-SA"/>
        </w:rPr>
        <w:t>Algérien</w:t>
      </w:r>
      <w:proofErr w:type="spellEnd"/>
      <w:r w:rsidRPr="001A0F49">
        <w:rPr>
          <w:rFonts w:asciiTheme="majorBidi" w:eastAsia="Times New Roman" w:hAnsiTheme="majorBidi" w:cstheme="majorBidi"/>
          <w:color w:val="000000" w:themeColor="text1"/>
          <w:sz w:val="24"/>
          <w:szCs w:val="24"/>
          <w:lang w:eastAsia="en-US" w:bidi="ar-SA"/>
        </w:rPr>
        <w:t xml:space="preserve"> (PPA), grupo que iniciaría los motines desencadenantes de la Guerra de Independencia. Dicho motín</w:t>
      </w:r>
      <w:r w:rsidR="009D1102"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que aconteció en mayo de 1945 en Sétif y que acabó con la vida de cientos de europeos</w:t>
      </w:r>
      <w:r w:rsidR="009D1102"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fue causado por: la crisis económica y el desempleo; la publicación del Manifiesto del Pueblo Argelino de 1943, </w:t>
      </w:r>
      <w:r w:rsidR="009D1102" w:rsidRPr="001A0F49">
        <w:rPr>
          <w:rFonts w:asciiTheme="majorBidi" w:eastAsia="Times New Roman" w:hAnsiTheme="majorBidi" w:cstheme="majorBidi"/>
          <w:color w:val="000000" w:themeColor="text1"/>
          <w:sz w:val="24"/>
          <w:szCs w:val="24"/>
          <w:lang w:eastAsia="en-US" w:bidi="ar-SA"/>
        </w:rPr>
        <w:t>en el que</w:t>
      </w:r>
      <w:r w:rsidRPr="001A0F49">
        <w:rPr>
          <w:rFonts w:asciiTheme="majorBidi" w:eastAsia="Times New Roman" w:hAnsiTheme="majorBidi" w:cstheme="majorBidi"/>
          <w:color w:val="000000" w:themeColor="text1"/>
          <w:sz w:val="24"/>
          <w:szCs w:val="24"/>
          <w:lang w:eastAsia="en-US" w:bidi="ar-SA"/>
        </w:rPr>
        <w:t xml:space="preserve"> se </w:t>
      </w:r>
      <w:r w:rsidR="009D1102" w:rsidRPr="001A0F49">
        <w:rPr>
          <w:rFonts w:asciiTheme="majorBidi" w:eastAsia="Times New Roman" w:hAnsiTheme="majorBidi" w:cstheme="majorBidi"/>
          <w:color w:val="000000" w:themeColor="text1"/>
          <w:sz w:val="24"/>
          <w:szCs w:val="24"/>
          <w:lang w:eastAsia="en-US" w:bidi="ar-SA"/>
        </w:rPr>
        <w:t>recriminaba</w:t>
      </w:r>
      <w:r w:rsidRPr="001A0F49">
        <w:rPr>
          <w:rFonts w:asciiTheme="majorBidi" w:eastAsia="Times New Roman" w:hAnsiTheme="majorBidi" w:cstheme="majorBidi"/>
          <w:color w:val="000000" w:themeColor="text1"/>
          <w:sz w:val="24"/>
          <w:szCs w:val="24"/>
          <w:lang w:eastAsia="en-US" w:bidi="ar-SA"/>
        </w:rPr>
        <w:t xml:space="preserve"> la desigualdad; el arresto del líder del PPA en 1944; y la represión francesa a las manifestaciones en </w:t>
      </w:r>
      <w:r w:rsidR="00CE2751" w:rsidRPr="001A0F49">
        <w:rPr>
          <w:rFonts w:asciiTheme="majorBidi" w:eastAsia="Times New Roman" w:hAnsiTheme="majorBidi" w:cstheme="majorBidi"/>
          <w:color w:val="000000" w:themeColor="text1"/>
          <w:sz w:val="24"/>
          <w:szCs w:val="24"/>
          <w:lang w:eastAsia="en-US" w:bidi="ar-SA"/>
        </w:rPr>
        <w:t>Argel</w:t>
      </w:r>
      <w:r w:rsidRPr="001A0F49">
        <w:rPr>
          <w:rFonts w:asciiTheme="majorBidi" w:eastAsia="Times New Roman" w:hAnsiTheme="majorBidi" w:cstheme="majorBidi"/>
          <w:color w:val="000000" w:themeColor="text1"/>
          <w:sz w:val="24"/>
          <w:szCs w:val="24"/>
          <w:lang w:eastAsia="en-US" w:bidi="ar-SA"/>
        </w:rPr>
        <w:t xml:space="preserve"> y Or</w:t>
      </w:r>
      <w:r w:rsidR="007D510A" w:rsidRPr="001A0F49">
        <w:rPr>
          <w:rFonts w:asciiTheme="majorBidi" w:eastAsia="Times New Roman" w:hAnsiTheme="majorBidi" w:cstheme="majorBidi"/>
          <w:color w:val="000000" w:themeColor="text1"/>
          <w:sz w:val="24"/>
          <w:szCs w:val="24"/>
          <w:lang w:eastAsia="en-US" w:bidi="ar-SA"/>
        </w:rPr>
        <w:t>á</w:t>
      </w:r>
      <w:r w:rsidRPr="001A0F49">
        <w:rPr>
          <w:rFonts w:asciiTheme="majorBidi" w:eastAsia="Times New Roman" w:hAnsiTheme="majorBidi" w:cstheme="majorBidi"/>
          <w:color w:val="000000" w:themeColor="text1"/>
          <w:sz w:val="24"/>
          <w:szCs w:val="24"/>
          <w:lang w:eastAsia="en-US" w:bidi="ar-SA"/>
        </w:rPr>
        <w:t>n en 1944</w:t>
      </w:r>
      <w:r w:rsidR="009D1102" w:rsidRPr="001A0F49">
        <w:rPr>
          <w:rFonts w:asciiTheme="majorBidi" w:eastAsia="Times New Roman" w:hAnsiTheme="majorBidi" w:cstheme="majorBidi"/>
          <w:color w:val="000000" w:themeColor="text1"/>
          <w:sz w:val="24"/>
          <w:szCs w:val="24"/>
          <w:lang w:eastAsia="en-US" w:bidi="ar-SA"/>
        </w:rPr>
        <w:t xml:space="preserve"> d</w:t>
      </w:r>
      <w:r w:rsidR="00CE2751" w:rsidRPr="001A0F49">
        <w:rPr>
          <w:rFonts w:asciiTheme="majorBidi" w:eastAsia="Times New Roman" w:hAnsiTheme="majorBidi" w:cstheme="majorBidi"/>
          <w:color w:val="000000" w:themeColor="text1"/>
          <w:sz w:val="24"/>
          <w:szCs w:val="24"/>
          <w:lang w:eastAsia="en-US" w:bidi="ar-SA"/>
        </w:rPr>
        <w:t>ó</w:t>
      </w:r>
      <w:r w:rsidR="009D1102" w:rsidRPr="001A0F49">
        <w:rPr>
          <w:rFonts w:asciiTheme="majorBidi" w:eastAsia="Times New Roman" w:hAnsiTheme="majorBidi" w:cstheme="majorBidi"/>
          <w:color w:val="000000" w:themeColor="text1"/>
          <w:sz w:val="24"/>
          <w:szCs w:val="24"/>
          <w:lang w:eastAsia="en-US" w:bidi="ar-SA"/>
        </w:rPr>
        <w:t>nde se denunciaba la discriminación</w:t>
      </w:r>
      <w:r w:rsidRPr="001A0F49">
        <w:rPr>
          <w:rFonts w:asciiTheme="majorBidi" w:eastAsia="Times New Roman" w:hAnsiTheme="majorBidi" w:cstheme="majorBidi"/>
          <w:color w:val="000000" w:themeColor="text1"/>
          <w:sz w:val="24"/>
          <w:szCs w:val="24"/>
          <w:lang w:eastAsia="en-US" w:bidi="ar-SA"/>
        </w:rPr>
        <w:t>. La respuesta francesa al motín de Sétif es considerada el inicio de la espiral de violencia que llev</w:t>
      </w:r>
      <w:r w:rsidR="003177B6" w:rsidRPr="001A0F49">
        <w:rPr>
          <w:rFonts w:asciiTheme="majorBidi" w:eastAsia="Times New Roman" w:hAnsiTheme="majorBidi" w:cstheme="majorBidi"/>
          <w:color w:val="000000" w:themeColor="text1"/>
          <w:sz w:val="24"/>
          <w:szCs w:val="24"/>
          <w:lang w:eastAsia="en-US" w:bidi="ar-SA"/>
        </w:rPr>
        <w:t>ó</w:t>
      </w:r>
      <w:r w:rsidRPr="001A0F49">
        <w:rPr>
          <w:rFonts w:asciiTheme="majorBidi" w:eastAsia="Times New Roman" w:hAnsiTheme="majorBidi" w:cstheme="majorBidi"/>
          <w:color w:val="000000" w:themeColor="text1"/>
          <w:sz w:val="24"/>
          <w:szCs w:val="24"/>
          <w:lang w:eastAsia="en-US" w:bidi="ar-SA"/>
        </w:rPr>
        <w:t xml:space="preserve"> a la Guerra de Independencia nueve años después en 1954 </w:t>
      </w:r>
      <w:sdt>
        <w:sdtPr>
          <w:rPr>
            <w:rFonts w:asciiTheme="majorBidi" w:eastAsia="Times New Roman" w:hAnsiTheme="majorBidi" w:cstheme="majorBidi"/>
            <w:color w:val="000000" w:themeColor="text1"/>
            <w:sz w:val="24"/>
            <w:szCs w:val="24"/>
            <w:lang w:eastAsia="en-US" w:bidi="ar-SA"/>
          </w:rPr>
          <w:id w:val="1747998932"/>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Lev82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(Lever &amp; Bernard, 1982)</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7FC3A512" w14:textId="7D02E0F0" w:rsidR="002827CA" w:rsidRPr="001A0F49" w:rsidRDefault="002827CA" w:rsidP="00F80D68">
      <w:pPr>
        <w:widowControl/>
        <w:autoSpaceDE/>
        <w:autoSpaceDN/>
        <w:spacing w:before="240" w:after="240" w:line="360" w:lineRule="auto"/>
        <w:jc w:val="both"/>
        <w:rPr>
          <w:rFonts w:asciiTheme="majorBidi" w:eastAsia="Times New Roman" w:hAnsiTheme="majorBidi" w:cstheme="majorBidi"/>
          <w:color w:val="000000" w:themeColor="text1"/>
          <w:sz w:val="24"/>
          <w:szCs w:val="24"/>
          <w:highlight w:val="lightGray"/>
          <w:lang w:eastAsia="en-US" w:bidi="ar-SA"/>
        </w:rPr>
      </w:pPr>
      <w:r w:rsidRPr="001A0F49">
        <w:rPr>
          <w:rFonts w:asciiTheme="majorBidi" w:eastAsia="Times New Roman" w:hAnsiTheme="majorBidi" w:cstheme="majorBidi"/>
          <w:color w:val="000000" w:themeColor="text1"/>
          <w:sz w:val="24"/>
          <w:szCs w:val="24"/>
          <w:lang w:eastAsia="en-US" w:bidi="ar-SA"/>
        </w:rPr>
        <w:t xml:space="preserve">En estos nueve años hubo un aumento demográfico musulmán, aumentando la proporción de argelinos frente a franceses; y la desigualdad entre ambos grupos también se acrecentó. A modo estadístico, en 1948, </w:t>
      </w:r>
      <w:r w:rsidR="00477DF6" w:rsidRPr="001A0F49">
        <w:rPr>
          <w:rFonts w:asciiTheme="majorBidi" w:eastAsia="Times New Roman" w:hAnsiTheme="majorBidi" w:cstheme="majorBidi"/>
          <w:color w:val="000000" w:themeColor="text1"/>
          <w:sz w:val="24"/>
          <w:szCs w:val="24"/>
          <w:lang w:eastAsia="en-US" w:bidi="ar-SA"/>
        </w:rPr>
        <w:t>la</w:t>
      </w:r>
      <w:r w:rsidRPr="001A0F49">
        <w:rPr>
          <w:rFonts w:asciiTheme="majorBidi" w:eastAsia="Times New Roman" w:hAnsiTheme="majorBidi" w:cstheme="majorBidi"/>
          <w:color w:val="000000" w:themeColor="text1"/>
          <w:sz w:val="24"/>
          <w:szCs w:val="24"/>
          <w:lang w:eastAsia="en-US" w:bidi="ar-SA"/>
        </w:rPr>
        <w:t xml:space="preserve"> ratio franceses argelinos era de 1:8 (922.722 franceses por 7.460.000 musulmanes), </w:t>
      </w:r>
      <w:r w:rsidR="007F045B" w:rsidRPr="001A0F49">
        <w:rPr>
          <w:rFonts w:asciiTheme="majorBidi" w:eastAsia="Times New Roman" w:hAnsiTheme="majorBidi" w:cstheme="majorBidi"/>
          <w:color w:val="000000" w:themeColor="text1"/>
          <w:sz w:val="24"/>
          <w:szCs w:val="24"/>
          <w:lang w:eastAsia="en-US" w:bidi="ar-SA"/>
        </w:rPr>
        <w:t>y</w:t>
      </w:r>
      <w:r w:rsidRPr="001A0F49">
        <w:rPr>
          <w:rFonts w:asciiTheme="majorBidi" w:eastAsia="Times New Roman" w:hAnsiTheme="majorBidi" w:cstheme="majorBidi"/>
          <w:color w:val="000000" w:themeColor="text1"/>
          <w:sz w:val="24"/>
          <w:szCs w:val="24"/>
          <w:lang w:eastAsia="en-US" w:bidi="ar-SA"/>
        </w:rPr>
        <w:t xml:space="preserve"> en 1954 era de 1:9 (984.000 franceses por 8.675.000 musulmanes). </w:t>
      </w:r>
      <w:r w:rsidR="00477DF6" w:rsidRPr="001A0F49">
        <w:rPr>
          <w:rFonts w:asciiTheme="majorBidi" w:eastAsia="Times New Roman" w:hAnsiTheme="majorBidi" w:cstheme="majorBidi"/>
          <w:color w:val="000000" w:themeColor="text1"/>
          <w:sz w:val="24"/>
          <w:szCs w:val="24"/>
          <w:lang w:eastAsia="en-US" w:bidi="ar-SA"/>
        </w:rPr>
        <w:t>La</w:t>
      </w:r>
      <w:r w:rsidRPr="001A0F49">
        <w:rPr>
          <w:rFonts w:asciiTheme="majorBidi" w:eastAsia="Times New Roman" w:hAnsiTheme="majorBidi" w:cstheme="majorBidi"/>
          <w:color w:val="000000" w:themeColor="text1"/>
          <w:sz w:val="24"/>
          <w:szCs w:val="24"/>
          <w:lang w:eastAsia="en-US" w:bidi="ar-SA"/>
        </w:rPr>
        <w:t xml:space="preserve"> ratio de franceses bajaba y el número absoluto de musulmanes aumentaba </w:t>
      </w:r>
      <w:sdt>
        <w:sdtPr>
          <w:rPr>
            <w:rFonts w:asciiTheme="majorBidi" w:eastAsia="Times New Roman" w:hAnsiTheme="majorBidi" w:cstheme="majorBidi"/>
            <w:color w:val="000000" w:themeColor="text1"/>
            <w:sz w:val="24"/>
            <w:szCs w:val="24"/>
            <w:lang w:eastAsia="en-US" w:bidi="ar-SA"/>
          </w:rPr>
          <w:id w:val="2134132898"/>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Mai73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(Maison, 1973)</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Los argelinos crearían como sucesor del PPA, el </w:t>
      </w:r>
      <w:r w:rsidRPr="001A0F49">
        <w:rPr>
          <w:rFonts w:asciiTheme="majorBidi" w:eastAsia="Times New Roman" w:hAnsiTheme="majorBidi" w:cstheme="majorBidi"/>
          <w:i/>
          <w:iCs/>
          <w:color w:val="000000" w:themeColor="text1"/>
          <w:sz w:val="24"/>
          <w:szCs w:val="24"/>
          <w:lang w:eastAsia="en-US" w:bidi="ar-SA"/>
        </w:rPr>
        <w:t xml:space="preserve">Front de </w:t>
      </w:r>
      <w:proofErr w:type="spellStart"/>
      <w:r w:rsidRPr="001A0F49">
        <w:rPr>
          <w:rFonts w:asciiTheme="majorBidi" w:eastAsia="Times New Roman" w:hAnsiTheme="majorBidi" w:cstheme="majorBidi"/>
          <w:i/>
          <w:iCs/>
          <w:color w:val="000000" w:themeColor="text1"/>
          <w:sz w:val="24"/>
          <w:szCs w:val="24"/>
          <w:lang w:eastAsia="en-US" w:bidi="ar-SA"/>
        </w:rPr>
        <w:t>Libération</w:t>
      </w:r>
      <w:proofErr w:type="spellEnd"/>
      <w:r w:rsidRPr="001A0F49">
        <w:rPr>
          <w:rFonts w:asciiTheme="majorBidi" w:eastAsia="Times New Roman" w:hAnsiTheme="majorBidi" w:cstheme="majorBidi"/>
          <w:i/>
          <w:iCs/>
          <w:color w:val="000000" w:themeColor="text1"/>
          <w:sz w:val="24"/>
          <w:szCs w:val="24"/>
          <w:lang w:eastAsia="en-US" w:bidi="ar-SA"/>
        </w:rPr>
        <w:t xml:space="preserve"> </w:t>
      </w:r>
      <w:proofErr w:type="spellStart"/>
      <w:r w:rsidRPr="001A0F49">
        <w:rPr>
          <w:rFonts w:asciiTheme="majorBidi" w:eastAsia="Times New Roman" w:hAnsiTheme="majorBidi" w:cstheme="majorBidi"/>
          <w:i/>
          <w:iCs/>
          <w:color w:val="000000" w:themeColor="text1"/>
          <w:sz w:val="24"/>
          <w:szCs w:val="24"/>
          <w:lang w:eastAsia="en-US" w:bidi="ar-SA"/>
        </w:rPr>
        <w:t>Nationale</w:t>
      </w:r>
      <w:proofErr w:type="spellEnd"/>
      <w:r w:rsidRPr="001A0F49">
        <w:rPr>
          <w:rFonts w:asciiTheme="majorBidi" w:eastAsia="Times New Roman" w:hAnsiTheme="majorBidi" w:cstheme="majorBidi"/>
          <w:color w:val="000000" w:themeColor="text1"/>
          <w:sz w:val="24"/>
          <w:szCs w:val="24"/>
          <w:lang w:eastAsia="en-US" w:bidi="ar-SA"/>
        </w:rPr>
        <w:t xml:space="preserve"> (FLN), partido que lucharía por la </w:t>
      </w:r>
      <w:r w:rsidR="00B25568" w:rsidRPr="001A0F49">
        <w:rPr>
          <w:rFonts w:asciiTheme="majorBidi" w:eastAsia="Times New Roman" w:hAnsiTheme="majorBidi" w:cstheme="majorBidi"/>
          <w:color w:val="000000" w:themeColor="text1"/>
          <w:sz w:val="24"/>
          <w:szCs w:val="24"/>
          <w:lang w:eastAsia="en-US" w:bidi="ar-SA"/>
        </w:rPr>
        <w:t>independencia</w:t>
      </w:r>
      <w:r w:rsidRPr="001A0F49">
        <w:rPr>
          <w:rFonts w:asciiTheme="majorBidi" w:eastAsia="Times New Roman" w:hAnsiTheme="majorBidi" w:cstheme="majorBidi"/>
          <w:color w:val="000000" w:themeColor="text1"/>
          <w:sz w:val="24"/>
          <w:szCs w:val="24"/>
          <w:lang w:eastAsia="en-US" w:bidi="ar-SA"/>
        </w:rPr>
        <w:t xml:space="preserve"> más agresivamente. El grupo armado del FLN atacaría el 1 de noviembre de 1954 a las fuerzas del orden francesas (tanto policía como ejército) y publicó un manifiesto pidiendo la independencia.</w:t>
      </w:r>
      <w:r w:rsidR="009D1102" w:rsidRPr="001A0F49">
        <w:rPr>
          <w:rFonts w:asciiTheme="majorBidi" w:eastAsia="Times New Roman" w:hAnsiTheme="majorBidi" w:cstheme="majorBidi"/>
          <w:color w:val="000000" w:themeColor="text1"/>
          <w:sz w:val="24"/>
          <w:szCs w:val="24"/>
          <w:lang w:eastAsia="en-US" w:bidi="ar-SA"/>
        </w:rPr>
        <w:t xml:space="preserve"> El ataque bautizado como</w:t>
      </w:r>
      <w:r w:rsidR="0052503A" w:rsidRPr="001A0F49">
        <w:rPr>
          <w:rFonts w:asciiTheme="majorBidi" w:eastAsia="Times New Roman" w:hAnsiTheme="majorBidi" w:cstheme="majorBidi"/>
          <w:color w:val="000000" w:themeColor="text1"/>
          <w:sz w:val="24"/>
          <w:szCs w:val="24"/>
          <w:lang w:eastAsia="en-US" w:bidi="ar-SA"/>
        </w:rPr>
        <w:t xml:space="preserve"> </w:t>
      </w:r>
      <w:proofErr w:type="spellStart"/>
      <w:r w:rsidR="0052503A" w:rsidRPr="001A0F49">
        <w:rPr>
          <w:rFonts w:asciiTheme="majorBidi" w:eastAsia="Times New Roman" w:hAnsiTheme="majorBidi" w:cstheme="majorBidi"/>
          <w:color w:val="000000" w:themeColor="text1"/>
          <w:sz w:val="24"/>
          <w:szCs w:val="24"/>
          <w:lang w:eastAsia="en-US" w:bidi="ar-SA"/>
        </w:rPr>
        <w:t>Toussaint</w:t>
      </w:r>
      <w:proofErr w:type="spellEnd"/>
      <w:r w:rsidR="0052503A" w:rsidRPr="001A0F49">
        <w:rPr>
          <w:rFonts w:asciiTheme="majorBidi" w:eastAsia="Times New Roman" w:hAnsiTheme="majorBidi" w:cstheme="majorBidi"/>
          <w:color w:val="000000" w:themeColor="text1"/>
          <w:sz w:val="24"/>
          <w:szCs w:val="24"/>
          <w:lang w:eastAsia="en-US" w:bidi="ar-SA"/>
        </w:rPr>
        <w:t xml:space="preserve"> Rouge (Día de Todos los Santos rojo) consistió en 70 ataques en todo el país, sobretodo en las áreas de Cabilia y </w:t>
      </w:r>
      <w:proofErr w:type="spellStart"/>
      <w:r w:rsidR="0052503A" w:rsidRPr="001A0F49">
        <w:rPr>
          <w:rFonts w:asciiTheme="majorBidi" w:eastAsia="Times New Roman" w:hAnsiTheme="majorBidi" w:cstheme="majorBidi"/>
          <w:color w:val="000000" w:themeColor="text1"/>
          <w:sz w:val="24"/>
          <w:szCs w:val="24"/>
          <w:lang w:eastAsia="en-US" w:bidi="ar-SA"/>
        </w:rPr>
        <w:t>Aures</w:t>
      </w:r>
      <w:proofErr w:type="spellEnd"/>
      <w:r w:rsidR="0052503A" w:rsidRPr="001A0F49">
        <w:rPr>
          <w:rFonts w:asciiTheme="majorBidi" w:eastAsia="Times New Roman" w:hAnsiTheme="majorBidi" w:cstheme="majorBidi"/>
          <w:color w:val="000000" w:themeColor="text1"/>
          <w:sz w:val="24"/>
          <w:szCs w:val="24"/>
          <w:lang w:eastAsia="en-US" w:bidi="ar-SA"/>
        </w:rPr>
        <w:t xml:space="preserve"> (noreste de Argelia).</w:t>
      </w:r>
      <w:r w:rsidRPr="001A0F49">
        <w:rPr>
          <w:rFonts w:asciiTheme="majorBidi" w:eastAsia="Times New Roman" w:hAnsiTheme="majorBidi" w:cstheme="majorBidi"/>
          <w:color w:val="000000" w:themeColor="text1"/>
          <w:sz w:val="24"/>
          <w:szCs w:val="24"/>
          <w:lang w:eastAsia="en-US" w:bidi="ar-SA"/>
        </w:rPr>
        <w:t xml:space="preserve"> El impacto del ataque fue nulo, </w:t>
      </w:r>
      <w:r w:rsidR="006F13C3" w:rsidRPr="001A0F49">
        <w:rPr>
          <w:rFonts w:asciiTheme="majorBidi" w:eastAsia="Times New Roman" w:hAnsiTheme="majorBidi" w:cstheme="majorBidi"/>
          <w:color w:val="000000" w:themeColor="text1"/>
          <w:sz w:val="24"/>
          <w:szCs w:val="24"/>
          <w:lang w:eastAsia="en-US" w:bidi="ar-SA"/>
        </w:rPr>
        <w:t>asesinando</w:t>
      </w:r>
      <w:r w:rsidR="0052503A" w:rsidRPr="001A0F49">
        <w:rPr>
          <w:rFonts w:asciiTheme="majorBidi" w:eastAsia="Times New Roman" w:hAnsiTheme="majorBidi" w:cstheme="majorBidi"/>
          <w:color w:val="000000" w:themeColor="text1"/>
          <w:sz w:val="24"/>
          <w:szCs w:val="24"/>
          <w:lang w:eastAsia="en-US" w:bidi="ar-SA"/>
        </w:rPr>
        <w:t xml:space="preserve"> “sólo” a </w:t>
      </w:r>
      <w:r w:rsidR="005E100E" w:rsidRPr="001A0F49">
        <w:rPr>
          <w:rFonts w:asciiTheme="majorBidi" w:eastAsia="Times New Roman" w:hAnsiTheme="majorBidi" w:cstheme="majorBidi"/>
          <w:color w:val="000000" w:themeColor="text1"/>
          <w:sz w:val="24"/>
          <w:szCs w:val="24"/>
          <w:lang w:eastAsia="en-US" w:bidi="ar-SA"/>
        </w:rPr>
        <w:t>diez</w:t>
      </w:r>
      <w:r w:rsidR="0052503A" w:rsidRPr="001A0F49">
        <w:rPr>
          <w:rFonts w:asciiTheme="majorBidi" w:eastAsia="Times New Roman" w:hAnsiTheme="majorBidi" w:cstheme="majorBidi"/>
          <w:color w:val="000000" w:themeColor="text1"/>
          <w:sz w:val="24"/>
          <w:szCs w:val="24"/>
          <w:lang w:eastAsia="en-US" w:bidi="ar-SA"/>
        </w:rPr>
        <w:t xml:space="preserve"> personas (un ratio muy bajo en base al n</w:t>
      </w:r>
      <w:r w:rsidR="006F13C3" w:rsidRPr="001A0F49">
        <w:rPr>
          <w:rFonts w:asciiTheme="majorBidi" w:eastAsia="Times New Roman" w:hAnsiTheme="majorBidi" w:cstheme="majorBidi"/>
          <w:color w:val="000000" w:themeColor="text1"/>
          <w:sz w:val="24"/>
          <w:szCs w:val="24"/>
          <w:lang w:eastAsia="en-US" w:bidi="ar-SA"/>
        </w:rPr>
        <w:t>ú</w:t>
      </w:r>
      <w:r w:rsidR="0052503A" w:rsidRPr="001A0F49">
        <w:rPr>
          <w:rFonts w:asciiTheme="majorBidi" w:eastAsia="Times New Roman" w:hAnsiTheme="majorBidi" w:cstheme="majorBidi"/>
          <w:color w:val="000000" w:themeColor="text1"/>
          <w:sz w:val="24"/>
          <w:szCs w:val="24"/>
          <w:lang w:eastAsia="en-US" w:bidi="ar-SA"/>
        </w:rPr>
        <w:t xml:space="preserve">mero de ataques), </w:t>
      </w:r>
      <w:r w:rsidRPr="001A0F49">
        <w:rPr>
          <w:rFonts w:asciiTheme="majorBidi" w:eastAsia="Times New Roman" w:hAnsiTheme="majorBidi" w:cstheme="majorBidi"/>
          <w:color w:val="000000" w:themeColor="text1"/>
          <w:sz w:val="24"/>
          <w:szCs w:val="24"/>
          <w:lang w:eastAsia="en-US" w:bidi="ar-SA"/>
        </w:rPr>
        <w:t xml:space="preserve">sin apenas cobertura mediática y la policía detuvo a los cabecillas poco después. Fue la posterior reacción francesa la que otorgó importancia al ataque </w:t>
      </w:r>
      <w:sdt>
        <w:sdtPr>
          <w:rPr>
            <w:rFonts w:asciiTheme="majorBidi" w:eastAsia="Times New Roman" w:hAnsiTheme="majorBidi" w:cstheme="majorBidi"/>
            <w:color w:val="000000" w:themeColor="text1"/>
            <w:sz w:val="24"/>
            <w:szCs w:val="24"/>
            <w:lang w:eastAsia="en-US" w:bidi="ar-SA"/>
          </w:rPr>
          <w:id w:val="888616674"/>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Seg94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(Segura i Mas, 1994)</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El ejército torturaría a los detenidos con técnicas propias de la Gestapo (policía secreta de la Alemania nazi), según denunció el </w:t>
      </w:r>
      <w:r w:rsidRPr="001A0F49">
        <w:rPr>
          <w:rFonts w:asciiTheme="majorBidi" w:eastAsia="Times New Roman" w:hAnsiTheme="majorBidi" w:cstheme="majorBidi"/>
          <w:color w:val="000000" w:themeColor="text1"/>
          <w:sz w:val="24"/>
          <w:szCs w:val="24"/>
          <w:lang w:eastAsia="en-US" w:bidi="ar-SA"/>
        </w:rPr>
        <w:lastRenderedPageBreak/>
        <w:t xml:space="preserve">periódico izquierdista parisino </w:t>
      </w:r>
      <w:proofErr w:type="spellStart"/>
      <w:r w:rsidRPr="001A0F49">
        <w:rPr>
          <w:rFonts w:asciiTheme="majorBidi" w:eastAsia="Times New Roman" w:hAnsiTheme="majorBidi" w:cstheme="majorBidi"/>
          <w:i/>
          <w:iCs/>
          <w:color w:val="000000" w:themeColor="text1"/>
          <w:sz w:val="24"/>
          <w:szCs w:val="24"/>
          <w:lang w:eastAsia="en-US" w:bidi="ar-SA"/>
        </w:rPr>
        <w:t>L’Humanité</w:t>
      </w:r>
      <w:proofErr w:type="spellEnd"/>
      <w:r w:rsidRPr="001A0F49">
        <w:rPr>
          <w:rFonts w:asciiTheme="majorBidi" w:eastAsia="Times New Roman" w:hAnsiTheme="majorBidi" w:cstheme="majorBidi"/>
          <w:color w:val="000000" w:themeColor="text1"/>
          <w:sz w:val="24"/>
          <w:szCs w:val="24"/>
          <w:lang w:eastAsia="en-US" w:bidi="ar-SA"/>
        </w:rPr>
        <w:t xml:space="preserve">. </w:t>
      </w:r>
      <w:r w:rsidR="00781CA2" w:rsidRPr="001A0F49">
        <w:rPr>
          <w:rFonts w:asciiTheme="majorBidi" w:eastAsia="Times New Roman" w:hAnsiTheme="majorBidi" w:cstheme="majorBidi"/>
          <w:color w:val="000000" w:themeColor="text1"/>
          <w:sz w:val="24"/>
          <w:szCs w:val="24"/>
          <w:lang w:eastAsia="en-US" w:bidi="ar-SA"/>
        </w:rPr>
        <w:t>París</w:t>
      </w:r>
      <w:r w:rsidRPr="001A0F49">
        <w:rPr>
          <w:rFonts w:asciiTheme="majorBidi" w:eastAsia="Times New Roman" w:hAnsiTheme="majorBidi" w:cstheme="majorBidi"/>
          <w:color w:val="000000" w:themeColor="text1"/>
          <w:sz w:val="24"/>
          <w:szCs w:val="24"/>
          <w:lang w:eastAsia="en-US" w:bidi="ar-SA"/>
        </w:rPr>
        <w:t xml:space="preserve"> enviaría más soldados a Argelia, de 56.000 aumentaron a 83.000 </w:t>
      </w:r>
      <w:sdt>
        <w:sdtPr>
          <w:rPr>
            <w:rFonts w:asciiTheme="majorBidi" w:eastAsia="Times New Roman" w:hAnsiTheme="majorBidi" w:cstheme="majorBidi"/>
            <w:color w:val="000000" w:themeColor="text1"/>
            <w:sz w:val="24"/>
            <w:szCs w:val="24"/>
            <w:lang w:eastAsia="en-US" w:bidi="ar-SA"/>
          </w:rPr>
          <w:id w:val="-2054527330"/>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Oua14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(Siari, 2014)</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Curiosamente, Francia aparte de recurrir a la fuerza, en 1955 trató de suavizar la tensión con reformas políticas para integrar a los argelinos</w:t>
      </w:r>
      <w:r w:rsidR="00781CA2" w:rsidRPr="001A0F49">
        <w:rPr>
          <w:rFonts w:asciiTheme="majorBidi" w:eastAsia="Times New Roman" w:hAnsiTheme="majorBidi" w:cstheme="majorBidi"/>
          <w:color w:val="000000" w:themeColor="text1"/>
          <w:sz w:val="24"/>
          <w:szCs w:val="24"/>
          <w:lang w:eastAsia="en-US" w:bidi="ar-SA"/>
        </w:rPr>
        <w:t xml:space="preserve"> </w:t>
      </w:r>
      <w:sdt>
        <w:sdtPr>
          <w:rPr>
            <w:rFonts w:asciiTheme="majorBidi" w:eastAsia="Times New Roman" w:hAnsiTheme="majorBidi" w:cstheme="majorBidi"/>
            <w:color w:val="000000" w:themeColor="text1"/>
            <w:sz w:val="24"/>
            <w:szCs w:val="24"/>
            <w:lang w:eastAsia="en-US" w:bidi="ar-SA"/>
          </w:rPr>
          <w:id w:val="761646490"/>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Sto04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(Stora, 2004)</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0FA093A3" w14:textId="77777777" w:rsidR="002827CA" w:rsidRPr="001A0F49" w:rsidRDefault="002827CA" w:rsidP="00F80D68">
      <w:pPr>
        <w:widowControl/>
        <w:autoSpaceDE/>
        <w:autoSpaceDN/>
        <w:spacing w:line="276" w:lineRule="auto"/>
        <w:jc w:val="center"/>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noProof/>
          <w:color w:val="000000" w:themeColor="text1"/>
          <w:sz w:val="24"/>
          <w:szCs w:val="24"/>
          <w:lang w:eastAsia="en-US" w:bidi="ar-SA"/>
        </w:rPr>
        <w:drawing>
          <wp:inline distT="0" distB="0" distL="0" distR="0" wp14:anchorId="5330B201" wp14:editId="1A3757EA">
            <wp:extent cx="3341077" cy="2940763"/>
            <wp:effectExtent l="0" t="0" r="0" b="571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61756" cy="2958964"/>
                    </a:xfrm>
                    <a:prstGeom prst="rect">
                      <a:avLst/>
                    </a:prstGeom>
                  </pic:spPr>
                </pic:pic>
              </a:graphicData>
            </a:graphic>
          </wp:inline>
        </w:drawing>
      </w:r>
    </w:p>
    <w:p w14:paraId="7777748F" w14:textId="65F456BA" w:rsidR="002827CA" w:rsidRPr="001A0F49" w:rsidRDefault="002827CA" w:rsidP="00F80D68">
      <w:pPr>
        <w:widowControl/>
        <w:autoSpaceDE/>
        <w:autoSpaceDN/>
        <w:spacing w:line="276" w:lineRule="auto"/>
        <w:jc w:val="center"/>
        <w:rPr>
          <w:rFonts w:asciiTheme="majorBidi" w:eastAsia="Times New Roman" w:hAnsiTheme="majorBidi" w:cstheme="majorBidi"/>
          <w:color w:val="000000" w:themeColor="text1"/>
          <w:sz w:val="20"/>
          <w:szCs w:val="20"/>
          <w:lang w:eastAsia="en-US" w:bidi="ar-SA"/>
        </w:rPr>
      </w:pPr>
      <w:r w:rsidRPr="001A0F49">
        <w:rPr>
          <w:rFonts w:asciiTheme="majorBidi" w:eastAsia="Times New Roman" w:hAnsiTheme="majorBidi" w:cstheme="majorBidi"/>
          <w:color w:val="000000" w:themeColor="text1"/>
          <w:sz w:val="20"/>
          <w:szCs w:val="20"/>
          <w:lang w:eastAsia="en-US" w:bidi="ar-SA"/>
        </w:rPr>
        <w:t xml:space="preserve">Mapa de Argelia obtenido de </w:t>
      </w:r>
      <w:r w:rsidR="008E5CE6" w:rsidRPr="001A0F49">
        <w:rPr>
          <w:rFonts w:asciiTheme="majorBidi" w:eastAsia="Times New Roman" w:hAnsiTheme="majorBidi" w:cstheme="majorBidi"/>
          <w:color w:val="000000" w:themeColor="text1"/>
          <w:sz w:val="20"/>
          <w:szCs w:val="20"/>
          <w:lang w:eastAsia="en-US" w:bidi="ar-SA"/>
        </w:rPr>
        <w:t>freeworldmaps.net</w:t>
      </w:r>
    </w:p>
    <w:p w14:paraId="1A068E8F" w14:textId="4047C1F1" w:rsidR="002827CA" w:rsidRPr="001A0F49" w:rsidRDefault="002827CA"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Las ideas nacionalistas no decrecieron sino lo contrario, eventos internacionales como la derrota francesa en la Guerra de Indochina en 1954 (y la consecuente concesión de independencia a Vietnam, Laos y Camboya), la independencia de los países vecinos Marruecos y Túnez o el efecto de Gamal Abdel Nasser, presidente egipcio que lideró el panarabismo, alentaron al nacionalismo argelino. En agosto de 1955, el fortalecido nacionalismo atacó treinta ciudades en el área de Constantina, y</w:t>
      </w:r>
      <w:r w:rsidR="003177B6" w:rsidRPr="001A0F49">
        <w:rPr>
          <w:rFonts w:asciiTheme="majorBidi" w:eastAsia="Times New Roman" w:hAnsiTheme="majorBidi" w:cstheme="majorBidi"/>
          <w:color w:val="000000" w:themeColor="text1"/>
          <w:sz w:val="24"/>
          <w:szCs w:val="24"/>
          <w:lang w:eastAsia="en-US" w:bidi="ar-SA"/>
        </w:rPr>
        <w:t xml:space="preserve"> los</w:t>
      </w:r>
      <w:r w:rsidRPr="001A0F49">
        <w:rPr>
          <w:rFonts w:asciiTheme="majorBidi" w:eastAsia="Times New Roman" w:hAnsiTheme="majorBidi" w:cstheme="majorBidi"/>
          <w:color w:val="000000" w:themeColor="text1"/>
          <w:sz w:val="24"/>
          <w:szCs w:val="24"/>
          <w:lang w:eastAsia="en-US" w:bidi="ar-SA"/>
        </w:rPr>
        <w:t xml:space="preserve"> campesinos se unieron a los asaltos. El ciclo de violencia había empezado, cada vez el FLN y el ejército francés eran más violentos </w:t>
      </w:r>
      <w:sdt>
        <w:sdtPr>
          <w:rPr>
            <w:rFonts w:asciiTheme="majorBidi" w:eastAsia="Times New Roman" w:hAnsiTheme="majorBidi" w:cstheme="majorBidi"/>
            <w:color w:val="000000" w:themeColor="text1"/>
            <w:sz w:val="24"/>
            <w:szCs w:val="24"/>
            <w:lang w:eastAsia="en-US" w:bidi="ar-SA"/>
          </w:rPr>
          <w:id w:val="-202635371"/>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Sto04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(Stora, 2004)</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w:t>
      </w:r>
      <w:proofErr w:type="spellStart"/>
      <w:r w:rsidRPr="001A0F49">
        <w:rPr>
          <w:rFonts w:asciiTheme="majorBidi" w:eastAsia="Times New Roman" w:hAnsiTheme="majorBidi" w:cstheme="majorBidi"/>
          <w:color w:val="000000" w:themeColor="text1"/>
          <w:sz w:val="24"/>
          <w:szCs w:val="24"/>
          <w:lang w:eastAsia="en-US" w:bidi="ar-SA"/>
        </w:rPr>
        <w:t>Ferhat</w:t>
      </w:r>
      <w:proofErr w:type="spellEnd"/>
      <w:r w:rsidRPr="001A0F49">
        <w:rPr>
          <w:rFonts w:asciiTheme="majorBidi" w:eastAsia="Times New Roman" w:hAnsiTheme="majorBidi" w:cstheme="majorBidi"/>
          <w:color w:val="000000" w:themeColor="text1"/>
          <w:sz w:val="24"/>
          <w:szCs w:val="24"/>
          <w:lang w:eastAsia="en-US" w:bidi="ar-SA"/>
        </w:rPr>
        <w:t xml:space="preserve"> Abbas, figura moderada dentro del FLN</w:t>
      </w:r>
      <w:r w:rsidR="00781CA2" w:rsidRPr="001A0F49">
        <w:rPr>
          <w:rFonts w:asciiTheme="majorBidi" w:eastAsia="Times New Roman" w:hAnsiTheme="majorBidi" w:cstheme="majorBidi"/>
          <w:color w:val="000000" w:themeColor="text1"/>
          <w:sz w:val="24"/>
          <w:szCs w:val="24"/>
          <w:lang w:eastAsia="en-US" w:bidi="ar-SA"/>
        </w:rPr>
        <w:t xml:space="preserve"> expresaría</w:t>
      </w:r>
      <w:r w:rsidRPr="001A0F49">
        <w:rPr>
          <w:rFonts w:asciiTheme="majorBidi" w:eastAsia="Times New Roman" w:hAnsiTheme="majorBidi" w:cstheme="majorBidi"/>
          <w:color w:val="000000" w:themeColor="text1"/>
          <w:sz w:val="24"/>
          <w:szCs w:val="24"/>
          <w:lang w:eastAsia="en-US" w:bidi="ar-SA"/>
        </w:rPr>
        <w:t>, “</w:t>
      </w:r>
      <w:proofErr w:type="spellStart"/>
      <w:r w:rsidRPr="001A0F49">
        <w:rPr>
          <w:rFonts w:asciiTheme="majorBidi" w:eastAsia="Times New Roman" w:hAnsiTheme="majorBidi" w:cstheme="majorBidi"/>
          <w:i/>
          <w:iCs/>
          <w:color w:val="000000" w:themeColor="text1"/>
          <w:sz w:val="24"/>
          <w:szCs w:val="24"/>
          <w:lang w:eastAsia="en-US" w:bidi="ar-SA"/>
        </w:rPr>
        <w:t>Il</w:t>
      </w:r>
      <w:proofErr w:type="spellEnd"/>
      <w:r w:rsidRPr="001A0F49">
        <w:rPr>
          <w:rFonts w:asciiTheme="majorBidi" w:eastAsia="Times New Roman" w:hAnsiTheme="majorBidi" w:cstheme="majorBidi"/>
          <w:i/>
          <w:iCs/>
          <w:color w:val="000000" w:themeColor="text1"/>
          <w:sz w:val="24"/>
          <w:szCs w:val="24"/>
          <w:lang w:eastAsia="en-US" w:bidi="ar-SA"/>
        </w:rPr>
        <w:t xml:space="preserve"> </w:t>
      </w:r>
      <w:proofErr w:type="spellStart"/>
      <w:r w:rsidRPr="001A0F49">
        <w:rPr>
          <w:rFonts w:asciiTheme="majorBidi" w:eastAsia="Times New Roman" w:hAnsiTheme="majorBidi" w:cstheme="majorBidi"/>
          <w:i/>
          <w:iCs/>
          <w:color w:val="000000" w:themeColor="text1"/>
          <w:sz w:val="24"/>
          <w:szCs w:val="24"/>
          <w:lang w:eastAsia="en-US" w:bidi="ar-SA"/>
        </w:rPr>
        <w:t>n’y</w:t>
      </w:r>
      <w:proofErr w:type="spellEnd"/>
      <w:r w:rsidRPr="001A0F49">
        <w:rPr>
          <w:rFonts w:asciiTheme="majorBidi" w:eastAsia="Times New Roman" w:hAnsiTheme="majorBidi" w:cstheme="majorBidi"/>
          <w:i/>
          <w:iCs/>
          <w:color w:val="000000" w:themeColor="text1"/>
          <w:sz w:val="24"/>
          <w:szCs w:val="24"/>
          <w:lang w:eastAsia="en-US" w:bidi="ar-SA"/>
        </w:rPr>
        <w:t xml:space="preserve"> a plus </w:t>
      </w:r>
      <w:proofErr w:type="spellStart"/>
      <w:r w:rsidRPr="001A0F49">
        <w:rPr>
          <w:rFonts w:asciiTheme="majorBidi" w:eastAsia="Times New Roman" w:hAnsiTheme="majorBidi" w:cstheme="majorBidi"/>
          <w:i/>
          <w:iCs/>
          <w:color w:val="000000" w:themeColor="text1"/>
          <w:sz w:val="24"/>
          <w:szCs w:val="24"/>
          <w:lang w:eastAsia="en-US" w:bidi="ar-SA"/>
        </w:rPr>
        <w:t>d’autre</w:t>
      </w:r>
      <w:proofErr w:type="spellEnd"/>
      <w:r w:rsidRPr="001A0F49">
        <w:rPr>
          <w:rFonts w:asciiTheme="majorBidi" w:eastAsia="Times New Roman" w:hAnsiTheme="majorBidi" w:cstheme="majorBidi"/>
          <w:i/>
          <w:iCs/>
          <w:color w:val="000000" w:themeColor="text1"/>
          <w:sz w:val="24"/>
          <w:szCs w:val="24"/>
          <w:lang w:eastAsia="en-US" w:bidi="ar-SA"/>
        </w:rPr>
        <w:t xml:space="preserve"> </w:t>
      </w:r>
      <w:proofErr w:type="spellStart"/>
      <w:r w:rsidRPr="001A0F49">
        <w:rPr>
          <w:rFonts w:asciiTheme="majorBidi" w:eastAsia="Times New Roman" w:hAnsiTheme="majorBidi" w:cstheme="majorBidi"/>
          <w:i/>
          <w:iCs/>
          <w:color w:val="000000" w:themeColor="text1"/>
          <w:sz w:val="24"/>
          <w:szCs w:val="24"/>
          <w:lang w:eastAsia="en-US" w:bidi="ar-SA"/>
        </w:rPr>
        <w:t>solution</w:t>
      </w:r>
      <w:proofErr w:type="spellEnd"/>
      <w:r w:rsidRPr="001A0F49">
        <w:rPr>
          <w:rFonts w:asciiTheme="majorBidi" w:eastAsia="Times New Roman" w:hAnsiTheme="majorBidi" w:cstheme="majorBidi"/>
          <w:i/>
          <w:iCs/>
          <w:color w:val="000000" w:themeColor="text1"/>
          <w:sz w:val="24"/>
          <w:szCs w:val="24"/>
          <w:lang w:eastAsia="en-US" w:bidi="ar-SA"/>
        </w:rPr>
        <w:t xml:space="preserve"> que les </w:t>
      </w:r>
      <w:proofErr w:type="spellStart"/>
      <w:r w:rsidRPr="001A0F49">
        <w:rPr>
          <w:rFonts w:asciiTheme="majorBidi" w:eastAsia="Times New Roman" w:hAnsiTheme="majorBidi" w:cstheme="majorBidi"/>
          <w:i/>
          <w:iCs/>
          <w:color w:val="000000" w:themeColor="text1"/>
          <w:sz w:val="24"/>
          <w:szCs w:val="24"/>
          <w:lang w:eastAsia="en-US" w:bidi="ar-SA"/>
        </w:rPr>
        <w:t>mitrailletes</w:t>
      </w:r>
      <w:proofErr w:type="spellEnd"/>
      <w:r w:rsidRPr="001A0F49">
        <w:rPr>
          <w:rFonts w:asciiTheme="majorBidi" w:eastAsia="Times New Roman" w:hAnsiTheme="majorBidi" w:cstheme="majorBidi"/>
          <w:color w:val="000000" w:themeColor="text1"/>
          <w:sz w:val="24"/>
          <w:szCs w:val="24"/>
          <w:lang w:eastAsia="en-US" w:bidi="ar-SA"/>
        </w:rPr>
        <w:t xml:space="preserve">” </w:t>
      </w:r>
      <w:sdt>
        <w:sdtPr>
          <w:rPr>
            <w:rFonts w:asciiTheme="majorBidi" w:eastAsia="Times New Roman" w:hAnsiTheme="majorBidi" w:cstheme="majorBidi"/>
            <w:color w:val="000000" w:themeColor="text1"/>
            <w:sz w:val="24"/>
            <w:szCs w:val="24"/>
            <w:lang w:eastAsia="en-US" w:bidi="ar-SA"/>
          </w:rPr>
          <w:id w:val="1017350242"/>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Age79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(Ageron, 1979)</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411C6E7C" w14:textId="1A6BF81A" w:rsidR="002827CA" w:rsidRPr="001A0F49" w:rsidRDefault="002827CA"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En 1956, la insurgencia y las manifestaciones estaban ya en todo el país, respondiendo el ejército con dureza a </w:t>
      </w:r>
      <w:r w:rsidR="004D5E97" w:rsidRPr="001A0F49">
        <w:rPr>
          <w:rFonts w:asciiTheme="majorBidi" w:eastAsia="Times New Roman" w:hAnsiTheme="majorBidi" w:cstheme="majorBidi"/>
          <w:color w:val="000000" w:themeColor="text1"/>
          <w:sz w:val="24"/>
          <w:szCs w:val="24"/>
          <w:lang w:eastAsia="en-US" w:bidi="ar-SA"/>
        </w:rPr>
        <w:t>ambas</w:t>
      </w:r>
      <w:r w:rsidRPr="001A0F49">
        <w:rPr>
          <w:rFonts w:asciiTheme="majorBidi" w:eastAsia="Times New Roman" w:hAnsiTheme="majorBidi" w:cstheme="majorBidi"/>
          <w:color w:val="000000" w:themeColor="text1"/>
          <w:sz w:val="24"/>
          <w:szCs w:val="24"/>
          <w:lang w:eastAsia="en-US" w:bidi="ar-SA"/>
        </w:rPr>
        <w:t xml:space="preserve">, lo que al mismo tiempo incentivaba a los argelinos a </w:t>
      </w:r>
      <w:r w:rsidR="004D5E97" w:rsidRPr="001A0F49">
        <w:rPr>
          <w:rFonts w:asciiTheme="majorBidi" w:eastAsia="Times New Roman" w:hAnsiTheme="majorBidi" w:cstheme="majorBidi"/>
          <w:color w:val="000000" w:themeColor="text1"/>
          <w:sz w:val="24"/>
          <w:szCs w:val="24"/>
          <w:lang w:eastAsia="en-US" w:bidi="ar-SA"/>
        </w:rPr>
        <w:t>ellas</w:t>
      </w:r>
      <w:r w:rsidRPr="001A0F49">
        <w:rPr>
          <w:rFonts w:asciiTheme="majorBidi" w:eastAsia="Times New Roman" w:hAnsiTheme="majorBidi" w:cstheme="majorBidi"/>
          <w:color w:val="000000" w:themeColor="text1"/>
          <w:sz w:val="24"/>
          <w:szCs w:val="24"/>
          <w:lang w:eastAsia="en-US" w:bidi="ar-SA"/>
        </w:rPr>
        <w:t xml:space="preserve">. Esta tensión explotaría en Argel a finales de 1956, cuando se produjo la batalla de Argel. En noviembre de 1956, hubo un progresivo aumento de ataques contra la policía y el ejército y entre el 28 de enero-4 febrero de 1957 el </w:t>
      </w:r>
      <w:r w:rsidR="004D5E97" w:rsidRPr="001A0F49">
        <w:rPr>
          <w:rFonts w:asciiTheme="majorBidi" w:eastAsia="Times New Roman" w:hAnsiTheme="majorBidi" w:cstheme="majorBidi"/>
          <w:color w:val="000000" w:themeColor="text1"/>
          <w:sz w:val="24"/>
          <w:szCs w:val="24"/>
          <w:lang w:eastAsia="en-US" w:bidi="ar-SA"/>
        </w:rPr>
        <w:t>F</w:t>
      </w:r>
      <w:r w:rsidRPr="001A0F49">
        <w:rPr>
          <w:rFonts w:asciiTheme="majorBidi" w:eastAsia="Times New Roman" w:hAnsiTheme="majorBidi" w:cstheme="majorBidi"/>
          <w:color w:val="000000" w:themeColor="text1"/>
          <w:sz w:val="24"/>
          <w:szCs w:val="24"/>
          <w:lang w:eastAsia="en-US" w:bidi="ar-SA"/>
        </w:rPr>
        <w:t xml:space="preserve">LN convocó 8 días de protesta. Ante el contexto y para evitar una posible sublevación, </w:t>
      </w:r>
      <w:r w:rsidR="004D5E97" w:rsidRPr="001A0F49">
        <w:rPr>
          <w:rFonts w:asciiTheme="majorBidi" w:eastAsia="Times New Roman" w:hAnsiTheme="majorBidi" w:cstheme="majorBidi"/>
          <w:color w:val="000000" w:themeColor="text1"/>
          <w:sz w:val="24"/>
          <w:szCs w:val="24"/>
          <w:lang w:eastAsia="en-US" w:bidi="ar-SA"/>
        </w:rPr>
        <w:t>Francia</w:t>
      </w:r>
      <w:r w:rsidRPr="001A0F49">
        <w:rPr>
          <w:rFonts w:asciiTheme="majorBidi" w:eastAsia="Times New Roman" w:hAnsiTheme="majorBidi" w:cstheme="majorBidi"/>
          <w:color w:val="000000" w:themeColor="text1"/>
          <w:sz w:val="24"/>
          <w:szCs w:val="24"/>
          <w:lang w:eastAsia="en-US" w:bidi="ar-SA"/>
        </w:rPr>
        <w:t xml:space="preserve"> envió a la 10ª División de Paracaidistas, que realizó cientos de redadas capturando a numerosos argelinos. Los </w:t>
      </w:r>
      <w:r w:rsidRPr="001A0F49">
        <w:rPr>
          <w:rFonts w:asciiTheme="majorBidi" w:eastAsia="Times New Roman" w:hAnsiTheme="majorBidi" w:cstheme="majorBidi"/>
          <w:color w:val="000000" w:themeColor="text1"/>
          <w:sz w:val="24"/>
          <w:szCs w:val="24"/>
          <w:lang w:eastAsia="en-US" w:bidi="ar-SA"/>
        </w:rPr>
        <w:lastRenderedPageBreak/>
        <w:t xml:space="preserve">detenidos serían conducidos a prisiones para interrogarlos y torturarlos. </w:t>
      </w:r>
      <w:r w:rsidR="004D5E97" w:rsidRPr="001A0F49">
        <w:rPr>
          <w:rFonts w:asciiTheme="majorBidi" w:eastAsia="Times New Roman" w:hAnsiTheme="majorBidi" w:cstheme="majorBidi"/>
          <w:color w:val="000000" w:themeColor="text1"/>
          <w:sz w:val="24"/>
          <w:szCs w:val="24"/>
          <w:lang w:eastAsia="en-US" w:bidi="ar-SA"/>
        </w:rPr>
        <w:t>El</w:t>
      </w:r>
      <w:r w:rsidRPr="001A0F49">
        <w:rPr>
          <w:rFonts w:asciiTheme="majorBidi" w:eastAsia="Times New Roman" w:hAnsiTheme="majorBidi" w:cstheme="majorBidi"/>
          <w:color w:val="000000" w:themeColor="text1"/>
          <w:sz w:val="24"/>
          <w:szCs w:val="24"/>
          <w:lang w:eastAsia="en-US" w:bidi="ar-SA"/>
        </w:rPr>
        <w:t xml:space="preserve"> FLN respondía de manera asimétrica atacando a los colonos y policías.</w:t>
      </w:r>
      <w:r w:rsidR="004D5E97" w:rsidRPr="001A0F49">
        <w:rPr>
          <w:rFonts w:asciiTheme="majorBidi" w:eastAsia="Times New Roman" w:hAnsiTheme="majorBidi" w:cstheme="majorBidi"/>
          <w:color w:val="000000" w:themeColor="text1"/>
          <w:sz w:val="24"/>
          <w:szCs w:val="24"/>
          <w:lang w:eastAsia="en-US" w:bidi="ar-SA"/>
        </w:rPr>
        <w:t xml:space="preserve"> E</w:t>
      </w:r>
      <w:r w:rsidRPr="001A0F49">
        <w:rPr>
          <w:rFonts w:asciiTheme="majorBidi" w:eastAsia="Times New Roman" w:hAnsiTheme="majorBidi" w:cstheme="majorBidi"/>
          <w:color w:val="000000" w:themeColor="text1"/>
          <w:sz w:val="24"/>
          <w:szCs w:val="24"/>
          <w:lang w:eastAsia="en-US" w:bidi="ar-SA"/>
        </w:rPr>
        <w:t xml:space="preserve">n marzo de 1957 la batalla de Argel finalizaría con victoria teórica francesa, aunque los miles de desaparecidos otorgaban la victoria moral al FLN, todo el pueblo estaba unido contra Francia. Además, en la Francia continental estalló una crisis moral por los métodos </w:t>
      </w:r>
      <w:r w:rsidR="004D5E97" w:rsidRPr="001A0F49">
        <w:rPr>
          <w:rFonts w:asciiTheme="majorBidi" w:eastAsia="Times New Roman" w:hAnsiTheme="majorBidi" w:cstheme="majorBidi"/>
          <w:color w:val="000000" w:themeColor="text1"/>
          <w:sz w:val="24"/>
          <w:szCs w:val="24"/>
          <w:lang w:eastAsia="en-US" w:bidi="ar-SA"/>
        </w:rPr>
        <w:t>usados</w:t>
      </w:r>
      <w:r w:rsidRPr="001A0F49">
        <w:rPr>
          <w:rFonts w:asciiTheme="majorBidi" w:eastAsia="Times New Roman" w:hAnsiTheme="majorBidi" w:cstheme="majorBidi"/>
          <w:color w:val="000000" w:themeColor="text1"/>
          <w:sz w:val="24"/>
          <w:szCs w:val="24"/>
          <w:lang w:eastAsia="en-US" w:bidi="ar-SA"/>
        </w:rPr>
        <w:t xml:space="preserve"> </w:t>
      </w:r>
      <w:sdt>
        <w:sdtPr>
          <w:rPr>
            <w:rFonts w:asciiTheme="majorBidi" w:eastAsia="Times New Roman" w:hAnsiTheme="majorBidi" w:cstheme="majorBidi"/>
            <w:color w:val="000000" w:themeColor="text1"/>
            <w:sz w:val="24"/>
            <w:szCs w:val="24"/>
            <w:lang w:eastAsia="en-US" w:bidi="ar-SA"/>
          </w:rPr>
          <w:id w:val="89436057"/>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Rap02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(Branche, 2002)</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4BE3E7C0" w14:textId="13FB240B" w:rsidR="002827CA" w:rsidRPr="001A0F49" w:rsidRDefault="002827CA"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La inestabilidad provocada por la batalla de Argel hizo caer </w:t>
      </w:r>
      <w:r w:rsidR="004D5E97" w:rsidRPr="001A0F49">
        <w:rPr>
          <w:rFonts w:asciiTheme="majorBidi" w:eastAsia="Times New Roman" w:hAnsiTheme="majorBidi" w:cstheme="majorBidi"/>
          <w:color w:val="000000" w:themeColor="text1"/>
          <w:sz w:val="24"/>
          <w:szCs w:val="24"/>
          <w:lang w:eastAsia="en-US" w:bidi="ar-SA"/>
        </w:rPr>
        <w:t xml:space="preserve">a </w:t>
      </w:r>
      <w:r w:rsidRPr="001A0F49">
        <w:rPr>
          <w:rFonts w:asciiTheme="majorBidi" w:eastAsia="Times New Roman" w:hAnsiTheme="majorBidi" w:cstheme="majorBidi"/>
          <w:color w:val="000000" w:themeColor="text1"/>
          <w:sz w:val="24"/>
          <w:szCs w:val="24"/>
          <w:lang w:eastAsia="en-US" w:bidi="ar-SA"/>
        </w:rPr>
        <w:t xml:space="preserve">varios ejecutivos galos tanto por el peso moral-social de ésta, como por su coste económico (agravado por la caída del franco y el déficit comercial francés). A partir de 1957, como el ejército era más fuerte en las ciudades, los argelinos trasladarían la </w:t>
      </w:r>
      <w:r w:rsidR="004D5E97" w:rsidRPr="001A0F49">
        <w:rPr>
          <w:rFonts w:asciiTheme="majorBidi" w:eastAsia="Times New Roman" w:hAnsiTheme="majorBidi" w:cstheme="majorBidi"/>
          <w:color w:val="000000" w:themeColor="text1"/>
          <w:sz w:val="24"/>
          <w:szCs w:val="24"/>
          <w:lang w:eastAsia="en-US" w:bidi="ar-SA"/>
        </w:rPr>
        <w:t>lucha</w:t>
      </w:r>
      <w:r w:rsidRPr="001A0F49">
        <w:rPr>
          <w:rFonts w:asciiTheme="majorBidi" w:eastAsia="Times New Roman" w:hAnsiTheme="majorBidi" w:cstheme="majorBidi"/>
          <w:color w:val="000000" w:themeColor="text1"/>
          <w:sz w:val="24"/>
          <w:szCs w:val="24"/>
          <w:lang w:eastAsia="en-US" w:bidi="ar-SA"/>
        </w:rPr>
        <w:t xml:space="preserve"> a las áreas más rurales de Argelia, donde </w:t>
      </w:r>
      <w:r w:rsidR="00206FA8" w:rsidRPr="001A0F49">
        <w:rPr>
          <w:rFonts w:asciiTheme="majorBidi" w:eastAsia="Times New Roman" w:hAnsiTheme="majorBidi" w:cstheme="majorBidi"/>
          <w:color w:val="000000" w:themeColor="text1"/>
          <w:sz w:val="24"/>
          <w:szCs w:val="24"/>
          <w:lang w:eastAsia="en-US" w:bidi="ar-SA"/>
        </w:rPr>
        <w:t xml:space="preserve">al </w:t>
      </w:r>
      <w:r w:rsidRPr="001A0F49">
        <w:rPr>
          <w:rFonts w:asciiTheme="majorBidi" w:eastAsia="Times New Roman" w:hAnsiTheme="majorBidi" w:cstheme="majorBidi"/>
          <w:color w:val="000000" w:themeColor="text1"/>
          <w:sz w:val="24"/>
          <w:szCs w:val="24"/>
          <w:lang w:eastAsia="en-US" w:bidi="ar-SA"/>
        </w:rPr>
        <w:t>hab</w:t>
      </w:r>
      <w:r w:rsidR="00206FA8" w:rsidRPr="001A0F49">
        <w:rPr>
          <w:rFonts w:asciiTheme="majorBidi" w:eastAsia="Times New Roman" w:hAnsiTheme="majorBidi" w:cstheme="majorBidi"/>
          <w:color w:val="000000" w:themeColor="text1"/>
          <w:sz w:val="24"/>
          <w:szCs w:val="24"/>
          <w:lang w:eastAsia="en-US" w:bidi="ar-SA"/>
        </w:rPr>
        <w:t>er</w:t>
      </w:r>
      <w:r w:rsidRPr="001A0F49">
        <w:rPr>
          <w:rFonts w:asciiTheme="majorBidi" w:eastAsia="Times New Roman" w:hAnsiTheme="majorBidi" w:cstheme="majorBidi"/>
          <w:color w:val="000000" w:themeColor="text1"/>
          <w:sz w:val="24"/>
          <w:szCs w:val="24"/>
          <w:lang w:eastAsia="en-US" w:bidi="ar-SA"/>
        </w:rPr>
        <w:t xml:space="preserve"> menos soldados</w:t>
      </w:r>
      <w:r w:rsidR="00206FA8"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podían actuar más ‘cómodos’ y sufrían menos bajas. </w:t>
      </w:r>
      <w:r w:rsidR="00206FA8" w:rsidRPr="001A0F49">
        <w:rPr>
          <w:rFonts w:asciiTheme="majorBidi" w:eastAsia="Times New Roman" w:hAnsiTheme="majorBidi" w:cstheme="majorBidi"/>
          <w:color w:val="000000" w:themeColor="text1"/>
          <w:sz w:val="24"/>
          <w:szCs w:val="24"/>
          <w:lang w:eastAsia="en-US" w:bidi="ar-SA"/>
        </w:rPr>
        <w:t>Tras</w:t>
      </w:r>
      <w:r w:rsidRPr="001A0F49">
        <w:rPr>
          <w:rFonts w:asciiTheme="majorBidi" w:eastAsia="Times New Roman" w:hAnsiTheme="majorBidi" w:cstheme="majorBidi"/>
          <w:color w:val="000000" w:themeColor="text1"/>
          <w:sz w:val="24"/>
          <w:szCs w:val="24"/>
          <w:lang w:eastAsia="en-US" w:bidi="ar-SA"/>
        </w:rPr>
        <w:t xml:space="preserve"> el desmoronamiento de la IV República, en septiembre de 1958 se iniciaba la V República de Francia con De Gaulle de presidente, quien era reclamado por el ejército, la opinión pública francesa y sobre</w:t>
      </w:r>
      <w:r w:rsidR="00477DF6"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todo los colonos en Argelia; De Gaulle era el salvador. Sin embargo, De Gaulle no salvó a los colonos, sino que sorprendió a todos con una política descoloniza</w:t>
      </w:r>
      <w:r w:rsidR="00477DF6" w:rsidRPr="001A0F49">
        <w:rPr>
          <w:rFonts w:asciiTheme="majorBidi" w:eastAsia="Times New Roman" w:hAnsiTheme="majorBidi" w:cstheme="majorBidi"/>
          <w:color w:val="000000" w:themeColor="text1"/>
          <w:sz w:val="24"/>
          <w:szCs w:val="24"/>
          <w:lang w:eastAsia="en-US" w:bidi="ar-SA"/>
        </w:rPr>
        <w:t>dora</w:t>
      </w:r>
      <w:r w:rsidRPr="001A0F49">
        <w:rPr>
          <w:rFonts w:asciiTheme="majorBidi" w:eastAsia="Times New Roman" w:hAnsiTheme="majorBidi" w:cstheme="majorBidi"/>
          <w:color w:val="000000" w:themeColor="text1"/>
          <w:sz w:val="24"/>
          <w:szCs w:val="24"/>
          <w:lang w:eastAsia="en-US" w:bidi="ar-SA"/>
        </w:rPr>
        <w:t xml:space="preserve"> (De Gaulle era </w:t>
      </w:r>
      <w:r w:rsidR="00DB6814" w:rsidRPr="001A0F49">
        <w:rPr>
          <w:rFonts w:asciiTheme="majorBidi" w:eastAsia="Times New Roman" w:hAnsiTheme="majorBidi" w:cstheme="majorBidi"/>
          <w:color w:val="000000" w:themeColor="text1"/>
          <w:sz w:val="24"/>
          <w:szCs w:val="24"/>
          <w:lang w:eastAsia="en-US" w:bidi="ar-SA"/>
        </w:rPr>
        <w:t xml:space="preserve">ideológicamente </w:t>
      </w:r>
      <w:r w:rsidRPr="001A0F49">
        <w:rPr>
          <w:rFonts w:asciiTheme="majorBidi" w:eastAsia="Times New Roman" w:hAnsiTheme="majorBidi" w:cstheme="majorBidi"/>
          <w:color w:val="000000" w:themeColor="text1"/>
          <w:sz w:val="24"/>
          <w:szCs w:val="24"/>
          <w:lang w:eastAsia="en-US" w:bidi="ar-SA"/>
        </w:rPr>
        <w:t>nacionalista</w:t>
      </w:r>
      <w:r w:rsidR="00DB6814" w:rsidRPr="001A0F49">
        <w:rPr>
          <w:rFonts w:asciiTheme="majorBidi" w:eastAsia="Times New Roman" w:hAnsiTheme="majorBidi" w:cstheme="majorBidi"/>
          <w:color w:val="000000" w:themeColor="text1"/>
          <w:sz w:val="24"/>
          <w:szCs w:val="24"/>
          <w:lang w:eastAsia="en-US" w:bidi="ar-SA"/>
        </w:rPr>
        <w:t>, por lo que se esperaba una política más represiva manteniendo la unidad</w:t>
      </w:r>
      <w:r w:rsidRPr="001A0F49">
        <w:rPr>
          <w:rFonts w:asciiTheme="majorBidi" w:eastAsia="Times New Roman" w:hAnsiTheme="majorBidi" w:cstheme="majorBidi"/>
          <w:color w:val="000000" w:themeColor="text1"/>
          <w:sz w:val="24"/>
          <w:szCs w:val="24"/>
          <w:lang w:eastAsia="en-US" w:bidi="ar-SA"/>
        </w:rPr>
        <w:t>). El 16 de septiembre de 1959, en un discurso televisado</w:t>
      </w:r>
      <w:r w:rsidR="00477DF6"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De Gaulle concedió el derecho de autodeterminación a los argelinos, comprometiéndose a celebrar un referéndum para colonos y argelinos </w:t>
      </w:r>
      <w:sdt>
        <w:sdtPr>
          <w:rPr>
            <w:rFonts w:asciiTheme="majorBidi" w:eastAsia="Times New Roman" w:hAnsiTheme="majorBidi" w:cstheme="majorBidi"/>
            <w:color w:val="000000" w:themeColor="text1"/>
            <w:sz w:val="24"/>
            <w:szCs w:val="24"/>
            <w:lang w:eastAsia="en-US" w:bidi="ar-SA"/>
          </w:rPr>
          <w:id w:val="217948859"/>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Sto04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(Stora, 2004)</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5ABBAD78" w14:textId="397412FB" w:rsidR="002827CA" w:rsidRPr="001A0F49" w:rsidRDefault="002827CA"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Los colonos enfurecidos emprendieron las armas, retomando una contrainsurgencia que hasta entonces había sido menor. La </w:t>
      </w:r>
      <w:proofErr w:type="spellStart"/>
      <w:r w:rsidRPr="001A0F49">
        <w:rPr>
          <w:rFonts w:asciiTheme="majorBidi" w:eastAsia="Times New Roman" w:hAnsiTheme="majorBidi" w:cstheme="majorBidi"/>
          <w:i/>
          <w:iCs/>
          <w:color w:val="000000" w:themeColor="text1"/>
          <w:sz w:val="24"/>
          <w:szCs w:val="24"/>
          <w:lang w:eastAsia="en-US" w:bidi="ar-SA"/>
        </w:rPr>
        <w:t>Organisation</w:t>
      </w:r>
      <w:proofErr w:type="spellEnd"/>
      <w:r w:rsidRPr="001A0F49">
        <w:rPr>
          <w:rFonts w:asciiTheme="majorBidi" w:eastAsia="Times New Roman" w:hAnsiTheme="majorBidi" w:cstheme="majorBidi"/>
          <w:i/>
          <w:iCs/>
          <w:color w:val="000000" w:themeColor="text1"/>
          <w:sz w:val="24"/>
          <w:szCs w:val="24"/>
          <w:lang w:eastAsia="en-US" w:bidi="ar-SA"/>
        </w:rPr>
        <w:t xml:space="preserve"> </w:t>
      </w:r>
      <w:proofErr w:type="spellStart"/>
      <w:r w:rsidRPr="001A0F49">
        <w:rPr>
          <w:rFonts w:asciiTheme="majorBidi" w:eastAsia="Times New Roman" w:hAnsiTheme="majorBidi" w:cstheme="majorBidi"/>
          <w:i/>
          <w:iCs/>
          <w:color w:val="000000" w:themeColor="text1"/>
          <w:sz w:val="24"/>
          <w:szCs w:val="24"/>
          <w:lang w:eastAsia="en-US" w:bidi="ar-SA"/>
        </w:rPr>
        <w:t>Armée</w:t>
      </w:r>
      <w:proofErr w:type="spellEnd"/>
      <w:r w:rsidRPr="001A0F49">
        <w:rPr>
          <w:rFonts w:asciiTheme="majorBidi" w:eastAsia="Times New Roman" w:hAnsiTheme="majorBidi" w:cstheme="majorBidi"/>
          <w:i/>
          <w:iCs/>
          <w:color w:val="000000" w:themeColor="text1"/>
          <w:sz w:val="24"/>
          <w:szCs w:val="24"/>
          <w:lang w:eastAsia="en-US" w:bidi="ar-SA"/>
        </w:rPr>
        <w:t xml:space="preserve"> </w:t>
      </w:r>
      <w:proofErr w:type="spellStart"/>
      <w:r w:rsidRPr="001A0F49">
        <w:rPr>
          <w:rFonts w:asciiTheme="majorBidi" w:eastAsia="Times New Roman" w:hAnsiTheme="majorBidi" w:cstheme="majorBidi"/>
          <w:i/>
          <w:iCs/>
          <w:color w:val="000000" w:themeColor="text1"/>
          <w:sz w:val="24"/>
          <w:szCs w:val="24"/>
          <w:lang w:eastAsia="en-US" w:bidi="ar-SA"/>
        </w:rPr>
        <w:t>Secrète</w:t>
      </w:r>
      <w:proofErr w:type="spellEnd"/>
      <w:r w:rsidRPr="001A0F49">
        <w:rPr>
          <w:rFonts w:asciiTheme="majorBidi" w:eastAsia="Times New Roman" w:hAnsiTheme="majorBidi" w:cstheme="majorBidi"/>
          <w:color w:val="000000" w:themeColor="text1"/>
          <w:sz w:val="24"/>
          <w:szCs w:val="24"/>
          <w:lang w:eastAsia="en-US" w:bidi="ar-SA"/>
        </w:rPr>
        <w:t xml:space="preserve"> (OAS), grupo clandestino colaborado</w:t>
      </w:r>
      <w:r w:rsidR="00206FA8" w:rsidRPr="001A0F49">
        <w:rPr>
          <w:rFonts w:asciiTheme="majorBidi" w:eastAsia="Times New Roman" w:hAnsiTheme="majorBidi" w:cstheme="majorBidi"/>
          <w:color w:val="000000" w:themeColor="text1"/>
          <w:sz w:val="24"/>
          <w:szCs w:val="24"/>
          <w:lang w:eastAsia="en-US" w:bidi="ar-SA"/>
        </w:rPr>
        <w:t>r</w:t>
      </w:r>
      <w:r w:rsidRPr="001A0F49">
        <w:rPr>
          <w:rFonts w:asciiTheme="majorBidi" w:eastAsia="Times New Roman" w:hAnsiTheme="majorBidi" w:cstheme="majorBidi"/>
          <w:color w:val="000000" w:themeColor="text1"/>
          <w:sz w:val="24"/>
          <w:szCs w:val="24"/>
          <w:lang w:eastAsia="en-US" w:bidi="ar-SA"/>
        </w:rPr>
        <w:t xml:space="preserve"> de manera oficiosa con el ejército, secuestró, atentó, ejecutó y torturó a los argelinos; incluso hubo ataques a los propios gendarmes franceses (24 enero 1960), pero en el momento de más tensión, De Gaulle apaciguaría los ánimos </w:t>
      </w:r>
      <w:sdt>
        <w:sdtPr>
          <w:rPr>
            <w:rFonts w:asciiTheme="majorBidi" w:eastAsia="Times New Roman" w:hAnsiTheme="majorBidi" w:cstheme="majorBidi"/>
            <w:color w:val="000000" w:themeColor="text1"/>
            <w:sz w:val="24"/>
            <w:szCs w:val="24"/>
            <w:lang w:eastAsia="en-US" w:bidi="ar-SA"/>
          </w:rPr>
          <w:id w:val="-1096317891"/>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Sto04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(Stora, 2004)</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Se celebrarían dos referéndums: el primero en Francia en abril de 1962 para finalizar la guerra y otorgar el derecho de autodeterminación a Argelia, en el que con un 75% de participación, el 86% de los votantes estuvo a favor de firmar la paz y otorgar el derecho; y un segundo en Argelia en julio de 1962 preguntando si Argelia debía ser un estado independiente, donde con más de un 90% de participación, el sí obtuvo más de un 99% de los votos. El 5 de julio de 1962, Argelia fue independiente </w:t>
      </w:r>
      <w:sdt>
        <w:sdtPr>
          <w:rPr>
            <w:rFonts w:asciiTheme="majorBidi" w:eastAsia="Times New Roman" w:hAnsiTheme="majorBidi" w:cstheme="majorBidi"/>
            <w:color w:val="000000" w:themeColor="text1"/>
            <w:sz w:val="24"/>
            <w:szCs w:val="24"/>
            <w:lang w:eastAsia="en-US" w:bidi="ar-SA"/>
          </w:rPr>
          <w:id w:val="728971298"/>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Mar122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(Carrillo, 2012)</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6B27913F" w14:textId="65845CDD" w:rsidR="002827CA" w:rsidRPr="001A0F49" w:rsidRDefault="002827CA"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Con respecto a la Guerra de Independencia, es oportuno señalar la ayuda extranjera proveniente de la comunidad panarabista y comunista. Gamal Abdel Nasser, la figura clave del panarabismo, mantenía una enemistad con el mundo </w:t>
      </w:r>
      <w:r w:rsidR="00591DF0" w:rsidRPr="001A0F49">
        <w:rPr>
          <w:rFonts w:asciiTheme="majorBidi" w:eastAsia="Times New Roman" w:hAnsiTheme="majorBidi" w:cstheme="majorBidi"/>
          <w:color w:val="000000" w:themeColor="text1"/>
          <w:sz w:val="24"/>
          <w:szCs w:val="24"/>
          <w:lang w:eastAsia="en-US" w:bidi="ar-SA"/>
        </w:rPr>
        <w:t>O</w:t>
      </w:r>
      <w:r w:rsidRPr="001A0F49">
        <w:rPr>
          <w:rFonts w:asciiTheme="majorBidi" w:eastAsia="Times New Roman" w:hAnsiTheme="majorBidi" w:cstheme="majorBidi"/>
          <w:color w:val="000000" w:themeColor="text1"/>
          <w:sz w:val="24"/>
          <w:szCs w:val="24"/>
          <w:lang w:eastAsia="en-US" w:bidi="ar-SA"/>
        </w:rPr>
        <w:t>ccidental</w:t>
      </w:r>
      <w:r w:rsidR="00040430" w:rsidRPr="001A0F49">
        <w:rPr>
          <w:rFonts w:asciiTheme="majorBidi" w:eastAsia="Times New Roman" w:hAnsiTheme="majorBidi" w:cstheme="majorBidi"/>
          <w:color w:val="000000" w:themeColor="text1"/>
          <w:sz w:val="24"/>
          <w:szCs w:val="24"/>
          <w:lang w:eastAsia="en-US" w:bidi="ar-SA"/>
        </w:rPr>
        <w:t>, sobre</w:t>
      </w:r>
      <w:r w:rsidR="00477DF6" w:rsidRPr="001A0F49">
        <w:rPr>
          <w:rFonts w:asciiTheme="majorBidi" w:eastAsia="Times New Roman" w:hAnsiTheme="majorBidi" w:cstheme="majorBidi"/>
          <w:color w:val="000000" w:themeColor="text1"/>
          <w:sz w:val="24"/>
          <w:szCs w:val="24"/>
          <w:lang w:eastAsia="en-US" w:bidi="ar-SA"/>
        </w:rPr>
        <w:t xml:space="preserve"> </w:t>
      </w:r>
      <w:r w:rsidR="00040430" w:rsidRPr="001A0F49">
        <w:rPr>
          <w:rFonts w:asciiTheme="majorBidi" w:eastAsia="Times New Roman" w:hAnsiTheme="majorBidi" w:cstheme="majorBidi"/>
          <w:color w:val="000000" w:themeColor="text1"/>
          <w:sz w:val="24"/>
          <w:szCs w:val="24"/>
          <w:lang w:eastAsia="en-US" w:bidi="ar-SA"/>
        </w:rPr>
        <w:t xml:space="preserve">todo </w:t>
      </w:r>
      <w:r w:rsidR="00040430" w:rsidRPr="001A0F49">
        <w:rPr>
          <w:rFonts w:asciiTheme="majorBidi" w:eastAsia="Times New Roman" w:hAnsiTheme="majorBidi" w:cstheme="majorBidi"/>
          <w:color w:val="000000" w:themeColor="text1"/>
          <w:sz w:val="24"/>
          <w:szCs w:val="24"/>
          <w:lang w:eastAsia="en-US" w:bidi="ar-SA"/>
        </w:rPr>
        <w:lastRenderedPageBreak/>
        <w:t>Reino Unido y Francia,</w:t>
      </w:r>
      <w:r w:rsidRPr="001A0F49">
        <w:rPr>
          <w:rFonts w:asciiTheme="majorBidi" w:eastAsia="Times New Roman" w:hAnsiTheme="majorBidi" w:cstheme="majorBidi"/>
          <w:color w:val="000000" w:themeColor="text1"/>
          <w:sz w:val="24"/>
          <w:szCs w:val="24"/>
          <w:lang w:eastAsia="en-US" w:bidi="ar-SA"/>
        </w:rPr>
        <w:t xml:space="preserve"> por apoyar la creación de Israel. Cuando se desató la guerra, Nasser por ser panarabista y enemigo de Francia apoyó al FLN proveyendo armas, asesoramiento militar y apoyo diplomático. Marruecos y Túnez también ayudaron a su vecino árabe</w:t>
      </w:r>
      <w:r w:rsidR="00477DF6"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aunque a menor escala, apoyando o dando cobijo a miembros del FLN. Pese a que amb</w:t>
      </w:r>
      <w:r w:rsidR="00F9126F" w:rsidRPr="001A0F49">
        <w:rPr>
          <w:rFonts w:asciiTheme="majorBidi" w:eastAsia="Times New Roman" w:hAnsiTheme="majorBidi" w:cstheme="majorBidi"/>
          <w:color w:val="000000" w:themeColor="text1"/>
          <w:sz w:val="24"/>
          <w:szCs w:val="24"/>
          <w:lang w:eastAsia="en-US" w:bidi="ar-SA"/>
        </w:rPr>
        <w:t>as</w:t>
      </w:r>
      <w:r w:rsidRPr="001A0F49">
        <w:rPr>
          <w:rFonts w:asciiTheme="majorBidi" w:eastAsia="Times New Roman" w:hAnsiTheme="majorBidi" w:cstheme="majorBidi"/>
          <w:color w:val="000000" w:themeColor="text1"/>
          <w:sz w:val="24"/>
          <w:szCs w:val="24"/>
          <w:lang w:eastAsia="en-US" w:bidi="ar-SA"/>
        </w:rPr>
        <w:t xml:space="preserve"> </w:t>
      </w:r>
      <w:r w:rsidR="00F9126F" w:rsidRPr="001A0F49">
        <w:rPr>
          <w:rFonts w:asciiTheme="majorBidi" w:eastAsia="Times New Roman" w:hAnsiTheme="majorBidi" w:cstheme="majorBidi"/>
          <w:color w:val="000000" w:themeColor="text1"/>
          <w:sz w:val="24"/>
          <w:szCs w:val="24"/>
          <w:lang w:eastAsia="en-US" w:bidi="ar-SA"/>
        </w:rPr>
        <w:t>superpotencias</w:t>
      </w:r>
      <w:r w:rsidRPr="001A0F49">
        <w:rPr>
          <w:rFonts w:asciiTheme="majorBidi" w:eastAsia="Times New Roman" w:hAnsiTheme="majorBidi" w:cstheme="majorBidi"/>
          <w:color w:val="000000" w:themeColor="text1"/>
          <w:sz w:val="24"/>
          <w:szCs w:val="24"/>
          <w:lang w:eastAsia="en-US" w:bidi="ar-SA"/>
        </w:rPr>
        <w:t xml:space="preserve"> de la Guerra Fría, EEUU y la URSS, apoyaban el desmantelamiento de las colonias, la URSS apoyó más firmemente a Argelia, con ayudas a través de sus países satélite, práctica habitual de la URSS en África. A través de Egipto y Cuba, la URSS suministró armamento y apoyo diplomático </w:t>
      </w:r>
      <w:sdt>
        <w:sdtPr>
          <w:rPr>
            <w:rFonts w:asciiTheme="majorBidi" w:eastAsia="Times New Roman" w:hAnsiTheme="majorBidi" w:cstheme="majorBidi"/>
            <w:color w:val="000000" w:themeColor="text1"/>
            <w:sz w:val="24"/>
            <w:szCs w:val="24"/>
            <w:lang w:eastAsia="en-US" w:bidi="ar-SA"/>
          </w:rPr>
          <w:id w:val="312531592"/>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Die08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(Diego, 2008)</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w:t>
      </w:r>
    </w:p>
    <w:p w14:paraId="4C663DC2" w14:textId="7203DDB6" w:rsidR="002827CA" w:rsidRPr="001A0F49" w:rsidRDefault="002827CA"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La Argelia independiente debió de empezar de cero, pues al emigrar los colonos franc</w:t>
      </w:r>
      <w:r w:rsidR="00040430" w:rsidRPr="001A0F49">
        <w:rPr>
          <w:rFonts w:asciiTheme="majorBidi" w:eastAsia="Times New Roman" w:hAnsiTheme="majorBidi" w:cstheme="majorBidi"/>
          <w:color w:val="000000" w:themeColor="text1"/>
          <w:sz w:val="24"/>
          <w:szCs w:val="24"/>
          <w:lang w:eastAsia="en-US" w:bidi="ar-SA"/>
        </w:rPr>
        <w:t>eses</w:t>
      </w:r>
      <w:r w:rsidRPr="001A0F49">
        <w:rPr>
          <w:rFonts w:asciiTheme="majorBidi" w:eastAsia="Times New Roman" w:hAnsiTheme="majorBidi" w:cstheme="majorBidi"/>
          <w:color w:val="000000" w:themeColor="text1"/>
          <w:sz w:val="24"/>
          <w:szCs w:val="24"/>
          <w:lang w:eastAsia="en-US" w:bidi="ar-SA"/>
        </w:rPr>
        <w:t xml:space="preserve"> (</w:t>
      </w:r>
      <w:r w:rsidR="00DB6814" w:rsidRPr="001A0F49">
        <w:rPr>
          <w:rFonts w:asciiTheme="majorBidi" w:eastAsia="Times New Roman" w:hAnsiTheme="majorBidi" w:cstheme="majorBidi"/>
          <w:color w:val="000000" w:themeColor="text1"/>
          <w:sz w:val="24"/>
          <w:szCs w:val="24"/>
          <w:lang w:eastAsia="en-US" w:bidi="ar-SA"/>
        </w:rPr>
        <w:t xml:space="preserve">principalmente a Francia, donde se calcula que fueron más de 900.000 europeos </w:t>
      </w:r>
      <w:sdt>
        <w:sdtPr>
          <w:rPr>
            <w:rFonts w:asciiTheme="majorBidi" w:eastAsia="Times New Roman" w:hAnsiTheme="majorBidi" w:cstheme="majorBidi"/>
            <w:color w:val="000000" w:themeColor="text1"/>
            <w:sz w:val="24"/>
            <w:szCs w:val="24"/>
            <w:lang w:eastAsia="en-US" w:bidi="ar-SA"/>
          </w:rPr>
          <w:id w:val="-819265163"/>
          <w:citation/>
        </w:sdtPr>
        <w:sdtEndPr/>
        <w:sdtContent>
          <w:r w:rsidR="00DB6814" w:rsidRPr="001A0F49">
            <w:rPr>
              <w:rFonts w:asciiTheme="majorBidi" w:eastAsia="Times New Roman" w:hAnsiTheme="majorBidi" w:cstheme="majorBidi"/>
              <w:color w:val="000000" w:themeColor="text1"/>
              <w:sz w:val="24"/>
              <w:szCs w:val="24"/>
              <w:lang w:eastAsia="en-US" w:bidi="ar-SA"/>
            </w:rPr>
            <w:fldChar w:fldCharType="begin"/>
          </w:r>
          <w:r w:rsidR="00DB6814" w:rsidRPr="001A0F49">
            <w:rPr>
              <w:rFonts w:asciiTheme="majorBidi" w:eastAsia="Times New Roman" w:hAnsiTheme="majorBidi" w:cstheme="majorBidi"/>
              <w:color w:val="000000" w:themeColor="text1"/>
              <w:sz w:val="24"/>
              <w:szCs w:val="24"/>
              <w:lang w:eastAsia="en-US" w:bidi="ar-SA"/>
            </w:rPr>
            <w:instrText xml:space="preserve"> CITATION Hun92 \l 3082 </w:instrText>
          </w:r>
          <w:r w:rsidR="00DB6814" w:rsidRPr="001A0F49">
            <w:rPr>
              <w:rFonts w:asciiTheme="majorBidi" w:eastAsia="Times New Roman" w:hAnsiTheme="majorBidi" w:cstheme="majorBidi"/>
              <w:color w:val="000000" w:themeColor="text1"/>
              <w:sz w:val="24"/>
              <w:szCs w:val="24"/>
              <w:lang w:eastAsia="en-US" w:bidi="ar-SA"/>
            </w:rPr>
            <w:fldChar w:fldCharType="separate"/>
          </w:r>
          <w:r w:rsidR="00DB6814" w:rsidRPr="001A0F49">
            <w:rPr>
              <w:rFonts w:asciiTheme="majorBidi" w:eastAsia="Times New Roman" w:hAnsiTheme="majorBidi" w:cstheme="majorBidi"/>
              <w:noProof/>
              <w:color w:val="000000" w:themeColor="text1"/>
              <w:sz w:val="24"/>
              <w:szCs w:val="24"/>
              <w:lang w:eastAsia="en-US" w:bidi="ar-SA"/>
            </w:rPr>
            <w:t>(Hunt, 1992)</w:t>
          </w:r>
          <w:r w:rsidR="00DB6814" w:rsidRPr="001A0F49">
            <w:rPr>
              <w:rFonts w:asciiTheme="majorBidi" w:eastAsia="Times New Roman" w:hAnsiTheme="majorBidi" w:cstheme="majorBidi"/>
              <w:color w:val="000000" w:themeColor="text1"/>
              <w:sz w:val="24"/>
              <w:szCs w:val="24"/>
              <w:lang w:eastAsia="en-US" w:bidi="ar-SA"/>
            </w:rPr>
            <w:fldChar w:fldCharType="end"/>
          </w:r>
        </w:sdtContent>
      </w:sdt>
      <w:r w:rsidR="000E7B3C" w:rsidRPr="001A0F49">
        <w:rPr>
          <w:rFonts w:asciiTheme="majorBidi" w:eastAsia="Times New Roman" w:hAnsiTheme="majorBidi" w:cstheme="majorBidi"/>
          <w:color w:val="000000" w:themeColor="text1"/>
          <w:sz w:val="24"/>
          <w:szCs w:val="24"/>
          <w:lang w:eastAsia="en-US" w:bidi="ar-SA"/>
        </w:rPr>
        <w:t>)</w:t>
      </w:r>
      <w:r w:rsidR="00DB6814"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temerosos de represalias en la nueva Argelia) aplicaron la política de tierra quemada, destruyendo todas las infraestructuras que pudiesen ser útiles a los argelinos, muelles, escuelas, hospitales y pozos petrolíferos fueron destrozados; los argelinos hicieron la colonización costosa y los franceses harían la independencia laboriosa. El primer presidente argelino sería Ahmed Ben Bella en 1962</w:t>
      </w:r>
      <w:r w:rsidR="006856F2" w:rsidRPr="001A0F49">
        <w:rPr>
          <w:rFonts w:asciiTheme="majorBidi" w:eastAsia="Times New Roman" w:hAnsiTheme="majorBidi" w:cstheme="majorBidi"/>
          <w:color w:val="000000" w:themeColor="text1"/>
          <w:sz w:val="24"/>
          <w:szCs w:val="24"/>
          <w:lang w:eastAsia="en-US" w:bidi="ar-SA"/>
        </w:rPr>
        <w:t>, político socialista defensor de la colectivización pero sin llegar al comunismo</w:t>
      </w:r>
      <w:r w:rsidR="006F13C3" w:rsidRPr="001A0F49">
        <w:rPr>
          <w:rFonts w:asciiTheme="majorBidi" w:eastAsia="Times New Roman" w:hAnsiTheme="majorBidi" w:cstheme="majorBidi"/>
          <w:color w:val="000000" w:themeColor="text1"/>
          <w:sz w:val="24"/>
          <w:szCs w:val="24"/>
          <w:lang w:eastAsia="en-US" w:bidi="ar-SA"/>
        </w:rPr>
        <w:t>,</w:t>
      </w:r>
      <w:r w:rsidR="006856F2" w:rsidRPr="001A0F49">
        <w:rPr>
          <w:rFonts w:asciiTheme="majorBidi" w:eastAsia="Times New Roman" w:hAnsiTheme="majorBidi" w:cstheme="majorBidi"/>
          <w:color w:val="000000" w:themeColor="text1"/>
          <w:sz w:val="24"/>
          <w:szCs w:val="24"/>
          <w:lang w:eastAsia="en-US" w:bidi="ar-SA"/>
        </w:rPr>
        <w:t xml:space="preserve"> partidario de integrar al islam en la política.</w:t>
      </w:r>
      <w:r w:rsidRPr="001A0F49">
        <w:rPr>
          <w:rFonts w:asciiTheme="majorBidi" w:eastAsia="Times New Roman" w:hAnsiTheme="majorBidi" w:cstheme="majorBidi"/>
          <w:color w:val="000000" w:themeColor="text1"/>
          <w:sz w:val="24"/>
          <w:szCs w:val="24"/>
          <w:lang w:eastAsia="en-US" w:bidi="ar-SA"/>
        </w:rPr>
        <w:t xml:space="preserve"> </w:t>
      </w:r>
      <w:r w:rsidR="006856F2" w:rsidRPr="001A0F49">
        <w:rPr>
          <w:rFonts w:asciiTheme="majorBidi" w:eastAsia="Times New Roman" w:hAnsiTheme="majorBidi" w:cstheme="majorBidi"/>
          <w:color w:val="000000" w:themeColor="text1"/>
          <w:sz w:val="24"/>
          <w:szCs w:val="24"/>
          <w:lang w:eastAsia="en-US" w:bidi="ar-SA"/>
        </w:rPr>
        <w:t>Ben Bella</w:t>
      </w:r>
      <w:r w:rsidRPr="001A0F49">
        <w:rPr>
          <w:rFonts w:asciiTheme="majorBidi" w:eastAsia="Times New Roman" w:hAnsiTheme="majorBidi" w:cstheme="majorBidi"/>
          <w:color w:val="000000" w:themeColor="text1"/>
          <w:sz w:val="24"/>
          <w:szCs w:val="24"/>
          <w:lang w:eastAsia="en-US" w:bidi="ar-SA"/>
        </w:rPr>
        <w:t xml:space="preserve"> iniciaría una etapa de socialismo islámico autoritario, el islam como religión de equidad era importante en el socialismo. No todos opinaban como Ben Bella respecto al </w:t>
      </w:r>
      <w:r w:rsidR="00477DF6" w:rsidRPr="001A0F49">
        <w:rPr>
          <w:rFonts w:asciiTheme="majorBidi" w:eastAsia="Times New Roman" w:hAnsiTheme="majorBidi" w:cstheme="majorBidi"/>
          <w:color w:val="000000" w:themeColor="text1"/>
          <w:sz w:val="24"/>
          <w:szCs w:val="24"/>
          <w:lang w:eastAsia="en-US" w:bidi="ar-SA"/>
        </w:rPr>
        <w:t>i</w:t>
      </w:r>
      <w:r w:rsidRPr="001A0F49">
        <w:rPr>
          <w:rFonts w:asciiTheme="majorBidi" w:eastAsia="Times New Roman" w:hAnsiTheme="majorBidi" w:cstheme="majorBidi"/>
          <w:color w:val="000000" w:themeColor="text1"/>
          <w:sz w:val="24"/>
          <w:szCs w:val="24"/>
          <w:lang w:eastAsia="en-US" w:bidi="ar-SA"/>
        </w:rPr>
        <w:t xml:space="preserve">slam, y en 1965 </w:t>
      </w:r>
      <w:proofErr w:type="spellStart"/>
      <w:r w:rsidRPr="001A0F49">
        <w:rPr>
          <w:rFonts w:asciiTheme="majorBidi" w:eastAsia="Times New Roman" w:hAnsiTheme="majorBidi" w:cstheme="majorBidi"/>
          <w:color w:val="000000" w:themeColor="text1"/>
          <w:sz w:val="24"/>
          <w:szCs w:val="24"/>
          <w:lang w:eastAsia="en-US" w:bidi="ar-SA"/>
        </w:rPr>
        <w:t>Houari</w:t>
      </w:r>
      <w:proofErr w:type="spellEnd"/>
      <w:r w:rsidRPr="001A0F49">
        <w:rPr>
          <w:rFonts w:asciiTheme="majorBidi" w:eastAsia="Times New Roman" w:hAnsiTheme="majorBidi" w:cstheme="majorBidi"/>
          <w:color w:val="000000" w:themeColor="text1"/>
          <w:sz w:val="24"/>
          <w:szCs w:val="24"/>
          <w:lang w:eastAsia="en-US" w:bidi="ar-SA"/>
        </w:rPr>
        <w:t xml:space="preserve"> </w:t>
      </w:r>
      <w:proofErr w:type="spellStart"/>
      <w:r w:rsidRPr="001A0F49">
        <w:rPr>
          <w:rFonts w:asciiTheme="majorBidi" w:eastAsia="Times New Roman" w:hAnsiTheme="majorBidi" w:cstheme="majorBidi"/>
          <w:color w:val="000000" w:themeColor="text1"/>
          <w:sz w:val="24"/>
          <w:szCs w:val="24"/>
          <w:lang w:eastAsia="en-US" w:bidi="ar-SA"/>
        </w:rPr>
        <w:t>Boumedienne</w:t>
      </w:r>
      <w:proofErr w:type="spellEnd"/>
      <w:r w:rsidR="006856F2" w:rsidRPr="001A0F49">
        <w:rPr>
          <w:rFonts w:asciiTheme="majorBidi" w:eastAsia="Times New Roman" w:hAnsiTheme="majorBidi" w:cstheme="majorBidi"/>
          <w:color w:val="000000" w:themeColor="text1"/>
          <w:sz w:val="24"/>
          <w:szCs w:val="24"/>
          <w:lang w:eastAsia="en-US" w:bidi="ar-SA"/>
        </w:rPr>
        <w:t>, militar</w:t>
      </w:r>
      <w:r w:rsidR="006F13C3" w:rsidRPr="001A0F49">
        <w:rPr>
          <w:rFonts w:asciiTheme="majorBidi" w:eastAsia="Times New Roman" w:hAnsiTheme="majorBidi" w:cstheme="majorBidi"/>
          <w:color w:val="000000" w:themeColor="text1"/>
          <w:sz w:val="24"/>
          <w:szCs w:val="24"/>
          <w:lang w:eastAsia="en-US" w:bidi="ar-SA"/>
        </w:rPr>
        <w:t xml:space="preserve"> de </w:t>
      </w:r>
      <w:r w:rsidR="00477DF6" w:rsidRPr="001A0F49">
        <w:rPr>
          <w:rFonts w:asciiTheme="majorBidi" w:eastAsia="Times New Roman" w:hAnsiTheme="majorBidi" w:cstheme="majorBidi"/>
          <w:color w:val="000000" w:themeColor="text1"/>
          <w:sz w:val="24"/>
          <w:szCs w:val="24"/>
          <w:lang w:eastAsia="en-US" w:bidi="ar-SA"/>
        </w:rPr>
        <w:t>ideología</w:t>
      </w:r>
      <w:r w:rsidR="006856F2" w:rsidRPr="001A0F49">
        <w:rPr>
          <w:rFonts w:asciiTheme="majorBidi" w:eastAsia="Times New Roman" w:hAnsiTheme="majorBidi" w:cstheme="majorBidi"/>
          <w:color w:val="000000" w:themeColor="text1"/>
          <w:sz w:val="24"/>
          <w:szCs w:val="24"/>
          <w:lang w:eastAsia="en-US" w:bidi="ar-SA"/>
        </w:rPr>
        <w:t xml:space="preserve"> socialista que participó en la guerra de independencia y estuvo en el gabinete de Ben Bella,</w:t>
      </w:r>
      <w:r w:rsidRPr="001A0F49">
        <w:rPr>
          <w:rFonts w:asciiTheme="majorBidi" w:eastAsia="Times New Roman" w:hAnsiTheme="majorBidi" w:cstheme="majorBidi"/>
          <w:color w:val="000000" w:themeColor="text1"/>
          <w:sz w:val="24"/>
          <w:szCs w:val="24"/>
          <w:lang w:eastAsia="en-US" w:bidi="ar-SA"/>
        </w:rPr>
        <w:t xml:space="preserve"> dio un golpe de estado para instaurar un sistema autoritario socialista, con el islam subordinado a la política. El mandato de </w:t>
      </w:r>
      <w:proofErr w:type="spellStart"/>
      <w:r w:rsidRPr="001A0F49">
        <w:rPr>
          <w:rFonts w:asciiTheme="majorBidi" w:eastAsia="Times New Roman" w:hAnsiTheme="majorBidi" w:cstheme="majorBidi"/>
          <w:color w:val="000000" w:themeColor="text1"/>
          <w:sz w:val="24"/>
          <w:szCs w:val="24"/>
          <w:lang w:eastAsia="en-US" w:bidi="ar-SA"/>
        </w:rPr>
        <w:t>Boumedienne</w:t>
      </w:r>
      <w:proofErr w:type="spellEnd"/>
      <w:r w:rsidRPr="001A0F49">
        <w:rPr>
          <w:rFonts w:asciiTheme="majorBidi" w:eastAsia="Times New Roman" w:hAnsiTheme="majorBidi" w:cstheme="majorBidi"/>
          <w:color w:val="000000" w:themeColor="text1"/>
          <w:sz w:val="24"/>
          <w:szCs w:val="24"/>
          <w:lang w:eastAsia="en-US" w:bidi="ar-SA"/>
        </w:rPr>
        <w:t xml:space="preserve"> acabó en 1978 tras morir súbitamente, con el país en la ruina económica</w:t>
      </w:r>
      <w:r w:rsidR="006856F2" w:rsidRPr="001A0F49">
        <w:rPr>
          <w:rFonts w:asciiTheme="majorBidi" w:eastAsia="Times New Roman" w:hAnsiTheme="majorBidi" w:cstheme="majorBidi"/>
          <w:color w:val="000000" w:themeColor="text1"/>
          <w:sz w:val="24"/>
          <w:szCs w:val="24"/>
          <w:lang w:eastAsia="en-US" w:bidi="ar-SA"/>
        </w:rPr>
        <w:t xml:space="preserve"> </w:t>
      </w:r>
      <w:sdt>
        <w:sdtPr>
          <w:rPr>
            <w:rFonts w:asciiTheme="majorBidi" w:eastAsia="Times New Roman" w:hAnsiTheme="majorBidi" w:cstheme="majorBidi"/>
            <w:color w:val="000000" w:themeColor="text1"/>
            <w:sz w:val="24"/>
            <w:szCs w:val="24"/>
            <w:lang w:eastAsia="en-US" w:bidi="ar-SA"/>
          </w:rPr>
          <w:id w:val="1391156348"/>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Yba00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(Ybarra, 2000)</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2F87951F" w14:textId="0760FCF1" w:rsidR="002827CA" w:rsidRPr="001A0F49" w:rsidRDefault="002827CA"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highlight w:val="cyan"/>
          <w:lang w:eastAsia="en-US" w:bidi="ar-SA"/>
        </w:rPr>
      </w:pPr>
      <w:r w:rsidRPr="001A0F49">
        <w:rPr>
          <w:rFonts w:asciiTheme="majorBidi" w:eastAsia="Times New Roman" w:hAnsiTheme="majorBidi" w:cstheme="majorBidi"/>
          <w:color w:val="000000" w:themeColor="text1"/>
          <w:sz w:val="24"/>
          <w:szCs w:val="24"/>
          <w:lang w:eastAsia="en-US" w:bidi="ar-SA"/>
        </w:rPr>
        <w:t xml:space="preserve">El sucesor en el cargo, el coronel </w:t>
      </w:r>
      <w:proofErr w:type="spellStart"/>
      <w:r w:rsidRPr="001A0F49">
        <w:rPr>
          <w:rFonts w:asciiTheme="majorBidi" w:eastAsia="Times New Roman" w:hAnsiTheme="majorBidi" w:cstheme="majorBidi"/>
          <w:color w:val="000000" w:themeColor="text1"/>
          <w:sz w:val="24"/>
          <w:szCs w:val="24"/>
          <w:lang w:eastAsia="en-US" w:bidi="ar-SA"/>
        </w:rPr>
        <w:t>Chadli</w:t>
      </w:r>
      <w:proofErr w:type="spellEnd"/>
      <w:r w:rsidRPr="001A0F49">
        <w:rPr>
          <w:rFonts w:asciiTheme="majorBidi" w:eastAsia="Times New Roman" w:hAnsiTheme="majorBidi" w:cstheme="majorBidi"/>
          <w:color w:val="000000" w:themeColor="text1"/>
          <w:sz w:val="24"/>
          <w:szCs w:val="24"/>
          <w:lang w:eastAsia="en-US" w:bidi="ar-SA"/>
        </w:rPr>
        <w:t xml:space="preserve"> </w:t>
      </w:r>
      <w:proofErr w:type="spellStart"/>
      <w:r w:rsidRPr="001A0F49">
        <w:rPr>
          <w:rFonts w:asciiTheme="majorBidi" w:eastAsia="Times New Roman" w:hAnsiTheme="majorBidi" w:cstheme="majorBidi"/>
          <w:color w:val="000000" w:themeColor="text1"/>
          <w:sz w:val="24"/>
          <w:szCs w:val="24"/>
          <w:lang w:eastAsia="en-US" w:bidi="ar-SA"/>
        </w:rPr>
        <w:t>Benjedid</w:t>
      </w:r>
      <w:proofErr w:type="spellEnd"/>
      <w:r w:rsidRPr="001A0F49">
        <w:rPr>
          <w:rFonts w:asciiTheme="majorBidi" w:eastAsia="Times New Roman" w:hAnsiTheme="majorBidi" w:cstheme="majorBidi"/>
          <w:color w:val="000000" w:themeColor="text1"/>
          <w:sz w:val="24"/>
          <w:szCs w:val="24"/>
          <w:lang w:eastAsia="en-US" w:bidi="ar-SA"/>
        </w:rPr>
        <w:t xml:space="preserve">, liberalizó económicamente el país y tuvo que hacer frente en 1982 a una ola de protestas que tendrían su máxima expresión en los disturbios de octubre de 1988, cuando se declararon unas jornadas de huelgas de trabajadores, estudiantes y profesores que se fueron recrudeciendo alentados por el </w:t>
      </w:r>
      <w:r w:rsidR="00040430" w:rsidRPr="001A0F49">
        <w:rPr>
          <w:rFonts w:asciiTheme="majorBidi" w:eastAsia="Times New Roman" w:hAnsiTheme="majorBidi" w:cstheme="majorBidi"/>
          <w:color w:val="000000" w:themeColor="text1"/>
          <w:sz w:val="24"/>
          <w:szCs w:val="24"/>
          <w:lang w:eastAsia="en-US" w:bidi="ar-SA"/>
        </w:rPr>
        <w:t>i</w:t>
      </w:r>
      <w:r w:rsidRPr="001A0F49">
        <w:rPr>
          <w:rFonts w:asciiTheme="majorBidi" w:eastAsia="Times New Roman" w:hAnsiTheme="majorBidi" w:cstheme="majorBidi"/>
          <w:color w:val="000000" w:themeColor="text1"/>
          <w:sz w:val="24"/>
          <w:szCs w:val="24"/>
          <w:lang w:eastAsia="en-US" w:bidi="ar-SA"/>
        </w:rPr>
        <w:t xml:space="preserve">slam político. Estas protestas serían duramente reprimidas por el ejército, causando oficialmente 159 muertos, aunque podrían ser 500-600. Las protestas contra el régimen, más que contra </w:t>
      </w:r>
      <w:proofErr w:type="spellStart"/>
      <w:r w:rsidRPr="001A0F49">
        <w:rPr>
          <w:rFonts w:asciiTheme="majorBidi" w:eastAsia="Times New Roman" w:hAnsiTheme="majorBidi" w:cstheme="majorBidi"/>
          <w:color w:val="000000" w:themeColor="text1"/>
          <w:sz w:val="24"/>
          <w:szCs w:val="24"/>
          <w:lang w:eastAsia="en-US" w:bidi="ar-SA"/>
        </w:rPr>
        <w:t>Benjedid</w:t>
      </w:r>
      <w:proofErr w:type="spellEnd"/>
      <w:r w:rsidRPr="001A0F49">
        <w:rPr>
          <w:rFonts w:asciiTheme="majorBidi" w:eastAsia="Times New Roman" w:hAnsiTheme="majorBidi" w:cstheme="majorBidi"/>
          <w:color w:val="000000" w:themeColor="text1"/>
          <w:sz w:val="24"/>
          <w:szCs w:val="24"/>
          <w:lang w:eastAsia="en-US" w:bidi="ar-SA"/>
        </w:rPr>
        <w:t xml:space="preserve">, </w:t>
      </w:r>
      <w:r w:rsidR="00040430" w:rsidRPr="001A0F49">
        <w:rPr>
          <w:rFonts w:asciiTheme="majorBidi" w:eastAsia="Times New Roman" w:hAnsiTheme="majorBidi" w:cstheme="majorBidi"/>
          <w:color w:val="000000" w:themeColor="text1"/>
          <w:sz w:val="24"/>
          <w:szCs w:val="24"/>
          <w:lang w:eastAsia="en-US" w:bidi="ar-SA"/>
        </w:rPr>
        <w:t>fueron</w:t>
      </w:r>
      <w:r w:rsidRPr="001A0F49">
        <w:rPr>
          <w:rFonts w:asciiTheme="majorBidi" w:eastAsia="Times New Roman" w:hAnsiTheme="majorBidi" w:cstheme="majorBidi"/>
          <w:color w:val="000000" w:themeColor="text1"/>
          <w:sz w:val="24"/>
          <w:szCs w:val="24"/>
          <w:lang w:eastAsia="en-US" w:bidi="ar-SA"/>
        </w:rPr>
        <w:t xml:space="preserve"> </w:t>
      </w:r>
      <w:r w:rsidR="00040430" w:rsidRPr="001A0F49">
        <w:rPr>
          <w:rFonts w:asciiTheme="majorBidi" w:eastAsia="Times New Roman" w:hAnsiTheme="majorBidi" w:cstheme="majorBidi"/>
          <w:color w:val="000000" w:themeColor="text1"/>
          <w:sz w:val="24"/>
          <w:szCs w:val="24"/>
          <w:lang w:eastAsia="en-US" w:bidi="ar-SA"/>
        </w:rPr>
        <w:t>por</w:t>
      </w:r>
      <w:r w:rsidRPr="001A0F49">
        <w:rPr>
          <w:rFonts w:asciiTheme="majorBidi" w:eastAsia="Times New Roman" w:hAnsiTheme="majorBidi" w:cstheme="majorBidi"/>
          <w:color w:val="000000" w:themeColor="text1"/>
          <w:sz w:val="24"/>
          <w:szCs w:val="24"/>
          <w:lang w:eastAsia="en-US" w:bidi="ar-SA"/>
        </w:rPr>
        <w:t xml:space="preserve"> la deplorable situación económica, </w:t>
      </w:r>
      <w:r w:rsidR="00040430" w:rsidRPr="001A0F49">
        <w:rPr>
          <w:rFonts w:asciiTheme="majorBidi" w:eastAsia="Times New Roman" w:hAnsiTheme="majorBidi" w:cstheme="majorBidi"/>
          <w:color w:val="000000" w:themeColor="text1"/>
          <w:sz w:val="24"/>
          <w:szCs w:val="24"/>
          <w:lang w:eastAsia="en-US" w:bidi="ar-SA"/>
        </w:rPr>
        <w:t xml:space="preserve">la </w:t>
      </w:r>
      <w:r w:rsidRPr="001A0F49">
        <w:rPr>
          <w:rFonts w:asciiTheme="majorBidi" w:eastAsia="Times New Roman" w:hAnsiTheme="majorBidi" w:cstheme="majorBidi"/>
          <w:color w:val="000000" w:themeColor="text1"/>
          <w:sz w:val="24"/>
          <w:szCs w:val="24"/>
          <w:lang w:eastAsia="en-US" w:bidi="ar-SA"/>
        </w:rPr>
        <w:t xml:space="preserve">alta tasa de desempleo, </w:t>
      </w:r>
      <w:r w:rsidR="00040430" w:rsidRPr="001A0F49">
        <w:rPr>
          <w:rFonts w:asciiTheme="majorBidi" w:eastAsia="Times New Roman" w:hAnsiTheme="majorBidi" w:cstheme="majorBidi"/>
          <w:color w:val="000000" w:themeColor="text1"/>
          <w:sz w:val="24"/>
          <w:szCs w:val="24"/>
          <w:lang w:eastAsia="en-US" w:bidi="ar-SA"/>
        </w:rPr>
        <w:t xml:space="preserve">la </w:t>
      </w:r>
      <w:r w:rsidRPr="001A0F49">
        <w:rPr>
          <w:rFonts w:asciiTheme="majorBidi" w:eastAsia="Times New Roman" w:hAnsiTheme="majorBidi" w:cstheme="majorBidi"/>
          <w:color w:val="000000" w:themeColor="text1"/>
          <w:sz w:val="24"/>
          <w:szCs w:val="24"/>
          <w:lang w:eastAsia="en-US" w:bidi="ar-SA"/>
        </w:rPr>
        <w:t xml:space="preserve">gran población masculina joven y </w:t>
      </w:r>
      <w:r w:rsidR="00040430" w:rsidRPr="001A0F49">
        <w:rPr>
          <w:rFonts w:asciiTheme="majorBidi" w:eastAsia="Times New Roman" w:hAnsiTheme="majorBidi" w:cstheme="majorBidi"/>
          <w:color w:val="000000" w:themeColor="text1"/>
          <w:sz w:val="24"/>
          <w:szCs w:val="24"/>
          <w:lang w:eastAsia="en-US" w:bidi="ar-SA"/>
        </w:rPr>
        <w:t xml:space="preserve">el </w:t>
      </w:r>
      <w:r w:rsidRPr="001A0F49">
        <w:rPr>
          <w:rFonts w:asciiTheme="majorBidi" w:eastAsia="Times New Roman" w:hAnsiTheme="majorBidi" w:cstheme="majorBidi"/>
          <w:color w:val="000000" w:themeColor="text1"/>
          <w:sz w:val="24"/>
          <w:szCs w:val="24"/>
          <w:lang w:eastAsia="en-US" w:bidi="ar-SA"/>
        </w:rPr>
        <w:t xml:space="preserve">acceso a medios de comunicación como radio o televisión </w:t>
      </w:r>
      <w:sdt>
        <w:sdtPr>
          <w:rPr>
            <w:rFonts w:asciiTheme="majorBidi" w:eastAsia="Times New Roman" w:hAnsiTheme="majorBidi" w:cstheme="majorBidi"/>
            <w:color w:val="000000" w:themeColor="text1"/>
            <w:sz w:val="24"/>
            <w:szCs w:val="24"/>
            <w:lang w:eastAsia="en-US" w:bidi="ar-SA"/>
          </w:rPr>
          <w:id w:val="-64413179"/>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Car13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(Cardona, 2013)</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A estas protestas internas, contribuyó el sigiloso apoyo externo de Irán</w:t>
      </w:r>
      <w:r w:rsidR="00540133" w:rsidRPr="001A0F49">
        <w:rPr>
          <w:rFonts w:asciiTheme="majorBidi" w:eastAsia="Times New Roman" w:hAnsiTheme="majorBidi" w:cstheme="majorBidi"/>
          <w:color w:val="000000" w:themeColor="text1"/>
          <w:sz w:val="24"/>
          <w:szCs w:val="24"/>
          <w:lang w:eastAsia="en-US" w:bidi="ar-SA"/>
        </w:rPr>
        <w:t xml:space="preserve"> (</w:t>
      </w:r>
      <w:r w:rsidR="006F13C3" w:rsidRPr="001A0F49">
        <w:rPr>
          <w:rFonts w:asciiTheme="majorBidi" w:eastAsia="Times New Roman" w:hAnsiTheme="majorBidi" w:cstheme="majorBidi"/>
          <w:color w:val="000000" w:themeColor="text1"/>
          <w:sz w:val="24"/>
          <w:szCs w:val="24"/>
          <w:lang w:eastAsia="en-US" w:bidi="ar-SA"/>
        </w:rPr>
        <w:t>suministrando</w:t>
      </w:r>
      <w:r w:rsidR="00540133" w:rsidRPr="001A0F49">
        <w:rPr>
          <w:rFonts w:asciiTheme="majorBidi" w:eastAsia="Times New Roman" w:hAnsiTheme="majorBidi" w:cstheme="majorBidi"/>
          <w:color w:val="000000" w:themeColor="text1"/>
          <w:sz w:val="24"/>
          <w:szCs w:val="24"/>
          <w:lang w:eastAsia="en-US" w:bidi="ar-SA"/>
        </w:rPr>
        <w:t xml:space="preserve"> armas a través de Sud</w:t>
      </w:r>
      <w:r w:rsidR="00851B43" w:rsidRPr="001A0F49">
        <w:rPr>
          <w:rFonts w:asciiTheme="majorBidi" w:eastAsia="Times New Roman" w:hAnsiTheme="majorBidi" w:cstheme="majorBidi"/>
          <w:color w:val="000000" w:themeColor="text1"/>
          <w:sz w:val="24"/>
          <w:szCs w:val="24"/>
          <w:lang w:eastAsia="en-US" w:bidi="ar-SA"/>
        </w:rPr>
        <w:t>á</w:t>
      </w:r>
      <w:r w:rsidR="00540133" w:rsidRPr="001A0F49">
        <w:rPr>
          <w:rFonts w:asciiTheme="majorBidi" w:eastAsia="Times New Roman" w:hAnsiTheme="majorBidi" w:cstheme="majorBidi"/>
          <w:color w:val="000000" w:themeColor="text1"/>
          <w:sz w:val="24"/>
          <w:szCs w:val="24"/>
          <w:lang w:eastAsia="en-US" w:bidi="ar-SA"/>
        </w:rPr>
        <w:t xml:space="preserve">n </w:t>
      </w:r>
      <w:sdt>
        <w:sdtPr>
          <w:rPr>
            <w:rFonts w:asciiTheme="majorBidi" w:eastAsia="Times New Roman" w:hAnsiTheme="majorBidi" w:cstheme="majorBidi"/>
            <w:color w:val="000000" w:themeColor="text1"/>
            <w:sz w:val="24"/>
            <w:szCs w:val="24"/>
            <w:lang w:eastAsia="en-US" w:bidi="ar-SA"/>
          </w:rPr>
          <w:id w:val="1442804255"/>
          <w:citation/>
        </w:sdtPr>
        <w:sdtEndPr/>
        <w:sdtContent>
          <w:r w:rsidR="00540133" w:rsidRPr="001A0F49">
            <w:rPr>
              <w:rFonts w:asciiTheme="majorBidi" w:eastAsia="Times New Roman" w:hAnsiTheme="majorBidi" w:cstheme="majorBidi"/>
              <w:color w:val="000000" w:themeColor="text1"/>
              <w:sz w:val="24"/>
              <w:szCs w:val="24"/>
              <w:lang w:eastAsia="en-US" w:bidi="ar-SA"/>
            </w:rPr>
            <w:fldChar w:fldCharType="begin"/>
          </w:r>
          <w:r w:rsidR="00540133" w:rsidRPr="001A0F49">
            <w:rPr>
              <w:rFonts w:asciiTheme="majorBidi" w:eastAsia="Times New Roman" w:hAnsiTheme="majorBidi" w:cstheme="majorBidi"/>
              <w:color w:val="000000" w:themeColor="text1"/>
              <w:sz w:val="24"/>
              <w:szCs w:val="24"/>
              <w:lang w:eastAsia="en-US" w:bidi="ar-SA"/>
            </w:rPr>
            <w:instrText xml:space="preserve"> CITATION Chr94 \l 3082 </w:instrText>
          </w:r>
          <w:r w:rsidR="00540133" w:rsidRPr="001A0F49">
            <w:rPr>
              <w:rFonts w:asciiTheme="majorBidi" w:eastAsia="Times New Roman" w:hAnsiTheme="majorBidi" w:cstheme="majorBidi"/>
              <w:color w:val="000000" w:themeColor="text1"/>
              <w:sz w:val="24"/>
              <w:szCs w:val="24"/>
              <w:lang w:eastAsia="en-US" w:bidi="ar-SA"/>
            </w:rPr>
            <w:fldChar w:fldCharType="separate"/>
          </w:r>
          <w:r w:rsidR="00540133" w:rsidRPr="001A0F49">
            <w:rPr>
              <w:rFonts w:asciiTheme="majorBidi" w:eastAsia="Times New Roman" w:hAnsiTheme="majorBidi" w:cstheme="majorBidi"/>
              <w:noProof/>
              <w:color w:val="000000" w:themeColor="text1"/>
              <w:sz w:val="24"/>
              <w:szCs w:val="24"/>
              <w:lang w:eastAsia="en-US" w:bidi="ar-SA"/>
            </w:rPr>
            <w:t>(Hedges, 1994)</w:t>
          </w:r>
          <w:r w:rsidR="00540133" w:rsidRPr="001A0F49">
            <w:rPr>
              <w:rFonts w:asciiTheme="majorBidi" w:eastAsia="Times New Roman" w:hAnsiTheme="majorBidi" w:cstheme="majorBidi"/>
              <w:color w:val="000000" w:themeColor="text1"/>
              <w:sz w:val="24"/>
              <w:szCs w:val="24"/>
              <w:lang w:eastAsia="en-US" w:bidi="ar-SA"/>
            </w:rPr>
            <w:fldChar w:fldCharType="end"/>
          </w:r>
        </w:sdtContent>
      </w:sdt>
      <w:r w:rsidR="00540133"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y Sud</w:t>
      </w:r>
      <w:r w:rsidR="00851B43" w:rsidRPr="001A0F49">
        <w:rPr>
          <w:rFonts w:asciiTheme="majorBidi" w:eastAsia="Times New Roman" w:hAnsiTheme="majorBidi" w:cstheme="majorBidi"/>
          <w:color w:val="000000" w:themeColor="text1"/>
          <w:sz w:val="24"/>
          <w:szCs w:val="24"/>
          <w:lang w:eastAsia="en-US" w:bidi="ar-SA"/>
        </w:rPr>
        <w:t>á</w:t>
      </w:r>
      <w:r w:rsidRPr="001A0F49">
        <w:rPr>
          <w:rFonts w:asciiTheme="majorBidi" w:eastAsia="Times New Roman" w:hAnsiTheme="majorBidi" w:cstheme="majorBidi"/>
          <w:color w:val="000000" w:themeColor="text1"/>
          <w:sz w:val="24"/>
          <w:szCs w:val="24"/>
          <w:lang w:eastAsia="en-US" w:bidi="ar-SA"/>
        </w:rPr>
        <w:t xml:space="preserve">n </w:t>
      </w:r>
      <w:r w:rsidR="00540133" w:rsidRPr="001A0F49">
        <w:rPr>
          <w:rFonts w:asciiTheme="majorBidi" w:eastAsia="Times New Roman" w:hAnsiTheme="majorBidi" w:cstheme="majorBidi"/>
          <w:color w:val="000000" w:themeColor="text1"/>
          <w:sz w:val="24"/>
          <w:szCs w:val="24"/>
          <w:lang w:eastAsia="en-US" w:bidi="ar-SA"/>
        </w:rPr>
        <w:lastRenderedPageBreak/>
        <w:t>(d</w:t>
      </w:r>
      <w:r w:rsidR="006F13C3" w:rsidRPr="001A0F49">
        <w:rPr>
          <w:rFonts w:asciiTheme="majorBidi" w:eastAsia="Times New Roman" w:hAnsiTheme="majorBidi" w:cstheme="majorBidi"/>
          <w:color w:val="000000" w:themeColor="text1"/>
          <w:sz w:val="24"/>
          <w:szCs w:val="24"/>
          <w:lang w:eastAsia="en-US" w:bidi="ar-SA"/>
        </w:rPr>
        <w:t>ó</w:t>
      </w:r>
      <w:r w:rsidR="00540133" w:rsidRPr="001A0F49">
        <w:rPr>
          <w:rFonts w:asciiTheme="majorBidi" w:eastAsia="Times New Roman" w:hAnsiTheme="majorBidi" w:cstheme="majorBidi"/>
          <w:color w:val="000000" w:themeColor="text1"/>
          <w:sz w:val="24"/>
          <w:szCs w:val="24"/>
          <w:lang w:eastAsia="en-US" w:bidi="ar-SA"/>
        </w:rPr>
        <w:t xml:space="preserve">nde se entrenaban los islamistas) </w:t>
      </w:r>
      <w:r w:rsidRPr="001A0F49">
        <w:rPr>
          <w:rFonts w:asciiTheme="majorBidi" w:eastAsia="Times New Roman" w:hAnsiTheme="majorBidi" w:cstheme="majorBidi"/>
          <w:color w:val="000000" w:themeColor="text1"/>
          <w:sz w:val="24"/>
          <w:szCs w:val="24"/>
          <w:lang w:eastAsia="en-US" w:bidi="ar-SA"/>
        </w:rPr>
        <w:t>a los grupos islamistas en Argelia, y sobre</w:t>
      </w:r>
      <w:r w:rsidR="00477DF6"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 xml:space="preserve">todo el de los grupos terroristas islámicos, como Al Qaeda, quienes aumentaron la tensión y conflictividad en el país. Asimismo, la presencia de fervorizados argelinos excombatientes en Afganistán aumentó la violencia de la revuelta </w:t>
      </w:r>
      <w:sdt>
        <w:sdtPr>
          <w:rPr>
            <w:rFonts w:asciiTheme="majorBidi" w:eastAsia="Times New Roman" w:hAnsiTheme="majorBidi" w:cstheme="majorBidi"/>
            <w:color w:val="000000" w:themeColor="text1"/>
            <w:sz w:val="24"/>
            <w:szCs w:val="24"/>
            <w:lang w:eastAsia="en-US" w:bidi="ar-SA"/>
          </w:rPr>
          <w:id w:val="482587961"/>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Cor01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(Cordesman, 2001)</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w:t>
      </w:r>
    </w:p>
    <w:p w14:paraId="1C67D1E4" w14:textId="6423D74B" w:rsidR="002827CA" w:rsidRPr="001A0F49" w:rsidRDefault="002827CA" w:rsidP="00EF6C5A">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Consecuencia de las movilizaciones, se sancionó </w:t>
      </w:r>
      <w:r w:rsidR="00591DF0" w:rsidRPr="001A0F49">
        <w:rPr>
          <w:rFonts w:asciiTheme="majorBidi" w:eastAsia="Times New Roman" w:hAnsiTheme="majorBidi" w:cstheme="majorBidi"/>
          <w:color w:val="000000" w:themeColor="text1"/>
          <w:sz w:val="24"/>
          <w:szCs w:val="24"/>
          <w:lang w:eastAsia="en-US" w:bidi="ar-SA"/>
        </w:rPr>
        <w:t>la</w:t>
      </w:r>
      <w:r w:rsidRPr="001A0F49">
        <w:rPr>
          <w:rFonts w:asciiTheme="majorBidi" w:eastAsia="Times New Roman" w:hAnsiTheme="majorBidi" w:cstheme="majorBidi"/>
          <w:color w:val="000000" w:themeColor="text1"/>
          <w:sz w:val="24"/>
          <w:szCs w:val="24"/>
          <w:lang w:eastAsia="en-US" w:bidi="ar-SA"/>
        </w:rPr>
        <w:t xml:space="preserve"> nueva </w:t>
      </w:r>
      <w:r w:rsidR="00591DF0" w:rsidRPr="001A0F49">
        <w:rPr>
          <w:rFonts w:asciiTheme="majorBidi" w:eastAsia="Times New Roman" w:hAnsiTheme="majorBidi" w:cstheme="majorBidi"/>
          <w:color w:val="000000" w:themeColor="text1"/>
          <w:sz w:val="24"/>
          <w:szCs w:val="24"/>
          <w:lang w:eastAsia="en-US" w:bidi="ar-SA"/>
        </w:rPr>
        <w:t>C</w:t>
      </w:r>
      <w:r w:rsidRPr="001A0F49">
        <w:rPr>
          <w:rFonts w:asciiTheme="majorBidi" w:eastAsia="Times New Roman" w:hAnsiTheme="majorBidi" w:cstheme="majorBidi"/>
          <w:color w:val="000000" w:themeColor="text1"/>
          <w:sz w:val="24"/>
          <w:szCs w:val="24"/>
          <w:lang w:eastAsia="en-US" w:bidi="ar-SA"/>
        </w:rPr>
        <w:t xml:space="preserve">onstitución </w:t>
      </w:r>
      <w:r w:rsidR="006231FC" w:rsidRPr="001A0F49">
        <w:rPr>
          <w:rFonts w:asciiTheme="majorBidi" w:eastAsia="Times New Roman" w:hAnsiTheme="majorBidi" w:cstheme="majorBidi"/>
          <w:color w:val="000000" w:themeColor="text1"/>
          <w:sz w:val="24"/>
          <w:szCs w:val="24"/>
          <w:lang w:eastAsia="en-US" w:bidi="ar-SA"/>
        </w:rPr>
        <w:t xml:space="preserve">en 1989, que introducía un sistema político multipartidista, se distanciaba del socialismo, acababa con la unión FLN-Estado y reducía la presencia del ejército en la vida política y civil </w:t>
      </w:r>
      <w:sdt>
        <w:sdtPr>
          <w:rPr>
            <w:rFonts w:asciiTheme="majorBidi" w:eastAsia="Times New Roman" w:hAnsiTheme="majorBidi" w:cstheme="majorBidi"/>
            <w:color w:val="000000" w:themeColor="text1"/>
            <w:sz w:val="24"/>
            <w:szCs w:val="24"/>
            <w:lang w:eastAsia="en-US" w:bidi="ar-SA"/>
          </w:rPr>
          <w:id w:val="2000147926"/>
          <w:citation/>
        </w:sdtPr>
        <w:sdtEndPr/>
        <w:sdtContent>
          <w:r w:rsidR="006231FC" w:rsidRPr="001A0F49">
            <w:rPr>
              <w:rFonts w:asciiTheme="majorBidi" w:eastAsia="Times New Roman" w:hAnsiTheme="majorBidi" w:cstheme="majorBidi"/>
              <w:color w:val="000000" w:themeColor="text1"/>
              <w:sz w:val="24"/>
              <w:szCs w:val="24"/>
              <w:lang w:eastAsia="en-US" w:bidi="ar-SA"/>
            </w:rPr>
            <w:fldChar w:fldCharType="begin"/>
          </w:r>
          <w:r w:rsidR="006231FC" w:rsidRPr="001A0F49">
            <w:rPr>
              <w:rFonts w:asciiTheme="majorBidi" w:eastAsia="Times New Roman" w:hAnsiTheme="majorBidi" w:cstheme="majorBidi"/>
              <w:color w:val="000000" w:themeColor="text1"/>
              <w:sz w:val="24"/>
              <w:szCs w:val="24"/>
              <w:lang w:eastAsia="en-US" w:bidi="ar-SA"/>
            </w:rPr>
            <w:instrText xml:space="preserve"> CITATION Myr15 \l 3082 </w:instrText>
          </w:r>
          <w:r w:rsidR="006231FC" w:rsidRPr="001A0F49">
            <w:rPr>
              <w:rFonts w:asciiTheme="majorBidi" w:eastAsia="Times New Roman" w:hAnsiTheme="majorBidi" w:cstheme="majorBidi"/>
              <w:color w:val="000000" w:themeColor="text1"/>
              <w:sz w:val="24"/>
              <w:szCs w:val="24"/>
              <w:lang w:eastAsia="en-US" w:bidi="ar-SA"/>
            </w:rPr>
            <w:fldChar w:fldCharType="separate"/>
          </w:r>
          <w:r w:rsidR="006231FC" w:rsidRPr="001A0F49">
            <w:rPr>
              <w:rFonts w:asciiTheme="majorBidi" w:eastAsia="Times New Roman" w:hAnsiTheme="majorBidi" w:cstheme="majorBidi"/>
              <w:noProof/>
              <w:color w:val="000000" w:themeColor="text1"/>
              <w:sz w:val="24"/>
              <w:szCs w:val="24"/>
              <w:lang w:eastAsia="en-US" w:bidi="ar-SA"/>
            </w:rPr>
            <w:t>(Aït-Aoudia, 2015)</w:t>
          </w:r>
          <w:r w:rsidR="006231FC" w:rsidRPr="001A0F49">
            <w:rPr>
              <w:rFonts w:asciiTheme="majorBidi" w:eastAsia="Times New Roman" w:hAnsiTheme="majorBidi" w:cstheme="majorBidi"/>
              <w:color w:val="000000" w:themeColor="text1"/>
              <w:sz w:val="24"/>
              <w:szCs w:val="24"/>
              <w:lang w:eastAsia="en-US" w:bidi="ar-SA"/>
            </w:rPr>
            <w:fldChar w:fldCharType="end"/>
          </w:r>
        </w:sdtContent>
      </w:sdt>
      <w:r w:rsidR="006231FC" w:rsidRPr="001A0F49">
        <w:rPr>
          <w:rFonts w:asciiTheme="majorBidi" w:eastAsia="Times New Roman" w:hAnsiTheme="majorBidi" w:cstheme="majorBidi"/>
          <w:color w:val="000000" w:themeColor="text1"/>
          <w:sz w:val="24"/>
          <w:szCs w:val="24"/>
          <w:lang w:eastAsia="en-US" w:bidi="ar-SA"/>
        </w:rPr>
        <w:t>. Con este nuevo escenario, e</w:t>
      </w:r>
      <w:r w:rsidRPr="001A0F49">
        <w:rPr>
          <w:rFonts w:asciiTheme="majorBidi" w:eastAsia="Times New Roman" w:hAnsiTheme="majorBidi" w:cstheme="majorBidi"/>
          <w:color w:val="000000" w:themeColor="text1"/>
          <w:sz w:val="24"/>
          <w:szCs w:val="24"/>
          <w:lang w:eastAsia="en-US" w:bidi="ar-SA"/>
        </w:rPr>
        <w:t>n 1990 se celebraron las primeras elecciones multipartidistas en la historia de Argelia a nivel municipal. El FLN y el socialismo salieron derrotados en el c</w:t>
      </w:r>
      <w:r w:rsidR="00E71C8C" w:rsidRPr="001A0F49">
        <w:rPr>
          <w:rFonts w:asciiTheme="majorBidi" w:eastAsia="Times New Roman" w:hAnsiTheme="majorBidi" w:cstheme="majorBidi"/>
          <w:color w:val="000000" w:themeColor="text1"/>
          <w:sz w:val="24"/>
          <w:szCs w:val="24"/>
          <w:lang w:eastAsia="en-US" w:bidi="ar-SA"/>
        </w:rPr>
        <w:t>ó</w:t>
      </w:r>
      <w:r w:rsidRPr="001A0F49">
        <w:rPr>
          <w:rFonts w:asciiTheme="majorBidi" w:eastAsia="Times New Roman" w:hAnsiTheme="majorBidi" w:cstheme="majorBidi"/>
          <w:color w:val="000000" w:themeColor="text1"/>
          <w:sz w:val="24"/>
          <w:szCs w:val="24"/>
          <w:lang w:eastAsia="en-US" w:bidi="ar-SA"/>
        </w:rPr>
        <w:t>mput</w:t>
      </w:r>
      <w:r w:rsidR="00E71C8C" w:rsidRPr="001A0F49">
        <w:rPr>
          <w:rFonts w:asciiTheme="majorBidi" w:eastAsia="Times New Roman" w:hAnsiTheme="majorBidi" w:cstheme="majorBidi"/>
          <w:color w:val="000000" w:themeColor="text1"/>
          <w:sz w:val="24"/>
          <w:szCs w:val="24"/>
          <w:lang w:eastAsia="en-US" w:bidi="ar-SA"/>
        </w:rPr>
        <w:t>o</w:t>
      </w:r>
      <w:r w:rsidRPr="001A0F49">
        <w:rPr>
          <w:rFonts w:asciiTheme="majorBidi" w:eastAsia="Times New Roman" w:hAnsiTheme="majorBidi" w:cstheme="majorBidi"/>
          <w:color w:val="000000" w:themeColor="text1"/>
          <w:sz w:val="24"/>
          <w:szCs w:val="24"/>
          <w:lang w:eastAsia="en-US" w:bidi="ar-SA"/>
        </w:rPr>
        <w:t xml:space="preserve"> global, con un partido islamista fundamentalista, el </w:t>
      </w:r>
      <w:r w:rsidRPr="001A0F49">
        <w:rPr>
          <w:rFonts w:asciiTheme="majorBidi" w:eastAsia="Times New Roman" w:hAnsiTheme="majorBidi" w:cstheme="majorBidi"/>
          <w:i/>
          <w:iCs/>
          <w:color w:val="000000" w:themeColor="text1"/>
          <w:sz w:val="24"/>
          <w:szCs w:val="24"/>
          <w:lang w:eastAsia="en-US" w:bidi="ar-SA"/>
        </w:rPr>
        <w:t xml:space="preserve">Front </w:t>
      </w:r>
      <w:proofErr w:type="spellStart"/>
      <w:r w:rsidRPr="001A0F49">
        <w:rPr>
          <w:rFonts w:asciiTheme="majorBidi" w:eastAsia="Times New Roman" w:hAnsiTheme="majorBidi" w:cstheme="majorBidi"/>
          <w:i/>
          <w:iCs/>
          <w:color w:val="000000" w:themeColor="text1"/>
          <w:sz w:val="24"/>
          <w:szCs w:val="24"/>
          <w:lang w:eastAsia="en-US" w:bidi="ar-SA"/>
        </w:rPr>
        <w:t>Islamique</w:t>
      </w:r>
      <w:proofErr w:type="spellEnd"/>
      <w:r w:rsidRPr="001A0F49">
        <w:rPr>
          <w:rFonts w:asciiTheme="majorBidi" w:eastAsia="Times New Roman" w:hAnsiTheme="majorBidi" w:cstheme="majorBidi"/>
          <w:i/>
          <w:iCs/>
          <w:color w:val="000000" w:themeColor="text1"/>
          <w:sz w:val="24"/>
          <w:szCs w:val="24"/>
          <w:lang w:eastAsia="en-US" w:bidi="ar-SA"/>
        </w:rPr>
        <w:t xml:space="preserve"> du </w:t>
      </w:r>
      <w:proofErr w:type="spellStart"/>
      <w:r w:rsidRPr="001A0F49">
        <w:rPr>
          <w:rFonts w:asciiTheme="majorBidi" w:eastAsia="Times New Roman" w:hAnsiTheme="majorBidi" w:cstheme="majorBidi"/>
          <w:i/>
          <w:iCs/>
          <w:color w:val="000000" w:themeColor="text1"/>
          <w:sz w:val="24"/>
          <w:szCs w:val="24"/>
          <w:lang w:eastAsia="en-US" w:bidi="ar-SA"/>
        </w:rPr>
        <w:t>Salut</w:t>
      </w:r>
      <w:proofErr w:type="spellEnd"/>
      <w:r w:rsidRPr="001A0F49">
        <w:rPr>
          <w:rFonts w:asciiTheme="majorBidi" w:eastAsia="Times New Roman" w:hAnsiTheme="majorBidi" w:cstheme="majorBidi"/>
          <w:color w:val="000000" w:themeColor="text1"/>
          <w:sz w:val="24"/>
          <w:szCs w:val="24"/>
          <w:lang w:eastAsia="en-US" w:bidi="ar-SA"/>
        </w:rPr>
        <w:t xml:space="preserve"> (FIS) como gran vencedor. Para evitar que el FIS repitiese victoria en las elecciones presidenciales de 1991, se </w:t>
      </w:r>
      <w:r w:rsidR="00AD10EF" w:rsidRPr="001A0F49">
        <w:rPr>
          <w:rFonts w:asciiTheme="majorBidi" w:eastAsia="Times New Roman" w:hAnsiTheme="majorBidi" w:cstheme="majorBidi"/>
          <w:color w:val="000000" w:themeColor="text1"/>
          <w:sz w:val="24"/>
          <w:szCs w:val="24"/>
          <w:lang w:eastAsia="en-US" w:bidi="ar-SA"/>
        </w:rPr>
        <w:t>reformó la ley electoral</w:t>
      </w:r>
      <w:r w:rsidR="00FE5DC4" w:rsidRPr="001A0F49">
        <w:rPr>
          <w:rFonts w:asciiTheme="majorBidi" w:eastAsia="Times New Roman" w:hAnsiTheme="majorBidi" w:cstheme="majorBidi"/>
          <w:color w:val="000000" w:themeColor="text1"/>
          <w:sz w:val="24"/>
          <w:szCs w:val="24"/>
          <w:lang w:eastAsia="en-US" w:bidi="ar-SA"/>
        </w:rPr>
        <w:t xml:space="preserve">, </w:t>
      </w:r>
      <w:r w:rsidR="00EF6C5A" w:rsidRPr="001A0F49">
        <w:rPr>
          <w:rFonts w:asciiTheme="majorBidi" w:eastAsia="Times New Roman" w:hAnsiTheme="majorBidi" w:cstheme="majorBidi"/>
          <w:color w:val="000000" w:themeColor="text1"/>
          <w:sz w:val="24"/>
          <w:szCs w:val="24"/>
          <w:lang w:eastAsia="en-US" w:bidi="ar-SA"/>
        </w:rPr>
        <w:t xml:space="preserve">‘trucando’ las circunscripciones electorales y limitando los posibles votos por procuración (se daba el caso de que los hombres solicitasen este voto para votar en nombre de sus </w:t>
      </w:r>
      <w:r w:rsidR="00591DF0" w:rsidRPr="001A0F49">
        <w:rPr>
          <w:rFonts w:asciiTheme="majorBidi" w:eastAsia="Times New Roman" w:hAnsiTheme="majorBidi" w:cstheme="majorBidi"/>
          <w:color w:val="000000" w:themeColor="text1"/>
          <w:sz w:val="24"/>
          <w:szCs w:val="24"/>
          <w:lang w:eastAsia="en-US" w:bidi="ar-SA"/>
        </w:rPr>
        <w:t>esposas</w:t>
      </w:r>
      <w:r w:rsidR="00EF6C5A" w:rsidRPr="001A0F49">
        <w:rPr>
          <w:rFonts w:asciiTheme="majorBidi" w:eastAsia="Times New Roman" w:hAnsiTheme="majorBidi" w:cstheme="majorBidi"/>
          <w:color w:val="000000" w:themeColor="text1"/>
          <w:sz w:val="24"/>
          <w:szCs w:val="24"/>
          <w:lang w:eastAsia="en-US" w:bidi="ar-SA"/>
        </w:rPr>
        <w:t>)</w:t>
      </w:r>
      <w:r w:rsidR="00AD10EF" w:rsidRPr="001A0F49">
        <w:rPr>
          <w:rFonts w:asciiTheme="majorBidi" w:eastAsia="Times New Roman" w:hAnsiTheme="majorBidi" w:cstheme="majorBidi"/>
          <w:color w:val="000000" w:themeColor="text1"/>
          <w:sz w:val="24"/>
          <w:szCs w:val="24"/>
          <w:lang w:eastAsia="en-US" w:bidi="ar-SA"/>
        </w:rPr>
        <w:t xml:space="preserve"> </w:t>
      </w:r>
      <w:sdt>
        <w:sdtPr>
          <w:rPr>
            <w:rFonts w:asciiTheme="majorBidi" w:eastAsia="Times New Roman" w:hAnsiTheme="majorBidi" w:cstheme="majorBidi"/>
            <w:color w:val="000000" w:themeColor="text1"/>
            <w:sz w:val="24"/>
            <w:szCs w:val="24"/>
            <w:lang w:eastAsia="en-US" w:bidi="ar-SA"/>
          </w:rPr>
          <w:id w:val="936644768"/>
          <w:citation/>
        </w:sdtPr>
        <w:sdtEndPr/>
        <w:sdtContent>
          <w:r w:rsidR="00AD10EF" w:rsidRPr="001A0F49">
            <w:rPr>
              <w:rFonts w:asciiTheme="majorBidi" w:eastAsia="Times New Roman" w:hAnsiTheme="majorBidi" w:cstheme="majorBidi"/>
              <w:color w:val="000000" w:themeColor="text1"/>
              <w:sz w:val="24"/>
              <w:szCs w:val="24"/>
              <w:lang w:eastAsia="en-US" w:bidi="ar-SA"/>
            </w:rPr>
            <w:fldChar w:fldCharType="begin"/>
          </w:r>
          <w:r w:rsidR="00AD10EF" w:rsidRPr="001A0F49">
            <w:rPr>
              <w:rFonts w:asciiTheme="majorBidi" w:eastAsia="Times New Roman" w:hAnsiTheme="majorBidi" w:cstheme="majorBidi"/>
              <w:color w:val="000000" w:themeColor="text1"/>
              <w:sz w:val="24"/>
              <w:szCs w:val="24"/>
              <w:lang w:eastAsia="en-US" w:bidi="ar-SA"/>
            </w:rPr>
            <w:instrText xml:space="preserve"> CITATION Gar96 \l 3082 </w:instrText>
          </w:r>
          <w:r w:rsidR="00AD10EF" w:rsidRPr="001A0F49">
            <w:rPr>
              <w:rFonts w:asciiTheme="majorBidi" w:eastAsia="Times New Roman" w:hAnsiTheme="majorBidi" w:cstheme="majorBidi"/>
              <w:color w:val="000000" w:themeColor="text1"/>
              <w:sz w:val="24"/>
              <w:szCs w:val="24"/>
              <w:lang w:eastAsia="en-US" w:bidi="ar-SA"/>
            </w:rPr>
            <w:fldChar w:fldCharType="separate"/>
          </w:r>
          <w:r w:rsidR="00AD10EF" w:rsidRPr="001A0F49">
            <w:rPr>
              <w:rFonts w:asciiTheme="majorBidi" w:eastAsia="Times New Roman" w:hAnsiTheme="majorBidi" w:cstheme="majorBidi"/>
              <w:noProof/>
              <w:color w:val="000000" w:themeColor="text1"/>
              <w:sz w:val="24"/>
              <w:szCs w:val="24"/>
              <w:lang w:eastAsia="en-US" w:bidi="ar-SA"/>
            </w:rPr>
            <w:t>(García, 1996)</w:t>
          </w:r>
          <w:r w:rsidR="00AD10EF" w:rsidRPr="001A0F49">
            <w:rPr>
              <w:rFonts w:asciiTheme="majorBidi" w:eastAsia="Times New Roman" w:hAnsiTheme="majorBidi" w:cstheme="majorBidi"/>
              <w:color w:val="000000" w:themeColor="text1"/>
              <w:sz w:val="24"/>
              <w:szCs w:val="24"/>
              <w:lang w:eastAsia="en-US" w:bidi="ar-SA"/>
            </w:rPr>
            <w:fldChar w:fldCharType="end"/>
          </w:r>
        </w:sdtContent>
      </w:sdt>
      <w:r w:rsidR="00EF6C5A" w:rsidRPr="001A0F49">
        <w:rPr>
          <w:rFonts w:asciiTheme="majorBidi" w:eastAsia="Times New Roman" w:hAnsiTheme="majorBidi" w:cstheme="majorBidi"/>
          <w:color w:val="000000" w:themeColor="text1"/>
          <w:sz w:val="24"/>
          <w:szCs w:val="24"/>
          <w:lang w:eastAsia="en-US" w:bidi="ar-SA"/>
        </w:rPr>
        <w:t>. Estas reformas, la detención de líderes del FIS, y el ambiente internacional (inicio de la Guerra del Golfo 1991)</w:t>
      </w:r>
      <w:r w:rsidRPr="001A0F49">
        <w:rPr>
          <w:rFonts w:asciiTheme="majorBidi" w:eastAsia="Times New Roman" w:hAnsiTheme="majorBidi" w:cstheme="majorBidi"/>
          <w:color w:val="000000" w:themeColor="text1"/>
          <w:sz w:val="24"/>
          <w:szCs w:val="24"/>
          <w:lang w:eastAsia="en-US" w:bidi="ar-SA"/>
        </w:rPr>
        <w:t xml:space="preserve"> </w:t>
      </w:r>
      <w:r w:rsidR="00EF6C5A" w:rsidRPr="001A0F49">
        <w:rPr>
          <w:rFonts w:asciiTheme="majorBidi" w:eastAsia="Times New Roman" w:hAnsiTheme="majorBidi" w:cstheme="majorBidi"/>
          <w:color w:val="000000" w:themeColor="text1"/>
          <w:sz w:val="24"/>
          <w:szCs w:val="24"/>
          <w:lang w:eastAsia="en-US" w:bidi="ar-SA"/>
        </w:rPr>
        <w:t>originaron</w:t>
      </w:r>
      <w:r w:rsidRPr="001A0F49">
        <w:rPr>
          <w:rFonts w:asciiTheme="majorBidi" w:eastAsia="Times New Roman" w:hAnsiTheme="majorBidi" w:cstheme="majorBidi"/>
          <w:color w:val="000000" w:themeColor="text1"/>
          <w:sz w:val="24"/>
          <w:szCs w:val="24"/>
          <w:lang w:eastAsia="en-US" w:bidi="ar-SA"/>
        </w:rPr>
        <w:t xml:space="preserve"> </w:t>
      </w:r>
      <w:r w:rsidR="00EF6C5A" w:rsidRPr="001A0F49">
        <w:rPr>
          <w:rFonts w:asciiTheme="majorBidi" w:eastAsia="Times New Roman" w:hAnsiTheme="majorBidi" w:cstheme="majorBidi"/>
          <w:color w:val="000000" w:themeColor="text1"/>
          <w:sz w:val="24"/>
          <w:szCs w:val="24"/>
          <w:lang w:eastAsia="en-US" w:bidi="ar-SA"/>
        </w:rPr>
        <w:t xml:space="preserve">unas </w:t>
      </w:r>
      <w:r w:rsidRPr="001A0F49">
        <w:rPr>
          <w:rFonts w:asciiTheme="majorBidi" w:eastAsia="Times New Roman" w:hAnsiTheme="majorBidi" w:cstheme="majorBidi"/>
          <w:color w:val="000000" w:themeColor="text1"/>
          <w:sz w:val="24"/>
          <w:szCs w:val="24"/>
          <w:lang w:eastAsia="en-US" w:bidi="ar-SA"/>
        </w:rPr>
        <w:t xml:space="preserve">movilizaciones islamistas, </w:t>
      </w:r>
      <w:r w:rsidR="00EF6C5A" w:rsidRPr="001A0F49">
        <w:rPr>
          <w:rFonts w:asciiTheme="majorBidi" w:eastAsia="Times New Roman" w:hAnsiTheme="majorBidi" w:cstheme="majorBidi"/>
          <w:color w:val="000000" w:themeColor="text1"/>
          <w:sz w:val="24"/>
          <w:szCs w:val="24"/>
          <w:lang w:eastAsia="en-US" w:bidi="ar-SA"/>
        </w:rPr>
        <w:t xml:space="preserve">que fueron </w:t>
      </w:r>
      <w:r w:rsidR="004C6DFD" w:rsidRPr="001A0F49">
        <w:rPr>
          <w:rFonts w:asciiTheme="majorBidi" w:eastAsia="Times New Roman" w:hAnsiTheme="majorBidi" w:cstheme="majorBidi"/>
          <w:color w:val="000000" w:themeColor="text1"/>
          <w:sz w:val="24"/>
          <w:szCs w:val="24"/>
          <w:lang w:eastAsia="en-US" w:bidi="ar-SA"/>
        </w:rPr>
        <w:t>reprimidas</w:t>
      </w:r>
      <w:r w:rsidRPr="001A0F49">
        <w:rPr>
          <w:rFonts w:asciiTheme="majorBidi" w:eastAsia="Times New Roman" w:hAnsiTheme="majorBidi" w:cstheme="majorBidi"/>
          <w:color w:val="000000" w:themeColor="text1"/>
          <w:sz w:val="24"/>
          <w:szCs w:val="24"/>
          <w:lang w:eastAsia="en-US" w:bidi="ar-SA"/>
        </w:rPr>
        <w:t xml:space="preserve"> con mano dura</w:t>
      </w:r>
      <w:r w:rsidR="00EF6C5A" w:rsidRPr="001A0F49">
        <w:rPr>
          <w:rFonts w:asciiTheme="majorBidi" w:eastAsia="Times New Roman" w:hAnsiTheme="majorBidi" w:cstheme="majorBidi"/>
          <w:color w:val="000000" w:themeColor="text1"/>
          <w:sz w:val="24"/>
          <w:szCs w:val="24"/>
          <w:lang w:eastAsia="en-US" w:bidi="ar-SA"/>
        </w:rPr>
        <w:t xml:space="preserve"> y </w:t>
      </w:r>
      <w:r w:rsidR="00AD10EF" w:rsidRPr="001A0F49">
        <w:rPr>
          <w:rFonts w:asciiTheme="majorBidi" w:eastAsia="Times New Roman" w:hAnsiTheme="majorBidi" w:cstheme="majorBidi"/>
          <w:color w:val="000000" w:themeColor="text1"/>
          <w:sz w:val="24"/>
          <w:szCs w:val="24"/>
          <w:lang w:eastAsia="en-US" w:bidi="ar-SA"/>
        </w:rPr>
        <w:t>que</w:t>
      </w:r>
      <w:r w:rsidR="00EF6C5A" w:rsidRPr="001A0F49">
        <w:rPr>
          <w:rFonts w:asciiTheme="majorBidi" w:eastAsia="Times New Roman" w:hAnsiTheme="majorBidi" w:cstheme="majorBidi"/>
          <w:color w:val="000000" w:themeColor="text1"/>
          <w:sz w:val="24"/>
          <w:szCs w:val="24"/>
          <w:lang w:eastAsia="en-US" w:bidi="ar-SA"/>
        </w:rPr>
        <w:t xml:space="preserve"> retras</w:t>
      </w:r>
      <w:r w:rsidR="00AD10EF" w:rsidRPr="001A0F49">
        <w:rPr>
          <w:rFonts w:asciiTheme="majorBidi" w:eastAsia="Times New Roman" w:hAnsiTheme="majorBidi" w:cstheme="majorBidi"/>
          <w:color w:val="000000" w:themeColor="text1"/>
          <w:sz w:val="24"/>
          <w:szCs w:val="24"/>
          <w:lang w:eastAsia="en-US" w:bidi="ar-SA"/>
        </w:rPr>
        <w:t>aron</w:t>
      </w:r>
      <w:r w:rsidR="00EF6C5A" w:rsidRPr="001A0F49">
        <w:rPr>
          <w:rFonts w:asciiTheme="majorBidi" w:eastAsia="Times New Roman" w:hAnsiTheme="majorBidi" w:cstheme="majorBidi"/>
          <w:color w:val="000000" w:themeColor="text1"/>
          <w:sz w:val="24"/>
          <w:szCs w:val="24"/>
          <w:lang w:eastAsia="en-US" w:bidi="ar-SA"/>
        </w:rPr>
        <w:t xml:space="preserve"> las elecciones</w:t>
      </w:r>
      <w:r w:rsidRPr="001A0F49">
        <w:rPr>
          <w:rFonts w:asciiTheme="majorBidi" w:eastAsia="Times New Roman" w:hAnsiTheme="majorBidi" w:cstheme="majorBidi"/>
          <w:color w:val="000000" w:themeColor="text1"/>
          <w:sz w:val="24"/>
          <w:szCs w:val="24"/>
          <w:lang w:eastAsia="en-US" w:bidi="ar-SA"/>
        </w:rPr>
        <w:t xml:space="preserve">. Cuando se </w:t>
      </w:r>
      <w:r w:rsidR="00AD10EF" w:rsidRPr="001A0F49">
        <w:rPr>
          <w:rFonts w:asciiTheme="majorBidi" w:eastAsia="Times New Roman" w:hAnsiTheme="majorBidi" w:cstheme="majorBidi"/>
          <w:color w:val="000000" w:themeColor="text1"/>
          <w:sz w:val="24"/>
          <w:szCs w:val="24"/>
          <w:lang w:eastAsia="en-US" w:bidi="ar-SA"/>
        </w:rPr>
        <w:t>celebró la primera vuelta de</w:t>
      </w:r>
      <w:r w:rsidRPr="001A0F49">
        <w:rPr>
          <w:rFonts w:asciiTheme="majorBidi" w:eastAsia="Times New Roman" w:hAnsiTheme="majorBidi" w:cstheme="majorBidi"/>
          <w:color w:val="000000" w:themeColor="text1"/>
          <w:sz w:val="24"/>
          <w:szCs w:val="24"/>
          <w:lang w:eastAsia="en-US" w:bidi="ar-SA"/>
        </w:rPr>
        <w:t xml:space="preserve"> las elecciones presidenciales</w:t>
      </w:r>
      <w:r w:rsidR="00AD10EF"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en diciembre de 1991, con casi un 60% de participación, el FIS volvió a ganar con casi un 48% de los votos. Para evitar que los islamistas cumpliesen con el resultado de las elecciones, en enero de 1992, el ejército declaró un estado de emergencia, suspendió la Constitución, tomó el poder e ilegalizó al FIS; empezando un ciclo de violencia similar al de la Guerra de Independencia que inició la Guerra Civil argelina </w:t>
      </w:r>
      <w:sdt>
        <w:sdtPr>
          <w:rPr>
            <w:rFonts w:asciiTheme="majorBidi" w:eastAsia="Times New Roman" w:hAnsiTheme="majorBidi" w:cstheme="majorBidi"/>
            <w:color w:val="000000" w:themeColor="text1"/>
            <w:sz w:val="24"/>
            <w:szCs w:val="24"/>
            <w:lang w:eastAsia="en-US" w:bidi="ar-SA"/>
          </w:rPr>
          <w:id w:val="-18396982"/>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Mar98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(Martinez, 1998)</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Los islamistas, muchos de ellos excombatientes de Afganistán, llevarían a cabo oleadas de atentados, </w:t>
      </w:r>
      <w:r w:rsidR="004C6DFD" w:rsidRPr="001A0F49">
        <w:rPr>
          <w:rFonts w:asciiTheme="majorBidi" w:eastAsia="Times New Roman" w:hAnsiTheme="majorBidi" w:cstheme="majorBidi"/>
          <w:color w:val="000000" w:themeColor="text1"/>
          <w:sz w:val="24"/>
          <w:szCs w:val="24"/>
          <w:lang w:eastAsia="en-US" w:bidi="ar-SA"/>
        </w:rPr>
        <w:t>primero</w:t>
      </w:r>
      <w:r w:rsidRPr="001A0F49">
        <w:rPr>
          <w:rFonts w:asciiTheme="majorBidi" w:eastAsia="Times New Roman" w:hAnsiTheme="majorBidi" w:cstheme="majorBidi"/>
          <w:color w:val="000000" w:themeColor="text1"/>
          <w:sz w:val="24"/>
          <w:szCs w:val="24"/>
          <w:lang w:eastAsia="en-US" w:bidi="ar-SA"/>
        </w:rPr>
        <w:t xml:space="preserve"> contra el ejército y la policía y luego contra políticos y civiles, </w:t>
      </w:r>
      <w:r w:rsidR="004C6DFD" w:rsidRPr="001A0F49">
        <w:rPr>
          <w:rFonts w:asciiTheme="majorBidi" w:eastAsia="Times New Roman" w:hAnsiTheme="majorBidi" w:cstheme="majorBidi"/>
          <w:color w:val="000000" w:themeColor="text1"/>
          <w:sz w:val="24"/>
          <w:szCs w:val="24"/>
          <w:lang w:eastAsia="en-US" w:bidi="ar-SA"/>
        </w:rPr>
        <w:t>el que</w:t>
      </w:r>
      <w:r w:rsidRPr="001A0F49">
        <w:rPr>
          <w:rFonts w:asciiTheme="majorBidi" w:eastAsia="Times New Roman" w:hAnsiTheme="majorBidi" w:cstheme="majorBidi"/>
          <w:color w:val="000000" w:themeColor="text1"/>
          <w:sz w:val="24"/>
          <w:szCs w:val="24"/>
          <w:lang w:eastAsia="en-US" w:bidi="ar-SA"/>
        </w:rPr>
        <w:t xml:space="preserve"> no pensase como ellos estaba en </w:t>
      </w:r>
      <w:r w:rsidR="004C6DFD" w:rsidRPr="001A0F49">
        <w:rPr>
          <w:rFonts w:asciiTheme="majorBidi" w:eastAsia="Times New Roman" w:hAnsiTheme="majorBidi" w:cstheme="majorBidi"/>
          <w:color w:val="000000" w:themeColor="text1"/>
          <w:sz w:val="24"/>
          <w:szCs w:val="24"/>
          <w:lang w:eastAsia="en-US" w:bidi="ar-SA"/>
        </w:rPr>
        <w:t>el</w:t>
      </w:r>
      <w:r w:rsidRPr="001A0F49">
        <w:rPr>
          <w:rFonts w:asciiTheme="majorBidi" w:eastAsia="Times New Roman" w:hAnsiTheme="majorBidi" w:cstheme="majorBidi"/>
          <w:color w:val="000000" w:themeColor="text1"/>
          <w:sz w:val="24"/>
          <w:szCs w:val="24"/>
          <w:lang w:eastAsia="en-US" w:bidi="ar-SA"/>
        </w:rPr>
        <w:t xml:space="preserve"> punto de mira</w:t>
      </w:r>
      <w:sdt>
        <w:sdtPr>
          <w:rPr>
            <w:rFonts w:asciiTheme="majorBidi" w:eastAsia="Times New Roman" w:hAnsiTheme="majorBidi" w:cstheme="majorBidi"/>
            <w:color w:val="000000" w:themeColor="text1"/>
            <w:sz w:val="24"/>
            <w:szCs w:val="24"/>
            <w:lang w:eastAsia="en-US" w:bidi="ar-SA"/>
          </w:rPr>
          <w:id w:val="964009035"/>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Hel93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 xml:space="preserve"> (Chapin, 1993)</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Los intermitentes ataques se extendieron también a Francia donde entre 1995-1996 causaron 14 muertos y más de 230 heridos</w:t>
      </w:r>
      <w:r w:rsidR="00501565" w:rsidRPr="001A0F49">
        <w:rPr>
          <w:rFonts w:asciiTheme="majorBidi" w:eastAsia="Times New Roman" w:hAnsiTheme="majorBidi" w:cstheme="majorBidi"/>
          <w:color w:val="000000" w:themeColor="text1"/>
          <w:sz w:val="24"/>
          <w:szCs w:val="24"/>
          <w:lang w:eastAsia="en-US" w:bidi="ar-SA"/>
        </w:rPr>
        <w:t xml:space="preserve"> (en los múltiples ataques en Paris y</w:t>
      </w:r>
      <w:r w:rsidR="006F13C3" w:rsidRPr="001A0F49">
        <w:rPr>
          <w:rFonts w:asciiTheme="majorBidi" w:eastAsia="Times New Roman" w:hAnsiTheme="majorBidi" w:cstheme="majorBidi"/>
          <w:color w:val="000000" w:themeColor="text1"/>
          <w:sz w:val="24"/>
          <w:szCs w:val="24"/>
          <w:lang w:eastAsia="en-US" w:bidi="ar-SA"/>
        </w:rPr>
        <w:t xml:space="preserve"> en</w:t>
      </w:r>
      <w:r w:rsidR="00501565" w:rsidRPr="001A0F49">
        <w:rPr>
          <w:rFonts w:asciiTheme="majorBidi" w:eastAsia="Times New Roman" w:hAnsiTheme="majorBidi" w:cstheme="majorBidi"/>
          <w:color w:val="000000" w:themeColor="text1"/>
          <w:sz w:val="24"/>
          <w:szCs w:val="24"/>
          <w:lang w:eastAsia="en-US" w:bidi="ar-SA"/>
        </w:rPr>
        <w:t xml:space="preserve"> Lyon)</w:t>
      </w:r>
      <w:r w:rsidRPr="001A0F49">
        <w:rPr>
          <w:rFonts w:asciiTheme="majorBidi" w:eastAsia="Times New Roman" w:hAnsiTheme="majorBidi" w:cstheme="majorBidi"/>
          <w:color w:val="000000" w:themeColor="text1"/>
          <w:sz w:val="24"/>
          <w:szCs w:val="24"/>
          <w:lang w:eastAsia="en-US" w:bidi="ar-SA"/>
        </w:rPr>
        <w:t xml:space="preserve">; y se volvieron más ‘espectaculares’ </w:t>
      </w:r>
      <w:r w:rsidR="00591DF0" w:rsidRPr="001A0F49">
        <w:rPr>
          <w:rFonts w:asciiTheme="majorBidi" w:eastAsia="Times New Roman" w:hAnsiTheme="majorBidi" w:cstheme="majorBidi"/>
          <w:color w:val="000000" w:themeColor="text1"/>
          <w:sz w:val="24"/>
          <w:szCs w:val="24"/>
          <w:lang w:eastAsia="en-US" w:bidi="ar-SA"/>
        </w:rPr>
        <w:t>como</w:t>
      </w:r>
      <w:r w:rsidRPr="001A0F49">
        <w:rPr>
          <w:rFonts w:asciiTheme="majorBidi" w:eastAsia="Times New Roman" w:hAnsiTheme="majorBidi" w:cstheme="majorBidi"/>
          <w:color w:val="000000" w:themeColor="text1"/>
          <w:sz w:val="24"/>
          <w:szCs w:val="24"/>
          <w:lang w:eastAsia="en-US" w:bidi="ar-SA"/>
        </w:rPr>
        <w:t xml:space="preserve"> por ejemplo el secuestro del vuelo 8969 de Air France en diciembre de 1994 o matanzas contra civiles en 1997 en </w:t>
      </w:r>
      <w:proofErr w:type="spellStart"/>
      <w:r w:rsidRPr="001A0F49">
        <w:rPr>
          <w:rFonts w:asciiTheme="majorBidi" w:eastAsia="Times New Roman" w:hAnsiTheme="majorBidi" w:cstheme="majorBidi"/>
          <w:color w:val="000000" w:themeColor="text1"/>
          <w:sz w:val="24"/>
          <w:szCs w:val="24"/>
          <w:lang w:eastAsia="en-US" w:bidi="ar-SA"/>
        </w:rPr>
        <w:t>Rais</w:t>
      </w:r>
      <w:proofErr w:type="spellEnd"/>
      <w:r w:rsidRPr="001A0F49">
        <w:rPr>
          <w:rFonts w:asciiTheme="majorBidi" w:eastAsia="Times New Roman" w:hAnsiTheme="majorBidi" w:cstheme="majorBidi"/>
          <w:color w:val="000000" w:themeColor="text1"/>
          <w:sz w:val="24"/>
          <w:szCs w:val="24"/>
          <w:lang w:eastAsia="en-US" w:bidi="ar-SA"/>
        </w:rPr>
        <w:t xml:space="preserve"> o </w:t>
      </w:r>
      <w:proofErr w:type="spellStart"/>
      <w:r w:rsidRPr="001A0F49">
        <w:rPr>
          <w:rFonts w:asciiTheme="majorBidi" w:eastAsia="Times New Roman" w:hAnsiTheme="majorBidi" w:cstheme="majorBidi"/>
          <w:color w:val="000000" w:themeColor="text1"/>
          <w:sz w:val="24"/>
          <w:szCs w:val="24"/>
          <w:lang w:eastAsia="en-US" w:bidi="ar-SA"/>
        </w:rPr>
        <w:t>Benthala</w:t>
      </w:r>
      <w:proofErr w:type="spellEnd"/>
      <w:r w:rsidRPr="001A0F49">
        <w:rPr>
          <w:rFonts w:asciiTheme="majorBidi" w:eastAsia="Times New Roman" w:hAnsiTheme="majorBidi" w:cstheme="majorBidi"/>
          <w:color w:val="000000" w:themeColor="text1"/>
          <w:sz w:val="24"/>
          <w:szCs w:val="24"/>
          <w:lang w:eastAsia="en-US" w:bidi="ar-SA"/>
        </w:rPr>
        <w:t>. Las matanzas unieron a los argelinos contra estos grupos tanto por el objetivo de los ataques (civiles, mujeres y niños) como por los métodos (degollando, quemando a vivos</w:t>
      </w:r>
      <w:r w:rsidR="004C6DFD" w:rsidRPr="001A0F49">
        <w:rPr>
          <w:rFonts w:asciiTheme="majorBidi" w:eastAsia="Times New Roman" w:hAnsiTheme="majorBidi" w:cstheme="majorBidi"/>
          <w:color w:val="000000" w:themeColor="text1"/>
          <w:sz w:val="24"/>
          <w:szCs w:val="24"/>
          <w:lang w:eastAsia="en-US" w:bidi="ar-SA"/>
        </w:rPr>
        <w:t xml:space="preserve"> o</w:t>
      </w:r>
      <w:r w:rsidRPr="001A0F49">
        <w:rPr>
          <w:rFonts w:asciiTheme="majorBidi" w:eastAsia="Times New Roman" w:hAnsiTheme="majorBidi" w:cstheme="majorBidi"/>
          <w:color w:val="000000" w:themeColor="text1"/>
          <w:sz w:val="24"/>
          <w:szCs w:val="24"/>
          <w:lang w:eastAsia="en-US" w:bidi="ar-SA"/>
        </w:rPr>
        <w:t xml:space="preserve"> destripando embarazadas) </w:t>
      </w:r>
      <w:sdt>
        <w:sdtPr>
          <w:rPr>
            <w:rFonts w:asciiTheme="majorBidi" w:eastAsia="Times New Roman" w:hAnsiTheme="majorBidi" w:cstheme="majorBidi"/>
            <w:color w:val="000000" w:themeColor="text1"/>
            <w:sz w:val="24"/>
            <w:szCs w:val="24"/>
            <w:lang w:eastAsia="en-US" w:bidi="ar-SA"/>
          </w:rPr>
          <w:id w:val="-1535342885"/>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Gil02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(Kepel, 2002)</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w:t>
      </w:r>
    </w:p>
    <w:p w14:paraId="6FE36ACA" w14:textId="783CFFD0" w:rsidR="002827CA" w:rsidRPr="001A0F49" w:rsidRDefault="002827CA" w:rsidP="000762A0">
      <w:pPr>
        <w:widowControl/>
        <w:autoSpaceDE/>
        <w:autoSpaceDN/>
        <w:spacing w:before="240" w:after="12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lastRenderedPageBreak/>
        <w:t xml:space="preserve">Desde 1997, gradualmente la acción de los islamistas fue disminuyendo y desplazándose hacia </w:t>
      </w:r>
      <w:r w:rsidR="00BF66C9" w:rsidRPr="001A0F49">
        <w:rPr>
          <w:rFonts w:asciiTheme="majorBidi" w:eastAsia="Times New Roman" w:hAnsiTheme="majorBidi" w:cstheme="majorBidi"/>
          <w:color w:val="000000" w:themeColor="text1"/>
          <w:sz w:val="24"/>
          <w:szCs w:val="24"/>
          <w:lang w:eastAsia="en-US" w:bidi="ar-SA"/>
        </w:rPr>
        <w:t>el interior del desierto argelino</w:t>
      </w:r>
      <w:r w:rsidRPr="001A0F49">
        <w:rPr>
          <w:rFonts w:asciiTheme="majorBidi" w:eastAsia="Times New Roman" w:hAnsiTheme="majorBidi" w:cstheme="majorBidi"/>
          <w:color w:val="000000" w:themeColor="text1"/>
          <w:sz w:val="24"/>
          <w:szCs w:val="24"/>
          <w:lang w:eastAsia="en-US" w:bidi="ar-SA"/>
        </w:rPr>
        <w:t xml:space="preserve">. Entre 1992-1998 Argelia estuvo gobernada por el ejército y luego por el candidato victorioso en las elecciones de 1995 de origen militar, </w:t>
      </w:r>
      <w:proofErr w:type="spellStart"/>
      <w:r w:rsidRPr="001A0F49">
        <w:rPr>
          <w:rFonts w:asciiTheme="majorBidi" w:eastAsia="Times New Roman" w:hAnsiTheme="majorBidi" w:cstheme="majorBidi"/>
          <w:color w:val="000000" w:themeColor="text1"/>
          <w:sz w:val="24"/>
          <w:szCs w:val="24"/>
          <w:lang w:eastAsia="en-US" w:bidi="ar-SA"/>
        </w:rPr>
        <w:t>Liamine</w:t>
      </w:r>
      <w:proofErr w:type="spellEnd"/>
      <w:r w:rsidRPr="001A0F49">
        <w:rPr>
          <w:rFonts w:asciiTheme="majorBidi" w:eastAsia="Times New Roman" w:hAnsiTheme="majorBidi" w:cstheme="majorBidi"/>
          <w:color w:val="000000" w:themeColor="text1"/>
          <w:sz w:val="24"/>
          <w:szCs w:val="24"/>
          <w:lang w:eastAsia="en-US" w:bidi="ar-SA"/>
        </w:rPr>
        <w:t xml:space="preserve"> Zéroual</w:t>
      </w:r>
      <w:r w:rsidR="00590B9A" w:rsidRPr="001A0F49">
        <w:rPr>
          <w:rFonts w:asciiTheme="majorBidi" w:eastAsia="Times New Roman" w:hAnsiTheme="majorBidi" w:cstheme="majorBidi"/>
          <w:color w:val="000000" w:themeColor="text1"/>
          <w:sz w:val="24"/>
          <w:szCs w:val="24"/>
          <w:lang w:eastAsia="en-US" w:bidi="ar-SA"/>
        </w:rPr>
        <w:t xml:space="preserve">, pero de </w:t>
      </w:r>
      <w:r w:rsidR="006F13C3" w:rsidRPr="001A0F49">
        <w:rPr>
          <w:rFonts w:asciiTheme="majorBidi" w:eastAsia="Times New Roman" w:hAnsiTheme="majorBidi" w:cstheme="majorBidi"/>
          <w:color w:val="000000" w:themeColor="text1"/>
          <w:sz w:val="24"/>
          <w:szCs w:val="24"/>
          <w:lang w:eastAsia="en-US" w:bidi="ar-SA"/>
        </w:rPr>
        <w:t>talante</w:t>
      </w:r>
      <w:r w:rsidR="00590B9A" w:rsidRPr="001A0F49">
        <w:rPr>
          <w:rFonts w:asciiTheme="majorBidi" w:eastAsia="Times New Roman" w:hAnsiTheme="majorBidi" w:cstheme="majorBidi"/>
          <w:color w:val="000000" w:themeColor="text1"/>
          <w:sz w:val="24"/>
          <w:szCs w:val="24"/>
          <w:lang w:eastAsia="en-US" w:bidi="ar-SA"/>
        </w:rPr>
        <w:t xml:space="preserve"> dialogante</w:t>
      </w:r>
      <w:r w:rsidRPr="001A0F49">
        <w:rPr>
          <w:rFonts w:asciiTheme="majorBidi" w:eastAsia="Times New Roman" w:hAnsiTheme="majorBidi" w:cstheme="majorBidi"/>
          <w:color w:val="000000" w:themeColor="text1"/>
          <w:sz w:val="24"/>
          <w:szCs w:val="24"/>
          <w:lang w:eastAsia="en-US" w:bidi="ar-SA"/>
        </w:rPr>
        <w:t>. Cuando dimitió en 1998</w:t>
      </w:r>
      <w:r w:rsidR="00501565" w:rsidRPr="001A0F49">
        <w:rPr>
          <w:rFonts w:asciiTheme="majorBidi" w:eastAsia="Times New Roman" w:hAnsiTheme="majorBidi" w:cstheme="majorBidi"/>
          <w:color w:val="000000" w:themeColor="text1"/>
          <w:sz w:val="24"/>
          <w:szCs w:val="24"/>
          <w:lang w:eastAsia="en-US" w:bidi="ar-SA"/>
        </w:rPr>
        <w:t xml:space="preserve"> por la oposición pública a su figura</w:t>
      </w:r>
      <w:r w:rsidRPr="001A0F49">
        <w:rPr>
          <w:rFonts w:asciiTheme="majorBidi" w:eastAsia="Times New Roman" w:hAnsiTheme="majorBidi" w:cstheme="majorBidi"/>
          <w:color w:val="000000" w:themeColor="text1"/>
          <w:sz w:val="24"/>
          <w:szCs w:val="24"/>
          <w:lang w:eastAsia="en-US" w:bidi="ar-SA"/>
        </w:rPr>
        <w:t xml:space="preserve"> se convocaron elecciones, celebradas en 1999 y en las que </w:t>
      </w:r>
      <w:proofErr w:type="spellStart"/>
      <w:r w:rsidRPr="001A0F49">
        <w:rPr>
          <w:rFonts w:asciiTheme="majorBidi" w:eastAsia="Times New Roman" w:hAnsiTheme="majorBidi" w:cstheme="majorBidi"/>
          <w:color w:val="000000" w:themeColor="text1"/>
          <w:sz w:val="24"/>
          <w:szCs w:val="24"/>
          <w:lang w:eastAsia="en-US" w:bidi="ar-SA"/>
        </w:rPr>
        <w:t>Abdelaziz</w:t>
      </w:r>
      <w:proofErr w:type="spellEnd"/>
      <w:r w:rsidRPr="001A0F49">
        <w:rPr>
          <w:rFonts w:asciiTheme="majorBidi" w:eastAsia="Times New Roman" w:hAnsiTheme="majorBidi" w:cstheme="majorBidi"/>
          <w:color w:val="000000" w:themeColor="text1"/>
          <w:sz w:val="24"/>
          <w:szCs w:val="24"/>
          <w:lang w:eastAsia="en-US" w:bidi="ar-SA"/>
        </w:rPr>
        <w:t xml:space="preserve"> Buteflika vence</w:t>
      </w:r>
      <w:r w:rsidR="00C73EB7" w:rsidRPr="001A0F49">
        <w:rPr>
          <w:rFonts w:asciiTheme="majorBidi" w:eastAsia="Times New Roman" w:hAnsiTheme="majorBidi" w:cstheme="majorBidi"/>
          <w:color w:val="000000" w:themeColor="text1"/>
          <w:sz w:val="24"/>
          <w:szCs w:val="24"/>
          <w:lang w:eastAsia="en-US" w:bidi="ar-SA"/>
        </w:rPr>
        <w:t>ría</w:t>
      </w:r>
      <w:r w:rsidR="004C6DFD" w:rsidRPr="001A0F49">
        <w:rPr>
          <w:rFonts w:asciiTheme="majorBidi" w:eastAsia="Times New Roman" w:hAnsiTheme="majorBidi" w:cstheme="majorBidi"/>
          <w:color w:val="000000" w:themeColor="text1"/>
          <w:sz w:val="24"/>
          <w:szCs w:val="24"/>
          <w:lang w:eastAsia="en-US" w:bidi="ar-SA"/>
        </w:rPr>
        <w:t xml:space="preserve"> </w:t>
      </w:r>
      <w:sdt>
        <w:sdtPr>
          <w:rPr>
            <w:rFonts w:asciiTheme="majorBidi" w:eastAsia="Times New Roman" w:hAnsiTheme="majorBidi" w:cstheme="majorBidi"/>
            <w:color w:val="000000" w:themeColor="text1"/>
            <w:sz w:val="24"/>
            <w:szCs w:val="24"/>
            <w:lang w:eastAsia="en-US" w:bidi="ar-SA"/>
          </w:rPr>
          <w:id w:val="1880347055"/>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Rac08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(Tlemcani, 2008)</w:t>
          </w:r>
          <w:r w:rsidRPr="001A0F49">
            <w:rPr>
              <w:rFonts w:asciiTheme="majorBidi" w:eastAsia="Times New Roman" w:hAnsiTheme="majorBidi" w:cstheme="majorBidi"/>
              <w:color w:val="000000" w:themeColor="text1"/>
              <w:sz w:val="24"/>
              <w:szCs w:val="24"/>
              <w:lang w:eastAsia="en-US" w:bidi="ar-SA"/>
            </w:rPr>
            <w:fldChar w:fldCharType="end"/>
          </w:r>
        </w:sdtContent>
      </w:sdt>
      <w:r w:rsidR="006856F2" w:rsidRPr="001A0F49">
        <w:rPr>
          <w:rFonts w:asciiTheme="majorBidi" w:eastAsia="Times New Roman" w:hAnsiTheme="majorBidi" w:cstheme="majorBidi"/>
          <w:color w:val="000000" w:themeColor="text1"/>
          <w:sz w:val="24"/>
          <w:szCs w:val="24"/>
          <w:lang w:eastAsia="en-US" w:bidi="ar-SA"/>
        </w:rPr>
        <w:t>. Buteflika</w:t>
      </w:r>
      <w:r w:rsidR="00DF7F76" w:rsidRPr="001A0F49">
        <w:rPr>
          <w:rFonts w:asciiTheme="majorBidi" w:eastAsia="Times New Roman" w:hAnsiTheme="majorBidi" w:cstheme="majorBidi"/>
          <w:color w:val="000000" w:themeColor="text1"/>
          <w:sz w:val="24"/>
          <w:szCs w:val="24"/>
          <w:lang w:eastAsia="en-US" w:bidi="ar-SA"/>
        </w:rPr>
        <w:t>, nacido en Marruecos aunque creció en Argelia,</w:t>
      </w:r>
      <w:r w:rsidR="006856F2" w:rsidRPr="001A0F49">
        <w:rPr>
          <w:rFonts w:asciiTheme="majorBidi" w:eastAsia="Times New Roman" w:hAnsiTheme="majorBidi" w:cstheme="majorBidi"/>
          <w:color w:val="000000" w:themeColor="text1"/>
          <w:sz w:val="24"/>
          <w:szCs w:val="24"/>
          <w:lang w:eastAsia="en-US" w:bidi="ar-SA"/>
        </w:rPr>
        <w:t xml:space="preserve"> no era un principiante en la política argelina pues había sido </w:t>
      </w:r>
      <w:r w:rsidR="00591DF0" w:rsidRPr="001A0F49">
        <w:rPr>
          <w:rFonts w:asciiTheme="majorBidi" w:eastAsia="Times New Roman" w:hAnsiTheme="majorBidi" w:cstheme="majorBidi"/>
          <w:color w:val="000000" w:themeColor="text1"/>
          <w:sz w:val="24"/>
          <w:szCs w:val="24"/>
          <w:lang w:eastAsia="en-US" w:bidi="ar-SA"/>
        </w:rPr>
        <w:t>m</w:t>
      </w:r>
      <w:r w:rsidR="006856F2" w:rsidRPr="001A0F49">
        <w:rPr>
          <w:rFonts w:asciiTheme="majorBidi" w:eastAsia="Times New Roman" w:hAnsiTheme="majorBidi" w:cstheme="majorBidi"/>
          <w:color w:val="000000" w:themeColor="text1"/>
          <w:sz w:val="24"/>
          <w:szCs w:val="24"/>
          <w:lang w:eastAsia="en-US" w:bidi="ar-SA"/>
        </w:rPr>
        <w:t xml:space="preserve">inistro de </w:t>
      </w:r>
      <w:r w:rsidR="006F13C3" w:rsidRPr="001A0F49">
        <w:rPr>
          <w:rFonts w:asciiTheme="majorBidi" w:eastAsia="Times New Roman" w:hAnsiTheme="majorBidi" w:cstheme="majorBidi"/>
          <w:color w:val="000000" w:themeColor="text1"/>
          <w:sz w:val="24"/>
          <w:szCs w:val="24"/>
          <w:lang w:eastAsia="en-US" w:bidi="ar-SA"/>
        </w:rPr>
        <w:t>E</w:t>
      </w:r>
      <w:r w:rsidR="006856F2" w:rsidRPr="001A0F49">
        <w:rPr>
          <w:rFonts w:asciiTheme="majorBidi" w:eastAsia="Times New Roman" w:hAnsiTheme="majorBidi" w:cstheme="majorBidi"/>
          <w:color w:val="000000" w:themeColor="text1"/>
          <w:sz w:val="24"/>
          <w:szCs w:val="24"/>
          <w:lang w:eastAsia="en-US" w:bidi="ar-SA"/>
        </w:rPr>
        <w:t xml:space="preserve">xteriores con </w:t>
      </w:r>
      <w:proofErr w:type="spellStart"/>
      <w:r w:rsidR="006856F2" w:rsidRPr="001A0F49">
        <w:rPr>
          <w:rFonts w:asciiTheme="majorBidi" w:eastAsia="Times New Roman" w:hAnsiTheme="majorBidi" w:cstheme="majorBidi"/>
          <w:color w:val="000000" w:themeColor="text1"/>
          <w:sz w:val="24"/>
          <w:szCs w:val="24"/>
          <w:lang w:eastAsia="en-US" w:bidi="ar-SA"/>
        </w:rPr>
        <w:t>Boumedienne</w:t>
      </w:r>
      <w:proofErr w:type="spellEnd"/>
      <w:r w:rsidR="00DF7F76" w:rsidRPr="001A0F49">
        <w:rPr>
          <w:rFonts w:asciiTheme="majorBidi" w:eastAsia="Times New Roman" w:hAnsiTheme="majorBidi" w:cstheme="majorBidi"/>
          <w:color w:val="000000" w:themeColor="text1"/>
          <w:sz w:val="24"/>
          <w:szCs w:val="24"/>
          <w:lang w:eastAsia="en-US" w:bidi="ar-SA"/>
        </w:rPr>
        <w:t>, y tenía una fuerte conexión con el ejército</w:t>
      </w:r>
      <w:r w:rsidRPr="001A0F49">
        <w:rPr>
          <w:rFonts w:asciiTheme="majorBidi" w:eastAsia="Times New Roman" w:hAnsiTheme="majorBidi" w:cstheme="majorBidi"/>
          <w:color w:val="000000" w:themeColor="text1"/>
          <w:sz w:val="24"/>
          <w:szCs w:val="24"/>
          <w:lang w:eastAsia="en-US" w:bidi="ar-SA"/>
        </w:rPr>
        <w:t xml:space="preserve">. </w:t>
      </w:r>
      <w:r w:rsidR="00DF7F76" w:rsidRPr="001A0F49">
        <w:rPr>
          <w:rFonts w:asciiTheme="majorBidi" w:eastAsia="Times New Roman" w:hAnsiTheme="majorBidi" w:cstheme="majorBidi"/>
          <w:color w:val="000000" w:themeColor="text1"/>
          <w:sz w:val="24"/>
          <w:szCs w:val="24"/>
          <w:lang w:eastAsia="en-US" w:bidi="ar-SA"/>
        </w:rPr>
        <w:t xml:space="preserve">Como presidente, </w:t>
      </w:r>
      <w:r w:rsidRPr="001A0F49">
        <w:rPr>
          <w:rFonts w:asciiTheme="majorBidi" w:eastAsia="Times New Roman" w:hAnsiTheme="majorBidi" w:cstheme="majorBidi"/>
          <w:color w:val="000000" w:themeColor="text1"/>
          <w:sz w:val="24"/>
          <w:szCs w:val="24"/>
          <w:lang w:eastAsia="en-US" w:bidi="ar-SA"/>
        </w:rPr>
        <w:t>Buteflika indultó</w:t>
      </w:r>
      <w:r w:rsidR="004C6DFD" w:rsidRPr="001A0F49">
        <w:rPr>
          <w:rFonts w:asciiTheme="majorBidi" w:eastAsia="Times New Roman" w:hAnsiTheme="majorBidi" w:cstheme="majorBidi"/>
          <w:color w:val="000000" w:themeColor="text1"/>
          <w:sz w:val="24"/>
          <w:szCs w:val="24"/>
          <w:lang w:eastAsia="en-US" w:bidi="ar-SA"/>
        </w:rPr>
        <w:t xml:space="preserve"> </w:t>
      </w:r>
      <w:r w:rsidR="00DF7F76" w:rsidRPr="001A0F49">
        <w:rPr>
          <w:rFonts w:asciiTheme="majorBidi" w:eastAsia="Times New Roman" w:hAnsiTheme="majorBidi" w:cstheme="majorBidi"/>
          <w:color w:val="000000" w:themeColor="text1"/>
          <w:sz w:val="24"/>
          <w:szCs w:val="24"/>
          <w:lang w:eastAsia="en-US" w:bidi="ar-SA"/>
        </w:rPr>
        <w:t xml:space="preserve">a </w:t>
      </w:r>
      <w:r w:rsidRPr="001A0F49">
        <w:rPr>
          <w:rFonts w:asciiTheme="majorBidi" w:eastAsia="Times New Roman" w:hAnsiTheme="majorBidi" w:cstheme="majorBidi"/>
          <w:color w:val="000000" w:themeColor="text1"/>
          <w:sz w:val="24"/>
          <w:szCs w:val="24"/>
          <w:lang w:eastAsia="en-US" w:bidi="ar-SA"/>
        </w:rPr>
        <w:t xml:space="preserve">algunos islamistas y aprobó la Ley de Armonía (por la que los islamistas no acusados de asesinato que se entregasen serían indultados) </w:t>
      </w:r>
      <w:r w:rsidR="00C73EB7" w:rsidRPr="001A0F49">
        <w:rPr>
          <w:rFonts w:asciiTheme="majorBidi" w:eastAsia="Times New Roman" w:hAnsiTheme="majorBidi" w:cstheme="majorBidi"/>
          <w:color w:val="000000" w:themeColor="text1"/>
          <w:sz w:val="24"/>
          <w:szCs w:val="24"/>
          <w:lang w:eastAsia="en-US" w:bidi="ar-SA"/>
        </w:rPr>
        <w:t>pero</w:t>
      </w:r>
      <w:r w:rsidRPr="001A0F49">
        <w:rPr>
          <w:rFonts w:asciiTheme="majorBidi" w:eastAsia="Times New Roman" w:hAnsiTheme="majorBidi" w:cstheme="majorBidi"/>
          <w:color w:val="000000" w:themeColor="text1"/>
          <w:sz w:val="24"/>
          <w:szCs w:val="24"/>
          <w:lang w:eastAsia="en-US" w:bidi="ar-SA"/>
        </w:rPr>
        <w:t xml:space="preserve"> sin olvidar nunca la fuerza. Muchos entregaron las armas</w:t>
      </w:r>
      <w:sdt>
        <w:sdtPr>
          <w:rPr>
            <w:rFonts w:asciiTheme="majorBidi" w:eastAsia="Times New Roman" w:hAnsiTheme="majorBidi" w:cstheme="majorBidi"/>
            <w:color w:val="000000" w:themeColor="text1"/>
            <w:sz w:val="24"/>
            <w:szCs w:val="24"/>
            <w:lang w:eastAsia="en-US" w:bidi="ar-SA"/>
          </w:rPr>
          <w:id w:val="885143724"/>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CITATION Cou03 \n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 xml:space="preserve"> (Algeria Country Assesment, 2003)</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y los últimos grupos terroristas</w:t>
      </w:r>
      <w:r w:rsidR="00DF7F76" w:rsidRPr="001A0F49">
        <w:rPr>
          <w:rFonts w:asciiTheme="majorBidi" w:eastAsia="Times New Roman" w:hAnsiTheme="majorBidi" w:cstheme="majorBidi"/>
          <w:color w:val="000000" w:themeColor="text1"/>
          <w:sz w:val="24"/>
          <w:szCs w:val="24"/>
          <w:lang w:eastAsia="en-US" w:bidi="ar-SA"/>
        </w:rPr>
        <w:t xml:space="preserve">, como el </w:t>
      </w:r>
      <w:r w:rsidR="000762A0" w:rsidRPr="001A0F49">
        <w:rPr>
          <w:rFonts w:asciiTheme="majorBidi" w:eastAsia="Times New Roman" w:hAnsiTheme="majorBidi" w:cstheme="majorBidi"/>
          <w:color w:val="000000" w:themeColor="text1"/>
          <w:sz w:val="24"/>
          <w:szCs w:val="24"/>
          <w:lang w:eastAsia="en-US" w:bidi="ar-SA"/>
        </w:rPr>
        <w:t>Grupo Salafista para la Predicación y el Combate (actualmente parte de Al Qaeda del Magreb Islámico)</w:t>
      </w:r>
      <w:r w:rsidRPr="001A0F49">
        <w:rPr>
          <w:rFonts w:asciiTheme="majorBidi" w:eastAsia="Times New Roman" w:hAnsiTheme="majorBidi" w:cstheme="majorBidi"/>
          <w:color w:val="000000" w:themeColor="text1"/>
          <w:sz w:val="24"/>
          <w:szCs w:val="24"/>
          <w:lang w:eastAsia="en-US" w:bidi="ar-SA"/>
        </w:rPr>
        <w:t xml:space="preserve"> tuvieron que desplazarse al desierto argelino y luego a otros países como Mali, Nigeria o Chad.</w:t>
      </w:r>
    </w:p>
    <w:p w14:paraId="0ED29C2C" w14:textId="049D516F" w:rsidR="002827CA" w:rsidRPr="001A0F49" w:rsidRDefault="007A086E" w:rsidP="00F80D68">
      <w:pPr>
        <w:pStyle w:val="Ttulo3"/>
        <w:spacing w:before="120" w:line="360" w:lineRule="auto"/>
        <w:ind w:firstLine="720"/>
        <w:rPr>
          <w:rFonts w:asciiTheme="majorBidi" w:eastAsia="Times New Roman" w:hAnsiTheme="majorBidi"/>
          <w:color w:val="000000" w:themeColor="text1"/>
          <w:u w:val="single"/>
          <w:lang w:eastAsia="en-US" w:bidi="ar-SA"/>
        </w:rPr>
      </w:pPr>
      <w:bookmarkStart w:id="8" w:name="_Toc71114706"/>
      <w:r w:rsidRPr="001A0F49">
        <w:rPr>
          <w:rFonts w:asciiTheme="majorBidi" w:eastAsia="Times New Roman" w:hAnsiTheme="majorBidi"/>
          <w:color w:val="000000" w:themeColor="text1"/>
          <w:u w:val="single"/>
          <w:lang w:eastAsia="en-US" w:bidi="ar-SA"/>
        </w:rPr>
        <w:t>2.1.3 La intersección entre Marruecos y Argelia</w:t>
      </w:r>
      <w:bookmarkEnd w:id="8"/>
    </w:p>
    <w:p w14:paraId="748C2D86" w14:textId="0ABADDC2" w:rsidR="007A086E" w:rsidRPr="001A0F49" w:rsidRDefault="007A086E" w:rsidP="003B3794">
      <w:pPr>
        <w:widowControl/>
        <w:autoSpaceDE/>
        <w:autoSpaceDN/>
        <w:spacing w:before="12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En 1956 Marruecos de manera apresurada y en 1962 Argelia de manera tortuosa, pasaron de estar bajo tutela francesa a ser soberanos. Tal vez unos procesos de independencia más controlados y estables hubiesen evitado de inicio la belicosidad entre ambos, sobre</w:t>
      </w:r>
      <w:r w:rsidR="00E71C8C"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 xml:space="preserve">todo por parte de Marruecos. </w:t>
      </w:r>
      <w:r w:rsidR="00C73EB7" w:rsidRPr="001A0F49">
        <w:rPr>
          <w:rFonts w:asciiTheme="majorBidi" w:eastAsia="Times New Roman" w:hAnsiTheme="majorBidi" w:cstheme="majorBidi"/>
          <w:color w:val="000000" w:themeColor="text1"/>
          <w:sz w:val="24"/>
          <w:szCs w:val="24"/>
          <w:lang w:eastAsia="en-US" w:bidi="ar-SA"/>
        </w:rPr>
        <w:t xml:space="preserve">Rabat </w:t>
      </w:r>
      <w:r w:rsidRPr="001A0F49">
        <w:rPr>
          <w:rFonts w:asciiTheme="majorBidi" w:eastAsia="Times New Roman" w:hAnsiTheme="majorBidi" w:cstheme="majorBidi"/>
          <w:color w:val="000000" w:themeColor="text1"/>
          <w:sz w:val="24"/>
          <w:szCs w:val="24"/>
          <w:lang w:eastAsia="en-US" w:bidi="ar-SA"/>
        </w:rPr>
        <w:t xml:space="preserve">tuvo intenciones expansionistas, y </w:t>
      </w:r>
      <w:r w:rsidR="00C73EB7" w:rsidRPr="001A0F49">
        <w:rPr>
          <w:rFonts w:asciiTheme="majorBidi" w:eastAsia="Times New Roman" w:hAnsiTheme="majorBidi" w:cstheme="majorBidi"/>
          <w:color w:val="000000" w:themeColor="text1"/>
          <w:sz w:val="24"/>
          <w:szCs w:val="24"/>
          <w:lang w:eastAsia="en-US" w:bidi="ar-SA"/>
        </w:rPr>
        <w:t>persiguió</w:t>
      </w:r>
      <w:r w:rsidRPr="001A0F49">
        <w:rPr>
          <w:rFonts w:asciiTheme="majorBidi" w:eastAsia="Times New Roman" w:hAnsiTheme="majorBidi" w:cstheme="majorBidi"/>
          <w:color w:val="000000" w:themeColor="text1"/>
          <w:sz w:val="24"/>
          <w:szCs w:val="24"/>
          <w:lang w:eastAsia="en-US" w:bidi="ar-SA"/>
        </w:rPr>
        <w:t xml:space="preserve"> el sueño del Gran Marruecos antes incluso de que Francia se retirase de Argelia, </w:t>
      </w:r>
      <w:r w:rsidR="00C73EB7" w:rsidRPr="001A0F49">
        <w:rPr>
          <w:rFonts w:asciiTheme="majorBidi" w:eastAsia="Times New Roman" w:hAnsiTheme="majorBidi" w:cstheme="majorBidi"/>
          <w:color w:val="000000" w:themeColor="text1"/>
          <w:sz w:val="24"/>
          <w:szCs w:val="24"/>
          <w:lang w:eastAsia="en-US" w:bidi="ar-SA"/>
        </w:rPr>
        <w:t>atacando posiciones francesas</w:t>
      </w:r>
      <w:r w:rsidRPr="001A0F49">
        <w:rPr>
          <w:rFonts w:asciiTheme="majorBidi" w:eastAsia="Times New Roman" w:hAnsiTheme="majorBidi" w:cstheme="majorBidi"/>
          <w:color w:val="000000" w:themeColor="text1"/>
          <w:sz w:val="24"/>
          <w:szCs w:val="24"/>
          <w:lang w:eastAsia="en-US" w:bidi="ar-SA"/>
        </w:rPr>
        <w:t xml:space="preserve"> </w:t>
      </w:r>
      <w:r w:rsidR="00C73EB7" w:rsidRPr="001A0F49">
        <w:rPr>
          <w:rFonts w:asciiTheme="majorBidi" w:eastAsia="Times New Roman" w:hAnsiTheme="majorBidi" w:cstheme="majorBidi"/>
          <w:color w:val="000000" w:themeColor="text1"/>
          <w:sz w:val="24"/>
          <w:szCs w:val="24"/>
          <w:lang w:eastAsia="en-US" w:bidi="ar-SA"/>
        </w:rPr>
        <w:t>en el desierto argelino</w:t>
      </w:r>
      <w:r w:rsidR="00BF66C9" w:rsidRPr="001A0F49">
        <w:rPr>
          <w:rFonts w:asciiTheme="majorBidi" w:eastAsia="Times New Roman" w:hAnsiTheme="majorBidi" w:cstheme="majorBidi"/>
          <w:color w:val="000000" w:themeColor="text1"/>
          <w:sz w:val="24"/>
          <w:szCs w:val="24"/>
          <w:lang w:eastAsia="en-US" w:bidi="ar-SA"/>
        </w:rPr>
        <w:t xml:space="preserve"> en </w:t>
      </w:r>
      <w:r w:rsidR="00963F8E" w:rsidRPr="001A0F49">
        <w:rPr>
          <w:rFonts w:asciiTheme="majorBidi" w:eastAsia="Times New Roman" w:hAnsiTheme="majorBidi" w:cstheme="majorBidi"/>
          <w:color w:val="000000" w:themeColor="text1"/>
          <w:sz w:val="24"/>
          <w:szCs w:val="24"/>
          <w:lang w:eastAsia="en-US" w:bidi="ar-SA"/>
        </w:rPr>
        <w:t>1956</w:t>
      </w:r>
      <w:r w:rsidR="00BF66C9" w:rsidRPr="001A0F49">
        <w:rPr>
          <w:rFonts w:asciiTheme="majorBidi" w:eastAsia="Times New Roman" w:hAnsiTheme="majorBidi" w:cstheme="majorBidi"/>
          <w:color w:val="000000" w:themeColor="text1"/>
          <w:sz w:val="24"/>
          <w:szCs w:val="24"/>
          <w:lang w:eastAsia="en-US" w:bidi="ar-SA"/>
        </w:rPr>
        <w:t xml:space="preserve"> y 195</w:t>
      </w:r>
      <w:r w:rsidR="00963F8E" w:rsidRPr="001A0F49">
        <w:rPr>
          <w:rFonts w:asciiTheme="majorBidi" w:eastAsia="Times New Roman" w:hAnsiTheme="majorBidi" w:cstheme="majorBidi"/>
          <w:color w:val="000000" w:themeColor="text1"/>
          <w:sz w:val="24"/>
          <w:szCs w:val="24"/>
          <w:lang w:eastAsia="en-US" w:bidi="ar-SA"/>
        </w:rPr>
        <w:t>7</w:t>
      </w:r>
      <w:r w:rsidR="00C73EB7"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aunque la ofensiva no fructificó</w:t>
      </w:r>
      <w:r w:rsidR="00963F8E" w:rsidRPr="001A0F49">
        <w:rPr>
          <w:rFonts w:asciiTheme="majorBidi" w:eastAsia="Times New Roman" w:hAnsiTheme="majorBidi" w:cstheme="majorBidi"/>
          <w:color w:val="000000" w:themeColor="text1"/>
          <w:sz w:val="24"/>
          <w:szCs w:val="24"/>
          <w:lang w:eastAsia="en-US" w:bidi="ar-SA"/>
        </w:rPr>
        <w:t xml:space="preserve"> </w:t>
      </w:r>
      <w:sdt>
        <w:sdtPr>
          <w:rPr>
            <w:rFonts w:asciiTheme="majorBidi" w:eastAsia="Times New Roman" w:hAnsiTheme="majorBidi" w:cstheme="majorBidi"/>
            <w:color w:val="000000" w:themeColor="text1"/>
            <w:sz w:val="24"/>
            <w:szCs w:val="24"/>
            <w:lang w:eastAsia="en-US" w:bidi="ar-SA"/>
          </w:rPr>
          <w:id w:val="-313954733"/>
          <w:citation/>
        </w:sdtPr>
        <w:sdtEndPr/>
        <w:sdtContent>
          <w:r w:rsidR="00963F8E" w:rsidRPr="001A0F49">
            <w:rPr>
              <w:rFonts w:asciiTheme="majorBidi" w:eastAsia="Times New Roman" w:hAnsiTheme="majorBidi" w:cstheme="majorBidi"/>
              <w:color w:val="000000" w:themeColor="text1"/>
              <w:sz w:val="24"/>
              <w:szCs w:val="24"/>
              <w:lang w:eastAsia="en-US" w:bidi="ar-SA"/>
            </w:rPr>
            <w:fldChar w:fldCharType="begin"/>
          </w:r>
          <w:r w:rsidR="00963F8E" w:rsidRPr="001A0F49">
            <w:rPr>
              <w:rFonts w:asciiTheme="majorBidi" w:eastAsia="Times New Roman" w:hAnsiTheme="majorBidi" w:cstheme="majorBidi"/>
              <w:color w:val="000000" w:themeColor="text1"/>
              <w:sz w:val="24"/>
              <w:szCs w:val="24"/>
              <w:lang w:eastAsia="en-US" w:bidi="ar-SA"/>
            </w:rPr>
            <w:instrText xml:space="preserve"> CITATION LeM57 \l 3082 </w:instrText>
          </w:r>
          <w:r w:rsidR="00963F8E" w:rsidRPr="001A0F49">
            <w:rPr>
              <w:rFonts w:asciiTheme="majorBidi" w:eastAsia="Times New Roman" w:hAnsiTheme="majorBidi" w:cstheme="majorBidi"/>
              <w:color w:val="000000" w:themeColor="text1"/>
              <w:sz w:val="24"/>
              <w:szCs w:val="24"/>
              <w:lang w:eastAsia="en-US" w:bidi="ar-SA"/>
            </w:rPr>
            <w:fldChar w:fldCharType="separate"/>
          </w:r>
          <w:r w:rsidR="00963F8E" w:rsidRPr="001A0F49">
            <w:rPr>
              <w:rFonts w:asciiTheme="majorBidi" w:eastAsia="Times New Roman" w:hAnsiTheme="majorBidi" w:cstheme="majorBidi"/>
              <w:noProof/>
              <w:color w:val="000000" w:themeColor="text1"/>
              <w:sz w:val="24"/>
              <w:szCs w:val="24"/>
              <w:lang w:eastAsia="en-US" w:bidi="ar-SA"/>
            </w:rPr>
            <w:t>(Le Moyne, 1957)</w:t>
          </w:r>
          <w:r w:rsidR="00963F8E"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19B2FA6D" w14:textId="386336AD" w:rsidR="0048058A" w:rsidRPr="001A0F49" w:rsidRDefault="0048058A" w:rsidP="0048058A">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En 1962, tras la independencia de Argelia, Marruecos redujo parte de sus reivindicaciones sobre Argelia a las regiones de </w:t>
      </w:r>
      <w:proofErr w:type="spellStart"/>
      <w:r w:rsidRPr="001A0F49">
        <w:rPr>
          <w:rFonts w:asciiTheme="majorBidi" w:eastAsia="Times New Roman" w:hAnsiTheme="majorBidi" w:cstheme="majorBidi"/>
          <w:color w:val="000000" w:themeColor="text1"/>
          <w:sz w:val="24"/>
          <w:szCs w:val="24"/>
          <w:lang w:eastAsia="en-US" w:bidi="ar-SA"/>
        </w:rPr>
        <w:t>Tinduf</w:t>
      </w:r>
      <w:proofErr w:type="spellEnd"/>
      <w:r w:rsidRPr="001A0F49">
        <w:rPr>
          <w:rFonts w:asciiTheme="majorBidi" w:eastAsia="Times New Roman" w:hAnsiTheme="majorBidi" w:cstheme="majorBidi"/>
          <w:color w:val="000000" w:themeColor="text1"/>
          <w:sz w:val="24"/>
          <w:szCs w:val="24"/>
          <w:lang w:eastAsia="en-US" w:bidi="ar-SA"/>
        </w:rPr>
        <w:t xml:space="preserve"> y </w:t>
      </w:r>
      <w:proofErr w:type="spellStart"/>
      <w:r w:rsidRPr="001A0F49">
        <w:rPr>
          <w:rFonts w:asciiTheme="majorBidi" w:eastAsia="Times New Roman" w:hAnsiTheme="majorBidi" w:cstheme="majorBidi"/>
          <w:color w:val="000000" w:themeColor="text1"/>
          <w:sz w:val="24"/>
          <w:szCs w:val="24"/>
          <w:lang w:eastAsia="en-US" w:bidi="ar-SA"/>
        </w:rPr>
        <w:t>Tidikelt</w:t>
      </w:r>
      <w:proofErr w:type="spellEnd"/>
      <w:r w:rsidRPr="001A0F49">
        <w:rPr>
          <w:rFonts w:asciiTheme="majorBidi" w:eastAsia="Times New Roman" w:hAnsiTheme="majorBidi" w:cstheme="majorBidi"/>
          <w:color w:val="000000" w:themeColor="text1"/>
          <w:sz w:val="24"/>
          <w:szCs w:val="24"/>
          <w:lang w:eastAsia="en-US" w:bidi="ar-SA"/>
        </w:rPr>
        <w:t>. Como Argelia rechazó tales reivindicaciones, en 1963 Marruecos tuvo el primer enfrentamiento militar con Argelia, la conocida como Guerra de las Arenas</w:t>
      </w:r>
      <w:sdt>
        <w:sdtPr>
          <w:rPr>
            <w:rFonts w:asciiTheme="majorBidi" w:eastAsia="Times New Roman" w:hAnsiTheme="majorBidi" w:cstheme="majorBidi"/>
            <w:color w:val="000000" w:themeColor="text1"/>
            <w:sz w:val="24"/>
            <w:szCs w:val="24"/>
            <w:lang w:eastAsia="en-US" w:bidi="ar-SA"/>
          </w:rPr>
          <w:id w:val="-1583836030"/>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Par06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 xml:space="preserve"> (Pardo, 2006)</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Este enfrentamiento entre octubre y noviembre de 1963 fue para delimitar el límite entre ambos países, fronteras que con las súbitas independencias no estaban bien definidas a criterio de ambos países, y que además tampoco eran fácil</w:t>
      </w:r>
      <w:r w:rsidR="00591DF0" w:rsidRPr="001A0F49">
        <w:rPr>
          <w:rFonts w:asciiTheme="majorBidi" w:eastAsia="Times New Roman" w:hAnsiTheme="majorBidi" w:cstheme="majorBidi"/>
          <w:color w:val="000000" w:themeColor="text1"/>
          <w:sz w:val="24"/>
          <w:szCs w:val="24"/>
          <w:lang w:eastAsia="en-US" w:bidi="ar-SA"/>
        </w:rPr>
        <w:t>es</w:t>
      </w:r>
      <w:r w:rsidRPr="001A0F49">
        <w:rPr>
          <w:rFonts w:asciiTheme="majorBidi" w:eastAsia="Times New Roman" w:hAnsiTheme="majorBidi" w:cstheme="majorBidi"/>
          <w:color w:val="000000" w:themeColor="text1"/>
          <w:sz w:val="24"/>
          <w:szCs w:val="24"/>
          <w:lang w:eastAsia="en-US" w:bidi="ar-SA"/>
        </w:rPr>
        <w:t xml:space="preserve"> de esclarecer por la orografía del desierto.</w:t>
      </w:r>
    </w:p>
    <w:p w14:paraId="2901C4B2" w14:textId="77777777" w:rsidR="0048058A" w:rsidRPr="001A0F49" w:rsidRDefault="0048058A" w:rsidP="003B3794">
      <w:pPr>
        <w:widowControl/>
        <w:autoSpaceDE/>
        <w:autoSpaceDN/>
        <w:spacing w:before="120" w:line="360" w:lineRule="auto"/>
        <w:jc w:val="both"/>
        <w:rPr>
          <w:rFonts w:asciiTheme="majorBidi" w:eastAsia="Times New Roman" w:hAnsiTheme="majorBidi" w:cstheme="majorBidi"/>
          <w:color w:val="000000" w:themeColor="text1"/>
          <w:sz w:val="24"/>
          <w:szCs w:val="24"/>
          <w:lang w:eastAsia="en-US" w:bidi="ar-SA"/>
        </w:rPr>
      </w:pPr>
    </w:p>
    <w:p w14:paraId="40BB7620" w14:textId="77777777" w:rsidR="007A086E" w:rsidRPr="001A0F49" w:rsidRDefault="007A086E" w:rsidP="00F80D68">
      <w:pPr>
        <w:widowControl/>
        <w:autoSpaceDE/>
        <w:autoSpaceDN/>
        <w:spacing w:line="276" w:lineRule="auto"/>
        <w:jc w:val="center"/>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noProof/>
          <w:color w:val="000000" w:themeColor="text1"/>
          <w:sz w:val="24"/>
          <w:szCs w:val="24"/>
          <w:lang w:eastAsia="en-US" w:bidi="ar-SA"/>
        </w:rPr>
        <w:lastRenderedPageBreak/>
        <w:drawing>
          <wp:inline distT="0" distB="0" distL="0" distR="0" wp14:anchorId="1AECEDAF" wp14:editId="0C11B183">
            <wp:extent cx="3000810" cy="2942897"/>
            <wp:effectExtent l="0" t="0" r="0" b="3810"/>
            <wp:docPr id="4" name="Imagen 4"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Mapa&#10;&#10;Descripción generada automáticament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33108" cy="2974571"/>
                    </a:xfrm>
                    <a:prstGeom prst="rect">
                      <a:avLst/>
                    </a:prstGeom>
                  </pic:spPr>
                </pic:pic>
              </a:graphicData>
            </a:graphic>
          </wp:inline>
        </w:drawing>
      </w:r>
    </w:p>
    <w:p w14:paraId="51000D29" w14:textId="48708566" w:rsidR="007A086E" w:rsidRPr="001A0F49" w:rsidRDefault="007A086E" w:rsidP="00F80D68">
      <w:pPr>
        <w:widowControl/>
        <w:autoSpaceDE/>
        <w:autoSpaceDN/>
        <w:spacing w:line="276" w:lineRule="auto"/>
        <w:jc w:val="center"/>
        <w:rPr>
          <w:rFonts w:asciiTheme="majorBidi" w:eastAsia="Times New Roman" w:hAnsiTheme="majorBidi" w:cstheme="majorBidi"/>
          <w:color w:val="000000" w:themeColor="text1"/>
          <w:sz w:val="21"/>
          <w:szCs w:val="21"/>
          <w:lang w:eastAsia="en-US" w:bidi="ar-SA"/>
        </w:rPr>
      </w:pPr>
      <w:r w:rsidRPr="001A0F49">
        <w:rPr>
          <w:rFonts w:asciiTheme="majorBidi" w:eastAsia="Times New Roman" w:hAnsiTheme="majorBidi" w:cstheme="majorBidi"/>
          <w:color w:val="000000" w:themeColor="text1"/>
          <w:sz w:val="21"/>
          <w:szCs w:val="21"/>
          <w:lang w:eastAsia="en-US" w:bidi="ar-SA"/>
        </w:rPr>
        <w:t>Mapa del proyecto del Gran Marruecos mostrando los territorios reclamados (Obtenido del Centro de Estudios del Sahara Occidental de la Universidad de Santiago de Compostela)</w:t>
      </w:r>
    </w:p>
    <w:p w14:paraId="21233737" w14:textId="7F493002" w:rsidR="007A086E" w:rsidRPr="001A0F49" w:rsidRDefault="007A086E"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Las circunstancias del enfrentamiento permanecen desconocidas, pues ambos países mantuvieron versiones contradictorias, </w:t>
      </w:r>
      <w:r w:rsidR="00274409" w:rsidRPr="001A0F49">
        <w:rPr>
          <w:rFonts w:asciiTheme="majorBidi" w:eastAsia="Times New Roman" w:hAnsiTheme="majorBidi" w:cstheme="majorBidi"/>
          <w:color w:val="000000" w:themeColor="text1"/>
          <w:sz w:val="24"/>
          <w:szCs w:val="24"/>
          <w:lang w:eastAsia="en-US" w:bidi="ar-SA"/>
        </w:rPr>
        <w:t>y</w:t>
      </w:r>
      <w:r w:rsidRPr="001A0F49">
        <w:rPr>
          <w:rFonts w:asciiTheme="majorBidi" w:eastAsia="Times New Roman" w:hAnsiTheme="majorBidi" w:cstheme="majorBidi"/>
          <w:color w:val="000000" w:themeColor="text1"/>
          <w:sz w:val="24"/>
          <w:szCs w:val="24"/>
          <w:lang w:eastAsia="en-US" w:bidi="ar-SA"/>
        </w:rPr>
        <w:t xml:space="preserve"> una total desinformación. </w:t>
      </w:r>
      <w:r w:rsidR="00274409" w:rsidRPr="001A0F49">
        <w:rPr>
          <w:rFonts w:asciiTheme="majorBidi" w:eastAsia="Times New Roman" w:hAnsiTheme="majorBidi" w:cstheme="majorBidi"/>
          <w:color w:val="000000" w:themeColor="text1"/>
          <w:sz w:val="24"/>
          <w:szCs w:val="24"/>
          <w:lang w:eastAsia="en-US" w:bidi="ar-SA"/>
        </w:rPr>
        <w:t>E</w:t>
      </w:r>
      <w:r w:rsidRPr="001A0F49">
        <w:rPr>
          <w:rFonts w:asciiTheme="majorBidi" w:eastAsia="Times New Roman" w:hAnsiTheme="majorBidi" w:cstheme="majorBidi"/>
          <w:color w:val="000000" w:themeColor="text1"/>
          <w:sz w:val="24"/>
          <w:szCs w:val="24"/>
          <w:lang w:eastAsia="en-US" w:bidi="ar-SA"/>
        </w:rPr>
        <w:t xml:space="preserve">n </w:t>
      </w:r>
      <w:r w:rsidR="00274409" w:rsidRPr="001A0F49">
        <w:rPr>
          <w:rFonts w:asciiTheme="majorBidi" w:eastAsia="Times New Roman" w:hAnsiTheme="majorBidi" w:cstheme="majorBidi"/>
          <w:color w:val="000000" w:themeColor="text1"/>
          <w:sz w:val="24"/>
          <w:szCs w:val="24"/>
          <w:lang w:eastAsia="en-US" w:bidi="ar-SA"/>
        </w:rPr>
        <w:t>septiembre-</w:t>
      </w:r>
      <w:r w:rsidRPr="001A0F49">
        <w:rPr>
          <w:rFonts w:asciiTheme="majorBidi" w:eastAsia="Times New Roman" w:hAnsiTheme="majorBidi" w:cstheme="majorBidi"/>
          <w:color w:val="000000" w:themeColor="text1"/>
          <w:sz w:val="24"/>
          <w:szCs w:val="24"/>
          <w:lang w:eastAsia="en-US" w:bidi="ar-SA"/>
        </w:rPr>
        <w:t xml:space="preserve">octubre de 1963, Argelia denunció una serie de incidentes fronterizos, que fueron en aumento; </w:t>
      </w:r>
      <w:r w:rsidR="00274409" w:rsidRPr="001A0F49">
        <w:rPr>
          <w:rFonts w:asciiTheme="majorBidi" w:eastAsia="Times New Roman" w:hAnsiTheme="majorBidi" w:cstheme="majorBidi"/>
          <w:color w:val="000000" w:themeColor="text1"/>
          <w:sz w:val="24"/>
          <w:szCs w:val="24"/>
          <w:lang w:eastAsia="en-US" w:bidi="ar-SA"/>
        </w:rPr>
        <w:t>y</w:t>
      </w:r>
      <w:r w:rsidRPr="001A0F49">
        <w:rPr>
          <w:rFonts w:asciiTheme="majorBidi" w:eastAsia="Times New Roman" w:hAnsiTheme="majorBidi" w:cstheme="majorBidi"/>
          <w:color w:val="000000" w:themeColor="text1"/>
          <w:sz w:val="24"/>
          <w:szCs w:val="24"/>
          <w:lang w:eastAsia="en-US" w:bidi="ar-SA"/>
        </w:rPr>
        <w:t xml:space="preserve"> el 14 de octubre se inici</w:t>
      </w:r>
      <w:r w:rsidR="00274409" w:rsidRPr="001A0F49">
        <w:rPr>
          <w:rFonts w:asciiTheme="majorBidi" w:eastAsia="Times New Roman" w:hAnsiTheme="majorBidi" w:cstheme="majorBidi"/>
          <w:color w:val="000000" w:themeColor="text1"/>
          <w:sz w:val="24"/>
          <w:szCs w:val="24"/>
          <w:lang w:eastAsia="en-US" w:bidi="ar-SA"/>
        </w:rPr>
        <w:t>ó</w:t>
      </w:r>
      <w:r w:rsidRPr="001A0F49">
        <w:rPr>
          <w:rFonts w:asciiTheme="majorBidi" w:eastAsia="Times New Roman" w:hAnsiTheme="majorBidi" w:cstheme="majorBidi"/>
          <w:color w:val="000000" w:themeColor="text1"/>
          <w:sz w:val="24"/>
          <w:szCs w:val="24"/>
          <w:lang w:eastAsia="en-US" w:bidi="ar-SA"/>
        </w:rPr>
        <w:t xml:space="preserve"> la guerra. Argelia denunció una multitudinaria invasión marroquí en territorio argelino con soldados, carros de combate y aviones. Marruecos informó que únicamente un batallón estaba recuperando dos puestos fronterizos en territorio propio. </w:t>
      </w:r>
      <w:r w:rsidR="00274409" w:rsidRPr="001A0F49">
        <w:rPr>
          <w:rFonts w:asciiTheme="majorBidi" w:eastAsia="Times New Roman" w:hAnsiTheme="majorBidi" w:cstheme="majorBidi"/>
          <w:color w:val="000000" w:themeColor="text1"/>
          <w:sz w:val="24"/>
          <w:szCs w:val="24"/>
          <w:lang w:eastAsia="en-US" w:bidi="ar-SA"/>
        </w:rPr>
        <w:t>La</w:t>
      </w:r>
      <w:r w:rsidRPr="001A0F49">
        <w:rPr>
          <w:rFonts w:asciiTheme="majorBidi" w:eastAsia="Times New Roman" w:hAnsiTheme="majorBidi" w:cstheme="majorBidi"/>
          <w:color w:val="000000" w:themeColor="text1"/>
          <w:sz w:val="24"/>
          <w:szCs w:val="24"/>
          <w:lang w:eastAsia="en-US" w:bidi="ar-SA"/>
        </w:rPr>
        <w:t xml:space="preserve"> guerra escaló de escaramuzas a un enfrentamiento menor entre los dos ejércitos en el que nunca se declaró la guerra y que se caracterizó por la ambigüedad y la opacidad. En noviembre de 1963, tras la mediación de la Organización para la Unidad Africana, terminó el conflicto sin cambios territoriales </w:t>
      </w:r>
      <w:sdt>
        <w:sdtPr>
          <w:rPr>
            <w:rFonts w:asciiTheme="majorBidi" w:eastAsia="Times New Roman" w:hAnsiTheme="majorBidi" w:cstheme="majorBidi"/>
            <w:color w:val="000000" w:themeColor="text1"/>
            <w:sz w:val="24"/>
            <w:szCs w:val="24"/>
            <w:lang w:eastAsia="en-US" w:bidi="ar-SA"/>
          </w:rPr>
          <w:id w:val="-411469874"/>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Tor10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(Torres, 2010)</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1D2DFA3E" w14:textId="301D1EC0" w:rsidR="007A086E" w:rsidRPr="001A0F49" w:rsidRDefault="007A086E"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El fin de la Guerra de las Arenas no significó el fin de la enemistad entre ambos, difícil cuando ambos perseguían el dominio </w:t>
      </w:r>
      <w:r w:rsidR="00963F8E" w:rsidRPr="001A0F49">
        <w:rPr>
          <w:rFonts w:asciiTheme="majorBidi" w:eastAsia="Times New Roman" w:hAnsiTheme="majorBidi" w:cstheme="majorBidi"/>
          <w:color w:val="000000" w:themeColor="text1"/>
          <w:sz w:val="24"/>
          <w:szCs w:val="24"/>
          <w:lang w:eastAsia="en-US" w:bidi="ar-SA"/>
        </w:rPr>
        <w:t>regional, Argelia no iba a ser menos que Marruecos</w:t>
      </w:r>
      <w:r w:rsidRPr="001A0F49">
        <w:rPr>
          <w:rFonts w:asciiTheme="majorBidi" w:eastAsia="Times New Roman" w:hAnsiTheme="majorBidi" w:cstheme="majorBidi"/>
          <w:color w:val="000000" w:themeColor="text1"/>
          <w:sz w:val="24"/>
          <w:szCs w:val="24"/>
          <w:lang w:eastAsia="en-US" w:bidi="ar-SA"/>
        </w:rPr>
        <w:t xml:space="preserve">. La segunda confrontación aconteció en 1976 en el marco de la llamada “Marcha Verde” y la anexión marroquí del Sahara Occidental. Argelia mantenía pretensiones sobre el Sahara, y aunque formalmente negase cualquier intención expansionista, Argelia se irritó con la anexión marroquí por dos razones. Primero, en un escenario de suma cero, si Marruecos incrementaba su poder, el poder de Argelia disminuía; y segundo, la invasión taponaba la salida más próxima de Argelia al Atlántico, con la desventaja estratégica que ello supone. A finales de enero de 1976, una columna del ejército argelino al noreste del Sahara Occidental fue atacada por el ejército marroquí; el ejército argelino se encontraba </w:t>
      </w:r>
      <w:r w:rsidRPr="001A0F49">
        <w:rPr>
          <w:rFonts w:asciiTheme="majorBidi" w:eastAsia="Times New Roman" w:hAnsiTheme="majorBidi" w:cstheme="majorBidi"/>
          <w:color w:val="000000" w:themeColor="text1"/>
          <w:sz w:val="24"/>
          <w:szCs w:val="24"/>
          <w:lang w:eastAsia="en-US" w:bidi="ar-SA"/>
        </w:rPr>
        <w:lastRenderedPageBreak/>
        <w:t>fuera de sus fronteras, algo que era contradictorio con su Constitución que prohibía las acciones armadas fuera de sus fronteras. Argelia alegó que su motivación era proveer ayuda humanitaria al pueblo saharaui</w:t>
      </w:r>
      <w:r w:rsidR="00541D93"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pero Marruecos advirtió que eran hombres armados que iban a ayudar al Frente Polisario, </w:t>
      </w:r>
      <w:r w:rsidR="00501565" w:rsidRPr="001A0F49">
        <w:rPr>
          <w:rFonts w:asciiTheme="majorBidi" w:eastAsia="Times New Roman" w:hAnsiTheme="majorBidi" w:cstheme="majorBidi"/>
          <w:color w:val="000000" w:themeColor="text1"/>
          <w:sz w:val="24"/>
          <w:szCs w:val="24"/>
          <w:lang w:eastAsia="en-US" w:bidi="ar-SA"/>
        </w:rPr>
        <w:t xml:space="preserve">un </w:t>
      </w:r>
      <w:r w:rsidR="006F13C3" w:rsidRPr="001A0F49">
        <w:rPr>
          <w:rFonts w:asciiTheme="majorBidi" w:eastAsia="Times New Roman" w:hAnsiTheme="majorBidi" w:cstheme="majorBidi"/>
          <w:color w:val="000000" w:themeColor="text1"/>
          <w:sz w:val="24"/>
          <w:szCs w:val="24"/>
          <w:lang w:eastAsia="en-US" w:bidi="ar-SA"/>
        </w:rPr>
        <w:t>grupo armado</w:t>
      </w:r>
      <w:r w:rsidRPr="001A0F49">
        <w:rPr>
          <w:rFonts w:asciiTheme="majorBidi" w:eastAsia="Times New Roman" w:hAnsiTheme="majorBidi" w:cstheme="majorBidi"/>
          <w:color w:val="000000" w:themeColor="text1"/>
          <w:sz w:val="24"/>
          <w:szCs w:val="24"/>
          <w:lang w:eastAsia="en-US" w:bidi="ar-SA"/>
        </w:rPr>
        <w:t xml:space="preserve"> que lucha </w:t>
      </w:r>
      <w:r w:rsidR="00501565" w:rsidRPr="001A0F49">
        <w:rPr>
          <w:rFonts w:asciiTheme="majorBidi" w:eastAsia="Times New Roman" w:hAnsiTheme="majorBidi" w:cstheme="majorBidi"/>
          <w:color w:val="000000" w:themeColor="text1"/>
          <w:sz w:val="24"/>
          <w:szCs w:val="24"/>
          <w:lang w:eastAsia="en-US" w:bidi="ar-SA"/>
        </w:rPr>
        <w:t>por la liberación y autodeterminación</w:t>
      </w:r>
      <w:r w:rsidRPr="001A0F49">
        <w:rPr>
          <w:rFonts w:asciiTheme="majorBidi" w:eastAsia="Times New Roman" w:hAnsiTheme="majorBidi" w:cstheme="majorBidi"/>
          <w:color w:val="000000" w:themeColor="text1"/>
          <w:sz w:val="24"/>
          <w:szCs w:val="24"/>
          <w:lang w:eastAsia="en-US" w:bidi="ar-SA"/>
        </w:rPr>
        <w:t xml:space="preserve"> del Sahara</w:t>
      </w:r>
      <w:r w:rsidR="00501565" w:rsidRPr="001A0F49">
        <w:rPr>
          <w:rFonts w:asciiTheme="majorBidi" w:eastAsia="Times New Roman" w:hAnsiTheme="majorBidi" w:cstheme="majorBidi"/>
          <w:color w:val="000000" w:themeColor="text1"/>
          <w:sz w:val="24"/>
          <w:szCs w:val="24"/>
          <w:lang w:eastAsia="en-US" w:bidi="ar-SA"/>
        </w:rPr>
        <w:t xml:space="preserve"> Occidental y </w:t>
      </w:r>
      <w:r w:rsidR="006F13C3" w:rsidRPr="001A0F49">
        <w:rPr>
          <w:rFonts w:asciiTheme="majorBidi" w:eastAsia="Times New Roman" w:hAnsiTheme="majorBidi" w:cstheme="majorBidi"/>
          <w:color w:val="000000" w:themeColor="text1"/>
          <w:sz w:val="24"/>
          <w:szCs w:val="24"/>
          <w:lang w:eastAsia="en-US" w:bidi="ar-SA"/>
        </w:rPr>
        <w:t>con</w:t>
      </w:r>
      <w:r w:rsidR="00501565" w:rsidRPr="001A0F49">
        <w:rPr>
          <w:rFonts w:asciiTheme="majorBidi" w:eastAsia="Times New Roman" w:hAnsiTheme="majorBidi" w:cstheme="majorBidi"/>
          <w:color w:val="000000" w:themeColor="text1"/>
          <w:sz w:val="24"/>
          <w:szCs w:val="24"/>
          <w:lang w:eastAsia="en-US" w:bidi="ar-SA"/>
        </w:rPr>
        <w:t xml:space="preserve"> Marruecos </w:t>
      </w:r>
      <w:r w:rsidR="006F13C3" w:rsidRPr="001A0F49">
        <w:rPr>
          <w:rFonts w:asciiTheme="majorBidi" w:eastAsia="Times New Roman" w:hAnsiTheme="majorBidi" w:cstheme="majorBidi"/>
          <w:color w:val="000000" w:themeColor="text1"/>
          <w:sz w:val="24"/>
          <w:szCs w:val="24"/>
          <w:lang w:eastAsia="en-US" w:bidi="ar-SA"/>
        </w:rPr>
        <w:t>como</w:t>
      </w:r>
      <w:r w:rsidR="00501565" w:rsidRPr="001A0F49">
        <w:rPr>
          <w:rFonts w:asciiTheme="majorBidi" w:eastAsia="Times New Roman" w:hAnsiTheme="majorBidi" w:cstheme="majorBidi"/>
          <w:color w:val="000000" w:themeColor="text1"/>
          <w:sz w:val="24"/>
          <w:szCs w:val="24"/>
          <w:lang w:eastAsia="en-US" w:bidi="ar-SA"/>
        </w:rPr>
        <w:t xml:space="preserve"> principal enemigo</w:t>
      </w:r>
      <w:r w:rsidRPr="001A0F49">
        <w:rPr>
          <w:rFonts w:asciiTheme="majorBidi" w:eastAsia="Times New Roman" w:hAnsiTheme="majorBidi" w:cstheme="majorBidi"/>
          <w:color w:val="000000" w:themeColor="text1"/>
          <w:sz w:val="24"/>
          <w:szCs w:val="24"/>
          <w:lang w:eastAsia="en-US" w:bidi="ar-SA"/>
        </w:rPr>
        <w:t xml:space="preserve">. Además, según Marruecos, el objetivo de Argelia era trasladar población saharaui a los campos de refugiados para incrementar el número de desplazados y así perjudicar la imagen marroquí y mejorar la argelina. Pese a durar sólo dos días, esta primera fase del conflicto causó numerosas bajas </w:t>
      </w:r>
      <w:sdt>
        <w:sdtPr>
          <w:rPr>
            <w:rFonts w:asciiTheme="majorBidi" w:eastAsia="Times New Roman" w:hAnsiTheme="majorBidi" w:cstheme="majorBidi"/>
            <w:color w:val="000000" w:themeColor="text1"/>
            <w:sz w:val="24"/>
            <w:szCs w:val="24"/>
            <w:lang w:eastAsia="en-US" w:bidi="ar-SA"/>
          </w:rPr>
          <w:id w:val="-723989047"/>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CITATION Cla20 \t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(Riveros, 2020)</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En febrero, los dos países volvieron a enfrentarse en el mismo lugar (</w:t>
      </w:r>
      <w:proofErr w:type="spellStart"/>
      <w:r w:rsidRPr="001A0F49">
        <w:rPr>
          <w:rFonts w:asciiTheme="majorBidi" w:eastAsia="Times New Roman" w:hAnsiTheme="majorBidi" w:cstheme="majorBidi"/>
          <w:color w:val="000000" w:themeColor="text1"/>
          <w:sz w:val="24"/>
          <w:szCs w:val="24"/>
          <w:lang w:eastAsia="en-US" w:bidi="ar-SA"/>
        </w:rPr>
        <w:t>Amgala</w:t>
      </w:r>
      <w:proofErr w:type="spellEnd"/>
      <w:r w:rsidRPr="001A0F49">
        <w:rPr>
          <w:rFonts w:asciiTheme="majorBidi" w:eastAsia="Times New Roman" w:hAnsiTheme="majorBidi" w:cstheme="majorBidi"/>
          <w:color w:val="000000" w:themeColor="text1"/>
          <w:sz w:val="24"/>
          <w:szCs w:val="24"/>
          <w:lang w:eastAsia="en-US" w:bidi="ar-SA"/>
        </w:rPr>
        <w:t xml:space="preserve">), aunque esta confrontación fue menor. Desde entonces no ha habido otros enfrentamientos declarados </w:t>
      </w:r>
      <w:sdt>
        <w:sdtPr>
          <w:rPr>
            <w:rFonts w:asciiTheme="majorBidi" w:eastAsia="Times New Roman" w:hAnsiTheme="majorBidi" w:cstheme="majorBidi"/>
            <w:color w:val="000000" w:themeColor="text1"/>
            <w:sz w:val="24"/>
            <w:szCs w:val="24"/>
            <w:lang w:eastAsia="en-US" w:bidi="ar-SA"/>
          </w:rPr>
          <w:id w:val="1144547267"/>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Tho80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(Thompson &amp; Adloff, 1980)</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2E1F8ABF" w14:textId="34566419" w:rsidR="000926B1" w:rsidRPr="001A0F49" w:rsidRDefault="007A086E"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Los enfrentamientos en el Sahara continuaron, aunque entre Marruecos y el Frente Polisario, Marruecos y Argelia ya no se enfrentarían más. El cambio del Frente por Argelia</w:t>
      </w:r>
      <w:r w:rsidR="00541D93" w:rsidRPr="001A0F49">
        <w:rPr>
          <w:rFonts w:asciiTheme="majorBidi" w:eastAsia="Times New Roman" w:hAnsiTheme="majorBidi" w:cstheme="majorBidi"/>
          <w:color w:val="000000" w:themeColor="text1"/>
          <w:sz w:val="24"/>
          <w:szCs w:val="24"/>
          <w:lang w:eastAsia="en-US" w:bidi="ar-SA"/>
        </w:rPr>
        <w:t xml:space="preserve"> como enemigo</w:t>
      </w:r>
      <w:r w:rsidRPr="001A0F49">
        <w:rPr>
          <w:rFonts w:asciiTheme="majorBidi" w:eastAsia="Times New Roman" w:hAnsiTheme="majorBidi" w:cstheme="majorBidi"/>
          <w:color w:val="000000" w:themeColor="text1"/>
          <w:sz w:val="24"/>
          <w:szCs w:val="24"/>
          <w:lang w:eastAsia="en-US" w:bidi="ar-SA"/>
        </w:rPr>
        <w:t xml:space="preserve">, </w:t>
      </w:r>
      <w:r w:rsidR="00541D93" w:rsidRPr="001A0F49">
        <w:rPr>
          <w:rFonts w:asciiTheme="majorBidi" w:eastAsia="Times New Roman" w:hAnsiTheme="majorBidi" w:cstheme="majorBidi"/>
          <w:color w:val="000000" w:themeColor="text1"/>
          <w:sz w:val="24"/>
          <w:szCs w:val="24"/>
          <w:lang w:eastAsia="en-US" w:bidi="ar-SA"/>
        </w:rPr>
        <w:t>fue tras</w:t>
      </w:r>
      <w:r w:rsidRPr="001A0F49">
        <w:rPr>
          <w:rFonts w:asciiTheme="majorBidi" w:eastAsia="Times New Roman" w:hAnsiTheme="majorBidi" w:cstheme="majorBidi"/>
          <w:color w:val="000000" w:themeColor="text1"/>
          <w:sz w:val="24"/>
          <w:szCs w:val="24"/>
          <w:lang w:eastAsia="en-US" w:bidi="ar-SA"/>
        </w:rPr>
        <w:t xml:space="preserve"> la proclamación en febrero de 1976 de la República Árabe Saharaui Democrática, pero también porque Argelia es parte del Frente Polisario, ‘distinto nombre pero mismo actor’. Argelia ha sido descrit</w:t>
      </w:r>
      <w:r w:rsidR="00591DF0" w:rsidRPr="001A0F49">
        <w:rPr>
          <w:rFonts w:asciiTheme="majorBidi" w:eastAsia="Times New Roman" w:hAnsiTheme="majorBidi" w:cstheme="majorBidi"/>
          <w:color w:val="000000" w:themeColor="text1"/>
          <w:sz w:val="24"/>
          <w:szCs w:val="24"/>
          <w:lang w:eastAsia="en-US" w:bidi="ar-SA"/>
        </w:rPr>
        <w:t>a</w:t>
      </w:r>
      <w:r w:rsidRPr="001A0F49">
        <w:rPr>
          <w:rFonts w:asciiTheme="majorBidi" w:eastAsia="Times New Roman" w:hAnsiTheme="majorBidi" w:cstheme="majorBidi"/>
          <w:color w:val="000000" w:themeColor="text1"/>
          <w:sz w:val="24"/>
          <w:szCs w:val="24"/>
          <w:lang w:eastAsia="en-US" w:bidi="ar-SA"/>
        </w:rPr>
        <w:t xml:space="preserve"> como </w:t>
      </w:r>
      <w:r w:rsidR="00591DF0" w:rsidRPr="001A0F49">
        <w:rPr>
          <w:rFonts w:asciiTheme="majorBidi" w:eastAsia="Times New Roman" w:hAnsiTheme="majorBidi" w:cstheme="majorBidi"/>
          <w:color w:val="000000" w:themeColor="text1"/>
          <w:sz w:val="24"/>
          <w:szCs w:val="24"/>
          <w:lang w:eastAsia="en-US" w:bidi="ar-SA"/>
        </w:rPr>
        <w:t>la</w:t>
      </w:r>
      <w:r w:rsidRPr="001A0F49">
        <w:rPr>
          <w:rFonts w:asciiTheme="majorBidi" w:eastAsia="Times New Roman" w:hAnsiTheme="majorBidi" w:cstheme="majorBidi"/>
          <w:color w:val="000000" w:themeColor="text1"/>
          <w:sz w:val="24"/>
          <w:szCs w:val="24"/>
          <w:lang w:eastAsia="en-US" w:bidi="ar-SA"/>
        </w:rPr>
        <w:t xml:space="preserve"> promotor</w:t>
      </w:r>
      <w:r w:rsidR="00591DF0" w:rsidRPr="001A0F49">
        <w:rPr>
          <w:rFonts w:asciiTheme="majorBidi" w:eastAsia="Times New Roman" w:hAnsiTheme="majorBidi" w:cstheme="majorBidi"/>
          <w:color w:val="000000" w:themeColor="text1"/>
          <w:sz w:val="24"/>
          <w:szCs w:val="24"/>
          <w:lang w:eastAsia="en-US" w:bidi="ar-SA"/>
        </w:rPr>
        <w:t>a</w:t>
      </w:r>
      <w:r w:rsidRPr="001A0F49">
        <w:rPr>
          <w:rFonts w:asciiTheme="majorBidi" w:eastAsia="Times New Roman" w:hAnsiTheme="majorBidi" w:cstheme="majorBidi"/>
          <w:color w:val="000000" w:themeColor="text1"/>
          <w:sz w:val="24"/>
          <w:szCs w:val="24"/>
          <w:lang w:eastAsia="en-US" w:bidi="ar-SA"/>
        </w:rPr>
        <w:t xml:space="preserve"> del Frente por exdiplomático cubano, Juan Antonio Blanco (recordemos la relación Cuba-Argelia); es su principal aliado; y la sede en el exilio del Frente está en Argelia </w:t>
      </w:r>
      <w:sdt>
        <w:sdtPr>
          <w:rPr>
            <w:rFonts w:asciiTheme="majorBidi" w:eastAsia="Times New Roman" w:hAnsiTheme="majorBidi" w:cstheme="majorBidi"/>
            <w:color w:val="000000" w:themeColor="text1"/>
            <w:sz w:val="24"/>
            <w:szCs w:val="24"/>
            <w:lang w:eastAsia="en-US" w:bidi="ar-SA"/>
          </w:rPr>
          <w:id w:val="268597080"/>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CITATION Riv18 \t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(Riveros, 2018)</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Pese a que no habrían ya más enfrentamientos, las tensiones seguirían, destacando por ejemplo la expulsión de 30.000 marroquís de Argelia en </w:t>
      </w:r>
      <w:r w:rsidR="00963F8E" w:rsidRPr="001A0F49">
        <w:rPr>
          <w:rFonts w:asciiTheme="majorBidi" w:eastAsia="Times New Roman" w:hAnsiTheme="majorBidi" w:cstheme="majorBidi"/>
          <w:color w:val="000000" w:themeColor="text1"/>
          <w:sz w:val="24"/>
          <w:szCs w:val="24"/>
          <w:lang w:eastAsia="en-US" w:bidi="ar-SA"/>
        </w:rPr>
        <w:t xml:space="preserve">1975 (la respuesta argelina a la firma del Acuerdo de Madrid en 1975 entre España, Marruecos y Mauritania </w:t>
      </w:r>
      <w:r w:rsidR="00F01732" w:rsidRPr="001A0F49">
        <w:rPr>
          <w:rFonts w:asciiTheme="majorBidi" w:eastAsia="Times New Roman" w:hAnsiTheme="majorBidi" w:cstheme="majorBidi"/>
          <w:color w:val="000000" w:themeColor="text1"/>
          <w:sz w:val="24"/>
          <w:szCs w:val="24"/>
          <w:lang w:eastAsia="en-US" w:bidi="ar-SA"/>
        </w:rPr>
        <w:t>sobre el futuro del Sahara Occidental</w:t>
      </w:r>
      <w:r w:rsidR="00963F8E"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y más gravemente el cierre de la frontera entre Marruecos y Argelia en 1994 </w:t>
      </w:r>
      <w:sdt>
        <w:sdtPr>
          <w:rPr>
            <w:rFonts w:asciiTheme="majorBidi" w:eastAsia="Times New Roman" w:hAnsiTheme="majorBidi" w:cstheme="majorBidi"/>
            <w:color w:val="000000" w:themeColor="text1"/>
            <w:sz w:val="24"/>
            <w:szCs w:val="24"/>
            <w:lang w:eastAsia="en-US" w:bidi="ar-SA"/>
          </w:rPr>
          <w:id w:val="-549378845"/>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Age94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(Agencias, 1994)</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aún vigente</w:t>
      </w:r>
      <w:r w:rsidR="00541D93" w:rsidRPr="001A0F49">
        <w:rPr>
          <w:rFonts w:asciiTheme="majorBidi" w:eastAsia="Times New Roman" w:hAnsiTheme="majorBidi" w:cstheme="majorBidi"/>
          <w:color w:val="000000" w:themeColor="text1"/>
          <w:sz w:val="24"/>
          <w:szCs w:val="24"/>
          <w:lang w:eastAsia="en-US" w:bidi="ar-SA"/>
        </w:rPr>
        <w:t xml:space="preserve"> actualmente</w:t>
      </w:r>
      <w:r w:rsidRPr="001A0F49">
        <w:rPr>
          <w:rFonts w:asciiTheme="majorBidi" w:eastAsia="Times New Roman" w:hAnsiTheme="majorBidi" w:cstheme="majorBidi"/>
          <w:color w:val="000000" w:themeColor="text1"/>
          <w:sz w:val="24"/>
          <w:szCs w:val="24"/>
          <w:lang w:eastAsia="en-US" w:bidi="ar-SA"/>
        </w:rPr>
        <w:t>.</w:t>
      </w:r>
    </w:p>
    <w:p w14:paraId="110CCC92" w14:textId="289C8CEB" w:rsidR="00123C1D" w:rsidRPr="001A0F49" w:rsidRDefault="00123C1D" w:rsidP="00213F07">
      <w:pPr>
        <w:pStyle w:val="Ttulo2"/>
        <w:spacing w:before="0" w:line="360" w:lineRule="auto"/>
        <w:rPr>
          <w:rFonts w:asciiTheme="majorBidi" w:hAnsiTheme="majorBidi"/>
          <w:i/>
          <w:iCs/>
          <w:color w:val="000000" w:themeColor="text1"/>
          <w:sz w:val="28"/>
          <w:szCs w:val="28"/>
        </w:rPr>
      </w:pPr>
      <w:bookmarkStart w:id="9" w:name="_Toc71114707"/>
      <w:r w:rsidRPr="001A0F49">
        <w:rPr>
          <w:rFonts w:asciiTheme="majorBidi" w:hAnsiTheme="majorBidi"/>
          <w:i/>
          <w:iCs/>
          <w:color w:val="000000" w:themeColor="text1"/>
          <w:sz w:val="28"/>
          <w:szCs w:val="28"/>
        </w:rPr>
        <w:t xml:space="preserve">2.2 </w:t>
      </w:r>
      <w:r w:rsidR="007A086E" w:rsidRPr="001A0F49">
        <w:rPr>
          <w:rFonts w:asciiTheme="majorBidi" w:hAnsiTheme="majorBidi"/>
          <w:i/>
          <w:iCs/>
          <w:color w:val="000000" w:themeColor="text1"/>
          <w:sz w:val="28"/>
          <w:szCs w:val="28"/>
        </w:rPr>
        <w:t>El entorno marroquí-argelino en términos de religión, etnicidad y recursos</w:t>
      </w:r>
      <w:bookmarkEnd w:id="9"/>
    </w:p>
    <w:p w14:paraId="10AA156E" w14:textId="1922F0E9" w:rsidR="00123C1D" w:rsidRPr="001A0F49" w:rsidRDefault="007A086E" w:rsidP="00213F07">
      <w:pPr>
        <w:pStyle w:val="Ttulo3"/>
        <w:spacing w:before="0" w:line="360" w:lineRule="auto"/>
        <w:ind w:firstLine="720"/>
        <w:rPr>
          <w:rFonts w:asciiTheme="majorBidi" w:eastAsia="Times New Roman" w:hAnsiTheme="majorBidi"/>
          <w:color w:val="000000" w:themeColor="text1"/>
          <w:u w:val="single"/>
          <w:lang w:eastAsia="en-US" w:bidi="ar-SA"/>
        </w:rPr>
      </w:pPr>
      <w:bookmarkStart w:id="10" w:name="_Toc71114708"/>
      <w:r w:rsidRPr="001A0F49">
        <w:rPr>
          <w:rFonts w:asciiTheme="majorBidi" w:eastAsia="Times New Roman" w:hAnsiTheme="majorBidi"/>
          <w:color w:val="000000" w:themeColor="text1"/>
          <w:u w:val="single"/>
          <w:lang w:eastAsia="en-US" w:bidi="ar-SA"/>
        </w:rPr>
        <w:t>2.2.1 Islam, la religión que se tolera y al mismo tiempo limita</w:t>
      </w:r>
      <w:bookmarkEnd w:id="10"/>
    </w:p>
    <w:p w14:paraId="082342ED" w14:textId="7DD0928A" w:rsidR="007A086E" w:rsidRPr="001A0F49" w:rsidRDefault="007A086E" w:rsidP="00213F07">
      <w:pPr>
        <w:widowControl/>
        <w:autoSpaceDE/>
        <w:autoSpaceDN/>
        <w:spacing w:before="12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Religiosamente, ambos países profesan mayoritariamente el islam sunní de la escuela malikí, según las fichas de país de la Oficina de Información Diplomática española un 99,4% y un 95% de los ciudadanos marroquís y argelinos respectivamente siguen esta confesión. Marruecos no es uno de los países más conservadores en términos religiosos, pero a</w:t>
      </w:r>
      <w:r w:rsidR="004468C0" w:rsidRPr="001A0F49">
        <w:rPr>
          <w:rFonts w:asciiTheme="majorBidi" w:eastAsia="Times New Roman" w:hAnsiTheme="majorBidi" w:cstheme="majorBidi"/>
          <w:color w:val="000000" w:themeColor="text1"/>
          <w:sz w:val="24"/>
          <w:szCs w:val="24"/>
          <w:lang w:eastAsia="en-US" w:bidi="ar-SA"/>
        </w:rPr>
        <w:t>ú</w:t>
      </w:r>
      <w:r w:rsidRPr="001A0F49">
        <w:rPr>
          <w:rFonts w:asciiTheme="majorBidi" w:eastAsia="Times New Roman" w:hAnsiTheme="majorBidi" w:cstheme="majorBidi"/>
          <w:color w:val="000000" w:themeColor="text1"/>
          <w:sz w:val="24"/>
          <w:szCs w:val="24"/>
          <w:lang w:eastAsia="en-US" w:bidi="ar-SA"/>
        </w:rPr>
        <w:t>n así el islam condiciona la legislación, la educación y las libertades individuales</w:t>
      </w:r>
      <w:r w:rsidR="002D544B" w:rsidRPr="001A0F49">
        <w:rPr>
          <w:rFonts w:asciiTheme="majorBidi" w:eastAsia="Times New Roman" w:hAnsiTheme="majorBidi" w:cstheme="majorBidi"/>
          <w:color w:val="000000" w:themeColor="text1"/>
          <w:sz w:val="24"/>
          <w:szCs w:val="24"/>
          <w:lang w:eastAsia="en-US" w:bidi="ar-SA"/>
        </w:rPr>
        <w:t xml:space="preserve">. Con motivo de la normalización de las relaciones entre Marruecos y Israel en 2020 </w:t>
      </w:r>
      <w:r w:rsidR="002D544B" w:rsidRPr="001A0F49">
        <w:rPr>
          <w:rFonts w:asciiTheme="majorBidi" w:eastAsia="Times New Roman" w:hAnsiTheme="majorBidi" w:cstheme="majorBidi"/>
          <w:color w:val="000000" w:themeColor="text1"/>
          <w:sz w:val="24"/>
          <w:szCs w:val="24"/>
          <w:lang w:eastAsia="en-US" w:bidi="ar-SA"/>
        </w:rPr>
        <w:lastRenderedPageBreak/>
        <w:t xml:space="preserve">además se empezaría a estudiar la historia judía en las escuelas marroquís </w:t>
      </w:r>
      <w:sdt>
        <w:sdtPr>
          <w:rPr>
            <w:rFonts w:asciiTheme="majorBidi" w:eastAsia="Times New Roman" w:hAnsiTheme="majorBidi" w:cstheme="majorBidi"/>
            <w:color w:val="000000" w:themeColor="text1"/>
            <w:sz w:val="24"/>
            <w:szCs w:val="24"/>
            <w:lang w:eastAsia="en-US" w:bidi="ar-SA"/>
          </w:rPr>
          <w:id w:val="1513576334"/>
          <w:citation/>
        </w:sdtPr>
        <w:sdtEndPr/>
        <w:sdtContent>
          <w:r w:rsidR="002D544B" w:rsidRPr="001A0F49">
            <w:rPr>
              <w:rFonts w:asciiTheme="majorBidi" w:eastAsia="Times New Roman" w:hAnsiTheme="majorBidi" w:cstheme="majorBidi"/>
              <w:color w:val="000000" w:themeColor="text1"/>
              <w:sz w:val="24"/>
              <w:szCs w:val="24"/>
              <w:lang w:eastAsia="en-US" w:bidi="ar-SA"/>
            </w:rPr>
            <w:fldChar w:fldCharType="begin"/>
          </w:r>
          <w:r w:rsidR="002D544B" w:rsidRPr="001A0F49">
            <w:rPr>
              <w:rFonts w:asciiTheme="majorBidi" w:eastAsia="Times New Roman" w:hAnsiTheme="majorBidi" w:cstheme="majorBidi"/>
              <w:color w:val="000000" w:themeColor="text1"/>
              <w:sz w:val="24"/>
              <w:szCs w:val="24"/>
              <w:lang w:eastAsia="en-US" w:bidi="ar-SA"/>
            </w:rPr>
            <w:instrText xml:space="preserve"> CITATION AFP20 \l 3082 </w:instrText>
          </w:r>
          <w:r w:rsidR="002D544B" w:rsidRPr="001A0F49">
            <w:rPr>
              <w:rFonts w:asciiTheme="majorBidi" w:eastAsia="Times New Roman" w:hAnsiTheme="majorBidi" w:cstheme="majorBidi"/>
              <w:color w:val="000000" w:themeColor="text1"/>
              <w:sz w:val="24"/>
              <w:szCs w:val="24"/>
              <w:lang w:eastAsia="en-US" w:bidi="ar-SA"/>
            </w:rPr>
            <w:fldChar w:fldCharType="separate"/>
          </w:r>
          <w:r w:rsidR="002D544B" w:rsidRPr="001A0F49">
            <w:rPr>
              <w:rFonts w:asciiTheme="majorBidi" w:eastAsia="Times New Roman" w:hAnsiTheme="majorBidi" w:cstheme="majorBidi"/>
              <w:noProof/>
              <w:color w:val="000000" w:themeColor="text1"/>
              <w:sz w:val="24"/>
              <w:szCs w:val="24"/>
              <w:lang w:eastAsia="en-US" w:bidi="ar-SA"/>
            </w:rPr>
            <w:t>(AFP, 2020)</w:t>
          </w:r>
          <w:r w:rsidR="002D544B"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La Constitución marroquí de 2011 modificó la organización religiosa del país pero la libertad religiosa no avanzó. </w:t>
      </w:r>
      <w:r w:rsidR="00541D93" w:rsidRPr="001A0F49">
        <w:rPr>
          <w:rFonts w:asciiTheme="majorBidi" w:eastAsia="Times New Roman" w:hAnsiTheme="majorBidi" w:cstheme="majorBidi"/>
          <w:color w:val="000000" w:themeColor="text1"/>
          <w:sz w:val="24"/>
          <w:szCs w:val="24"/>
          <w:lang w:eastAsia="en-US" w:bidi="ar-SA"/>
        </w:rPr>
        <w:t>A</w:t>
      </w:r>
      <w:r w:rsidRPr="001A0F49">
        <w:rPr>
          <w:rFonts w:asciiTheme="majorBidi" w:eastAsia="Times New Roman" w:hAnsiTheme="majorBidi" w:cstheme="majorBidi"/>
          <w:color w:val="000000" w:themeColor="text1"/>
          <w:sz w:val="24"/>
          <w:szCs w:val="24"/>
          <w:lang w:eastAsia="en-US" w:bidi="ar-SA"/>
        </w:rPr>
        <w:t xml:space="preserve"> las revueltas de la Primavera Árabe se anexó un bloque islamista, por lo que para contentarles, la nueva Constitución disminuiría el poder religioso del rey a favor de las instituciones religiosas musulmanes marroquís, como el </w:t>
      </w:r>
      <w:proofErr w:type="spellStart"/>
      <w:r w:rsidRPr="001A0F49">
        <w:rPr>
          <w:rFonts w:asciiTheme="majorBidi" w:eastAsia="Times New Roman" w:hAnsiTheme="majorBidi" w:cstheme="majorBidi"/>
          <w:color w:val="000000" w:themeColor="text1"/>
          <w:sz w:val="24"/>
          <w:szCs w:val="24"/>
          <w:lang w:eastAsia="en-US" w:bidi="ar-SA"/>
        </w:rPr>
        <w:t>Conseil</w:t>
      </w:r>
      <w:proofErr w:type="spellEnd"/>
      <w:r w:rsidRPr="001A0F49">
        <w:rPr>
          <w:rFonts w:asciiTheme="majorBidi" w:eastAsia="Times New Roman" w:hAnsiTheme="majorBidi" w:cstheme="majorBidi"/>
          <w:color w:val="000000" w:themeColor="text1"/>
          <w:sz w:val="24"/>
          <w:szCs w:val="24"/>
          <w:lang w:eastAsia="en-US" w:bidi="ar-SA"/>
        </w:rPr>
        <w:t xml:space="preserve"> </w:t>
      </w:r>
      <w:proofErr w:type="spellStart"/>
      <w:r w:rsidRPr="001A0F49">
        <w:rPr>
          <w:rFonts w:asciiTheme="majorBidi" w:eastAsia="Times New Roman" w:hAnsiTheme="majorBidi" w:cstheme="majorBidi"/>
          <w:color w:val="000000" w:themeColor="text1"/>
          <w:sz w:val="24"/>
          <w:szCs w:val="24"/>
          <w:lang w:eastAsia="en-US" w:bidi="ar-SA"/>
        </w:rPr>
        <w:t>supérieur</w:t>
      </w:r>
      <w:proofErr w:type="spellEnd"/>
      <w:r w:rsidRPr="001A0F49">
        <w:rPr>
          <w:rFonts w:asciiTheme="majorBidi" w:eastAsia="Times New Roman" w:hAnsiTheme="majorBidi" w:cstheme="majorBidi"/>
          <w:color w:val="000000" w:themeColor="text1"/>
          <w:sz w:val="24"/>
          <w:szCs w:val="24"/>
          <w:lang w:eastAsia="en-US" w:bidi="ar-SA"/>
        </w:rPr>
        <w:t xml:space="preserve"> des </w:t>
      </w:r>
      <w:proofErr w:type="spellStart"/>
      <w:r w:rsidRPr="001A0F49">
        <w:rPr>
          <w:rFonts w:asciiTheme="majorBidi" w:eastAsia="Times New Roman" w:hAnsiTheme="majorBidi" w:cstheme="majorBidi"/>
          <w:color w:val="000000" w:themeColor="text1"/>
          <w:sz w:val="24"/>
          <w:szCs w:val="24"/>
          <w:lang w:eastAsia="en-US" w:bidi="ar-SA"/>
        </w:rPr>
        <w:t>Ouléma</w:t>
      </w:r>
      <w:proofErr w:type="spellEnd"/>
      <w:r w:rsidRPr="001A0F49">
        <w:rPr>
          <w:rFonts w:asciiTheme="majorBidi" w:eastAsia="Times New Roman" w:hAnsiTheme="majorBidi" w:cstheme="majorBidi"/>
          <w:color w:val="000000" w:themeColor="text1"/>
          <w:sz w:val="24"/>
          <w:szCs w:val="24"/>
          <w:lang w:eastAsia="en-US" w:bidi="ar-SA"/>
        </w:rPr>
        <w:t xml:space="preserve">, </w:t>
      </w:r>
      <w:r w:rsidR="00541D93" w:rsidRPr="001A0F49">
        <w:rPr>
          <w:rFonts w:asciiTheme="majorBidi" w:eastAsia="Times New Roman" w:hAnsiTheme="majorBidi" w:cstheme="majorBidi"/>
          <w:color w:val="000000" w:themeColor="text1"/>
          <w:sz w:val="24"/>
          <w:szCs w:val="24"/>
          <w:lang w:eastAsia="en-US" w:bidi="ar-SA"/>
        </w:rPr>
        <w:t xml:space="preserve">quedando </w:t>
      </w:r>
      <w:r w:rsidRPr="001A0F49">
        <w:rPr>
          <w:rFonts w:asciiTheme="majorBidi" w:eastAsia="Times New Roman" w:hAnsiTheme="majorBidi" w:cstheme="majorBidi"/>
          <w:color w:val="000000" w:themeColor="text1"/>
          <w:sz w:val="24"/>
          <w:szCs w:val="24"/>
          <w:lang w:eastAsia="en-US" w:bidi="ar-SA"/>
        </w:rPr>
        <w:t>todo ello recogido en el artículo 41.</w:t>
      </w:r>
    </w:p>
    <w:p w14:paraId="4DDA9ED5" w14:textId="69D8B1D6" w:rsidR="007A086E" w:rsidRPr="001A0F49" w:rsidRDefault="007A086E"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El mismo artículo establece que el rey debe garantizar el libre ejercicio de culto, pero pese a ello el artículo 220 del Código Penal castiga el proselitismo, y aunque en ausencia de estos métodos, si la conversión es voluntaria no es delito, numerosos jóvenes marroquís han denunciado una persecución gubernamental tras convertirse </w:t>
      </w:r>
      <w:sdt>
        <w:sdtPr>
          <w:rPr>
            <w:rFonts w:asciiTheme="majorBidi" w:eastAsia="Times New Roman" w:hAnsiTheme="majorBidi" w:cstheme="majorBidi"/>
            <w:color w:val="000000" w:themeColor="text1"/>
            <w:sz w:val="24"/>
            <w:szCs w:val="24"/>
            <w:lang w:eastAsia="en-US" w:bidi="ar-SA"/>
          </w:rPr>
          <w:id w:val="-253202334"/>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Reb19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(Hortigüela, 2019)</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Además, el art. 222 del CP impone penas de cárcel o multa a los musulmanes que no cumplan con el ayuno en Ramadán, todo justificado en que según el art. 3 de la Constitución, el islam es la religión estatal. La libertad de prensa no existe si se ofende al islam y la libertad de asociación y expresión se condiciona</w:t>
      </w:r>
      <w:r w:rsidR="00541D93" w:rsidRPr="001A0F49">
        <w:rPr>
          <w:rFonts w:asciiTheme="majorBidi" w:eastAsia="Times New Roman" w:hAnsiTheme="majorBidi" w:cstheme="majorBidi"/>
          <w:color w:val="000000" w:themeColor="text1"/>
          <w:sz w:val="24"/>
          <w:szCs w:val="24"/>
          <w:lang w:eastAsia="en-US" w:bidi="ar-SA"/>
        </w:rPr>
        <w:t xml:space="preserve"> a</w:t>
      </w:r>
      <w:r w:rsidRPr="001A0F49">
        <w:rPr>
          <w:rFonts w:asciiTheme="majorBidi" w:eastAsia="Times New Roman" w:hAnsiTheme="majorBidi" w:cstheme="majorBidi"/>
          <w:color w:val="000000" w:themeColor="text1"/>
          <w:sz w:val="24"/>
          <w:szCs w:val="24"/>
          <w:lang w:eastAsia="en-US" w:bidi="ar-SA"/>
        </w:rPr>
        <w:t xml:space="preserve"> que no atente contra el islam. Los residentes que profesen otra religión cuentan con libertad para ello, pero esta libertad religiosa podría reducirse en los próximos años a tenor del aumento del fervor islamista entre los jóvenes según un estudio</w:t>
      </w:r>
      <w:sdt>
        <w:sdtPr>
          <w:rPr>
            <w:rFonts w:asciiTheme="majorBidi" w:eastAsia="Times New Roman" w:hAnsiTheme="majorBidi" w:cstheme="majorBidi"/>
            <w:color w:val="000000" w:themeColor="text1"/>
            <w:sz w:val="24"/>
            <w:szCs w:val="24"/>
            <w:lang w:eastAsia="en-US" w:bidi="ar-SA"/>
          </w:rPr>
          <w:id w:val="-531345399"/>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CITATION Bea20 \t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 xml:space="preserve"> (Mesa, 2020)</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El islamismo marroquí ha ido en aumento desde 1980, creándose en 1998 el </w:t>
      </w:r>
      <w:proofErr w:type="spellStart"/>
      <w:r w:rsidRPr="001A0F49">
        <w:rPr>
          <w:rFonts w:asciiTheme="majorBidi" w:eastAsia="Times New Roman" w:hAnsiTheme="majorBidi" w:cstheme="majorBidi"/>
          <w:i/>
          <w:iCs/>
          <w:color w:val="000000" w:themeColor="text1"/>
          <w:sz w:val="24"/>
          <w:szCs w:val="24"/>
          <w:lang w:eastAsia="en-US" w:bidi="ar-SA"/>
        </w:rPr>
        <w:t>Parti</w:t>
      </w:r>
      <w:proofErr w:type="spellEnd"/>
      <w:r w:rsidRPr="001A0F49">
        <w:rPr>
          <w:rFonts w:asciiTheme="majorBidi" w:eastAsia="Times New Roman" w:hAnsiTheme="majorBidi" w:cstheme="majorBidi"/>
          <w:i/>
          <w:iCs/>
          <w:color w:val="000000" w:themeColor="text1"/>
          <w:sz w:val="24"/>
          <w:szCs w:val="24"/>
          <w:lang w:eastAsia="en-US" w:bidi="ar-SA"/>
        </w:rPr>
        <w:t xml:space="preserve"> de la </w:t>
      </w:r>
      <w:proofErr w:type="spellStart"/>
      <w:r w:rsidRPr="001A0F49">
        <w:rPr>
          <w:rFonts w:asciiTheme="majorBidi" w:eastAsia="Times New Roman" w:hAnsiTheme="majorBidi" w:cstheme="majorBidi"/>
          <w:i/>
          <w:iCs/>
          <w:color w:val="000000" w:themeColor="text1"/>
          <w:sz w:val="24"/>
          <w:szCs w:val="24"/>
          <w:lang w:eastAsia="en-US" w:bidi="ar-SA"/>
        </w:rPr>
        <w:t>justice</w:t>
      </w:r>
      <w:proofErr w:type="spellEnd"/>
      <w:r w:rsidRPr="001A0F49">
        <w:rPr>
          <w:rFonts w:asciiTheme="majorBidi" w:eastAsia="Times New Roman" w:hAnsiTheme="majorBidi" w:cstheme="majorBidi"/>
          <w:i/>
          <w:iCs/>
          <w:color w:val="000000" w:themeColor="text1"/>
          <w:sz w:val="24"/>
          <w:szCs w:val="24"/>
          <w:lang w:eastAsia="en-US" w:bidi="ar-SA"/>
        </w:rPr>
        <w:t xml:space="preserve"> et du </w:t>
      </w:r>
      <w:proofErr w:type="spellStart"/>
      <w:r w:rsidRPr="001A0F49">
        <w:rPr>
          <w:rFonts w:asciiTheme="majorBidi" w:eastAsia="Times New Roman" w:hAnsiTheme="majorBidi" w:cstheme="majorBidi"/>
          <w:i/>
          <w:iCs/>
          <w:color w:val="000000" w:themeColor="text1"/>
          <w:sz w:val="24"/>
          <w:szCs w:val="24"/>
          <w:lang w:eastAsia="en-US" w:bidi="ar-SA"/>
        </w:rPr>
        <w:t>développement</w:t>
      </w:r>
      <w:proofErr w:type="spellEnd"/>
      <w:r w:rsidRPr="001A0F49">
        <w:rPr>
          <w:rFonts w:asciiTheme="majorBidi" w:eastAsia="Times New Roman" w:hAnsiTheme="majorBidi" w:cstheme="majorBidi"/>
          <w:color w:val="000000" w:themeColor="text1"/>
          <w:sz w:val="24"/>
          <w:szCs w:val="24"/>
          <w:lang w:eastAsia="en-US" w:bidi="ar-SA"/>
        </w:rPr>
        <w:t>, un partido islamista no revolucionario</w:t>
      </w:r>
      <w:r w:rsidR="00541D93"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del que en la actualidad procede el primer ministro marroquí, </w:t>
      </w:r>
      <w:r w:rsidR="00541D93" w:rsidRPr="001A0F49">
        <w:rPr>
          <w:rFonts w:asciiTheme="majorBidi" w:eastAsia="Times New Roman" w:hAnsiTheme="majorBidi" w:cstheme="majorBidi"/>
          <w:color w:val="000000" w:themeColor="text1"/>
          <w:sz w:val="24"/>
          <w:szCs w:val="24"/>
          <w:lang w:eastAsia="en-US" w:bidi="ar-SA"/>
        </w:rPr>
        <w:t>tras ganar</w:t>
      </w:r>
      <w:r w:rsidRPr="001A0F49">
        <w:rPr>
          <w:rFonts w:asciiTheme="majorBidi" w:eastAsia="Times New Roman" w:hAnsiTheme="majorBidi" w:cstheme="majorBidi"/>
          <w:color w:val="000000" w:themeColor="text1"/>
          <w:sz w:val="24"/>
          <w:szCs w:val="24"/>
          <w:lang w:eastAsia="en-US" w:bidi="ar-SA"/>
        </w:rPr>
        <w:t xml:space="preserve"> el PJD las elecciones parlamentarias de 2016 y forma</w:t>
      </w:r>
      <w:r w:rsidR="00541D93" w:rsidRPr="001A0F49">
        <w:rPr>
          <w:rFonts w:asciiTheme="majorBidi" w:eastAsia="Times New Roman" w:hAnsiTheme="majorBidi" w:cstheme="majorBidi"/>
          <w:color w:val="000000" w:themeColor="text1"/>
          <w:sz w:val="24"/>
          <w:szCs w:val="24"/>
          <w:lang w:eastAsia="en-US" w:bidi="ar-SA"/>
        </w:rPr>
        <w:t>r</w:t>
      </w:r>
      <w:r w:rsidRPr="001A0F49">
        <w:rPr>
          <w:rFonts w:asciiTheme="majorBidi" w:eastAsia="Times New Roman" w:hAnsiTheme="majorBidi" w:cstheme="majorBidi"/>
          <w:color w:val="000000" w:themeColor="text1"/>
          <w:sz w:val="24"/>
          <w:szCs w:val="24"/>
          <w:lang w:eastAsia="en-US" w:bidi="ar-SA"/>
        </w:rPr>
        <w:t xml:space="preserve"> un gobierno de coalición con otros partidos minoritarios. En dichas elecciones en las que la participación fue del 43%, el PJD obtuvo un 27% de los votos </w:t>
      </w:r>
      <w:sdt>
        <w:sdtPr>
          <w:rPr>
            <w:rFonts w:asciiTheme="majorBidi" w:eastAsia="Times New Roman" w:hAnsiTheme="majorBidi" w:cstheme="majorBidi"/>
            <w:color w:val="000000" w:themeColor="text1"/>
            <w:sz w:val="24"/>
            <w:szCs w:val="24"/>
            <w:lang w:eastAsia="en-US" w:bidi="ar-SA"/>
          </w:rPr>
          <w:id w:val="1996910190"/>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ElY16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(El Yaakoubi &amp; Markey, 2016)</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Está pendiente por saber si en las elecciones previstas para septiembre 2021, el PJD reeditará su triunfo electoral. </w:t>
      </w:r>
    </w:p>
    <w:p w14:paraId="08BA96D4" w14:textId="0111D2DC" w:rsidR="007A086E" w:rsidRPr="001A0F49" w:rsidRDefault="007A086E"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En Argelia, la sociedad también es muy conservadora, pero la experiencia de la Guerra Civil marca la ausencia de un sentimiento islamista mayoritario, que el gobierno </w:t>
      </w:r>
      <w:r w:rsidR="00033C0E" w:rsidRPr="001A0F49">
        <w:rPr>
          <w:rFonts w:asciiTheme="majorBidi" w:eastAsia="Times New Roman" w:hAnsiTheme="majorBidi" w:cstheme="majorBidi"/>
          <w:color w:val="000000" w:themeColor="text1"/>
          <w:sz w:val="24"/>
          <w:szCs w:val="24"/>
          <w:lang w:eastAsia="en-US" w:bidi="ar-SA"/>
        </w:rPr>
        <w:t xml:space="preserve">intenta limitar </w:t>
      </w:r>
      <w:r w:rsidRPr="001A0F49">
        <w:rPr>
          <w:rFonts w:asciiTheme="majorBidi" w:eastAsia="Times New Roman" w:hAnsiTheme="majorBidi" w:cstheme="majorBidi"/>
          <w:color w:val="000000" w:themeColor="text1"/>
          <w:sz w:val="24"/>
          <w:szCs w:val="24"/>
          <w:lang w:eastAsia="en-US" w:bidi="ar-SA"/>
        </w:rPr>
        <w:t>(y el ejército también</w:t>
      </w:r>
      <w:r w:rsidR="00033C0E"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El FIS fue ilegalizado en 1992, y desde entonces no hay formalmente un islamismo político organizado en el país, ni se autorizaría tampoco en virtud de la Constitución de 2016 art. 52. La centralidad del islam como religión en Argelia o su gran población masculina joven sin expectativas laborales, podría hacer florecer de nuevo al islamismo </w:t>
      </w:r>
      <w:sdt>
        <w:sdtPr>
          <w:rPr>
            <w:rFonts w:asciiTheme="majorBidi" w:eastAsia="Times New Roman" w:hAnsiTheme="majorBidi" w:cstheme="majorBidi"/>
            <w:color w:val="000000" w:themeColor="text1"/>
            <w:sz w:val="24"/>
            <w:szCs w:val="24"/>
            <w:lang w:eastAsia="en-US" w:bidi="ar-SA"/>
          </w:rPr>
          <w:id w:val="-135566555"/>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Thi19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(Thieux, 2019)</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La importancia del islam se refleja en el art. 2 de la </w:t>
      </w:r>
      <w:r w:rsidR="00033C0E" w:rsidRPr="001A0F49">
        <w:rPr>
          <w:rFonts w:asciiTheme="majorBidi" w:eastAsia="Times New Roman" w:hAnsiTheme="majorBidi" w:cstheme="majorBidi"/>
          <w:color w:val="000000" w:themeColor="text1"/>
          <w:sz w:val="24"/>
          <w:szCs w:val="24"/>
          <w:lang w:eastAsia="en-US" w:bidi="ar-SA"/>
        </w:rPr>
        <w:t>C</w:t>
      </w:r>
      <w:r w:rsidRPr="001A0F49">
        <w:rPr>
          <w:rFonts w:asciiTheme="majorBidi" w:eastAsia="Times New Roman" w:hAnsiTheme="majorBidi" w:cstheme="majorBidi"/>
          <w:color w:val="000000" w:themeColor="text1"/>
          <w:sz w:val="24"/>
          <w:szCs w:val="24"/>
          <w:lang w:eastAsia="en-US" w:bidi="ar-SA"/>
        </w:rPr>
        <w:t>onstitución, donde se construye la identidad argelina entorno al islam, “</w:t>
      </w:r>
      <w:proofErr w:type="spellStart"/>
      <w:r w:rsidRPr="001A0F49">
        <w:rPr>
          <w:rFonts w:asciiTheme="majorBidi" w:eastAsia="Times New Roman" w:hAnsiTheme="majorBidi" w:cstheme="majorBidi"/>
          <w:color w:val="000000" w:themeColor="text1"/>
          <w:sz w:val="24"/>
          <w:szCs w:val="24"/>
          <w:lang w:eastAsia="en-US" w:bidi="ar-SA"/>
        </w:rPr>
        <w:t>L’Algérie</w:t>
      </w:r>
      <w:proofErr w:type="spellEnd"/>
      <w:r w:rsidRPr="001A0F49">
        <w:rPr>
          <w:rFonts w:asciiTheme="majorBidi" w:eastAsia="Times New Roman" w:hAnsiTheme="majorBidi" w:cstheme="majorBidi"/>
          <w:color w:val="000000" w:themeColor="text1"/>
          <w:sz w:val="24"/>
          <w:szCs w:val="24"/>
          <w:lang w:eastAsia="en-US" w:bidi="ar-SA"/>
        </w:rPr>
        <w:t xml:space="preserve">, </w:t>
      </w:r>
      <w:proofErr w:type="spellStart"/>
      <w:r w:rsidRPr="001A0F49">
        <w:rPr>
          <w:rFonts w:asciiTheme="majorBidi" w:eastAsia="Times New Roman" w:hAnsiTheme="majorBidi" w:cstheme="majorBidi"/>
          <w:color w:val="000000" w:themeColor="text1"/>
          <w:sz w:val="24"/>
          <w:szCs w:val="24"/>
          <w:lang w:eastAsia="en-US" w:bidi="ar-SA"/>
        </w:rPr>
        <w:t>terre</w:t>
      </w:r>
      <w:proofErr w:type="spellEnd"/>
      <w:r w:rsidRPr="001A0F49">
        <w:rPr>
          <w:rFonts w:asciiTheme="majorBidi" w:eastAsia="Times New Roman" w:hAnsiTheme="majorBidi" w:cstheme="majorBidi"/>
          <w:color w:val="000000" w:themeColor="text1"/>
          <w:sz w:val="24"/>
          <w:szCs w:val="24"/>
          <w:lang w:eastAsia="en-US" w:bidi="ar-SA"/>
        </w:rPr>
        <w:t xml:space="preserve"> </w:t>
      </w:r>
      <w:proofErr w:type="spellStart"/>
      <w:r w:rsidRPr="001A0F49">
        <w:rPr>
          <w:rFonts w:asciiTheme="majorBidi" w:eastAsia="Times New Roman" w:hAnsiTheme="majorBidi" w:cstheme="majorBidi"/>
          <w:color w:val="000000" w:themeColor="text1"/>
          <w:sz w:val="24"/>
          <w:szCs w:val="24"/>
          <w:lang w:eastAsia="en-US" w:bidi="ar-SA"/>
        </w:rPr>
        <w:t>d’Islam</w:t>
      </w:r>
      <w:proofErr w:type="spellEnd"/>
      <w:r w:rsidRPr="001A0F49">
        <w:rPr>
          <w:rFonts w:asciiTheme="majorBidi" w:eastAsia="Times New Roman" w:hAnsiTheme="majorBidi" w:cstheme="majorBidi"/>
          <w:color w:val="000000" w:themeColor="text1"/>
          <w:sz w:val="24"/>
          <w:szCs w:val="24"/>
          <w:lang w:eastAsia="en-US" w:bidi="ar-SA"/>
        </w:rPr>
        <w:t>”. Al igual que en Marruecos, e</w:t>
      </w:r>
      <w:r w:rsidR="00427DBD" w:rsidRPr="001A0F49">
        <w:rPr>
          <w:rFonts w:asciiTheme="majorBidi" w:eastAsia="Times New Roman" w:hAnsiTheme="majorBidi" w:cstheme="majorBidi"/>
          <w:color w:val="000000" w:themeColor="text1"/>
          <w:sz w:val="24"/>
          <w:szCs w:val="24"/>
          <w:lang w:eastAsia="en-US" w:bidi="ar-SA"/>
        </w:rPr>
        <w:t>n Argelia e</w:t>
      </w:r>
      <w:r w:rsidRPr="001A0F49">
        <w:rPr>
          <w:rFonts w:asciiTheme="majorBidi" w:eastAsia="Times New Roman" w:hAnsiTheme="majorBidi" w:cstheme="majorBidi"/>
          <w:color w:val="000000" w:themeColor="text1"/>
          <w:sz w:val="24"/>
          <w:szCs w:val="24"/>
          <w:lang w:eastAsia="en-US" w:bidi="ar-SA"/>
        </w:rPr>
        <w:t xml:space="preserve">s un delito ofender al </w:t>
      </w:r>
      <w:r w:rsidRPr="001A0F49">
        <w:rPr>
          <w:rFonts w:asciiTheme="majorBidi" w:eastAsia="Times New Roman" w:hAnsiTheme="majorBidi" w:cstheme="majorBidi"/>
          <w:color w:val="000000" w:themeColor="text1"/>
          <w:sz w:val="24"/>
          <w:szCs w:val="24"/>
          <w:lang w:eastAsia="en-US" w:bidi="ar-SA"/>
        </w:rPr>
        <w:lastRenderedPageBreak/>
        <w:t xml:space="preserve">islam (art 144 bis 2 CP), la libertad de expresión está condicionada por el respeto a los valores religiosos, y se persigue el proselitismo. Pese a que por la traumática Guerra Civil se intente apartar la religión del sistema político, el art. 87 de la Constitución obliga al </w:t>
      </w:r>
      <w:r w:rsidR="00033C0E" w:rsidRPr="001A0F49">
        <w:rPr>
          <w:rFonts w:asciiTheme="majorBidi" w:eastAsia="Times New Roman" w:hAnsiTheme="majorBidi" w:cstheme="majorBidi"/>
          <w:color w:val="000000" w:themeColor="text1"/>
          <w:sz w:val="24"/>
          <w:szCs w:val="24"/>
          <w:lang w:eastAsia="en-US" w:bidi="ar-SA"/>
        </w:rPr>
        <w:t>p</w:t>
      </w:r>
      <w:r w:rsidRPr="001A0F49">
        <w:rPr>
          <w:rFonts w:asciiTheme="majorBidi" w:eastAsia="Times New Roman" w:hAnsiTheme="majorBidi" w:cstheme="majorBidi"/>
          <w:color w:val="000000" w:themeColor="text1"/>
          <w:sz w:val="24"/>
          <w:szCs w:val="24"/>
          <w:lang w:eastAsia="en-US" w:bidi="ar-SA"/>
        </w:rPr>
        <w:t>residente a profesar la fe musulmana (no se especifica si sunní o chiita).</w:t>
      </w:r>
    </w:p>
    <w:p w14:paraId="6C80CD38" w14:textId="3496B290" w:rsidR="007A086E" w:rsidRPr="001A0F49" w:rsidRDefault="007A086E" w:rsidP="006C3126">
      <w:pPr>
        <w:widowControl/>
        <w:autoSpaceDE/>
        <w:autoSpaceDN/>
        <w:spacing w:before="240" w:after="12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En Argelia, la Constitución por el art. 42 garantiza la libertad de culto, aunque las otras fes no musulmanas deben practicarse a escondidas. Una aplicación parcial de la ley impide que se respete el art. 42, y el Human </w:t>
      </w:r>
      <w:proofErr w:type="spellStart"/>
      <w:r w:rsidRPr="001A0F49">
        <w:rPr>
          <w:rFonts w:asciiTheme="majorBidi" w:eastAsia="Times New Roman" w:hAnsiTheme="majorBidi" w:cstheme="majorBidi"/>
          <w:color w:val="000000" w:themeColor="text1"/>
          <w:sz w:val="24"/>
          <w:szCs w:val="24"/>
          <w:lang w:eastAsia="en-US" w:bidi="ar-SA"/>
        </w:rPr>
        <w:t>Rights</w:t>
      </w:r>
      <w:proofErr w:type="spellEnd"/>
      <w:r w:rsidRPr="001A0F49">
        <w:rPr>
          <w:rFonts w:asciiTheme="majorBidi" w:eastAsia="Times New Roman" w:hAnsiTheme="majorBidi" w:cstheme="majorBidi"/>
          <w:color w:val="000000" w:themeColor="text1"/>
          <w:sz w:val="24"/>
          <w:szCs w:val="24"/>
          <w:lang w:eastAsia="en-US" w:bidi="ar-SA"/>
        </w:rPr>
        <w:t xml:space="preserve"> </w:t>
      </w:r>
      <w:proofErr w:type="spellStart"/>
      <w:r w:rsidRPr="001A0F49">
        <w:rPr>
          <w:rFonts w:asciiTheme="majorBidi" w:eastAsia="Times New Roman" w:hAnsiTheme="majorBidi" w:cstheme="majorBidi"/>
          <w:color w:val="000000" w:themeColor="text1"/>
          <w:sz w:val="24"/>
          <w:szCs w:val="24"/>
          <w:lang w:eastAsia="en-US" w:bidi="ar-SA"/>
        </w:rPr>
        <w:t>Watch</w:t>
      </w:r>
      <w:proofErr w:type="spellEnd"/>
      <w:r w:rsidRPr="001A0F49">
        <w:rPr>
          <w:rFonts w:asciiTheme="majorBidi" w:eastAsia="Times New Roman" w:hAnsiTheme="majorBidi" w:cstheme="majorBidi"/>
          <w:color w:val="000000" w:themeColor="text1"/>
          <w:sz w:val="24"/>
          <w:szCs w:val="24"/>
          <w:lang w:eastAsia="en-US" w:bidi="ar-SA"/>
        </w:rPr>
        <w:t xml:space="preserve">, </w:t>
      </w:r>
      <w:r w:rsidR="00427DBD" w:rsidRPr="001A0F49">
        <w:rPr>
          <w:rFonts w:asciiTheme="majorBidi" w:eastAsia="Times New Roman" w:hAnsiTheme="majorBidi" w:cstheme="majorBidi"/>
          <w:color w:val="000000" w:themeColor="text1"/>
          <w:sz w:val="24"/>
          <w:szCs w:val="24"/>
          <w:lang w:eastAsia="en-US" w:bidi="ar-SA"/>
        </w:rPr>
        <w:t xml:space="preserve">denunció que </w:t>
      </w:r>
      <w:r w:rsidRPr="001A0F49">
        <w:rPr>
          <w:rFonts w:asciiTheme="majorBidi" w:eastAsia="Times New Roman" w:hAnsiTheme="majorBidi" w:cstheme="majorBidi"/>
          <w:color w:val="000000" w:themeColor="text1"/>
          <w:sz w:val="24"/>
          <w:szCs w:val="24"/>
          <w:lang w:eastAsia="en-US" w:bidi="ar-SA"/>
        </w:rPr>
        <w:t xml:space="preserve">algunas iglesias cristianas fueron cerradas arbitrariamente </w:t>
      </w:r>
      <w:sdt>
        <w:sdtPr>
          <w:rPr>
            <w:rFonts w:asciiTheme="majorBidi" w:eastAsia="Times New Roman" w:hAnsiTheme="majorBidi" w:cstheme="majorBidi"/>
            <w:color w:val="000000" w:themeColor="text1"/>
            <w:sz w:val="24"/>
            <w:szCs w:val="24"/>
            <w:lang w:eastAsia="en-US" w:bidi="ar-SA"/>
          </w:rPr>
          <w:id w:val="1144313253"/>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Lea19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(Leah, 2019)</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Pese a cumplir con la ordenanza 06-03 que obliga a practicar el culto dentro de espacios destinados a ello (previamente aprobados por el </w:t>
      </w:r>
      <w:r w:rsidR="00033C0E" w:rsidRPr="001A0F49">
        <w:rPr>
          <w:rFonts w:asciiTheme="majorBidi" w:eastAsia="Times New Roman" w:hAnsiTheme="majorBidi" w:cstheme="majorBidi"/>
          <w:color w:val="000000" w:themeColor="text1"/>
          <w:sz w:val="24"/>
          <w:szCs w:val="24"/>
          <w:lang w:eastAsia="en-US" w:bidi="ar-SA"/>
        </w:rPr>
        <w:t>m</w:t>
      </w:r>
      <w:r w:rsidRPr="001A0F49">
        <w:rPr>
          <w:rFonts w:asciiTheme="majorBidi" w:eastAsia="Times New Roman" w:hAnsiTheme="majorBidi" w:cstheme="majorBidi"/>
          <w:color w:val="000000" w:themeColor="text1"/>
          <w:sz w:val="24"/>
          <w:szCs w:val="24"/>
          <w:lang w:eastAsia="en-US" w:bidi="ar-SA"/>
        </w:rPr>
        <w:t>inisterio de Asuntos Religiosos), varias iglesias han sido cerradas, y se acusa al gobierno de querer clausura</w:t>
      </w:r>
      <w:r w:rsidR="00427DBD" w:rsidRPr="001A0F49">
        <w:rPr>
          <w:rFonts w:asciiTheme="majorBidi" w:eastAsia="Times New Roman" w:hAnsiTheme="majorBidi" w:cstheme="majorBidi"/>
          <w:color w:val="000000" w:themeColor="text1"/>
          <w:sz w:val="24"/>
          <w:szCs w:val="24"/>
          <w:lang w:eastAsia="en-US" w:bidi="ar-SA"/>
        </w:rPr>
        <w:t>r</w:t>
      </w:r>
      <w:r w:rsidRPr="001A0F49">
        <w:rPr>
          <w:rFonts w:asciiTheme="majorBidi" w:eastAsia="Times New Roman" w:hAnsiTheme="majorBidi" w:cstheme="majorBidi"/>
          <w:color w:val="000000" w:themeColor="text1"/>
          <w:sz w:val="24"/>
          <w:szCs w:val="24"/>
          <w:lang w:eastAsia="en-US" w:bidi="ar-SA"/>
        </w:rPr>
        <w:t xml:space="preserve"> todas las iglesias, además de que éstas se cerraron con violencia</w:t>
      </w:r>
      <w:sdt>
        <w:sdtPr>
          <w:rPr>
            <w:rFonts w:asciiTheme="majorBidi" w:eastAsia="Times New Roman" w:hAnsiTheme="majorBidi" w:cstheme="majorBidi"/>
            <w:color w:val="000000" w:themeColor="text1"/>
            <w:sz w:val="24"/>
            <w:szCs w:val="24"/>
            <w:lang w:eastAsia="en-US" w:bidi="ar-SA"/>
          </w:rPr>
          <w:id w:val="-1231608907"/>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00033C0E" w:rsidRPr="001A0F49">
            <w:rPr>
              <w:rFonts w:asciiTheme="majorBidi" w:eastAsia="Times New Roman" w:hAnsiTheme="majorBidi" w:cstheme="majorBidi"/>
              <w:color w:val="000000" w:themeColor="text1"/>
              <w:sz w:val="24"/>
              <w:szCs w:val="24"/>
              <w:lang w:eastAsia="en-US" w:bidi="ar-SA"/>
            </w:rPr>
            <w:instrText xml:space="preserve">CITATION Nav19 \t  \l 3082 </w:instrText>
          </w:r>
          <w:r w:rsidRPr="001A0F49">
            <w:rPr>
              <w:rFonts w:asciiTheme="majorBidi" w:eastAsia="Times New Roman" w:hAnsiTheme="majorBidi" w:cstheme="majorBidi"/>
              <w:color w:val="000000" w:themeColor="text1"/>
              <w:sz w:val="24"/>
              <w:szCs w:val="24"/>
              <w:lang w:eastAsia="en-US" w:bidi="ar-SA"/>
            </w:rPr>
            <w:fldChar w:fldCharType="separate"/>
          </w:r>
          <w:r w:rsidR="00033C0E" w:rsidRPr="001A0F49">
            <w:rPr>
              <w:rFonts w:asciiTheme="majorBidi" w:eastAsia="Times New Roman" w:hAnsiTheme="majorBidi" w:cstheme="majorBidi"/>
              <w:noProof/>
              <w:color w:val="000000" w:themeColor="text1"/>
              <w:sz w:val="24"/>
              <w:szCs w:val="24"/>
              <w:lang w:eastAsia="en-US" w:bidi="ar-SA"/>
            </w:rPr>
            <w:t xml:space="preserve"> (Navarro, 2019)</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La decreciente libertad religiosa podría ser señal del avance del islam, junto con el nombramiento en 2019 de un islamista moderado como presidente del Parlamento argelino </w:t>
      </w:r>
      <w:sdt>
        <w:sdtPr>
          <w:rPr>
            <w:rFonts w:asciiTheme="majorBidi" w:eastAsia="Times New Roman" w:hAnsiTheme="majorBidi" w:cstheme="majorBidi"/>
            <w:color w:val="000000" w:themeColor="text1"/>
            <w:sz w:val="24"/>
            <w:szCs w:val="24"/>
            <w:lang w:eastAsia="en-US" w:bidi="ar-SA"/>
          </w:rPr>
          <w:id w:val="-14155529"/>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Ros19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(Meneses, 2019)</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57F74FAD" w14:textId="66C83C73" w:rsidR="007A086E" w:rsidRPr="001A0F49" w:rsidRDefault="007A086E" w:rsidP="00F80D68">
      <w:pPr>
        <w:pStyle w:val="Ttulo3"/>
        <w:spacing w:before="120" w:line="360" w:lineRule="auto"/>
        <w:ind w:firstLine="720"/>
        <w:rPr>
          <w:rFonts w:asciiTheme="majorBidi" w:eastAsia="Times New Roman" w:hAnsiTheme="majorBidi"/>
          <w:color w:val="000000" w:themeColor="text1"/>
          <w:u w:val="single"/>
          <w:lang w:eastAsia="en-US" w:bidi="ar-SA"/>
        </w:rPr>
      </w:pPr>
      <w:bookmarkStart w:id="11" w:name="_Toc71114709"/>
      <w:r w:rsidRPr="001A0F49">
        <w:rPr>
          <w:rFonts w:asciiTheme="majorBidi" w:eastAsia="Times New Roman" w:hAnsiTheme="majorBidi"/>
          <w:color w:val="000000" w:themeColor="text1"/>
          <w:u w:val="single"/>
          <w:lang w:eastAsia="en-US" w:bidi="ar-SA"/>
        </w:rPr>
        <w:t>2.2.2 Identidad y etnicidad, lejos de ser un punto de conflicto</w:t>
      </w:r>
      <w:bookmarkEnd w:id="11"/>
    </w:p>
    <w:p w14:paraId="56D3A1EC" w14:textId="25F07D1E" w:rsidR="004D5524" w:rsidRPr="001A0F49" w:rsidRDefault="004D5524" w:rsidP="00213F07">
      <w:pPr>
        <w:widowControl/>
        <w:autoSpaceDE/>
        <w:autoSpaceDN/>
        <w:spacing w:before="12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Como Marruecos y Argelia son países vecinos, en términos de identidad y etnicidad son muy parecidos, si existe algún conflicto identitario es a nivel interno, no externo.</w:t>
      </w:r>
      <w:r w:rsidR="00427DBD" w:rsidRPr="001A0F49">
        <w:rPr>
          <w:rFonts w:asciiTheme="majorBidi" w:eastAsia="Times New Roman" w:hAnsiTheme="majorBidi" w:cstheme="majorBidi"/>
          <w:color w:val="000000" w:themeColor="text1"/>
          <w:sz w:val="24"/>
          <w:szCs w:val="24"/>
          <w:lang w:eastAsia="en-US" w:bidi="ar-SA"/>
        </w:rPr>
        <w:t xml:space="preserve"> Todo el norte de África</w:t>
      </w:r>
      <w:r w:rsidRPr="001A0F49">
        <w:rPr>
          <w:rFonts w:asciiTheme="majorBidi" w:eastAsia="Times New Roman" w:hAnsiTheme="majorBidi" w:cstheme="majorBidi"/>
          <w:color w:val="000000" w:themeColor="text1"/>
          <w:sz w:val="24"/>
          <w:szCs w:val="24"/>
          <w:lang w:eastAsia="en-US" w:bidi="ar-SA"/>
        </w:rPr>
        <w:t xml:space="preserve"> </w:t>
      </w:r>
      <w:r w:rsidR="00427DBD" w:rsidRPr="001A0F49">
        <w:rPr>
          <w:rFonts w:asciiTheme="majorBidi" w:eastAsia="Times New Roman" w:hAnsiTheme="majorBidi" w:cstheme="majorBidi"/>
          <w:color w:val="000000" w:themeColor="text1"/>
          <w:sz w:val="24"/>
          <w:szCs w:val="24"/>
          <w:lang w:eastAsia="en-US" w:bidi="ar-SA"/>
        </w:rPr>
        <w:t xml:space="preserve">originalmente </w:t>
      </w:r>
      <w:r w:rsidRPr="001A0F49">
        <w:rPr>
          <w:rFonts w:asciiTheme="majorBidi" w:eastAsia="Times New Roman" w:hAnsiTheme="majorBidi" w:cstheme="majorBidi"/>
          <w:color w:val="000000" w:themeColor="text1"/>
          <w:sz w:val="24"/>
          <w:szCs w:val="24"/>
          <w:lang w:eastAsia="en-US" w:bidi="ar-SA"/>
        </w:rPr>
        <w:t>estaba poblado por tribus nativas llamadas popularmente bereberes, aunque su denominación real sea amazigs. Bereber era el término despectivo que los colonizadores griegos y romanos dieron a los nativos por ser “bárbaros”, cuando ser bárbaro significaba no ser grecorromanos. Con el paso del tiempo la expresión bárbaros fue degenerando hasta bereber. Como la colonización griega y romana se limit</w:t>
      </w:r>
      <w:r w:rsidR="00952F91" w:rsidRPr="001A0F49">
        <w:rPr>
          <w:rFonts w:asciiTheme="majorBidi" w:eastAsia="Times New Roman" w:hAnsiTheme="majorBidi" w:cstheme="majorBidi"/>
          <w:color w:val="000000" w:themeColor="text1"/>
          <w:sz w:val="24"/>
          <w:szCs w:val="24"/>
          <w:lang w:eastAsia="en-US" w:bidi="ar-SA"/>
        </w:rPr>
        <w:t>ó</w:t>
      </w:r>
      <w:r w:rsidRPr="001A0F49">
        <w:rPr>
          <w:rFonts w:asciiTheme="majorBidi" w:eastAsia="Times New Roman" w:hAnsiTheme="majorBidi" w:cstheme="majorBidi"/>
          <w:color w:val="000000" w:themeColor="text1"/>
          <w:sz w:val="24"/>
          <w:szCs w:val="24"/>
          <w:lang w:eastAsia="en-US" w:bidi="ar-SA"/>
        </w:rPr>
        <w:t xml:space="preserve"> a zonas costeras, su impacto en la identidad y etnicidad de la región fue reducido. Siglos más tarde, la expansión del islam s</w:t>
      </w:r>
      <w:r w:rsidR="00952F91" w:rsidRPr="001A0F49">
        <w:rPr>
          <w:rFonts w:asciiTheme="majorBidi" w:eastAsia="Times New Roman" w:hAnsiTheme="majorBidi" w:cstheme="majorBidi"/>
          <w:color w:val="000000" w:themeColor="text1"/>
          <w:sz w:val="24"/>
          <w:szCs w:val="24"/>
          <w:lang w:eastAsia="en-US" w:bidi="ar-SA"/>
        </w:rPr>
        <w:t>í</w:t>
      </w:r>
      <w:r w:rsidRPr="001A0F49">
        <w:rPr>
          <w:rFonts w:asciiTheme="majorBidi" w:eastAsia="Times New Roman" w:hAnsiTheme="majorBidi" w:cstheme="majorBidi"/>
          <w:color w:val="000000" w:themeColor="text1"/>
          <w:sz w:val="24"/>
          <w:szCs w:val="24"/>
          <w:lang w:eastAsia="en-US" w:bidi="ar-SA"/>
        </w:rPr>
        <w:t xml:space="preserve"> que definiría la región identitaria y étnicamente. Tras la muerte del Profeta Mahoma, el islam se expandió a través de caravanas de árabes que compartían sus enseñanzas, llegando éstas al norte de África en el 647 d.C. y a Marruecos y Argelia más tarde bajo el Califato Omeya (670-711 d.C.) </w:t>
      </w:r>
      <w:sdt>
        <w:sdtPr>
          <w:rPr>
            <w:rFonts w:asciiTheme="majorBidi" w:eastAsia="Times New Roman" w:hAnsiTheme="majorBidi" w:cstheme="majorBidi"/>
            <w:color w:val="000000" w:themeColor="text1"/>
            <w:sz w:val="24"/>
            <w:szCs w:val="24"/>
            <w:lang w:eastAsia="en-US" w:bidi="ar-SA"/>
          </w:rPr>
          <w:id w:val="1919518749"/>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ElF88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(El Fasi, 1988)</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w:t>
      </w:r>
    </w:p>
    <w:p w14:paraId="2DD151D3" w14:textId="34E248AB" w:rsidR="004D5524" w:rsidRPr="001A0F49" w:rsidRDefault="004D5524"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Las caravanas árabes invadirían el territorio y derrotarían las tribus amazigs imponiendo-expandiendo la cultura árabe y poblando el territorio con árabes procedentes de territorio árabe como por ejemplo beduinos procedentes de la </w:t>
      </w:r>
      <w:r w:rsidR="00033C0E" w:rsidRPr="001A0F49">
        <w:rPr>
          <w:rFonts w:asciiTheme="majorBidi" w:eastAsia="Times New Roman" w:hAnsiTheme="majorBidi" w:cstheme="majorBidi"/>
          <w:color w:val="000000" w:themeColor="text1"/>
          <w:sz w:val="24"/>
          <w:szCs w:val="24"/>
          <w:lang w:eastAsia="en-US" w:bidi="ar-SA"/>
        </w:rPr>
        <w:t>p</w:t>
      </w:r>
      <w:r w:rsidRPr="001A0F49">
        <w:rPr>
          <w:rFonts w:asciiTheme="majorBidi" w:eastAsia="Times New Roman" w:hAnsiTheme="majorBidi" w:cstheme="majorBidi"/>
          <w:color w:val="000000" w:themeColor="text1"/>
          <w:sz w:val="24"/>
          <w:szCs w:val="24"/>
          <w:lang w:eastAsia="en-US" w:bidi="ar-SA"/>
        </w:rPr>
        <w:t>enínsula Arábiga</w:t>
      </w:r>
      <w:r w:rsidRPr="001A0F49">
        <w:rPr>
          <w:rFonts w:asciiTheme="majorBidi" w:eastAsia="Times New Roman" w:hAnsiTheme="majorBidi" w:cstheme="majorBidi"/>
          <w:color w:val="000000" w:themeColor="text1"/>
          <w:sz w:val="24"/>
          <w:szCs w:val="24"/>
          <w:vertAlign w:val="superscript"/>
          <w:lang w:eastAsia="en-US" w:bidi="ar-SA"/>
        </w:rPr>
        <w:footnoteReference w:id="2"/>
      </w:r>
      <w:r w:rsidRPr="001A0F49">
        <w:rPr>
          <w:rFonts w:asciiTheme="majorBidi" w:eastAsia="Times New Roman" w:hAnsiTheme="majorBidi" w:cstheme="majorBidi"/>
          <w:color w:val="000000" w:themeColor="text1"/>
          <w:sz w:val="24"/>
          <w:szCs w:val="24"/>
          <w:lang w:eastAsia="en-US" w:bidi="ar-SA"/>
        </w:rPr>
        <w:t xml:space="preserve">. Así, en el norte </w:t>
      </w:r>
      <w:r w:rsidRPr="001A0F49">
        <w:rPr>
          <w:rFonts w:asciiTheme="majorBidi" w:eastAsia="Times New Roman" w:hAnsiTheme="majorBidi" w:cstheme="majorBidi"/>
          <w:color w:val="000000" w:themeColor="text1"/>
          <w:sz w:val="24"/>
          <w:szCs w:val="24"/>
          <w:lang w:eastAsia="en-US" w:bidi="ar-SA"/>
        </w:rPr>
        <w:lastRenderedPageBreak/>
        <w:t xml:space="preserve">de África estarían presentes dos grupos identitaria y étnicamente diferentes: los amazigs y los árabes, que juntos conforman más del 99% de la población en Marruecos y Argelia según el CIA </w:t>
      </w:r>
      <w:proofErr w:type="spellStart"/>
      <w:r w:rsidRPr="001A0F49">
        <w:rPr>
          <w:rFonts w:asciiTheme="majorBidi" w:eastAsia="Times New Roman" w:hAnsiTheme="majorBidi" w:cstheme="majorBidi"/>
          <w:color w:val="000000" w:themeColor="text1"/>
          <w:sz w:val="24"/>
          <w:szCs w:val="24"/>
          <w:lang w:eastAsia="en-US" w:bidi="ar-SA"/>
        </w:rPr>
        <w:t>Factbook</w:t>
      </w:r>
      <w:proofErr w:type="spellEnd"/>
      <w:r w:rsidRPr="001A0F49">
        <w:rPr>
          <w:rFonts w:asciiTheme="majorBidi" w:eastAsia="Times New Roman" w:hAnsiTheme="majorBidi" w:cstheme="majorBidi"/>
          <w:color w:val="000000" w:themeColor="text1"/>
          <w:sz w:val="24"/>
          <w:szCs w:val="24"/>
          <w:lang w:eastAsia="en-US" w:bidi="ar-SA"/>
        </w:rPr>
        <w:t xml:space="preserve">. Por los distintos procesos de islamización y ‘arabización’, pese a que genéticamente la mayoría sean de origen amazig, se definen de identidad árabe. La primera ola de islamización fue la del siglo VII </w:t>
      </w:r>
      <w:r w:rsidR="00033C0E" w:rsidRPr="001A0F49">
        <w:rPr>
          <w:rFonts w:asciiTheme="majorBidi" w:eastAsia="Times New Roman" w:hAnsiTheme="majorBidi" w:cstheme="majorBidi"/>
          <w:color w:val="000000" w:themeColor="text1"/>
          <w:sz w:val="24"/>
          <w:szCs w:val="24"/>
          <w:lang w:eastAsia="en-US" w:bidi="ar-SA"/>
        </w:rPr>
        <w:t xml:space="preserve">d.C </w:t>
      </w:r>
      <w:r w:rsidRPr="001A0F49">
        <w:rPr>
          <w:rFonts w:asciiTheme="majorBidi" w:eastAsia="Times New Roman" w:hAnsiTheme="majorBidi" w:cstheme="majorBidi"/>
          <w:color w:val="000000" w:themeColor="text1"/>
          <w:sz w:val="24"/>
          <w:szCs w:val="24"/>
          <w:lang w:eastAsia="en-US" w:bidi="ar-SA"/>
        </w:rPr>
        <w:t xml:space="preserve">por las expediciones musulmanas. El islam, tal y como definió Ben Bella (primer presidente argelino tras la independencia) en la </w:t>
      </w:r>
      <w:proofErr w:type="spellStart"/>
      <w:r w:rsidRPr="001A0F49">
        <w:rPr>
          <w:rFonts w:asciiTheme="majorBidi" w:eastAsia="Times New Roman" w:hAnsiTheme="majorBidi" w:cstheme="majorBidi"/>
          <w:color w:val="000000" w:themeColor="text1"/>
          <w:sz w:val="24"/>
          <w:szCs w:val="24"/>
          <w:lang w:eastAsia="en-US" w:bidi="ar-SA"/>
        </w:rPr>
        <w:t>Charte</w:t>
      </w:r>
      <w:proofErr w:type="spellEnd"/>
      <w:r w:rsidRPr="001A0F49">
        <w:rPr>
          <w:rFonts w:asciiTheme="majorBidi" w:eastAsia="Times New Roman" w:hAnsiTheme="majorBidi" w:cstheme="majorBidi"/>
          <w:color w:val="000000" w:themeColor="text1"/>
          <w:sz w:val="24"/>
          <w:szCs w:val="24"/>
          <w:lang w:eastAsia="en-US" w:bidi="ar-SA"/>
        </w:rPr>
        <w:t xml:space="preserve"> </w:t>
      </w:r>
      <w:proofErr w:type="spellStart"/>
      <w:r w:rsidRPr="001A0F49">
        <w:rPr>
          <w:rFonts w:asciiTheme="majorBidi" w:eastAsia="Times New Roman" w:hAnsiTheme="majorBidi" w:cstheme="majorBidi"/>
          <w:color w:val="000000" w:themeColor="text1"/>
          <w:sz w:val="24"/>
          <w:szCs w:val="24"/>
          <w:lang w:eastAsia="en-US" w:bidi="ar-SA"/>
        </w:rPr>
        <w:t>d’Alger</w:t>
      </w:r>
      <w:proofErr w:type="spellEnd"/>
      <w:r w:rsidRPr="001A0F49">
        <w:rPr>
          <w:rFonts w:asciiTheme="majorBidi" w:eastAsia="Times New Roman" w:hAnsiTheme="majorBidi" w:cstheme="majorBidi"/>
          <w:color w:val="000000" w:themeColor="text1"/>
          <w:sz w:val="24"/>
          <w:szCs w:val="24"/>
          <w:lang w:eastAsia="en-US" w:bidi="ar-SA"/>
        </w:rPr>
        <w:t xml:space="preserve"> de 1964 se consideró un “</w:t>
      </w:r>
      <w:proofErr w:type="spellStart"/>
      <w:r w:rsidRPr="001A0F49">
        <w:rPr>
          <w:rFonts w:asciiTheme="majorBidi" w:eastAsia="Times New Roman" w:hAnsiTheme="majorBidi" w:cstheme="majorBidi"/>
          <w:i/>
          <w:iCs/>
          <w:color w:val="000000" w:themeColor="text1"/>
          <w:sz w:val="24"/>
          <w:szCs w:val="24"/>
          <w:lang w:eastAsia="en-US" w:bidi="ar-SA"/>
        </w:rPr>
        <w:t>ferment</w:t>
      </w:r>
      <w:proofErr w:type="spellEnd"/>
      <w:r w:rsidRPr="001A0F49">
        <w:rPr>
          <w:rFonts w:asciiTheme="majorBidi" w:eastAsia="Times New Roman" w:hAnsiTheme="majorBidi" w:cstheme="majorBidi"/>
          <w:i/>
          <w:iCs/>
          <w:color w:val="000000" w:themeColor="text1"/>
          <w:sz w:val="24"/>
          <w:szCs w:val="24"/>
          <w:lang w:eastAsia="en-US" w:bidi="ar-SA"/>
        </w:rPr>
        <w:t xml:space="preserve"> social </w:t>
      </w:r>
      <w:proofErr w:type="spellStart"/>
      <w:r w:rsidRPr="001A0F49">
        <w:rPr>
          <w:rFonts w:asciiTheme="majorBidi" w:eastAsia="Times New Roman" w:hAnsiTheme="majorBidi" w:cstheme="majorBidi"/>
          <w:i/>
          <w:iCs/>
          <w:color w:val="000000" w:themeColor="text1"/>
          <w:sz w:val="24"/>
          <w:szCs w:val="24"/>
          <w:lang w:eastAsia="en-US" w:bidi="ar-SA"/>
        </w:rPr>
        <w:t>libérateur</w:t>
      </w:r>
      <w:proofErr w:type="spellEnd"/>
      <w:r w:rsidRPr="001A0F49">
        <w:rPr>
          <w:rFonts w:asciiTheme="majorBidi" w:eastAsia="Times New Roman" w:hAnsiTheme="majorBidi" w:cstheme="majorBidi"/>
          <w:color w:val="000000" w:themeColor="text1"/>
          <w:sz w:val="24"/>
          <w:szCs w:val="24"/>
          <w:lang w:eastAsia="en-US" w:bidi="ar-SA"/>
        </w:rPr>
        <w:t>” que devolvería la tierra a los nativos, es por eso que se abrazó tan fuertemente al islam.</w:t>
      </w:r>
    </w:p>
    <w:p w14:paraId="032EDC1E" w14:textId="680A8B54" w:rsidR="004D5524" w:rsidRPr="001A0F49" w:rsidRDefault="004D5524"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La segunda ola de islamización sería más un proceso de ‘arabización’ que aconteció en la década de 1950-60 en Marruecos y Argelia. Los gobiernos marroquí y argelino decidieron configurar la identidad nacional contra el imperialismo francés, todos los ciudadanos eran árabes y el islam y la cultura y lengua árabe eran los elementos que todos ‘compartían’, algo controvertido, pues los amazigs tenían su propia cultura y lengua distinta de la árabe. La identidad árabe era el elemento de unión, por eso se promocionaba tanto</w:t>
      </w:r>
      <w:r w:rsidR="00E71C8C"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aunque en términos étnicos la población era amazig. Tras las independencias se reforzó la imagen de país árabe para conseguir la cohesión interna, por ejemplo imponiendo el árabe y el islam, acercándose a países árabes</w:t>
      </w:r>
      <w:r w:rsidR="00033C0E"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uniéndose a la Liga de los Estados Árabes </w:t>
      </w:r>
      <w:sdt>
        <w:sdtPr>
          <w:rPr>
            <w:rFonts w:asciiTheme="majorBidi" w:eastAsia="Times New Roman" w:hAnsiTheme="majorBidi" w:cstheme="majorBidi"/>
            <w:color w:val="000000" w:themeColor="text1"/>
            <w:sz w:val="24"/>
            <w:szCs w:val="24"/>
            <w:lang w:eastAsia="en-US" w:bidi="ar-SA"/>
          </w:rPr>
          <w:id w:val="1372884737"/>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Air19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(Domínguez, 2019)</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4EA49704" w14:textId="0EFEE9C4" w:rsidR="000762A0" w:rsidRPr="001A0F49" w:rsidRDefault="004D5524" w:rsidP="000762A0">
      <w:pPr>
        <w:widowControl/>
        <w:autoSpaceDE/>
        <w:autoSpaceDN/>
        <w:spacing w:before="240" w:after="12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De manera específica, en Marruecos la identidad amazig está representada por tribus como las zenatas o las rifeñas, y se asientan en las zonas internas marroquís, áreas rurales y desérticas; mientras los árabes viven en las grandes ciudades costeras. Años después de la independencia, los amazigs empezarían a mostrar sus reivindicaciones culturales, más que políticas, que fueron relativamente asimiladas por Hassan II </w:t>
      </w:r>
      <w:sdt>
        <w:sdtPr>
          <w:rPr>
            <w:rFonts w:asciiTheme="majorBidi" w:eastAsia="Times New Roman" w:hAnsiTheme="majorBidi" w:cstheme="majorBidi"/>
            <w:color w:val="000000" w:themeColor="text1"/>
            <w:sz w:val="24"/>
            <w:szCs w:val="24"/>
            <w:lang w:eastAsia="en-US" w:bidi="ar-SA"/>
          </w:rPr>
          <w:id w:val="-78830048"/>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Ibr98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(Ibrahim, 2002)</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Coincidiendo con la Primavera Amazig</w:t>
      </w:r>
      <w:r w:rsidR="000762A0" w:rsidRPr="001A0F49">
        <w:rPr>
          <w:rFonts w:asciiTheme="majorBidi" w:eastAsia="Times New Roman" w:hAnsiTheme="majorBidi" w:cstheme="majorBidi"/>
          <w:color w:val="000000" w:themeColor="text1"/>
          <w:sz w:val="24"/>
          <w:szCs w:val="24"/>
          <w:lang w:eastAsia="en-US" w:bidi="ar-SA"/>
        </w:rPr>
        <w:t xml:space="preserve"> (movimiento origina</w:t>
      </w:r>
      <w:r w:rsidR="00D8753B" w:rsidRPr="001A0F49">
        <w:rPr>
          <w:rFonts w:asciiTheme="majorBidi" w:eastAsia="Times New Roman" w:hAnsiTheme="majorBidi" w:cstheme="majorBidi"/>
          <w:color w:val="000000" w:themeColor="text1"/>
          <w:sz w:val="24"/>
          <w:szCs w:val="24"/>
          <w:lang w:eastAsia="en-US" w:bidi="ar-SA"/>
        </w:rPr>
        <w:t>rio</w:t>
      </w:r>
      <w:r w:rsidR="000762A0" w:rsidRPr="001A0F49">
        <w:rPr>
          <w:rFonts w:asciiTheme="majorBidi" w:eastAsia="Times New Roman" w:hAnsiTheme="majorBidi" w:cstheme="majorBidi"/>
          <w:color w:val="000000" w:themeColor="text1"/>
          <w:sz w:val="24"/>
          <w:szCs w:val="24"/>
          <w:lang w:eastAsia="en-US" w:bidi="ar-SA"/>
        </w:rPr>
        <w:t xml:space="preserve"> </w:t>
      </w:r>
      <w:r w:rsidR="00D8753B" w:rsidRPr="001A0F49">
        <w:rPr>
          <w:rFonts w:asciiTheme="majorBidi" w:eastAsia="Times New Roman" w:hAnsiTheme="majorBidi" w:cstheme="majorBidi"/>
          <w:color w:val="000000" w:themeColor="text1"/>
          <w:sz w:val="24"/>
          <w:szCs w:val="24"/>
          <w:lang w:eastAsia="en-US" w:bidi="ar-SA"/>
        </w:rPr>
        <w:t>de A</w:t>
      </w:r>
      <w:r w:rsidR="000762A0" w:rsidRPr="001A0F49">
        <w:rPr>
          <w:rFonts w:asciiTheme="majorBidi" w:eastAsia="Times New Roman" w:hAnsiTheme="majorBidi" w:cstheme="majorBidi"/>
          <w:color w:val="000000" w:themeColor="text1"/>
          <w:sz w:val="24"/>
          <w:szCs w:val="24"/>
          <w:lang w:eastAsia="en-US" w:bidi="ar-SA"/>
        </w:rPr>
        <w:t>rgeli</w:t>
      </w:r>
      <w:r w:rsidR="00D8753B" w:rsidRPr="001A0F49">
        <w:rPr>
          <w:rFonts w:asciiTheme="majorBidi" w:eastAsia="Times New Roman" w:hAnsiTheme="majorBidi" w:cstheme="majorBidi"/>
          <w:color w:val="000000" w:themeColor="text1"/>
          <w:sz w:val="24"/>
          <w:szCs w:val="24"/>
          <w:lang w:eastAsia="en-US" w:bidi="ar-SA"/>
        </w:rPr>
        <w:t>a</w:t>
      </w:r>
      <w:r w:rsidR="000762A0" w:rsidRPr="001A0F49">
        <w:rPr>
          <w:rFonts w:asciiTheme="majorBidi" w:eastAsia="Times New Roman" w:hAnsiTheme="majorBidi" w:cstheme="majorBidi"/>
          <w:color w:val="000000" w:themeColor="text1"/>
          <w:sz w:val="24"/>
          <w:szCs w:val="24"/>
          <w:lang w:eastAsia="en-US" w:bidi="ar-SA"/>
        </w:rPr>
        <w:t xml:space="preserve"> para reivindicar sus derechos culturales </w:t>
      </w:r>
      <w:sdt>
        <w:sdtPr>
          <w:rPr>
            <w:rFonts w:asciiTheme="majorBidi" w:eastAsia="Times New Roman" w:hAnsiTheme="majorBidi" w:cstheme="majorBidi"/>
            <w:color w:val="000000" w:themeColor="text1"/>
            <w:sz w:val="24"/>
            <w:szCs w:val="24"/>
            <w:lang w:eastAsia="en-US" w:bidi="ar-SA"/>
          </w:rPr>
          <w:id w:val="130599276"/>
          <w:citation/>
        </w:sdtPr>
        <w:sdtEndPr/>
        <w:sdtContent>
          <w:r w:rsidR="000762A0" w:rsidRPr="001A0F49">
            <w:rPr>
              <w:rFonts w:asciiTheme="majorBidi" w:eastAsia="Times New Roman" w:hAnsiTheme="majorBidi" w:cstheme="majorBidi"/>
              <w:color w:val="000000" w:themeColor="text1"/>
              <w:sz w:val="24"/>
              <w:szCs w:val="24"/>
              <w:lang w:eastAsia="en-US" w:bidi="ar-SA"/>
            </w:rPr>
            <w:fldChar w:fldCharType="begin"/>
          </w:r>
          <w:r w:rsidR="000762A0" w:rsidRPr="001A0F49">
            <w:rPr>
              <w:rFonts w:asciiTheme="majorBidi" w:eastAsia="Times New Roman" w:hAnsiTheme="majorBidi" w:cstheme="majorBidi"/>
              <w:color w:val="000000" w:themeColor="text1"/>
              <w:sz w:val="24"/>
              <w:szCs w:val="24"/>
              <w:lang w:eastAsia="en-US" w:bidi="ar-SA"/>
            </w:rPr>
            <w:instrText xml:space="preserve"> CITATION Yas17 \l 3082 </w:instrText>
          </w:r>
          <w:r w:rsidR="000762A0" w:rsidRPr="001A0F49">
            <w:rPr>
              <w:rFonts w:asciiTheme="majorBidi" w:eastAsia="Times New Roman" w:hAnsiTheme="majorBidi" w:cstheme="majorBidi"/>
              <w:color w:val="000000" w:themeColor="text1"/>
              <w:sz w:val="24"/>
              <w:szCs w:val="24"/>
              <w:lang w:eastAsia="en-US" w:bidi="ar-SA"/>
            </w:rPr>
            <w:fldChar w:fldCharType="separate"/>
          </w:r>
          <w:r w:rsidR="000762A0" w:rsidRPr="001A0F49">
            <w:rPr>
              <w:rFonts w:asciiTheme="majorBidi" w:eastAsia="Times New Roman" w:hAnsiTheme="majorBidi" w:cstheme="majorBidi"/>
              <w:noProof/>
              <w:color w:val="000000" w:themeColor="text1"/>
              <w:sz w:val="24"/>
              <w:szCs w:val="24"/>
              <w:lang w:eastAsia="en-US" w:bidi="ar-SA"/>
            </w:rPr>
            <w:t>(Allouche, 2017)</w:t>
          </w:r>
          <w:r w:rsidR="000762A0" w:rsidRPr="001A0F49">
            <w:rPr>
              <w:rFonts w:asciiTheme="majorBidi" w:eastAsia="Times New Roman" w:hAnsiTheme="majorBidi" w:cstheme="majorBidi"/>
              <w:color w:val="000000" w:themeColor="text1"/>
              <w:sz w:val="24"/>
              <w:szCs w:val="24"/>
              <w:lang w:eastAsia="en-US" w:bidi="ar-SA"/>
            </w:rPr>
            <w:fldChar w:fldCharType="end"/>
          </w:r>
        </w:sdtContent>
      </w:sdt>
      <w:r w:rsidR="000762A0"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en la década de 1980 los amazig marroquís se movilizaron para que el </w:t>
      </w:r>
      <w:r w:rsidR="00033C0E" w:rsidRPr="001A0F49">
        <w:rPr>
          <w:rFonts w:asciiTheme="majorBidi" w:eastAsia="Times New Roman" w:hAnsiTheme="majorBidi" w:cstheme="majorBidi"/>
          <w:color w:val="000000" w:themeColor="text1"/>
          <w:sz w:val="24"/>
          <w:szCs w:val="24"/>
          <w:lang w:eastAsia="en-US" w:bidi="ar-SA"/>
        </w:rPr>
        <w:t>t</w:t>
      </w:r>
      <w:r w:rsidRPr="001A0F49">
        <w:rPr>
          <w:rFonts w:asciiTheme="majorBidi" w:eastAsia="Times New Roman" w:hAnsiTheme="majorBidi" w:cstheme="majorBidi"/>
          <w:color w:val="000000" w:themeColor="text1"/>
          <w:sz w:val="24"/>
          <w:szCs w:val="24"/>
          <w:lang w:eastAsia="en-US" w:bidi="ar-SA"/>
        </w:rPr>
        <w:t xml:space="preserve">amazigt, lengua nativa amazig, se reconociese, lo que se les concedió en 1994 para calmar a la exaltada población amazig. En 2001, el nuevo rey marroquí, Mohammed VI, reconocería </w:t>
      </w:r>
      <w:r w:rsidR="00684300" w:rsidRPr="001A0F49">
        <w:rPr>
          <w:rFonts w:asciiTheme="majorBidi" w:eastAsia="Times New Roman" w:hAnsiTheme="majorBidi" w:cstheme="majorBidi"/>
          <w:color w:val="000000" w:themeColor="text1"/>
          <w:sz w:val="24"/>
          <w:szCs w:val="24"/>
          <w:lang w:eastAsia="en-US" w:bidi="ar-SA"/>
        </w:rPr>
        <w:t>la</w:t>
      </w:r>
      <w:r w:rsidRPr="001A0F49">
        <w:rPr>
          <w:rFonts w:asciiTheme="majorBidi" w:eastAsia="Times New Roman" w:hAnsiTheme="majorBidi" w:cstheme="majorBidi"/>
          <w:color w:val="000000" w:themeColor="text1"/>
          <w:sz w:val="24"/>
          <w:szCs w:val="24"/>
          <w:lang w:eastAsia="en-US" w:bidi="ar-SA"/>
        </w:rPr>
        <w:t xml:space="preserve"> cultura </w:t>
      </w:r>
      <w:r w:rsidR="00684300" w:rsidRPr="001A0F49">
        <w:rPr>
          <w:rFonts w:asciiTheme="majorBidi" w:eastAsia="Times New Roman" w:hAnsiTheme="majorBidi" w:cstheme="majorBidi"/>
          <w:color w:val="000000" w:themeColor="text1"/>
          <w:sz w:val="24"/>
          <w:szCs w:val="24"/>
          <w:lang w:eastAsia="en-US" w:bidi="ar-SA"/>
        </w:rPr>
        <w:t xml:space="preserve">amazig </w:t>
      </w:r>
      <w:r w:rsidRPr="001A0F49">
        <w:rPr>
          <w:rFonts w:asciiTheme="majorBidi" w:eastAsia="Times New Roman" w:hAnsiTheme="majorBidi" w:cstheme="majorBidi"/>
          <w:color w:val="000000" w:themeColor="text1"/>
          <w:sz w:val="24"/>
          <w:szCs w:val="24"/>
          <w:lang w:eastAsia="en-US" w:bidi="ar-SA"/>
        </w:rPr>
        <w:t xml:space="preserve">de manera oficial. Pese a que son un avance, estas concesiones a los amazigs han sido únicamente culturales y simbólicas, y en la actualidad las áreas amazigs carecen de desarrollo económico y social. Las carencias de infraestructuras y educación junto con la pobreza son algo persistente en las áreas amazigs, siendo por ejemplo causantes de la Revuelta del Rif </w:t>
      </w:r>
      <w:r w:rsidR="00033C0E" w:rsidRPr="001A0F49">
        <w:rPr>
          <w:rFonts w:asciiTheme="majorBidi" w:eastAsia="Times New Roman" w:hAnsiTheme="majorBidi" w:cstheme="majorBidi"/>
          <w:color w:val="000000" w:themeColor="text1"/>
          <w:sz w:val="24"/>
          <w:szCs w:val="24"/>
          <w:lang w:eastAsia="en-US" w:bidi="ar-SA"/>
        </w:rPr>
        <w:t xml:space="preserve">de </w:t>
      </w:r>
      <w:r w:rsidRPr="001A0F49">
        <w:rPr>
          <w:rFonts w:asciiTheme="majorBidi" w:eastAsia="Times New Roman" w:hAnsiTheme="majorBidi" w:cstheme="majorBidi"/>
          <w:color w:val="000000" w:themeColor="text1"/>
          <w:sz w:val="24"/>
          <w:szCs w:val="24"/>
          <w:lang w:eastAsia="en-US" w:bidi="ar-SA"/>
        </w:rPr>
        <w:t xml:space="preserve">1958-59 </w:t>
      </w:r>
      <w:sdt>
        <w:sdtPr>
          <w:rPr>
            <w:rFonts w:asciiTheme="majorBidi" w:eastAsia="Times New Roman" w:hAnsiTheme="majorBidi" w:cstheme="majorBidi"/>
            <w:color w:val="000000" w:themeColor="text1"/>
            <w:sz w:val="24"/>
            <w:szCs w:val="24"/>
            <w:lang w:eastAsia="en-US" w:bidi="ar-SA"/>
          </w:rPr>
          <w:id w:val="1275987424"/>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Moh20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(Chtatou, 2020)</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w:t>
      </w:r>
    </w:p>
    <w:p w14:paraId="37F4D1F5" w14:textId="1B425E8E" w:rsidR="004D5524" w:rsidRPr="001A0F49" w:rsidRDefault="004D5524" w:rsidP="000762A0">
      <w:pPr>
        <w:widowControl/>
        <w:autoSpaceDE/>
        <w:autoSpaceDN/>
        <w:spacing w:before="120" w:after="12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lastRenderedPageBreak/>
        <w:t xml:space="preserve">Actualmente, los amazigs buscan su desarrollo y reconocimiento mediante partidos políticos y organizaciones culturales; en el que es el mayor problema identitario de Marruecos </w:t>
      </w:r>
      <w:sdt>
        <w:sdtPr>
          <w:rPr>
            <w:rFonts w:asciiTheme="majorBidi" w:eastAsia="Times New Roman" w:hAnsiTheme="majorBidi" w:cstheme="majorBidi"/>
            <w:color w:val="000000" w:themeColor="text1"/>
            <w:sz w:val="24"/>
            <w:szCs w:val="24"/>
            <w:lang w:eastAsia="en-US" w:bidi="ar-SA"/>
          </w:rPr>
          <w:id w:val="-106827183"/>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Mae13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(Maestre, 2013)</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(sin contar el Sahara que es otro tipo de cuestión). Esta marginación socioeconómica amazig por la que viven por debajo del umbral de la pobreza, sin aparentemente importar al ejecutivo marroquí, probablemente, no cambie si el PJD sigue al frente del país. El partido islamista está más interesado en promover otras áreas del país </w:t>
      </w:r>
      <w:sdt>
        <w:sdtPr>
          <w:rPr>
            <w:rFonts w:asciiTheme="majorBidi" w:eastAsia="Times New Roman" w:hAnsiTheme="majorBidi" w:cstheme="majorBidi"/>
            <w:color w:val="000000" w:themeColor="text1"/>
            <w:sz w:val="24"/>
            <w:szCs w:val="24"/>
            <w:lang w:eastAsia="en-US" w:bidi="ar-SA"/>
          </w:rPr>
          <w:id w:val="883216077"/>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Pac18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(Soto, 2018)</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y tampoco quiere fomentar la identidad amazig (podría ser contraproducente para el islam, pese a que los amazigs son mayoritariamente musulmanes). El único que podría cambiar esta situación es el </w:t>
      </w:r>
      <w:proofErr w:type="spellStart"/>
      <w:r w:rsidRPr="001A0F49">
        <w:rPr>
          <w:rFonts w:asciiTheme="majorBidi" w:eastAsia="Times New Roman" w:hAnsiTheme="majorBidi" w:cstheme="majorBidi"/>
          <w:i/>
          <w:iCs/>
          <w:color w:val="000000" w:themeColor="text1"/>
          <w:sz w:val="24"/>
          <w:szCs w:val="24"/>
          <w:lang w:eastAsia="en-US" w:bidi="ar-SA"/>
        </w:rPr>
        <w:t>Parti</w:t>
      </w:r>
      <w:proofErr w:type="spellEnd"/>
      <w:r w:rsidRPr="001A0F49">
        <w:rPr>
          <w:rFonts w:asciiTheme="majorBidi" w:eastAsia="Times New Roman" w:hAnsiTheme="majorBidi" w:cstheme="majorBidi"/>
          <w:i/>
          <w:iCs/>
          <w:color w:val="000000" w:themeColor="text1"/>
          <w:sz w:val="24"/>
          <w:szCs w:val="24"/>
          <w:lang w:eastAsia="en-US" w:bidi="ar-SA"/>
        </w:rPr>
        <w:t xml:space="preserve"> </w:t>
      </w:r>
      <w:proofErr w:type="spellStart"/>
      <w:r w:rsidRPr="001A0F49">
        <w:rPr>
          <w:rFonts w:asciiTheme="majorBidi" w:eastAsia="Times New Roman" w:hAnsiTheme="majorBidi" w:cstheme="majorBidi"/>
          <w:i/>
          <w:iCs/>
          <w:color w:val="000000" w:themeColor="text1"/>
          <w:sz w:val="24"/>
          <w:szCs w:val="24"/>
          <w:lang w:eastAsia="en-US" w:bidi="ar-SA"/>
        </w:rPr>
        <w:t>authenticité</w:t>
      </w:r>
      <w:proofErr w:type="spellEnd"/>
      <w:r w:rsidRPr="001A0F49">
        <w:rPr>
          <w:rFonts w:asciiTheme="majorBidi" w:eastAsia="Times New Roman" w:hAnsiTheme="majorBidi" w:cstheme="majorBidi"/>
          <w:i/>
          <w:iCs/>
          <w:color w:val="000000" w:themeColor="text1"/>
          <w:sz w:val="24"/>
          <w:szCs w:val="24"/>
          <w:lang w:eastAsia="en-US" w:bidi="ar-SA"/>
        </w:rPr>
        <w:t xml:space="preserve"> et </w:t>
      </w:r>
      <w:proofErr w:type="spellStart"/>
      <w:r w:rsidRPr="001A0F49">
        <w:rPr>
          <w:rFonts w:asciiTheme="majorBidi" w:eastAsia="Times New Roman" w:hAnsiTheme="majorBidi" w:cstheme="majorBidi"/>
          <w:i/>
          <w:iCs/>
          <w:color w:val="000000" w:themeColor="text1"/>
          <w:sz w:val="24"/>
          <w:szCs w:val="24"/>
          <w:lang w:eastAsia="en-US" w:bidi="ar-SA"/>
        </w:rPr>
        <w:t>modernité</w:t>
      </w:r>
      <w:proofErr w:type="spellEnd"/>
      <w:r w:rsidRPr="001A0F49">
        <w:rPr>
          <w:rFonts w:asciiTheme="majorBidi" w:eastAsia="Times New Roman" w:hAnsiTheme="majorBidi" w:cstheme="majorBidi"/>
          <w:color w:val="000000" w:themeColor="text1"/>
          <w:sz w:val="24"/>
          <w:szCs w:val="24"/>
          <w:lang w:eastAsia="en-US" w:bidi="ar-SA"/>
        </w:rPr>
        <w:t xml:space="preserve"> (PAM), segundo partido político de Marruecos en las elecciones de 2016 con un 20,8% de los votos, y considerado el partido del rey, porque lo ‘fundó’ oficiosamente en 2008 para frenar el ascenso del PJD </w:t>
      </w:r>
      <w:sdt>
        <w:sdtPr>
          <w:rPr>
            <w:rFonts w:asciiTheme="majorBidi" w:eastAsia="Times New Roman" w:hAnsiTheme="majorBidi" w:cstheme="majorBidi"/>
            <w:color w:val="000000" w:themeColor="text1"/>
            <w:sz w:val="24"/>
            <w:szCs w:val="24"/>
            <w:lang w:eastAsia="en-US" w:bidi="ar-SA"/>
          </w:rPr>
          <w:id w:val="-2025307383"/>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ElP10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(El País, 2010)</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El PAM con un discurso progresista ha contribuido a la mejora de las condiciones de vida de miles de amazigs, especialmente de las mujeres </w:t>
      </w:r>
      <w:sdt>
        <w:sdtPr>
          <w:rPr>
            <w:rFonts w:asciiTheme="majorBidi" w:eastAsia="Times New Roman" w:hAnsiTheme="majorBidi" w:cstheme="majorBidi"/>
            <w:color w:val="000000" w:themeColor="text1"/>
            <w:sz w:val="24"/>
            <w:szCs w:val="24"/>
            <w:lang w:eastAsia="en-US" w:bidi="ar-SA"/>
          </w:rPr>
          <w:id w:val="-917556990"/>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Fát20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(Makhoukh, 2020)</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La cuestión es, si este acercamiento es sólo por cuestiones electorales como reacción al PJD, o si cuando el PAM llegue al poder realmente ayudará al desarrollo del pueblo amazig.</w:t>
      </w:r>
    </w:p>
    <w:p w14:paraId="74419712" w14:textId="6745AC8A" w:rsidR="004D5524" w:rsidRPr="001A0F49" w:rsidRDefault="004D5524"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El caso argelino en términos de identidad es más heterogéneo y por tanto más </w:t>
      </w:r>
      <w:r w:rsidR="002D544B" w:rsidRPr="001A0F49">
        <w:rPr>
          <w:rFonts w:asciiTheme="majorBidi" w:eastAsia="Times New Roman" w:hAnsiTheme="majorBidi" w:cstheme="majorBidi"/>
          <w:color w:val="000000" w:themeColor="text1"/>
          <w:sz w:val="24"/>
          <w:szCs w:val="24"/>
          <w:lang w:eastAsia="en-US" w:bidi="ar-SA"/>
        </w:rPr>
        <w:t>complejo</w:t>
      </w:r>
      <w:r w:rsidRPr="001A0F49">
        <w:rPr>
          <w:rFonts w:asciiTheme="majorBidi" w:eastAsia="Times New Roman" w:hAnsiTheme="majorBidi" w:cstheme="majorBidi"/>
          <w:color w:val="000000" w:themeColor="text1"/>
          <w:sz w:val="24"/>
          <w:szCs w:val="24"/>
          <w:lang w:eastAsia="en-US" w:bidi="ar-SA"/>
        </w:rPr>
        <w:t>, pues por su posición más central, por Argelia han pasado más civilizaciones (griegos, romanos, bizantinos, vándalos y ya en el siglo VII los árabes), y también hay más tribus amazigs (</w:t>
      </w:r>
      <w:proofErr w:type="spellStart"/>
      <w:r w:rsidRPr="001A0F49">
        <w:rPr>
          <w:rFonts w:asciiTheme="majorBidi" w:eastAsia="Times New Roman" w:hAnsiTheme="majorBidi" w:cstheme="majorBidi"/>
          <w:color w:val="000000" w:themeColor="text1"/>
          <w:sz w:val="24"/>
          <w:szCs w:val="24"/>
          <w:lang w:eastAsia="en-US" w:bidi="ar-SA"/>
        </w:rPr>
        <w:t>cabilios</w:t>
      </w:r>
      <w:proofErr w:type="spellEnd"/>
      <w:r w:rsidRPr="001A0F49">
        <w:rPr>
          <w:rFonts w:asciiTheme="majorBidi" w:eastAsia="Times New Roman" w:hAnsiTheme="majorBidi" w:cstheme="majorBidi"/>
          <w:color w:val="000000" w:themeColor="text1"/>
          <w:sz w:val="24"/>
          <w:szCs w:val="24"/>
          <w:lang w:eastAsia="en-US" w:bidi="ar-SA"/>
        </w:rPr>
        <w:t xml:space="preserve">, </w:t>
      </w:r>
      <w:proofErr w:type="spellStart"/>
      <w:r w:rsidRPr="001A0F49">
        <w:rPr>
          <w:rFonts w:asciiTheme="majorBidi" w:eastAsia="Times New Roman" w:hAnsiTheme="majorBidi" w:cstheme="majorBidi"/>
          <w:color w:val="000000" w:themeColor="text1"/>
          <w:sz w:val="24"/>
          <w:szCs w:val="24"/>
          <w:lang w:eastAsia="en-US" w:bidi="ar-SA"/>
        </w:rPr>
        <w:t>chaouis</w:t>
      </w:r>
      <w:proofErr w:type="spellEnd"/>
      <w:r w:rsidRPr="001A0F49">
        <w:rPr>
          <w:rFonts w:asciiTheme="majorBidi" w:eastAsia="Times New Roman" w:hAnsiTheme="majorBidi" w:cstheme="majorBidi"/>
          <w:color w:val="000000" w:themeColor="text1"/>
          <w:sz w:val="24"/>
          <w:szCs w:val="24"/>
          <w:lang w:eastAsia="en-US" w:bidi="ar-SA"/>
        </w:rPr>
        <w:t xml:space="preserve">, </w:t>
      </w:r>
      <w:proofErr w:type="spellStart"/>
      <w:r w:rsidRPr="001A0F49">
        <w:rPr>
          <w:rFonts w:asciiTheme="majorBidi" w:eastAsia="Times New Roman" w:hAnsiTheme="majorBidi" w:cstheme="majorBidi"/>
          <w:color w:val="000000" w:themeColor="text1"/>
          <w:sz w:val="24"/>
          <w:szCs w:val="24"/>
          <w:lang w:eastAsia="en-US" w:bidi="ar-SA"/>
        </w:rPr>
        <w:t>zenata</w:t>
      </w:r>
      <w:proofErr w:type="spellEnd"/>
      <w:r w:rsidRPr="001A0F49">
        <w:rPr>
          <w:rFonts w:asciiTheme="majorBidi" w:eastAsia="Times New Roman" w:hAnsiTheme="majorBidi" w:cstheme="majorBidi"/>
          <w:color w:val="000000" w:themeColor="text1"/>
          <w:sz w:val="24"/>
          <w:szCs w:val="24"/>
          <w:lang w:eastAsia="en-US" w:bidi="ar-SA"/>
        </w:rPr>
        <w:t xml:space="preserve"> o tuareg entre otras). La diversidad cultural se intentó eliminar para crear una única identidad que uniese a todos: la árabe. El FLN impuso la lengua y cultura árabe y el islam para crear una nación cultural </w:t>
      </w:r>
      <w:sdt>
        <w:sdtPr>
          <w:rPr>
            <w:rFonts w:asciiTheme="majorBidi" w:eastAsia="Times New Roman" w:hAnsiTheme="majorBidi" w:cstheme="majorBidi"/>
            <w:color w:val="000000" w:themeColor="text1"/>
            <w:sz w:val="24"/>
            <w:szCs w:val="24"/>
            <w:lang w:eastAsia="en-US" w:bidi="ar-SA"/>
          </w:rPr>
          <w:id w:val="-510995090"/>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Ibr98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(Ibrahim, 2002)</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como reflejaba la Constitución fundacional de 1963, el islam y la lengua árabe eran las fuerzas de resistencia contra “</w:t>
      </w:r>
      <w:r w:rsidRPr="001A0F49">
        <w:rPr>
          <w:rFonts w:asciiTheme="majorBidi" w:eastAsia="Times New Roman" w:hAnsiTheme="majorBidi" w:cstheme="majorBidi"/>
          <w:i/>
          <w:iCs/>
          <w:color w:val="000000" w:themeColor="text1"/>
          <w:sz w:val="24"/>
          <w:szCs w:val="24"/>
          <w:lang w:eastAsia="en-US" w:bidi="ar-SA"/>
        </w:rPr>
        <w:t xml:space="preserve">la </w:t>
      </w:r>
      <w:proofErr w:type="spellStart"/>
      <w:r w:rsidRPr="001A0F49">
        <w:rPr>
          <w:rFonts w:asciiTheme="majorBidi" w:eastAsia="Times New Roman" w:hAnsiTheme="majorBidi" w:cstheme="majorBidi"/>
          <w:i/>
          <w:iCs/>
          <w:color w:val="000000" w:themeColor="text1"/>
          <w:sz w:val="24"/>
          <w:szCs w:val="24"/>
          <w:lang w:eastAsia="en-US" w:bidi="ar-SA"/>
        </w:rPr>
        <w:t>tentative</w:t>
      </w:r>
      <w:proofErr w:type="spellEnd"/>
      <w:r w:rsidRPr="001A0F49">
        <w:rPr>
          <w:rFonts w:asciiTheme="majorBidi" w:eastAsia="Times New Roman" w:hAnsiTheme="majorBidi" w:cstheme="majorBidi"/>
          <w:i/>
          <w:iCs/>
          <w:color w:val="000000" w:themeColor="text1"/>
          <w:sz w:val="24"/>
          <w:szCs w:val="24"/>
          <w:lang w:eastAsia="en-US" w:bidi="ar-SA"/>
        </w:rPr>
        <w:t xml:space="preserve"> de </w:t>
      </w:r>
      <w:proofErr w:type="spellStart"/>
      <w:r w:rsidRPr="001A0F49">
        <w:rPr>
          <w:rFonts w:asciiTheme="majorBidi" w:eastAsia="Times New Roman" w:hAnsiTheme="majorBidi" w:cstheme="majorBidi"/>
          <w:i/>
          <w:iCs/>
          <w:color w:val="000000" w:themeColor="text1"/>
          <w:sz w:val="24"/>
          <w:szCs w:val="24"/>
          <w:lang w:eastAsia="en-US" w:bidi="ar-SA"/>
        </w:rPr>
        <w:t>dépersonnalisation</w:t>
      </w:r>
      <w:proofErr w:type="spellEnd"/>
      <w:r w:rsidRPr="001A0F49">
        <w:rPr>
          <w:rFonts w:asciiTheme="majorBidi" w:eastAsia="Times New Roman" w:hAnsiTheme="majorBidi" w:cstheme="majorBidi"/>
          <w:i/>
          <w:iCs/>
          <w:color w:val="000000" w:themeColor="text1"/>
          <w:sz w:val="24"/>
          <w:szCs w:val="24"/>
          <w:lang w:eastAsia="en-US" w:bidi="ar-SA"/>
        </w:rPr>
        <w:t xml:space="preserve"> des </w:t>
      </w:r>
      <w:proofErr w:type="spellStart"/>
      <w:r w:rsidRPr="001A0F49">
        <w:rPr>
          <w:rFonts w:asciiTheme="majorBidi" w:eastAsia="Times New Roman" w:hAnsiTheme="majorBidi" w:cstheme="majorBidi"/>
          <w:i/>
          <w:iCs/>
          <w:color w:val="000000" w:themeColor="text1"/>
          <w:sz w:val="24"/>
          <w:szCs w:val="24"/>
          <w:lang w:eastAsia="en-US" w:bidi="ar-SA"/>
        </w:rPr>
        <w:t>Algériens</w:t>
      </w:r>
      <w:proofErr w:type="spellEnd"/>
      <w:r w:rsidRPr="001A0F49">
        <w:rPr>
          <w:rFonts w:asciiTheme="majorBidi" w:eastAsia="Times New Roman" w:hAnsiTheme="majorBidi" w:cstheme="majorBidi"/>
          <w:color w:val="000000" w:themeColor="text1"/>
          <w:sz w:val="24"/>
          <w:szCs w:val="24"/>
          <w:lang w:eastAsia="en-US" w:bidi="ar-SA"/>
        </w:rPr>
        <w:t xml:space="preserve">”. La misma Constitución presentaba a Argelia como parte del Magreb, del mundo árabe y de África. Desde el FLN se intentó soslayar las aspiraciones culturales de los amazigs, pero se consiguió lo contrario, los amazigs volvieron más fuertes con la Primavera Amazig. Este movimiento de abril de 1980 era la contestación de los amazig a las medidas promulgadas desde el gobierno en 1979 que incrementaban la arabización en la educación. Resultado de las movilizaciones, la lengua amazig sería aceptada (aunque no enseñada en todas las regiones con presencia amazig) y la identidad amazig sería reconocida en la Constitución de 1996 </w:t>
      </w:r>
      <w:sdt>
        <w:sdtPr>
          <w:rPr>
            <w:rFonts w:asciiTheme="majorBidi" w:eastAsia="Times New Roman" w:hAnsiTheme="majorBidi" w:cstheme="majorBidi"/>
            <w:color w:val="000000" w:themeColor="text1"/>
            <w:sz w:val="24"/>
            <w:szCs w:val="24"/>
            <w:lang w:eastAsia="en-US" w:bidi="ar-SA"/>
          </w:rPr>
          <w:id w:val="-974914052"/>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Moh20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(Chtatou, 2020)</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El principal escollo para los amazigs argelinos es la presencia de movimientos islamistas, que ven en la identidad amazig un componente anti-islámico </w:t>
      </w:r>
      <w:r w:rsidRPr="001A0F49">
        <w:rPr>
          <w:rFonts w:asciiTheme="majorBidi" w:eastAsia="Times New Roman" w:hAnsiTheme="majorBidi" w:cstheme="majorBidi"/>
          <w:color w:val="000000" w:themeColor="text1"/>
          <w:sz w:val="24"/>
          <w:szCs w:val="24"/>
          <w:lang w:eastAsia="en-US" w:bidi="ar-SA"/>
        </w:rPr>
        <w:lastRenderedPageBreak/>
        <w:t xml:space="preserve">(aunque algunos amazigs profesan el islam) y anti-árabe, por eso los islamistas intentan socavar el reconocimiento identitario de los amazigs </w:t>
      </w:r>
      <w:sdt>
        <w:sdtPr>
          <w:rPr>
            <w:rFonts w:asciiTheme="majorBidi" w:eastAsia="Times New Roman" w:hAnsiTheme="majorBidi" w:cstheme="majorBidi"/>
            <w:color w:val="000000" w:themeColor="text1"/>
            <w:sz w:val="24"/>
            <w:szCs w:val="24"/>
            <w:lang w:eastAsia="en-US" w:bidi="ar-SA"/>
          </w:rPr>
          <w:id w:val="1854066131"/>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Air19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(Domínguez, 2019)</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2AC3F506" w14:textId="7755CAFE" w:rsidR="007A086E" w:rsidRPr="001A0F49" w:rsidRDefault="004D5524" w:rsidP="006C3126">
      <w:pPr>
        <w:widowControl/>
        <w:autoSpaceDE/>
        <w:autoSpaceDN/>
        <w:spacing w:before="240" w:after="12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Afortunadamente para la paz, los amazigs son grupos generalmente pacifistas (sólo los tuareg</w:t>
      </w:r>
      <w:r w:rsidR="00E71C8C" w:rsidRPr="001A0F49">
        <w:rPr>
          <w:rFonts w:asciiTheme="majorBidi" w:eastAsia="Times New Roman" w:hAnsiTheme="majorBidi" w:cstheme="majorBidi"/>
          <w:color w:val="000000" w:themeColor="text1"/>
          <w:sz w:val="24"/>
          <w:szCs w:val="24"/>
          <w:lang w:eastAsia="en-US" w:bidi="ar-SA"/>
        </w:rPr>
        <w:t>s</w:t>
      </w:r>
      <w:r w:rsidRPr="001A0F49">
        <w:rPr>
          <w:rFonts w:asciiTheme="majorBidi" w:eastAsia="Times New Roman" w:hAnsiTheme="majorBidi" w:cstheme="majorBidi"/>
          <w:color w:val="000000" w:themeColor="text1"/>
          <w:sz w:val="24"/>
          <w:szCs w:val="24"/>
          <w:lang w:eastAsia="en-US" w:bidi="ar-SA"/>
        </w:rPr>
        <w:t xml:space="preserve"> empuñan las armas), por eso es un movimiento constructivo, pese a que la lucha por los recursos o tensiones interétnicas (no son propias de Marruecos o Argelia) podrían convertir al movimiento en uno destructivo. La Primavera Árabe revivió ligeramente el sentimiento amazig, pero dista aún de ser un problema interno y mucho menos externo.</w:t>
      </w:r>
    </w:p>
    <w:p w14:paraId="0351799D" w14:textId="3565797E" w:rsidR="007A086E" w:rsidRPr="001A0F49" w:rsidRDefault="007A086E" w:rsidP="00213F07">
      <w:pPr>
        <w:pStyle w:val="Ttulo3"/>
        <w:spacing w:before="120" w:line="360" w:lineRule="auto"/>
        <w:ind w:firstLine="720"/>
        <w:rPr>
          <w:rFonts w:asciiTheme="majorBidi" w:eastAsia="Times New Roman" w:hAnsiTheme="majorBidi"/>
          <w:color w:val="000000" w:themeColor="text1"/>
          <w:u w:val="single"/>
          <w:lang w:eastAsia="en-US" w:bidi="ar-SA"/>
        </w:rPr>
      </w:pPr>
      <w:bookmarkStart w:id="12" w:name="_Toc71114710"/>
      <w:r w:rsidRPr="001A0F49">
        <w:rPr>
          <w:rFonts w:asciiTheme="majorBidi" w:eastAsia="Times New Roman" w:hAnsiTheme="majorBidi"/>
          <w:color w:val="000000" w:themeColor="text1"/>
          <w:u w:val="single"/>
          <w:lang w:eastAsia="en-US" w:bidi="ar-SA"/>
        </w:rPr>
        <w:t>2.2.3 Recursos naturales, no maldición, sí impedimento</w:t>
      </w:r>
      <w:bookmarkEnd w:id="12"/>
    </w:p>
    <w:p w14:paraId="34A7A42E" w14:textId="092D2E77" w:rsidR="004D5524" w:rsidRPr="001A0F49" w:rsidRDefault="004D5524" w:rsidP="00213F07">
      <w:pPr>
        <w:widowControl/>
        <w:autoSpaceDE/>
        <w:autoSpaceDN/>
        <w:spacing w:before="12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Si en términos identitarios ambos países eran homogéneos, en términos de recursos son heterogéneos, abundando en cada país unos recursos que en el otro escasean</w:t>
      </w:r>
      <w:r w:rsidR="008E5CE6" w:rsidRPr="001A0F49">
        <w:rPr>
          <w:rFonts w:asciiTheme="majorBidi" w:eastAsia="Times New Roman" w:hAnsiTheme="majorBidi" w:cstheme="majorBidi"/>
          <w:color w:val="000000" w:themeColor="text1"/>
          <w:sz w:val="24"/>
          <w:szCs w:val="24"/>
          <w:lang w:eastAsia="en-US" w:bidi="ar-SA"/>
        </w:rPr>
        <w:t xml:space="preserve"> (Anexo 1)</w:t>
      </w:r>
      <w:r w:rsidRPr="001A0F49">
        <w:rPr>
          <w:rFonts w:asciiTheme="majorBidi" w:eastAsia="Times New Roman" w:hAnsiTheme="majorBidi" w:cstheme="majorBidi"/>
          <w:color w:val="000000" w:themeColor="text1"/>
          <w:sz w:val="24"/>
          <w:szCs w:val="24"/>
          <w:lang w:eastAsia="en-US" w:bidi="ar-SA"/>
        </w:rPr>
        <w:t xml:space="preserve">. Richard </w:t>
      </w:r>
      <w:proofErr w:type="spellStart"/>
      <w:r w:rsidRPr="001A0F49">
        <w:rPr>
          <w:rFonts w:asciiTheme="majorBidi" w:eastAsia="Times New Roman" w:hAnsiTheme="majorBidi" w:cstheme="majorBidi"/>
          <w:color w:val="000000" w:themeColor="text1"/>
          <w:sz w:val="24"/>
          <w:szCs w:val="24"/>
          <w:lang w:eastAsia="en-US" w:bidi="ar-SA"/>
        </w:rPr>
        <w:t>Auty</w:t>
      </w:r>
      <w:proofErr w:type="spellEnd"/>
      <w:r w:rsidRPr="001A0F49">
        <w:rPr>
          <w:rFonts w:asciiTheme="majorBidi" w:eastAsia="Times New Roman" w:hAnsiTheme="majorBidi" w:cstheme="majorBidi"/>
          <w:color w:val="000000" w:themeColor="text1"/>
          <w:sz w:val="24"/>
          <w:szCs w:val="24"/>
          <w:lang w:eastAsia="en-US" w:bidi="ar-SA"/>
        </w:rPr>
        <w:t xml:space="preserve"> acuñó en 1993 por primera vez el concepto de “maldición de los recursos”, a los recursos naturales les envolvía una especie de maldición por la que la presencia de recursos era contraria al desarrollo económico de un país porque atraía el conflicto </w:t>
      </w:r>
      <w:sdt>
        <w:sdtPr>
          <w:rPr>
            <w:rFonts w:asciiTheme="majorBidi" w:eastAsia="Times New Roman" w:hAnsiTheme="majorBidi" w:cstheme="majorBidi"/>
            <w:color w:val="000000" w:themeColor="text1"/>
            <w:sz w:val="24"/>
            <w:szCs w:val="24"/>
            <w:lang w:eastAsia="en-US" w:bidi="ar-SA"/>
          </w:rPr>
          <w:id w:val="295193105"/>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Ric93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(Auty, 1993)</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Hoy por hoy, la maldición se exhibe principalmente en África, con traumáticos casos como la Guerra Civil de Sierra Leona entre 1991 y 2002, la cual se alargó entre otras razones por las minas de diamantes </w:t>
      </w:r>
      <w:sdt>
        <w:sdtPr>
          <w:rPr>
            <w:rFonts w:asciiTheme="majorBidi" w:eastAsia="Times New Roman" w:hAnsiTheme="majorBidi" w:cstheme="majorBidi"/>
            <w:color w:val="000000" w:themeColor="text1"/>
            <w:sz w:val="24"/>
            <w:szCs w:val="24"/>
            <w:lang w:eastAsia="en-US" w:bidi="ar-SA"/>
          </w:rPr>
          <w:id w:val="-1892339369"/>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ACN16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(ACNUR, 2016)</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Entre Marruecos y Argelia, de momento y oficialmente, la presencia de los recursos no ha llevado a su confrontación, por lo que la maldición de los recursos de </w:t>
      </w:r>
      <w:proofErr w:type="spellStart"/>
      <w:r w:rsidRPr="001A0F49">
        <w:rPr>
          <w:rFonts w:asciiTheme="majorBidi" w:eastAsia="Times New Roman" w:hAnsiTheme="majorBidi" w:cstheme="majorBidi"/>
          <w:color w:val="000000" w:themeColor="text1"/>
          <w:sz w:val="24"/>
          <w:szCs w:val="24"/>
          <w:lang w:eastAsia="en-US" w:bidi="ar-SA"/>
        </w:rPr>
        <w:t>Auty</w:t>
      </w:r>
      <w:proofErr w:type="spellEnd"/>
      <w:r w:rsidRPr="001A0F49">
        <w:rPr>
          <w:rFonts w:asciiTheme="majorBidi" w:eastAsia="Times New Roman" w:hAnsiTheme="majorBidi" w:cstheme="majorBidi"/>
          <w:color w:val="000000" w:themeColor="text1"/>
          <w:sz w:val="24"/>
          <w:szCs w:val="24"/>
          <w:lang w:eastAsia="en-US" w:bidi="ar-SA"/>
        </w:rPr>
        <w:t xml:space="preserve"> no se ha cumplido. Sin embargo, parece existir una ‘condena’ diferente que ha retrasado el desarrollo económico. El Magreb es un área de condiciones orográficas y climáticas muy duras, </w:t>
      </w:r>
      <w:r w:rsidR="00602596" w:rsidRPr="001A0F49">
        <w:rPr>
          <w:rFonts w:asciiTheme="majorBidi" w:eastAsia="Times New Roman" w:hAnsiTheme="majorBidi" w:cstheme="majorBidi"/>
          <w:color w:val="000000" w:themeColor="text1"/>
          <w:sz w:val="24"/>
          <w:szCs w:val="24"/>
          <w:lang w:eastAsia="en-US" w:bidi="ar-SA"/>
        </w:rPr>
        <w:t xml:space="preserve">donde </w:t>
      </w:r>
      <w:r w:rsidRPr="001A0F49">
        <w:rPr>
          <w:rFonts w:asciiTheme="majorBidi" w:eastAsia="Times New Roman" w:hAnsiTheme="majorBidi" w:cstheme="majorBidi"/>
          <w:color w:val="000000" w:themeColor="text1"/>
          <w:sz w:val="24"/>
          <w:szCs w:val="24"/>
          <w:lang w:eastAsia="en-US" w:bidi="ar-SA"/>
        </w:rPr>
        <w:t xml:space="preserve">casi toda la actividad económica (y social) </w:t>
      </w:r>
      <w:r w:rsidR="00602596" w:rsidRPr="001A0F49">
        <w:rPr>
          <w:rFonts w:asciiTheme="majorBidi" w:eastAsia="Times New Roman" w:hAnsiTheme="majorBidi" w:cstheme="majorBidi"/>
          <w:color w:val="000000" w:themeColor="text1"/>
          <w:sz w:val="24"/>
          <w:szCs w:val="24"/>
          <w:lang w:eastAsia="en-US" w:bidi="ar-SA"/>
        </w:rPr>
        <w:t xml:space="preserve">se limita </w:t>
      </w:r>
      <w:r w:rsidRPr="001A0F49">
        <w:rPr>
          <w:rFonts w:asciiTheme="majorBidi" w:eastAsia="Times New Roman" w:hAnsiTheme="majorBidi" w:cstheme="majorBidi"/>
          <w:color w:val="000000" w:themeColor="text1"/>
          <w:sz w:val="24"/>
          <w:szCs w:val="24"/>
          <w:lang w:eastAsia="en-US" w:bidi="ar-SA"/>
        </w:rPr>
        <w:t>a la costa; por eso la existencia de recursos puede favorecer el desarrollo económico. En Argelia la presencia de recursos energéticos (gas y petróleo) ha permitido un mayor desarrollo económico; mientras que en Marruecos la ausencia de éstos ha retrasado su desarrollo económico. De manera diferente, en ambos casos los recursos han sido una ‘penitencia’, como a continuación se explicará.</w:t>
      </w:r>
    </w:p>
    <w:p w14:paraId="55727133" w14:textId="71BA42DD" w:rsidR="004D5524" w:rsidRPr="001A0F49" w:rsidRDefault="004D5524" w:rsidP="00F51A8E">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En Marruecos los recursos naturales son numerosos en tipo aunque de menor valor que en Argelia. En primer lugar, Marruecos cuenta con cuantiosos terrenos fértiles y una amplia plataforma marina que le otorga grande</w:t>
      </w:r>
      <w:r w:rsidR="00033C0E" w:rsidRPr="001A0F49">
        <w:rPr>
          <w:rFonts w:asciiTheme="majorBidi" w:eastAsia="Times New Roman" w:hAnsiTheme="majorBidi" w:cstheme="majorBidi"/>
          <w:color w:val="000000" w:themeColor="text1"/>
          <w:sz w:val="24"/>
          <w:szCs w:val="24"/>
          <w:lang w:eastAsia="en-US" w:bidi="ar-SA"/>
        </w:rPr>
        <w:t>s</w:t>
      </w:r>
      <w:r w:rsidRPr="001A0F49">
        <w:rPr>
          <w:rFonts w:asciiTheme="majorBidi" w:eastAsia="Times New Roman" w:hAnsiTheme="majorBidi" w:cstheme="majorBidi"/>
          <w:color w:val="000000" w:themeColor="text1"/>
          <w:sz w:val="24"/>
          <w:szCs w:val="24"/>
          <w:lang w:eastAsia="en-US" w:bidi="ar-SA"/>
        </w:rPr>
        <w:t xml:space="preserve"> recursos naturales agrícolas y pesqueros. En los terrenos agrarios, Marruecos practica una agricultura de exportación de cereales y olivos, y su gran caladero es una importante fuente de ingresos. Con respecto al recurso natural esencial para la vida humana, el agua, aunque existan numerosos acuíferos bajo el desierto del Sahara, en Marruecos no están </w:t>
      </w:r>
      <w:sdt>
        <w:sdtPr>
          <w:rPr>
            <w:rFonts w:asciiTheme="majorBidi" w:eastAsia="Times New Roman" w:hAnsiTheme="majorBidi" w:cstheme="majorBidi"/>
            <w:color w:val="000000" w:themeColor="text1"/>
            <w:sz w:val="24"/>
            <w:szCs w:val="24"/>
            <w:lang w:eastAsia="en-US" w:bidi="ar-SA"/>
          </w:rPr>
          <w:id w:val="-1178267146"/>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Ger09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(Delgado, 2009)</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En recursos combustibles, </w:t>
      </w:r>
      <w:r w:rsidRPr="001A0F49">
        <w:rPr>
          <w:rFonts w:asciiTheme="majorBidi" w:eastAsia="Times New Roman" w:hAnsiTheme="majorBidi" w:cstheme="majorBidi"/>
          <w:color w:val="000000" w:themeColor="text1"/>
          <w:sz w:val="24"/>
          <w:szCs w:val="24"/>
          <w:lang w:eastAsia="en-US" w:bidi="ar-SA"/>
        </w:rPr>
        <w:lastRenderedPageBreak/>
        <w:t xml:space="preserve">gas y petróleo, Marruecos es dependiente y no cuenta con una producción </w:t>
      </w:r>
      <w:r w:rsidR="001A0F49" w:rsidRPr="001A0F49">
        <w:rPr>
          <w:rFonts w:asciiTheme="majorBidi" w:eastAsia="Times New Roman" w:hAnsiTheme="majorBidi" w:cstheme="majorBidi"/>
          <w:color w:val="000000" w:themeColor="text1"/>
          <w:sz w:val="24"/>
          <w:szCs w:val="24"/>
          <w:lang w:eastAsia="en-US" w:bidi="ar-SA"/>
        </w:rPr>
        <w:t>significativa</w:t>
      </w:r>
      <w:r w:rsidRPr="001A0F49">
        <w:rPr>
          <w:rFonts w:asciiTheme="majorBidi" w:eastAsia="Times New Roman" w:hAnsiTheme="majorBidi" w:cstheme="majorBidi"/>
          <w:color w:val="000000" w:themeColor="text1"/>
          <w:sz w:val="24"/>
          <w:szCs w:val="24"/>
          <w:lang w:eastAsia="en-US" w:bidi="ar-SA"/>
        </w:rPr>
        <w:t xml:space="preserve">, aunque hace prospecciones buscándolos. Por ejemplo, en 2020 frente a </w:t>
      </w:r>
      <w:proofErr w:type="spellStart"/>
      <w:r w:rsidRPr="001A0F49">
        <w:rPr>
          <w:rFonts w:asciiTheme="majorBidi" w:eastAsia="Times New Roman" w:hAnsiTheme="majorBidi" w:cstheme="majorBidi"/>
          <w:color w:val="000000" w:themeColor="text1"/>
          <w:sz w:val="24"/>
          <w:szCs w:val="24"/>
          <w:lang w:eastAsia="en-US" w:bidi="ar-SA"/>
        </w:rPr>
        <w:t>Agadir</w:t>
      </w:r>
      <w:proofErr w:type="spellEnd"/>
      <w:r w:rsidRPr="001A0F49">
        <w:rPr>
          <w:rFonts w:asciiTheme="majorBidi" w:eastAsia="Times New Roman" w:hAnsiTheme="majorBidi" w:cstheme="majorBidi"/>
          <w:color w:val="000000" w:themeColor="text1"/>
          <w:sz w:val="24"/>
          <w:szCs w:val="24"/>
          <w:lang w:eastAsia="en-US" w:bidi="ar-SA"/>
        </w:rPr>
        <w:t xml:space="preserve"> se encontró una bolsa de petróleo </w:t>
      </w:r>
      <w:sdt>
        <w:sdtPr>
          <w:rPr>
            <w:rFonts w:asciiTheme="majorBidi" w:eastAsia="Times New Roman" w:hAnsiTheme="majorBidi" w:cstheme="majorBidi"/>
            <w:color w:val="000000" w:themeColor="text1"/>
            <w:sz w:val="24"/>
            <w:szCs w:val="24"/>
            <w:lang w:eastAsia="en-US" w:bidi="ar-SA"/>
          </w:rPr>
          <w:id w:val="-1397512802"/>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CITATION Red201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(Noticias Fuerteventura, 2020)</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o anteriormente en 2016 se halló una bolsa de gas en </w:t>
      </w:r>
      <w:proofErr w:type="spellStart"/>
      <w:r w:rsidRPr="001A0F49">
        <w:rPr>
          <w:rFonts w:asciiTheme="majorBidi" w:eastAsia="Times New Roman" w:hAnsiTheme="majorBidi" w:cstheme="majorBidi"/>
          <w:color w:val="000000" w:themeColor="text1"/>
          <w:sz w:val="24"/>
          <w:szCs w:val="24"/>
          <w:lang w:eastAsia="en-US" w:bidi="ar-SA"/>
        </w:rPr>
        <w:t>Tendrara</w:t>
      </w:r>
      <w:proofErr w:type="spellEnd"/>
      <w:r w:rsidRPr="001A0F49">
        <w:rPr>
          <w:rFonts w:asciiTheme="majorBidi" w:eastAsia="Times New Roman" w:hAnsiTheme="majorBidi" w:cstheme="majorBidi"/>
          <w:color w:val="000000" w:themeColor="text1"/>
          <w:sz w:val="24"/>
          <w:szCs w:val="24"/>
          <w:lang w:eastAsia="en-US" w:bidi="ar-SA"/>
        </w:rPr>
        <w:t xml:space="preserve"> (cerca de la frontera argelina) </w:t>
      </w:r>
      <w:sdt>
        <w:sdtPr>
          <w:rPr>
            <w:rFonts w:asciiTheme="majorBidi" w:eastAsia="Times New Roman" w:hAnsiTheme="majorBidi" w:cstheme="majorBidi"/>
            <w:color w:val="000000" w:themeColor="text1"/>
            <w:sz w:val="24"/>
            <w:szCs w:val="24"/>
            <w:lang w:eastAsia="en-US" w:bidi="ar-SA"/>
          </w:rPr>
          <w:id w:val="-655678531"/>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CITATION Red16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(La Vanguardia, 2016)</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Algunos informes señalan además la existencia de yacimientos petrolíferos en la cuenca del </w:t>
      </w:r>
      <w:proofErr w:type="spellStart"/>
      <w:r w:rsidRPr="001A0F49">
        <w:rPr>
          <w:rFonts w:asciiTheme="majorBidi" w:eastAsia="Times New Roman" w:hAnsiTheme="majorBidi" w:cstheme="majorBidi"/>
          <w:color w:val="000000" w:themeColor="text1"/>
          <w:sz w:val="24"/>
          <w:szCs w:val="24"/>
          <w:lang w:eastAsia="en-US" w:bidi="ar-SA"/>
        </w:rPr>
        <w:t>Guir</w:t>
      </w:r>
      <w:proofErr w:type="spellEnd"/>
      <w:r w:rsidRPr="001A0F49">
        <w:rPr>
          <w:rFonts w:asciiTheme="majorBidi" w:eastAsia="Times New Roman" w:hAnsiTheme="majorBidi" w:cstheme="majorBidi"/>
          <w:color w:val="000000" w:themeColor="text1"/>
          <w:sz w:val="24"/>
          <w:szCs w:val="24"/>
          <w:lang w:eastAsia="en-US" w:bidi="ar-SA"/>
        </w:rPr>
        <w:t xml:space="preserve"> (también cerca de Argelia) </w:t>
      </w:r>
      <w:sdt>
        <w:sdtPr>
          <w:rPr>
            <w:rFonts w:asciiTheme="majorBidi" w:eastAsia="Times New Roman" w:hAnsiTheme="majorBidi" w:cstheme="majorBidi"/>
            <w:color w:val="000000" w:themeColor="text1"/>
            <w:sz w:val="24"/>
            <w:szCs w:val="24"/>
            <w:lang w:eastAsia="en-US" w:bidi="ar-SA"/>
          </w:rPr>
          <w:id w:val="1085646092"/>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Joh06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(Dyni, 2006)</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w:t>
      </w:r>
      <w:r w:rsidR="000762A0" w:rsidRPr="001A0F49">
        <w:rPr>
          <w:rFonts w:asciiTheme="majorBidi" w:eastAsia="Times New Roman" w:hAnsiTheme="majorBidi" w:cstheme="majorBidi"/>
          <w:color w:val="000000" w:themeColor="text1"/>
          <w:sz w:val="24"/>
          <w:szCs w:val="24"/>
          <w:lang w:eastAsia="en-US" w:bidi="ar-SA"/>
        </w:rPr>
        <w:t xml:space="preserve">Sin embargo, pese a no contar con recursos </w:t>
      </w:r>
      <w:r w:rsidR="0094245C" w:rsidRPr="001A0F49">
        <w:rPr>
          <w:rFonts w:asciiTheme="majorBidi" w:eastAsia="Times New Roman" w:hAnsiTheme="majorBidi" w:cstheme="majorBidi"/>
          <w:color w:val="000000" w:themeColor="text1"/>
          <w:sz w:val="24"/>
          <w:szCs w:val="24"/>
          <w:lang w:eastAsia="en-US" w:bidi="ar-SA"/>
        </w:rPr>
        <w:t xml:space="preserve">combustibles propios, tiene un gran poder sobre ellos, ya que el gaseoducto Magreb-Europa transporta desde Argelia por territorio marroquí el gas hacia España y Europa </w:t>
      </w:r>
      <w:sdt>
        <w:sdtPr>
          <w:rPr>
            <w:rFonts w:asciiTheme="majorBidi" w:eastAsia="Times New Roman" w:hAnsiTheme="majorBidi" w:cstheme="majorBidi"/>
            <w:color w:val="000000" w:themeColor="text1"/>
            <w:sz w:val="24"/>
            <w:szCs w:val="24"/>
            <w:lang w:eastAsia="en-US" w:bidi="ar-SA"/>
          </w:rPr>
          <w:id w:val="-1212261204"/>
          <w:citation/>
        </w:sdtPr>
        <w:sdtEndPr/>
        <w:sdtContent>
          <w:r w:rsidR="0094245C" w:rsidRPr="001A0F49">
            <w:rPr>
              <w:rFonts w:asciiTheme="majorBidi" w:eastAsia="Times New Roman" w:hAnsiTheme="majorBidi" w:cstheme="majorBidi"/>
              <w:color w:val="000000" w:themeColor="text1"/>
              <w:sz w:val="24"/>
              <w:szCs w:val="24"/>
              <w:lang w:eastAsia="en-US" w:bidi="ar-SA"/>
            </w:rPr>
            <w:fldChar w:fldCharType="begin"/>
          </w:r>
          <w:r w:rsidR="0094245C" w:rsidRPr="001A0F49">
            <w:rPr>
              <w:rFonts w:asciiTheme="majorBidi" w:eastAsia="Times New Roman" w:hAnsiTheme="majorBidi" w:cstheme="majorBidi"/>
              <w:color w:val="000000" w:themeColor="text1"/>
              <w:sz w:val="24"/>
              <w:szCs w:val="24"/>
              <w:lang w:eastAsia="en-US" w:bidi="ar-SA"/>
            </w:rPr>
            <w:instrText xml:space="preserve"> CITATION Jos96 \l 3082 </w:instrText>
          </w:r>
          <w:r w:rsidR="0094245C" w:rsidRPr="001A0F49">
            <w:rPr>
              <w:rFonts w:asciiTheme="majorBidi" w:eastAsia="Times New Roman" w:hAnsiTheme="majorBidi" w:cstheme="majorBidi"/>
              <w:color w:val="000000" w:themeColor="text1"/>
              <w:sz w:val="24"/>
              <w:szCs w:val="24"/>
              <w:lang w:eastAsia="en-US" w:bidi="ar-SA"/>
            </w:rPr>
            <w:fldChar w:fldCharType="separate"/>
          </w:r>
          <w:r w:rsidR="0094245C" w:rsidRPr="001A0F49">
            <w:rPr>
              <w:rFonts w:asciiTheme="majorBidi" w:eastAsia="Times New Roman" w:hAnsiTheme="majorBidi" w:cstheme="majorBidi"/>
              <w:noProof/>
              <w:color w:val="000000" w:themeColor="text1"/>
              <w:sz w:val="24"/>
              <w:szCs w:val="24"/>
              <w:lang w:eastAsia="en-US" w:bidi="ar-SA"/>
            </w:rPr>
            <w:t>(Egea, 1996)</w:t>
          </w:r>
          <w:r w:rsidR="0094245C" w:rsidRPr="001A0F49">
            <w:rPr>
              <w:rFonts w:asciiTheme="majorBidi" w:eastAsia="Times New Roman" w:hAnsiTheme="majorBidi" w:cstheme="majorBidi"/>
              <w:color w:val="000000" w:themeColor="text1"/>
              <w:sz w:val="24"/>
              <w:szCs w:val="24"/>
              <w:lang w:eastAsia="en-US" w:bidi="ar-SA"/>
            </w:rPr>
            <w:fldChar w:fldCharType="end"/>
          </w:r>
        </w:sdtContent>
      </w:sdt>
      <w:r w:rsidR="0094245C" w:rsidRPr="001A0F49">
        <w:rPr>
          <w:rFonts w:asciiTheme="majorBidi" w:eastAsia="Times New Roman" w:hAnsiTheme="majorBidi" w:cstheme="majorBidi"/>
          <w:color w:val="000000" w:themeColor="text1"/>
          <w:sz w:val="24"/>
          <w:szCs w:val="24"/>
          <w:lang w:eastAsia="en-US" w:bidi="ar-SA"/>
        </w:rPr>
        <w:t xml:space="preserve">. El poder marroquí podría incrementarse con la </w:t>
      </w:r>
      <w:r w:rsidR="005E5C59" w:rsidRPr="001A0F49">
        <w:rPr>
          <w:rFonts w:asciiTheme="majorBidi" w:eastAsia="Times New Roman" w:hAnsiTheme="majorBidi" w:cstheme="majorBidi"/>
          <w:color w:val="000000" w:themeColor="text1"/>
          <w:sz w:val="24"/>
          <w:szCs w:val="24"/>
          <w:lang w:eastAsia="en-US" w:bidi="ar-SA"/>
        </w:rPr>
        <w:t xml:space="preserve">futura construcción de un gaseoducto entre Nigeria y Marruecos, dando de lado el proyecto del </w:t>
      </w:r>
      <w:r w:rsidR="00F51A8E" w:rsidRPr="001A0F49">
        <w:rPr>
          <w:rFonts w:asciiTheme="majorBidi" w:eastAsia="Times New Roman" w:hAnsiTheme="majorBidi" w:cstheme="majorBidi"/>
          <w:color w:val="000000" w:themeColor="text1"/>
          <w:sz w:val="24"/>
          <w:szCs w:val="24"/>
          <w:lang w:eastAsia="en-US" w:bidi="ar-SA"/>
        </w:rPr>
        <w:t>G</w:t>
      </w:r>
      <w:r w:rsidR="005E5C59" w:rsidRPr="001A0F49">
        <w:rPr>
          <w:rFonts w:asciiTheme="majorBidi" w:eastAsia="Times New Roman" w:hAnsiTheme="majorBidi" w:cstheme="majorBidi"/>
          <w:color w:val="000000" w:themeColor="text1"/>
          <w:sz w:val="24"/>
          <w:szCs w:val="24"/>
          <w:lang w:eastAsia="en-US" w:bidi="ar-SA"/>
        </w:rPr>
        <w:t xml:space="preserve">aseoducto </w:t>
      </w:r>
      <w:r w:rsidR="00F51A8E" w:rsidRPr="001A0F49">
        <w:rPr>
          <w:rFonts w:asciiTheme="majorBidi" w:eastAsia="Times New Roman" w:hAnsiTheme="majorBidi" w:cstheme="majorBidi"/>
          <w:color w:val="000000" w:themeColor="text1"/>
          <w:sz w:val="24"/>
          <w:szCs w:val="24"/>
          <w:lang w:eastAsia="en-US" w:bidi="ar-SA"/>
        </w:rPr>
        <w:t>T</w:t>
      </w:r>
      <w:r w:rsidR="005E5C59" w:rsidRPr="001A0F49">
        <w:rPr>
          <w:rFonts w:asciiTheme="majorBidi" w:eastAsia="Times New Roman" w:hAnsiTheme="majorBidi" w:cstheme="majorBidi"/>
          <w:color w:val="000000" w:themeColor="text1"/>
          <w:sz w:val="24"/>
          <w:szCs w:val="24"/>
          <w:lang w:eastAsia="en-US" w:bidi="ar-SA"/>
        </w:rPr>
        <w:t xml:space="preserve">ransahariano que conectaría Nigeria con Argelia, aunque de momento ambos gaseoductos son sólo proyectos que avanzan muy lentamente </w:t>
      </w:r>
      <w:sdt>
        <w:sdtPr>
          <w:rPr>
            <w:rFonts w:asciiTheme="majorBidi" w:eastAsia="Times New Roman" w:hAnsiTheme="majorBidi" w:cstheme="majorBidi"/>
            <w:color w:val="000000" w:themeColor="text1"/>
            <w:sz w:val="24"/>
            <w:szCs w:val="24"/>
            <w:lang w:eastAsia="en-US" w:bidi="ar-SA"/>
          </w:rPr>
          <w:id w:val="1140853452"/>
          <w:citation/>
        </w:sdtPr>
        <w:sdtEndPr/>
        <w:sdtContent>
          <w:r w:rsidR="005E5C59" w:rsidRPr="001A0F49">
            <w:rPr>
              <w:rFonts w:asciiTheme="majorBidi" w:eastAsia="Times New Roman" w:hAnsiTheme="majorBidi" w:cstheme="majorBidi"/>
              <w:color w:val="000000" w:themeColor="text1"/>
              <w:sz w:val="24"/>
              <w:szCs w:val="24"/>
              <w:lang w:eastAsia="en-US" w:bidi="ar-SA"/>
            </w:rPr>
            <w:fldChar w:fldCharType="begin"/>
          </w:r>
          <w:r w:rsidR="005E5C59" w:rsidRPr="001A0F49">
            <w:rPr>
              <w:rFonts w:asciiTheme="majorBidi" w:eastAsia="Times New Roman" w:hAnsiTheme="majorBidi" w:cstheme="majorBidi"/>
              <w:color w:val="000000" w:themeColor="text1"/>
              <w:sz w:val="24"/>
              <w:szCs w:val="24"/>
              <w:lang w:eastAsia="en-US" w:bidi="ar-SA"/>
            </w:rPr>
            <w:instrText xml:space="preserve"> CITATION Jos16 \l 3082 </w:instrText>
          </w:r>
          <w:r w:rsidR="005E5C59" w:rsidRPr="001A0F49">
            <w:rPr>
              <w:rFonts w:asciiTheme="majorBidi" w:eastAsia="Times New Roman" w:hAnsiTheme="majorBidi" w:cstheme="majorBidi"/>
              <w:color w:val="000000" w:themeColor="text1"/>
              <w:sz w:val="24"/>
              <w:szCs w:val="24"/>
              <w:lang w:eastAsia="en-US" w:bidi="ar-SA"/>
            </w:rPr>
            <w:fldChar w:fldCharType="separate"/>
          </w:r>
          <w:r w:rsidR="005E5C59" w:rsidRPr="001A0F49">
            <w:rPr>
              <w:rFonts w:asciiTheme="majorBidi" w:eastAsia="Times New Roman" w:hAnsiTheme="majorBidi" w:cstheme="majorBidi"/>
              <w:noProof/>
              <w:color w:val="000000" w:themeColor="text1"/>
              <w:sz w:val="24"/>
              <w:szCs w:val="24"/>
              <w:lang w:eastAsia="en-US" w:bidi="ar-SA"/>
            </w:rPr>
            <w:t>(Bartol, 2016)</w:t>
          </w:r>
          <w:r w:rsidR="005E5C59" w:rsidRPr="001A0F49">
            <w:rPr>
              <w:rFonts w:asciiTheme="majorBidi" w:eastAsia="Times New Roman" w:hAnsiTheme="majorBidi" w:cstheme="majorBidi"/>
              <w:color w:val="000000" w:themeColor="text1"/>
              <w:sz w:val="24"/>
              <w:szCs w:val="24"/>
              <w:lang w:eastAsia="en-US" w:bidi="ar-SA"/>
            </w:rPr>
            <w:fldChar w:fldCharType="end"/>
          </w:r>
        </w:sdtContent>
      </w:sdt>
      <w:r w:rsidR="005E5C59" w:rsidRPr="001A0F49">
        <w:rPr>
          <w:rFonts w:asciiTheme="majorBidi" w:eastAsia="Times New Roman" w:hAnsiTheme="majorBidi" w:cstheme="majorBidi"/>
          <w:color w:val="000000" w:themeColor="text1"/>
          <w:sz w:val="24"/>
          <w:szCs w:val="24"/>
          <w:lang w:eastAsia="en-US" w:bidi="ar-SA"/>
        </w:rPr>
        <w:t>.</w:t>
      </w:r>
      <w:r w:rsidR="00F51A8E"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Los recursos minerales son más comunes en Marruecos, con minas de azufre, cobalto, cobre, hierro, manganeso, oro, titanio, tungsteno o zinc entre otros, destacando la producción de plata, plomo y sobre</w:t>
      </w:r>
      <w:r w:rsidR="00E71C8C"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 xml:space="preserve">todo fosfato </w:t>
      </w:r>
      <w:sdt>
        <w:sdtPr>
          <w:rPr>
            <w:rFonts w:asciiTheme="majorBidi" w:eastAsia="Times New Roman" w:hAnsiTheme="majorBidi" w:cstheme="majorBidi"/>
            <w:color w:val="000000" w:themeColor="text1"/>
            <w:sz w:val="24"/>
            <w:szCs w:val="24"/>
            <w:lang w:eastAsia="en-US" w:bidi="ar-SA"/>
          </w:rPr>
          <w:id w:val="431632101"/>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CITATION Mow191 \t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(Taib, 2019)</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Marruecos es el mayor exportador mundial de fosfatos y se estima que cuenta con el 75% de las reservas mundiales</w:t>
      </w:r>
      <w:sdt>
        <w:sdtPr>
          <w:rPr>
            <w:rFonts w:asciiTheme="majorBidi" w:eastAsia="Times New Roman" w:hAnsiTheme="majorBidi" w:cstheme="majorBidi"/>
            <w:color w:val="000000" w:themeColor="text1"/>
            <w:sz w:val="24"/>
            <w:szCs w:val="24"/>
            <w:lang w:eastAsia="en-US" w:bidi="ar-SA"/>
          </w:rPr>
          <w:id w:val="1710449745"/>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Red19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 xml:space="preserve"> (World Energy Trade, 2019)</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Además, en 2020, se anunció la posible presencia de telurio y cobalto en la Zona Económica Exclusiva de Marruecos y de las I. Canarias, en lo que sería una de l</w:t>
      </w:r>
      <w:r w:rsidR="00E71C8C" w:rsidRPr="001A0F49">
        <w:rPr>
          <w:rFonts w:asciiTheme="majorBidi" w:eastAsia="Times New Roman" w:hAnsiTheme="majorBidi" w:cstheme="majorBidi"/>
          <w:color w:val="000000" w:themeColor="text1"/>
          <w:sz w:val="24"/>
          <w:szCs w:val="24"/>
          <w:lang w:eastAsia="en-US" w:bidi="ar-SA"/>
        </w:rPr>
        <w:t>a</w:t>
      </w:r>
      <w:r w:rsidRPr="001A0F49">
        <w:rPr>
          <w:rFonts w:asciiTheme="majorBidi" w:eastAsia="Times New Roman" w:hAnsiTheme="majorBidi" w:cstheme="majorBidi"/>
          <w:color w:val="000000" w:themeColor="text1"/>
          <w:sz w:val="24"/>
          <w:szCs w:val="24"/>
          <w:lang w:eastAsia="en-US" w:bidi="ar-SA"/>
        </w:rPr>
        <w:t xml:space="preserve">s mayores minas mundiales </w:t>
      </w:r>
      <w:sdt>
        <w:sdtPr>
          <w:rPr>
            <w:rFonts w:asciiTheme="majorBidi" w:eastAsia="Times New Roman" w:hAnsiTheme="majorBidi" w:cstheme="majorBidi"/>
            <w:color w:val="000000" w:themeColor="text1"/>
            <w:sz w:val="24"/>
            <w:szCs w:val="24"/>
            <w:lang w:eastAsia="en-US" w:bidi="ar-SA"/>
          </w:rPr>
          <w:id w:val="-724064008"/>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Mar20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(Medinilla, 2020)</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La ‘pena’ marroquí con los recursos es que éstos no le han servido para desarrollarse económicamente, aunque al menos, que no sean recursos numerosos ni centrales en su economía, le ha permitido diversificar</w:t>
      </w:r>
      <w:r w:rsidR="00393C7A" w:rsidRPr="001A0F49">
        <w:rPr>
          <w:rFonts w:asciiTheme="majorBidi" w:eastAsia="Times New Roman" w:hAnsiTheme="majorBidi" w:cstheme="majorBidi"/>
          <w:color w:val="000000" w:themeColor="text1"/>
          <w:sz w:val="24"/>
          <w:szCs w:val="24"/>
          <w:lang w:eastAsia="en-US" w:bidi="ar-SA"/>
        </w:rPr>
        <w:t xml:space="preserve"> </w:t>
      </w:r>
      <w:r w:rsidR="00D4455E" w:rsidRPr="001A0F49">
        <w:rPr>
          <w:rFonts w:asciiTheme="majorBidi" w:eastAsia="Times New Roman" w:hAnsiTheme="majorBidi" w:cstheme="majorBidi"/>
          <w:color w:val="000000" w:themeColor="text1"/>
          <w:sz w:val="24"/>
          <w:szCs w:val="24"/>
          <w:lang w:eastAsia="en-US" w:bidi="ar-SA"/>
        </w:rPr>
        <w:t>la misma</w:t>
      </w:r>
      <w:r w:rsidRPr="001A0F49">
        <w:rPr>
          <w:rFonts w:asciiTheme="majorBidi" w:eastAsia="Times New Roman" w:hAnsiTheme="majorBidi" w:cstheme="majorBidi"/>
          <w:color w:val="000000" w:themeColor="text1"/>
          <w:sz w:val="24"/>
          <w:szCs w:val="24"/>
          <w:lang w:eastAsia="en-US" w:bidi="ar-SA"/>
        </w:rPr>
        <w:t>.</w:t>
      </w:r>
    </w:p>
    <w:p w14:paraId="5EB0D085" w14:textId="43ABDBAD" w:rsidR="004D5524" w:rsidRPr="001A0F49" w:rsidRDefault="004D5524"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Respecto a los recursos que se han presentado como marroquís, es necesario puntualizar que algunos se encuentran en territorio saharaui, por lo que no serían recursos marroquís. Estos recursos saharauis serían los caladeros pesqueros (un 83,7% de las capturas marroquís son en la plataforma marina saharaui); algunos de los yacimientos energéticos potencialmente comerciales ej.: Tarfaya; y sobre</w:t>
      </w:r>
      <w:r w:rsidR="00E71C8C"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 xml:space="preserve">todo los fosfatos, que se expolian de la zona saharaui de Bucraa </w:t>
      </w:r>
      <w:sdt>
        <w:sdtPr>
          <w:rPr>
            <w:rFonts w:asciiTheme="majorBidi" w:eastAsia="Times New Roman" w:hAnsiTheme="majorBidi" w:cstheme="majorBidi"/>
            <w:color w:val="000000" w:themeColor="text1"/>
            <w:sz w:val="24"/>
            <w:szCs w:val="24"/>
            <w:lang w:eastAsia="en-US" w:bidi="ar-SA"/>
          </w:rPr>
          <w:id w:val="881828499"/>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ODH18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(ODHE, 2018)</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4A039F05" w14:textId="20421BA8" w:rsidR="00D4455E" w:rsidRPr="001A0F49" w:rsidRDefault="004D5524" w:rsidP="00D4455E">
      <w:pPr>
        <w:widowControl/>
        <w:autoSpaceDE/>
        <w:autoSpaceDN/>
        <w:spacing w:before="240" w:after="12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Si la ‘desgracia’ de Marruecos era que los recursos eran pocos y de valor económico medio y por eso no se había desarrollado, el caso argelino es totalmente contrario; Argelia cuenta con muchos recursos de alto valor económico que le deberían permitir desarrollarse. Sin embargo</w:t>
      </w:r>
      <w:r w:rsidR="00E71C8C"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tal circunstancia ha supuesto su ‘condena’. Argelia se obnubiló con los recursos, no diversificando su economía, por lo que es muy susceptible a cualquier factor externo que afecte al precio de las commodities</w:t>
      </w:r>
      <w:r w:rsidR="00393C7A" w:rsidRPr="001A0F49">
        <w:rPr>
          <w:rFonts w:asciiTheme="majorBidi" w:eastAsia="Times New Roman" w:hAnsiTheme="majorBidi" w:cstheme="majorBidi"/>
          <w:color w:val="000000" w:themeColor="text1"/>
          <w:sz w:val="24"/>
          <w:szCs w:val="24"/>
          <w:lang w:eastAsia="en-US" w:bidi="ar-SA"/>
        </w:rPr>
        <w:t xml:space="preserve"> y por eso no se ha </w:t>
      </w:r>
      <w:r w:rsidR="00393C7A" w:rsidRPr="001A0F49">
        <w:rPr>
          <w:rFonts w:asciiTheme="majorBidi" w:eastAsia="Times New Roman" w:hAnsiTheme="majorBidi" w:cstheme="majorBidi"/>
          <w:color w:val="000000" w:themeColor="text1"/>
          <w:sz w:val="24"/>
          <w:szCs w:val="24"/>
          <w:lang w:eastAsia="en-US" w:bidi="ar-SA"/>
        </w:rPr>
        <w:lastRenderedPageBreak/>
        <w:t>podido desarrollar</w:t>
      </w:r>
      <w:r w:rsidRPr="001A0F49">
        <w:rPr>
          <w:rFonts w:asciiTheme="majorBidi" w:eastAsia="Times New Roman" w:hAnsiTheme="majorBidi" w:cstheme="majorBidi"/>
          <w:color w:val="000000" w:themeColor="text1"/>
          <w:sz w:val="24"/>
          <w:szCs w:val="24"/>
          <w:lang w:eastAsia="en-US" w:bidi="ar-SA"/>
        </w:rPr>
        <w:t xml:space="preserve"> </w:t>
      </w:r>
      <w:sdt>
        <w:sdtPr>
          <w:rPr>
            <w:rFonts w:asciiTheme="majorBidi" w:eastAsia="Times New Roman" w:hAnsiTheme="majorBidi" w:cstheme="majorBidi"/>
            <w:color w:val="000000" w:themeColor="text1"/>
            <w:sz w:val="24"/>
            <w:szCs w:val="24"/>
            <w:lang w:eastAsia="en-US" w:bidi="ar-SA"/>
          </w:rPr>
          <w:id w:val="-44768426"/>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Ale04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(Lorca &amp; Escribano, 2004)</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r w:rsidR="00393C7A" w:rsidRPr="001A0F49">
        <w:rPr>
          <w:rFonts w:asciiTheme="majorBidi" w:eastAsia="Times New Roman" w:hAnsiTheme="majorBidi" w:cstheme="majorBidi"/>
          <w:color w:val="000000" w:themeColor="text1"/>
          <w:sz w:val="24"/>
          <w:szCs w:val="24"/>
          <w:lang w:eastAsia="en-US" w:bidi="ar-SA"/>
        </w:rPr>
        <w:t xml:space="preserve"> A</w:t>
      </w:r>
      <w:r w:rsidRPr="001A0F49">
        <w:rPr>
          <w:rFonts w:asciiTheme="majorBidi" w:eastAsia="Times New Roman" w:hAnsiTheme="majorBidi" w:cstheme="majorBidi"/>
          <w:color w:val="000000" w:themeColor="text1"/>
          <w:sz w:val="24"/>
          <w:szCs w:val="24"/>
          <w:lang w:eastAsia="en-US" w:bidi="ar-SA"/>
        </w:rPr>
        <w:t xml:space="preserve">unque existan otros recursos minerales como cobre, hierro, plomo o zinc, Argelia </w:t>
      </w:r>
      <w:r w:rsidR="00393C7A" w:rsidRPr="001A0F49">
        <w:rPr>
          <w:rFonts w:asciiTheme="majorBidi" w:eastAsia="Times New Roman" w:hAnsiTheme="majorBidi" w:cstheme="majorBidi"/>
          <w:color w:val="000000" w:themeColor="text1"/>
          <w:sz w:val="24"/>
          <w:szCs w:val="24"/>
          <w:lang w:eastAsia="en-US" w:bidi="ar-SA"/>
        </w:rPr>
        <w:t xml:space="preserve">tiene una economía centrada casi exclusivamente en los hidrocarburos y </w:t>
      </w:r>
      <w:r w:rsidRPr="001A0F49">
        <w:rPr>
          <w:rFonts w:asciiTheme="majorBidi" w:eastAsia="Times New Roman" w:hAnsiTheme="majorBidi" w:cstheme="majorBidi"/>
          <w:color w:val="000000" w:themeColor="text1"/>
          <w:sz w:val="24"/>
          <w:szCs w:val="24"/>
          <w:lang w:eastAsia="en-US" w:bidi="ar-SA"/>
        </w:rPr>
        <w:t xml:space="preserve">se obceca </w:t>
      </w:r>
      <w:r w:rsidR="00393C7A" w:rsidRPr="001A0F49">
        <w:rPr>
          <w:rFonts w:asciiTheme="majorBidi" w:eastAsia="Times New Roman" w:hAnsiTheme="majorBidi" w:cstheme="majorBidi"/>
          <w:color w:val="000000" w:themeColor="text1"/>
          <w:sz w:val="24"/>
          <w:szCs w:val="24"/>
          <w:lang w:eastAsia="en-US" w:bidi="ar-SA"/>
        </w:rPr>
        <w:t>en</w:t>
      </w:r>
      <w:r w:rsidRPr="001A0F49">
        <w:rPr>
          <w:rFonts w:asciiTheme="majorBidi" w:eastAsia="Times New Roman" w:hAnsiTheme="majorBidi" w:cstheme="majorBidi"/>
          <w:color w:val="000000" w:themeColor="text1"/>
          <w:sz w:val="24"/>
          <w:szCs w:val="24"/>
          <w:lang w:eastAsia="en-US" w:bidi="ar-SA"/>
        </w:rPr>
        <w:t xml:space="preserve"> explotar el gas y el petróleo (teniendo el 2,3% y 1% de las reservas mundiales respectivamente </w:t>
      </w:r>
      <w:sdt>
        <w:sdtPr>
          <w:rPr>
            <w:rFonts w:asciiTheme="majorBidi" w:eastAsia="Times New Roman" w:hAnsiTheme="majorBidi" w:cstheme="majorBidi"/>
            <w:color w:val="000000" w:themeColor="text1"/>
            <w:sz w:val="24"/>
            <w:szCs w:val="24"/>
            <w:lang w:eastAsia="en-US" w:bidi="ar-SA"/>
          </w:rPr>
          <w:id w:val="1997687555"/>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CITATION Ofi20 \n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(Ficha país Argelia, 2020)</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En cuanto a recursos agrarios, Argelia es lo opuesto a Marruecos, </w:t>
      </w:r>
      <w:r w:rsidR="00393C7A" w:rsidRPr="001A0F49">
        <w:rPr>
          <w:rFonts w:asciiTheme="majorBidi" w:eastAsia="Times New Roman" w:hAnsiTheme="majorBidi" w:cstheme="majorBidi"/>
          <w:color w:val="000000" w:themeColor="text1"/>
          <w:sz w:val="24"/>
          <w:szCs w:val="24"/>
          <w:lang w:eastAsia="en-US" w:bidi="ar-SA"/>
        </w:rPr>
        <w:t>tiene</w:t>
      </w:r>
      <w:r w:rsidRPr="001A0F49">
        <w:rPr>
          <w:rFonts w:asciiTheme="majorBidi" w:eastAsia="Times New Roman" w:hAnsiTheme="majorBidi" w:cstheme="majorBidi"/>
          <w:color w:val="000000" w:themeColor="text1"/>
          <w:sz w:val="24"/>
          <w:szCs w:val="24"/>
          <w:lang w:eastAsia="en-US" w:bidi="ar-SA"/>
        </w:rPr>
        <w:t xml:space="preserve"> muy poco terreno fértil pero grandes acuíferos bajo el desierto como el </w:t>
      </w:r>
      <w:r w:rsidR="00926FF0" w:rsidRPr="001A0F49">
        <w:rPr>
          <w:rFonts w:asciiTheme="majorBidi" w:eastAsia="Times New Roman" w:hAnsiTheme="majorBidi" w:cstheme="majorBidi"/>
          <w:color w:val="000000" w:themeColor="text1"/>
          <w:sz w:val="24"/>
          <w:szCs w:val="24"/>
          <w:lang w:eastAsia="en-US" w:bidi="ar-SA"/>
        </w:rPr>
        <w:t>a</w:t>
      </w:r>
      <w:r w:rsidRPr="001A0F49">
        <w:rPr>
          <w:rFonts w:asciiTheme="majorBidi" w:eastAsia="Times New Roman" w:hAnsiTheme="majorBidi" w:cstheme="majorBidi"/>
          <w:color w:val="000000" w:themeColor="text1"/>
          <w:sz w:val="24"/>
          <w:szCs w:val="24"/>
          <w:lang w:eastAsia="en-US" w:bidi="ar-SA"/>
        </w:rPr>
        <w:t>cuífero del Sahara</w:t>
      </w:r>
      <w:r w:rsidR="00393C7A" w:rsidRPr="001A0F49">
        <w:rPr>
          <w:rFonts w:asciiTheme="majorBidi" w:eastAsia="Times New Roman" w:hAnsiTheme="majorBidi" w:cstheme="majorBidi"/>
          <w:color w:val="000000" w:themeColor="text1"/>
          <w:sz w:val="24"/>
          <w:szCs w:val="24"/>
          <w:lang w:eastAsia="en-US" w:bidi="ar-SA"/>
        </w:rPr>
        <w:t xml:space="preserve"> </w:t>
      </w:r>
      <w:sdt>
        <w:sdtPr>
          <w:rPr>
            <w:rFonts w:asciiTheme="majorBidi" w:eastAsia="Times New Roman" w:hAnsiTheme="majorBidi" w:cstheme="majorBidi"/>
            <w:color w:val="000000" w:themeColor="text1"/>
            <w:sz w:val="24"/>
            <w:szCs w:val="24"/>
            <w:lang w:eastAsia="en-US" w:bidi="ar-SA"/>
          </w:rPr>
          <w:id w:val="1886523360"/>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Ger09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(Delgado, 2009)</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En cuanto a los recursos energéticos, son la obsesión de la economía argelina, suponiendo en 2019 el 93% de las exportaciones y el 60% de los ingresos estatales; por eso son una ‘condena’, porque Argelia es extremadamente dependiente de ellos. Su supeditación le impide asimismo utilizar los recursos como herramienta política. Si el país no fuese esclavo de sus reservas de hidrocarburos las podría utilizar con fines estratégicos, pero si lo hiciese ahora, hundiría su propia economía.</w:t>
      </w:r>
      <w:r w:rsidR="00F51A8E" w:rsidRPr="001A0F49">
        <w:rPr>
          <w:rFonts w:asciiTheme="majorBidi" w:eastAsia="Times New Roman" w:hAnsiTheme="majorBidi" w:cstheme="majorBidi"/>
          <w:color w:val="000000" w:themeColor="text1"/>
          <w:sz w:val="24"/>
          <w:szCs w:val="24"/>
          <w:lang w:eastAsia="en-US" w:bidi="ar-SA"/>
        </w:rPr>
        <w:t xml:space="preserve"> Además, </w:t>
      </w:r>
      <w:r w:rsidR="00D8753B" w:rsidRPr="001A0F49">
        <w:rPr>
          <w:rFonts w:asciiTheme="majorBidi" w:eastAsia="Times New Roman" w:hAnsiTheme="majorBidi" w:cstheme="majorBidi"/>
          <w:color w:val="000000" w:themeColor="text1"/>
          <w:sz w:val="24"/>
          <w:szCs w:val="24"/>
          <w:lang w:eastAsia="en-US" w:bidi="ar-SA"/>
        </w:rPr>
        <w:t>la influencia</w:t>
      </w:r>
      <w:r w:rsidR="00F51A8E" w:rsidRPr="001A0F49">
        <w:rPr>
          <w:rFonts w:asciiTheme="majorBidi" w:eastAsia="Times New Roman" w:hAnsiTheme="majorBidi" w:cstheme="majorBidi"/>
          <w:color w:val="000000" w:themeColor="text1"/>
          <w:sz w:val="24"/>
          <w:szCs w:val="24"/>
          <w:lang w:eastAsia="en-US" w:bidi="ar-SA"/>
        </w:rPr>
        <w:t xml:space="preserve"> que podría tener con la construcción del Gaseoducto Transahariano, no parece que vaya a </w:t>
      </w:r>
      <w:r w:rsidR="00D4455E" w:rsidRPr="001A0F49">
        <w:rPr>
          <w:rFonts w:asciiTheme="majorBidi" w:eastAsia="Times New Roman" w:hAnsiTheme="majorBidi" w:cstheme="majorBidi"/>
          <w:color w:val="000000" w:themeColor="text1"/>
          <w:sz w:val="24"/>
          <w:szCs w:val="24"/>
          <w:lang w:eastAsia="en-US" w:bidi="ar-SA"/>
        </w:rPr>
        <w:t>afectarle</w:t>
      </w:r>
      <w:r w:rsidR="00F51A8E" w:rsidRPr="001A0F49">
        <w:rPr>
          <w:rFonts w:asciiTheme="majorBidi" w:eastAsia="Times New Roman" w:hAnsiTheme="majorBidi" w:cstheme="majorBidi"/>
          <w:color w:val="000000" w:themeColor="text1"/>
          <w:sz w:val="24"/>
          <w:szCs w:val="24"/>
          <w:lang w:eastAsia="en-US" w:bidi="ar-SA"/>
        </w:rPr>
        <w:t xml:space="preserve">, pues el proyecto </w:t>
      </w:r>
      <w:r w:rsidR="00D4455E" w:rsidRPr="001A0F49">
        <w:rPr>
          <w:rFonts w:asciiTheme="majorBidi" w:eastAsia="Times New Roman" w:hAnsiTheme="majorBidi" w:cstheme="majorBidi"/>
          <w:color w:val="000000" w:themeColor="text1"/>
          <w:sz w:val="24"/>
          <w:szCs w:val="24"/>
          <w:lang w:eastAsia="en-US" w:bidi="ar-SA"/>
        </w:rPr>
        <w:t>se está</w:t>
      </w:r>
      <w:r w:rsidR="00F51A8E" w:rsidRPr="001A0F49">
        <w:rPr>
          <w:rFonts w:asciiTheme="majorBidi" w:eastAsia="Times New Roman" w:hAnsiTheme="majorBidi" w:cstheme="majorBidi"/>
          <w:color w:val="000000" w:themeColor="text1"/>
          <w:sz w:val="24"/>
          <w:szCs w:val="24"/>
          <w:lang w:eastAsia="en-US" w:bidi="ar-SA"/>
        </w:rPr>
        <w:t xml:space="preserve"> retrasa</w:t>
      </w:r>
      <w:r w:rsidR="00D4455E" w:rsidRPr="001A0F49">
        <w:rPr>
          <w:rFonts w:asciiTheme="majorBidi" w:eastAsia="Times New Roman" w:hAnsiTheme="majorBidi" w:cstheme="majorBidi"/>
          <w:color w:val="000000" w:themeColor="text1"/>
          <w:sz w:val="24"/>
          <w:szCs w:val="24"/>
          <w:lang w:eastAsia="en-US" w:bidi="ar-SA"/>
        </w:rPr>
        <w:t>ndo</w:t>
      </w:r>
      <w:r w:rsidR="00F51A8E" w:rsidRPr="001A0F49">
        <w:rPr>
          <w:rFonts w:asciiTheme="majorBidi" w:eastAsia="Times New Roman" w:hAnsiTheme="majorBidi" w:cstheme="majorBidi"/>
          <w:color w:val="000000" w:themeColor="text1"/>
          <w:sz w:val="24"/>
          <w:szCs w:val="24"/>
          <w:lang w:eastAsia="en-US" w:bidi="ar-SA"/>
        </w:rPr>
        <w:t xml:space="preserve"> desde 2009 </w:t>
      </w:r>
      <w:sdt>
        <w:sdtPr>
          <w:rPr>
            <w:rFonts w:asciiTheme="majorBidi" w:eastAsia="Times New Roman" w:hAnsiTheme="majorBidi" w:cstheme="majorBidi"/>
            <w:color w:val="000000" w:themeColor="text1"/>
            <w:sz w:val="24"/>
            <w:szCs w:val="24"/>
            <w:lang w:eastAsia="en-US" w:bidi="ar-SA"/>
          </w:rPr>
          <w:id w:val="-599949327"/>
          <w:citation/>
        </w:sdtPr>
        <w:sdtEndPr/>
        <w:sdtContent>
          <w:r w:rsidR="00F51A8E" w:rsidRPr="001A0F49">
            <w:rPr>
              <w:rFonts w:asciiTheme="majorBidi" w:eastAsia="Times New Roman" w:hAnsiTheme="majorBidi" w:cstheme="majorBidi"/>
              <w:color w:val="000000" w:themeColor="text1"/>
              <w:sz w:val="24"/>
              <w:szCs w:val="24"/>
              <w:lang w:eastAsia="en-US" w:bidi="ar-SA"/>
            </w:rPr>
            <w:fldChar w:fldCharType="begin"/>
          </w:r>
          <w:r w:rsidR="00F51A8E" w:rsidRPr="001A0F49">
            <w:rPr>
              <w:rFonts w:asciiTheme="majorBidi" w:eastAsia="Times New Roman" w:hAnsiTheme="majorBidi" w:cstheme="majorBidi"/>
              <w:color w:val="000000" w:themeColor="text1"/>
              <w:sz w:val="24"/>
              <w:szCs w:val="24"/>
              <w:lang w:eastAsia="en-US" w:bidi="ar-SA"/>
            </w:rPr>
            <w:instrText xml:space="preserve"> CITATION Cal21 \l 3082 </w:instrText>
          </w:r>
          <w:r w:rsidR="00F51A8E" w:rsidRPr="001A0F49">
            <w:rPr>
              <w:rFonts w:asciiTheme="majorBidi" w:eastAsia="Times New Roman" w:hAnsiTheme="majorBidi" w:cstheme="majorBidi"/>
              <w:color w:val="000000" w:themeColor="text1"/>
              <w:sz w:val="24"/>
              <w:szCs w:val="24"/>
              <w:lang w:eastAsia="en-US" w:bidi="ar-SA"/>
            </w:rPr>
            <w:fldChar w:fldCharType="separate"/>
          </w:r>
          <w:r w:rsidR="00F51A8E" w:rsidRPr="001A0F49">
            <w:rPr>
              <w:rFonts w:asciiTheme="majorBidi" w:eastAsia="Times New Roman" w:hAnsiTheme="majorBidi" w:cstheme="majorBidi"/>
              <w:noProof/>
              <w:color w:val="000000" w:themeColor="text1"/>
              <w:sz w:val="24"/>
              <w:szCs w:val="24"/>
              <w:lang w:eastAsia="en-US" w:bidi="ar-SA"/>
            </w:rPr>
            <w:t>(Adebayo, 2021)</w:t>
          </w:r>
          <w:r w:rsidR="00F51A8E" w:rsidRPr="001A0F49">
            <w:rPr>
              <w:rFonts w:asciiTheme="majorBidi" w:eastAsia="Times New Roman" w:hAnsiTheme="majorBidi" w:cstheme="majorBidi"/>
              <w:color w:val="000000" w:themeColor="text1"/>
              <w:sz w:val="24"/>
              <w:szCs w:val="24"/>
              <w:lang w:eastAsia="en-US" w:bidi="ar-SA"/>
            </w:rPr>
            <w:fldChar w:fldCharType="end"/>
          </w:r>
        </w:sdtContent>
      </w:sdt>
      <w:r w:rsidR="00F51A8E" w:rsidRPr="001A0F49">
        <w:rPr>
          <w:rFonts w:asciiTheme="majorBidi" w:eastAsia="Times New Roman" w:hAnsiTheme="majorBidi" w:cstheme="majorBidi"/>
          <w:color w:val="000000" w:themeColor="text1"/>
          <w:sz w:val="24"/>
          <w:szCs w:val="24"/>
          <w:lang w:eastAsia="en-US" w:bidi="ar-SA"/>
        </w:rPr>
        <w:t>.</w:t>
      </w:r>
    </w:p>
    <w:p w14:paraId="5C6EFBB7" w14:textId="5FEC2FB8" w:rsidR="00125830" w:rsidRPr="001A0F49" w:rsidRDefault="00125830" w:rsidP="006C3126">
      <w:pPr>
        <w:pStyle w:val="Ttulo1"/>
        <w:spacing w:before="120" w:line="360" w:lineRule="auto"/>
        <w:rPr>
          <w:rFonts w:asciiTheme="majorBidi" w:hAnsiTheme="majorBidi"/>
          <w:b/>
          <w:bCs/>
          <w:color w:val="000000" w:themeColor="text1"/>
        </w:rPr>
      </w:pPr>
      <w:bookmarkStart w:id="13" w:name="_Toc71114711"/>
      <w:r w:rsidRPr="001A0F49">
        <w:rPr>
          <w:rFonts w:asciiTheme="majorBidi" w:hAnsiTheme="majorBidi"/>
          <w:b/>
          <w:bCs/>
          <w:color w:val="000000" w:themeColor="text1"/>
        </w:rPr>
        <w:t>3. MARCO TEÓRICO</w:t>
      </w:r>
      <w:bookmarkEnd w:id="13"/>
    </w:p>
    <w:p w14:paraId="55AAA01A" w14:textId="76208150" w:rsidR="004D5524" w:rsidRPr="001A0F49" w:rsidRDefault="004D5524" w:rsidP="00213F07">
      <w:pPr>
        <w:widowControl/>
        <w:autoSpaceDE/>
        <w:autoSpaceDN/>
        <w:spacing w:before="12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Previo a analizar la materia, es necesario definir y acotar el significado de aspectos centrales </w:t>
      </w:r>
      <w:r w:rsidR="00AE73B6" w:rsidRPr="001A0F49">
        <w:rPr>
          <w:rFonts w:asciiTheme="majorBidi" w:eastAsia="Times New Roman" w:hAnsiTheme="majorBidi" w:cstheme="majorBidi"/>
          <w:color w:val="000000" w:themeColor="text1"/>
          <w:sz w:val="24"/>
          <w:szCs w:val="24"/>
          <w:lang w:eastAsia="en-US" w:bidi="ar-SA"/>
        </w:rPr>
        <w:t>a</w:t>
      </w:r>
      <w:r w:rsidRPr="001A0F49">
        <w:rPr>
          <w:rFonts w:asciiTheme="majorBidi" w:eastAsia="Times New Roman" w:hAnsiTheme="majorBidi" w:cstheme="majorBidi"/>
          <w:color w:val="000000" w:themeColor="text1"/>
          <w:sz w:val="24"/>
          <w:szCs w:val="24"/>
          <w:lang w:eastAsia="en-US" w:bidi="ar-SA"/>
        </w:rPr>
        <w:t>l TFG como carrera armamentística, liderazgo regional, geopolítica, recursos naturales o geopolítica de los recursos naturales. En el ámbito de las Relaciones Internacionales, confluyen varias escuelas teóricas que definen e interpretan los hechos en base a un</w:t>
      </w:r>
      <w:r w:rsidR="00AE73B6" w:rsidRPr="001A0F49">
        <w:rPr>
          <w:rFonts w:asciiTheme="majorBidi" w:eastAsia="Times New Roman" w:hAnsiTheme="majorBidi" w:cstheme="majorBidi"/>
          <w:color w:val="000000" w:themeColor="text1"/>
          <w:sz w:val="24"/>
          <w:szCs w:val="24"/>
          <w:lang w:eastAsia="en-US" w:bidi="ar-SA"/>
        </w:rPr>
        <w:t xml:space="preserve">a </w:t>
      </w:r>
      <w:r w:rsidR="00E23474" w:rsidRPr="001A0F49">
        <w:rPr>
          <w:rFonts w:asciiTheme="majorBidi" w:eastAsia="Times New Roman" w:hAnsiTheme="majorBidi" w:cstheme="majorBidi"/>
          <w:color w:val="000000" w:themeColor="text1"/>
          <w:sz w:val="24"/>
          <w:szCs w:val="24"/>
          <w:lang w:eastAsia="en-US" w:bidi="ar-SA"/>
        </w:rPr>
        <w:t xml:space="preserve">comprensión del funcionamiento del mundo, algunas escuelas son </w:t>
      </w:r>
      <w:r w:rsidRPr="001A0F49">
        <w:rPr>
          <w:rFonts w:asciiTheme="majorBidi" w:eastAsia="Times New Roman" w:hAnsiTheme="majorBidi" w:cstheme="majorBidi"/>
          <w:color w:val="000000" w:themeColor="text1"/>
          <w:sz w:val="24"/>
          <w:szCs w:val="24"/>
          <w:lang w:eastAsia="en-US" w:bidi="ar-SA"/>
        </w:rPr>
        <w:t xml:space="preserve">por ejemplo el constructivismo, el feminismo o las </w:t>
      </w:r>
      <w:r w:rsidR="00FB743A" w:rsidRPr="001A0F49">
        <w:rPr>
          <w:rFonts w:asciiTheme="majorBidi" w:eastAsia="Times New Roman" w:hAnsiTheme="majorBidi" w:cstheme="majorBidi"/>
          <w:color w:val="000000" w:themeColor="text1"/>
          <w:sz w:val="24"/>
          <w:szCs w:val="24"/>
          <w:lang w:eastAsia="en-US" w:bidi="ar-SA"/>
        </w:rPr>
        <w:t xml:space="preserve">dos </w:t>
      </w:r>
      <w:r w:rsidRPr="001A0F49">
        <w:rPr>
          <w:rFonts w:asciiTheme="majorBidi" w:eastAsia="Times New Roman" w:hAnsiTheme="majorBidi" w:cstheme="majorBidi"/>
          <w:color w:val="000000" w:themeColor="text1"/>
          <w:sz w:val="24"/>
          <w:szCs w:val="24"/>
          <w:lang w:eastAsia="en-US" w:bidi="ar-SA"/>
        </w:rPr>
        <w:t xml:space="preserve">más </w:t>
      </w:r>
      <w:r w:rsidR="00E23474" w:rsidRPr="001A0F49">
        <w:rPr>
          <w:rFonts w:asciiTheme="majorBidi" w:eastAsia="Times New Roman" w:hAnsiTheme="majorBidi" w:cstheme="majorBidi"/>
          <w:color w:val="000000" w:themeColor="text1"/>
          <w:sz w:val="24"/>
          <w:szCs w:val="24"/>
          <w:lang w:eastAsia="en-US" w:bidi="ar-SA"/>
        </w:rPr>
        <w:t>populares</w:t>
      </w:r>
      <w:r w:rsidRPr="001A0F49">
        <w:rPr>
          <w:rFonts w:asciiTheme="majorBidi" w:eastAsia="Times New Roman" w:hAnsiTheme="majorBidi" w:cstheme="majorBidi"/>
          <w:color w:val="000000" w:themeColor="text1"/>
          <w:sz w:val="24"/>
          <w:szCs w:val="24"/>
          <w:lang w:eastAsia="en-US" w:bidi="ar-SA"/>
        </w:rPr>
        <w:t xml:space="preserve">: el realismo y el liberalismo. Durante el TFG será el enfoque realista el que guíe el pensamiento. El realismo describe un sistema internacional que crea incentivos para que los estados compitan entre ellos por el poder y unos recursos finitos, y así sobrevivir. </w:t>
      </w:r>
      <w:proofErr w:type="spellStart"/>
      <w:r w:rsidRPr="001A0F49">
        <w:rPr>
          <w:rFonts w:asciiTheme="majorBidi" w:eastAsia="Times New Roman" w:hAnsiTheme="majorBidi" w:cstheme="majorBidi"/>
          <w:color w:val="000000" w:themeColor="text1"/>
          <w:sz w:val="24"/>
          <w:szCs w:val="24"/>
          <w:lang w:eastAsia="en-US" w:bidi="ar-SA"/>
        </w:rPr>
        <w:t>Waltz</w:t>
      </w:r>
      <w:proofErr w:type="spellEnd"/>
      <w:r w:rsidRPr="001A0F49">
        <w:rPr>
          <w:rFonts w:asciiTheme="majorBidi" w:eastAsia="Times New Roman" w:hAnsiTheme="majorBidi" w:cstheme="majorBidi"/>
          <w:color w:val="000000" w:themeColor="text1"/>
          <w:sz w:val="24"/>
          <w:szCs w:val="24"/>
          <w:lang w:eastAsia="en-US" w:bidi="ar-SA"/>
        </w:rPr>
        <w:t xml:space="preserve">, uno de los fundadores del realismo, veía una relación directa entre el poder y el conflicto, </w:t>
      </w:r>
      <w:r w:rsidR="00FB743A" w:rsidRPr="001A0F49">
        <w:rPr>
          <w:rFonts w:asciiTheme="majorBidi" w:eastAsia="Times New Roman" w:hAnsiTheme="majorBidi" w:cstheme="majorBidi"/>
          <w:color w:val="000000" w:themeColor="text1"/>
          <w:sz w:val="24"/>
          <w:szCs w:val="24"/>
          <w:lang w:eastAsia="en-US" w:bidi="ar-SA"/>
        </w:rPr>
        <w:t>a</w:t>
      </w:r>
      <w:r w:rsidRPr="001A0F49">
        <w:rPr>
          <w:rFonts w:asciiTheme="majorBidi" w:eastAsia="Times New Roman" w:hAnsiTheme="majorBidi" w:cstheme="majorBidi"/>
          <w:color w:val="000000" w:themeColor="text1"/>
          <w:sz w:val="24"/>
          <w:szCs w:val="24"/>
          <w:lang w:eastAsia="en-US" w:bidi="ar-SA"/>
        </w:rPr>
        <w:t xml:space="preserve"> mayor poder ‘disponible’, mayor será el incentivo de los países por enfrentarse para conseguir ese poder (</w:t>
      </w:r>
      <w:proofErr w:type="spellStart"/>
      <w:r w:rsidRPr="001A0F49">
        <w:rPr>
          <w:rFonts w:asciiTheme="majorBidi" w:eastAsia="Times New Roman" w:hAnsiTheme="majorBidi" w:cstheme="majorBidi"/>
          <w:color w:val="000000" w:themeColor="text1"/>
          <w:sz w:val="24"/>
          <w:szCs w:val="24"/>
          <w:lang w:eastAsia="en-US" w:bidi="ar-SA"/>
        </w:rPr>
        <w:t>Waltz</w:t>
      </w:r>
      <w:proofErr w:type="spellEnd"/>
      <w:r w:rsidRPr="001A0F49">
        <w:rPr>
          <w:rFonts w:asciiTheme="majorBidi" w:eastAsia="Times New Roman" w:hAnsiTheme="majorBidi" w:cstheme="majorBidi"/>
          <w:color w:val="000000" w:themeColor="text1"/>
          <w:sz w:val="24"/>
          <w:szCs w:val="24"/>
          <w:lang w:eastAsia="en-US" w:bidi="ar-SA"/>
        </w:rPr>
        <w:t>, 1979, págs. 102-129). En relación con el TFG, la competición entre Marruecos-Argelia ser</w:t>
      </w:r>
      <w:r w:rsidR="00FB743A" w:rsidRPr="001A0F49">
        <w:rPr>
          <w:rFonts w:asciiTheme="majorBidi" w:eastAsia="Times New Roman" w:hAnsiTheme="majorBidi" w:cstheme="majorBidi"/>
          <w:color w:val="000000" w:themeColor="text1"/>
          <w:sz w:val="24"/>
          <w:szCs w:val="24"/>
          <w:lang w:eastAsia="en-US" w:bidi="ar-SA"/>
        </w:rPr>
        <w:t>á</w:t>
      </w:r>
      <w:r w:rsidRPr="001A0F49">
        <w:rPr>
          <w:rFonts w:asciiTheme="majorBidi" w:eastAsia="Times New Roman" w:hAnsiTheme="majorBidi" w:cstheme="majorBidi"/>
          <w:color w:val="000000" w:themeColor="text1"/>
          <w:sz w:val="24"/>
          <w:szCs w:val="24"/>
          <w:lang w:eastAsia="en-US" w:bidi="ar-SA"/>
        </w:rPr>
        <w:t xml:space="preserve"> </w:t>
      </w:r>
      <w:r w:rsidR="00FB743A" w:rsidRPr="001A0F49">
        <w:rPr>
          <w:rFonts w:asciiTheme="majorBidi" w:eastAsia="Times New Roman" w:hAnsiTheme="majorBidi" w:cstheme="majorBidi"/>
          <w:color w:val="000000" w:themeColor="text1"/>
          <w:sz w:val="24"/>
          <w:szCs w:val="24"/>
          <w:lang w:eastAsia="en-US" w:bidi="ar-SA"/>
        </w:rPr>
        <w:t>por</w:t>
      </w:r>
      <w:r w:rsidRPr="001A0F49">
        <w:rPr>
          <w:rFonts w:asciiTheme="majorBidi" w:eastAsia="Times New Roman" w:hAnsiTheme="majorBidi" w:cstheme="majorBidi"/>
          <w:color w:val="000000" w:themeColor="text1"/>
          <w:sz w:val="24"/>
          <w:szCs w:val="24"/>
          <w:lang w:eastAsia="en-US" w:bidi="ar-SA"/>
        </w:rPr>
        <w:t xml:space="preserve"> </w:t>
      </w:r>
      <w:r w:rsidR="00FB743A" w:rsidRPr="001A0F49">
        <w:rPr>
          <w:rFonts w:asciiTheme="majorBidi" w:eastAsia="Times New Roman" w:hAnsiTheme="majorBidi" w:cstheme="majorBidi"/>
          <w:color w:val="000000" w:themeColor="text1"/>
          <w:sz w:val="24"/>
          <w:szCs w:val="24"/>
          <w:lang w:eastAsia="en-US" w:bidi="ar-SA"/>
        </w:rPr>
        <w:t>el</w:t>
      </w:r>
      <w:r w:rsidRPr="001A0F49">
        <w:rPr>
          <w:rFonts w:asciiTheme="majorBidi" w:eastAsia="Times New Roman" w:hAnsiTheme="majorBidi" w:cstheme="majorBidi"/>
          <w:color w:val="000000" w:themeColor="text1"/>
          <w:sz w:val="24"/>
          <w:szCs w:val="24"/>
          <w:lang w:eastAsia="en-US" w:bidi="ar-SA"/>
        </w:rPr>
        <w:t xml:space="preserve"> </w:t>
      </w:r>
      <w:r w:rsidR="00FB743A" w:rsidRPr="001A0F49">
        <w:rPr>
          <w:rFonts w:asciiTheme="majorBidi" w:eastAsia="Times New Roman" w:hAnsiTheme="majorBidi" w:cstheme="majorBidi"/>
          <w:color w:val="000000" w:themeColor="text1"/>
          <w:sz w:val="24"/>
          <w:szCs w:val="24"/>
          <w:lang w:eastAsia="en-US" w:bidi="ar-SA"/>
        </w:rPr>
        <w:t>ansia</w:t>
      </w:r>
      <w:r w:rsidRPr="001A0F49">
        <w:rPr>
          <w:rFonts w:asciiTheme="majorBidi" w:eastAsia="Times New Roman" w:hAnsiTheme="majorBidi" w:cstheme="majorBidi"/>
          <w:color w:val="000000" w:themeColor="text1"/>
          <w:sz w:val="24"/>
          <w:szCs w:val="24"/>
          <w:lang w:eastAsia="en-US" w:bidi="ar-SA"/>
        </w:rPr>
        <w:t xml:space="preserve"> de ambos por controlar el gran poder disponible (a nivel diplomático, económico, de recursos, social, etc…).</w:t>
      </w:r>
    </w:p>
    <w:p w14:paraId="079EC532" w14:textId="451313B7" w:rsidR="004D5524" w:rsidRPr="001A0F49" w:rsidRDefault="004D5524"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El realismo explica como el sistema internacional es caótico y se caracteriza por la competición y violencia recurrente. En este escenario, cada estado busca egoístamente su propio bien y compite por </w:t>
      </w:r>
      <w:r w:rsidR="00F60A21" w:rsidRPr="001A0F49">
        <w:rPr>
          <w:rFonts w:asciiTheme="majorBidi" w:eastAsia="Times New Roman" w:hAnsiTheme="majorBidi" w:cstheme="majorBidi"/>
          <w:color w:val="000000" w:themeColor="text1"/>
          <w:sz w:val="24"/>
          <w:szCs w:val="24"/>
          <w:lang w:eastAsia="en-US" w:bidi="ar-SA"/>
        </w:rPr>
        <w:t xml:space="preserve">el </w:t>
      </w:r>
      <w:r w:rsidRPr="001A0F49">
        <w:rPr>
          <w:rFonts w:asciiTheme="majorBidi" w:eastAsia="Times New Roman" w:hAnsiTheme="majorBidi" w:cstheme="majorBidi"/>
          <w:color w:val="000000" w:themeColor="text1"/>
          <w:sz w:val="24"/>
          <w:szCs w:val="24"/>
          <w:lang w:eastAsia="en-US" w:bidi="ar-SA"/>
        </w:rPr>
        <w:t xml:space="preserve">poder y </w:t>
      </w:r>
      <w:r w:rsidR="00F60A21" w:rsidRPr="001A0F49">
        <w:rPr>
          <w:rFonts w:asciiTheme="majorBidi" w:eastAsia="Times New Roman" w:hAnsiTheme="majorBidi" w:cstheme="majorBidi"/>
          <w:color w:val="000000" w:themeColor="text1"/>
          <w:sz w:val="24"/>
          <w:szCs w:val="24"/>
          <w:lang w:eastAsia="en-US" w:bidi="ar-SA"/>
        </w:rPr>
        <w:t xml:space="preserve">la </w:t>
      </w:r>
      <w:r w:rsidRPr="001A0F49">
        <w:rPr>
          <w:rFonts w:asciiTheme="majorBidi" w:eastAsia="Times New Roman" w:hAnsiTheme="majorBidi" w:cstheme="majorBidi"/>
          <w:color w:val="000000" w:themeColor="text1"/>
          <w:sz w:val="24"/>
          <w:szCs w:val="24"/>
          <w:lang w:eastAsia="en-US" w:bidi="ar-SA"/>
        </w:rPr>
        <w:t xml:space="preserve">seguridad. La anarquía sistemática se debe a la </w:t>
      </w:r>
      <w:r w:rsidRPr="001A0F49">
        <w:rPr>
          <w:rFonts w:asciiTheme="majorBidi" w:eastAsia="Times New Roman" w:hAnsiTheme="majorBidi" w:cstheme="majorBidi"/>
          <w:color w:val="000000" w:themeColor="text1"/>
          <w:sz w:val="24"/>
          <w:szCs w:val="24"/>
          <w:lang w:eastAsia="en-US" w:bidi="ar-SA"/>
        </w:rPr>
        <w:lastRenderedPageBreak/>
        <w:t xml:space="preserve">inexistencia de una autoridad mundial que tenga suficiente poder para </w:t>
      </w:r>
      <w:r w:rsidR="00F60A21" w:rsidRPr="001A0F49">
        <w:rPr>
          <w:rFonts w:asciiTheme="majorBidi" w:eastAsia="Times New Roman" w:hAnsiTheme="majorBidi" w:cstheme="majorBidi"/>
          <w:color w:val="000000" w:themeColor="text1"/>
          <w:sz w:val="24"/>
          <w:szCs w:val="24"/>
          <w:lang w:eastAsia="en-US" w:bidi="ar-SA"/>
        </w:rPr>
        <w:t>establecer</w:t>
      </w:r>
      <w:r w:rsidRPr="001A0F49">
        <w:rPr>
          <w:rFonts w:asciiTheme="majorBidi" w:eastAsia="Times New Roman" w:hAnsiTheme="majorBidi" w:cstheme="majorBidi"/>
          <w:color w:val="000000" w:themeColor="text1"/>
          <w:sz w:val="24"/>
          <w:szCs w:val="24"/>
          <w:lang w:eastAsia="en-US" w:bidi="ar-SA"/>
        </w:rPr>
        <w:t xml:space="preserve"> un orden a través del monopolio de la violencia y </w:t>
      </w:r>
      <w:r w:rsidR="00F60A21" w:rsidRPr="001A0F49">
        <w:rPr>
          <w:rFonts w:asciiTheme="majorBidi" w:eastAsia="Times New Roman" w:hAnsiTheme="majorBidi" w:cstheme="majorBidi"/>
          <w:color w:val="000000" w:themeColor="text1"/>
          <w:sz w:val="24"/>
          <w:szCs w:val="24"/>
          <w:lang w:eastAsia="en-US" w:bidi="ar-SA"/>
        </w:rPr>
        <w:t>resolver</w:t>
      </w:r>
      <w:r w:rsidRPr="001A0F49">
        <w:rPr>
          <w:rFonts w:asciiTheme="majorBidi" w:eastAsia="Times New Roman" w:hAnsiTheme="majorBidi" w:cstheme="majorBidi"/>
          <w:color w:val="000000" w:themeColor="text1"/>
          <w:sz w:val="24"/>
          <w:szCs w:val="24"/>
          <w:lang w:eastAsia="en-US" w:bidi="ar-SA"/>
        </w:rPr>
        <w:t xml:space="preserve"> los conflictos pacíficamente </w:t>
      </w:r>
      <w:sdt>
        <w:sdtPr>
          <w:rPr>
            <w:rFonts w:asciiTheme="majorBidi" w:eastAsia="Times New Roman" w:hAnsiTheme="majorBidi" w:cstheme="majorBidi"/>
            <w:color w:val="000000" w:themeColor="text1"/>
            <w:sz w:val="24"/>
            <w:szCs w:val="24"/>
            <w:lang w:eastAsia="en-US" w:bidi="ar-SA"/>
          </w:rPr>
          <w:id w:val="-1189978962"/>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Sny04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(Snyder, 2004)</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Como nadie garantiza su seguridad, los estados buscan protegerse acumulando poder, pero </w:t>
      </w:r>
      <w:r w:rsidR="00F60A21" w:rsidRPr="001A0F49">
        <w:rPr>
          <w:rFonts w:asciiTheme="majorBidi" w:eastAsia="Times New Roman" w:hAnsiTheme="majorBidi" w:cstheme="majorBidi"/>
          <w:color w:val="000000" w:themeColor="text1"/>
          <w:sz w:val="24"/>
          <w:szCs w:val="24"/>
          <w:lang w:eastAsia="en-US" w:bidi="ar-SA"/>
        </w:rPr>
        <w:t xml:space="preserve">es difícil porque al ser </w:t>
      </w:r>
      <w:r w:rsidRPr="001A0F49">
        <w:rPr>
          <w:rFonts w:asciiTheme="majorBidi" w:eastAsia="Times New Roman" w:hAnsiTheme="majorBidi" w:cstheme="majorBidi"/>
          <w:color w:val="000000" w:themeColor="text1"/>
          <w:sz w:val="24"/>
          <w:szCs w:val="24"/>
          <w:lang w:eastAsia="en-US" w:bidi="ar-SA"/>
        </w:rPr>
        <w:t>poder es algo limitado, r</w:t>
      </w:r>
      <w:r w:rsidR="00F60A21" w:rsidRPr="001A0F49">
        <w:rPr>
          <w:rFonts w:asciiTheme="majorBidi" w:eastAsia="Times New Roman" w:hAnsiTheme="majorBidi" w:cstheme="majorBidi"/>
          <w:color w:val="000000" w:themeColor="text1"/>
          <w:sz w:val="24"/>
          <w:szCs w:val="24"/>
          <w:lang w:eastAsia="en-US" w:bidi="ar-SA"/>
        </w:rPr>
        <w:t>e</w:t>
      </w:r>
      <w:r w:rsidRPr="001A0F49">
        <w:rPr>
          <w:rFonts w:asciiTheme="majorBidi" w:eastAsia="Times New Roman" w:hAnsiTheme="majorBidi" w:cstheme="majorBidi"/>
          <w:color w:val="000000" w:themeColor="text1"/>
          <w:sz w:val="24"/>
          <w:szCs w:val="24"/>
          <w:lang w:eastAsia="en-US" w:bidi="ar-SA"/>
        </w:rPr>
        <w:t>g</w:t>
      </w:r>
      <w:r w:rsidR="00F60A21" w:rsidRPr="001A0F49">
        <w:rPr>
          <w:rFonts w:asciiTheme="majorBidi" w:eastAsia="Times New Roman" w:hAnsiTheme="majorBidi" w:cstheme="majorBidi"/>
          <w:color w:val="000000" w:themeColor="text1"/>
          <w:sz w:val="24"/>
          <w:szCs w:val="24"/>
          <w:lang w:eastAsia="en-US" w:bidi="ar-SA"/>
        </w:rPr>
        <w:t>ido</w:t>
      </w:r>
      <w:r w:rsidRPr="001A0F49">
        <w:rPr>
          <w:rFonts w:asciiTheme="majorBidi" w:eastAsia="Times New Roman" w:hAnsiTheme="majorBidi" w:cstheme="majorBidi"/>
          <w:color w:val="000000" w:themeColor="text1"/>
          <w:sz w:val="24"/>
          <w:szCs w:val="24"/>
          <w:lang w:eastAsia="en-US" w:bidi="ar-SA"/>
        </w:rPr>
        <w:t xml:space="preserve"> por el juego de suma </w:t>
      </w:r>
      <w:r w:rsidR="00D4455E" w:rsidRPr="001A0F49">
        <w:rPr>
          <w:rFonts w:asciiTheme="majorBidi" w:eastAsia="Times New Roman" w:hAnsiTheme="majorBidi" w:cstheme="majorBidi"/>
          <w:color w:val="000000" w:themeColor="text1"/>
          <w:sz w:val="24"/>
          <w:szCs w:val="24"/>
          <w:lang w:eastAsia="en-US" w:bidi="ar-SA"/>
        </w:rPr>
        <w:t>cero</w:t>
      </w:r>
      <w:r w:rsidRPr="001A0F49">
        <w:rPr>
          <w:rFonts w:asciiTheme="majorBidi" w:eastAsia="Times New Roman" w:hAnsiTheme="majorBidi" w:cstheme="majorBidi"/>
          <w:color w:val="000000" w:themeColor="text1"/>
          <w:sz w:val="24"/>
          <w:szCs w:val="24"/>
          <w:lang w:eastAsia="en-US" w:bidi="ar-SA"/>
        </w:rPr>
        <w:t xml:space="preserve">, cuando un país acumula poder es en detrimento de otro. Una de las maneras que tienen los países de aumentar su poder para protegerse o competir con estados superiores según el realismo es forjando una alianza. Un ejemplo de esta táctica sería la alianza de los países árabes para combatir a Israel en 1948-49. </w:t>
      </w:r>
      <w:r w:rsidR="00F60A21" w:rsidRPr="001A0F49">
        <w:rPr>
          <w:rFonts w:asciiTheme="majorBidi" w:eastAsia="Times New Roman" w:hAnsiTheme="majorBidi" w:cstheme="majorBidi"/>
          <w:color w:val="000000" w:themeColor="text1"/>
          <w:sz w:val="24"/>
          <w:szCs w:val="24"/>
          <w:lang w:eastAsia="en-US" w:bidi="ar-SA"/>
        </w:rPr>
        <w:t>E</w:t>
      </w:r>
      <w:r w:rsidRPr="001A0F49">
        <w:rPr>
          <w:rFonts w:asciiTheme="majorBidi" w:eastAsia="Times New Roman" w:hAnsiTheme="majorBidi" w:cstheme="majorBidi"/>
          <w:color w:val="000000" w:themeColor="text1"/>
          <w:sz w:val="24"/>
          <w:szCs w:val="24"/>
          <w:lang w:eastAsia="en-US" w:bidi="ar-SA"/>
        </w:rPr>
        <w:t>l recién creado estado de Israel era ya muy poderoso,</w:t>
      </w:r>
      <w:r w:rsidR="00F60A21" w:rsidRPr="001A0F49">
        <w:rPr>
          <w:rFonts w:asciiTheme="majorBidi" w:eastAsia="Times New Roman" w:hAnsiTheme="majorBidi" w:cstheme="majorBidi"/>
          <w:color w:val="000000" w:themeColor="text1"/>
          <w:sz w:val="24"/>
          <w:szCs w:val="24"/>
          <w:lang w:eastAsia="en-US" w:bidi="ar-SA"/>
        </w:rPr>
        <w:t xml:space="preserve"> por eso</w:t>
      </w:r>
      <w:r w:rsidRPr="001A0F49">
        <w:rPr>
          <w:rFonts w:asciiTheme="majorBidi" w:eastAsia="Times New Roman" w:hAnsiTheme="majorBidi" w:cstheme="majorBidi"/>
          <w:color w:val="000000" w:themeColor="text1"/>
          <w:sz w:val="24"/>
          <w:szCs w:val="24"/>
          <w:lang w:eastAsia="en-US" w:bidi="ar-SA"/>
        </w:rPr>
        <w:t xml:space="preserve"> Palestina</w:t>
      </w:r>
      <w:r w:rsidR="00F51A8E" w:rsidRPr="001A0F49">
        <w:rPr>
          <w:rFonts w:asciiTheme="majorBidi" w:eastAsia="Times New Roman" w:hAnsiTheme="majorBidi" w:cstheme="majorBidi"/>
          <w:color w:val="000000" w:themeColor="text1"/>
          <w:sz w:val="24"/>
          <w:szCs w:val="24"/>
          <w:lang w:eastAsia="en-US" w:bidi="ar-SA"/>
        </w:rPr>
        <w:t>, con un poder inferior,</w:t>
      </w:r>
      <w:r w:rsidRPr="001A0F49">
        <w:rPr>
          <w:rFonts w:asciiTheme="majorBidi" w:eastAsia="Times New Roman" w:hAnsiTheme="majorBidi" w:cstheme="majorBidi"/>
          <w:color w:val="000000" w:themeColor="text1"/>
          <w:sz w:val="24"/>
          <w:szCs w:val="24"/>
          <w:lang w:eastAsia="en-US" w:bidi="ar-SA"/>
        </w:rPr>
        <w:t xml:space="preserve"> buscó aliarse con otros países árabes para superar </w:t>
      </w:r>
      <w:r w:rsidR="00F51A8E" w:rsidRPr="001A0F49">
        <w:rPr>
          <w:rFonts w:asciiTheme="majorBidi" w:eastAsia="Times New Roman" w:hAnsiTheme="majorBidi" w:cstheme="majorBidi"/>
          <w:color w:val="000000" w:themeColor="text1"/>
          <w:sz w:val="24"/>
          <w:szCs w:val="24"/>
          <w:lang w:eastAsia="en-US" w:bidi="ar-SA"/>
        </w:rPr>
        <w:t>al</w:t>
      </w:r>
      <w:r w:rsidRPr="001A0F49">
        <w:rPr>
          <w:rFonts w:asciiTheme="majorBidi" w:eastAsia="Times New Roman" w:hAnsiTheme="majorBidi" w:cstheme="majorBidi"/>
          <w:color w:val="000000" w:themeColor="text1"/>
          <w:sz w:val="24"/>
          <w:szCs w:val="24"/>
          <w:lang w:eastAsia="en-US" w:bidi="ar-SA"/>
        </w:rPr>
        <w:t xml:space="preserve"> poder israelí. Pese a la alianza, la suma de poder de los </w:t>
      </w:r>
      <w:r w:rsidR="00F51A8E" w:rsidRPr="001A0F49">
        <w:rPr>
          <w:rFonts w:asciiTheme="majorBidi" w:eastAsia="Times New Roman" w:hAnsiTheme="majorBidi" w:cstheme="majorBidi"/>
          <w:color w:val="000000" w:themeColor="text1"/>
          <w:sz w:val="24"/>
          <w:szCs w:val="24"/>
          <w:lang w:eastAsia="en-US" w:bidi="ar-SA"/>
        </w:rPr>
        <w:t>países</w:t>
      </w:r>
      <w:r w:rsidRPr="001A0F49">
        <w:rPr>
          <w:rFonts w:asciiTheme="majorBidi" w:eastAsia="Times New Roman" w:hAnsiTheme="majorBidi" w:cstheme="majorBidi"/>
          <w:color w:val="000000" w:themeColor="text1"/>
          <w:sz w:val="24"/>
          <w:szCs w:val="24"/>
          <w:lang w:eastAsia="en-US" w:bidi="ar-SA"/>
        </w:rPr>
        <w:t xml:space="preserve"> árabes fue inferior a</w:t>
      </w:r>
      <w:r w:rsidR="00F51A8E" w:rsidRPr="001A0F49">
        <w:rPr>
          <w:rFonts w:asciiTheme="majorBidi" w:eastAsia="Times New Roman" w:hAnsiTheme="majorBidi" w:cstheme="majorBidi"/>
          <w:color w:val="000000" w:themeColor="text1"/>
          <w:sz w:val="24"/>
          <w:szCs w:val="24"/>
          <w:lang w:eastAsia="en-US" w:bidi="ar-SA"/>
        </w:rPr>
        <w:t>l israelí</w:t>
      </w:r>
      <w:r w:rsidRPr="001A0F49">
        <w:rPr>
          <w:rFonts w:asciiTheme="majorBidi" w:eastAsia="Times New Roman" w:hAnsiTheme="majorBidi" w:cstheme="majorBidi"/>
          <w:color w:val="000000" w:themeColor="text1"/>
          <w:sz w:val="24"/>
          <w:szCs w:val="24"/>
          <w:lang w:eastAsia="en-US" w:bidi="ar-SA"/>
        </w:rPr>
        <w:t xml:space="preserve">, y Palestina fracasó en sus planes. </w:t>
      </w:r>
      <w:r w:rsidR="00F60A21" w:rsidRPr="001A0F49">
        <w:rPr>
          <w:rFonts w:asciiTheme="majorBidi" w:eastAsia="Times New Roman" w:hAnsiTheme="majorBidi" w:cstheme="majorBidi"/>
          <w:color w:val="000000" w:themeColor="text1"/>
          <w:sz w:val="24"/>
          <w:szCs w:val="24"/>
          <w:lang w:eastAsia="en-US" w:bidi="ar-SA"/>
        </w:rPr>
        <w:t>O</w:t>
      </w:r>
      <w:r w:rsidRPr="001A0F49">
        <w:rPr>
          <w:rFonts w:asciiTheme="majorBidi" w:eastAsia="Times New Roman" w:hAnsiTheme="majorBidi" w:cstheme="majorBidi"/>
          <w:color w:val="000000" w:themeColor="text1"/>
          <w:sz w:val="24"/>
          <w:szCs w:val="24"/>
          <w:lang w:eastAsia="en-US" w:bidi="ar-SA"/>
        </w:rPr>
        <w:t xml:space="preserve">tro concepto relacionado con el poder </w:t>
      </w:r>
      <w:r w:rsidR="00F60A21" w:rsidRPr="001A0F49">
        <w:rPr>
          <w:rFonts w:asciiTheme="majorBidi" w:eastAsia="Times New Roman" w:hAnsiTheme="majorBidi" w:cstheme="majorBidi"/>
          <w:color w:val="000000" w:themeColor="text1"/>
          <w:sz w:val="24"/>
          <w:szCs w:val="24"/>
          <w:lang w:eastAsia="en-US" w:bidi="ar-SA"/>
        </w:rPr>
        <w:t xml:space="preserve">es </w:t>
      </w:r>
      <w:r w:rsidRPr="001A0F49">
        <w:rPr>
          <w:rFonts w:asciiTheme="majorBidi" w:eastAsia="Times New Roman" w:hAnsiTheme="majorBidi" w:cstheme="majorBidi"/>
          <w:color w:val="000000" w:themeColor="text1"/>
          <w:sz w:val="24"/>
          <w:szCs w:val="24"/>
          <w:lang w:eastAsia="en-US" w:bidi="ar-SA"/>
        </w:rPr>
        <w:t xml:space="preserve">el </w:t>
      </w:r>
      <w:r w:rsidR="007A1F95" w:rsidRPr="001A0F49">
        <w:rPr>
          <w:rFonts w:asciiTheme="majorBidi" w:eastAsia="Times New Roman" w:hAnsiTheme="majorBidi" w:cstheme="majorBidi"/>
          <w:color w:val="000000" w:themeColor="text1"/>
          <w:sz w:val="24"/>
          <w:szCs w:val="24"/>
          <w:lang w:eastAsia="en-US" w:bidi="ar-SA"/>
        </w:rPr>
        <w:t>equilibrio</w:t>
      </w:r>
      <w:r w:rsidRPr="001A0F49">
        <w:rPr>
          <w:rFonts w:asciiTheme="majorBidi" w:eastAsia="Times New Roman" w:hAnsiTheme="majorBidi" w:cstheme="majorBidi"/>
          <w:color w:val="000000" w:themeColor="text1"/>
          <w:sz w:val="24"/>
          <w:szCs w:val="24"/>
          <w:lang w:eastAsia="en-US" w:bidi="ar-SA"/>
        </w:rPr>
        <w:t xml:space="preserve"> de poder. Según esto, la estabilidad sólo se consigue cuando las fuerzas de los estados están equilibradas, ya que ningún país iniciará la guerra porque no tiene asegurada la victoria. Al aplicar esta teoría podríamos entender porque no ha estallado la guerra entre Corea del Norte y Corea del Sur, pues las fuerzas están parejas y ninguno tiene la victoria asegurada </w:t>
      </w:r>
      <w:sdt>
        <w:sdtPr>
          <w:rPr>
            <w:rFonts w:asciiTheme="majorBidi" w:eastAsia="Times New Roman" w:hAnsiTheme="majorBidi" w:cstheme="majorBidi"/>
            <w:color w:val="000000" w:themeColor="text1"/>
            <w:sz w:val="24"/>
            <w:szCs w:val="24"/>
            <w:lang w:eastAsia="en-US" w:bidi="ar-SA"/>
          </w:rPr>
          <w:id w:val="-1751807143"/>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Stu07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(Kaufman, Little, &amp; Wohlforth, 2007)</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w:t>
      </w:r>
    </w:p>
    <w:p w14:paraId="1EC9A007" w14:textId="6A41888D" w:rsidR="004D5524" w:rsidRPr="001A0F49" w:rsidRDefault="00E23474"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Esta situación ‘pacifica’ no es de aplicación universal</w:t>
      </w:r>
      <w:r w:rsidR="00F51A8E" w:rsidRPr="001A0F49">
        <w:rPr>
          <w:rFonts w:asciiTheme="majorBidi" w:eastAsia="Times New Roman" w:hAnsiTheme="majorBidi" w:cstheme="majorBidi"/>
          <w:color w:val="000000" w:themeColor="text1"/>
          <w:sz w:val="24"/>
          <w:szCs w:val="24"/>
          <w:lang w:eastAsia="en-US" w:bidi="ar-SA"/>
        </w:rPr>
        <w:t xml:space="preserve"> según la </w:t>
      </w:r>
      <w:proofErr w:type="spellStart"/>
      <w:r w:rsidR="00F51A8E" w:rsidRPr="001A0F49">
        <w:rPr>
          <w:rFonts w:asciiTheme="majorBidi" w:eastAsia="Times New Roman" w:hAnsiTheme="majorBidi" w:cstheme="majorBidi"/>
          <w:i/>
          <w:iCs/>
          <w:color w:val="000000" w:themeColor="text1"/>
          <w:sz w:val="24"/>
          <w:szCs w:val="24"/>
          <w:lang w:eastAsia="en-US" w:bidi="ar-SA"/>
        </w:rPr>
        <w:t>Stability-Instability</w:t>
      </w:r>
      <w:proofErr w:type="spellEnd"/>
      <w:r w:rsidR="00F51A8E" w:rsidRPr="001A0F49">
        <w:rPr>
          <w:rFonts w:asciiTheme="majorBidi" w:eastAsia="Times New Roman" w:hAnsiTheme="majorBidi" w:cstheme="majorBidi"/>
          <w:i/>
          <w:iCs/>
          <w:color w:val="000000" w:themeColor="text1"/>
          <w:sz w:val="24"/>
          <w:szCs w:val="24"/>
          <w:lang w:eastAsia="en-US" w:bidi="ar-SA"/>
        </w:rPr>
        <w:t xml:space="preserve"> </w:t>
      </w:r>
      <w:proofErr w:type="spellStart"/>
      <w:r w:rsidR="00F51A8E" w:rsidRPr="001A0F49">
        <w:rPr>
          <w:rFonts w:asciiTheme="majorBidi" w:eastAsia="Times New Roman" w:hAnsiTheme="majorBidi" w:cstheme="majorBidi"/>
          <w:i/>
          <w:iCs/>
          <w:color w:val="000000" w:themeColor="text1"/>
          <w:sz w:val="24"/>
          <w:szCs w:val="24"/>
          <w:lang w:eastAsia="en-US" w:bidi="ar-SA"/>
        </w:rPr>
        <w:t>Paradox</w:t>
      </w:r>
      <w:proofErr w:type="spellEnd"/>
      <w:r w:rsidRPr="001A0F49">
        <w:rPr>
          <w:rFonts w:asciiTheme="majorBidi" w:eastAsia="Times New Roman" w:hAnsiTheme="majorBidi" w:cstheme="majorBidi"/>
          <w:color w:val="000000" w:themeColor="text1"/>
          <w:sz w:val="24"/>
          <w:szCs w:val="24"/>
          <w:lang w:eastAsia="en-US" w:bidi="ar-SA"/>
        </w:rPr>
        <w:t xml:space="preserve">. Por ejemplo, cuando </w:t>
      </w:r>
      <w:r w:rsidR="004D5524" w:rsidRPr="001A0F49">
        <w:rPr>
          <w:rFonts w:asciiTheme="majorBidi" w:eastAsia="Times New Roman" w:hAnsiTheme="majorBidi" w:cstheme="majorBidi"/>
          <w:color w:val="000000" w:themeColor="text1"/>
          <w:sz w:val="24"/>
          <w:szCs w:val="24"/>
          <w:lang w:eastAsia="en-US" w:bidi="ar-SA"/>
        </w:rPr>
        <w:t xml:space="preserve">dos países </w:t>
      </w:r>
      <w:r w:rsidRPr="001A0F49">
        <w:rPr>
          <w:rFonts w:asciiTheme="majorBidi" w:eastAsia="Times New Roman" w:hAnsiTheme="majorBidi" w:cstheme="majorBidi"/>
          <w:color w:val="000000" w:themeColor="text1"/>
          <w:sz w:val="24"/>
          <w:szCs w:val="24"/>
          <w:lang w:eastAsia="en-US" w:bidi="ar-SA"/>
        </w:rPr>
        <w:t>enemistados</w:t>
      </w:r>
      <w:r w:rsidR="004D5524" w:rsidRPr="001A0F49">
        <w:rPr>
          <w:rFonts w:asciiTheme="majorBidi" w:eastAsia="Times New Roman" w:hAnsiTheme="majorBidi" w:cstheme="majorBidi"/>
          <w:color w:val="000000" w:themeColor="text1"/>
          <w:sz w:val="24"/>
          <w:szCs w:val="24"/>
          <w:lang w:eastAsia="en-US" w:bidi="ar-SA"/>
        </w:rPr>
        <w:t xml:space="preserve"> dispon</w:t>
      </w:r>
      <w:r w:rsidRPr="001A0F49">
        <w:rPr>
          <w:rFonts w:asciiTheme="majorBidi" w:eastAsia="Times New Roman" w:hAnsiTheme="majorBidi" w:cstheme="majorBidi"/>
          <w:color w:val="000000" w:themeColor="text1"/>
          <w:sz w:val="24"/>
          <w:szCs w:val="24"/>
          <w:lang w:eastAsia="en-US" w:bidi="ar-SA"/>
        </w:rPr>
        <w:t>e</w:t>
      </w:r>
      <w:r w:rsidR="004D5524" w:rsidRPr="001A0F49">
        <w:rPr>
          <w:rFonts w:asciiTheme="majorBidi" w:eastAsia="Times New Roman" w:hAnsiTheme="majorBidi" w:cstheme="majorBidi"/>
          <w:color w:val="000000" w:themeColor="text1"/>
          <w:sz w:val="24"/>
          <w:szCs w:val="24"/>
          <w:lang w:eastAsia="en-US" w:bidi="ar-SA"/>
        </w:rPr>
        <w:t>n de armamento nuclear</w:t>
      </w:r>
      <w:r w:rsidRPr="001A0F49">
        <w:rPr>
          <w:rFonts w:asciiTheme="majorBidi" w:eastAsia="Times New Roman" w:hAnsiTheme="majorBidi" w:cstheme="majorBidi"/>
          <w:color w:val="000000" w:themeColor="text1"/>
          <w:sz w:val="24"/>
          <w:szCs w:val="24"/>
          <w:lang w:eastAsia="en-US" w:bidi="ar-SA"/>
        </w:rPr>
        <w:t>, el conflicto no se reduce,</w:t>
      </w:r>
      <w:r w:rsidR="004D5524"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 xml:space="preserve">sino que el equilibrio hará que </w:t>
      </w:r>
      <w:r w:rsidR="004D5524" w:rsidRPr="001A0F49">
        <w:rPr>
          <w:rFonts w:asciiTheme="majorBidi" w:eastAsia="Times New Roman" w:hAnsiTheme="majorBidi" w:cstheme="majorBidi"/>
          <w:color w:val="000000" w:themeColor="text1"/>
          <w:sz w:val="24"/>
          <w:szCs w:val="24"/>
          <w:lang w:eastAsia="en-US" w:bidi="ar-SA"/>
        </w:rPr>
        <w:t xml:space="preserve">los estados se </w:t>
      </w:r>
      <w:r w:rsidR="007762BF" w:rsidRPr="001A0F49">
        <w:rPr>
          <w:rFonts w:asciiTheme="majorBidi" w:eastAsia="Times New Roman" w:hAnsiTheme="majorBidi" w:cstheme="majorBidi"/>
          <w:color w:val="000000" w:themeColor="text1"/>
          <w:sz w:val="24"/>
          <w:szCs w:val="24"/>
          <w:lang w:eastAsia="en-US" w:bidi="ar-SA"/>
        </w:rPr>
        <w:t>cuestionen</w:t>
      </w:r>
      <w:r w:rsidR="004D5524" w:rsidRPr="001A0F49">
        <w:rPr>
          <w:rFonts w:asciiTheme="majorBidi" w:eastAsia="Times New Roman" w:hAnsiTheme="majorBidi" w:cstheme="majorBidi"/>
          <w:color w:val="000000" w:themeColor="text1"/>
          <w:sz w:val="24"/>
          <w:szCs w:val="24"/>
          <w:lang w:eastAsia="en-US" w:bidi="ar-SA"/>
        </w:rPr>
        <w:t xml:space="preserve"> más cu</w:t>
      </w:r>
      <w:r w:rsidR="00D4455E" w:rsidRPr="001A0F49">
        <w:rPr>
          <w:rFonts w:asciiTheme="majorBidi" w:eastAsia="Times New Roman" w:hAnsiTheme="majorBidi" w:cstheme="majorBidi"/>
          <w:color w:val="000000" w:themeColor="text1"/>
          <w:sz w:val="24"/>
          <w:szCs w:val="24"/>
          <w:lang w:eastAsia="en-US" w:bidi="ar-SA"/>
        </w:rPr>
        <w:t>á</w:t>
      </w:r>
      <w:r w:rsidR="004D5524" w:rsidRPr="001A0F49">
        <w:rPr>
          <w:rFonts w:asciiTheme="majorBidi" w:eastAsia="Times New Roman" w:hAnsiTheme="majorBidi" w:cstheme="majorBidi"/>
          <w:color w:val="000000" w:themeColor="text1"/>
          <w:sz w:val="24"/>
          <w:szCs w:val="24"/>
          <w:lang w:eastAsia="en-US" w:bidi="ar-SA"/>
        </w:rPr>
        <w:t>ndo y c</w:t>
      </w:r>
      <w:r w:rsidR="00D4455E" w:rsidRPr="001A0F49">
        <w:rPr>
          <w:rFonts w:asciiTheme="majorBidi" w:eastAsia="Times New Roman" w:hAnsiTheme="majorBidi" w:cstheme="majorBidi"/>
          <w:color w:val="000000" w:themeColor="text1"/>
          <w:sz w:val="24"/>
          <w:szCs w:val="24"/>
          <w:lang w:eastAsia="en-US" w:bidi="ar-SA"/>
        </w:rPr>
        <w:t>ó</w:t>
      </w:r>
      <w:r w:rsidR="004D5524" w:rsidRPr="001A0F49">
        <w:rPr>
          <w:rFonts w:asciiTheme="majorBidi" w:eastAsia="Times New Roman" w:hAnsiTheme="majorBidi" w:cstheme="majorBidi"/>
          <w:color w:val="000000" w:themeColor="text1"/>
          <w:sz w:val="24"/>
          <w:szCs w:val="24"/>
          <w:lang w:eastAsia="en-US" w:bidi="ar-SA"/>
        </w:rPr>
        <w:t>mo atacar</w:t>
      </w:r>
      <w:r w:rsidRPr="001A0F49">
        <w:rPr>
          <w:rFonts w:asciiTheme="majorBidi" w:eastAsia="Times New Roman" w:hAnsiTheme="majorBidi" w:cstheme="majorBidi"/>
          <w:color w:val="000000" w:themeColor="text1"/>
          <w:sz w:val="24"/>
          <w:szCs w:val="24"/>
          <w:lang w:eastAsia="en-US" w:bidi="ar-SA"/>
        </w:rPr>
        <w:t xml:space="preserve">. India y Pakistán poseen </w:t>
      </w:r>
      <w:r w:rsidR="004D5524" w:rsidRPr="001A0F49">
        <w:rPr>
          <w:rFonts w:asciiTheme="majorBidi" w:eastAsia="Times New Roman" w:hAnsiTheme="majorBidi" w:cstheme="majorBidi"/>
          <w:color w:val="000000" w:themeColor="text1"/>
          <w:sz w:val="24"/>
          <w:szCs w:val="24"/>
          <w:lang w:eastAsia="en-US" w:bidi="ar-SA"/>
        </w:rPr>
        <w:t>armas nucleares</w:t>
      </w:r>
      <w:r w:rsidRPr="001A0F49">
        <w:rPr>
          <w:rFonts w:asciiTheme="majorBidi" w:eastAsia="Times New Roman" w:hAnsiTheme="majorBidi" w:cstheme="majorBidi"/>
          <w:color w:val="000000" w:themeColor="text1"/>
          <w:sz w:val="24"/>
          <w:szCs w:val="24"/>
          <w:lang w:eastAsia="en-US" w:bidi="ar-SA"/>
        </w:rPr>
        <w:t>,</w:t>
      </w:r>
      <w:r w:rsidR="004D5524"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lo que</w:t>
      </w:r>
      <w:r w:rsidR="004D5524" w:rsidRPr="001A0F49">
        <w:rPr>
          <w:rFonts w:asciiTheme="majorBidi" w:eastAsia="Times New Roman" w:hAnsiTheme="majorBidi" w:cstheme="majorBidi"/>
          <w:color w:val="000000" w:themeColor="text1"/>
          <w:sz w:val="24"/>
          <w:szCs w:val="24"/>
          <w:lang w:eastAsia="en-US" w:bidi="ar-SA"/>
        </w:rPr>
        <w:t xml:space="preserve"> les obliga a calcular con suma precaución sus acciones, a sabiendas de las consecuencias de una guerra</w:t>
      </w:r>
      <w:r w:rsidRPr="001A0F49">
        <w:rPr>
          <w:rFonts w:asciiTheme="majorBidi" w:eastAsia="Times New Roman" w:hAnsiTheme="majorBidi" w:cstheme="majorBidi"/>
          <w:color w:val="000000" w:themeColor="text1"/>
          <w:sz w:val="24"/>
          <w:szCs w:val="24"/>
          <w:lang w:eastAsia="en-US" w:bidi="ar-SA"/>
        </w:rPr>
        <w:t>, pero los enfrentamientos prosiguen</w:t>
      </w:r>
      <w:r w:rsidR="004D5524"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L</w:t>
      </w:r>
      <w:r w:rsidR="004D5524" w:rsidRPr="001A0F49">
        <w:rPr>
          <w:rFonts w:asciiTheme="majorBidi" w:eastAsia="Times New Roman" w:hAnsiTheme="majorBidi" w:cstheme="majorBidi"/>
          <w:color w:val="000000" w:themeColor="text1"/>
          <w:sz w:val="24"/>
          <w:szCs w:val="24"/>
          <w:lang w:eastAsia="en-US" w:bidi="ar-SA"/>
        </w:rPr>
        <w:t xml:space="preserve">a tenencia de estas armas </w:t>
      </w:r>
      <w:r w:rsidRPr="001A0F49">
        <w:rPr>
          <w:rFonts w:asciiTheme="majorBidi" w:eastAsia="Times New Roman" w:hAnsiTheme="majorBidi" w:cstheme="majorBidi"/>
          <w:color w:val="000000" w:themeColor="text1"/>
          <w:sz w:val="24"/>
          <w:szCs w:val="24"/>
          <w:lang w:eastAsia="en-US" w:bidi="ar-SA"/>
        </w:rPr>
        <w:t>les</w:t>
      </w:r>
      <w:r w:rsidR="004D5524" w:rsidRPr="001A0F49">
        <w:rPr>
          <w:rFonts w:asciiTheme="majorBidi" w:eastAsia="Times New Roman" w:hAnsiTheme="majorBidi" w:cstheme="majorBidi"/>
          <w:color w:val="000000" w:themeColor="text1"/>
          <w:sz w:val="24"/>
          <w:szCs w:val="24"/>
          <w:lang w:eastAsia="en-US" w:bidi="ar-SA"/>
        </w:rPr>
        <w:t xml:space="preserve"> otorga una ‘seguridad’, </w:t>
      </w:r>
      <w:r w:rsidRPr="001A0F49">
        <w:rPr>
          <w:rFonts w:asciiTheme="majorBidi" w:eastAsia="Times New Roman" w:hAnsiTheme="majorBidi" w:cstheme="majorBidi"/>
          <w:color w:val="000000" w:themeColor="text1"/>
          <w:sz w:val="24"/>
          <w:szCs w:val="24"/>
          <w:lang w:eastAsia="en-US" w:bidi="ar-SA"/>
        </w:rPr>
        <w:t xml:space="preserve">porque </w:t>
      </w:r>
      <w:r w:rsidR="004D5524" w:rsidRPr="001A0F49">
        <w:rPr>
          <w:rFonts w:asciiTheme="majorBidi" w:eastAsia="Times New Roman" w:hAnsiTheme="majorBidi" w:cstheme="majorBidi"/>
          <w:color w:val="000000" w:themeColor="text1"/>
          <w:sz w:val="24"/>
          <w:szCs w:val="24"/>
          <w:lang w:eastAsia="en-US" w:bidi="ar-SA"/>
        </w:rPr>
        <w:t>por un pequeño incidente o una escaramuza fronteriza, ningún país (en teoría) empezar</w:t>
      </w:r>
      <w:r w:rsidRPr="001A0F49">
        <w:rPr>
          <w:rFonts w:asciiTheme="majorBidi" w:eastAsia="Times New Roman" w:hAnsiTheme="majorBidi" w:cstheme="majorBidi"/>
          <w:color w:val="000000" w:themeColor="text1"/>
          <w:sz w:val="24"/>
          <w:szCs w:val="24"/>
          <w:lang w:eastAsia="en-US" w:bidi="ar-SA"/>
        </w:rPr>
        <w:t>á</w:t>
      </w:r>
      <w:r w:rsidR="004D5524" w:rsidRPr="001A0F49">
        <w:rPr>
          <w:rFonts w:asciiTheme="majorBidi" w:eastAsia="Times New Roman" w:hAnsiTheme="majorBidi" w:cstheme="majorBidi"/>
          <w:color w:val="000000" w:themeColor="text1"/>
          <w:sz w:val="24"/>
          <w:szCs w:val="24"/>
          <w:lang w:eastAsia="en-US" w:bidi="ar-SA"/>
        </w:rPr>
        <w:t xml:space="preserve"> una guerra nuclear</w:t>
      </w:r>
      <w:r w:rsidRPr="001A0F49">
        <w:rPr>
          <w:rFonts w:asciiTheme="majorBidi" w:eastAsia="Times New Roman" w:hAnsiTheme="majorBidi" w:cstheme="majorBidi"/>
          <w:color w:val="000000" w:themeColor="text1"/>
          <w:sz w:val="24"/>
          <w:szCs w:val="24"/>
          <w:lang w:eastAsia="en-US" w:bidi="ar-SA"/>
        </w:rPr>
        <w:t>, situación de la que ambos se aprovechan. No casualmente,</w:t>
      </w:r>
      <w:r w:rsidR="004D5524"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e</w:t>
      </w:r>
      <w:r w:rsidR="004D5524" w:rsidRPr="001A0F49">
        <w:rPr>
          <w:rFonts w:asciiTheme="majorBidi" w:eastAsia="Times New Roman" w:hAnsiTheme="majorBidi" w:cstheme="majorBidi"/>
          <w:color w:val="000000" w:themeColor="text1"/>
          <w:sz w:val="24"/>
          <w:szCs w:val="24"/>
          <w:lang w:eastAsia="en-US" w:bidi="ar-SA"/>
        </w:rPr>
        <w:t xml:space="preserve">l desarrollo nuclear pakistaní coincidió con una política más agresiva hacia India, apoyando las insurrecciones en la región de Cachemira </w:t>
      </w:r>
      <w:r w:rsidR="00D4455E" w:rsidRPr="001A0F49">
        <w:rPr>
          <w:rFonts w:asciiTheme="majorBidi" w:eastAsia="Times New Roman" w:hAnsiTheme="majorBidi" w:cstheme="majorBidi"/>
          <w:color w:val="000000" w:themeColor="text1"/>
          <w:sz w:val="24"/>
          <w:szCs w:val="24"/>
          <w:lang w:eastAsia="en-US" w:bidi="ar-SA"/>
        </w:rPr>
        <w:t>en</w:t>
      </w:r>
      <w:r w:rsidR="004D5524" w:rsidRPr="001A0F49">
        <w:rPr>
          <w:rFonts w:asciiTheme="majorBidi" w:eastAsia="Times New Roman" w:hAnsiTheme="majorBidi" w:cstheme="majorBidi"/>
          <w:color w:val="000000" w:themeColor="text1"/>
          <w:sz w:val="24"/>
          <w:szCs w:val="24"/>
          <w:lang w:eastAsia="en-US" w:bidi="ar-SA"/>
        </w:rPr>
        <w:t xml:space="preserve"> la década de 1990. La posesión de ambos de armas nucleares evitó una guerra </w:t>
      </w:r>
      <w:r w:rsidRPr="001A0F49">
        <w:rPr>
          <w:rFonts w:asciiTheme="majorBidi" w:eastAsia="Times New Roman" w:hAnsiTheme="majorBidi" w:cstheme="majorBidi"/>
          <w:color w:val="000000" w:themeColor="text1"/>
          <w:sz w:val="24"/>
          <w:szCs w:val="24"/>
          <w:lang w:eastAsia="en-US" w:bidi="ar-SA"/>
        </w:rPr>
        <w:t xml:space="preserve">a gran escala </w:t>
      </w:r>
      <w:r w:rsidR="004D5524" w:rsidRPr="001A0F49">
        <w:rPr>
          <w:rFonts w:asciiTheme="majorBidi" w:eastAsia="Times New Roman" w:hAnsiTheme="majorBidi" w:cstheme="majorBidi"/>
          <w:color w:val="000000" w:themeColor="text1"/>
          <w:sz w:val="24"/>
          <w:szCs w:val="24"/>
          <w:lang w:eastAsia="en-US" w:bidi="ar-SA"/>
        </w:rPr>
        <w:t xml:space="preserve">entre ambos como la de 1965, cuando Pakistán invadió Cachemira, pero no impidió el conflicto, ya que indirectamente Pakistán apoyaba a los cachemires que luchaban contra India </w:t>
      </w:r>
      <w:sdt>
        <w:sdtPr>
          <w:rPr>
            <w:rFonts w:asciiTheme="majorBidi" w:eastAsia="Times New Roman" w:hAnsiTheme="majorBidi" w:cstheme="majorBidi"/>
            <w:color w:val="000000" w:themeColor="text1"/>
            <w:sz w:val="24"/>
            <w:szCs w:val="24"/>
            <w:lang w:eastAsia="en-US" w:bidi="ar-SA"/>
          </w:rPr>
          <w:id w:val="-2020542624"/>
          <w:citation/>
        </w:sdtPr>
        <w:sdtEndPr/>
        <w:sdtContent>
          <w:r w:rsidR="004D5524" w:rsidRPr="001A0F49">
            <w:rPr>
              <w:rFonts w:asciiTheme="majorBidi" w:eastAsia="Times New Roman" w:hAnsiTheme="majorBidi" w:cstheme="majorBidi"/>
              <w:color w:val="000000" w:themeColor="text1"/>
              <w:sz w:val="24"/>
              <w:szCs w:val="24"/>
              <w:lang w:eastAsia="en-US" w:bidi="ar-SA"/>
            </w:rPr>
            <w:fldChar w:fldCharType="begin"/>
          </w:r>
          <w:r w:rsidR="004D5524" w:rsidRPr="001A0F49">
            <w:rPr>
              <w:rFonts w:asciiTheme="majorBidi" w:eastAsia="Times New Roman" w:hAnsiTheme="majorBidi" w:cstheme="majorBidi"/>
              <w:color w:val="000000" w:themeColor="text1"/>
              <w:sz w:val="24"/>
              <w:szCs w:val="24"/>
              <w:lang w:eastAsia="en-US" w:bidi="ar-SA"/>
            </w:rPr>
            <w:instrText xml:space="preserve"> CITATION Raj06 \l 3082 </w:instrText>
          </w:r>
          <w:r w:rsidR="004D5524" w:rsidRPr="001A0F49">
            <w:rPr>
              <w:rFonts w:asciiTheme="majorBidi" w:eastAsia="Times New Roman" w:hAnsiTheme="majorBidi" w:cstheme="majorBidi"/>
              <w:color w:val="000000" w:themeColor="text1"/>
              <w:sz w:val="24"/>
              <w:szCs w:val="24"/>
              <w:lang w:eastAsia="en-US" w:bidi="ar-SA"/>
            </w:rPr>
            <w:fldChar w:fldCharType="separate"/>
          </w:r>
          <w:r w:rsidR="004D5524" w:rsidRPr="001A0F49">
            <w:rPr>
              <w:rFonts w:asciiTheme="majorBidi" w:eastAsia="Times New Roman" w:hAnsiTheme="majorBidi" w:cstheme="majorBidi"/>
              <w:noProof/>
              <w:color w:val="000000" w:themeColor="text1"/>
              <w:sz w:val="24"/>
              <w:szCs w:val="24"/>
              <w:lang w:eastAsia="en-US" w:bidi="ar-SA"/>
            </w:rPr>
            <w:t>(Rajagopalan, 2006)</w:t>
          </w:r>
          <w:r w:rsidR="004D5524" w:rsidRPr="001A0F49">
            <w:rPr>
              <w:rFonts w:asciiTheme="majorBidi" w:eastAsia="Times New Roman" w:hAnsiTheme="majorBidi" w:cstheme="majorBidi"/>
              <w:color w:val="000000" w:themeColor="text1"/>
              <w:sz w:val="24"/>
              <w:szCs w:val="24"/>
              <w:lang w:eastAsia="en-US" w:bidi="ar-SA"/>
            </w:rPr>
            <w:fldChar w:fldCharType="end"/>
          </w:r>
        </w:sdtContent>
      </w:sdt>
      <w:r w:rsidR="004D5524" w:rsidRPr="001A0F49">
        <w:rPr>
          <w:rFonts w:asciiTheme="majorBidi" w:eastAsia="Times New Roman" w:hAnsiTheme="majorBidi" w:cstheme="majorBidi"/>
          <w:color w:val="000000" w:themeColor="text1"/>
          <w:sz w:val="24"/>
          <w:szCs w:val="24"/>
          <w:lang w:eastAsia="en-US" w:bidi="ar-SA"/>
        </w:rPr>
        <w:t>.</w:t>
      </w:r>
    </w:p>
    <w:p w14:paraId="160968D8" w14:textId="4997FB8C" w:rsidR="00125830" w:rsidRPr="001A0F49" w:rsidRDefault="004D5524" w:rsidP="006C3126">
      <w:pPr>
        <w:widowControl/>
        <w:autoSpaceDE/>
        <w:autoSpaceDN/>
        <w:spacing w:before="240" w:after="12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La última idea realista que se presentará, es que los países se mueven motivados por el interés nacional. Según el realismo, los países actúan todos igual, porque sus líderes actúan de manera racional, así que todos operarán similarmente</w:t>
      </w:r>
      <w:r w:rsidR="002516F5" w:rsidRPr="001A0F49">
        <w:rPr>
          <w:rFonts w:asciiTheme="majorBidi" w:eastAsia="Times New Roman" w:hAnsiTheme="majorBidi" w:cstheme="majorBidi"/>
          <w:color w:val="000000" w:themeColor="text1"/>
          <w:sz w:val="24"/>
          <w:szCs w:val="24"/>
          <w:lang w:eastAsia="en-US" w:bidi="ar-SA"/>
        </w:rPr>
        <w:t xml:space="preserve"> </w:t>
      </w:r>
      <w:sdt>
        <w:sdtPr>
          <w:rPr>
            <w:rFonts w:asciiTheme="majorBidi" w:eastAsia="Times New Roman" w:hAnsiTheme="majorBidi" w:cstheme="majorBidi"/>
            <w:color w:val="000000" w:themeColor="text1"/>
            <w:sz w:val="24"/>
            <w:szCs w:val="24"/>
            <w:lang w:eastAsia="en-US" w:bidi="ar-SA"/>
          </w:rPr>
          <w:id w:val="-1153526844"/>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Ros98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(Rose, 1998)</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La manera </w:t>
      </w:r>
      <w:r w:rsidRPr="001A0F49">
        <w:rPr>
          <w:rFonts w:asciiTheme="majorBidi" w:eastAsia="Times New Roman" w:hAnsiTheme="majorBidi" w:cstheme="majorBidi"/>
          <w:color w:val="000000" w:themeColor="text1"/>
          <w:sz w:val="24"/>
          <w:szCs w:val="24"/>
          <w:lang w:eastAsia="en-US" w:bidi="ar-SA"/>
        </w:rPr>
        <w:lastRenderedPageBreak/>
        <w:t>racional de actuar es maximizando las ganancias del país (económicas, militares, sociales, etc…)</w:t>
      </w:r>
      <w:r w:rsidR="002516F5" w:rsidRPr="001A0F49">
        <w:rPr>
          <w:rFonts w:asciiTheme="majorBidi" w:eastAsia="Times New Roman" w:hAnsiTheme="majorBidi" w:cstheme="majorBidi"/>
          <w:color w:val="000000" w:themeColor="text1"/>
          <w:sz w:val="24"/>
          <w:szCs w:val="24"/>
          <w:lang w:eastAsia="en-US" w:bidi="ar-SA"/>
        </w:rPr>
        <w:t xml:space="preserve"> y</w:t>
      </w:r>
      <w:r w:rsidRPr="001A0F49">
        <w:rPr>
          <w:rFonts w:asciiTheme="majorBidi" w:eastAsia="Times New Roman" w:hAnsiTheme="majorBidi" w:cstheme="majorBidi"/>
          <w:color w:val="000000" w:themeColor="text1"/>
          <w:sz w:val="24"/>
          <w:szCs w:val="24"/>
          <w:lang w:eastAsia="en-US" w:bidi="ar-SA"/>
        </w:rPr>
        <w:t xml:space="preserve"> persiguiendo el interés nacional. Éste es un concepto clave para el realismo, y explica </w:t>
      </w:r>
      <w:r w:rsidR="002516F5" w:rsidRPr="001A0F49">
        <w:rPr>
          <w:rFonts w:asciiTheme="majorBidi" w:eastAsia="Times New Roman" w:hAnsiTheme="majorBidi" w:cstheme="majorBidi"/>
          <w:color w:val="000000" w:themeColor="text1"/>
          <w:sz w:val="24"/>
          <w:szCs w:val="24"/>
          <w:lang w:eastAsia="en-US" w:bidi="ar-SA"/>
        </w:rPr>
        <w:t>que</w:t>
      </w:r>
      <w:r w:rsidRPr="001A0F49">
        <w:rPr>
          <w:rFonts w:asciiTheme="majorBidi" w:eastAsia="Times New Roman" w:hAnsiTheme="majorBidi" w:cstheme="majorBidi"/>
          <w:color w:val="000000" w:themeColor="text1"/>
          <w:sz w:val="24"/>
          <w:szCs w:val="24"/>
          <w:lang w:eastAsia="en-US" w:bidi="ar-SA"/>
        </w:rPr>
        <w:t xml:space="preserve"> la cooperación resulta esquiva cuando todos buscan proteger su propio interés </w:t>
      </w:r>
      <w:sdt>
        <w:sdtPr>
          <w:rPr>
            <w:rFonts w:asciiTheme="majorBidi" w:eastAsia="Times New Roman" w:hAnsiTheme="majorBidi" w:cstheme="majorBidi"/>
            <w:color w:val="000000" w:themeColor="text1"/>
            <w:sz w:val="24"/>
            <w:szCs w:val="24"/>
            <w:lang w:eastAsia="en-US" w:bidi="ar-SA"/>
          </w:rPr>
          <w:id w:val="-499042491"/>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Mor48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(Morgenthau, 1948)</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Como decía </w:t>
      </w:r>
      <w:proofErr w:type="spellStart"/>
      <w:r w:rsidRPr="001A0F49">
        <w:rPr>
          <w:rFonts w:asciiTheme="majorBidi" w:eastAsia="Times New Roman" w:hAnsiTheme="majorBidi" w:cstheme="majorBidi"/>
          <w:color w:val="000000" w:themeColor="text1"/>
          <w:sz w:val="24"/>
          <w:szCs w:val="24"/>
          <w:lang w:eastAsia="en-US" w:bidi="ar-SA"/>
        </w:rPr>
        <w:t>Clausewitz</w:t>
      </w:r>
      <w:proofErr w:type="spellEnd"/>
      <w:r w:rsidRPr="001A0F49">
        <w:rPr>
          <w:rFonts w:asciiTheme="majorBidi" w:eastAsia="Times New Roman" w:hAnsiTheme="majorBidi" w:cstheme="majorBidi"/>
          <w:color w:val="000000" w:themeColor="text1"/>
          <w:sz w:val="24"/>
          <w:szCs w:val="24"/>
          <w:lang w:eastAsia="en-US" w:bidi="ar-SA"/>
        </w:rPr>
        <w:t xml:space="preserve">, “la guerra es la continuación de la política a través de otros medios” </w:t>
      </w:r>
      <w:sdt>
        <w:sdtPr>
          <w:rPr>
            <w:rFonts w:asciiTheme="majorBidi" w:eastAsia="Times New Roman" w:hAnsiTheme="majorBidi" w:cstheme="majorBidi"/>
            <w:color w:val="000000" w:themeColor="text1"/>
            <w:sz w:val="24"/>
            <w:szCs w:val="24"/>
            <w:lang w:eastAsia="en-US" w:bidi="ar-SA"/>
          </w:rPr>
          <w:id w:val="1476032840"/>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Cla32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(Clausewitz, 1832)</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la guerra es una herramienta de los países a utilizar racionalmente en base a su interés nacional.</w:t>
      </w:r>
    </w:p>
    <w:p w14:paraId="098C33B2" w14:textId="1D4AF4E8" w:rsidR="00125830" w:rsidRPr="001A0F49" w:rsidRDefault="00125830" w:rsidP="00213F07">
      <w:pPr>
        <w:pStyle w:val="Ttulo2"/>
        <w:spacing w:before="120" w:after="120" w:line="360" w:lineRule="auto"/>
        <w:rPr>
          <w:rFonts w:asciiTheme="majorBidi" w:hAnsiTheme="majorBidi"/>
          <w:i/>
          <w:iCs/>
          <w:color w:val="000000" w:themeColor="text1"/>
          <w:sz w:val="28"/>
          <w:szCs w:val="28"/>
        </w:rPr>
      </w:pPr>
      <w:bookmarkStart w:id="14" w:name="_Toc71114712"/>
      <w:r w:rsidRPr="001A0F49">
        <w:rPr>
          <w:rFonts w:asciiTheme="majorBidi" w:hAnsiTheme="majorBidi"/>
          <w:i/>
          <w:iCs/>
          <w:color w:val="000000" w:themeColor="text1"/>
          <w:sz w:val="28"/>
          <w:szCs w:val="28"/>
        </w:rPr>
        <w:t xml:space="preserve">3.1 </w:t>
      </w:r>
      <w:r w:rsidR="004D5524" w:rsidRPr="001A0F49">
        <w:rPr>
          <w:rFonts w:asciiTheme="majorBidi" w:hAnsiTheme="majorBidi"/>
          <w:i/>
          <w:iCs/>
          <w:color w:val="000000" w:themeColor="text1"/>
          <w:sz w:val="28"/>
          <w:szCs w:val="28"/>
        </w:rPr>
        <w:t>Carrera armamentística</w:t>
      </w:r>
      <w:bookmarkEnd w:id="14"/>
    </w:p>
    <w:p w14:paraId="234CD089" w14:textId="0342DE08" w:rsidR="003722D4" w:rsidRPr="001A0F49" w:rsidRDefault="004D5524" w:rsidP="00033761">
      <w:pPr>
        <w:widowControl/>
        <w:autoSpaceDE/>
        <w:autoSpaceDN/>
        <w:spacing w:before="12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La competición entre estados para defender su interés nacional y maximizar su poder, da lugar al fenómeno de las carreras armamentísticas, una situación competitiva entre al menos dos países en los que la tensión da pie a un aumento cuantitativo y/o cualitativo del armamento</w:t>
      </w:r>
      <w:r w:rsidR="00450EB9" w:rsidRPr="001A0F49">
        <w:rPr>
          <w:rFonts w:asciiTheme="majorBidi" w:eastAsia="Times New Roman" w:hAnsiTheme="majorBidi" w:cstheme="majorBidi"/>
          <w:color w:val="000000" w:themeColor="text1"/>
          <w:sz w:val="24"/>
          <w:szCs w:val="24"/>
          <w:lang w:eastAsia="en-US" w:bidi="ar-SA"/>
        </w:rPr>
        <w:t xml:space="preserve"> en espiral</w:t>
      </w:r>
      <w:r w:rsidRPr="001A0F49">
        <w:rPr>
          <w:rFonts w:asciiTheme="majorBidi" w:eastAsia="Times New Roman" w:hAnsiTheme="majorBidi" w:cstheme="majorBidi"/>
          <w:color w:val="000000" w:themeColor="text1"/>
          <w:sz w:val="24"/>
          <w:szCs w:val="24"/>
          <w:lang w:eastAsia="en-US" w:bidi="ar-SA"/>
        </w:rPr>
        <w:t>. Los países buscan romper el equilibrio paradójicamente para traer la estabilidad a la región o disipar cualquier amenaza para ellos, aunque el efecto es el contrario y la inseguridad aumenta</w:t>
      </w:r>
      <w:r w:rsidR="00450EB9"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tener más armas aumenta la tensión en el ambiente regional-internacional </w:t>
      </w:r>
      <w:sdt>
        <w:sdtPr>
          <w:rPr>
            <w:rFonts w:asciiTheme="majorBidi" w:eastAsia="Times New Roman" w:hAnsiTheme="majorBidi" w:cstheme="majorBidi"/>
            <w:color w:val="000000" w:themeColor="text1"/>
            <w:sz w:val="24"/>
            <w:szCs w:val="24"/>
            <w:lang w:eastAsia="en-US" w:bidi="ar-SA"/>
          </w:rPr>
          <w:id w:val="188882387"/>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The80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(Smith, 1980)</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La primera carrera armamentística se considera que fue la acontecida entre Gran Bretaña y Alemania entre 1897-1914, cuando ambas potencias se dedicaron a ampliar sus armadas botando </w:t>
      </w:r>
      <w:proofErr w:type="spellStart"/>
      <w:r w:rsidRPr="001A0F49">
        <w:rPr>
          <w:rFonts w:asciiTheme="majorBidi" w:eastAsia="Times New Roman" w:hAnsiTheme="majorBidi" w:cstheme="majorBidi"/>
          <w:color w:val="000000" w:themeColor="text1"/>
          <w:sz w:val="24"/>
          <w:szCs w:val="24"/>
          <w:lang w:eastAsia="en-US" w:bidi="ar-SA"/>
        </w:rPr>
        <w:t>Dreadnoughts</w:t>
      </w:r>
      <w:proofErr w:type="spellEnd"/>
      <w:r w:rsidRPr="001A0F49">
        <w:rPr>
          <w:rFonts w:asciiTheme="majorBidi" w:eastAsia="Times New Roman" w:hAnsiTheme="majorBidi" w:cstheme="majorBidi"/>
          <w:color w:val="000000" w:themeColor="text1"/>
          <w:sz w:val="24"/>
          <w:szCs w:val="24"/>
          <w:lang w:eastAsia="en-US" w:bidi="ar-SA"/>
        </w:rPr>
        <w:t xml:space="preserve"> (clase de crucero acorazado). La Royal </w:t>
      </w:r>
      <w:proofErr w:type="spellStart"/>
      <w:r w:rsidRPr="001A0F49">
        <w:rPr>
          <w:rFonts w:asciiTheme="majorBidi" w:eastAsia="Times New Roman" w:hAnsiTheme="majorBidi" w:cstheme="majorBidi"/>
          <w:color w:val="000000" w:themeColor="text1"/>
          <w:sz w:val="24"/>
          <w:szCs w:val="24"/>
          <w:lang w:eastAsia="en-US" w:bidi="ar-SA"/>
        </w:rPr>
        <w:t>Navy</w:t>
      </w:r>
      <w:proofErr w:type="spellEnd"/>
      <w:r w:rsidRPr="001A0F49">
        <w:rPr>
          <w:rFonts w:asciiTheme="majorBidi" w:eastAsia="Times New Roman" w:hAnsiTheme="majorBidi" w:cstheme="majorBidi"/>
          <w:color w:val="000000" w:themeColor="text1"/>
          <w:sz w:val="24"/>
          <w:szCs w:val="24"/>
          <w:lang w:eastAsia="en-US" w:bidi="ar-SA"/>
        </w:rPr>
        <w:t xml:space="preserve"> era la armada más poderosa del mundo en 1897, mientras que la armada del Imperio alemán era mínima. Alemania era un imperio en creación que aspiraba a crecer y poseer colonias, por eso aumentar el poder naval alemán era prioritario para el Káiser Guillermo II, como reconoció en una entrevista con el </w:t>
      </w:r>
      <w:proofErr w:type="spellStart"/>
      <w:r w:rsidRPr="001A0F49">
        <w:rPr>
          <w:rFonts w:asciiTheme="majorBidi" w:eastAsia="Times New Roman" w:hAnsiTheme="majorBidi" w:cstheme="majorBidi"/>
          <w:color w:val="000000" w:themeColor="text1"/>
          <w:sz w:val="24"/>
          <w:szCs w:val="24"/>
          <w:lang w:eastAsia="en-US" w:bidi="ar-SA"/>
        </w:rPr>
        <w:t>Daily</w:t>
      </w:r>
      <w:proofErr w:type="spellEnd"/>
      <w:r w:rsidRPr="001A0F49">
        <w:rPr>
          <w:rFonts w:asciiTheme="majorBidi" w:eastAsia="Times New Roman" w:hAnsiTheme="majorBidi" w:cstheme="majorBidi"/>
          <w:color w:val="000000" w:themeColor="text1"/>
          <w:sz w:val="24"/>
          <w:szCs w:val="24"/>
          <w:lang w:eastAsia="en-US" w:bidi="ar-SA"/>
        </w:rPr>
        <w:t xml:space="preserve"> </w:t>
      </w:r>
      <w:proofErr w:type="spellStart"/>
      <w:r w:rsidRPr="001A0F49">
        <w:rPr>
          <w:rFonts w:asciiTheme="majorBidi" w:eastAsia="Times New Roman" w:hAnsiTheme="majorBidi" w:cstheme="majorBidi"/>
          <w:color w:val="000000" w:themeColor="text1"/>
          <w:sz w:val="24"/>
          <w:szCs w:val="24"/>
          <w:lang w:eastAsia="en-US" w:bidi="ar-SA"/>
        </w:rPr>
        <w:t>Telegraph</w:t>
      </w:r>
      <w:proofErr w:type="spellEnd"/>
      <w:r w:rsidRPr="001A0F49">
        <w:rPr>
          <w:rFonts w:asciiTheme="majorBidi" w:eastAsia="Times New Roman" w:hAnsiTheme="majorBidi" w:cstheme="majorBidi"/>
          <w:color w:val="000000" w:themeColor="text1"/>
          <w:sz w:val="24"/>
          <w:szCs w:val="24"/>
          <w:lang w:eastAsia="en-US" w:bidi="ar-SA"/>
        </w:rPr>
        <w:t xml:space="preserve"> en octubre de 1908. Alemania </w:t>
      </w:r>
      <w:r w:rsidR="00450EB9" w:rsidRPr="001A0F49">
        <w:rPr>
          <w:rFonts w:asciiTheme="majorBidi" w:eastAsia="Times New Roman" w:hAnsiTheme="majorBidi" w:cstheme="majorBidi"/>
          <w:color w:val="000000" w:themeColor="text1"/>
          <w:sz w:val="24"/>
          <w:szCs w:val="24"/>
          <w:lang w:eastAsia="en-US" w:bidi="ar-SA"/>
        </w:rPr>
        <w:t>incrementó</w:t>
      </w:r>
      <w:r w:rsidRPr="001A0F49">
        <w:rPr>
          <w:rFonts w:asciiTheme="majorBidi" w:eastAsia="Times New Roman" w:hAnsiTheme="majorBidi" w:cstheme="majorBidi"/>
          <w:color w:val="000000" w:themeColor="text1"/>
          <w:sz w:val="24"/>
          <w:szCs w:val="24"/>
          <w:lang w:eastAsia="en-US" w:bidi="ar-SA"/>
        </w:rPr>
        <w:t xml:space="preserve"> su poder naval rápidamente,</w:t>
      </w:r>
      <w:r w:rsidR="00450EB9" w:rsidRPr="001A0F49">
        <w:rPr>
          <w:rFonts w:asciiTheme="majorBidi" w:eastAsia="Times New Roman" w:hAnsiTheme="majorBidi" w:cstheme="majorBidi"/>
          <w:color w:val="000000" w:themeColor="text1"/>
          <w:sz w:val="24"/>
          <w:szCs w:val="24"/>
          <w:lang w:eastAsia="en-US" w:bidi="ar-SA"/>
        </w:rPr>
        <w:t xml:space="preserve"> pero </w:t>
      </w:r>
      <w:r w:rsidRPr="001A0F49">
        <w:rPr>
          <w:rFonts w:asciiTheme="majorBidi" w:eastAsia="Times New Roman" w:hAnsiTheme="majorBidi" w:cstheme="majorBidi"/>
          <w:color w:val="000000" w:themeColor="text1"/>
          <w:sz w:val="24"/>
          <w:szCs w:val="24"/>
          <w:lang w:eastAsia="en-US" w:bidi="ar-SA"/>
        </w:rPr>
        <w:t xml:space="preserve">Gran Bretaña contaba con una gran ventaja. La situación cambió por completo en 1906, cuando se desarrolló la clase de navíos Dreadnought, que ridiculizaba al resto de naves. Ambos países comenzaban de cero, y se embarcaron en una espiral de botadura de acorazados, </w:t>
      </w:r>
      <w:r w:rsidR="00450EB9" w:rsidRPr="001A0F49">
        <w:rPr>
          <w:rFonts w:asciiTheme="majorBidi" w:eastAsia="Times New Roman" w:hAnsiTheme="majorBidi" w:cstheme="majorBidi"/>
          <w:color w:val="000000" w:themeColor="text1"/>
          <w:sz w:val="24"/>
          <w:szCs w:val="24"/>
          <w:lang w:eastAsia="en-US" w:bidi="ar-SA"/>
        </w:rPr>
        <w:t>y de</w:t>
      </w:r>
      <w:r w:rsidRPr="001A0F49">
        <w:rPr>
          <w:rFonts w:asciiTheme="majorBidi" w:eastAsia="Times New Roman" w:hAnsiTheme="majorBidi" w:cstheme="majorBidi"/>
          <w:color w:val="000000" w:themeColor="text1"/>
          <w:sz w:val="24"/>
          <w:szCs w:val="24"/>
          <w:lang w:eastAsia="en-US" w:bidi="ar-SA"/>
        </w:rPr>
        <w:t xml:space="preserve"> acopio de otras armas, municiones y explosivos, lo que creó una tensión que se extendería a los demás países europeos, que aumentaron también su armamento; la mayor presencia de armas aumentó la probabilidad de conflicto, </w:t>
      </w:r>
      <w:r w:rsidR="00450EB9" w:rsidRPr="001A0F49">
        <w:rPr>
          <w:rFonts w:asciiTheme="majorBidi" w:eastAsia="Times New Roman" w:hAnsiTheme="majorBidi" w:cstheme="majorBidi"/>
          <w:color w:val="000000" w:themeColor="text1"/>
          <w:sz w:val="24"/>
          <w:szCs w:val="24"/>
          <w:lang w:eastAsia="en-US" w:bidi="ar-SA"/>
        </w:rPr>
        <w:t>que</w:t>
      </w:r>
      <w:r w:rsidRPr="001A0F49">
        <w:rPr>
          <w:rFonts w:asciiTheme="majorBidi" w:eastAsia="Times New Roman" w:hAnsiTheme="majorBidi" w:cstheme="majorBidi"/>
          <w:color w:val="000000" w:themeColor="text1"/>
          <w:sz w:val="24"/>
          <w:szCs w:val="24"/>
          <w:lang w:eastAsia="en-US" w:bidi="ar-SA"/>
        </w:rPr>
        <w:t xml:space="preserve"> explotaría </w:t>
      </w:r>
      <w:r w:rsidR="00450EB9" w:rsidRPr="001A0F49">
        <w:rPr>
          <w:rFonts w:asciiTheme="majorBidi" w:eastAsia="Times New Roman" w:hAnsiTheme="majorBidi" w:cstheme="majorBidi"/>
          <w:color w:val="000000" w:themeColor="text1"/>
          <w:sz w:val="24"/>
          <w:szCs w:val="24"/>
          <w:lang w:eastAsia="en-US" w:bidi="ar-SA"/>
        </w:rPr>
        <w:t xml:space="preserve">en </w:t>
      </w:r>
      <w:r w:rsidRPr="001A0F49">
        <w:rPr>
          <w:rFonts w:asciiTheme="majorBidi" w:eastAsia="Times New Roman" w:hAnsiTheme="majorBidi" w:cstheme="majorBidi"/>
          <w:color w:val="000000" w:themeColor="text1"/>
          <w:sz w:val="24"/>
          <w:szCs w:val="24"/>
          <w:lang w:eastAsia="en-US" w:bidi="ar-SA"/>
        </w:rPr>
        <w:t xml:space="preserve">1914 </w:t>
      </w:r>
      <w:sdt>
        <w:sdtPr>
          <w:rPr>
            <w:rFonts w:asciiTheme="majorBidi" w:eastAsia="Times New Roman" w:hAnsiTheme="majorBidi" w:cstheme="majorBidi"/>
            <w:color w:val="000000" w:themeColor="text1"/>
            <w:sz w:val="24"/>
            <w:szCs w:val="24"/>
            <w:lang w:eastAsia="en-US" w:bidi="ar-SA"/>
          </w:rPr>
          <w:id w:val="-695532162"/>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Ste01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(Waugh, 2001)</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r w:rsidR="00F51A8E" w:rsidRPr="001A0F49">
        <w:rPr>
          <w:rFonts w:asciiTheme="majorBidi" w:eastAsia="Times New Roman" w:hAnsiTheme="majorBidi" w:cstheme="majorBidi"/>
          <w:color w:val="000000" w:themeColor="text1"/>
          <w:sz w:val="24"/>
          <w:szCs w:val="24"/>
          <w:lang w:eastAsia="en-US" w:bidi="ar-SA"/>
        </w:rPr>
        <w:t xml:space="preserve"> </w:t>
      </w:r>
      <w:r w:rsidR="009A6C71" w:rsidRPr="001A0F49">
        <w:rPr>
          <w:rFonts w:asciiTheme="majorBidi" w:eastAsia="Times New Roman" w:hAnsiTheme="majorBidi" w:cstheme="majorBidi"/>
          <w:color w:val="000000" w:themeColor="text1"/>
          <w:sz w:val="24"/>
          <w:szCs w:val="24"/>
          <w:lang w:eastAsia="en-US" w:bidi="ar-SA"/>
        </w:rPr>
        <w:t xml:space="preserve">Casi </w:t>
      </w:r>
      <w:r w:rsidR="00D8753B" w:rsidRPr="001A0F49">
        <w:rPr>
          <w:rFonts w:asciiTheme="majorBidi" w:eastAsia="Times New Roman" w:hAnsiTheme="majorBidi" w:cstheme="majorBidi"/>
          <w:color w:val="000000" w:themeColor="text1"/>
          <w:sz w:val="24"/>
          <w:szCs w:val="24"/>
          <w:lang w:eastAsia="en-US" w:bidi="ar-SA"/>
        </w:rPr>
        <w:t xml:space="preserve">en </w:t>
      </w:r>
      <w:r w:rsidR="009A6C71" w:rsidRPr="001A0F49">
        <w:rPr>
          <w:rFonts w:asciiTheme="majorBidi" w:eastAsia="Times New Roman" w:hAnsiTheme="majorBidi" w:cstheme="majorBidi"/>
          <w:color w:val="000000" w:themeColor="text1"/>
          <w:sz w:val="24"/>
          <w:szCs w:val="24"/>
          <w:lang w:eastAsia="en-US" w:bidi="ar-SA"/>
        </w:rPr>
        <w:t>paralelo en el tiempo</w:t>
      </w:r>
      <w:r w:rsidR="00F51A8E" w:rsidRPr="001A0F49">
        <w:rPr>
          <w:rFonts w:asciiTheme="majorBidi" w:eastAsia="Times New Roman" w:hAnsiTheme="majorBidi" w:cstheme="majorBidi"/>
          <w:color w:val="000000" w:themeColor="text1"/>
          <w:sz w:val="24"/>
          <w:szCs w:val="24"/>
          <w:lang w:eastAsia="en-US" w:bidi="ar-SA"/>
        </w:rPr>
        <w:t xml:space="preserve">, Japón se embarcó en una carrera armamentística naval en el </w:t>
      </w:r>
      <w:r w:rsidR="00D8753B" w:rsidRPr="001A0F49">
        <w:rPr>
          <w:rFonts w:asciiTheme="majorBidi" w:eastAsia="Times New Roman" w:hAnsiTheme="majorBidi" w:cstheme="majorBidi"/>
          <w:color w:val="000000" w:themeColor="text1"/>
          <w:sz w:val="24"/>
          <w:szCs w:val="24"/>
          <w:lang w:eastAsia="en-US" w:bidi="ar-SA"/>
        </w:rPr>
        <w:t>P</w:t>
      </w:r>
      <w:r w:rsidR="00F51A8E" w:rsidRPr="001A0F49">
        <w:rPr>
          <w:rFonts w:asciiTheme="majorBidi" w:eastAsia="Times New Roman" w:hAnsiTheme="majorBidi" w:cstheme="majorBidi"/>
          <w:color w:val="000000" w:themeColor="text1"/>
          <w:sz w:val="24"/>
          <w:szCs w:val="24"/>
          <w:lang w:eastAsia="en-US" w:bidi="ar-SA"/>
        </w:rPr>
        <w:t>acífico</w:t>
      </w:r>
      <w:r w:rsidR="003722D4" w:rsidRPr="001A0F49">
        <w:rPr>
          <w:rFonts w:asciiTheme="majorBidi" w:eastAsia="Times New Roman" w:hAnsiTheme="majorBidi" w:cstheme="majorBidi"/>
          <w:color w:val="000000" w:themeColor="text1"/>
          <w:sz w:val="24"/>
          <w:szCs w:val="24"/>
          <w:lang w:eastAsia="en-US" w:bidi="ar-SA"/>
        </w:rPr>
        <w:t xml:space="preserve"> y valiéndose de su superioridad armamentística entre 1931 y 1942 expandió su territorio expulsando a las potencias occidentales</w:t>
      </w:r>
      <w:r w:rsidR="00033761" w:rsidRPr="001A0F49">
        <w:rPr>
          <w:rFonts w:asciiTheme="majorBidi" w:eastAsia="Times New Roman" w:hAnsiTheme="majorBidi" w:cstheme="majorBidi"/>
          <w:color w:val="000000" w:themeColor="text1"/>
          <w:sz w:val="24"/>
          <w:szCs w:val="24"/>
          <w:lang w:eastAsia="en-US" w:bidi="ar-SA"/>
        </w:rPr>
        <w:t>, ej</w:t>
      </w:r>
      <w:r w:rsidR="00D8753B" w:rsidRPr="001A0F49">
        <w:rPr>
          <w:rFonts w:asciiTheme="majorBidi" w:eastAsia="Times New Roman" w:hAnsiTheme="majorBidi" w:cstheme="majorBidi"/>
          <w:color w:val="000000" w:themeColor="text1"/>
          <w:sz w:val="24"/>
          <w:szCs w:val="24"/>
          <w:lang w:eastAsia="en-US" w:bidi="ar-SA"/>
        </w:rPr>
        <w:t>.:</w:t>
      </w:r>
      <w:r w:rsidR="00033761" w:rsidRPr="001A0F49">
        <w:rPr>
          <w:rFonts w:asciiTheme="majorBidi" w:eastAsia="Times New Roman" w:hAnsiTheme="majorBidi" w:cstheme="majorBidi"/>
          <w:color w:val="000000" w:themeColor="text1"/>
          <w:sz w:val="24"/>
          <w:szCs w:val="24"/>
          <w:lang w:eastAsia="en-US" w:bidi="ar-SA"/>
        </w:rPr>
        <w:t xml:space="preserve"> Indochina (Francia) o Malasia (Reino Unido)</w:t>
      </w:r>
      <w:r w:rsidR="003722D4" w:rsidRPr="001A0F49">
        <w:rPr>
          <w:rFonts w:asciiTheme="majorBidi" w:eastAsia="Times New Roman" w:hAnsiTheme="majorBidi" w:cstheme="majorBidi"/>
          <w:color w:val="000000" w:themeColor="text1"/>
          <w:sz w:val="24"/>
          <w:szCs w:val="24"/>
          <w:lang w:eastAsia="en-US" w:bidi="ar-SA"/>
        </w:rPr>
        <w:t>. De nuevo, una carrera armamentística conducía al conflicto</w:t>
      </w:r>
      <w:r w:rsidR="00033761" w:rsidRPr="001A0F49">
        <w:rPr>
          <w:rFonts w:asciiTheme="majorBidi" w:eastAsia="Times New Roman" w:hAnsiTheme="majorBidi" w:cstheme="majorBidi"/>
          <w:color w:val="000000" w:themeColor="text1"/>
          <w:sz w:val="24"/>
          <w:szCs w:val="24"/>
          <w:lang w:eastAsia="en-US" w:bidi="ar-SA"/>
        </w:rPr>
        <w:t>: la Guerra del Pacífico (después dentro del marco de la Segunda Guerra Mundial).</w:t>
      </w:r>
    </w:p>
    <w:p w14:paraId="7237E313" w14:textId="2D958744" w:rsidR="004D5524" w:rsidRPr="001A0F49" w:rsidRDefault="004D5524"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lastRenderedPageBreak/>
        <w:t xml:space="preserve">La carrera armamentística más conocida no fue la primera, sino la </w:t>
      </w:r>
      <w:r w:rsidR="00BB2198" w:rsidRPr="001A0F49">
        <w:rPr>
          <w:rFonts w:asciiTheme="majorBidi" w:eastAsia="Times New Roman" w:hAnsiTheme="majorBidi" w:cstheme="majorBidi"/>
          <w:color w:val="000000" w:themeColor="text1"/>
          <w:sz w:val="24"/>
          <w:szCs w:val="24"/>
          <w:lang w:eastAsia="en-US" w:bidi="ar-SA"/>
        </w:rPr>
        <w:t>acontecida</w:t>
      </w:r>
      <w:r w:rsidRPr="001A0F49">
        <w:rPr>
          <w:rFonts w:asciiTheme="majorBidi" w:eastAsia="Times New Roman" w:hAnsiTheme="majorBidi" w:cstheme="majorBidi"/>
          <w:color w:val="000000" w:themeColor="text1"/>
          <w:sz w:val="24"/>
          <w:szCs w:val="24"/>
          <w:lang w:eastAsia="en-US" w:bidi="ar-SA"/>
        </w:rPr>
        <w:t xml:space="preserve"> entre EEUU y la URSS durante la Guerra Fría, por la que ambos desarrollaron multimillonarios proyectos de defensa que supusieron entre un 4%-14% del PIB de EEUU y un 11%-20% del PIB de la URSS</w:t>
      </w:r>
      <w:r w:rsidRPr="001A0F49">
        <w:rPr>
          <w:rFonts w:asciiTheme="majorBidi" w:eastAsia="Times New Roman" w:hAnsiTheme="majorBidi" w:cstheme="majorBidi"/>
          <w:color w:val="000000" w:themeColor="text1"/>
          <w:sz w:val="24"/>
          <w:szCs w:val="24"/>
          <w:vertAlign w:val="superscript"/>
          <w:lang w:eastAsia="en-US" w:bidi="ar-SA"/>
        </w:rPr>
        <w:footnoteReference w:id="3"/>
      </w:r>
      <w:r w:rsidRPr="001A0F49">
        <w:rPr>
          <w:rFonts w:asciiTheme="majorBidi" w:eastAsia="Times New Roman" w:hAnsiTheme="majorBidi" w:cstheme="majorBidi"/>
          <w:color w:val="000000" w:themeColor="text1"/>
          <w:sz w:val="24"/>
          <w:szCs w:val="24"/>
          <w:lang w:eastAsia="en-US" w:bidi="ar-SA"/>
        </w:rPr>
        <w:t xml:space="preserve"> </w:t>
      </w:r>
      <w:sdt>
        <w:sdtPr>
          <w:rPr>
            <w:rFonts w:asciiTheme="majorBidi" w:eastAsia="Times New Roman" w:hAnsiTheme="majorBidi" w:cstheme="majorBidi"/>
            <w:color w:val="000000" w:themeColor="text1"/>
            <w:sz w:val="24"/>
            <w:szCs w:val="24"/>
            <w:lang w:eastAsia="en-US" w:bidi="ar-SA"/>
          </w:rPr>
          <w:id w:val="-1789661807"/>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Ric161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(Ricón, 2016)</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w:t>
      </w:r>
      <w:r w:rsidR="00BB2198" w:rsidRPr="001A0F49">
        <w:rPr>
          <w:rFonts w:asciiTheme="majorBidi" w:eastAsia="Times New Roman" w:hAnsiTheme="majorBidi" w:cstheme="majorBidi"/>
          <w:color w:val="000000" w:themeColor="text1"/>
          <w:sz w:val="24"/>
          <w:szCs w:val="24"/>
          <w:lang w:eastAsia="en-US" w:bidi="ar-SA"/>
        </w:rPr>
        <w:t>Se</w:t>
      </w:r>
      <w:r w:rsidRPr="001A0F49">
        <w:rPr>
          <w:rFonts w:asciiTheme="majorBidi" w:eastAsia="Times New Roman" w:hAnsiTheme="majorBidi" w:cstheme="majorBidi"/>
          <w:color w:val="000000" w:themeColor="text1"/>
          <w:sz w:val="24"/>
          <w:szCs w:val="24"/>
          <w:lang w:eastAsia="en-US" w:bidi="ar-SA"/>
        </w:rPr>
        <w:t xml:space="preserve"> </w:t>
      </w:r>
      <w:r w:rsidR="00BB2198" w:rsidRPr="001A0F49">
        <w:rPr>
          <w:rFonts w:asciiTheme="majorBidi" w:eastAsia="Times New Roman" w:hAnsiTheme="majorBidi" w:cstheme="majorBidi"/>
          <w:color w:val="000000" w:themeColor="text1"/>
          <w:sz w:val="24"/>
          <w:szCs w:val="24"/>
          <w:lang w:eastAsia="en-US" w:bidi="ar-SA"/>
        </w:rPr>
        <w:t>apunta</w:t>
      </w:r>
      <w:r w:rsidRPr="001A0F49">
        <w:rPr>
          <w:rFonts w:asciiTheme="majorBidi" w:eastAsia="Times New Roman" w:hAnsiTheme="majorBidi" w:cstheme="majorBidi"/>
          <w:color w:val="000000" w:themeColor="text1"/>
          <w:sz w:val="24"/>
          <w:szCs w:val="24"/>
          <w:lang w:eastAsia="en-US" w:bidi="ar-SA"/>
        </w:rPr>
        <w:t xml:space="preserve"> a que una de las razones para el colapso de la URSS fue su desmesurado gasto militar que su economía no pudo soporta</w:t>
      </w:r>
      <w:r w:rsidR="00450EB9" w:rsidRPr="001A0F49">
        <w:rPr>
          <w:rFonts w:asciiTheme="majorBidi" w:eastAsia="Times New Roman" w:hAnsiTheme="majorBidi" w:cstheme="majorBidi"/>
          <w:color w:val="000000" w:themeColor="text1"/>
          <w:sz w:val="24"/>
          <w:szCs w:val="24"/>
          <w:lang w:eastAsia="en-US" w:bidi="ar-SA"/>
        </w:rPr>
        <w:t>r</w:t>
      </w:r>
      <w:r w:rsidRPr="001A0F49">
        <w:rPr>
          <w:rFonts w:asciiTheme="majorBidi" w:eastAsia="Times New Roman" w:hAnsiTheme="majorBidi" w:cstheme="majorBidi"/>
          <w:color w:val="000000" w:themeColor="text1"/>
          <w:sz w:val="24"/>
          <w:szCs w:val="24"/>
          <w:lang w:eastAsia="en-US" w:bidi="ar-SA"/>
        </w:rPr>
        <w:t xml:space="preserve">, junto con otras razones como costosas actuaciones exteriores, estancamiento económico interno, incapacidad de igualar la tecnología de EEUU, el efecto de Chernóbil o el demoledor golpe moral </w:t>
      </w:r>
      <w:r w:rsidR="00BB2198" w:rsidRPr="001A0F49">
        <w:rPr>
          <w:rFonts w:asciiTheme="majorBidi" w:eastAsia="Times New Roman" w:hAnsiTheme="majorBidi" w:cstheme="majorBidi"/>
          <w:color w:val="000000" w:themeColor="text1"/>
          <w:sz w:val="24"/>
          <w:szCs w:val="24"/>
          <w:lang w:eastAsia="en-US" w:bidi="ar-SA"/>
        </w:rPr>
        <w:t>tras</w:t>
      </w:r>
      <w:r w:rsidRPr="001A0F49">
        <w:rPr>
          <w:rFonts w:asciiTheme="majorBidi" w:eastAsia="Times New Roman" w:hAnsiTheme="majorBidi" w:cstheme="majorBidi"/>
          <w:color w:val="000000" w:themeColor="text1"/>
          <w:sz w:val="24"/>
          <w:szCs w:val="24"/>
          <w:lang w:eastAsia="en-US" w:bidi="ar-SA"/>
        </w:rPr>
        <w:t xml:space="preserve"> su retirada de Afganistán </w:t>
      </w:r>
      <w:sdt>
        <w:sdtPr>
          <w:rPr>
            <w:rFonts w:asciiTheme="majorBidi" w:eastAsia="Times New Roman" w:hAnsiTheme="majorBidi" w:cstheme="majorBidi"/>
            <w:color w:val="000000" w:themeColor="text1"/>
            <w:sz w:val="24"/>
            <w:szCs w:val="24"/>
            <w:lang w:eastAsia="en-US" w:bidi="ar-SA"/>
          </w:rPr>
          <w:id w:val="1259175183"/>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Kis94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(Kissinger, 1994)</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Un caso actual de carrera armamentística </w:t>
      </w:r>
      <w:r w:rsidR="00BB2198" w:rsidRPr="001A0F49">
        <w:rPr>
          <w:rFonts w:asciiTheme="majorBidi" w:eastAsia="Times New Roman" w:hAnsiTheme="majorBidi" w:cstheme="majorBidi"/>
          <w:color w:val="000000" w:themeColor="text1"/>
          <w:sz w:val="24"/>
          <w:szCs w:val="24"/>
          <w:lang w:eastAsia="en-US" w:bidi="ar-SA"/>
        </w:rPr>
        <w:t>se da</w:t>
      </w:r>
      <w:r w:rsidRPr="001A0F49">
        <w:rPr>
          <w:rFonts w:asciiTheme="majorBidi" w:eastAsia="Times New Roman" w:hAnsiTheme="majorBidi" w:cstheme="majorBidi"/>
          <w:color w:val="000000" w:themeColor="text1"/>
          <w:sz w:val="24"/>
          <w:szCs w:val="24"/>
          <w:lang w:eastAsia="en-US" w:bidi="ar-SA"/>
        </w:rPr>
        <w:t xml:space="preserve"> en el </w:t>
      </w:r>
      <w:r w:rsidR="00042862" w:rsidRPr="001A0F49">
        <w:rPr>
          <w:rFonts w:asciiTheme="majorBidi" w:eastAsia="Times New Roman" w:hAnsiTheme="majorBidi" w:cstheme="majorBidi"/>
          <w:color w:val="000000" w:themeColor="text1"/>
          <w:sz w:val="24"/>
          <w:szCs w:val="24"/>
          <w:lang w:eastAsia="en-US" w:bidi="ar-SA"/>
        </w:rPr>
        <w:t>m</w:t>
      </w:r>
      <w:r w:rsidRPr="001A0F49">
        <w:rPr>
          <w:rFonts w:asciiTheme="majorBidi" w:eastAsia="Times New Roman" w:hAnsiTheme="majorBidi" w:cstheme="majorBidi"/>
          <w:color w:val="000000" w:themeColor="text1"/>
          <w:sz w:val="24"/>
          <w:szCs w:val="24"/>
          <w:lang w:eastAsia="en-US" w:bidi="ar-SA"/>
        </w:rPr>
        <w:t>ar del Sur de China, donde Brun</w:t>
      </w:r>
      <w:r w:rsidR="00E71C8C" w:rsidRPr="001A0F49">
        <w:rPr>
          <w:rFonts w:asciiTheme="majorBidi" w:eastAsia="Times New Roman" w:hAnsiTheme="majorBidi" w:cstheme="majorBidi"/>
          <w:color w:val="000000" w:themeColor="text1"/>
          <w:sz w:val="24"/>
          <w:szCs w:val="24"/>
          <w:lang w:eastAsia="en-US" w:bidi="ar-SA"/>
        </w:rPr>
        <w:t>é</w:t>
      </w:r>
      <w:r w:rsidRPr="001A0F49">
        <w:rPr>
          <w:rFonts w:asciiTheme="majorBidi" w:eastAsia="Times New Roman" w:hAnsiTheme="majorBidi" w:cstheme="majorBidi"/>
          <w:color w:val="000000" w:themeColor="text1"/>
          <w:sz w:val="24"/>
          <w:szCs w:val="24"/>
          <w:lang w:eastAsia="en-US" w:bidi="ar-SA"/>
        </w:rPr>
        <w:t xml:space="preserve">i, China, </w:t>
      </w:r>
      <w:r w:rsidR="00BB2198" w:rsidRPr="001A0F49">
        <w:rPr>
          <w:rFonts w:asciiTheme="majorBidi" w:eastAsia="Times New Roman" w:hAnsiTheme="majorBidi" w:cstheme="majorBidi"/>
          <w:color w:val="000000" w:themeColor="text1"/>
          <w:sz w:val="24"/>
          <w:szCs w:val="24"/>
          <w:lang w:eastAsia="en-US" w:bidi="ar-SA"/>
        </w:rPr>
        <w:t xml:space="preserve">Taiwán, </w:t>
      </w:r>
      <w:r w:rsidRPr="001A0F49">
        <w:rPr>
          <w:rFonts w:asciiTheme="majorBidi" w:eastAsia="Times New Roman" w:hAnsiTheme="majorBidi" w:cstheme="majorBidi"/>
          <w:color w:val="000000" w:themeColor="text1"/>
          <w:sz w:val="24"/>
          <w:szCs w:val="24"/>
          <w:lang w:eastAsia="en-US" w:bidi="ar-SA"/>
        </w:rPr>
        <w:t>Indonesia, Filipinas, Malasia, y Vietnam han aumentado su gasto militar e incrementado sus capacidades militares (</w:t>
      </w:r>
      <w:r w:rsidR="00450EB9" w:rsidRPr="001A0F49">
        <w:rPr>
          <w:rFonts w:asciiTheme="majorBidi" w:eastAsia="Times New Roman" w:hAnsiTheme="majorBidi" w:cstheme="majorBidi"/>
          <w:color w:val="000000" w:themeColor="text1"/>
          <w:sz w:val="24"/>
          <w:szCs w:val="24"/>
          <w:lang w:eastAsia="en-US" w:bidi="ar-SA"/>
        </w:rPr>
        <w:t>y</w:t>
      </w:r>
      <w:r w:rsidRPr="001A0F49">
        <w:rPr>
          <w:rFonts w:asciiTheme="majorBidi" w:eastAsia="Times New Roman" w:hAnsiTheme="majorBidi" w:cstheme="majorBidi"/>
          <w:color w:val="000000" w:themeColor="text1"/>
          <w:sz w:val="24"/>
          <w:szCs w:val="24"/>
          <w:lang w:eastAsia="en-US" w:bidi="ar-SA"/>
        </w:rPr>
        <w:t xml:space="preserve"> otras </w:t>
      </w:r>
      <w:r w:rsidR="00450EB9" w:rsidRPr="001A0F49">
        <w:rPr>
          <w:rFonts w:asciiTheme="majorBidi" w:eastAsia="Times New Roman" w:hAnsiTheme="majorBidi" w:cstheme="majorBidi"/>
          <w:color w:val="000000" w:themeColor="text1"/>
          <w:sz w:val="24"/>
          <w:szCs w:val="24"/>
          <w:lang w:eastAsia="en-US" w:bidi="ar-SA"/>
        </w:rPr>
        <w:t>tácticas</w:t>
      </w:r>
      <w:r w:rsidRPr="001A0F49">
        <w:rPr>
          <w:rFonts w:asciiTheme="majorBidi" w:eastAsia="Times New Roman" w:hAnsiTheme="majorBidi" w:cstheme="majorBidi"/>
          <w:color w:val="000000" w:themeColor="text1"/>
          <w:sz w:val="24"/>
          <w:szCs w:val="24"/>
          <w:lang w:eastAsia="en-US" w:bidi="ar-SA"/>
        </w:rPr>
        <w:t xml:space="preserve"> </w:t>
      </w:r>
      <w:r w:rsidR="00450EB9" w:rsidRPr="001A0F49">
        <w:rPr>
          <w:rFonts w:asciiTheme="majorBidi" w:eastAsia="Times New Roman" w:hAnsiTheme="majorBidi" w:cstheme="majorBidi"/>
          <w:color w:val="000000" w:themeColor="text1"/>
          <w:sz w:val="24"/>
          <w:szCs w:val="24"/>
          <w:lang w:eastAsia="en-US" w:bidi="ar-SA"/>
        </w:rPr>
        <w:t>ej.: China</w:t>
      </w:r>
      <w:r w:rsidRPr="001A0F49">
        <w:rPr>
          <w:rFonts w:asciiTheme="majorBidi" w:eastAsia="Times New Roman" w:hAnsiTheme="majorBidi" w:cstheme="majorBidi"/>
          <w:color w:val="000000" w:themeColor="text1"/>
          <w:sz w:val="24"/>
          <w:szCs w:val="24"/>
          <w:lang w:eastAsia="en-US" w:bidi="ar-SA"/>
        </w:rPr>
        <w:t xml:space="preserve"> </w:t>
      </w:r>
      <w:r w:rsidR="00450EB9" w:rsidRPr="001A0F49">
        <w:rPr>
          <w:rFonts w:asciiTheme="majorBidi" w:eastAsia="Times New Roman" w:hAnsiTheme="majorBidi" w:cstheme="majorBidi"/>
          <w:color w:val="000000" w:themeColor="text1"/>
          <w:sz w:val="24"/>
          <w:szCs w:val="24"/>
          <w:lang w:eastAsia="en-US" w:bidi="ar-SA"/>
        </w:rPr>
        <w:t>construyendo</w:t>
      </w:r>
      <w:r w:rsidRPr="001A0F49">
        <w:rPr>
          <w:rFonts w:asciiTheme="majorBidi" w:eastAsia="Times New Roman" w:hAnsiTheme="majorBidi" w:cstheme="majorBidi"/>
          <w:color w:val="000000" w:themeColor="text1"/>
          <w:sz w:val="24"/>
          <w:szCs w:val="24"/>
          <w:lang w:eastAsia="en-US" w:bidi="ar-SA"/>
        </w:rPr>
        <w:t xml:space="preserve"> islas artificiales). Las </w:t>
      </w:r>
      <w:r w:rsidR="00450EB9" w:rsidRPr="001A0F49">
        <w:rPr>
          <w:rFonts w:asciiTheme="majorBidi" w:eastAsia="Times New Roman" w:hAnsiTheme="majorBidi" w:cstheme="majorBidi"/>
          <w:color w:val="000000" w:themeColor="text1"/>
          <w:sz w:val="24"/>
          <w:szCs w:val="24"/>
          <w:lang w:eastAsia="en-US" w:bidi="ar-SA"/>
        </w:rPr>
        <w:t>causas</w:t>
      </w:r>
      <w:r w:rsidRPr="001A0F49">
        <w:rPr>
          <w:rFonts w:asciiTheme="majorBidi" w:eastAsia="Times New Roman" w:hAnsiTheme="majorBidi" w:cstheme="majorBidi"/>
          <w:color w:val="000000" w:themeColor="text1"/>
          <w:sz w:val="24"/>
          <w:szCs w:val="24"/>
          <w:lang w:eastAsia="en-US" w:bidi="ar-SA"/>
        </w:rPr>
        <w:t xml:space="preserve"> de la carrera son el crecimiento económico de la región, </w:t>
      </w:r>
      <w:r w:rsidR="00450EB9" w:rsidRPr="001A0F49">
        <w:rPr>
          <w:rFonts w:asciiTheme="majorBidi" w:eastAsia="Times New Roman" w:hAnsiTheme="majorBidi" w:cstheme="majorBidi"/>
          <w:color w:val="000000" w:themeColor="text1"/>
          <w:sz w:val="24"/>
          <w:szCs w:val="24"/>
          <w:lang w:eastAsia="en-US" w:bidi="ar-SA"/>
        </w:rPr>
        <w:t xml:space="preserve">las </w:t>
      </w:r>
      <w:r w:rsidRPr="001A0F49">
        <w:rPr>
          <w:rFonts w:asciiTheme="majorBidi" w:eastAsia="Times New Roman" w:hAnsiTheme="majorBidi" w:cstheme="majorBidi"/>
          <w:color w:val="000000" w:themeColor="text1"/>
          <w:sz w:val="24"/>
          <w:szCs w:val="24"/>
          <w:lang w:eastAsia="en-US" w:bidi="ar-SA"/>
        </w:rPr>
        <w:t xml:space="preserve">reivindicaciones territoriales, </w:t>
      </w:r>
      <w:r w:rsidR="00450EB9" w:rsidRPr="001A0F49">
        <w:rPr>
          <w:rFonts w:asciiTheme="majorBidi" w:eastAsia="Times New Roman" w:hAnsiTheme="majorBidi" w:cstheme="majorBidi"/>
          <w:color w:val="000000" w:themeColor="text1"/>
          <w:sz w:val="24"/>
          <w:szCs w:val="24"/>
          <w:lang w:eastAsia="en-US" w:bidi="ar-SA"/>
        </w:rPr>
        <w:t xml:space="preserve">las </w:t>
      </w:r>
      <w:r w:rsidRPr="001A0F49">
        <w:rPr>
          <w:rFonts w:asciiTheme="majorBidi" w:eastAsia="Times New Roman" w:hAnsiTheme="majorBidi" w:cstheme="majorBidi"/>
          <w:color w:val="000000" w:themeColor="text1"/>
          <w:sz w:val="24"/>
          <w:szCs w:val="24"/>
          <w:lang w:eastAsia="en-US" w:bidi="ar-SA"/>
        </w:rPr>
        <w:t xml:space="preserve">intenciones expansionistas chinas, </w:t>
      </w:r>
      <w:r w:rsidR="00450EB9" w:rsidRPr="001A0F49">
        <w:rPr>
          <w:rFonts w:asciiTheme="majorBidi" w:eastAsia="Times New Roman" w:hAnsiTheme="majorBidi" w:cstheme="majorBidi"/>
          <w:color w:val="000000" w:themeColor="text1"/>
          <w:sz w:val="24"/>
          <w:szCs w:val="24"/>
          <w:lang w:eastAsia="en-US" w:bidi="ar-SA"/>
        </w:rPr>
        <w:t xml:space="preserve">la </w:t>
      </w:r>
      <w:r w:rsidR="00BB2198" w:rsidRPr="001A0F49">
        <w:rPr>
          <w:rFonts w:asciiTheme="majorBidi" w:eastAsia="Times New Roman" w:hAnsiTheme="majorBidi" w:cstheme="majorBidi"/>
          <w:color w:val="000000" w:themeColor="text1"/>
          <w:sz w:val="24"/>
          <w:szCs w:val="24"/>
          <w:lang w:eastAsia="en-US" w:bidi="ar-SA"/>
        </w:rPr>
        <w:t>im</w:t>
      </w:r>
      <w:r w:rsidRPr="001A0F49">
        <w:rPr>
          <w:rFonts w:asciiTheme="majorBidi" w:eastAsia="Times New Roman" w:hAnsiTheme="majorBidi" w:cstheme="majorBidi"/>
          <w:color w:val="000000" w:themeColor="text1"/>
          <w:sz w:val="24"/>
          <w:szCs w:val="24"/>
          <w:lang w:eastAsia="en-US" w:bidi="ar-SA"/>
        </w:rPr>
        <w:t xml:space="preserve">portancia geopolítica-estratégica del </w:t>
      </w:r>
      <w:r w:rsidR="00042862" w:rsidRPr="001A0F49">
        <w:rPr>
          <w:rFonts w:asciiTheme="majorBidi" w:eastAsia="Times New Roman" w:hAnsiTheme="majorBidi" w:cstheme="majorBidi"/>
          <w:color w:val="000000" w:themeColor="text1"/>
          <w:sz w:val="24"/>
          <w:szCs w:val="24"/>
          <w:lang w:eastAsia="en-US" w:bidi="ar-SA"/>
        </w:rPr>
        <w:t>m</w:t>
      </w:r>
      <w:r w:rsidRPr="001A0F49">
        <w:rPr>
          <w:rFonts w:asciiTheme="majorBidi" w:eastAsia="Times New Roman" w:hAnsiTheme="majorBidi" w:cstheme="majorBidi"/>
          <w:color w:val="000000" w:themeColor="text1"/>
          <w:sz w:val="24"/>
          <w:szCs w:val="24"/>
          <w:lang w:eastAsia="en-US" w:bidi="ar-SA"/>
        </w:rPr>
        <w:t xml:space="preserve">ar del Sur de China o la existencia de hidrocarburos </w:t>
      </w:r>
      <w:sdt>
        <w:sdtPr>
          <w:rPr>
            <w:rFonts w:asciiTheme="majorBidi" w:eastAsia="Times New Roman" w:hAnsiTheme="majorBidi" w:cstheme="majorBidi"/>
            <w:color w:val="000000" w:themeColor="text1"/>
            <w:sz w:val="24"/>
            <w:szCs w:val="24"/>
            <w:lang w:eastAsia="en-US" w:bidi="ar-SA"/>
          </w:rPr>
          <w:id w:val="1342047760"/>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Ori20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(Skylar, 2020)</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tbl>
      <w:tblPr>
        <w:tblStyle w:val="Tablaconcuadrcula1"/>
        <w:tblW w:w="0" w:type="auto"/>
        <w:jc w:val="center"/>
        <w:tblLook w:val="04A0" w:firstRow="1" w:lastRow="0" w:firstColumn="1" w:lastColumn="0" w:noHBand="0" w:noVBand="1"/>
      </w:tblPr>
      <w:tblGrid>
        <w:gridCol w:w="1980"/>
        <w:gridCol w:w="3260"/>
        <w:gridCol w:w="3248"/>
      </w:tblGrid>
      <w:tr w:rsidR="001A0F49" w:rsidRPr="001A0F49" w14:paraId="3C9B9F3E" w14:textId="77777777" w:rsidTr="004D5524">
        <w:trPr>
          <w:jc w:val="center"/>
        </w:trPr>
        <w:tc>
          <w:tcPr>
            <w:tcW w:w="1980" w:type="dxa"/>
            <w:vAlign w:val="center"/>
          </w:tcPr>
          <w:p w14:paraId="650F4863" w14:textId="77777777" w:rsidR="004D5524" w:rsidRPr="001A0F49" w:rsidRDefault="004D5524" w:rsidP="008A4BAB">
            <w:pPr>
              <w:spacing w:line="276" w:lineRule="auto"/>
              <w:jc w:val="center"/>
              <w:rPr>
                <w:rFonts w:asciiTheme="majorBidi" w:eastAsia="Times New Roman" w:hAnsiTheme="majorBidi" w:cstheme="majorBidi"/>
                <w:color w:val="000000" w:themeColor="text1"/>
                <w:lang w:eastAsia="en-US" w:bidi="ar-SA"/>
              </w:rPr>
            </w:pPr>
          </w:p>
        </w:tc>
        <w:tc>
          <w:tcPr>
            <w:tcW w:w="3260" w:type="dxa"/>
            <w:shd w:val="clear" w:color="auto" w:fill="D9D9D9"/>
            <w:vAlign w:val="center"/>
          </w:tcPr>
          <w:p w14:paraId="1658DACE" w14:textId="77777777" w:rsidR="004D5524" w:rsidRPr="001A0F49" w:rsidRDefault="004D5524" w:rsidP="008A4BAB">
            <w:pPr>
              <w:spacing w:line="276" w:lineRule="auto"/>
              <w:jc w:val="center"/>
              <w:rPr>
                <w:rFonts w:asciiTheme="majorBidi" w:eastAsia="Times New Roman" w:hAnsiTheme="majorBidi" w:cstheme="majorBidi"/>
                <w:color w:val="000000" w:themeColor="text1"/>
                <w:lang w:eastAsia="en-US" w:bidi="ar-SA"/>
              </w:rPr>
            </w:pPr>
            <w:r w:rsidRPr="001A0F49">
              <w:rPr>
                <w:rFonts w:asciiTheme="majorBidi" w:eastAsia="Times New Roman" w:hAnsiTheme="majorBidi" w:cstheme="majorBidi"/>
                <w:color w:val="000000" w:themeColor="text1"/>
                <w:lang w:eastAsia="en-US" w:bidi="ar-SA"/>
              </w:rPr>
              <w:t>A delata a B</w:t>
            </w:r>
          </w:p>
        </w:tc>
        <w:tc>
          <w:tcPr>
            <w:tcW w:w="3248" w:type="dxa"/>
            <w:shd w:val="clear" w:color="auto" w:fill="D9D9D9"/>
            <w:vAlign w:val="center"/>
          </w:tcPr>
          <w:p w14:paraId="69CEC655" w14:textId="77777777" w:rsidR="004D5524" w:rsidRPr="001A0F49" w:rsidRDefault="004D5524" w:rsidP="008A4BAB">
            <w:pPr>
              <w:spacing w:line="276" w:lineRule="auto"/>
              <w:jc w:val="center"/>
              <w:rPr>
                <w:rFonts w:asciiTheme="majorBidi" w:eastAsia="Times New Roman" w:hAnsiTheme="majorBidi" w:cstheme="majorBidi"/>
                <w:color w:val="000000" w:themeColor="text1"/>
                <w:lang w:eastAsia="en-US" w:bidi="ar-SA"/>
              </w:rPr>
            </w:pPr>
            <w:r w:rsidRPr="001A0F49">
              <w:rPr>
                <w:rFonts w:asciiTheme="majorBidi" w:eastAsia="Times New Roman" w:hAnsiTheme="majorBidi" w:cstheme="majorBidi"/>
                <w:color w:val="000000" w:themeColor="text1"/>
                <w:lang w:eastAsia="en-US" w:bidi="ar-SA"/>
              </w:rPr>
              <w:t>A no delata a B</w:t>
            </w:r>
          </w:p>
        </w:tc>
      </w:tr>
      <w:tr w:rsidR="001A0F49" w:rsidRPr="001A0F49" w14:paraId="0B1B818B" w14:textId="77777777" w:rsidTr="004D5524">
        <w:trPr>
          <w:jc w:val="center"/>
        </w:trPr>
        <w:tc>
          <w:tcPr>
            <w:tcW w:w="1980" w:type="dxa"/>
            <w:shd w:val="clear" w:color="auto" w:fill="D9D9D9"/>
            <w:vAlign w:val="center"/>
          </w:tcPr>
          <w:p w14:paraId="3938EABC" w14:textId="77777777" w:rsidR="004D5524" w:rsidRPr="001A0F49" w:rsidRDefault="004D5524" w:rsidP="008A4BAB">
            <w:pPr>
              <w:spacing w:line="276" w:lineRule="auto"/>
              <w:jc w:val="center"/>
              <w:rPr>
                <w:rFonts w:asciiTheme="majorBidi" w:eastAsia="Times New Roman" w:hAnsiTheme="majorBidi" w:cstheme="majorBidi"/>
                <w:color w:val="000000" w:themeColor="text1"/>
                <w:lang w:eastAsia="en-US" w:bidi="ar-SA"/>
              </w:rPr>
            </w:pPr>
            <w:r w:rsidRPr="001A0F49">
              <w:rPr>
                <w:rFonts w:asciiTheme="majorBidi" w:eastAsia="Times New Roman" w:hAnsiTheme="majorBidi" w:cstheme="majorBidi"/>
                <w:color w:val="000000" w:themeColor="text1"/>
                <w:lang w:eastAsia="en-US" w:bidi="ar-SA"/>
              </w:rPr>
              <w:t>B delata a A</w:t>
            </w:r>
          </w:p>
        </w:tc>
        <w:tc>
          <w:tcPr>
            <w:tcW w:w="3260" w:type="dxa"/>
            <w:vAlign w:val="center"/>
          </w:tcPr>
          <w:p w14:paraId="579206A3" w14:textId="77777777" w:rsidR="004D5524" w:rsidRPr="001A0F49" w:rsidRDefault="004D5524" w:rsidP="008A4BAB">
            <w:pPr>
              <w:spacing w:line="276" w:lineRule="auto"/>
              <w:jc w:val="center"/>
              <w:rPr>
                <w:rFonts w:asciiTheme="majorBidi" w:eastAsia="Times New Roman" w:hAnsiTheme="majorBidi" w:cstheme="majorBidi"/>
                <w:color w:val="000000" w:themeColor="text1"/>
                <w:lang w:eastAsia="en-US" w:bidi="ar-SA"/>
              </w:rPr>
            </w:pPr>
            <w:r w:rsidRPr="001A0F49">
              <w:rPr>
                <w:rFonts w:asciiTheme="majorBidi" w:eastAsia="Times New Roman" w:hAnsiTheme="majorBidi" w:cstheme="majorBidi"/>
                <w:color w:val="000000" w:themeColor="text1"/>
                <w:lang w:eastAsia="en-US" w:bidi="ar-SA"/>
              </w:rPr>
              <w:t>A y B condenados a 5 años</w:t>
            </w:r>
          </w:p>
        </w:tc>
        <w:tc>
          <w:tcPr>
            <w:tcW w:w="3248" w:type="dxa"/>
            <w:vAlign w:val="center"/>
          </w:tcPr>
          <w:p w14:paraId="18157AFA" w14:textId="77777777" w:rsidR="004D5524" w:rsidRPr="001A0F49" w:rsidRDefault="004D5524" w:rsidP="008A4BAB">
            <w:pPr>
              <w:spacing w:line="276" w:lineRule="auto"/>
              <w:jc w:val="center"/>
              <w:rPr>
                <w:rFonts w:asciiTheme="majorBidi" w:eastAsia="Times New Roman" w:hAnsiTheme="majorBidi" w:cstheme="majorBidi"/>
                <w:color w:val="000000" w:themeColor="text1"/>
                <w:lang w:eastAsia="en-US" w:bidi="ar-SA"/>
              </w:rPr>
            </w:pPr>
            <w:r w:rsidRPr="001A0F49">
              <w:rPr>
                <w:rFonts w:asciiTheme="majorBidi" w:eastAsia="Times New Roman" w:hAnsiTheme="majorBidi" w:cstheme="majorBidi"/>
                <w:color w:val="000000" w:themeColor="text1"/>
                <w:lang w:eastAsia="en-US" w:bidi="ar-SA"/>
              </w:rPr>
              <w:t>A condenado a 10 años y B 1 año</w:t>
            </w:r>
          </w:p>
        </w:tc>
      </w:tr>
      <w:tr w:rsidR="001A0F49" w:rsidRPr="001A0F49" w14:paraId="60424093" w14:textId="77777777" w:rsidTr="004D5524">
        <w:trPr>
          <w:jc w:val="center"/>
        </w:trPr>
        <w:tc>
          <w:tcPr>
            <w:tcW w:w="1980" w:type="dxa"/>
            <w:shd w:val="clear" w:color="auto" w:fill="D9D9D9"/>
            <w:vAlign w:val="center"/>
          </w:tcPr>
          <w:p w14:paraId="3945783B" w14:textId="77777777" w:rsidR="004D5524" w:rsidRPr="001A0F49" w:rsidRDefault="004D5524" w:rsidP="008A4BAB">
            <w:pPr>
              <w:spacing w:line="276" w:lineRule="auto"/>
              <w:jc w:val="center"/>
              <w:rPr>
                <w:rFonts w:asciiTheme="majorBidi" w:eastAsia="Times New Roman" w:hAnsiTheme="majorBidi" w:cstheme="majorBidi"/>
                <w:color w:val="000000" w:themeColor="text1"/>
                <w:lang w:eastAsia="en-US" w:bidi="ar-SA"/>
              </w:rPr>
            </w:pPr>
            <w:r w:rsidRPr="001A0F49">
              <w:rPr>
                <w:rFonts w:asciiTheme="majorBidi" w:eastAsia="Times New Roman" w:hAnsiTheme="majorBidi" w:cstheme="majorBidi"/>
                <w:color w:val="000000" w:themeColor="text1"/>
                <w:lang w:eastAsia="en-US" w:bidi="ar-SA"/>
              </w:rPr>
              <w:t>B no delata a A</w:t>
            </w:r>
          </w:p>
        </w:tc>
        <w:tc>
          <w:tcPr>
            <w:tcW w:w="3260" w:type="dxa"/>
            <w:vAlign w:val="center"/>
          </w:tcPr>
          <w:p w14:paraId="392234E5" w14:textId="77777777" w:rsidR="004D5524" w:rsidRPr="001A0F49" w:rsidRDefault="004D5524" w:rsidP="008A4BAB">
            <w:pPr>
              <w:spacing w:line="276" w:lineRule="auto"/>
              <w:jc w:val="center"/>
              <w:rPr>
                <w:rFonts w:asciiTheme="majorBidi" w:eastAsia="Times New Roman" w:hAnsiTheme="majorBidi" w:cstheme="majorBidi"/>
                <w:color w:val="000000" w:themeColor="text1"/>
                <w:lang w:eastAsia="en-US" w:bidi="ar-SA"/>
              </w:rPr>
            </w:pPr>
            <w:r w:rsidRPr="001A0F49">
              <w:rPr>
                <w:rFonts w:asciiTheme="majorBidi" w:eastAsia="Times New Roman" w:hAnsiTheme="majorBidi" w:cstheme="majorBidi"/>
                <w:color w:val="000000" w:themeColor="text1"/>
                <w:lang w:eastAsia="en-US" w:bidi="ar-SA"/>
              </w:rPr>
              <w:t>B condenado a 10 años y A 1 año</w:t>
            </w:r>
          </w:p>
        </w:tc>
        <w:tc>
          <w:tcPr>
            <w:tcW w:w="3248" w:type="dxa"/>
            <w:vAlign w:val="center"/>
          </w:tcPr>
          <w:p w14:paraId="7053F747" w14:textId="77777777" w:rsidR="004D5524" w:rsidRPr="001A0F49" w:rsidRDefault="004D5524" w:rsidP="008A4BAB">
            <w:pPr>
              <w:spacing w:line="276" w:lineRule="auto"/>
              <w:jc w:val="center"/>
              <w:rPr>
                <w:rFonts w:asciiTheme="majorBidi" w:eastAsia="Times New Roman" w:hAnsiTheme="majorBidi" w:cstheme="majorBidi"/>
                <w:color w:val="000000" w:themeColor="text1"/>
                <w:lang w:eastAsia="en-US" w:bidi="ar-SA"/>
              </w:rPr>
            </w:pPr>
            <w:r w:rsidRPr="001A0F49">
              <w:rPr>
                <w:rFonts w:asciiTheme="majorBidi" w:eastAsia="Times New Roman" w:hAnsiTheme="majorBidi" w:cstheme="majorBidi"/>
                <w:color w:val="000000" w:themeColor="text1"/>
                <w:lang w:eastAsia="en-US" w:bidi="ar-SA"/>
              </w:rPr>
              <w:t>A y B son absueltos</w:t>
            </w:r>
          </w:p>
        </w:tc>
      </w:tr>
    </w:tbl>
    <w:p w14:paraId="61AB5659" w14:textId="76482A27" w:rsidR="004D5524" w:rsidRPr="001A0F49" w:rsidRDefault="004D5524" w:rsidP="008A4BAB">
      <w:pPr>
        <w:widowControl/>
        <w:autoSpaceDE/>
        <w:autoSpaceDN/>
        <w:spacing w:line="276" w:lineRule="auto"/>
        <w:jc w:val="center"/>
        <w:rPr>
          <w:rFonts w:asciiTheme="majorBidi" w:eastAsia="Times New Roman" w:hAnsiTheme="majorBidi" w:cstheme="majorBidi"/>
          <w:color w:val="000000" w:themeColor="text1"/>
          <w:sz w:val="21"/>
          <w:szCs w:val="21"/>
          <w:lang w:eastAsia="en-US" w:bidi="ar-SA"/>
        </w:rPr>
      </w:pPr>
      <w:r w:rsidRPr="001A0F49">
        <w:rPr>
          <w:rFonts w:asciiTheme="majorBidi" w:eastAsia="Times New Roman" w:hAnsiTheme="majorBidi" w:cstheme="majorBidi"/>
          <w:color w:val="000000" w:themeColor="text1"/>
          <w:sz w:val="21"/>
          <w:szCs w:val="21"/>
          <w:lang w:eastAsia="en-US" w:bidi="ar-SA"/>
        </w:rPr>
        <w:t xml:space="preserve">Tabla 1: dilema del prisionero entre dos ladrones </w:t>
      </w:r>
    </w:p>
    <w:p w14:paraId="572DF35F" w14:textId="18DE7AA7" w:rsidR="00BB2198" w:rsidRPr="001A0F49" w:rsidRDefault="004D5524" w:rsidP="00450EB9">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Las carreras armamentísticas son la consecuencia directa del dilema de seguridad, que emana del dilema del prisionero. El dilema del prisionero es una situación ficticia en la que dos ladrones, A y B, roban un banco, y luego la policía les detiene. La policía tiene sospechas pero ninguna prueba concluyente, por eso necesita que uno delate al otro. La policía les separa para que no se comuniquen y les informa sobre las cuatro opciones que hay, con distintos desenlaces que pueden observarse en la Tabla 1. A ambos les interesa no delatarse, para quedar absueltos, pero si desconfían del otro, les interesa delatar al otro para no cargar con los 10 años de condena (</w:t>
      </w:r>
      <w:proofErr w:type="spellStart"/>
      <w:r w:rsidRPr="001A0F49">
        <w:rPr>
          <w:rFonts w:asciiTheme="majorBidi" w:eastAsia="Times New Roman" w:hAnsiTheme="majorBidi" w:cstheme="majorBidi"/>
          <w:color w:val="000000" w:themeColor="text1"/>
          <w:sz w:val="24"/>
          <w:szCs w:val="24"/>
          <w:lang w:eastAsia="en-US" w:bidi="ar-SA"/>
        </w:rPr>
        <w:t>Waltz</w:t>
      </w:r>
      <w:proofErr w:type="spellEnd"/>
      <w:r w:rsidRPr="001A0F49">
        <w:rPr>
          <w:rFonts w:asciiTheme="majorBidi" w:eastAsia="Times New Roman" w:hAnsiTheme="majorBidi" w:cstheme="majorBidi"/>
          <w:color w:val="000000" w:themeColor="text1"/>
          <w:sz w:val="24"/>
          <w:szCs w:val="24"/>
          <w:lang w:eastAsia="en-US" w:bidi="ar-SA"/>
        </w:rPr>
        <w:t>, 1979, págs. 107-113).</w:t>
      </w:r>
    </w:p>
    <w:tbl>
      <w:tblPr>
        <w:tblStyle w:val="Tablaconcuadrcula1"/>
        <w:tblW w:w="9634" w:type="dxa"/>
        <w:jc w:val="center"/>
        <w:tblLook w:val="04A0" w:firstRow="1" w:lastRow="0" w:firstColumn="1" w:lastColumn="0" w:noHBand="0" w:noVBand="1"/>
      </w:tblPr>
      <w:tblGrid>
        <w:gridCol w:w="1413"/>
        <w:gridCol w:w="3827"/>
        <w:gridCol w:w="4394"/>
      </w:tblGrid>
      <w:tr w:rsidR="001A0F49" w:rsidRPr="001A0F49" w14:paraId="0751E5CE" w14:textId="77777777" w:rsidTr="004D5524">
        <w:trPr>
          <w:jc w:val="center"/>
        </w:trPr>
        <w:tc>
          <w:tcPr>
            <w:tcW w:w="1413" w:type="dxa"/>
            <w:vAlign w:val="center"/>
          </w:tcPr>
          <w:p w14:paraId="3D55E66F" w14:textId="77777777" w:rsidR="004D5524" w:rsidRPr="001A0F49" w:rsidRDefault="004D5524" w:rsidP="008A4BAB">
            <w:pPr>
              <w:spacing w:line="276" w:lineRule="auto"/>
              <w:jc w:val="center"/>
              <w:rPr>
                <w:rFonts w:asciiTheme="majorBidi" w:eastAsia="Times New Roman" w:hAnsiTheme="majorBidi" w:cstheme="majorBidi"/>
                <w:color w:val="000000" w:themeColor="text1"/>
                <w:lang w:eastAsia="en-US" w:bidi="ar-SA"/>
              </w:rPr>
            </w:pPr>
          </w:p>
        </w:tc>
        <w:tc>
          <w:tcPr>
            <w:tcW w:w="3827" w:type="dxa"/>
            <w:shd w:val="clear" w:color="auto" w:fill="D9D9D9"/>
            <w:vAlign w:val="center"/>
          </w:tcPr>
          <w:p w14:paraId="23760359" w14:textId="77777777" w:rsidR="004D5524" w:rsidRPr="001A0F49" w:rsidRDefault="004D5524" w:rsidP="008A4BAB">
            <w:pPr>
              <w:spacing w:line="276" w:lineRule="auto"/>
              <w:jc w:val="center"/>
              <w:rPr>
                <w:rFonts w:asciiTheme="majorBidi" w:eastAsia="Times New Roman" w:hAnsiTheme="majorBidi" w:cstheme="majorBidi"/>
                <w:color w:val="000000" w:themeColor="text1"/>
                <w:lang w:eastAsia="en-US" w:bidi="ar-SA"/>
              </w:rPr>
            </w:pPr>
            <w:r w:rsidRPr="001A0F49">
              <w:rPr>
                <w:rFonts w:asciiTheme="majorBidi" w:eastAsia="Times New Roman" w:hAnsiTheme="majorBidi" w:cstheme="majorBidi"/>
                <w:color w:val="000000" w:themeColor="text1"/>
                <w:lang w:eastAsia="en-US" w:bidi="ar-SA"/>
              </w:rPr>
              <w:t>X se arma</w:t>
            </w:r>
          </w:p>
        </w:tc>
        <w:tc>
          <w:tcPr>
            <w:tcW w:w="4394" w:type="dxa"/>
            <w:shd w:val="clear" w:color="auto" w:fill="D9D9D9"/>
            <w:vAlign w:val="center"/>
          </w:tcPr>
          <w:p w14:paraId="016B2AB4" w14:textId="77777777" w:rsidR="004D5524" w:rsidRPr="001A0F49" w:rsidRDefault="004D5524" w:rsidP="008A4BAB">
            <w:pPr>
              <w:spacing w:line="276" w:lineRule="auto"/>
              <w:jc w:val="center"/>
              <w:rPr>
                <w:rFonts w:asciiTheme="majorBidi" w:eastAsia="Times New Roman" w:hAnsiTheme="majorBidi" w:cstheme="majorBidi"/>
                <w:color w:val="000000" w:themeColor="text1"/>
                <w:lang w:eastAsia="en-US" w:bidi="ar-SA"/>
              </w:rPr>
            </w:pPr>
            <w:r w:rsidRPr="001A0F49">
              <w:rPr>
                <w:rFonts w:asciiTheme="majorBidi" w:eastAsia="Times New Roman" w:hAnsiTheme="majorBidi" w:cstheme="majorBidi"/>
                <w:color w:val="000000" w:themeColor="text1"/>
                <w:lang w:eastAsia="en-US" w:bidi="ar-SA"/>
              </w:rPr>
              <w:t>X no se arma</w:t>
            </w:r>
          </w:p>
        </w:tc>
      </w:tr>
      <w:tr w:rsidR="001A0F49" w:rsidRPr="001A0F49" w14:paraId="2947C672" w14:textId="77777777" w:rsidTr="004D5524">
        <w:trPr>
          <w:jc w:val="center"/>
        </w:trPr>
        <w:tc>
          <w:tcPr>
            <w:tcW w:w="1413" w:type="dxa"/>
            <w:shd w:val="clear" w:color="auto" w:fill="D9D9D9"/>
            <w:vAlign w:val="center"/>
          </w:tcPr>
          <w:p w14:paraId="6BE9BBF8" w14:textId="77777777" w:rsidR="004D5524" w:rsidRPr="001A0F49" w:rsidRDefault="004D5524" w:rsidP="008A4BAB">
            <w:pPr>
              <w:spacing w:line="276" w:lineRule="auto"/>
              <w:jc w:val="center"/>
              <w:rPr>
                <w:rFonts w:asciiTheme="majorBidi" w:eastAsia="Times New Roman" w:hAnsiTheme="majorBidi" w:cstheme="majorBidi"/>
                <w:color w:val="000000" w:themeColor="text1"/>
                <w:lang w:eastAsia="en-US" w:bidi="ar-SA"/>
              </w:rPr>
            </w:pPr>
            <w:r w:rsidRPr="001A0F49">
              <w:rPr>
                <w:rFonts w:asciiTheme="majorBidi" w:eastAsia="Times New Roman" w:hAnsiTheme="majorBidi" w:cstheme="majorBidi"/>
                <w:color w:val="000000" w:themeColor="text1"/>
                <w:lang w:eastAsia="en-US" w:bidi="ar-SA"/>
              </w:rPr>
              <w:t>Z se arma</w:t>
            </w:r>
          </w:p>
        </w:tc>
        <w:tc>
          <w:tcPr>
            <w:tcW w:w="3827" w:type="dxa"/>
            <w:vAlign w:val="center"/>
          </w:tcPr>
          <w:p w14:paraId="00DCFDEA" w14:textId="77777777" w:rsidR="004D5524" w:rsidRPr="001A0F49" w:rsidRDefault="004D5524" w:rsidP="008A4BAB">
            <w:pPr>
              <w:spacing w:line="276" w:lineRule="auto"/>
              <w:jc w:val="center"/>
              <w:rPr>
                <w:rFonts w:asciiTheme="majorBidi" w:eastAsia="Times New Roman" w:hAnsiTheme="majorBidi" w:cstheme="majorBidi"/>
                <w:color w:val="000000" w:themeColor="text1"/>
                <w:lang w:eastAsia="en-US" w:bidi="ar-SA"/>
              </w:rPr>
            </w:pPr>
            <w:r w:rsidRPr="001A0F49">
              <w:rPr>
                <w:rFonts w:asciiTheme="majorBidi" w:eastAsia="Times New Roman" w:hAnsiTheme="majorBidi" w:cstheme="majorBidi"/>
                <w:color w:val="000000" w:themeColor="text1"/>
                <w:lang w:eastAsia="en-US" w:bidi="ar-SA"/>
              </w:rPr>
              <w:t>Carrera armamentística y tensión</w:t>
            </w:r>
          </w:p>
        </w:tc>
        <w:tc>
          <w:tcPr>
            <w:tcW w:w="4394" w:type="dxa"/>
            <w:vAlign w:val="center"/>
          </w:tcPr>
          <w:p w14:paraId="3905A997" w14:textId="77777777" w:rsidR="004D5524" w:rsidRPr="001A0F49" w:rsidRDefault="004D5524" w:rsidP="008A4BAB">
            <w:pPr>
              <w:spacing w:line="276" w:lineRule="auto"/>
              <w:jc w:val="center"/>
              <w:rPr>
                <w:rFonts w:asciiTheme="majorBidi" w:eastAsia="Times New Roman" w:hAnsiTheme="majorBidi" w:cstheme="majorBidi"/>
                <w:color w:val="000000" w:themeColor="text1"/>
                <w:lang w:eastAsia="en-US" w:bidi="ar-SA"/>
              </w:rPr>
            </w:pPr>
            <w:r w:rsidRPr="001A0F49">
              <w:rPr>
                <w:rFonts w:asciiTheme="majorBidi" w:eastAsia="Times New Roman" w:hAnsiTheme="majorBidi" w:cstheme="majorBidi"/>
                <w:color w:val="000000" w:themeColor="text1"/>
                <w:lang w:eastAsia="en-US" w:bidi="ar-SA"/>
              </w:rPr>
              <w:t>La seguridad-existencia de X en peligro</w:t>
            </w:r>
          </w:p>
        </w:tc>
      </w:tr>
      <w:tr w:rsidR="001A0F49" w:rsidRPr="001A0F49" w14:paraId="7D22F8B0" w14:textId="77777777" w:rsidTr="004D5524">
        <w:trPr>
          <w:jc w:val="center"/>
        </w:trPr>
        <w:tc>
          <w:tcPr>
            <w:tcW w:w="1413" w:type="dxa"/>
            <w:shd w:val="clear" w:color="auto" w:fill="D9D9D9"/>
            <w:vAlign w:val="center"/>
          </w:tcPr>
          <w:p w14:paraId="4194D862" w14:textId="77777777" w:rsidR="004D5524" w:rsidRPr="001A0F49" w:rsidRDefault="004D5524" w:rsidP="008A4BAB">
            <w:pPr>
              <w:spacing w:line="276" w:lineRule="auto"/>
              <w:jc w:val="center"/>
              <w:rPr>
                <w:rFonts w:asciiTheme="majorBidi" w:eastAsia="Times New Roman" w:hAnsiTheme="majorBidi" w:cstheme="majorBidi"/>
                <w:color w:val="000000" w:themeColor="text1"/>
                <w:lang w:eastAsia="en-US" w:bidi="ar-SA"/>
              </w:rPr>
            </w:pPr>
            <w:r w:rsidRPr="001A0F49">
              <w:rPr>
                <w:rFonts w:asciiTheme="majorBidi" w:eastAsia="Times New Roman" w:hAnsiTheme="majorBidi" w:cstheme="majorBidi"/>
                <w:color w:val="000000" w:themeColor="text1"/>
                <w:lang w:eastAsia="en-US" w:bidi="ar-SA"/>
              </w:rPr>
              <w:t>Z no se arma</w:t>
            </w:r>
          </w:p>
        </w:tc>
        <w:tc>
          <w:tcPr>
            <w:tcW w:w="3827" w:type="dxa"/>
            <w:vAlign w:val="center"/>
          </w:tcPr>
          <w:p w14:paraId="063E00B2" w14:textId="77777777" w:rsidR="004D5524" w:rsidRPr="001A0F49" w:rsidRDefault="004D5524" w:rsidP="008A4BAB">
            <w:pPr>
              <w:spacing w:line="276" w:lineRule="auto"/>
              <w:jc w:val="center"/>
              <w:rPr>
                <w:rFonts w:asciiTheme="majorBidi" w:eastAsia="Times New Roman" w:hAnsiTheme="majorBidi" w:cstheme="majorBidi"/>
                <w:color w:val="000000" w:themeColor="text1"/>
                <w:lang w:eastAsia="en-US" w:bidi="ar-SA"/>
              </w:rPr>
            </w:pPr>
            <w:r w:rsidRPr="001A0F49">
              <w:rPr>
                <w:rFonts w:asciiTheme="majorBidi" w:eastAsia="Times New Roman" w:hAnsiTheme="majorBidi" w:cstheme="majorBidi"/>
                <w:color w:val="000000" w:themeColor="text1"/>
                <w:lang w:eastAsia="en-US" w:bidi="ar-SA"/>
              </w:rPr>
              <w:t>La seguridad-existencia de Z en peligro</w:t>
            </w:r>
          </w:p>
        </w:tc>
        <w:tc>
          <w:tcPr>
            <w:tcW w:w="4394" w:type="dxa"/>
            <w:vAlign w:val="center"/>
          </w:tcPr>
          <w:p w14:paraId="13AD5F05" w14:textId="77777777" w:rsidR="004D5524" w:rsidRPr="001A0F49" w:rsidRDefault="004D5524" w:rsidP="008A4BAB">
            <w:pPr>
              <w:spacing w:line="276" w:lineRule="auto"/>
              <w:jc w:val="center"/>
              <w:rPr>
                <w:rFonts w:asciiTheme="majorBidi" w:eastAsia="Times New Roman" w:hAnsiTheme="majorBidi" w:cstheme="majorBidi"/>
                <w:color w:val="000000" w:themeColor="text1"/>
                <w:lang w:eastAsia="en-US" w:bidi="ar-SA"/>
              </w:rPr>
            </w:pPr>
            <w:r w:rsidRPr="001A0F49">
              <w:rPr>
                <w:rFonts w:asciiTheme="majorBidi" w:eastAsia="Times New Roman" w:hAnsiTheme="majorBidi" w:cstheme="majorBidi"/>
                <w:color w:val="000000" w:themeColor="text1"/>
                <w:lang w:eastAsia="en-US" w:bidi="ar-SA"/>
              </w:rPr>
              <w:t>Estabilidad y paz - mejor escenario</w:t>
            </w:r>
          </w:p>
        </w:tc>
      </w:tr>
    </w:tbl>
    <w:p w14:paraId="67DF8969" w14:textId="06F333ED" w:rsidR="004D5524" w:rsidRPr="001A0F49" w:rsidRDefault="004D5524" w:rsidP="008A4BAB">
      <w:pPr>
        <w:widowControl/>
        <w:autoSpaceDE/>
        <w:autoSpaceDN/>
        <w:spacing w:line="276" w:lineRule="auto"/>
        <w:jc w:val="center"/>
        <w:rPr>
          <w:rFonts w:asciiTheme="majorBidi" w:eastAsia="Times New Roman" w:hAnsiTheme="majorBidi" w:cstheme="majorBidi"/>
          <w:color w:val="000000" w:themeColor="text1"/>
          <w:sz w:val="21"/>
          <w:szCs w:val="21"/>
          <w:lang w:eastAsia="en-US" w:bidi="ar-SA"/>
        </w:rPr>
      </w:pPr>
      <w:r w:rsidRPr="001A0F49">
        <w:rPr>
          <w:rFonts w:asciiTheme="majorBidi" w:eastAsia="Times New Roman" w:hAnsiTheme="majorBidi" w:cstheme="majorBidi"/>
          <w:color w:val="000000" w:themeColor="text1"/>
          <w:sz w:val="21"/>
          <w:szCs w:val="21"/>
          <w:lang w:eastAsia="en-US" w:bidi="ar-SA"/>
        </w:rPr>
        <w:t xml:space="preserve">Tabla 2: dilema del prisionero entre dos países </w:t>
      </w:r>
    </w:p>
    <w:p w14:paraId="027F4E86" w14:textId="5FE9FC91" w:rsidR="004D5524" w:rsidRPr="001A0F49" w:rsidRDefault="004D5524" w:rsidP="00213F07">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Aplicando el dilema del prisionero a las relaciones entre estados, los años de prisión pasarían a ser la seguridad y la existencia. Los países X y Z conviven pacíficamente pero </w:t>
      </w:r>
      <w:r w:rsidRPr="001A0F49">
        <w:rPr>
          <w:rFonts w:asciiTheme="majorBidi" w:eastAsia="Times New Roman" w:hAnsiTheme="majorBidi" w:cstheme="majorBidi"/>
          <w:color w:val="000000" w:themeColor="text1"/>
          <w:sz w:val="24"/>
          <w:szCs w:val="24"/>
          <w:lang w:eastAsia="en-US" w:bidi="ar-SA"/>
        </w:rPr>
        <w:lastRenderedPageBreak/>
        <w:t xml:space="preserve">un día, X decide armarse simplemente para protegerse, a lo que Z tiene cuatro opciones que se muestran en la Tabla 2. La mejor opción será la de que ninguno de los dos se arme, pero muy posiblemente ambos lo harán adentrándose en una carrera armamentística, que es la manera de evitar la peor situación posible. Como ni X ni Z conocen las intenciones del otro país y no tienen ninguna garantía de que con el otro país armado, su seguridad-existencia no esté en peligro, para sentirse seguros, ambos países se militarizarán. A nivel general, aplicando este dilema a nivel mundial, los países se deberán armar para protegerse de la anarquía persistente en el sistema internacional, porque como explica el realismo, no hay ninguna institución mundial que puede asegurar un orden. Cada estado mirará por su bienestar, por eso todos deben protegerse a </w:t>
      </w:r>
      <w:r w:rsidR="00926FF0" w:rsidRPr="001A0F49">
        <w:rPr>
          <w:rFonts w:asciiTheme="majorBidi" w:eastAsia="Times New Roman" w:hAnsiTheme="majorBidi" w:cstheme="majorBidi"/>
          <w:color w:val="000000" w:themeColor="text1"/>
          <w:sz w:val="24"/>
          <w:szCs w:val="24"/>
          <w:lang w:eastAsia="en-US" w:bidi="ar-SA"/>
        </w:rPr>
        <w:t>sí</w:t>
      </w:r>
      <w:r w:rsidRPr="001A0F49">
        <w:rPr>
          <w:rFonts w:asciiTheme="majorBidi" w:eastAsia="Times New Roman" w:hAnsiTheme="majorBidi" w:cstheme="majorBidi"/>
          <w:color w:val="000000" w:themeColor="text1"/>
          <w:sz w:val="24"/>
          <w:szCs w:val="24"/>
          <w:lang w:eastAsia="en-US" w:bidi="ar-SA"/>
        </w:rPr>
        <w:t xml:space="preserve"> mismos.</w:t>
      </w:r>
    </w:p>
    <w:p w14:paraId="0D86DA11" w14:textId="60753752" w:rsidR="00125830" w:rsidRPr="001A0F49" w:rsidRDefault="004D5524" w:rsidP="00213F07">
      <w:pPr>
        <w:widowControl/>
        <w:autoSpaceDE/>
        <w:autoSpaceDN/>
        <w:spacing w:before="240" w:after="12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En síntesis, cuando un país se arma para protegerse o por cualquier otro motivo, o se espera que éste se arme, los demás países, por el dilema de seguridad, se preparan para utilizar la fuerza, lo que llevará a una carrera armamentística. Un ejemplo actual del dilema de seguridad y la carrera armamentística se da en India y Pakistán. Ambos mantienen una relación de desconfianza por la que han incrementado su armamento, e incluso han desarrollado sus propias armas nucleares. India cuenta con menos ojivas nucleares en teoría (150 vs 160) aunque Pakistán carece de submarinos capaces de disparar misiles nucleares (India sí). La mejor situación tanto económica como social sería que ambos redujesen su armamento, pero como desconfían no lo harán. Además</w:t>
      </w:r>
      <w:r w:rsidR="00E71C8C"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al escenario se suma el conflicto entre China-India, por eso India no reducirá su armamento.</w:t>
      </w:r>
    </w:p>
    <w:p w14:paraId="09686E35" w14:textId="08FAE0D2" w:rsidR="00125830" w:rsidRPr="001A0F49" w:rsidRDefault="00125830" w:rsidP="00213F07">
      <w:pPr>
        <w:pStyle w:val="Ttulo2"/>
        <w:spacing w:before="120" w:after="120" w:line="360" w:lineRule="auto"/>
        <w:rPr>
          <w:rFonts w:asciiTheme="majorBidi" w:eastAsia="Times New Roman" w:hAnsiTheme="majorBidi"/>
          <w:i/>
          <w:iCs/>
          <w:color w:val="000000" w:themeColor="text1"/>
          <w:sz w:val="28"/>
          <w:szCs w:val="28"/>
          <w:lang w:eastAsia="en-US" w:bidi="ar-SA"/>
        </w:rPr>
      </w:pPr>
      <w:bookmarkStart w:id="15" w:name="_Toc71114713"/>
      <w:r w:rsidRPr="001A0F49">
        <w:rPr>
          <w:rFonts w:asciiTheme="majorBidi" w:eastAsia="Times New Roman" w:hAnsiTheme="majorBidi"/>
          <w:i/>
          <w:iCs/>
          <w:color w:val="000000" w:themeColor="text1"/>
          <w:sz w:val="28"/>
          <w:szCs w:val="28"/>
          <w:lang w:eastAsia="en-US" w:bidi="ar-SA"/>
        </w:rPr>
        <w:t xml:space="preserve">3.2 </w:t>
      </w:r>
      <w:r w:rsidR="004D5524" w:rsidRPr="001A0F49">
        <w:rPr>
          <w:rFonts w:asciiTheme="majorBidi" w:eastAsia="Times New Roman" w:hAnsiTheme="majorBidi"/>
          <w:i/>
          <w:iCs/>
          <w:color w:val="000000" w:themeColor="text1"/>
          <w:sz w:val="28"/>
          <w:szCs w:val="28"/>
          <w:lang w:eastAsia="en-US" w:bidi="ar-SA"/>
        </w:rPr>
        <w:t>Líder regional</w:t>
      </w:r>
      <w:bookmarkEnd w:id="15"/>
    </w:p>
    <w:p w14:paraId="17AB993D" w14:textId="2ED76E57" w:rsidR="00FC71E1" w:rsidRPr="001A0F49" w:rsidRDefault="007A499A" w:rsidP="00D8753B">
      <w:pPr>
        <w:widowControl/>
        <w:autoSpaceDE/>
        <w:autoSpaceDN/>
        <w:spacing w:before="12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El sistema anárquico internacional está formado por países dominantes, las superpotencias que tienen el liderazgo internacional, y los países subordinados. Entre ambas </w:t>
      </w:r>
      <w:r w:rsidR="00926FF0" w:rsidRPr="001A0F49">
        <w:rPr>
          <w:rFonts w:asciiTheme="majorBidi" w:eastAsia="Times New Roman" w:hAnsiTheme="majorBidi" w:cstheme="majorBidi"/>
          <w:color w:val="000000" w:themeColor="text1"/>
          <w:sz w:val="24"/>
          <w:szCs w:val="24"/>
          <w:lang w:eastAsia="en-US" w:bidi="ar-SA"/>
        </w:rPr>
        <w:t>clases</w:t>
      </w:r>
      <w:r w:rsidRPr="001A0F49">
        <w:rPr>
          <w:rFonts w:asciiTheme="majorBidi" w:eastAsia="Times New Roman" w:hAnsiTheme="majorBidi" w:cstheme="majorBidi"/>
          <w:color w:val="000000" w:themeColor="text1"/>
          <w:sz w:val="24"/>
          <w:szCs w:val="24"/>
          <w:lang w:eastAsia="en-US" w:bidi="ar-SA"/>
        </w:rPr>
        <w:t xml:space="preserve"> existe una gama intermedia de países con poder para marcar la agenda regional</w:t>
      </w:r>
      <w:r w:rsidR="004D5524"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Respecto a las superpotencias, u</w:t>
      </w:r>
      <w:r w:rsidR="00FC71E1" w:rsidRPr="001A0F49">
        <w:rPr>
          <w:rFonts w:asciiTheme="majorBidi" w:eastAsia="Times New Roman" w:hAnsiTheme="majorBidi" w:cstheme="majorBidi"/>
          <w:color w:val="000000" w:themeColor="text1"/>
          <w:sz w:val="24"/>
          <w:szCs w:val="24"/>
          <w:lang w:eastAsia="en-US" w:bidi="ar-SA"/>
        </w:rPr>
        <w:t xml:space="preserve">na idea cada vez más </w:t>
      </w:r>
      <w:r w:rsidR="00433331" w:rsidRPr="001A0F49">
        <w:rPr>
          <w:rFonts w:asciiTheme="majorBidi" w:eastAsia="Times New Roman" w:hAnsiTheme="majorBidi" w:cstheme="majorBidi"/>
          <w:color w:val="000000" w:themeColor="text1"/>
          <w:sz w:val="24"/>
          <w:szCs w:val="24"/>
          <w:lang w:eastAsia="en-US" w:bidi="ar-SA"/>
        </w:rPr>
        <w:t>generalizada</w:t>
      </w:r>
      <w:r w:rsidR="00FC71E1" w:rsidRPr="001A0F49">
        <w:rPr>
          <w:rFonts w:asciiTheme="majorBidi" w:eastAsia="Times New Roman" w:hAnsiTheme="majorBidi" w:cstheme="majorBidi"/>
          <w:color w:val="000000" w:themeColor="text1"/>
          <w:sz w:val="24"/>
          <w:szCs w:val="24"/>
          <w:lang w:eastAsia="en-US" w:bidi="ar-SA"/>
        </w:rPr>
        <w:t xml:space="preserve"> apunta</w:t>
      </w:r>
      <w:r w:rsidR="00433331" w:rsidRPr="001A0F49">
        <w:rPr>
          <w:rFonts w:asciiTheme="majorBidi" w:eastAsia="Times New Roman" w:hAnsiTheme="majorBidi" w:cstheme="majorBidi"/>
          <w:color w:val="000000" w:themeColor="text1"/>
          <w:sz w:val="24"/>
          <w:szCs w:val="24"/>
          <w:lang w:eastAsia="en-US" w:bidi="ar-SA"/>
        </w:rPr>
        <w:t xml:space="preserve"> a</w:t>
      </w:r>
      <w:r w:rsidR="00FC71E1" w:rsidRPr="001A0F49">
        <w:rPr>
          <w:rFonts w:asciiTheme="majorBidi" w:eastAsia="Times New Roman" w:hAnsiTheme="majorBidi" w:cstheme="majorBidi"/>
          <w:color w:val="000000" w:themeColor="text1"/>
          <w:sz w:val="24"/>
          <w:szCs w:val="24"/>
          <w:lang w:eastAsia="en-US" w:bidi="ar-SA"/>
        </w:rPr>
        <w:t xml:space="preserve"> que están a</w:t>
      </w:r>
      <w:r w:rsidR="00433331" w:rsidRPr="001A0F49">
        <w:rPr>
          <w:rFonts w:asciiTheme="majorBidi" w:eastAsia="Times New Roman" w:hAnsiTheme="majorBidi" w:cstheme="majorBidi"/>
          <w:color w:val="000000" w:themeColor="text1"/>
          <w:sz w:val="24"/>
          <w:szCs w:val="24"/>
          <w:lang w:eastAsia="en-US" w:bidi="ar-SA"/>
        </w:rPr>
        <w:t>b</w:t>
      </w:r>
      <w:r w:rsidR="00FC71E1" w:rsidRPr="001A0F49">
        <w:rPr>
          <w:rFonts w:asciiTheme="majorBidi" w:eastAsia="Times New Roman" w:hAnsiTheme="majorBidi" w:cstheme="majorBidi"/>
          <w:color w:val="000000" w:themeColor="text1"/>
          <w:sz w:val="24"/>
          <w:szCs w:val="24"/>
          <w:lang w:eastAsia="en-US" w:bidi="ar-SA"/>
        </w:rPr>
        <w:t>ocad</w:t>
      </w:r>
      <w:r w:rsidR="00F9126F" w:rsidRPr="001A0F49">
        <w:rPr>
          <w:rFonts w:asciiTheme="majorBidi" w:eastAsia="Times New Roman" w:hAnsiTheme="majorBidi" w:cstheme="majorBidi"/>
          <w:color w:val="000000" w:themeColor="text1"/>
          <w:sz w:val="24"/>
          <w:szCs w:val="24"/>
          <w:lang w:eastAsia="en-US" w:bidi="ar-SA"/>
        </w:rPr>
        <w:t>a</w:t>
      </w:r>
      <w:r w:rsidR="00FC71E1" w:rsidRPr="001A0F49">
        <w:rPr>
          <w:rFonts w:asciiTheme="majorBidi" w:eastAsia="Times New Roman" w:hAnsiTheme="majorBidi" w:cstheme="majorBidi"/>
          <w:color w:val="000000" w:themeColor="text1"/>
          <w:sz w:val="24"/>
          <w:szCs w:val="24"/>
          <w:lang w:eastAsia="en-US" w:bidi="ar-SA"/>
        </w:rPr>
        <w:t>s a desaparecer</w:t>
      </w:r>
      <w:r w:rsidRPr="001A0F49">
        <w:rPr>
          <w:rFonts w:asciiTheme="majorBidi" w:eastAsia="Times New Roman" w:hAnsiTheme="majorBidi" w:cstheme="majorBidi"/>
          <w:color w:val="000000" w:themeColor="text1"/>
          <w:sz w:val="24"/>
          <w:szCs w:val="24"/>
          <w:lang w:eastAsia="en-US" w:bidi="ar-SA"/>
        </w:rPr>
        <w:t>, pues su</w:t>
      </w:r>
      <w:r w:rsidR="00FC71E1" w:rsidRPr="001A0F49">
        <w:rPr>
          <w:rFonts w:asciiTheme="majorBidi" w:eastAsia="Times New Roman" w:hAnsiTheme="majorBidi" w:cstheme="majorBidi"/>
          <w:color w:val="000000" w:themeColor="text1"/>
          <w:sz w:val="24"/>
          <w:szCs w:val="24"/>
          <w:lang w:eastAsia="en-US" w:bidi="ar-SA"/>
        </w:rPr>
        <w:t xml:space="preserve"> superioridad material </w:t>
      </w:r>
      <w:r w:rsidR="00D44D20" w:rsidRPr="001A0F49">
        <w:rPr>
          <w:rFonts w:asciiTheme="majorBidi" w:eastAsia="Times New Roman" w:hAnsiTheme="majorBidi" w:cstheme="majorBidi"/>
          <w:color w:val="000000" w:themeColor="text1"/>
          <w:sz w:val="24"/>
          <w:szCs w:val="24"/>
          <w:lang w:eastAsia="en-US" w:bidi="ar-SA"/>
        </w:rPr>
        <w:t xml:space="preserve">irá decreciendo hasta </w:t>
      </w:r>
      <w:r w:rsidR="00AC1B4B" w:rsidRPr="001A0F49">
        <w:rPr>
          <w:rFonts w:asciiTheme="majorBidi" w:eastAsia="Times New Roman" w:hAnsiTheme="majorBidi" w:cstheme="majorBidi"/>
          <w:color w:val="000000" w:themeColor="text1"/>
          <w:sz w:val="24"/>
          <w:szCs w:val="24"/>
          <w:lang w:eastAsia="en-US" w:bidi="ar-SA"/>
        </w:rPr>
        <w:t>alcanzar</w:t>
      </w:r>
      <w:r w:rsidR="00D44D20" w:rsidRPr="001A0F49">
        <w:rPr>
          <w:rFonts w:asciiTheme="majorBidi" w:eastAsia="Times New Roman" w:hAnsiTheme="majorBidi" w:cstheme="majorBidi"/>
          <w:color w:val="000000" w:themeColor="text1"/>
          <w:sz w:val="24"/>
          <w:szCs w:val="24"/>
          <w:lang w:eastAsia="en-US" w:bidi="ar-SA"/>
        </w:rPr>
        <w:t xml:space="preserve"> un mayor equilibrio. </w:t>
      </w:r>
      <w:r w:rsidR="005C6CDB" w:rsidRPr="001A0F49">
        <w:rPr>
          <w:rFonts w:asciiTheme="majorBidi" w:eastAsia="Times New Roman" w:hAnsiTheme="majorBidi" w:cstheme="majorBidi"/>
          <w:color w:val="000000" w:themeColor="text1"/>
          <w:sz w:val="24"/>
          <w:szCs w:val="24"/>
          <w:lang w:eastAsia="en-US" w:bidi="ar-SA"/>
        </w:rPr>
        <w:t>El reparto de poder</w:t>
      </w:r>
      <w:r w:rsidR="00D44D20" w:rsidRPr="001A0F49">
        <w:rPr>
          <w:rFonts w:asciiTheme="majorBidi" w:eastAsia="Times New Roman" w:hAnsiTheme="majorBidi" w:cstheme="majorBidi"/>
          <w:color w:val="000000" w:themeColor="text1"/>
          <w:sz w:val="24"/>
          <w:szCs w:val="24"/>
          <w:lang w:eastAsia="en-US" w:bidi="ar-SA"/>
        </w:rPr>
        <w:t xml:space="preserve"> más </w:t>
      </w:r>
      <w:r w:rsidR="005C6CDB" w:rsidRPr="001A0F49">
        <w:rPr>
          <w:rFonts w:asciiTheme="majorBidi" w:eastAsia="Times New Roman" w:hAnsiTheme="majorBidi" w:cstheme="majorBidi"/>
          <w:color w:val="000000" w:themeColor="text1"/>
          <w:sz w:val="24"/>
          <w:szCs w:val="24"/>
          <w:lang w:eastAsia="en-US" w:bidi="ar-SA"/>
        </w:rPr>
        <w:t>equitativo</w:t>
      </w:r>
      <w:r w:rsidR="00D44D20" w:rsidRPr="001A0F49">
        <w:rPr>
          <w:rFonts w:asciiTheme="majorBidi" w:eastAsia="Times New Roman" w:hAnsiTheme="majorBidi" w:cstheme="majorBidi"/>
          <w:color w:val="000000" w:themeColor="text1"/>
          <w:sz w:val="24"/>
          <w:szCs w:val="24"/>
          <w:lang w:eastAsia="en-US" w:bidi="ar-SA"/>
        </w:rPr>
        <w:t xml:space="preserve"> implicará la vuelta a la situación </w:t>
      </w:r>
      <w:r w:rsidR="005C6CDB" w:rsidRPr="001A0F49">
        <w:rPr>
          <w:rFonts w:asciiTheme="majorBidi" w:eastAsia="Times New Roman" w:hAnsiTheme="majorBidi" w:cstheme="majorBidi"/>
          <w:color w:val="000000" w:themeColor="text1"/>
          <w:sz w:val="24"/>
          <w:szCs w:val="24"/>
          <w:lang w:eastAsia="en-US" w:bidi="ar-SA"/>
        </w:rPr>
        <w:t>natural</w:t>
      </w:r>
      <w:r w:rsidR="00D44D20" w:rsidRPr="001A0F49">
        <w:rPr>
          <w:rFonts w:asciiTheme="majorBidi" w:eastAsia="Times New Roman" w:hAnsiTheme="majorBidi" w:cstheme="majorBidi"/>
          <w:color w:val="000000" w:themeColor="text1"/>
          <w:sz w:val="24"/>
          <w:szCs w:val="24"/>
          <w:lang w:eastAsia="en-US" w:bidi="ar-SA"/>
        </w:rPr>
        <w:t xml:space="preserve"> sin </w:t>
      </w:r>
      <w:r w:rsidR="00F9126F" w:rsidRPr="001A0F49">
        <w:rPr>
          <w:rFonts w:asciiTheme="majorBidi" w:eastAsia="Times New Roman" w:hAnsiTheme="majorBidi" w:cstheme="majorBidi"/>
          <w:color w:val="000000" w:themeColor="text1"/>
          <w:sz w:val="24"/>
          <w:szCs w:val="24"/>
          <w:lang w:eastAsia="en-US" w:bidi="ar-SA"/>
        </w:rPr>
        <w:t>superpotencia</w:t>
      </w:r>
      <w:r w:rsidRPr="001A0F49">
        <w:rPr>
          <w:rFonts w:asciiTheme="majorBidi" w:eastAsia="Times New Roman" w:hAnsiTheme="majorBidi" w:cstheme="majorBidi"/>
          <w:color w:val="000000" w:themeColor="text1"/>
          <w:sz w:val="24"/>
          <w:szCs w:val="24"/>
          <w:lang w:eastAsia="en-US" w:bidi="ar-SA"/>
        </w:rPr>
        <w:t>s</w:t>
      </w:r>
      <w:r w:rsidR="005C6CDB" w:rsidRPr="001A0F49">
        <w:rPr>
          <w:rFonts w:asciiTheme="majorBidi" w:eastAsia="Times New Roman" w:hAnsiTheme="majorBidi" w:cstheme="majorBidi"/>
          <w:color w:val="000000" w:themeColor="text1"/>
          <w:sz w:val="24"/>
          <w:szCs w:val="24"/>
          <w:lang w:eastAsia="en-US" w:bidi="ar-SA"/>
        </w:rPr>
        <w:t xml:space="preserve"> </w:t>
      </w:r>
      <w:r w:rsidR="00F9126F" w:rsidRPr="001A0F49">
        <w:rPr>
          <w:rFonts w:asciiTheme="majorBidi" w:eastAsia="Times New Roman" w:hAnsiTheme="majorBidi" w:cstheme="majorBidi"/>
          <w:color w:val="000000" w:themeColor="text1"/>
          <w:sz w:val="24"/>
          <w:szCs w:val="24"/>
          <w:lang w:eastAsia="en-US" w:bidi="ar-SA"/>
        </w:rPr>
        <w:t>y</w:t>
      </w:r>
      <w:r w:rsidR="005C6CDB" w:rsidRPr="001A0F49">
        <w:rPr>
          <w:rFonts w:asciiTheme="majorBidi" w:eastAsia="Times New Roman" w:hAnsiTheme="majorBidi" w:cstheme="majorBidi"/>
          <w:color w:val="000000" w:themeColor="text1"/>
          <w:sz w:val="24"/>
          <w:szCs w:val="24"/>
          <w:lang w:eastAsia="en-US" w:bidi="ar-SA"/>
        </w:rPr>
        <w:t xml:space="preserve"> con muchos </w:t>
      </w:r>
      <w:r w:rsidR="00162995" w:rsidRPr="001A0F49">
        <w:rPr>
          <w:rFonts w:asciiTheme="majorBidi" w:eastAsia="Times New Roman" w:hAnsiTheme="majorBidi" w:cstheme="majorBidi"/>
          <w:color w:val="000000" w:themeColor="text1"/>
          <w:sz w:val="24"/>
          <w:szCs w:val="24"/>
          <w:lang w:eastAsia="en-US" w:bidi="ar-SA"/>
        </w:rPr>
        <w:t xml:space="preserve">grandes </w:t>
      </w:r>
      <w:r w:rsidR="005C6CDB" w:rsidRPr="001A0F49">
        <w:rPr>
          <w:rFonts w:asciiTheme="majorBidi" w:eastAsia="Times New Roman" w:hAnsiTheme="majorBidi" w:cstheme="majorBidi"/>
          <w:color w:val="000000" w:themeColor="text1"/>
          <w:sz w:val="24"/>
          <w:szCs w:val="24"/>
          <w:lang w:eastAsia="en-US" w:bidi="ar-SA"/>
        </w:rPr>
        <w:t>líderes</w:t>
      </w:r>
      <w:r w:rsidR="00162995" w:rsidRPr="001A0F49">
        <w:rPr>
          <w:rFonts w:asciiTheme="majorBidi" w:eastAsia="Times New Roman" w:hAnsiTheme="majorBidi" w:cstheme="majorBidi"/>
          <w:color w:val="000000" w:themeColor="text1"/>
          <w:sz w:val="24"/>
          <w:szCs w:val="24"/>
          <w:lang w:eastAsia="en-US" w:bidi="ar-SA"/>
        </w:rPr>
        <w:t xml:space="preserve"> y líderes regionales</w:t>
      </w:r>
      <w:r w:rsidR="005C6CDB" w:rsidRPr="001A0F49">
        <w:rPr>
          <w:rFonts w:asciiTheme="majorBidi" w:eastAsia="Times New Roman" w:hAnsiTheme="majorBidi" w:cstheme="majorBidi"/>
          <w:color w:val="000000" w:themeColor="text1"/>
          <w:sz w:val="24"/>
          <w:szCs w:val="24"/>
          <w:lang w:eastAsia="en-US" w:bidi="ar-SA"/>
        </w:rPr>
        <w:t xml:space="preserve"> en un mundo descentralizado </w:t>
      </w:r>
      <w:sdt>
        <w:sdtPr>
          <w:rPr>
            <w:rFonts w:asciiTheme="majorBidi" w:eastAsia="Times New Roman" w:hAnsiTheme="majorBidi" w:cstheme="majorBidi"/>
            <w:color w:val="000000" w:themeColor="text1"/>
            <w:sz w:val="24"/>
            <w:szCs w:val="24"/>
            <w:lang w:eastAsia="en-US" w:bidi="ar-SA"/>
          </w:rPr>
          <w:id w:val="920605844"/>
          <w:citation/>
        </w:sdtPr>
        <w:sdtEndPr/>
        <w:sdtContent>
          <w:r w:rsidR="005C6CDB" w:rsidRPr="001A0F49">
            <w:rPr>
              <w:rFonts w:asciiTheme="majorBidi" w:eastAsia="Times New Roman" w:hAnsiTheme="majorBidi" w:cstheme="majorBidi"/>
              <w:color w:val="000000" w:themeColor="text1"/>
              <w:sz w:val="24"/>
              <w:szCs w:val="24"/>
              <w:lang w:eastAsia="en-US" w:bidi="ar-SA"/>
            </w:rPr>
            <w:fldChar w:fldCharType="begin"/>
          </w:r>
          <w:r w:rsidR="005C6CDB" w:rsidRPr="001A0F49">
            <w:rPr>
              <w:rFonts w:asciiTheme="majorBidi" w:eastAsia="Times New Roman" w:hAnsiTheme="majorBidi" w:cstheme="majorBidi"/>
              <w:color w:val="000000" w:themeColor="text1"/>
              <w:sz w:val="24"/>
              <w:szCs w:val="24"/>
              <w:lang w:eastAsia="en-US" w:bidi="ar-SA"/>
            </w:rPr>
            <w:instrText xml:space="preserve"> CITATION Buz11 \l 3082 </w:instrText>
          </w:r>
          <w:r w:rsidR="005C6CDB" w:rsidRPr="001A0F49">
            <w:rPr>
              <w:rFonts w:asciiTheme="majorBidi" w:eastAsia="Times New Roman" w:hAnsiTheme="majorBidi" w:cstheme="majorBidi"/>
              <w:color w:val="000000" w:themeColor="text1"/>
              <w:sz w:val="24"/>
              <w:szCs w:val="24"/>
              <w:lang w:eastAsia="en-US" w:bidi="ar-SA"/>
            </w:rPr>
            <w:fldChar w:fldCharType="separate"/>
          </w:r>
          <w:r w:rsidR="005C6CDB" w:rsidRPr="001A0F49">
            <w:rPr>
              <w:rFonts w:asciiTheme="majorBidi" w:eastAsia="Times New Roman" w:hAnsiTheme="majorBidi" w:cstheme="majorBidi"/>
              <w:noProof/>
              <w:color w:val="000000" w:themeColor="text1"/>
              <w:sz w:val="24"/>
              <w:szCs w:val="24"/>
              <w:lang w:eastAsia="en-US" w:bidi="ar-SA"/>
            </w:rPr>
            <w:t>(Buzan, 2011)</w:t>
          </w:r>
          <w:r w:rsidR="005C6CDB" w:rsidRPr="001A0F49">
            <w:rPr>
              <w:rFonts w:asciiTheme="majorBidi" w:eastAsia="Times New Roman" w:hAnsiTheme="majorBidi" w:cstheme="majorBidi"/>
              <w:color w:val="000000" w:themeColor="text1"/>
              <w:sz w:val="24"/>
              <w:szCs w:val="24"/>
              <w:lang w:eastAsia="en-US" w:bidi="ar-SA"/>
            </w:rPr>
            <w:fldChar w:fldCharType="end"/>
          </w:r>
        </w:sdtContent>
      </w:sdt>
      <w:r w:rsidR="005C6CDB" w:rsidRPr="001A0F49">
        <w:rPr>
          <w:rFonts w:asciiTheme="majorBidi" w:eastAsia="Times New Roman" w:hAnsiTheme="majorBidi" w:cstheme="majorBidi"/>
          <w:color w:val="000000" w:themeColor="text1"/>
          <w:sz w:val="24"/>
          <w:szCs w:val="24"/>
          <w:lang w:eastAsia="en-US" w:bidi="ar-SA"/>
        </w:rPr>
        <w:t>.</w:t>
      </w:r>
      <w:r w:rsidR="00D44D20" w:rsidRPr="001A0F49">
        <w:rPr>
          <w:rFonts w:asciiTheme="majorBidi" w:eastAsia="Times New Roman" w:hAnsiTheme="majorBidi" w:cstheme="majorBidi"/>
          <w:color w:val="000000" w:themeColor="text1"/>
          <w:sz w:val="24"/>
          <w:szCs w:val="24"/>
          <w:lang w:eastAsia="en-US" w:bidi="ar-SA"/>
        </w:rPr>
        <w:t xml:space="preserve"> </w:t>
      </w:r>
    </w:p>
    <w:p w14:paraId="13A5467D" w14:textId="2E02283B" w:rsidR="004D5524" w:rsidRPr="001A0F49" w:rsidRDefault="004D5524" w:rsidP="005C6CDB">
      <w:pPr>
        <w:widowControl/>
        <w:autoSpaceDE/>
        <w:autoSpaceDN/>
        <w:spacing w:before="12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La definición en la literatura de “liderazgo regional” sigue debatiéndose, pero hay un consenso en que son estados que se sitúan en la región; que influyen en el devenir de ésta; muestran su superioridad de poder respecto a los demás; y que internacionalmente se les </w:t>
      </w:r>
      <w:r w:rsidRPr="001A0F49">
        <w:rPr>
          <w:rFonts w:asciiTheme="majorBidi" w:eastAsia="Times New Roman" w:hAnsiTheme="majorBidi" w:cstheme="majorBidi"/>
          <w:color w:val="000000" w:themeColor="text1"/>
          <w:sz w:val="24"/>
          <w:szCs w:val="24"/>
          <w:lang w:eastAsia="en-US" w:bidi="ar-SA"/>
        </w:rPr>
        <w:lastRenderedPageBreak/>
        <w:t xml:space="preserve">reconoce como líderes regionales </w:t>
      </w:r>
      <w:sdt>
        <w:sdtPr>
          <w:rPr>
            <w:rFonts w:asciiTheme="majorBidi" w:eastAsia="Times New Roman" w:hAnsiTheme="majorBidi" w:cstheme="majorBidi"/>
            <w:color w:val="000000" w:themeColor="text1"/>
            <w:sz w:val="24"/>
            <w:szCs w:val="24"/>
            <w:lang w:eastAsia="en-US" w:bidi="ar-SA"/>
          </w:rPr>
          <w:id w:val="715550511"/>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San10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(Destradi, 2010)</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Lemke dividía el sistema internacional en jerarquías de poder locales, que eran sistemas regionales o sub-jerarquías del sistema internacional. Los actores de estas sub-jerarquías se caracterizan por su relativa impotencia o inhabilidad de influir en el sistema internacional, por lo que ‘prefieren’ ser activos a nivel político en su sub-jerarquía. Si en la sub-jerarquía hay un único dominante claro, habrá paz y estabilidad; si existen varios posibles líderes o una intención de transición de poder, habrán conflictos </w:t>
      </w:r>
      <w:sdt>
        <w:sdtPr>
          <w:rPr>
            <w:rFonts w:asciiTheme="majorBidi" w:eastAsia="Times New Roman" w:hAnsiTheme="majorBidi" w:cstheme="majorBidi"/>
            <w:color w:val="000000" w:themeColor="text1"/>
            <w:sz w:val="24"/>
            <w:szCs w:val="24"/>
            <w:lang w:eastAsia="en-US" w:bidi="ar-SA"/>
          </w:rPr>
          <w:id w:val="-1132632572"/>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Lem02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(Lemke, 2002)</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Para evitar esta situación conflictiva y por su propio interés, el estado dominante buscará maximizar su poder y ejercer su dominio en todos los campos ej.: económico, social, político, religioso o militar. Según Lemke, los líderes internacionales sólo interferirán en la esfera regional si hay un fuerte interés en la región, sino los estados no ‘malgastarán’ sus energías en estas sub-jerarquías. Para la estabilidad, la no intervención podría ser sin embargo contraproducente, ya que cuando un</w:t>
      </w:r>
      <w:r w:rsidR="00F9126F" w:rsidRPr="001A0F49">
        <w:rPr>
          <w:rFonts w:asciiTheme="majorBidi" w:eastAsia="Times New Roman" w:hAnsiTheme="majorBidi" w:cstheme="majorBidi"/>
          <w:color w:val="000000" w:themeColor="text1"/>
          <w:sz w:val="24"/>
          <w:szCs w:val="24"/>
          <w:lang w:eastAsia="en-US" w:bidi="ar-SA"/>
        </w:rPr>
        <w:t xml:space="preserve">a superpotencia </w:t>
      </w:r>
      <w:r w:rsidRPr="001A0F49">
        <w:rPr>
          <w:rFonts w:asciiTheme="majorBidi" w:eastAsia="Times New Roman" w:hAnsiTheme="majorBidi" w:cstheme="majorBidi"/>
          <w:color w:val="000000" w:themeColor="text1"/>
          <w:sz w:val="24"/>
          <w:szCs w:val="24"/>
          <w:lang w:eastAsia="en-US" w:bidi="ar-SA"/>
        </w:rPr>
        <w:t>ayuda a una potencia regional, ésta es superior, y esa superioridad no alentaría la competición</w:t>
      </w:r>
      <w:r w:rsidR="00AB04A0"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tra</w:t>
      </w:r>
      <w:r w:rsidR="00AB04A0" w:rsidRPr="001A0F49">
        <w:rPr>
          <w:rFonts w:asciiTheme="majorBidi" w:eastAsia="Times New Roman" w:hAnsiTheme="majorBidi" w:cstheme="majorBidi"/>
          <w:color w:val="000000" w:themeColor="text1"/>
          <w:sz w:val="24"/>
          <w:szCs w:val="24"/>
          <w:lang w:eastAsia="en-US" w:bidi="ar-SA"/>
        </w:rPr>
        <w:t>yendo</w:t>
      </w:r>
      <w:r w:rsidRPr="001A0F49">
        <w:rPr>
          <w:rFonts w:asciiTheme="majorBidi" w:eastAsia="Times New Roman" w:hAnsiTheme="majorBidi" w:cstheme="majorBidi"/>
          <w:color w:val="000000" w:themeColor="text1"/>
          <w:sz w:val="24"/>
          <w:szCs w:val="24"/>
          <w:lang w:eastAsia="en-US" w:bidi="ar-SA"/>
        </w:rPr>
        <w:t xml:space="preserve"> la estabilidad.</w:t>
      </w:r>
    </w:p>
    <w:p w14:paraId="4F2596AF" w14:textId="6838578E" w:rsidR="004D5524" w:rsidRPr="001A0F49" w:rsidRDefault="004D5524"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Los rasgos defin</w:t>
      </w:r>
      <w:r w:rsidR="00826579" w:rsidRPr="001A0F49">
        <w:rPr>
          <w:rFonts w:asciiTheme="majorBidi" w:eastAsia="Times New Roman" w:hAnsiTheme="majorBidi" w:cstheme="majorBidi"/>
          <w:color w:val="000000" w:themeColor="text1"/>
          <w:sz w:val="24"/>
          <w:szCs w:val="24"/>
          <w:lang w:eastAsia="en-US" w:bidi="ar-SA"/>
        </w:rPr>
        <w:t>itorios de</w:t>
      </w:r>
      <w:r w:rsidRPr="001A0F49">
        <w:rPr>
          <w:rFonts w:asciiTheme="majorBidi" w:eastAsia="Times New Roman" w:hAnsiTheme="majorBidi" w:cstheme="majorBidi"/>
          <w:color w:val="000000" w:themeColor="text1"/>
          <w:sz w:val="24"/>
          <w:szCs w:val="24"/>
          <w:lang w:eastAsia="en-US" w:bidi="ar-SA"/>
        </w:rPr>
        <w:t xml:space="preserve"> un líder de la sub-jerarquía son materiales e inmateriales. Los materiales serían más obvios como por ejemplo estar en la región geográfica; o contar con una mayor población, PIB, recursos y ejército en relación con la media de la región. Las características inmateriales son actitudes y comportamientos que definen al líder regional. En primer lugar, el país debe percibirse a </w:t>
      </w:r>
      <w:r w:rsidR="00926FF0" w:rsidRPr="001A0F49">
        <w:rPr>
          <w:rFonts w:asciiTheme="majorBidi" w:eastAsia="Times New Roman" w:hAnsiTheme="majorBidi" w:cstheme="majorBidi"/>
          <w:color w:val="000000" w:themeColor="text1"/>
          <w:sz w:val="24"/>
          <w:szCs w:val="24"/>
          <w:lang w:eastAsia="en-US" w:bidi="ar-SA"/>
        </w:rPr>
        <w:t>sí</w:t>
      </w:r>
      <w:r w:rsidRPr="001A0F49">
        <w:rPr>
          <w:rFonts w:asciiTheme="majorBidi" w:eastAsia="Times New Roman" w:hAnsiTheme="majorBidi" w:cstheme="majorBidi"/>
          <w:color w:val="000000" w:themeColor="text1"/>
          <w:sz w:val="24"/>
          <w:szCs w:val="24"/>
          <w:lang w:eastAsia="en-US" w:bidi="ar-SA"/>
        </w:rPr>
        <w:t xml:space="preserve"> mismo como perteneciente a esa región geográfica, un problema en los países grandes por ejemplo Rusia (¿cuál es su región, Europa o Asia?) o México (¿cuál es su área, América del Norte, Central o del Sur?). En segundo lugar, el país debe reclamar y demostrar con acciones su aspiración a ejercer el rol de líder regional. Esto puede manifestarse queriendo influir en los límites territoriales o en la construcción política. Finalmente, y más importante, el país debe ser reconocido regional e internacionalmente c</w:t>
      </w:r>
      <w:r w:rsidR="00926FF0" w:rsidRPr="001A0F49">
        <w:rPr>
          <w:rFonts w:asciiTheme="majorBidi" w:eastAsia="Times New Roman" w:hAnsiTheme="majorBidi" w:cstheme="majorBidi"/>
          <w:color w:val="000000" w:themeColor="text1"/>
          <w:sz w:val="24"/>
          <w:szCs w:val="24"/>
          <w:lang w:eastAsia="en-US" w:bidi="ar-SA"/>
        </w:rPr>
        <w:t>ó</w:t>
      </w:r>
      <w:r w:rsidRPr="001A0F49">
        <w:rPr>
          <w:rFonts w:asciiTheme="majorBidi" w:eastAsia="Times New Roman" w:hAnsiTheme="majorBidi" w:cstheme="majorBidi"/>
          <w:color w:val="000000" w:themeColor="text1"/>
          <w:sz w:val="24"/>
          <w:szCs w:val="24"/>
          <w:lang w:eastAsia="en-US" w:bidi="ar-SA"/>
        </w:rPr>
        <w:t>mo el líder regional. A nivel regional su superioridad material puede ayudarle a que sea reconocido c</w:t>
      </w:r>
      <w:r w:rsidR="00926FF0" w:rsidRPr="001A0F49">
        <w:rPr>
          <w:rFonts w:asciiTheme="majorBidi" w:eastAsia="Times New Roman" w:hAnsiTheme="majorBidi" w:cstheme="majorBidi"/>
          <w:color w:val="000000" w:themeColor="text1"/>
          <w:sz w:val="24"/>
          <w:szCs w:val="24"/>
          <w:lang w:eastAsia="en-US" w:bidi="ar-SA"/>
        </w:rPr>
        <w:t>ó</w:t>
      </w:r>
      <w:r w:rsidRPr="001A0F49">
        <w:rPr>
          <w:rFonts w:asciiTheme="majorBidi" w:eastAsia="Times New Roman" w:hAnsiTheme="majorBidi" w:cstheme="majorBidi"/>
          <w:color w:val="000000" w:themeColor="text1"/>
          <w:sz w:val="24"/>
          <w:szCs w:val="24"/>
          <w:lang w:eastAsia="en-US" w:bidi="ar-SA"/>
        </w:rPr>
        <w:t xml:space="preserve">mo el líder regional, pudiendo por ejemplo construir una red económica, fundar estructuras de gobernanza en las que el país sea central o definir la agenda de seguridad. A nivel internacional, posibles señales de reconocimiento del país como líder regional es que los demás países le respeten y contacten con ese país como intermediario o que se involucre al país en foros e instituciones globales. El líder regional en los foros globales debería defender los intereses de la región, no sólo los suyos </w:t>
      </w:r>
      <w:sdt>
        <w:sdtPr>
          <w:rPr>
            <w:rFonts w:asciiTheme="majorBidi" w:eastAsia="Times New Roman" w:hAnsiTheme="majorBidi" w:cstheme="majorBidi"/>
            <w:color w:val="000000" w:themeColor="text1"/>
            <w:sz w:val="24"/>
            <w:szCs w:val="24"/>
            <w:lang w:eastAsia="en-US" w:bidi="ar-SA"/>
          </w:rPr>
          <w:id w:val="-941213906"/>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Nol06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(Nolte, 2006)</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12C6282B" w14:textId="77540629" w:rsidR="004D5524" w:rsidRPr="001A0F49" w:rsidRDefault="004D5524"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lastRenderedPageBreak/>
        <w:t xml:space="preserve">Un ejemplo claro de líder regional sería Australia en el área de Oceanía. Australia supera con creces en territorio, población, PIB, fuerzas armadas (y gasto militar) o recursos a todos los demás países de la región. El único país que podría intentar competir por el trono regional (aunque no lo hace) sería Nueva Zelanda, aunque es 29 veces más pequeña, tiene una quinta parte de su población y en términos de </w:t>
      </w:r>
      <w:proofErr w:type="spellStart"/>
      <w:r w:rsidRPr="001A0F49">
        <w:rPr>
          <w:rFonts w:asciiTheme="majorBidi" w:eastAsia="Times New Roman" w:hAnsiTheme="majorBidi" w:cstheme="majorBidi"/>
          <w:color w:val="000000" w:themeColor="text1"/>
          <w:sz w:val="24"/>
          <w:szCs w:val="24"/>
          <w:lang w:eastAsia="en-US" w:bidi="ar-SA"/>
        </w:rPr>
        <w:t>hard</w:t>
      </w:r>
      <w:proofErr w:type="spellEnd"/>
      <w:r w:rsidRPr="001A0F49">
        <w:rPr>
          <w:rFonts w:asciiTheme="majorBidi" w:eastAsia="Times New Roman" w:hAnsiTheme="majorBidi" w:cstheme="majorBidi"/>
          <w:color w:val="000000" w:themeColor="text1"/>
          <w:sz w:val="24"/>
          <w:szCs w:val="24"/>
          <w:lang w:eastAsia="en-US" w:bidi="ar-SA"/>
        </w:rPr>
        <w:t xml:space="preserve"> power, gasta 8 veces menos en términos absolutos y casi un 1% menos de su PIB en ello. Aparte de materialmente, con sus acciones Australia también muestra ser la potencia regional y se la reconoce internacionalmente como tal, algo muy importante. En 1945, cuando la ONU estableció el </w:t>
      </w:r>
      <w:proofErr w:type="spellStart"/>
      <w:r w:rsidRPr="001A0F49">
        <w:rPr>
          <w:rFonts w:asciiTheme="majorBidi" w:eastAsia="Times New Roman" w:hAnsiTheme="majorBidi" w:cstheme="majorBidi"/>
          <w:color w:val="000000" w:themeColor="text1"/>
          <w:sz w:val="24"/>
          <w:szCs w:val="24"/>
          <w:lang w:eastAsia="en-US" w:bidi="ar-SA"/>
        </w:rPr>
        <w:t>Trusteeship</w:t>
      </w:r>
      <w:proofErr w:type="spellEnd"/>
      <w:r w:rsidRPr="001A0F49">
        <w:rPr>
          <w:rFonts w:asciiTheme="majorBidi" w:eastAsia="Times New Roman" w:hAnsiTheme="majorBidi" w:cstheme="majorBidi"/>
          <w:color w:val="000000" w:themeColor="text1"/>
          <w:sz w:val="24"/>
          <w:szCs w:val="24"/>
          <w:lang w:eastAsia="en-US" w:bidi="ar-SA"/>
        </w:rPr>
        <w:t xml:space="preserve"> </w:t>
      </w:r>
      <w:proofErr w:type="spellStart"/>
      <w:r w:rsidRPr="001A0F49">
        <w:rPr>
          <w:rFonts w:asciiTheme="majorBidi" w:eastAsia="Times New Roman" w:hAnsiTheme="majorBidi" w:cstheme="majorBidi"/>
          <w:color w:val="000000" w:themeColor="text1"/>
          <w:sz w:val="24"/>
          <w:szCs w:val="24"/>
          <w:lang w:eastAsia="en-US" w:bidi="ar-SA"/>
        </w:rPr>
        <w:t>System</w:t>
      </w:r>
      <w:proofErr w:type="spellEnd"/>
      <w:r w:rsidRPr="001A0F49">
        <w:rPr>
          <w:rFonts w:asciiTheme="majorBidi" w:eastAsia="Times New Roman" w:hAnsiTheme="majorBidi" w:cstheme="majorBidi"/>
          <w:color w:val="000000" w:themeColor="text1"/>
          <w:sz w:val="24"/>
          <w:szCs w:val="24"/>
          <w:lang w:eastAsia="en-US" w:bidi="ar-SA"/>
        </w:rPr>
        <w:t xml:space="preserve">, en el que los países desarrollados tutelaban a otros países hacia la autonomía, Australia obtuvo dos fideicomisos (uno de ellos de gran relevancia, Papúa Nueva Guinea). Un ejemplo de la vocación australiana por Oceanía es su pertenencia al Foro de las Islas del Pacífico. Otro ejemplo aunque más controvertido de líder regional sería Brasil en Sudamérica. Materialmente Brasil cuenta con el mayor PIB (más de la mitad regional), la mayor población y extensión (casi la mitad regional) y en cuanto al </w:t>
      </w:r>
      <w:proofErr w:type="spellStart"/>
      <w:r w:rsidRPr="001A0F49">
        <w:rPr>
          <w:rFonts w:asciiTheme="majorBidi" w:eastAsia="Times New Roman" w:hAnsiTheme="majorBidi" w:cstheme="majorBidi"/>
          <w:color w:val="000000" w:themeColor="text1"/>
          <w:sz w:val="24"/>
          <w:szCs w:val="24"/>
          <w:lang w:eastAsia="en-US" w:bidi="ar-SA"/>
        </w:rPr>
        <w:t>hard</w:t>
      </w:r>
      <w:proofErr w:type="spellEnd"/>
      <w:r w:rsidRPr="001A0F49">
        <w:rPr>
          <w:rFonts w:asciiTheme="majorBidi" w:eastAsia="Times New Roman" w:hAnsiTheme="majorBidi" w:cstheme="majorBidi"/>
          <w:color w:val="000000" w:themeColor="text1"/>
          <w:sz w:val="24"/>
          <w:szCs w:val="24"/>
          <w:lang w:eastAsia="en-US" w:bidi="ar-SA"/>
        </w:rPr>
        <w:t xml:space="preserve"> power gasta más que los demás países juntos y es por ejemplo el único país con submarinos nucleares. En términos inmateriales, la posibilidad de que Brasil pudiese defender a la región en la OMC o en el Consejo de Seguridad de Naciones Unidas (si fuese miembro permanente) avalarían la tesis de que Brasil es el líder regional. En contra de esta afirmación se argumenta que Brasil no actúa como potencia regional, sus objetivos están en el plano internacional, y que además sus diferencias culturales con la región limitan su soft power </w:t>
      </w:r>
      <w:sdt>
        <w:sdtPr>
          <w:rPr>
            <w:rFonts w:asciiTheme="majorBidi" w:eastAsia="Times New Roman" w:hAnsiTheme="majorBidi" w:cstheme="majorBidi"/>
            <w:color w:val="000000" w:themeColor="text1"/>
            <w:sz w:val="24"/>
            <w:szCs w:val="24"/>
            <w:lang w:eastAsia="en-US" w:bidi="ar-SA"/>
          </w:rPr>
          <w:id w:val="-1090622746"/>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Ard14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(Ardila, 2014)</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Finalmente, la actitud de su presidente Jair </w:t>
      </w:r>
      <w:proofErr w:type="spellStart"/>
      <w:r w:rsidRPr="001A0F49">
        <w:rPr>
          <w:rFonts w:asciiTheme="majorBidi" w:eastAsia="Times New Roman" w:hAnsiTheme="majorBidi" w:cstheme="majorBidi"/>
          <w:color w:val="000000" w:themeColor="text1"/>
          <w:sz w:val="24"/>
          <w:szCs w:val="24"/>
          <w:lang w:eastAsia="en-US" w:bidi="ar-SA"/>
        </w:rPr>
        <w:t>Bolsonaro</w:t>
      </w:r>
      <w:proofErr w:type="spellEnd"/>
      <w:r w:rsidRPr="001A0F49">
        <w:rPr>
          <w:rFonts w:asciiTheme="majorBidi" w:eastAsia="Times New Roman" w:hAnsiTheme="majorBidi" w:cstheme="majorBidi"/>
          <w:color w:val="000000" w:themeColor="text1"/>
          <w:sz w:val="24"/>
          <w:szCs w:val="24"/>
          <w:lang w:eastAsia="en-US" w:bidi="ar-SA"/>
        </w:rPr>
        <w:t xml:space="preserve"> respecto a la región o la de las organizaciones internacionales que quieren aproximarse a la región quizás denotan que no es el líder regional. Brasil podría ser el ejemplo de como los medios materiales no </w:t>
      </w:r>
      <w:r w:rsidR="00826579" w:rsidRPr="001A0F49">
        <w:rPr>
          <w:rFonts w:asciiTheme="majorBidi" w:eastAsia="Times New Roman" w:hAnsiTheme="majorBidi" w:cstheme="majorBidi"/>
          <w:color w:val="000000" w:themeColor="text1"/>
          <w:sz w:val="24"/>
          <w:szCs w:val="24"/>
          <w:lang w:eastAsia="en-US" w:bidi="ar-SA"/>
        </w:rPr>
        <w:t>bastan</w:t>
      </w:r>
      <w:r w:rsidRPr="001A0F49">
        <w:rPr>
          <w:rFonts w:asciiTheme="majorBidi" w:eastAsia="Times New Roman" w:hAnsiTheme="majorBidi" w:cstheme="majorBidi"/>
          <w:color w:val="000000" w:themeColor="text1"/>
          <w:sz w:val="24"/>
          <w:szCs w:val="24"/>
          <w:lang w:eastAsia="en-US" w:bidi="ar-SA"/>
        </w:rPr>
        <w:t xml:space="preserve"> para ser una potencia regional.</w:t>
      </w:r>
    </w:p>
    <w:p w14:paraId="5D7B437B" w14:textId="55622883" w:rsidR="00182328" w:rsidRPr="001A0F49" w:rsidRDefault="004D5524" w:rsidP="00213F07">
      <w:pPr>
        <w:widowControl/>
        <w:autoSpaceDE/>
        <w:autoSpaceDN/>
        <w:spacing w:before="240" w:after="12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A la hora de definir la región a la que pertenecen los países protagonistas del TFG, Marruecos y Argelia, podría existir cierta confusión pues se les incluye en varias regiones: MENA (</w:t>
      </w:r>
      <w:proofErr w:type="spellStart"/>
      <w:r w:rsidRPr="001A0F49">
        <w:rPr>
          <w:rFonts w:asciiTheme="majorBidi" w:eastAsia="Times New Roman" w:hAnsiTheme="majorBidi" w:cstheme="majorBidi"/>
          <w:color w:val="000000" w:themeColor="text1"/>
          <w:sz w:val="24"/>
          <w:szCs w:val="24"/>
          <w:lang w:eastAsia="en-US" w:bidi="ar-SA"/>
        </w:rPr>
        <w:t>Middle</w:t>
      </w:r>
      <w:proofErr w:type="spellEnd"/>
      <w:r w:rsidRPr="001A0F49">
        <w:rPr>
          <w:rFonts w:asciiTheme="majorBidi" w:eastAsia="Times New Roman" w:hAnsiTheme="majorBidi" w:cstheme="majorBidi"/>
          <w:color w:val="000000" w:themeColor="text1"/>
          <w:sz w:val="24"/>
          <w:szCs w:val="24"/>
          <w:lang w:eastAsia="en-US" w:bidi="ar-SA"/>
        </w:rPr>
        <w:t xml:space="preserve"> East &amp; North of </w:t>
      </w:r>
      <w:proofErr w:type="spellStart"/>
      <w:r w:rsidRPr="001A0F49">
        <w:rPr>
          <w:rFonts w:asciiTheme="majorBidi" w:eastAsia="Times New Roman" w:hAnsiTheme="majorBidi" w:cstheme="majorBidi"/>
          <w:color w:val="000000" w:themeColor="text1"/>
          <w:sz w:val="24"/>
          <w:szCs w:val="24"/>
          <w:lang w:eastAsia="en-US" w:bidi="ar-SA"/>
        </w:rPr>
        <w:t>Africa</w:t>
      </w:r>
      <w:proofErr w:type="spellEnd"/>
      <w:r w:rsidRPr="001A0F49">
        <w:rPr>
          <w:rFonts w:asciiTheme="majorBidi" w:eastAsia="Times New Roman" w:hAnsiTheme="majorBidi" w:cstheme="majorBidi"/>
          <w:color w:val="000000" w:themeColor="text1"/>
          <w:sz w:val="24"/>
          <w:szCs w:val="24"/>
          <w:lang w:eastAsia="en-US" w:bidi="ar-SA"/>
        </w:rPr>
        <w:t>), Mediterráneo, Sahel-Magreb, etc… Como las regiones de MENA y Mediterráneo hacen referencia más al área cultural, el TFG situará a Marruecos y Argelia en el área Sahel-Magreb. Est</w:t>
      </w:r>
      <w:r w:rsidR="00C94104" w:rsidRPr="001A0F49">
        <w:rPr>
          <w:rFonts w:asciiTheme="majorBidi" w:eastAsia="Times New Roman" w:hAnsiTheme="majorBidi" w:cstheme="majorBidi"/>
          <w:color w:val="000000" w:themeColor="text1"/>
          <w:sz w:val="24"/>
          <w:szCs w:val="24"/>
          <w:lang w:eastAsia="en-US" w:bidi="ar-SA"/>
        </w:rPr>
        <w:t>a</w:t>
      </w:r>
      <w:r w:rsidRPr="001A0F49">
        <w:rPr>
          <w:rFonts w:asciiTheme="majorBidi" w:eastAsia="Times New Roman" w:hAnsiTheme="majorBidi" w:cstheme="majorBidi"/>
          <w:color w:val="000000" w:themeColor="text1"/>
          <w:sz w:val="24"/>
          <w:szCs w:val="24"/>
          <w:lang w:eastAsia="en-US" w:bidi="ar-SA"/>
        </w:rPr>
        <w:t xml:space="preserve"> área al ser más reducida implica que los países en ella compartan rasgos específicos geográficos, sociales y económicos, cosa que no pasa en MENA (área grande definida por la religión e identidad) ni con el Mediterráneo (región definida por territorio). El Sahel es un área semidesértica localizada geográficamente al sur del desierto del S</w:t>
      </w:r>
      <w:r w:rsidR="006220D0" w:rsidRPr="001A0F49">
        <w:rPr>
          <w:rFonts w:asciiTheme="majorBidi" w:eastAsia="Times New Roman" w:hAnsiTheme="majorBidi" w:cstheme="majorBidi"/>
          <w:color w:val="000000" w:themeColor="text1"/>
          <w:sz w:val="24"/>
          <w:szCs w:val="24"/>
          <w:lang w:eastAsia="en-US" w:bidi="ar-SA"/>
        </w:rPr>
        <w:t>a</w:t>
      </w:r>
      <w:r w:rsidRPr="001A0F49">
        <w:rPr>
          <w:rFonts w:asciiTheme="majorBidi" w:eastAsia="Times New Roman" w:hAnsiTheme="majorBidi" w:cstheme="majorBidi"/>
          <w:color w:val="000000" w:themeColor="text1"/>
          <w:sz w:val="24"/>
          <w:szCs w:val="24"/>
          <w:lang w:eastAsia="en-US" w:bidi="ar-SA"/>
        </w:rPr>
        <w:t xml:space="preserve">hara entre el </w:t>
      </w:r>
      <w:r w:rsidR="00926FF0" w:rsidRPr="001A0F49">
        <w:rPr>
          <w:rFonts w:asciiTheme="majorBidi" w:eastAsia="Times New Roman" w:hAnsiTheme="majorBidi" w:cstheme="majorBidi"/>
          <w:color w:val="000000" w:themeColor="text1"/>
          <w:sz w:val="24"/>
          <w:szCs w:val="24"/>
          <w:lang w:eastAsia="en-US" w:bidi="ar-SA"/>
        </w:rPr>
        <w:t>o</w:t>
      </w:r>
      <w:r w:rsidRPr="001A0F49">
        <w:rPr>
          <w:rFonts w:asciiTheme="majorBidi" w:eastAsia="Times New Roman" w:hAnsiTheme="majorBidi" w:cstheme="majorBidi"/>
          <w:color w:val="000000" w:themeColor="text1"/>
          <w:sz w:val="24"/>
          <w:szCs w:val="24"/>
          <w:lang w:eastAsia="en-US" w:bidi="ar-SA"/>
        </w:rPr>
        <w:t xml:space="preserve">céano Atlántico y el </w:t>
      </w:r>
      <w:r w:rsidR="00926FF0" w:rsidRPr="001A0F49">
        <w:rPr>
          <w:rFonts w:asciiTheme="majorBidi" w:eastAsia="Times New Roman" w:hAnsiTheme="majorBidi" w:cstheme="majorBidi"/>
          <w:color w:val="000000" w:themeColor="text1"/>
          <w:sz w:val="24"/>
          <w:szCs w:val="24"/>
          <w:lang w:eastAsia="en-US" w:bidi="ar-SA"/>
        </w:rPr>
        <w:t>m</w:t>
      </w:r>
      <w:r w:rsidRPr="001A0F49">
        <w:rPr>
          <w:rFonts w:asciiTheme="majorBidi" w:eastAsia="Times New Roman" w:hAnsiTheme="majorBidi" w:cstheme="majorBidi"/>
          <w:color w:val="000000" w:themeColor="text1"/>
          <w:sz w:val="24"/>
          <w:szCs w:val="24"/>
          <w:lang w:eastAsia="en-US" w:bidi="ar-SA"/>
        </w:rPr>
        <w:t xml:space="preserve">ar Rojo y </w:t>
      </w:r>
      <w:r w:rsidRPr="001A0F49">
        <w:rPr>
          <w:rFonts w:asciiTheme="majorBidi" w:eastAsia="Times New Roman" w:hAnsiTheme="majorBidi" w:cstheme="majorBidi"/>
          <w:color w:val="000000" w:themeColor="text1"/>
          <w:sz w:val="24"/>
          <w:szCs w:val="24"/>
          <w:lang w:eastAsia="en-US" w:bidi="ar-SA"/>
        </w:rPr>
        <w:lastRenderedPageBreak/>
        <w:t>al norte de la sabana africana. Políticamente está formada por los estados de Mauritania, Mali, Burkina Faso, Níger, Chad (el Sahel occidental), Sudán, Sudán del Sur, Eritrea, Etiopia y Somalia (Lastra, 2016). “Magreb” etimológicamente significa “oeste” en árabe y geográficamente delimita el área del norte de África desde la costa atlántica hasta el ‘medio’ del continente (aproximadamente en Libia). Políticamente los países del Magreb son Marruecos (junto con el Sahara Occidental), Argelia, Túnez y Libia. La superposición de ambas regiones formaría un área localizada en el noroeste de África limitada al sur por la sabana que políticamente circundaría a Marruecos (incluyendo el Sahara Occidental), Argelia, Túnez, Libia, Mauritania, Mali, Burkina Faso, Níger y Chad.</w:t>
      </w:r>
    </w:p>
    <w:p w14:paraId="3A1F5B88" w14:textId="2EB67561" w:rsidR="00125830" w:rsidRPr="001A0F49" w:rsidRDefault="005E17B4" w:rsidP="00213F07">
      <w:pPr>
        <w:pStyle w:val="Ttulo2"/>
        <w:spacing w:before="120" w:after="120" w:line="360" w:lineRule="auto"/>
        <w:rPr>
          <w:rFonts w:asciiTheme="majorBidi" w:eastAsia="Times New Roman" w:hAnsiTheme="majorBidi"/>
          <w:i/>
          <w:iCs/>
          <w:color w:val="000000" w:themeColor="text1"/>
          <w:sz w:val="28"/>
          <w:szCs w:val="28"/>
          <w:lang w:eastAsia="en-US" w:bidi="ar-SA"/>
        </w:rPr>
      </w:pPr>
      <w:bookmarkStart w:id="16" w:name="_Toc71114714"/>
      <w:r w:rsidRPr="001A0F49">
        <w:rPr>
          <w:rFonts w:asciiTheme="majorBidi" w:eastAsia="Times New Roman" w:hAnsiTheme="majorBidi"/>
          <w:i/>
          <w:iCs/>
          <w:color w:val="000000" w:themeColor="text1"/>
          <w:sz w:val="28"/>
          <w:szCs w:val="28"/>
          <w:lang w:eastAsia="en-US" w:bidi="ar-SA"/>
        </w:rPr>
        <w:t xml:space="preserve">3.3 </w:t>
      </w:r>
      <w:r w:rsidR="00643BBA" w:rsidRPr="001A0F49">
        <w:rPr>
          <w:rFonts w:asciiTheme="majorBidi" w:eastAsia="Times New Roman" w:hAnsiTheme="majorBidi"/>
          <w:i/>
          <w:iCs/>
          <w:color w:val="000000" w:themeColor="text1"/>
          <w:sz w:val="28"/>
          <w:szCs w:val="28"/>
          <w:lang w:eastAsia="en-US" w:bidi="ar-SA"/>
        </w:rPr>
        <w:t>Geopolítica</w:t>
      </w:r>
      <w:bookmarkEnd w:id="16"/>
    </w:p>
    <w:p w14:paraId="14E936B6" w14:textId="6AB954C2" w:rsidR="00643BBA" w:rsidRPr="001A0F49" w:rsidRDefault="00643BBA" w:rsidP="00213F07">
      <w:pPr>
        <w:widowControl/>
        <w:autoSpaceDE/>
        <w:autoSpaceDN/>
        <w:spacing w:before="12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La geopolítica es una disciplina de la geografía humana que estudia las características de </w:t>
      </w:r>
      <w:r w:rsidR="00926FF0" w:rsidRPr="001A0F49">
        <w:rPr>
          <w:rFonts w:asciiTheme="majorBidi" w:eastAsia="Times New Roman" w:hAnsiTheme="majorBidi" w:cstheme="majorBidi"/>
          <w:color w:val="000000" w:themeColor="text1"/>
          <w:sz w:val="24"/>
          <w:szCs w:val="24"/>
          <w:lang w:eastAsia="en-US" w:bidi="ar-SA"/>
        </w:rPr>
        <w:t xml:space="preserve">los </w:t>
      </w:r>
      <w:r w:rsidRPr="001A0F49">
        <w:rPr>
          <w:rFonts w:asciiTheme="majorBidi" w:eastAsia="Times New Roman" w:hAnsiTheme="majorBidi" w:cstheme="majorBidi"/>
          <w:color w:val="000000" w:themeColor="text1"/>
          <w:sz w:val="24"/>
          <w:szCs w:val="24"/>
          <w:lang w:eastAsia="en-US" w:bidi="ar-SA"/>
        </w:rPr>
        <w:t xml:space="preserve">lugares y sus conexiones e interacciones, junto con la organización espacial de la actividad humana </w:t>
      </w:r>
      <w:sdt>
        <w:sdtPr>
          <w:rPr>
            <w:rFonts w:asciiTheme="majorBidi" w:eastAsia="Times New Roman" w:hAnsiTheme="majorBidi" w:cstheme="majorBidi"/>
            <w:color w:val="000000" w:themeColor="text1"/>
            <w:sz w:val="24"/>
            <w:szCs w:val="24"/>
            <w:lang w:eastAsia="en-US" w:bidi="ar-SA"/>
          </w:rPr>
          <w:id w:val="1649318654"/>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Pre98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(Pretes, Knox, &amp; Marston, 1998)</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y existe la geopolítica clásica y la crítica. La geopolítica clásica, c</w:t>
      </w:r>
      <w:r w:rsidR="00C94104" w:rsidRPr="001A0F49">
        <w:rPr>
          <w:rFonts w:asciiTheme="majorBidi" w:eastAsia="Times New Roman" w:hAnsiTheme="majorBidi" w:cstheme="majorBidi"/>
          <w:color w:val="000000" w:themeColor="text1"/>
          <w:sz w:val="24"/>
          <w:szCs w:val="24"/>
          <w:lang w:eastAsia="en-US" w:bidi="ar-SA"/>
        </w:rPr>
        <w:t>ó</w:t>
      </w:r>
      <w:r w:rsidRPr="001A0F49">
        <w:rPr>
          <w:rFonts w:asciiTheme="majorBidi" w:eastAsia="Times New Roman" w:hAnsiTheme="majorBidi" w:cstheme="majorBidi"/>
          <w:color w:val="000000" w:themeColor="text1"/>
          <w:sz w:val="24"/>
          <w:szCs w:val="24"/>
          <w:lang w:eastAsia="en-US" w:bidi="ar-SA"/>
        </w:rPr>
        <w:t>mo sugiere su etimología, consiste en el estudio de la disposición espacial geográfica de los elementos y c</w:t>
      </w:r>
      <w:r w:rsidR="00C94104" w:rsidRPr="001A0F49">
        <w:rPr>
          <w:rFonts w:asciiTheme="majorBidi" w:eastAsia="Times New Roman" w:hAnsiTheme="majorBidi" w:cstheme="majorBidi"/>
          <w:color w:val="000000" w:themeColor="text1"/>
          <w:sz w:val="24"/>
          <w:szCs w:val="24"/>
          <w:lang w:eastAsia="en-US" w:bidi="ar-SA"/>
        </w:rPr>
        <w:t>ó</w:t>
      </w:r>
      <w:r w:rsidRPr="001A0F49">
        <w:rPr>
          <w:rFonts w:asciiTheme="majorBidi" w:eastAsia="Times New Roman" w:hAnsiTheme="majorBidi" w:cstheme="majorBidi"/>
          <w:color w:val="000000" w:themeColor="text1"/>
          <w:sz w:val="24"/>
          <w:szCs w:val="24"/>
          <w:lang w:eastAsia="en-US" w:bidi="ar-SA"/>
        </w:rPr>
        <w:t>mo ésta afecta las relaciones entre países. La geopolítica clásica tiene un objetivo estratégico al examinar la disposición y ver c</w:t>
      </w:r>
      <w:r w:rsidR="00C94104" w:rsidRPr="001A0F49">
        <w:rPr>
          <w:rFonts w:asciiTheme="majorBidi" w:eastAsia="Times New Roman" w:hAnsiTheme="majorBidi" w:cstheme="majorBidi"/>
          <w:color w:val="000000" w:themeColor="text1"/>
          <w:sz w:val="24"/>
          <w:szCs w:val="24"/>
          <w:lang w:eastAsia="en-US" w:bidi="ar-SA"/>
        </w:rPr>
        <w:t>ó</w:t>
      </w:r>
      <w:r w:rsidRPr="001A0F49">
        <w:rPr>
          <w:rFonts w:asciiTheme="majorBidi" w:eastAsia="Times New Roman" w:hAnsiTheme="majorBidi" w:cstheme="majorBidi"/>
          <w:color w:val="000000" w:themeColor="text1"/>
          <w:sz w:val="24"/>
          <w:szCs w:val="24"/>
          <w:lang w:eastAsia="en-US" w:bidi="ar-SA"/>
        </w:rPr>
        <w:t xml:space="preserve">mo afecta al poder, pero también se le dio una intención política durante la colonización, pues se convirtió en una herramienta de ver el mundo para justificar la </w:t>
      </w:r>
      <w:r w:rsidR="00926FF0" w:rsidRPr="001A0F49">
        <w:rPr>
          <w:rFonts w:asciiTheme="majorBidi" w:eastAsia="Times New Roman" w:hAnsiTheme="majorBidi" w:cstheme="majorBidi"/>
          <w:color w:val="000000" w:themeColor="text1"/>
          <w:sz w:val="24"/>
          <w:szCs w:val="24"/>
          <w:lang w:eastAsia="en-US" w:bidi="ar-SA"/>
        </w:rPr>
        <w:t>misma</w:t>
      </w:r>
      <w:r w:rsidRPr="001A0F49">
        <w:rPr>
          <w:rFonts w:asciiTheme="majorBidi" w:eastAsia="Times New Roman" w:hAnsiTheme="majorBidi" w:cstheme="majorBidi"/>
          <w:color w:val="000000" w:themeColor="text1"/>
          <w:sz w:val="24"/>
          <w:szCs w:val="24"/>
          <w:lang w:eastAsia="en-US" w:bidi="ar-SA"/>
        </w:rPr>
        <w:t xml:space="preserve"> </w:t>
      </w:r>
      <w:sdt>
        <w:sdtPr>
          <w:rPr>
            <w:rFonts w:asciiTheme="majorBidi" w:eastAsia="Times New Roman" w:hAnsiTheme="majorBidi" w:cstheme="majorBidi"/>
            <w:color w:val="000000" w:themeColor="text1"/>
            <w:sz w:val="24"/>
            <w:szCs w:val="24"/>
            <w:lang w:eastAsia="en-US" w:bidi="ar-SA"/>
          </w:rPr>
          <w:id w:val="-1783723252"/>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Col06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(Flint, 2006)</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En la actualidad, la geopolítica clásica es una herramienta para analizar la geografía con un filtro político</w:t>
      </w:r>
      <w:r w:rsidR="00826579"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examinando factores como localización, recursos, población, tecnología y organización social.</w:t>
      </w:r>
    </w:p>
    <w:p w14:paraId="4475BD27" w14:textId="4B0634A6" w:rsidR="00125830" w:rsidRPr="001A0F49" w:rsidRDefault="00643BBA" w:rsidP="00213F07">
      <w:pPr>
        <w:widowControl/>
        <w:autoSpaceDE/>
        <w:autoSpaceDN/>
        <w:spacing w:before="240" w:after="12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La geopolítica crítica es totalmente distinta y su intención no es de servir al estado sino a la sociedad. Consiste en estudiar las construcciones existentes para </w:t>
      </w:r>
      <w:proofErr w:type="spellStart"/>
      <w:r w:rsidRPr="001A0F49">
        <w:rPr>
          <w:rFonts w:asciiTheme="majorBidi" w:eastAsia="Times New Roman" w:hAnsiTheme="majorBidi" w:cstheme="majorBidi"/>
          <w:color w:val="000000" w:themeColor="text1"/>
          <w:sz w:val="24"/>
          <w:szCs w:val="24"/>
          <w:lang w:eastAsia="en-US" w:bidi="ar-SA"/>
        </w:rPr>
        <w:t>deconstruirlas</w:t>
      </w:r>
      <w:proofErr w:type="spellEnd"/>
      <w:r w:rsidRPr="001A0F49">
        <w:rPr>
          <w:rFonts w:asciiTheme="majorBidi" w:eastAsia="Times New Roman" w:hAnsiTheme="majorBidi" w:cstheme="majorBidi"/>
          <w:color w:val="000000" w:themeColor="text1"/>
          <w:sz w:val="24"/>
          <w:szCs w:val="24"/>
          <w:lang w:eastAsia="en-US" w:bidi="ar-SA"/>
        </w:rPr>
        <w:t xml:space="preserve"> y cuestionarlas, algo necesario porque la geopolítica es corrupta. Las definiciones y formas de ver el mundo construidas desde la época imperialista aunque presumiesen de ser neutrales no lo eran porque no había un conocimiento objetivo, siempre habían unos fines detrás. La geopolítica crítica surgió en 1980-90 para denunciar la falsa objetividad, detener el determinismo de la geopolítica clásica e introducir nuevas narrativas aparte de la del hombre blanco de alta clase occidental. Como su nombre indica, la geopolítica crítica es una práctica que examina críticamente las estructuras e ideas de la geopolítica clásica, identifica las relaciones de poder existentes y las debate </w:t>
      </w:r>
      <w:sdt>
        <w:sdtPr>
          <w:rPr>
            <w:rFonts w:asciiTheme="majorBidi" w:eastAsia="Times New Roman" w:hAnsiTheme="majorBidi" w:cstheme="majorBidi"/>
            <w:color w:val="000000" w:themeColor="text1"/>
            <w:sz w:val="24"/>
            <w:szCs w:val="24"/>
            <w:lang w:eastAsia="en-US" w:bidi="ar-SA"/>
          </w:rPr>
          <w:id w:val="-470667822"/>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ÓTu96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(Ó Tuathail, 1996)</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w:t>
      </w:r>
    </w:p>
    <w:p w14:paraId="6A152330" w14:textId="541517E3" w:rsidR="00125830" w:rsidRPr="001A0F49" w:rsidRDefault="005E17B4" w:rsidP="00213F07">
      <w:pPr>
        <w:pStyle w:val="Ttulo2"/>
        <w:spacing w:before="120" w:after="120" w:line="360" w:lineRule="auto"/>
        <w:rPr>
          <w:rFonts w:asciiTheme="majorBidi" w:eastAsia="Times New Roman" w:hAnsiTheme="majorBidi"/>
          <w:i/>
          <w:iCs/>
          <w:color w:val="000000" w:themeColor="text1"/>
          <w:sz w:val="28"/>
          <w:szCs w:val="28"/>
          <w:lang w:eastAsia="en-US" w:bidi="ar-SA"/>
        </w:rPr>
      </w:pPr>
      <w:bookmarkStart w:id="17" w:name="_Toc71114715"/>
      <w:r w:rsidRPr="001A0F49">
        <w:rPr>
          <w:rFonts w:asciiTheme="majorBidi" w:eastAsia="Times New Roman" w:hAnsiTheme="majorBidi"/>
          <w:i/>
          <w:iCs/>
          <w:color w:val="000000" w:themeColor="text1"/>
          <w:sz w:val="28"/>
          <w:szCs w:val="28"/>
          <w:lang w:eastAsia="en-US" w:bidi="ar-SA"/>
        </w:rPr>
        <w:lastRenderedPageBreak/>
        <w:t xml:space="preserve">3.4 </w:t>
      </w:r>
      <w:r w:rsidR="00643BBA" w:rsidRPr="001A0F49">
        <w:rPr>
          <w:rFonts w:asciiTheme="majorBidi" w:eastAsia="Times New Roman" w:hAnsiTheme="majorBidi"/>
          <w:i/>
          <w:iCs/>
          <w:color w:val="000000" w:themeColor="text1"/>
          <w:sz w:val="28"/>
          <w:szCs w:val="28"/>
          <w:lang w:eastAsia="en-US" w:bidi="ar-SA"/>
        </w:rPr>
        <w:t>Recursos naturales</w:t>
      </w:r>
      <w:bookmarkEnd w:id="17"/>
    </w:p>
    <w:p w14:paraId="5E540575" w14:textId="7E9D8D32" w:rsidR="005E17B4" w:rsidRPr="001A0F49" w:rsidRDefault="00643BBA" w:rsidP="00213F07">
      <w:pPr>
        <w:widowControl/>
        <w:autoSpaceDE/>
        <w:autoSpaceDN/>
        <w:spacing w:before="120" w:after="12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Los recursos naturales se refieren a elementos con tres características principales (útiles, limitados y consunción) que pueden ser de tres tipos: humanos, económicos o naturales </w:t>
      </w:r>
      <w:sdt>
        <w:sdtPr>
          <w:rPr>
            <w:rFonts w:asciiTheme="majorBidi" w:eastAsia="Times New Roman" w:hAnsiTheme="majorBidi" w:cstheme="majorBidi"/>
            <w:color w:val="000000" w:themeColor="text1"/>
            <w:sz w:val="24"/>
            <w:szCs w:val="24"/>
            <w:lang w:eastAsia="en-US" w:bidi="ar-SA"/>
          </w:rPr>
          <w:id w:val="-752732505"/>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CITATION Sán14 \t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(Sánchez, 2014)</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Los recursos naturales, según los define el glosario de la OECD, son “materias primas presentes en la naturaleza que pueden ser utilizadas para la producción económica o para su consumo”, divid</w:t>
      </w:r>
      <w:r w:rsidR="00826579" w:rsidRPr="001A0F49">
        <w:rPr>
          <w:rFonts w:asciiTheme="majorBidi" w:eastAsia="Times New Roman" w:hAnsiTheme="majorBidi" w:cstheme="majorBidi"/>
          <w:color w:val="000000" w:themeColor="text1"/>
          <w:sz w:val="24"/>
          <w:szCs w:val="24"/>
          <w:lang w:eastAsia="en-US" w:bidi="ar-SA"/>
        </w:rPr>
        <w:t>idas</w:t>
      </w:r>
      <w:r w:rsidRPr="001A0F49">
        <w:rPr>
          <w:rFonts w:asciiTheme="majorBidi" w:eastAsia="Times New Roman" w:hAnsiTheme="majorBidi" w:cstheme="majorBidi"/>
          <w:color w:val="000000" w:themeColor="text1"/>
          <w:sz w:val="24"/>
          <w:szCs w:val="24"/>
          <w:lang w:eastAsia="en-US" w:bidi="ar-SA"/>
        </w:rPr>
        <w:t xml:space="preserve"> en cuatro subcategorías: minerales y energéticos, terrestres, acuáticos, y biológicos </w:t>
      </w:r>
      <w:sdt>
        <w:sdtPr>
          <w:rPr>
            <w:rFonts w:asciiTheme="majorBidi" w:eastAsia="Times New Roman" w:hAnsiTheme="majorBidi" w:cstheme="majorBidi"/>
            <w:color w:val="000000" w:themeColor="text1"/>
            <w:sz w:val="24"/>
            <w:szCs w:val="24"/>
            <w:lang w:eastAsia="en-US" w:bidi="ar-SA"/>
          </w:rPr>
          <w:id w:val="715476731"/>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OEC01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(OECD, 2001)</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Además hay dos categorías de recursos: renovables o no renovables (si tras utilizarse pueden retornar a niveles anteriores por procesos naturales</w:t>
      </w:r>
      <w:r w:rsidR="00826579" w:rsidRPr="001A0F49">
        <w:rPr>
          <w:rFonts w:asciiTheme="majorBidi" w:eastAsia="Times New Roman" w:hAnsiTheme="majorBidi" w:cstheme="majorBidi"/>
          <w:color w:val="000000" w:themeColor="text1"/>
          <w:sz w:val="24"/>
          <w:szCs w:val="24"/>
          <w:lang w:eastAsia="en-US" w:bidi="ar-SA"/>
        </w:rPr>
        <w:t xml:space="preserve"> o no</w:t>
      </w:r>
      <w:r w:rsidRPr="001A0F49">
        <w:rPr>
          <w:rFonts w:asciiTheme="majorBidi" w:eastAsia="Times New Roman" w:hAnsiTheme="majorBidi" w:cstheme="majorBidi"/>
          <w:color w:val="000000" w:themeColor="text1"/>
          <w:sz w:val="24"/>
          <w:szCs w:val="24"/>
          <w:lang w:eastAsia="en-US" w:bidi="ar-SA"/>
        </w:rPr>
        <w:t>); y agotables o inagotables (si el ritmo de extracción supera el de crecimiento</w:t>
      </w:r>
      <w:r w:rsidR="00826579" w:rsidRPr="001A0F49">
        <w:rPr>
          <w:rFonts w:asciiTheme="majorBidi" w:eastAsia="Times New Roman" w:hAnsiTheme="majorBidi" w:cstheme="majorBidi"/>
          <w:color w:val="000000" w:themeColor="text1"/>
          <w:sz w:val="24"/>
          <w:szCs w:val="24"/>
          <w:lang w:eastAsia="en-US" w:bidi="ar-SA"/>
        </w:rPr>
        <w:t xml:space="preserve"> o no</w:t>
      </w:r>
      <w:r w:rsidRPr="001A0F49">
        <w:rPr>
          <w:rFonts w:asciiTheme="majorBidi" w:eastAsia="Times New Roman" w:hAnsiTheme="majorBidi" w:cstheme="majorBidi"/>
          <w:color w:val="000000" w:themeColor="text1"/>
          <w:sz w:val="24"/>
          <w:szCs w:val="24"/>
          <w:lang w:eastAsia="en-US" w:bidi="ar-SA"/>
        </w:rPr>
        <w:t>). Además de las cuatro subcategorías de la OECD existen otras clasificaciones para los recursos naturales como la de Emilio Sánchez que serían</w:t>
      </w:r>
      <w:r w:rsidR="00826579"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vitales, energéticos o minerales. Los vitales son aquellos esenciales para la vida humana como agua, tierra o alimentos; los energéticos son aquellos destinados a producir energía como petróleo, gas, carbón o uranio; y los minerales son elementos inorgánicos no destinados a la producción orgánica como oro, bauxita o zinc </w:t>
      </w:r>
      <w:sdt>
        <w:sdtPr>
          <w:rPr>
            <w:rFonts w:asciiTheme="majorBidi" w:eastAsia="Times New Roman" w:hAnsiTheme="majorBidi" w:cstheme="majorBidi"/>
            <w:color w:val="000000" w:themeColor="text1"/>
            <w:sz w:val="24"/>
            <w:szCs w:val="24"/>
            <w:lang w:eastAsia="en-US" w:bidi="ar-SA"/>
          </w:rPr>
          <w:id w:val="-1818023463"/>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CITATION Sán14 \t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(Sánchez, 2014)</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Como los recursos naturales están distribuidos de manera asimétrica y no pueden ser “movidos”, se ha generado específicamente una geopolítica de los recursos naturales.</w:t>
      </w:r>
    </w:p>
    <w:p w14:paraId="121B5967" w14:textId="015D5823" w:rsidR="005E17B4" w:rsidRPr="001A0F49" w:rsidRDefault="005E17B4" w:rsidP="00213F07">
      <w:pPr>
        <w:pStyle w:val="Ttulo2"/>
        <w:spacing w:before="120" w:after="120" w:line="360" w:lineRule="auto"/>
        <w:rPr>
          <w:rFonts w:asciiTheme="majorBidi" w:eastAsia="Times New Roman" w:hAnsiTheme="majorBidi"/>
          <w:i/>
          <w:iCs/>
          <w:color w:val="000000" w:themeColor="text1"/>
          <w:sz w:val="28"/>
          <w:szCs w:val="28"/>
          <w:lang w:eastAsia="en-US" w:bidi="ar-SA"/>
        </w:rPr>
      </w:pPr>
      <w:bookmarkStart w:id="18" w:name="_Toc71114716"/>
      <w:r w:rsidRPr="001A0F49">
        <w:rPr>
          <w:rFonts w:asciiTheme="majorBidi" w:eastAsia="Times New Roman" w:hAnsiTheme="majorBidi"/>
          <w:i/>
          <w:iCs/>
          <w:color w:val="000000" w:themeColor="text1"/>
          <w:sz w:val="28"/>
          <w:szCs w:val="28"/>
          <w:lang w:eastAsia="en-US" w:bidi="ar-SA"/>
        </w:rPr>
        <w:t xml:space="preserve">3.5 </w:t>
      </w:r>
      <w:r w:rsidR="00643BBA" w:rsidRPr="001A0F49">
        <w:rPr>
          <w:rFonts w:asciiTheme="majorBidi" w:eastAsia="Times New Roman" w:hAnsiTheme="majorBidi"/>
          <w:i/>
          <w:iCs/>
          <w:color w:val="000000" w:themeColor="text1"/>
          <w:sz w:val="28"/>
          <w:szCs w:val="28"/>
          <w:lang w:eastAsia="en-US" w:bidi="ar-SA"/>
        </w:rPr>
        <w:t>Geopolítica de los recursos naturales</w:t>
      </w:r>
      <w:bookmarkEnd w:id="18"/>
    </w:p>
    <w:p w14:paraId="73BA187B" w14:textId="667CB8A5" w:rsidR="00643BBA" w:rsidRPr="001A0F49" w:rsidRDefault="00643BBA" w:rsidP="00213F07">
      <w:pPr>
        <w:widowControl/>
        <w:autoSpaceDE/>
        <w:autoSpaceDN/>
        <w:spacing w:before="12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La geopolítica de los recursos naturales pertenecería a la geopolítica clásica al estudiar la disposición espacial de los recursos y asignar a cada emplazamiento un valor en función de la presencia de éstos. El dinamismo de la geopolítica per se, la consunción-</w:t>
      </w:r>
      <w:r w:rsidR="008F6027" w:rsidRPr="001A0F49">
        <w:rPr>
          <w:rFonts w:asciiTheme="majorBidi" w:eastAsia="Times New Roman" w:hAnsiTheme="majorBidi" w:cstheme="majorBidi"/>
          <w:color w:val="000000" w:themeColor="text1"/>
          <w:sz w:val="24"/>
          <w:szCs w:val="24"/>
          <w:lang w:eastAsia="en-US" w:bidi="ar-SA"/>
        </w:rPr>
        <w:t>localización</w:t>
      </w:r>
      <w:r w:rsidRPr="001A0F49">
        <w:rPr>
          <w:rFonts w:asciiTheme="majorBidi" w:eastAsia="Times New Roman" w:hAnsiTheme="majorBidi" w:cstheme="majorBidi"/>
          <w:color w:val="000000" w:themeColor="text1"/>
          <w:sz w:val="24"/>
          <w:szCs w:val="24"/>
          <w:lang w:eastAsia="en-US" w:bidi="ar-SA"/>
        </w:rPr>
        <w:t xml:space="preserve"> de yacimientos, y la cambiante importancia de algunos recursos implica que el valor asignado a cada emplazamiento es inconstante. Las prioridades políticas, económicas o tecnológicas del ejecutivo marcarán la prioridad del recurso y del área </w:t>
      </w:r>
      <w:sdt>
        <w:sdtPr>
          <w:rPr>
            <w:rFonts w:asciiTheme="majorBidi" w:eastAsia="Times New Roman" w:hAnsiTheme="majorBidi" w:cstheme="majorBidi"/>
            <w:color w:val="000000" w:themeColor="text1"/>
            <w:sz w:val="24"/>
            <w:szCs w:val="24"/>
            <w:lang w:eastAsia="en-US" w:bidi="ar-SA"/>
          </w:rPr>
          <w:id w:val="-592548084"/>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Gon91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(González , 1991)</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El pensamiento realista de los estados, conscientes de la escasez de recursos y que la colaboración no es plausible en un sistema egoísta, hace que los estados deban proteger sus intereses mediante la fuerza. Además de por su distribución y el raciocino realista, la geopolítica de los recursos naturales ha aparecido por la “economización” de la seguridad. Hay una creciente relación entre seguridad y economía por la que la primera está al servicio de la segunda </w:t>
      </w:r>
      <w:sdt>
        <w:sdtPr>
          <w:rPr>
            <w:rFonts w:asciiTheme="majorBidi" w:eastAsia="Times New Roman" w:hAnsiTheme="majorBidi" w:cstheme="majorBidi"/>
            <w:color w:val="000000" w:themeColor="text1"/>
            <w:sz w:val="24"/>
            <w:szCs w:val="24"/>
            <w:lang w:eastAsia="en-US" w:bidi="ar-SA"/>
          </w:rPr>
          <w:id w:val="1064758033"/>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Mic13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(Ruhle, 2013)</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Como mostró la subida del precio del petróleo en la economía durante la Guerra del Yom Kippur en 1973, los recursos naturales son un factor clave en la economía, por eso se deben proteger. Los recursos se han securitizado </w:t>
      </w:r>
      <w:r w:rsidRPr="001A0F49">
        <w:rPr>
          <w:rFonts w:asciiTheme="majorBidi" w:eastAsia="Times New Roman" w:hAnsiTheme="majorBidi" w:cstheme="majorBidi"/>
          <w:color w:val="000000" w:themeColor="text1"/>
          <w:sz w:val="24"/>
          <w:szCs w:val="24"/>
          <w:lang w:eastAsia="en-US" w:bidi="ar-SA"/>
        </w:rPr>
        <w:lastRenderedPageBreak/>
        <w:t xml:space="preserve">o incluso militarizado, situándolos en el centro de las estrategias de seguridad. Tras la experiencia de 1973, la protección y el control de las fuentes de petróleo y gas es algo primordial, que se incluye en las agendas estratégicas estatales </w:t>
      </w:r>
      <w:sdt>
        <w:sdtPr>
          <w:rPr>
            <w:rFonts w:asciiTheme="majorBidi" w:eastAsia="Times New Roman" w:hAnsiTheme="majorBidi" w:cstheme="majorBidi"/>
            <w:color w:val="000000" w:themeColor="text1"/>
            <w:sz w:val="24"/>
            <w:szCs w:val="24"/>
            <w:lang w:eastAsia="en-US" w:bidi="ar-SA"/>
          </w:rPr>
          <w:id w:val="373122060"/>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Wæv95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(Wæver, 1995)</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6853BEAB" w14:textId="3D3AC508" w:rsidR="00725F8B" w:rsidRPr="001A0F49" w:rsidRDefault="008F6027" w:rsidP="00213F07">
      <w:pPr>
        <w:spacing w:before="240" w:after="120" w:line="360" w:lineRule="auto"/>
        <w:jc w:val="both"/>
        <w:rPr>
          <w:rFonts w:asciiTheme="majorBidi" w:eastAsia="Times New Roman" w:hAnsiTheme="majorBidi" w:cstheme="majorBidi"/>
          <w:color w:val="000000" w:themeColor="text1"/>
          <w:sz w:val="24"/>
          <w:szCs w:val="28"/>
          <w:lang w:eastAsia="en-US" w:bidi="ar-SA"/>
        </w:rPr>
      </w:pPr>
      <w:r w:rsidRPr="001A0F49">
        <w:rPr>
          <w:rFonts w:asciiTheme="majorBidi" w:eastAsia="Times New Roman" w:hAnsiTheme="majorBidi" w:cstheme="majorBidi"/>
          <w:color w:val="000000" w:themeColor="text1"/>
          <w:sz w:val="24"/>
          <w:szCs w:val="24"/>
          <w:lang w:eastAsia="en-US" w:bidi="ar-SA"/>
        </w:rPr>
        <w:t>Esta</w:t>
      </w:r>
      <w:r w:rsidR="00643BBA" w:rsidRPr="001A0F49">
        <w:rPr>
          <w:rFonts w:asciiTheme="majorBidi" w:eastAsia="Times New Roman" w:hAnsiTheme="majorBidi" w:cstheme="majorBidi"/>
          <w:color w:val="000000" w:themeColor="text1"/>
          <w:sz w:val="24"/>
          <w:szCs w:val="24"/>
          <w:lang w:eastAsia="en-US" w:bidi="ar-SA"/>
        </w:rPr>
        <w:t xml:space="preserve"> securitización es patente en el análisis de los conflictos posteriores a la Guerra Fría, donde se observa como la mayoría de las guerras después de 1990 se relacionan con la posesión de los recursos naturales, por ejemplo la Guerra de Irak 2003-2011 o la Guerra Civil libia 2014-actualidad. El primero fue un conflicto interestatal y el segundo es un conflicto intraestatal entre distintos grupos políticos y étnicos, pero ambos son conflictos de trasfondo económico. Los conflictos por los recursos son guerras que se distinguen por ocurrir en regiones pobres en vías de desarrollo, donde previamente habían disputas territoriales, inestabilidad política o luchas faccionales </w:t>
      </w:r>
      <w:sdt>
        <w:sdtPr>
          <w:rPr>
            <w:rFonts w:asciiTheme="majorBidi" w:eastAsia="Times New Roman" w:hAnsiTheme="majorBidi" w:cstheme="majorBidi"/>
            <w:color w:val="000000" w:themeColor="text1"/>
            <w:sz w:val="24"/>
            <w:szCs w:val="24"/>
            <w:lang w:eastAsia="en-US" w:bidi="ar-SA"/>
          </w:rPr>
          <w:id w:val="651024786"/>
          <w:citation/>
        </w:sdtPr>
        <w:sdtEndPr/>
        <w:sdtContent>
          <w:r w:rsidR="00643BBA" w:rsidRPr="001A0F49">
            <w:rPr>
              <w:rFonts w:asciiTheme="majorBidi" w:eastAsia="Times New Roman" w:hAnsiTheme="majorBidi" w:cstheme="majorBidi"/>
              <w:color w:val="000000" w:themeColor="text1"/>
              <w:sz w:val="24"/>
              <w:szCs w:val="24"/>
              <w:lang w:eastAsia="en-US" w:bidi="ar-SA"/>
            </w:rPr>
            <w:fldChar w:fldCharType="begin"/>
          </w:r>
          <w:r w:rsidR="00643BBA" w:rsidRPr="001A0F49">
            <w:rPr>
              <w:rFonts w:asciiTheme="majorBidi" w:eastAsia="Times New Roman" w:hAnsiTheme="majorBidi" w:cstheme="majorBidi"/>
              <w:color w:val="000000" w:themeColor="text1"/>
              <w:sz w:val="24"/>
              <w:szCs w:val="24"/>
              <w:lang w:eastAsia="en-US" w:bidi="ar-SA"/>
            </w:rPr>
            <w:instrText xml:space="preserve"> CITATION Kla012 \l 3082 </w:instrText>
          </w:r>
          <w:r w:rsidR="00643BBA" w:rsidRPr="001A0F49">
            <w:rPr>
              <w:rFonts w:asciiTheme="majorBidi" w:eastAsia="Times New Roman" w:hAnsiTheme="majorBidi" w:cstheme="majorBidi"/>
              <w:color w:val="000000" w:themeColor="text1"/>
              <w:sz w:val="24"/>
              <w:szCs w:val="24"/>
              <w:lang w:eastAsia="en-US" w:bidi="ar-SA"/>
            </w:rPr>
            <w:fldChar w:fldCharType="separate"/>
          </w:r>
          <w:r w:rsidR="00643BBA" w:rsidRPr="001A0F49">
            <w:rPr>
              <w:rFonts w:asciiTheme="majorBidi" w:eastAsia="Times New Roman" w:hAnsiTheme="majorBidi" w:cstheme="majorBidi"/>
              <w:noProof/>
              <w:color w:val="000000" w:themeColor="text1"/>
              <w:sz w:val="24"/>
              <w:szCs w:val="24"/>
              <w:lang w:eastAsia="en-US" w:bidi="ar-SA"/>
            </w:rPr>
            <w:t>(Klare, 2001)</w:t>
          </w:r>
          <w:r w:rsidR="00643BBA" w:rsidRPr="001A0F49">
            <w:rPr>
              <w:rFonts w:asciiTheme="majorBidi" w:eastAsia="Times New Roman" w:hAnsiTheme="majorBidi" w:cstheme="majorBidi"/>
              <w:color w:val="000000" w:themeColor="text1"/>
              <w:sz w:val="24"/>
              <w:szCs w:val="24"/>
              <w:lang w:eastAsia="en-US" w:bidi="ar-SA"/>
            </w:rPr>
            <w:fldChar w:fldCharType="end"/>
          </w:r>
        </w:sdtContent>
      </w:sdt>
      <w:r w:rsidR="00643BBA" w:rsidRPr="001A0F49">
        <w:rPr>
          <w:rFonts w:asciiTheme="majorBidi" w:eastAsia="Times New Roman" w:hAnsiTheme="majorBidi" w:cstheme="majorBidi"/>
          <w:color w:val="000000" w:themeColor="text1"/>
          <w:sz w:val="24"/>
          <w:szCs w:val="24"/>
          <w:lang w:eastAsia="en-US" w:bidi="ar-SA"/>
        </w:rPr>
        <w:t>. La lógica indicaría que los conflictos deberían originarse por los recursos vitales como el agua, pero en la práctica se dan por los energéticos, el petróleo.</w:t>
      </w:r>
    </w:p>
    <w:p w14:paraId="15803D93" w14:textId="0EC52FC4" w:rsidR="00125830" w:rsidRPr="001A0F49" w:rsidRDefault="005E17B4" w:rsidP="00213F07">
      <w:pPr>
        <w:pStyle w:val="Ttulo1"/>
        <w:spacing w:before="120" w:after="120" w:line="360" w:lineRule="auto"/>
        <w:rPr>
          <w:rFonts w:asciiTheme="majorBidi" w:eastAsia="Times New Roman" w:hAnsiTheme="majorBidi"/>
          <w:b/>
          <w:bCs/>
          <w:color w:val="000000" w:themeColor="text1"/>
          <w:lang w:eastAsia="en-US" w:bidi="ar-SA"/>
        </w:rPr>
      </w:pPr>
      <w:bookmarkStart w:id="19" w:name="_Toc71114717"/>
      <w:r w:rsidRPr="001A0F49">
        <w:rPr>
          <w:rFonts w:asciiTheme="majorBidi" w:eastAsia="Times New Roman" w:hAnsiTheme="majorBidi"/>
          <w:b/>
          <w:bCs/>
          <w:color w:val="000000" w:themeColor="text1"/>
          <w:lang w:eastAsia="en-US" w:bidi="ar-SA"/>
        </w:rPr>
        <w:t>4 ANÁLISIS</w:t>
      </w:r>
      <w:bookmarkEnd w:id="19"/>
    </w:p>
    <w:tbl>
      <w:tblPr>
        <w:tblStyle w:val="Tablaconcuadrcula2"/>
        <w:tblW w:w="9214" w:type="dxa"/>
        <w:tblInd w:w="-572" w:type="dxa"/>
        <w:tblLook w:val="04A0" w:firstRow="1" w:lastRow="0" w:firstColumn="1" w:lastColumn="0" w:noHBand="0" w:noVBand="1"/>
      </w:tblPr>
      <w:tblGrid>
        <w:gridCol w:w="3828"/>
        <w:gridCol w:w="2693"/>
        <w:gridCol w:w="2693"/>
      </w:tblGrid>
      <w:tr w:rsidR="001A0F49" w:rsidRPr="001A0F49" w14:paraId="14A5CBD5" w14:textId="77777777" w:rsidTr="00643BBA">
        <w:tc>
          <w:tcPr>
            <w:tcW w:w="3828" w:type="dxa"/>
            <w:shd w:val="clear" w:color="auto" w:fill="808080" w:themeFill="background1" w:themeFillShade="80"/>
            <w:vAlign w:val="center"/>
          </w:tcPr>
          <w:p w14:paraId="72EFD35D" w14:textId="77777777" w:rsidR="00643BBA" w:rsidRPr="001A0F49" w:rsidRDefault="00643BBA" w:rsidP="008A4BAB">
            <w:pPr>
              <w:spacing w:line="276" w:lineRule="auto"/>
              <w:jc w:val="center"/>
              <w:rPr>
                <w:rFonts w:asciiTheme="majorBidi" w:eastAsia="Times New Roman" w:hAnsiTheme="majorBidi" w:cstheme="majorBidi"/>
                <w:b/>
                <w:bCs/>
                <w:color w:val="000000" w:themeColor="text1"/>
                <w:sz w:val="21"/>
                <w:szCs w:val="21"/>
                <w:lang w:eastAsia="en-US" w:bidi="ar-SA"/>
              </w:rPr>
            </w:pPr>
            <w:r w:rsidRPr="001A0F49">
              <w:rPr>
                <w:rFonts w:asciiTheme="majorBidi" w:eastAsia="Times New Roman" w:hAnsiTheme="majorBidi" w:cstheme="majorBidi"/>
                <w:b/>
                <w:bCs/>
                <w:color w:val="000000" w:themeColor="text1"/>
                <w:sz w:val="21"/>
                <w:szCs w:val="21"/>
                <w:lang w:eastAsia="en-US" w:bidi="ar-SA"/>
              </w:rPr>
              <w:t>Categoría / País</w:t>
            </w:r>
          </w:p>
        </w:tc>
        <w:tc>
          <w:tcPr>
            <w:tcW w:w="2693" w:type="dxa"/>
            <w:shd w:val="clear" w:color="auto" w:fill="808080" w:themeFill="background1" w:themeFillShade="80"/>
            <w:vAlign w:val="center"/>
          </w:tcPr>
          <w:p w14:paraId="758C859A" w14:textId="77777777" w:rsidR="00643BBA" w:rsidRPr="001A0F49" w:rsidRDefault="00643BBA" w:rsidP="008A4BAB">
            <w:pPr>
              <w:spacing w:line="276" w:lineRule="auto"/>
              <w:jc w:val="center"/>
              <w:rPr>
                <w:rFonts w:asciiTheme="majorBidi" w:eastAsia="Times New Roman" w:hAnsiTheme="majorBidi" w:cstheme="majorBidi"/>
                <w:b/>
                <w:bCs/>
                <w:color w:val="000000" w:themeColor="text1"/>
                <w:sz w:val="21"/>
                <w:szCs w:val="21"/>
                <w:lang w:eastAsia="en-US" w:bidi="ar-SA"/>
              </w:rPr>
            </w:pPr>
            <w:r w:rsidRPr="001A0F49">
              <w:rPr>
                <w:rFonts w:asciiTheme="majorBidi" w:eastAsia="Times New Roman" w:hAnsiTheme="majorBidi" w:cstheme="majorBidi"/>
                <w:b/>
                <w:bCs/>
                <w:color w:val="000000" w:themeColor="text1"/>
                <w:sz w:val="21"/>
                <w:szCs w:val="21"/>
                <w:lang w:eastAsia="en-US" w:bidi="ar-SA"/>
              </w:rPr>
              <w:t>Marruecos</w:t>
            </w:r>
          </w:p>
        </w:tc>
        <w:tc>
          <w:tcPr>
            <w:tcW w:w="2693" w:type="dxa"/>
            <w:shd w:val="clear" w:color="auto" w:fill="808080" w:themeFill="background1" w:themeFillShade="80"/>
            <w:vAlign w:val="center"/>
          </w:tcPr>
          <w:p w14:paraId="2AEE57AA" w14:textId="77777777" w:rsidR="00643BBA" w:rsidRPr="001A0F49" w:rsidRDefault="00643BBA" w:rsidP="008A4BAB">
            <w:pPr>
              <w:spacing w:line="276" w:lineRule="auto"/>
              <w:jc w:val="center"/>
              <w:rPr>
                <w:rFonts w:asciiTheme="majorBidi" w:eastAsia="Times New Roman" w:hAnsiTheme="majorBidi" w:cstheme="majorBidi"/>
                <w:b/>
                <w:bCs/>
                <w:color w:val="000000" w:themeColor="text1"/>
                <w:sz w:val="21"/>
                <w:szCs w:val="21"/>
                <w:lang w:eastAsia="en-US" w:bidi="ar-SA"/>
              </w:rPr>
            </w:pPr>
            <w:r w:rsidRPr="001A0F49">
              <w:rPr>
                <w:rFonts w:asciiTheme="majorBidi" w:eastAsia="Times New Roman" w:hAnsiTheme="majorBidi" w:cstheme="majorBidi"/>
                <w:b/>
                <w:bCs/>
                <w:color w:val="000000" w:themeColor="text1"/>
                <w:sz w:val="21"/>
                <w:szCs w:val="21"/>
                <w:lang w:eastAsia="en-US" w:bidi="ar-SA"/>
              </w:rPr>
              <w:t>Argelia</w:t>
            </w:r>
          </w:p>
        </w:tc>
      </w:tr>
      <w:tr w:rsidR="001A0F49" w:rsidRPr="001A0F49" w14:paraId="32E54D65" w14:textId="77777777" w:rsidTr="00643BBA">
        <w:tc>
          <w:tcPr>
            <w:tcW w:w="3828" w:type="dxa"/>
            <w:shd w:val="clear" w:color="auto" w:fill="D9D9D9"/>
            <w:vAlign w:val="center"/>
          </w:tcPr>
          <w:p w14:paraId="37897143" w14:textId="77777777" w:rsidR="00643BBA" w:rsidRPr="001A0F49" w:rsidRDefault="00643BBA" w:rsidP="008A4BAB">
            <w:pPr>
              <w:spacing w:line="276" w:lineRule="auto"/>
              <w:jc w:val="center"/>
              <w:rPr>
                <w:rFonts w:asciiTheme="majorBidi" w:eastAsia="Times New Roman" w:hAnsiTheme="majorBidi" w:cstheme="majorBidi"/>
                <w:b/>
                <w:bCs/>
                <w:color w:val="000000" w:themeColor="text1"/>
                <w:sz w:val="21"/>
                <w:szCs w:val="21"/>
                <w:lang w:eastAsia="en-US" w:bidi="ar-SA"/>
              </w:rPr>
            </w:pPr>
            <w:r w:rsidRPr="001A0F49">
              <w:rPr>
                <w:rFonts w:asciiTheme="majorBidi" w:eastAsia="Times New Roman" w:hAnsiTheme="majorBidi" w:cstheme="majorBidi"/>
                <w:b/>
                <w:bCs/>
                <w:color w:val="000000" w:themeColor="text1"/>
                <w:sz w:val="21"/>
                <w:szCs w:val="21"/>
                <w:lang w:eastAsia="en-US" w:bidi="ar-SA"/>
              </w:rPr>
              <w:t>Superficie</w:t>
            </w:r>
            <w:r w:rsidRPr="001A0F49">
              <w:rPr>
                <w:rFonts w:asciiTheme="majorBidi" w:eastAsia="Times New Roman" w:hAnsiTheme="majorBidi" w:cstheme="majorBidi"/>
                <w:b/>
                <w:bCs/>
                <w:color w:val="000000" w:themeColor="text1"/>
                <w:sz w:val="21"/>
                <w:szCs w:val="21"/>
                <w:vertAlign w:val="superscript"/>
                <w:lang w:eastAsia="en-US" w:bidi="ar-SA"/>
              </w:rPr>
              <w:footnoteReference w:id="4"/>
            </w:r>
          </w:p>
        </w:tc>
        <w:tc>
          <w:tcPr>
            <w:tcW w:w="2693" w:type="dxa"/>
            <w:vAlign w:val="center"/>
          </w:tcPr>
          <w:p w14:paraId="2ECAEABD" w14:textId="77777777" w:rsidR="00643BBA" w:rsidRPr="001A0F49" w:rsidRDefault="00643BBA" w:rsidP="008A4BAB">
            <w:pPr>
              <w:spacing w:line="276" w:lineRule="auto"/>
              <w:jc w:val="center"/>
              <w:rPr>
                <w:rFonts w:asciiTheme="majorBidi" w:eastAsia="Times New Roman" w:hAnsiTheme="majorBidi" w:cstheme="majorBidi"/>
                <w:color w:val="000000" w:themeColor="text1"/>
                <w:sz w:val="21"/>
                <w:szCs w:val="21"/>
                <w:vertAlign w:val="superscript"/>
                <w:lang w:eastAsia="en-US" w:bidi="ar-SA"/>
              </w:rPr>
            </w:pPr>
            <w:r w:rsidRPr="001A0F49">
              <w:rPr>
                <w:rFonts w:asciiTheme="majorBidi" w:eastAsia="Times New Roman" w:hAnsiTheme="majorBidi" w:cstheme="majorBidi"/>
                <w:color w:val="000000" w:themeColor="text1"/>
                <w:sz w:val="21"/>
                <w:szCs w:val="21"/>
                <w:lang w:eastAsia="en-US" w:bidi="ar-SA"/>
              </w:rPr>
              <w:t>446.550 km</w:t>
            </w:r>
            <w:r w:rsidRPr="001A0F49">
              <w:rPr>
                <w:rFonts w:asciiTheme="majorBidi" w:eastAsia="Times New Roman" w:hAnsiTheme="majorBidi" w:cstheme="majorBidi"/>
                <w:color w:val="000000" w:themeColor="text1"/>
                <w:sz w:val="21"/>
                <w:szCs w:val="21"/>
                <w:vertAlign w:val="superscript"/>
                <w:lang w:eastAsia="en-US" w:bidi="ar-SA"/>
              </w:rPr>
              <w:t>2</w:t>
            </w:r>
          </w:p>
        </w:tc>
        <w:tc>
          <w:tcPr>
            <w:tcW w:w="2693" w:type="dxa"/>
            <w:vAlign w:val="center"/>
          </w:tcPr>
          <w:p w14:paraId="399C0E81" w14:textId="77777777" w:rsidR="00643BBA" w:rsidRPr="001A0F49" w:rsidRDefault="00643BBA" w:rsidP="008A4BAB">
            <w:pPr>
              <w:spacing w:line="276" w:lineRule="auto"/>
              <w:jc w:val="center"/>
              <w:rPr>
                <w:rFonts w:asciiTheme="majorBidi" w:eastAsia="Times New Roman" w:hAnsiTheme="majorBidi" w:cstheme="majorBidi"/>
                <w:color w:val="000000" w:themeColor="text1"/>
                <w:sz w:val="21"/>
                <w:szCs w:val="21"/>
                <w:lang w:eastAsia="en-US" w:bidi="ar-SA"/>
              </w:rPr>
            </w:pPr>
            <w:r w:rsidRPr="001A0F49">
              <w:rPr>
                <w:rFonts w:asciiTheme="majorBidi" w:eastAsia="Times New Roman" w:hAnsiTheme="majorBidi" w:cstheme="majorBidi"/>
                <w:color w:val="000000" w:themeColor="text1"/>
                <w:sz w:val="21"/>
                <w:szCs w:val="21"/>
                <w:lang w:eastAsia="en-US" w:bidi="ar-SA"/>
              </w:rPr>
              <w:t>2.381.741 km</w:t>
            </w:r>
            <w:r w:rsidRPr="001A0F49">
              <w:rPr>
                <w:rFonts w:asciiTheme="majorBidi" w:eastAsia="Times New Roman" w:hAnsiTheme="majorBidi" w:cstheme="majorBidi"/>
                <w:color w:val="000000" w:themeColor="text1"/>
                <w:sz w:val="21"/>
                <w:szCs w:val="21"/>
                <w:vertAlign w:val="superscript"/>
                <w:lang w:eastAsia="en-US" w:bidi="ar-SA"/>
              </w:rPr>
              <w:t>2</w:t>
            </w:r>
          </w:p>
        </w:tc>
      </w:tr>
      <w:tr w:rsidR="001A0F49" w:rsidRPr="001A0F49" w14:paraId="3D876874" w14:textId="77777777" w:rsidTr="00643BBA">
        <w:tc>
          <w:tcPr>
            <w:tcW w:w="3828" w:type="dxa"/>
            <w:shd w:val="clear" w:color="auto" w:fill="D9D9D9"/>
            <w:vAlign w:val="center"/>
          </w:tcPr>
          <w:p w14:paraId="21D6F010" w14:textId="77777777" w:rsidR="00643BBA" w:rsidRPr="001A0F49" w:rsidRDefault="00643BBA" w:rsidP="008A4BAB">
            <w:pPr>
              <w:spacing w:line="276" w:lineRule="auto"/>
              <w:jc w:val="center"/>
              <w:rPr>
                <w:rFonts w:asciiTheme="majorBidi" w:eastAsia="Times New Roman" w:hAnsiTheme="majorBidi" w:cstheme="majorBidi"/>
                <w:b/>
                <w:bCs/>
                <w:color w:val="000000" w:themeColor="text1"/>
                <w:sz w:val="21"/>
                <w:szCs w:val="21"/>
                <w:vertAlign w:val="superscript"/>
                <w:lang w:eastAsia="en-US" w:bidi="ar-SA"/>
              </w:rPr>
            </w:pPr>
            <w:r w:rsidRPr="001A0F49">
              <w:rPr>
                <w:rFonts w:asciiTheme="majorBidi" w:eastAsia="Times New Roman" w:hAnsiTheme="majorBidi" w:cstheme="majorBidi"/>
                <w:b/>
                <w:bCs/>
                <w:color w:val="000000" w:themeColor="text1"/>
                <w:sz w:val="21"/>
                <w:szCs w:val="21"/>
                <w:lang w:eastAsia="en-US" w:bidi="ar-SA"/>
              </w:rPr>
              <w:t>Población (estimación 1-12-2020)</w:t>
            </w:r>
            <w:r w:rsidRPr="001A0F49">
              <w:rPr>
                <w:rFonts w:asciiTheme="majorBidi" w:eastAsia="Times New Roman" w:hAnsiTheme="majorBidi" w:cstheme="majorBidi"/>
                <w:b/>
                <w:bCs/>
                <w:color w:val="000000" w:themeColor="text1"/>
                <w:sz w:val="21"/>
                <w:szCs w:val="21"/>
                <w:vertAlign w:val="superscript"/>
                <w:lang w:eastAsia="en-US" w:bidi="ar-SA"/>
              </w:rPr>
              <w:t>4</w:t>
            </w:r>
          </w:p>
        </w:tc>
        <w:tc>
          <w:tcPr>
            <w:tcW w:w="2693" w:type="dxa"/>
            <w:vAlign w:val="center"/>
          </w:tcPr>
          <w:p w14:paraId="4DC45D85" w14:textId="77777777" w:rsidR="00643BBA" w:rsidRPr="001A0F49" w:rsidRDefault="00643BBA" w:rsidP="008A4BAB">
            <w:pPr>
              <w:spacing w:line="276" w:lineRule="auto"/>
              <w:jc w:val="center"/>
              <w:rPr>
                <w:rFonts w:asciiTheme="majorBidi" w:eastAsia="Times New Roman" w:hAnsiTheme="majorBidi" w:cstheme="majorBidi"/>
                <w:color w:val="000000" w:themeColor="text1"/>
                <w:sz w:val="21"/>
                <w:szCs w:val="21"/>
                <w:lang w:eastAsia="en-US" w:bidi="ar-SA"/>
              </w:rPr>
            </w:pPr>
            <w:r w:rsidRPr="001A0F49">
              <w:rPr>
                <w:rFonts w:asciiTheme="majorBidi" w:eastAsia="Times New Roman" w:hAnsiTheme="majorBidi" w:cstheme="majorBidi"/>
                <w:color w:val="000000" w:themeColor="text1"/>
                <w:sz w:val="21"/>
                <w:szCs w:val="21"/>
                <w:lang w:eastAsia="en-US" w:bidi="ar-SA"/>
              </w:rPr>
              <w:t>36.104.022</w:t>
            </w:r>
          </w:p>
        </w:tc>
        <w:tc>
          <w:tcPr>
            <w:tcW w:w="2693" w:type="dxa"/>
            <w:vAlign w:val="center"/>
          </w:tcPr>
          <w:p w14:paraId="01448AA4" w14:textId="77777777" w:rsidR="00643BBA" w:rsidRPr="001A0F49" w:rsidRDefault="00643BBA" w:rsidP="008A4BAB">
            <w:pPr>
              <w:spacing w:line="276" w:lineRule="auto"/>
              <w:jc w:val="center"/>
              <w:rPr>
                <w:rFonts w:asciiTheme="majorBidi" w:eastAsia="Times New Roman" w:hAnsiTheme="majorBidi" w:cstheme="majorBidi"/>
                <w:color w:val="000000" w:themeColor="text1"/>
                <w:sz w:val="21"/>
                <w:szCs w:val="21"/>
                <w:lang w:eastAsia="en-US" w:bidi="ar-SA"/>
              </w:rPr>
            </w:pPr>
            <w:r w:rsidRPr="001A0F49">
              <w:rPr>
                <w:rFonts w:asciiTheme="majorBidi" w:eastAsia="Times New Roman" w:hAnsiTheme="majorBidi" w:cstheme="majorBidi"/>
                <w:color w:val="000000" w:themeColor="text1"/>
                <w:sz w:val="21"/>
                <w:szCs w:val="21"/>
                <w:lang w:eastAsia="en-US" w:bidi="ar-SA"/>
              </w:rPr>
              <w:t>43.411.000</w:t>
            </w:r>
          </w:p>
        </w:tc>
      </w:tr>
      <w:tr w:rsidR="001A0F49" w:rsidRPr="001A0F49" w14:paraId="02F44373" w14:textId="77777777" w:rsidTr="00643BBA">
        <w:tc>
          <w:tcPr>
            <w:tcW w:w="3828" w:type="dxa"/>
            <w:shd w:val="clear" w:color="auto" w:fill="D9D9D9"/>
            <w:vAlign w:val="center"/>
          </w:tcPr>
          <w:p w14:paraId="0EBF10CC" w14:textId="77777777" w:rsidR="00643BBA" w:rsidRPr="001A0F49" w:rsidRDefault="00643BBA" w:rsidP="008A4BAB">
            <w:pPr>
              <w:spacing w:line="276" w:lineRule="auto"/>
              <w:jc w:val="center"/>
              <w:rPr>
                <w:rFonts w:asciiTheme="majorBidi" w:eastAsia="Times New Roman" w:hAnsiTheme="majorBidi" w:cstheme="majorBidi"/>
                <w:b/>
                <w:bCs/>
                <w:color w:val="000000" w:themeColor="text1"/>
                <w:sz w:val="21"/>
                <w:szCs w:val="21"/>
                <w:lang w:eastAsia="en-US" w:bidi="ar-SA"/>
              </w:rPr>
            </w:pPr>
            <w:r w:rsidRPr="001A0F49">
              <w:rPr>
                <w:rFonts w:asciiTheme="majorBidi" w:eastAsia="Times New Roman" w:hAnsiTheme="majorBidi" w:cstheme="majorBidi"/>
                <w:b/>
                <w:bCs/>
                <w:color w:val="000000" w:themeColor="text1"/>
                <w:sz w:val="21"/>
                <w:szCs w:val="21"/>
                <w:lang w:eastAsia="en-US" w:bidi="ar-SA"/>
              </w:rPr>
              <w:t>PIB (2019)</w:t>
            </w:r>
            <w:r w:rsidRPr="001A0F49">
              <w:rPr>
                <w:rFonts w:asciiTheme="majorBidi" w:eastAsia="Times New Roman" w:hAnsiTheme="majorBidi" w:cstheme="majorBidi"/>
                <w:b/>
                <w:bCs/>
                <w:color w:val="000000" w:themeColor="text1"/>
                <w:sz w:val="21"/>
                <w:szCs w:val="21"/>
                <w:vertAlign w:val="superscript"/>
                <w:lang w:eastAsia="en-US" w:bidi="ar-SA"/>
              </w:rPr>
              <w:footnoteReference w:id="5"/>
            </w:r>
          </w:p>
        </w:tc>
        <w:tc>
          <w:tcPr>
            <w:tcW w:w="2693" w:type="dxa"/>
            <w:vAlign w:val="center"/>
          </w:tcPr>
          <w:p w14:paraId="52F41B34" w14:textId="77777777" w:rsidR="00643BBA" w:rsidRPr="001A0F49" w:rsidRDefault="00643BBA" w:rsidP="008A4BAB">
            <w:pPr>
              <w:spacing w:line="276" w:lineRule="auto"/>
              <w:jc w:val="center"/>
              <w:rPr>
                <w:rFonts w:asciiTheme="majorBidi" w:eastAsia="Times New Roman" w:hAnsiTheme="majorBidi" w:cstheme="majorBidi"/>
                <w:color w:val="000000" w:themeColor="text1"/>
                <w:sz w:val="21"/>
                <w:szCs w:val="21"/>
                <w:lang w:eastAsia="en-US" w:bidi="ar-SA"/>
              </w:rPr>
            </w:pPr>
            <w:r w:rsidRPr="001A0F49">
              <w:rPr>
                <w:rFonts w:asciiTheme="majorBidi" w:eastAsia="Times New Roman" w:hAnsiTheme="majorBidi" w:cstheme="majorBidi"/>
                <w:color w:val="000000" w:themeColor="text1"/>
                <w:sz w:val="21"/>
                <w:szCs w:val="21"/>
                <w:lang w:eastAsia="en-US" w:bidi="ar-SA"/>
              </w:rPr>
              <w:t>106.932 M €</w:t>
            </w:r>
          </w:p>
        </w:tc>
        <w:tc>
          <w:tcPr>
            <w:tcW w:w="2693" w:type="dxa"/>
            <w:vAlign w:val="center"/>
          </w:tcPr>
          <w:p w14:paraId="79C48376" w14:textId="77777777" w:rsidR="00643BBA" w:rsidRPr="001A0F49" w:rsidRDefault="00643BBA" w:rsidP="008A4BAB">
            <w:pPr>
              <w:spacing w:line="276" w:lineRule="auto"/>
              <w:jc w:val="center"/>
              <w:rPr>
                <w:rFonts w:asciiTheme="majorBidi" w:eastAsia="Times New Roman" w:hAnsiTheme="majorBidi" w:cstheme="majorBidi"/>
                <w:color w:val="000000" w:themeColor="text1"/>
                <w:sz w:val="21"/>
                <w:szCs w:val="21"/>
                <w:lang w:eastAsia="en-US" w:bidi="ar-SA"/>
              </w:rPr>
            </w:pPr>
            <w:r w:rsidRPr="001A0F49">
              <w:rPr>
                <w:rFonts w:asciiTheme="majorBidi" w:eastAsia="Times New Roman" w:hAnsiTheme="majorBidi" w:cstheme="majorBidi"/>
                <w:color w:val="000000" w:themeColor="text1"/>
                <w:sz w:val="21"/>
                <w:szCs w:val="21"/>
                <w:lang w:eastAsia="en-US" w:bidi="ar-SA"/>
              </w:rPr>
              <w:t>151.107 M €</w:t>
            </w:r>
          </w:p>
        </w:tc>
      </w:tr>
      <w:tr w:rsidR="001A0F49" w:rsidRPr="001A0F49" w14:paraId="68AAA7A5" w14:textId="77777777" w:rsidTr="00643BBA">
        <w:tc>
          <w:tcPr>
            <w:tcW w:w="3828" w:type="dxa"/>
            <w:shd w:val="clear" w:color="auto" w:fill="D9D9D9"/>
            <w:vAlign w:val="center"/>
          </w:tcPr>
          <w:p w14:paraId="6FCC56BC" w14:textId="77777777" w:rsidR="00643BBA" w:rsidRPr="001A0F49" w:rsidRDefault="00643BBA" w:rsidP="008A4BAB">
            <w:pPr>
              <w:spacing w:line="276" w:lineRule="auto"/>
              <w:jc w:val="center"/>
              <w:rPr>
                <w:rFonts w:asciiTheme="majorBidi" w:eastAsia="Times New Roman" w:hAnsiTheme="majorBidi" w:cstheme="majorBidi"/>
                <w:b/>
                <w:bCs/>
                <w:color w:val="000000" w:themeColor="text1"/>
                <w:sz w:val="21"/>
                <w:szCs w:val="21"/>
                <w:vertAlign w:val="superscript"/>
                <w:lang w:eastAsia="en-US" w:bidi="ar-SA"/>
              </w:rPr>
            </w:pPr>
            <w:r w:rsidRPr="001A0F49">
              <w:rPr>
                <w:rFonts w:asciiTheme="majorBidi" w:eastAsia="Times New Roman" w:hAnsiTheme="majorBidi" w:cstheme="majorBidi"/>
                <w:b/>
                <w:bCs/>
                <w:color w:val="000000" w:themeColor="text1"/>
                <w:sz w:val="21"/>
                <w:szCs w:val="21"/>
                <w:lang w:eastAsia="en-US" w:bidi="ar-SA"/>
              </w:rPr>
              <w:t>PIB per cápita (2019)</w:t>
            </w:r>
            <w:r w:rsidRPr="001A0F49">
              <w:rPr>
                <w:rFonts w:asciiTheme="majorBidi" w:eastAsia="Times New Roman" w:hAnsiTheme="majorBidi" w:cstheme="majorBidi"/>
                <w:b/>
                <w:bCs/>
                <w:color w:val="000000" w:themeColor="text1"/>
                <w:sz w:val="21"/>
                <w:szCs w:val="21"/>
                <w:vertAlign w:val="superscript"/>
                <w:lang w:eastAsia="en-US" w:bidi="ar-SA"/>
              </w:rPr>
              <w:t>5</w:t>
            </w:r>
          </w:p>
        </w:tc>
        <w:tc>
          <w:tcPr>
            <w:tcW w:w="2693" w:type="dxa"/>
            <w:vAlign w:val="center"/>
          </w:tcPr>
          <w:p w14:paraId="0D2860D7" w14:textId="77777777" w:rsidR="00643BBA" w:rsidRPr="001A0F49" w:rsidRDefault="00643BBA" w:rsidP="008A4BAB">
            <w:pPr>
              <w:spacing w:line="276" w:lineRule="auto"/>
              <w:jc w:val="center"/>
              <w:rPr>
                <w:rFonts w:asciiTheme="majorBidi" w:eastAsia="Times New Roman" w:hAnsiTheme="majorBidi" w:cstheme="majorBidi"/>
                <w:color w:val="000000" w:themeColor="text1"/>
                <w:sz w:val="21"/>
                <w:szCs w:val="21"/>
                <w:lang w:eastAsia="en-US" w:bidi="ar-SA"/>
              </w:rPr>
            </w:pPr>
            <w:r w:rsidRPr="001A0F49">
              <w:rPr>
                <w:rFonts w:asciiTheme="majorBidi" w:eastAsia="Times New Roman" w:hAnsiTheme="majorBidi" w:cstheme="majorBidi"/>
                <w:color w:val="000000" w:themeColor="text1"/>
                <w:sz w:val="21"/>
                <w:szCs w:val="21"/>
                <w:lang w:eastAsia="en-US" w:bidi="ar-SA"/>
              </w:rPr>
              <w:t>2.932 €</w:t>
            </w:r>
          </w:p>
        </w:tc>
        <w:tc>
          <w:tcPr>
            <w:tcW w:w="2693" w:type="dxa"/>
            <w:vAlign w:val="center"/>
          </w:tcPr>
          <w:p w14:paraId="6117C9EE" w14:textId="77777777" w:rsidR="00643BBA" w:rsidRPr="001A0F49" w:rsidRDefault="00643BBA" w:rsidP="008A4BAB">
            <w:pPr>
              <w:spacing w:line="276" w:lineRule="auto"/>
              <w:jc w:val="center"/>
              <w:rPr>
                <w:rFonts w:asciiTheme="majorBidi" w:eastAsia="Times New Roman" w:hAnsiTheme="majorBidi" w:cstheme="majorBidi"/>
                <w:color w:val="000000" w:themeColor="text1"/>
                <w:sz w:val="21"/>
                <w:szCs w:val="21"/>
                <w:lang w:eastAsia="en-US" w:bidi="ar-SA"/>
              </w:rPr>
            </w:pPr>
            <w:r w:rsidRPr="001A0F49">
              <w:rPr>
                <w:rFonts w:asciiTheme="majorBidi" w:eastAsia="Times New Roman" w:hAnsiTheme="majorBidi" w:cstheme="majorBidi"/>
                <w:color w:val="000000" w:themeColor="text1"/>
                <w:sz w:val="21"/>
                <w:szCs w:val="21"/>
                <w:lang w:eastAsia="en-US" w:bidi="ar-SA"/>
              </w:rPr>
              <w:t>3.480 €</w:t>
            </w:r>
          </w:p>
        </w:tc>
      </w:tr>
      <w:tr w:rsidR="001A0F49" w:rsidRPr="001A0F49" w14:paraId="3566D9BF" w14:textId="77777777" w:rsidTr="00643BBA">
        <w:tc>
          <w:tcPr>
            <w:tcW w:w="3828" w:type="dxa"/>
            <w:shd w:val="clear" w:color="auto" w:fill="D9D9D9"/>
            <w:vAlign w:val="center"/>
          </w:tcPr>
          <w:p w14:paraId="75EE4C44" w14:textId="43B57E37" w:rsidR="00643BBA" w:rsidRPr="001A0F49" w:rsidRDefault="00643BBA" w:rsidP="008A4BAB">
            <w:pPr>
              <w:spacing w:line="276" w:lineRule="auto"/>
              <w:jc w:val="center"/>
              <w:rPr>
                <w:rFonts w:asciiTheme="majorBidi" w:eastAsia="Times New Roman" w:hAnsiTheme="majorBidi" w:cstheme="majorBidi"/>
                <w:b/>
                <w:bCs/>
                <w:color w:val="000000" w:themeColor="text1"/>
                <w:sz w:val="21"/>
                <w:szCs w:val="21"/>
                <w:vertAlign w:val="superscript"/>
                <w:lang w:eastAsia="en-US" w:bidi="ar-SA"/>
              </w:rPr>
            </w:pPr>
            <w:r w:rsidRPr="001A0F49">
              <w:rPr>
                <w:rFonts w:asciiTheme="majorBidi" w:eastAsia="Times New Roman" w:hAnsiTheme="majorBidi" w:cstheme="majorBidi"/>
                <w:b/>
                <w:bCs/>
                <w:color w:val="000000" w:themeColor="text1"/>
                <w:sz w:val="21"/>
                <w:szCs w:val="21"/>
                <w:lang w:eastAsia="en-US" w:bidi="ar-SA"/>
              </w:rPr>
              <w:t>Tasa desempleo (</w:t>
            </w:r>
            <w:r w:rsidR="00C43FB9" w:rsidRPr="001A0F49">
              <w:rPr>
                <w:rFonts w:asciiTheme="majorBidi" w:eastAsia="Times New Roman" w:hAnsiTheme="majorBidi" w:cstheme="majorBidi"/>
                <w:b/>
                <w:bCs/>
                <w:color w:val="000000" w:themeColor="text1"/>
                <w:sz w:val="21"/>
                <w:szCs w:val="21"/>
                <w:lang w:eastAsia="en-US" w:bidi="ar-SA"/>
              </w:rPr>
              <w:t>2019</w:t>
            </w:r>
            <w:r w:rsidRPr="001A0F49">
              <w:rPr>
                <w:rFonts w:asciiTheme="majorBidi" w:eastAsia="Times New Roman" w:hAnsiTheme="majorBidi" w:cstheme="majorBidi"/>
                <w:b/>
                <w:bCs/>
                <w:color w:val="000000" w:themeColor="text1"/>
                <w:sz w:val="21"/>
                <w:szCs w:val="21"/>
                <w:lang w:eastAsia="en-US" w:bidi="ar-SA"/>
              </w:rPr>
              <w:t>)</w:t>
            </w:r>
            <w:r w:rsidR="009C70D6" w:rsidRPr="001A0F49">
              <w:rPr>
                <w:rStyle w:val="Refdenotaalpie"/>
                <w:rFonts w:asciiTheme="majorBidi" w:eastAsia="Times New Roman" w:hAnsiTheme="majorBidi" w:cstheme="majorBidi"/>
                <w:b/>
                <w:bCs/>
                <w:color w:val="000000" w:themeColor="text1"/>
                <w:sz w:val="21"/>
                <w:szCs w:val="21"/>
                <w:lang w:eastAsia="en-US" w:bidi="ar-SA"/>
              </w:rPr>
              <w:footnoteReference w:id="6"/>
            </w:r>
          </w:p>
        </w:tc>
        <w:tc>
          <w:tcPr>
            <w:tcW w:w="2693" w:type="dxa"/>
            <w:vAlign w:val="center"/>
          </w:tcPr>
          <w:p w14:paraId="51F0B90C" w14:textId="5D0CA743" w:rsidR="00643BBA" w:rsidRPr="001A0F49" w:rsidRDefault="00643BBA" w:rsidP="008A4BAB">
            <w:pPr>
              <w:spacing w:line="276" w:lineRule="auto"/>
              <w:jc w:val="center"/>
              <w:rPr>
                <w:rFonts w:asciiTheme="majorBidi" w:eastAsia="Times New Roman" w:hAnsiTheme="majorBidi" w:cstheme="majorBidi"/>
                <w:color w:val="000000" w:themeColor="text1"/>
                <w:sz w:val="21"/>
                <w:szCs w:val="21"/>
                <w:lang w:eastAsia="en-US" w:bidi="ar-SA"/>
              </w:rPr>
            </w:pPr>
            <w:r w:rsidRPr="001A0F49">
              <w:rPr>
                <w:rFonts w:asciiTheme="majorBidi" w:eastAsia="Times New Roman" w:hAnsiTheme="majorBidi" w:cstheme="majorBidi"/>
                <w:color w:val="000000" w:themeColor="text1"/>
                <w:sz w:val="21"/>
                <w:szCs w:val="21"/>
                <w:lang w:eastAsia="en-US" w:bidi="ar-SA"/>
              </w:rPr>
              <w:t>9</w:t>
            </w:r>
            <w:r w:rsidR="00C43FB9" w:rsidRPr="001A0F49">
              <w:rPr>
                <w:rFonts w:asciiTheme="majorBidi" w:eastAsia="Times New Roman" w:hAnsiTheme="majorBidi" w:cstheme="majorBidi"/>
                <w:color w:val="000000" w:themeColor="text1"/>
                <w:sz w:val="21"/>
                <w:szCs w:val="21"/>
                <w:lang w:eastAsia="en-US" w:bidi="ar-SA"/>
              </w:rPr>
              <w:t xml:space="preserve"> </w:t>
            </w:r>
            <w:r w:rsidRPr="001A0F49">
              <w:rPr>
                <w:rFonts w:asciiTheme="majorBidi" w:eastAsia="Times New Roman" w:hAnsiTheme="majorBidi" w:cstheme="majorBidi"/>
                <w:color w:val="000000" w:themeColor="text1"/>
                <w:sz w:val="21"/>
                <w:szCs w:val="21"/>
                <w:lang w:eastAsia="en-US" w:bidi="ar-SA"/>
              </w:rPr>
              <w:t>%</w:t>
            </w:r>
          </w:p>
        </w:tc>
        <w:tc>
          <w:tcPr>
            <w:tcW w:w="2693" w:type="dxa"/>
            <w:vAlign w:val="center"/>
          </w:tcPr>
          <w:p w14:paraId="1AF7F460" w14:textId="17777693" w:rsidR="00643BBA" w:rsidRPr="001A0F49" w:rsidRDefault="00643BBA" w:rsidP="008A4BAB">
            <w:pPr>
              <w:spacing w:line="276" w:lineRule="auto"/>
              <w:jc w:val="center"/>
              <w:rPr>
                <w:rFonts w:asciiTheme="majorBidi" w:eastAsia="Times New Roman" w:hAnsiTheme="majorBidi" w:cstheme="majorBidi"/>
                <w:color w:val="000000" w:themeColor="text1"/>
                <w:sz w:val="21"/>
                <w:szCs w:val="21"/>
                <w:lang w:eastAsia="en-US" w:bidi="ar-SA"/>
              </w:rPr>
            </w:pPr>
            <w:r w:rsidRPr="001A0F49">
              <w:rPr>
                <w:rFonts w:asciiTheme="majorBidi" w:eastAsia="Times New Roman" w:hAnsiTheme="majorBidi" w:cstheme="majorBidi"/>
                <w:color w:val="000000" w:themeColor="text1"/>
                <w:sz w:val="21"/>
                <w:szCs w:val="21"/>
                <w:lang w:eastAsia="en-US" w:bidi="ar-SA"/>
              </w:rPr>
              <w:t>1</w:t>
            </w:r>
            <w:r w:rsidR="00C43FB9" w:rsidRPr="001A0F49">
              <w:rPr>
                <w:rFonts w:asciiTheme="majorBidi" w:eastAsia="Times New Roman" w:hAnsiTheme="majorBidi" w:cstheme="majorBidi"/>
                <w:color w:val="000000" w:themeColor="text1"/>
                <w:sz w:val="21"/>
                <w:szCs w:val="21"/>
                <w:lang w:eastAsia="en-US" w:bidi="ar-SA"/>
              </w:rPr>
              <w:t xml:space="preserve">1,4 </w:t>
            </w:r>
            <w:r w:rsidRPr="001A0F49">
              <w:rPr>
                <w:rFonts w:asciiTheme="majorBidi" w:eastAsia="Times New Roman" w:hAnsiTheme="majorBidi" w:cstheme="majorBidi"/>
                <w:color w:val="000000" w:themeColor="text1"/>
                <w:sz w:val="21"/>
                <w:szCs w:val="21"/>
                <w:lang w:eastAsia="en-US" w:bidi="ar-SA"/>
              </w:rPr>
              <w:t>%</w:t>
            </w:r>
          </w:p>
        </w:tc>
      </w:tr>
      <w:tr w:rsidR="001A0F49" w:rsidRPr="001A0F49" w14:paraId="4FAD27C8" w14:textId="77777777" w:rsidTr="00643BBA">
        <w:tc>
          <w:tcPr>
            <w:tcW w:w="3828" w:type="dxa"/>
            <w:shd w:val="clear" w:color="auto" w:fill="D9D9D9"/>
            <w:vAlign w:val="center"/>
          </w:tcPr>
          <w:p w14:paraId="45BC4A2E" w14:textId="77777777" w:rsidR="00643BBA" w:rsidRPr="001A0F49" w:rsidRDefault="00643BBA" w:rsidP="008A4BAB">
            <w:pPr>
              <w:spacing w:line="276" w:lineRule="auto"/>
              <w:jc w:val="center"/>
              <w:rPr>
                <w:rFonts w:asciiTheme="majorBidi" w:eastAsia="Times New Roman" w:hAnsiTheme="majorBidi" w:cstheme="majorBidi"/>
                <w:b/>
                <w:bCs/>
                <w:color w:val="000000" w:themeColor="text1"/>
                <w:sz w:val="21"/>
                <w:szCs w:val="21"/>
                <w:vertAlign w:val="superscript"/>
                <w:lang w:eastAsia="en-US" w:bidi="ar-SA"/>
              </w:rPr>
            </w:pPr>
            <w:r w:rsidRPr="001A0F49">
              <w:rPr>
                <w:rFonts w:asciiTheme="majorBidi" w:eastAsia="Times New Roman" w:hAnsiTheme="majorBidi" w:cstheme="majorBidi"/>
                <w:b/>
                <w:bCs/>
                <w:color w:val="000000" w:themeColor="text1"/>
                <w:sz w:val="21"/>
                <w:szCs w:val="21"/>
                <w:lang w:eastAsia="en-US" w:bidi="ar-SA"/>
              </w:rPr>
              <w:t>Gasto militar (2019)</w:t>
            </w:r>
            <w:r w:rsidRPr="001A0F49">
              <w:rPr>
                <w:rFonts w:asciiTheme="majorBidi" w:eastAsia="Times New Roman" w:hAnsiTheme="majorBidi" w:cstheme="majorBidi"/>
                <w:b/>
                <w:bCs/>
                <w:color w:val="000000" w:themeColor="text1"/>
                <w:sz w:val="21"/>
                <w:szCs w:val="21"/>
                <w:vertAlign w:val="superscript"/>
                <w:lang w:eastAsia="en-US" w:bidi="ar-SA"/>
              </w:rPr>
              <w:t>5</w:t>
            </w:r>
          </w:p>
        </w:tc>
        <w:tc>
          <w:tcPr>
            <w:tcW w:w="2693" w:type="dxa"/>
            <w:vAlign w:val="center"/>
          </w:tcPr>
          <w:p w14:paraId="63769FB9" w14:textId="77777777" w:rsidR="00643BBA" w:rsidRPr="001A0F49" w:rsidRDefault="00643BBA" w:rsidP="008A4BAB">
            <w:pPr>
              <w:spacing w:line="276" w:lineRule="auto"/>
              <w:jc w:val="center"/>
              <w:rPr>
                <w:rFonts w:asciiTheme="majorBidi" w:eastAsia="Times New Roman" w:hAnsiTheme="majorBidi" w:cstheme="majorBidi"/>
                <w:color w:val="000000" w:themeColor="text1"/>
                <w:sz w:val="21"/>
                <w:szCs w:val="21"/>
                <w:lang w:eastAsia="en-US" w:bidi="ar-SA"/>
              </w:rPr>
            </w:pPr>
            <w:r w:rsidRPr="001A0F49">
              <w:rPr>
                <w:rFonts w:asciiTheme="majorBidi" w:eastAsia="Times New Roman" w:hAnsiTheme="majorBidi" w:cstheme="majorBidi"/>
                <w:color w:val="000000" w:themeColor="text1"/>
                <w:sz w:val="21"/>
                <w:szCs w:val="21"/>
                <w:lang w:eastAsia="en-US" w:bidi="ar-SA"/>
              </w:rPr>
              <w:t>3.309 M €</w:t>
            </w:r>
          </w:p>
        </w:tc>
        <w:tc>
          <w:tcPr>
            <w:tcW w:w="2693" w:type="dxa"/>
            <w:vAlign w:val="center"/>
          </w:tcPr>
          <w:p w14:paraId="58DA7451" w14:textId="77777777" w:rsidR="00643BBA" w:rsidRPr="001A0F49" w:rsidRDefault="00643BBA" w:rsidP="008A4BAB">
            <w:pPr>
              <w:spacing w:line="276" w:lineRule="auto"/>
              <w:jc w:val="center"/>
              <w:rPr>
                <w:rFonts w:asciiTheme="majorBidi" w:eastAsia="Times New Roman" w:hAnsiTheme="majorBidi" w:cstheme="majorBidi"/>
                <w:color w:val="000000" w:themeColor="text1"/>
                <w:sz w:val="21"/>
                <w:szCs w:val="21"/>
                <w:lang w:eastAsia="en-US" w:bidi="ar-SA"/>
              </w:rPr>
            </w:pPr>
            <w:r w:rsidRPr="001A0F49">
              <w:rPr>
                <w:rFonts w:asciiTheme="majorBidi" w:eastAsia="Times New Roman" w:hAnsiTheme="majorBidi" w:cstheme="majorBidi"/>
                <w:color w:val="000000" w:themeColor="text1"/>
                <w:sz w:val="21"/>
                <w:szCs w:val="21"/>
                <w:lang w:eastAsia="en-US" w:bidi="ar-SA"/>
              </w:rPr>
              <w:t>9.808,8 M €</w:t>
            </w:r>
          </w:p>
        </w:tc>
      </w:tr>
      <w:tr w:rsidR="001A0F49" w:rsidRPr="001A0F49" w14:paraId="40380451" w14:textId="77777777" w:rsidTr="00643BBA">
        <w:tc>
          <w:tcPr>
            <w:tcW w:w="3828" w:type="dxa"/>
            <w:shd w:val="clear" w:color="auto" w:fill="D9D9D9"/>
            <w:vAlign w:val="center"/>
          </w:tcPr>
          <w:p w14:paraId="40DC1420" w14:textId="77777777" w:rsidR="00643BBA" w:rsidRPr="001A0F49" w:rsidRDefault="00643BBA" w:rsidP="008A4BAB">
            <w:pPr>
              <w:spacing w:line="276" w:lineRule="auto"/>
              <w:jc w:val="center"/>
              <w:rPr>
                <w:rFonts w:asciiTheme="majorBidi" w:eastAsia="Times New Roman" w:hAnsiTheme="majorBidi" w:cstheme="majorBidi"/>
                <w:b/>
                <w:bCs/>
                <w:color w:val="000000" w:themeColor="text1"/>
                <w:sz w:val="21"/>
                <w:szCs w:val="21"/>
                <w:vertAlign w:val="superscript"/>
                <w:lang w:eastAsia="en-US" w:bidi="ar-SA"/>
              </w:rPr>
            </w:pPr>
            <w:r w:rsidRPr="001A0F49">
              <w:rPr>
                <w:rFonts w:asciiTheme="majorBidi" w:eastAsia="Times New Roman" w:hAnsiTheme="majorBidi" w:cstheme="majorBidi"/>
                <w:b/>
                <w:bCs/>
                <w:color w:val="000000" w:themeColor="text1"/>
                <w:sz w:val="21"/>
                <w:szCs w:val="21"/>
                <w:lang w:eastAsia="en-US" w:bidi="ar-SA"/>
              </w:rPr>
              <w:t>% PIB dedicado a gasto militar (2019)</w:t>
            </w:r>
            <w:r w:rsidRPr="001A0F49">
              <w:rPr>
                <w:rFonts w:asciiTheme="majorBidi" w:eastAsia="Times New Roman" w:hAnsiTheme="majorBidi" w:cstheme="majorBidi"/>
                <w:b/>
                <w:bCs/>
                <w:color w:val="000000" w:themeColor="text1"/>
                <w:sz w:val="21"/>
                <w:szCs w:val="21"/>
                <w:vertAlign w:val="superscript"/>
                <w:lang w:eastAsia="en-US" w:bidi="ar-SA"/>
              </w:rPr>
              <w:t>5</w:t>
            </w:r>
          </w:p>
        </w:tc>
        <w:tc>
          <w:tcPr>
            <w:tcW w:w="2693" w:type="dxa"/>
            <w:vAlign w:val="center"/>
          </w:tcPr>
          <w:p w14:paraId="55FCDBC0" w14:textId="714A0A10" w:rsidR="00643BBA" w:rsidRPr="001A0F49" w:rsidRDefault="008F6027" w:rsidP="008A4BAB">
            <w:pPr>
              <w:spacing w:line="276" w:lineRule="auto"/>
              <w:jc w:val="center"/>
              <w:rPr>
                <w:rFonts w:asciiTheme="majorBidi" w:eastAsia="Times New Roman" w:hAnsiTheme="majorBidi" w:cstheme="majorBidi"/>
                <w:color w:val="000000" w:themeColor="text1"/>
                <w:sz w:val="21"/>
                <w:szCs w:val="21"/>
                <w:lang w:eastAsia="en-US" w:bidi="ar-SA"/>
              </w:rPr>
            </w:pPr>
            <w:r w:rsidRPr="001A0F49">
              <w:rPr>
                <w:rFonts w:asciiTheme="majorBidi" w:eastAsia="Times New Roman" w:hAnsiTheme="majorBidi" w:cstheme="majorBidi"/>
                <w:color w:val="000000" w:themeColor="text1"/>
                <w:sz w:val="21"/>
                <w:szCs w:val="21"/>
                <w:lang w:eastAsia="en-US" w:bidi="ar-SA"/>
              </w:rPr>
              <w:t>3,09</w:t>
            </w:r>
            <w:r w:rsidR="00643BBA" w:rsidRPr="001A0F49">
              <w:rPr>
                <w:rFonts w:asciiTheme="majorBidi" w:eastAsia="Times New Roman" w:hAnsiTheme="majorBidi" w:cstheme="majorBidi"/>
                <w:color w:val="000000" w:themeColor="text1"/>
                <w:sz w:val="21"/>
                <w:szCs w:val="21"/>
                <w:lang w:eastAsia="en-US" w:bidi="ar-SA"/>
              </w:rPr>
              <w:t>%</w:t>
            </w:r>
          </w:p>
        </w:tc>
        <w:tc>
          <w:tcPr>
            <w:tcW w:w="2693" w:type="dxa"/>
            <w:vAlign w:val="center"/>
          </w:tcPr>
          <w:p w14:paraId="60874391" w14:textId="671429D2" w:rsidR="00643BBA" w:rsidRPr="001A0F49" w:rsidRDefault="008F6027" w:rsidP="008A4BAB">
            <w:pPr>
              <w:spacing w:line="276" w:lineRule="auto"/>
              <w:jc w:val="center"/>
              <w:rPr>
                <w:rFonts w:asciiTheme="majorBidi" w:eastAsia="Times New Roman" w:hAnsiTheme="majorBidi" w:cstheme="majorBidi"/>
                <w:color w:val="000000" w:themeColor="text1"/>
                <w:sz w:val="21"/>
                <w:szCs w:val="21"/>
                <w:lang w:eastAsia="en-US" w:bidi="ar-SA"/>
              </w:rPr>
            </w:pPr>
            <w:r w:rsidRPr="001A0F49">
              <w:rPr>
                <w:rFonts w:asciiTheme="majorBidi" w:eastAsia="Times New Roman" w:hAnsiTheme="majorBidi" w:cstheme="majorBidi"/>
                <w:color w:val="000000" w:themeColor="text1"/>
                <w:sz w:val="21"/>
                <w:szCs w:val="21"/>
                <w:lang w:eastAsia="en-US" w:bidi="ar-SA"/>
              </w:rPr>
              <w:t>6,01</w:t>
            </w:r>
            <w:r w:rsidR="00643BBA" w:rsidRPr="001A0F49">
              <w:rPr>
                <w:rFonts w:asciiTheme="majorBidi" w:eastAsia="Times New Roman" w:hAnsiTheme="majorBidi" w:cstheme="majorBidi"/>
                <w:color w:val="000000" w:themeColor="text1"/>
                <w:sz w:val="21"/>
                <w:szCs w:val="21"/>
                <w:lang w:eastAsia="en-US" w:bidi="ar-SA"/>
              </w:rPr>
              <w:t>%</w:t>
            </w:r>
          </w:p>
        </w:tc>
      </w:tr>
      <w:tr w:rsidR="001A0F49" w:rsidRPr="001A0F49" w14:paraId="323428AD" w14:textId="77777777" w:rsidTr="00643BBA">
        <w:tc>
          <w:tcPr>
            <w:tcW w:w="3828" w:type="dxa"/>
            <w:shd w:val="clear" w:color="auto" w:fill="D9D9D9"/>
            <w:vAlign w:val="center"/>
          </w:tcPr>
          <w:p w14:paraId="400A6DD2" w14:textId="6D97CFEB" w:rsidR="00643BBA" w:rsidRPr="001A0F49" w:rsidRDefault="00643BBA" w:rsidP="008A4BAB">
            <w:pPr>
              <w:spacing w:line="276" w:lineRule="auto"/>
              <w:jc w:val="center"/>
              <w:rPr>
                <w:rFonts w:asciiTheme="majorBidi" w:eastAsia="Times New Roman" w:hAnsiTheme="majorBidi" w:cstheme="majorBidi"/>
                <w:b/>
                <w:bCs/>
                <w:color w:val="000000" w:themeColor="text1"/>
                <w:sz w:val="21"/>
                <w:szCs w:val="21"/>
                <w:vertAlign w:val="superscript"/>
                <w:lang w:eastAsia="en-US" w:bidi="ar-SA"/>
              </w:rPr>
            </w:pPr>
            <w:r w:rsidRPr="001A0F49">
              <w:rPr>
                <w:rFonts w:asciiTheme="majorBidi" w:eastAsia="Times New Roman" w:hAnsiTheme="majorBidi" w:cstheme="majorBidi"/>
                <w:b/>
                <w:bCs/>
                <w:color w:val="000000" w:themeColor="text1"/>
                <w:sz w:val="21"/>
                <w:szCs w:val="21"/>
                <w:lang w:eastAsia="en-US" w:bidi="ar-SA"/>
              </w:rPr>
              <w:t>IDH</w:t>
            </w:r>
            <w:r w:rsidR="009C70D6" w:rsidRPr="001A0F49">
              <w:rPr>
                <w:rFonts w:asciiTheme="majorBidi" w:eastAsia="Times New Roman" w:hAnsiTheme="majorBidi" w:cstheme="majorBidi"/>
                <w:b/>
                <w:bCs/>
                <w:color w:val="000000" w:themeColor="text1"/>
                <w:sz w:val="21"/>
                <w:szCs w:val="21"/>
                <w:lang w:eastAsia="en-US" w:bidi="ar-SA"/>
              </w:rPr>
              <w:t xml:space="preserve"> (2019)</w:t>
            </w:r>
            <w:r w:rsidRPr="001A0F49">
              <w:rPr>
                <w:rFonts w:asciiTheme="majorBidi" w:eastAsia="Times New Roman" w:hAnsiTheme="majorBidi" w:cstheme="majorBidi"/>
                <w:b/>
                <w:bCs/>
                <w:color w:val="000000" w:themeColor="text1"/>
                <w:sz w:val="21"/>
                <w:szCs w:val="21"/>
                <w:vertAlign w:val="superscript"/>
                <w:lang w:eastAsia="en-US" w:bidi="ar-SA"/>
              </w:rPr>
              <w:footnoteReference w:id="7"/>
            </w:r>
          </w:p>
        </w:tc>
        <w:tc>
          <w:tcPr>
            <w:tcW w:w="2693" w:type="dxa"/>
            <w:vAlign w:val="center"/>
          </w:tcPr>
          <w:p w14:paraId="6B23D552" w14:textId="77777777" w:rsidR="00643BBA" w:rsidRPr="001A0F49" w:rsidRDefault="00643BBA" w:rsidP="008A4BAB">
            <w:pPr>
              <w:spacing w:line="276" w:lineRule="auto"/>
              <w:jc w:val="center"/>
              <w:rPr>
                <w:rFonts w:asciiTheme="majorBidi" w:eastAsia="Times New Roman" w:hAnsiTheme="majorBidi" w:cstheme="majorBidi"/>
                <w:color w:val="000000" w:themeColor="text1"/>
                <w:sz w:val="21"/>
                <w:szCs w:val="21"/>
                <w:lang w:eastAsia="en-US" w:bidi="ar-SA"/>
              </w:rPr>
            </w:pPr>
            <w:r w:rsidRPr="001A0F49">
              <w:rPr>
                <w:rFonts w:asciiTheme="majorBidi" w:eastAsia="Times New Roman" w:hAnsiTheme="majorBidi" w:cstheme="majorBidi"/>
                <w:color w:val="000000" w:themeColor="text1"/>
                <w:sz w:val="21"/>
                <w:szCs w:val="21"/>
                <w:lang w:eastAsia="en-US" w:bidi="ar-SA"/>
              </w:rPr>
              <w:t>0,686</w:t>
            </w:r>
          </w:p>
        </w:tc>
        <w:tc>
          <w:tcPr>
            <w:tcW w:w="2693" w:type="dxa"/>
            <w:vAlign w:val="center"/>
          </w:tcPr>
          <w:p w14:paraId="58BBA84B" w14:textId="77777777" w:rsidR="00643BBA" w:rsidRPr="001A0F49" w:rsidRDefault="00643BBA" w:rsidP="008A4BAB">
            <w:pPr>
              <w:spacing w:line="276" w:lineRule="auto"/>
              <w:jc w:val="center"/>
              <w:rPr>
                <w:rFonts w:asciiTheme="majorBidi" w:eastAsia="Times New Roman" w:hAnsiTheme="majorBidi" w:cstheme="majorBidi"/>
                <w:color w:val="000000" w:themeColor="text1"/>
                <w:sz w:val="21"/>
                <w:szCs w:val="21"/>
                <w:lang w:eastAsia="en-US" w:bidi="ar-SA"/>
              </w:rPr>
            </w:pPr>
            <w:r w:rsidRPr="001A0F49">
              <w:rPr>
                <w:rFonts w:asciiTheme="majorBidi" w:eastAsia="Times New Roman" w:hAnsiTheme="majorBidi" w:cstheme="majorBidi"/>
                <w:color w:val="000000" w:themeColor="text1"/>
                <w:sz w:val="21"/>
                <w:szCs w:val="21"/>
                <w:lang w:eastAsia="en-US" w:bidi="ar-SA"/>
              </w:rPr>
              <w:t>0,748</w:t>
            </w:r>
          </w:p>
        </w:tc>
      </w:tr>
    </w:tbl>
    <w:p w14:paraId="6CC98F63" w14:textId="3E910624" w:rsidR="00725F8B" w:rsidRPr="001A0F49" w:rsidRDefault="00725F8B" w:rsidP="00213F07">
      <w:pPr>
        <w:pStyle w:val="Ttulo2"/>
        <w:spacing w:before="120" w:after="120" w:line="360" w:lineRule="auto"/>
        <w:rPr>
          <w:rFonts w:asciiTheme="majorBidi" w:hAnsiTheme="majorBidi"/>
          <w:i/>
          <w:iCs/>
          <w:color w:val="000000" w:themeColor="text1"/>
          <w:sz w:val="28"/>
          <w:szCs w:val="28"/>
        </w:rPr>
      </w:pPr>
      <w:bookmarkStart w:id="20" w:name="_Toc71114718"/>
      <w:r w:rsidRPr="001A0F49">
        <w:rPr>
          <w:rFonts w:asciiTheme="majorBidi" w:hAnsiTheme="majorBidi"/>
          <w:i/>
          <w:iCs/>
          <w:color w:val="000000" w:themeColor="text1"/>
          <w:sz w:val="28"/>
          <w:szCs w:val="28"/>
        </w:rPr>
        <w:t xml:space="preserve">4.1 </w:t>
      </w:r>
      <w:r w:rsidR="00643BBA" w:rsidRPr="001A0F49">
        <w:rPr>
          <w:rFonts w:asciiTheme="majorBidi" w:hAnsiTheme="majorBidi"/>
          <w:i/>
          <w:iCs/>
          <w:color w:val="000000" w:themeColor="text1"/>
          <w:sz w:val="28"/>
          <w:szCs w:val="28"/>
        </w:rPr>
        <w:t>Evolución histórica de Marruecos y Argelia 2001-202</w:t>
      </w:r>
      <w:r w:rsidR="00C2617F" w:rsidRPr="001A0F49">
        <w:rPr>
          <w:rFonts w:asciiTheme="majorBidi" w:hAnsiTheme="majorBidi"/>
          <w:i/>
          <w:iCs/>
          <w:color w:val="000000" w:themeColor="text1"/>
          <w:sz w:val="28"/>
          <w:szCs w:val="28"/>
        </w:rPr>
        <w:t>1</w:t>
      </w:r>
      <w:bookmarkEnd w:id="20"/>
    </w:p>
    <w:p w14:paraId="2CB92D7D" w14:textId="5B73D73A" w:rsidR="00125830" w:rsidRPr="001A0F49" w:rsidRDefault="00643BBA" w:rsidP="00213F07">
      <w:pPr>
        <w:widowControl/>
        <w:autoSpaceDE/>
        <w:autoSpaceDN/>
        <w:spacing w:before="120" w:after="12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El paradigma internacional y regional cambió tras los atentados del 11 de septiembre de 2001, un </w:t>
      </w:r>
      <w:r w:rsidR="009C48B0" w:rsidRPr="001A0F49">
        <w:rPr>
          <w:rFonts w:asciiTheme="majorBidi" w:eastAsia="Times New Roman" w:hAnsiTheme="majorBidi" w:cstheme="majorBidi"/>
          <w:color w:val="000000" w:themeColor="text1"/>
          <w:sz w:val="24"/>
          <w:szCs w:val="24"/>
          <w:lang w:eastAsia="en-US" w:bidi="ar-SA"/>
        </w:rPr>
        <w:t>cisne negro</w:t>
      </w:r>
      <w:r w:rsidRPr="001A0F49">
        <w:rPr>
          <w:rFonts w:asciiTheme="majorBidi" w:eastAsia="Times New Roman" w:hAnsiTheme="majorBidi" w:cstheme="majorBidi"/>
          <w:color w:val="000000" w:themeColor="text1"/>
          <w:sz w:val="24"/>
          <w:szCs w:val="24"/>
          <w:lang w:eastAsia="en-US" w:bidi="ar-SA"/>
        </w:rPr>
        <w:t xml:space="preserve"> que </w:t>
      </w:r>
      <w:r w:rsidR="009C48B0" w:rsidRPr="001A0F49">
        <w:rPr>
          <w:rFonts w:asciiTheme="majorBidi" w:eastAsia="Times New Roman" w:hAnsiTheme="majorBidi" w:cstheme="majorBidi"/>
          <w:color w:val="000000" w:themeColor="text1"/>
          <w:sz w:val="24"/>
          <w:szCs w:val="24"/>
          <w:lang w:eastAsia="en-US" w:bidi="ar-SA"/>
        </w:rPr>
        <w:t>modificó</w:t>
      </w:r>
      <w:r w:rsidRPr="001A0F49">
        <w:rPr>
          <w:rFonts w:asciiTheme="majorBidi" w:eastAsia="Times New Roman" w:hAnsiTheme="majorBidi" w:cstheme="majorBidi"/>
          <w:color w:val="000000" w:themeColor="text1"/>
          <w:sz w:val="24"/>
          <w:szCs w:val="24"/>
          <w:lang w:eastAsia="en-US" w:bidi="ar-SA"/>
        </w:rPr>
        <w:t xml:space="preserve"> radicalmente la política. Los atentados supusieron un antes y un después en las relaciones internacionales por las que se marcaron nuevos aliados y nuevos enemigos. </w:t>
      </w:r>
    </w:p>
    <w:p w14:paraId="1C966BAB" w14:textId="69F1600A" w:rsidR="00643BBA" w:rsidRPr="001A0F49" w:rsidRDefault="00643BBA" w:rsidP="00213F07">
      <w:pPr>
        <w:pStyle w:val="Ttulo3"/>
        <w:spacing w:before="120" w:after="120" w:line="360" w:lineRule="auto"/>
        <w:ind w:firstLine="720"/>
        <w:rPr>
          <w:rFonts w:asciiTheme="majorBidi" w:hAnsiTheme="majorBidi"/>
          <w:color w:val="000000" w:themeColor="text1"/>
          <w:u w:val="single"/>
        </w:rPr>
      </w:pPr>
      <w:bookmarkStart w:id="21" w:name="_Toc71114719"/>
      <w:r w:rsidRPr="001A0F49">
        <w:rPr>
          <w:rFonts w:asciiTheme="majorBidi" w:hAnsiTheme="majorBidi"/>
          <w:color w:val="000000" w:themeColor="text1"/>
          <w:u w:val="single"/>
        </w:rPr>
        <w:lastRenderedPageBreak/>
        <w:t>4.1.1 El reinado marroquí de Mohammed VI</w:t>
      </w:r>
      <w:bookmarkEnd w:id="21"/>
    </w:p>
    <w:p w14:paraId="244F618B" w14:textId="072BEA72" w:rsidR="00096713" w:rsidRPr="001A0F49" w:rsidRDefault="00096713" w:rsidP="00180021">
      <w:pPr>
        <w:widowControl/>
        <w:autoSpaceDE/>
        <w:autoSpaceDN/>
        <w:spacing w:before="12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Tras la muerte de su padre, Hassan II, en 1999, el nuevo monarca marroquí, Moha</w:t>
      </w:r>
      <w:r w:rsidR="009041C0" w:rsidRPr="001A0F49">
        <w:rPr>
          <w:rFonts w:asciiTheme="majorBidi" w:eastAsia="Times New Roman" w:hAnsiTheme="majorBidi" w:cstheme="majorBidi"/>
          <w:color w:val="000000" w:themeColor="text1"/>
          <w:sz w:val="24"/>
          <w:szCs w:val="24"/>
          <w:lang w:eastAsia="en-US" w:bidi="ar-SA"/>
        </w:rPr>
        <w:t>m</w:t>
      </w:r>
      <w:r w:rsidRPr="001A0F49">
        <w:rPr>
          <w:rFonts w:asciiTheme="majorBidi" w:eastAsia="Times New Roman" w:hAnsiTheme="majorBidi" w:cstheme="majorBidi"/>
          <w:color w:val="000000" w:themeColor="text1"/>
          <w:sz w:val="24"/>
          <w:szCs w:val="24"/>
          <w:lang w:eastAsia="en-US" w:bidi="ar-SA"/>
        </w:rPr>
        <w:t xml:space="preserve">med VI, prosiguió el proceso de aperturismo democrático </w:t>
      </w:r>
      <w:r w:rsidR="009C48B0" w:rsidRPr="001A0F49">
        <w:rPr>
          <w:rFonts w:asciiTheme="majorBidi" w:eastAsia="Times New Roman" w:hAnsiTheme="majorBidi" w:cstheme="majorBidi"/>
          <w:color w:val="000000" w:themeColor="text1"/>
          <w:sz w:val="24"/>
          <w:szCs w:val="24"/>
          <w:lang w:eastAsia="en-US" w:bidi="ar-SA"/>
        </w:rPr>
        <w:t>iniciado</w:t>
      </w:r>
      <w:r w:rsidRPr="001A0F49">
        <w:rPr>
          <w:rFonts w:asciiTheme="majorBidi" w:eastAsia="Times New Roman" w:hAnsiTheme="majorBidi" w:cstheme="majorBidi"/>
          <w:color w:val="000000" w:themeColor="text1"/>
          <w:sz w:val="24"/>
          <w:szCs w:val="24"/>
          <w:lang w:eastAsia="en-US" w:bidi="ar-SA"/>
        </w:rPr>
        <w:t xml:space="preserve"> </w:t>
      </w:r>
      <w:r w:rsidR="009C48B0" w:rsidRPr="001A0F49">
        <w:rPr>
          <w:rFonts w:asciiTheme="majorBidi" w:eastAsia="Times New Roman" w:hAnsiTheme="majorBidi" w:cstheme="majorBidi"/>
          <w:color w:val="000000" w:themeColor="text1"/>
          <w:sz w:val="24"/>
          <w:szCs w:val="24"/>
          <w:lang w:eastAsia="en-US" w:bidi="ar-SA"/>
        </w:rPr>
        <w:t>en</w:t>
      </w:r>
      <w:r w:rsidRPr="001A0F49">
        <w:rPr>
          <w:rFonts w:asciiTheme="majorBidi" w:eastAsia="Times New Roman" w:hAnsiTheme="majorBidi" w:cstheme="majorBidi"/>
          <w:color w:val="000000" w:themeColor="text1"/>
          <w:sz w:val="24"/>
          <w:szCs w:val="24"/>
          <w:lang w:eastAsia="en-US" w:bidi="ar-SA"/>
        </w:rPr>
        <w:t xml:space="preserve"> 1990. Moha</w:t>
      </w:r>
      <w:r w:rsidR="009041C0" w:rsidRPr="001A0F49">
        <w:rPr>
          <w:rFonts w:asciiTheme="majorBidi" w:eastAsia="Times New Roman" w:hAnsiTheme="majorBidi" w:cstheme="majorBidi"/>
          <w:color w:val="000000" w:themeColor="text1"/>
          <w:sz w:val="24"/>
          <w:szCs w:val="24"/>
          <w:lang w:eastAsia="en-US" w:bidi="ar-SA"/>
        </w:rPr>
        <w:t>m</w:t>
      </w:r>
      <w:r w:rsidRPr="001A0F49">
        <w:rPr>
          <w:rFonts w:asciiTheme="majorBidi" w:eastAsia="Times New Roman" w:hAnsiTheme="majorBidi" w:cstheme="majorBidi"/>
          <w:color w:val="000000" w:themeColor="text1"/>
          <w:sz w:val="24"/>
          <w:szCs w:val="24"/>
          <w:lang w:eastAsia="en-US" w:bidi="ar-SA"/>
        </w:rPr>
        <w:t>med VI entró como un soplo de aire fresco</w:t>
      </w:r>
      <w:r w:rsidR="009C48B0"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acerc</w:t>
      </w:r>
      <w:r w:rsidR="009C48B0" w:rsidRPr="001A0F49">
        <w:rPr>
          <w:rFonts w:asciiTheme="majorBidi" w:eastAsia="Times New Roman" w:hAnsiTheme="majorBidi" w:cstheme="majorBidi"/>
          <w:color w:val="000000" w:themeColor="text1"/>
          <w:sz w:val="24"/>
          <w:szCs w:val="24"/>
          <w:lang w:eastAsia="en-US" w:bidi="ar-SA"/>
        </w:rPr>
        <w:t>ando</w:t>
      </w:r>
      <w:r w:rsidRPr="001A0F49">
        <w:rPr>
          <w:rFonts w:asciiTheme="majorBidi" w:eastAsia="Times New Roman" w:hAnsiTheme="majorBidi" w:cstheme="majorBidi"/>
          <w:color w:val="000000" w:themeColor="text1"/>
          <w:sz w:val="24"/>
          <w:szCs w:val="24"/>
          <w:lang w:eastAsia="en-US" w:bidi="ar-SA"/>
        </w:rPr>
        <w:t xml:space="preserve"> más la política marroquí a los estándares democráticos, aprobando medidas de liberalización </w:t>
      </w:r>
      <w:r w:rsidR="00033761" w:rsidRPr="001A0F49">
        <w:rPr>
          <w:rFonts w:asciiTheme="majorBidi" w:eastAsia="Times New Roman" w:hAnsiTheme="majorBidi" w:cstheme="majorBidi"/>
          <w:color w:val="000000" w:themeColor="text1"/>
          <w:sz w:val="24"/>
          <w:szCs w:val="24"/>
          <w:lang w:eastAsia="en-US" w:bidi="ar-SA"/>
        </w:rPr>
        <w:t xml:space="preserve">política, como por ejemplo el retorno de exiliados políticos; </w:t>
      </w:r>
      <w:r w:rsidRPr="001A0F49">
        <w:rPr>
          <w:rFonts w:asciiTheme="majorBidi" w:eastAsia="Times New Roman" w:hAnsiTheme="majorBidi" w:cstheme="majorBidi"/>
          <w:color w:val="000000" w:themeColor="text1"/>
          <w:sz w:val="24"/>
          <w:szCs w:val="24"/>
          <w:lang w:eastAsia="en-US" w:bidi="ar-SA"/>
        </w:rPr>
        <w:t>social</w:t>
      </w:r>
      <w:r w:rsidR="00926FF0"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w:t>
      </w:r>
      <w:r w:rsidR="00033761" w:rsidRPr="001A0F49">
        <w:rPr>
          <w:rFonts w:asciiTheme="majorBidi" w:eastAsia="Times New Roman" w:hAnsiTheme="majorBidi" w:cstheme="majorBidi"/>
          <w:color w:val="000000" w:themeColor="text1"/>
          <w:sz w:val="24"/>
          <w:szCs w:val="24"/>
          <w:lang w:eastAsia="en-US" w:bidi="ar-SA"/>
        </w:rPr>
        <w:t xml:space="preserve">como por ejemplo leyes que promoviesen los derechos de las mujeres, como la Ley de la Familia de 2004; </w:t>
      </w:r>
      <w:r w:rsidRPr="001A0F49">
        <w:rPr>
          <w:rFonts w:asciiTheme="majorBidi" w:eastAsia="Times New Roman" w:hAnsiTheme="majorBidi" w:cstheme="majorBidi"/>
          <w:color w:val="000000" w:themeColor="text1"/>
          <w:sz w:val="24"/>
          <w:szCs w:val="24"/>
          <w:lang w:eastAsia="en-US" w:bidi="ar-SA"/>
        </w:rPr>
        <w:t>y económica</w:t>
      </w:r>
      <w:r w:rsidR="00033761" w:rsidRPr="001A0F49">
        <w:rPr>
          <w:rFonts w:asciiTheme="majorBidi" w:eastAsia="Times New Roman" w:hAnsiTheme="majorBidi" w:cstheme="majorBidi"/>
          <w:color w:val="000000" w:themeColor="text1"/>
          <w:sz w:val="24"/>
          <w:szCs w:val="24"/>
          <w:lang w:eastAsia="en-US" w:bidi="ar-SA"/>
        </w:rPr>
        <w:t>s</w:t>
      </w:r>
      <w:r w:rsidRPr="001A0F49">
        <w:rPr>
          <w:rFonts w:asciiTheme="majorBidi" w:eastAsia="Times New Roman" w:hAnsiTheme="majorBidi" w:cstheme="majorBidi"/>
          <w:color w:val="000000" w:themeColor="text1"/>
          <w:sz w:val="24"/>
          <w:szCs w:val="24"/>
          <w:lang w:eastAsia="en-US" w:bidi="ar-SA"/>
        </w:rPr>
        <w:t xml:space="preserve">. Este impulso democrático se iría desvaneciendo progresivamente en el periodo 2006-2010 hasta convertirse en un proceso parcial y desigual donde se combinaban avances en áreas como la transparencia </w:t>
      </w:r>
      <w:r w:rsidR="009C48B0" w:rsidRPr="001A0F49">
        <w:rPr>
          <w:rFonts w:asciiTheme="majorBidi" w:eastAsia="Times New Roman" w:hAnsiTheme="majorBidi" w:cstheme="majorBidi"/>
          <w:color w:val="000000" w:themeColor="text1"/>
          <w:sz w:val="24"/>
          <w:szCs w:val="24"/>
          <w:lang w:eastAsia="en-US" w:bidi="ar-SA"/>
        </w:rPr>
        <w:t>con</w:t>
      </w:r>
      <w:r w:rsidRPr="001A0F49">
        <w:rPr>
          <w:rFonts w:asciiTheme="majorBidi" w:eastAsia="Times New Roman" w:hAnsiTheme="majorBidi" w:cstheme="majorBidi"/>
          <w:color w:val="000000" w:themeColor="text1"/>
          <w:sz w:val="24"/>
          <w:szCs w:val="24"/>
          <w:lang w:eastAsia="en-US" w:bidi="ar-SA"/>
        </w:rPr>
        <w:t xml:space="preserve"> retrocesos en la libertad de prensa, la independencia judicial o la lucha contra la corrupción. </w:t>
      </w:r>
      <w:r w:rsidR="00B85542" w:rsidRPr="001A0F49">
        <w:rPr>
          <w:rFonts w:asciiTheme="majorBidi" w:eastAsia="Times New Roman" w:hAnsiTheme="majorBidi" w:cstheme="majorBidi"/>
          <w:color w:val="000000" w:themeColor="text1"/>
          <w:sz w:val="24"/>
          <w:szCs w:val="24"/>
          <w:lang w:eastAsia="en-US" w:bidi="ar-SA"/>
        </w:rPr>
        <w:t>Mohammed VI se presentó cómo el “rey de los pobres”, pero no queriendo perder el poder y por el ‘olvido’ de su discurso inicial, las reformas no se lle</w:t>
      </w:r>
      <w:r w:rsidR="00091C4F" w:rsidRPr="001A0F49">
        <w:rPr>
          <w:rFonts w:asciiTheme="majorBidi" w:eastAsia="Times New Roman" w:hAnsiTheme="majorBidi" w:cstheme="majorBidi"/>
          <w:color w:val="000000" w:themeColor="text1"/>
          <w:sz w:val="24"/>
          <w:szCs w:val="24"/>
          <w:lang w:eastAsia="en-US" w:bidi="ar-SA"/>
        </w:rPr>
        <w:t>g</w:t>
      </w:r>
      <w:r w:rsidR="00B85542" w:rsidRPr="001A0F49">
        <w:rPr>
          <w:rFonts w:asciiTheme="majorBidi" w:eastAsia="Times New Roman" w:hAnsiTheme="majorBidi" w:cstheme="majorBidi"/>
          <w:color w:val="000000" w:themeColor="text1"/>
          <w:sz w:val="24"/>
          <w:szCs w:val="24"/>
          <w:lang w:eastAsia="en-US" w:bidi="ar-SA"/>
        </w:rPr>
        <w:t>aron a completar y el país est</w:t>
      </w:r>
      <w:r w:rsidR="00091C4F" w:rsidRPr="001A0F49">
        <w:rPr>
          <w:rFonts w:asciiTheme="majorBidi" w:eastAsia="Times New Roman" w:hAnsiTheme="majorBidi" w:cstheme="majorBidi"/>
          <w:color w:val="000000" w:themeColor="text1"/>
          <w:sz w:val="24"/>
          <w:szCs w:val="24"/>
          <w:lang w:eastAsia="en-US" w:bidi="ar-SA"/>
        </w:rPr>
        <w:t>á</w:t>
      </w:r>
      <w:r w:rsidR="00B85542" w:rsidRPr="001A0F49">
        <w:rPr>
          <w:rFonts w:asciiTheme="majorBidi" w:eastAsia="Times New Roman" w:hAnsiTheme="majorBidi" w:cstheme="majorBidi"/>
          <w:color w:val="000000" w:themeColor="text1"/>
          <w:sz w:val="24"/>
          <w:szCs w:val="24"/>
          <w:lang w:eastAsia="en-US" w:bidi="ar-SA"/>
        </w:rPr>
        <w:t xml:space="preserve"> virando hacia </w:t>
      </w:r>
      <w:r w:rsidR="00180021" w:rsidRPr="001A0F49">
        <w:rPr>
          <w:rFonts w:asciiTheme="majorBidi" w:eastAsia="Times New Roman" w:hAnsiTheme="majorBidi" w:cstheme="majorBidi"/>
          <w:color w:val="000000" w:themeColor="text1"/>
          <w:sz w:val="24"/>
          <w:szCs w:val="24"/>
          <w:lang w:eastAsia="en-US" w:bidi="ar-SA"/>
        </w:rPr>
        <w:t xml:space="preserve">el Marruecos de Hassan II más que hacia un progreso, cómo </w:t>
      </w:r>
      <w:r w:rsidR="00091C4F" w:rsidRPr="001A0F49">
        <w:rPr>
          <w:rFonts w:asciiTheme="majorBidi" w:eastAsia="Times New Roman" w:hAnsiTheme="majorBidi" w:cstheme="majorBidi"/>
          <w:color w:val="000000" w:themeColor="text1"/>
          <w:sz w:val="24"/>
          <w:szCs w:val="24"/>
          <w:lang w:eastAsia="en-US" w:bidi="ar-SA"/>
        </w:rPr>
        <w:t>señala</w:t>
      </w:r>
      <w:r w:rsidR="00180021" w:rsidRPr="001A0F49">
        <w:rPr>
          <w:rFonts w:asciiTheme="majorBidi" w:eastAsia="Times New Roman" w:hAnsiTheme="majorBidi" w:cstheme="majorBidi"/>
          <w:color w:val="000000" w:themeColor="text1"/>
          <w:sz w:val="24"/>
          <w:szCs w:val="24"/>
          <w:lang w:eastAsia="en-US" w:bidi="ar-SA"/>
        </w:rPr>
        <w:t xml:space="preserve"> el observatorio</w:t>
      </w:r>
      <w:r w:rsidR="00B85542" w:rsidRPr="001A0F49">
        <w:rPr>
          <w:rFonts w:asciiTheme="majorBidi" w:eastAsia="Times New Roman" w:hAnsiTheme="majorBidi" w:cstheme="majorBidi"/>
          <w:color w:val="000000" w:themeColor="text1"/>
          <w:sz w:val="24"/>
          <w:szCs w:val="24"/>
          <w:lang w:eastAsia="en-US" w:bidi="ar-SA"/>
        </w:rPr>
        <w:t xml:space="preserve"> Human </w:t>
      </w:r>
      <w:proofErr w:type="spellStart"/>
      <w:r w:rsidR="00B85542" w:rsidRPr="001A0F49">
        <w:rPr>
          <w:rFonts w:asciiTheme="majorBidi" w:eastAsia="Times New Roman" w:hAnsiTheme="majorBidi" w:cstheme="majorBidi"/>
          <w:color w:val="000000" w:themeColor="text1"/>
          <w:sz w:val="24"/>
          <w:szCs w:val="24"/>
          <w:lang w:eastAsia="en-US" w:bidi="ar-SA"/>
        </w:rPr>
        <w:t>Rights</w:t>
      </w:r>
      <w:proofErr w:type="spellEnd"/>
      <w:r w:rsidR="00B85542" w:rsidRPr="001A0F49">
        <w:rPr>
          <w:rFonts w:asciiTheme="majorBidi" w:eastAsia="Times New Roman" w:hAnsiTheme="majorBidi" w:cstheme="majorBidi"/>
          <w:color w:val="000000" w:themeColor="text1"/>
          <w:sz w:val="24"/>
          <w:szCs w:val="24"/>
          <w:lang w:eastAsia="en-US" w:bidi="ar-SA"/>
        </w:rPr>
        <w:t xml:space="preserve"> </w:t>
      </w:r>
      <w:proofErr w:type="spellStart"/>
      <w:r w:rsidR="00B85542" w:rsidRPr="001A0F49">
        <w:rPr>
          <w:rFonts w:asciiTheme="majorBidi" w:eastAsia="Times New Roman" w:hAnsiTheme="majorBidi" w:cstheme="majorBidi"/>
          <w:color w:val="000000" w:themeColor="text1"/>
          <w:sz w:val="24"/>
          <w:szCs w:val="24"/>
          <w:lang w:eastAsia="en-US" w:bidi="ar-SA"/>
        </w:rPr>
        <w:t>Watch</w:t>
      </w:r>
      <w:proofErr w:type="spellEnd"/>
      <w:r w:rsidR="00180021" w:rsidRPr="001A0F49">
        <w:rPr>
          <w:rFonts w:asciiTheme="majorBidi" w:eastAsia="Times New Roman" w:hAnsiTheme="majorBidi" w:cstheme="majorBidi"/>
          <w:color w:val="000000" w:themeColor="text1"/>
          <w:sz w:val="24"/>
          <w:szCs w:val="24"/>
          <w:lang w:eastAsia="en-US" w:bidi="ar-SA"/>
        </w:rPr>
        <w:t xml:space="preserve"> </w:t>
      </w:r>
      <w:sdt>
        <w:sdtPr>
          <w:rPr>
            <w:rFonts w:asciiTheme="majorBidi" w:eastAsia="Times New Roman" w:hAnsiTheme="majorBidi" w:cstheme="majorBidi"/>
            <w:color w:val="000000" w:themeColor="text1"/>
            <w:sz w:val="24"/>
            <w:szCs w:val="24"/>
            <w:lang w:eastAsia="en-US" w:bidi="ar-SA"/>
          </w:rPr>
          <w:id w:val="1639297298"/>
          <w:citation/>
        </w:sdtPr>
        <w:sdtEndPr/>
        <w:sdtContent>
          <w:r w:rsidR="00180021" w:rsidRPr="001A0F49">
            <w:rPr>
              <w:rFonts w:asciiTheme="majorBidi" w:eastAsia="Times New Roman" w:hAnsiTheme="majorBidi" w:cstheme="majorBidi"/>
              <w:color w:val="000000" w:themeColor="text1"/>
              <w:sz w:val="24"/>
              <w:szCs w:val="24"/>
              <w:lang w:eastAsia="en-US" w:bidi="ar-SA"/>
            </w:rPr>
            <w:fldChar w:fldCharType="begin"/>
          </w:r>
          <w:r w:rsidR="00180021" w:rsidRPr="001A0F49">
            <w:rPr>
              <w:rFonts w:asciiTheme="majorBidi" w:eastAsia="Times New Roman" w:hAnsiTheme="majorBidi" w:cstheme="majorBidi"/>
              <w:color w:val="000000" w:themeColor="text1"/>
              <w:sz w:val="24"/>
              <w:szCs w:val="24"/>
              <w:lang w:eastAsia="en-US" w:bidi="ar-SA"/>
            </w:rPr>
            <w:instrText xml:space="preserve"> CITATION Ahm19 \l 3082 </w:instrText>
          </w:r>
          <w:r w:rsidR="00180021" w:rsidRPr="001A0F49">
            <w:rPr>
              <w:rFonts w:asciiTheme="majorBidi" w:eastAsia="Times New Roman" w:hAnsiTheme="majorBidi" w:cstheme="majorBidi"/>
              <w:color w:val="000000" w:themeColor="text1"/>
              <w:sz w:val="24"/>
              <w:szCs w:val="24"/>
              <w:lang w:eastAsia="en-US" w:bidi="ar-SA"/>
            </w:rPr>
            <w:fldChar w:fldCharType="separate"/>
          </w:r>
          <w:r w:rsidR="00180021" w:rsidRPr="001A0F49">
            <w:rPr>
              <w:rFonts w:asciiTheme="majorBidi" w:eastAsia="Times New Roman" w:hAnsiTheme="majorBidi" w:cstheme="majorBidi"/>
              <w:noProof/>
              <w:color w:val="000000" w:themeColor="text1"/>
              <w:sz w:val="24"/>
              <w:szCs w:val="24"/>
              <w:lang w:eastAsia="en-US" w:bidi="ar-SA"/>
            </w:rPr>
            <w:t>(Benchemsi, 2019)</w:t>
          </w:r>
          <w:r w:rsidR="00180021" w:rsidRPr="001A0F49">
            <w:rPr>
              <w:rFonts w:asciiTheme="majorBidi" w:eastAsia="Times New Roman" w:hAnsiTheme="majorBidi" w:cstheme="majorBidi"/>
              <w:color w:val="000000" w:themeColor="text1"/>
              <w:sz w:val="24"/>
              <w:szCs w:val="24"/>
              <w:lang w:eastAsia="en-US" w:bidi="ar-SA"/>
            </w:rPr>
            <w:fldChar w:fldCharType="end"/>
          </w:r>
        </w:sdtContent>
      </w:sdt>
      <w:r w:rsidR="00180021" w:rsidRPr="001A0F49">
        <w:rPr>
          <w:rFonts w:asciiTheme="majorBidi" w:eastAsia="Times New Roman" w:hAnsiTheme="majorBidi" w:cstheme="majorBidi"/>
          <w:color w:val="000000" w:themeColor="text1"/>
          <w:sz w:val="24"/>
          <w:szCs w:val="24"/>
          <w:lang w:eastAsia="en-US" w:bidi="ar-SA"/>
        </w:rPr>
        <w:t>.</w:t>
      </w:r>
      <w:r w:rsidR="00B85542"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 xml:space="preserve">El desarrollo económico y social entre 2001-2010 fue mayor que el político, pero como éste, fue desigual. La primera década </w:t>
      </w:r>
      <w:r w:rsidR="009C48B0" w:rsidRPr="001A0F49">
        <w:rPr>
          <w:rFonts w:asciiTheme="majorBidi" w:eastAsia="Times New Roman" w:hAnsiTheme="majorBidi" w:cstheme="majorBidi"/>
          <w:color w:val="000000" w:themeColor="text1"/>
          <w:sz w:val="24"/>
          <w:szCs w:val="24"/>
          <w:lang w:eastAsia="en-US" w:bidi="ar-SA"/>
        </w:rPr>
        <w:t>estaría</w:t>
      </w:r>
      <w:r w:rsidRPr="001A0F49">
        <w:rPr>
          <w:rFonts w:asciiTheme="majorBidi" w:eastAsia="Times New Roman" w:hAnsiTheme="majorBidi" w:cstheme="majorBidi"/>
          <w:color w:val="000000" w:themeColor="text1"/>
          <w:sz w:val="24"/>
          <w:szCs w:val="24"/>
          <w:lang w:eastAsia="en-US" w:bidi="ar-SA"/>
        </w:rPr>
        <w:t xml:space="preserve"> marcada también por los eventos internacionales del 11S en 2001 y del incidente de Perejil en 2002. </w:t>
      </w:r>
      <w:r w:rsidR="009C48B0" w:rsidRPr="001A0F49">
        <w:rPr>
          <w:rFonts w:asciiTheme="majorBidi" w:eastAsia="Times New Roman" w:hAnsiTheme="majorBidi" w:cstheme="majorBidi"/>
          <w:color w:val="000000" w:themeColor="text1"/>
          <w:sz w:val="24"/>
          <w:szCs w:val="24"/>
          <w:lang w:eastAsia="en-US" w:bidi="ar-SA"/>
        </w:rPr>
        <w:t>Con</w:t>
      </w:r>
      <w:r w:rsidRPr="001A0F49">
        <w:rPr>
          <w:rFonts w:asciiTheme="majorBidi" w:eastAsia="Times New Roman" w:hAnsiTheme="majorBidi" w:cstheme="majorBidi"/>
          <w:color w:val="000000" w:themeColor="text1"/>
          <w:sz w:val="24"/>
          <w:szCs w:val="24"/>
          <w:lang w:eastAsia="en-US" w:bidi="ar-SA"/>
        </w:rPr>
        <w:t xml:space="preserve"> el primer evento, el 11S, </w:t>
      </w:r>
      <w:r w:rsidR="009C48B0" w:rsidRPr="001A0F49">
        <w:rPr>
          <w:rFonts w:asciiTheme="majorBidi" w:eastAsia="Times New Roman" w:hAnsiTheme="majorBidi" w:cstheme="majorBidi"/>
          <w:color w:val="000000" w:themeColor="text1"/>
          <w:sz w:val="24"/>
          <w:szCs w:val="24"/>
          <w:lang w:eastAsia="en-US" w:bidi="ar-SA"/>
        </w:rPr>
        <w:t>Rabat</w:t>
      </w:r>
      <w:r w:rsidRPr="001A0F49">
        <w:rPr>
          <w:rFonts w:asciiTheme="majorBidi" w:eastAsia="Times New Roman" w:hAnsiTheme="majorBidi" w:cstheme="majorBidi"/>
          <w:color w:val="000000" w:themeColor="text1"/>
          <w:sz w:val="24"/>
          <w:szCs w:val="24"/>
          <w:lang w:eastAsia="en-US" w:bidi="ar-SA"/>
        </w:rPr>
        <w:t xml:space="preserve"> fortaleció sus lazos con EEUU, </w:t>
      </w:r>
      <w:r w:rsidR="009C48B0" w:rsidRPr="001A0F49">
        <w:rPr>
          <w:rFonts w:asciiTheme="majorBidi" w:eastAsia="Times New Roman" w:hAnsiTheme="majorBidi" w:cstheme="majorBidi"/>
          <w:color w:val="000000" w:themeColor="text1"/>
          <w:sz w:val="24"/>
          <w:szCs w:val="24"/>
          <w:lang w:eastAsia="en-US" w:bidi="ar-SA"/>
        </w:rPr>
        <w:t>Marruecos</w:t>
      </w:r>
      <w:r w:rsidRPr="001A0F49">
        <w:rPr>
          <w:rFonts w:asciiTheme="majorBidi" w:eastAsia="Times New Roman" w:hAnsiTheme="majorBidi" w:cstheme="majorBidi"/>
          <w:color w:val="000000" w:themeColor="text1"/>
          <w:sz w:val="24"/>
          <w:szCs w:val="24"/>
          <w:lang w:eastAsia="en-US" w:bidi="ar-SA"/>
        </w:rPr>
        <w:t xml:space="preserve"> </w:t>
      </w:r>
      <w:r w:rsidR="00926FF0" w:rsidRPr="001A0F49">
        <w:rPr>
          <w:rFonts w:asciiTheme="majorBidi" w:eastAsia="Times New Roman" w:hAnsiTheme="majorBidi" w:cstheme="majorBidi"/>
          <w:color w:val="000000" w:themeColor="text1"/>
          <w:sz w:val="24"/>
          <w:szCs w:val="24"/>
          <w:lang w:eastAsia="en-US" w:bidi="ar-SA"/>
        </w:rPr>
        <w:t xml:space="preserve">fue </w:t>
      </w:r>
      <w:r w:rsidRPr="001A0F49">
        <w:rPr>
          <w:rFonts w:asciiTheme="majorBidi" w:eastAsia="Times New Roman" w:hAnsiTheme="majorBidi" w:cstheme="majorBidi"/>
          <w:color w:val="000000" w:themeColor="text1"/>
          <w:sz w:val="24"/>
          <w:szCs w:val="24"/>
          <w:lang w:eastAsia="en-US" w:bidi="ar-SA"/>
        </w:rPr>
        <w:t xml:space="preserve">uno de los primeros países árabes en condenar los ataques (mientras algunos palestinos por ejemplo lo celebraban), </w:t>
      </w:r>
      <w:r w:rsidR="009C48B0" w:rsidRPr="001A0F49">
        <w:rPr>
          <w:rFonts w:asciiTheme="majorBidi" w:eastAsia="Times New Roman" w:hAnsiTheme="majorBidi" w:cstheme="majorBidi"/>
          <w:color w:val="000000" w:themeColor="text1"/>
          <w:sz w:val="24"/>
          <w:szCs w:val="24"/>
          <w:lang w:eastAsia="en-US" w:bidi="ar-SA"/>
        </w:rPr>
        <w:t>y</w:t>
      </w:r>
      <w:r w:rsidRPr="001A0F49">
        <w:rPr>
          <w:rFonts w:asciiTheme="majorBidi" w:eastAsia="Times New Roman" w:hAnsiTheme="majorBidi" w:cstheme="majorBidi"/>
          <w:color w:val="000000" w:themeColor="text1"/>
          <w:sz w:val="24"/>
          <w:szCs w:val="24"/>
          <w:lang w:eastAsia="en-US" w:bidi="ar-SA"/>
        </w:rPr>
        <w:t xml:space="preserve"> Moham</w:t>
      </w:r>
      <w:r w:rsidR="009041C0" w:rsidRPr="001A0F49">
        <w:rPr>
          <w:rFonts w:asciiTheme="majorBidi" w:eastAsia="Times New Roman" w:hAnsiTheme="majorBidi" w:cstheme="majorBidi"/>
          <w:color w:val="000000" w:themeColor="text1"/>
          <w:sz w:val="24"/>
          <w:szCs w:val="24"/>
          <w:lang w:eastAsia="en-US" w:bidi="ar-SA"/>
        </w:rPr>
        <w:t>m</w:t>
      </w:r>
      <w:r w:rsidRPr="001A0F49">
        <w:rPr>
          <w:rFonts w:asciiTheme="majorBidi" w:eastAsia="Times New Roman" w:hAnsiTheme="majorBidi" w:cstheme="majorBidi"/>
          <w:color w:val="000000" w:themeColor="text1"/>
          <w:sz w:val="24"/>
          <w:szCs w:val="24"/>
          <w:lang w:eastAsia="en-US" w:bidi="ar-SA"/>
        </w:rPr>
        <w:t>ed VI presidi</w:t>
      </w:r>
      <w:r w:rsidR="009C48B0" w:rsidRPr="001A0F49">
        <w:rPr>
          <w:rFonts w:asciiTheme="majorBidi" w:eastAsia="Times New Roman" w:hAnsiTheme="majorBidi" w:cstheme="majorBidi"/>
          <w:color w:val="000000" w:themeColor="text1"/>
          <w:sz w:val="24"/>
          <w:szCs w:val="24"/>
          <w:lang w:eastAsia="en-US" w:bidi="ar-SA"/>
        </w:rPr>
        <w:t>ó</w:t>
      </w:r>
      <w:r w:rsidRPr="001A0F49">
        <w:rPr>
          <w:rFonts w:asciiTheme="majorBidi" w:eastAsia="Times New Roman" w:hAnsiTheme="majorBidi" w:cstheme="majorBidi"/>
          <w:color w:val="000000" w:themeColor="text1"/>
          <w:sz w:val="24"/>
          <w:szCs w:val="24"/>
          <w:lang w:eastAsia="en-US" w:bidi="ar-SA"/>
        </w:rPr>
        <w:t xml:space="preserve"> los actos en memoria de las víctimas </w:t>
      </w:r>
      <w:sdt>
        <w:sdtPr>
          <w:rPr>
            <w:rFonts w:asciiTheme="majorBidi" w:eastAsia="Times New Roman" w:hAnsiTheme="majorBidi" w:cstheme="majorBidi"/>
            <w:color w:val="000000" w:themeColor="text1"/>
            <w:sz w:val="24"/>
            <w:szCs w:val="24"/>
            <w:lang w:eastAsia="en-US" w:bidi="ar-SA"/>
          </w:rPr>
          <w:id w:val="1483190279"/>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Ire16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(Fernandez, 2016)</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A</w:t>
      </w:r>
      <w:r w:rsidR="00EA3D1F" w:rsidRPr="001A0F49">
        <w:rPr>
          <w:rFonts w:asciiTheme="majorBidi" w:eastAsia="Times New Roman" w:hAnsiTheme="majorBidi" w:cstheme="majorBidi"/>
          <w:color w:val="000000" w:themeColor="text1"/>
          <w:sz w:val="24"/>
          <w:szCs w:val="24"/>
          <w:lang w:eastAsia="en-US" w:bidi="ar-SA"/>
        </w:rPr>
        <w:t>si</w:t>
      </w:r>
      <w:r w:rsidRPr="001A0F49">
        <w:rPr>
          <w:rFonts w:asciiTheme="majorBidi" w:eastAsia="Times New Roman" w:hAnsiTheme="majorBidi" w:cstheme="majorBidi"/>
          <w:color w:val="000000" w:themeColor="text1"/>
          <w:sz w:val="24"/>
          <w:szCs w:val="24"/>
          <w:lang w:eastAsia="en-US" w:bidi="ar-SA"/>
        </w:rPr>
        <w:t xml:space="preserve">mismo, Marruecos incrementó su cooperación en términos de seguridad con EEUU, </w:t>
      </w:r>
      <w:r w:rsidR="00EA3D1F" w:rsidRPr="001A0F49">
        <w:rPr>
          <w:rFonts w:asciiTheme="majorBidi" w:eastAsia="Times New Roman" w:hAnsiTheme="majorBidi" w:cstheme="majorBidi"/>
          <w:color w:val="000000" w:themeColor="text1"/>
          <w:sz w:val="24"/>
          <w:szCs w:val="24"/>
          <w:lang w:eastAsia="en-US" w:bidi="ar-SA"/>
        </w:rPr>
        <w:t>siendo designado</w:t>
      </w:r>
      <w:r w:rsidRPr="001A0F49">
        <w:rPr>
          <w:rFonts w:asciiTheme="majorBidi" w:eastAsia="Times New Roman" w:hAnsiTheme="majorBidi" w:cstheme="majorBidi"/>
          <w:color w:val="000000" w:themeColor="text1"/>
          <w:sz w:val="24"/>
          <w:szCs w:val="24"/>
          <w:lang w:eastAsia="en-US" w:bidi="ar-SA"/>
        </w:rPr>
        <w:t xml:space="preserve"> en 2004 como “importante aliado </w:t>
      </w:r>
      <w:r w:rsidR="00EA3D1F" w:rsidRPr="001A0F49">
        <w:rPr>
          <w:rFonts w:asciiTheme="majorBidi" w:eastAsia="Times New Roman" w:hAnsiTheme="majorBidi" w:cstheme="majorBidi"/>
          <w:color w:val="000000" w:themeColor="text1"/>
          <w:sz w:val="24"/>
          <w:szCs w:val="24"/>
          <w:lang w:eastAsia="en-US" w:bidi="ar-SA"/>
        </w:rPr>
        <w:t>d</w:t>
      </w:r>
      <w:r w:rsidRPr="001A0F49">
        <w:rPr>
          <w:rFonts w:asciiTheme="majorBidi" w:eastAsia="Times New Roman" w:hAnsiTheme="majorBidi" w:cstheme="majorBidi"/>
          <w:color w:val="000000" w:themeColor="text1"/>
          <w:sz w:val="24"/>
          <w:szCs w:val="24"/>
          <w:lang w:eastAsia="en-US" w:bidi="ar-SA"/>
        </w:rPr>
        <w:t>e la OTAN”. El incidente d</w:t>
      </w:r>
      <w:r w:rsidR="00EA3D1F" w:rsidRPr="001A0F49">
        <w:rPr>
          <w:rFonts w:asciiTheme="majorBidi" w:eastAsia="Times New Roman" w:hAnsiTheme="majorBidi" w:cstheme="majorBidi"/>
          <w:color w:val="000000" w:themeColor="text1"/>
          <w:sz w:val="24"/>
          <w:szCs w:val="24"/>
          <w:lang w:eastAsia="en-US" w:bidi="ar-SA"/>
        </w:rPr>
        <w:t>e</w:t>
      </w:r>
      <w:r w:rsidRPr="001A0F49">
        <w:rPr>
          <w:rFonts w:asciiTheme="majorBidi" w:eastAsia="Times New Roman" w:hAnsiTheme="majorBidi" w:cstheme="majorBidi"/>
          <w:color w:val="000000" w:themeColor="text1"/>
          <w:sz w:val="24"/>
          <w:szCs w:val="24"/>
          <w:lang w:eastAsia="en-US" w:bidi="ar-SA"/>
        </w:rPr>
        <w:t xml:space="preserve"> Perejil marcaría también la política de Marruecos, quien en un arrebato nacionalista en julio de 2002 invadió el pequeño enclave español </w:t>
      </w:r>
      <w:r w:rsidR="00EA3D1F" w:rsidRPr="001A0F49">
        <w:rPr>
          <w:rFonts w:asciiTheme="majorBidi" w:eastAsia="Times New Roman" w:hAnsiTheme="majorBidi" w:cstheme="majorBidi"/>
          <w:color w:val="000000" w:themeColor="text1"/>
          <w:sz w:val="24"/>
          <w:szCs w:val="24"/>
          <w:lang w:eastAsia="en-US" w:bidi="ar-SA"/>
        </w:rPr>
        <w:t xml:space="preserve">de Perejil </w:t>
      </w:r>
      <w:r w:rsidRPr="001A0F49">
        <w:rPr>
          <w:rFonts w:asciiTheme="majorBidi" w:eastAsia="Times New Roman" w:hAnsiTheme="majorBidi" w:cstheme="majorBidi"/>
          <w:color w:val="000000" w:themeColor="text1"/>
          <w:sz w:val="24"/>
          <w:szCs w:val="24"/>
          <w:lang w:eastAsia="en-US" w:bidi="ar-SA"/>
        </w:rPr>
        <w:t xml:space="preserve">en la costa africana del Mediterráneo. El ejército español intervino rápidamente para desalojar victoriosamente el islote, mostrando a Marruecos que sus actos expansionistas contra España encontrarían una respuesta inmediata. El conflicto se resolvería finalmente tras la mediación de EEUU, a petición de Marruecos, manteniendo el statu quo </w:t>
      </w:r>
      <w:sdt>
        <w:sdtPr>
          <w:rPr>
            <w:rFonts w:asciiTheme="majorBidi" w:eastAsia="Times New Roman" w:hAnsiTheme="majorBidi" w:cstheme="majorBidi"/>
            <w:color w:val="000000" w:themeColor="text1"/>
            <w:sz w:val="24"/>
            <w:szCs w:val="24"/>
            <w:lang w:eastAsia="en-US" w:bidi="ar-SA"/>
          </w:rPr>
          <w:id w:val="-562015790"/>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00540133" w:rsidRPr="001A0F49">
            <w:rPr>
              <w:rFonts w:asciiTheme="majorBidi" w:eastAsia="Times New Roman" w:hAnsiTheme="majorBidi" w:cstheme="majorBidi"/>
              <w:color w:val="000000" w:themeColor="text1"/>
              <w:sz w:val="24"/>
              <w:szCs w:val="24"/>
              <w:lang w:eastAsia="en-US" w:bidi="ar-SA"/>
            </w:rPr>
            <w:instrText xml:space="preserve">CITATION ABC02 \l 3082 </w:instrText>
          </w:r>
          <w:r w:rsidRPr="001A0F49">
            <w:rPr>
              <w:rFonts w:asciiTheme="majorBidi" w:eastAsia="Times New Roman" w:hAnsiTheme="majorBidi" w:cstheme="majorBidi"/>
              <w:color w:val="000000" w:themeColor="text1"/>
              <w:sz w:val="24"/>
              <w:szCs w:val="24"/>
              <w:lang w:eastAsia="en-US" w:bidi="ar-SA"/>
            </w:rPr>
            <w:fldChar w:fldCharType="separate"/>
          </w:r>
          <w:r w:rsidR="00540133" w:rsidRPr="001A0F49">
            <w:rPr>
              <w:rFonts w:asciiTheme="majorBidi" w:eastAsia="Times New Roman" w:hAnsiTheme="majorBidi" w:cstheme="majorBidi"/>
              <w:noProof/>
              <w:color w:val="000000" w:themeColor="text1"/>
              <w:sz w:val="24"/>
              <w:szCs w:val="24"/>
              <w:lang w:eastAsia="en-US" w:bidi="ar-SA"/>
            </w:rPr>
            <w:t>(ABC, 2002)</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w:t>
      </w:r>
      <w:r w:rsidR="009C48B0" w:rsidRPr="001A0F49">
        <w:rPr>
          <w:rFonts w:asciiTheme="majorBidi" w:eastAsia="Times New Roman" w:hAnsiTheme="majorBidi" w:cstheme="majorBidi"/>
          <w:color w:val="000000" w:themeColor="text1"/>
          <w:sz w:val="24"/>
          <w:szCs w:val="24"/>
          <w:lang w:eastAsia="en-US" w:bidi="ar-SA"/>
        </w:rPr>
        <w:t>La relación entre España y Marruecos ha sufrido numerosos altibajos en el siglo XXI, pero ambos países mantienen acuerdos bilaterales y cooperan por ejemplo en materia de seguridad y migración.</w:t>
      </w:r>
    </w:p>
    <w:p w14:paraId="26DD198E" w14:textId="59C475B5" w:rsidR="00096713" w:rsidRPr="001A0F49" w:rsidRDefault="00096713"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En </w:t>
      </w:r>
      <w:r w:rsidR="009C48B0" w:rsidRPr="001A0F49">
        <w:rPr>
          <w:rFonts w:asciiTheme="majorBidi" w:eastAsia="Times New Roman" w:hAnsiTheme="majorBidi" w:cstheme="majorBidi"/>
          <w:color w:val="000000" w:themeColor="text1"/>
          <w:sz w:val="24"/>
          <w:szCs w:val="24"/>
          <w:lang w:eastAsia="en-US" w:bidi="ar-SA"/>
        </w:rPr>
        <w:t xml:space="preserve">anteriores </w:t>
      </w:r>
      <w:r w:rsidRPr="001A0F49">
        <w:rPr>
          <w:rFonts w:asciiTheme="majorBidi" w:eastAsia="Times New Roman" w:hAnsiTheme="majorBidi" w:cstheme="majorBidi"/>
          <w:color w:val="000000" w:themeColor="text1"/>
          <w:sz w:val="24"/>
          <w:szCs w:val="24"/>
          <w:lang w:eastAsia="en-US" w:bidi="ar-SA"/>
        </w:rPr>
        <w:t xml:space="preserve">párrafos se ha analizado como en Marruecos no predominaban formas del islam </w:t>
      </w:r>
      <w:r w:rsidR="00EA3D1F" w:rsidRPr="001A0F49">
        <w:rPr>
          <w:rFonts w:asciiTheme="majorBidi" w:eastAsia="Times New Roman" w:hAnsiTheme="majorBidi" w:cstheme="majorBidi"/>
          <w:color w:val="000000" w:themeColor="text1"/>
          <w:sz w:val="24"/>
          <w:szCs w:val="24"/>
          <w:lang w:eastAsia="en-US" w:bidi="ar-SA"/>
        </w:rPr>
        <w:t xml:space="preserve">más </w:t>
      </w:r>
      <w:r w:rsidRPr="001A0F49">
        <w:rPr>
          <w:rFonts w:asciiTheme="majorBidi" w:eastAsia="Times New Roman" w:hAnsiTheme="majorBidi" w:cstheme="majorBidi"/>
          <w:color w:val="000000" w:themeColor="text1"/>
          <w:sz w:val="24"/>
          <w:szCs w:val="24"/>
          <w:lang w:eastAsia="en-US" w:bidi="ar-SA"/>
        </w:rPr>
        <w:t xml:space="preserve">políticas-conservadoras (y violentas), sino un islam pacífico. Hasta 1994 (mucho </w:t>
      </w:r>
      <w:r w:rsidR="00EA3D1F" w:rsidRPr="001A0F49">
        <w:rPr>
          <w:rFonts w:asciiTheme="majorBidi" w:eastAsia="Times New Roman" w:hAnsiTheme="majorBidi" w:cstheme="majorBidi"/>
          <w:color w:val="000000" w:themeColor="text1"/>
          <w:sz w:val="24"/>
          <w:szCs w:val="24"/>
          <w:lang w:eastAsia="en-US" w:bidi="ar-SA"/>
        </w:rPr>
        <w:t>después</w:t>
      </w:r>
      <w:r w:rsidRPr="001A0F49">
        <w:rPr>
          <w:rFonts w:asciiTheme="majorBidi" w:eastAsia="Times New Roman" w:hAnsiTheme="majorBidi" w:cstheme="majorBidi"/>
          <w:color w:val="000000" w:themeColor="text1"/>
          <w:sz w:val="24"/>
          <w:szCs w:val="24"/>
          <w:lang w:eastAsia="en-US" w:bidi="ar-SA"/>
        </w:rPr>
        <w:t xml:space="preserve"> que en los </w:t>
      </w:r>
      <w:r w:rsidR="00EA3D1F" w:rsidRPr="001A0F49">
        <w:rPr>
          <w:rFonts w:asciiTheme="majorBidi" w:eastAsia="Times New Roman" w:hAnsiTheme="majorBidi" w:cstheme="majorBidi"/>
          <w:color w:val="000000" w:themeColor="text1"/>
          <w:sz w:val="24"/>
          <w:szCs w:val="24"/>
          <w:lang w:eastAsia="en-US" w:bidi="ar-SA"/>
        </w:rPr>
        <w:t>otros</w:t>
      </w:r>
      <w:r w:rsidRPr="001A0F49">
        <w:rPr>
          <w:rFonts w:asciiTheme="majorBidi" w:eastAsia="Times New Roman" w:hAnsiTheme="majorBidi" w:cstheme="majorBidi"/>
          <w:color w:val="000000" w:themeColor="text1"/>
          <w:sz w:val="24"/>
          <w:szCs w:val="24"/>
          <w:lang w:eastAsia="en-US" w:bidi="ar-SA"/>
        </w:rPr>
        <w:t xml:space="preserve"> países árabes), no tuvo lugar el primer atentado terrorista </w:t>
      </w:r>
      <w:r w:rsidRPr="001A0F49">
        <w:rPr>
          <w:rFonts w:asciiTheme="majorBidi" w:eastAsia="Times New Roman" w:hAnsiTheme="majorBidi" w:cstheme="majorBidi"/>
          <w:color w:val="000000" w:themeColor="text1"/>
          <w:sz w:val="24"/>
          <w:szCs w:val="24"/>
          <w:lang w:eastAsia="en-US" w:bidi="ar-SA"/>
        </w:rPr>
        <w:lastRenderedPageBreak/>
        <w:t>islamista en el país, que fue el causante del cierre de las fronteras entre Marruecos y Argelia tras una serie de acciones-reacciones por ambos países. Los distintos monarcas habían sido capaces de frenar al islam más activista, pero primero el atentado de Marrakech en 1994 y sobre</w:t>
      </w:r>
      <w:r w:rsidR="00C94104"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 xml:space="preserve">todo </w:t>
      </w:r>
      <w:r w:rsidR="00033761" w:rsidRPr="001A0F49">
        <w:rPr>
          <w:rFonts w:asciiTheme="majorBidi" w:eastAsia="Times New Roman" w:hAnsiTheme="majorBidi" w:cstheme="majorBidi"/>
          <w:color w:val="000000" w:themeColor="text1"/>
          <w:sz w:val="24"/>
          <w:szCs w:val="24"/>
          <w:lang w:eastAsia="en-US" w:bidi="ar-SA"/>
        </w:rPr>
        <w:t xml:space="preserve">los atentados </w:t>
      </w:r>
      <w:r w:rsidR="00EA6430" w:rsidRPr="001A0F49">
        <w:rPr>
          <w:rFonts w:asciiTheme="majorBidi" w:eastAsia="Times New Roman" w:hAnsiTheme="majorBidi" w:cstheme="majorBidi"/>
          <w:color w:val="000000" w:themeColor="text1"/>
          <w:sz w:val="24"/>
          <w:szCs w:val="24"/>
          <w:lang w:eastAsia="en-US" w:bidi="ar-SA"/>
        </w:rPr>
        <w:t>múltiples</w:t>
      </w:r>
      <w:r w:rsidRPr="001A0F49">
        <w:rPr>
          <w:rFonts w:asciiTheme="majorBidi" w:eastAsia="Times New Roman" w:hAnsiTheme="majorBidi" w:cstheme="majorBidi"/>
          <w:color w:val="000000" w:themeColor="text1"/>
          <w:sz w:val="24"/>
          <w:szCs w:val="24"/>
          <w:lang w:eastAsia="en-US" w:bidi="ar-SA"/>
        </w:rPr>
        <w:t xml:space="preserve"> de Casablanca en 2003, obligaron a un endurecimiento de la política antiterrorista. En 2003 los yihadistas </w:t>
      </w:r>
      <w:r w:rsidR="00033761" w:rsidRPr="001A0F49">
        <w:rPr>
          <w:rFonts w:asciiTheme="majorBidi" w:eastAsia="Times New Roman" w:hAnsiTheme="majorBidi" w:cstheme="majorBidi"/>
          <w:color w:val="000000" w:themeColor="text1"/>
          <w:sz w:val="24"/>
          <w:szCs w:val="24"/>
          <w:lang w:eastAsia="en-US" w:bidi="ar-SA"/>
        </w:rPr>
        <w:t>cometieron una serie de ataques suicidas</w:t>
      </w:r>
      <w:r w:rsidRPr="001A0F49">
        <w:rPr>
          <w:rFonts w:asciiTheme="majorBidi" w:eastAsia="Times New Roman" w:hAnsiTheme="majorBidi" w:cstheme="majorBidi"/>
          <w:color w:val="000000" w:themeColor="text1"/>
          <w:sz w:val="24"/>
          <w:szCs w:val="24"/>
          <w:lang w:eastAsia="en-US" w:bidi="ar-SA"/>
        </w:rPr>
        <w:t xml:space="preserve"> en Casablanca asesinando a </w:t>
      </w:r>
      <w:r w:rsidR="00033761" w:rsidRPr="001A0F49">
        <w:rPr>
          <w:rFonts w:asciiTheme="majorBidi" w:eastAsia="Times New Roman" w:hAnsiTheme="majorBidi" w:cstheme="majorBidi"/>
          <w:color w:val="000000" w:themeColor="text1"/>
          <w:sz w:val="24"/>
          <w:szCs w:val="24"/>
          <w:lang w:eastAsia="en-US" w:bidi="ar-SA"/>
        </w:rPr>
        <w:t>33</w:t>
      </w:r>
      <w:r w:rsidRPr="001A0F49">
        <w:rPr>
          <w:rFonts w:asciiTheme="majorBidi" w:eastAsia="Times New Roman" w:hAnsiTheme="majorBidi" w:cstheme="majorBidi"/>
          <w:color w:val="000000" w:themeColor="text1"/>
          <w:sz w:val="24"/>
          <w:szCs w:val="24"/>
          <w:lang w:eastAsia="en-US" w:bidi="ar-SA"/>
        </w:rPr>
        <w:t xml:space="preserve"> ciudadanos </w:t>
      </w:r>
      <w:r w:rsidR="00033761" w:rsidRPr="001A0F49">
        <w:rPr>
          <w:rFonts w:asciiTheme="majorBidi" w:eastAsia="Times New Roman" w:hAnsiTheme="majorBidi" w:cstheme="majorBidi"/>
          <w:color w:val="000000" w:themeColor="text1"/>
          <w:sz w:val="24"/>
          <w:szCs w:val="24"/>
          <w:lang w:eastAsia="en-US" w:bidi="ar-SA"/>
        </w:rPr>
        <w:t>(</w:t>
      </w:r>
      <w:r w:rsidR="007A499A" w:rsidRPr="001A0F49">
        <w:rPr>
          <w:rFonts w:asciiTheme="majorBidi" w:eastAsia="Times New Roman" w:hAnsiTheme="majorBidi" w:cstheme="majorBidi"/>
          <w:color w:val="000000" w:themeColor="text1"/>
          <w:sz w:val="24"/>
          <w:szCs w:val="24"/>
          <w:lang w:eastAsia="en-US" w:bidi="ar-SA"/>
        </w:rPr>
        <w:t xml:space="preserve">en los que </w:t>
      </w:r>
      <w:r w:rsidR="00D8753B" w:rsidRPr="001A0F49">
        <w:rPr>
          <w:rFonts w:asciiTheme="majorBidi" w:eastAsia="Times New Roman" w:hAnsiTheme="majorBidi" w:cstheme="majorBidi"/>
          <w:color w:val="000000" w:themeColor="text1"/>
          <w:sz w:val="24"/>
          <w:szCs w:val="24"/>
          <w:lang w:eastAsia="en-US" w:bidi="ar-SA"/>
        </w:rPr>
        <w:t>murieron</w:t>
      </w:r>
      <w:r w:rsidR="00033761" w:rsidRPr="001A0F49">
        <w:rPr>
          <w:rFonts w:asciiTheme="majorBidi" w:eastAsia="Times New Roman" w:hAnsiTheme="majorBidi" w:cstheme="majorBidi"/>
          <w:color w:val="000000" w:themeColor="text1"/>
          <w:sz w:val="24"/>
          <w:szCs w:val="24"/>
          <w:lang w:eastAsia="en-US" w:bidi="ar-SA"/>
        </w:rPr>
        <w:t xml:space="preserve"> 12 terroristas) </w:t>
      </w:r>
      <w:r w:rsidRPr="001A0F49">
        <w:rPr>
          <w:rFonts w:asciiTheme="majorBidi" w:eastAsia="Times New Roman" w:hAnsiTheme="majorBidi" w:cstheme="majorBidi"/>
          <w:color w:val="000000" w:themeColor="text1"/>
          <w:sz w:val="24"/>
          <w:szCs w:val="24"/>
          <w:lang w:eastAsia="en-US" w:bidi="ar-SA"/>
        </w:rPr>
        <w:t xml:space="preserve">e hiriendo a más de 100. Marruecos reaccionó priorizando la seguridad y la lucha anti-terrorista, los métodos para conseguir dicha seguridad no importaban. Entre las medidas legislativas, además de una ley antiterrorista, se aprobaron algunas reformas religiosas para frenar al islam más extremista que habían </w:t>
      </w:r>
      <w:r w:rsidR="00EA3D1F" w:rsidRPr="001A0F49">
        <w:rPr>
          <w:rFonts w:asciiTheme="majorBidi" w:eastAsia="Times New Roman" w:hAnsiTheme="majorBidi" w:cstheme="majorBidi"/>
          <w:color w:val="000000" w:themeColor="text1"/>
          <w:sz w:val="24"/>
          <w:szCs w:val="24"/>
          <w:lang w:eastAsia="en-US" w:bidi="ar-SA"/>
        </w:rPr>
        <w:t>importado</w:t>
      </w:r>
      <w:r w:rsidRPr="001A0F49">
        <w:rPr>
          <w:rFonts w:asciiTheme="majorBidi" w:eastAsia="Times New Roman" w:hAnsiTheme="majorBidi" w:cstheme="majorBidi"/>
          <w:color w:val="000000" w:themeColor="text1"/>
          <w:sz w:val="24"/>
          <w:szCs w:val="24"/>
          <w:lang w:eastAsia="en-US" w:bidi="ar-SA"/>
        </w:rPr>
        <w:t xml:space="preserve"> </w:t>
      </w:r>
      <w:r w:rsidR="00EA3D1F" w:rsidRPr="001A0F49">
        <w:rPr>
          <w:rFonts w:asciiTheme="majorBidi" w:eastAsia="Times New Roman" w:hAnsiTheme="majorBidi" w:cstheme="majorBidi"/>
          <w:color w:val="000000" w:themeColor="text1"/>
          <w:sz w:val="24"/>
          <w:szCs w:val="24"/>
          <w:lang w:eastAsia="en-US" w:bidi="ar-SA"/>
        </w:rPr>
        <w:t>los</w:t>
      </w:r>
      <w:r w:rsidRPr="001A0F49">
        <w:rPr>
          <w:rFonts w:asciiTheme="majorBidi" w:eastAsia="Times New Roman" w:hAnsiTheme="majorBidi" w:cstheme="majorBidi"/>
          <w:color w:val="000000" w:themeColor="text1"/>
          <w:sz w:val="24"/>
          <w:szCs w:val="24"/>
          <w:lang w:eastAsia="en-US" w:bidi="ar-SA"/>
        </w:rPr>
        <w:t xml:space="preserve"> excombatientes marroquís de Afganistán</w:t>
      </w:r>
      <w:r w:rsidR="00EA3D1F"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y el gobierno ganó control sobre las mezquitas y escuelas coránicas </w:t>
      </w:r>
      <w:sdt>
        <w:sdtPr>
          <w:rPr>
            <w:rFonts w:asciiTheme="majorBidi" w:eastAsia="Times New Roman" w:hAnsiTheme="majorBidi" w:cstheme="majorBidi"/>
            <w:color w:val="000000" w:themeColor="text1"/>
            <w:sz w:val="24"/>
            <w:szCs w:val="24"/>
            <w:lang w:eastAsia="en-US" w:bidi="ar-SA"/>
          </w:rPr>
          <w:id w:val="1936938311"/>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00EA3D1F" w:rsidRPr="001A0F49">
            <w:rPr>
              <w:rFonts w:asciiTheme="majorBidi" w:eastAsia="Times New Roman" w:hAnsiTheme="majorBidi" w:cstheme="majorBidi"/>
              <w:color w:val="000000" w:themeColor="text1"/>
              <w:sz w:val="24"/>
              <w:szCs w:val="24"/>
              <w:lang w:eastAsia="en-US" w:bidi="ar-SA"/>
            </w:rPr>
            <w:instrText xml:space="preserve">CITATION Fue161 \l 3082 </w:instrText>
          </w:r>
          <w:r w:rsidRPr="001A0F49">
            <w:rPr>
              <w:rFonts w:asciiTheme="majorBidi" w:eastAsia="Times New Roman" w:hAnsiTheme="majorBidi" w:cstheme="majorBidi"/>
              <w:color w:val="000000" w:themeColor="text1"/>
              <w:sz w:val="24"/>
              <w:szCs w:val="24"/>
              <w:lang w:eastAsia="en-US" w:bidi="ar-SA"/>
            </w:rPr>
            <w:fldChar w:fldCharType="separate"/>
          </w:r>
          <w:r w:rsidR="00EA3D1F" w:rsidRPr="001A0F49">
            <w:rPr>
              <w:rFonts w:asciiTheme="majorBidi" w:eastAsia="Times New Roman" w:hAnsiTheme="majorBidi" w:cstheme="majorBidi"/>
              <w:noProof/>
              <w:color w:val="000000" w:themeColor="text1"/>
              <w:sz w:val="24"/>
              <w:szCs w:val="24"/>
              <w:lang w:eastAsia="en-US" w:bidi="ar-SA"/>
            </w:rPr>
            <w:t>(Fuente, 2016)</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Con su férrea lucha antiterrorista, Marruecos ha minimizado los atentados terroristas y se ha convertido en un baluarte antiterrorista</w:t>
      </w:r>
      <w:r w:rsidR="00EA3D1F" w:rsidRPr="001A0F49">
        <w:rPr>
          <w:rFonts w:asciiTheme="majorBidi" w:eastAsia="Times New Roman" w:hAnsiTheme="majorBidi" w:cstheme="majorBidi"/>
          <w:color w:val="000000" w:themeColor="text1"/>
          <w:sz w:val="24"/>
          <w:szCs w:val="24"/>
          <w:lang w:eastAsia="en-US" w:bidi="ar-SA"/>
        </w:rPr>
        <w:t xml:space="preserve"> en la región</w:t>
      </w:r>
      <w:r w:rsidRPr="001A0F49">
        <w:rPr>
          <w:rFonts w:asciiTheme="majorBidi" w:eastAsia="Times New Roman" w:hAnsiTheme="majorBidi" w:cstheme="majorBidi"/>
          <w:color w:val="000000" w:themeColor="text1"/>
          <w:sz w:val="24"/>
          <w:szCs w:val="24"/>
          <w:lang w:eastAsia="en-US" w:bidi="ar-SA"/>
        </w:rPr>
        <w:t>.</w:t>
      </w:r>
    </w:p>
    <w:p w14:paraId="69B3D097" w14:textId="3CA90841" w:rsidR="00096713" w:rsidRPr="001A0F49" w:rsidRDefault="00096713"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La desigualdad, el desempleo, el fraude electoral, la corrupción, la brutalidad policial o la censura política fueron algunos de los motivos que llevaron a miles de marroquís a protestar en febrero de 2011, impulsados por movimientos homólogos en otros países árabes, la Primavera Árabe había llegado a Marruecos </w:t>
      </w:r>
      <w:sdt>
        <w:sdtPr>
          <w:rPr>
            <w:rFonts w:asciiTheme="majorBidi" w:eastAsia="Times New Roman" w:hAnsiTheme="majorBidi" w:cstheme="majorBidi"/>
            <w:color w:val="000000" w:themeColor="text1"/>
            <w:sz w:val="24"/>
            <w:szCs w:val="24"/>
            <w:lang w:eastAsia="en-US" w:bidi="ar-SA"/>
          </w:rPr>
          <w:id w:val="1540081899"/>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Den11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(Denoeux, 2011)</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Los ciudadanos demandarían la dimisión del Primer Ministro Abbas El-</w:t>
      </w:r>
      <w:proofErr w:type="spellStart"/>
      <w:r w:rsidRPr="001A0F49">
        <w:rPr>
          <w:rFonts w:asciiTheme="majorBidi" w:eastAsia="Times New Roman" w:hAnsiTheme="majorBidi" w:cstheme="majorBidi"/>
          <w:color w:val="000000" w:themeColor="text1"/>
          <w:sz w:val="24"/>
          <w:szCs w:val="24"/>
          <w:lang w:eastAsia="en-US" w:bidi="ar-SA"/>
        </w:rPr>
        <w:t>Fassi</w:t>
      </w:r>
      <w:proofErr w:type="spellEnd"/>
      <w:r w:rsidRPr="001A0F49">
        <w:rPr>
          <w:rFonts w:asciiTheme="majorBidi" w:eastAsia="Times New Roman" w:hAnsiTheme="majorBidi" w:cstheme="majorBidi"/>
          <w:color w:val="000000" w:themeColor="text1"/>
          <w:sz w:val="24"/>
          <w:szCs w:val="24"/>
          <w:lang w:eastAsia="en-US" w:bidi="ar-SA"/>
        </w:rPr>
        <w:t xml:space="preserve"> y todo su gabinete, la disolución del Parlamento y la instauración de una auténtica monarquía constitucional. Moham</w:t>
      </w:r>
      <w:r w:rsidR="009041C0" w:rsidRPr="001A0F49">
        <w:rPr>
          <w:rFonts w:asciiTheme="majorBidi" w:eastAsia="Times New Roman" w:hAnsiTheme="majorBidi" w:cstheme="majorBidi"/>
          <w:color w:val="000000" w:themeColor="text1"/>
          <w:sz w:val="24"/>
          <w:szCs w:val="24"/>
          <w:lang w:eastAsia="en-US" w:bidi="ar-SA"/>
        </w:rPr>
        <w:t>m</w:t>
      </w:r>
      <w:r w:rsidRPr="001A0F49">
        <w:rPr>
          <w:rFonts w:asciiTheme="majorBidi" w:eastAsia="Times New Roman" w:hAnsiTheme="majorBidi" w:cstheme="majorBidi"/>
          <w:color w:val="000000" w:themeColor="text1"/>
          <w:sz w:val="24"/>
          <w:szCs w:val="24"/>
          <w:lang w:eastAsia="en-US" w:bidi="ar-SA"/>
        </w:rPr>
        <w:t xml:space="preserve">ed VI, respondió a las protestas anunciando el 9 de marzo que sancionaría una nueva </w:t>
      </w:r>
      <w:r w:rsidR="00781DD7" w:rsidRPr="001A0F49">
        <w:rPr>
          <w:rFonts w:asciiTheme="majorBidi" w:eastAsia="Times New Roman" w:hAnsiTheme="majorBidi" w:cstheme="majorBidi"/>
          <w:color w:val="000000" w:themeColor="text1"/>
          <w:sz w:val="24"/>
          <w:szCs w:val="24"/>
          <w:lang w:eastAsia="en-US" w:bidi="ar-SA"/>
        </w:rPr>
        <w:t>C</w:t>
      </w:r>
      <w:r w:rsidRPr="001A0F49">
        <w:rPr>
          <w:rFonts w:asciiTheme="majorBidi" w:eastAsia="Times New Roman" w:hAnsiTheme="majorBidi" w:cstheme="majorBidi"/>
          <w:color w:val="000000" w:themeColor="text1"/>
          <w:sz w:val="24"/>
          <w:szCs w:val="24"/>
          <w:lang w:eastAsia="en-US" w:bidi="ar-SA"/>
        </w:rPr>
        <w:t>onstitución</w:t>
      </w:r>
      <w:r w:rsidR="00781DD7" w:rsidRPr="001A0F49">
        <w:rPr>
          <w:rFonts w:asciiTheme="majorBidi" w:eastAsia="Times New Roman" w:hAnsiTheme="majorBidi" w:cstheme="majorBidi"/>
          <w:color w:val="000000" w:themeColor="text1"/>
          <w:sz w:val="24"/>
          <w:szCs w:val="24"/>
          <w:lang w:eastAsia="en-US" w:bidi="ar-SA"/>
        </w:rPr>
        <w:t xml:space="preserve">, que </w:t>
      </w:r>
      <w:r w:rsidRPr="001A0F49">
        <w:rPr>
          <w:rFonts w:asciiTheme="majorBidi" w:eastAsia="Times New Roman" w:hAnsiTheme="majorBidi" w:cstheme="majorBidi"/>
          <w:color w:val="000000" w:themeColor="text1"/>
          <w:sz w:val="24"/>
          <w:szCs w:val="24"/>
          <w:lang w:eastAsia="en-US" w:bidi="ar-SA"/>
        </w:rPr>
        <w:t xml:space="preserve">en teoría reduciría las prerrogativas del Primer Ministro y el Parlamento, daría más poder a los partidos políticos, incrementaría la independencia del sistema judicial, reduciría el poder del </w:t>
      </w:r>
      <w:r w:rsidR="00781DD7" w:rsidRPr="001A0F49">
        <w:rPr>
          <w:rFonts w:asciiTheme="majorBidi" w:eastAsia="Times New Roman" w:hAnsiTheme="majorBidi" w:cstheme="majorBidi"/>
          <w:color w:val="000000" w:themeColor="text1"/>
          <w:sz w:val="24"/>
          <w:szCs w:val="24"/>
          <w:lang w:eastAsia="en-US" w:bidi="ar-SA"/>
        </w:rPr>
        <w:t>r</w:t>
      </w:r>
      <w:r w:rsidRPr="001A0F49">
        <w:rPr>
          <w:rFonts w:asciiTheme="majorBidi" w:eastAsia="Times New Roman" w:hAnsiTheme="majorBidi" w:cstheme="majorBidi"/>
          <w:color w:val="000000" w:themeColor="text1"/>
          <w:sz w:val="24"/>
          <w:szCs w:val="24"/>
          <w:lang w:eastAsia="en-US" w:bidi="ar-SA"/>
        </w:rPr>
        <w:t>ey y conferiría más poder al pueblo. Pese a que en realidad los cambios eran mínimos, cuando se sometió a referéndum el 1 de julio de 2011, con un 74% de participación, un 98,5% de los votantes estuvo a favor.</w:t>
      </w:r>
      <w:r w:rsidR="000A443B" w:rsidRPr="001A0F49">
        <w:rPr>
          <w:rFonts w:asciiTheme="majorBidi" w:eastAsia="Times New Roman" w:hAnsiTheme="majorBidi" w:cstheme="majorBidi"/>
          <w:color w:val="000000" w:themeColor="text1"/>
          <w:sz w:val="24"/>
          <w:szCs w:val="24"/>
          <w:lang w:eastAsia="en-US" w:bidi="ar-SA"/>
        </w:rPr>
        <w:t xml:space="preserve"> M</w:t>
      </w:r>
      <w:r w:rsidRPr="001A0F49">
        <w:rPr>
          <w:rFonts w:asciiTheme="majorBidi" w:eastAsia="Times New Roman" w:hAnsiTheme="majorBidi" w:cstheme="majorBidi"/>
          <w:color w:val="000000" w:themeColor="text1"/>
          <w:sz w:val="24"/>
          <w:szCs w:val="24"/>
          <w:lang w:eastAsia="en-US" w:bidi="ar-SA"/>
        </w:rPr>
        <w:t xml:space="preserve">atizar sin embargo que hubo un 74% de participación sobre los ciudadanos que se habían registrado para votar, que eran un 61,1% de toda la población </w:t>
      </w:r>
      <w:sdt>
        <w:sdtPr>
          <w:rPr>
            <w:rFonts w:asciiTheme="majorBidi" w:eastAsia="Times New Roman" w:hAnsiTheme="majorBidi" w:cstheme="majorBidi"/>
            <w:color w:val="000000" w:themeColor="text1"/>
            <w:sz w:val="24"/>
            <w:szCs w:val="24"/>
            <w:lang w:eastAsia="en-US" w:bidi="ar-SA"/>
          </w:rPr>
          <w:id w:val="-628932332"/>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Ló11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(López, 2011)</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13226A05" w14:textId="716D121A" w:rsidR="00643BBA" w:rsidRPr="001A0F49" w:rsidRDefault="00096713" w:rsidP="00213F07">
      <w:pPr>
        <w:widowControl/>
        <w:autoSpaceDE/>
        <w:autoSpaceDN/>
        <w:spacing w:before="240" w:after="12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La reforma constitucional de 2011 no cambió realmente la política marroquí, Moha</w:t>
      </w:r>
      <w:r w:rsidR="009041C0" w:rsidRPr="001A0F49">
        <w:rPr>
          <w:rFonts w:asciiTheme="majorBidi" w:eastAsia="Times New Roman" w:hAnsiTheme="majorBidi" w:cstheme="majorBidi"/>
          <w:color w:val="000000" w:themeColor="text1"/>
          <w:sz w:val="24"/>
          <w:szCs w:val="24"/>
          <w:lang w:eastAsia="en-US" w:bidi="ar-SA"/>
        </w:rPr>
        <w:t>m</w:t>
      </w:r>
      <w:r w:rsidRPr="001A0F49">
        <w:rPr>
          <w:rFonts w:asciiTheme="majorBidi" w:eastAsia="Times New Roman" w:hAnsiTheme="majorBidi" w:cstheme="majorBidi"/>
          <w:color w:val="000000" w:themeColor="text1"/>
          <w:sz w:val="24"/>
          <w:szCs w:val="24"/>
          <w:lang w:eastAsia="en-US" w:bidi="ar-SA"/>
        </w:rPr>
        <w:t xml:space="preserve">med VI seguía ostentando el bastón de mando, la división de poderes no </w:t>
      </w:r>
      <w:r w:rsidR="000A443B" w:rsidRPr="001A0F49">
        <w:rPr>
          <w:rFonts w:asciiTheme="majorBidi" w:eastAsia="Times New Roman" w:hAnsiTheme="majorBidi" w:cstheme="majorBidi"/>
          <w:color w:val="000000" w:themeColor="text1"/>
          <w:sz w:val="24"/>
          <w:szCs w:val="24"/>
          <w:lang w:eastAsia="en-US" w:bidi="ar-SA"/>
        </w:rPr>
        <w:t>era</w:t>
      </w:r>
      <w:r w:rsidRPr="001A0F49">
        <w:rPr>
          <w:rFonts w:asciiTheme="majorBidi" w:eastAsia="Times New Roman" w:hAnsiTheme="majorBidi" w:cstheme="majorBidi"/>
          <w:color w:val="000000" w:themeColor="text1"/>
          <w:sz w:val="24"/>
          <w:szCs w:val="24"/>
          <w:lang w:eastAsia="en-US" w:bidi="ar-SA"/>
        </w:rPr>
        <w:t xml:space="preserve"> una realidad y el rey goberna</w:t>
      </w:r>
      <w:r w:rsidR="000A443B" w:rsidRPr="001A0F49">
        <w:rPr>
          <w:rFonts w:asciiTheme="majorBidi" w:eastAsia="Times New Roman" w:hAnsiTheme="majorBidi" w:cstheme="majorBidi"/>
          <w:color w:val="000000" w:themeColor="text1"/>
          <w:sz w:val="24"/>
          <w:szCs w:val="24"/>
          <w:lang w:eastAsia="en-US" w:bidi="ar-SA"/>
        </w:rPr>
        <w:t>ba</w:t>
      </w:r>
      <w:r w:rsidRPr="001A0F49">
        <w:rPr>
          <w:rFonts w:asciiTheme="majorBidi" w:eastAsia="Times New Roman" w:hAnsiTheme="majorBidi" w:cstheme="majorBidi"/>
          <w:color w:val="000000" w:themeColor="text1"/>
          <w:sz w:val="24"/>
          <w:szCs w:val="24"/>
          <w:lang w:eastAsia="en-US" w:bidi="ar-SA"/>
        </w:rPr>
        <w:t xml:space="preserve"> de manera oficiosa</w:t>
      </w:r>
      <w:r w:rsidR="000A443B" w:rsidRPr="001A0F49">
        <w:rPr>
          <w:rFonts w:asciiTheme="majorBidi" w:eastAsia="Times New Roman" w:hAnsiTheme="majorBidi" w:cstheme="majorBidi"/>
          <w:color w:val="000000" w:themeColor="text1"/>
          <w:sz w:val="24"/>
          <w:szCs w:val="24"/>
          <w:lang w:eastAsia="en-US" w:bidi="ar-SA"/>
        </w:rPr>
        <w:t>. D</w:t>
      </w:r>
      <w:r w:rsidRPr="001A0F49">
        <w:rPr>
          <w:rFonts w:asciiTheme="majorBidi" w:eastAsia="Times New Roman" w:hAnsiTheme="majorBidi" w:cstheme="majorBidi"/>
          <w:color w:val="000000" w:themeColor="text1"/>
          <w:sz w:val="24"/>
          <w:szCs w:val="24"/>
          <w:lang w:eastAsia="en-US" w:bidi="ar-SA"/>
        </w:rPr>
        <w:t>e hecho</w:t>
      </w:r>
      <w:r w:rsidR="000A443B"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en el </w:t>
      </w:r>
      <w:proofErr w:type="spellStart"/>
      <w:r w:rsidRPr="001A0F49">
        <w:rPr>
          <w:rFonts w:asciiTheme="majorBidi" w:eastAsia="Times New Roman" w:hAnsiTheme="majorBidi" w:cstheme="majorBidi"/>
          <w:i/>
          <w:iCs/>
          <w:color w:val="000000" w:themeColor="text1"/>
          <w:sz w:val="24"/>
          <w:szCs w:val="24"/>
          <w:lang w:eastAsia="en-US" w:bidi="ar-SA"/>
        </w:rPr>
        <w:t>World</w:t>
      </w:r>
      <w:proofErr w:type="spellEnd"/>
      <w:r w:rsidRPr="001A0F49">
        <w:rPr>
          <w:rFonts w:asciiTheme="majorBidi" w:eastAsia="Times New Roman" w:hAnsiTheme="majorBidi" w:cstheme="majorBidi"/>
          <w:i/>
          <w:iCs/>
          <w:color w:val="000000" w:themeColor="text1"/>
          <w:sz w:val="24"/>
          <w:szCs w:val="24"/>
          <w:lang w:eastAsia="en-US" w:bidi="ar-SA"/>
        </w:rPr>
        <w:t xml:space="preserve"> </w:t>
      </w:r>
      <w:proofErr w:type="spellStart"/>
      <w:r w:rsidRPr="001A0F49">
        <w:rPr>
          <w:rFonts w:asciiTheme="majorBidi" w:eastAsia="Times New Roman" w:hAnsiTheme="majorBidi" w:cstheme="majorBidi"/>
          <w:i/>
          <w:iCs/>
          <w:color w:val="000000" w:themeColor="text1"/>
          <w:sz w:val="24"/>
          <w:szCs w:val="24"/>
          <w:lang w:eastAsia="en-US" w:bidi="ar-SA"/>
        </w:rPr>
        <w:t>Democracy</w:t>
      </w:r>
      <w:proofErr w:type="spellEnd"/>
      <w:r w:rsidRPr="001A0F49">
        <w:rPr>
          <w:rFonts w:asciiTheme="majorBidi" w:eastAsia="Times New Roman" w:hAnsiTheme="majorBidi" w:cstheme="majorBidi"/>
          <w:i/>
          <w:iCs/>
          <w:color w:val="000000" w:themeColor="text1"/>
          <w:sz w:val="24"/>
          <w:szCs w:val="24"/>
          <w:lang w:eastAsia="en-US" w:bidi="ar-SA"/>
        </w:rPr>
        <w:t xml:space="preserve"> </w:t>
      </w:r>
      <w:proofErr w:type="spellStart"/>
      <w:r w:rsidRPr="001A0F49">
        <w:rPr>
          <w:rFonts w:asciiTheme="majorBidi" w:eastAsia="Times New Roman" w:hAnsiTheme="majorBidi" w:cstheme="majorBidi"/>
          <w:i/>
          <w:iCs/>
          <w:color w:val="000000" w:themeColor="text1"/>
          <w:sz w:val="24"/>
          <w:szCs w:val="24"/>
          <w:lang w:eastAsia="en-US" w:bidi="ar-SA"/>
        </w:rPr>
        <w:t>Report</w:t>
      </w:r>
      <w:proofErr w:type="spellEnd"/>
      <w:r w:rsidRPr="001A0F49">
        <w:rPr>
          <w:rFonts w:asciiTheme="majorBidi" w:eastAsia="Times New Roman" w:hAnsiTheme="majorBidi" w:cstheme="majorBidi"/>
          <w:color w:val="000000" w:themeColor="text1"/>
          <w:sz w:val="24"/>
          <w:szCs w:val="24"/>
          <w:lang w:eastAsia="en-US" w:bidi="ar-SA"/>
        </w:rPr>
        <w:t xml:space="preserve"> de 2020 de la </w:t>
      </w:r>
      <w:proofErr w:type="spellStart"/>
      <w:r w:rsidRPr="001A0F49">
        <w:rPr>
          <w:rFonts w:asciiTheme="majorBidi" w:eastAsia="Times New Roman" w:hAnsiTheme="majorBidi" w:cstheme="majorBidi"/>
          <w:color w:val="000000" w:themeColor="text1"/>
          <w:sz w:val="24"/>
          <w:szCs w:val="24"/>
          <w:lang w:eastAsia="en-US" w:bidi="ar-SA"/>
        </w:rPr>
        <w:t>Economist</w:t>
      </w:r>
      <w:proofErr w:type="spellEnd"/>
      <w:r w:rsidRPr="001A0F49">
        <w:rPr>
          <w:rFonts w:asciiTheme="majorBidi" w:eastAsia="Times New Roman" w:hAnsiTheme="majorBidi" w:cstheme="majorBidi"/>
          <w:color w:val="000000" w:themeColor="text1"/>
          <w:sz w:val="24"/>
          <w:szCs w:val="24"/>
          <w:lang w:eastAsia="en-US" w:bidi="ar-SA"/>
        </w:rPr>
        <w:t xml:space="preserve"> </w:t>
      </w:r>
      <w:proofErr w:type="spellStart"/>
      <w:r w:rsidRPr="001A0F49">
        <w:rPr>
          <w:rFonts w:asciiTheme="majorBidi" w:eastAsia="Times New Roman" w:hAnsiTheme="majorBidi" w:cstheme="majorBidi"/>
          <w:color w:val="000000" w:themeColor="text1"/>
          <w:sz w:val="24"/>
          <w:szCs w:val="24"/>
          <w:lang w:eastAsia="en-US" w:bidi="ar-SA"/>
        </w:rPr>
        <w:t>Intelligence</w:t>
      </w:r>
      <w:proofErr w:type="spellEnd"/>
      <w:r w:rsidRPr="001A0F49">
        <w:rPr>
          <w:rFonts w:asciiTheme="majorBidi" w:eastAsia="Times New Roman" w:hAnsiTheme="majorBidi" w:cstheme="majorBidi"/>
          <w:color w:val="000000" w:themeColor="text1"/>
          <w:sz w:val="24"/>
          <w:szCs w:val="24"/>
          <w:lang w:eastAsia="en-US" w:bidi="ar-SA"/>
        </w:rPr>
        <w:t xml:space="preserve"> </w:t>
      </w:r>
      <w:proofErr w:type="spellStart"/>
      <w:r w:rsidRPr="001A0F49">
        <w:rPr>
          <w:rFonts w:asciiTheme="majorBidi" w:eastAsia="Times New Roman" w:hAnsiTheme="majorBidi" w:cstheme="majorBidi"/>
          <w:color w:val="000000" w:themeColor="text1"/>
          <w:sz w:val="24"/>
          <w:szCs w:val="24"/>
          <w:lang w:eastAsia="en-US" w:bidi="ar-SA"/>
        </w:rPr>
        <w:t>Unit</w:t>
      </w:r>
      <w:proofErr w:type="spellEnd"/>
      <w:r w:rsidRPr="001A0F49">
        <w:rPr>
          <w:rFonts w:asciiTheme="majorBidi" w:eastAsia="Times New Roman" w:hAnsiTheme="majorBidi" w:cstheme="majorBidi"/>
          <w:color w:val="000000" w:themeColor="text1"/>
          <w:sz w:val="24"/>
          <w:szCs w:val="24"/>
          <w:lang w:eastAsia="en-US" w:bidi="ar-SA"/>
        </w:rPr>
        <w:t xml:space="preserve"> se clasifica a Marruecos como “régimen autoritario”, con una puntuación de 3,79 sobre 10, destacando negativamente la participación política (1,67 sobre 10) y el proceso electoral-pluralismo (3,5 sobre 10).  Aunque el desarrollo </w:t>
      </w:r>
      <w:r w:rsidRPr="001A0F49">
        <w:rPr>
          <w:rFonts w:asciiTheme="majorBidi" w:eastAsia="Times New Roman" w:hAnsiTheme="majorBidi" w:cstheme="majorBidi"/>
          <w:color w:val="000000" w:themeColor="text1"/>
          <w:sz w:val="24"/>
          <w:szCs w:val="24"/>
          <w:lang w:eastAsia="en-US" w:bidi="ar-SA"/>
        </w:rPr>
        <w:lastRenderedPageBreak/>
        <w:t>democrático entre 2011-202</w:t>
      </w:r>
      <w:r w:rsidR="00C2617F" w:rsidRPr="001A0F49">
        <w:rPr>
          <w:rFonts w:asciiTheme="majorBidi" w:eastAsia="Times New Roman" w:hAnsiTheme="majorBidi" w:cstheme="majorBidi"/>
          <w:color w:val="000000" w:themeColor="text1"/>
          <w:sz w:val="24"/>
          <w:szCs w:val="24"/>
          <w:lang w:eastAsia="en-US" w:bidi="ar-SA"/>
        </w:rPr>
        <w:t>1</w:t>
      </w:r>
      <w:r w:rsidRPr="001A0F49">
        <w:rPr>
          <w:rFonts w:asciiTheme="majorBidi" w:eastAsia="Times New Roman" w:hAnsiTheme="majorBidi" w:cstheme="majorBidi"/>
          <w:color w:val="000000" w:themeColor="text1"/>
          <w:sz w:val="24"/>
          <w:szCs w:val="24"/>
          <w:lang w:eastAsia="en-US" w:bidi="ar-SA"/>
        </w:rPr>
        <w:t xml:space="preserve"> haya sido mínimo, el desarrollo económico en términos globales </w:t>
      </w:r>
      <w:r w:rsidR="000A443B" w:rsidRPr="001A0F49">
        <w:rPr>
          <w:rFonts w:asciiTheme="majorBidi" w:eastAsia="Times New Roman" w:hAnsiTheme="majorBidi" w:cstheme="majorBidi"/>
          <w:color w:val="000000" w:themeColor="text1"/>
          <w:sz w:val="24"/>
          <w:szCs w:val="24"/>
          <w:lang w:eastAsia="en-US" w:bidi="ar-SA"/>
        </w:rPr>
        <w:t xml:space="preserve">ha sido </w:t>
      </w:r>
      <w:r w:rsidRPr="001A0F49">
        <w:rPr>
          <w:rFonts w:asciiTheme="majorBidi" w:eastAsia="Times New Roman" w:hAnsiTheme="majorBidi" w:cstheme="majorBidi"/>
          <w:color w:val="000000" w:themeColor="text1"/>
          <w:sz w:val="24"/>
          <w:szCs w:val="24"/>
          <w:lang w:eastAsia="en-US" w:bidi="ar-SA"/>
        </w:rPr>
        <w:t xml:space="preserve">una realidad. Marruecos ha </w:t>
      </w:r>
      <w:r w:rsidR="000A443B" w:rsidRPr="001A0F49">
        <w:rPr>
          <w:rFonts w:asciiTheme="majorBidi" w:eastAsia="Times New Roman" w:hAnsiTheme="majorBidi" w:cstheme="majorBidi"/>
          <w:color w:val="000000" w:themeColor="text1"/>
          <w:sz w:val="24"/>
          <w:szCs w:val="24"/>
          <w:lang w:eastAsia="en-US" w:bidi="ar-SA"/>
        </w:rPr>
        <w:t>atraído</w:t>
      </w:r>
      <w:r w:rsidRPr="001A0F49">
        <w:rPr>
          <w:rFonts w:asciiTheme="majorBidi" w:eastAsia="Times New Roman" w:hAnsiTheme="majorBidi" w:cstheme="majorBidi"/>
          <w:color w:val="000000" w:themeColor="text1"/>
          <w:sz w:val="24"/>
          <w:szCs w:val="24"/>
          <w:lang w:eastAsia="en-US" w:bidi="ar-SA"/>
        </w:rPr>
        <w:t xml:space="preserve"> la inversión extranjera, fomentado el turismo, aprovechado sus recursos naturales y firmado acuerdos económicos con la UE y EEUU en 2004 y 2006 respectivamente. </w:t>
      </w:r>
      <w:r w:rsidR="002D544B" w:rsidRPr="001A0F49">
        <w:rPr>
          <w:rFonts w:asciiTheme="majorBidi" w:eastAsia="Times New Roman" w:hAnsiTheme="majorBidi" w:cstheme="majorBidi"/>
          <w:color w:val="000000" w:themeColor="text1"/>
          <w:sz w:val="24"/>
          <w:szCs w:val="24"/>
          <w:lang w:eastAsia="en-US" w:bidi="ar-SA"/>
        </w:rPr>
        <w:t>La debilidad</w:t>
      </w:r>
      <w:r w:rsidRPr="001A0F49">
        <w:rPr>
          <w:rFonts w:asciiTheme="majorBidi" w:eastAsia="Times New Roman" w:hAnsiTheme="majorBidi" w:cstheme="majorBidi"/>
          <w:color w:val="000000" w:themeColor="text1"/>
          <w:sz w:val="24"/>
          <w:szCs w:val="24"/>
          <w:lang w:eastAsia="en-US" w:bidi="ar-SA"/>
        </w:rPr>
        <w:t xml:space="preserve"> ha sido que este desarrollo económico ha sido desigual, concentrándose sólo en la costa. En 2019, Mohammed VI creó una comisión para reducir las desigualdades </w:t>
      </w:r>
      <w:sdt>
        <w:sdtPr>
          <w:rPr>
            <w:rFonts w:asciiTheme="majorBidi" w:eastAsia="Times New Roman" w:hAnsiTheme="majorBidi" w:cstheme="majorBidi"/>
            <w:color w:val="000000" w:themeColor="text1"/>
            <w:sz w:val="24"/>
            <w:szCs w:val="24"/>
            <w:lang w:eastAsia="en-US" w:bidi="ar-SA"/>
          </w:rPr>
          <w:id w:val="-1860656550"/>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CITATION Ros191 \t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(Meneses, 2019)</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aunque “</w:t>
      </w:r>
      <w:r w:rsidRPr="001A0F49">
        <w:rPr>
          <w:rFonts w:asciiTheme="majorBidi" w:eastAsia="Times New Roman" w:hAnsiTheme="majorBidi" w:cstheme="majorBidi"/>
          <w:i/>
          <w:iCs/>
          <w:color w:val="000000" w:themeColor="text1"/>
          <w:sz w:val="24"/>
          <w:szCs w:val="24"/>
          <w:lang w:eastAsia="en-US" w:bidi="ar-SA"/>
        </w:rPr>
        <w:t>si quieres solucionar un problema, nombra un responsable; si quieres que el problema perdure, nombra una comisión</w:t>
      </w:r>
      <w:r w:rsidRPr="001A0F49">
        <w:rPr>
          <w:rFonts w:asciiTheme="majorBidi" w:eastAsia="Times New Roman" w:hAnsiTheme="majorBidi" w:cstheme="majorBidi"/>
          <w:color w:val="000000" w:themeColor="text1"/>
          <w:sz w:val="24"/>
          <w:szCs w:val="24"/>
          <w:lang w:eastAsia="en-US" w:bidi="ar-SA"/>
        </w:rPr>
        <w:t xml:space="preserve">” (frase atribuida a Napoleón, </w:t>
      </w:r>
      <w:sdt>
        <w:sdtPr>
          <w:rPr>
            <w:rFonts w:asciiTheme="majorBidi" w:eastAsia="Times New Roman" w:hAnsiTheme="majorBidi" w:cstheme="majorBidi"/>
            <w:color w:val="000000" w:themeColor="text1"/>
            <w:sz w:val="24"/>
            <w:szCs w:val="24"/>
            <w:lang w:eastAsia="en-US" w:bidi="ar-SA"/>
          </w:rPr>
          <w:id w:val="2128431818"/>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Ign182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(Belzunces, 2018)</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21C7436C" w14:textId="77777777" w:rsidR="00096713" w:rsidRPr="001A0F49" w:rsidRDefault="00096713" w:rsidP="00213F07">
      <w:pPr>
        <w:spacing w:line="360" w:lineRule="auto"/>
        <w:jc w:val="center"/>
        <w:rPr>
          <w:rFonts w:asciiTheme="majorBidi" w:hAnsiTheme="majorBidi" w:cstheme="majorBidi"/>
          <w:color w:val="000000" w:themeColor="text1"/>
          <w:sz w:val="24"/>
        </w:rPr>
      </w:pPr>
      <w:r w:rsidRPr="001A0F49">
        <w:rPr>
          <w:rFonts w:asciiTheme="majorBidi" w:hAnsiTheme="majorBidi" w:cstheme="majorBidi"/>
          <w:noProof/>
          <w:color w:val="000000" w:themeColor="text1"/>
          <w:sz w:val="24"/>
        </w:rPr>
        <w:drawing>
          <wp:inline distT="0" distB="0" distL="0" distR="0" wp14:anchorId="5DB805CE" wp14:editId="3AE854C9">
            <wp:extent cx="3312890" cy="2359471"/>
            <wp:effectExtent l="0" t="0" r="1905" b="317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4">
                      <a:extLst>
                        <a:ext uri="{28A0092B-C50C-407E-A947-70E740481C1C}">
                          <a14:useLocalDpi xmlns:a14="http://schemas.microsoft.com/office/drawing/2010/main" val="0"/>
                        </a:ext>
                      </a:extLst>
                    </a:blip>
                    <a:stretch>
                      <a:fillRect/>
                    </a:stretch>
                  </pic:blipFill>
                  <pic:spPr>
                    <a:xfrm>
                      <a:off x="0" y="0"/>
                      <a:ext cx="3312890" cy="2359471"/>
                    </a:xfrm>
                    <a:prstGeom prst="rect">
                      <a:avLst/>
                    </a:prstGeom>
                  </pic:spPr>
                </pic:pic>
              </a:graphicData>
            </a:graphic>
          </wp:inline>
        </w:drawing>
      </w:r>
    </w:p>
    <w:p w14:paraId="085436CE" w14:textId="16035C66" w:rsidR="00096713" w:rsidRPr="001A0F49" w:rsidRDefault="00096713" w:rsidP="00213F07">
      <w:pPr>
        <w:spacing w:line="360" w:lineRule="auto"/>
        <w:jc w:val="center"/>
        <w:rPr>
          <w:rFonts w:asciiTheme="majorBidi" w:hAnsiTheme="majorBidi" w:cstheme="majorBidi"/>
          <w:color w:val="000000" w:themeColor="text1"/>
          <w:sz w:val="20"/>
          <w:szCs w:val="20"/>
        </w:rPr>
      </w:pPr>
      <w:r w:rsidRPr="001A0F49">
        <w:rPr>
          <w:rFonts w:asciiTheme="majorBidi" w:hAnsiTheme="majorBidi" w:cstheme="majorBidi"/>
          <w:color w:val="000000" w:themeColor="text1"/>
          <w:sz w:val="20"/>
          <w:szCs w:val="20"/>
        </w:rPr>
        <w:t>Fuente: Elaboración propia en base a datos de datosmacro.com</w:t>
      </w:r>
    </w:p>
    <w:p w14:paraId="6960740C" w14:textId="3AA71545" w:rsidR="00096713" w:rsidRPr="001A0F49" w:rsidRDefault="00096713" w:rsidP="006C3126">
      <w:pPr>
        <w:widowControl/>
        <w:autoSpaceDE/>
        <w:autoSpaceDN/>
        <w:spacing w:before="12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El crecimiento sostenido del PIB marroquí desde 2001 se ha debido en gran parte a las reformas económicas del país, que han intentado mejorar las condiciones regulatorias para favorecer la inversión extranjera. Dichas reformas han atraído a numerosas empresas que han deslocalizado sus plantas, por ejemplo Renault en Tánger en 2012 o Citroën en Kenitra en 2019. El punto fuerte de la economía marroquí sigue siendo sin embargo el sector primario, del que hay una excesiva dependencia, y el turismo. La sequ</w:t>
      </w:r>
      <w:r w:rsidR="00C94104" w:rsidRPr="001A0F49">
        <w:rPr>
          <w:rFonts w:asciiTheme="majorBidi" w:eastAsia="Times New Roman" w:hAnsiTheme="majorBidi" w:cstheme="majorBidi"/>
          <w:color w:val="000000" w:themeColor="text1"/>
          <w:sz w:val="24"/>
          <w:szCs w:val="24"/>
          <w:lang w:eastAsia="en-US" w:bidi="ar-SA"/>
        </w:rPr>
        <w:t>í</w:t>
      </w:r>
      <w:r w:rsidRPr="001A0F49">
        <w:rPr>
          <w:rFonts w:asciiTheme="majorBidi" w:eastAsia="Times New Roman" w:hAnsiTheme="majorBidi" w:cstheme="majorBidi"/>
          <w:color w:val="000000" w:themeColor="text1"/>
          <w:sz w:val="24"/>
          <w:szCs w:val="24"/>
          <w:lang w:eastAsia="en-US" w:bidi="ar-SA"/>
        </w:rPr>
        <w:t>a de 2020 y los efectos del COVID-19 sobre el turismo, deberían afectar negativamente el PIB marroquí, decreciendo su ratio de crecimiento. En perspectiva de futuro, Marruecos, pese a la ausencia de hidrocarburos, tiene un gran potencial económico si consigue</w:t>
      </w:r>
      <w:r w:rsidR="000A443B"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reducir el peso del sector primario</w:t>
      </w:r>
      <w:r w:rsidR="000A443B" w:rsidRPr="001A0F49">
        <w:rPr>
          <w:rFonts w:asciiTheme="majorBidi" w:eastAsia="Times New Roman" w:hAnsiTheme="majorBidi" w:cstheme="majorBidi"/>
          <w:color w:val="000000" w:themeColor="text1"/>
          <w:sz w:val="24"/>
          <w:szCs w:val="24"/>
          <w:lang w:eastAsia="en-US" w:bidi="ar-SA"/>
        </w:rPr>
        <w:t xml:space="preserve"> y d</w:t>
      </w:r>
      <w:r w:rsidRPr="001A0F49">
        <w:rPr>
          <w:rFonts w:asciiTheme="majorBidi" w:eastAsia="Times New Roman" w:hAnsiTheme="majorBidi" w:cstheme="majorBidi"/>
          <w:color w:val="000000" w:themeColor="text1"/>
          <w:sz w:val="24"/>
          <w:szCs w:val="24"/>
          <w:lang w:eastAsia="en-US" w:bidi="ar-SA"/>
        </w:rPr>
        <w:t xml:space="preserve">el sector público, aumentar la competitividad de su industria, y abrir nuevos mercados de exportación para sus productos </w:t>
      </w:r>
      <w:sdt>
        <w:sdtPr>
          <w:rPr>
            <w:rFonts w:asciiTheme="majorBidi" w:eastAsia="Times New Roman" w:hAnsiTheme="majorBidi" w:cstheme="majorBidi"/>
            <w:color w:val="000000" w:themeColor="text1"/>
            <w:sz w:val="24"/>
            <w:szCs w:val="24"/>
            <w:lang w:eastAsia="en-US" w:bidi="ar-SA"/>
          </w:rPr>
          <w:id w:val="-1201085858"/>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CITATION 20ht \n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(Ficha país Marruecos, 2020)</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r w:rsidR="00AB2191" w:rsidRPr="001A0F49">
        <w:rPr>
          <w:rFonts w:asciiTheme="majorBidi" w:eastAsia="Times New Roman" w:hAnsiTheme="majorBidi" w:cstheme="majorBidi"/>
          <w:color w:val="000000" w:themeColor="text1"/>
          <w:sz w:val="24"/>
          <w:szCs w:val="24"/>
          <w:lang w:eastAsia="en-US" w:bidi="ar-SA"/>
        </w:rPr>
        <w:t xml:space="preserve"> Por ejemplo, la consagración del puerto de Tánger o la deslocalización de empresas europeas ahora presentes en Asia son oportunidades para el crecimiento marroquí. </w:t>
      </w:r>
    </w:p>
    <w:p w14:paraId="7425BAF7" w14:textId="6EC2EB3A" w:rsidR="00643BBA" w:rsidRPr="001A0F49" w:rsidRDefault="00643BBA" w:rsidP="006C3126">
      <w:pPr>
        <w:pStyle w:val="Ttulo3"/>
        <w:spacing w:before="120" w:after="120" w:line="360" w:lineRule="auto"/>
        <w:ind w:firstLine="720"/>
        <w:rPr>
          <w:rFonts w:asciiTheme="majorBidi" w:hAnsiTheme="majorBidi"/>
          <w:color w:val="000000" w:themeColor="text1"/>
          <w:u w:val="single"/>
        </w:rPr>
      </w:pPr>
      <w:bookmarkStart w:id="22" w:name="_Toc71114720"/>
      <w:r w:rsidRPr="001A0F49">
        <w:rPr>
          <w:rFonts w:asciiTheme="majorBidi" w:hAnsiTheme="majorBidi"/>
          <w:color w:val="000000" w:themeColor="text1"/>
          <w:u w:val="single"/>
        </w:rPr>
        <w:lastRenderedPageBreak/>
        <w:t>4.1.2 Argelia, 20 años de fraude con Buteflika y sus sustitutos</w:t>
      </w:r>
      <w:bookmarkEnd w:id="22"/>
    </w:p>
    <w:p w14:paraId="725B061A" w14:textId="5BF84E07" w:rsidR="00096713" w:rsidRPr="001A0F49" w:rsidRDefault="00096713" w:rsidP="006C3126">
      <w:pPr>
        <w:widowControl/>
        <w:autoSpaceDE/>
        <w:autoSpaceDN/>
        <w:spacing w:before="12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Argelia entraría en el siglo XXI, tras una década negra por el terrorismo que aún azotaría el país hasta 2002-2004, presidida por </w:t>
      </w:r>
      <w:proofErr w:type="spellStart"/>
      <w:r w:rsidRPr="001A0F49">
        <w:rPr>
          <w:rFonts w:asciiTheme="majorBidi" w:eastAsia="Times New Roman" w:hAnsiTheme="majorBidi" w:cstheme="majorBidi"/>
          <w:color w:val="000000" w:themeColor="text1"/>
          <w:sz w:val="24"/>
          <w:szCs w:val="24"/>
          <w:lang w:eastAsia="en-US" w:bidi="ar-SA"/>
        </w:rPr>
        <w:t>Abdelaziz</w:t>
      </w:r>
      <w:proofErr w:type="spellEnd"/>
      <w:r w:rsidRPr="001A0F49">
        <w:rPr>
          <w:rFonts w:asciiTheme="majorBidi" w:eastAsia="Times New Roman" w:hAnsiTheme="majorBidi" w:cstheme="majorBidi"/>
          <w:color w:val="000000" w:themeColor="text1"/>
          <w:sz w:val="24"/>
          <w:szCs w:val="24"/>
          <w:lang w:eastAsia="en-US" w:bidi="ar-SA"/>
        </w:rPr>
        <w:t xml:space="preserve"> Buteflika. Buteflika fue elegido en 1999 en unas elecciones que se consideraron ficticias por el resto de candidatos, que alegando fraude electoral e interferencias del ejército para que ganase Buteflika decidieron boicotearlas retirándose el día antes de las elecciones </w:t>
      </w:r>
      <w:sdt>
        <w:sdtPr>
          <w:rPr>
            <w:rFonts w:asciiTheme="majorBidi" w:eastAsia="Times New Roman" w:hAnsiTheme="majorBidi" w:cstheme="majorBidi"/>
            <w:color w:val="000000" w:themeColor="text1"/>
            <w:sz w:val="24"/>
            <w:szCs w:val="24"/>
            <w:lang w:eastAsia="en-US" w:bidi="ar-SA"/>
          </w:rPr>
          <w:id w:val="-1266451937"/>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BBC99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(BBC News, 1999)</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Este primer mandato de Buteflika estuvo marcado por la Guerra Civil, que el nuevo presidente trató de olvidar promoviendo diversas iniciativas de reconciliación, como indultos a los terroristas que no estuviesen acusados de asesinato. En 2001, los atentados del 11S fueron una </w:t>
      </w:r>
      <w:r w:rsidR="00781DD7"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bendición</w:t>
      </w:r>
      <w:r w:rsidR="00781DD7"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para Buteflika tanto interna</w:t>
      </w:r>
      <w:r w:rsidR="000A443B" w:rsidRPr="001A0F49">
        <w:rPr>
          <w:rFonts w:asciiTheme="majorBidi" w:eastAsia="Times New Roman" w:hAnsiTheme="majorBidi" w:cstheme="majorBidi"/>
          <w:color w:val="000000" w:themeColor="text1"/>
          <w:sz w:val="24"/>
          <w:szCs w:val="24"/>
          <w:lang w:eastAsia="en-US" w:bidi="ar-SA"/>
        </w:rPr>
        <w:t>mente</w:t>
      </w:r>
      <w:r w:rsidRPr="001A0F49">
        <w:rPr>
          <w:rFonts w:asciiTheme="majorBidi" w:eastAsia="Times New Roman" w:hAnsiTheme="majorBidi" w:cstheme="majorBidi"/>
          <w:color w:val="000000" w:themeColor="text1"/>
          <w:sz w:val="24"/>
          <w:szCs w:val="24"/>
          <w:lang w:eastAsia="en-US" w:bidi="ar-SA"/>
        </w:rPr>
        <w:t>, mostrando los peligros del islamismo y c</w:t>
      </w:r>
      <w:r w:rsidR="00781DD7" w:rsidRPr="001A0F49">
        <w:rPr>
          <w:rFonts w:asciiTheme="majorBidi" w:eastAsia="Times New Roman" w:hAnsiTheme="majorBidi" w:cstheme="majorBidi"/>
          <w:color w:val="000000" w:themeColor="text1"/>
          <w:sz w:val="24"/>
          <w:szCs w:val="24"/>
          <w:lang w:eastAsia="en-US" w:bidi="ar-SA"/>
        </w:rPr>
        <w:t>ó</w:t>
      </w:r>
      <w:r w:rsidRPr="001A0F49">
        <w:rPr>
          <w:rFonts w:asciiTheme="majorBidi" w:eastAsia="Times New Roman" w:hAnsiTheme="majorBidi" w:cstheme="majorBidi"/>
          <w:color w:val="000000" w:themeColor="text1"/>
          <w:sz w:val="24"/>
          <w:szCs w:val="24"/>
          <w:lang w:eastAsia="en-US" w:bidi="ar-SA"/>
        </w:rPr>
        <w:t>mo combatirlo había sido lo correcto; como externamente, entablando relaciones con EEUU. Cuando en 1999 Buteflika fue elegido, las relaciones con su homólogo estadounidense, Bill Clinton, estaban en su punto más bajo</w:t>
      </w:r>
      <w:r w:rsidR="00576D57" w:rsidRPr="001A0F49">
        <w:rPr>
          <w:rFonts w:asciiTheme="majorBidi" w:eastAsia="Times New Roman" w:hAnsiTheme="majorBidi" w:cstheme="majorBidi"/>
          <w:color w:val="000000" w:themeColor="text1"/>
          <w:sz w:val="24"/>
          <w:szCs w:val="24"/>
          <w:lang w:eastAsia="en-US" w:bidi="ar-SA"/>
        </w:rPr>
        <w:t xml:space="preserve">, herencia de la presidencia de Zéroual, quien </w:t>
      </w:r>
      <w:r w:rsidR="004E40E1" w:rsidRPr="001A0F49">
        <w:rPr>
          <w:rFonts w:asciiTheme="majorBidi" w:eastAsia="Times New Roman" w:hAnsiTheme="majorBidi" w:cstheme="majorBidi"/>
          <w:color w:val="000000" w:themeColor="text1"/>
          <w:sz w:val="24"/>
          <w:szCs w:val="24"/>
          <w:lang w:eastAsia="en-US" w:bidi="ar-SA"/>
        </w:rPr>
        <w:t>afirmaba</w:t>
      </w:r>
      <w:r w:rsidR="00576D57" w:rsidRPr="001A0F49">
        <w:rPr>
          <w:rFonts w:asciiTheme="majorBidi" w:eastAsia="Times New Roman" w:hAnsiTheme="majorBidi" w:cstheme="majorBidi"/>
          <w:color w:val="000000" w:themeColor="text1"/>
          <w:sz w:val="24"/>
          <w:szCs w:val="24"/>
          <w:lang w:eastAsia="en-US" w:bidi="ar-SA"/>
        </w:rPr>
        <w:t xml:space="preserve"> que los terroristas estaban apoyados por una fuerza externa </w:t>
      </w:r>
      <w:sdt>
        <w:sdtPr>
          <w:rPr>
            <w:rFonts w:asciiTheme="majorBidi" w:eastAsia="Times New Roman" w:hAnsiTheme="majorBidi" w:cstheme="majorBidi"/>
            <w:color w:val="000000" w:themeColor="text1"/>
            <w:sz w:val="24"/>
            <w:szCs w:val="24"/>
            <w:lang w:eastAsia="en-US" w:bidi="ar-SA"/>
          </w:rPr>
          <w:id w:val="1021817892"/>
          <w:citation/>
        </w:sdtPr>
        <w:sdtEndPr/>
        <w:sdtContent>
          <w:r w:rsidR="00576D57" w:rsidRPr="001A0F49">
            <w:rPr>
              <w:rFonts w:asciiTheme="majorBidi" w:eastAsia="Times New Roman" w:hAnsiTheme="majorBidi" w:cstheme="majorBidi"/>
              <w:color w:val="000000" w:themeColor="text1"/>
              <w:sz w:val="24"/>
              <w:szCs w:val="24"/>
              <w:lang w:eastAsia="en-US" w:bidi="ar-SA"/>
            </w:rPr>
            <w:fldChar w:fldCharType="begin"/>
          </w:r>
          <w:r w:rsidR="00576D57" w:rsidRPr="001A0F49">
            <w:rPr>
              <w:rFonts w:asciiTheme="majorBidi" w:eastAsia="Times New Roman" w:hAnsiTheme="majorBidi" w:cstheme="majorBidi"/>
              <w:color w:val="000000" w:themeColor="text1"/>
              <w:sz w:val="24"/>
              <w:szCs w:val="24"/>
              <w:lang w:eastAsia="en-US" w:bidi="ar-SA"/>
            </w:rPr>
            <w:instrText xml:space="preserve"> CITATION Rog97 \l 3082 </w:instrText>
          </w:r>
          <w:r w:rsidR="00576D57" w:rsidRPr="001A0F49">
            <w:rPr>
              <w:rFonts w:asciiTheme="majorBidi" w:eastAsia="Times New Roman" w:hAnsiTheme="majorBidi" w:cstheme="majorBidi"/>
              <w:color w:val="000000" w:themeColor="text1"/>
              <w:sz w:val="24"/>
              <w:szCs w:val="24"/>
              <w:lang w:eastAsia="en-US" w:bidi="ar-SA"/>
            </w:rPr>
            <w:fldChar w:fldCharType="separate"/>
          </w:r>
          <w:r w:rsidR="00576D57" w:rsidRPr="001A0F49">
            <w:rPr>
              <w:rFonts w:asciiTheme="majorBidi" w:eastAsia="Times New Roman" w:hAnsiTheme="majorBidi" w:cstheme="majorBidi"/>
              <w:noProof/>
              <w:color w:val="000000" w:themeColor="text1"/>
              <w:sz w:val="24"/>
              <w:szCs w:val="24"/>
              <w:lang w:eastAsia="en-US" w:bidi="ar-SA"/>
            </w:rPr>
            <w:t>(Cohen, 1997)</w:t>
          </w:r>
          <w:r w:rsidR="00576D57" w:rsidRPr="001A0F49">
            <w:rPr>
              <w:rFonts w:asciiTheme="majorBidi" w:eastAsia="Times New Roman" w:hAnsiTheme="majorBidi" w:cstheme="majorBidi"/>
              <w:color w:val="000000" w:themeColor="text1"/>
              <w:sz w:val="24"/>
              <w:szCs w:val="24"/>
              <w:lang w:eastAsia="en-US" w:bidi="ar-SA"/>
            </w:rPr>
            <w:fldChar w:fldCharType="end"/>
          </w:r>
        </w:sdtContent>
      </w:sdt>
      <w:r w:rsidR="004E40E1" w:rsidRPr="001A0F49">
        <w:rPr>
          <w:rFonts w:asciiTheme="majorBidi" w:eastAsia="Times New Roman" w:hAnsiTheme="majorBidi" w:cstheme="majorBidi"/>
          <w:color w:val="000000" w:themeColor="text1"/>
          <w:sz w:val="24"/>
          <w:szCs w:val="24"/>
          <w:lang w:eastAsia="en-US" w:bidi="ar-SA"/>
        </w:rPr>
        <w:t>,</w:t>
      </w:r>
      <w:r w:rsidR="00576D57" w:rsidRPr="001A0F49">
        <w:rPr>
          <w:rFonts w:asciiTheme="majorBidi" w:eastAsia="Times New Roman" w:hAnsiTheme="majorBidi" w:cstheme="majorBidi"/>
          <w:color w:val="000000" w:themeColor="text1"/>
          <w:sz w:val="24"/>
          <w:szCs w:val="24"/>
          <w:lang w:eastAsia="en-US" w:bidi="ar-SA"/>
        </w:rPr>
        <w:t xml:space="preserve"> además de tener Argel y Washington “enfoques” diferentes según reconoció el Asistente de Secretario de Estado de EEUU para Oriente Próximo, Robert </w:t>
      </w:r>
      <w:proofErr w:type="spellStart"/>
      <w:r w:rsidR="00576D57" w:rsidRPr="001A0F49">
        <w:rPr>
          <w:rFonts w:asciiTheme="majorBidi" w:eastAsia="Times New Roman" w:hAnsiTheme="majorBidi" w:cstheme="majorBidi"/>
          <w:color w:val="000000" w:themeColor="text1"/>
          <w:sz w:val="24"/>
          <w:szCs w:val="24"/>
          <w:lang w:eastAsia="en-US" w:bidi="ar-SA"/>
        </w:rPr>
        <w:t>Pelletrau</w:t>
      </w:r>
      <w:proofErr w:type="spellEnd"/>
      <w:r w:rsidR="00576D57" w:rsidRPr="001A0F49">
        <w:rPr>
          <w:rFonts w:asciiTheme="majorBidi" w:eastAsia="Times New Roman" w:hAnsiTheme="majorBidi" w:cstheme="majorBidi"/>
          <w:color w:val="000000" w:themeColor="text1"/>
          <w:sz w:val="24"/>
          <w:szCs w:val="24"/>
          <w:lang w:eastAsia="en-US" w:bidi="ar-SA"/>
        </w:rPr>
        <w:t xml:space="preserve">, quien condenó algunas de las acciones del gobierno de </w:t>
      </w:r>
      <w:r w:rsidR="00C32007" w:rsidRPr="001A0F49">
        <w:rPr>
          <w:rFonts w:asciiTheme="majorBidi" w:eastAsia="Times New Roman" w:hAnsiTheme="majorBidi" w:cstheme="majorBidi"/>
          <w:color w:val="000000" w:themeColor="text1"/>
          <w:sz w:val="24"/>
          <w:szCs w:val="24"/>
          <w:lang w:eastAsia="en-US" w:bidi="ar-SA"/>
        </w:rPr>
        <w:t>Zéroual</w:t>
      </w:r>
      <w:r w:rsidR="00576D57" w:rsidRPr="001A0F49">
        <w:rPr>
          <w:rFonts w:asciiTheme="majorBidi" w:eastAsia="Times New Roman" w:hAnsiTheme="majorBidi" w:cstheme="majorBidi"/>
          <w:color w:val="000000" w:themeColor="text1"/>
          <w:sz w:val="24"/>
          <w:szCs w:val="24"/>
          <w:lang w:eastAsia="en-US" w:bidi="ar-SA"/>
        </w:rPr>
        <w:t xml:space="preserve"> en la guerra</w:t>
      </w:r>
      <w:r w:rsidR="004E40E1" w:rsidRPr="001A0F49">
        <w:rPr>
          <w:rFonts w:asciiTheme="majorBidi" w:eastAsia="Times New Roman" w:hAnsiTheme="majorBidi" w:cstheme="majorBidi"/>
          <w:color w:val="000000" w:themeColor="text1"/>
          <w:sz w:val="24"/>
          <w:szCs w:val="24"/>
          <w:lang w:eastAsia="en-US" w:bidi="ar-SA"/>
        </w:rPr>
        <w:t xml:space="preserve"> civil</w:t>
      </w:r>
      <w:r w:rsidR="00576D57" w:rsidRPr="001A0F49">
        <w:rPr>
          <w:rFonts w:asciiTheme="majorBidi" w:eastAsia="Times New Roman" w:hAnsiTheme="majorBidi" w:cstheme="majorBidi"/>
          <w:color w:val="000000" w:themeColor="text1"/>
          <w:sz w:val="24"/>
          <w:szCs w:val="24"/>
          <w:lang w:eastAsia="en-US" w:bidi="ar-SA"/>
        </w:rPr>
        <w:t xml:space="preserve"> (</w:t>
      </w:r>
      <w:r w:rsidR="00C32007" w:rsidRPr="001A0F49">
        <w:rPr>
          <w:rFonts w:asciiTheme="majorBidi" w:eastAsia="Times New Roman" w:hAnsiTheme="majorBidi" w:cstheme="majorBidi"/>
          <w:color w:val="000000" w:themeColor="text1"/>
          <w:sz w:val="24"/>
          <w:szCs w:val="24"/>
          <w:lang w:eastAsia="en-US" w:bidi="ar-SA"/>
        </w:rPr>
        <w:t>y también de los terroristas</w:t>
      </w:r>
      <w:r w:rsidR="00576D57" w:rsidRPr="001A0F49">
        <w:rPr>
          <w:rFonts w:asciiTheme="majorBidi" w:eastAsia="Times New Roman" w:hAnsiTheme="majorBidi" w:cstheme="majorBidi"/>
          <w:color w:val="000000" w:themeColor="text1"/>
          <w:sz w:val="24"/>
          <w:szCs w:val="24"/>
          <w:lang w:eastAsia="en-US" w:bidi="ar-SA"/>
        </w:rPr>
        <w:t>)</w:t>
      </w:r>
      <w:r w:rsidR="00C32007" w:rsidRPr="001A0F49">
        <w:rPr>
          <w:rFonts w:asciiTheme="majorBidi" w:eastAsia="Times New Roman" w:hAnsiTheme="majorBidi" w:cstheme="majorBidi"/>
          <w:color w:val="000000" w:themeColor="text1"/>
          <w:sz w:val="24"/>
          <w:szCs w:val="24"/>
          <w:lang w:eastAsia="en-US" w:bidi="ar-SA"/>
        </w:rPr>
        <w:t xml:space="preserve"> </w:t>
      </w:r>
      <w:sdt>
        <w:sdtPr>
          <w:rPr>
            <w:rFonts w:asciiTheme="majorBidi" w:eastAsia="Times New Roman" w:hAnsiTheme="majorBidi" w:cstheme="majorBidi"/>
            <w:color w:val="000000" w:themeColor="text1"/>
            <w:sz w:val="24"/>
            <w:szCs w:val="24"/>
            <w:lang w:eastAsia="en-US" w:bidi="ar-SA"/>
          </w:rPr>
          <w:id w:val="-1296748000"/>
          <w:citation/>
        </w:sdtPr>
        <w:sdtEndPr/>
        <w:sdtContent>
          <w:r w:rsidR="00C32007" w:rsidRPr="001A0F49">
            <w:rPr>
              <w:rFonts w:asciiTheme="majorBidi" w:eastAsia="Times New Roman" w:hAnsiTheme="majorBidi" w:cstheme="majorBidi"/>
              <w:color w:val="000000" w:themeColor="text1"/>
              <w:sz w:val="24"/>
              <w:szCs w:val="24"/>
              <w:lang w:eastAsia="en-US" w:bidi="ar-SA"/>
            </w:rPr>
            <w:fldChar w:fldCharType="begin"/>
          </w:r>
          <w:r w:rsidR="00C32007" w:rsidRPr="001A0F49">
            <w:rPr>
              <w:rFonts w:asciiTheme="majorBidi" w:eastAsia="Times New Roman" w:hAnsiTheme="majorBidi" w:cstheme="majorBidi"/>
              <w:color w:val="000000" w:themeColor="text1"/>
              <w:sz w:val="24"/>
              <w:szCs w:val="24"/>
              <w:lang w:eastAsia="en-US" w:bidi="ar-SA"/>
            </w:rPr>
            <w:instrText xml:space="preserve"> CITATION Uni95 \l 3082 </w:instrText>
          </w:r>
          <w:r w:rsidR="00C32007" w:rsidRPr="001A0F49">
            <w:rPr>
              <w:rFonts w:asciiTheme="majorBidi" w:eastAsia="Times New Roman" w:hAnsiTheme="majorBidi" w:cstheme="majorBidi"/>
              <w:color w:val="000000" w:themeColor="text1"/>
              <w:sz w:val="24"/>
              <w:szCs w:val="24"/>
              <w:lang w:eastAsia="en-US" w:bidi="ar-SA"/>
            </w:rPr>
            <w:fldChar w:fldCharType="separate"/>
          </w:r>
          <w:r w:rsidR="00C32007" w:rsidRPr="001A0F49">
            <w:rPr>
              <w:rFonts w:asciiTheme="majorBidi" w:eastAsia="Times New Roman" w:hAnsiTheme="majorBidi" w:cstheme="majorBidi"/>
              <w:noProof/>
              <w:color w:val="000000" w:themeColor="text1"/>
              <w:sz w:val="24"/>
              <w:szCs w:val="24"/>
              <w:lang w:eastAsia="en-US" w:bidi="ar-SA"/>
            </w:rPr>
            <w:t>(United States Congress House Committee on International Relations, 1995)</w:t>
          </w:r>
          <w:r w:rsidR="00C32007" w:rsidRPr="001A0F49">
            <w:rPr>
              <w:rFonts w:asciiTheme="majorBidi" w:eastAsia="Times New Roman" w:hAnsiTheme="majorBidi" w:cstheme="majorBidi"/>
              <w:color w:val="000000" w:themeColor="text1"/>
              <w:sz w:val="24"/>
              <w:szCs w:val="24"/>
              <w:lang w:eastAsia="en-US" w:bidi="ar-SA"/>
            </w:rPr>
            <w:fldChar w:fldCharType="end"/>
          </w:r>
        </w:sdtContent>
      </w:sdt>
      <w:r w:rsidR="00576D57" w:rsidRPr="001A0F49">
        <w:rPr>
          <w:rFonts w:asciiTheme="majorBidi" w:eastAsia="Times New Roman" w:hAnsiTheme="majorBidi" w:cstheme="majorBidi"/>
          <w:color w:val="000000" w:themeColor="text1"/>
          <w:sz w:val="24"/>
          <w:szCs w:val="24"/>
          <w:lang w:eastAsia="en-US" w:bidi="ar-SA"/>
        </w:rPr>
        <w:t>. P</w:t>
      </w:r>
      <w:r w:rsidRPr="001A0F49">
        <w:rPr>
          <w:rFonts w:asciiTheme="majorBidi" w:eastAsia="Times New Roman" w:hAnsiTheme="majorBidi" w:cstheme="majorBidi"/>
          <w:color w:val="000000" w:themeColor="text1"/>
          <w:sz w:val="24"/>
          <w:szCs w:val="24"/>
          <w:lang w:eastAsia="en-US" w:bidi="ar-SA"/>
        </w:rPr>
        <w:t>ara intentar mejorarlas, cuando George W. Bush ganó las elecciones, Buteflika fue de los primeros presidentes árabes en felicitarle. La relación mejoraría tras los atentados</w:t>
      </w:r>
      <w:r w:rsidR="00781DD7" w:rsidRPr="001A0F49">
        <w:rPr>
          <w:rFonts w:asciiTheme="majorBidi" w:eastAsia="Times New Roman" w:hAnsiTheme="majorBidi" w:cstheme="majorBidi"/>
          <w:color w:val="000000" w:themeColor="text1"/>
          <w:sz w:val="24"/>
          <w:szCs w:val="24"/>
          <w:lang w:eastAsia="en-US" w:bidi="ar-SA"/>
        </w:rPr>
        <w:t xml:space="preserve"> del 11S</w:t>
      </w:r>
      <w:r w:rsidRPr="001A0F49">
        <w:rPr>
          <w:rFonts w:asciiTheme="majorBidi" w:eastAsia="Times New Roman" w:hAnsiTheme="majorBidi" w:cstheme="majorBidi"/>
          <w:color w:val="000000" w:themeColor="text1"/>
          <w:sz w:val="24"/>
          <w:szCs w:val="24"/>
          <w:lang w:eastAsia="en-US" w:bidi="ar-SA"/>
        </w:rPr>
        <w:t xml:space="preserve">, cuando EEUU ‘recordó’ que Argelia había luchado contra los islamistas desde hacía diez años. Buteflika afianzaría su alianza con EEUU proporcionándoles una lista con 1.350 argelinos en el extranjero que podían mantener vínculos con el terrorismo, y aunque luego se supo que la mayoría de ellos eran enemigos políticos de Buteflika, la amistad ya estaba cimentada. Buteflika utilizaría </w:t>
      </w:r>
      <w:r w:rsidR="008579A8" w:rsidRPr="001A0F49">
        <w:rPr>
          <w:rFonts w:asciiTheme="majorBidi" w:eastAsia="Times New Roman" w:hAnsiTheme="majorBidi" w:cstheme="majorBidi"/>
          <w:color w:val="000000" w:themeColor="text1"/>
          <w:sz w:val="24"/>
          <w:szCs w:val="24"/>
          <w:lang w:eastAsia="en-US" w:bidi="ar-SA"/>
        </w:rPr>
        <w:t>asimismo</w:t>
      </w:r>
      <w:r w:rsidRPr="001A0F49">
        <w:rPr>
          <w:rFonts w:asciiTheme="majorBidi" w:eastAsia="Times New Roman" w:hAnsiTheme="majorBidi" w:cstheme="majorBidi"/>
          <w:color w:val="000000" w:themeColor="text1"/>
          <w:sz w:val="24"/>
          <w:szCs w:val="24"/>
          <w:lang w:eastAsia="en-US" w:bidi="ar-SA"/>
        </w:rPr>
        <w:t xml:space="preserve"> el petróleo como ‘cebo’ para atraer a EEUU </w:t>
      </w:r>
      <w:sdt>
        <w:sdtPr>
          <w:rPr>
            <w:rFonts w:asciiTheme="majorBidi" w:eastAsia="Times New Roman" w:hAnsiTheme="majorBidi" w:cstheme="majorBidi"/>
            <w:color w:val="000000" w:themeColor="text1"/>
            <w:sz w:val="24"/>
            <w:szCs w:val="24"/>
            <w:lang w:eastAsia="en-US" w:bidi="ar-SA"/>
          </w:rPr>
          <w:id w:val="-877544250"/>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Kee12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(Keenan, 2012)</w:t>
          </w:r>
          <w:r w:rsidRPr="001A0F49">
            <w:rPr>
              <w:rFonts w:asciiTheme="majorBidi" w:eastAsia="Times New Roman" w:hAnsiTheme="majorBidi" w:cstheme="majorBidi"/>
              <w:color w:val="000000" w:themeColor="text1"/>
              <w:sz w:val="24"/>
              <w:szCs w:val="24"/>
              <w:lang w:eastAsia="en-US" w:bidi="ar-SA"/>
            </w:rPr>
            <w:fldChar w:fldCharType="end"/>
          </w:r>
        </w:sdtContent>
      </w:sdt>
      <w:r w:rsidR="00F965FA" w:rsidRPr="001A0F49">
        <w:rPr>
          <w:rFonts w:asciiTheme="majorBidi" w:eastAsia="Times New Roman" w:hAnsiTheme="majorBidi" w:cstheme="majorBidi"/>
          <w:color w:val="000000" w:themeColor="text1"/>
          <w:sz w:val="24"/>
          <w:szCs w:val="24"/>
          <w:lang w:eastAsia="en-US" w:bidi="ar-SA"/>
        </w:rPr>
        <w:t>. A</w:t>
      </w:r>
      <w:r w:rsidRPr="001A0F49">
        <w:rPr>
          <w:rFonts w:asciiTheme="majorBidi" w:eastAsia="Times New Roman" w:hAnsiTheme="majorBidi" w:cstheme="majorBidi"/>
          <w:color w:val="000000" w:themeColor="text1"/>
          <w:sz w:val="24"/>
          <w:szCs w:val="24"/>
          <w:lang w:eastAsia="en-US" w:bidi="ar-SA"/>
        </w:rPr>
        <w:t xml:space="preserve"> tenor de la presencia de múltiples empresas estadounidenses en el sector de los hidrocarburos (y otros </w:t>
      </w:r>
      <w:r w:rsidR="008579A8" w:rsidRPr="001A0F49">
        <w:rPr>
          <w:rFonts w:asciiTheme="majorBidi" w:eastAsia="Times New Roman" w:hAnsiTheme="majorBidi" w:cstheme="majorBidi"/>
          <w:color w:val="000000" w:themeColor="text1"/>
          <w:sz w:val="24"/>
          <w:szCs w:val="24"/>
          <w:lang w:eastAsia="en-US" w:bidi="ar-SA"/>
        </w:rPr>
        <w:t xml:space="preserve">sectores </w:t>
      </w:r>
      <w:r w:rsidRPr="001A0F49">
        <w:rPr>
          <w:rFonts w:asciiTheme="majorBidi" w:eastAsia="Times New Roman" w:hAnsiTheme="majorBidi" w:cstheme="majorBidi"/>
          <w:color w:val="000000" w:themeColor="text1"/>
          <w:sz w:val="24"/>
          <w:szCs w:val="24"/>
          <w:lang w:eastAsia="en-US" w:bidi="ar-SA"/>
        </w:rPr>
        <w:t xml:space="preserve">como </w:t>
      </w:r>
      <w:r w:rsidR="00F965FA" w:rsidRPr="001A0F49">
        <w:rPr>
          <w:rFonts w:asciiTheme="majorBidi" w:eastAsia="Times New Roman" w:hAnsiTheme="majorBidi" w:cstheme="majorBidi"/>
          <w:color w:val="000000" w:themeColor="text1"/>
          <w:sz w:val="24"/>
          <w:szCs w:val="24"/>
          <w:lang w:eastAsia="en-US" w:bidi="ar-SA"/>
        </w:rPr>
        <w:t>la banca o</w:t>
      </w:r>
      <w:r w:rsidRPr="001A0F49">
        <w:rPr>
          <w:rFonts w:asciiTheme="majorBidi" w:eastAsia="Times New Roman" w:hAnsiTheme="majorBidi" w:cstheme="majorBidi"/>
          <w:color w:val="000000" w:themeColor="text1"/>
          <w:sz w:val="24"/>
          <w:szCs w:val="24"/>
          <w:lang w:eastAsia="en-US" w:bidi="ar-SA"/>
        </w:rPr>
        <w:t xml:space="preserve"> las telecomunic</w:t>
      </w:r>
      <w:r w:rsidR="00F965FA" w:rsidRPr="001A0F49">
        <w:rPr>
          <w:rFonts w:asciiTheme="majorBidi" w:eastAsia="Times New Roman" w:hAnsiTheme="majorBidi" w:cstheme="majorBidi"/>
          <w:color w:val="000000" w:themeColor="text1"/>
          <w:sz w:val="24"/>
          <w:szCs w:val="24"/>
          <w:lang w:eastAsia="en-US" w:bidi="ar-SA"/>
        </w:rPr>
        <w:t>ac</w:t>
      </w:r>
      <w:r w:rsidRPr="001A0F49">
        <w:rPr>
          <w:rFonts w:asciiTheme="majorBidi" w:eastAsia="Times New Roman" w:hAnsiTheme="majorBidi" w:cstheme="majorBidi"/>
          <w:color w:val="000000" w:themeColor="text1"/>
          <w:sz w:val="24"/>
          <w:szCs w:val="24"/>
          <w:lang w:eastAsia="en-US" w:bidi="ar-SA"/>
        </w:rPr>
        <w:t xml:space="preserve">iones) en Argelia, Buteflika </w:t>
      </w:r>
      <w:r w:rsidR="000A443B" w:rsidRPr="001A0F49">
        <w:rPr>
          <w:rFonts w:asciiTheme="majorBidi" w:eastAsia="Times New Roman" w:hAnsiTheme="majorBidi" w:cstheme="majorBidi"/>
          <w:color w:val="000000" w:themeColor="text1"/>
          <w:sz w:val="24"/>
          <w:szCs w:val="24"/>
          <w:lang w:eastAsia="en-US" w:bidi="ar-SA"/>
        </w:rPr>
        <w:t>logró</w:t>
      </w:r>
      <w:r w:rsidR="00781DD7" w:rsidRPr="001A0F49">
        <w:rPr>
          <w:rFonts w:asciiTheme="majorBidi" w:eastAsia="Times New Roman" w:hAnsiTheme="majorBidi" w:cstheme="majorBidi"/>
          <w:color w:val="000000" w:themeColor="text1"/>
          <w:sz w:val="24"/>
          <w:szCs w:val="24"/>
          <w:lang w:eastAsia="en-US" w:bidi="ar-SA"/>
        </w:rPr>
        <w:t xml:space="preserve"> su objetivo</w:t>
      </w:r>
      <w:r w:rsidRPr="001A0F49">
        <w:rPr>
          <w:rFonts w:asciiTheme="majorBidi" w:eastAsia="Times New Roman" w:hAnsiTheme="majorBidi" w:cstheme="majorBidi"/>
          <w:color w:val="000000" w:themeColor="text1"/>
          <w:sz w:val="24"/>
          <w:szCs w:val="24"/>
          <w:lang w:eastAsia="en-US" w:bidi="ar-SA"/>
        </w:rPr>
        <w:t>.</w:t>
      </w:r>
    </w:p>
    <w:p w14:paraId="6771ECF7" w14:textId="07E4B73D" w:rsidR="00096713" w:rsidRPr="001A0F49" w:rsidRDefault="00096713"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En 2004, Buteflika se presentaría a la reelección con un programa electoral con reformas económicas, institucionales, políticas y sociales para modernizar el país. Éstas serían las elecciones menos fraudulentas de las cuatro que ganaría Buteflika, y con un 60% de participación casi un 85% de los votos fueron a su favor. Las elecciones contaron con la presencia de observadores internacionales que declararon no observar fraudes evidentes, </w:t>
      </w:r>
      <w:r w:rsidRPr="001A0F49">
        <w:rPr>
          <w:rFonts w:asciiTheme="majorBidi" w:eastAsia="Times New Roman" w:hAnsiTheme="majorBidi" w:cstheme="majorBidi"/>
          <w:color w:val="000000" w:themeColor="text1"/>
          <w:sz w:val="24"/>
          <w:szCs w:val="24"/>
          <w:lang w:eastAsia="en-US" w:bidi="ar-SA"/>
        </w:rPr>
        <w:lastRenderedPageBreak/>
        <w:t xml:space="preserve">pese a que los opositores las declararon como fraudulentas. Hubo un reducido (120-160) número de observadores, por lo que el fraude no es descartable, pero al menos allá donde estuvieron no hubo evidente fraude </w:t>
      </w:r>
      <w:sdt>
        <w:sdtPr>
          <w:rPr>
            <w:rFonts w:asciiTheme="majorBidi" w:eastAsia="Times New Roman" w:hAnsiTheme="majorBidi" w:cstheme="majorBidi"/>
            <w:color w:val="000000" w:themeColor="text1"/>
            <w:sz w:val="24"/>
            <w:szCs w:val="24"/>
            <w:lang w:eastAsia="en-US" w:bidi="ar-SA"/>
          </w:rPr>
          <w:id w:val="-570118620"/>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Bus04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(Bustos, 2004)</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w:t>
      </w:r>
      <w:r w:rsidR="008579A8" w:rsidRPr="001A0F49">
        <w:rPr>
          <w:rFonts w:asciiTheme="majorBidi" w:eastAsia="Times New Roman" w:hAnsiTheme="majorBidi" w:cstheme="majorBidi"/>
          <w:color w:val="000000" w:themeColor="text1"/>
          <w:sz w:val="24"/>
          <w:szCs w:val="24"/>
          <w:lang w:eastAsia="en-US" w:bidi="ar-SA"/>
        </w:rPr>
        <w:t>F</w:t>
      </w:r>
      <w:r w:rsidRPr="001A0F49">
        <w:rPr>
          <w:rFonts w:asciiTheme="majorBidi" w:eastAsia="Times New Roman" w:hAnsiTheme="majorBidi" w:cstheme="majorBidi"/>
          <w:color w:val="000000" w:themeColor="text1"/>
          <w:sz w:val="24"/>
          <w:szCs w:val="24"/>
          <w:lang w:eastAsia="en-US" w:bidi="ar-SA"/>
        </w:rPr>
        <w:t>raudulentas o no, las elecciones seguían siendo un instrumento político para mantener el poder, pues no había un aut</w:t>
      </w:r>
      <w:r w:rsidR="00C94104" w:rsidRPr="001A0F49">
        <w:rPr>
          <w:rFonts w:asciiTheme="majorBidi" w:eastAsia="Times New Roman" w:hAnsiTheme="majorBidi" w:cstheme="majorBidi"/>
          <w:color w:val="000000" w:themeColor="text1"/>
          <w:sz w:val="24"/>
          <w:szCs w:val="24"/>
          <w:lang w:eastAsia="en-US" w:bidi="ar-SA"/>
        </w:rPr>
        <w:t>é</w:t>
      </w:r>
      <w:r w:rsidRPr="001A0F49">
        <w:rPr>
          <w:rFonts w:asciiTheme="majorBidi" w:eastAsia="Times New Roman" w:hAnsiTheme="majorBidi" w:cstheme="majorBidi"/>
          <w:color w:val="000000" w:themeColor="text1"/>
          <w:sz w:val="24"/>
          <w:szCs w:val="24"/>
          <w:lang w:eastAsia="en-US" w:bidi="ar-SA"/>
        </w:rPr>
        <w:t xml:space="preserve">ntico pluripartidismo político (los partidos islamistas seguían excluidos), ni libertad de prensa, ni independencia judicial, y el rol del ejército en la política era todavía demasiado influyente </w:t>
      </w:r>
      <w:sdt>
        <w:sdtPr>
          <w:rPr>
            <w:rFonts w:asciiTheme="majorBidi" w:eastAsia="Times New Roman" w:hAnsiTheme="majorBidi" w:cstheme="majorBidi"/>
            <w:color w:val="000000" w:themeColor="text1"/>
            <w:sz w:val="24"/>
            <w:szCs w:val="24"/>
            <w:lang w:eastAsia="en-US" w:bidi="ar-SA"/>
          </w:rPr>
          <w:id w:val="-313950593"/>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Nat05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(Sancha, 2005)</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Para perpetuar su poder más allá de los dos mandatos que limitaba la Constitución, Buteflika aprobó una enmienda para poder volver a presentarse a la reelección a su tercer mandato. En las elecciones de 2009, volvería a ganar Buteflika, aunque esta vez sin engañar a la opinión pública o internacional, pues pese a presumir de un 90% de participación, se calculó un 25%-30% de participación</w:t>
      </w:r>
      <w:r w:rsidRPr="001A0F49">
        <w:rPr>
          <w:rFonts w:asciiTheme="majorBidi" w:eastAsia="Times New Roman" w:hAnsiTheme="majorBidi" w:cstheme="majorBidi"/>
          <w:color w:val="000000" w:themeColor="text1"/>
          <w:sz w:val="24"/>
          <w:szCs w:val="24"/>
          <w:vertAlign w:val="superscript"/>
          <w:lang w:eastAsia="en-US" w:bidi="ar-SA"/>
        </w:rPr>
        <w:footnoteReference w:id="8"/>
      </w:r>
      <w:r w:rsidRPr="001A0F49">
        <w:rPr>
          <w:rFonts w:asciiTheme="majorBidi" w:eastAsia="Times New Roman" w:hAnsiTheme="majorBidi" w:cstheme="majorBidi"/>
          <w:color w:val="000000" w:themeColor="text1"/>
          <w:sz w:val="24"/>
          <w:szCs w:val="24"/>
          <w:lang w:eastAsia="en-US" w:bidi="ar-SA"/>
        </w:rPr>
        <w:t xml:space="preserve">. Aunque ganase las elecciones, Buteflika había perdido toda legitimidad política </w:t>
      </w:r>
      <w:sdt>
        <w:sdtPr>
          <w:rPr>
            <w:rFonts w:asciiTheme="majorBidi" w:eastAsia="Times New Roman" w:hAnsiTheme="majorBidi" w:cstheme="majorBidi"/>
            <w:color w:val="000000" w:themeColor="text1"/>
            <w:sz w:val="24"/>
            <w:szCs w:val="24"/>
            <w:lang w:eastAsia="en-US" w:bidi="ar-SA"/>
          </w:rPr>
          <w:id w:val="73795520"/>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Ame09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(Boubekeur, 2009)</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y Argelia era un país con graves abusos de los derechos humanos, sin rotación del poder, represión violenta a las demandas sociales y corrupción por doquier. </w:t>
      </w:r>
    </w:p>
    <w:p w14:paraId="4ED57882" w14:textId="1218CA20" w:rsidR="00096713" w:rsidRPr="001A0F49" w:rsidRDefault="00096713"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Un año después, en diciembre de 2010, las movilizaciones populares dentro del contexto de la Primavera Árabe llegaron a Argelia. Buteflika </w:t>
      </w:r>
      <w:r w:rsidR="005F4C3A" w:rsidRPr="001A0F49">
        <w:rPr>
          <w:rFonts w:asciiTheme="majorBidi" w:eastAsia="Times New Roman" w:hAnsiTheme="majorBidi" w:cstheme="majorBidi"/>
          <w:color w:val="000000" w:themeColor="text1"/>
          <w:sz w:val="24"/>
          <w:szCs w:val="24"/>
          <w:lang w:eastAsia="en-US" w:bidi="ar-SA"/>
        </w:rPr>
        <w:t>reaccionó</w:t>
      </w:r>
      <w:r w:rsidRPr="001A0F49">
        <w:rPr>
          <w:rFonts w:asciiTheme="majorBidi" w:eastAsia="Times New Roman" w:hAnsiTheme="majorBidi" w:cstheme="majorBidi"/>
          <w:color w:val="000000" w:themeColor="text1"/>
          <w:sz w:val="24"/>
          <w:szCs w:val="24"/>
          <w:lang w:eastAsia="en-US" w:bidi="ar-SA"/>
        </w:rPr>
        <w:t xml:space="preserve"> a estas protestas y huelgas intentando apaciguar a los argelinos, para lo que suprimió el estado de emergencia vigente en Argelia desde 1992, cuando el ejército para impedir el acceso al poder de los islamistas lo declaró. </w:t>
      </w:r>
      <w:r w:rsidR="008579A8" w:rsidRPr="001A0F49">
        <w:rPr>
          <w:rFonts w:asciiTheme="majorBidi" w:eastAsia="Times New Roman" w:hAnsiTheme="majorBidi" w:cstheme="majorBidi"/>
          <w:color w:val="000000" w:themeColor="text1"/>
          <w:sz w:val="24"/>
          <w:szCs w:val="24"/>
          <w:lang w:eastAsia="en-US" w:bidi="ar-SA"/>
        </w:rPr>
        <w:t xml:space="preserve">En </w:t>
      </w:r>
      <w:r w:rsidRPr="001A0F49">
        <w:rPr>
          <w:rFonts w:asciiTheme="majorBidi" w:eastAsia="Times New Roman" w:hAnsiTheme="majorBidi" w:cstheme="majorBidi"/>
          <w:color w:val="000000" w:themeColor="text1"/>
          <w:sz w:val="24"/>
          <w:szCs w:val="24"/>
          <w:lang w:eastAsia="en-US" w:bidi="ar-SA"/>
        </w:rPr>
        <w:t xml:space="preserve">respuesta a las manifestaciones, Buteflika recortó temporalmente algunos impuestos a productos de primera necesidad y prometió reformas </w:t>
      </w:r>
      <w:r w:rsidR="008579A8" w:rsidRPr="001A0F49">
        <w:rPr>
          <w:rFonts w:asciiTheme="majorBidi" w:eastAsia="Times New Roman" w:hAnsiTheme="majorBidi" w:cstheme="majorBidi"/>
          <w:color w:val="000000" w:themeColor="text1"/>
          <w:sz w:val="24"/>
          <w:szCs w:val="24"/>
          <w:lang w:eastAsia="en-US" w:bidi="ar-SA"/>
        </w:rPr>
        <w:t xml:space="preserve">constitucionales y </w:t>
      </w:r>
      <w:r w:rsidRPr="001A0F49">
        <w:rPr>
          <w:rFonts w:asciiTheme="majorBidi" w:eastAsia="Times New Roman" w:hAnsiTheme="majorBidi" w:cstheme="majorBidi"/>
          <w:color w:val="000000" w:themeColor="text1"/>
          <w:sz w:val="24"/>
          <w:szCs w:val="24"/>
          <w:lang w:eastAsia="en-US" w:bidi="ar-SA"/>
        </w:rPr>
        <w:t>política</w:t>
      </w:r>
      <w:r w:rsidR="008579A8" w:rsidRPr="001A0F49">
        <w:rPr>
          <w:rFonts w:asciiTheme="majorBidi" w:eastAsia="Times New Roman" w:hAnsiTheme="majorBidi" w:cstheme="majorBidi"/>
          <w:color w:val="000000" w:themeColor="text1"/>
          <w:sz w:val="24"/>
          <w:szCs w:val="24"/>
          <w:lang w:eastAsia="en-US" w:bidi="ar-SA"/>
        </w:rPr>
        <w:t>s</w:t>
      </w:r>
      <w:sdt>
        <w:sdtPr>
          <w:rPr>
            <w:rFonts w:asciiTheme="majorBidi" w:eastAsia="Times New Roman" w:hAnsiTheme="majorBidi" w:cstheme="majorBidi"/>
            <w:color w:val="000000" w:themeColor="text1"/>
            <w:sz w:val="24"/>
            <w:szCs w:val="24"/>
            <w:lang w:eastAsia="en-US" w:bidi="ar-SA"/>
          </w:rPr>
          <w:id w:val="-1740782559"/>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CITATION Sán12 \t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 xml:space="preserve"> (Sánchez, 2012)</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Buteflika conseguiría contra todo pronóstico mantenerse en el poder, pero ¿por qué? Sorprendentemente, siendo Argelia uno de los estados más represivos y corruptos del mundo árabe, con una población resentida ante tres elecciones consecutivas fraudulentas, </w:t>
      </w:r>
      <w:r w:rsidR="008579A8" w:rsidRPr="001A0F49">
        <w:rPr>
          <w:rFonts w:asciiTheme="majorBidi" w:eastAsia="Times New Roman" w:hAnsiTheme="majorBidi" w:cstheme="majorBidi"/>
          <w:color w:val="000000" w:themeColor="text1"/>
          <w:sz w:val="24"/>
          <w:szCs w:val="24"/>
          <w:lang w:eastAsia="en-US" w:bidi="ar-SA"/>
        </w:rPr>
        <w:t>hubo pocas</w:t>
      </w:r>
      <w:r w:rsidRPr="001A0F49">
        <w:rPr>
          <w:rFonts w:asciiTheme="majorBidi" w:eastAsia="Times New Roman" w:hAnsiTheme="majorBidi" w:cstheme="majorBidi"/>
          <w:color w:val="000000" w:themeColor="text1"/>
          <w:sz w:val="24"/>
          <w:szCs w:val="24"/>
          <w:lang w:eastAsia="en-US" w:bidi="ar-SA"/>
        </w:rPr>
        <w:t xml:space="preserve"> protestas. Las razones para que el movimiento no fuese exitoso fueron: la habilidad de Buteflika para </w:t>
      </w:r>
      <w:r w:rsidR="008579A8" w:rsidRPr="001A0F49">
        <w:rPr>
          <w:rFonts w:asciiTheme="majorBidi" w:eastAsia="Times New Roman" w:hAnsiTheme="majorBidi" w:cstheme="majorBidi"/>
          <w:color w:val="000000" w:themeColor="text1"/>
          <w:sz w:val="24"/>
          <w:szCs w:val="24"/>
          <w:lang w:eastAsia="en-US" w:bidi="ar-SA"/>
        </w:rPr>
        <w:t>frenar</w:t>
      </w:r>
      <w:r w:rsidRPr="001A0F49">
        <w:rPr>
          <w:rFonts w:asciiTheme="majorBidi" w:eastAsia="Times New Roman" w:hAnsiTheme="majorBidi" w:cstheme="majorBidi"/>
          <w:color w:val="000000" w:themeColor="text1"/>
          <w:sz w:val="24"/>
          <w:szCs w:val="24"/>
          <w:lang w:eastAsia="en-US" w:bidi="ar-SA"/>
        </w:rPr>
        <w:t xml:space="preserve"> las protestas con</w:t>
      </w:r>
      <w:r w:rsidR="008579A8"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 xml:space="preserve">concesiones; el temor de la población a que se repitiese una Guerra Civil; la </w:t>
      </w:r>
      <w:r w:rsidR="00781DD7" w:rsidRPr="001A0F49">
        <w:rPr>
          <w:rFonts w:asciiTheme="majorBidi" w:eastAsia="Times New Roman" w:hAnsiTheme="majorBidi" w:cstheme="majorBidi"/>
          <w:color w:val="000000" w:themeColor="text1"/>
          <w:sz w:val="24"/>
          <w:szCs w:val="24"/>
          <w:lang w:eastAsia="en-US" w:bidi="ar-SA"/>
        </w:rPr>
        <w:t>eficacia</w:t>
      </w:r>
      <w:r w:rsidRPr="001A0F49">
        <w:rPr>
          <w:rFonts w:asciiTheme="majorBidi" w:eastAsia="Times New Roman" w:hAnsiTheme="majorBidi" w:cstheme="majorBidi"/>
          <w:color w:val="000000" w:themeColor="text1"/>
          <w:sz w:val="24"/>
          <w:szCs w:val="24"/>
          <w:lang w:eastAsia="en-US" w:bidi="ar-SA"/>
        </w:rPr>
        <w:t xml:space="preserve"> de la seguridad argelina; y la atomización en diversos grupos de la oposición </w:t>
      </w:r>
      <w:sdt>
        <w:sdtPr>
          <w:rPr>
            <w:rFonts w:asciiTheme="majorBidi" w:eastAsia="Times New Roman" w:hAnsiTheme="majorBidi" w:cstheme="majorBidi"/>
            <w:color w:val="000000" w:themeColor="text1"/>
            <w:sz w:val="24"/>
            <w:szCs w:val="24"/>
            <w:lang w:eastAsia="en-US" w:bidi="ar-SA"/>
          </w:rPr>
          <w:id w:val="-858813912"/>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Kee12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(Keenan, 2012)</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6DFECFDB" w14:textId="3CEF83FE" w:rsidR="006C3126" w:rsidRPr="001A0F49" w:rsidRDefault="00096713" w:rsidP="006C3126">
      <w:pPr>
        <w:widowControl/>
        <w:autoSpaceDE/>
        <w:autoSpaceDN/>
        <w:spacing w:before="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En 2014, tras sobrevivir a la Primavera Árabe, Buteflika volvió a ganar otras elecciones fraudulentas con una reducida participación y una estafa a gran escala </w:t>
      </w:r>
      <w:sdt>
        <w:sdtPr>
          <w:rPr>
            <w:rFonts w:asciiTheme="majorBidi" w:eastAsia="Times New Roman" w:hAnsiTheme="majorBidi" w:cstheme="majorBidi"/>
            <w:color w:val="000000" w:themeColor="text1"/>
            <w:sz w:val="24"/>
            <w:szCs w:val="24"/>
            <w:lang w:eastAsia="en-US" w:bidi="ar-SA"/>
          </w:rPr>
          <w:id w:val="1861080612"/>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Pau14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(Schemm, 2014)</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Cuando Buteflika anunció en 2019 su intención de presentarse a un quinto mandato, se </w:t>
      </w:r>
      <w:r w:rsidRPr="001A0F49">
        <w:rPr>
          <w:rFonts w:asciiTheme="majorBidi" w:eastAsia="Times New Roman" w:hAnsiTheme="majorBidi" w:cstheme="majorBidi"/>
          <w:color w:val="000000" w:themeColor="text1"/>
          <w:sz w:val="24"/>
          <w:szCs w:val="24"/>
          <w:lang w:eastAsia="en-US" w:bidi="ar-SA"/>
        </w:rPr>
        <w:lastRenderedPageBreak/>
        <w:t>desató una ola de protestas sin igual que forzó a Buteflika a desistir y dimitir. Estas protestas que se conocerían c</w:t>
      </w:r>
      <w:r w:rsidR="00324B9F" w:rsidRPr="001A0F49">
        <w:rPr>
          <w:rFonts w:asciiTheme="majorBidi" w:eastAsia="Times New Roman" w:hAnsiTheme="majorBidi" w:cstheme="majorBidi"/>
          <w:color w:val="000000" w:themeColor="text1"/>
          <w:sz w:val="24"/>
          <w:szCs w:val="24"/>
          <w:lang w:eastAsia="en-US" w:bidi="ar-SA"/>
        </w:rPr>
        <w:t>ó</w:t>
      </w:r>
      <w:r w:rsidRPr="001A0F49">
        <w:rPr>
          <w:rFonts w:asciiTheme="majorBidi" w:eastAsia="Times New Roman" w:hAnsiTheme="majorBidi" w:cstheme="majorBidi"/>
          <w:color w:val="000000" w:themeColor="text1"/>
          <w:sz w:val="24"/>
          <w:szCs w:val="24"/>
          <w:lang w:eastAsia="en-US" w:bidi="ar-SA"/>
        </w:rPr>
        <w:t xml:space="preserve">mo el </w:t>
      </w:r>
      <w:proofErr w:type="spellStart"/>
      <w:r w:rsidRPr="001A0F49">
        <w:rPr>
          <w:rFonts w:asciiTheme="majorBidi" w:eastAsia="Times New Roman" w:hAnsiTheme="majorBidi" w:cstheme="majorBidi"/>
          <w:color w:val="000000" w:themeColor="text1"/>
          <w:sz w:val="24"/>
          <w:szCs w:val="24"/>
          <w:lang w:eastAsia="en-US" w:bidi="ar-SA"/>
        </w:rPr>
        <w:t>Hirak</w:t>
      </w:r>
      <w:proofErr w:type="spellEnd"/>
      <w:r w:rsidRPr="001A0F49">
        <w:rPr>
          <w:rFonts w:asciiTheme="majorBidi" w:eastAsia="Times New Roman" w:hAnsiTheme="majorBidi" w:cstheme="majorBidi"/>
          <w:color w:val="000000" w:themeColor="text1"/>
          <w:sz w:val="24"/>
          <w:szCs w:val="24"/>
          <w:lang w:eastAsia="en-US" w:bidi="ar-SA"/>
        </w:rPr>
        <w:t xml:space="preserve"> argelino</w:t>
      </w:r>
      <w:r w:rsidR="00275BD1" w:rsidRPr="001A0F49">
        <w:rPr>
          <w:rFonts w:asciiTheme="majorBidi" w:eastAsia="Times New Roman" w:hAnsiTheme="majorBidi" w:cstheme="majorBidi"/>
          <w:color w:val="000000" w:themeColor="text1"/>
          <w:sz w:val="24"/>
          <w:szCs w:val="24"/>
          <w:lang w:eastAsia="en-US" w:bidi="ar-SA"/>
        </w:rPr>
        <w:t xml:space="preserve"> (“movimiento”, curiosamente han existido </w:t>
      </w:r>
      <w:r w:rsidR="004E40E1" w:rsidRPr="001A0F49">
        <w:rPr>
          <w:rFonts w:asciiTheme="majorBidi" w:eastAsia="Times New Roman" w:hAnsiTheme="majorBidi" w:cstheme="majorBidi"/>
          <w:color w:val="000000" w:themeColor="text1"/>
          <w:sz w:val="24"/>
          <w:szCs w:val="24"/>
          <w:lang w:eastAsia="en-US" w:bidi="ar-SA"/>
        </w:rPr>
        <w:t>también</w:t>
      </w:r>
      <w:r w:rsidR="00275BD1" w:rsidRPr="001A0F49">
        <w:rPr>
          <w:rFonts w:asciiTheme="majorBidi" w:eastAsia="Times New Roman" w:hAnsiTheme="majorBidi" w:cstheme="majorBidi"/>
          <w:color w:val="000000" w:themeColor="text1"/>
          <w:sz w:val="24"/>
          <w:szCs w:val="24"/>
          <w:lang w:eastAsia="en-US" w:bidi="ar-SA"/>
        </w:rPr>
        <w:t xml:space="preserve"> protestas denominadas </w:t>
      </w:r>
      <w:proofErr w:type="spellStart"/>
      <w:r w:rsidR="00275BD1" w:rsidRPr="001A0F49">
        <w:rPr>
          <w:rFonts w:asciiTheme="majorBidi" w:eastAsia="Times New Roman" w:hAnsiTheme="majorBidi" w:cstheme="majorBidi"/>
          <w:color w:val="000000" w:themeColor="text1"/>
          <w:sz w:val="24"/>
          <w:szCs w:val="24"/>
          <w:lang w:eastAsia="en-US" w:bidi="ar-SA"/>
        </w:rPr>
        <w:t>Hirak</w:t>
      </w:r>
      <w:proofErr w:type="spellEnd"/>
      <w:r w:rsidR="00275BD1" w:rsidRPr="001A0F49">
        <w:rPr>
          <w:rFonts w:asciiTheme="majorBidi" w:eastAsia="Times New Roman" w:hAnsiTheme="majorBidi" w:cstheme="majorBidi"/>
          <w:color w:val="000000" w:themeColor="text1"/>
          <w:sz w:val="24"/>
          <w:szCs w:val="24"/>
          <w:lang w:eastAsia="en-US" w:bidi="ar-SA"/>
        </w:rPr>
        <w:t xml:space="preserve"> en Marruecos, Irak o Yemen)</w:t>
      </w:r>
      <w:r w:rsidRPr="001A0F49">
        <w:rPr>
          <w:rFonts w:asciiTheme="majorBidi" w:eastAsia="Times New Roman" w:hAnsiTheme="majorBidi" w:cstheme="majorBidi"/>
          <w:color w:val="000000" w:themeColor="text1"/>
          <w:sz w:val="24"/>
          <w:szCs w:val="24"/>
          <w:lang w:eastAsia="en-US" w:bidi="ar-SA"/>
        </w:rPr>
        <w:t xml:space="preserve"> superaban a todas las habidas en todo el siglo congregando a miles de manifestantes en todo el país </w:t>
      </w:r>
      <w:sdt>
        <w:sdtPr>
          <w:rPr>
            <w:rFonts w:asciiTheme="majorBidi" w:eastAsia="Times New Roman" w:hAnsiTheme="majorBidi" w:cstheme="majorBidi"/>
            <w:color w:val="000000" w:themeColor="text1"/>
            <w:sz w:val="24"/>
            <w:szCs w:val="24"/>
            <w:lang w:eastAsia="en-US" w:bidi="ar-SA"/>
          </w:rPr>
          <w:id w:val="-393820526"/>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Fra19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(Peregil, 2019)</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w:t>
      </w:r>
      <w:r w:rsidR="008579A8" w:rsidRPr="001A0F49">
        <w:rPr>
          <w:rFonts w:asciiTheme="majorBidi" w:eastAsia="Times New Roman" w:hAnsiTheme="majorBidi" w:cstheme="majorBidi"/>
          <w:color w:val="000000" w:themeColor="text1"/>
          <w:sz w:val="24"/>
          <w:szCs w:val="24"/>
          <w:lang w:eastAsia="en-US" w:bidi="ar-SA"/>
        </w:rPr>
        <w:t xml:space="preserve">Estas elecciones </w:t>
      </w:r>
      <w:r w:rsidRPr="001A0F49">
        <w:rPr>
          <w:rFonts w:asciiTheme="majorBidi" w:eastAsia="Times New Roman" w:hAnsiTheme="majorBidi" w:cstheme="majorBidi"/>
          <w:color w:val="000000" w:themeColor="text1"/>
          <w:sz w:val="24"/>
          <w:szCs w:val="24"/>
          <w:lang w:eastAsia="en-US" w:bidi="ar-SA"/>
        </w:rPr>
        <w:t xml:space="preserve">tampoco </w:t>
      </w:r>
      <w:r w:rsidR="008579A8" w:rsidRPr="001A0F49">
        <w:rPr>
          <w:rFonts w:asciiTheme="majorBidi" w:eastAsia="Times New Roman" w:hAnsiTheme="majorBidi" w:cstheme="majorBidi"/>
          <w:color w:val="000000" w:themeColor="text1"/>
          <w:sz w:val="24"/>
          <w:szCs w:val="24"/>
          <w:lang w:eastAsia="en-US" w:bidi="ar-SA"/>
        </w:rPr>
        <w:t xml:space="preserve">fueron </w:t>
      </w:r>
      <w:r w:rsidRPr="001A0F49">
        <w:rPr>
          <w:rFonts w:asciiTheme="majorBidi" w:eastAsia="Times New Roman" w:hAnsiTheme="majorBidi" w:cstheme="majorBidi"/>
          <w:color w:val="000000" w:themeColor="text1"/>
          <w:sz w:val="24"/>
          <w:szCs w:val="24"/>
          <w:lang w:eastAsia="en-US" w:bidi="ar-SA"/>
        </w:rPr>
        <w:t xml:space="preserve">reconocidas como limpias por los argelinos, quienes además de un boicot participativo, saldrían a las calles durante las elecciones reclamando unas votaciones transparentes y </w:t>
      </w:r>
      <w:r w:rsidR="00324B9F" w:rsidRPr="001A0F49">
        <w:rPr>
          <w:rFonts w:asciiTheme="majorBidi" w:eastAsia="Times New Roman" w:hAnsiTheme="majorBidi" w:cstheme="majorBidi"/>
          <w:color w:val="000000" w:themeColor="text1"/>
          <w:sz w:val="24"/>
          <w:szCs w:val="24"/>
          <w:lang w:eastAsia="en-US" w:bidi="ar-SA"/>
        </w:rPr>
        <w:t>veraces</w:t>
      </w:r>
      <w:r w:rsidRPr="001A0F49">
        <w:rPr>
          <w:rFonts w:asciiTheme="majorBidi" w:eastAsia="Times New Roman" w:hAnsiTheme="majorBidi" w:cstheme="majorBidi"/>
          <w:color w:val="000000" w:themeColor="text1"/>
          <w:sz w:val="24"/>
          <w:szCs w:val="24"/>
          <w:lang w:eastAsia="en-US" w:bidi="ar-SA"/>
        </w:rPr>
        <w:t xml:space="preserve">. </w:t>
      </w:r>
      <w:proofErr w:type="spellStart"/>
      <w:r w:rsidRPr="001A0F49">
        <w:rPr>
          <w:rFonts w:asciiTheme="majorBidi" w:eastAsia="Times New Roman" w:hAnsiTheme="majorBidi" w:cstheme="majorBidi"/>
          <w:color w:val="000000" w:themeColor="text1"/>
          <w:sz w:val="24"/>
          <w:szCs w:val="24"/>
          <w:lang w:eastAsia="en-US" w:bidi="ar-SA"/>
        </w:rPr>
        <w:t>Abdelmadjid</w:t>
      </w:r>
      <w:proofErr w:type="spellEnd"/>
      <w:r w:rsidRPr="001A0F49">
        <w:rPr>
          <w:rFonts w:asciiTheme="majorBidi" w:eastAsia="Times New Roman" w:hAnsiTheme="majorBidi" w:cstheme="majorBidi"/>
          <w:color w:val="000000" w:themeColor="text1"/>
          <w:sz w:val="24"/>
          <w:szCs w:val="24"/>
          <w:lang w:eastAsia="en-US" w:bidi="ar-SA"/>
        </w:rPr>
        <w:t xml:space="preserve"> </w:t>
      </w:r>
      <w:proofErr w:type="spellStart"/>
      <w:r w:rsidRPr="001A0F49">
        <w:rPr>
          <w:rFonts w:asciiTheme="majorBidi" w:eastAsia="Times New Roman" w:hAnsiTheme="majorBidi" w:cstheme="majorBidi"/>
          <w:color w:val="000000" w:themeColor="text1"/>
          <w:sz w:val="24"/>
          <w:szCs w:val="24"/>
          <w:lang w:eastAsia="en-US" w:bidi="ar-SA"/>
        </w:rPr>
        <w:t>Tebune</w:t>
      </w:r>
      <w:proofErr w:type="spellEnd"/>
      <w:r w:rsidR="008579A8"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w:t>
      </w:r>
      <w:r w:rsidR="008579A8" w:rsidRPr="001A0F49">
        <w:rPr>
          <w:rFonts w:asciiTheme="majorBidi" w:eastAsia="Times New Roman" w:hAnsiTheme="majorBidi" w:cstheme="majorBidi"/>
          <w:color w:val="000000" w:themeColor="text1"/>
          <w:sz w:val="24"/>
          <w:szCs w:val="24"/>
          <w:lang w:eastAsia="en-US" w:bidi="ar-SA"/>
        </w:rPr>
        <w:t xml:space="preserve">antiguo primer ministro de Buteflika, </w:t>
      </w:r>
      <w:r w:rsidRPr="001A0F49">
        <w:rPr>
          <w:rFonts w:asciiTheme="majorBidi" w:eastAsia="Times New Roman" w:hAnsiTheme="majorBidi" w:cstheme="majorBidi"/>
          <w:color w:val="000000" w:themeColor="text1"/>
          <w:sz w:val="24"/>
          <w:szCs w:val="24"/>
          <w:lang w:eastAsia="en-US" w:bidi="ar-SA"/>
        </w:rPr>
        <w:t>sería el candidato ganador</w:t>
      </w:r>
      <w:r w:rsidR="008579A8" w:rsidRPr="001A0F49">
        <w:rPr>
          <w:rFonts w:asciiTheme="majorBidi" w:eastAsia="Times New Roman" w:hAnsiTheme="majorBidi" w:cstheme="majorBidi"/>
          <w:color w:val="000000" w:themeColor="text1"/>
          <w:sz w:val="24"/>
          <w:szCs w:val="24"/>
          <w:lang w:eastAsia="en-US" w:bidi="ar-SA"/>
        </w:rPr>
        <w:t xml:space="preserve"> </w:t>
      </w:r>
      <w:sdt>
        <w:sdtPr>
          <w:rPr>
            <w:rFonts w:asciiTheme="majorBidi" w:eastAsia="Times New Roman" w:hAnsiTheme="majorBidi" w:cstheme="majorBidi"/>
            <w:color w:val="000000" w:themeColor="text1"/>
            <w:sz w:val="24"/>
            <w:szCs w:val="24"/>
            <w:lang w:eastAsia="en-US" w:bidi="ar-SA"/>
          </w:rPr>
          <w:id w:val="-610357323"/>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And191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(Meza, 2019)</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El tiempo ha demostrado la debilidad de </w:t>
      </w:r>
      <w:proofErr w:type="spellStart"/>
      <w:r w:rsidRPr="001A0F49">
        <w:rPr>
          <w:rFonts w:asciiTheme="majorBidi" w:eastAsia="Times New Roman" w:hAnsiTheme="majorBidi" w:cstheme="majorBidi"/>
          <w:color w:val="000000" w:themeColor="text1"/>
          <w:sz w:val="24"/>
          <w:szCs w:val="24"/>
          <w:lang w:eastAsia="en-US" w:bidi="ar-SA"/>
        </w:rPr>
        <w:t>Tebune</w:t>
      </w:r>
      <w:proofErr w:type="spellEnd"/>
      <w:r w:rsidRPr="001A0F49">
        <w:rPr>
          <w:rFonts w:asciiTheme="majorBidi" w:eastAsia="Times New Roman" w:hAnsiTheme="majorBidi" w:cstheme="majorBidi"/>
          <w:color w:val="000000" w:themeColor="text1"/>
          <w:sz w:val="24"/>
          <w:szCs w:val="24"/>
          <w:lang w:eastAsia="en-US" w:bidi="ar-SA"/>
        </w:rPr>
        <w:t xml:space="preserve">, candidato continuista con las formas de Buteflika, y las movilizaciones del </w:t>
      </w:r>
      <w:proofErr w:type="spellStart"/>
      <w:r w:rsidRPr="001A0F49">
        <w:rPr>
          <w:rFonts w:asciiTheme="majorBidi" w:eastAsia="Times New Roman" w:hAnsiTheme="majorBidi" w:cstheme="majorBidi"/>
          <w:color w:val="000000" w:themeColor="text1"/>
          <w:sz w:val="24"/>
          <w:szCs w:val="24"/>
          <w:lang w:eastAsia="en-US" w:bidi="ar-SA"/>
        </w:rPr>
        <w:t>Hirak</w:t>
      </w:r>
      <w:proofErr w:type="spellEnd"/>
      <w:r w:rsidRPr="001A0F49">
        <w:rPr>
          <w:rFonts w:asciiTheme="majorBidi" w:eastAsia="Times New Roman" w:hAnsiTheme="majorBidi" w:cstheme="majorBidi"/>
          <w:color w:val="000000" w:themeColor="text1"/>
          <w:sz w:val="24"/>
          <w:szCs w:val="24"/>
          <w:lang w:eastAsia="en-US" w:bidi="ar-SA"/>
        </w:rPr>
        <w:t xml:space="preserve"> (que es glorificado por los argelinos como la salvación de Argelia) </w:t>
      </w:r>
      <w:r w:rsidR="008579A8" w:rsidRPr="001A0F49">
        <w:rPr>
          <w:rFonts w:asciiTheme="majorBidi" w:eastAsia="Times New Roman" w:hAnsiTheme="majorBidi" w:cstheme="majorBidi"/>
          <w:color w:val="000000" w:themeColor="text1"/>
          <w:sz w:val="24"/>
          <w:szCs w:val="24"/>
          <w:lang w:eastAsia="en-US" w:bidi="ar-SA"/>
        </w:rPr>
        <w:t xml:space="preserve">han </w:t>
      </w:r>
      <w:r w:rsidRPr="001A0F49">
        <w:rPr>
          <w:rFonts w:asciiTheme="majorBidi" w:eastAsia="Times New Roman" w:hAnsiTheme="majorBidi" w:cstheme="majorBidi"/>
          <w:color w:val="000000" w:themeColor="text1"/>
          <w:sz w:val="24"/>
          <w:szCs w:val="24"/>
          <w:lang w:eastAsia="en-US" w:bidi="ar-SA"/>
        </w:rPr>
        <w:t>continua</w:t>
      </w:r>
      <w:r w:rsidR="008579A8" w:rsidRPr="001A0F49">
        <w:rPr>
          <w:rFonts w:asciiTheme="majorBidi" w:eastAsia="Times New Roman" w:hAnsiTheme="majorBidi" w:cstheme="majorBidi"/>
          <w:color w:val="000000" w:themeColor="text1"/>
          <w:sz w:val="24"/>
          <w:szCs w:val="24"/>
          <w:lang w:eastAsia="en-US" w:bidi="ar-SA"/>
        </w:rPr>
        <w:t>do</w:t>
      </w:r>
      <w:r w:rsidRPr="001A0F49">
        <w:rPr>
          <w:rFonts w:asciiTheme="majorBidi" w:eastAsia="Times New Roman" w:hAnsiTheme="majorBidi" w:cstheme="majorBidi"/>
          <w:color w:val="000000" w:themeColor="text1"/>
          <w:sz w:val="24"/>
          <w:szCs w:val="24"/>
          <w:lang w:eastAsia="en-US" w:bidi="ar-SA"/>
        </w:rPr>
        <w:t xml:space="preserve"> en 2020 y 2021</w:t>
      </w:r>
      <w:r w:rsidR="008579A8"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por lo que </w:t>
      </w:r>
      <w:proofErr w:type="spellStart"/>
      <w:r w:rsidRPr="001A0F49">
        <w:rPr>
          <w:rFonts w:asciiTheme="majorBidi" w:eastAsia="Times New Roman" w:hAnsiTheme="majorBidi" w:cstheme="majorBidi"/>
          <w:color w:val="000000" w:themeColor="text1"/>
          <w:sz w:val="24"/>
          <w:szCs w:val="24"/>
          <w:lang w:eastAsia="en-US" w:bidi="ar-SA"/>
        </w:rPr>
        <w:t>Tebune</w:t>
      </w:r>
      <w:proofErr w:type="spellEnd"/>
      <w:r w:rsidRPr="001A0F49">
        <w:rPr>
          <w:rFonts w:asciiTheme="majorBidi" w:eastAsia="Times New Roman" w:hAnsiTheme="majorBidi" w:cstheme="majorBidi"/>
          <w:color w:val="000000" w:themeColor="text1"/>
          <w:sz w:val="24"/>
          <w:szCs w:val="24"/>
          <w:lang w:eastAsia="en-US" w:bidi="ar-SA"/>
        </w:rPr>
        <w:t xml:space="preserve"> tuvo que disolver el Parlamento y convocar elecciones parlamentarias anticipadas en febrero de 2021 </w:t>
      </w:r>
      <w:sdt>
        <w:sdtPr>
          <w:rPr>
            <w:rFonts w:asciiTheme="majorBidi" w:eastAsia="Times New Roman" w:hAnsiTheme="majorBidi" w:cstheme="majorBidi"/>
            <w:color w:val="000000" w:themeColor="text1"/>
            <w:sz w:val="24"/>
            <w:szCs w:val="24"/>
            <w:lang w:eastAsia="en-US" w:bidi="ar-SA"/>
          </w:rPr>
          <w:id w:val="1969162998"/>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CITATION Ros21 \t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(Meneses, 2021)</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que previsiblemente se celebrar</w:t>
      </w:r>
      <w:r w:rsidR="00324B9F" w:rsidRPr="001A0F49">
        <w:rPr>
          <w:rFonts w:asciiTheme="majorBidi" w:eastAsia="Times New Roman" w:hAnsiTheme="majorBidi" w:cstheme="majorBidi"/>
          <w:color w:val="000000" w:themeColor="text1"/>
          <w:sz w:val="24"/>
          <w:szCs w:val="24"/>
          <w:lang w:eastAsia="en-US" w:bidi="ar-SA"/>
        </w:rPr>
        <w:t>á</w:t>
      </w:r>
      <w:r w:rsidRPr="001A0F49">
        <w:rPr>
          <w:rFonts w:asciiTheme="majorBidi" w:eastAsia="Times New Roman" w:hAnsiTheme="majorBidi" w:cstheme="majorBidi"/>
          <w:color w:val="000000" w:themeColor="text1"/>
          <w:sz w:val="24"/>
          <w:szCs w:val="24"/>
          <w:lang w:eastAsia="en-US" w:bidi="ar-SA"/>
        </w:rPr>
        <w:t>n en junio de</w:t>
      </w:r>
      <w:r w:rsidR="008579A8" w:rsidRPr="001A0F49">
        <w:rPr>
          <w:rFonts w:asciiTheme="majorBidi" w:eastAsia="Times New Roman" w:hAnsiTheme="majorBidi" w:cstheme="majorBidi"/>
          <w:color w:val="000000" w:themeColor="text1"/>
          <w:sz w:val="24"/>
          <w:szCs w:val="24"/>
          <w:lang w:eastAsia="en-US" w:bidi="ar-SA"/>
        </w:rPr>
        <w:t xml:space="preserve"> 2021</w:t>
      </w:r>
      <w:r w:rsidRPr="001A0F49">
        <w:rPr>
          <w:rFonts w:asciiTheme="majorBidi" w:eastAsia="Times New Roman" w:hAnsiTheme="majorBidi" w:cstheme="majorBidi"/>
          <w:color w:val="000000" w:themeColor="text1"/>
          <w:sz w:val="24"/>
          <w:szCs w:val="24"/>
          <w:lang w:eastAsia="en-US" w:bidi="ar-SA"/>
        </w:rPr>
        <w:t xml:space="preserve">. A la inestabilidad política argelina con casi 20 años de fraude electoral, en un país que el </w:t>
      </w:r>
      <w:proofErr w:type="spellStart"/>
      <w:r w:rsidRPr="001A0F49">
        <w:rPr>
          <w:rFonts w:asciiTheme="majorBidi" w:eastAsia="Times New Roman" w:hAnsiTheme="majorBidi" w:cstheme="majorBidi"/>
          <w:i/>
          <w:iCs/>
          <w:color w:val="000000" w:themeColor="text1"/>
          <w:sz w:val="24"/>
          <w:szCs w:val="24"/>
          <w:lang w:eastAsia="en-US" w:bidi="ar-SA"/>
        </w:rPr>
        <w:t>World</w:t>
      </w:r>
      <w:proofErr w:type="spellEnd"/>
      <w:r w:rsidRPr="001A0F49">
        <w:rPr>
          <w:rFonts w:asciiTheme="majorBidi" w:eastAsia="Times New Roman" w:hAnsiTheme="majorBidi" w:cstheme="majorBidi"/>
          <w:i/>
          <w:iCs/>
          <w:color w:val="000000" w:themeColor="text1"/>
          <w:sz w:val="24"/>
          <w:szCs w:val="24"/>
          <w:lang w:eastAsia="en-US" w:bidi="ar-SA"/>
        </w:rPr>
        <w:t xml:space="preserve"> </w:t>
      </w:r>
      <w:proofErr w:type="spellStart"/>
      <w:r w:rsidRPr="001A0F49">
        <w:rPr>
          <w:rFonts w:asciiTheme="majorBidi" w:eastAsia="Times New Roman" w:hAnsiTheme="majorBidi" w:cstheme="majorBidi"/>
          <w:i/>
          <w:iCs/>
          <w:color w:val="000000" w:themeColor="text1"/>
          <w:sz w:val="24"/>
          <w:szCs w:val="24"/>
          <w:lang w:eastAsia="en-US" w:bidi="ar-SA"/>
        </w:rPr>
        <w:t>Democracy</w:t>
      </w:r>
      <w:proofErr w:type="spellEnd"/>
      <w:r w:rsidRPr="001A0F49">
        <w:rPr>
          <w:rFonts w:asciiTheme="majorBidi" w:eastAsia="Times New Roman" w:hAnsiTheme="majorBidi" w:cstheme="majorBidi"/>
          <w:i/>
          <w:iCs/>
          <w:color w:val="000000" w:themeColor="text1"/>
          <w:sz w:val="24"/>
          <w:szCs w:val="24"/>
          <w:lang w:eastAsia="en-US" w:bidi="ar-SA"/>
        </w:rPr>
        <w:t xml:space="preserve"> </w:t>
      </w:r>
      <w:proofErr w:type="spellStart"/>
      <w:r w:rsidRPr="001A0F49">
        <w:rPr>
          <w:rFonts w:asciiTheme="majorBidi" w:eastAsia="Times New Roman" w:hAnsiTheme="majorBidi" w:cstheme="majorBidi"/>
          <w:i/>
          <w:iCs/>
          <w:color w:val="000000" w:themeColor="text1"/>
          <w:sz w:val="24"/>
          <w:szCs w:val="24"/>
          <w:lang w:eastAsia="en-US" w:bidi="ar-SA"/>
        </w:rPr>
        <w:t>Report</w:t>
      </w:r>
      <w:proofErr w:type="spellEnd"/>
      <w:r w:rsidRPr="001A0F49">
        <w:rPr>
          <w:rFonts w:asciiTheme="majorBidi" w:eastAsia="Times New Roman" w:hAnsiTheme="majorBidi" w:cstheme="majorBidi"/>
          <w:color w:val="000000" w:themeColor="text1"/>
          <w:sz w:val="24"/>
          <w:szCs w:val="24"/>
          <w:lang w:eastAsia="en-US" w:bidi="ar-SA"/>
        </w:rPr>
        <w:t xml:space="preserve"> de 2020 de la </w:t>
      </w:r>
      <w:proofErr w:type="spellStart"/>
      <w:r w:rsidRPr="001A0F49">
        <w:rPr>
          <w:rFonts w:asciiTheme="majorBidi" w:eastAsia="Times New Roman" w:hAnsiTheme="majorBidi" w:cstheme="majorBidi"/>
          <w:color w:val="000000" w:themeColor="text1"/>
          <w:sz w:val="24"/>
          <w:szCs w:val="24"/>
          <w:lang w:eastAsia="en-US" w:bidi="ar-SA"/>
        </w:rPr>
        <w:t>Economist</w:t>
      </w:r>
      <w:proofErr w:type="spellEnd"/>
      <w:r w:rsidRPr="001A0F49">
        <w:rPr>
          <w:rFonts w:asciiTheme="majorBidi" w:eastAsia="Times New Roman" w:hAnsiTheme="majorBidi" w:cstheme="majorBidi"/>
          <w:color w:val="000000" w:themeColor="text1"/>
          <w:sz w:val="24"/>
          <w:szCs w:val="24"/>
          <w:lang w:eastAsia="en-US" w:bidi="ar-SA"/>
        </w:rPr>
        <w:t xml:space="preserve"> </w:t>
      </w:r>
      <w:proofErr w:type="spellStart"/>
      <w:r w:rsidRPr="001A0F49">
        <w:rPr>
          <w:rFonts w:asciiTheme="majorBidi" w:eastAsia="Times New Roman" w:hAnsiTheme="majorBidi" w:cstheme="majorBidi"/>
          <w:color w:val="000000" w:themeColor="text1"/>
          <w:sz w:val="24"/>
          <w:szCs w:val="24"/>
          <w:lang w:eastAsia="en-US" w:bidi="ar-SA"/>
        </w:rPr>
        <w:t>Intelligence</w:t>
      </w:r>
      <w:proofErr w:type="spellEnd"/>
      <w:r w:rsidRPr="001A0F49">
        <w:rPr>
          <w:rFonts w:asciiTheme="majorBidi" w:eastAsia="Times New Roman" w:hAnsiTheme="majorBidi" w:cstheme="majorBidi"/>
          <w:color w:val="000000" w:themeColor="text1"/>
          <w:sz w:val="24"/>
          <w:szCs w:val="24"/>
          <w:lang w:eastAsia="en-US" w:bidi="ar-SA"/>
        </w:rPr>
        <w:t xml:space="preserve"> </w:t>
      </w:r>
      <w:proofErr w:type="spellStart"/>
      <w:r w:rsidRPr="001A0F49">
        <w:rPr>
          <w:rFonts w:asciiTheme="majorBidi" w:eastAsia="Times New Roman" w:hAnsiTheme="majorBidi" w:cstheme="majorBidi"/>
          <w:color w:val="000000" w:themeColor="text1"/>
          <w:sz w:val="24"/>
          <w:szCs w:val="24"/>
          <w:lang w:eastAsia="en-US" w:bidi="ar-SA"/>
        </w:rPr>
        <w:t>Unit</w:t>
      </w:r>
      <w:proofErr w:type="spellEnd"/>
      <w:r w:rsidRPr="001A0F49">
        <w:rPr>
          <w:rFonts w:asciiTheme="majorBidi" w:eastAsia="Times New Roman" w:hAnsiTheme="majorBidi" w:cstheme="majorBidi"/>
          <w:color w:val="000000" w:themeColor="text1"/>
          <w:sz w:val="24"/>
          <w:szCs w:val="24"/>
          <w:lang w:eastAsia="en-US" w:bidi="ar-SA"/>
        </w:rPr>
        <w:t xml:space="preserve"> describe c</w:t>
      </w:r>
      <w:r w:rsidR="00324B9F" w:rsidRPr="001A0F49">
        <w:rPr>
          <w:rFonts w:asciiTheme="majorBidi" w:eastAsia="Times New Roman" w:hAnsiTheme="majorBidi" w:cstheme="majorBidi"/>
          <w:color w:val="000000" w:themeColor="text1"/>
          <w:sz w:val="24"/>
          <w:szCs w:val="24"/>
          <w:lang w:eastAsia="en-US" w:bidi="ar-SA"/>
        </w:rPr>
        <w:t>ó</w:t>
      </w:r>
      <w:r w:rsidRPr="001A0F49">
        <w:rPr>
          <w:rFonts w:asciiTheme="majorBidi" w:eastAsia="Times New Roman" w:hAnsiTheme="majorBidi" w:cstheme="majorBidi"/>
          <w:color w:val="000000" w:themeColor="text1"/>
          <w:sz w:val="24"/>
          <w:szCs w:val="24"/>
          <w:lang w:eastAsia="en-US" w:bidi="ar-SA"/>
        </w:rPr>
        <w:t xml:space="preserve">mo “régimen autoritario” con 3,44 sobre 10 destacando negativamente tanto el proceso electoral-pluralismo como el funcionamiento del gobierno, con 2,17 y 2,21 sobre 10 respectivamente, se le suma además un sistema económico excesivamente dependiente en la exportación de los hidrocarburos. </w:t>
      </w:r>
    </w:p>
    <w:p w14:paraId="76B245E9" w14:textId="77777777" w:rsidR="00096713" w:rsidRPr="001A0F49" w:rsidRDefault="00096713" w:rsidP="006C3126">
      <w:pPr>
        <w:jc w:val="center"/>
        <w:rPr>
          <w:rFonts w:asciiTheme="majorBidi" w:hAnsiTheme="majorBidi" w:cstheme="majorBidi"/>
          <w:color w:val="000000" w:themeColor="text1"/>
          <w:sz w:val="24"/>
        </w:rPr>
      </w:pPr>
      <w:r w:rsidRPr="001A0F49">
        <w:rPr>
          <w:rFonts w:asciiTheme="majorBidi" w:hAnsiTheme="majorBidi" w:cstheme="majorBidi"/>
          <w:noProof/>
          <w:color w:val="000000" w:themeColor="text1"/>
          <w:sz w:val="24"/>
        </w:rPr>
        <w:drawing>
          <wp:inline distT="0" distB="0" distL="0" distR="0" wp14:anchorId="19E50074" wp14:editId="53453ECC">
            <wp:extent cx="3799048" cy="2212222"/>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5">
                      <a:extLst>
                        <a:ext uri="{28A0092B-C50C-407E-A947-70E740481C1C}">
                          <a14:useLocalDpi xmlns:a14="http://schemas.microsoft.com/office/drawing/2010/main" val="0"/>
                        </a:ext>
                      </a:extLst>
                    </a:blip>
                    <a:stretch>
                      <a:fillRect/>
                    </a:stretch>
                  </pic:blipFill>
                  <pic:spPr>
                    <a:xfrm>
                      <a:off x="0" y="0"/>
                      <a:ext cx="3799048" cy="2212222"/>
                    </a:xfrm>
                    <a:prstGeom prst="rect">
                      <a:avLst/>
                    </a:prstGeom>
                  </pic:spPr>
                </pic:pic>
              </a:graphicData>
            </a:graphic>
          </wp:inline>
        </w:drawing>
      </w:r>
    </w:p>
    <w:p w14:paraId="60AAF77A" w14:textId="23FEBAB5" w:rsidR="00096713" w:rsidRPr="001A0F49" w:rsidRDefault="00096713" w:rsidP="006C3126">
      <w:pPr>
        <w:jc w:val="center"/>
        <w:rPr>
          <w:rFonts w:asciiTheme="majorBidi" w:hAnsiTheme="majorBidi" w:cstheme="majorBidi"/>
          <w:color w:val="000000" w:themeColor="text1"/>
          <w:sz w:val="20"/>
          <w:szCs w:val="20"/>
        </w:rPr>
      </w:pPr>
      <w:r w:rsidRPr="001A0F49">
        <w:rPr>
          <w:rFonts w:asciiTheme="majorBidi" w:hAnsiTheme="majorBidi" w:cstheme="majorBidi"/>
          <w:color w:val="000000" w:themeColor="text1"/>
          <w:sz w:val="20"/>
          <w:szCs w:val="20"/>
        </w:rPr>
        <w:t>Fuente: Elaboración propia en base a datos de datosmacro.com y statista.com</w:t>
      </w:r>
    </w:p>
    <w:p w14:paraId="096BAD7B" w14:textId="7D1DA60E" w:rsidR="00DB3167" w:rsidRPr="001A0F49" w:rsidRDefault="00DB3167" w:rsidP="006C3126">
      <w:pPr>
        <w:widowControl/>
        <w:autoSpaceDE/>
        <w:autoSpaceDN/>
        <w:spacing w:before="12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La gráfica superior muestra el PIB anual de Argelia entre 2001 y 2019, y se aprecia como a priori el PIB argelino es más inestable que el marroquí, y ello se justifica por la fluctuación del precio del barril del petróleo. La economía argelina es totalmente dependiente del precio de los hidrocarburos, que suponen un 98% de los ingresos de divisas y un 60% de los ingresos fiscales. </w:t>
      </w:r>
      <w:r w:rsidR="00705015" w:rsidRPr="001A0F49">
        <w:rPr>
          <w:rFonts w:asciiTheme="majorBidi" w:eastAsia="Times New Roman" w:hAnsiTheme="majorBidi" w:cstheme="majorBidi"/>
          <w:color w:val="000000" w:themeColor="text1"/>
          <w:sz w:val="24"/>
          <w:szCs w:val="24"/>
          <w:lang w:eastAsia="en-US" w:bidi="ar-SA"/>
        </w:rPr>
        <w:t>Si</w:t>
      </w:r>
      <w:r w:rsidRPr="001A0F49">
        <w:rPr>
          <w:rFonts w:asciiTheme="majorBidi" w:eastAsia="Times New Roman" w:hAnsiTheme="majorBidi" w:cstheme="majorBidi"/>
          <w:color w:val="000000" w:themeColor="text1"/>
          <w:sz w:val="24"/>
          <w:szCs w:val="24"/>
          <w:lang w:eastAsia="en-US" w:bidi="ar-SA"/>
        </w:rPr>
        <w:t xml:space="preserve"> el precio del barril </w:t>
      </w:r>
      <w:r w:rsidR="00705015" w:rsidRPr="001A0F49">
        <w:rPr>
          <w:rFonts w:asciiTheme="majorBidi" w:eastAsia="Times New Roman" w:hAnsiTheme="majorBidi" w:cstheme="majorBidi"/>
          <w:color w:val="000000" w:themeColor="text1"/>
          <w:sz w:val="24"/>
          <w:szCs w:val="24"/>
          <w:lang w:eastAsia="en-US" w:bidi="ar-SA"/>
        </w:rPr>
        <w:t xml:space="preserve">aumenta, se da </w:t>
      </w:r>
      <w:r w:rsidRPr="001A0F49">
        <w:rPr>
          <w:rFonts w:asciiTheme="majorBidi" w:eastAsia="Times New Roman" w:hAnsiTheme="majorBidi" w:cstheme="majorBidi"/>
          <w:color w:val="000000" w:themeColor="text1"/>
          <w:sz w:val="24"/>
          <w:szCs w:val="24"/>
          <w:lang w:eastAsia="en-US" w:bidi="ar-SA"/>
        </w:rPr>
        <w:t xml:space="preserve">un mayor </w:t>
      </w:r>
      <w:r w:rsidRPr="001A0F49">
        <w:rPr>
          <w:rFonts w:asciiTheme="majorBidi" w:eastAsia="Times New Roman" w:hAnsiTheme="majorBidi" w:cstheme="majorBidi"/>
          <w:color w:val="000000" w:themeColor="text1"/>
          <w:sz w:val="24"/>
          <w:szCs w:val="24"/>
          <w:lang w:eastAsia="en-US" w:bidi="ar-SA"/>
        </w:rPr>
        <w:lastRenderedPageBreak/>
        <w:t>crecimiento del PIB</w:t>
      </w:r>
      <w:r w:rsidR="00705015"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y </w:t>
      </w:r>
      <w:r w:rsidR="00705015" w:rsidRPr="001A0F49">
        <w:rPr>
          <w:rFonts w:asciiTheme="majorBidi" w:eastAsia="Times New Roman" w:hAnsiTheme="majorBidi" w:cstheme="majorBidi"/>
          <w:color w:val="000000" w:themeColor="text1"/>
          <w:sz w:val="24"/>
          <w:szCs w:val="24"/>
          <w:lang w:eastAsia="en-US" w:bidi="ar-SA"/>
        </w:rPr>
        <w:t>si</w:t>
      </w:r>
      <w:r w:rsidRPr="001A0F49">
        <w:rPr>
          <w:rFonts w:asciiTheme="majorBidi" w:eastAsia="Times New Roman" w:hAnsiTheme="majorBidi" w:cstheme="majorBidi"/>
          <w:color w:val="000000" w:themeColor="text1"/>
          <w:sz w:val="24"/>
          <w:szCs w:val="24"/>
          <w:lang w:eastAsia="en-US" w:bidi="ar-SA"/>
        </w:rPr>
        <w:t xml:space="preserve"> el crudo se desploma, el PIB argelino se contrae. El hundimiento del precio del petróleo en 2014-2016, fue ‘salvado’ económicamente recurriendo a la reserva de divisas argelina para sufragar el déficit público y externo, pero esta acción ha limitado futuras maniobras económicas. El gobierno ha intentado paliar esta ‘maldición’ de los recursos con políticas económicas proteccionistas, imponiendo aranceles a muchas importaciones para proteger y desarrolla</w:t>
      </w:r>
      <w:r w:rsidR="00705015" w:rsidRPr="001A0F49">
        <w:rPr>
          <w:rFonts w:asciiTheme="majorBidi" w:eastAsia="Times New Roman" w:hAnsiTheme="majorBidi" w:cstheme="majorBidi"/>
          <w:color w:val="000000" w:themeColor="text1"/>
          <w:sz w:val="24"/>
          <w:szCs w:val="24"/>
          <w:lang w:eastAsia="en-US" w:bidi="ar-SA"/>
        </w:rPr>
        <w:t>ndo</w:t>
      </w:r>
      <w:r w:rsidRPr="001A0F49">
        <w:rPr>
          <w:rFonts w:asciiTheme="majorBidi" w:eastAsia="Times New Roman" w:hAnsiTheme="majorBidi" w:cstheme="majorBidi"/>
          <w:color w:val="000000" w:themeColor="text1"/>
          <w:sz w:val="24"/>
          <w:szCs w:val="24"/>
          <w:lang w:eastAsia="en-US" w:bidi="ar-SA"/>
        </w:rPr>
        <w:t xml:space="preserve"> la industria nacional</w:t>
      </w:r>
      <w:r w:rsidR="00705015" w:rsidRPr="001A0F49">
        <w:rPr>
          <w:rFonts w:asciiTheme="majorBidi" w:eastAsia="Times New Roman" w:hAnsiTheme="majorBidi" w:cstheme="majorBidi"/>
          <w:color w:val="000000" w:themeColor="text1"/>
          <w:sz w:val="24"/>
          <w:szCs w:val="24"/>
          <w:lang w:eastAsia="en-US" w:bidi="ar-SA"/>
        </w:rPr>
        <w:t xml:space="preserve"> para </w:t>
      </w:r>
      <w:r w:rsidRPr="001A0F49">
        <w:rPr>
          <w:rFonts w:asciiTheme="majorBidi" w:eastAsia="Times New Roman" w:hAnsiTheme="majorBidi" w:cstheme="majorBidi"/>
          <w:color w:val="000000" w:themeColor="text1"/>
          <w:sz w:val="24"/>
          <w:szCs w:val="24"/>
          <w:lang w:eastAsia="en-US" w:bidi="ar-SA"/>
        </w:rPr>
        <w:t xml:space="preserve">diversificar la economía en áreas no dependientes de los hidrocarburos. </w:t>
      </w:r>
      <w:r w:rsidR="00705015" w:rsidRPr="001A0F49">
        <w:rPr>
          <w:rFonts w:asciiTheme="majorBidi" w:eastAsia="Times New Roman" w:hAnsiTheme="majorBidi" w:cstheme="majorBidi"/>
          <w:color w:val="000000" w:themeColor="text1"/>
          <w:sz w:val="24"/>
          <w:szCs w:val="24"/>
          <w:lang w:eastAsia="en-US" w:bidi="ar-SA"/>
        </w:rPr>
        <w:t>Pese</w:t>
      </w:r>
      <w:r w:rsidRPr="001A0F49">
        <w:rPr>
          <w:rFonts w:asciiTheme="majorBidi" w:eastAsia="Times New Roman" w:hAnsiTheme="majorBidi" w:cstheme="majorBidi"/>
          <w:color w:val="000000" w:themeColor="text1"/>
          <w:sz w:val="24"/>
          <w:szCs w:val="24"/>
          <w:lang w:eastAsia="en-US" w:bidi="ar-SA"/>
        </w:rPr>
        <w:t xml:space="preserve"> </w:t>
      </w:r>
      <w:r w:rsidR="00705015" w:rsidRPr="001A0F49">
        <w:rPr>
          <w:rFonts w:asciiTheme="majorBidi" w:eastAsia="Times New Roman" w:hAnsiTheme="majorBidi" w:cstheme="majorBidi"/>
          <w:color w:val="000000" w:themeColor="text1"/>
          <w:sz w:val="24"/>
          <w:szCs w:val="24"/>
          <w:lang w:eastAsia="en-US" w:bidi="ar-SA"/>
        </w:rPr>
        <w:t>a</w:t>
      </w:r>
      <w:r w:rsidRPr="001A0F49">
        <w:rPr>
          <w:rFonts w:asciiTheme="majorBidi" w:eastAsia="Times New Roman" w:hAnsiTheme="majorBidi" w:cstheme="majorBidi"/>
          <w:color w:val="000000" w:themeColor="text1"/>
          <w:sz w:val="24"/>
          <w:szCs w:val="24"/>
          <w:lang w:eastAsia="en-US" w:bidi="ar-SA"/>
        </w:rPr>
        <w:t xml:space="preserve"> las trabas administrativas para proteger la industria nacional (hasta 2020 la inversión extranjera en una empresa sólo podía ser del 49%, ahora esta norma sólo se aplica para los sectores estratégicos), y la inestabilidad política, diversas empresas se instalaron en el país, por ejemplo Renault en 2014 o Volkswagen en 2017. Es posible que estas maniobras se encuadren en el marco de evitar los aranceles porque Argelia según el </w:t>
      </w:r>
      <w:proofErr w:type="spellStart"/>
      <w:r w:rsidRPr="001A0F49">
        <w:rPr>
          <w:rFonts w:asciiTheme="majorBidi" w:eastAsia="Times New Roman" w:hAnsiTheme="majorBidi" w:cstheme="majorBidi"/>
          <w:i/>
          <w:iCs/>
          <w:color w:val="000000" w:themeColor="text1"/>
          <w:sz w:val="24"/>
          <w:szCs w:val="24"/>
          <w:lang w:eastAsia="en-US" w:bidi="ar-SA"/>
        </w:rPr>
        <w:t>Doing</w:t>
      </w:r>
      <w:proofErr w:type="spellEnd"/>
      <w:r w:rsidRPr="001A0F49">
        <w:rPr>
          <w:rFonts w:asciiTheme="majorBidi" w:eastAsia="Times New Roman" w:hAnsiTheme="majorBidi" w:cstheme="majorBidi"/>
          <w:i/>
          <w:iCs/>
          <w:color w:val="000000" w:themeColor="text1"/>
          <w:sz w:val="24"/>
          <w:szCs w:val="24"/>
          <w:lang w:eastAsia="en-US" w:bidi="ar-SA"/>
        </w:rPr>
        <w:t xml:space="preserve"> Business </w:t>
      </w:r>
      <w:proofErr w:type="spellStart"/>
      <w:r w:rsidRPr="001A0F49">
        <w:rPr>
          <w:rFonts w:asciiTheme="majorBidi" w:eastAsia="Times New Roman" w:hAnsiTheme="majorBidi" w:cstheme="majorBidi"/>
          <w:i/>
          <w:iCs/>
          <w:color w:val="000000" w:themeColor="text1"/>
          <w:sz w:val="24"/>
          <w:szCs w:val="24"/>
          <w:lang w:eastAsia="en-US" w:bidi="ar-SA"/>
        </w:rPr>
        <w:t>Report</w:t>
      </w:r>
      <w:proofErr w:type="spellEnd"/>
      <w:r w:rsidRPr="001A0F49">
        <w:rPr>
          <w:rFonts w:asciiTheme="majorBidi" w:eastAsia="Times New Roman" w:hAnsiTheme="majorBidi" w:cstheme="majorBidi"/>
          <w:color w:val="000000" w:themeColor="text1"/>
          <w:sz w:val="24"/>
          <w:szCs w:val="24"/>
          <w:lang w:eastAsia="en-US" w:bidi="ar-SA"/>
        </w:rPr>
        <w:t xml:space="preserve"> de 2020 ocupa el puesto 157 sobre 190 (Marruecos se sitúa el 53o); pero a</w:t>
      </w:r>
      <w:r w:rsidR="004468C0" w:rsidRPr="001A0F49">
        <w:rPr>
          <w:rFonts w:asciiTheme="majorBidi" w:eastAsia="Times New Roman" w:hAnsiTheme="majorBidi" w:cstheme="majorBidi"/>
          <w:color w:val="000000" w:themeColor="text1"/>
          <w:sz w:val="24"/>
          <w:szCs w:val="24"/>
          <w:lang w:eastAsia="en-US" w:bidi="ar-SA"/>
        </w:rPr>
        <w:t>ú</w:t>
      </w:r>
      <w:r w:rsidRPr="001A0F49">
        <w:rPr>
          <w:rFonts w:asciiTheme="majorBidi" w:eastAsia="Times New Roman" w:hAnsiTheme="majorBidi" w:cstheme="majorBidi"/>
          <w:color w:val="000000" w:themeColor="text1"/>
          <w:sz w:val="24"/>
          <w:szCs w:val="24"/>
          <w:lang w:eastAsia="en-US" w:bidi="ar-SA"/>
        </w:rPr>
        <w:t xml:space="preserve">n así son positivas para la economía argelina que todavía no se ha diversificado </w:t>
      </w:r>
      <w:sdt>
        <w:sdtPr>
          <w:rPr>
            <w:rFonts w:asciiTheme="majorBidi" w:eastAsia="Times New Roman" w:hAnsiTheme="majorBidi" w:cstheme="majorBidi"/>
            <w:color w:val="000000" w:themeColor="text1"/>
            <w:sz w:val="24"/>
            <w:szCs w:val="24"/>
            <w:lang w:eastAsia="en-US" w:bidi="ar-SA"/>
          </w:rPr>
          <w:id w:val="-1462562789"/>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CITATION Ofi20 \n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(Ficha país Argelia, 2020)</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w:t>
      </w:r>
    </w:p>
    <w:p w14:paraId="59A5DF2E" w14:textId="7A03E2FC" w:rsidR="00096713" w:rsidRPr="001A0F49" w:rsidRDefault="00DB3167" w:rsidP="006C3126">
      <w:pPr>
        <w:widowControl/>
        <w:autoSpaceDE/>
        <w:autoSpaceDN/>
        <w:spacing w:before="240" w:after="12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La población argelina sufre esta falta de desarrollo económico, muchos argelinos viven por debajo del límite de la pobreza, lo que obliga a Argel a subvencionar muchos productos de primera necesidad, por ejemplo pan, leche, cereales… </w:t>
      </w:r>
      <w:sdt>
        <w:sdtPr>
          <w:rPr>
            <w:rFonts w:asciiTheme="majorBidi" w:eastAsia="Times New Roman" w:hAnsiTheme="majorBidi" w:cstheme="majorBidi"/>
            <w:color w:val="000000" w:themeColor="text1"/>
            <w:sz w:val="24"/>
            <w:szCs w:val="24"/>
            <w:lang w:eastAsia="en-US" w:bidi="ar-SA"/>
          </w:rPr>
          <w:id w:val="-908155245"/>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CITATION Lau19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(San José, 2019)</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La paupérrima situación vital </w:t>
      </w:r>
      <w:r w:rsidR="00705015" w:rsidRPr="001A0F49">
        <w:rPr>
          <w:rFonts w:asciiTheme="majorBidi" w:eastAsia="Times New Roman" w:hAnsiTheme="majorBidi" w:cstheme="majorBidi"/>
          <w:color w:val="000000" w:themeColor="text1"/>
          <w:sz w:val="24"/>
          <w:szCs w:val="24"/>
          <w:lang w:eastAsia="en-US" w:bidi="ar-SA"/>
        </w:rPr>
        <w:t xml:space="preserve">se ha convertido </w:t>
      </w:r>
      <w:r w:rsidRPr="001A0F49">
        <w:rPr>
          <w:rFonts w:asciiTheme="majorBidi" w:eastAsia="Times New Roman" w:hAnsiTheme="majorBidi" w:cstheme="majorBidi"/>
          <w:color w:val="000000" w:themeColor="text1"/>
          <w:sz w:val="24"/>
          <w:szCs w:val="24"/>
          <w:lang w:eastAsia="en-US" w:bidi="ar-SA"/>
        </w:rPr>
        <w:t xml:space="preserve">en un círculo vicioso negativo para la economía, ya que la subvención de productos básicos además de aumentar el gasto público, resta competitividad. Tristemente, aunque tenga un impacto negativo sobre la economía, el gobierno se ve obligado a ello, la no subvención de los bienes básicos podría causar una mayor inestabilidad política, además de que un precio inalcanzable de los productos básicos perjudicaría la salud de los argelinos, causándoles a algunos la muerte. La crisis del COVID ha supuesto otra traba para la ya maltrecha economía argelina. Las exportaciones argelinas decrecieron un 30% en 2020, lo que sumado al excesivo consumo interno, la falta de inversiones extranjeras por la inestabilidad interna, y una economía mal gestionada aún dependiente en los recursos, podría </w:t>
      </w:r>
      <w:r w:rsidR="00705015" w:rsidRPr="001A0F49">
        <w:rPr>
          <w:rFonts w:asciiTheme="majorBidi" w:eastAsia="Times New Roman" w:hAnsiTheme="majorBidi" w:cstheme="majorBidi"/>
          <w:color w:val="000000" w:themeColor="text1"/>
          <w:sz w:val="24"/>
          <w:szCs w:val="24"/>
          <w:lang w:eastAsia="en-US" w:bidi="ar-SA"/>
        </w:rPr>
        <w:t>de</w:t>
      </w:r>
      <w:r w:rsidRPr="001A0F49">
        <w:rPr>
          <w:rFonts w:asciiTheme="majorBidi" w:eastAsia="Times New Roman" w:hAnsiTheme="majorBidi" w:cstheme="majorBidi"/>
          <w:color w:val="000000" w:themeColor="text1"/>
          <w:sz w:val="24"/>
          <w:szCs w:val="24"/>
          <w:lang w:eastAsia="en-US" w:bidi="ar-SA"/>
        </w:rPr>
        <w:t>generar</w:t>
      </w:r>
      <w:r w:rsidR="00705015" w:rsidRPr="001A0F49">
        <w:rPr>
          <w:rFonts w:asciiTheme="majorBidi" w:eastAsia="Times New Roman" w:hAnsiTheme="majorBidi" w:cstheme="majorBidi"/>
          <w:color w:val="000000" w:themeColor="text1"/>
          <w:sz w:val="24"/>
          <w:szCs w:val="24"/>
          <w:lang w:eastAsia="en-US" w:bidi="ar-SA"/>
        </w:rPr>
        <w:t xml:space="preserve"> en</w:t>
      </w:r>
      <w:r w:rsidRPr="001A0F49">
        <w:rPr>
          <w:rFonts w:asciiTheme="majorBidi" w:eastAsia="Times New Roman" w:hAnsiTheme="majorBidi" w:cstheme="majorBidi"/>
          <w:color w:val="000000" w:themeColor="text1"/>
          <w:sz w:val="24"/>
          <w:szCs w:val="24"/>
          <w:lang w:eastAsia="en-US" w:bidi="ar-SA"/>
        </w:rPr>
        <w:t xml:space="preserve"> una cruenta crisis económica añadida a la crisis social-política </w:t>
      </w:r>
      <w:sdt>
        <w:sdtPr>
          <w:rPr>
            <w:rFonts w:asciiTheme="majorBidi" w:eastAsia="Times New Roman" w:hAnsiTheme="majorBidi" w:cstheme="majorBidi"/>
            <w:color w:val="000000" w:themeColor="text1"/>
            <w:sz w:val="24"/>
            <w:szCs w:val="24"/>
            <w:lang w:eastAsia="en-US" w:bidi="ar-SA"/>
          </w:rPr>
          <w:id w:val="294491232"/>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CITATION Ver21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(Ratcliffe, Karam, &amp; El Wardany, 2021)</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2C36FF40" w14:textId="0FB8E574" w:rsidR="00643BBA" w:rsidRPr="001A0F49" w:rsidRDefault="00643BBA" w:rsidP="006C3126">
      <w:pPr>
        <w:pStyle w:val="Ttulo3"/>
        <w:spacing w:before="120" w:after="120" w:line="360" w:lineRule="auto"/>
        <w:ind w:firstLine="720"/>
        <w:rPr>
          <w:rFonts w:asciiTheme="majorBidi" w:hAnsiTheme="majorBidi"/>
          <w:color w:val="000000" w:themeColor="text1"/>
          <w:u w:val="single"/>
        </w:rPr>
      </w:pPr>
      <w:bookmarkStart w:id="23" w:name="_Toc71114721"/>
      <w:r w:rsidRPr="001A0F49">
        <w:rPr>
          <w:rFonts w:asciiTheme="majorBidi" w:hAnsiTheme="majorBidi"/>
          <w:color w:val="000000" w:themeColor="text1"/>
          <w:u w:val="single"/>
        </w:rPr>
        <w:t xml:space="preserve">4.1.3 Estado actual de las relaciones bilaterales – una “paz </w:t>
      </w:r>
      <w:r w:rsidR="006220D0" w:rsidRPr="001A0F49">
        <w:rPr>
          <w:rFonts w:asciiTheme="majorBidi" w:hAnsiTheme="majorBidi"/>
          <w:color w:val="000000" w:themeColor="text1"/>
          <w:u w:val="single"/>
        </w:rPr>
        <w:t>fría</w:t>
      </w:r>
      <w:r w:rsidRPr="001A0F49">
        <w:rPr>
          <w:rFonts w:asciiTheme="majorBidi" w:hAnsiTheme="majorBidi"/>
          <w:color w:val="000000" w:themeColor="text1"/>
          <w:u w:val="single"/>
        </w:rPr>
        <w:t>”</w:t>
      </w:r>
      <w:bookmarkEnd w:id="23"/>
    </w:p>
    <w:p w14:paraId="6A7B1285" w14:textId="26F18C2D" w:rsidR="00DB3167" w:rsidRPr="001A0F49" w:rsidRDefault="00DB3167" w:rsidP="006C3126">
      <w:pPr>
        <w:widowControl/>
        <w:autoSpaceDE/>
        <w:autoSpaceDN/>
        <w:spacing w:before="12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Como se ha presentado en el Estado de la Cuestión, las relaciones entre ambos dos fueron tensas desde 1962, cuando Argelia se independizó. El primer</w:t>
      </w:r>
      <w:r w:rsidR="00C94104"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cisma fue por la frontera común, con la que sobre</w:t>
      </w:r>
      <w:r w:rsidR="00C94104"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 xml:space="preserve">todo Marruecos estaba en desacuerdo y la discordia acabó en la Guerra de las Arenas de 1963, con derrota argelina pero sin cambios fronterizos. Aunque </w:t>
      </w:r>
      <w:r w:rsidRPr="001A0F49">
        <w:rPr>
          <w:rFonts w:asciiTheme="majorBidi" w:eastAsia="Times New Roman" w:hAnsiTheme="majorBidi" w:cstheme="majorBidi"/>
          <w:color w:val="000000" w:themeColor="text1"/>
          <w:sz w:val="24"/>
          <w:szCs w:val="24"/>
          <w:lang w:eastAsia="en-US" w:bidi="ar-SA"/>
        </w:rPr>
        <w:lastRenderedPageBreak/>
        <w:t xml:space="preserve">la tensión se suavizó ligeramente tras firmar Marruecos los acuerdos de </w:t>
      </w:r>
      <w:proofErr w:type="spellStart"/>
      <w:r w:rsidRPr="001A0F49">
        <w:rPr>
          <w:rFonts w:asciiTheme="majorBidi" w:eastAsia="Times New Roman" w:hAnsiTheme="majorBidi" w:cstheme="majorBidi"/>
          <w:color w:val="000000" w:themeColor="text1"/>
          <w:sz w:val="24"/>
          <w:szCs w:val="24"/>
          <w:lang w:eastAsia="en-US" w:bidi="ar-SA"/>
        </w:rPr>
        <w:t>Ifr</w:t>
      </w:r>
      <w:r w:rsidR="00324B9F" w:rsidRPr="001A0F49">
        <w:rPr>
          <w:rFonts w:asciiTheme="majorBidi" w:eastAsia="Times New Roman" w:hAnsiTheme="majorBidi" w:cstheme="majorBidi"/>
          <w:color w:val="000000" w:themeColor="text1"/>
          <w:sz w:val="24"/>
          <w:szCs w:val="24"/>
          <w:lang w:eastAsia="en-US" w:bidi="ar-SA"/>
        </w:rPr>
        <w:t>á</w:t>
      </w:r>
      <w:r w:rsidRPr="001A0F49">
        <w:rPr>
          <w:rFonts w:asciiTheme="majorBidi" w:eastAsia="Times New Roman" w:hAnsiTheme="majorBidi" w:cstheme="majorBidi"/>
          <w:color w:val="000000" w:themeColor="text1"/>
          <w:sz w:val="24"/>
          <w:szCs w:val="24"/>
          <w:lang w:eastAsia="en-US" w:bidi="ar-SA"/>
        </w:rPr>
        <w:t>n</w:t>
      </w:r>
      <w:proofErr w:type="spellEnd"/>
      <w:r w:rsidRPr="001A0F49">
        <w:rPr>
          <w:rFonts w:asciiTheme="majorBidi" w:eastAsia="Times New Roman" w:hAnsiTheme="majorBidi" w:cstheme="majorBidi"/>
          <w:color w:val="000000" w:themeColor="text1"/>
          <w:sz w:val="24"/>
          <w:szCs w:val="24"/>
          <w:lang w:eastAsia="en-US" w:bidi="ar-SA"/>
        </w:rPr>
        <w:t xml:space="preserve"> y Rabat en 1969 y 1972 donde reconocía la frontera que había establecido Francia en 1962 (aunque </w:t>
      </w:r>
      <w:r w:rsidR="00705015" w:rsidRPr="001A0F49">
        <w:rPr>
          <w:rFonts w:asciiTheme="majorBidi" w:eastAsia="Times New Roman" w:hAnsiTheme="majorBidi" w:cstheme="majorBidi"/>
          <w:color w:val="000000" w:themeColor="text1"/>
          <w:sz w:val="24"/>
          <w:szCs w:val="24"/>
          <w:lang w:eastAsia="en-US" w:bidi="ar-SA"/>
        </w:rPr>
        <w:t xml:space="preserve">no </w:t>
      </w:r>
      <w:r w:rsidRPr="001A0F49">
        <w:rPr>
          <w:rFonts w:asciiTheme="majorBidi" w:eastAsia="Times New Roman" w:hAnsiTheme="majorBidi" w:cstheme="majorBidi"/>
          <w:color w:val="000000" w:themeColor="text1"/>
          <w:sz w:val="24"/>
          <w:szCs w:val="24"/>
          <w:lang w:eastAsia="en-US" w:bidi="ar-SA"/>
        </w:rPr>
        <w:t>ha</w:t>
      </w:r>
      <w:r w:rsidR="00705015" w:rsidRPr="001A0F49">
        <w:rPr>
          <w:rFonts w:asciiTheme="majorBidi" w:eastAsia="Times New Roman" w:hAnsiTheme="majorBidi" w:cstheme="majorBidi"/>
          <w:color w:val="000000" w:themeColor="text1"/>
          <w:sz w:val="24"/>
          <w:szCs w:val="24"/>
          <w:lang w:eastAsia="en-US" w:bidi="ar-SA"/>
        </w:rPr>
        <w:t>n</w:t>
      </w:r>
      <w:r w:rsidRPr="001A0F49">
        <w:rPr>
          <w:rFonts w:asciiTheme="majorBidi" w:eastAsia="Times New Roman" w:hAnsiTheme="majorBidi" w:cstheme="majorBidi"/>
          <w:color w:val="000000" w:themeColor="text1"/>
          <w:sz w:val="24"/>
          <w:szCs w:val="24"/>
          <w:lang w:eastAsia="en-US" w:bidi="ar-SA"/>
        </w:rPr>
        <w:t xml:space="preserve"> sido ratificado) </w:t>
      </w:r>
      <w:sdt>
        <w:sdtPr>
          <w:rPr>
            <w:rFonts w:asciiTheme="majorBidi" w:eastAsia="Times New Roman" w:hAnsiTheme="majorBidi" w:cstheme="majorBidi"/>
            <w:color w:val="000000" w:themeColor="text1"/>
            <w:sz w:val="24"/>
            <w:szCs w:val="24"/>
            <w:lang w:eastAsia="en-US" w:bidi="ar-SA"/>
          </w:rPr>
          <w:id w:val="-765304562"/>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CITATION Mor18 \t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(Moral, 2018)</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la tensión volvió a desencadenarse por el Sahara Occidental. Tras anexionarse Marruecos el Sahara Occidental, Argelia tendría unas breves escaramuzas con las tropas marroquís en dicho territorio en enero y febrero de 1976. Desde que se estableció la República Árabe Saharaui  Democrática ese mismo año, oficialmente, no ha habido ningún encuentro militar formal, y en el Sahara Occidental el conflicto es </w:t>
      </w:r>
      <w:r w:rsidR="00705015" w:rsidRPr="001A0F49">
        <w:rPr>
          <w:rFonts w:asciiTheme="majorBidi" w:eastAsia="Times New Roman" w:hAnsiTheme="majorBidi" w:cstheme="majorBidi"/>
          <w:color w:val="000000" w:themeColor="text1"/>
          <w:sz w:val="24"/>
          <w:szCs w:val="24"/>
          <w:lang w:eastAsia="en-US" w:bidi="ar-SA"/>
        </w:rPr>
        <w:t xml:space="preserve">(oficialmente) </w:t>
      </w:r>
      <w:r w:rsidRPr="001A0F49">
        <w:rPr>
          <w:rFonts w:asciiTheme="majorBidi" w:eastAsia="Times New Roman" w:hAnsiTheme="majorBidi" w:cstheme="majorBidi"/>
          <w:color w:val="000000" w:themeColor="text1"/>
          <w:sz w:val="24"/>
          <w:szCs w:val="24"/>
          <w:lang w:eastAsia="en-US" w:bidi="ar-SA"/>
        </w:rPr>
        <w:t xml:space="preserve">entre el Frente Polisario y Marruecos </w:t>
      </w:r>
      <w:sdt>
        <w:sdtPr>
          <w:rPr>
            <w:rFonts w:asciiTheme="majorBidi" w:eastAsia="Times New Roman" w:hAnsiTheme="majorBidi" w:cstheme="majorBidi"/>
            <w:color w:val="000000" w:themeColor="text1"/>
            <w:sz w:val="24"/>
            <w:szCs w:val="24"/>
            <w:lang w:eastAsia="en-US" w:bidi="ar-SA"/>
          </w:rPr>
          <w:id w:val="1026060327"/>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CITATION Mor17 \t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(Moral, 2017)</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3BBB75FE" w14:textId="5F4BC2F1" w:rsidR="00DB3167" w:rsidRPr="001A0F49" w:rsidRDefault="00DB3167"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La inexistencia de conflictos formales no ha significado una disminución de las tensiones entre Marruecos y Argelia. De hecho, las fronteras entre ambos permanecen cerradas desde 1994. En 1994, Marrakech sufrió el primer atentado islamista de gran calado en Marruecos. En las investigaciones relativas a</w:t>
      </w:r>
      <w:r w:rsidR="00900FFD" w:rsidRPr="001A0F49">
        <w:rPr>
          <w:rFonts w:asciiTheme="majorBidi" w:eastAsia="Times New Roman" w:hAnsiTheme="majorBidi" w:cstheme="majorBidi"/>
          <w:color w:val="000000" w:themeColor="text1"/>
          <w:sz w:val="24"/>
          <w:szCs w:val="24"/>
          <w:lang w:eastAsia="en-US" w:bidi="ar-SA"/>
        </w:rPr>
        <w:t xml:space="preserve">l </w:t>
      </w:r>
      <w:r w:rsidRPr="001A0F49">
        <w:rPr>
          <w:rFonts w:asciiTheme="majorBidi" w:eastAsia="Times New Roman" w:hAnsiTheme="majorBidi" w:cstheme="majorBidi"/>
          <w:color w:val="000000" w:themeColor="text1"/>
          <w:sz w:val="24"/>
          <w:szCs w:val="24"/>
          <w:lang w:eastAsia="en-US" w:bidi="ar-SA"/>
        </w:rPr>
        <w:t>ataque, Marruecos denunció que en él habían participado argelinos (acusaciones ciertas), y más gravemente que los servicios secretos argelinos tenían conocimiento de ello</w:t>
      </w:r>
      <w:sdt>
        <w:sdtPr>
          <w:rPr>
            <w:rFonts w:asciiTheme="majorBidi" w:eastAsia="Times New Roman" w:hAnsiTheme="majorBidi" w:cstheme="majorBidi"/>
            <w:color w:val="000000" w:themeColor="text1"/>
            <w:sz w:val="24"/>
            <w:szCs w:val="24"/>
            <w:lang w:eastAsia="en-US" w:bidi="ar-SA"/>
          </w:rPr>
          <w:id w:val="1903568395"/>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CITATION Mor18 \t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 xml:space="preserve"> (Moral, 2018)</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Para protegerse de futuros atentados, Marruecos impuso la obligatoriedad de un visado a los argelinos que quisiesen entrar. </w:t>
      </w:r>
      <w:r w:rsidR="00900FFD" w:rsidRPr="001A0F49">
        <w:rPr>
          <w:rFonts w:asciiTheme="majorBidi" w:eastAsia="Times New Roman" w:hAnsiTheme="majorBidi" w:cstheme="majorBidi"/>
          <w:color w:val="000000" w:themeColor="text1"/>
          <w:sz w:val="24"/>
          <w:szCs w:val="24"/>
          <w:lang w:eastAsia="en-US" w:bidi="ar-SA"/>
        </w:rPr>
        <w:t>Una</w:t>
      </w:r>
      <w:r w:rsidRPr="001A0F49">
        <w:rPr>
          <w:rFonts w:asciiTheme="majorBidi" w:eastAsia="Times New Roman" w:hAnsiTheme="majorBidi" w:cstheme="majorBidi"/>
          <w:color w:val="000000" w:themeColor="text1"/>
          <w:sz w:val="24"/>
          <w:szCs w:val="24"/>
          <w:lang w:eastAsia="en-US" w:bidi="ar-SA"/>
        </w:rPr>
        <w:t xml:space="preserve"> medida justifica</w:t>
      </w:r>
      <w:r w:rsidR="00900FFD" w:rsidRPr="001A0F49">
        <w:rPr>
          <w:rFonts w:asciiTheme="majorBidi" w:eastAsia="Times New Roman" w:hAnsiTheme="majorBidi" w:cstheme="majorBidi"/>
          <w:color w:val="000000" w:themeColor="text1"/>
          <w:sz w:val="24"/>
          <w:szCs w:val="24"/>
          <w:lang w:eastAsia="en-US" w:bidi="ar-SA"/>
        </w:rPr>
        <w:t>da</w:t>
      </w:r>
      <w:r w:rsidRPr="001A0F49">
        <w:rPr>
          <w:rFonts w:asciiTheme="majorBidi" w:eastAsia="Times New Roman" w:hAnsiTheme="majorBidi" w:cstheme="majorBidi"/>
          <w:color w:val="000000" w:themeColor="text1"/>
          <w:sz w:val="24"/>
          <w:szCs w:val="24"/>
          <w:lang w:eastAsia="en-US" w:bidi="ar-SA"/>
        </w:rPr>
        <w:t xml:space="preserve">, pues entre 1991 y 2002/2003, Argelia </w:t>
      </w:r>
      <w:r w:rsidR="00900FFD" w:rsidRPr="001A0F49">
        <w:rPr>
          <w:rFonts w:asciiTheme="majorBidi" w:eastAsia="Times New Roman" w:hAnsiTheme="majorBidi" w:cstheme="majorBidi"/>
          <w:color w:val="000000" w:themeColor="text1"/>
          <w:sz w:val="24"/>
          <w:szCs w:val="24"/>
          <w:lang w:eastAsia="en-US" w:bidi="ar-SA"/>
        </w:rPr>
        <w:t xml:space="preserve">era un refugio islamista con éstos atentando y </w:t>
      </w:r>
      <w:r w:rsidR="00324B9F" w:rsidRPr="001A0F49">
        <w:rPr>
          <w:rFonts w:asciiTheme="majorBidi" w:eastAsia="Times New Roman" w:hAnsiTheme="majorBidi" w:cstheme="majorBidi"/>
          <w:color w:val="000000" w:themeColor="text1"/>
          <w:sz w:val="24"/>
          <w:szCs w:val="24"/>
          <w:lang w:eastAsia="en-US" w:bidi="ar-SA"/>
        </w:rPr>
        <w:t>asesinando</w:t>
      </w:r>
      <w:r w:rsidR="00900FFD" w:rsidRPr="001A0F49">
        <w:rPr>
          <w:rFonts w:asciiTheme="majorBidi" w:eastAsia="Times New Roman" w:hAnsiTheme="majorBidi" w:cstheme="majorBidi"/>
          <w:color w:val="000000" w:themeColor="text1"/>
          <w:sz w:val="24"/>
          <w:szCs w:val="24"/>
          <w:lang w:eastAsia="en-US" w:bidi="ar-SA"/>
        </w:rPr>
        <w:t xml:space="preserve"> indiscriminadamente a la población civil en la</w:t>
      </w:r>
      <w:r w:rsidRPr="001A0F49">
        <w:rPr>
          <w:rFonts w:asciiTheme="majorBidi" w:eastAsia="Times New Roman" w:hAnsiTheme="majorBidi" w:cstheme="majorBidi"/>
          <w:color w:val="000000" w:themeColor="text1"/>
          <w:sz w:val="24"/>
          <w:szCs w:val="24"/>
          <w:lang w:eastAsia="en-US" w:bidi="ar-SA"/>
        </w:rPr>
        <w:t xml:space="preserve"> gue</w:t>
      </w:r>
      <w:r w:rsidR="00900FFD" w:rsidRPr="001A0F49">
        <w:rPr>
          <w:rFonts w:asciiTheme="majorBidi" w:eastAsia="Times New Roman" w:hAnsiTheme="majorBidi" w:cstheme="majorBidi"/>
          <w:color w:val="000000" w:themeColor="text1"/>
          <w:sz w:val="24"/>
          <w:szCs w:val="24"/>
          <w:lang w:eastAsia="en-US" w:bidi="ar-SA"/>
        </w:rPr>
        <w:t>rra civil</w:t>
      </w:r>
      <w:r w:rsidRPr="001A0F49">
        <w:rPr>
          <w:rFonts w:asciiTheme="majorBidi" w:eastAsia="Times New Roman" w:hAnsiTheme="majorBidi" w:cstheme="majorBidi"/>
          <w:color w:val="000000" w:themeColor="text1"/>
          <w:sz w:val="24"/>
          <w:szCs w:val="24"/>
          <w:lang w:eastAsia="en-US" w:bidi="ar-SA"/>
        </w:rPr>
        <w:t>. Argelia, inc</w:t>
      </w:r>
      <w:r w:rsidR="00324B9F" w:rsidRPr="001A0F49">
        <w:rPr>
          <w:rFonts w:asciiTheme="majorBidi" w:eastAsia="Times New Roman" w:hAnsiTheme="majorBidi" w:cstheme="majorBidi"/>
          <w:color w:val="000000" w:themeColor="text1"/>
          <w:sz w:val="24"/>
          <w:szCs w:val="24"/>
          <w:lang w:eastAsia="en-US" w:bidi="ar-SA"/>
        </w:rPr>
        <w:t>ó</w:t>
      </w:r>
      <w:r w:rsidRPr="001A0F49">
        <w:rPr>
          <w:rFonts w:asciiTheme="majorBidi" w:eastAsia="Times New Roman" w:hAnsiTheme="majorBidi" w:cstheme="majorBidi"/>
          <w:color w:val="000000" w:themeColor="text1"/>
          <w:sz w:val="24"/>
          <w:szCs w:val="24"/>
          <w:lang w:eastAsia="en-US" w:bidi="ar-SA"/>
        </w:rPr>
        <w:t>mod</w:t>
      </w:r>
      <w:r w:rsidR="00900FFD" w:rsidRPr="001A0F49">
        <w:rPr>
          <w:rFonts w:asciiTheme="majorBidi" w:eastAsia="Times New Roman" w:hAnsiTheme="majorBidi" w:cstheme="majorBidi"/>
          <w:color w:val="000000" w:themeColor="text1"/>
          <w:sz w:val="24"/>
          <w:szCs w:val="24"/>
          <w:lang w:eastAsia="en-US" w:bidi="ar-SA"/>
        </w:rPr>
        <w:t>a</w:t>
      </w:r>
      <w:r w:rsidRPr="001A0F49">
        <w:rPr>
          <w:rFonts w:asciiTheme="majorBidi" w:eastAsia="Times New Roman" w:hAnsiTheme="majorBidi" w:cstheme="majorBidi"/>
          <w:color w:val="000000" w:themeColor="text1"/>
          <w:sz w:val="24"/>
          <w:szCs w:val="24"/>
          <w:lang w:eastAsia="en-US" w:bidi="ar-SA"/>
        </w:rPr>
        <w:t xml:space="preserve"> por la decisión marroquí, primero impuso la obligación del visado, </w:t>
      </w:r>
      <w:r w:rsidR="00900FFD" w:rsidRPr="001A0F49">
        <w:rPr>
          <w:rFonts w:asciiTheme="majorBidi" w:eastAsia="Times New Roman" w:hAnsiTheme="majorBidi" w:cstheme="majorBidi"/>
          <w:color w:val="000000" w:themeColor="text1"/>
          <w:sz w:val="24"/>
          <w:szCs w:val="24"/>
          <w:lang w:eastAsia="en-US" w:bidi="ar-SA"/>
        </w:rPr>
        <w:t>y</w:t>
      </w:r>
      <w:r w:rsidRPr="001A0F49">
        <w:rPr>
          <w:rFonts w:asciiTheme="majorBidi" w:eastAsia="Times New Roman" w:hAnsiTheme="majorBidi" w:cstheme="majorBidi"/>
          <w:color w:val="000000" w:themeColor="text1"/>
          <w:sz w:val="24"/>
          <w:szCs w:val="24"/>
          <w:lang w:eastAsia="en-US" w:bidi="ar-SA"/>
        </w:rPr>
        <w:t xml:space="preserve"> horas después, decidió unilateralmente cerrar la frontera </w:t>
      </w:r>
      <w:sdt>
        <w:sdtPr>
          <w:rPr>
            <w:rFonts w:asciiTheme="majorBidi" w:eastAsia="Times New Roman" w:hAnsiTheme="majorBidi" w:cstheme="majorBidi"/>
            <w:color w:val="000000" w:themeColor="text1"/>
            <w:sz w:val="24"/>
            <w:szCs w:val="24"/>
            <w:lang w:eastAsia="en-US" w:bidi="ar-SA"/>
          </w:rPr>
          <w:id w:val="-138727087"/>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Age94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(Agencias, 1994)</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2157CF28" w14:textId="6E9C3B05" w:rsidR="00DB3167" w:rsidRPr="001A0F49" w:rsidRDefault="00DB3167" w:rsidP="00900FFD">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No era la primera vez que se daba esta situación, siete años </w:t>
      </w:r>
      <w:r w:rsidR="00275BD1" w:rsidRPr="001A0F49">
        <w:rPr>
          <w:rFonts w:asciiTheme="majorBidi" w:eastAsia="Times New Roman" w:hAnsiTheme="majorBidi" w:cstheme="majorBidi"/>
          <w:color w:val="000000" w:themeColor="text1"/>
          <w:sz w:val="24"/>
          <w:szCs w:val="24"/>
          <w:lang w:eastAsia="en-US" w:bidi="ar-SA"/>
        </w:rPr>
        <w:t xml:space="preserve">antes </w:t>
      </w:r>
      <w:r w:rsidR="00900FFD" w:rsidRPr="001A0F49">
        <w:rPr>
          <w:rFonts w:asciiTheme="majorBidi" w:eastAsia="Times New Roman" w:hAnsiTheme="majorBidi" w:cstheme="majorBidi"/>
          <w:color w:val="000000" w:themeColor="text1"/>
          <w:sz w:val="24"/>
          <w:szCs w:val="24"/>
          <w:lang w:eastAsia="en-US" w:bidi="ar-SA"/>
        </w:rPr>
        <w:t>la frontera se había cerrado</w:t>
      </w:r>
      <w:r w:rsidRPr="001A0F49">
        <w:rPr>
          <w:rFonts w:asciiTheme="majorBidi" w:eastAsia="Times New Roman" w:hAnsiTheme="majorBidi" w:cstheme="majorBidi"/>
          <w:color w:val="000000" w:themeColor="text1"/>
          <w:sz w:val="24"/>
          <w:szCs w:val="24"/>
          <w:lang w:eastAsia="en-US" w:bidi="ar-SA"/>
        </w:rPr>
        <w:t>. En 1976, Argelia reconoció a la República Árabe Saharaui Democrática, y como respuesta Marruecos rompió relaciones diplomáticas, cerr</w:t>
      </w:r>
      <w:r w:rsidR="00900FFD" w:rsidRPr="001A0F49">
        <w:rPr>
          <w:rFonts w:asciiTheme="majorBidi" w:eastAsia="Times New Roman" w:hAnsiTheme="majorBidi" w:cstheme="majorBidi"/>
          <w:color w:val="000000" w:themeColor="text1"/>
          <w:sz w:val="24"/>
          <w:szCs w:val="24"/>
          <w:lang w:eastAsia="en-US" w:bidi="ar-SA"/>
        </w:rPr>
        <w:t>an</w:t>
      </w:r>
      <w:r w:rsidRPr="001A0F49">
        <w:rPr>
          <w:rFonts w:asciiTheme="majorBidi" w:eastAsia="Times New Roman" w:hAnsiTheme="majorBidi" w:cstheme="majorBidi"/>
          <w:color w:val="000000" w:themeColor="text1"/>
          <w:sz w:val="24"/>
          <w:szCs w:val="24"/>
          <w:lang w:eastAsia="en-US" w:bidi="ar-SA"/>
        </w:rPr>
        <w:t>do la frontera</w:t>
      </w:r>
      <w:sdt>
        <w:sdtPr>
          <w:rPr>
            <w:rFonts w:asciiTheme="majorBidi" w:eastAsia="Times New Roman" w:hAnsiTheme="majorBidi" w:cstheme="majorBidi"/>
            <w:color w:val="000000" w:themeColor="text1"/>
            <w:sz w:val="24"/>
            <w:szCs w:val="24"/>
            <w:lang w:eastAsia="en-US" w:bidi="ar-SA"/>
          </w:rPr>
          <w:id w:val="-732779850"/>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CITATION Mor18 \t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 xml:space="preserve"> (Moral, 2018)</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La primera clausura </w:t>
      </w:r>
      <w:r w:rsidR="00900FFD" w:rsidRPr="001A0F49">
        <w:rPr>
          <w:rFonts w:asciiTheme="majorBidi" w:eastAsia="Times New Roman" w:hAnsiTheme="majorBidi" w:cstheme="majorBidi"/>
          <w:color w:val="000000" w:themeColor="text1"/>
          <w:sz w:val="24"/>
          <w:szCs w:val="24"/>
          <w:lang w:eastAsia="en-US" w:bidi="ar-SA"/>
        </w:rPr>
        <w:t xml:space="preserve">finalizó </w:t>
      </w:r>
      <w:r w:rsidRPr="001A0F49">
        <w:rPr>
          <w:rFonts w:asciiTheme="majorBidi" w:eastAsia="Times New Roman" w:hAnsiTheme="majorBidi" w:cstheme="majorBidi"/>
          <w:color w:val="000000" w:themeColor="text1"/>
          <w:sz w:val="24"/>
          <w:szCs w:val="24"/>
          <w:lang w:eastAsia="en-US" w:bidi="ar-SA"/>
        </w:rPr>
        <w:t>en 1988, sin embargo</w:t>
      </w:r>
      <w:r w:rsidR="00324B9F"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el segundo cierre de 1994 perdura actua</w:t>
      </w:r>
      <w:r w:rsidR="00900FFD" w:rsidRPr="001A0F49">
        <w:rPr>
          <w:rFonts w:asciiTheme="majorBidi" w:eastAsia="Times New Roman" w:hAnsiTheme="majorBidi" w:cstheme="majorBidi"/>
          <w:color w:val="000000" w:themeColor="text1"/>
          <w:sz w:val="24"/>
          <w:szCs w:val="24"/>
          <w:lang w:eastAsia="en-US" w:bidi="ar-SA"/>
        </w:rPr>
        <w:t>lmente</w:t>
      </w:r>
      <w:r w:rsidRPr="001A0F49">
        <w:rPr>
          <w:rFonts w:asciiTheme="majorBidi" w:eastAsia="Times New Roman" w:hAnsiTheme="majorBidi" w:cstheme="majorBidi"/>
          <w:color w:val="000000" w:themeColor="text1"/>
          <w:sz w:val="24"/>
          <w:szCs w:val="24"/>
          <w:lang w:eastAsia="en-US" w:bidi="ar-SA"/>
        </w:rPr>
        <w:t>. Entre 1994 y 2021 únicamente se ha abierto la frontera</w:t>
      </w:r>
      <w:r w:rsidR="00900FFD"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 xml:space="preserve">entre ambos países en dos ocasiones. La primera en febrero de 2009, para permitir el paso desde Marruecos a Argelia de un convoy de ayuda humanitaria de Gran Bretaña con destino </w:t>
      </w:r>
      <w:r w:rsidR="00324B9F" w:rsidRPr="001A0F49">
        <w:rPr>
          <w:rFonts w:asciiTheme="majorBidi" w:eastAsia="Times New Roman" w:hAnsiTheme="majorBidi" w:cstheme="majorBidi"/>
          <w:color w:val="000000" w:themeColor="text1"/>
          <w:sz w:val="24"/>
          <w:szCs w:val="24"/>
          <w:lang w:eastAsia="en-US" w:bidi="ar-SA"/>
        </w:rPr>
        <w:t xml:space="preserve">a </w:t>
      </w:r>
      <w:r w:rsidRPr="001A0F49">
        <w:rPr>
          <w:rFonts w:asciiTheme="majorBidi" w:eastAsia="Times New Roman" w:hAnsiTheme="majorBidi" w:cstheme="majorBidi"/>
          <w:color w:val="000000" w:themeColor="text1"/>
          <w:sz w:val="24"/>
          <w:szCs w:val="24"/>
          <w:lang w:eastAsia="en-US" w:bidi="ar-SA"/>
        </w:rPr>
        <w:t xml:space="preserve">la Franja de Gaza </w:t>
      </w:r>
      <w:sdt>
        <w:sdtPr>
          <w:rPr>
            <w:rFonts w:asciiTheme="majorBidi" w:eastAsia="Times New Roman" w:hAnsiTheme="majorBidi" w:cstheme="majorBidi"/>
            <w:color w:val="000000" w:themeColor="text1"/>
            <w:sz w:val="24"/>
            <w:szCs w:val="24"/>
            <w:lang w:eastAsia="en-US" w:bidi="ar-SA"/>
          </w:rPr>
          <w:id w:val="1232890035"/>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CITATION Tem14 \t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(Temlali, 2014)</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donde desde 2008 había un conflicto que se conocería a posteriori como la “Masacre de Gaza” </w:t>
      </w:r>
      <w:sdt>
        <w:sdtPr>
          <w:rPr>
            <w:rFonts w:asciiTheme="majorBidi" w:eastAsia="Times New Roman" w:hAnsiTheme="majorBidi" w:cstheme="majorBidi"/>
            <w:color w:val="000000" w:themeColor="text1"/>
            <w:sz w:val="24"/>
            <w:szCs w:val="24"/>
            <w:lang w:eastAsia="en-US" w:bidi="ar-SA"/>
          </w:rPr>
          <w:id w:val="-417792979"/>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Sal08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(Emergui, 2008)</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La segunda y última vez </w:t>
      </w:r>
      <w:r w:rsidR="001E78EB" w:rsidRPr="001A0F49">
        <w:rPr>
          <w:rFonts w:asciiTheme="majorBidi" w:eastAsia="Times New Roman" w:hAnsiTheme="majorBidi" w:cstheme="majorBidi"/>
          <w:color w:val="000000" w:themeColor="text1"/>
          <w:sz w:val="24"/>
          <w:szCs w:val="24"/>
          <w:lang w:eastAsia="en-US" w:bidi="ar-SA"/>
        </w:rPr>
        <w:t>(</w:t>
      </w:r>
      <w:r w:rsidR="00900FFD" w:rsidRPr="001A0F49">
        <w:rPr>
          <w:rFonts w:asciiTheme="majorBidi" w:eastAsia="Times New Roman" w:hAnsiTheme="majorBidi" w:cstheme="majorBidi"/>
          <w:color w:val="000000" w:themeColor="text1"/>
          <w:sz w:val="24"/>
          <w:szCs w:val="24"/>
          <w:lang w:eastAsia="en-US" w:bidi="ar-SA"/>
        </w:rPr>
        <w:t>oficialmente</w:t>
      </w:r>
      <w:r w:rsidR="001E78EB"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w:t>
      </w:r>
      <w:r w:rsidR="00900FFD" w:rsidRPr="001A0F49">
        <w:rPr>
          <w:rFonts w:asciiTheme="majorBidi" w:eastAsia="Times New Roman" w:hAnsiTheme="majorBidi" w:cstheme="majorBidi"/>
          <w:color w:val="000000" w:themeColor="text1"/>
          <w:sz w:val="24"/>
          <w:szCs w:val="24"/>
          <w:lang w:eastAsia="en-US" w:bidi="ar-SA"/>
        </w:rPr>
        <w:t xml:space="preserve">fue </w:t>
      </w:r>
      <w:r w:rsidRPr="001A0F49">
        <w:rPr>
          <w:rFonts w:asciiTheme="majorBidi" w:eastAsia="Times New Roman" w:hAnsiTheme="majorBidi" w:cstheme="majorBidi"/>
          <w:color w:val="000000" w:themeColor="text1"/>
          <w:sz w:val="24"/>
          <w:szCs w:val="24"/>
          <w:lang w:eastAsia="en-US" w:bidi="ar-SA"/>
        </w:rPr>
        <w:t xml:space="preserve">en septiembre de 2019, para repatriar a tres marroquís desde Argelia a Marruecos, que habían fallecido en el mar mientras intentaban cruzar en una patera a España desde la costa argelina </w:t>
      </w:r>
      <w:sdt>
        <w:sdtPr>
          <w:rPr>
            <w:rFonts w:asciiTheme="majorBidi" w:eastAsia="Times New Roman" w:hAnsiTheme="majorBidi" w:cstheme="majorBidi"/>
            <w:color w:val="000000" w:themeColor="text1"/>
            <w:sz w:val="24"/>
            <w:szCs w:val="24"/>
            <w:lang w:eastAsia="en-US" w:bidi="ar-SA"/>
          </w:rPr>
          <w:id w:val="2058362435"/>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CITATION Son19 \t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(Moreno, 2019)</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El cierre fronterizo afectó a los más débiles</w:t>
      </w:r>
      <w:r w:rsidR="00900FFD"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los </w:t>
      </w:r>
      <w:r w:rsidR="00900FFD" w:rsidRPr="001A0F49">
        <w:rPr>
          <w:rFonts w:asciiTheme="majorBidi" w:eastAsia="Times New Roman" w:hAnsiTheme="majorBidi" w:cstheme="majorBidi"/>
          <w:color w:val="000000" w:themeColor="text1"/>
          <w:sz w:val="24"/>
          <w:szCs w:val="24"/>
          <w:lang w:eastAsia="en-US" w:bidi="ar-SA"/>
        </w:rPr>
        <w:t xml:space="preserve">civiles. </w:t>
      </w:r>
    </w:p>
    <w:p w14:paraId="2F6091D7" w14:textId="08BCD45E" w:rsidR="00DB3167" w:rsidRPr="001A0F49" w:rsidRDefault="00DB3167"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lastRenderedPageBreak/>
        <w:t xml:space="preserve">A lo largo de décadas, marroquís y argelinos han cruzado </w:t>
      </w:r>
      <w:r w:rsidR="0094621D" w:rsidRPr="001A0F49">
        <w:rPr>
          <w:rFonts w:asciiTheme="majorBidi" w:eastAsia="Times New Roman" w:hAnsiTheme="majorBidi" w:cstheme="majorBidi"/>
          <w:color w:val="000000" w:themeColor="text1"/>
          <w:sz w:val="24"/>
          <w:szCs w:val="24"/>
          <w:lang w:eastAsia="en-US" w:bidi="ar-SA"/>
        </w:rPr>
        <w:t>un</w:t>
      </w:r>
      <w:r w:rsidRPr="001A0F49">
        <w:rPr>
          <w:rFonts w:asciiTheme="majorBidi" w:eastAsia="Times New Roman" w:hAnsiTheme="majorBidi" w:cstheme="majorBidi"/>
          <w:color w:val="000000" w:themeColor="text1"/>
          <w:sz w:val="24"/>
          <w:szCs w:val="24"/>
          <w:lang w:eastAsia="en-US" w:bidi="ar-SA"/>
        </w:rPr>
        <w:t xml:space="preserve">a frontera ‘ficticia’ en el desierto de más de 1.550 km de longitud para relacionarse amigablemente con sus vecinos. Previo al cierre fronterizo, marroquís </w:t>
      </w:r>
      <w:r w:rsidR="0094621D" w:rsidRPr="001A0F49">
        <w:rPr>
          <w:rFonts w:asciiTheme="majorBidi" w:eastAsia="Times New Roman" w:hAnsiTheme="majorBidi" w:cstheme="majorBidi"/>
          <w:color w:val="000000" w:themeColor="text1"/>
          <w:sz w:val="24"/>
          <w:szCs w:val="24"/>
          <w:lang w:eastAsia="en-US" w:bidi="ar-SA"/>
        </w:rPr>
        <w:t>y</w:t>
      </w:r>
      <w:r w:rsidRPr="001A0F49">
        <w:rPr>
          <w:rFonts w:asciiTheme="majorBidi" w:eastAsia="Times New Roman" w:hAnsiTheme="majorBidi" w:cstheme="majorBidi"/>
          <w:color w:val="000000" w:themeColor="text1"/>
          <w:sz w:val="24"/>
          <w:szCs w:val="24"/>
          <w:lang w:eastAsia="en-US" w:bidi="ar-SA"/>
        </w:rPr>
        <w:t xml:space="preserve"> argelinos atravesaban la frontera para ir a pueblos limítrofes y reencontrarse con familiares. Sin embargo, tras el cierre de la frontera terrestre, oficialmente ni unos ni otros pueden </w:t>
      </w:r>
      <w:r w:rsidR="0094621D" w:rsidRPr="001A0F49">
        <w:rPr>
          <w:rFonts w:asciiTheme="majorBidi" w:eastAsia="Times New Roman" w:hAnsiTheme="majorBidi" w:cstheme="majorBidi"/>
          <w:color w:val="000000" w:themeColor="text1"/>
          <w:sz w:val="24"/>
          <w:szCs w:val="24"/>
          <w:lang w:eastAsia="en-US" w:bidi="ar-SA"/>
        </w:rPr>
        <w:t>cruzar</w:t>
      </w:r>
      <w:r w:rsidRPr="001A0F49">
        <w:rPr>
          <w:rFonts w:asciiTheme="majorBidi" w:eastAsia="Times New Roman" w:hAnsiTheme="majorBidi" w:cstheme="majorBidi"/>
          <w:color w:val="000000" w:themeColor="text1"/>
          <w:sz w:val="24"/>
          <w:szCs w:val="24"/>
          <w:lang w:eastAsia="en-US" w:bidi="ar-SA"/>
        </w:rPr>
        <w:t xml:space="preserve"> </w:t>
      </w:r>
      <w:r w:rsidR="0094621D" w:rsidRPr="001A0F49">
        <w:rPr>
          <w:rFonts w:asciiTheme="majorBidi" w:eastAsia="Times New Roman" w:hAnsiTheme="majorBidi" w:cstheme="majorBidi"/>
          <w:color w:val="000000" w:themeColor="text1"/>
          <w:sz w:val="24"/>
          <w:szCs w:val="24"/>
          <w:lang w:eastAsia="en-US" w:bidi="ar-SA"/>
        </w:rPr>
        <w:t>el</w:t>
      </w:r>
      <w:r w:rsidRPr="001A0F49">
        <w:rPr>
          <w:rFonts w:asciiTheme="majorBidi" w:eastAsia="Times New Roman" w:hAnsiTheme="majorBidi" w:cstheme="majorBidi"/>
          <w:color w:val="000000" w:themeColor="text1"/>
          <w:sz w:val="24"/>
          <w:szCs w:val="24"/>
          <w:lang w:eastAsia="en-US" w:bidi="ar-SA"/>
        </w:rPr>
        <w:t xml:space="preserve"> paso fronterizo</w:t>
      </w:r>
      <w:r w:rsidR="0094621D"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Si desean cruzar la frontera, los oriundos deben desembolsar una gran </w:t>
      </w:r>
      <w:r w:rsidR="0094621D" w:rsidRPr="001A0F49">
        <w:rPr>
          <w:rFonts w:asciiTheme="majorBidi" w:eastAsia="Times New Roman" w:hAnsiTheme="majorBidi" w:cstheme="majorBidi"/>
          <w:color w:val="000000" w:themeColor="text1"/>
          <w:sz w:val="24"/>
          <w:szCs w:val="24"/>
          <w:lang w:eastAsia="en-US" w:bidi="ar-SA"/>
        </w:rPr>
        <w:t>cuantía</w:t>
      </w:r>
      <w:r w:rsidRPr="001A0F49">
        <w:rPr>
          <w:rFonts w:asciiTheme="majorBidi" w:eastAsia="Times New Roman" w:hAnsiTheme="majorBidi" w:cstheme="majorBidi"/>
          <w:color w:val="000000" w:themeColor="text1"/>
          <w:sz w:val="24"/>
          <w:szCs w:val="24"/>
          <w:lang w:eastAsia="en-US" w:bidi="ar-SA"/>
        </w:rPr>
        <w:t xml:space="preserve"> de dinero para un trayecto que antes </w:t>
      </w:r>
      <w:r w:rsidR="00324B9F" w:rsidRPr="001A0F49">
        <w:rPr>
          <w:rFonts w:asciiTheme="majorBidi" w:eastAsia="Times New Roman" w:hAnsiTheme="majorBidi" w:cstheme="majorBidi"/>
          <w:color w:val="000000" w:themeColor="text1"/>
          <w:sz w:val="24"/>
          <w:szCs w:val="24"/>
          <w:lang w:eastAsia="en-US" w:bidi="ar-SA"/>
        </w:rPr>
        <w:t>caminaban</w:t>
      </w:r>
      <w:r w:rsidRPr="001A0F49">
        <w:rPr>
          <w:rFonts w:asciiTheme="majorBidi" w:eastAsia="Times New Roman" w:hAnsiTheme="majorBidi" w:cstheme="majorBidi"/>
          <w:color w:val="000000" w:themeColor="text1"/>
          <w:sz w:val="24"/>
          <w:szCs w:val="24"/>
          <w:lang w:eastAsia="en-US" w:bidi="ar-SA"/>
        </w:rPr>
        <w:t>. La manera legal para ir al otro país es: bien vía aérea, desplazándose a uno de los aeropuertos capitales, toma</w:t>
      </w:r>
      <w:r w:rsidR="0094621D" w:rsidRPr="001A0F49">
        <w:rPr>
          <w:rFonts w:asciiTheme="majorBidi" w:eastAsia="Times New Roman" w:hAnsiTheme="majorBidi" w:cstheme="majorBidi"/>
          <w:color w:val="000000" w:themeColor="text1"/>
          <w:sz w:val="24"/>
          <w:szCs w:val="24"/>
          <w:lang w:eastAsia="en-US" w:bidi="ar-SA"/>
        </w:rPr>
        <w:t>ndo ahí</w:t>
      </w:r>
      <w:r w:rsidRPr="001A0F49">
        <w:rPr>
          <w:rFonts w:asciiTheme="majorBidi" w:eastAsia="Times New Roman" w:hAnsiTheme="majorBidi" w:cstheme="majorBidi"/>
          <w:color w:val="000000" w:themeColor="text1"/>
          <w:sz w:val="24"/>
          <w:szCs w:val="24"/>
          <w:lang w:eastAsia="en-US" w:bidi="ar-SA"/>
        </w:rPr>
        <w:t xml:space="preserve"> un avión hasta uno de los aeropuertos en el otro país, y luego yendo </w:t>
      </w:r>
      <w:r w:rsidR="0094621D" w:rsidRPr="001A0F49">
        <w:rPr>
          <w:rFonts w:asciiTheme="majorBidi" w:eastAsia="Times New Roman" w:hAnsiTheme="majorBidi" w:cstheme="majorBidi"/>
          <w:color w:val="000000" w:themeColor="text1"/>
          <w:sz w:val="24"/>
          <w:szCs w:val="24"/>
          <w:lang w:eastAsia="en-US" w:bidi="ar-SA"/>
        </w:rPr>
        <w:t>a</w:t>
      </w:r>
      <w:r w:rsidR="00275BD1" w:rsidRPr="001A0F49">
        <w:rPr>
          <w:rFonts w:asciiTheme="majorBidi" w:eastAsia="Times New Roman" w:hAnsiTheme="majorBidi" w:cstheme="majorBidi"/>
          <w:color w:val="000000" w:themeColor="text1"/>
          <w:sz w:val="24"/>
          <w:szCs w:val="24"/>
          <w:lang w:eastAsia="en-US" w:bidi="ar-SA"/>
        </w:rPr>
        <w:t xml:space="preserve">l destino </w:t>
      </w:r>
      <w:r w:rsidRPr="001A0F49">
        <w:rPr>
          <w:rFonts w:asciiTheme="majorBidi" w:eastAsia="Times New Roman" w:hAnsiTheme="majorBidi" w:cstheme="majorBidi"/>
          <w:color w:val="000000" w:themeColor="text1"/>
          <w:sz w:val="24"/>
          <w:szCs w:val="24"/>
          <w:lang w:eastAsia="en-US" w:bidi="ar-SA"/>
        </w:rPr>
        <w:t>final; o vía ferri, trasladándose hasta la costa, embarcando en un ferri hasta España, ahí embarca</w:t>
      </w:r>
      <w:r w:rsidR="0094621D" w:rsidRPr="001A0F49">
        <w:rPr>
          <w:rFonts w:asciiTheme="majorBidi" w:eastAsia="Times New Roman" w:hAnsiTheme="majorBidi" w:cstheme="majorBidi"/>
          <w:color w:val="000000" w:themeColor="text1"/>
          <w:sz w:val="24"/>
          <w:szCs w:val="24"/>
          <w:lang w:eastAsia="en-US" w:bidi="ar-SA"/>
        </w:rPr>
        <w:t>ndo</w:t>
      </w:r>
      <w:r w:rsidRPr="001A0F49">
        <w:rPr>
          <w:rFonts w:asciiTheme="majorBidi" w:eastAsia="Times New Roman" w:hAnsiTheme="majorBidi" w:cstheme="majorBidi"/>
          <w:color w:val="000000" w:themeColor="text1"/>
          <w:sz w:val="24"/>
          <w:szCs w:val="24"/>
          <w:lang w:eastAsia="en-US" w:bidi="ar-SA"/>
        </w:rPr>
        <w:t xml:space="preserve"> en otro ferri hasta el otro país, y finalmente </w:t>
      </w:r>
      <w:r w:rsidR="0094621D" w:rsidRPr="001A0F49">
        <w:rPr>
          <w:rFonts w:asciiTheme="majorBidi" w:eastAsia="Times New Roman" w:hAnsiTheme="majorBidi" w:cstheme="majorBidi"/>
          <w:color w:val="000000" w:themeColor="text1"/>
          <w:sz w:val="24"/>
          <w:szCs w:val="24"/>
          <w:lang w:eastAsia="en-US" w:bidi="ar-SA"/>
        </w:rPr>
        <w:t>ir</w:t>
      </w:r>
      <w:r w:rsidRPr="001A0F49">
        <w:rPr>
          <w:rFonts w:asciiTheme="majorBidi" w:eastAsia="Times New Roman" w:hAnsiTheme="majorBidi" w:cstheme="majorBidi"/>
          <w:color w:val="000000" w:themeColor="text1"/>
          <w:sz w:val="24"/>
          <w:szCs w:val="24"/>
          <w:lang w:eastAsia="en-US" w:bidi="ar-SA"/>
        </w:rPr>
        <w:t xml:space="preserve"> a</w:t>
      </w:r>
      <w:r w:rsidR="00275BD1" w:rsidRPr="001A0F49">
        <w:rPr>
          <w:rFonts w:asciiTheme="majorBidi" w:eastAsia="Times New Roman" w:hAnsiTheme="majorBidi" w:cstheme="majorBidi"/>
          <w:color w:val="000000" w:themeColor="text1"/>
          <w:sz w:val="24"/>
          <w:szCs w:val="24"/>
          <w:lang w:eastAsia="en-US" w:bidi="ar-SA"/>
        </w:rPr>
        <w:t xml:space="preserve">l destino </w:t>
      </w:r>
      <w:r w:rsidRPr="001A0F49">
        <w:rPr>
          <w:rFonts w:asciiTheme="majorBidi" w:eastAsia="Times New Roman" w:hAnsiTheme="majorBidi" w:cstheme="majorBidi"/>
          <w:color w:val="000000" w:themeColor="text1"/>
          <w:sz w:val="24"/>
          <w:szCs w:val="24"/>
          <w:lang w:eastAsia="en-US" w:bidi="ar-SA"/>
        </w:rPr>
        <w:t xml:space="preserve">final. Cualquiera de estas opciones supone un gasto inasumible para la mayoría de ciudadanos por su escaso nivel adquisitivo, </w:t>
      </w:r>
      <w:r w:rsidRPr="001A0F49">
        <w:rPr>
          <w:rFonts w:asciiTheme="majorBidi" w:eastAsia="Times New Roman" w:hAnsiTheme="majorBidi" w:cstheme="majorBidi"/>
          <w:i/>
          <w:iCs/>
          <w:color w:val="000000" w:themeColor="text1"/>
          <w:sz w:val="24"/>
          <w:szCs w:val="24"/>
          <w:lang w:eastAsia="en-US" w:bidi="ar-SA"/>
        </w:rPr>
        <w:t>la gente no vive, subsiste</w:t>
      </w:r>
      <w:r w:rsidRPr="001A0F49">
        <w:rPr>
          <w:rFonts w:asciiTheme="majorBidi" w:eastAsia="Times New Roman" w:hAnsiTheme="majorBidi" w:cstheme="majorBidi"/>
          <w:color w:val="000000" w:themeColor="text1"/>
          <w:sz w:val="24"/>
          <w:szCs w:val="24"/>
          <w:lang w:eastAsia="en-US" w:bidi="ar-SA"/>
        </w:rPr>
        <w:t xml:space="preserve">, por eso, </w:t>
      </w:r>
      <w:r w:rsidR="0094621D" w:rsidRPr="001A0F49">
        <w:rPr>
          <w:rFonts w:asciiTheme="majorBidi" w:eastAsia="Times New Roman" w:hAnsiTheme="majorBidi" w:cstheme="majorBidi"/>
          <w:color w:val="000000" w:themeColor="text1"/>
          <w:sz w:val="24"/>
          <w:szCs w:val="24"/>
          <w:lang w:eastAsia="en-US" w:bidi="ar-SA"/>
        </w:rPr>
        <w:t>para</w:t>
      </w:r>
      <w:r w:rsidRPr="001A0F49">
        <w:rPr>
          <w:rFonts w:asciiTheme="majorBidi" w:eastAsia="Times New Roman" w:hAnsiTheme="majorBidi" w:cstheme="majorBidi"/>
          <w:color w:val="000000" w:themeColor="text1"/>
          <w:sz w:val="24"/>
          <w:szCs w:val="24"/>
          <w:lang w:eastAsia="en-US" w:bidi="ar-SA"/>
        </w:rPr>
        <w:t xml:space="preserve"> cruzar, deben recurrir a la vía ilegal. Aunque las fronteras lleven más de 25 años cerradas, el contrabando nunca ha desaparecido. No únicamente cruzan </w:t>
      </w:r>
      <w:r w:rsidR="0094621D" w:rsidRPr="001A0F49">
        <w:rPr>
          <w:rFonts w:asciiTheme="majorBidi" w:eastAsia="Times New Roman" w:hAnsiTheme="majorBidi" w:cstheme="majorBidi"/>
          <w:color w:val="000000" w:themeColor="text1"/>
          <w:sz w:val="24"/>
          <w:szCs w:val="24"/>
          <w:lang w:eastAsia="en-US" w:bidi="ar-SA"/>
        </w:rPr>
        <w:t>las</w:t>
      </w:r>
      <w:r w:rsidRPr="001A0F49">
        <w:rPr>
          <w:rFonts w:asciiTheme="majorBidi" w:eastAsia="Times New Roman" w:hAnsiTheme="majorBidi" w:cstheme="majorBidi"/>
          <w:color w:val="000000" w:themeColor="text1"/>
          <w:sz w:val="24"/>
          <w:szCs w:val="24"/>
          <w:lang w:eastAsia="en-US" w:bidi="ar-SA"/>
        </w:rPr>
        <w:t xml:space="preserve"> personas la frontera clandestinamente para ver a sus familiares, sino que muchos </w:t>
      </w:r>
      <w:r w:rsidR="0094621D" w:rsidRPr="001A0F49">
        <w:rPr>
          <w:rFonts w:asciiTheme="majorBidi" w:eastAsia="Times New Roman" w:hAnsiTheme="majorBidi" w:cstheme="majorBidi"/>
          <w:color w:val="000000" w:themeColor="text1"/>
          <w:sz w:val="24"/>
          <w:szCs w:val="24"/>
          <w:lang w:eastAsia="en-US" w:bidi="ar-SA"/>
        </w:rPr>
        <w:t>hacen</w:t>
      </w:r>
      <w:r w:rsidRPr="001A0F49">
        <w:rPr>
          <w:rFonts w:asciiTheme="majorBidi" w:eastAsia="Times New Roman" w:hAnsiTheme="majorBidi" w:cstheme="majorBidi"/>
          <w:color w:val="000000" w:themeColor="text1"/>
          <w:sz w:val="24"/>
          <w:szCs w:val="24"/>
          <w:lang w:eastAsia="en-US" w:bidi="ar-SA"/>
        </w:rPr>
        <w:t xml:space="preserve"> del contrabando su </w:t>
      </w:r>
      <w:r w:rsidR="0094621D" w:rsidRPr="001A0F49">
        <w:rPr>
          <w:rFonts w:asciiTheme="majorBidi" w:eastAsia="Times New Roman" w:hAnsiTheme="majorBidi" w:cstheme="majorBidi"/>
          <w:color w:val="000000" w:themeColor="text1"/>
          <w:sz w:val="24"/>
          <w:szCs w:val="24"/>
          <w:lang w:eastAsia="en-US" w:bidi="ar-SA"/>
        </w:rPr>
        <w:t>negocio</w:t>
      </w:r>
      <w:r w:rsidRPr="001A0F49">
        <w:rPr>
          <w:rFonts w:asciiTheme="majorBidi" w:eastAsia="Times New Roman" w:hAnsiTheme="majorBidi" w:cstheme="majorBidi"/>
          <w:color w:val="000000" w:themeColor="text1"/>
          <w:sz w:val="24"/>
          <w:szCs w:val="24"/>
          <w:lang w:eastAsia="en-US" w:bidi="ar-SA"/>
        </w:rPr>
        <w:t xml:space="preserve">. </w:t>
      </w:r>
      <w:r w:rsidR="0094621D" w:rsidRPr="001A0F49">
        <w:rPr>
          <w:rFonts w:asciiTheme="majorBidi" w:eastAsia="Times New Roman" w:hAnsiTheme="majorBidi" w:cstheme="majorBidi"/>
          <w:color w:val="000000" w:themeColor="text1"/>
          <w:sz w:val="24"/>
          <w:szCs w:val="24"/>
          <w:lang w:eastAsia="en-US" w:bidi="ar-SA"/>
        </w:rPr>
        <w:t>En Marruecos, p</w:t>
      </w:r>
      <w:r w:rsidRPr="001A0F49">
        <w:rPr>
          <w:rFonts w:asciiTheme="majorBidi" w:eastAsia="Times New Roman" w:hAnsiTheme="majorBidi" w:cstheme="majorBidi"/>
          <w:color w:val="000000" w:themeColor="text1"/>
          <w:sz w:val="24"/>
          <w:szCs w:val="24"/>
          <w:lang w:eastAsia="en-US" w:bidi="ar-SA"/>
        </w:rPr>
        <w:t>or ejemplo</w:t>
      </w:r>
      <w:r w:rsidR="0094621D"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se vende gasolina argelina que al estar subvenciona</w:t>
      </w:r>
      <w:r w:rsidR="0094621D" w:rsidRPr="001A0F49">
        <w:rPr>
          <w:rFonts w:asciiTheme="majorBidi" w:eastAsia="Times New Roman" w:hAnsiTheme="majorBidi" w:cstheme="majorBidi"/>
          <w:color w:val="000000" w:themeColor="text1"/>
          <w:sz w:val="24"/>
          <w:szCs w:val="24"/>
          <w:lang w:eastAsia="en-US" w:bidi="ar-SA"/>
        </w:rPr>
        <w:t>da es</w:t>
      </w:r>
      <w:r w:rsidRPr="001A0F49">
        <w:rPr>
          <w:rFonts w:asciiTheme="majorBidi" w:eastAsia="Times New Roman" w:hAnsiTheme="majorBidi" w:cstheme="majorBidi"/>
          <w:color w:val="000000" w:themeColor="text1"/>
          <w:sz w:val="24"/>
          <w:szCs w:val="24"/>
          <w:lang w:eastAsia="en-US" w:bidi="ar-SA"/>
        </w:rPr>
        <w:t xml:space="preserve"> más barata </w:t>
      </w:r>
      <w:sdt>
        <w:sdtPr>
          <w:rPr>
            <w:rFonts w:asciiTheme="majorBidi" w:eastAsia="Times New Roman" w:hAnsiTheme="majorBidi" w:cstheme="majorBidi"/>
            <w:color w:val="000000" w:themeColor="text1"/>
            <w:sz w:val="24"/>
            <w:szCs w:val="24"/>
            <w:lang w:eastAsia="en-US" w:bidi="ar-SA"/>
          </w:rPr>
          <w:id w:val="-1591313020"/>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00324B9F" w:rsidRPr="001A0F49">
            <w:rPr>
              <w:rFonts w:asciiTheme="majorBidi" w:eastAsia="Times New Roman" w:hAnsiTheme="majorBidi" w:cstheme="majorBidi"/>
              <w:color w:val="000000" w:themeColor="text1"/>
              <w:sz w:val="24"/>
              <w:szCs w:val="24"/>
              <w:lang w:eastAsia="en-US" w:bidi="ar-SA"/>
            </w:rPr>
            <w:instrText xml:space="preserve">CITATION Cab19 \t  \l 3082 </w:instrText>
          </w:r>
          <w:r w:rsidRPr="001A0F49">
            <w:rPr>
              <w:rFonts w:asciiTheme="majorBidi" w:eastAsia="Times New Roman" w:hAnsiTheme="majorBidi" w:cstheme="majorBidi"/>
              <w:color w:val="000000" w:themeColor="text1"/>
              <w:sz w:val="24"/>
              <w:szCs w:val="24"/>
              <w:lang w:eastAsia="en-US" w:bidi="ar-SA"/>
            </w:rPr>
            <w:fldChar w:fldCharType="separate"/>
          </w:r>
          <w:r w:rsidR="00324B9F" w:rsidRPr="001A0F49">
            <w:rPr>
              <w:rFonts w:asciiTheme="majorBidi" w:eastAsia="Times New Roman" w:hAnsiTheme="majorBidi" w:cstheme="majorBidi"/>
              <w:noProof/>
              <w:color w:val="000000" w:themeColor="text1"/>
              <w:sz w:val="24"/>
              <w:szCs w:val="24"/>
              <w:lang w:eastAsia="en-US" w:bidi="ar-SA"/>
            </w:rPr>
            <w:t>(Cabaleiro, 2019)</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57206528" w14:textId="775424B9" w:rsidR="00DB3167" w:rsidRPr="001A0F49" w:rsidRDefault="00DB3167"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Para frenar la permeabilidad de esta frontera, Marruecos anunció en 2014 que construiría un muro entre ambos países, y Argelia, aplicando el principio de reciprocidad respondió que ellos también construirían una valla </w:t>
      </w:r>
      <w:sdt>
        <w:sdtPr>
          <w:rPr>
            <w:rFonts w:asciiTheme="majorBidi" w:eastAsia="Times New Roman" w:hAnsiTheme="majorBidi" w:cstheme="majorBidi"/>
            <w:color w:val="000000" w:themeColor="text1"/>
            <w:sz w:val="24"/>
            <w:szCs w:val="24"/>
            <w:lang w:eastAsia="en-US" w:bidi="ar-SA"/>
          </w:rPr>
          <w:id w:val="943034475"/>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Ele15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(González E. , 2015)</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Rabat</w:t>
      </w:r>
      <w:r w:rsidR="00D07F8C"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al ser preguntado por las razones de la valla</w:t>
      </w:r>
      <w:r w:rsidR="00D07F8C"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contestó que era la manera de protegerse del terrorismo, la inmigración y el contrabando. Además, el muro servir</w:t>
      </w:r>
      <w:r w:rsidR="00D07F8C" w:rsidRPr="001A0F49">
        <w:rPr>
          <w:rFonts w:asciiTheme="majorBidi" w:eastAsia="Times New Roman" w:hAnsiTheme="majorBidi" w:cstheme="majorBidi"/>
          <w:color w:val="000000" w:themeColor="text1"/>
          <w:sz w:val="24"/>
          <w:szCs w:val="24"/>
          <w:lang w:eastAsia="en-US" w:bidi="ar-SA"/>
        </w:rPr>
        <w:t>ía</w:t>
      </w:r>
      <w:r w:rsidRPr="001A0F49">
        <w:rPr>
          <w:rFonts w:asciiTheme="majorBidi" w:eastAsia="Times New Roman" w:hAnsiTheme="majorBidi" w:cstheme="majorBidi"/>
          <w:color w:val="000000" w:themeColor="text1"/>
          <w:sz w:val="24"/>
          <w:szCs w:val="24"/>
          <w:lang w:eastAsia="en-US" w:bidi="ar-SA"/>
        </w:rPr>
        <w:t xml:space="preserve"> para evitar que miembros del Frente Polisario, con campamentos en Argelia, accedan al Sahara Occidental </w:t>
      </w:r>
      <w:sdt>
        <w:sdtPr>
          <w:rPr>
            <w:rFonts w:asciiTheme="majorBidi" w:eastAsia="Times New Roman" w:hAnsiTheme="majorBidi" w:cstheme="majorBidi"/>
            <w:color w:val="000000" w:themeColor="text1"/>
            <w:sz w:val="24"/>
            <w:szCs w:val="24"/>
            <w:lang w:eastAsia="en-US" w:bidi="ar-SA"/>
          </w:rPr>
          <w:id w:val="350770887"/>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CITATION Jes17 \t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(Cabaleiro, 2017)</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En efecto, parece que los más interesados en mantener las fronteras cerradas y la enemistad son los propios gobiernos, entre los marroquís y argelinos que viven en la frontera hay una relación cordial. En los pueblos fronterizos los matrimonios entre marroquís y argelinos no son </w:t>
      </w:r>
      <w:r w:rsidRPr="001A0F49">
        <w:rPr>
          <w:rFonts w:asciiTheme="majorBidi" w:eastAsia="Times New Roman" w:hAnsiTheme="majorBidi" w:cstheme="majorBidi"/>
          <w:i/>
          <w:iCs/>
          <w:color w:val="000000" w:themeColor="text1"/>
          <w:sz w:val="24"/>
          <w:szCs w:val="24"/>
          <w:lang w:eastAsia="en-US" w:bidi="ar-SA"/>
        </w:rPr>
        <w:t>rara avis</w:t>
      </w:r>
      <w:r w:rsidRPr="001A0F49">
        <w:rPr>
          <w:rFonts w:asciiTheme="majorBidi" w:eastAsia="Times New Roman" w:hAnsiTheme="majorBidi" w:cstheme="majorBidi"/>
          <w:color w:val="000000" w:themeColor="text1"/>
          <w:sz w:val="24"/>
          <w:szCs w:val="24"/>
          <w:lang w:eastAsia="en-US" w:bidi="ar-SA"/>
        </w:rPr>
        <w:t xml:space="preserve">. De manera anecdótica, por ejemplo </w:t>
      </w:r>
      <w:r w:rsidR="00D07F8C" w:rsidRPr="001A0F49">
        <w:rPr>
          <w:rFonts w:asciiTheme="majorBidi" w:eastAsia="Times New Roman" w:hAnsiTheme="majorBidi" w:cstheme="majorBidi"/>
          <w:color w:val="000000" w:themeColor="text1"/>
          <w:sz w:val="24"/>
          <w:szCs w:val="24"/>
          <w:lang w:eastAsia="en-US" w:bidi="ar-SA"/>
        </w:rPr>
        <w:t>en 2019 en</w:t>
      </w:r>
      <w:r w:rsidRPr="001A0F49">
        <w:rPr>
          <w:rFonts w:asciiTheme="majorBidi" w:eastAsia="Times New Roman" w:hAnsiTheme="majorBidi" w:cstheme="majorBidi"/>
          <w:color w:val="000000" w:themeColor="text1"/>
          <w:sz w:val="24"/>
          <w:szCs w:val="24"/>
          <w:lang w:eastAsia="en-US" w:bidi="ar-SA"/>
        </w:rPr>
        <w:t xml:space="preserve"> la Copa África de fútbol, en la que Argelia se hizo con el t</w:t>
      </w:r>
      <w:r w:rsidR="00C94104" w:rsidRPr="001A0F49">
        <w:rPr>
          <w:rFonts w:asciiTheme="majorBidi" w:eastAsia="Times New Roman" w:hAnsiTheme="majorBidi" w:cstheme="majorBidi"/>
          <w:color w:val="000000" w:themeColor="text1"/>
          <w:sz w:val="24"/>
          <w:szCs w:val="24"/>
          <w:lang w:eastAsia="en-US" w:bidi="ar-SA"/>
        </w:rPr>
        <w:t>í</w:t>
      </w:r>
      <w:r w:rsidRPr="001A0F49">
        <w:rPr>
          <w:rFonts w:asciiTheme="majorBidi" w:eastAsia="Times New Roman" w:hAnsiTheme="majorBidi" w:cstheme="majorBidi"/>
          <w:color w:val="000000" w:themeColor="text1"/>
          <w:sz w:val="24"/>
          <w:szCs w:val="24"/>
          <w:lang w:eastAsia="en-US" w:bidi="ar-SA"/>
        </w:rPr>
        <w:t xml:space="preserve">tulo, hubo un acercamiento entre ambas sociedades. Tras cada victoria argelina, ciudadanos de los dos países se acercaban a la frontera para felicitarse, y en </w:t>
      </w:r>
      <w:r w:rsidR="00D07F8C" w:rsidRPr="001A0F49">
        <w:rPr>
          <w:rFonts w:asciiTheme="majorBidi" w:eastAsia="Times New Roman" w:hAnsiTheme="majorBidi" w:cstheme="majorBidi"/>
          <w:color w:val="000000" w:themeColor="text1"/>
          <w:sz w:val="24"/>
          <w:szCs w:val="24"/>
          <w:lang w:eastAsia="en-US" w:bidi="ar-SA"/>
        </w:rPr>
        <w:t xml:space="preserve">las </w:t>
      </w:r>
      <w:r w:rsidRPr="001A0F49">
        <w:rPr>
          <w:rFonts w:asciiTheme="majorBidi" w:eastAsia="Times New Roman" w:hAnsiTheme="majorBidi" w:cstheme="majorBidi"/>
          <w:color w:val="000000" w:themeColor="text1"/>
          <w:sz w:val="24"/>
          <w:szCs w:val="24"/>
          <w:lang w:eastAsia="en-US" w:bidi="ar-SA"/>
        </w:rPr>
        <w:t xml:space="preserve">redes sociales se popularizó una canción marroquí en la que se apoyaba al </w:t>
      </w:r>
      <w:r w:rsidR="00D07F8C" w:rsidRPr="001A0F49">
        <w:rPr>
          <w:rFonts w:asciiTheme="majorBidi" w:eastAsia="Times New Roman" w:hAnsiTheme="majorBidi" w:cstheme="majorBidi"/>
          <w:color w:val="000000" w:themeColor="text1"/>
          <w:sz w:val="24"/>
          <w:szCs w:val="24"/>
          <w:lang w:eastAsia="en-US" w:bidi="ar-SA"/>
        </w:rPr>
        <w:t>equipo</w:t>
      </w:r>
      <w:r w:rsidRPr="001A0F49">
        <w:rPr>
          <w:rFonts w:asciiTheme="majorBidi" w:eastAsia="Times New Roman" w:hAnsiTheme="majorBidi" w:cstheme="majorBidi"/>
          <w:color w:val="000000" w:themeColor="text1"/>
          <w:sz w:val="24"/>
          <w:szCs w:val="24"/>
          <w:lang w:eastAsia="en-US" w:bidi="ar-SA"/>
        </w:rPr>
        <w:t xml:space="preserve"> argelino en la que una estrofa abogaba por reabrir las fronteras. En este contexto se vería a marroquís y argelinos enarbolar la bandera del otro país y entonar cánticos como “hermanos y no enemigos” </w:t>
      </w:r>
      <w:sdt>
        <w:sdtPr>
          <w:rPr>
            <w:rFonts w:asciiTheme="majorBidi" w:eastAsia="Times New Roman" w:hAnsiTheme="majorBidi" w:cstheme="majorBidi"/>
            <w:color w:val="000000" w:themeColor="text1"/>
            <w:sz w:val="24"/>
            <w:szCs w:val="24"/>
            <w:lang w:eastAsia="en-US" w:bidi="ar-SA"/>
          </w:rPr>
          <w:id w:val="-1197145375"/>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Nac19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(Ouabou, 2019)</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6AA7D752" w14:textId="7B54AE8D" w:rsidR="00DB3167" w:rsidRPr="001A0F49" w:rsidRDefault="00DB3167" w:rsidP="00AC636C">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lastRenderedPageBreak/>
        <w:t>Se acusa a los medios de comunicación</w:t>
      </w:r>
      <w:r w:rsidR="00AC636C" w:rsidRPr="001A0F49">
        <w:rPr>
          <w:rFonts w:asciiTheme="majorBidi" w:eastAsia="Times New Roman" w:hAnsiTheme="majorBidi" w:cstheme="majorBidi"/>
          <w:color w:val="000000" w:themeColor="text1"/>
          <w:sz w:val="24"/>
          <w:szCs w:val="24"/>
          <w:lang w:eastAsia="en-US" w:bidi="ar-SA"/>
        </w:rPr>
        <w:t xml:space="preserve"> y políticos</w:t>
      </w:r>
      <w:r w:rsidRPr="001A0F49">
        <w:rPr>
          <w:rFonts w:asciiTheme="majorBidi" w:eastAsia="Times New Roman" w:hAnsiTheme="majorBidi" w:cstheme="majorBidi"/>
          <w:color w:val="000000" w:themeColor="text1"/>
          <w:sz w:val="24"/>
          <w:szCs w:val="24"/>
          <w:lang w:eastAsia="en-US" w:bidi="ar-SA"/>
        </w:rPr>
        <w:t>,</w:t>
      </w:r>
      <w:r w:rsidR="00D07F8C"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 xml:space="preserve">marroquís </w:t>
      </w:r>
      <w:r w:rsidR="00D07F8C" w:rsidRPr="001A0F49">
        <w:rPr>
          <w:rFonts w:asciiTheme="majorBidi" w:eastAsia="Times New Roman" w:hAnsiTheme="majorBidi" w:cstheme="majorBidi"/>
          <w:color w:val="000000" w:themeColor="text1"/>
          <w:sz w:val="24"/>
          <w:szCs w:val="24"/>
          <w:lang w:eastAsia="en-US" w:bidi="ar-SA"/>
        </w:rPr>
        <w:t>y</w:t>
      </w:r>
      <w:r w:rsidRPr="001A0F49">
        <w:rPr>
          <w:rFonts w:asciiTheme="majorBidi" w:eastAsia="Times New Roman" w:hAnsiTheme="majorBidi" w:cstheme="majorBidi"/>
          <w:color w:val="000000" w:themeColor="text1"/>
          <w:sz w:val="24"/>
          <w:szCs w:val="24"/>
          <w:lang w:eastAsia="en-US" w:bidi="ar-SA"/>
        </w:rPr>
        <w:t xml:space="preserve"> argelinos, de instigar </w:t>
      </w:r>
      <w:r w:rsidR="00D07F8C" w:rsidRPr="001A0F49">
        <w:rPr>
          <w:rFonts w:asciiTheme="majorBidi" w:eastAsia="Times New Roman" w:hAnsiTheme="majorBidi" w:cstheme="majorBidi"/>
          <w:color w:val="000000" w:themeColor="text1"/>
          <w:sz w:val="24"/>
          <w:szCs w:val="24"/>
          <w:lang w:eastAsia="en-US" w:bidi="ar-SA"/>
        </w:rPr>
        <w:t>la</w:t>
      </w:r>
      <w:r w:rsidRPr="001A0F49">
        <w:rPr>
          <w:rFonts w:asciiTheme="majorBidi" w:eastAsia="Times New Roman" w:hAnsiTheme="majorBidi" w:cstheme="majorBidi"/>
          <w:color w:val="000000" w:themeColor="text1"/>
          <w:sz w:val="24"/>
          <w:szCs w:val="24"/>
          <w:lang w:eastAsia="en-US" w:bidi="ar-SA"/>
        </w:rPr>
        <w:t xml:space="preserve"> enemistad entre ambos pueblos. Desde la prensa estatal se intenta moldear una opinión tóxica del otro país sin estar claros los motivos reales tras estos fines</w:t>
      </w:r>
      <w:r w:rsidR="00E01B01" w:rsidRPr="001A0F49">
        <w:rPr>
          <w:rFonts w:asciiTheme="majorBidi" w:eastAsia="Times New Roman" w:hAnsiTheme="majorBidi" w:cstheme="majorBidi"/>
          <w:color w:val="000000" w:themeColor="text1"/>
          <w:sz w:val="24"/>
          <w:szCs w:val="24"/>
          <w:lang w:eastAsia="en-US" w:bidi="ar-SA"/>
        </w:rPr>
        <w:t>.</w:t>
      </w:r>
      <w:r w:rsidR="00102FBE" w:rsidRPr="001A0F49">
        <w:rPr>
          <w:rFonts w:asciiTheme="majorBidi" w:eastAsia="Times New Roman" w:hAnsiTheme="majorBidi" w:cstheme="majorBidi"/>
          <w:color w:val="000000" w:themeColor="text1"/>
          <w:sz w:val="24"/>
          <w:szCs w:val="24"/>
          <w:lang w:eastAsia="en-US" w:bidi="ar-SA"/>
        </w:rPr>
        <w:t xml:space="preserve"> Por una parte se acusa a Marruecos de que el majzén (el entorno del gobierno) y la prensa semi-oficial del gobierno, por ejemplo el diario </w:t>
      </w:r>
      <w:proofErr w:type="spellStart"/>
      <w:r w:rsidR="00102FBE" w:rsidRPr="001A0F49">
        <w:rPr>
          <w:rFonts w:asciiTheme="majorBidi" w:eastAsia="Times New Roman" w:hAnsiTheme="majorBidi" w:cstheme="majorBidi"/>
          <w:color w:val="000000" w:themeColor="text1"/>
          <w:sz w:val="24"/>
          <w:szCs w:val="24"/>
          <w:lang w:eastAsia="en-US" w:bidi="ar-SA"/>
        </w:rPr>
        <w:t>Assahra</w:t>
      </w:r>
      <w:proofErr w:type="spellEnd"/>
      <w:r w:rsidR="00102FBE" w:rsidRPr="001A0F49">
        <w:rPr>
          <w:rFonts w:asciiTheme="majorBidi" w:eastAsia="Times New Roman" w:hAnsiTheme="majorBidi" w:cstheme="majorBidi"/>
          <w:color w:val="000000" w:themeColor="text1"/>
          <w:sz w:val="24"/>
          <w:szCs w:val="24"/>
          <w:lang w:eastAsia="en-US" w:bidi="ar-SA"/>
        </w:rPr>
        <w:t xml:space="preserve"> Al </w:t>
      </w:r>
      <w:proofErr w:type="spellStart"/>
      <w:r w:rsidR="00102FBE" w:rsidRPr="001A0F49">
        <w:rPr>
          <w:rFonts w:asciiTheme="majorBidi" w:eastAsia="Times New Roman" w:hAnsiTheme="majorBidi" w:cstheme="majorBidi"/>
          <w:color w:val="000000" w:themeColor="text1"/>
          <w:sz w:val="24"/>
          <w:szCs w:val="24"/>
          <w:lang w:eastAsia="en-US" w:bidi="ar-SA"/>
        </w:rPr>
        <w:t>Maghribia</w:t>
      </w:r>
      <w:proofErr w:type="spellEnd"/>
      <w:r w:rsidR="00102FBE" w:rsidRPr="001A0F49">
        <w:rPr>
          <w:rFonts w:asciiTheme="majorBidi" w:eastAsia="Times New Roman" w:hAnsiTheme="majorBidi" w:cstheme="majorBidi"/>
          <w:color w:val="000000" w:themeColor="text1"/>
          <w:sz w:val="24"/>
          <w:szCs w:val="24"/>
          <w:lang w:eastAsia="en-US" w:bidi="ar-SA"/>
        </w:rPr>
        <w:t xml:space="preserve">, utilizan un “lenguaje grosero, soez y basto” y orientan sus artículos y editoriales contra Argelia. </w:t>
      </w:r>
      <w:r w:rsidR="00AC636C" w:rsidRPr="001A0F49">
        <w:rPr>
          <w:rFonts w:asciiTheme="majorBidi" w:eastAsia="Times New Roman" w:hAnsiTheme="majorBidi" w:cstheme="majorBidi"/>
          <w:color w:val="000000" w:themeColor="text1"/>
          <w:sz w:val="24"/>
          <w:szCs w:val="24"/>
          <w:lang w:eastAsia="en-US" w:bidi="ar-SA"/>
        </w:rPr>
        <w:t xml:space="preserve">En el campo político, </w:t>
      </w:r>
      <w:r w:rsidRPr="001A0F49">
        <w:rPr>
          <w:rFonts w:asciiTheme="majorBidi" w:eastAsia="Times New Roman" w:hAnsiTheme="majorBidi" w:cstheme="majorBidi"/>
          <w:color w:val="000000" w:themeColor="text1"/>
          <w:sz w:val="24"/>
          <w:szCs w:val="24"/>
          <w:lang w:eastAsia="en-US" w:bidi="ar-SA"/>
        </w:rPr>
        <w:t xml:space="preserve">en 2020 el </w:t>
      </w:r>
      <w:r w:rsidR="00324B9F" w:rsidRPr="001A0F49">
        <w:rPr>
          <w:rFonts w:asciiTheme="majorBidi" w:eastAsia="Times New Roman" w:hAnsiTheme="majorBidi" w:cstheme="majorBidi"/>
          <w:color w:val="000000" w:themeColor="text1"/>
          <w:sz w:val="24"/>
          <w:szCs w:val="24"/>
          <w:lang w:eastAsia="en-US" w:bidi="ar-SA"/>
        </w:rPr>
        <w:t>m</w:t>
      </w:r>
      <w:r w:rsidRPr="001A0F49">
        <w:rPr>
          <w:rFonts w:asciiTheme="majorBidi" w:eastAsia="Times New Roman" w:hAnsiTheme="majorBidi" w:cstheme="majorBidi"/>
          <w:color w:val="000000" w:themeColor="text1"/>
          <w:sz w:val="24"/>
          <w:szCs w:val="24"/>
          <w:lang w:eastAsia="en-US" w:bidi="ar-SA"/>
        </w:rPr>
        <w:t>inistro de Exteriores marroquí acusó a Argelia de apoyar “el separatismo y el terrorismo”, y más allá, el Cónsul de Marruecos en Or</w:t>
      </w:r>
      <w:r w:rsidR="0035133B" w:rsidRPr="001A0F49">
        <w:rPr>
          <w:rFonts w:asciiTheme="majorBidi" w:eastAsia="Times New Roman" w:hAnsiTheme="majorBidi" w:cstheme="majorBidi"/>
          <w:color w:val="000000" w:themeColor="text1"/>
          <w:sz w:val="24"/>
          <w:szCs w:val="24"/>
          <w:lang w:eastAsia="en-US" w:bidi="ar-SA"/>
        </w:rPr>
        <w:t>á</w:t>
      </w:r>
      <w:r w:rsidRPr="001A0F49">
        <w:rPr>
          <w:rFonts w:asciiTheme="majorBidi" w:eastAsia="Times New Roman" w:hAnsiTheme="majorBidi" w:cstheme="majorBidi"/>
          <w:color w:val="000000" w:themeColor="text1"/>
          <w:sz w:val="24"/>
          <w:szCs w:val="24"/>
          <w:lang w:eastAsia="en-US" w:bidi="ar-SA"/>
        </w:rPr>
        <w:t>n se refirió a Argelia c</w:t>
      </w:r>
      <w:r w:rsidR="00324B9F" w:rsidRPr="001A0F49">
        <w:rPr>
          <w:rFonts w:asciiTheme="majorBidi" w:eastAsia="Times New Roman" w:hAnsiTheme="majorBidi" w:cstheme="majorBidi"/>
          <w:color w:val="000000" w:themeColor="text1"/>
          <w:sz w:val="24"/>
          <w:szCs w:val="24"/>
          <w:lang w:eastAsia="en-US" w:bidi="ar-SA"/>
        </w:rPr>
        <w:t>ó</w:t>
      </w:r>
      <w:r w:rsidRPr="001A0F49">
        <w:rPr>
          <w:rFonts w:asciiTheme="majorBidi" w:eastAsia="Times New Roman" w:hAnsiTheme="majorBidi" w:cstheme="majorBidi"/>
          <w:color w:val="000000" w:themeColor="text1"/>
          <w:sz w:val="24"/>
          <w:szCs w:val="24"/>
          <w:lang w:eastAsia="en-US" w:bidi="ar-SA"/>
        </w:rPr>
        <w:t xml:space="preserve">mo un país enemigo </w:t>
      </w:r>
      <w:sdt>
        <w:sdtPr>
          <w:rPr>
            <w:rFonts w:asciiTheme="majorBidi" w:eastAsia="Times New Roman" w:hAnsiTheme="majorBidi" w:cstheme="majorBidi"/>
            <w:color w:val="000000" w:themeColor="text1"/>
            <w:sz w:val="24"/>
            <w:szCs w:val="24"/>
            <w:lang w:eastAsia="en-US" w:bidi="ar-SA"/>
          </w:rPr>
          <w:id w:val="866643530"/>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Iah20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(Iahdih, 2020)</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por lo que fue expulsado de Argelia. </w:t>
      </w:r>
      <w:r w:rsidR="00102FBE" w:rsidRPr="001A0F49">
        <w:rPr>
          <w:rFonts w:asciiTheme="majorBidi" w:eastAsia="Times New Roman" w:hAnsiTheme="majorBidi" w:cstheme="majorBidi"/>
          <w:color w:val="000000" w:themeColor="text1"/>
          <w:sz w:val="24"/>
          <w:szCs w:val="24"/>
          <w:lang w:eastAsia="en-US" w:bidi="ar-SA"/>
        </w:rPr>
        <w:t>Por otra parte</w:t>
      </w:r>
      <w:r w:rsidR="00AC636C"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Argelia tampoco se queda atrás en esta incitación</w:t>
      </w:r>
      <w:r w:rsidR="00AC636C" w:rsidRPr="001A0F49">
        <w:rPr>
          <w:rFonts w:asciiTheme="majorBidi" w:eastAsia="Times New Roman" w:hAnsiTheme="majorBidi" w:cstheme="majorBidi"/>
          <w:color w:val="000000" w:themeColor="text1"/>
          <w:sz w:val="24"/>
          <w:szCs w:val="24"/>
          <w:lang w:eastAsia="en-US" w:bidi="ar-SA"/>
        </w:rPr>
        <w:t>. E</w:t>
      </w:r>
      <w:r w:rsidRPr="001A0F49">
        <w:rPr>
          <w:rFonts w:asciiTheme="majorBidi" w:eastAsia="Times New Roman" w:hAnsiTheme="majorBidi" w:cstheme="majorBidi"/>
          <w:color w:val="000000" w:themeColor="text1"/>
          <w:sz w:val="24"/>
          <w:szCs w:val="24"/>
          <w:lang w:eastAsia="en-US" w:bidi="ar-SA"/>
        </w:rPr>
        <w:t xml:space="preserve">n febrero de 2021 </w:t>
      </w:r>
      <w:r w:rsidR="00AC636C" w:rsidRPr="001A0F49">
        <w:rPr>
          <w:rFonts w:asciiTheme="majorBidi" w:eastAsia="Times New Roman" w:hAnsiTheme="majorBidi" w:cstheme="majorBidi"/>
          <w:color w:val="000000" w:themeColor="text1"/>
          <w:sz w:val="24"/>
          <w:szCs w:val="24"/>
          <w:lang w:eastAsia="en-US" w:bidi="ar-SA"/>
        </w:rPr>
        <w:t>el</w:t>
      </w:r>
      <w:r w:rsidRPr="001A0F49">
        <w:rPr>
          <w:rFonts w:asciiTheme="majorBidi" w:eastAsia="Times New Roman" w:hAnsiTheme="majorBidi" w:cstheme="majorBidi"/>
          <w:color w:val="000000" w:themeColor="text1"/>
          <w:sz w:val="24"/>
          <w:szCs w:val="24"/>
          <w:lang w:eastAsia="en-US" w:bidi="ar-SA"/>
        </w:rPr>
        <w:t xml:space="preserve"> canal argelino </w:t>
      </w:r>
      <w:proofErr w:type="spellStart"/>
      <w:r w:rsidRPr="001A0F49">
        <w:rPr>
          <w:rFonts w:asciiTheme="majorBidi" w:eastAsia="Times New Roman" w:hAnsiTheme="majorBidi" w:cstheme="majorBidi"/>
          <w:color w:val="000000" w:themeColor="text1"/>
          <w:sz w:val="24"/>
          <w:szCs w:val="24"/>
          <w:lang w:eastAsia="en-US" w:bidi="ar-SA"/>
        </w:rPr>
        <w:t>Echourouk</w:t>
      </w:r>
      <w:proofErr w:type="spellEnd"/>
      <w:r w:rsidRPr="001A0F49">
        <w:rPr>
          <w:rFonts w:asciiTheme="majorBidi" w:eastAsia="Times New Roman" w:hAnsiTheme="majorBidi" w:cstheme="majorBidi"/>
          <w:color w:val="000000" w:themeColor="text1"/>
          <w:sz w:val="24"/>
          <w:szCs w:val="24"/>
          <w:lang w:eastAsia="en-US" w:bidi="ar-SA"/>
        </w:rPr>
        <w:t xml:space="preserve"> News, según ellos en reacción a una previa burla de medio</w:t>
      </w:r>
      <w:r w:rsidR="00AC636C" w:rsidRPr="001A0F49">
        <w:rPr>
          <w:rFonts w:asciiTheme="majorBidi" w:eastAsia="Times New Roman" w:hAnsiTheme="majorBidi" w:cstheme="majorBidi"/>
          <w:color w:val="000000" w:themeColor="text1"/>
          <w:sz w:val="24"/>
          <w:szCs w:val="24"/>
          <w:lang w:eastAsia="en-US" w:bidi="ar-SA"/>
        </w:rPr>
        <w:t>s</w:t>
      </w:r>
      <w:r w:rsidRPr="001A0F49">
        <w:rPr>
          <w:rFonts w:asciiTheme="majorBidi" w:eastAsia="Times New Roman" w:hAnsiTheme="majorBidi" w:cstheme="majorBidi"/>
          <w:color w:val="000000" w:themeColor="text1"/>
          <w:sz w:val="24"/>
          <w:szCs w:val="24"/>
          <w:lang w:eastAsia="en-US" w:bidi="ar-SA"/>
        </w:rPr>
        <w:t xml:space="preserve"> marroquís del presidente </w:t>
      </w:r>
      <w:proofErr w:type="spellStart"/>
      <w:r w:rsidRPr="001A0F49">
        <w:rPr>
          <w:rFonts w:asciiTheme="majorBidi" w:eastAsia="Times New Roman" w:hAnsiTheme="majorBidi" w:cstheme="majorBidi"/>
          <w:color w:val="000000" w:themeColor="text1"/>
          <w:sz w:val="24"/>
          <w:szCs w:val="24"/>
          <w:lang w:eastAsia="en-US" w:bidi="ar-SA"/>
        </w:rPr>
        <w:t>Tebun</w:t>
      </w:r>
      <w:proofErr w:type="spellEnd"/>
      <w:r w:rsidRPr="001A0F49">
        <w:rPr>
          <w:rFonts w:asciiTheme="majorBidi" w:eastAsia="Times New Roman" w:hAnsiTheme="majorBidi" w:cstheme="majorBidi"/>
          <w:color w:val="000000" w:themeColor="text1"/>
          <w:sz w:val="24"/>
          <w:szCs w:val="24"/>
          <w:lang w:eastAsia="en-US" w:bidi="ar-SA"/>
        </w:rPr>
        <w:t xml:space="preserve">, presentó un guiñol aludiendo al rey Mohammed VI, toda una ofensa por el significado de las caricaturas en el mundo árabe, y no sólo fue el guiñol, sino el sketch posterior con él. En el programa, el guiñol ofreció la mano a un diputado del FLN presente en el programa para que éste la besase, como es tradición en Marruecos. El diputado rehusó hacerlo, </w:t>
      </w:r>
      <w:r w:rsidR="0035133B" w:rsidRPr="001A0F49">
        <w:rPr>
          <w:rFonts w:asciiTheme="majorBidi" w:eastAsia="Times New Roman" w:hAnsiTheme="majorBidi" w:cstheme="majorBidi"/>
          <w:color w:val="000000" w:themeColor="text1"/>
          <w:sz w:val="24"/>
          <w:szCs w:val="24"/>
          <w:lang w:eastAsia="en-US" w:bidi="ar-SA"/>
        </w:rPr>
        <w:t>aludiendo</w:t>
      </w:r>
      <w:r w:rsidRPr="001A0F49">
        <w:rPr>
          <w:rFonts w:asciiTheme="majorBidi" w:eastAsia="Times New Roman" w:hAnsiTheme="majorBidi" w:cstheme="majorBidi"/>
          <w:color w:val="000000" w:themeColor="text1"/>
          <w:sz w:val="24"/>
          <w:szCs w:val="24"/>
          <w:lang w:eastAsia="en-US" w:bidi="ar-SA"/>
        </w:rPr>
        <w:t xml:space="preserve"> que en Argelia sólo se adora a Dios, en lo</w:t>
      </w:r>
      <w:r w:rsidR="00275BD1" w:rsidRPr="001A0F49">
        <w:rPr>
          <w:rFonts w:asciiTheme="majorBidi" w:eastAsia="Times New Roman" w:hAnsiTheme="majorBidi" w:cstheme="majorBidi"/>
          <w:color w:val="000000" w:themeColor="text1"/>
          <w:sz w:val="24"/>
          <w:szCs w:val="24"/>
          <w:lang w:eastAsia="en-US" w:bidi="ar-SA"/>
        </w:rPr>
        <w:t xml:space="preserve"> que</w:t>
      </w:r>
      <w:r w:rsidRPr="001A0F49">
        <w:rPr>
          <w:rFonts w:asciiTheme="majorBidi" w:eastAsia="Times New Roman" w:hAnsiTheme="majorBidi" w:cstheme="majorBidi"/>
          <w:color w:val="000000" w:themeColor="text1"/>
          <w:sz w:val="24"/>
          <w:szCs w:val="24"/>
          <w:lang w:eastAsia="en-US" w:bidi="ar-SA"/>
        </w:rPr>
        <w:t xml:space="preserve"> se tiene que entender como una crítica al sistema marroquí </w:t>
      </w:r>
      <w:sdt>
        <w:sdtPr>
          <w:rPr>
            <w:rFonts w:asciiTheme="majorBidi" w:eastAsia="Times New Roman" w:hAnsiTheme="majorBidi" w:cstheme="majorBidi"/>
            <w:color w:val="000000" w:themeColor="text1"/>
            <w:sz w:val="24"/>
            <w:szCs w:val="24"/>
            <w:lang w:eastAsia="en-US" w:bidi="ar-SA"/>
          </w:rPr>
          <w:id w:val="-282882705"/>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CITATION Fra21 \t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(Peregil, 2021)</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416E1BF8" w14:textId="47B7EDC5" w:rsidR="00DB3167" w:rsidRPr="001A0F49" w:rsidRDefault="00DB3167"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Resulta más sorprendente la posición marroquí respecto al cierre de las fronteras que la argelina. Pese a ser </w:t>
      </w:r>
      <w:r w:rsidR="00AC636C" w:rsidRPr="001A0F49">
        <w:rPr>
          <w:rFonts w:asciiTheme="majorBidi" w:eastAsia="Times New Roman" w:hAnsiTheme="majorBidi" w:cstheme="majorBidi"/>
          <w:color w:val="000000" w:themeColor="text1"/>
          <w:sz w:val="24"/>
          <w:szCs w:val="24"/>
          <w:lang w:eastAsia="en-US" w:bidi="ar-SA"/>
        </w:rPr>
        <w:t xml:space="preserve">Marruecos </w:t>
      </w:r>
      <w:r w:rsidRPr="001A0F49">
        <w:rPr>
          <w:rFonts w:asciiTheme="majorBidi" w:eastAsia="Times New Roman" w:hAnsiTheme="majorBidi" w:cstheme="majorBidi"/>
          <w:color w:val="000000" w:themeColor="text1"/>
          <w:sz w:val="24"/>
          <w:szCs w:val="24"/>
          <w:lang w:eastAsia="en-US" w:bidi="ar-SA"/>
        </w:rPr>
        <w:t xml:space="preserve">el principal interesado en abrir las fronteras, también fue el primero </w:t>
      </w:r>
      <w:r w:rsidR="00AC636C" w:rsidRPr="001A0F49">
        <w:rPr>
          <w:rFonts w:asciiTheme="majorBidi" w:eastAsia="Times New Roman" w:hAnsiTheme="majorBidi" w:cstheme="majorBidi"/>
          <w:color w:val="000000" w:themeColor="text1"/>
          <w:sz w:val="24"/>
          <w:szCs w:val="24"/>
          <w:lang w:eastAsia="en-US" w:bidi="ar-SA"/>
        </w:rPr>
        <w:t xml:space="preserve">que </w:t>
      </w:r>
      <w:r w:rsidRPr="001A0F49">
        <w:rPr>
          <w:rFonts w:asciiTheme="majorBidi" w:eastAsia="Times New Roman" w:hAnsiTheme="majorBidi" w:cstheme="majorBidi"/>
          <w:color w:val="000000" w:themeColor="text1"/>
          <w:sz w:val="24"/>
          <w:szCs w:val="24"/>
          <w:lang w:eastAsia="en-US" w:bidi="ar-SA"/>
        </w:rPr>
        <w:t>decidió erigir el muro y su prensa no busca crear un clima de cordialidad</w:t>
      </w:r>
      <w:r w:rsidR="00AC636C"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 xml:space="preserve">Marruecos por ejemplo fue el primero en levantar la obligación del visado en 2004 </w:t>
      </w:r>
      <w:r w:rsidR="00AC636C"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Argelia en 2005). Las razones marroquís para querer abrir la frontera son principalmente económicas, </w:t>
      </w:r>
      <w:r w:rsidR="00AC636C" w:rsidRPr="001A0F49">
        <w:rPr>
          <w:rFonts w:asciiTheme="majorBidi" w:eastAsia="Times New Roman" w:hAnsiTheme="majorBidi" w:cstheme="majorBidi"/>
          <w:color w:val="000000" w:themeColor="text1"/>
          <w:sz w:val="24"/>
          <w:szCs w:val="24"/>
          <w:lang w:eastAsia="en-US" w:bidi="ar-SA"/>
        </w:rPr>
        <w:t>buscando</w:t>
      </w:r>
      <w:r w:rsidRPr="001A0F49">
        <w:rPr>
          <w:rFonts w:asciiTheme="majorBidi" w:eastAsia="Times New Roman" w:hAnsiTheme="majorBidi" w:cstheme="majorBidi"/>
          <w:color w:val="000000" w:themeColor="text1"/>
          <w:sz w:val="24"/>
          <w:szCs w:val="24"/>
          <w:lang w:eastAsia="en-US" w:bidi="ar-SA"/>
        </w:rPr>
        <w:t xml:space="preserve"> diversificar los mercados, la apertura de la frontera permitiría a las empresas marroquís acceder al mercado argelino. Actualmente, la manera de intercambiar mercancías entre ambos es enviarlas por barco hasta otro destino (España normalmente), y luego reenviarlas a Argelia, un proceso que incrementa los costes de manera absurda</w:t>
      </w:r>
      <w:r w:rsidR="0035133B" w:rsidRPr="001A0F49">
        <w:rPr>
          <w:rFonts w:asciiTheme="majorBidi" w:eastAsia="Times New Roman" w:hAnsiTheme="majorBidi" w:cstheme="majorBidi"/>
          <w:color w:val="000000" w:themeColor="text1"/>
          <w:sz w:val="24"/>
          <w:szCs w:val="24"/>
          <w:lang w:eastAsia="en-US" w:bidi="ar-SA"/>
        </w:rPr>
        <w:t xml:space="preserve"> (por eso es casi anecdótico el comercio bilateral)</w:t>
      </w:r>
      <w:r w:rsidRPr="001A0F49">
        <w:rPr>
          <w:rFonts w:asciiTheme="majorBidi" w:eastAsia="Times New Roman" w:hAnsiTheme="majorBidi" w:cstheme="majorBidi"/>
          <w:color w:val="000000" w:themeColor="text1"/>
          <w:sz w:val="24"/>
          <w:szCs w:val="24"/>
          <w:lang w:eastAsia="en-US" w:bidi="ar-SA"/>
        </w:rPr>
        <w:t>. Además, una apertura de las fronteras beneficiar</w:t>
      </w:r>
      <w:r w:rsidR="00324B9F" w:rsidRPr="001A0F49">
        <w:rPr>
          <w:rFonts w:asciiTheme="majorBidi" w:eastAsia="Times New Roman" w:hAnsiTheme="majorBidi" w:cstheme="majorBidi"/>
          <w:color w:val="000000" w:themeColor="text1"/>
          <w:sz w:val="24"/>
          <w:szCs w:val="24"/>
          <w:lang w:eastAsia="en-US" w:bidi="ar-SA"/>
        </w:rPr>
        <w:t>í</w:t>
      </w:r>
      <w:r w:rsidRPr="001A0F49">
        <w:rPr>
          <w:rFonts w:asciiTheme="majorBidi" w:eastAsia="Times New Roman" w:hAnsiTheme="majorBidi" w:cstheme="majorBidi"/>
          <w:color w:val="000000" w:themeColor="text1"/>
          <w:sz w:val="24"/>
          <w:szCs w:val="24"/>
          <w:lang w:eastAsia="en-US" w:bidi="ar-SA"/>
        </w:rPr>
        <w:t xml:space="preserve">a al sector turístico marroquí, con nuevos turistas argelinos. </w:t>
      </w:r>
      <w:r w:rsidR="00AC636C" w:rsidRPr="001A0F49">
        <w:rPr>
          <w:rFonts w:asciiTheme="majorBidi" w:eastAsia="Times New Roman" w:hAnsiTheme="majorBidi" w:cstheme="majorBidi"/>
          <w:color w:val="000000" w:themeColor="text1"/>
          <w:sz w:val="24"/>
          <w:szCs w:val="24"/>
          <w:lang w:eastAsia="en-US" w:bidi="ar-SA"/>
        </w:rPr>
        <w:t>A</w:t>
      </w:r>
      <w:r w:rsidRPr="001A0F49">
        <w:rPr>
          <w:rFonts w:asciiTheme="majorBidi" w:eastAsia="Times New Roman" w:hAnsiTheme="majorBidi" w:cstheme="majorBidi"/>
          <w:color w:val="000000" w:themeColor="text1"/>
          <w:sz w:val="24"/>
          <w:szCs w:val="24"/>
          <w:lang w:eastAsia="en-US" w:bidi="ar-SA"/>
        </w:rPr>
        <w:t xml:space="preserve"> Argelia le ‘interesa’ </w:t>
      </w:r>
      <w:r w:rsidR="00AC636C" w:rsidRPr="001A0F49">
        <w:rPr>
          <w:rFonts w:asciiTheme="majorBidi" w:eastAsia="Times New Roman" w:hAnsiTheme="majorBidi" w:cstheme="majorBidi"/>
          <w:color w:val="000000" w:themeColor="text1"/>
          <w:sz w:val="24"/>
          <w:szCs w:val="24"/>
          <w:lang w:eastAsia="en-US" w:bidi="ar-SA"/>
        </w:rPr>
        <w:t xml:space="preserve">más </w:t>
      </w:r>
      <w:r w:rsidRPr="001A0F49">
        <w:rPr>
          <w:rFonts w:asciiTheme="majorBidi" w:eastAsia="Times New Roman" w:hAnsiTheme="majorBidi" w:cstheme="majorBidi"/>
          <w:color w:val="000000" w:themeColor="text1"/>
          <w:sz w:val="24"/>
          <w:szCs w:val="24"/>
          <w:lang w:eastAsia="en-US" w:bidi="ar-SA"/>
        </w:rPr>
        <w:t>mantener las fronteras cerradas</w:t>
      </w:r>
      <w:r w:rsidR="00EA7537" w:rsidRPr="001A0F49">
        <w:rPr>
          <w:rFonts w:asciiTheme="majorBidi" w:eastAsia="Times New Roman" w:hAnsiTheme="majorBidi" w:cstheme="majorBidi"/>
          <w:color w:val="000000" w:themeColor="text1"/>
          <w:sz w:val="24"/>
          <w:szCs w:val="24"/>
          <w:lang w:eastAsia="en-US" w:bidi="ar-SA"/>
        </w:rPr>
        <w:t xml:space="preserve">. Económicamente, </w:t>
      </w:r>
      <w:r w:rsidRPr="001A0F49">
        <w:rPr>
          <w:rFonts w:asciiTheme="majorBidi" w:eastAsia="Times New Roman" w:hAnsiTheme="majorBidi" w:cstheme="majorBidi"/>
          <w:color w:val="000000" w:themeColor="text1"/>
          <w:sz w:val="24"/>
          <w:szCs w:val="24"/>
          <w:lang w:eastAsia="en-US" w:bidi="ar-SA"/>
        </w:rPr>
        <w:t xml:space="preserve">la entrada de productos marroquís </w:t>
      </w:r>
      <w:r w:rsidR="00EA7537" w:rsidRPr="001A0F49">
        <w:rPr>
          <w:rFonts w:asciiTheme="majorBidi" w:eastAsia="Times New Roman" w:hAnsiTheme="majorBidi" w:cstheme="majorBidi"/>
          <w:color w:val="000000" w:themeColor="text1"/>
          <w:sz w:val="24"/>
          <w:szCs w:val="24"/>
          <w:lang w:eastAsia="en-US" w:bidi="ar-SA"/>
        </w:rPr>
        <w:t>en</w:t>
      </w:r>
      <w:r w:rsidRPr="001A0F49">
        <w:rPr>
          <w:rFonts w:asciiTheme="majorBidi" w:eastAsia="Times New Roman" w:hAnsiTheme="majorBidi" w:cstheme="majorBidi"/>
          <w:color w:val="000000" w:themeColor="text1"/>
          <w:sz w:val="24"/>
          <w:szCs w:val="24"/>
          <w:lang w:eastAsia="en-US" w:bidi="ar-SA"/>
        </w:rPr>
        <w:t xml:space="preserve"> su economía perjudicaría al desarrollo de la industria nacional, </w:t>
      </w:r>
      <w:r w:rsidR="00EA7537" w:rsidRPr="001A0F49">
        <w:rPr>
          <w:rFonts w:asciiTheme="majorBidi" w:eastAsia="Times New Roman" w:hAnsiTheme="majorBidi" w:cstheme="majorBidi"/>
          <w:color w:val="000000" w:themeColor="text1"/>
          <w:sz w:val="24"/>
          <w:szCs w:val="24"/>
          <w:lang w:eastAsia="en-US" w:bidi="ar-SA"/>
        </w:rPr>
        <w:t>además con la</w:t>
      </w:r>
      <w:r w:rsidRPr="001A0F49">
        <w:rPr>
          <w:rFonts w:asciiTheme="majorBidi" w:eastAsia="Times New Roman" w:hAnsiTheme="majorBidi" w:cstheme="majorBidi"/>
          <w:color w:val="000000" w:themeColor="text1"/>
          <w:sz w:val="24"/>
          <w:szCs w:val="24"/>
          <w:lang w:eastAsia="en-US" w:bidi="ar-SA"/>
        </w:rPr>
        <w:t xml:space="preserve"> frontera abierta</w:t>
      </w:r>
      <w:r w:rsidR="00EA7537"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el contrabando de productos subvencionados argelinos hacia Marruecos</w:t>
      </w:r>
      <w:r w:rsidR="00EA7537" w:rsidRPr="001A0F49">
        <w:rPr>
          <w:rFonts w:asciiTheme="majorBidi" w:eastAsia="Times New Roman" w:hAnsiTheme="majorBidi" w:cstheme="majorBidi"/>
          <w:color w:val="000000" w:themeColor="text1"/>
          <w:sz w:val="24"/>
          <w:szCs w:val="24"/>
          <w:lang w:eastAsia="en-US" w:bidi="ar-SA"/>
        </w:rPr>
        <w:t xml:space="preserve"> aumentaría </w:t>
      </w:r>
      <w:sdt>
        <w:sdtPr>
          <w:rPr>
            <w:rFonts w:asciiTheme="majorBidi" w:eastAsia="Times New Roman" w:hAnsiTheme="majorBidi" w:cstheme="majorBidi"/>
            <w:color w:val="000000" w:themeColor="text1"/>
            <w:sz w:val="24"/>
            <w:szCs w:val="24"/>
            <w:lang w:eastAsia="en-US" w:bidi="ar-SA"/>
          </w:rPr>
          <w:id w:val="-875616864"/>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CITATION Tem14 \t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 xml:space="preserve"> (Temlali, 2014)</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El posible aumento de contrabando de drogas, </w:t>
      </w:r>
      <w:r w:rsidRPr="001A0F49">
        <w:rPr>
          <w:rFonts w:asciiTheme="majorBidi" w:eastAsia="Times New Roman" w:hAnsiTheme="majorBidi" w:cstheme="majorBidi"/>
          <w:color w:val="000000" w:themeColor="text1"/>
          <w:sz w:val="24"/>
          <w:szCs w:val="24"/>
          <w:lang w:eastAsia="en-US" w:bidi="ar-SA"/>
        </w:rPr>
        <w:lastRenderedPageBreak/>
        <w:t xml:space="preserve">que tiene devastadores efectos en la </w:t>
      </w:r>
      <w:r w:rsidR="0035133B" w:rsidRPr="001A0F49">
        <w:rPr>
          <w:rFonts w:asciiTheme="majorBidi" w:eastAsia="Times New Roman" w:hAnsiTheme="majorBidi" w:cstheme="majorBidi"/>
          <w:color w:val="000000" w:themeColor="text1"/>
          <w:sz w:val="24"/>
          <w:szCs w:val="24"/>
          <w:lang w:eastAsia="en-US" w:bidi="ar-SA"/>
        </w:rPr>
        <w:t>juventud</w:t>
      </w:r>
      <w:r w:rsidRPr="001A0F49">
        <w:rPr>
          <w:rFonts w:asciiTheme="majorBidi" w:eastAsia="Times New Roman" w:hAnsiTheme="majorBidi" w:cstheme="majorBidi"/>
          <w:color w:val="000000" w:themeColor="text1"/>
          <w:sz w:val="24"/>
          <w:szCs w:val="24"/>
          <w:lang w:eastAsia="en-US" w:bidi="ar-SA"/>
        </w:rPr>
        <w:t xml:space="preserve"> argelina</w:t>
      </w:r>
      <w:r w:rsidR="00AC636C" w:rsidRPr="001A0F49">
        <w:rPr>
          <w:rFonts w:asciiTheme="majorBidi" w:eastAsia="Times New Roman" w:hAnsiTheme="majorBidi" w:cstheme="majorBidi"/>
          <w:color w:val="000000" w:themeColor="text1"/>
          <w:sz w:val="24"/>
          <w:szCs w:val="24"/>
          <w:lang w:eastAsia="en-US" w:bidi="ar-SA"/>
        </w:rPr>
        <w:t xml:space="preserve"> y sirve para financiar el terrorismo</w:t>
      </w:r>
      <w:r w:rsidRPr="001A0F49">
        <w:rPr>
          <w:rFonts w:asciiTheme="majorBidi" w:eastAsia="Times New Roman" w:hAnsiTheme="majorBidi" w:cstheme="majorBidi"/>
          <w:color w:val="000000" w:themeColor="text1"/>
          <w:sz w:val="24"/>
          <w:szCs w:val="24"/>
          <w:lang w:eastAsia="en-US" w:bidi="ar-SA"/>
        </w:rPr>
        <w:t xml:space="preserve">, también es un argumento argelino para no abrir la frontera </w:t>
      </w:r>
      <w:sdt>
        <w:sdtPr>
          <w:rPr>
            <w:rFonts w:asciiTheme="majorBidi" w:eastAsia="Times New Roman" w:hAnsiTheme="majorBidi" w:cstheme="majorBidi"/>
            <w:color w:val="000000" w:themeColor="text1"/>
            <w:sz w:val="24"/>
            <w:szCs w:val="24"/>
            <w:lang w:eastAsia="en-US" w:bidi="ar-SA"/>
          </w:rPr>
          <w:id w:val="1356858712"/>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Iah20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(Iahdih, 2020)</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685A8A4E" w14:textId="2549DDC1" w:rsidR="00725F8B" w:rsidRPr="001A0F49" w:rsidRDefault="00DB3167" w:rsidP="006C3126">
      <w:pPr>
        <w:widowControl/>
        <w:autoSpaceDE/>
        <w:autoSpaceDN/>
        <w:spacing w:before="240" w:after="12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En esta situación se encuentra actualmente la </w:t>
      </w:r>
      <w:r w:rsidR="00EA7537" w:rsidRPr="001A0F49">
        <w:rPr>
          <w:rFonts w:asciiTheme="majorBidi" w:eastAsia="Times New Roman" w:hAnsiTheme="majorBidi" w:cstheme="majorBidi"/>
          <w:color w:val="000000" w:themeColor="text1"/>
          <w:sz w:val="24"/>
          <w:szCs w:val="24"/>
          <w:lang w:eastAsia="en-US" w:bidi="ar-SA"/>
        </w:rPr>
        <w:t xml:space="preserve">casi inexistente </w:t>
      </w:r>
      <w:r w:rsidRPr="001A0F49">
        <w:rPr>
          <w:rFonts w:asciiTheme="majorBidi" w:eastAsia="Times New Roman" w:hAnsiTheme="majorBidi" w:cstheme="majorBidi"/>
          <w:color w:val="000000" w:themeColor="text1"/>
          <w:sz w:val="24"/>
          <w:szCs w:val="24"/>
          <w:lang w:eastAsia="en-US" w:bidi="ar-SA"/>
        </w:rPr>
        <w:t xml:space="preserve">relación entre </w:t>
      </w:r>
      <w:r w:rsidR="00EA7537" w:rsidRPr="001A0F49">
        <w:rPr>
          <w:rFonts w:asciiTheme="majorBidi" w:eastAsia="Times New Roman" w:hAnsiTheme="majorBidi" w:cstheme="majorBidi"/>
          <w:color w:val="000000" w:themeColor="text1"/>
          <w:sz w:val="24"/>
          <w:szCs w:val="24"/>
          <w:lang w:eastAsia="en-US" w:bidi="ar-SA"/>
        </w:rPr>
        <w:t>ambos países</w:t>
      </w:r>
      <w:r w:rsidRPr="001A0F49">
        <w:rPr>
          <w:rFonts w:asciiTheme="majorBidi" w:eastAsia="Times New Roman" w:hAnsiTheme="majorBidi" w:cstheme="majorBidi"/>
          <w:color w:val="000000" w:themeColor="text1"/>
          <w:sz w:val="24"/>
          <w:szCs w:val="24"/>
          <w:lang w:eastAsia="en-US" w:bidi="ar-SA"/>
        </w:rPr>
        <w:t xml:space="preserve">, los ciudadanos buscan la hermandad, los medios con conexiones gubernamentales intentan intoxicar la relación, y </w:t>
      </w:r>
      <w:r w:rsidR="00EA7537" w:rsidRPr="001A0F49">
        <w:rPr>
          <w:rFonts w:asciiTheme="majorBidi" w:eastAsia="Times New Roman" w:hAnsiTheme="majorBidi" w:cstheme="majorBidi"/>
          <w:color w:val="000000" w:themeColor="text1"/>
          <w:sz w:val="24"/>
          <w:szCs w:val="24"/>
          <w:lang w:eastAsia="en-US" w:bidi="ar-SA"/>
        </w:rPr>
        <w:t xml:space="preserve">para </w:t>
      </w:r>
      <w:r w:rsidRPr="001A0F49">
        <w:rPr>
          <w:rFonts w:asciiTheme="majorBidi" w:eastAsia="Times New Roman" w:hAnsiTheme="majorBidi" w:cstheme="majorBidi"/>
          <w:color w:val="000000" w:themeColor="text1"/>
          <w:sz w:val="24"/>
          <w:szCs w:val="24"/>
          <w:lang w:eastAsia="en-US" w:bidi="ar-SA"/>
        </w:rPr>
        <w:t>los gobiernos, aunque pueda interesarles (</w:t>
      </w:r>
      <w:r w:rsidR="00EA7537" w:rsidRPr="001A0F49">
        <w:rPr>
          <w:rFonts w:asciiTheme="majorBidi" w:eastAsia="Times New Roman" w:hAnsiTheme="majorBidi" w:cstheme="majorBidi"/>
          <w:color w:val="000000" w:themeColor="text1"/>
          <w:sz w:val="24"/>
          <w:szCs w:val="24"/>
          <w:lang w:eastAsia="en-US" w:bidi="ar-SA"/>
        </w:rPr>
        <w:t>especialmente</w:t>
      </w:r>
      <w:r w:rsidRPr="001A0F49">
        <w:rPr>
          <w:rFonts w:asciiTheme="majorBidi" w:eastAsia="Times New Roman" w:hAnsiTheme="majorBidi" w:cstheme="majorBidi"/>
          <w:color w:val="000000" w:themeColor="text1"/>
          <w:sz w:val="24"/>
          <w:szCs w:val="24"/>
          <w:lang w:eastAsia="en-US" w:bidi="ar-SA"/>
        </w:rPr>
        <w:t xml:space="preserve"> a Marruecos), la apertura de la frontera no </w:t>
      </w:r>
      <w:r w:rsidR="00EA7537" w:rsidRPr="001A0F49">
        <w:rPr>
          <w:rFonts w:asciiTheme="majorBidi" w:eastAsia="Times New Roman" w:hAnsiTheme="majorBidi" w:cstheme="majorBidi"/>
          <w:color w:val="000000" w:themeColor="text1"/>
          <w:sz w:val="24"/>
          <w:szCs w:val="24"/>
          <w:lang w:eastAsia="en-US" w:bidi="ar-SA"/>
        </w:rPr>
        <w:t>figura</w:t>
      </w:r>
      <w:r w:rsidRPr="001A0F49">
        <w:rPr>
          <w:rFonts w:asciiTheme="majorBidi" w:eastAsia="Times New Roman" w:hAnsiTheme="majorBidi" w:cstheme="majorBidi"/>
          <w:color w:val="000000" w:themeColor="text1"/>
          <w:sz w:val="24"/>
          <w:szCs w:val="24"/>
          <w:lang w:eastAsia="en-US" w:bidi="ar-SA"/>
        </w:rPr>
        <w:t xml:space="preserve"> entre sus prioridades. </w:t>
      </w:r>
      <w:r w:rsidR="00EA7537" w:rsidRPr="001A0F49">
        <w:rPr>
          <w:rFonts w:asciiTheme="majorBidi" w:eastAsia="Times New Roman" w:hAnsiTheme="majorBidi" w:cstheme="majorBidi"/>
          <w:color w:val="000000" w:themeColor="text1"/>
          <w:sz w:val="24"/>
          <w:szCs w:val="24"/>
          <w:lang w:eastAsia="en-US" w:bidi="ar-SA"/>
        </w:rPr>
        <w:t>Pese a que</w:t>
      </w:r>
      <w:r w:rsidRPr="001A0F49">
        <w:rPr>
          <w:rFonts w:asciiTheme="majorBidi" w:eastAsia="Times New Roman" w:hAnsiTheme="majorBidi" w:cstheme="majorBidi"/>
          <w:color w:val="000000" w:themeColor="text1"/>
          <w:sz w:val="24"/>
          <w:szCs w:val="24"/>
          <w:lang w:eastAsia="en-US" w:bidi="ar-SA"/>
        </w:rPr>
        <w:t xml:space="preserve"> han habido acercamientos, por ejemplo, </w:t>
      </w:r>
      <w:r w:rsidR="00EA7537" w:rsidRPr="001A0F49">
        <w:rPr>
          <w:rFonts w:asciiTheme="majorBidi" w:eastAsia="Times New Roman" w:hAnsiTheme="majorBidi" w:cstheme="majorBidi"/>
          <w:color w:val="000000" w:themeColor="text1"/>
          <w:sz w:val="24"/>
          <w:szCs w:val="24"/>
          <w:lang w:eastAsia="en-US" w:bidi="ar-SA"/>
        </w:rPr>
        <w:t xml:space="preserve">Marruecos eliminó la obligación del visado en 2004 y </w:t>
      </w:r>
      <w:r w:rsidRPr="001A0F49">
        <w:rPr>
          <w:rFonts w:asciiTheme="majorBidi" w:eastAsia="Times New Roman" w:hAnsiTheme="majorBidi" w:cstheme="majorBidi"/>
          <w:color w:val="000000" w:themeColor="text1"/>
          <w:sz w:val="24"/>
          <w:szCs w:val="24"/>
          <w:lang w:eastAsia="en-US" w:bidi="ar-SA"/>
        </w:rPr>
        <w:t xml:space="preserve">Argelia liberó a 404 marroquís prisioneros del Frente Polisario en Argelia en 2005 </w:t>
      </w:r>
      <w:sdt>
        <w:sdtPr>
          <w:rPr>
            <w:rFonts w:asciiTheme="majorBidi" w:eastAsia="Times New Roman" w:hAnsiTheme="majorBidi" w:cstheme="majorBidi"/>
            <w:color w:val="000000" w:themeColor="text1"/>
            <w:sz w:val="24"/>
            <w:szCs w:val="24"/>
            <w:lang w:eastAsia="en-US" w:bidi="ar-SA"/>
          </w:rPr>
          <w:id w:val="-1968341023"/>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The05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(The Washington Times, 2005)</w:t>
          </w:r>
          <w:r w:rsidRPr="001A0F49">
            <w:rPr>
              <w:rFonts w:asciiTheme="majorBidi" w:eastAsia="Times New Roman" w:hAnsiTheme="majorBidi" w:cstheme="majorBidi"/>
              <w:color w:val="000000" w:themeColor="text1"/>
              <w:sz w:val="24"/>
              <w:szCs w:val="24"/>
              <w:lang w:eastAsia="en-US" w:bidi="ar-SA"/>
            </w:rPr>
            <w:fldChar w:fldCharType="end"/>
          </w:r>
        </w:sdtContent>
      </w:sdt>
      <w:r w:rsidR="00EA7537" w:rsidRPr="001A0F49">
        <w:rPr>
          <w:rFonts w:asciiTheme="majorBidi" w:eastAsia="Times New Roman" w:hAnsiTheme="majorBidi" w:cstheme="majorBidi"/>
          <w:color w:val="000000" w:themeColor="text1"/>
          <w:sz w:val="24"/>
          <w:szCs w:val="24"/>
          <w:lang w:eastAsia="en-US" w:bidi="ar-SA"/>
        </w:rPr>
        <w:t>, la apertura no se prevé cercana.</w:t>
      </w:r>
    </w:p>
    <w:p w14:paraId="592675D5" w14:textId="5A841732" w:rsidR="00725F8B" w:rsidRPr="001A0F49" w:rsidRDefault="00725F8B" w:rsidP="006C3126">
      <w:pPr>
        <w:pStyle w:val="Ttulo2"/>
        <w:spacing w:before="120" w:after="120" w:line="360" w:lineRule="auto"/>
        <w:rPr>
          <w:rFonts w:asciiTheme="majorBidi" w:hAnsiTheme="majorBidi"/>
          <w:i/>
          <w:iCs/>
          <w:color w:val="000000" w:themeColor="text1"/>
          <w:sz w:val="28"/>
          <w:szCs w:val="28"/>
        </w:rPr>
      </w:pPr>
      <w:bookmarkStart w:id="24" w:name="_Toc71114722"/>
      <w:r w:rsidRPr="001A0F49">
        <w:rPr>
          <w:rFonts w:asciiTheme="majorBidi" w:hAnsiTheme="majorBidi"/>
          <w:i/>
          <w:iCs/>
          <w:color w:val="000000" w:themeColor="text1"/>
          <w:sz w:val="28"/>
          <w:szCs w:val="28"/>
        </w:rPr>
        <w:t xml:space="preserve">4.2 </w:t>
      </w:r>
      <w:r w:rsidR="00096713" w:rsidRPr="001A0F49">
        <w:rPr>
          <w:rFonts w:asciiTheme="majorBidi" w:hAnsiTheme="majorBidi"/>
          <w:i/>
          <w:iCs/>
          <w:color w:val="000000" w:themeColor="text1"/>
          <w:sz w:val="28"/>
          <w:szCs w:val="28"/>
        </w:rPr>
        <w:t>El “</w:t>
      </w:r>
      <w:proofErr w:type="spellStart"/>
      <w:r w:rsidR="00096713" w:rsidRPr="001A0F49">
        <w:rPr>
          <w:rFonts w:asciiTheme="majorBidi" w:hAnsiTheme="majorBidi"/>
          <w:i/>
          <w:iCs/>
          <w:color w:val="000000" w:themeColor="text1"/>
          <w:sz w:val="28"/>
          <w:szCs w:val="28"/>
        </w:rPr>
        <w:t>hard</w:t>
      </w:r>
      <w:proofErr w:type="spellEnd"/>
      <w:r w:rsidR="00096713" w:rsidRPr="001A0F49">
        <w:rPr>
          <w:rFonts w:asciiTheme="majorBidi" w:hAnsiTheme="majorBidi"/>
          <w:i/>
          <w:iCs/>
          <w:color w:val="000000" w:themeColor="text1"/>
          <w:sz w:val="28"/>
          <w:szCs w:val="28"/>
        </w:rPr>
        <w:t xml:space="preserve"> power” marroquí y argelino</w:t>
      </w:r>
      <w:bookmarkEnd w:id="24"/>
    </w:p>
    <w:p w14:paraId="27BBFBB7" w14:textId="77777777" w:rsidR="00DB3167" w:rsidRPr="001A0F49" w:rsidRDefault="00DB3167" w:rsidP="006C3126">
      <w:pPr>
        <w:widowControl/>
        <w:autoSpaceDE/>
        <w:autoSpaceDN/>
        <w:spacing w:before="120" w:after="12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Si las actuales fricciones degenerasen en un enfrentamiento, ¿con qué armamento cuentan Marruecos y Argelia? El armamento, debe medirse tanto en cantidad como en calidad, y ambos conceptos están condicionados por el gasto en defensa.</w:t>
      </w:r>
    </w:p>
    <w:p w14:paraId="3332F85A" w14:textId="77777777" w:rsidR="00DB3167" w:rsidRPr="001A0F49" w:rsidRDefault="00DB3167" w:rsidP="006C3126">
      <w:pPr>
        <w:rPr>
          <w:rFonts w:asciiTheme="majorBidi" w:hAnsiTheme="majorBidi" w:cstheme="majorBidi"/>
          <w:color w:val="000000" w:themeColor="text1"/>
          <w:sz w:val="24"/>
        </w:rPr>
      </w:pPr>
      <w:r w:rsidRPr="001A0F49">
        <w:rPr>
          <w:rFonts w:asciiTheme="majorBidi" w:hAnsiTheme="majorBidi" w:cstheme="majorBidi"/>
          <w:noProof/>
          <w:color w:val="000000" w:themeColor="text1"/>
          <w:sz w:val="24"/>
        </w:rPr>
        <w:drawing>
          <wp:inline distT="0" distB="0" distL="0" distR="0" wp14:anchorId="38906F92" wp14:editId="4AFE5BC5">
            <wp:extent cx="5303221" cy="3267553"/>
            <wp:effectExtent l="0" t="0" r="571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6">
                      <a:extLst>
                        <a:ext uri="{28A0092B-C50C-407E-A947-70E740481C1C}">
                          <a14:useLocalDpi xmlns:a14="http://schemas.microsoft.com/office/drawing/2010/main" val="0"/>
                        </a:ext>
                      </a:extLst>
                    </a:blip>
                    <a:stretch>
                      <a:fillRect/>
                    </a:stretch>
                  </pic:blipFill>
                  <pic:spPr>
                    <a:xfrm>
                      <a:off x="0" y="0"/>
                      <a:ext cx="5303221" cy="3267553"/>
                    </a:xfrm>
                    <a:prstGeom prst="rect">
                      <a:avLst/>
                    </a:prstGeom>
                  </pic:spPr>
                </pic:pic>
              </a:graphicData>
            </a:graphic>
          </wp:inline>
        </w:drawing>
      </w:r>
    </w:p>
    <w:p w14:paraId="6078C0BA" w14:textId="025E9088" w:rsidR="00725F8B" w:rsidRPr="001A0F49" w:rsidRDefault="00DB3167" w:rsidP="006C3126">
      <w:pPr>
        <w:jc w:val="center"/>
        <w:rPr>
          <w:rFonts w:asciiTheme="majorBidi" w:hAnsiTheme="majorBidi" w:cstheme="majorBidi"/>
          <w:color w:val="000000" w:themeColor="text1"/>
          <w:sz w:val="20"/>
          <w:szCs w:val="20"/>
        </w:rPr>
      </w:pPr>
      <w:r w:rsidRPr="001A0F49">
        <w:rPr>
          <w:rFonts w:asciiTheme="majorBidi" w:hAnsiTheme="majorBidi" w:cstheme="majorBidi"/>
          <w:color w:val="000000" w:themeColor="text1"/>
          <w:sz w:val="20"/>
          <w:szCs w:val="20"/>
        </w:rPr>
        <w:t>Fuente: Elaboración propia en base a datos de datosmacro.com</w:t>
      </w:r>
    </w:p>
    <w:p w14:paraId="6046762A" w14:textId="656E13D1" w:rsidR="00DB3167" w:rsidRPr="001A0F49" w:rsidRDefault="00DB3167" w:rsidP="006C3126">
      <w:pPr>
        <w:widowControl/>
        <w:autoSpaceDE/>
        <w:autoSpaceDN/>
        <w:spacing w:before="12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Los gráficos superiores muestran dos fases en el gasto armamentístico marroquí y argelino; una primera fase donde el gasto se igualaba</w:t>
      </w:r>
      <w:r w:rsidR="004D7126"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 xml:space="preserve">y </w:t>
      </w:r>
      <w:r w:rsidR="004D7126" w:rsidRPr="001A0F49">
        <w:rPr>
          <w:rFonts w:asciiTheme="majorBidi" w:eastAsia="Times New Roman" w:hAnsiTheme="majorBidi" w:cstheme="majorBidi"/>
          <w:color w:val="000000" w:themeColor="text1"/>
          <w:sz w:val="24"/>
          <w:szCs w:val="24"/>
          <w:lang w:eastAsia="en-US" w:bidi="ar-SA"/>
        </w:rPr>
        <w:t xml:space="preserve">una segunda </w:t>
      </w:r>
      <w:r w:rsidRPr="001A0F49">
        <w:rPr>
          <w:rFonts w:asciiTheme="majorBidi" w:eastAsia="Times New Roman" w:hAnsiTheme="majorBidi" w:cstheme="majorBidi"/>
          <w:color w:val="000000" w:themeColor="text1"/>
          <w:sz w:val="24"/>
          <w:szCs w:val="24"/>
          <w:lang w:eastAsia="en-US" w:bidi="ar-SA"/>
        </w:rPr>
        <w:t xml:space="preserve">desde 2010-2011, donde Argelia se </w:t>
      </w:r>
      <w:r w:rsidR="004D7126" w:rsidRPr="001A0F49">
        <w:rPr>
          <w:rFonts w:asciiTheme="majorBidi" w:eastAsia="Times New Roman" w:hAnsiTheme="majorBidi" w:cstheme="majorBidi"/>
          <w:color w:val="000000" w:themeColor="text1"/>
          <w:sz w:val="24"/>
          <w:szCs w:val="24"/>
          <w:lang w:eastAsia="en-US" w:bidi="ar-SA"/>
        </w:rPr>
        <w:t>distancia</w:t>
      </w:r>
      <w:r w:rsidRPr="001A0F49">
        <w:rPr>
          <w:rFonts w:asciiTheme="majorBidi" w:eastAsia="Times New Roman" w:hAnsiTheme="majorBidi" w:cstheme="majorBidi"/>
          <w:color w:val="000000" w:themeColor="text1"/>
          <w:sz w:val="24"/>
          <w:szCs w:val="24"/>
          <w:lang w:eastAsia="en-US" w:bidi="ar-SA"/>
        </w:rPr>
        <w:t xml:space="preserve"> tanto en gasto absoluto como en % del PIB. Entre 2001 y 2010, Marruecos y Argelia dedicaban entre un 2%-4% de</w:t>
      </w:r>
      <w:r w:rsidR="00366459" w:rsidRPr="001A0F49">
        <w:rPr>
          <w:rFonts w:asciiTheme="majorBidi" w:eastAsia="Times New Roman" w:hAnsiTheme="majorBidi" w:cstheme="majorBidi"/>
          <w:color w:val="000000" w:themeColor="text1"/>
          <w:sz w:val="24"/>
          <w:szCs w:val="24"/>
          <w:lang w:eastAsia="en-US" w:bidi="ar-SA"/>
        </w:rPr>
        <w:t xml:space="preserve">l </w:t>
      </w:r>
      <w:r w:rsidRPr="001A0F49">
        <w:rPr>
          <w:rFonts w:asciiTheme="majorBidi" w:eastAsia="Times New Roman" w:hAnsiTheme="majorBidi" w:cstheme="majorBidi"/>
          <w:color w:val="000000" w:themeColor="text1"/>
          <w:sz w:val="24"/>
          <w:szCs w:val="24"/>
          <w:lang w:eastAsia="en-US" w:bidi="ar-SA"/>
        </w:rPr>
        <w:t xml:space="preserve">PIB anual a defensa, y como Argelia tenía un mayor PIB, el gasto absoluto argelino superaba al marroquí, pero </w:t>
      </w:r>
      <w:r w:rsidR="004D7126" w:rsidRPr="001A0F49">
        <w:rPr>
          <w:rFonts w:asciiTheme="majorBidi" w:eastAsia="Times New Roman" w:hAnsiTheme="majorBidi" w:cstheme="majorBidi"/>
          <w:color w:val="000000" w:themeColor="text1"/>
          <w:sz w:val="24"/>
          <w:szCs w:val="24"/>
          <w:lang w:eastAsia="en-US" w:bidi="ar-SA"/>
        </w:rPr>
        <w:t>existía cierta</w:t>
      </w:r>
      <w:r w:rsidRPr="001A0F49">
        <w:rPr>
          <w:rFonts w:asciiTheme="majorBidi" w:eastAsia="Times New Roman" w:hAnsiTheme="majorBidi" w:cstheme="majorBidi"/>
          <w:color w:val="000000" w:themeColor="text1"/>
          <w:sz w:val="24"/>
          <w:szCs w:val="24"/>
          <w:lang w:eastAsia="en-US" w:bidi="ar-SA"/>
        </w:rPr>
        <w:t xml:space="preserve"> simetría. Como el PIB argelino subía más rápidamente que el marroquí, entre 2008 y </w:t>
      </w:r>
      <w:r w:rsidRPr="001A0F49">
        <w:rPr>
          <w:rFonts w:asciiTheme="majorBidi" w:eastAsia="Times New Roman" w:hAnsiTheme="majorBidi" w:cstheme="majorBidi"/>
          <w:color w:val="000000" w:themeColor="text1"/>
          <w:sz w:val="24"/>
          <w:szCs w:val="24"/>
          <w:lang w:eastAsia="en-US" w:bidi="ar-SA"/>
        </w:rPr>
        <w:lastRenderedPageBreak/>
        <w:t xml:space="preserve">2010, la distancia absoluta en gasto aumentó a favor de Argelia. En 2011, la </w:t>
      </w:r>
      <w:r w:rsidR="00366459" w:rsidRPr="001A0F49">
        <w:rPr>
          <w:rFonts w:asciiTheme="majorBidi" w:eastAsia="Times New Roman" w:hAnsiTheme="majorBidi" w:cstheme="majorBidi"/>
          <w:color w:val="000000" w:themeColor="text1"/>
          <w:sz w:val="24"/>
          <w:szCs w:val="24"/>
          <w:lang w:eastAsia="en-US" w:bidi="ar-SA"/>
        </w:rPr>
        <w:t>inversión</w:t>
      </w:r>
      <w:r w:rsidRPr="001A0F49">
        <w:rPr>
          <w:rFonts w:asciiTheme="majorBidi" w:eastAsia="Times New Roman" w:hAnsiTheme="majorBidi" w:cstheme="majorBidi"/>
          <w:color w:val="000000" w:themeColor="text1"/>
          <w:sz w:val="24"/>
          <w:szCs w:val="24"/>
          <w:lang w:eastAsia="en-US" w:bidi="ar-SA"/>
        </w:rPr>
        <w:t xml:space="preserve"> en ambos países aumentó, sobre todo en Argelia, que empezó a dedicar un 5%-6% del PIB a ello, mientras que Marruecos </w:t>
      </w:r>
      <w:r w:rsidR="00366459" w:rsidRPr="001A0F49">
        <w:rPr>
          <w:rFonts w:asciiTheme="majorBidi" w:eastAsia="Times New Roman" w:hAnsiTheme="majorBidi" w:cstheme="majorBidi"/>
          <w:color w:val="000000" w:themeColor="text1"/>
          <w:sz w:val="24"/>
          <w:szCs w:val="24"/>
          <w:lang w:eastAsia="en-US" w:bidi="ar-SA"/>
        </w:rPr>
        <w:t>se</w:t>
      </w:r>
      <w:r w:rsidRPr="001A0F49">
        <w:rPr>
          <w:rFonts w:asciiTheme="majorBidi" w:eastAsia="Times New Roman" w:hAnsiTheme="majorBidi" w:cstheme="majorBidi"/>
          <w:color w:val="000000" w:themeColor="text1"/>
          <w:sz w:val="24"/>
          <w:szCs w:val="24"/>
          <w:lang w:eastAsia="en-US" w:bidi="ar-SA"/>
        </w:rPr>
        <w:t xml:space="preserve"> aproxim</w:t>
      </w:r>
      <w:r w:rsidR="00366459" w:rsidRPr="001A0F49">
        <w:rPr>
          <w:rFonts w:asciiTheme="majorBidi" w:eastAsia="Times New Roman" w:hAnsiTheme="majorBidi" w:cstheme="majorBidi"/>
          <w:color w:val="000000" w:themeColor="text1"/>
          <w:sz w:val="24"/>
          <w:szCs w:val="24"/>
          <w:lang w:eastAsia="en-US" w:bidi="ar-SA"/>
        </w:rPr>
        <w:t>ó</w:t>
      </w:r>
      <w:r w:rsidRPr="001A0F49">
        <w:rPr>
          <w:rFonts w:asciiTheme="majorBidi" w:eastAsia="Times New Roman" w:hAnsiTheme="majorBidi" w:cstheme="majorBidi"/>
          <w:color w:val="000000" w:themeColor="text1"/>
          <w:sz w:val="24"/>
          <w:szCs w:val="24"/>
          <w:lang w:eastAsia="en-US" w:bidi="ar-SA"/>
        </w:rPr>
        <w:t xml:space="preserve"> al 4% entre 2011-2013, pero luego volvió a dedicar el 3% del PIB a defensa</w:t>
      </w:r>
      <w:r w:rsidR="00366459" w:rsidRPr="001A0F49">
        <w:rPr>
          <w:rFonts w:asciiTheme="majorBidi" w:eastAsia="Times New Roman" w:hAnsiTheme="majorBidi" w:cstheme="majorBidi"/>
          <w:color w:val="000000" w:themeColor="text1"/>
          <w:sz w:val="24"/>
          <w:szCs w:val="24"/>
          <w:lang w:eastAsia="en-US" w:bidi="ar-SA"/>
        </w:rPr>
        <w:t>, posiblemente por la ralentización del crecimiento del PIB y pensando en lo que convenía más a la sociedad y a la economía marroquí.</w:t>
      </w:r>
    </w:p>
    <w:p w14:paraId="72D63B01" w14:textId="2AC9CEA5" w:rsidR="00DB3167" w:rsidRPr="001A0F49" w:rsidRDefault="00DB3167" w:rsidP="00C86794">
      <w:pPr>
        <w:spacing w:before="240" w:after="240" w:line="360" w:lineRule="auto"/>
        <w:jc w:val="both"/>
        <w:rPr>
          <w:rFonts w:asciiTheme="majorBidi" w:hAnsiTheme="majorBidi" w:cstheme="majorBidi"/>
          <w:color w:val="000000" w:themeColor="text1"/>
          <w:lang w:eastAsia="en-US"/>
        </w:rPr>
      </w:pPr>
      <w:r w:rsidRPr="001A0F49">
        <w:rPr>
          <w:rFonts w:asciiTheme="majorBidi" w:eastAsia="Times New Roman" w:hAnsiTheme="majorBidi" w:cstheme="majorBidi"/>
          <w:color w:val="000000" w:themeColor="text1"/>
          <w:sz w:val="24"/>
          <w:szCs w:val="24"/>
          <w:lang w:eastAsia="en-US" w:bidi="ar-SA"/>
        </w:rPr>
        <w:t>Marruecos contestó al incremento en gasto militar argelino, pero ¿por qué amplió Argelia su gasto militar? Situándolo en contexto, en 2011 el mundo árabe vio l</w:t>
      </w:r>
      <w:r w:rsidR="00366459" w:rsidRPr="001A0F49">
        <w:rPr>
          <w:rFonts w:asciiTheme="majorBidi" w:eastAsia="Times New Roman" w:hAnsiTheme="majorBidi" w:cstheme="majorBidi"/>
          <w:color w:val="000000" w:themeColor="text1"/>
          <w:sz w:val="24"/>
          <w:szCs w:val="24"/>
          <w:lang w:eastAsia="en-US" w:bidi="ar-SA"/>
        </w:rPr>
        <w:t>o</w:t>
      </w:r>
      <w:r w:rsidRPr="001A0F49">
        <w:rPr>
          <w:rFonts w:asciiTheme="majorBidi" w:eastAsia="Times New Roman" w:hAnsiTheme="majorBidi" w:cstheme="majorBidi"/>
          <w:color w:val="000000" w:themeColor="text1"/>
          <w:sz w:val="24"/>
          <w:szCs w:val="24"/>
          <w:lang w:eastAsia="en-US" w:bidi="ar-SA"/>
        </w:rPr>
        <w:t xml:space="preserve">s </w:t>
      </w:r>
      <w:r w:rsidR="00366459" w:rsidRPr="001A0F49">
        <w:rPr>
          <w:rFonts w:asciiTheme="majorBidi" w:eastAsia="Times New Roman" w:hAnsiTheme="majorBidi" w:cstheme="majorBidi"/>
          <w:color w:val="000000" w:themeColor="text1"/>
          <w:sz w:val="24"/>
          <w:szCs w:val="24"/>
          <w:lang w:eastAsia="en-US" w:bidi="ar-SA"/>
        </w:rPr>
        <w:t>movimientos</w:t>
      </w:r>
      <w:r w:rsidRPr="001A0F49">
        <w:rPr>
          <w:rFonts w:asciiTheme="majorBidi" w:eastAsia="Times New Roman" w:hAnsiTheme="majorBidi" w:cstheme="majorBidi"/>
          <w:color w:val="000000" w:themeColor="text1"/>
          <w:sz w:val="24"/>
          <w:szCs w:val="24"/>
          <w:lang w:eastAsia="en-US" w:bidi="ar-SA"/>
        </w:rPr>
        <w:t xml:space="preserve"> de la Primavera Árabe y </w:t>
      </w:r>
      <w:r w:rsidR="00366459" w:rsidRPr="001A0F49">
        <w:rPr>
          <w:rFonts w:asciiTheme="majorBidi" w:eastAsia="Times New Roman" w:hAnsiTheme="majorBidi" w:cstheme="majorBidi"/>
          <w:color w:val="000000" w:themeColor="text1"/>
          <w:sz w:val="24"/>
          <w:szCs w:val="24"/>
          <w:lang w:eastAsia="en-US" w:bidi="ar-SA"/>
        </w:rPr>
        <w:t>el</w:t>
      </w:r>
      <w:r w:rsidRPr="001A0F49">
        <w:rPr>
          <w:rFonts w:asciiTheme="majorBidi" w:eastAsia="Times New Roman" w:hAnsiTheme="majorBidi" w:cstheme="majorBidi"/>
          <w:color w:val="000000" w:themeColor="text1"/>
          <w:sz w:val="24"/>
          <w:szCs w:val="24"/>
          <w:lang w:eastAsia="en-US" w:bidi="ar-SA"/>
        </w:rPr>
        <w:t xml:space="preserve"> descenso de Libia a los infiernos. Además, el Sahel viviría un resurgimiento del terrorismo islamista</w:t>
      </w:r>
      <w:r w:rsidR="00C86794" w:rsidRPr="001A0F49">
        <w:rPr>
          <w:rFonts w:asciiTheme="majorBidi" w:eastAsia="Times New Roman" w:hAnsiTheme="majorBidi" w:cstheme="majorBidi"/>
          <w:color w:val="000000" w:themeColor="text1"/>
          <w:sz w:val="24"/>
          <w:szCs w:val="24"/>
          <w:lang w:eastAsia="en-US" w:bidi="ar-SA"/>
        </w:rPr>
        <w:t xml:space="preserve"> desde 2011, con grupos como </w:t>
      </w:r>
      <w:r w:rsidR="00C86794" w:rsidRPr="001A0F49">
        <w:rPr>
          <w:rFonts w:asciiTheme="majorBidi" w:hAnsiTheme="majorBidi" w:cstheme="majorBidi"/>
          <w:color w:val="000000" w:themeColor="text1"/>
          <w:sz w:val="24"/>
          <w:szCs w:val="24"/>
          <w:lang w:eastAsia="en-US"/>
        </w:rPr>
        <w:t>Al Qaeda en el Magreb Islámico actuando en Mali</w:t>
      </w:r>
      <w:r w:rsidRPr="001A0F49">
        <w:rPr>
          <w:rFonts w:asciiTheme="majorBidi" w:eastAsia="Times New Roman" w:hAnsiTheme="majorBidi" w:cstheme="majorBidi"/>
          <w:color w:val="000000" w:themeColor="text1"/>
          <w:sz w:val="24"/>
          <w:szCs w:val="24"/>
          <w:lang w:eastAsia="en-US" w:bidi="ar-SA"/>
        </w:rPr>
        <w:t xml:space="preserve">. En base a estos tres factores internacionales, se puede esgrimir que Argelia aumentó su gasto militar para: primero, ser capaz de contener las revueltas que pudiesen darse en el país a consecuencia de la Primavera Árabe; segundo para ser capaz de proteger la frontera oriental </w:t>
      </w:r>
      <w:r w:rsidR="00366459" w:rsidRPr="001A0F49">
        <w:rPr>
          <w:rFonts w:asciiTheme="majorBidi" w:eastAsia="Times New Roman" w:hAnsiTheme="majorBidi" w:cstheme="majorBidi"/>
          <w:color w:val="000000" w:themeColor="text1"/>
          <w:sz w:val="24"/>
          <w:szCs w:val="24"/>
          <w:lang w:eastAsia="en-US" w:bidi="ar-SA"/>
        </w:rPr>
        <w:t>d</w:t>
      </w:r>
      <w:r w:rsidRPr="001A0F49">
        <w:rPr>
          <w:rFonts w:asciiTheme="majorBidi" w:eastAsia="Times New Roman" w:hAnsiTheme="majorBidi" w:cstheme="majorBidi"/>
          <w:color w:val="000000" w:themeColor="text1"/>
          <w:sz w:val="24"/>
          <w:szCs w:val="24"/>
          <w:lang w:eastAsia="en-US" w:bidi="ar-SA"/>
        </w:rPr>
        <w:t>e</w:t>
      </w:r>
      <w:r w:rsidR="00366459" w:rsidRPr="001A0F49">
        <w:rPr>
          <w:rFonts w:asciiTheme="majorBidi" w:eastAsia="Times New Roman" w:hAnsiTheme="majorBidi" w:cstheme="majorBidi"/>
          <w:color w:val="000000" w:themeColor="text1"/>
          <w:sz w:val="24"/>
          <w:szCs w:val="24"/>
          <w:lang w:eastAsia="en-US" w:bidi="ar-SA"/>
        </w:rPr>
        <w:t xml:space="preserve"> los peligros del</w:t>
      </w:r>
      <w:r w:rsidRPr="001A0F49">
        <w:rPr>
          <w:rFonts w:asciiTheme="majorBidi" w:eastAsia="Times New Roman" w:hAnsiTheme="majorBidi" w:cstheme="majorBidi"/>
          <w:color w:val="000000" w:themeColor="text1"/>
          <w:sz w:val="24"/>
          <w:szCs w:val="24"/>
          <w:lang w:eastAsia="en-US" w:bidi="ar-SA"/>
        </w:rPr>
        <w:t xml:space="preserve"> nuevo estado fallido de la región, Libia, envuelto en el caos tras la caída de Gadafi; y por último para prevenir en la frontera meridional la entrada del terrorismo yihadista, y defenderse de él </w:t>
      </w:r>
      <w:sdt>
        <w:sdtPr>
          <w:rPr>
            <w:rFonts w:asciiTheme="majorBidi" w:eastAsia="Times New Roman" w:hAnsiTheme="majorBidi" w:cstheme="majorBidi"/>
            <w:color w:val="000000" w:themeColor="text1"/>
            <w:sz w:val="24"/>
            <w:szCs w:val="24"/>
            <w:lang w:eastAsia="en-US" w:bidi="ar-SA"/>
          </w:rPr>
          <w:id w:val="1854912067"/>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Ali15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(Anouzla, 2015)</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Respecto a la moderada reacción marroquí al incremento en gasto militar argelino,</w:t>
      </w:r>
      <w:r w:rsidR="00C86794"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 xml:space="preserve">una posible razón, es que Marruecos al estar más protegido de amenazas externas y la baja probabilidad de conflictos interestatales, prefiriese priorizar la economía. </w:t>
      </w:r>
      <w:r w:rsidR="00C86794" w:rsidRPr="001A0F49">
        <w:rPr>
          <w:rFonts w:asciiTheme="majorBidi" w:eastAsia="Times New Roman" w:hAnsiTheme="majorBidi" w:cstheme="majorBidi"/>
          <w:color w:val="000000" w:themeColor="text1"/>
          <w:sz w:val="24"/>
          <w:szCs w:val="24"/>
          <w:lang w:eastAsia="en-US" w:bidi="ar-SA"/>
        </w:rPr>
        <w:t>A</w:t>
      </w:r>
      <w:r w:rsidR="004468C0" w:rsidRPr="001A0F49">
        <w:rPr>
          <w:rFonts w:asciiTheme="majorBidi" w:eastAsia="Times New Roman" w:hAnsiTheme="majorBidi" w:cstheme="majorBidi"/>
          <w:color w:val="000000" w:themeColor="text1"/>
          <w:sz w:val="24"/>
          <w:szCs w:val="24"/>
          <w:lang w:eastAsia="en-US" w:bidi="ar-SA"/>
        </w:rPr>
        <w:t>ú</w:t>
      </w:r>
      <w:r w:rsidR="00C86794" w:rsidRPr="001A0F49">
        <w:rPr>
          <w:rFonts w:asciiTheme="majorBidi" w:eastAsia="Times New Roman" w:hAnsiTheme="majorBidi" w:cstheme="majorBidi"/>
          <w:color w:val="000000" w:themeColor="text1"/>
          <w:sz w:val="24"/>
          <w:szCs w:val="24"/>
          <w:lang w:eastAsia="en-US" w:bidi="ar-SA"/>
        </w:rPr>
        <w:t>n así</w:t>
      </w:r>
      <w:r w:rsidRPr="001A0F49">
        <w:rPr>
          <w:rFonts w:asciiTheme="majorBidi" w:eastAsia="Times New Roman" w:hAnsiTheme="majorBidi" w:cstheme="majorBidi"/>
          <w:color w:val="000000" w:themeColor="text1"/>
          <w:sz w:val="24"/>
          <w:szCs w:val="24"/>
          <w:lang w:eastAsia="en-US" w:bidi="ar-SA"/>
        </w:rPr>
        <w:t xml:space="preserve">. Marruecos también se armó para luchar contra el terrorismo islamista y otras </w:t>
      </w:r>
      <w:r w:rsidR="00275BD1" w:rsidRPr="001A0F49">
        <w:rPr>
          <w:rFonts w:asciiTheme="majorBidi" w:eastAsia="Times New Roman" w:hAnsiTheme="majorBidi" w:cstheme="majorBidi"/>
          <w:color w:val="000000" w:themeColor="text1"/>
          <w:sz w:val="24"/>
          <w:szCs w:val="24"/>
          <w:lang w:eastAsia="en-US" w:bidi="ar-SA"/>
        </w:rPr>
        <w:t>actividades ilegales</w:t>
      </w:r>
      <w:r w:rsidRPr="001A0F49">
        <w:rPr>
          <w:rFonts w:asciiTheme="majorBidi" w:eastAsia="Times New Roman" w:hAnsiTheme="majorBidi" w:cstheme="majorBidi"/>
          <w:color w:val="000000" w:themeColor="text1"/>
          <w:sz w:val="24"/>
          <w:szCs w:val="24"/>
          <w:lang w:eastAsia="en-US" w:bidi="ar-SA"/>
        </w:rPr>
        <w:t xml:space="preserve"> como el narcotráfico </w:t>
      </w:r>
      <w:sdt>
        <w:sdtPr>
          <w:rPr>
            <w:rFonts w:asciiTheme="majorBidi" w:eastAsia="Times New Roman" w:hAnsiTheme="majorBidi" w:cstheme="majorBidi"/>
            <w:color w:val="000000" w:themeColor="text1"/>
            <w:sz w:val="24"/>
            <w:szCs w:val="24"/>
            <w:lang w:eastAsia="en-US" w:bidi="ar-SA"/>
          </w:rPr>
          <w:id w:val="-843711447"/>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Sha15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(Sharma, 2015)</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Puesto en contexto, el gasto en defensa absoluto de Argelia es el primero dentro de África, y el marroquí es el tercero (sólo tras Egipto). Ambos países invierten más que Sudáfrica, la potencia armamentística de referencia en África que </w:t>
      </w:r>
      <w:r w:rsidR="00275BD1" w:rsidRPr="001A0F49">
        <w:rPr>
          <w:rFonts w:asciiTheme="majorBidi" w:eastAsia="Times New Roman" w:hAnsiTheme="majorBidi" w:cstheme="majorBidi"/>
          <w:color w:val="000000" w:themeColor="text1"/>
          <w:sz w:val="24"/>
          <w:szCs w:val="24"/>
          <w:lang w:eastAsia="en-US" w:bidi="ar-SA"/>
        </w:rPr>
        <w:t>hasta</w:t>
      </w:r>
      <w:r w:rsidRPr="001A0F49">
        <w:rPr>
          <w:rFonts w:asciiTheme="majorBidi" w:eastAsia="Times New Roman" w:hAnsiTheme="majorBidi" w:cstheme="majorBidi"/>
          <w:color w:val="000000" w:themeColor="text1"/>
          <w:sz w:val="24"/>
          <w:szCs w:val="24"/>
          <w:lang w:eastAsia="en-US" w:bidi="ar-SA"/>
        </w:rPr>
        <w:t xml:space="preserve"> 1990 tuvo armas nucleares. </w:t>
      </w:r>
    </w:p>
    <w:p w14:paraId="3A483952" w14:textId="324D24D0" w:rsidR="00DB3167" w:rsidRPr="001A0F49" w:rsidRDefault="00DB3167"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Históricamente, durante la Guerra Fría, Marruecos y Argelia iban de la mano de Estados Unidos y la Unión Soviética respectivamente, por lo que es</w:t>
      </w:r>
      <w:r w:rsidR="009C7C05" w:rsidRPr="001A0F49">
        <w:rPr>
          <w:rFonts w:asciiTheme="majorBidi" w:eastAsia="Times New Roman" w:hAnsiTheme="majorBidi" w:cstheme="majorBidi"/>
          <w:color w:val="000000" w:themeColor="text1"/>
          <w:sz w:val="24"/>
          <w:szCs w:val="24"/>
          <w:lang w:eastAsia="en-US" w:bidi="ar-SA"/>
        </w:rPr>
        <w:t>a</w:t>
      </w:r>
      <w:r w:rsidRPr="001A0F49">
        <w:rPr>
          <w:rFonts w:asciiTheme="majorBidi" w:eastAsia="Times New Roman" w:hAnsiTheme="majorBidi" w:cstheme="majorBidi"/>
          <w:color w:val="000000" w:themeColor="text1"/>
          <w:sz w:val="24"/>
          <w:szCs w:val="24"/>
          <w:lang w:eastAsia="en-US" w:bidi="ar-SA"/>
        </w:rPr>
        <w:t xml:space="preserve">s </w:t>
      </w:r>
      <w:r w:rsidR="009C7C05" w:rsidRPr="001A0F49">
        <w:rPr>
          <w:rFonts w:asciiTheme="majorBidi" w:eastAsia="Times New Roman" w:hAnsiTheme="majorBidi" w:cstheme="majorBidi"/>
          <w:color w:val="000000" w:themeColor="text1"/>
          <w:sz w:val="24"/>
          <w:szCs w:val="24"/>
          <w:lang w:eastAsia="en-US" w:bidi="ar-SA"/>
        </w:rPr>
        <w:t>superpotencias</w:t>
      </w:r>
      <w:r w:rsidRPr="001A0F49">
        <w:rPr>
          <w:rFonts w:asciiTheme="majorBidi" w:eastAsia="Times New Roman" w:hAnsiTheme="majorBidi" w:cstheme="majorBidi"/>
          <w:color w:val="000000" w:themeColor="text1"/>
          <w:sz w:val="24"/>
          <w:szCs w:val="24"/>
          <w:lang w:eastAsia="en-US" w:bidi="ar-SA"/>
        </w:rPr>
        <w:t xml:space="preserve"> eran sus principales proveedores de armamento y estas tendencias se han mantenido. Únicamente, en la década de 1990, con la URSS desintegrándose, la relación comercial armamentística entre </w:t>
      </w:r>
      <w:r w:rsidR="009C7C05" w:rsidRPr="001A0F49">
        <w:rPr>
          <w:rFonts w:asciiTheme="majorBidi" w:eastAsia="Times New Roman" w:hAnsiTheme="majorBidi" w:cstheme="majorBidi"/>
          <w:color w:val="000000" w:themeColor="text1"/>
          <w:sz w:val="24"/>
          <w:szCs w:val="24"/>
          <w:lang w:eastAsia="en-US" w:bidi="ar-SA"/>
        </w:rPr>
        <w:t>Argelia y la nueva Rusia</w:t>
      </w:r>
      <w:r w:rsidRPr="001A0F49">
        <w:rPr>
          <w:rFonts w:asciiTheme="majorBidi" w:eastAsia="Times New Roman" w:hAnsiTheme="majorBidi" w:cstheme="majorBidi"/>
          <w:color w:val="000000" w:themeColor="text1"/>
          <w:sz w:val="24"/>
          <w:szCs w:val="24"/>
          <w:lang w:eastAsia="en-US" w:bidi="ar-SA"/>
        </w:rPr>
        <w:t xml:space="preserve"> se enfrió, pero a partir del nuevo milenio ésta se recuperó. Desde el fin de la Guerra Fría, con una menor tensión internacional, tanto Marruecos como Argelia han comprado armamento a Rusia como</w:t>
      </w:r>
      <w:r w:rsidR="00324B9F" w:rsidRPr="001A0F49">
        <w:rPr>
          <w:rFonts w:asciiTheme="majorBidi" w:eastAsia="Times New Roman" w:hAnsiTheme="majorBidi" w:cstheme="majorBidi"/>
          <w:color w:val="000000" w:themeColor="text1"/>
          <w:sz w:val="24"/>
          <w:szCs w:val="24"/>
          <w:lang w:eastAsia="en-US" w:bidi="ar-SA"/>
        </w:rPr>
        <w:t xml:space="preserve"> a</w:t>
      </w:r>
      <w:r w:rsidRPr="001A0F49">
        <w:rPr>
          <w:rFonts w:asciiTheme="majorBidi" w:eastAsia="Times New Roman" w:hAnsiTheme="majorBidi" w:cstheme="majorBidi"/>
          <w:color w:val="000000" w:themeColor="text1"/>
          <w:sz w:val="24"/>
          <w:szCs w:val="24"/>
          <w:lang w:eastAsia="en-US" w:bidi="ar-SA"/>
        </w:rPr>
        <w:t xml:space="preserve"> Estados Unidos, pero, estas compras han sido menores </w:t>
      </w:r>
      <w:sdt>
        <w:sdtPr>
          <w:rPr>
            <w:rFonts w:asciiTheme="majorBidi" w:eastAsia="Times New Roman" w:hAnsiTheme="majorBidi" w:cstheme="majorBidi"/>
            <w:color w:val="000000" w:themeColor="text1"/>
            <w:sz w:val="24"/>
            <w:szCs w:val="24"/>
            <w:lang w:eastAsia="en-US" w:bidi="ar-SA"/>
          </w:rPr>
          <w:id w:val="71783830"/>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Ant08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(Sánchez, 2008)</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En el periodo 2016-2020, Marruecos copó un 0,9% de todas las importaciones armamentísticas, siendo un 90% de éstas en EEUU, 9,2% a Francia y en tercer lugar un 0,3% a Reino Unido; y Argelia acumuló el 4,3% de </w:t>
      </w:r>
      <w:r w:rsidRPr="001A0F49">
        <w:rPr>
          <w:rFonts w:asciiTheme="majorBidi" w:eastAsia="Times New Roman" w:hAnsiTheme="majorBidi" w:cstheme="majorBidi"/>
          <w:color w:val="000000" w:themeColor="text1"/>
          <w:sz w:val="24"/>
          <w:szCs w:val="24"/>
          <w:lang w:eastAsia="en-US" w:bidi="ar-SA"/>
        </w:rPr>
        <w:lastRenderedPageBreak/>
        <w:t xml:space="preserve">las compras mundiales siendo un 69% de ellas a Rusia, un 12% a Alemania y un 9,9% a China. Para este periodo, los encargos más notorios marroquís fueron 24 F-16 y otros tantos 24 helicópteros Apache estadounidenses; y los argelinos fueron de Rusia 16 cazas SU-57, 42 helicópteros MI-28 y 2 submarinos de la clase KIKO, además de dos fragatas de clase MEKO alemanas </w:t>
      </w:r>
      <w:sdt>
        <w:sdtPr>
          <w:rPr>
            <w:rFonts w:asciiTheme="majorBidi" w:eastAsia="Times New Roman" w:hAnsiTheme="majorBidi" w:cstheme="majorBidi"/>
            <w:color w:val="000000" w:themeColor="text1"/>
            <w:sz w:val="24"/>
            <w:szCs w:val="24"/>
            <w:lang w:eastAsia="en-US" w:bidi="ar-SA"/>
          </w:rPr>
          <w:id w:val="919760882"/>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CITATION Pie21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(Wezeman, Kuimova, &amp; Wezeman, 2021)</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4A9006AB" w14:textId="292123FB" w:rsidR="00DB3167" w:rsidRPr="001A0F49" w:rsidRDefault="00DB3167"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Por último, analizando sus actuales arsenales militares (detallados en los anexos), se observa como a nivel de personal, pese a la mayor demografía argelina, su personal militar </w:t>
      </w:r>
      <w:r w:rsidR="00AF3457" w:rsidRPr="001A0F49">
        <w:rPr>
          <w:rFonts w:asciiTheme="majorBidi" w:eastAsia="Times New Roman" w:hAnsiTheme="majorBidi" w:cstheme="majorBidi"/>
          <w:color w:val="000000" w:themeColor="text1"/>
          <w:sz w:val="24"/>
          <w:szCs w:val="24"/>
          <w:lang w:eastAsia="en-US" w:bidi="ar-SA"/>
        </w:rPr>
        <w:t xml:space="preserve">total </w:t>
      </w:r>
      <w:r w:rsidRPr="001A0F49">
        <w:rPr>
          <w:rFonts w:asciiTheme="majorBidi" w:eastAsia="Times New Roman" w:hAnsiTheme="majorBidi" w:cstheme="majorBidi"/>
          <w:color w:val="000000" w:themeColor="text1"/>
          <w:sz w:val="24"/>
          <w:szCs w:val="24"/>
          <w:lang w:eastAsia="en-US" w:bidi="ar-SA"/>
        </w:rPr>
        <w:t>es menor al marroquí</w:t>
      </w:r>
      <w:r w:rsidR="00AF3457" w:rsidRPr="001A0F49">
        <w:rPr>
          <w:rFonts w:asciiTheme="majorBidi" w:eastAsia="Times New Roman" w:hAnsiTheme="majorBidi" w:cstheme="majorBidi"/>
          <w:color w:val="000000" w:themeColor="text1"/>
          <w:sz w:val="24"/>
          <w:szCs w:val="24"/>
          <w:lang w:eastAsia="en-US" w:bidi="ar-SA"/>
        </w:rPr>
        <w:t xml:space="preserve">, destacando el contraste entre personal </w:t>
      </w:r>
      <w:r w:rsidR="00AA13C6" w:rsidRPr="001A0F49">
        <w:rPr>
          <w:rFonts w:asciiTheme="majorBidi" w:eastAsia="Times New Roman" w:hAnsiTheme="majorBidi" w:cstheme="majorBidi"/>
          <w:color w:val="000000" w:themeColor="text1"/>
          <w:sz w:val="24"/>
          <w:szCs w:val="24"/>
          <w:lang w:eastAsia="en-US" w:bidi="ar-SA"/>
        </w:rPr>
        <w:t xml:space="preserve">en </w:t>
      </w:r>
      <w:r w:rsidR="00AF3457" w:rsidRPr="001A0F49">
        <w:rPr>
          <w:rFonts w:asciiTheme="majorBidi" w:eastAsia="Times New Roman" w:hAnsiTheme="majorBidi" w:cstheme="majorBidi"/>
          <w:color w:val="000000" w:themeColor="text1"/>
          <w:sz w:val="24"/>
          <w:szCs w:val="24"/>
          <w:lang w:eastAsia="en-US" w:bidi="ar-SA"/>
        </w:rPr>
        <w:t xml:space="preserve">activo (310.000 </w:t>
      </w:r>
      <w:r w:rsidR="00AA13C6" w:rsidRPr="001A0F49">
        <w:rPr>
          <w:rFonts w:asciiTheme="majorBidi" w:eastAsia="Times New Roman" w:hAnsiTheme="majorBidi" w:cstheme="majorBidi"/>
          <w:color w:val="000000" w:themeColor="text1"/>
          <w:sz w:val="24"/>
          <w:szCs w:val="24"/>
          <w:lang w:eastAsia="en-US" w:bidi="ar-SA"/>
        </w:rPr>
        <w:t>frente</w:t>
      </w:r>
      <w:r w:rsidR="00AF3457" w:rsidRPr="001A0F49">
        <w:rPr>
          <w:rFonts w:asciiTheme="majorBidi" w:eastAsia="Times New Roman" w:hAnsiTheme="majorBidi" w:cstheme="majorBidi"/>
          <w:color w:val="000000" w:themeColor="text1"/>
          <w:sz w:val="24"/>
          <w:szCs w:val="24"/>
          <w:lang w:eastAsia="en-US" w:bidi="ar-SA"/>
        </w:rPr>
        <w:t xml:space="preserve"> 130.000) y </w:t>
      </w:r>
      <w:r w:rsidR="00AA13C6" w:rsidRPr="001A0F49">
        <w:rPr>
          <w:rFonts w:asciiTheme="majorBidi" w:eastAsia="Times New Roman" w:hAnsiTheme="majorBidi" w:cstheme="majorBidi"/>
          <w:color w:val="000000" w:themeColor="text1"/>
          <w:sz w:val="24"/>
          <w:szCs w:val="24"/>
          <w:lang w:eastAsia="en-US" w:bidi="ar-SA"/>
        </w:rPr>
        <w:t xml:space="preserve">el </w:t>
      </w:r>
      <w:r w:rsidR="00AF3457" w:rsidRPr="001A0F49">
        <w:rPr>
          <w:rFonts w:asciiTheme="majorBidi" w:eastAsia="Times New Roman" w:hAnsiTheme="majorBidi" w:cstheme="majorBidi"/>
          <w:color w:val="000000" w:themeColor="text1"/>
          <w:sz w:val="24"/>
          <w:szCs w:val="24"/>
          <w:lang w:eastAsia="en-US" w:bidi="ar-SA"/>
        </w:rPr>
        <w:t xml:space="preserve">personal en reserva (ambos con 150.000) </w:t>
      </w:r>
      <w:r w:rsidRPr="001A0F49">
        <w:rPr>
          <w:rFonts w:asciiTheme="majorBidi" w:eastAsia="Times New Roman" w:hAnsiTheme="majorBidi" w:cstheme="majorBidi"/>
          <w:color w:val="000000" w:themeColor="text1"/>
          <w:sz w:val="24"/>
          <w:szCs w:val="24"/>
          <w:lang w:eastAsia="en-US" w:bidi="ar-SA"/>
        </w:rPr>
        <w:t xml:space="preserve">(Anexo </w:t>
      </w:r>
      <w:r w:rsidR="008E5CE6" w:rsidRPr="001A0F49">
        <w:rPr>
          <w:rFonts w:asciiTheme="majorBidi" w:eastAsia="Times New Roman" w:hAnsiTheme="majorBidi" w:cstheme="majorBidi"/>
          <w:color w:val="000000" w:themeColor="text1"/>
          <w:sz w:val="24"/>
          <w:szCs w:val="24"/>
          <w:lang w:eastAsia="en-US" w:bidi="ar-SA"/>
        </w:rPr>
        <w:t>2</w:t>
      </w:r>
      <w:r w:rsidRPr="001A0F49">
        <w:rPr>
          <w:rFonts w:asciiTheme="majorBidi" w:eastAsia="Times New Roman" w:hAnsiTheme="majorBidi" w:cstheme="majorBidi"/>
          <w:color w:val="000000" w:themeColor="text1"/>
          <w:sz w:val="24"/>
          <w:szCs w:val="24"/>
          <w:lang w:eastAsia="en-US" w:bidi="ar-SA"/>
        </w:rPr>
        <w:t>). Argelia cuenta con menos de la mitad de soldados en activo que Marruecos, lo cual es sorprendente. Posiblemente, en Argelia, el personal paramilitar, realice funciones del ej</w:t>
      </w:r>
      <w:r w:rsidR="002173AF" w:rsidRPr="001A0F49">
        <w:rPr>
          <w:rFonts w:asciiTheme="majorBidi" w:eastAsia="Times New Roman" w:hAnsiTheme="majorBidi" w:cstheme="majorBidi"/>
          <w:color w:val="000000" w:themeColor="text1"/>
          <w:sz w:val="24"/>
          <w:szCs w:val="24"/>
          <w:lang w:eastAsia="en-US" w:bidi="ar-SA"/>
        </w:rPr>
        <w:t>é</w:t>
      </w:r>
      <w:r w:rsidRPr="001A0F49">
        <w:rPr>
          <w:rFonts w:asciiTheme="majorBidi" w:eastAsia="Times New Roman" w:hAnsiTheme="majorBidi" w:cstheme="majorBidi"/>
          <w:color w:val="000000" w:themeColor="text1"/>
          <w:sz w:val="24"/>
          <w:szCs w:val="24"/>
          <w:lang w:eastAsia="en-US" w:bidi="ar-SA"/>
        </w:rPr>
        <w:t xml:space="preserve">rcito para cubrir las carencias de </w:t>
      </w:r>
      <w:r w:rsidR="002173AF" w:rsidRPr="001A0F49">
        <w:rPr>
          <w:rFonts w:asciiTheme="majorBidi" w:eastAsia="Times New Roman" w:hAnsiTheme="majorBidi" w:cstheme="majorBidi"/>
          <w:color w:val="000000" w:themeColor="text1"/>
          <w:sz w:val="24"/>
          <w:szCs w:val="24"/>
          <w:lang w:eastAsia="en-US" w:bidi="ar-SA"/>
        </w:rPr>
        <w:t>efectivos</w:t>
      </w:r>
      <w:r w:rsidRPr="001A0F49">
        <w:rPr>
          <w:rFonts w:asciiTheme="majorBidi" w:eastAsia="Times New Roman" w:hAnsiTheme="majorBidi" w:cstheme="majorBidi"/>
          <w:color w:val="000000" w:themeColor="text1"/>
          <w:sz w:val="24"/>
          <w:szCs w:val="24"/>
          <w:lang w:eastAsia="en-US" w:bidi="ar-SA"/>
        </w:rPr>
        <w:t xml:space="preserve">. El mayor personal activo en Marruecos puede responder también a la existencia de un conflicto interno en el país (Sahara Occidental), a lo que Argelia no debe hacer frente, pese a tener conflictos en sus fronteras orientales y meridionales (Libia y el terrorismo en Mali y Níger). </w:t>
      </w:r>
      <w:r w:rsidR="00D15B5B" w:rsidRPr="001A0F49">
        <w:rPr>
          <w:rFonts w:asciiTheme="majorBidi" w:eastAsia="Times New Roman" w:hAnsiTheme="majorBidi" w:cstheme="majorBidi"/>
          <w:color w:val="000000" w:themeColor="text1"/>
          <w:sz w:val="24"/>
          <w:szCs w:val="24"/>
          <w:lang w:eastAsia="en-US" w:bidi="ar-SA"/>
        </w:rPr>
        <w:t>La</w:t>
      </w:r>
      <w:r w:rsidRPr="001A0F49">
        <w:rPr>
          <w:rFonts w:asciiTheme="majorBidi" w:eastAsia="Times New Roman" w:hAnsiTheme="majorBidi" w:cstheme="majorBidi"/>
          <w:color w:val="000000" w:themeColor="text1"/>
          <w:sz w:val="24"/>
          <w:szCs w:val="24"/>
          <w:lang w:eastAsia="en-US" w:bidi="ar-SA"/>
        </w:rPr>
        <w:t xml:space="preserve"> fuerza terrestre </w:t>
      </w:r>
      <w:r w:rsidR="00D15B5B" w:rsidRPr="001A0F49">
        <w:rPr>
          <w:rFonts w:asciiTheme="majorBidi" w:eastAsia="Times New Roman" w:hAnsiTheme="majorBidi" w:cstheme="majorBidi"/>
          <w:color w:val="000000" w:themeColor="text1"/>
          <w:sz w:val="24"/>
          <w:szCs w:val="24"/>
          <w:lang w:eastAsia="en-US" w:bidi="ar-SA"/>
        </w:rPr>
        <w:t>está más igualada</w:t>
      </w:r>
      <w:r w:rsidRPr="001A0F49">
        <w:rPr>
          <w:rFonts w:asciiTheme="majorBidi" w:eastAsia="Times New Roman" w:hAnsiTheme="majorBidi" w:cstheme="majorBidi"/>
          <w:color w:val="000000" w:themeColor="text1"/>
          <w:sz w:val="24"/>
          <w:szCs w:val="24"/>
          <w:lang w:eastAsia="en-US" w:bidi="ar-SA"/>
        </w:rPr>
        <w:t xml:space="preserve">, aunque Marruecos sigue siendo superior en número (Anexo </w:t>
      </w:r>
      <w:r w:rsidR="008E5CE6" w:rsidRPr="001A0F49">
        <w:rPr>
          <w:rFonts w:asciiTheme="majorBidi" w:eastAsia="Times New Roman" w:hAnsiTheme="majorBidi" w:cstheme="majorBidi"/>
          <w:color w:val="000000" w:themeColor="text1"/>
          <w:sz w:val="24"/>
          <w:szCs w:val="24"/>
          <w:lang w:eastAsia="en-US" w:bidi="ar-SA"/>
        </w:rPr>
        <w:t>3</w:t>
      </w:r>
      <w:r w:rsidRPr="001A0F49">
        <w:rPr>
          <w:rFonts w:asciiTheme="majorBidi" w:eastAsia="Times New Roman" w:hAnsiTheme="majorBidi" w:cstheme="majorBidi"/>
          <w:color w:val="000000" w:themeColor="text1"/>
          <w:sz w:val="24"/>
          <w:szCs w:val="24"/>
          <w:lang w:eastAsia="en-US" w:bidi="ar-SA"/>
        </w:rPr>
        <w:t>). Además, es Marruecos el país que más recientemente ha adquirido carros de combate, 222 M-1</w:t>
      </w:r>
      <w:r w:rsidR="001A0F49">
        <w:rPr>
          <w:rFonts w:asciiTheme="majorBidi" w:eastAsia="Times New Roman" w:hAnsiTheme="majorBidi" w:cstheme="majorBidi"/>
          <w:color w:val="000000" w:themeColor="text1"/>
          <w:sz w:val="24"/>
          <w:szCs w:val="24"/>
          <w:lang w:eastAsia="en-US" w:bidi="ar-SA"/>
        </w:rPr>
        <w:t xml:space="preserve"> A</w:t>
      </w:r>
      <w:r w:rsidRPr="001A0F49">
        <w:rPr>
          <w:rFonts w:asciiTheme="majorBidi" w:eastAsia="Times New Roman" w:hAnsiTheme="majorBidi" w:cstheme="majorBidi"/>
          <w:color w:val="000000" w:themeColor="text1"/>
          <w:sz w:val="24"/>
          <w:szCs w:val="24"/>
          <w:lang w:eastAsia="en-US" w:bidi="ar-SA"/>
        </w:rPr>
        <w:t xml:space="preserve">1 </w:t>
      </w:r>
      <w:proofErr w:type="spellStart"/>
      <w:r w:rsidRPr="001A0F49">
        <w:rPr>
          <w:rFonts w:asciiTheme="majorBidi" w:eastAsia="Times New Roman" w:hAnsiTheme="majorBidi" w:cstheme="majorBidi"/>
          <w:color w:val="000000" w:themeColor="text1"/>
          <w:sz w:val="24"/>
          <w:szCs w:val="24"/>
          <w:lang w:eastAsia="en-US" w:bidi="ar-SA"/>
        </w:rPr>
        <w:t>Abrahms</w:t>
      </w:r>
      <w:proofErr w:type="spellEnd"/>
      <w:r w:rsidRPr="001A0F49">
        <w:rPr>
          <w:rFonts w:asciiTheme="majorBidi" w:eastAsia="Times New Roman" w:hAnsiTheme="majorBidi" w:cstheme="majorBidi"/>
          <w:color w:val="000000" w:themeColor="text1"/>
          <w:sz w:val="24"/>
          <w:szCs w:val="24"/>
          <w:lang w:eastAsia="en-US" w:bidi="ar-SA"/>
        </w:rPr>
        <w:t xml:space="preserve"> en 2016-2018 </w:t>
      </w:r>
      <w:r w:rsidR="002173AF" w:rsidRPr="001A0F49">
        <w:rPr>
          <w:rFonts w:asciiTheme="majorBidi" w:eastAsia="Times New Roman" w:hAnsiTheme="majorBidi" w:cstheme="majorBidi"/>
          <w:color w:val="000000" w:themeColor="text1"/>
          <w:sz w:val="24"/>
          <w:szCs w:val="24"/>
          <w:lang w:eastAsia="en-US" w:bidi="ar-SA"/>
        </w:rPr>
        <w:t>a</w:t>
      </w:r>
      <w:r w:rsidRPr="001A0F49">
        <w:rPr>
          <w:rFonts w:asciiTheme="majorBidi" w:eastAsia="Times New Roman" w:hAnsiTheme="majorBidi" w:cstheme="majorBidi"/>
          <w:color w:val="000000" w:themeColor="text1"/>
          <w:sz w:val="24"/>
          <w:szCs w:val="24"/>
          <w:lang w:eastAsia="en-US" w:bidi="ar-SA"/>
        </w:rPr>
        <w:t xml:space="preserve"> EEUU de segunda mano pero reformados, y se espera la entrega de otros 162 a partir de 2021</w:t>
      </w:r>
      <w:r w:rsidR="00CD7B7E" w:rsidRPr="001A0F49">
        <w:rPr>
          <w:rFonts w:asciiTheme="majorBidi" w:eastAsia="Times New Roman" w:hAnsiTheme="majorBidi" w:cstheme="majorBidi"/>
          <w:color w:val="000000" w:themeColor="text1"/>
          <w:sz w:val="24"/>
          <w:szCs w:val="24"/>
          <w:lang w:eastAsia="en-US" w:bidi="ar-SA"/>
        </w:rPr>
        <w:t xml:space="preserve">. Armamento que igual que los 203 T-90 S (carro de combate de </w:t>
      </w:r>
      <w:r w:rsidR="00AA13C6" w:rsidRPr="001A0F49">
        <w:rPr>
          <w:rFonts w:asciiTheme="majorBidi" w:eastAsia="Times New Roman" w:hAnsiTheme="majorBidi" w:cstheme="majorBidi"/>
          <w:color w:val="000000" w:themeColor="text1"/>
          <w:sz w:val="24"/>
          <w:szCs w:val="24"/>
          <w:lang w:eastAsia="en-US" w:bidi="ar-SA"/>
        </w:rPr>
        <w:t>origen</w:t>
      </w:r>
      <w:r w:rsidR="00CD7B7E" w:rsidRPr="001A0F49">
        <w:rPr>
          <w:rFonts w:asciiTheme="majorBidi" w:eastAsia="Times New Roman" w:hAnsiTheme="majorBidi" w:cstheme="majorBidi"/>
          <w:color w:val="000000" w:themeColor="text1"/>
          <w:sz w:val="24"/>
          <w:szCs w:val="24"/>
          <w:lang w:eastAsia="en-US" w:bidi="ar-SA"/>
        </w:rPr>
        <w:t xml:space="preserve"> ruso) recibidos por Argelia incrementa la tensión regional, pues es un tipo de blindado utilizado (eficazmente) para guerras interestatales principalmente</w:t>
      </w:r>
      <w:r w:rsidRPr="001A0F49">
        <w:rPr>
          <w:rFonts w:asciiTheme="majorBidi" w:eastAsia="Times New Roman" w:hAnsiTheme="majorBidi" w:cstheme="majorBidi"/>
          <w:color w:val="000000" w:themeColor="text1"/>
          <w:sz w:val="24"/>
          <w:szCs w:val="24"/>
          <w:lang w:eastAsia="en-US" w:bidi="ar-SA"/>
        </w:rPr>
        <w:t>. En términos navales, Argelia supera ampliamente a Marruecos, doblándole en buques de superficie y sobre</w:t>
      </w:r>
      <w:r w:rsidR="00C94104"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 xml:space="preserve">todo poseyendo </w:t>
      </w:r>
      <w:r w:rsidR="00D15B5B" w:rsidRPr="001A0F49">
        <w:rPr>
          <w:rFonts w:asciiTheme="majorBidi" w:eastAsia="Times New Roman" w:hAnsiTheme="majorBidi" w:cstheme="majorBidi"/>
          <w:color w:val="000000" w:themeColor="text1"/>
          <w:sz w:val="24"/>
          <w:szCs w:val="24"/>
          <w:lang w:eastAsia="en-US" w:bidi="ar-SA"/>
        </w:rPr>
        <w:t>seis</w:t>
      </w:r>
      <w:r w:rsidRPr="001A0F49">
        <w:rPr>
          <w:rFonts w:asciiTheme="majorBidi" w:eastAsia="Times New Roman" w:hAnsiTheme="majorBidi" w:cstheme="majorBidi"/>
          <w:color w:val="000000" w:themeColor="text1"/>
          <w:sz w:val="24"/>
          <w:szCs w:val="24"/>
          <w:lang w:eastAsia="en-US" w:bidi="ar-SA"/>
        </w:rPr>
        <w:t xml:space="preserve"> submarinos de los que Marruecos </w:t>
      </w:r>
      <w:r w:rsidR="00D15B5B" w:rsidRPr="001A0F49">
        <w:rPr>
          <w:rFonts w:asciiTheme="majorBidi" w:eastAsia="Times New Roman" w:hAnsiTheme="majorBidi" w:cstheme="majorBidi"/>
          <w:color w:val="000000" w:themeColor="text1"/>
          <w:sz w:val="24"/>
          <w:szCs w:val="24"/>
          <w:lang w:eastAsia="en-US" w:bidi="ar-SA"/>
        </w:rPr>
        <w:t>carece (</w:t>
      </w:r>
      <w:r w:rsidRPr="001A0F49">
        <w:rPr>
          <w:rFonts w:asciiTheme="majorBidi" w:eastAsia="Times New Roman" w:hAnsiTheme="majorBidi" w:cstheme="majorBidi"/>
          <w:color w:val="000000" w:themeColor="text1"/>
          <w:sz w:val="24"/>
          <w:szCs w:val="24"/>
          <w:lang w:eastAsia="en-US" w:bidi="ar-SA"/>
        </w:rPr>
        <w:t xml:space="preserve">Anexo </w:t>
      </w:r>
      <w:r w:rsidR="008E5CE6" w:rsidRPr="001A0F49">
        <w:rPr>
          <w:rFonts w:asciiTheme="majorBidi" w:eastAsia="Times New Roman" w:hAnsiTheme="majorBidi" w:cstheme="majorBidi"/>
          <w:color w:val="000000" w:themeColor="text1"/>
          <w:sz w:val="24"/>
          <w:szCs w:val="24"/>
          <w:lang w:eastAsia="en-US" w:bidi="ar-SA"/>
        </w:rPr>
        <w:t>4</w:t>
      </w:r>
      <w:r w:rsidRPr="001A0F49">
        <w:rPr>
          <w:rFonts w:asciiTheme="majorBidi" w:eastAsia="Times New Roman" w:hAnsiTheme="majorBidi" w:cstheme="majorBidi"/>
          <w:color w:val="000000" w:themeColor="text1"/>
          <w:sz w:val="24"/>
          <w:szCs w:val="24"/>
          <w:lang w:eastAsia="en-US" w:bidi="ar-SA"/>
        </w:rPr>
        <w:t xml:space="preserve">). La tenencia de submarinos es una capacidad muy </w:t>
      </w:r>
      <w:r w:rsidR="00D15B5B" w:rsidRPr="001A0F49">
        <w:rPr>
          <w:rFonts w:asciiTheme="majorBidi" w:eastAsia="Times New Roman" w:hAnsiTheme="majorBidi" w:cstheme="majorBidi"/>
          <w:color w:val="000000" w:themeColor="text1"/>
          <w:sz w:val="24"/>
          <w:szCs w:val="24"/>
          <w:lang w:eastAsia="en-US" w:bidi="ar-SA"/>
        </w:rPr>
        <w:t>valiosa</w:t>
      </w:r>
      <w:r w:rsidR="00CD7B7E" w:rsidRPr="001A0F49">
        <w:rPr>
          <w:rFonts w:asciiTheme="majorBidi" w:eastAsia="Times New Roman" w:hAnsiTheme="majorBidi" w:cstheme="majorBidi"/>
          <w:color w:val="000000" w:themeColor="text1"/>
          <w:sz w:val="24"/>
          <w:szCs w:val="24"/>
          <w:lang w:eastAsia="en-US" w:bidi="ar-SA"/>
        </w:rPr>
        <w:t xml:space="preserve"> y de gran importancia estratégica</w:t>
      </w:r>
      <w:r w:rsidR="00D15B5B" w:rsidRPr="001A0F49">
        <w:rPr>
          <w:rFonts w:asciiTheme="majorBidi" w:eastAsia="Times New Roman" w:hAnsiTheme="majorBidi" w:cstheme="majorBidi"/>
          <w:color w:val="000000" w:themeColor="text1"/>
          <w:sz w:val="24"/>
          <w:szCs w:val="24"/>
          <w:lang w:eastAsia="en-US" w:bidi="ar-SA"/>
        </w:rPr>
        <w:t xml:space="preserve">, de </w:t>
      </w:r>
      <w:r w:rsidRPr="001A0F49">
        <w:rPr>
          <w:rFonts w:asciiTheme="majorBidi" w:eastAsia="Times New Roman" w:hAnsiTheme="majorBidi" w:cstheme="majorBidi"/>
          <w:color w:val="000000" w:themeColor="text1"/>
          <w:sz w:val="24"/>
          <w:szCs w:val="24"/>
          <w:lang w:eastAsia="en-US" w:bidi="ar-SA"/>
        </w:rPr>
        <w:t xml:space="preserve">la que Argelia se reforzó </w:t>
      </w:r>
      <w:r w:rsidR="00D15B5B" w:rsidRPr="001A0F49">
        <w:rPr>
          <w:rFonts w:asciiTheme="majorBidi" w:eastAsia="Times New Roman" w:hAnsiTheme="majorBidi" w:cstheme="majorBidi"/>
          <w:color w:val="000000" w:themeColor="text1"/>
          <w:sz w:val="24"/>
          <w:szCs w:val="24"/>
          <w:lang w:eastAsia="en-US" w:bidi="ar-SA"/>
        </w:rPr>
        <w:t>en 2010 adquiriendo dos</w:t>
      </w:r>
      <w:r w:rsidRPr="001A0F49">
        <w:rPr>
          <w:rFonts w:asciiTheme="majorBidi" w:eastAsia="Times New Roman" w:hAnsiTheme="majorBidi" w:cstheme="majorBidi"/>
          <w:color w:val="000000" w:themeColor="text1"/>
          <w:sz w:val="24"/>
          <w:szCs w:val="24"/>
          <w:lang w:eastAsia="en-US" w:bidi="ar-SA"/>
        </w:rPr>
        <w:t xml:space="preserve"> submarinos rusos y </w:t>
      </w:r>
      <w:r w:rsidR="00D15B5B" w:rsidRPr="001A0F49">
        <w:rPr>
          <w:rFonts w:asciiTheme="majorBidi" w:eastAsia="Times New Roman" w:hAnsiTheme="majorBidi" w:cstheme="majorBidi"/>
          <w:color w:val="000000" w:themeColor="text1"/>
          <w:sz w:val="24"/>
          <w:szCs w:val="24"/>
          <w:lang w:eastAsia="en-US" w:bidi="ar-SA"/>
        </w:rPr>
        <w:t>otros dos</w:t>
      </w:r>
      <w:r w:rsidRPr="001A0F49">
        <w:rPr>
          <w:rFonts w:asciiTheme="majorBidi" w:eastAsia="Times New Roman" w:hAnsiTheme="majorBidi" w:cstheme="majorBidi"/>
          <w:color w:val="000000" w:themeColor="text1"/>
          <w:sz w:val="24"/>
          <w:szCs w:val="24"/>
          <w:lang w:eastAsia="en-US" w:bidi="ar-SA"/>
        </w:rPr>
        <w:t xml:space="preserve"> en 2018. Más aún, Argelia es capaz de lanzar desde estos submarinos misiles de ataque a tierra, capacidad que mundialmente </w:t>
      </w:r>
      <w:r w:rsidR="002775B9" w:rsidRPr="001A0F49">
        <w:rPr>
          <w:rFonts w:asciiTheme="majorBidi" w:eastAsia="Times New Roman" w:hAnsiTheme="majorBidi" w:cstheme="majorBidi"/>
          <w:color w:val="000000" w:themeColor="text1"/>
          <w:sz w:val="24"/>
          <w:szCs w:val="24"/>
          <w:lang w:eastAsia="en-US" w:bidi="ar-SA"/>
        </w:rPr>
        <w:t>pocos países tienen</w:t>
      </w:r>
      <w:r w:rsidR="003B3794" w:rsidRPr="001A0F49">
        <w:rPr>
          <w:rFonts w:asciiTheme="majorBidi" w:eastAsia="Times New Roman" w:hAnsiTheme="majorBidi" w:cstheme="majorBidi"/>
          <w:color w:val="000000" w:themeColor="text1"/>
          <w:sz w:val="24"/>
          <w:szCs w:val="24"/>
          <w:lang w:eastAsia="en-US" w:bidi="ar-SA"/>
        </w:rPr>
        <w:t xml:space="preserve"> </w:t>
      </w:r>
      <w:sdt>
        <w:sdtPr>
          <w:rPr>
            <w:rFonts w:asciiTheme="majorBidi" w:eastAsia="Times New Roman" w:hAnsiTheme="majorBidi" w:cstheme="majorBidi"/>
            <w:color w:val="000000" w:themeColor="text1"/>
            <w:sz w:val="24"/>
            <w:szCs w:val="24"/>
            <w:lang w:eastAsia="en-US" w:bidi="ar-SA"/>
          </w:rPr>
          <w:id w:val="-159305622"/>
          <w:citation/>
        </w:sdtPr>
        <w:sdtEndPr/>
        <w:sdtContent>
          <w:r w:rsidR="003B3794" w:rsidRPr="001A0F49">
            <w:rPr>
              <w:rFonts w:asciiTheme="majorBidi" w:eastAsia="Times New Roman" w:hAnsiTheme="majorBidi" w:cstheme="majorBidi"/>
              <w:color w:val="000000" w:themeColor="text1"/>
              <w:sz w:val="24"/>
              <w:szCs w:val="24"/>
              <w:lang w:eastAsia="en-US" w:bidi="ar-SA"/>
            </w:rPr>
            <w:fldChar w:fldCharType="begin"/>
          </w:r>
          <w:r w:rsidR="003B3794" w:rsidRPr="001A0F49">
            <w:rPr>
              <w:rFonts w:asciiTheme="majorBidi" w:eastAsia="Times New Roman" w:hAnsiTheme="majorBidi" w:cstheme="majorBidi"/>
              <w:color w:val="000000" w:themeColor="text1"/>
              <w:sz w:val="24"/>
              <w:szCs w:val="24"/>
              <w:lang w:eastAsia="en-US" w:bidi="ar-SA"/>
            </w:rPr>
            <w:instrText xml:space="preserve"> CITATION Est19 \l 3082 </w:instrText>
          </w:r>
          <w:r w:rsidR="003B3794" w:rsidRPr="001A0F49">
            <w:rPr>
              <w:rFonts w:asciiTheme="majorBidi" w:eastAsia="Times New Roman" w:hAnsiTheme="majorBidi" w:cstheme="majorBidi"/>
              <w:color w:val="000000" w:themeColor="text1"/>
              <w:sz w:val="24"/>
              <w:szCs w:val="24"/>
              <w:lang w:eastAsia="en-US" w:bidi="ar-SA"/>
            </w:rPr>
            <w:fldChar w:fldCharType="separate"/>
          </w:r>
          <w:r w:rsidR="003B3794" w:rsidRPr="001A0F49">
            <w:rPr>
              <w:rFonts w:asciiTheme="majorBidi" w:eastAsia="Times New Roman" w:hAnsiTheme="majorBidi" w:cstheme="majorBidi"/>
              <w:noProof/>
              <w:color w:val="000000" w:themeColor="text1"/>
              <w:sz w:val="24"/>
              <w:szCs w:val="24"/>
              <w:lang w:eastAsia="en-US" w:bidi="ar-SA"/>
            </w:rPr>
            <w:t>(Villarejo, 2019)</w:t>
          </w:r>
          <w:r w:rsidR="003B3794"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A nivel de fuerzas aéreas, ambos países han dado un salto cualitativo en sus ejércitos, y en cantidad Argelia supera a Marruecos, tanto en cazas como en helicópteros de ataque (Anexo </w:t>
      </w:r>
      <w:r w:rsidR="008E5CE6" w:rsidRPr="001A0F49">
        <w:rPr>
          <w:rFonts w:asciiTheme="majorBidi" w:eastAsia="Times New Roman" w:hAnsiTheme="majorBidi" w:cstheme="majorBidi"/>
          <w:color w:val="000000" w:themeColor="text1"/>
          <w:sz w:val="24"/>
          <w:szCs w:val="24"/>
          <w:lang w:eastAsia="en-US" w:bidi="ar-SA"/>
        </w:rPr>
        <w:t>5</w:t>
      </w:r>
      <w:r w:rsidRPr="001A0F49">
        <w:rPr>
          <w:rFonts w:asciiTheme="majorBidi" w:eastAsia="Times New Roman" w:hAnsiTheme="majorBidi" w:cstheme="majorBidi"/>
          <w:color w:val="000000" w:themeColor="text1"/>
          <w:sz w:val="24"/>
          <w:szCs w:val="24"/>
          <w:lang w:eastAsia="en-US" w:bidi="ar-SA"/>
        </w:rPr>
        <w:t>).</w:t>
      </w:r>
    </w:p>
    <w:p w14:paraId="0A2A287E" w14:textId="679471D0" w:rsidR="00DB3167" w:rsidRPr="001A0F49" w:rsidRDefault="00DB3167" w:rsidP="006C3126">
      <w:pPr>
        <w:widowControl/>
        <w:autoSpaceDE/>
        <w:autoSpaceDN/>
        <w:spacing w:before="240" w:after="12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En conclusión, se puede observar como en los últimos años Argelia ha </w:t>
      </w:r>
      <w:r w:rsidR="00D15B5B" w:rsidRPr="001A0F49">
        <w:rPr>
          <w:rFonts w:asciiTheme="majorBidi" w:eastAsia="Times New Roman" w:hAnsiTheme="majorBidi" w:cstheme="majorBidi"/>
          <w:color w:val="000000" w:themeColor="text1"/>
          <w:sz w:val="24"/>
          <w:szCs w:val="24"/>
          <w:lang w:eastAsia="en-US" w:bidi="ar-SA"/>
        </w:rPr>
        <w:t>superado</w:t>
      </w:r>
      <w:r w:rsidRPr="001A0F49">
        <w:rPr>
          <w:rFonts w:asciiTheme="majorBidi" w:eastAsia="Times New Roman" w:hAnsiTheme="majorBidi" w:cstheme="majorBidi"/>
          <w:color w:val="000000" w:themeColor="text1"/>
          <w:sz w:val="24"/>
          <w:szCs w:val="24"/>
          <w:lang w:eastAsia="en-US" w:bidi="ar-SA"/>
        </w:rPr>
        <w:t xml:space="preserve"> a Marruecos </w:t>
      </w:r>
      <w:r w:rsidR="00D15B5B" w:rsidRPr="001A0F49">
        <w:rPr>
          <w:rFonts w:asciiTheme="majorBidi" w:eastAsia="Times New Roman" w:hAnsiTheme="majorBidi" w:cstheme="majorBidi"/>
          <w:color w:val="000000" w:themeColor="text1"/>
          <w:sz w:val="24"/>
          <w:szCs w:val="24"/>
          <w:lang w:eastAsia="en-US" w:bidi="ar-SA"/>
        </w:rPr>
        <w:t>a</w:t>
      </w:r>
      <w:r w:rsidRPr="001A0F49">
        <w:rPr>
          <w:rFonts w:asciiTheme="majorBidi" w:eastAsia="Times New Roman" w:hAnsiTheme="majorBidi" w:cstheme="majorBidi"/>
          <w:color w:val="000000" w:themeColor="text1"/>
          <w:sz w:val="24"/>
          <w:szCs w:val="24"/>
          <w:lang w:eastAsia="en-US" w:bidi="ar-SA"/>
        </w:rPr>
        <w:t xml:space="preserve"> nivel militar con su mayor inversión aunque Marruecos sigue superando a Argelia en personal y fuerza terrestre</w:t>
      </w:r>
      <w:r w:rsidR="00D15B5B"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y como ambos países están arm</w:t>
      </w:r>
      <w:r w:rsidR="00D15B5B" w:rsidRPr="001A0F49">
        <w:rPr>
          <w:rFonts w:asciiTheme="majorBidi" w:eastAsia="Times New Roman" w:hAnsiTheme="majorBidi" w:cstheme="majorBidi"/>
          <w:color w:val="000000" w:themeColor="text1"/>
          <w:sz w:val="24"/>
          <w:szCs w:val="24"/>
          <w:lang w:eastAsia="en-US" w:bidi="ar-SA"/>
        </w:rPr>
        <w:t>a</w:t>
      </w:r>
      <w:r w:rsidRPr="001A0F49">
        <w:rPr>
          <w:rFonts w:asciiTheme="majorBidi" w:eastAsia="Times New Roman" w:hAnsiTheme="majorBidi" w:cstheme="majorBidi"/>
          <w:color w:val="000000" w:themeColor="text1"/>
          <w:sz w:val="24"/>
          <w:szCs w:val="24"/>
          <w:lang w:eastAsia="en-US" w:bidi="ar-SA"/>
        </w:rPr>
        <w:t xml:space="preserve">ndo y </w:t>
      </w:r>
      <w:r w:rsidRPr="001A0F49">
        <w:rPr>
          <w:rFonts w:asciiTheme="majorBidi" w:eastAsia="Times New Roman" w:hAnsiTheme="majorBidi" w:cstheme="majorBidi"/>
          <w:color w:val="000000" w:themeColor="text1"/>
          <w:sz w:val="24"/>
          <w:szCs w:val="24"/>
          <w:lang w:eastAsia="en-US" w:bidi="ar-SA"/>
        </w:rPr>
        <w:lastRenderedPageBreak/>
        <w:t xml:space="preserve">modernizando sus ejércitos con numerosas compras de material (Anexos </w:t>
      </w:r>
      <w:r w:rsidR="008E5CE6" w:rsidRPr="001A0F49">
        <w:rPr>
          <w:rFonts w:asciiTheme="majorBidi" w:eastAsia="Times New Roman" w:hAnsiTheme="majorBidi" w:cstheme="majorBidi"/>
          <w:color w:val="000000" w:themeColor="text1"/>
          <w:sz w:val="24"/>
          <w:szCs w:val="24"/>
          <w:lang w:eastAsia="en-US" w:bidi="ar-SA"/>
        </w:rPr>
        <w:t>6</w:t>
      </w:r>
      <w:r w:rsidRPr="001A0F49">
        <w:rPr>
          <w:rFonts w:asciiTheme="majorBidi" w:eastAsia="Times New Roman" w:hAnsiTheme="majorBidi" w:cstheme="majorBidi"/>
          <w:color w:val="000000" w:themeColor="text1"/>
          <w:sz w:val="24"/>
          <w:szCs w:val="24"/>
          <w:lang w:eastAsia="en-US" w:bidi="ar-SA"/>
        </w:rPr>
        <w:t xml:space="preserve"> y </w:t>
      </w:r>
      <w:r w:rsidR="008E5CE6" w:rsidRPr="001A0F49">
        <w:rPr>
          <w:rFonts w:asciiTheme="majorBidi" w:eastAsia="Times New Roman" w:hAnsiTheme="majorBidi" w:cstheme="majorBidi"/>
          <w:color w:val="000000" w:themeColor="text1"/>
          <w:sz w:val="24"/>
          <w:szCs w:val="24"/>
          <w:lang w:eastAsia="en-US" w:bidi="ar-SA"/>
        </w:rPr>
        <w:t>7</w:t>
      </w:r>
      <w:r w:rsidRPr="001A0F49">
        <w:rPr>
          <w:rFonts w:asciiTheme="majorBidi" w:eastAsia="Times New Roman" w:hAnsiTheme="majorBidi" w:cstheme="majorBidi"/>
          <w:color w:val="000000" w:themeColor="text1"/>
          <w:sz w:val="24"/>
          <w:szCs w:val="24"/>
          <w:lang w:eastAsia="en-US" w:bidi="ar-SA"/>
        </w:rPr>
        <w:t>). Sin embargo, el nivel militar puede compensarse con alianzas</w:t>
      </w:r>
      <w:r w:rsidR="00D15B5B" w:rsidRPr="001A0F49">
        <w:rPr>
          <w:rFonts w:asciiTheme="majorBidi" w:eastAsia="Times New Roman" w:hAnsiTheme="majorBidi" w:cstheme="majorBidi"/>
          <w:color w:val="000000" w:themeColor="text1"/>
          <w:sz w:val="24"/>
          <w:szCs w:val="24"/>
          <w:lang w:eastAsia="en-US" w:bidi="ar-SA"/>
        </w:rPr>
        <w:t>, ¿de qué apoyos gozan ambos?</w:t>
      </w:r>
    </w:p>
    <w:p w14:paraId="28FAE22C" w14:textId="5EA222A6" w:rsidR="00725F8B" w:rsidRPr="001A0F49" w:rsidRDefault="00725F8B" w:rsidP="006C3126">
      <w:pPr>
        <w:pStyle w:val="Ttulo2"/>
        <w:spacing w:before="120" w:after="120" w:line="360" w:lineRule="auto"/>
        <w:rPr>
          <w:rFonts w:asciiTheme="majorBidi" w:hAnsiTheme="majorBidi"/>
          <w:i/>
          <w:iCs/>
          <w:color w:val="000000" w:themeColor="text1"/>
          <w:sz w:val="28"/>
          <w:szCs w:val="28"/>
        </w:rPr>
      </w:pPr>
      <w:bookmarkStart w:id="25" w:name="_Toc71114723"/>
      <w:r w:rsidRPr="001A0F49">
        <w:rPr>
          <w:rFonts w:asciiTheme="majorBidi" w:hAnsiTheme="majorBidi"/>
          <w:i/>
          <w:iCs/>
          <w:color w:val="000000" w:themeColor="text1"/>
          <w:sz w:val="28"/>
          <w:szCs w:val="28"/>
        </w:rPr>
        <w:t xml:space="preserve">4.3 </w:t>
      </w:r>
      <w:r w:rsidR="00180021" w:rsidRPr="001A0F49">
        <w:rPr>
          <w:rFonts w:asciiTheme="majorBidi" w:hAnsiTheme="majorBidi"/>
          <w:i/>
          <w:iCs/>
          <w:color w:val="000000" w:themeColor="text1"/>
          <w:sz w:val="28"/>
          <w:szCs w:val="28"/>
        </w:rPr>
        <w:t>En l</w:t>
      </w:r>
      <w:r w:rsidR="00096713" w:rsidRPr="001A0F49">
        <w:rPr>
          <w:rFonts w:asciiTheme="majorBidi" w:hAnsiTheme="majorBidi"/>
          <w:i/>
          <w:iCs/>
          <w:color w:val="000000" w:themeColor="text1"/>
          <w:sz w:val="28"/>
          <w:szCs w:val="28"/>
        </w:rPr>
        <w:t>a escena internacional, ¿</w:t>
      </w:r>
      <w:r w:rsidR="00180021" w:rsidRPr="001A0F49">
        <w:rPr>
          <w:rFonts w:asciiTheme="majorBidi" w:hAnsiTheme="majorBidi"/>
          <w:i/>
          <w:iCs/>
          <w:color w:val="000000" w:themeColor="text1"/>
          <w:sz w:val="28"/>
          <w:szCs w:val="28"/>
        </w:rPr>
        <w:t>de qué aguas se nutren las nubes</w:t>
      </w:r>
      <w:r w:rsidR="00096713" w:rsidRPr="001A0F49">
        <w:rPr>
          <w:rFonts w:asciiTheme="majorBidi" w:hAnsiTheme="majorBidi"/>
          <w:i/>
          <w:iCs/>
          <w:color w:val="000000" w:themeColor="text1"/>
          <w:sz w:val="28"/>
          <w:szCs w:val="28"/>
        </w:rPr>
        <w:t>?</w:t>
      </w:r>
      <w:bookmarkEnd w:id="25"/>
    </w:p>
    <w:p w14:paraId="6B49E7D6" w14:textId="3DA13CC3" w:rsidR="00DB3167" w:rsidRPr="001A0F49" w:rsidRDefault="00DB3167" w:rsidP="006C3126">
      <w:pPr>
        <w:widowControl/>
        <w:autoSpaceDE/>
        <w:autoSpaceDN/>
        <w:spacing w:before="12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Como en las relaciones armamentísticas, las relaciones diplomáticas y las alianzas marroquís y argelinas </w:t>
      </w:r>
      <w:r w:rsidR="00ED5FCC" w:rsidRPr="001A0F49">
        <w:rPr>
          <w:rFonts w:asciiTheme="majorBidi" w:eastAsia="Times New Roman" w:hAnsiTheme="majorBidi" w:cstheme="majorBidi"/>
          <w:color w:val="000000" w:themeColor="text1"/>
          <w:sz w:val="24"/>
          <w:szCs w:val="24"/>
          <w:lang w:eastAsia="en-US" w:bidi="ar-SA"/>
        </w:rPr>
        <w:t>mantienen</w:t>
      </w:r>
      <w:r w:rsidRPr="001A0F49">
        <w:rPr>
          <w:rFonts w:asciiTheme="majorBidi" w:eastAsia="Times New Roman" w:hAnsiTheme="majorBidi" w:cstheme="majorBidi"/>
          <w:color w:val="000000" w:themeColor="text1"/>
          <w:sz w:val="24"/>
          <w:szCs w:val="24"/>
          <w:lang w:eastAsia="en-US" w:bidi="ar-SA"/>
        </w:rPr>
        <w:t xml:space="preserve"> la estructura de la Guerra Fría, aunque son menos rígidas que entonces, y los principales actores serían: Estados Unidos, Rusia, </w:t>
      </w:r>
      <w:r w:rsidR="00ED5FCC" w:rsidRPr="001A0F49">
        <w:rPr>
          <w:rFonts w:asciiTheme="majorBidi" w:eastAsia="Times New Roman" w:hAnsiTheme="majorBidi" w:cstheme="majorBidi"/>
          <w:color w:val="000000" w:themeColor="text1"/>
          <w:sz w:val="24"/>
          <w:szCs w:val="24"/>
          <w:lang w:eastAsia="en-US" w:bidi="ar-SA"/>
        </w:rPr>
        <w:t>China</w:t>
      </w:r>
      <w:r w:rsidRPr="001A0F49">
        <w:rPr>
          <w:rFonts w:asciiTheme="majorBidi" w:eastAsia="Times New Roman" w:hAnsiTheme="majorBidi" w:cstheme="majorBidi"/>
          <w:color w:val="000000" w:themeColor="text1"/>
          <w:sz w:val="24"/>
          <w:szCs w:val="24"/>
          <w:lang w:eastAsia="en-US" w:bidi="ar-SA"/>
        </w:rPr>
        <w:t xml:space="preserve"> y </w:t>
      </w:r>
      <w:r w:rsidR="00ED5FCC" w:rsidRPr="001A0F49">
        <w:rPr>
          <w:rFonts w:asciiTheme="majorBidi" w:eastAsia="Times New Roman" w:hAnsiTheme="majorBidi" w:cstheme="majorBidi"/>
          <w:color w:val="000000" w:themeColor="text1"/>
          <w:sz w:val="24"/>
          <w:szCs w:val="24"/>
          <w:lang w:eastAsia="en-US" w:bidi="ar-SA"/>
        </w:rPr>
        <w:t>Francia</w:t>
      </w:r>
      <w:r w:rsidRPr="001A0F49">
        <w:rPr>
          <w:rFonts w:asciiTheme="majorBidi" w:eastAsia="Times New Roman" w:hAnsiTheme="majorBidi" w:cstheme="majorBidi"/>
          <w:color w:val="000000" w:themeColor="text1"/>
          <w:sz w:val="24"/>
          <w:szCs w:val="24"/>
          <w:lang w:eastAsia="en-US" w:bidi="ar-SA"/>
        </w:rPr>
        <w:t>.</w:t>
      </w:r>
    </w:p>
    <w:p w14:paraId="4FC76BBF" w14:textId="7DB1601E" w:rsidR="00DB3167" w:rsidRPr="001A0F49" w:rsidRDefault="00DB3167" w:rsidP="008A4BAB">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Estados Unidos ha sido el aliado perenne de Marruecos, y uno </w:t>
      </w:r>
      <w:r w:rsidR="004A6CBD" w:rsidRPr="001A0F49">
        <w:rPr>
          <w:rFonts w:asciiTheme="majorBidi" w:eastAsia="Times New Roman" w:hAnsiTheme="majorBidi" w:cstheme="majorBidi"/>
          <w:color w:val="000000" w:themeColor="text1"/>
          <w:sz w:val="24"/>
          <w:szCs w:val="24"/>
          <w:lang w:eastAsia="en-US" w:bidi="ar-SA"/>
        </w:rPr>
        <w:t xml:space="preserve">de </w:t>
      </w:r>
      <w:r w:rsidRPr="001A0F49">
        <w:rPr>
          <w:rFonts w:asciiTheme="majorBidi" w:eastAsia="Times New Roman" w:hAnsiTheme="majorBidi" w:cstheme="majorBidi"/>
          <w:color w:val="000000" w:themeColor="text1"/>
          <w:sz w:val="24"/>
          <w:szCs w:val="24"/>
          <w:lang w:eastAsia="en-US" w:bidi="ar-SA"/>
        </w:rPr>
        <w:t>los más fuertes</w:t>
      </w:r>
      <w:r w:rsidR="00ED5FCC"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Las relaciones entre ambos empezaron nada más independizarse EEUU, cuando Marruecos fue el primer país en reconocerle internacionalmente, desde entonces, la relación entre ambos ha sido muy cercana, como por ejemplo se demostró con la reacción marroquí a los atentados terroristas del 11S o con el reciente reconocimiento por parte de EEUU de la soberanía marroquí sobre el Sahara. Con Argelia, las relaciones previas a George W. Bush no eran fluidas, pues Argelia estaba bajo la esfera soviética y era el enemigo de Marruecos, pero Buteflika d</w:t>
      </w:r>
      <w:r w:rsidR="00ED5FCC" w:rsidRPr="001A0F49">
        <w:rPr>
          <w:rFonts w:asciiTheme="majorBidi" w:eastAsia="Times New Roman" w:hAnsiTheme="majorBidi" w:cstheme="majorBidi"/>
          <w:color w:val="000000" w:themeColor="text1"/>
          <w:sz w:val="24"/>
          <w:szCs w:val="24"/>
          <w:lang w:eastAsia="en-US" w:bidi="ar-SA"/>
        </w:rPr>
        <w:t>io</w:t>
      </w:r>
      <w:r w:rsidRPr="001A0F49">
        <w:rPr>
          <w:rFonts w:asciiTheme="majorBidi" w:eastAsia="Times New Roman" w:hAnsiTheme="majorBidi" w:cstheme="majorBidi"/>
          <w:color w:val="000000" w:themeColor="text1"/>
          <w:sz w:val="24"/>
          <w:szCs w:val="24"/>
          <w:lang w:eastAsia="en-US" w:bidi="ar-SA"/>
        </w:rPr>
        <w:t xml:space="preserve"> la vuelta a la situación con Bush. Buteflika puso muchos esfuerzos en construir unas relaciones distendidas con EEUU, y aprovechándose de las posibilidades que ofrecía Argelia a las empresas americanas</w:t>
      </w:r>
      <w:r w:rsidR="00ED5FCC"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 xml:space="preserve">y de la experiencia argelina en la lucha contra el terrorismo-islamista, consiguió establecer unas relaciones satisfactorias. Además, la actitud argelina en el conflicto israelí o en el conflicto entre Eritrea y Etiopía solucionado con el Acuerdo de Argel (2000), favoreció la cordialidad de las relaciones con EEUU </w:t>
      </w:r>
      <w:sdt>
        <w:sdtPr>
          <w:rPr>
            <w:rFonts w:asciiTheme="majorBidi" w:eastAsia="Times New Roman" w:hAnsiTheme="majorBidi" w:cstheme="majorBidi"/>
            <w:color w:val="000000" w:themeColor="text1"/>
            <w:sz w:val="24"/>
            <w:szCs w:val="24"/>
            <w:lang w:eastAsia="en-US" w:bidi="ar-SA"/>
          </w:rPr>
          <w:id w:val="546261966"/>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Nat05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(Sancha, 2005)</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r w:rsidR="00ED5FCC" w:rsidRPr="001A0F49">
        <w:rPr>
          <w:rFonts w:asciiTheme="majorBidi" w:eastAsia="Times New Roman" w:hAnsiTheme="majorBidi" w:cstheme="majorBidi"/>
          <w:color w:val="000000" w:themeColor="text1"/>
          <w:sz w:val="24"/>
          <w:szCs w:val="24"/>
          <w:lang w:eastAsia="en-US" w:bidi="ar-SA"/>
        </w:rPr>
        <w:t xml:space="preserve"> </w:t>
      </w:r>
    </w:p>
    <w:p w14:paraId="3F7A0A00" w14:textId="3DC29F08" w:rsidR="00441ABE" w:rsidRPr="001A0F49" w:rsidRDefault="00DB3167" w:rsidP="00441ABE">
      <w:pPr>
        <w:spacing w:before="240" w:after="240" w:line="360" w:lineRule="auto"/>
        <w:jc w:val="both"/>
        <w:rPr>
          <w:rFonts w:asciiTheme="majorBidi" w:hAnsiTheme="majorBidi" w:cstheme="majorBidi"/>
          <w:color w:val="000000" w:themeColor="text1"/>
          <w:sz w:val="24"/>
          <w:szCs w:val="24"/>
          <w:lang w:eastAsia="en-US"/>
        </w:rPr>
      </w:pPr>
      <w:r w:rsidRPr="001A0F49">
        <w:rPr>
          <w:rFonts w:asciiTheme="majorBidi" w:eastAsia="Times New Roman" w:hAnsiTheme="majorBidi" w:cstheme="majorBidi"/>
          <w:color w:val="000000" w:themeColor="text1"/>
          <w:sz w:val="24"/>
          <w:szCs w:val="24"/>
          <w:lang w:eastAsia="en-US" w:bidi="ar-SA"/>
        </w:rPr>
        <w:t xml:space="preserve">Con </w:t>
      </w:r>
      <w:r w:rsidR="004A6CBD" w:rsidRPr="001A0F49">
        <w:rPr>
          <w:rFonts w:asciiTheme="majorBidi" w:eastAsia="Times New Roman" w:hAnsiTheme="majorBidi" w:cstheme="majorBidi"/>
          <w:color w:val="000000" w:themeColor="text1"/>
          <w:sz w:val="24"/>
          <w:szCs w:val="24"/>
          <w:lang w:eastAsia="en-US" w:bidi="ar-SA"/>
        </w:rPr>
        <w:t>URSS/</w:t>
      </w:r>
      <w:r w:rsidRPr="001A0F49">
        <w:rPr>
          <w:rFonts w:asciiTheme="majorBidi" w:eastAsia="Times New Roman" w:hAnsiTheme="majorBidi" w:cstheme="majorBidi"/>
          <w:color w:val="000000" w:themeColor="text1"/>
          <w:sz w:val="24"/>
          <w:szCs w:val="24"/>
          <w:lang w:eastAsia="en-US" w:bidi="ar-SA"/>
        </w:rPr>
        <w:t xml:space="preserve">Rusia ha habido tres fases en las relaciones: la Guerra Fría, la década de 1990 y el siglo XXI. Marruecos, como aliado de EEUU, en la primera fase apenas tuvo relaciones con la URSS, además de que la URSS apoyaba a su enemigo (Argelia). En la segunda etapa, tampoco </w:t>
      </w:r>
      <w:r w:rsidR="00C94104" w:rsidRPr="001A0F49">
        <w:rPr>
          <w:rFonts w:asciiTheme="majorBidi" w:eastAsia="Times New Roman" w:hAnsiTheme="majorBidi" w:cstheme="majorBidi"/>
          <w:color w:val="000000" w:themeColor="text1"/>
          <w:sz w:val="24"/>
          <w:szCs w:val="24"/>
          <w:lang w:eastAsia="en-US" w:bidi="ar-SA"/>
        </w:rPr>
        <w:t>hubo</w:t>
      </w:r>
      <w:r w:rsidRPr="001A0F49">
        <w:rPr>
          <w:rFonts w:asciiTheme="majorBidi" w:eastAsia="Times New Roman" w:hAnsiTheme="majorBidi" w:cstheme="majorBidi"/>
          <w:color w:val="000000" w:themeColor="text1"/>
          <w:sz w:val="24"/>
          <w:szCs w:val="24"/>
          <w:lang w:eastAsia="en-US" w:bidi="ar-SA"/>
        </w:rPr>
        <w:t xml:space="preserve"> relaciones, en este caso porque Rusia estaba configurándose, y no fue capaz de proyectarse internacionalmente durante</w:t>
      </w:r>
      <w:r w:rsidR="00275BD1" w:rsidRPr="001A0F49">
        <w:rPr>
          <w:rFonts w:asciiTheme="majorBidi" w:eastAsia="Times New Roman" w:hAnsiTheme="majorBidi" w:cstheme="majorBidi"/>
          <w:color w:val="000000" w:themeColor="text1"/>
          <w:sz w:val="24"/>
          <w:szCs w:val="24"/>
          <w:lang w:eastAsia="en-US" w:bidi="ar-SA"/>
        </w:rPr>
        <w:t xml:space="preserve"> la década </w:t>
      </w:r>
      <w:r w:rsidRPr="001A0F49">
        <w:rPr>
          <w:rFonts w:asciiTheme="majorBidi" w:eastAsia="Times New Roman" w:hAnsiTheme="majorBidi" w:cstheme="majorBidi"/>
          <w:color w:val="000000" w:themeColor="text1"/>
          <w:sz w:val="24"/>
          <w:szCs w:val="24"/>
          <w:lang w:eastAsia="en-US" w:bidi="ar-SA"/>
        </w:rPr>
        <w:t>1990. En el último periodo, Marruecos ha podido establecer una relación diplomática más cordial con Rusia, sobre</w:t>
      </w:r>
      <w:r w:rsidR="00B37274"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 xml:space="preserve">todo </w:t>
      </w:r>
      <w:r w:rsidR="00B37274" w:rsidRPr="001A0F49">
        <w:rPr>
          <w:rFonts w:asciiTheme="majorBidi" w:eastAsia="Times New Roman" w:hAnsiTheme="majorBidi" w:cstheme="majorBidi"/>
          <w:color w:val="000000" w:themeColor="text1"/>
          <w:sz w:val="24"/>
          <w:szCs w:val="24"/>
          <w:lang w:eastAsia="en-US" w:bidi="ar-SA"/>
        </w:rPr>
        <w:t>desde</w:t>
      </w:r>
      <w:r w:rsidRPr="001A0F49">
        <w:rPr>
          <w:rFonts w:asciiTheme="majorBidi" w:eastAsia="Times New Roman" w:hAnsiTheme="majorBidi" w:cstheme="majorBidi"/>
          <w:color w:val="000000" w:themeColor="text1"/>
          <w:sz w:val="24"/>
          <w:szCs w:val="24"/>
          <w:lang w:eastAsia="en-US" w:bidi="ar-SA"/>
        </w:rPr>
        <w:t xml:space="preserve"> 2005, </w:t>
      </w:r>
      <w:r w:rsidR="00ED5FCC" w:rsidRPr="001A0F49">
        <w:rPr>
          <w:rFonts w:asciiTheme="majorBidi" w:eastAsia="Times New Roman" w:hAnsiTheme="majorBidi" w:cstheme="majorBidi"/>
          <w:color w:val="000000" w:themeColor="text1"/>
          <w:sz w:val="24"/>
          <w:szCs w:val="24"/>
          <w:lang w:eastAsia="en-US" w:bidi="ar-SA"/>
        </w:rPr>
        <w:t xml:space="preserve">como </w:t>
      </w:r>
      <w:r w:rsidR="004A6CBD" w:rsidRPr="001A0F49">
        <w:rPr>
          <w:rFonts w:asciiTheme="majorBidi" w:eastAsia="Times New Roman" w:hAnsiTheme="majorBidi" w:cstheme="majorBidi"/>
          <w:color w:val="000000" w:themeColor="text1"/>
          <w:sz w:val="24"/>
          <w:szCs w:val="24"/>
          <w:lang w:eastAsia="en-US" w:bidi="ar-SA"/>
        </w:rPr>
        <w:t>de</w:t>
      </w:r>
      <w:r w:rsidR="00ED5FCC" w:rsidRPr="001A0F49">
        <w:rPr>
          <w:rFonts w:asciiTheme="majorBidi" w:eastAsia="Times New Roman" w:hAnsiTheme="majorBidi" w:cstheme="majorBidi"/>
          <w:color w:val="000000" w:themeColor="text1"/>
          <w:sz w:val="24"/>
          <w:szCs w:val="24"/>
          <w:lang w:eastAsia="en-US" w:bidi="ar-SA"/>
        </w:rPr>
        <w:t>mostró</w:t>
      </w:r>
      <w:r w:rsidRPr="001A0F49">
        <w:rPr>
          <w:rFonts w:asciiTheme="majorBidi" w:eastAsia="Times New Roman" w:hAnsiTheme="majorBidi" w:cstheme="majorBidi"/>
          <w:color w:val="000000" w:themeColor="text1"/>
          <w:sz w:val="24"/>
          <w:szCs w:val="24"/>
          <w:lang w:eastAsia="en-US" w:bidi="ar-SA"/>
        </w:rPr>
        <w:t xml:space="preserve"> la visita de Mohammed VI a Rusia en 2016. Argelia fue un aliado de la URSS desde que se independizó de Francia en 1962. La URSS nunca decidió involucrarse públicamente en África, por eso la relación pública parecería menor, pero en realidad la URSS respaldó a Argelia con armamento canalizado a través de Egipto y Cuba principalmente. De nuevo, en la década de los 90, las relaciones entre Argelia y Rusia fueron mínimas, porque Rusia no era capaz, estaba </w:t>
      </w:r>
      <w:r w:rsidRPr="001A0F49">
        <w:rPr>
          <w:rFonts w:asciiTheme="majorBidi" w:eastAsia="Times New Roman" w:hAnsiTheme="majorBidi" w:cstheme="majorBidi"/>
          <w:color w:val="000000" w:themeColor="text1"/>
          <w:sz w:val="24"/>
          <w:szCs w:val="24"/>
          <w:lang w:eastAsia="en-US" w:bidi="ar-SA"/>
        </w:rPr>
        <w:lastRenderedPageBreak/>
        <w:t>en una fase de reconstrucción, y la política exter</w:t>
      </w:r>
      <w:r w:rsidR="00ED5FCC" w:rsidRPr="001A0F49">
        <w:rPr>
          <w:rFonts w:asciiTheme="majorBidi" w:eastAsia="Times New Roman" w:hAnsiTheme="majorBidi" w:cstheme="majorBidi"/>
          <w:color w:val="000000" w:themeColor="text1"/>
          <w:sz w:val="24"/>
          <w:szCs w:val="24"/>
          <w:lang w:eastAsia="en-US" w:bidi="ar-SA"/>
        </w:rPr>
        <w:t>ior</w:t>
      </w:r>
      <w:r w:rsidRPr="001A0F49">
        <w:rPr>
          <w:rFonts w:asciiTheme="majorBidi" w:eastAsia="Times New Roman" w:hAnsiTheme="majorBidi" w:cstheme="majorBidi"/>
          <w:color w:val="000000" w:themeColor="text1"/>
          <w:sz w:val="24"/>
          <w:szCs w:val="24"/>
          <w:lang w:eastAsia="en-US" w:bidi="ar-SA"/>
        </w:rPr>
        <w:t xml:space="preserve"> no era aún su prioridad. Finalmente, con la entrada del nuevo milenio, la relación volvió a florecer, normalizándose las relaciones en 2002-2004, </w:t>
      </w:r>
      <w:r w:rsidR="0032545E" w:rsidRPr="001A0F49">
        <w:rPr>
          <w:rFonts w:asciiTheme="majorBidi" w:eastAsia="Times New Roman" w:hAnsiTheme="majorBidi" w:cstheme="majorBidi"/>
          <w:color w:val="000000" w:themeColor="text1"/>
          <w:sz w:val="24"/>
          <w:szCs w:val="24"/>
          <w:lang w:eastAsia="en-US" w:bidi="ar-SA"/>
        </w:rPr>
        <w:t>como ilustra</w:t>
      </w:r>
      <w:r w:rsidR="00AF3457" w:rsidRPr="001A0F49">
        <w:rPr>
          <w:rFonts w:asciiTheme="majorBidi" w:eastAsia="Times New Roman" w:hAnsiTheme="majorBidi" w:cstheme="majorBidi"/>
          <w:color w:val="000000" w:themeColor="text1"/>
          <w:sz w:val="24"/>
          <w:szCs w:val="24"/>
          <w:lang w:eastAsia="en-US" w:bidi="ar-SA"/>
        </w:rPr>
        <w:t>n</w:t>
      </w:r>
      <w:r w:rsidR="0032545E" w:rsidRPr="001A0F49">
        <w:rPr>
          <w:rFonts w:asciiTheme="majorBidi" w:eastAsia="Times New Roman" w:hAnsiTheme="majorBidi" w:cstheme="majorBidi"/>
          <w:color w:val="000000" w:themeColor="text1"/>
          <w:sz w:val="24"/>
          <w:szCs w:val="24"/>
          <w:lang w:eastAsia="en-US" w:bidi="ar-SA"/>
        </w:rPr>
        <w:t xml:space="preserve"> </w:t>
      </w:r>
      <w:r w:rsidR="00AF3457" w:rsidRPr="001A0F49">
        <w:rPr>
          <w:rFonts w:asciiTheme="majorBidi" w:eastAsia="Times New Roman" w:hAnsiTheme="majorBidi" w:cstheme="majorBidi"/>
          <w:color w:val="000000" w:themeColor="text1"/>
          <w:sz w:val="24"/>
          <w:szCs w:val="24"/>
          <w:lang w:eastAsia="en-US" w:bidi="ar-SA"/>
        </w:rPr>
        <w:t>los</w:t>
      </w:r>
      <w:r w:rsidR="0032545E" w:rsidRPr="001A0F49">
        <w:rPr>
          <w:rFonts w:asciiTheme="majorBidi" w:eastAsia="Times New Roman" w:hAnsiTheme="majorBidi" w:cstheme="majorBidi"/>
          <w:color w:val="000000" w:themeColor="text1"/>
          <w:sz w:val="24"/>
          <w:szCs w:val="24"/>
          <w:lang w:eastAsia="en-US" w:bidi="ar-SA"/>
        </w:rPr>
        <w:t xml:space="preserve"> acuerdo</w:t>
      </w:r>
      <w:r w:rsidR="00AF3457" w:rsidRPr="001A0F49">
        <w:rPr>
          <w:rFonts w:asciiTheme="majorBidi" w:eastAsia="Times New Roman" w:hAnsiTheme="majorBidi" w:cstheme="majorBidi"/>
          <w:color w:val="000000" w:themeColor="text1"/>
          <w:sz w:val="24"/>
          <w:szCs w:val="24"/>
          <w:lang w:eastAsia="en-US" w:bidi="ar-SA"/>
        </w:rPr>
        <w:t>s</w:t>
      </w:r>
      <w:r w:rsidR="0032545E" w:rsidRPr="001A0F49">
        <w:rPr>
          <w:rFonts w:asciiTheme="majorBidi" w:eastAsia="Times New Roman" w:hAnsiTheme="majorBidi" w:cstheme="majorBidi"/>
          <w:color w:val="000000" w:themeColor="text1"/>
          <w:sz w:val="24"/>
          <w:szCs w:val="24"/>
          <w:lang w:eastAsia="en-US" w:bidi="ar-SA"/>
        </w:rPr>
        <w:t xml:space="preserve"> económico</w:t>
      </w:r>
      <w:r w:rsidR="00AF3457" w:rsidRPr="001A0F49">
        <w:rPr>
          <w:rFonts w:asciiTheme="majorBidi" w:eastAsia="Times New Roman" w:hAnsiTheme="majorBidi" w:cstheme="majorBidi"/>
          <w:color w:val="000000" w:themeColor="text1"/>
          <w:sz w:val="24"/>
          <w:szCs w:val="24"/>
          <w:lang w:eastAsia="en-US" w:bidi="ar-SA"/>
        </w:rPr>
        <w:t>s</w:t>
      </w:r>
      <w:r w:rsidR="0032545E" w:rsidRPr="001A0F49">
        <w:rPr>
          <w:rFonts w:asciiTheme="majorBidi" w:eastAsia="Times New Roman" w:hAnsiTheme="majorBidi" w:cstheme="majorBidi"/>
          <w:color w:val="000000" w:themeColor="text1"/>
          <w:sz w:val="24"/>
          <w:szCs w:val="24"/>
          <w:lang w:eastAsia="en-US" w:bidi="ar-SA"/>
        </w:rPr>
        <w:t xml:space="preserve"> de 2005 </w:t>
      </w:r>
      <w:r w:rsidR="00AF3457" w:rsidRPr="001A0F49">
        <w:rPr>
          <w:rFonts w:asciiTheme="majorBidi" w:eastAsia="Times New Roman" w:hAnsiTheme="majorBidi" w:cstheme="majorBidi"/>
          <w:color w:val="000000" w:themeColor="text1"/>
          <w:sz w:val="24"/>
          <w:szCs w:val="24"/>
          <w:lang w:eastAsia="en-US" w:bidi="ar-SA"/>
        </w:rPr>
        <w:t>y 2006 (cuando Putin visitó Argelia) en los que por ejemplo empresas rus</w:t>
      </w:r>
      <w:r w:rsidR="006B13FE" w:rsidRPr="001A0F49">
        <w:rPr>
          <w:rFonts w:asciiTheme="majorBidi" w:eastAsia="Times New Roman" w:hAnsiTheme="majorBidi" w:cstheme="majorBidi"/>
          <w:color w:val="000000" w:themeColor="text1"/>
          <w:sz w:val="24"/>
          <w:szCs w:val="24"/>
          <w:lang w:eastAsia="en-US" w:bidi="ar-SA"/>
        </w:rPr>
        <w:t xml:space="preserve">as consiguieron contratos para la </w:t>
      </w:r>
      <w:r w:rsidR="006B13FE" w:rsidRPr="001A0F49">
        <w:rPr>
          <w:rFonts w:asciiTheme="majorBidi" w:hAnsiTheme="majorBidi" w:cstheme="majorBidi"/>
          <w:color w:val="000000" w:themeColor="text1"/>
          <w:sz w:val="24"/>
          <w:szCs w:val="24"/>
          <w:lang w:eastAsia="en-US"/>
        </w:rPr>
        <w:t xml:space="preserve">construcción de la presa de </w:t>
      </w:r>
      <w:proofErr w:type="spellStart"/>
      <w:r w:rsidR="006B13FE" w:rsidRPr="001A0F49">
        <w:rPr>
          <w:rFonts w:asciiTheme="majorBidi" w:hAnsiTheme="majorBidi" w:cstheme="majorBidi"/>
          <w:color w:val="000000" w:themeColor="text1"/>
          <w:sz w:val="24"/>
          <w:szCs w:val="24"/>
          <w:lang w:eastAsia="en-US"/>
        </w:rPr>
        <w:t>Tilezdit</w:t>
      </w:r>
      <w:proofErr w:type="spellEnd"/>
      <w:r w:rsidR="006B13FE" w:rsidRPr="001A0F49">
        <w:rPr>
          <w:rFonts w:asciiTheme="majorBidi" w:hAnsiTheme="majorBidi" w:cstheme="majorBidi"/>
          <w:color w:val="000000" w:themeColor="text1"/>
          <w:sz w:val="24"/>
          <w:szCs w:val="24"/>
          <w:lang w:eastAsia="en-US"/>
        </w:rPr>
        <w:t xml:space="preserve">, de tramos del ferrocarril o </w:t>
      </w:r>
      <w:r w:rsidR="00441ABE" w:rsidRPr="001A0F49">
        <w:rPr>
          <w:rFonts w:asciiTheme="majorBidi" w:hAnsiTheme="majorBidi" w:cstheme="majorBidi"/>
          <w:color w:val="000000" w:themeColor="text1"/>
          <w:sz w:val="24"/>
          <w:szCs w:val="24"/>
          <w:lang w:eastAsia="en-US"/>
        </w:rPr>
        <w:t>infraestructuras</w:t>
      </w:r>
      <w:r w:rsidR="006B13FE" w:rsidRPr="001A0F49">
        <w:rPr>
          <w:rFonts w:asciiTheme="majorBidi" w:hAnsiTheme="majorBidi" w:cstheme="majorBidi"/>
          <w:color w:val="000000" w:themeColor="text1"/>
          <w:sz w:val="24"/>
          <w:szCs w:val="24"/>
          <w:lang w:eastAsia="en-US"/>
        </w:rPr>
        <w:t xml:space="preserve"> de hidrocarburos (oleoductos, plataformas petrolíferas…)</w:t>
      </w:r>
      <w:r w:rsidR="00441ABE" w:rsidRPr="001A0F49">
        <w:rPr>
          <w:rFonts w:asciiTheme="majorBidi" w:hAnsiTheme="majorBidi" w:cstheme="majorBidi"/>
          <w:color w:val="000000" w:themeColor="text1"/>
          <w:sz w:val="24"/>
          <w:szCs w:val="24"/>
          <w:lang w:eastAsia="en-US"/>
        </w:rPr>
        <w:t xml:space="preserve">; se asignaron </w:t>
      </w:r>
      <w:r w:rsidR="006B13FE" w:rsidRPr="001A0F49">
        <w:rPr>
          <w:rFonts w:asciiTheme="majorBidi" w:hAnsiTheme="majorBidi" w:cstheme="majorBidi"/>
          <w:color w:val="000000" w:themeColor="text1"/>
          <w:sz w:val="24"/>
          <w:szCs w:val="24"/>
          <w:lang w:eastAsia="en-US"/>
        </w:rPr>
        <w:t>explotaci</w:t>
      </w:r>
      <w:r w:rsidR="00441ABE" w:rsidRPr="001A0F49">
        <w:rPr>
          <w:rFonts w:asciiTheme="majorBidi" w:hAnsiTheme="majorBidi" w:cstheme="majorBidi"/>
          <w:color w:val="000000" w:themeColor="text1"/>
          <w:sz w:val="24"/>
          <w:szCs w:val="24"/>
          <w:lang w:eastAsia="en-US"/>
        </w:rPr>
        <w:t>o</w:t>
      </w:r>
      <w:r w:rsidR="006B13FE" w:rsidRPr="001A0F49">
        <w:rPr>
          <w:rFonts w:asciiTheme="majorBidi" w:hAnsiTheme="majorBidi" w:cstheme="majorBidi"/>
          <w:color w:val="000000" w:themeColor="text1"/>
          <w:sz w:val="24"/>
          <w:szCs w:val="24"/>
          <w:lang w:eastAsia="en-US"/>
        </w:rPr>
        <w:t>n</w:t>
      </w:r>
      <w:r w:rsidR="00441ABE" w:rsidRPr="001A0F49">
        <w:rPr>
          <w:rFonts w:asciiTheme="majorBidi" w:hAnsiTheme="majorBidi" w:cstheme="majorBidi"/>
          <w:color w:val="000000" w:themeColor="text1"/>
          <w:sz w:val="24"/>
          <w:szCs w:val="24"/>
          <w:lang w:eastAsia="en-US"/>
        </w:rPr>
        <w:t>es</w:t>
      </w:r>
      <w:r w:rsidR="006B13FE" w:rsidRPr="001A0F49">
        <w:rPr>
          <w:rFonts w:asciiTheme="majorBidi" w:hAnsiTheme="majorBidi" w:cstheme="majorBidi"/>
          <w:color w:val="000000" w:themeColor="text1"/>
          <w:sz w:val="24"/>
          <w:szCs w:val="24"/>
          <w:lang w:eastAsia="en-US"/>
        </w:rPr>
        <w:t xml:space="preserve"> de yacimientos</w:t>
      </w:r>
      <w:r w:rsidR="00441ABE" w:rsidRPr="001A0F49">
        <w:rPr>
          <w:rFonts w:asciiTheme="majorBidi" w:hAnsiTheme="majorBidi" w:cstheme="majorBidi"/>
          <w:color w:val="000000" w:themeColor="text1"/>
          <w:sz w:val="24"/>
          <w:szCs w:val="24"/>
          <w:lang w:eastAsia="en-US"/>
        </w:rPr>
        <w:t xml:space="preserve"> para empresas rusas; se adquirieron armas </w:t>
      </w:r>
      <w:sdt>
        <w:sdtPr>
          <w:rPr>
            <w:rFonts w:asciiTheme="majorBidi" w:eastAsia="Times New Roman" w:hAnsiTheme="majorBidi" w:cstheme="majorBidi"/>
            <w:color w:val="000000" w:themeColor="text1"/>
            <w:sz w:val="24"/>
            <w:szCs w:val="24"/>
            <w:lang w:eastAsia="en-US" w:bidi="ar-SA"/>
          </w:rPr>
          <w:id w:val="-36594310"/>
          <w:citation/>
        </w:sdtPr>
        <w:sdtEndPr/>
        <w:sdtContent>
          <w:r w:rsidR="006B13FE" w:rsidRPr="001A0F49">
            <w:rPr>
              <w:rFonts w:asciiTheme="majorBidi" w:eastAsia="Times New Roman" w:hAnsiTheme="majorBidi" w:cstheme="majorBidi"/>
              <w:color w:val="000000" w:themeColor="text1"/>
              <w:sz w:val="24"/>
              <w:szCs w:val="24"/>
              <w:lang w:eastAsia="en-US" w:bidi="ar-SA"/>
            </w:rPr>
            <w:fldChar w:fldCharType="begin"/>
          </w:r>
          <w:r w:rsidR="006B13FE" w:rsidRPr="001A0F49">
            <w:rPr>
              <w:rFonts w:asciiTheme="majorBidi" w:eastAsia="Times New Roman" w:hAnsiTheme="majorBidi" w:cstheme="majorBidi"/>
              <w:color w:val="000000" w:themeColor="text1"/>
              <w:sz w:val="24"/>
              <w:szCs w:val="24"/>
              <w:lang w:eastAsia="en-US" w:bidi="ar-SA"/>
            </w:rPr>
            <w:instrText xml:space="preserve"> CITATION Ant08 \l 3082 </w:instrText>
          </w:r>
          <w:r w:rsidR="006B13FE" w:rsidRPr="001A0F49">
            <w:rPr>
              <w:rFonts w:asciiTheme="majorBidi" w:eastAsia="Times New Roman" w:hAnsiTheme="majorBidi" w:cstheme="majorBidi"/>
              <w:color w:val="000000" w:themeColor="text1"/>
              <w:sz w:val="24"/>
              <w:szCs w:val="24"/>
              <w:lang w:eastAsia="en-US" w:bidi="ar-SA"/>
            </w:rPr>
            <w:fldChar w:fldCharType="separate"/>
          </w:r>
          <w:r w:rsidR="006B13FE" w:rsidRPr="001A0F49">
            <w:rPr>
              <w:rFonts w:asciiTheme="majorBidi" w:eastAsia="Times New Roman" w:hAnsiTheme="majorBidi" w:cstheme="majorBidi"/>
              <w:noProof/>
              <w:color w:val="000000" w:themeColor="text1"/>
              <w:sz w:val="24"/>
              <w:szCs w:val="24"/>
              <w:lang w:eastAsia="en-US" w:bidi="ar-SA"/>
            </w:rPr>
            <w:t>(Sánchez, 2008)</w:t>
          </w:r>
          <w:r w:rsidR="006B13FE" w:rsidRPr="001A0F49">
            <w:rPr>
              <w:rFonts w:asciiTheme="majorBidi" w:eastAsia="Times New Roman" w:hAnsiTheme="majorBidi" w:cstheme="majorBidi"/>
              <w:color w:val="000000" w:themeColor="text1"/>
              <w:sz w:val="24"/>
              <w:szCs w:val="24"/>
              <w:lang w:eastAsia="en-US" w:bidi="ar-SA"/>
            </w:rPr>
            <w:fldChar w:fldCharType="end"/>
          </w:r>
        </w:sdtContent>
      </w:sdt>
      <w:r w:rsidR="006B13FE" w:rsidRPr="001A0F49">
        <w:rPr>
          <w:rFonts w:asciiTheme="majorBidi" w:eastAsia="Times New Roman" w:hAnsiTheme="majorBidi" w:cstheme="majorBidi"/>
          <w:color w:val="000000" w:themeColor="text1"/>
          <w:sz w:val="24"/>
          <w:szCs w:val="24"/>
          <w:lang w:eastAsia="en-US" w:bidi="ar-SA"/>
        </w:rPr>
        <w:t xml:space="preserve">;  </w:t>
      </w:r>
      <w:r w:rsidR="00441ABE" w:rsidRPr="001A0F49">
        <w:rPr>
          <w:rFonts w:asciiTheme="majorBidi" w:eastAsia="Times New Roman" w:hAnsiTheme="majorBidi" w:cstheme="majorBidi"/>
          <w:color w:val="000000" w:themeColor="text1"/>
          <w:sz w:val="24"/>
          <w:szCs w:val="24"/>
          <w:lang w:eastAsia="en-US" w:bidi="ar-SA"/>
        </w:rPr>
        <w:t>se</w:t>
      </w:r>
      <w:r w:rsidR="006B13FE" w:rsidRPr="001A0F49">
        <w:rPr>
          <w:rFonts w:asciiTheme="majorBidi" w:eastAsia="Times New Roman" w:hAnsiTheme="majorBidi" w:cstheme="majorBidi"/>
          <w:color w:val="000000" w:themeColor="text1"/>
          <w:sz w:val="24"/>
          <w:szCs w:val="24"/>
          <w:lang w:eastAsia="en-US" w:bidi="ar-SA"/>
        </w:rPr>
        <w:t xml:space="preserve"> condon</w:t>
      </w:r>
      <w:r w:rsidR="00441ABE" w:rsidRPr="001A0F49">
        <w:rPr>
          <w:rFonts w:asciiTheme="majorBidi" w:eastAsia="Times New Roman" w:hAnsiTheme="majorBidi" w:cstheme="majorBidi"/>
          <w:color w:val="000000" w:themeColor="text1"/>
          <w:sz w:val="24"/>
          <w:szCs w:val="24"/>
          <w:lang w:eastAsia="en-US" w:bidi="ar-SA"/>
        </w:rPr>
        <w:t>ó</w:t>
      </w:r>
      <w:r w:rsidR="006B13FE" w:rsidRPr="001A0F49">
        <w:rPr>
          <w:rFonts w:asciiTheme="majorBidi" w:eastAsia="Times New Roman" w:hAnsiTheme="majorBidi" w:cstheme="majorBidi"/>
          <w:color w:val="000000" w:themeColor="text1"/>
          <w:sz w:val="24"/>
          <w:szCs w:val="24"/>
          <w:lang w:eastAsia="en-US" w:bidi="ar-SA"/>
        </w:rPr>
        <w:t xml:space="preserve"> la deuda argelina </w:t>
      </w:r>
      <w:sdt>
        <w:sdtPr>
          <w:rPr>
            <w:rFonts w:asciiTheme="majorBidi" w:eastAsia="Times New Roman" w:hAnsiTheme="majorBidi" w:cstheme="majorBidi"/>
            <w:color w:val="000000" w:themeColor="text1"/>
            <w:sz w:val="24"/>
            <w:szCs w:val="24"/>
            <w:lang w:eastAsia="en-US" w:bidi="ar-SA"/>
          </w:rPr>
          <w:id w:val="-1297755138"/>
          <w:citation/>
        </w:sdtPr>
        <w:sdtEndPr/>
        <w:sdtContent>
          <w:r w:rsidR="006B13FE" w:rsidRPr="001A0F49">
            <w:rPr>
              <w:rFonts w:asciiTheme="majorBidi" w:eastAsia="Times New Roman" w:hAnsiTheme="majorBidi" w:cstheme="majorBidi"/>
              <w:color w:val="000000" w:themeColor="text1"/>
              <w:sz w:val="24"/>
              <w:szCs w:val="24"/>
              <w:lang w:eastAsia="en-US" w:bidi="ar-SA"/>
            </w:rPr>
            <w:fldChar w:fldCharType="begin"/>
          </w:r>
          <w:r w:rsidR="006B13FE" w:rsidRPr="001A0F49">
            <w:rPr>
              <w:rFonts w:asciiTheme="majorBidi" w:eastAsia="Times New Roman" w:hAnsiTheme="majorBidi" w:cstheme="majorBidi"/>
              <w:color w:val="000000" w:themeColor="text1"/>
              <w:sz w:val="24"/>
              <w:szCs w:val="24"/>
              <w:lang w:eastAsia="en-US" w:bidi="ar-SA"/>
            </w:rPr>
            <w:instrText xml:space="preserve">CITATION Ped19 \l 3082 </w:instrText>
          </w:r>
          <w:r w:rsidR="006B13FE" w:rsidRPr="001A0F49">
            <w:rPr>
              <w:rFonts w:asciiTheme="majorBidi" w:eastAsia="Times New Roman" w:hAnsiTheme="majorBidi" w:cstheme="majorBidi"/>
              <w:color w:val="000000" w:themeColor="text1"/>
              <w:sz w:val="24"/>
              <w:szCs w:val="24"/>
              <w:lang w:eastAsia="en-US" w:bidi="ar-SA"/>
            </w:rPr>
            <w:fldChar w:fldCharType="separate"/>
          </w:r>
          <w:r w:rsidR="006B13FE" w:rsidRPr="001A0F49">
            <w:rPr>
              <w:rFonts w:asciiTheme="majorBidi" w:eastAsia="Times New Roman" w:hAnsiTheme="majorBidi" w:cstheme="majorBidi"/>
              <w:noProof/>
              <w:color w:val="000000" w:themeColor="text1"/>
              <w:sz w:val="24"/>
              <w:szCs w:val="24"/>
              <w:lang w:eastAsia="en-US" w:bidi="ar-SA"/>
            </w:rPr>
            <w:t>(Sánchez P. , 2019)</w:t>
          </w:r>
          <w:r w:rsidR="006B13FE" w:rsidRPr="001A0F49">
            <w:rPr>
              <w:rFonts w:asciiTheme="majorBidi" w:eastAsia="Times New Roman" w:hAnsiTheme="majorBidi" w:cstheme="majorBidi"/>
              <w:color w:val="000000" w:themeColor="text1"/>
              <w:sz w:val="24"/>
              <w:szCs w:val="24"/>
              <w:lang w:eastAsia="en-US" w:bidi="ar-SA"/>
            </w:rPr>
            <w:fldChar w:fldCharType="end"/>
          </w:r>
        </w:sdtContent>
      </w:sdt>
      <w:r w:rsidR="00441ABE" w:rsidRPr="001A0F49">
        <w:rPr>
          <w:rFonts w:asciiTheme="majorBidi" w:eastAsia="Times New Roman" w:hAnsiTheme="majorBidi" w:cstheme="majorBidi"/>
          <w:color w:val="000000" w:themeColor="text1"/>
          <w:sz w:val="24"/>
          <w:szCs w:val="24"/>
          <w:lang w:eastAsia="en-US" w:bidi="ar-SA"/>
        </w:rPr>
        <w:t xml:space="preserve">; o se establecieron organismos como la </w:t>
      </w:r>
      <w:r w:rsidR="00441ABE" w:rsidRPr="001A0F49">
        <w:rPr>
          <w:rFonts w:asciiTheme="majorBidi" w:hAnsiTheme="majorBidi" w:cstheme="majorBidi"/>
          <w:i/>
          <w:iCs/>
          <w:color w:val="000000" w:themeColor="text1"/>
          <w:sz w:val="24"/>
          <w:szCs w:val="24"/>
          <w:lang w:eastAsia="en-US"/>
        </w:rPr>
        <w:t xml:space="preserve">Comisión Mixta Intergubernamental </w:t>
      </w:r>
      <w:r w:rsidR="004A6CBD" w:rsidRPr="001A0F49">
        <w:rPr>
          <w:rFonts w:asciiTheme="majorBidi" w:hAnsiTheme="majorBidi" w:cstheme="majorBidi"/>
          <w:i/>
          <w:iCs/>
          <w:color w:val="000000" w:themeColor="text1"/>
          <w:sz w:val="24"/>
          <w:szCs w:val="24"/>
          <w:lang w:eastAsia="en-US"/>
        </w:rPr>
        <w:t>A</w:t>
      </w:r>
      <w:r w:rsidR="00441ABE" w:rsidRPr="001A0F49">
        <w:rPr>
          <w:rFonts w:asciiTheme="majorBidi" w:hAnsiTheme="majorBidi" w:cstheme="majorBidi"/>
          <w:i/>
          <w:iCs/>
          <w:color w:val="000000" w:themeColor="text1"/>
          <w:sz w:val="24"/>
          <w:szCs w:val="24"/>
          <w:lang w:eastAsia="en-US"/>
        </w:rPr>
        <w:t>rgelino</w:t>
      </w:r>
      <w:r w:rsidR="004A6CBD" w:rsidRPr="001A0F49">
        <w:rPr>
          <w:rFonts w:asciiTheme="majorBidi" w:hAnsiTheme="majorBidi" w:cstheme="majorBidi"/>
          <w:i/>
          <w:iCs/>
          <w:color w:val="000000" w:themeColor="text1"/>
          <w:sz w:val="24"/>
          <w:szCs w:val="24"/>
          <w:lang w:eastAsia="en-US"/>
        </w:rPr>
        <w:t>-R</w:t>
      </w:r>
      <w:r w:rsidR="00441ABE" w:rsidRPr="001A0F49">
        <w:rPr>
          <w:rFonts w:asciiTheme="majorBidi" w:hAnsiTheme="majorBidi" w:cstheme="majorBidi"/>
          <w:i/>
          <w:iCs/>
          <w:color w:val="000000" w:themeColor="text1"/>
          <w:sz w:val="24"/>
          <w:szCs w:val="24"/>
          <w:lang w:eastAsia="en-US"/>
        </w:rPr>
        <w:t>usa de Cooperación Económica, Científica y Técnica</w:t>
      </w:r>
      <w:r w:rsidR="00441ABE" w:rsidRPr="001A0F49">
        <w:rPr>
          <w:rFonts w:asciiTheme="majorBidi" w:hAnsiTheme="majorBidi" w:cstheme="majorBidi"/>
          <w:color w:val="000000" w:themeColor="text1"/>
          <w:sz w:val="24"/>
          <w:szCs w:val="24"/>
          <w:lang w:eastAsia="en-US"/>
        </w:rPr>
        <w:t xml:space="preserve"> o el </w:t>
      </w:r>
      <w:r w:rsidR="00441ABE" w:rsidRPr="001A0F49">
        <w:rPr>
          <w:rFonts w:asciiTheme="majorBidi" w:hAnsiTheme="majorBidi" w:cstheme="majorBidi"/>
          <w:i/>
          <w:iCs/>
          <w:color w:val="000000" w:themeColor="text1"/>
          <w:sz w:val="24"/>
          <w:szCs w:val="24"/>
          <w:lang w:eastAsia="en-US"/>
        </w:rPr>
        <w:t xml:space="preserve">Consejo de Negocios </w:t>
      </w:r>
      <w:r w:rsidR="00AA13C6" w:rsidRPr="001A0F49">
        <w:rPr>
          <w:rFonts w:asciiTheme="majorBidi" w:hAnsiTheme="majorBidi" w:cstheme="majorBidi"/>
          <w:i/>
          <w:iCs/>
          <w:color w:val="000000" w:themeColor="text1"/>
          <w:sz w:val="24"/>
          <w:szCs w:val="24"/>
          <w:lang w:eastAsia="en-US"/>
        </w:rPr>
        <w:t>R</w:t>
      </w:r>
      <w:r w:rsidR="00441ABE" w:rsidRPr="001A0F49">
        <w:rPr>
          <w:rFonts w:asciiTheme="majorBidi" w:hAnsiTheme="majorBidi" w:cstheme="majorBidi"/>
          <w:i/>
          <w:iCs/>
          <w:color w:val="000000" w:themeColor="text1"/>
          <w:sz w:val="24"/>
          <w:szCs w:val="24"/>
          <w:lang w:eastAsia="en-US"/>
        </w:rPr>
        <w:t>uso-</w:t>
      </w:r>
      <w:r w:rsidR="00AA13C6" w:rsidRPr="001A0F49">
        <w:rPr>
          <w:rFonts w:asciiTheme="majorBidi" w:hAnsiTheme="majorBidi" w:cstheme="majorBidi"/>
          <w:i/>
          <w:iCs/>
          <w:color w:val="000000" w:themeColor="text1"/>
          <w:sz w:val="24"/>
          <w:szCs w:val="24"/>
          <w:lang w:eastAsia="en-US"/>
        </w:rPr>
        <w:t>Á</w:t>
      </w:r>
      <w:r w:rsidR="00441ABE" w:rsidRPr="001A0F49">
        <w:rPr>
          <w:rFonts w:asciiTheme="majorBidi" w:hAnsiTheme="majorBidi" w:cstheme="majorBidi"/>
          <w:i/>
          <w:iCs/>
          <w:color w:val="000000" w:themeColor="text1"/>
          <w:sz w:val="24"/>
          <w:szCs w:val="24"/>
          <w:lang w:eastAsia="en-US"/>
        </w:rPr>
        <w:t>rabe</w:t>
      </w:r>
      <w:r w:rsidR="00441ABE" w:rsidRPr="001A0F49">
        <w:rPr>
          <w:rFonts w:asciiTheme="majorBidi" w:hAnsiTheme="majorBidi" w:cstheme="majorBidi"/>
          <w:color w:val="000000" w:themeColor="text1"/>
          <w:sz w:val="24"/>
          <w:szCs w:val="24"/>
          <w:lang w:eastAsia="en-US"/>
        </w:rPr>
        <w:t xml:space="preserve"> </w:t>
      </w:r>
      <w:sdt>
        <w:sdtPr>
          <w:rPr>
            <w:rFonts w:asciiTheme="majorBidi" w:hAnsiTheme="majorBidi" w:cstheme="majorBidi"/>
            <w:color w:val="000000" w:themeColor="text1"/>
            <w:sz w:val="24"/>
            <w:szCs w:val="24"/>
            <w:lang w:eastAsia="en-US"/>
          </w:rPr>
          <w:id w:val="722099819"/>
          <w:citation/>
        </w:sdtPr>
        <w:sdtEndPr/>
        <w:sdtContent>
          <w:r w:rsidR="00441ABE" w:rsidRPr="001A0F49">
            <w:rPr>
              <w:rFonts w:asciiTheme="majorBidi" w:hAnsiTheme="majorBidi" w:cstheme="majorBidi"/>
              <w:color w:val="000000" w:themeColor="text1"/>
              <w:sz w:val="24"/>
              <w:szCs w:val="24"/>
              <w:lang w:eastAsia="en-US"/>
            </w:rPr>
            <w:fldChar w:fldCharType="begin"/>
          </w:r>
          <w:r w:rsidR="00441ABE" w:rsidRPr="001A0F49">
            <w:rPr>
              <w:rFonts w:asciiTheme="majorBidi" w:hAnsiTheme="majorBidi" w:cstheme="majorBidi"/>
              <w:color w:val="000000" w:themeColor="text1"/>
              <w:sz w:val="24"/>
              <w:szCs w:val="24"/>
              <w:lang w:eastAsia="en-US"/>
            </w:rPr>
            <w:instrText xml:space="preserve"> CITATION Alo15 \l 3082 </w:instrText>
          </w:r>
          <w:r w:rsidR="00441ABE" w:rsidRPr="001A0F49">
            <w:rPr>
              <w:rFonts w:asciiTheme="majorBidi" w:hAnsiTheme="majorBidi" w:cstheme="majorBidi"/>
              <w:color w:val="000000" w:themeColor="text1"/>
              <w:sz w:val="24"/>
              <w:szCs w:val="24"/>
              <w:lang w:eastAsia="en-US"/>
            </w:rPr>
            <w:fldChar w:fldCharType="separate"/>
          </w:r>
          <w:r w:rsidR="00441ABE" w:rsidRPr="001A0F49">
            <w:rPr>
              <w:rFonts w:asciiTheme="majorBidi" w:hAnsiTheme="majorBidi" w:cstheme="majorBidi"/>
              <w:noProof/>
              <w:color w:val="000000" w:themeColor="text1"/>
              <w:sz w:val="24"/>
              <w:szCs w:val="24"/>
              <w:lang w:eastAsia="en-US"/>
            </w:rPr>
            <w:t>(Alonso &amp; Nieto, 2015)</w:t>
          </w:r>
          <w:r w:rsidR="00441ABE" w:rsidRPr="001A0F49">
            <w:rPr>
              <w:rFonts w:asciiTheme="majorBidi" w:hAnsiTheme="majorBidi" w:cstheme="majorBidi"/>
              <w:color w:val="000000" w:themeColor="text1"/>
              <w:sz w:val="24"/>
              <w:szCs w:val="24"/>
              <w:lang w:eastAsia="en-US"/>
            </w:rPr>
            <w:fldChar w:fldCharType="end"/>
          </w:r>
        </w:sdtContent>
      </w:sdt>
    </w:p>
    <w:p w14:paraId="441F4DB6" w14:textId="48884B4D" w:rsidR="00DB3167" w:rsidRPr="001A0F49" w:rsidRDefault="00DB3167" w:rsidP="00441ABE">
      <w:pPr>
        <w:spacing w:before="240" w:after="240" w:line="360" w:lineRule="auto"/>
        <w:jc w:val="both"/>
        <w:rPr>
          <w:rFonts w:asciiTheme="majorBidi" w:hAnsiTheme="majorBidi" w:cstheme="majorBidi"/>
          <w:color w:val="000000" w:themeColor="text1"/>
          <w:lang w:eastAsia="en-US"/>
        </w:rPr>
      </w:pPr>
      <w:r w:rsidRPr="001A0F49">
        <w:rPr>
          <w:rFonts w:asciiTheme="majorBidi" w:eastAsia="Times New Roman" w:hAnsiTheme="majorBidi" w:cstheme="majorBidi"/>
          <w:color w:val="000000" w:themeColor="text1"/>
          <w:sz w:val="24"/>
          <w:szCs w:val="24"/>
          <w:lang w:eastAsia="en-US" w:bidi="ar-SA"/>
        </w:rPr>
        <w:t xml:space="preserve">China, históricamente no ha estado involucrada en los quehaceres de la región, pero a sabiendas del gran potencial de ésta, y de que </w:t>
      </w:r>
      <w:r w:rsidR="004C263C" w:rsidRPr="001A0F49">
        <w:rPr>
          <w:rFonts w:asciiTheme="majorBidi" w:eastAsia="Times New Roman" w:hAnsiTheme="majorBidi" w:cstheme="majorBidi"/>
          <w:color w:val="000000" w:themeColor="text1"/>
          <w:sz w:val="24"/>
          <w:szCs w:val="24"/>
          <w:lang w:eastAsia="en-US" w:bidi="ar-SA"/>
        </w:rPr>
        <w:t xml:space="preserve">para ser una superpotencia </w:t>
      </w:r>
      <w:r w:rsidRPr="001A0F49">
        <w:rPr>
          <w:rFonts w:asciiTheme="majorBidi" w:eastAsia="Times New Roman" w:hAnsiTheme="majorBidi" w:cstheme="majorBidi"/>
          <w:color w:val="000000" w:themeColor="text1"/>
          <w:sz w:val="24"/>
          <w:szCs w:val="24"/>
          <w:lang w:eastAsia="en-US" w:bidi="ar-SA"/>
        </w:rPr>
        <w:t xml:space="preserve">debe </w:t>
      </w:r>
      <w:r w:rsidR="004C263C" w:rsidRPr="001A0F49">
        <w:rPr>
          <w:rFonts w:asciiTheme="majorBidi" w:eastAsia="Times New Roman" w:hAnsiTheme="majorBidi" w:cstheme="majorBidi"/>
          <w:color w:val="000000" w:themeColor="text1"/>
          <w:sz w:val="24"/>
          <w:szCs w:val="24"/>
          <w:lang w:eastAsia="en-US" w:bidi="ar-SA"/>
        </w:rPr>
        <w:t>tener</w:t>
      </w:r>
      <w:r w:rsidRPr="001A0F49">
        <w:rPr>
          <w:rFonts w:asciiTheme="majorBidi" w:eastAsia="Times New Roman" w:hAnsiTheme="majorBidi" w:cstheme="majorBidi"/>
          <w:color w:val="000000" w:themeColor="text1"/>
          <w:sz w:val="24"/>
          <w:szCs w:val="24"/>
          <w:lang w:eastAsia="en-US" w:bidi="ar-SA"/>
        </w:rPr>
        <w:t xml:space="preserve"> presen</w:t>
      </w:r>
      <w:r w:rsidR="004C263C" w:rsidRPr="001A0F49">
        <w:rPr>
          <w:rFonts w:asciiTheme="majorBidi" w:eastAsia="Times New Roman" w:hAnsiTheme="majorBidi" w:cstheme="majorBidi"/>
          <w:color w:val="000000" w:themeColor="text1"/>
          <w:sz w:val="24"/>
          <w:szCs w:val="24"/>
          <w:lang w:eastAsia="en-US" w:bidi="ar-SA"/>
        </w:rPr>
        <w:t>cia</w:t>
      </w:r>
      <w:r w:rsidRPr="001A0F49">
        <w:rPr>
          <w:rFonts w:asciiTheme="majorBidi" w:eastAsia="Times New Roman" w:hAnsiTheme="majorBidi" w:cstheme="majorBidi"/>
          <w:color w:val="000000" w:themeColor="text1"/>
          <w:sz w:val="24"/>
          <w:szCs w:val="24"/>
          <w:lang w:eastAsia="en-US" w:bidi="ar-SA"/>
        </w:rPr>
        <w:t xml:space="preserve"> internacional, recientemente se ha inmiscuido más en el área. Con la visita de Mohammed VI a China en 2016, se oficializó el buen ritmo de la relación sino-marroquí, firmándose una asociación estratégica. La relación se entiende sobre</w:t>
      </w:r>
      <w:r w:rsidR="00B37274"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 xml:space="preserve">todo en términos económicos, </w:t>
      </w:r>
      <w:r w:rsidR="004C263C" w:rsidRPr="001A0F49">
        <w:rPr>
          <w:rFonts w:asciiTheme="majorBidi" w:eastAsia="Times New Roman" w:hAnsiTheme="majorBidi" w:cstheme="majorBidi"/>
          <w:color w:val="000000" w:themeColor="text1"/>
          <w:sz w:val="24"/>
          <w:szCs w:val="24"/>
          <w:lang w:eastAsia="en-US" w:bidi="ar-SA"/>
        </w:rPr>
        <w:t xml:space="preserve">China ha </w:t>
      </w:r>
      <w:r w:rsidRPr="001A0F49">
        <w:rPr>
          <w:rFonts w:asciiTheme="majorBidi" w:eastAsia="Times New Roman" w:hAnsiTheme="majorBidi" w:cstheme="majorBidi"/>
          <w:color w:val="000000" w:themeColor="text1"/>
          <w:sz w:val="24"/>
          <w:szCs w:val="24"/>
          <w:lang w:eastAsia="en-US" w:bidi="ar-SA"/>
        </w:rPr>
        <w:t>logrado suculentos contratos y concesiones de explotación</w:t>
      </w:r>
      <w:r w:rsidR="004C263C"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y Marruecos ha conseguido ser incluido en la </w:t>
      </w:r>
      <w:proofErr w:type="spellStart"/>
      <w:r w:rsidRPr="001A0F49">
        <w:rPr>
          <w:rFonts w:asciiTheme="majorBidi" w:eastAsia="Times New Roman" w:hAnsiTheme="majorBidi" w:cstheme="majorBidi"/>
          <w:i/>
          <w:iCs/>
          <w:color w:val="000000" w:themeColor="text1"/>
          <w:sz w:val="24"/>
          <w:szCs w:val="24"/>
          <w:lang w:eastAsia="en-US" w:bidi="ar-SA"/>
        </w:rPr>
        <w:t>Belt</w:t>
      </w:r>
      <w:proofErr w:type="spellEnd"/>
      <w:r w:rsidRPr="001A0F49">
        <w:rPr>
          <w:rFonts w:asciiTheme="majorBidi" w:eastAsia="Times New Roman" w:hAnsiTheme="majorBidi" w:cstheme="majorBidi"/>
          <w:i/>
          <w:iCs/>
          <w:color w:val="000000" w:themeColor="text1"/>
          <w:sz w:val="24"/>
          <w:szCs w:val="24"/>
          <w:lang w:eastAsia="en-US" w:bidi="ar-SA"/>
        </w:rPr>
        <w:t xml:space="preserve"> and Road </w:t>
      </w:r>
      <w:proofErr w:type="spellStart"/>
      <w:r w:rsidRPr="001A0F49">
        <w:rPr>
          <w:rFonts w:asciiTheme="majorBidi" w:eastAsia="Times New Roman" w:hAnsiTheme="majorBidi" w:cstheme="majorBidi"/>
          <w:i/>
          <w:iCs/>
          <w:color w:val="000000" w:themeColor="text1"/>
          <w:sz w:val="24"/>
          <w:szCs w:val="24"/>
          <w:lang w:eastAsia="en-US" w:bidi="ar-SA"/>
        </w:rPr>
        <w:t>Initiative</w:t>
      </w:r>
      <w:proofErr w:type="spellEnd"/>
      <w:r w:rsidRPr="001A0F49">
        <w:rPr>
          <w:rFonts w:asciiTheme="majorBidi" w:eastAsia="Times New Roman" w:hAnsiTheme="majorBidi" w:cstheme="majorBidi"/>
          <w:color w:val="000000" w:themeColor="text1"/>
          <w:sz w:val="24"/>
          <w:szCs w:val="24"/>
          <w:lang w:eastAsia="en-US" w:bidi="ar-SA"/>
        </w:rPr>
        <w:t xml:space="preserve"> que China quiere </w:t>
      </w:r>
      <w:r w:rsidR="004A6CBD" w:rsidRPr="001A0F49">
        <w:rPr>
          <w:rFonts w:asciiTheme="majorBidi" w:eastAsia="Times New Roman" w:hAnsiTheme="majorBidi" w:cstheme="majorBidi"/>
          <w:color w:val="000000" w:themeColor="text1"/>
          <w:sz w:val="24"/>
          <w:szCs w:val="24"/>
          <w:lang w:eastAsia="en-US" w:bidi="ar-SA"/>
        </w:rPr>
        <w:t>impulsar</w:t>
      </w:r>
      <w:r w:rsidRPr="001A0F49">
        <w:rPr>
          <w:rFonts w:asciiTheme="majorBidi" w:eastAsia="Times New Roman" w:hAnsiTheme="majorBidi" w:cstheme="majorBidi"/>
          <w:color w:val="000000" w:themeColor="text1"/>
          <w:sz w:val="24"/>
          <w:szCs w:val="24"/>
          <w:lang w:eastAsia="en-US" w:bidi="ar-SA"/>
        </w:rPr>
        <w:t xml:space="preserve">. Argelia se disgustó profundamente con la nueva asociación estratégica, pues Argelia había sido el interlocutor chino en la región. Por las conexiones de ambos con la URSS y el socialismo, China había estado más cerca de Argelia, siendo Mao Zedong el primer líder no árabe en reconocer a Argelia como independiente en 1958 </w:t>
      </w:r>
      <w:sdt>
        <w:sdtPr>
          <w:rPr>
            <w:rFonts w:asciiTheme="majorBidi" w:eastAsia="Times New Roman" w:hAnsiTheme="majorBidi" w:cstheme="majorBidi"/>
            <w:color w:val="000000" w:themeColor="text1"/>
            <w:sz w:val="24"/>
            <w:szCs w:val="24"/>
            <w:lang w:eastAsia="en-US" w:bidi="ar-SA"/>
          </w:rPr>
          <w:id w:val="-2132777018"/>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Naz20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(Armanian, 2020)</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China y Argelia firmaron una asociación estratégica en 2014, pero a</w:t>
      </w:r>
      <w:r w:rsidR="004468C0" w:rsidRPr="001A0F49">
        <w:rPr>
          <w:rFonts w:asciiTheme="majorBidi" w:eastAsia="Times New Roman" w:hAnsiTheme="majorBidi" w:cstheme="majorBidi"/>
          <w:color w:val="000000" w:themeColor="text1"/>
          <w:sz w:val="24"/>
          <w:szCs w:val="24"/>
          <w:lang w:eastAsia="en-US" w:bidi="ar-SA"/>
        </w:rPr>
        <w:t>ú</w:t>
      </w:r>
      <w:r w:rsidRPr="001A0F49">
        <w:rPr>
          <w:rFonts w:asciiTheme="majorBidi" w:eastAsia="Times New Roman" w:hAnsiTheme="majorBidi" w:cstheme="majorBidi"/>
          <w:color w:val="000000" w:themeColor="text1"/>
          <w:sz w:val="24"/>
          <w:szCs w:val="24"/>
          <w:lang w:eastAsia="en-US" w:bidi="ar-SA"/>
        </w:rPr>
        <w:t>n así desde Argel se mira con recelo la mejora de las relaciones entre China y Marruecos. De todos modos, China, compatibiliza las inversiones en ambos países, y en los últimos años también ha hecho una gran inversión en Argelia, y con motivo del COVID, China construyó un hospital en Argelia</w:t>
      </w:r>
      <w:r w:rsidR="004C263C" w:rsidRPr="001A0F49">
        <w:rPr>
          <w:rFonts w:asciiTheme="majorBidi" w:eastAsia="Times New Roman" w:hAnsiTheme="majorBidi" w:cstheme="majorBidi"/>
          <w:color w:val="000000" w:themeColor="text1"/>
          <w:sz w:val="24"/>
          <w:szCs w:val="24"/>
          <w:lang w:eastAsia="en-US" w:bidi="ar-SA"/>
        </w:rPr>
        <w:t xml:space="preserve"> y envió</w:t>
      </w:r>
      <w:r w:rsidRPr="001A0F49">
        <w:rPr>
          <w:rFonts w:asciiTheme="majorBidi" w:eastAsia="Times New Roman" w:hAnsiTheme="majorBidi" w:cstheme="majorBidi"/>
          <w:color w:val="000000" w:themeColor="text1"/>
          <w:sz w:val="24"/>
          <w:szCs w:val="24"/>
          <w:lang w:eastAsia="en-US" w:bidi="ar-SA"/>
        </w:rPr>
        <w:t xml:space="preserve"> cargamento sanitario </w:t>
      </w:r>
      <w:sdt>
        <w:sdtPr>
          <w:rPr>
            <w:rFonts w:asciiTheme="majorBidi" w:eastAsia="Times New Roman" w:hAnsiTheme="majorBidi" w:cstheme="majorBidi"/>
            <w:color w:val="000000" w:themeColor="text1"/>
            <w:sz w:val="24"/>
            <w:szCs w:val="24"/>
            <w:lang w:eastAsia="en-US" w:bidi="ar-SA"/>
          </w:rPr>
          <w:id w:val="1738588513"/>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Ant20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(Navarro A. , 2020)</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p>
    <w:p w14:paraId="2EDA482E" w14:textId="31D0432B" w:rsidR="00DB3167" w:rsidRPr="001A0F49" w:rsidRDefault="00DB3167" w:rsidP="006C3126">
      <w:pPr>
        <w:widowControl/>
        <w:autoSpaceDE/>
        <w:autoSpaceDN/>
        <w:spacing w:before="240" w:after="12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Por último, resta analizar las relaciones con Francia, la potencia colonizadora que controló ambos territorios y que abandonó Marruecos en 1956 y Argelia en 1962. Los distintos procesos de independencia han marcado las diferentes relaciones diplomáticas francesas. La dócil independencia marroquí situó a Francia como un país amigo para Marruecos; Rabat tenía una alianza con uno de los países ‘poderosos’, y París encontraba su principal foco de influencia en África </w:t>
      </w:r>
      <w:sdt>
        <w:sdtPr>
          <w:rPr>
            <w:rFonts w:asciiTheme="majorBidi" w:eastAsia="Times New Roman" w:hAnsiTheme="majorBidi" w:cstheme="majorBidi"/>
            <w:color w:val="000000" w:themeColor="text1"/>
            <w:sz w:val="24"/>
            <w:szCs w:val="24"/>
            <w:lang w:eastAsia="en-US" w:bidi="ar-SA"/>
          </w:rPr>
          <w:id w:val="2129813447"/>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Nes21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(Prieto, 2021)</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Pese a pequeños desacuerdos, ambos países valoran la relación bilateral. Por otro lado, la conflictiva independencia </w:t>
      </w:r>
      <w:r w:rsidRPr="001A0F49">
        <w:rPr>
          <w:rFonts w:asciiTheme="majorBidi" w:eastAsia="Times New Roman" w:hAnsiTheme="majorBidi" w:cstheme="majorBidi"/>
          <w:color w:val="000000" w:themeColor="text1"/>
          <w:sz w:val="24"/>
          <w:szCs w:val="24"/>
          <w:lang w:eastAsia="en-US" w:bidi="ar-SA"/>
        </w:rPr>
        <w:lastRenderedPageBreak/>
        <w:t xml:space="preserve">argelina posicionó en el imaginario argelino a Francia como un país enemigo, Argelia no iba a olvidar las cruentas tácticas del </w:t>
      </w:r>
      <w:r w:rsidR="004C263C" w:rsidRPr="001A0F49">
        <w:rPr>
          <w:rFonts w:asciiTheme="majorBidi" w:eastAsia="Times New Roman" w:hAnsiTheme="majorBidi" w:cstheme="majorBidi"/>
          <w:color w:val="000000" w:themeColor="text1"/>
          <w:sz w:val="24"/>
          <w:szCs w:val="24"/>
          <w:lang w:eastAsia="en-US" w:bidi="ar-SA"/>
        </w:rPr>
        <w:t>e</w:t>
      </w:r>
      <w:r w:rsidRPr="001A0F49">
        <w:rPr>
          <w:rFonts w:asciiTheme="majorBidi" w:eastAsia="Times New Roman" w:hAnsiTheme="majorBidi" w:cstheme="majorBidi"/>
          <w:color w:val="000000" w:themeColor="text1"/>
          <w:sz w:val="24"/>
          <w:szCs w:val="24"/>
          <w:lang w:eastAsia="en-US" w:bidi="ar-SA"/>
        </w:rPr>
        <w:t xml:space="preserve">jército francés y el OAS. Aunque residan argelinos en Francia, las relaciones no son fluidas, influenciadas aparte de por el tortuoso pasado, por la cuestión saharaui. Francia por su alianza con Marruecos y por sus propios intereses es contraria a la República Árabe Saharaui Democrática, que Argelia apoya incondicionalmente, lo que añade otra tensión a las relaciones bilaterales </w:t>
      </w:r>
      <w:sdt>
        <w:sdtPr>
          <w:rPr>
            <w:rFonts w:asciiTheme="majorBidi" w:eastAsia="Times New Roman" w:hAnsiTheme="majorBidi" w:cstheme="majorBidi"/>
            <w:color w:val="000000" w:themeColor="text1"/>
            <w:sz w:val="24"/>
            <w:szCs w:val="24"/>
            <w:lang w:eastAsia="en-US" w:bidi="ar-SA"/>
          </w:rPr>
          <w:id w:val="-2079744479"/>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00E14436" w:rsidRPr="001A0F49">
            <w:rPr>
              <w:rFonts w:asciiTheme="majorBidi" w:eastAsia="Times New Roman" w:hAnsiTheme="majorBidi" w:cstheme="majorBidi"/>
              <w:color w:val="000000" w:themeColor="text1"/>
              <w:sz w:val="24"/>
              <w:szCs w:val="24"/>
              <w:lang w:eastAsia="en-US" w:bidi="ar-SA"/>
            </w:rPr>
            <w:instrText xml:space="preserve">CITATION Pac161 \t  \l 3082 </w:instrText>
          </w:r>
          <w:r w:rsidRPr="001A0F49">
            <w:rPr>
              <w:rFonts w:asciiTheme="majorBidi" w:eastAsia="Times New Roman" w:hAnsiTheme="majorBidi" w:cstheme="majorBidi"/>
              <w:color w:val="000000" w:themeColor="text1"/>
              <w:sz w:val="24"/>
              <w:szCs w:val="24"/>
              <w:lang w:eastAsia="en-US" w:bidi="ar-SA"/>
            </w:rPr>
            <w:fldChar w:fldCharType="separate"/>
          </w:r>
          <w:r w:rsidR="00E14436" w:rsidRPr="001A0F49">
            <w:rPr>
              <w:rFonts w:asciiTheme="majorBidi" w:eastAsia="Times New Roman" w:hAnsiTheme="majorBidi" w:cstheme="majorBidi"/>
              <w:noProof/>
              <w:color w:val="000000" w:themeColor="text1"/>
              <w:sz w:val="24"/>
              <w:szCs w:val="24"/>
              <w:lang w:eastAsia="en-US" w:bidi="ar-SA"/>
            </w:rPr>
            <w:t>(Soto, 2016)</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Argelia abiertamente acusó a Francia (y Marruecos) de querer desestabilizarla </w:t>
      </w:r>
      <w:sdt>
        <w:sdtPr>
          <w:rPr>
            <w:rFonts w:asciiTheme="majorBidi" w:eastAsia="Times New Roman" w:hAnsiTheme="majorBidi" w:cstheme="majorBidi"/>
            <w:color w:val="000000" w:themeColor="text1"/>
            <w:sz w:val="24"/>
            <w:szCs w:val="24"/>
            <w:lang w:eastAsia="en-US" w:bidi="ar-SA"/>
          </w:rPr>
          <w:id w:val="-1552913872"/>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00E861A0" w:rsidRPr="001A0F49">
            <w:rPr>
              <w:rFonts w:asciiTheme="majorBidi" w:eastAsia="Times New Roman" w:hAnsiTheme="majorBidi" w:cstheme="majorBidi"/>
              <w:color w:val="000000" w:themeColor="text1"/>
              <w:sz w:val="24"/>
              <w:szCs w:val="24"/>
              <w:lang w:eastAsia="en-US" w:bidi="ar-SA"/>
            </w:rPr>
            <w:instrText xml:space="preserve">CITATION Syr19 \l 3082 </w:instrText>
          </w:r>
          <w:r w:rsidRPr="001A0F49">
            <w:rPr>
              <w:rFonts w:asciiTheme="majorBidi" w:eastAsia="Times New Roman" w:hAnsiTheme="majorBidi" w:cstheme="majorBidi"/>
              <w:color w:val="000000" w:themeColor="text1"/>
              <w:sz w:val="24"/>
              <w:szCs w:val="24"/>
              <w:lang w:eastAsia="en-US" w:bidi="ar-SA"/>
            </w:rPr>
            <w:fldChar w:fldCharType="separate"/>
          </w:r>
          <w:r w:rsidR="00E861A0" w:rsidRPr="001A0F49">
            <w:rPr>
              <w:rFonts w:asciiTheme="majorBidi" w:eastAsia="Times New Roman" w:hAnsiTheme="majorBidi" w:cstheme="majorBidi"/>
              <w:noProof/>
              <w:color w:val="000000" w:themeColor="text1"/>
              <w:sz w:val="24"/>
              <w:szCs w:val="24"/>
              <w:lang w:eastAsia="en-US" w:bidi="ar-SA"/>
            </w:rPr>
            <w:t>(Attia, 2019)</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y en mayo de 2020 retiró a su embajador </w:t>
      </w:r>
      <w:r w:rsidR="00447A32" w:rsidRPr="001A0F49">
        <w:rPr>
          <w:rFonts w:asciiTheme="majorBidi" w:eastAsia="Times New Roman" w:hAnsiTheme="majorBidi" w:cstheme="majorBidi"/>
          <w:color w:val="000000" w:themeColor="text1"/>
          <w:sz w:val="24"/>
          <w:szCs w:val="24"/>
          <w:lang w:eastAsia="en-US" w:bidi="ar-SA"/>
        </w:rPr>
        <w:t>en</w:t>
      </w:r>
      <w:r w:rsidRPr="001A0F49">
        <w:rPr>
          <w:rFonts w:asciiTheme="majorBidi" w:eastAsia="Times New Roman" w:hAnsiTheme="majorBidi" w:cstheme="majorBidi"/>
          <w:color w:val="000000" w:themeColor="text1"/>
          <w:sz w:val="24"/>
          <w:szCs w:val="24"/>
          <w:lang w:eastAsia="en-US" w:bidi="ar-SA"/>
        </w:rPr>
        <w:t xml:space="preserve"> Paris en reacción a la emisión de dos programas sobre el movimiento </w:t>
      </w:r>
      <w:proofErr w:type="spellStart"/>
      <w:r w:rsidRPr="001A0F49">
        <w:rPr>
          <w:rFonts w:asciiTheme="majorBidi" w:eastAsia="Times New Roman" w:hAnsiTheme="majorBidi" w:cstheme="majorBidi"/>
          <w:color w:val="000000" w:themeColor="text1"/>
          <w:sz w:val="24"/>
          <w:szCs w:val="24"/>
          <w:lang w:eastAsia="en-US" w:bidi="ar-SA"/>
        </w:rPr>
        <w:t>Hirak</w:t>
      </w:r>
      <w:proofErr w:type="spellEnd"/>
      <w:r w:rsidRPr="001A0F49">
        <w:rPr>
          <w:rFonts w:asciiTheme="majorBidi" w:eastAsia="Times New Roman" w:hAnsiTheme="majorBidi" w:cstheme="majorBidi"/>
          <w:color w:val="000000" w:themeColor="text1"/>
          <w:sz w:val="24"/>
          <w:szCs w:val="24"/>
          <w:lang w:eastAsia="en-US" w:bidi="ar-SA"/>
        </w:rPr>
        <w:t xml:space="preserve"> (actual movimiento en Argelia) </w:t>
      </w:r>
      <w:sdt>
        <w:sdtPr>
          <w:rPr>
            <w:rFonts w:asciiTheme="majorBidi" w:eastAsia="Times New Roman" w:hAnsiTheme="majorBidi" w:cstheme="majorBidi"/>
            <w:color w:val="000000" w:themeColor="text1"/>
            <w:sz w:val="24"/>
            <w:szCs w:val="24"/>
            <w:lang w:eastAsia="en-US" w:bidi="ar-SA"/>
          </w:rPr>
          <w:id w:val="-540519078"/>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Hen20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(Hernández, 2020)</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pese a que comercialmente la relación franco-argelina sigue siendo significativa. </w:t>
      </w:r>
    </w:p>
    <w:p w14:paraId="54B033AA" w14:textId="3AF8131F" w:rsidR="00725F8B" w:rsidRPr="001A0F49" w:rsidRDefault="00725F8B" w:rsidP="006C3126">
      <w:pPr>
        <w:pStyle w:val="Ttulo2"/>
        <w:spacing w:before="120" w:after="120" w:line="360" w:lineRule="auto"/>
        <w:ind w:firstLine="720"/>
        <w:rPr>
          <w:rFonts w:asciiTheme="majorBidi" w:hAnsiTheme="majorBidi"/>
          <w:i/>
          <w:iCs/>
          <w:color w:val="000000" w:themeColor="text1"/>
          <w:sz w:val="28"/>
          <w:szCs w:val="28"/>
        </w:rPr>
      </w:pPr>
      <w:bookmarkStart w:id="26" w:name="_Toc71114724"/>
      <w:r w:rsidRPr="001A0F49">
        <w:rPr>
          <w:rFonts w:asciiTheme="majorBidi" w:hAnsiTheme="majorBidi"/>
          <w:i/>
          <w:iCs/>
          <w:color w:val="000000" w:themeColor="text1"/>
          <w:sz w:val="28"/>
          <w:szCs w:val="28"/>
        </w:rPr>
        <w:t xml:space="preserve">4.4 </w:t>
      </w:r>
      <w:r w:rsidR="00096713" w:rsidRPr="001A0F49">
        <w:rPr>
          <w:rFonts w:asciiTheme="majorBidi" w:hAnsiTheme="majorBidi"/>
          <w:i/>
          <w:iCs/>
          <w:color w:val="000000" w:themeColor="text1"/>
          <w:sz w:val="28"/>
          <w:szCs w:val="28"/>
        </w:rPr>
        <w:t>Posible factores para el conflicto</w:t>
      </w:r>
      <w:bookmarkEnd w:id="26"/>
    </w:p>
    <w:p w14:paraId="56374699" w14:textId="24C64E03" w:rsidR="00DB3167" w:rsidRPr="001A0F49" w:rsidRDefault="00DB3167" w:rsidP="006C3126">
      <w:pPr>
        <w:widowControl/>
        <w:autoSpaceDE/>
        <w:autoSpaceDN/>
        <w:spacing w:before="12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A nivel global, los conflictos de todo tipo han ido al alza desde el siglo XXI, pero este incremento se ha dado en los conflictos intraestatales, los conflictos interestatales han decrecido</w:t>
      </w:r>
      <w:r w:rsidR="00275BD1" w:rsidRPr="001A0F49">
        <w:rPr>
          <w:rFonts w:asciiTheme="majorBidi" w:eastAsia="Times New Roman" w:hAnsiTheme="majorBidi" w:cstheme="majorBidi"/>
          <w:color w:val="000000" w:themeColor="text1"/>
          <w:sz w:val="24"/>
          <w:szCs w:val="24"/>
          <w:lang w:eastAsia="en-US" w:bidi="ar-SA"/>
        </w:rPr>
        <w:t xml:space="preserve"> aunque no han desaparecido</w:t>
      </w:r>
      <w:r w:rsidRPr="001A0F49">
        <w:rPr>
          <w:rFonts w:asciiTheme="majorBidi" w:eastAsia="Times New Roman" w:hAnsiTheme="majorBidi" w:cstheme="majorBidi"/>
          <w:color w:val="000000" w:themeColor="text1"/>
          <w:sz w:val="24"/>
          <w:szCs w:val="24"/>
          <w:lang w:eastAsia="en-US" w:bidi="ar-SA"/>
        </w:rPr>
        <w:t xml:space="preserve">. En los últimos 20 años ha habido un descenso de los conflictos interestatales, sin que haya una sola causa atribuible: podría ser una mayor interconexión de la comunidad internacional, el incremento en democracias e instituciones internacionales, o simplemente pura casualidad; de todas formas es una realidad </w:t>
      </w:r>
      <w:sdt>
        <w:sdtPr>
          <w:rPr>
            <w:rFonts w:asciiTheme="majorBidi" w:eastAsia="Times New Roman" w:hAnsiTheme="majorBidi" w:cstheme="majorBidi"/>
            <w:color w:val="000000" w:themeColor="text1"/>
            <w:sz w:val="24"/>
            <w:szCs w:val="24"/>
            <w:lang w:eastAsia="en-US" w:bidi="ar-SA"/>
          </w:rPr>
          <w:id w:val="1654723723"/>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Ste18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(Beard, 2018)</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A tenor de esta tendencia, las probabilidades de un conflicto entre </w:t>
      </w:r>
      <w:r w:rsidR="00B37274" w:rsidRPr="001A0F49">
        <w:rPr>
          <w:rFonts w:asciiTheme="majorBidi" w:eastAsia="Times New Roman" w:hAnsiTheme="majorBidi" w:cstheme="majorBidi"/>
          <w:color w:val="000000" w:themeColor="text1"/>
          <w:sz w:val="24"/>
          <w:szCs w:val="24"/>
          <w:lang w:eastAsia="en-US" w:bidi="ar-SA"/>
        </w:rPr>
        <w:t>ambos</w:t>
      </w:r>
      <w:r w:rsidRPr="001A0F49">
        <w:rPr>
          <w:rFonts w:asciiTheme="majorBidi" w:eastAsia="Times New Roman" w:hAnsiTheme="majorBidi" w:cstheme="majorBidi"/>
          <w:color w:val="000000" w:themeColor="text1"/>
          <w:sz w:val="24"/>
          <w:szCs w:val="24"/>
          <w:lang w:eastAsia="en-US" w:bidi="ar-SA"/>
        </w:rPr>
        <w:t xml:space="preserve"> sería</w:t>
      </w:r>
      <w:r w:rsidR="00B37274" w:rsidRPr="001A0F49">
        <w:rPr>
          <w:rFonts w:asciiTheme="majorBidi" w:eastAsia="Times New Roman" w:hAnsiTheme="majorBidi" w:cstheme="majorBidi"/>
          <w:color w:val="000000" w:themeColor="text1"/>
          <w:sz w:val="24"/>
          <w:szCs w:val="24"/>
          <w:lang w:eastAsia="en-US" w:bidi="ar-SA"/>
        </w:rPr>
        <w:t>n</w:t>
      </w:r>
      <w:r w:rsidRPr="001A0F49">
        <w:rPr>
          <w:rFonts w:asciiTheme="majorBidi" w:eastAsia="Times New Roman" w:hAnsiTheme="majorBidi" w:cstheme="majorBidi"/>
          <w:color w:val="000000" w:themeColor="text1"/>
          <w:sz w:val="24"/>
          <w:szCs w:val="24"/>
          <w:lang w:eastAsia="en-US" w:bidi="ar-SA"/>
        </w:rPr>
        <w:t xml:space="preserve"> bajas. Sin embargo</w:t>
      </w:r>
      <w:r w:rsidR="004C263C" w:rsidRPr="001A0F49">
        <w:rPr>
          <w:rFonts w:asciiTheme="majorBidi" w:eastAsia="Times New Roman" w:hAnsiTheme="majorBidi" w:cstheme="majorBidi"/>
          <w:color w:val="000000" w:themeColor="text1"/>
          <w:sz w:val="24"/>
          <w:szCs w:val="24"/>
          <w:lang w:eastAsia="en-US" w:bidi="ar-SA"/>
        </w:rPr>
        <w:t>,</w:t>
      </w:r>
      <w:r w:rsidRPr="001A0F49">
        <w:rPr>
          <w:rFonts w:asciiTheme="majorBidi" w:eastAsia="Times New Roman" w:hAnsiTheme="majorBidi" w:cstheme="majorBidi"/>
          <w:color w:val="000000" w:themeColor="text1"/>
          <w:sz w:val="24"/>
          <w:szCs w:val="24"/>
          <w:lang w:eastAsia="en-US" w:bidi="ar-SA"/>
        </w:rPr>
        <w:t xml:space="preserve"> </w:t>
      </w:r>
      <w:r w:rsidR="004C263C" w:rsidRPr="001A0F49">
        <w:rPr>
          <w:rFonts w:asciiTheme="majorBidi" w:eastAsia="Times New Roman" w:hAnsiTheme="majorBidi" w:cstheme="majorBidi"/>
          <w:color w:val="000000" w:themeColor="text1"/>
          <w:sz w:val="24"/>
          <w:szCs w:val="24"/>
          <w:lang w:eastAsia="en-US" w:bidi="ar-SA"/>
        </w:rPr>
        <w:t>al</w:t>
      </w:r>
      <w:r w:rsidRPr="001A0F49">
        <w:rPr>
          <w:rFonts w:asciiTheme="majorBidi" w:eastAsia="Times New Roman" w:hAnsiTheme="majorBidi" w:cstheme="majorBidi"/>
          <w:color w:val="000000" w:themeColor="text1"/>
          <w:sz w:val="24"/>
          <w:szCs w:val="24"/>
          <w:lang w:eastAsia="en-US" w:bidi="ar-SA"/>
        </w:rPr>
        <w:t xml:space="preserve"> no </w:t>
      </w:r>
      <w:r w:rsidR="004C263C" w:rsidRPr="001A0F49">
        <w:rPr>
          <w:rFonts w:asciiTheme="majorBidi" w:eastAsia="Times New Roman" w:hAnsiTheme="majorBidi" w:cstheme="majorBidi"/>
          <w:color w:val="000000" w:themeColor="text1"/>
          <w:sz w:val="24"/>
          <w:szCs w:val="24"/>
          <w:lang w:eastAsia="en-US" w:bidi="ar-SA"/>
        </w:rPr>
        <w:t>ser</w:t>
      </w:r>
      <w:r w:rsidRPr="001A0F49">
        <w:rPr>
          <w:rFonts w:asciiTheme="majorBidi" w:eastAsia="Times New Roman" w:hAnsiTheme="majorBidi" w:cstheme="majorBidi"/>
          <w:color w:val="000000" w:themeColor="text1"/>
          <w:sz w:val="24"/>
          <w:szCs w:val="24"/>
          <w:lang w:eastAsia="en-US" w:bidi="ar-SA"/>
        </w:rPr>
        <w:t xml:space="preserve"> descartables, ¿qué l</w:t>
      </w:r>
      <w:r w:rsidR="00447A32" w:rsidRPr="001A0F49">
        <w:rPr>
          <w:rFonts w:asciiTheme="majorBidi" w:eastAsia="Times New Roman" w:hAnsiTheme="majorBidi" w:cstheme="majorBidi"/>
          <w:color w:val="000000" w:themeColor="text1"/>
          <w:sz w:val="24"/>
          <w:szCs w:val="24"/>
          <w:lang w:eastAsia="en-US" w:bidi="ar-SA"/>
        </w:rPr>
        <w:t>o</w:t>
      </w:r>
      <w:r w:rsidRPr="001A0F49">
        <w:rPr>
          <w:rFonts w:asciiTheme="majorBidi" w:eastAsia="Times New Roman" w:hAnsiTheme="majorBidi" w:cstheme="majorBidi"/>
          <w:color w:val="000000" w:themeColor="text1"/>
          <w:sz w:val="24"/>
          <w:szCs w:val="24"/>
          <w:lang w:eastAsia="en-US" w:bidi="ar-SA"/>
        </w:rPr>
        <w:t xml:space="preserve">s </w:t>
      </w:r>
      <w:r w:rsidR="004C263C" w:rsidRPr="001A0F49">
        <w:rPr>
          <w:rFonts w:asciiTheme="majorBidi" w:eastAsia="Times New Roman" w:hAnsiTheme="majorBidi" w:cstheme="majorBidi"/>
          <w:color w:val="000000" w:themeColor="text1"/>
          <w:sz w:val="24"/>
          <w:szCs w:val="24"/>
          <w:lang w:eastAsia="en-US" w:bidi="ar-SA"/>
        </w:rPr>
        <w:t xml:space="preserve">podría </w:t>
      </w:r>
      <w:r w:rsidRPr="001A0F49">
        <w:rPr>
          <w:rFonts w:asciiTheme="majorBidi" w:eastAsia="Times New Roman" w:hAnsiTheme="majorBidi" w:cstheme="majorBidi"/>
          <w:color w:val="000000" w:themeColor="text1"/>
          <w:sz w:val="24"/>
          <w:szCs w:val="24"/>
          <w:lang w:eastAsia="en-US" w:bidi="ar-SA"/>
        </w:rPr>
        <w:t>motivar?</w:t>
      </w:r>
    </w:p>
    <w:p w14:paraId="0149FB72" w14:textId="3B0CAA0D" w:rsidR="00DB3167" w:rsidRPr="001A0F49" w:rsidRDefault="00DB3167" w:rsidP="001D2E31">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Una causalidad al alza para los conflictos es la religiosa, la religión se ha venido utilizando c</w:t>
      </w:r>
      <w:r w:rsidR="00447A32" w:rsidRPr="001A0F49">
        <w:rPr>
          <w:rFonts w:asciiTheme="majorBidi" w:eastAsia="Times New Roman" w:hAnsiTheme="majorBidi" w:cstheme="majorBidi"/>
          <w:color w:val="000000" w:themeColor="text1"/>
          <w:sz w:val="24"/>
          <w:szCs w:val="24"/>
          <w:lang w:eastAsia="en-US" w:bidi="ar-SA"/>
        </w:rPr>
        <w:t>ó</w:t>
      </w:r>
      <w:r w:rsidRPr="001A0F49">
        <w:rPr>
          <w:rFonts w:asciiTheme="majorBidi" w:eastAsia="Times New Roman" w:hAnsiTheme="majorBidi" w:cstheme="majorBidi"/>
          <w:color w:val="000000" w:themeColor="text1"/>
          <w:sz w:val="24"/>
          <w:szCs w:val="24"/>
          <w:lang w:eastAsia="en-US" w:bidi="ar-SA"/>
        </w:rPr>
        <w:t xml:space="preserve">mo pretexto para los conflictos recientemente. El problema es que la religión actualmente es una razón para los conflictos intraestatales, </w:t>
      </w:r>
      <w:r w:rsidR="00753ADC" w:rsidRPr="001A0F49">
        <w:rPr>
          <w:rFonts w:asciiTheme="majorBidi" w:eastAsia="Times New Roman" w:hAnsiTheme="majorBidi" w:cstheme="majorBidi"/>
          <w:color w:val="000000" w:themeColor="text1"/>
          <w:sz w:val="24"/>
          <w:szCs w:val="24"/>
          <w:lang w:eastAsia="en-US" w:bidi="ar-SA"/>
        </w:rPr>
        <w:t>no para los conflictos interestatales. Los conflictos interestatales se deben a otros factores, únicamente se usa la religión c</w:t>
      </w:r>
      <w:r w:rsidR="00091C4F" w:rsidRPr="001A0F49">
        <w:rPr>
          <w:rFonts w:asciiTheme="majorBidi" w:eastAsia="Times New Roman" w:hAnsiTheme="majorBidi" w:cstheme="majorBidi"/>
          <w:color w:val="000000" w:themeColor="text1"/>
          <w:sz w:val="24"/>
          <w:szCs w:val="24"/>
          <w:lang w:eastAsia="en-US" w:bidi="ar-SA"/>
        </w:rPr>
        <w:t>ó</w:t>
      </w:r>
      <w:r w:rsidR="00753ADC" w:rsidRPr="001A0F49">
        <w:rPr>
          <w:rFonts w:asciiTheme="majorBidi" w:eastAsia="Times New Roman" w:hAnsiTheme="majorBidi" w:cstheme="majorBidi"/>
          <w:color w:val="000000" w:themeColor="text1"/>
          <w:sz w:val="24"/>
          <w:szCs w:val="24"/>
          <w:lang w:eastAsia="en-US" w:bidi="ar-SA"/>
        </w:rPr>
        <w:t>mo factor de movilización, pero no se encuentra en la causa de la guerra. Ya que no es posible señalar en el pasado reciente un conflicto interestatal religioso, el TFG hará referencia a un conflicto interestatal donde la religión estaba presente: el conflicto Nagorno-Karabaj entre Azerbaiyán y Armenia en septiembre de 2020. El conflicto se inici</w:t>
      </w:r>
      <w:r w:rsidR="006F03C8" w:rsidRPr="001A0F49">
        <w:rPr>
          <w:rFonts w:asciiTheme="majorBidi" w:eastAsia="Times New Roman" w:hAnsiTheme="majorBidi" w:cstheme="majorBidi"/>
          <w:color w:val="000000" w:themeColor="text1"/>
          <w:sz w:val="24"/>
          <w:szCs w:val="24"/>
          <w:lang w:eastAsia="en-US" w:bidi="ar-SA"/>
        </w:rPr>
        <w:t>ó</w:t>
      </w:r>
      <w:r w:rsidR="00753ADC" w:rsidRPr="001A0F49">
        <w:rPr>
          <w:rFonts w:asciiTheme="majorBidi" w:eastAsia="Times New Roman" w:hAnsiTheme="majorBidi" w:cstheme="majorBidi"/>
          <w:color w:val="000000" w:themeColor="text1"/>
          <w:sz w:val="24"/>
          <w:szCs w:val="24"/>
          <w:lang w:eastAsia="en-US" w:bidi="ar-SA"/>
        </w:rPr>
        <w:t xml:space="preserve"> según Armenia porque Azerbaiyán atacó a la población de Nagorno-Karaba</w:t>
      </w:r>
      <w:r w:rsidR="006F03C8" w:rsidRPr="001A0F49">
        <w:rPr>
          <w:rFonts w:asciiTheme="majorBidi" w:eastAsia="Times New Roman" w:hAnsiTheme="majorBidi" w:cstheme="majorBidi"/>
          <w:color w:val="000000" w:themeColor="text1"/>
          <w:sz w:val="24"/>
          <w:szCs w:val="24"/>
          <w:lang w:eastAsia="en-US" w:bidi="ar-SA"/>
        </w:rPr>
        <w:t xml:space="preserve">j, y eso llevó a Armenia a actuar derribando dos helicópteros azerís. Armenia es un país cristiano ortodoxo (un 94,7% según la Ficha País de la Oficina Diplomática española en el país); Azerbaiyán es musulmán (un 94% según la Ficha País de la Oficina Diplomática española en el país); y en la región de Nagorno-Karabaj (en Azerbaiyán) predomina la etnia </w:t>
      </w:r>
      <w:r w:rsidR="006F03C8" w:rsidRPr="001A0F49">
        <w:rPr>
          <w:rFonts w:asciiTheme="majorBidi" w:eastAsia="Times New Roman" w:hAnsiTheme="majorBidi" w:cstheme="majorBidi"/>
          <w:color w:val="000000" w:themeColor="text1"/>
          <w:sz w:val="24"/>
          <w:szCs w:val="24"/>
          <w:lang w:eastAsia="en-US" w:bidi="ar-SA"/>
        </w:rPr>
        <w:lastRenderedPageBreak/>
        <w:t>armenia y se profesa el cristianismo ortodoxo. Pese a la diferencia religiosa, el conflicto se debe más a las ansias de ambos por controlar la región, una región que se considera independiente desde el referéndum de autodeterminación de 1991</w:t>
      </w:r>
      <w:r w:rsidR="001D2E31" w:rsidRPr="001A0F49">
        <w:rPr>
          <w:rFonts w:asciiTheme="majorBidi" w:eastAsia="Times New Roman" w:hAnsiTheme="majorBidi" w:cstheme="majorBidi"/>
          <w:color w:val="000000" w:themeColor="text1"/>
          <w:sz w:val="24"/>
          <w:szCs w:val="24"/>
          <w:lang w:eastAsia="en-US" w:bidi="ar-SA"/>
        </w:rPr>
        <w:t xml:space="preserve">. Este conflicto muestra el actual papel residual de la religión en los conflictos intraestatales, donde impregna el conflicto pero está lejos de ser una razón para él </w:t>
      </w:r>
      <w:sdt>
        <w:sdtPr>
          <w:rPr>
            <w:rFonts w:asciiTheme="majorBidi" w:eastAsia="Times New Roman" w:hAnsiTheme="majorBidi" w:cstheme="majorBidi"/>
            <w:color w:val="000000" w:themeColor="text1"/>
            <w:sz w:val="24"/>
            <w:szCs w:val="24"/>
            <w:lang w:eastAsia="en-US" w:bidi="ar-SA"/>
          </w:rPr>
          <w:id w:val="1315372788"/>
          <w:citation/>
        </w:sdtPr>
        <w:sdtEndPr/>
        <w:sdtContent>
          <w:r w:rsidR="001D2E31" w:rsidRPr="001A0F49">
            <w:rPr>
              <w:rFonts w:asciiTheme="majorBidi" w:eastAsia="Times New Roman" w:hAnsiTheme="majorBidi" w:cstheme="majorBidi"/>
              <w:color w:val="000000" w:themeColor="text1"/>
              <w:sz w:val="24"/>
              <w:szCs w:val="24"/>
              <w:lang w:eastAsia="en-US" w:bidi="ar-SA"/>
            </w:rPr>
            <w:fldChar w:fldCharType="begin"/>
          </w:r>
          <w:r w:rsidR="001D2E31" w:rsidRPr="001A0F49">
            <w:rPr>
              <w:rFonts w:asciiTheme="majorBidi" w:eastAsia="Times New Roman" w:hAnsiTheme="majorBidi" w:cstheme="majorBidi"/>
              <w:color w:val="000000" w:themeColor="text1"/>
              <w:sz w:val="24"/>
              <w:szCs w:val="24"/>
              <w:lang w:eastAsia="en-US" w:bidi="ar-SA"/>
            </w:rPr>
            <w:instrText xml:space="preserve"> CITATION Lai20 \l 3082 </w:instrText>
          </w:r>
          <w:r w:rsidR="001D2E31" w:rsidRPr="001A0F49">
            <w:rPr>
              <w:rFonts w:asciiTheme="majorBidi" w:eastAsia="Times New Roman" w:hAnsiTheme="majorBidi" w:cstheme="majorBidi"/>
              <w:color w:val="000000" w:themeColor="text1"/>
              <w:sz w:val="24"/>
              <w:szCs w:val="24"/>
              <w:lang w:eastAsia="en-US" w:bidi="ar-SA"/>
            </w:rPr>
            <w:fldChar w:fldCharType="separate"/>
          </w:r>
          <w:r w:rsidR="001D2E31" w:rsidRPr="001A0F49">
            <w:rPr>
              <w:rFonts w:asciiTheme="majorBidi" w:eastAsia="Times New Roman" w:hAnsiTheme="majorBidi" w:cstheme="majorBidi"/>
              <w:noProof/>
              <w:color w:val="000000" w:themeColor="text1"/>
              <w:sz w:val="24"/>
              <w:szCs w:val="24"/>
              <w:lang w:eastAsia="en-US" w:bidi="ar-SA"/>
            </w:rPr>
            <w:t>(Ros, 2020)</w:t>
          </w:r>
          <w:r w:rsidR="001D2E31" w:rsidRPr="001A0F49">
            <w:rPr>
              <w:rFonts w:asciiTheme="majorBidi" w:eastAsia="Times New Roman" w:hAnsiTheme="majorBidi" w:cstheme="majorBidi"/>
              <w:color w:val="000000" w:themeColor="text1"/>
              <w:sz w:val="24"/>
              <w:szCs w:val="24"/>
              <w:lang w:eastAsia="en-US" w:bidi="ar-SA"/>
            </w:rPr>
            <w:fldChar w:fldCharType="end"/>
          </w:r>
        </w:sdtContent>
      </w:sdt>
      <w:r w:rsidR="001D2E31"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El hecho de que en Marruecos y Argelia se profese la misma escuela del islam, y que el islam político extremo no esté al mando,</w:t>
      </w:r>
      <w:r w:rsidR="00753ADC" w:rsidRPr="001A0F49">
        <w:rPr>
          <w:rFonts w:asciiTheme="majorBidi" w:eastAsia="Times New Roman" w:hAnsiTheme="majorBidi" w:cstheme="majorBidi"/>
          <w:color w:val="000000" w:themeColor="text1"/>
          <w:sz w:val="24"/>
          <w:szCs w:val="24"/>
          <w:lang w:eastAsia="en-US" w:bidi="ar-SA"/>
        </w:rPr>
        <w:t xml:space="preserve"> además de la actual inexistencia de conflictos interestatales religiosos,</w:t>
      </w:r>
      <w:r w:rsidRPr="001A0F49">
        <w:rPr>
          <w:rFonts w:asciiTheme="majorBidi" w:eastAsia="Times New Roman" w:hAnsiTheme="majorBidi" w:cstheme="majorBidi"/>
          <w:color w:val="000000" w:themeColor="text1"/>
          <w:sz w:val="24"/>
          <w:szCs w:val="24"/>
          <w:lang w:eastAsia="en-US" w:bidi="ar-SA"/>
        </w:rPr>
        <w:t xml:space="preserve"> hace que un conflicto motivado por la religión entre ambos sea, en base a la situación actual, improbable</w:t>
      </w:r>
      <w:r w:rsidR="001D2E31" w:rsidRPr="001A0F49">
        <w:rPr>
          <w:rFonts w:asciiTheme="majorBidi" w:eastAsia="Times New Roman" w:hAnsiTheme="majorBidi" w:cstheme="majorBidi"/>
          <w:color w:val="000000" w:themeColor="text1"/>
          <w:sz w:val="24"/>
          <w:szCs w:val="24"/>
          <w:lang w:eastAsia="en-US" w:bidi="ar-SA"/>
        </w:rPr>
        <w:t xml:space="preserve">, </w:t>
      </w:r>
      <w:r w:rsidR="00753ADC" w:rsidRPr="001A0F49">
        <w:rPr>
          <w:rFonts w:asciiTheme="majorBidi" w:eastAsia="Times New Roman" w:hAnsiTheme="majorBidi" w:cstheme="majorBidi"/>
          <w:color w:val="000000" w:themeColor="text1"/>
          <w:sz w:val="24"/>
          <w:szCs w:val="24"/>
          <w:lang w:eastAsia="en-US" w:bidi="ar-SA"/>
        </w:rPr>
        <w:t>sino imposible</w:t>
      </w:r>
      <w:r w:rsidRPr="001A0F49">
        <w:rPr>
          <w:rFonts w:asciiTheme="majorBidi" w:eastAsia="Times New Roman" w:hAnsiTheme="majorBidi" w:cstheme="majorBidi"/>
          <w:color w:val="000000" w:themeColor="text1"/>
          <w:sz w:val="24"/>
          <w:szCs w:val="24"/>
          <w:lang w:eastAsia="en-US" w:bidi="ar-SA"/>
        </w:rPr>
        <w:t>.</w:t>
      </w:r>
    </w:p>
    <w:p w14:paraId="44E250D9" w14:textId="710F84D3" w:rsidR="00DB3167" w:rsidRPr="001A0F49" w:rsidRDefault="00DB3167" w:rsidP="00F80D68">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La motivación étnica para los conflictos está también en auge, pero, de nuevo, se relaciona con conflictos intraestatales, no con conflictos entre estados. Las diferencias étnicas son causantes de la mayor parte de guerras civiles ej.: en el Líbano o Sri Lanka. Una guerra ‘reciente’ de motivación étnica y que podría </w:t>
      </w:r>
      <w:r w:rsidR="00421950" w:rsidRPr="001A0F49">
        <w:rPr>
          <w:rFonts w:asciiTheme="majorBidi" w:eastAsia="Times New Roman" w:hAnsiTheme="majorBidi" w:cstheme="majorBidi"/>
          <w:color w:val="000000" w:themeColor="text1"/>
          <w:sz w:val="24"/>
          <w:szCs w:val="24"/>
          <w:lang w:eastAsia="en-US" w:bidi="ar-SA"/>
        </w:rPr>
        <w:t>asociarse a una</w:t>
      </w:r>
      <w:r w:rsidRPr="001A0F49">
        <w:rPr>
          <w:rFonts w:asciiTheme="majorBidi" w:eastAsia="Times New Roman" w:hAnsiTheme="majorBidi" w:cstheme="majorBidi"/>
          <w:color w:val="000000" w:themeColor="text1"/>
          <w:sz w:val="24"/>
          <w:szCs w:val="24"/>
          <w:lang w:eastAsia="en-US" w:bidi="ar-SA"/>
        </w:rPr>
        <w:t xml:space="preserve"> interestatal, sería</w:t>
      </w:r>
      <w:r w:rsidR="00421950" w:rsidRPr="001A0F49">
        <w:rPr>
          <w:rFonts w:asciiTheme="majorBidi" w:eastAsia="Times New Roman" w:hAnsiTheme="majorBidi" w:cstheme="majorBidi"/>
          <w:color w:val="000000" w:themeColor="text1"/>
          <w:sz w:val="24"/>
          <w:szCs w:val="24"/>
          <w:lang w:eastAsia="en-US" w:bidi="ar-SA"/>
        </w:rPr>
        <w:t xml:space="preserve"> una de </w:t>
      </w:r>
      <w:r w:rsidRPr="001A0F49">
        <w:rPr>
          <w:rFonts w:asciiTheme="majorBidi" w:eastAsia="Times New Roman" w:hAnsiTheme="majorBidi" w:cstheme="majorBidi"/>
          <w:color w:val="000000" w:themeColor="text1"/>
          <w:sz w:val="24"/>
          <w:szCs w:val="24"/>
          <w:lang w:eastAsia="en-US" w:bidi="ar-SA"/>
        </w:rPr>
        <w:t>las guerras de Yugoslavia</w:t>
      </w:r>
      <w:r w:rsidR="00421950" w:rsidRPr="001A0F49">
        <w:rPr>
          <w:rFonts w:asciiTheme="majorBidi" w:eastAsia="Times New Roman" w:hAnsiTheme="majorBidi" w:cstheme="majorBidi"/>
          <w:color w:val="000000" w:themeColor="text1"/>
          <w:sz w:val="24"/>
          <w:szCs w:val="24"/>
          <w:lang w:eastAsia="en-US" w:bidi="ar-SA"/>
        </w:rPr>
        <w:t>. La Guerra de Yugoslavia fue un conflicto intraestatal por razones étnicas en</w:t>
      </w:r>
      <w:r w:rsidR="00AB245D" w:rsidRPr="001A0F49">
        <w:rPr>
          <w:rFonts w:asciiTheme="majorBidi" w:eastAsia="Times New Roman" w:hAnsiTheme="majorBidi" w:cstheme="majorBidi"/>
          <w:color w:val="000000" w:themeColor="text1"/>
          <w:sz w:val="24"/>
          <w:szCs w:val="24"/>
          <w:lang w:eastAsia="en-US" w:bidi="ar-SA"/>
        </w:rPr>
        <w:t xml:space="preserve"> que desembocó en</w:t>
      </w:r>
      <w:r w:rsidR="00421950" w:rsidRPr="001A0F49">
        <w:rPr>
          <w:rFonts w:asciiTheme="majorBidi" w:eastAsia="Times New Roman" w:hAnsiTheme="majorBidi" w:cstheme="majorBidi"/>
          <w:color w:val="000000" w:themeColor="text1"/>
          <w:sz w:val="24"/>
          <w:szCs w:val="24"/>
          <w:lang w:eastAsia="en-US" w:bidi="ar-SA"/>
        </w:rPr>
        <w:t xml:space="preserve"> diversas guerras.</w:t>
      </w:r>
      <w:r w:rsidRPr="001A0F49">
        <w:rPr>
          <w:rFonts w:asciiTheme="majorBidi" w:eastAsia="Times New Roman" w:hAnsiTheme="majorBidi" w:cstheme="majorBidi"/>
          <w:color w:val="000000" w:themeColor="text1"/>
          <w:sz w:val="24"/>
          <w:szCs w:val="24"/>
          <w:lang w:eastAsia="en-US" w:bidi="ar-SA"/>
        </w:rPr>
        <w:t xml:space="preserve"> </w:t>
      </w:r>
      <w:r w:rsidR="00421950" w:rsidRPr="001A0F49">
        <w:rPr>
          <w:rFonts w:asciiTheme="majorBidi" w:eastAsia="Times New Roman" w:hAnsiTheme="majorBidi" w:cstheme="majorBidi"/>
          <w:color w:val="000000" w:themeColor="text1"/>
          <w:sz w:val="24"/>
          <w:szCs w:val="24"/>
          <w:lang w:eastAsia="en-US" w:bidi="ar-SA"/>
        </w:rPr>
        <w:t>C</w:t>
      </w:r>
      <w:r w:rsidRPr="001A0F49">
        <w:rPr>
          <w:rFonts w:asciiTheme="majorBidi" w:eastAsia="Times New Roman" w:hAnsiTheme="majorBidi" w:cstheme="majorBidi"/>
          <w:color w:val="000000" w:themeColor="text1"/>
          <w:sz w:val="24"/>
          <w:szCs w:val="24"/>
          <w:lang w:eastAsia="en-US" w:bidi="ar-SA"/>
        </w:rPr>
        <w:t>omo coincidi</w:t>
      </w:r>
      <w:r w:rsidR="00421950" w:rsidRPr="001A0F49">
        <w:rPr>
          <w:rFonts w:asciiTheme="majorBidi" w:eastAsia="Times New Roman" w:hAnsiTheme="majorBidi" w:cstheme="majorBidi"/>
          <w:color w:val="000000" w:themeColor="text1"/>
          <w:sz w:val="24"/>
          <w:szCs w:val="24"/>
          <w:lang w:eastAsia="en-US" w:bidi="ar-SA"/>
        </w:rPr>
        <w:t>ó</w:t>
      </w:r>
      <w:r w:rsidRPr="001A0F49">
        <w:rPr>
          <w:rFonts w:asciiTheme="majorBidi" w:eastAsia="Times New Roman" w:hAnsiTheme="majorBidi" w:cstheme="majorBidi"/>
          <w:color w:val="000000" w:themeColor="text1"/>
          <w:sz w:val="24"/>
          <w:szCs w:val="24"/>
          <w:lang w:eastAsia="en-US" w:bidi="ar-SA"/>
        </w:rPr>
        <w:t xml:space="preserve"> con la desmembración de Yugoslavia en diferentes estados, </w:t>
      </w:r>
      <w:r w:rsidR="00421950" w:rsidRPr="001A0F49">
        <w:rPr>
          <w:rFonts w:asciiTheme="majorBidi" w:eastAsia="Times New Roman" w:hAnsiTheme="majorBidi" w:cstheme="majorBidi"/>
          <w:color w:val="000000" w:themeColor="text1"/>
          <w:sz w:val="24"/>
          <w:szCs w:val="24"/>
          <w:lang w:eastAsia="en-US" w:bidi="ar-SA"/>
        </w:rPr>
        <w:t>podría describirse</w:t>
      </w:r>
      <w:r w:rsidRPr="001A0F49">
        <w:rPr>
          <w:rFonts w:asciiTheme="majorBidi" w:eastAsia="Times New Roman" w:hAnsiTheme="majorBidi" w:cstheme="majorBidi"/>
          <w:color w:val="000000" w:themeColor="text1"/>
          <w:sz w:val="24"/>
          <w:szCs w:val="24"/>
          <w:lang w:eastAsia="en-US" w:bidi="ar-SA"/>
        </w:rPr>
        <w:t xml:space="preserve"> </w:t>
      </w:r>
      <w:r w:rsidR="00447A32" w:rsidRPr="001A0F49">
        <w:rPr>
          <w:rFonts w:asciiTheme="majorBidi" w:eastAsia="Times New Roman" w:hAnsiTheme="majorBidi" w:cstheme="majorBidi"/>
          <w:color w:val="000000" w:themeColor="text1"/>
          <w:sz w:val="24"/>
          <w:szCs w:val="24"/>
          <w:lang w:eastAsia="en-US" w:bidi="ar-SA"/>
        </w:rPr>
        <w:t>cómo</w:t>
      </w:r>
      <w:r w:rsidRPr="001A0F49">
        <w:rPr>
          <w:rFonts w:asciiTheme="majorBidi" w:eastAsia="Times New Roman" w:hAnsiTheme="majorBidi" w:cstheme="majorBidi"/>
          <w:color w:val="000000" w:themeColor="text1"/>
          <w:sz w:val="24"/>
          <w:szCs w:val="24"/>
          <w:lang w:eastAsia="en-US" w:bidi="ar-SA"/>
        </w:rPr>
        <w:t xml:space="preserve"> interestatal. De entre el conjunto de las guerras de Yugoslavia, el caso más semejante a una guerra interestatal étnica sería la guerra croata-bosnia, entre 1992-1994, que por su reducida dimensión a menudo se incluye dentro de la dinámica de la guerra de Bosnia. En la guerra, Croacia se enfrentó a Bosnia Herzegovina, tratando de defender a los croatas en Bosnia, por lo que se puede considerar una guerra internacional </w:t>
      </w:r>
      <w:sdt>
        <w:sdtPr>
          <w:rPr>
            <w:rFonts w:asciiTheme="majorBidi" w:eastAsia="Times New Roman" w:hAnsiTheme="majorBidi" w:cstheme="majorBidi"/>
            <w:color w:val="000000" w:themeColor="text1"/>
            <w:sz w:val="24"/>
            <w:szCs w:val="24"/>
            <w:lang w:eastAsia="en-US" w:bidi="ar-SA"/>
          </w:rPr>
          <w:id w:val="869183665"/>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Bla00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(Blaškić, 2000)</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 xml:space="preserve"> (Trial </w:t>
      </w:r>
      <w:proofErr w:type="spellStart"/>
      <w:r w:rsidRPr="001A0F49">
        <w:rPr>
          <w:rFonts w:asciiTheme="majorBidi" w:eastAsia="Times New Roman" w:hAnsiTheme="majorBidi" w:cstheme="majorBidi"/>
          <w:color w:val="000000" w:themeColor="text1"/>
          <w:sz w:val="24"/>
          <w:szCs w:val="24"/>
          <w:lang w:eastAsia="en-US" w:bidi="ar-SA"/>
        </w:rPr>
        <w:t>Chamber</w:t>
      </w:r>
      <w:proofErr w:type="spellEnd"/>
      <w:r w:rsidRPr="001A0F49">
        <w:rPr>
          <w:rFonts w:asciiTheme="majorBidi" w:eastAsia="Times New Roman" w:hAnsiTheme="majorBidi" w:cstheme="majorBidi"/>
          <w:color w:val="000000" w:themeColor="text1"/>
          <w:sz w:val="24"/>
          <w:szCs w:val="24"/>
          <w:lang w:eastAsia="en-US" w:bidi="ar-SA"/>
        </w:rPr>
        <w:t xml:space="preserve"> </w:t>
      </w:r>
      <w:proofErr w:type="spellStart"/>
      <w:r w:rsidRPr="001A0F49">
        <w:rPr>
          <w:rFonts w:asciiTheme="majorBidi" w:eastAsia="Times New Roman" w:hAnsiTheme="majorBidi" w:cstheme="majorBidi"/>
          <w:color w:val="000000" w:themeColor="text1"/>
          <w:sz w:val="24"/>
          <w:szCs w:val="24"/>
          <w:lang w:eastAsia="en-US" w:bidi="ar-SA"/>
        </w:rPr>
        <w:t>Judgement</w:t>
      </w:r>
      <w:proofErr w:type="spellEnd"/>
      <w:r w:rsidRPr="001A0F49">
        <w:rPr>
          <w:rFonts w:asciiTheme="majorBidi" w:eastAsia="Times New Roman" w:hAnsiTheme="majorBidi" w:cstheme="majorBidi"/>
          <w:color w:val="000000" w:themeColor="text1"/>
          <w:sz w:val="24"/>
          <w:szCs w:val="24"/>
          <w:lang w:eastAsia="en-US" w:bidi="ar-SA"/>
        </w:rPr>
        <w:t xml:space="preserve"> párr. 94). El motivo del enfrentamiento era el conflicto entre gente de etnia croata y de etnia serbia (presente en Bosnia). En el caso del presente TFG, además de que los conflictos étnicos suelen ser intraestatales, como Marruecos y Argelia son étnicamente homogéneos, una guerra por estos motivos también </w:t>
      </w:r>
      <w:r w:rsidR="004C263C" w:rsidRPr="001A0F49">
        <w:rPr>
          <w:rFonts w:asciiTheme="majorBidi" w:eastAsia="Times New Roman" w:hAnsiTheme="majorBidi" w:cstheme="majorBidi"/>
          <w:color w:val="000000" w:themeColor="text1"/>
          <w:sz w:val="24"/>
          <w:szCs w:val="24"/>
          <w:lang w:eastAsia="en-US" w:bidi="ar-SA"/>
        </w:rPr>
        <w:t xml:space="preserve">es </w:t>
      </w:r>
      <w:r w:rsidRPr="001A0F49">
        <w:rPr>
          <w:rFonts w:asciiTheme="majorBidi" w:eastAsia="Times New Roman" w:hAnsiTheme="majorBidi" w:cstheme="majorBidi"/>
          <w:color w:val="000000" w:themeColor="text1"/>
          <w:sz w:val="24"/>
          <w:szCs w:val="24"/>
          <w:lang w:eastAsia="en-US" w:bidi="ar-SA"/>
        </w:rPr>
        <w:t xml:space="preserve">descartable. </w:t>
      </w:r>
    </w:p>
    <w:p w14:paraId="134F0780" w14:textId="61A75557" w:rsidR="00DB3167" w:rsidRPr="001A0F49" w:rsidRDefault="00DB3167" w:rsidP="00BF5E83">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Eliminando los improbables conflictos por temas religiosos o étnicos, la ‘chispa’ que más probablemente puede ‘encender’ el conflicto son los recursos. Como sugiere la “maldición de los recursos”, </w:t>
      </w:r>
      <w:r w:rsidR="004C263C" w:rsidRPr="001A0F49">
        <w:rPr>
          <w:rFonts w:asciiTheme="majorBidi" w:eastAsia="Times New Roman" w:hAnsiTheme="majorBidi" w:cstheme="majorBidi"/>
          <w:color w:val="000000" w:themeColor="text1"/>
          <w:sz w:val="24"/>
          <w:szCs w:val="24"/>
          <w:lang w:eastAsia="en-US" w:bidi="ar-SA"/>
        </w:rPr>
        <w:t>los</w:t>
      </w:r>
      <w:r w:rsidRPr="001A0F49">
        <w:rPr>
          <w:rFonts w:asciiTheme="majorBidi" w:eastAsia="Times New Roman" w:hAnsiTheme="majorBidi" w:cstheme="majorBidi"/>
          <w:color w:val="000000" w:themeColor="text1"/>
          <w:sz w:val="24"/>
          <w:szCs w:val="24"/>
          <w:lang w:eastAsia="en-US" w:bidi="ar-SA"/>
        </w:rPr>
        <w:t xml:space="preserve"> recursos lleva</w:t>
      </w:r>
      <w:r w:rsidR="004C263C" w:rsidRPr="001A0F49">
        <w:rPr>
          <w:rFonts w:asciiTheme="majorBidi" w:eastAsia="Times New Roman" w:hAnsiTheme="majorBidi" w:cstheme="majorBidi"/>
          <w:color w:val="000000" w:themeColor="text1"/>
          <w:sz w:val="24"/>
          <w:szCs w:val="24"/>
          <w:lang w:eastAsia="en-US" w:bidi="ar-SA"/>
        </w:rPr>
        <w:t>n</w:t>
      </w:r>
      <w:r w:rsidRPr="001A0F49">
        <w:rPr>
          <w:rFonts w:asciiTheme="majorBidi" w:eastAsia="Times New Roman" w:hAnsiTheme="majorBidi" w:cstheme="majorBidi"/>
          <w:color w:val="000000" w:themeColor="text1"/>
          <w:sz w:val="24"/>
          <w:szCs w:val="24"/>
          <w:lang w:eastAsia="en-US" w:bidi="ar-SA"/>
        </w:rPr>
        <w:t xml:space="preserve"> consigo la guerra. La última gran guerra interestatal fue la Guerra de Ira</w:t>
      </w:r>
      <w:r w:rsidR="00AF608B" w:rsidRPr="001A0F49">
        <w:rPr>
          <w:rFonts w:asciiTheme="majorBidi" w:eastAsia="Times New Roman" w:hAnsiTheme="majorBidi" w:cstheme="majorBidi"/>
          <w:color w:val="000000" w:themeColor="text1"/>
          <w:sz w:val="24"/>
          <w:szCs w:val="24"/>
          <w:lang w:eastAsia="en-US" w:bidi="ar-SA"/>
        </w:rPr>
        <w:t>k</w:t>
      </w:r>
      <w:r w:rsidRPr="001A0F49">
        <w:rPr>
          <w:rFonts w:asciiTheme="majorBidi" w:eastAsia="Times New Roman" w:hAnsiTheme="majorBidi" w:cstheme="majorBidi"/>
          <w:color w:val="000000" w:themeColor="text1"/>
          <w:sz w:val="24"/>
          <w:szCs w:val="24"/>
          <w:lang w:eastAsia="en-US" w:bidi="ar-SA"/>
        </w:rPr>
        <w:t xml:space="preserve"> (2003-2011), donde EEUU acusó a Ira</w:t>
      </w:r>
      <w:r w:rsidR="00AF608B" w:rsidRPr="001A0F49">
        <w:rPr>
          <w:rFonts w:asciiTheme="majorBidi" w:eastAsia="Times New Roman" w:hAnsiTheme="majorBidi" w:cstheme="majorBidi"/>
          <w:color w:val="000000" w:themeColor="text1"/>
          <w:sz w:val="24"/>
          <w:szCs w:val="24"/>
          <w:lang w:eastAsia="en-US" w:bidi="ar-SA"/>
        </w:rPr>
        <w:t>k</w:t>
      </w:r>
      <w:r w:rsidRPr="001A0F49">
        <w:rPr>
          <w:rFonts w:asciiTheme="majorBidi" w:eastAsia="Times New Roman" w:hAnsiTheme="majorBidi" w:cstheme="majorBidi"/>
          <w:color w:val="000000" w:themeColor="text1"/>
          <w:sz w:val="24"/>
          <w:szCs w:val="24"/>
          <w:lang w:eastAsia="en-US" w:bidi="ar-SA"/>
        </w:rPr>
        <w:t xml:space="preserve"> de estar en </w:t>
      </w:r>
      <w:r w:rsidR="00C334CA" w:rsidRPr="001A0F49">
        <w:rPr>
          <w:rFonts w:asciiTheme="majorBidi" w:eastAsia="Times New Roman" w:hAnsiTheme="majorBidi" w:cstheme="majorBidi"/>
          <w:color w:val="000000" w:themeColor="text1"/>
          <w:sz w:val="24"/>
          <w:szCs w:val="24"/>
          <w:lang w:eastAsia="en-US" w:bidi="ar-SA"/>
        </w:rPr>
        <w:t>posesión</w:t>
      </w:r>
      <w:r w:rsidRPr="001A0F49">
        <w:rPr>
          <w:rFonts w:asciiTheme="majorBidi" w:eastAsia="Times New Roman" w:hAnsiTheme="majorBidi" w:cstheme="majorBidi"/>
          <w:color w:val="000000" w:themeColor="text1"/>
          <w:sz w:val="24"/>
          <w:szCs w:val="24"/>
          <w:lang w:eastAsia="en-US" w:bidi="ar-SA"/>
        </w:rPr>
        <w:t xml:space="preserve"> de </w:t>
      </w:r>
      <w:r w:rsidR="007A1F95" w:rsidRPr="001A0F49">
        <w:rPr>
          <w:rFonts w:asciiTheme="majorBidi" w:eastAsia="Times New Roman" w:hAnsiTheme="majorBidi" w:cstheme="majorBidi"/>
          <w:color w:val="000000" w:themeColor="text1"/>
          <w:sz w:val="24"/>
          <w:szCs w:val="24"/>
          <w:lang w:eastAsia="en-US" w:bidi="ar-SA"/>
        </w:rPr>
        <w:t>A</w:t>
      </w:r>
      <w:r w:rsidRPr="001A0F49">
        <w:rPr>
          <w:rFonts w:asciiTheme="majorBidi" w:eastAsia="Times New Roman" w:hAnsiTheme="majorBidi" w:cstheme="majorBidi"/>
          <w:color w:val="000000" w:themeColor="text1"/>
          <w:sz w:val="24"/>
          <w:szCs w:val="24"/>
          <w:lang w:eastAsia="en-US" w:bidi="ar-SA"/>
        </w:rPr>
        <w:t xml:space="preserve">rmas </w:t>
      </w:r>
      <w:r w:rsidR="007A1F95" w:rsidRPr="001A0F49">
        <w:rPr>
          <w:rFonts w:asciiTheme="majorBidi" w:eastAsia="Times New Roman" w:hAnsiTheme="majorBidi" w:cstheme="majorBidi"/>
          <w:color w:val="000000" w:themeColor="text1"/>
          <w:sz w:val="24"/>
          <w:szCs w:val="24"/>
          <w:lang w:eastAsia="en-US" w:bidi="ar-SA"/>
        </w:rPr>
        <w:t>de Destrucción Masiva</w:t>
      </w:r>
      <w:r w:rsidRPr="001A0F49">
        <w:rPr>
          <w:rFonts w:asciiTheme="majorBidi" w:eastAsia="Times New Roman" w:hAnsiTheme="majorBidi" w:cstheme="majorBidi"/>
          <w:color w:val="000000" w:themeColor="text1"/>
          <w:sz w:val="24"/>
          <w:szCs w:val="24"/>
          <w:lang w:eastAsia="en-US" w:bidi="ar-SA"/>
        </w:rPr>
        <w:t xml:space="preserve">. Ante el peligro que ello suponía, EEUU organizó una coalición multinacional para invadir el Irak de Saddam Hussein. Finalmente, no se descubrieron cabezas nucleares, sino que fue un conflicto que EEUU ‘provocó’ para controlar el petróleo iraquí </w:t>
      </w:r>
      <w:sdt>
        <w:sdtPr>
          <w:rPr>
            <w:rFonts w:asciiTheme="majorBidi" w:eastAsia="Times New Roman" w:hAnsiTheme="majorBidi" w:cstheme="majorBidi"/>
            <w:color w:val="000000" w:themeColor="text1"/>
            <w:sz w:val="24"/>
            <w:szCs w:val="24"/>
            <w:lang w:eastAsia="en-US" w:bidi="ar-SA"/>
          </w:rPr>
          <w:id w:val="1527826078"/>
          <w:citation/>
        </w:sdtPr>
        <w:sdtEndPr/>
        <w:sdtContent>
          <w:r w:rsidRPr="001A0F49">
            <w:rPr>
              <w:rFonts w:asciiTheme="majorBidi" w:eastAsia="Times New Roman" w:hAnsiTheme="majorBidi" w:cstheme="majorBidi"/>
              <w:color w:val="000000" w:themeColor="text1"/>
              <w:sz w:val="24"/>
              <w:szCs w:val="24"/>
              <w:lang w:eastAsia="en-US" w:bidi="ar-SA"/>
            </w:rPr>
            <w:fldChar w:fldCharType="begin"/>
          </w:r>
          <w:r w:rsidRPr="001A0F49">
            <w:rPr>
              <w:rFonts w:asciiTheme="majorBidi" w:eastAsia="Times New Roman" w:hAnsiTheme="majorBidi" w:cstheme="majorBidi"/>
              <w:color w:val="000000" w:themeColor="text1"/>
              <w:sz w:val="24"/>
              <w:szCs w:val="24"/>
              <w:lang w:eastAsia="en-US" w:bidi="ar-SA"/>
            </w:rPr>
            <w:instrText xml:space="preserve"> CITATION Ann07 \l 3082 </w:instrText>
          </w:r>
          <w:r w:rsidRPr="001A0F49">
            <w:rPr>
              <w:rFonts w:asciiTheme="majorBidi" w:eastAsia="Times New Roman" w:hAnsiTheme="majorBidi" w:cstheme="majorBidi"/>
              <w:color w:val="000000" w:themeColor="text1"/>
              <w:sz w:val="24"/>
              <w:szCs w:val="24"/>
              <w:lang w:eastAsia="en-US" w:bidi="ar-SA"/>
            </w:rPr>
            <w:fldChar w:fldCharType="separate"/>
          </w:r>
          <w:r w:rsidRPr="001A0F49">
            <w:rPr>
              <w:rFonts w:asciiTheme="majorBidi" w:eastAsia="Times New Roman" w:hAnsiTheme="majorBidi" w:cstheme="majorBidi"/>
              <w:noProof/>
              <w:color w:val="000000" w:themeColor="text1"/>
              <w:sz w:val="24"/>
              <w:szCs w:val="24"/>
              <w:lang w:eastAsia="en-US" w:bidi="ar-SA"/>
            </w:rPr>
            <w:t>(Grau, 2007)</w:t>
          </w:r>
          <w:r w:rsidRPr="001A0F49">
            <w:rPr>
              <w:rFonts w:asciiTheme="majorBidi" w:eastAsia="Times New Roman" w:hAnsiTheme="majorBidi" w:cstheme="majorBidi"/>
              <w:color w:val="000000" w:themeColor="text1"/>
              <w:sz w:val="24"/>
              <w:szCs w:val="24"/>
              <w:lang w:eastAsia="en-US" w:bidi="ar-SA"/>
            </w:rPr>
            <w:fldChar w:fldCharType="end"/>
          </w:r>
        </w:sdtContent>
      </w:sdt>
      <w:r w:rsidRPr="001A0F49">
        <w:rPr>
          <w:rFonts w:asciiTheme="majorBidi" w:eastAsia="Times New Roman" w:hAnsiTheme="majorBidi" w:cstheme="majorBidi"/>
          <w:color w:val="000000" w:themeColor="text1"/>
          <w:sz w:val="24"/>
          <w:szCs w:val="24"/>
          <w:lang w:eastAsia="en-US" w:bidi="ar-SA"/>
        </w:rPr>
        <w:t>.</w:t>
      </w:r>
      <w:r w:rsidR="00E914F2" w:rsidRPr="001A0F49">
        <w:rPr>
          <w:rFonts w:asciiTheme="majorBidi" w:eastAsia="Times New Roman" w:hAnsiTheme="majorBidi" w:cstheme="majorBidi"/>
          <w:color w:val="000000" w:themeColor="text1"/>
          <w:sz w:val="24"/>
          <w:szCs w:val="24"/>
          <w:lang w:eastAsia="en-US" w:bidi="ar-SA"/>
        </w:rPr>
        <w:t xml:space="preserve"> En 2004 España retiró sus tropas; en 2009 Reino </w:t>
      </w:r>
      <w:r w:rsidR="00E914F2" w:rsidRPr="001A0F49">
        <w:rPr>
          <w:rFonts w:asciiTheme="majorBidi" w:eastAsia="Times New Roman" w:hAnsiTheme="majorBidi" w:cstheme="majorBidi"/>
          <w:color w:val="000000" w:themeColor="text1"/>
          <w:sz w:val="24"/>
          <w:szCs w:val="24"/>
          <w:lang w:eastAsia="en-US" w:bidi="ar-SA"/>
        </w:rPr>
        <w:lastRenderedPageBreak/>
        <w:t>Unido hizo lo mismo; y ese mismo año, en 2009, Obama anunció el plan de retirada de l</w:t>
      </w:r>
      <w:r w:rsidR="00AB245D" w:rsidRPr="001A0F49">
        <w:rPr>
          <w:rFonts w:asciiTheme="majorBidi" w:eastAsia="Times New Roman" w:hAnsiTheme="majorBidi" w:cstheme="majorBidi"/>
          <w:color w:val="000000" w:themeColor="text1"/>
          <w:sz w:val="24"/>
          <w:szCs w:val="24"/>
          <w:lang w:eastAsia="en-US" w:bidi="ar-SA"/>
        </w:rPr>
        <w:t xml:space="preserve">os efectivos </w:t>
      </w:r>
      <w:r w:rsidR="00E914F2" w:rsidRPr="001A0F49">
        <w:rPr>
          <w:rFonts w:asciiTheme="majorBidi" w:eastAsia="Times New Roman" w:hAnsiTheme="majorBidi" w:cstheme="majorBidi"/>
          <w:color w:val="000000" w:themeColor="text1"/>
          <w:sz w:val="24"/>
          <w:szCs w:val="24"/>
          <w:lang w:eastAsia="en-US" w:bidi="ar-SA"/>
        </w:rPr>
        <w:t>estadounidenses</w:t>
      </w:r>
      <w:r w:rsidR="00BF5E83" w:rsidRPr="001A0F49">
        <w:rPr>
          <w:rFonts w:asciiTheme="majorBidi" w:eastAsia="Times New Roman" w:hAnsiTheme="majorBidi" w:cstheme="majorBidi"/>
          <w:color w:val="000000" w:themeColor="text1"/>
          <w:sz w:val="24"/>
          <w:szCs w:val="24"/>
          <w:lang w:eastAsia="en-US" w:bidi="ar-SA"/>
        </w:rPr>
        <w:t xml:space="preserve">, que aún no ha finalizado. Quienes no se han retirado son las empresas extranjeras que extraen el petróleo, que antes de la Guerra de Irak no podían porque se nacionalizó el petróleo impidiendo el acceso </w:t>
      </w:r>
      <w:r w:rsidR="00AB245D" w:rsidRPr="001A0F49">
        <w:rPr>
          <w:rFonts w:asciiTheme="majorBidi" w:eastAsia="Times New Roman" w:hAnsiTheme="majorBidi" w:cstheme="majorBidi"/>
          <w:color w:val="000000" w:themeColor="text1"/>
          <w:sz w:val="24"/>
          <w:szCs w:val="24"/>
          <w:lang w:eastAsia="en-US" w:bidi="ar-SA"/>
        </w:rPr>
        <w:t xml:space="preserve">al mismo </w:t>
      </w:r>
      <w:r w:rsidR="00BF5E83" w:rsidRPr="001A0F49">
        <w:rPr>
          <w:rFonts w:asciiTheme="majorBidi" w:eastAsia="Times New Roman" w:hAnsiTheme="majorBidi" w:cstheme="majorBidi"/>
          <w:color w:val="000000" w:themeColor="text1"/>
          <w:sz w:val="24"/>
          <w:szCs w:val="24"/>
          <w:lang w:eastAsia="en-US" w:bidi="ar-SA"/>
        </w:rPr>
        <w:t xml:space="preserve">a las empresas extranjeras </w:t>
      </w:r>
      <w:sdt>
        <w:sdtPr>
          <w:rPr>
            <w:rFonts w:asciiTheme="majorBidi" w:eastAsia="Times New Roman" w:hAnsiTheme="majorBidi" w:cstheme="majorBidi"/>
            <w:color w:val="000000" w:themeColor="text1"/>
            <w:sz w:val="24"/>
            <w:szCs w:val="24"/>
            <w:lang w:eastAsia="en-US" w:bidi="ar-SA"/>
          </w:rPr>
          <w:id w:val="357709336"/>
          <w:citation/>
        </w:sdtPr>
        <w:sdtEndPr/>
        <w:sdtContent>
          <w:r w:rsidR="00BF5E83" w:rsidRPr="001A0F49">
            <w:rPr>
              <w:rFonts w:asciiTheme="majorBidi" w:eastAsia="Times New Roman" w:hAnsiTheme="majorBidi" w:cstheme="majorBidi"/>
              <w:color w:val="000000" w:themeColor="text1"/>
              <w:sz w:val="24"/>
              <w:szCs w:val="24"/>
              <w:lang w:eastAsia="en-US" w:bidi="ar-SA"/>
            </w:rPr>
            <w:fldChar w:fldCharType="begin"/>
          </w:r>
          <w:r w:rsidR="00BF5E83" w:rsidRPr="001A0F49">
            <w:rPr>
              <w:rFonts w:asciiTheme="majorBidi" w:eastAsia="Times New Roman" w:hAnsiTheme="majorBidi" w:cstheme="majorBidi"/>
              <w:color w:val="000000" w:themeColor="text1"/>
              <w:sz w:val="24"/>
              <w:szCs w:val="24"/>
              <w:lang w:eastAsia="en-US" w:bidi="ar-SA"/>
            </w:rPr>
            <w:instrText xml:space="preserve"> CITATION Ant13 \l 3082 </w:instrText>
          </w:r>
          <w:r w:rsidR="00BF5E83" w:rsidRPr="001A0F49">
            <w:rPr>
              <w:rFonts w:asciiTheme="majorBidi" w:eastAsia="Times New Roman" w:hAnsiTheme="majorBidi" w:cstheme="majorBidi"/>
              <w:color w:val="000000" w:themeColor="text1"/>
              <w:sz w:val="24"/>
              <w:szCs w:val="24"/>
              <w:lang w:eastAsia="en-US" w:bidi="ar-SA"/>
            </w:rPr>
            <w:fldChar w:fldCharType="separate"/>
          </w:r>
          <w:r w:rsidR="00BF5E83" w:rsidRPr="001A0F49">
            <w:rPr>
              <w:rFonts w:asciiTheme="majorBidi" w:eastAsia="Times New Roman" w:hAnsiTheme="majorBidi" w:cstheme="majorBidi"/>
              <w:noProof/>
              <w:color w:val="000000" w:themeColor="text1"/>
              <w:sz w:val="24"/>
              <w:szCs w:val="24"/>
              <w:lang w:eastAsia="en-US" w:bidi="ar-SA"/>
            </w:rPr>
            <w:t>(Juhasz, 2013)</w:t>
          </w:r>
          <w:r w:rsidR="00BF5E83" w:rsidRPr="001A0F49">
            <w:rPr>
              <w:rFonts w:asciiTheme="majorBidi" w:eastAsia="Times New Roman" w:hAnsiTheme="majorBidi" w:cstheme="majorBidi"/>
              <w:color w:val="000000" w:themeColor="text1"/>
              <w:sz w:val="24"/>
              <w:szCs w:val="24"/>
              <w:lang w:eastAsia="en-US" w:bidi="ar-SA"/>
            </w:rPr>
            <w:fldChar w:fldCharType="end"/>
          </w:r>
        </w:sdtContent>
      </w:sdt>
      <w:r w:rsidR="00BF5E83" w:rsidRPr="001A0F49">
        <w:rPr>
          <w:rFonts w:asciiTheme="majorBidi" w:eastAsia="Times New Roman" w:hAnsiTheme="majorBidi" w:cstheme="majorBidi"/>
          <w:color w:val="000000" w:themeColor="text1"/>
          <w:sz w:val="24"/>
          <w:szCs w:val="24"/>
          <w:lang w:eastAsia="en-US" w:bidi="ar-SA"/>
        </w:rPr>
        <w:t xml:space="preserve">. Actualmente, el 50% de los beneficios del petróleo iraquí van </w:t>
      </w:r>
      <w:r w:rsidR="00C334CA" w:rsidRPr="001A0F49">
        <w:rPr>
          <w:rFonts w:asciiTheme="majorBidi" w:eastAsia="Times New Roman" w:hAnsiTheme="majorBidi" w:cstheme="majorBidi"/>
          <w:color w:val="000000" w:themeColor="text1"/>
          <w:sz w:val="24"/>
          <w:szCs w:val="24"/>
          <w:lang w:eastAsia="en-US" w:bidi="ar-SA"/>
        </w:rPr>
        <w:t>destinados a</w:t>
      </w:r>
      <w:r w:rsidR="00BF5E83" w:rsidRPr="001A0F49">
        <w:rPr>
          <w:rFonts w:asciiTheme="majorBidi" w:eastAsia="Times New Roman" w:hAnsiTheme="majorBidi" w:cstheme="majorBidi"/>
          <w:color w:val="000000" w:themeColor="text1"/>
          <w:sz w:val="24"/>
          <w:szCs w:val="24"/>
          <w:lang w:eastAsia="en-US" w:bidi="ar-SA"/>
        </w:rPr>
        <w:t xml:space="preserve"> empresas de Estados Unidos, Reino Unido, Países Bajos, Italia y Francia. </w:t>
      </w:r>
      <w:r w:rsidRPr="001A0F49">
        <w:rPr>
          <w:rFonts w:asciiTheme="majorBidi" w:eastAsia="Times New Roman" w:hAnsiTheme="majorBidi" w:cstheme="majorBidi"/>
          <w:color w:val="000000" w:themeColor="text1"/>
          <w:sz w:val="24"/>
          <w:szCs w:val="24"/>
          <w:lang w:eastAsia="en-US" w:bidi="ar-SA"/>
        </w:rPr>
        <w:t>Si se confirma la existencia de reservas petrolíferas o gasísticas en la frontera marroquí-argelina</w:t>
      </w:r>
      <w:r w:rsidR="005822BE" w:rsidRPr="001A0F49">
        <w:rPr>
          <w:rFonts w:asciiTheme="majorBidi" w:eastAsia="Times New Roman" w:hAnsiTheme="majorBidi" w:cstheme="majorBidi"/>
          <w:color w:val="000000" w:themeColor="text1"/>
          <w:sz w:val="24"/>
          <w:szCs w:val="24"/>
          <w:lang w:eastAsia="en-US" w:bidi="ar-SA"/>
        </w:rPr>
        <w:t xml:space="preserve"> (</w:t>
      </w:r>
      <w:r w:rsidR="00BD4781" w:rsidRPr="001A0F49">
        <w:rPr>
          <w:rFonts w:asciiTheme="majorBidi" w:eastAsia="Times New Roman" w:hAnsiTheme="majorBidi" w:cstheme="majorBidi"/>
          <w:color w:val="000000" w:themeColor="text1"/>
          <w:sz w:val="24"/>
          <w:szCs w:val="24"/>
          <w:lang w:eastAsia="en-US" w:bidi="ar-SA"/>
        </w:rPr>
        <w:t>Anexo</w:t>
      </w:r>
      <w:r w:rsidR="005822BE" w:rsidRPr="001A0F49">
        <w:rPr>
          <w:rFonts w:asciiTheme="majorBidi" w:eastAsia="Times New Roman" w:hAnsiTheme="majorBidi" w:cstheme="majorBidi"/>
          <w:color w:val="000000" w:themeColor="text1"/>
          <w:sz w:val="24"/>
          <w:szCs w:val="24"/>
          <w:lang w:eastAsia="en-US" w:bidi="ar-SA"/>
        </w:rPr>
        <w:t xml:space="preserve"> 1)</w:t>
      </w:r>
      <w:r w:rsidRPr="001A0F49">
        <w:rPr>
          <w:rFonts w:asciiTheme="majorBidi" w:eastAsia="Times New Roman" w:hAnsiTheme="majorBidi" w:cstheme="majorBidi"/>
          <w:color w:val="000000" w:themeColor="text1"/>
          <w:sz w:val="24"/>
          <w:szCs w:val="24"/>
          <w:lang w:eastAsia="en-US" w:bidi="ar-SA"/>
        </w:rPr>
        <w:t>, y que la explotación de éstas pueda ser rentable, entonces los recursos sí que podrían ser un elemento de conflicto. Mi predicción es que sin embargo, el conflicto por los recursos sean escaramuzas fronterizas</w:t>
      </w:r>
      <w:r w:rsidR="005822BE" w:rsidRPr="001A0F49">
        <w:rPr>
          <w:rFonts w:asciiTheme="majorBidi" w:eastAsia="Times New Roman" w:hAnsiTheme="majorBidi" w:cstheme="majorBidi"/>
          <w:color w:val="000000" w:themeColor="text1"/>
          <w:sz w:val="24"/>
          <w:szCs w:val="24"/>
          <w:lang w:eastAsia="en-US" w:bidi="ar-SA"/>
        </w:rPr>
        <w:t xml:space="preserve"> aisladas</w:t>
      </w:r>
      <w:r w:rsidRPr="001A0F49">
        <w:rPr>
          <w:rFonts w:asciiTheme="majorBidi" w:eastAsia="Times New Roman" w:hAnsiTheme="majorBidi" w:cstheme="majorBidi"/>
          <w:color w:val="000000" w:themeColor="text1"/>
          <w:sz w:val="24"/>
          <w:szCs w:val="24"/>
          <w:lang w:eastAsia="en-US" w:bidi="ar-SA"/>
        </w:rPr>
        <w:t xml:space="preserve">. En primer lugar, porque hay un </w:t>
      </w:r>
      <w:r w:rsidR="007A1F95" w:rsidRPr="001A0F49">
        <w:rPr>
          <w:rFonts w:asciiTheme="majorBidi" w:eastAsia="Times New Roman" w:hAnsiTheme="majorBidi" w:cstheme="majorBidi"/>
          <w:color w:val="000000" w:themeColor="text1"/>
          <w:sz w:val="24"/>
          <w:szCs w:val="24"/>
          <w:lang w:eastAsia="en-US" w:bidi="ar-SA"/>
        </w:rPr>
        <w:t>equilibrio</w:t>
      </w:r>
      <w:r w:rsidRPr="001A0F49">
        <w:rPr>
          <w:rFonts w:asciiTheme="majorBidi" w:eastAsia="Times New Roman" w:hAnsiTheme="majorBidi" w:cstheme="majorBidi"/>
          <w:color w:val="000000" w:themeColor="text1"/>
          <w:sz w:val="24"/>
          <w:szCs w:val="24"/>
          <w:lang w:eastAsia="en-US" w:bidi="ar-SA"/>
        </w:rPr>
        <w:t xml:space="preserve"> de poder tanto entre ambos ejércitos, como con las alianzas internacionales de cada país. En base a este equilibrio militar, en teoría, Marruecos y Argelia, no querrían enfrentarse a gran escala; y además sus aliados internacionales buscarían frenar el conflicto. En segundo lugar, analizando los pasados enfrentamientos bélicos entre ambos países, han sido escaramuzas sueltas a pequeña escala</w:t>
      </w:r>
      <w:r w:rsidR="005822BE" w:rsidRPr="001A0F49">
        <w:rPr>
          <w:rFonts w:asciiTheme="majorBidi" w:eastAsia="Times New Roman" w:hAnsiTheme="majorBidi" w:cstheme="majorBidi"/>
          <w:color w:val="000000" w:themeColor="text1"/>
          <w:sz w:val="24"/>
          <w:szCs w:val="24"/>
          <w:lang w:eastAsia="en-US" w:bidi="ar-SA"/>
        </w:rPr>
        <w:t>. A</w:t>
      </w:r>
      <w:r w:rsidRPr="001A0F49">
        <w:rPr>
          <w:rFonts w:asciiTheme="majorBidi" w:eastAsia="Times New Roman" w:hAnsiTheme="majorBidi" w:cstheme="majorBidi"/>
          <w:color w:val="000000" w:themeColor="text1"/>
          <w:sz w:val="24"/>
          <w:szCs w:val="24"/>
          <w:lang w:eastAsia="en-US" w:bidi="ar-SA"/>
        </w:rPr>
        <w:t>plicando la propia historia de conflictos marroquí-argelinos se predeciría que un futuro conflicto sería breve en el tiempo y a pequeña escala</w:t>
      </w:r>
      <w:r w:rsidR="00275BD1" w:rsidRPr="001A0F49">
        <w:rPr>
          <w:rFonts w:asciiTheme="majorBidi" w:eastAsia="Times New Roman" w:hAnsiTheme="majorBidi" w:cstheme="majorBidi"/>
          <w:color w:val="000000" w:themeColor="text1"/>
          <w:sz w:val="24"/>
          <w:szCs w:val="24"/>
          <w:lang w:eastAsia="en-US" w:bidi="ar-SA"/>
        </w:rPr>
        <w:t>, una “guerra limitada”</w:t>
      </w:r>
      <w:r w:rsidRPr="001A0F49">
        <w:rPr>
          <w:rFonts w:asciiTheme="majorBidi" w:eastAsia="Times New Roman" w:hAnsiTheme="majorBidi" w:cstheme="majorBidi"/>
          <w:color w:val="000000" w:themeColor="text1"/>
          <w:sz w:val="24"/>
          <w:szCs w:val="24"/>
          <w:lang w:eastAsia="en-US" w:bidi="ar-SA"/>
        </w:rPr>
        <w:t xml:space="preserve">. </w:t>
      </w:r>
    </w:p>
    <w:p w14:paraId="6CB1F57D" w14:textId="526DED63" w:rsidR="00DB3167" w:rsidRPr="001A0F49" w:rsidRDefault="00DB3167" w:rsidP="00F80D68">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Estudiando los pasados enfrentamientos entre Marruecos y Argelia, se llegará </w:t>
      </w:r>
      <w:r w:rsidR="005822BE" w:rsidRPr="001A0F49">
        <w:rPr>
          <w:rFonts w:asciiTheme="majorBidi" w:eastAsia="Times New Roman" w:hAnsiTheme="majorBidi" w:cstheme="majorBidi"/>
          <w:color w:val="000000" w:themeColor="text1"/>
          <w:sz w:val="24"/>
          <w:szCs w:val="24"/>
          <w:lang w:eastAsia="en-US" w:bidi="ar-SA"/>
        </w:rPr>
        <w:t>asimismo</w:t>
      </w:r>
      <w:r w:rsidRPr="001A0F49">
        <w:rPr>
          <w:rFonts w:asciiTheme="majorBidi" w:eastAsia="Times New Roman" w:hAnsiTheme="majorBidi" w:cstheme="majorBidi"/>
          <w:color w:val="000000" w:themeColor="text1"/>
          <w:sz w:val="24"/>
          <w:szCs w:val="24"/>
          <w:lang w:eastAsia="en-US" w:bidi="ar-SA"/>
        </w:rPr>
        <w:t xml:space="preserve"> a la conclusión de que la tensión </w:t>
      </w:r>
      <w:r w:rsidR="005822BE" w:rsidRPr="001A0F49">
        <w:rPr>
          <w:rFonts w:asciiTheme="majorBidi" w:eastAsia="Times New Roman" w:hAnsiTheme="majorBidi" w:cstheme="majorBidi"/>
          <w:color w:val="000000" w:themeColor="text1"/>
          <w:sz w:val="24"/>
          <w:szCs w:val="24"/>
          <w:lang w:eastAsia="en-US" w:bidi="ar-SA"/>
        </w:rPr>
        <w:t>pro</w:t>
      </w:r>
      <w:r w:rsidRPr="001A0F49">
        <w:rPr>
          <w:rFonts w:asciiTheme="majorBidi" w:eastAsia="Times New Roman" w:hAnsiTheme="majorBidi" w:cstheme="majorBidi"/>
          <w:color w:val="000000" w:themeColor="text1"/>
          <w:sz w:val="24"/>
          <w:szCs w:val="24"/>
          <w:lang w:eastAsia="en-US" w:bidi="ar-SA"/>
        </w:rPr>
        <w:t xml:space="preserve">venía </w:t>
      </w:r>
      <w:r w:rsidR="005822BE" w:rsidRPr="001A0F49">
        <w:rPr>
          <w:rFonts w:asciiTheme="majorBidi" w:eastAsia="Times New Roman" w:hAnsiTheme="majorBidi" w:cstheme="majorBidi"/>
          <w:color w:val="000000" w:themeColor="text1"/>
          <w:sz w:val="24"/>
          <w:szCs w:val="24"/>
          <w:lang w:eastAsia="en-US" w:bidi="ar-SA"/>
        </w:rPr>
        <w:t>de</w:t>
      </w:r>
      <w:r w:rsidRPr="001A0F49">
        <w:rPr>
          <w:rFonts w:asciiTheme="majorBidi" w:eastAsia="Times New Roman" w:hAnsiTheme="majorBidi" w:cstheme="majorBidi"/>
          <w:color w:val="000000" w:themeColor="text1"/>
          <w:sz w:val="24"/>
          <w:szCs w:val="24"/>
          <w:lang w:eastAsia="en-US" w:bidi="ar-SA"/>
        </w:rPr>
        <w:t xml:space="preserve"> la división fronteriza. Ésta es la razón originaria de la enemistad entre ambos países, por eso, de producirse un conflicto, muy probablemente fuese esa la razón. Como Marruecos es quien sale ‘perjudicado’ con la división territorial actual (heredada de la colonización francesa), el sentido común </w:t>
      </w:r>
      <w:r w:rsidR="005822BE" w:rsidRPr="001A0F49">
        <w:rPr>
          <w:rFonts w:asciiTheme="majorBidi" w:eastAsia="Times New Roman" w:hAnsiTheme="majorBidi" w:cstheme="majorBidi"/>
          <w:color w:val="000000" w:themeColor="text1"/>
          <w:sz w:val="24"/>
          <w:szCs w:val="24"/>
          <w:lang w:eastAsia="en-US" w:bidi="ar-SA"/>
        </w:rPr>
        <w:t>apunta a</w:t>
      </w:r>
      <w:r w:rsidRPr="001A0F49">
        <w:rPr>
          <w:rFonts w:asciiTheme="majorBidi" w:eastAsia="Times New Roman" w:hAnsiTheme="majorBidi" w:cstheme="majorBidi"/>
          <w:color w:val="000000" w:themeColor="text1"/>
          <w:sz w:val="24"/>
          <w:szCs w:val="24"/>
          <w:lang w:eastAsia="en-US" w:bidi="ar-SA"/>
        </w:rPr>
        <w:t xml:space="preserve"> que sería Rabat quien decidi</w:t>
      </w:r>
      <w:r w:rsidR="005822BE" w:rsidRPr="001A0F49">
        <w:rPr>
          <w:rFonts w:asciiTheme="majorBidi" w:eastAsia="Times New Roman" w:hAnsiTheme="majorBidi" w:cstheme="majorBidi"/>
          <w:color w:val="000000" w:themeColor="text1"/>
          <w:sz w:val="24"/>
          <w:szCs w:val="24"/>
          <w:lang w:eastAsia="en-US" w:bidi="ar-SA"/>
        </w:rPr>
        <w:t>ese</w:t>
      </w:r>
      <w:r w:rsidRPr="001A0F49">
        <w:rPr>
          <w:rFonts w:asciiTheme="majorBidi" w:eastAsia="Times New Roman" w:hAnsiTheme="majorBidi" w:cstheme="majorBidi"/>
          <w:color w:val="000000" w:themeColor="text1"/>
          <w:sz w:val="24"/>
          <w:szCs w:val="24"/>
          <w:lang w:eastAsia="en-US" w:bidi="ar-SA"/>
        </w:rPr>
        <w:t xml:space="preserve"> atacar. Sin embargo, mi predicción, es que también sea improbable un conflicto entre ambos dos países por la frontera. Según mi entendimiento, podrían haber escaramuzas, sobre</w:t>
      </w:r>
      <w:r w:rsidR="00B37274" w:rsidRPr="001A0F49">
        <w:rPr>
          <w:rFonts w:asciiTheme="majorBidi" w:eastAsia="Times New Roman" w:hAnsiTheme="majorBidi" w:cstheme="majorBidi"/>
          <w:color w:val="000000" w:themeColor="text1"/>
          <w:sz w:val="24"/>
          <w:szCs w:val="24"/>
          <w:lang w:eastAsia="en-US" w:bidi="ar-SA"/>
        </w:rPr>
        <w:t xml:space="preserve"> </w:t>
      </w:r>
      <w:r w:rsidRPr="001A0F49">
        <w:rPr>
          <w:rFonts w:asciiTheme="majorBidi" w:eastAsia="Times New Roman" w:hAnsiTheme="majorBidi" w:cstheme="majorBidi"/>
          <w:color w:val="000000" w:themeColor="text1"/>
          <w:sz w:val="24"/>
          <w:szCs w:val="24"/>
          <w:lang w:eastAsia="en-US" w:bidi="ar-SA"/>
        </w:rPr>
        <w:t xml:space="preserve">todo en la parte de la frontera meridional, de Argelia y el Sahara Occidental. Alguna reyerta entre soldados marroquís contra argelinos en esa zona no sería descartable en el marco de que los soldados argelinos fuesen hacia el Sahara Occidental, pero también es dudosa actualmente. Sería más probable una repetición de la situación entre Pakistán e India en 1990 (cuando Pakistán apoyó a los cachemires que </w:t>
      </w:r>
      <w:r w:rsidR="000C66E8" w:rsidRPr="001A0F49">
        <w:rPr>
          <w:rFonts w:asciiTheme="majorBidi" w:eastAsia="Times New Roman" w:hAnsiTheme="majorBidi" w:cstheme="majorBidi"/>
          <w:color w:val="000000" w:themeColor="text1"/>
          <w:sz w:val="24"/>
          <w:szCs w:val="24"/>
          <w:lang w:eastAsia="en-US" w:bidi="ar-SA"/>
        </w:rPr>
        <w:t xml:space="preserve">combatían </w:t>
      </w:r>
      <w:r w:rsidRPr="001A0F49">
        <w:rPr>
          <w:rFonts w:asciiTheme="majorBidi" w:eastAsia="Times New Roman" w:hAnsiTheme="majorBidi" w:cstheme="majorBidi"/>
          <w:color w:val="000000" w:themeColor="text1"/>
          <w:sz w:val="24"/>
          <w:szCs w:val="24"/>
          <w:lang w:eastAsia="en-US" w:bidi="ar-SA"/>
        </w:rPr>
        <w:t>contra India), en la que Argelia apoyase y ayudase al Frente Polisario en su lucha contra Marruecos. Un conflicto (</w:t>
      </w:r>
      <w:r w:rsidR="007A1F95" w:rsidRPr="001A0F49">
        <w:rPr>
          <w:rFonts w:asciiTheme="majorBidi" w:eastAsia="Times New Roman" w:hAnsiTheme="majorBidi" w:cstheme="majorBidi"/>
          <w:color w:val="000000" w:themeColor="text1"/>
          <w:sz w:val="24"/>
          <w:szCs w:val="24"/>
          <w:lang w:eastAsia="en-US" w:bidi="ar-SA"/>
        </w:rPr>
        <w:t xml:space="preserve">que </w:t>
      </w:r>
      <w:r w:rsidRPr="001A0F49">
        <w:rPr>
          <w:rFonts w:asciiTheme="majorBidi" w:eastAsia="Times New Roman" w:hAnsiTheme="majorBidi" w:cstheme="majorBidi"/>
          <w:color w:val="000000" w:themeColor="text1"/>
          <w:sz w:val="24"/>
          <w:szCs w:val="24"/>
          <w:lang w:eastAsia="en-US" w:bidi="ar-SA"/>
        </w:rPr>
        <w:t>no escaramuzas sueltas) a</w:t>
      </w:r>
      <w:r w:rsidR="007A1F95" w:rsidRPr="001A0F49">
        <w:rPr>
          <w:rFonts w:asciiTheme="majorBidi" w:eastAsia="Times New Roman" w:hAnsiTheme="majorBidi" w:cstheme="majorBidi"/>
          <w:color w:val="000000" w:themeColor="text1"/>
          <w:sz w:val="24"/>
          <w:szCs w:val="24"/>
          <w:lang w:eastAsia="en-US" w:bidi="ar-SA"/>
        </w:rPr>
        <w:t xml:space="preserve">ntes de 2030 </w:t>
      </w:r>
      <w:r w:rsidRPr="001A0F49">
        <w:rPr>
          <w:rFonts w:asciiTheme="majorBidi" w:eastAsia="Times New Roman" w:hAnsiTheme="majorBidi" w:cstheme="majorBidi"/>
          <w:color w:val="000000" w:themeColor="text1"/>
          <w:sz w:val="24"/>
          <w:szCs w:val="24"/>
          <w:lang w:eastAsia="en-US" w:bidi="ar-SA"/>
        </w:rPr>
        <w:t xml:space="preserve">por las fronteras es improbable por dos razones. En primer lugar, al igual que para los conflictos por los recursos, existe cierta paridad a nivel militar y en apoyos internacionales, por eso </w:t>
      </w:r>
      <w:r w:rsidRPr="001A0F49">
        <w:rPr>
          <w:rFonts w:asciiTheme="majorBidi" w:eastAsia="Times New Roman" w:hAnsiTheme="majorBidi" w:cstheme="majorBidi"/>
          <w:color w:val="000000" w:themeColor="text1"/>
          <w:sz w:val="24"/>
          <w:szCs w:val="24"/>
          <w:lang w:eastAsia="en-US" w:bidi="ar-SA"/>
        </w:rPr>
        <w:lastRenderedPageBreak/>
        <w:t xml:space="preserve">el conflicto sería difícil y en caso de explotar, </w:t>
      </w:r>
      <w:r w:rsidR="005822BE" w:rsidRPr="001A0F49">
        <w:rPr>
          <w:rFonts w:asciiTheme="majorBidi" w:eastAsia="Times New Roman" w:hAnsiTheme="majorBidi" w:cstheme="majorBidi"/>
          <w:color w:val="000000" w:themeColor="text1"/>
          <w:sz w:val="24"/>
          <w:szCs w:val="24"/>
          <w:lang w:eastAsia="en-US" w:bidi="ar-SA"/>
        </w:rPr>
        <w:t>la comunidad internacional</w:t>
      </w:r>
      <w:r w:rsidRPr="001A0F49">
        <w:rPr>
          <w:rFonts w:asciiTheme="majorBidi" w:eastAsia="Times New Roman" w:hAnsiTheme="majorBidi" w:cstheme="majorBidi"/>
          <w:color w:val="000000" w:themeColor="text1"/>
          <w:sz w:val="24"/>
          <w:szCs w:val="24"/>
          <w:lang w:eastAsia="en-US" w:bidi="ar-SA"/>
        </w:rPr>
        <w:t xml:space="preserve"> intentaría sosegarlo de inmediato. Mi segunda razón para descartar un conflicto cercano entre ambos dos países, es que Marruecos no ‘está por la labor’, Marruecos está ahora mismo centrado en el Sahara, intentando que se reconozca como territorio marroquí, la atención de Marruecos está en el Sahara, no en la frontera.</w:t>
      </w:r>
    </w:p>
    <w:p w14:paraId="2D500415" w14:textId="00E27E08" w:rsidR="00DB3167" w:rsidRPr="001A0F49" w:rsidRDefault="00DB3167" w:rsidP="00F80D68">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 xml:space="preserve">A nivel general, sea por las motivaciones anteriores, o por </w:t>
      </w:r>
      <w:r w:rsidR="005822BE" w:rsidRPr="001A0F49">
        <w:rPr>
          <w:rFonts w:asciiTheme="majorBidi" w:eastAsia="Times New Roman" w:hAnsiTheme="majorBidi" w:cstheme="majorBidi"/>
          <w:color w:val="000000" w:themeColor="text1"/>
          <w:sz w:val="24"/>
          <w:szCs w:val="24"/>
          <w:lang w:eastAsia="en-US" w:bidi="ar-SA"/>
        </w:rPr>
        <w:t>razones</w:t>
      </w:r>
      <w:r w:rsidRPr="001A0F49">
        <w:rPr>
          <w:rFonts w:asciiTheme="majorBidi" w:eastAsia="Times New Roman" w:hAnsiTheme="majorBidi" w:cstheme="majorBidi"/>
          <w:color w:val="000000" w:themeColor="text1"/>
          <w:sz w:val="24"/>
          <w:szCs w:val="24"/>
          <w:lang w:eastAsia="en-US" w:bidi="ar-SA"/>
        </w:rPr>
        <w:t xml:space="preserve"> nuevas, el escenario de un conflicto a gran escala entre Marruecos y Argelia, parece descartable por una serie de razones. La primera de ellas es, el equilibrio de poder militar existente entre ambos países. Aunque Marruecos supere a Argelia en cantidad de personal y fuerza terrestre y Argelia supere a Marruecos en número de fuerza naval y aérea; en general, son bastante parejos, por eso, según el realismo, la probabilidad de un conflicto interestatal es muy baja. La equidad existe también en torno a los apoyos internacionales que tienen Marruecos y Argelia, que no harían que ninguno de los dos se lanzase al conflicto, y en caso de que eso pasase, la comunidad internacional se apresuraría a calmar la zona. No únicamente por su ‘buena fe’ en busca de la paz mundial, sino </w:t>
      </w:r>
      <w:r w:rsidR="005822BE" w:rsidRPr="001A0F49">
        <w:rPr>
          <w:rFonts w:asciiTheme="majorBidi" w:eastAsia="Times New Roman" w:hAnsiTheme="majorBidi" w:cstheme="majorBidi"/>
          <w:color w:val="000000" w:themeColor="text1"/>
          <w:sz w:val="24"/>
          <w:szCs w:val="24"/>
          <w:lang w:eastAsia="en-US" w:bidi="ar-SA"/>
        </w:rPr>
        <w:t>por</w:t>
      </w:r>
      <w:r w:rsidRPr="001A0F49">
        <w:rPr>
          <w:rFonts w:asciiTheme="majorBidi" w:eastAsia="Times New Roman" w:hAnsiTheme="majorBidi" w:cstheme="majorBidi"/>
          <w:color w:val="000000" w:themeColor="text1"/>
          <w:sz w:val="24"/>
          <w:szCs w:val="24"/>
          <w:lang w:eastAsia="en-US" w:bidi="ar-SA"/>
        </w:rPr>
        <w:t xml:space="preserve">que un conflicto a gran escala entre ambos países podría afectar al tránsito de mercancías por el </w:t>
      </w:r>
      <w:r w:rsidR="00033C0E" w:rsidRPr="001A0F49">
        <w:rPr>
          <w:rFonts w:asciiTheme="majorBidi" w:eastAsia="Times New Roman" w:hAnsiTheme="majorBidi" w:cstheme="majorBidi"/>
          <w:color w:val="000000" w:themeColor="text1"/>
          <w:sz w:val="24"/>
          <w:szCs w:val="24"/>
          <w:lang w:eastAsia="en-US" w:bidi="ar-SA"/>
        </w:rPr>
        <w:t>e</w:t>
      </w:r>
      <w:r w:rsidRPr="001A0F49">
        <w:rPr>
          <w:rFonts w:asciiTheme="majorBidi" w:eastAsia="Times New Roman" w:hAnsiTheme="majorBidi" w:cstheme="majorBidi"/>
          <w:color w:val="000000" w:themeColor="text1"/>
          <w:sz w:val="24"/>
          <w:szCs w:val="24"/>
          <w:lang w:eastAsia="en-US" w:bidi="ar-SA"/>
        </w:rPr>
        <w:t>strecho de Gibraltar, uno de los puntos estratégicos del tráfico marítimo mundial por el que pasa el 80% de los hidrocarburos</w:t>
      </w:r>
      <w:r w:rsidR="00441ABE" w:rsidRPr="001A0F49">
        <w:rPr>
          <w:rFonts w:asciiTheme="majorBidi" w:eastAsia="Times New Roman" w:hAnsiTheme="majorBidi" w:cstheme="majorBidi"/>
          <w:color w:val="000000" w:themeColor="text1"/>
          <w:sz w:val="24"/>
          <w:szCs w:val="24"/>
          <w:lang w:eastAsia="en-US" w:bidi="ar-SA"/>
        </w:rPr>
        <w:t xml:space="preserve"> exportados desde el </w:t>
      </w:r>
      <w:r w:rsidR="00AB245D" w:rsidRPr="001A0F49">
        <w:rPr>
          <w:rFonts w:asciiTheme="majorBidi" w:eastAsia="Times New Roman" w:hAnsiTheme="majorBidi" w:cstheme="majorBidi"/>
          <w:color w:val="000000" w:themeColor="text1"/>
          <w:sz w:val="24"/>
          <w:szCs w:val="24"/>
          <w:lang w:eastAsia="en-US" w:bidi="ar-SA"/>
        </w:rPr>
        <w:t>n</w:t>
      </w:r>
      <w:r w:rsidR="00441ABE" w:rsidRPr="001A0F49">
        <w:rPr>
          <w:rFonts w:asciiTheme="majorBidi" w:eastAsia="Times New Roman" w:hAnsiTheme="majorBidi" w:cstheme="majorBidi"/>
          <w:color w:val="000000" w:themeColor="text1"/>
          <w:sz w:val="24"/>
          <w:szCs w:val="24"/>
          <w:lang w:eastAsia="en-US" w:bidi="ar-SA"/>
        </w:rPr>
        <w:t>orte de África y Oriente Medio a la UE y EEUU</w:t>
      </w:r>
      <w:r w:rsidRPr="001A0F49">
        <w:rPr>
          <w:rFonts w:asciiTheme="majorBidi" w:eastAsia="Times New Roman" w:hAnsiTheme="majorBidi" w:cstheme="majorBidi"/>
          <w:color w:val="000000" w:themeColor="text1"/>
          <w:sz w:val="24"/>
          <w:szCs w:val="24"/>
          <w:lang w:eastAsia="en-US" w:bidi="ar-SA"/>
        </w:rPr>
        <w:t>. Además, el conflicto tendría implicaciones directas sobre España, Francia y la UE, por lo que muy probablemente, al poco tiempo de producirse el conflicto a gran escala, habría una mediación/intervención para el alto al fuego.</w:t>
      </w:r>
    </w:p>
    <w:p w14:paraId="48A0ACB2" w14:textId="4DE380EF" w:rsidR="00DB3167" w:rsidRPr="001A0F49" w:rsidRDefault="00DB3167" w:rsidP="006C3126">
      <w:pPr>
        <w:widowControl/>
        <w:autoSpaceDE/>
        <w:autoSpaceDN/>
        <w:spacing w:before="240" w:after="12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Asimismo, el conflicto me parece descartable, porque ninguno de los dos países, lo busca. Ambos países buscan el enfrentamiento verbal, pero ninguno tiene en estos momentos intenciones de enfrentarse militarmente. Marruecos está inmerso en el Sahara, en combatir al Frente Polisario y en conseguir el reconocimiento internacional del Sahara como marroquí. Una acción armada no facilitaría que la comunidad internacional reconociese un Sahara marroquí. Además, Marruecos, persigue su desarrollo económico, y una guerra a gran escala sería contraproducente a ello. Argelia por su parte no tiene intenciones exteriores, Argelia tiene suficiente con no desmoronarse internamente, y con frenar la expansión del terrorismo (además de proteger la frontera oriental del conflicto libio). Quizás la inestabilidad argelina pueda ser lo que haga variar este pronóstico. Si en Argelia se asentase un cacique expansionista, c</w:t>
      </w:r>
      <w:r w:rsidR="00C334CA" w:rsidRPr="001A0F49">
        <w:rPr>
          <w:rFonts w:asciiTheme="majorBidi" w:eastAsia="Times New Roman" w:hAnsiTheme="majorBidi" w:cstheme="majorBidi"/>
          <w:color w:val="000000" w:themeColor="text1"/>
          <w:sz w:val="24"/>
          <w:szCs w:val="24"/>
          <w:lang w:eastAsia="en-US" w:bidi="ar-SA"/>
        </w:rPr>
        <w:t>ó</w:t>
      </w:r>
      <w:r w:rsidRPr="001A0F49">
        <w:rPr>
          <w:rFonts w:asciiTheme="majorBidi" w:eastAsia="Times New Roman" w:hAnsiTheme="majorBidi" w:cstheme="majorBidi"/>
          <w:color w:val="000000" w:themeColor="text1"/>
          <w:sz w:val="24"/>
          <w:szCs w:val="24"/>
          <w:lang w:eastAsia="en-US" w:bidi="ar-SA"/>
        </w:rPr>
        <w:t>mo pasó en Ira</w:t>
      </w:r>
      <w:r w:rsidR="00AF608B" w:rsidRPr="001A0F49">
        <w:rPr>
          <w:rFonts w:asciiTheme="majorBidi" w:eastAsia="Times New Roman" w:hAnsiTheme="majorBidi" w:cstheme="majorBidi"/>
          <w:color w:val="000000" w:themeColor="text1"/>
          <w:sz w:val="24"/>
          <w:szCs w:val="24"/>
          <w:lang w:eastAsia="en-US" w:bidi="ar-SA"/>
        </w:rPr>
        <w:t>k</w:t>
      </w:r>
      <w:r w:rsidRPr="001A0F49">
        <w:rPr>
          <w:rFonts w:asciiTheme="majorBidi" w:eastAsia="Times New Roman" w:hAnsiTheme="majorBidi" w:cstheme="majorBidi"/>
          <w:color w:val="000000" w:themeColor="text1"/>
          <w:sz w:val="24"/>
          <w:szCs w:val="24"/>
          <w:lang w:eastAsia="en-US" w:bidi="ar-SA"/>
        </w:rPr>
        <w:t xml:space="preserve"> con Saddam Hussein, quizás Argelia sí que buscase el enfrentamiento armado. Sin embargo, previo a esto, se </w:t>
      </w:r>
      <w:r w:rsidRPr="001A0F49">
        <w:rPr>
          <w:rFonts w:asciiTheme="majorBidi" w:eastAsia="Times New Roman" w:hAnsiTheme="majorBidi" w:cstheme="majorBidi"/>
          <w:color w:val="000000" w:themeColor="text1"/>
          <w:sz w:val="24"/>
          <w:szCs w:val="24"/>
          <w:lang w:eastAsia="en-US" w:bidi="ar-SA"/>
        </w:rPr>
        <w:lastRenderedPageBreak/>
        <w:t>deberían percibir señales. De todas maneras, esta posibilidad parece remota, tanto en Argelia como en Marruecos, porque para una guerra, haría falta cierta voluntad popular, y en estos momentos, el pueblo marroquí y argelino se ven c</w:t>
      </w:r>
      <w:r w:rsidR="00C334CA" w:rsidRPr="001A0F49">
        <w:rPr>
          <w:rFonts w:asciiTheme="majorBidi" w:eastAsia="Times New Roman" w:hAnsiTheme="majorBidi" w:cstheme="majorBidi"/>
          <w:color w:val="000000" w:themeColor="text1"/>
          <w:sz w:val="24"/>
          <w:szCs w:val="24"/>
          <w:lang w:eastAsia="en-US" w:bidi="ar-SA"/>
        </w:rPr>
        <w:t>ó</w:t>
      </w:r>
      <w:r w:rsidRPr="001A0F49">
        <w:rPr>
          <w:rFonts w:asciiTheme="majorBidi" w:eastAsia="Times New Roman" w:hAnsiTheme="majorBidi" w:cstheme="majorBidi"/>
          <w:color w:val="000000" w:themeColor="text1"/>
          <w:sz w:val="24"/>
          <w:szCs w:val="24"/>
          <w:lang w:eastAsia="en-US" w:bidi="ar-SA"/>
        </w:rPr>
        <w:t>mo hermanos (muestra de ello fue lo acontecido en la Copa África 2019). En conclusión, escaramuzas sueltas s</w:t>
      </w:r>
      <w:r w:rsidR="00B37274" w:rsidRPr="001A0F49">
        <w:rPr>
          <w:rFonts w:asciiTheme="majorBidi" w:eastAsia="Times New Roman" w:hAnsiTheme="majorBidi" w:cstheme="majorBidi"/>
          <w:color w:val="000000" w:themeColor="text1"/>
          <w:sz w:val="24"/>
          <w:szCs w:val="24"/>
          <w:lang w:eastAsia="en-US" w:bidi="ar-SA"/>
        </w:rPr>
        <w:t>í</w:t>
      </w:r>
      <w:r w:rsidRPr="001A0F49">
        <w:rPr>
          <w:rFonts w:asciiTheme="majorBidi" w:eastAsia="Times New Roman" w:hAnsiTheme="majorBidi" w:cstheme="majorBidi"/>
          <w:color w:val="000000" w:themeColor="text1"/>
          <w:sz w:val="24"/>
          <w:szCs w:val="24"/>
          <w:lang w:eastAsia="en-US" w:bidi="ar-SA"/>
        </w:rPr>
        <w:t xml:space="preserve"> que podrían ser una posibilidad, conflicto a gran escala, una quimera. </w:t>
      </w:r>
    </w:p>
    <w:p w14:paraId="25876DFC" w14:textId="74018308" w:rsidR="00096713" w:rsidRPr="001A0F49" w:rsidRDefault="00096713" w:rsidP="006C3126">
      <w:pPr>
        <w:pStyle w:val="Ttulo2"/>
        <w:spacing w:before="120" w:after="120" w:line="360" w:lineRule="auto"/>
        <w:ind w:firstLine="720"/>
        <w:rPr>
          <w:rFonts w:asciiTheme="majorBidi" w:hAnsiTheme="majorBidi"/>
          <w:i/>
          <w:iCs/>
          <w:color w:val="000000" w:themeColor="text1"/>
          <w:sz w:val="28"/>
          <w:szCs w:val="28"/>
        </w:rPr>
      </w:pPr>
      <w:bookmarkStart w:id="27" w:name="_Toc71114725"/>
      <w:r w:rsidRPr="001A0F49">
        <w:rPr>
          <w:rFonts w:asciiTheme="majorBidi" w:hAnsiTheme="majorBidi"/>
          <w:i/>
          <w:iCs/>
          <w:color w:val="000000" w:themeColor="text1"/>
          <w:sz w:val="28"/>
          <w:szCs w:val="28"/>
        </w:rPr>
        <w:t>4.5 ¿Quién es el líder regional?</w:t>
      </w:r>
      <w:bookmarkEnd w:id="27"/>
    </w:p>
    <w:p w14:paraId="4716075F" w14:textId="0F7CF2DE" w:rsidR="00FF4B87" w:rsidRPr="001A0F49" w:rsidRDefault="00FF4B87" w:rsidP="006C3126">
      <w:pPr>
        <w:spacing w:before="120" w:after="240" w:line="360" w:lineRule="auto"/>
        <w:jc w:val="both"/>
        <w:rPr>
          <w:rFonts w:asciiTheme="majorBidi" w:hAnsiTheme="majorBidi" w:cstheme="majorBidi"/>
          <w:color w:val="000000" w:themeColor="text1"/>
          <w:sz w:val="24"/>
          <w:szCs w:val="24"/>
        </w:rPr>
      </w:pPr>
      <w:r w:rsidRPr="001A0F49">
        <w:rPr>
          <w:rFonts w:asciiTheme="majorBidi" w:hAnsiTheme="majorBidi" w:cstheme="majorBidi"/>
          <w:color w:val="000000" w:themeColor="text1"/>
          <w:sz w:val="24"/>
          <w:szCs w:val="24"/>
        </w:rPr>
        <w:t xml:space="preserve">Analizando únicamente aspectos materiales como superficie, población, PIB o recursos, Argelia sería el líder regional, pues supera ampliamente a Marruecos. </w:t>
      </w:r>
      <w:r w:rsidR="00A7018F" w:rsidRPr="001A0F49">
        <w:rPr>
          <w:rFonts w:asciiTheme="majorBidi" w:hAnsiTheme="majorBidi" w:cstheme="majorBidi"/>
          <w:color w:val="000000" w:themeColor="text1"/>
          <w:sz w:val="24"/>
          <w:szCs w:val="24"/>
        </w:rPr>
        <w:t>S</w:t>
      </w:r>
      <w:r w:rsidRPr="001A0F49">
        <w:rPr>
          <w:rFonts w:asciiTheme="majorBidi" w:hAnsiTheme="majorBidi" w:cstheme="majorBidi"/>
          <w:color w:val="000000" w:themeColor="text1"/>
          <w:sz w:val="24"/>
          <w:szCs w:val="24"/>
        </w:rPr>
        <w:t xml:space="preserve">ólo en las fuerzas armadas existe una cierta paridad entre ambos, pues aunque Argelia invierta más dinero en ellas, el nivel de las fuerzas armadas marroquís no es desdeñable. Sin embargo, </w:t>
      </w:r>
      <w:r w:rsidR="005822BE" w:rsidRPr="001A0F49">
        <w:rPr>
          <w:rFonts w:asciiTheme="majorBidi" w:hAnsiTheme="majorBidi" w:cstheme="majorBidi"/>
          <w:color w:val="000000" w:themeColor="text1"/>
          <w:sz w:val="24"/>
          <w:szCs w:val="24"/>
        </w:rPr>
        <w:t xml:space="preserve">ya que </w:t>
      </w:r>
      <w:r w:rsidRPr="001A0F49">
        <w:rPr>
          <w:rFonts w:asciiTheme="majorBidi" w:hAnsiTheme="majorBidi" w:cstheme="majorBidi"/>
          <w:color w:val="000000" w:themeColor="text1"/>
          <w:sz w:val="24"/>
          <w:szCs w:val="24"/>
        </w:rPr>
        <w:t>quizás los rasgos inmateriales (actitudes y comportamientos) s</w:t>
      </w:r>
      <w:r w:rsidR="005822BE" w:rsidRPr="001A0F49">
        <w:rPr>
          <w:rFonts w:asciiTheme="majorBidi" w:hAnsiTheme="majorBidi" w:cstheme="majorBidi"/>
          <w:color w:val="000000" w:themeColor="text1"/>
          <w:sz w:val="24"/>
          <w:szCs w:val="24"/>
        </w:rPr>
        <w:t>o</w:t>
      </w:r>
      <w:r w:rsidRPr="001A0F49">
        <w:rPr>
          <w:rFonts w:asciiTheme="majorBidi" w:hAnsiTheme="majorBidi" w:cstheme="majorBidi"/>
          <w:color w:val="000000" w:themeColor="text1"/>
          <w:sz w:val="24"/>
          <w:szCs w:val="24"/>
        </w:rPr>
        <w:t xml:space="preserve">n más importantes, la </w:t>
      </w:r>
      <w:r w:rsidR="005822BE" w:rsidRPr="001A0F49">
        <w:rPr>
          <w:rFonts w:asciiTheme="majorBidi" w:hAnsiTheme="majorBidi" w:cstheme="majorBidi"/>
          <w:color w:val="000000" w:themeColor="text1"/>
          <w:sz w:val="24"/>
          <w:szCs w:val="24"/>
        </w:rPr>
        <w:t>respuesta</w:t>
      </w:r>
      <w:r w:rsidRPr="001A0F49">
        <w:rPr>
          <w:rFonts w:asciiTheme="majorBidi" w:hAnsiTheme="majorBidi" w:cstheme="majorBidi"/>
          <w:color w:val="000000" w:themeColor="text1"/>
          <w:sz w:val="24"/>
          <w:szCs w:val="24"/>
        </w:rPr>
        <w:t xml:space="preserve"> </w:t>
      </w:r>
      <w:r w:rsidR="005822BE" w:rsidRPr="001A0F49">
        <w:rPr>
          <w:rFonts w:asciiTheme="majorBidi" w:hAnsiTheme="majorBidi" w:cstheme="majorBidi"/>
          <w:color w:val="000000" w:themeColor="text1"/>
          <w:sz w:val="24"/>
          <w:szCs w:val="24"/>
        </w:rPr>
        <w:t>a</w:t>
      </w:r>
      <w:r w:rsidRPr="001A0F49">
        <w:rPr>
          <w:rFonts w:asciiTheme="majorBidi" w:hAnsiTheme="majorBidi" w:cstheme="majorBidi"/>
          <w:color w:val="000000" w:themeColor="text1"/>
          <w:sz w:val="24"/>
          <w:szCs w:val="24"/>
        </w:rPr>
        <w:t xml:space="preserve"> quién es el líder regional, no tenga una respuesta </w:t>
      </w:r>
      <w:r w:rsidR="005822BE" w:rsidRPr="001A0F49">
        <w:rPr>
          <w:rFonts w:asciiTheme="majorBidi" w:hAnsiTheme="majorBidi" w:cstheme="majorBidi"/>
          <w:color w:val="000000" w:themeColor="text1"/>
          <w:sz w:val="24"/>
          <w:szCs w:val="24"/>
        </w:rPr>
        <w:t xml:space="preserve">tan </w:t>
      </w:r>
      <w:r w:rsidRPr="001A0F49">
        <w:rPr>
          <w:rFonts w:asciiTheme="majorBidi" w:hAnsiTheme="majorBidi" w:cstheme="majorBidi"/>
          <w:color w:val="000000" w:themeColor="text1"/>
          <w:sz w:val="24"/>
          <w:szCs w:val="24"/>
        </w:rPr>
        <w:t>clara.</w:t>
      </w:r>
    </w:p>
    <w:p w14:paraId="6674AD8F" w14:textId="3C4198CD" w:rsidR="00FF4B87" w:rsidRPr="001A0F49" w:rsidRDefault="00FF4B87" w:rsidP="00561338">
      <w:pPr>
        <w:spacing w:before="120" w:after="240" w:line="360" w:lineRule="auto"/>
        <w:jc w:val="both"/>
        <w:rPr>
          <w:rFonts w:asciiTheme="majorBidi" w:hAnsiTheme="majorBidi" w:cstheme="majorBidi"/>
          <w:color w:val="000000" w:themeColor="text1"/>
          <w:sz w:val="24"/>
          <w:szCs w:val="24"/>
        </w:rPr>
      </w:pPr>
      <w:r w:rsidRPr="001A0F49">
        <w:rPr>
          <w:rFonts w:asciiTheme="majorBidi" w:hAnsiTheme="majorBidi" w:cstheme="majorBidi"/>
          <w:color w:val="000000" w:themeColor="text1"/>
          <w:sz w:val="24"/>
          <w:szCs w:val="24"/>
        </w:rPr>
        <w:t>A nivel internacional, el interlocutor ‘considerado’ por Francia (país de gran calado en la región) es Marruecos, no Argelia, y lo mismo</w:t>
      </w:r>
      <w:r w:rsidR="00B76B7B" w:rsidRPr="001A0F49">
        <w:rPr>
          <w:rFonts w:asciiTheme="majorBidi" w:hAnsiTheme="majorBidi" w:cstheme="majorBidi"/>
          <w:color w:val="000000" w:themeColor="text1"/>
          <w:sz w:val="24"/>
          <w:szCs w:val="24"/>
        </w:rPr>
        <w:t xml:space="preserve"> se</w:t>
      </w:r>
      <w:r w:rsidRPr="001A0F49">
        <w:rPr>
          <w:rFonts w:asciiTheme="majorBidi" w:hAnsiTheme="majorBidi" w:cstheme="majorBidi"/>
          <w:color w:val="000000" w:themeColor="text1"/>
          <w:sz w:val="24"/>
          <w:szCs w:val="24"/>
        </w:rPr>
        <w:t xml:space="preserve"> aplica para EEUU. </w:t>
      </w:r>
      <w:r w:rsidR="00980E51" w:rsidRPr="001A0F49">
        <w:rPr>
          <w:rFonts w:asciiTheme="majorBidi" w:hAnsiTheme="majorBidi" w:cstheme="majorBidi"/>
          <w:color w:val="000000" w:themeColor="text1"/>
          <w:sz w:val="24"/>
          <w:szCs w:val="24"/>
        </w:rPr>
        <w:t xml:space="preserve">Paris encuentra en Rabat al aliado ideal y se han firmado numerosos acuerdos en los últimos años mostrando la buena sintonía de las relaciones y el deseo de fortalecerlas tanto por parte de Francia como por parte de Marruecos </w:t>
      </w:r>
      <w:sdt>
        <w:sdtPr>
          <w:rPr>
            <w:rFonts w:asciiTheme="majorBidi" w:hAnsiTheme="majorBidi" w:cstheme="majorBidi"/>
            <w:color w:val="000000" w:themeColor="text1"/>
            <w:sz w:val="24"/>
            <w:szCs w:val="24"/>
          </w:rPr>
          <w:id w:val="-1413771706"/>
          <w:citation/>
        </w:sdtPr>
        <w:sdtEndPr/>
        <w:sdtContent>
          <w:r w:rsidR="00980E51" w:rsidRPr="001A0F49">
            <w:rPr>
              <w:rFonts w:asciiTheme="majorBidi" w:hAnsiTheme="majorBidi" w:cstheme="majorBidi"/>
              <w:color w:val="000000" w:themeColor="text1"/>
              <w:sz w:val="24"/>
              <w:szCs w:val="24"/>
            </w:rPr>
            <w:fldChar w:fldCharType="begin"/>
          </w:r>
          <w:r w:rsidR="00980E51" w:rsidRPr="001A0F49">
            <w:rPr>
              <w:rFonts w:asciiTheme="majorBidi" w:hAnsiTheme="majorBidi" w:cstheme="majorBidi"/>
              <w:color w:val="000000" w:themeColor="text1"/>
              <w:sz w:val="24"/>
              <w:szCs w:val="24"/>
            </w:rPr>
            <w:instrText xml:space="preserve"> CITATION MAP20 \l 3082 </w:instrText>
          </w:r>
          <w:r w:rsidR="00980E51" w:rsidRPr="001A0F49">
            <w:rPr>
              <w:rFonts w:asciiTheme="majorBidi" w:hAnsiTheme="majorBidi" w:cstheme="majorBidi"/>
              <w:color w:val="000000" w:themeColor="text1"/>
              <w:sz w:val="24"/>
              <w:szCs w:val="24"/>
            </w:rPr>
            <w:fldChar w:fldCharType="separate"/>
          </w:r>
          <w:r w:rsidR="00980E51" w:rsidRPr="001A0F49">
            <w:rPr>
              <w:rFonts w:asciiTheme="majorBidi" w:hAnsiTheme="majorBidi" w:cstheme="majorBidi"/>
              <w:noProof/>
              <w:color w:val="000000" w:themeColor="text1"/>
              <w:sz w:val="24"/>
              <w:szCs w:val="24"/>
            </w:rPr>
            <w:t>(MAP, 2020)</w:t>
          </w:r>
          <w:r w:rsidR="00980E51" w:rsidRPr="001A0F49">
            <w:rPr>
              <w:rFonts w:asciiTheme="majorBidi" w:hAnsiTheme="majorBidi" w:cstheme="majorBidi"/>
              <w:color w:val="000000" w:themeColor="text1"/>
              <w:sz w:val="24"/>
              <w:szCs w:val="24"/>
            </w:rPr>
            <w:fldChar w:fldCharType="end"/>
          </w:r>
        </w:sdtContent>
      </w:sdt>
      <w:r w:rsidR="00980E51" w:rsidRPr="001A0F49">
        <w:rPr>
          <w:rFonts w:asciiTheme="majorBidi" w:hAnsiTheme="majorBidi" w:cstheme="majorBidi"/>
          <w:color w:val="000000" w:themeColor="text1"/>
          <w:sz w:val="24"/>
          <w:szCs w:val="24"/>
        </w:rPr>
        <w:t xml:space="preserve">. Washington por su parte </w:t>
      </w:r>
      <w:r w:rsidRPr="001A0F49">
        <w:rPr>
          <w:rFonts w:asciiTheme="majorBidi" w:hAnsiTheme="majorBidi" w:cstheme="majorBidi"/>
          <w:color w:val="000000" w:themeColor="text1"/>
          <w:sz w:val="24"/>
          <w:szCs w:val="24"/>
        </w:rPr>
        <w:t xml:space="preserve">reconoció en diciembre de 2020 la soberanía marroquí sobre el Sahara Occidental, </w:t>
      </w:r>
      <w:r w:rsidR="00980E51" w:rsidRPr="001A0F49">
        <w:rPr>
          <w:rFonts w:asciiTheme="majorBidi" w:hAnsiTheme="majorBidi" w:cstheme="majorBidi"/>
          <w:color w:val="000000" w:themeColor="text1"/>
          <w:sz w:val="24"/>
          <w:szCs w:val="24"/>
        </w:rPr>
        <w:t>acercándose a</w:t>
      </w:r>
      <w:r w:rsidRPr="001A0F49">
        <w:rPr>
          <w:rFonts w:asciiTheme="majorBidi" w:hAnsiTheme="majorBidi" w:cstheme="majorBidi"/>
          <w:color w:val="000000" w:themeColor="text1"/>
          <w:sz w:val="24"/>
          <w:szCs w:val="24"/>
        </w:rPr>
        <w:t xml:space="preserve"> Marruecos y </w:t>
      </w:r>
      <w:r w:rsidR="00980E51" w:rsidRPr="001A0F49">
        <w:rPr>
          <w:rFonts w:asciiTheme="majorBidi" w:hAnsiTheme="majorBidi" w:cstheme="majorBidi"/>
          <w:color w:val="000000" w:themeColor="text1"/>
          <w:sz w:val="24"/>
          <w:szCs w:val="24"/>
        </w:rPr>
        <w:t xml:space="preserve">alejándose </w:t>
      </w:r>
      <w:r w:rsidRPr="001A0F49">
        <w:rPr>
          <w:rFonts w:asciiTheme="majorBidi" w:hAnsiTheme="majorBidi" w:cstheme="majorBidi"/>
          <w:color w:val="000000" w:themeColor="text1"/>
          <w:sz w:val="24"/>
          <w:szCs w:val="24"/>
        </w:rPr>
        <w:t xml:space="preserve">de Argelia. </w:t>
      </w:r>
      <w:r w:rsidR="00980E51" w:rsidRPr="001A0F49">
        <w:rPr>
          <w:rFonts w:asciiTheme="majorBidi" w:hAnsiTheme="majorBidi" w:cstheme="majorBidi"/>
          <w:color w:val="000000" w:themeColor="text1"/>
          <w:sz w:val="24"/>
          <w:szCs w:val="24"/>
        </w:rPr>
        <w:t>Además, diversos países europeos también se han decantado por Marruecos como interlocutor en temas de seguridad para hacer frente al terrorismo islamista</w:t>
      </w:r>
      <w:r w:rsidR="00742F7B" w:rsidRPr="001A0F49">
        <w:rPr>
          <w:rFonts w:asciiTheme="majorBidi" w:hAnsiTheme="majorBidi" w:cstheme="majorBidi"/>
          <w:color w:val="000000" w:themeColor="text1"/>
          <w:sz w:val="24"/>
          <w:szCs w:val="24"/>
        </w:rPr>
        <w:t xml:space="preserve"> </w:t>
      </w:r>
      <w:sdt>
        <w:sdtPr>
          <w:rPr>
            <w:rFonts w:asciiTheme="majorBidi" w:hAnsiTheme="majorBidi" w:cstheme="majorBidi"/>
            <w:color w:val="000000" w:themeColor="text1"/>
            <w:sz w:val="24"/>
            <w:szCs w:val="24"/>
          </w:rPr>
          <w:id w:val="-765615101"/>
          <w:citation/>
        </w:sdtPr>
        <w:sdtEndPr/>
        <w:sdtContent>
          <w:r w:rsidR="00742F7B" w:rsidRPr="001A0F49">
            <w:rPr>
              <w:rFonts w:asciiTheme="majorBidi" w:hAnsiTheme="majorBidi" w:cstheme="majorBidi"/>
              <w:color w:val="000000" w:themeColor="text1"/>
              <w:sz w:val="24"/>
              <w:szCs w:val="24"/>
            </w:rPr>
            <w:fldChar w:fldCharType="begin"/>
          </w:r>
          <w:r w:rsidR="00742F7B" w:rsidRPr="001A0F49">
            <w:rPr>
              <w:rFonts w:asciiTheme="majorBidi" w:hAnsiTheme="majorBidi" w:cstheme="majorBidi"/>
              <w:color w:val="000000" w:themeColor="text1"/>
              <w:sz w:val="24"/>
              <w:szCs w:val="24"/>
            </w:rPr>
            <w:instrText xml:space="preserve"> CITATION Ata20 \l 3082 </w:instrText>
          </w:r>
          <w:r w:rsidR="00742F7B" w:rsidRPr="001A0F49">
            <w:rPr>
              <w:rFonts w:asciiTheme="majorBidi" w:hAnsiTheme="majorBidi" w:cstheme="majorBidi"/>
              <w:color w:val="000000" w:themeColor="text1"/>
              <w:sz w:val="24"/>
              <w:szCs w:val="24"/>
            </w:rPr>
            <w:fldChar w:fldCharType="separate"/>
          </w:r>
          <w:r w:rsidR="00742F7B" w:rsidRPr="001A0F49">
            <w:rPr>
              <w:rFonts w:asciiTheme="majorBidi" w:hAnsiTheme="majorBidi" w:cstheme="majorBidi"/>
              <w:noProof/>
              <w:color w:val="000000" w:themeColor="text1"/>
              <w:sz w:val="24"/>
              <w:szCs w:val="24"/>
            </w:rPr>
            <w:t>(Atalayar, 2020)</w:t>
          </w:r>
          <w:r w:rsidR="00742F7B" w:rsidRPr="001A0F49">
            <w:rPr>
              <w:rFonts w:asciiTheme="majorBidi" w:hAnsiTheme="majorBidi" w:cstheme="majorBidi"/>
              <w:color w:val="000000" w:themeColor="text1"/>
              <w:sz w:val="24"/>
              <w:szCs w:val="24"/>
            </w:rPr>
            <w:fldChar w:fldCharType="end"/>
          </w:r>
        </w:sdtContent>
      </w:sdt>
      <w:r w:rsidR="00980E51" w:rsidRPr="001A0F49">
        <w:rPr>
          <w:rFonts w:asciiTheme="majorBidi" w:hAnsiTheme="majorBidi" w:cstheme="majorBidi"/>
          <w:color w:val="000000" w:themeColor="text1"/>
          <w:sz w:val="24"/>
          <w:szCs w:val="24"/>
        </w:rPr>
        <w:t>.</w:t>
      </w:r>
      <w:r w:rsidRPr="001A0F49">
        <w:rPr>
          <w:rFonts w:asciiTheme="majorBidi" w:hAnsiTheme="majorBidi" w:cstheme="majorBidi"/>
          <w:color w:val="000000" w:themeColor="text1"/>
          <w:sz w:val="24"/>
          <w:szCs w:val="24"/>
        </w:rPr>
        <w:t xml:space="preserve"> </w:t>
      </w:r>
      <w:r w:rsidR="00742F7B" w:rsidRPr="001A0F49">
        <w:rPr>
          <w:rFonts w:asciiTheme="majorBidi" w:hAnsiTheme="majorBidi" w:cstheme="majorBidi"/>
          <w:color w:val="000000" w:themeColor="text1"/>
          <w:sz w:val="24"/>
          <w:szCs w:val="24"/>
        </w:rPr>
        <w:t xml:space="preserve">Argelia ha perdido su posición como interlocutor por su inactividad </w:t>
      </w:r>
      <w:r w:rsidR="00401064" w:rsidRPr="001A0F49">
        <w:rPr>
          <w:rFonts w:asciiTheme="majorBidi" w:hAnsiTheme="majorBidi" w:cstheme="majorBidi"/>
          <w:color w:val="000000" w:themeColor="text1"/>
          <w:sz w:val="24"/>
          <w:szCs w:val="24"/>
        </w:rPr>
        <w:t xml:space="preserve">exterior </w:t>
      </w:r>
      <w:r w:rsidR="00742F7B" w:rsidRPr="001A0F49">
        <w:rPr>
          <w:rFonts w:asciiTheme="majorBidi" w:hAnsiTheme="majorBidi" w:cstheme="majorBidi"/>
          <w:color w:val="000000" w:themeColor="text1"/>
          <w:sz w:val="24"/>
          <w:szCs w:val="24"/>
        </w:rPr>
        <w:t xml:space="preserve">y por la actividad marroquí. </w:t>
      </w:r>
      <w:r w:rsidR="007135F2" w:rsidRPr="001A0F49">
        <w:rPr>
          <w:rFonts w:asciiTheme="majorBidi" w:hAnsiTheme="majorBidi" w:cstheme="majorBidi"/>
          <w:color w:val="000000" w:themeColor="text1"/>
          <w:sz w:val="24"/>
          <w:szCs w:val="24"/>
        </w:rPr>
        <w:t xml:space="preserve">Buteflika había sido antes </w:t>
      </w:r>
      <w:r w:rsidR="00072632" w:rsidRPr="001A0F49">
        <w:rPr>
          <w:rFonts w:asciiTheme="majorBidi" w:hAnsiTheme="majorBidi" w:cstheme="majorBidi"/>
          <w:color w:val="000000" w:themeColor="text1"/>
          <w:sz w:val="24"/>
          <w:szCs w:val="24"/>
        </w:rPr>
        <w:t>m</w:t>
      </w:r>
      <w:r w:rsidR="007135F2" w:rsidRPr="001A0F49">
        <w:rPr>
          <w:rFonts w:asciiTheme="majorBidi" w:hAnsiTheme="majorBidi" w:cstheme="majorBidi"/>
          <w:color w:val="000000" w:themeColor="text1"/>
          <w:sz w:val="24"/>
          <w:szCs w:val="24"/>
        </w:rPr>
        <w:t xml:space="preserve">inistro de </w:t>
      </w:r>
      <w:r w:rsidR="00401064" w:rsidRPr="001A0F49">
        <w:rPr>
          <w:rFonts w:asciiTheme="majorBidi" w:hAnsiTheme="majorBidi" w:cstheme="majorBidi"/>
          <w:color w:val="000000" w:themeColor="text1"/>
          <w:sz w:val="24"/>
          <w:szCs w:val="24"/>
        </w:rPr>
        <w:t>A</w:t>
      </w:r>
      <w:r w:rsidR="007135F2" w:rsidRPr="001A0F49">
        <w:rPr>
          <w:rFonts w:asciiTheme="majorBidi" w:hAnsiTheme="majorBidi" w:cstheme="majorBidi"/>
          <w:color w:val="000000" w:themeColor="text1"/>
          <w:sz w:val="24"/>
          <w:szCs w:val="24"/>
        </w:rPr>
        <w:t xml:space="preserve">suntos </w:t>
      </w:r>
      <w:r w:rsidR="00401064" w:rsidRPr="001A0F49">
        <w:rPr>
          <w:rFonts w:asciiTheme="majorBidi" w:hAnsiTheme="majorBidi" w:cstheme="majorBidi"/>
          <w:color w:val="000000" w:themeColor="text1"/>
          <w:sz w:val="24"/>
          <w:szCs w:val="24"/>
        </w:rPr>
        <w:t>E</w:t>
      </w:r>
      <w:r w:rsidR="007135F2" w:rsidRPr="001A0F49">
        <w:rPr>
          <w:rFonts w:asciiTheme="majorBidi" w:hAnsiTheme="majorBidi" w:cstheme="majorBidi"/>
          <w:color w:val="000000" w:themeColor="text1"/>
          <w:sz w:val="24"/>
          <w:szCs w:val="24"/>
        </w:rPr>
        <w:t xml:space="preserve">xteriores, por eso era consciente de la importancia que </w:t>
      </w:r>
      <w:r w:rsidR="00401064" w:rsidRPr="001A0F49">
        <w:rPr>
          <w:rFonts w:asciiTheme="majorBidi" w:hAnsiTheme="majorBidi" w:cstheme="majorBidi"/>
          <w:color w:val="000000" w:themeColor="text1"/>
          <w:sz w:val="24"/>
          <w:szCs w:val="24"/>
        </w:rPr>
        <w:t>tenía</w:t>
      </w:r>
      <w:r w:rsidR="007135F2" w:rsidRPr="001A0F49">
        <w:rPr>
          <w:rFonts w:asciiTheme="majorBidi" w:hAnsiTheme="majorBidi" w:cstheme="majorBidi"/>
          <w:color w:val="000000" w:themeColor="text1"/>
          <w:sz w:val="24"/>
          <w:szCs w:val="24"/>
        </w:rPr>
        <w:t xml:space="preserve"> el reconocimiento y la acción a nivel internacional. En sus primeros años de mandato, Argelia se </w:t>
      </w:r>
      <w:r w:rsidR="009B6EF7" w:rsidRPr="001A0F49">
        <w:rPr>
          <w:rFonts w:asciiTheme="majorBidi" w:hAnsiTheme="majorBidi" w:cstheme="majorBidi"/>
          <w:color w:val="000000" w:themeColor="text1"/>
          <w:sz w:val="24"/>
          <w:szCs w:val="24"/>
        </w:rPr>
        <w:t>realzó</w:t>
      </w:r>
      <w:r w:rsidR="007135F2" w:rsidRPr="001A0F49">
        <w:rPr>
          <w:rFonts w:asciiTheme="majorBidi" w:hAnsiTheme="majorBidi" w:cstheme="majorBidi"/>
          <w:color w:val="000000" w:themeColor="text1"/>
          <w:sz w:val="24"/>
          <w:szCs w:val="24"/>
        </w:rPr>
        <w:t xml:space="preserve"> en la escena internacional</w:t>
      </w:r>
      <w:r w:rsidR="00401064" w:rsidRPr="001A0F49">
        <w:rPr>
          <w:rFonts w:asciiTheme="majorBidi" w:hAnsiTheme="majorBidi" w:cstheme="majorBidi"/>
          <w:color w:val="000000" w:themeColor="text1"/>
          <w:sz w:val="24"/>
          <w:szCs w:val="24"/>
        </w:rPr>
        <w:t>:</w:t>
      </w:r>
      <w:r w:rsidR="007135F2" w:rsidRPr="001A0F49">
        <w:rPr>
          <w:rFonts w:asciiTheme="majorBidi" w:hAnsiTheme="majorBidi" w:cstheme="majorBidi"/>
          <w:color w:val="000000" w:themeColor="text1"/>
          <w:sz w:val="24"/>
          <w:szCs w:val="24"/>
        </w:rPr>
        <w:t xml:space="preserve"> mediando en las negociaciones de paz entre Etiopía y Eritrea (2000), participando muy activamente </w:t>
      </w:r>
      <w:r w:rsidR="004A2CD2" w:rsidRPr="001A0F49">
        <w:rPr>
          <w:rFonts w:asciiTheme="majorBidi" w:hAnsiTheme="majorBidi" w:cstheme="majorBidi"/>
          <w:color w:val="000000" w:themeColor="text1"/>
          <w:sz w:val="24"/>
          <w:szCs w:val="24"/>
        </w:rPr>
        <w:t>en la fundación del NEPAD (</w:t>
      </w:r>
      <w:r w:rsidR="00441ABE" w:rsidRPr="001A0F49">
        <w:rPr>
          <w:rFonts w:asciiTheme="majorBidi" w:hAnsiTheme="majorBidi" w:cstheme="majorBidi"/>
          <w:i/>
          <w:iCs/>
          <w:color w:val="000000" w:themeColor="text1"/>
          <w:sz w:val="24"/>
          <w:szCs w:val="24"/>
        </w:rPr>
        <w:t xml:space="preserve">New </w:t>
      </w:r>
      <w:proofErr w:type="spellStart"/>
      <w:r w:rsidR="00441ABE" w:rsidRPr="001A0F49">
        <w:rPr>
          <w:rFonts w:asciiTheme="majorBidi" w:hAnsiTheme="majorBidi" w:cstheme="majorBidi"/>
          <w:i/>
          <w:iCs/>
          <w:color w:val="000000" w:themeColor="text1"/>
          <w:sz w:val="24"/>
          <w:szCs w:val="24"/>
        </w:rPr>
        <w:t>Partnership</w:t>
      </w:r>
      <w:proofErr w:type="spellEnd"/>
      <w:r w:rsidR="00441ABE" w:rsidRPr="001A0F49">
        <w:rPr>
          <w:rFonts w:asciiTheme="majorBidi" w:hAnsiTheme="majorBidi" w:cstheme="majorBidi"/>
          <w:i/>
          <w:iCs/>
          <w:color w:val="000000" w:themeColor="text1"/>
          <w:sz w:val="24"/>
          <w:szCs w:val="24"/>
        </w:rPr>
        <w:t xml:space="preserve"> </w:t>
      </w:r>
      <w:proofErr w:type="spellStart"/>
      <w:r w:rsidR="00441ABE" w:rsidRPr="001A0F49">
        <w:rPr>
          <w:rFonts w:asciiTheme="majorBidi" w:hAnsiTheme="majorBidi" w:cstheme="majorBidi"/>
          <w:i/>
          <w:iCs/>
          <w:color w:val="000000" w:themeColor="text1"/>
          <w:sz w:val="24"/>
          <w:szCs w:val="24"/>
        </w:rPr>
        <w:t>for</w:t>
      </w:r>
      <w:proofErr w:type="spellEnd"/>
      <w:r w:rsidR="00441ABE" w:rsidRPr="001A0F49">
        <w:rPr>
          <w:rFonts w:asciiTheme="majorBidi" w:hAnsiTheme="majorBidi" w:cstheme="majorBidi"/>
          <w:i/>
          <w:iCs/>
          <w:color w:val="000000" w:themeColor="text1"/>
          <w:sz w:val="24"/>
          <w:szCs w:val="24"/>
        </w:rPr>
        <w:t xml:space="preserve"> </w:t>
      </w:r>
      <w:proofErr w:type="spellStart"/>
      <w:r w:rsidR="00441ABE" w:rsidRPr="001A0F49">
        <w:rPr>
          <w:rFonts w:asciiTheme="majorBidi" w:hAnsiTheme="majorBidi" w:cstheme="majorBidi"/>
          <w:i/>
          <w:iCs/>
          <w:color w:val="000000" w:themeColor="text1"/>
          <w:sz w:val="24"/>
          <w:szCs w:val="24"/>
        </w:rPr>
        <w:t>Africa’s</w:t>
      </w:r>
      <w:proofErr w:type="spellEnd"/>
      <w:r w:rsidR="00441ABE" w:rsidRPr="001A0F49">
        <w:rPr>
          <w:rFonts w:asciiTheme="majorBidi" w:hAnsiTheme="majorBidi" w:cstheme="majorBidi"/>
          <w:i/>
          <w:iCs/>
          <w:color w:val="000000" w:themeColor="text1"/>
          <w:sz w:val="24"/>
          <w:szCs w:val="24"/>
        </w:rPr>
        <w:t xml:space="preserve"> </w:t>
      </w:r>
      <w:proofErr w:type="spellStart"/>
      <w:r w:rsidR="00441ABE" w:rsidRPr="001A0F49">
        <w:rPr>
          <w:rFonts w:asciiTheme="majorBidi" w:hAnsiTheme="majorBidi" w:cstheme="majorBidi"/>
          <w:i/>
          <w:iCs/>
          <w:color w:val="000000" w:themeColor="text1"/>
          <w:sz w:val="24"/>
          <w:szCs w:val="24"/>
        </w:rPr>
        <w:t>Development</w:t>
      </w:r>
      <w:proofErr w:type="spellEnd"/>
      <w:r w:rsidR="00441ABE" w:rsidRPr="001A0F49">
        <w:rPr>
          <w:rFonts w:asciiTheme="majorBidi" w:hAnsiTheme="majorBidi" w:cstheme="majorBidi"/>
          <w:color w:val="000000" w:themeColor="text1"/>
          <w:sz w:val="24"/>
          <w:szCs w:val="24"/>
        </w:rPr>
        <w:t xml:space="preserve">, un </w:t>
      </w:r>
      <w:r w:rsidR="004A2CD2" w:rsidRPr="001A0F49">
        <w:rPr>
          <w:rFonts w:asciiTheme="majorBidi" w:hAnsiTheme="majorBidi" w:cstheme="majorBidi"/>
          <w:color w:val="000000" w:themeColor="text1"/>
          <w:sz w:val="24"/>
          <w:szCs w:val="24"/>
        </w:rPr>
        <w:t>programa de desarrollo económico de 2001)</w:t>
      </w:r>
      <w:r w:rsidR="005822BE" w:rsidRPr="001A0F49">
        <w:rPr>
          <w:rFonts w:asciiTheme="majorBidi" w:hAnsiTheme="majorBidi" w:cstheme="majorBidi"/>
          <w:color w:val="000000" w:themeColor="text1"/>
          <w:sz w:val="24"/>
          <w:szCs w:val="24"/>
        </w:rPr>
        <w:t xml:space="preserve"> o</w:t>
      </w:r>
      <w:r w:rsidR="004A2CD2" w:rsidRPr="001A0F49">
        <w:rPr>
          <w:rFonts w:asciiTheme="majorBidi" w:hAnsiTheme="majorBidi" w:cstheme="majorBidi"/>
          <w:color w:val="000000" w:themeColor="text1"/>
          <w:sz w:val="24"/>
          <w:szCs w:val="24"/>
        </w:rPr>
        <w:t xml:space="preserve"> adhiriéndose a la lucha anti</w:t>
      </w:r>
      <w:r w:rsidR="00B37274" w:rsidRPr="001A0F49">
        <w:rPr>
          <w:rFonts w:asciiTheme="majorBidi" w:hAnsiTheme="majorBidi" w:cstheme="majorBidi"/>
          <w:color w:val="000000" w:themeColor="text1"/>
          <w:sz w:val="24"/>
          <w:szCs w:val="24"/>
        </w:rPr>
        <w:t>-</w:t>
      </w:r>
      <w:r w:rsidR="004A2CD2" w:rsidRPr="001A0F49">
        <w:rPr>
          <w:rFonts w:asciiTheme="majorBidi" w:hAnsiTheme="majorBidi" w:cstheme="majorBidi"/>
          <w:color w:val="000000" w:themeColor="text1"/>
          <w:sz w:val="24"/>
          <w:szCs w:val="24"/>
        </w:rPr>
        <w:t xml:space="preserve">terrorista tras el 11S. </w:t>
      </w:r>
      <w:r w:rsidR="009B6EF7" w:rsidRPr="001A0F49">
        <w:rPr>
          <w:rFonts w:asciiTheme="majorBidi" w:hAnsiTheme="majorBidi" w:cstheme="majorBidi"/>
          <w:color w:val="000000" w:themeColor="text1"/>
          <w:sz w:val="24"/>
          <w:szCs w:val="24"/>
        </w:rPr>
        <w:t>Más allá, e</w:t>
      </w:r>
      <w:r w:rsidR="004A2CD2" w:rsidRPr="001A0F49">
        <w:rPr>
          <w:rFonts w:asciiTheme="majorBidi" w:hAnsiTheme="majorBidi" w:cstheme="majorBidi"/>
          <w:color w:val="000000" w:themeColor="text1"/>
          <w:sz w:val="24"/>
          <w:szCs w:val="24"/>
        </w:rPr>
        <w:t>n 201</w:t>
      </w:r>
      <w:r w:rsidR="009B6EF7" w:rsidRPr="001A0F49">
        <w:rPr>
          <w:rFonts w:asciiTheme="majorBidi" w:hAnsiTheme="majorBidi" w:cstheme="majorBidi"/>
          <w:color w:val="000000" w:themeColor="text1"/>
          <w:sz w:val="24"/>
          <w:szCs w:val="24"/>
        </w:rPr>
        <w:t>0</w:t>
      </w:r>
      <w:r w:rsidR="004A2CD2" w:rsidRPr="001A0F49">
        <w:rPr>
          <w:rFonts w:asciiTheme="majorBidi" w:hAnsiTheme="majorBidi" w:cstheme="majorBidi"/>
          <w:color w:val="000000" w:themeColor="text1"/>
          <w:sz w:val="24"/>
          <w:szCs w:val="24"/>
        </w:rPr>
        <w:t xml:space="preserve">, Argelia ‘ejercería’ de líder regional fundando el </w:t>
      </w:r>
      <w:r w:rsidR="004A2CD2" w:rsidRPr="001A0F49">
        <w:rPr>
          <w:rFonts w:asciiTheme="majorBidi" w:hAnsiTheme="majorBidi" w:cstheme="majorBidi"/>
          <w:i/>
          <w:iCs/>
          <w:color w:val="000000" w:themeColor="text1"/>
          <w:sz w:val="24"/>
          <w:szCs w:val="24"/>
        </w:rPr>
        <w:t xml:space="preserve">Comité </w:t>
      </w:r>
      <w:proofErr w:type="spellStart"/>
      <w:r w:rsidR="004A2CD2" w:rsidRPr="001A0F49">
        <w:rPr>
          <w:rFonts w:asciiTheme="majorBidi" w:hAnsiTheme="majorBidi" w:cstheme="majorBidi"/>
          <w:i/>
          <w:iCs/>
          <w:color w:val="000000" w:themeColor="text1"/>
          <w:sz w:val="24"/>
          <w:szCs w:val="24"/>
        </w:rPr>
        <w:t>d’état-major</w:t>
      </w:r>
      <w:proofErr w:type="spellEnd"/>
      <w:r w:rsidR="004A2CD2" w:rsidRPr="001A0F49">
        <w:rPr>
          <w:rFonts w:asciiTheme="majorBidi" w:hAnsiTheme="majorBidi" w:cstheme="majorBidi"/>
          <w:i/>
          <w:iCs/>
          <w:color w:val="000000" w:themeColor="text1"/>
          <w:sz w:val="24"/>
          <w:szCs w:val="24"/>
        </w:rPr>
        <w:t xml:space="preserve"> </w:t>
      </w:r>
      <w:proofErr w:type="spellStart"/>
      <w:r w:rsidR="004A2CD2" w:rsidRPr="001A0F49">
        <w:rPr>
          <w:rFonts w:asciiTheme="majorBidi" w:hAnsiTheme="majorBidi" w:cstheme="majorBidi"/>
          <w:i/>
          <w:iCs/>
          <w:color w:val="000000" w:themeColor="text1"/>
          <w:sz w:val="24"/>
          <w:szCs w:val="24"/>
        </w:rPr>
        <w:t>opérationnel</w:t>
      </w:r>
      <w:proofErr w:type="spellEnd"/>
      <w:r w:rsidR="004A2CD2" w:rsidRPr="001A0F49">
        <w:rPr>
          <w:rFonts w:asciiTheme="majorBidi" w:hAnsiTheme="majorBidi" w:cstheme="majorBidi"/>
          <w:i/>
          <w:iCs/>
          <w:color w:val="000000" w:themeColor="text1"/>
          <w:sz w:val="24"/>
          <w:szCs w:val="24"/>
        </w:rPr>
        <w:t xml:space="preserve"> </w:t>
      </w:r>
      <w:proofErr w:type="spellStart"/>
      <w:r w:rsidR="004A2CD2" w:rsidRPr="001A0F49">
        <w:rPr>
          <w:rFonts w:asciiTheme="majorBidi" w:hAnsiTheme="majorBidi" w:cstheme="majorBidi"/>
          <w:i/>
          <w:iCs/>
          <w:color w:val="000000" w:themeColor="text1"/>
          <w:sz w:val="24"/>
          <w:szCs w:val="24"/>
        </w:rPr>
        <w:t>conjoint</w:t>
      </w:r>
      <w:proofErr w:type="spellEnd"/>
      <w:r w:rsidR="004A2CD2" w:rsidRPr="001A0F49">
        <w:rPr>
          <w:rFonts w:asciiTheme="majorBidi" w:hAnsiTheme="majorBidi" w:cstheme="majorBidi"/>
          <w:color w:val="000000" w:themeColor="text1"/>
          <w:sz w:val="24"/>
          <w:szCs w:val="24"/>
        </w:rPr>
        <w:t xml:space="preserve"> (CEMOC), un órgano argelino conjunto con Mali, Mauritania y Níger para coordinar la lucha contra el terrorismo</w:t>
      </w:r>
      <w:r w:rsidR="009B6EF7" w:rsidRPr="001A0F49">
        <w:rPr>
          <w:rFonts w:asciiTheme="majorBidi" w:hAnsiTheme="majorBidi" w:cstheme="majorBidi"/>
          <w:color w:val="000000" w:themeColor="text1"/>
          <w:sz w:val="24"/>
          <w:szCs w:val="24"/>
        </w:rPr>
        <w:t xml:space="preserve">. Pese a las buenas intenciones, el CEMOC no </w:t>
      </w:r>
      <w:r w:rsidR="00561338" w:rsidRPr="001A0F49">
        <w:rPr>
          <w:rFonts w:asciiTheme="majorBidi" w:hAnsiTheme="majorBidi" w:cstheme="majorBidi"/>
          <w:color w:val="000000" w:themeColor="text1"/>
          <w:sz w:val="24"/>
          <w:szCs w:val="24"/>
        </w:rPr>
        <w:t>es</w:t>
      </w:r>
      <w:r w:rsidR="009B6EF7" w:rsidRPr="001A0F49">
        <w:rPr>
          <w:rFonts w:asciiTheme="majorBidi" w:hAnsiTheme="majorBidi" w:cstheme="majorBidi"/>
          <w:color w:val="000000" w:themeColor="text1"/>
          <w:sz w:val="24"/>
          <w:szCs w:val="24"/>
        </w:rPr>
        <w:t xml:space="preserve"> exitoso </w:t>
      </w:r>
      <w:sdt>
        <w:sdtPr>
          <w:rPr>
            <w:rFonts w:asciiTheme="majorBidi" w:hAnsiTheme="majorBidi" w:cstheme="majorBidi"/>
            <w:color w:val="000000" w:themeColor="text1"/>
            <w:sz w:val="24"/>
            <w:szCs w:val="24"/>
          </w:rPr>
          <w:id w:val="-1521000979"/>
          <w:citation/>
        </w:sdtPr>
        <w:sdtEndPr/>
        <w:sdtContent>
          <w:r w:rsidR="009B6EF7" w:rsidRPr="001A0F49">
            <w:rPr>
              <w:rFonts w:asciiTheme="majorBidi" w:hAnsiTheme="majorBidi" w:cstheme="majorBidi"/>
              <w:color w:val="000000" w:themeColor="text1"/>
              <w:sz w:val="24"/>
              <w:szCs w:val="24"/>
            </w:rPr>
            <w:fldChar w:fldCharType="begin"/>
          </w:r>
          <w:r w:rsidR="009B6EF7" w:rsidRPr="001A0F49">
            <w:rPr>
              <w:rFonts w:asciiTheme="majorBidi" w:hAnsiTheme="majorBidi" w:cstheme="majorBidi"/>
              <w:color w:val="000000" w:themeColor="text1"/>
              <w:sz w:val="24"/>
              <w:szCs w:val="24"/>
            </w:rPr>
            <w:instrText xml:space="preserve"> CITATION AFP11 \l 3082 </w:instrText>
          </w:r>
          <w:r w:rsidR="009B6EF7" w:rsidRPr="001A0F49">
            <w:rPr>
              <w:rFonts w:asciiTheme="majorBidi" w:hAnsiTheme="majorBidi" w:cstheme="majorBidi"/>
              <w:color w:val="000000" w:themeColor="text1"/>
              <w:sz w:val="24"/>
              <w:szCs w:val="24"/>
            </w:rPr>
            <w:fldChar w:fldCharType="separate"/>
          </w:r>
          <w:r w:rsidR="009B6EF7" w:rsidRPr="001A0F49">
            <w:rPr>
              <w:rFonts w:asciiTheme="majorBidi" w:hAnsiTheme="majorBidi" w:cstheme="majorBidi"/>
              <w:noProof/>
              <w:color w:val="000000" w:themeColor="text1"/>
              <w:sz w:val="24"/>
              <w:szCs w:val="24"/>
            </w:rPr>
            <w:t>(AFP, 2011)</w:t>
          </w:r>
          <w:r w:rsidR="009B6EF7" w:rsidRPr="001A0F49">
            <w:rPr>
              <w:rFonts w:asciiTheme="majorBidi" w:hAnsiTheme="majorBidi" w:cstheme="majorBidi"/>
              <w:color w:val="000000" w:themeColor="text1"/>
              <w:sz w:val="24"/>
              <w:szCs w:val="24"/>
            </w:rPr>
            <w:fldChar w:fldCharType="end"/>
          </w:r>
        </w:sdtContent>
      </w:sdt>
      <w:r w:rsidR="00C27B20" w:rsidRPr="001A0F49">
        <w:rPr>
          <w:rFonts w:asciiTheme="majorBidi" w:hAnsiTheme="majorBidi" w:cstheme="majorBidi"/>
          <w:color w:val="000000" w:themeColor="text1"/>
          <w:sz w:val="24"/>
          <w:szCs w:val="24"/>
        </w:rPr>
        <w:t xml:space="preserve">. </w:t>
      </w:r>
      <w:r w:rsidR="00561338" w:rsidRPr="001A0F49">
        <w:rPr>
          <w:rFonts w:asciiTheme="majorBidi" w:hAnsiTheme="majorBidi" w:cstheme="majorBidi"/>
          <w:color w:val="000000" w:themeColor="text1"/>
          <w:sz w:val="24"/>
          <w:szCs w:val="24"/>
        </w:rPr>
        <w:t>El CEMOC, que sigue activo,</w:t>
      </w:r>
      <w:r w:rsidR="00C27B20" w:rsidRPr="001A0F49">
        <w:rPr>
          <w:rFonts w:asciiTheme="majorBidi" w:hAnsiTheme="majorBidi" w:cstheme="majorBidi"/>
          <w:color w:val="000000" w:themeColor="text1"/>
          <w:sz w:val="24"/>
          <w:szCs w:val="24"/>
        </w:rPr>
        <w:t xml:space="preserve"> </w:t>
      </w:r>
      <w:r w:rsidR="00561338" w:rsidRPr="001A0F49">
        <w:rPr>
          <w:rFonts w:asciiTheme="majorBidi" w:hAnsiTheme="majorBidi" w:cstheme="majorBidi"/>
          <w:color w:val="000000" w:themeColor="text1"/>
          <w:sz w:val="24"/>
          <w:szCs w:val="24"/>
        </w:rPr>
        <w:t>causó</w:t>
      </w:r>
      <w:r w:rsidR="00C27B20" w:rsidRPr="001A0F49">
        <w:rPr>
          <w:rFonts w:asciiTheme="majorBidi" w:hAnsiTheme="majorBidi" w:cstheme="majorBidi"/>
          <w:color w:val="000000" w:themeColor="text1"/>
          <w:sz w:val="24"/>
          <w:szCs w:val="24"/>
        </w:rPr>
        <w:t xml:space="preserve"> un ‘gusto amargo’ entre los demás países que vieron </w:t>
      </w:r>
      <w:r w:rsidR="00C27B20" w:rsidRPr="001A0F49">
        <w:rPr>
          <w:rFonts w:asciiTheme="majorBidi" w:hAnsiTheme="majorBidi" w:cstheme="majorBidi"/>
          <w:color w:val="000000" w:themeColor="text1"/>
          <w:sz w:val="24"/>
          <w:szCs w:val="24"/>
        </w:rPr>
        <w:lastRenderedPageBreak/>
        <w:t>c</w:t>
      </w:r>
      <w:r w:rsidR="00694DD0" w:rsidRPr="001A0F49">
        <w:rPr>
          <w:rFonts w:asciiTheme="majorBidi" w:hAnsiTheme="majorBidi" w:cstheme="majorBidi"/>
          <w:color w:val="000000" w:themeColor="text1"/>
          <w:sz w:val="24"/>
          <w:szCs w:val="24"/>
        </w:rPr>
        <w:t>ó</w:t>
      </w:r>
      <w:r w:rsidR="00C27B20" w:rsidRPr="001A0F49">
        <w:rPr>
          <w:rFonts w:asciiTheme="majorBidi" w:hAnsiTheme="majorBidi" w:cstheme="majorBidi"/>
          <w:color w:val="000000" w:themeColor="text1"/>
          <w:sz w:val="24"/>
          <w:szCs w:val="24"/>
        </w:rPr>
        <w:t>mo Argelia se desentend</w:t>
      </w:r>
      <w:r w:rsidR="00561338" w:rsidRPr="001A0F49">
        <w:rPr>
          <w:rFonts w:asciiTheme="majorBidi" w:hAnsiTheme="majorBidi" w:cstheme="majorBidi"/>
          <w:color w:val="000000" w:themeColor="text1"/>
          <w:sz w:val="24"/>
          <w:szCs w:val="24"/>
        </w:rPr>
        <w:t>ía</w:t>
      </w:r>
      <w:r w:rsidR="00C27B20" w:rsidRPr="001A0F49">
        <w:rPr>
          <w:rFonts w:asciiTheme="majorBidi" w:hAnsiTheme="majorBidi" w:cstheme="majorBidi"/>
          <w:color w:val="000000" w:themeColor="text1"/>
          <w:sz w:val="24"/>
          <w:szCs w:val="24"/>
        </w:rPr>
        <w:t xml:space="preserve"> de auxiliar a los demás países y que el CEMOC era un “</w:t>
      </w:r>
      <w:proofErr w:type="spellStart"/>
      <w:r w:rsidR="00C27B20" w:rsidRPr="001A0F49">
        <w:rPr>
          <w:rFonts w:asciiTheme="majorBidi" w:hAnsiTheme="majorBidi" w:cstheme="majorBidi"/>
          <w:i/>
          <w:iCs/>
          <w:color w:val="000000" w:themeColor="text1"/>
          <w:sz w:val="24"/>
          <w:szCs w:val="24"/>
        </w:rPr>
        <w:t>coquille</w:t>
      </w:r>
      <w:proofErr w:type="spellEnd"/>
      <w:r w:rsidR="00C27B20" w:rsidRPr="001A0F49">
        <w:rPr>
          <w:rFonts w:asciiTheme="majorBidi" w:hAnsiTheme="majorBidi" w:cstheme="majorBidi"/>
          <w:i/>
          <w:iCs/>
          <w:color w:val="000000" w:themeColor="text1"/>
          <w:sz w:val="24"/>
          <w:szCs w:val="24"/>
        </w:rPr>
        <w:t xml:space="preserve"> </w:t>
      </w:r>
      <w:proofErr w:type="spellStart"/>
      <w:r w:rsidR="00C27B20" w:rsidRPr="001A0F49">
        <w:rPr>
          <w:rFonts w:asciiTheme="majorBidi" w:hAnsiTheme="majorBidi" w:cstheme="majorBidi"/>
          <w:i/>
          <w:iCs/>
          <w:color w:val="000000" w:themeColor="text1"/>
          <w:sz w:val="24"/>
          <w:szCs w:val="24"/>
        </w:rPr>
        <w:t>vide</w:t>
      </w:r>
      <w:proofErr w:type="spellEnd"/>
      <w:r w:rsidR="00C27B20" w:rsidRPr="001A0F49">
        <w:rPr>
          <w:rFonts w:asciiTheme="majorBidi" w:hAnsiTheme="majorBidi" w:cstheme="majorBidi"/>
          <w:color w:val="000000" w:themeColor="text1"/>
          <w:sz w:val="24"/>
          <w:szCs w:val="24"/>
        </w:rPr>
        <w:t>”, pura fachada. En 2014,</w:t>
      </w:r>
      <w:r w:rsidR="00561338" w:rsidRPr="001A0F49">
        <w:rPr>
          <w:rFonts w:asciiTheme="majorBidi" w:hAnsiTheme="majorBidi" w:cstheme="majorBidi"/>
          <w:color w:val="000000" w:themeColor="text1"/>
          <w:sz w:val="24"/>
          <w:szCs w:val="24"/>
        </w:rPr>
        <w:t xml:space="preserve"> se fundó el G5 Sahel, un grupo formado por Mauritania, Mali, Burkina Faso, Níger y Chad, </w:t>
      </w:r>
      <w:r w:rsidR="00677163" w:rsidRPr="001A0F49">
        <w:rPr>
          <w:rFonts w:asciiTheme="majorBidi" w:hAnsiTheme="majorBidi" w:cstheme="majorBidi"/>
          <w:color w:val="000000" w:themeColor="text1"/>
          <w:sz w:val="24"/>
          <w:szCs w:val="24"/>
        </w:rPr>
        <w:t>en el que</w:t>
      </w:r>
      <w:r w:rsidR="00561338" w:rsidRPr="001A0F49">
        <w:rPr>
          <w:rFonts w:asciiTheme="majorBidi" w:hAnsiTheme="majorBidi" w:cstheme="majorBidi"/>
          <w:color w:val="000000" w:themeColor="text1"/>
          <w:sz w:val="24"/>
          <w:szCs w:val="24"/>
        </w:rPr>
        <w:t xml:space="preserve"> Argelia no está presente y Francia tiene un rol cenital </w:t>
      </w:r>
      <w:sdt>
        <w:sdtPr>
          <w:rPr>
            <w:rFonts w:asciiTheme="majorBidi" w:hAnsiTheme="majorBidi" w:cstheme="majorBidi"/>
            <w:color w:val="000000" w:themeColor="text1"/>
            <w:sz w:val="24"/>
            <w:szCs w:val="24"/>
          </w:rPr>
          <w:id w:val="-18465090"/>
          <w:citation/>
        </w:sdtPr>
        <w:sdtEndPr/>
        <w:sdtContent>
          <w:r w:rsidR="00561338" w:rsidRPr="001A0F49">
            <w:rPr>
              <w:rFonts w:asciiTheme="majorBidi" w:hAnsiTheme="majorBidi" w:cstheme="majorBidi"/>
              <w:color w:val="000000" w:themeColor="text1"/>
              <w:sz w:val="24"/>
              <w:szCs w:val="24"/>
            </w:rPr>
            <w:fldChar w:fldCharType="begin"/>
          </w:r>
          <w:r w:rsidR="00E861A0" w:rsidRPr="001A0F49">
            <w:rPr>
              <w:rFonts w:asciiTheme="majorBidi" w:hAnsiTheme="majorBidi" w:cstheme="majorBidi"/>
              <w:color w:val="000000" w:themeColor="text1"/>
              <w:sz w:val="24"/>
              <w:szCs w:val="24"/>
            </w:rPr>
            <w:instrText xml:space="preserve">CITATION Sei16 \l 3082 </w:instrText>
          </w:r>
          <w:r w:rsidR="00561338" w:rsidRPr="001A0F49">
            <w:rPr>
              <w:rFonts w:asciiTheme="majorBidi" w:hAnsiTheme="majorBidi" w:cstheme="majorBidi"/>
              <w:color w:val="000000" w:themeColor="text1"/>
              <w:sz w:val="24"/>
              <w:szCs w:val="24"/>
            </w:rPr>
            <w:fldChar w:fldCharType="separate"/>
          </w:r>
          <w:r w:rsidR="00E861A0" w:rsidRPr="001A0F49">
            <w:rPr>
              <w:rFonts w:asciiTheme="majorBidi" w:hAnsiTheme="majorBidi" w:cstheme="majorBidi"/>
              <w:noProof/>
              <w:color w:val="000000" w:themeColor="text1"/>
              <w:sz w:val="24"/>
              <w:szCs w:val="24"/>
            </w:rPr>
            <w:t>(Abba, 2016)</w:t>
          </w:r>
          <w:r w:rsidR="00561338" w:rsidRPr="001A0F49">
            <w:rPr>
              <w:rFonts w:asciiTheme="majorBidi" w:hAnsiTheme="majorBidi" w:cstheme="majorBidi"/>
              <w:color w:val="000000" w:themeColor="text1"/>
              <w:sz w:val="24"/>
              <w:szCs w:val="24"/>
            </w:rPr>
            <w:fldChar w:fldCharType="end"/>
          </w:r>
        </w:sdtContent>
      </w:sdt>
      <w:r w:rsidR="00561338" w:rsidRPr="001A0F49">
        <w:rPr>
          <w:rFonts w:asciiTheme="majorBidi" w:hAnsiTheme="majorBidi" w:cstheme="majorBidi"/>
          <w:color w:val="000000" w:themeColor="text1"/>
          <w:sz w:val="24"/>
          <w:szCs w:val="24"/>
        </w:rPr>
        <w:t>. De momento Argelia se ha mostrado contraria a entrar en el G5 Sahel, negando cualquier parti</w:t>
      </w:r>
      <w:r w:rsidR="003569E1" w:rsidRPr="001A0F49">
        <w:rPr>
          <w:rFonts w:asciiTheme="majorBidi" w:hAnsiTheme="majorBidi" w:cstheme="majorBidi"/>
          <w:color w:val="000000" w:themeColor="text1"/>
          <w:sz w:val="24"/>
          <w:szCs w:val="24"/>
        </w:rPr>
        <w:t>ci</w:t>
      </w:r>
      <w:r w:rsidR="00561338" w:rsidRPr="001A0F49">
        <w:rPr>
          <w:rFonts w:asciiTheme="majorBidi" w:hAnsiTheme="majorBidi" w:cstheme="majorBidi"/>
          <w:color w:val="000000" w:themeColor="text1"/>
          <w:sz w:val="24"/>
          <w:szCs w:val="24"/>
        </w:rPr>
        <w:t xml:space="preserve">pación militar dentro del marco del G5 Sahel </w:t>
      </w:r>
      <w:sdt>
        <w:sdtPr>
          <w:rPr>
            <w:rFonts w:asciiTheme="majorBidi" w:hAnsiTheme="majorBidi" w:cstheme="majorBidi"/>
            <w:color w:val="000000" w:themeColor="text1"/>
            <w:sz w:val="24"/>
            <w:szCs w:val="24"/>
          </w:rPr>
          <w:id w:val="-301010664"/>
          <w:citation/>
        </w:sdtPr>
        <w:sdtEndPr/>
        <w:sdtContent>
          <w:r w:rsidR="00561338" w:rsidRPr="001A0F49">
            <w:rPr>
              <w:rFonts w:asciiTheme="majorBidi" w:hAnsiTheme="majorBidi" w:cstheme="majorBidi"/>
              <w:color w:val="000000" w:themeColor="text1"/>
              <w:sz w:val="24"/>
              <w:szCs w:val="24"/>
            </w:rPr>
            <w:fldChar w:fldCharType="begin"/>
          </w:r>
          <w:r w:rsidR="00E14436" w:rsidRPr="001A0F49">
            <w:rPr>
              <w:rFonts w:asciiTheme="majorBidi" w:hAnsiTheme="majorBidi" w:cstheme="majorBidi"/>
              <w:color w:val="000000" w:themeColor="text1"/>
              <w:sz w:val="24"/>
              <w:szCs w:val="24"/>
            </w:rPr>
            <w:instrText xml:space="preserve">CITATION TSA21 \l 3082 </w:instrText>
          </w:r>
          <w:r w:rsidR="00561338" w:rsidRPr="001A0F49">
            <w:rPr>
              <w:rFonts w:asciiTheme="majorBidi" w:hAnsiTheme="majorBidi" w:cstheme="majorBidi"/>
              <w:color w:val="000000" w:themeColor="text1"/>
              <w:sz w:val="24"/>
              <w:szCs w:val="24"/>
            </w:rPr>
            <w:fldChar w:fldCharType="separate"/>
          </w:r>
          <w:r w:rsidR="00E14436" w:rsidRPr="001A0F49">
            <w:rPr>
              <w:rFonts w:asciiTheme="majorBidi" w:hAnsiTheme="majorBidi" w:cstheme="majorBidi"/>
              <w:noProof/>
              <w:color w:val="000000" w:themeColor="text1"/>
              <w:sz w:val="24"/>
              <w:szCs w:val="24"/>
            </w:rPr>
            <w:t>(TSA, 2021)</w:t>
          </w:r>
          <w:r w:rsidR="00561338" w:rsidRPr="001A0F49">
            <w:rPr>
              <w:rFonts w:asciiTheme="majorBidi" w:hAnsiTheme="majorBidi" w:cstheme="majorBidi"/>
              <w:color w:val="000000" w:themeColor="text1"/>
              <w:sz w:val="24"/>
              <w:szCs w:val="24"/>
            </w:rPr>
            <w:fldChar w:fldCharType="end"/>
          </w:r>
        </w:sdtContent>
      </w:sdt>
      <w:r w:rsidR="00561338" w:rsidRPr="001A0F49">
        <w:rPr>
          <w:rFonts w:asciiTheme="majorBidi" w:hAnsiTheme="majorBidi" w:cstheme="majorBidi"/>
          <w:color w:val="000000" w:themeColor="text1"/>
          <w:sz w:val="24"/>
          <w:szCs w:val="24"/>
        </w:rPr>
        <w:t>. La inercia en la política exterior argelin</w:t>
      </w:r>
      <w:r w:rsidR="00694DD0" w:rsidRPr="001A0F49">
        <w:rPr>
          <w:rFonts w:asciiTheme="majorBidi" w:hAnsiTheme="majorBidi" w:cstheme="majorBidi"/>
          <w:color w:val="000000" w:themeColor="text1"/>
          <w:sz w:val="24"/>
          <w:szCs w:val="24"/>
        </w:rPr>
        <w:t>a</w:t>
      </w:r>
      <w:r w:rsidR="00561338" w:rsidRPr="001A0F49">
        <w:rPr>
          <w:rFonts w:asciiTheme="majorBidi" w:hAnsiTheme="majorBidi" w:cstheme="majorBidi"/>
          <w:color w:val="000000" w:themeColor="text1"/>
          <w:sz w:val="24"/>
          <w:szCs w:val="24"/>
        </w:rPr>
        <w:t xml:space="preserve"> ha ido decreciendo en los últimos años por la </w:t>
      </w:r>
      <w:r w:rsidR="009B6EF7" w:rsidRPr="001A0F49">
        <w:rPr>
          <w:rFonts w:asciiTheme="majorBidi" w:hAnsiTheme="majorBidi" w:cstheme="majorBidi"/>
          <w:color w:val="000000" w:themeColor="text1"/>
          <w:sz w:val="24"/>
          <w:szCs w:val="24"/>
        </w:rPr>
        <w:t xml:space="preserve">inestabilidad interna </w:t>
      </w:r>
      <w:r w:rsidR="00561338" w:rsidRPr="001A0F49">
        <w:rPr>
          <w:rFonts w:asciiTheme="majorBidi" w:hAnsiTheme="majorBidi" w:cstheme="majorBidi"/>
          <w:color w:val="000000" w:themeColor="text1"/>
          <w:sz w:val="24"/>
          <w:szCs w:val="24"/>
        </w:rPr>
        <w:t xml:space="preserve">argelina </w:t>
      </w:r>
      <w:r w:rsidR="009B6EF7" w:rsidRPr="001A0F49">
        <w:rPr>
          <w:rFonts w:asciiTheme="majorBidi" w:hAnsiTheme="majorBidi" w:cstheme="majorBidi"/>
          <w:color w:val="000000" w:themeColor="text1"/>
          <w:sz w:val="24"/>
          <w:szCs w:val="24"/>
        </w:rPr>
        <w:t xml:space="preserve">que </w:t>
      </w:r>
      <w:r w:rsidR="00561338" w:rsidRPr="001A0F49">
        <w:rPr>
          <w:rFonts w:asciiTheme="majorBidi" w:hAnsiTheme="majorBidi" w:cstheme="majorBidi"/>
          <w:color w:val="000000" w:themeColor="text1"/>
          <w:sz w:val="24"/>
          <w:szCs w:val="24"/>
        </w:rPr>
        <w:t>dificulta una política exterior fuerte; y</w:t>
      </w:r>
      <w:r w:rsidR="00D11642" w:rsidRPr="001A0F49">
        <w:rPr>
          <w:rFonts w:asciiTheme="majorBidi" w:hAnsiTheme="majorBidi" w:cstheme="majorBidi"/>
          <w:color w:val="000000" w:themeColor="text1"/>
          <w:sz w:val="24"/>
          <w:szCs w:val="24"/>
        </w:rPr>
        <w:t xml:space="preserve"> hasta 2019 (cuando dimitió)</w:t>
      </w:r>
      <w:r w:rsidR="009B6EF7" w:rsidRPr="001A0F49">
        <w:rPr>
          <w:rFonts w:asciiTheme="majorBidi" w:hAnsiTheme="majorBidi" w:cstheme="majorBidi"/>
          <w:color w:val="000000" w:themeColor="text1"/>
          <w:sz w:val="24"/>
          <w:szCs w:val="24"/>
        </w:rPr>
        <w:t xml:space="preserve"> por el estado de salud de Buteflika que imposibilitaba </w:t>
      </w:r>
      <w:r w:rsidR="0027579B" w:rsidRPr="001A0F49">
        <w:rPr>
          <w:rFonts w:asciiTheme="majorBidi" w:hAnsiTheme="majorBidi" w:cstheme="majorBidi"/>
          <w:color w:val="000000" w:themeColor="text1"/>
          <w:sz w:val="24"/>
          <w:szCs w:val="24"/>
        </w:rPr>
        <w:t>sus</w:t>
      </w:r>
      <w:r w:rsidR="00D11642" w:rsidRPr="001A0F49">
        <w:rPr>
          <w:rFonts w:asciiTheme="majorBidi" w:hAnsiTheme="majorBidi" w:cstheme="majorBidi"/>
          <w:color w:val="000000" w:themeColor="text1"/>
          <w:sz w:val="24"/>
          <w:szCs w:val="24"/>
        </w:rPr>
        <w:t xml:space="preserve"> </w:t>
      </w:r>
      <w:r w:rsidR="009B6EF7" w:rsidRPr="001A0F49">
        <w:rPr>
          <w:rFonts w:asciiTheme="majorBidi" w:hAnsiTheme="majorBidi" w:cstheme="majorBidi"/>
          <w:color w:val="000000" w:themeColor="text1"/>
          <w:sz w:val="24"/>
          <w:szCs w:val="24"/>
        </w:rPr>
        <w:t>viajes exterior</w:t>
      </w:r>
      <w:r w:rsidR="00677163" w:rsidRPr="001A0F49">
        <w:rPr>
          <w:rFonts w:asciiTheme="majorBidi" w:hAnsiTheme="majorBidi" w:cstheme="majorBidi"/>
          <w:color w:val="000000" w:themeColor="text1"/>
          <w:sz w:val="24"/>
          <w:szCs w:val="24"/>
        </w:rPr>
        <w:t>es</w:t>
      </w:r>
      <w:r w:rsidR="009B6EF7" w:rsidRPr="001A0F49">
        <w:rPr>
          <w:rFonts w:asciiTheme="majorBidi" w:hAnsiTheme="majorBidi" w:cstheme="majorBidi"/>
          <w:color w:val="000000" w:themeColor="text1"/>
          <w:sz w:val="24"/>
          <w:szCs w:val="24"/>
        </w:rPr>
        <w:t xml:space="preserve">. </w:t>
      </w:r>
      <w:r w:rsidR="00677163" w:rsidRPr="001A0F49">
        <w:rPr>
          <w:rFonts w:asciiTheme="majorBidi" w:hAnsiTheme="majorBidi" w:cstheme="majorBidi"/>
          <w:color w:val="000000" w:themeColor="text1"/>
          <w:sz w:val="24"/>
          <w:szCs w:val="24"/>
        </w:rPr>
        <w:t xml:space="preserve">Entre 2010 y 2020, Argelia apenas ha tenido presencia internacional, únicamente en enero de 2020 volvió al escenario </w:t>
      </w:r>
      <w:r w:rsidR="0008121B" w:rsidRPr="001A0F49">
        <w:rPr>
          <w:rFonts w:asciiTheme="majorBidi" w:hAnsiTheme="majorBidi" w:cstheme="majorBidi"/>
          <w:color w:val="000000" w:themeColor="text1"/>
          <w:sz w:val="24"/>
          <w:szCs w:val="24"/>
        </w:rPr>
        <w:t xml:space="preserve">con motivo de la conferencia internacional sobre Libia celebrada en Berlín. Después de esta reunión, parecía que Argelia volvía a tener un rol internacional en la región, a tenor de las visitas oficiales que recibió y estaban planeadas </w:t>
      </w:r>
      <w:sdt>
        <w:sdtPr>
          <w:rPr>
            <w:rFonts w:asciiTheme="majorBidi" w:hAnsiTheme="majorBidi" w:cstheme="majorBidi"/>
            <w:color w:val="000000" w:themeColor="text1"/>
            <w:sz w:val="24"/>
            <w:szCs w:val="24"/>
          </w:rPr>
          <w:id w:val="1402869786"/>
          <w:citation/>
        </w:sdtPr>
        <w:sdtEndPr/>
        <w:sdtContent>
          <w:r w:rsidR="0008121B" w:rsidRPr="001A0F49">
            <w:rPr>
              <w:rFonts w:asciiTheme="majorBidi" w:hAnsiTheme="majorBidi" w:cstheme="majorBidi"/>
              <w:color w:val="000000" w:themeColor="text1"/>
              <w:sz w:val="24"/>
              <w:szCs w:val="24"/>
            </w:rPr>
            <w:fldChar w:fldCharType="begin"/>
          </w:r>
          <w:r w:rsidR="0008121B" w:rsidRPr="001A0F49">
            <w:rPr>
              <w:rFonts w:asciiTheme="majorBidi" w:hAnsiTheme="majorBidi" w:cstheme="majorBidi"/>
              <w:color w:val="000000" w:themeColor="text1"/>
              <w:sz w:val="24"/>
              <w:szCs w:val="24"/>
            </w:rPr>
            <w:instrText xml:space="preserve">CITATION Nac20 \t  \l 3082 </w:instrText>
          </w:r>
          <w:r w:rsidR="0008121B" w:rsidRPr="001A0F49">
            <w:rPr>
              <w:rFonts w:asciiTheme="majorBidi" w:hAnsiTheme="majorBidi" w:cstheme="majorBidi"/>
              <w:color w:val="000000" w:themeColor="text1"/>
              <w:sz w:val="24"/>
              <w:szCs w:val="24"/>
            </w:rPr>
            <w:fldChar w:fldCharType="separate"/>
          </w:r>
          <w:r w:rsidR="0008121B" w:rsidRPr="001A0F49">
            <w:rPr>
              <w:rFonts w:asciiTheme="majorBidi" w:hAnsiTheme="majorBidi" w:cstheme="majorBidi"/>
              <w:noProof/>
              <w:color w:val="000000" w:themeColor="text1"/>
              <w:sz w:val="24"/>
              <w:szCs w:val="24"/>
            </w:rPr>
            <w:t>(Ouabou, 2020)</w:t>
          </w:r>
          <w:r w:rsidR="0008121B" w:rsidRPr="001A0F49">
            <w:rPr>
              <w:rFonts w:asciiTheme="majorBidi" w:hAnsiTheme="majorBidi" w:cstheme="majorBidi"/>
              <w:color w:val="000000" w:themeColor="text1"/>
              <w:sz w:val="24"/>
              <w:szCs w:val="24"/>
            </w:rPr>
            <w:fldChar w:fldCharType="end"/>
          </w:r>
        </w:sdtContent>
      </w:sdt>
      <w:r w:rsidR="0008121B" w:rsidRPr="001A0F49">
        <w:rPr>
          <w:rFonts w:asciiTheme="majorBidi" w:hAnsiTheme="majorBidi" w:cstheme="majorBidi"/>
          <w:color w:val="000000" w:themeColor="text1"/>
          <w:sz w:val="24"/>
          <w:szCs w:val="24"/>
        </w:rPr>
        <w:t>, aunque la pandemia del COVID afectó al retorno argelino</w:t>
      </w:r>
      <w:r w:rsidR="0027579B" w:rsidRPr="001A0F49">
        <w:rPr>
          <w:rFonts w:asciiTheme="majorBidi" w:hAnsiTheme="majorBidi" w:cstheme="majorBidi"/>
          <w:color w:val="000000" w:themeColor="text1"/>
          <w:sz w:val="24"/>
          <w:szCs w:val="24"/>
        </w:rPr>
        <w:t xml:space="preserve"> a la esfera internacional</w:t>
      </w:r>
      <w:r w:rsidR="0008121B" w:rsidRPr="001A0F49">
        <w:rPr>
          <w:rFonts w:asciiTheme="majorBidi" w:hAnsiTheme="majorBidi" w:cstheme="majorBidi"/>
          <w:color w:val="000000" w:themeColor="text1"/>
          <w:sz w:val="24"/>
          <w:szCs w:val="24"/>
        </w:rPr>
        <w:t xml:space="preserve">. </w:t>
      </w:r>
    </w:p>
    <w:p w14:paraId="5F94E8A8" w14:textId="7E5B6607" w:rsidR="00200DDA" w:rsidRPr="001A0F49" w:rsidRDefault="0008121B" w:rsidP="0083672B">
      <w:pPr>
        <w:spacing w:before="120" w:after="240" w:line="360" w:lineRule="auto"/>
        <w:jc w:val="both"/>
        <w:rPr>
          <w:rFonts w:asciiTheme="majorBidi" w:hAnsiTheme="majorBidi" w:cstheme="majorBidi"/>
          <w:color w:val="000000" w:themeColor="text1"/>
          <w:sz w:val="24"/>
          <w:szCs w:val="24"/>
        </w:rPr>
      </w:pPr>
      <w:r w:rsidRPr="001A0F49">
        <w:rPr>
          <w:rFonts w:asciiTheme="majorBidi" w:hAnsiTheme="majorBidi" w:cstheme="majorBidi"/>
          <w:color w:val="000000" w:themeColor="text1"/>
          <w:sz w:val="24"/>
          <w:szCs w:val="24"/>
        </w:rPr>
        <w:t>La política exterior marroquí aprovechó el vacío dejado por Argelia y con la inercia anterior fortaleció su posición.</w:t>
      </w:r>
      <w:r w:rsidR="003569E1" w:rsidRPr="001A0F49">
        <w:rPr>
          <w:rFonts w:asciiTheme="majorBidi" w:hAnsiTheme="majorBidi" w:cstheme="majorBidi"/>
          <w:color w:val="000000" w:themeColor="text1"/>
          <w:sz w:val="24"/>
          <w:szCs w:val="24"/>
        </w:rPr>
        <w:t xml:space="preserve"> </w:t>
      </w:r>
      <w:r w:rsidR="00677163" w:rsidRPr="001A0F49">
        <w:rPr>
          <w:rFonts w:asciiTheme="majorBidi" w:hAnsiTheme="majorBidi" w:cstheme="majorBidi"/>
          <w:color w:val="000000" w:themeColor="text1"/>
          <w:sz w:val="24"/>
          <w:szCs w:val="24"/>
        </w:rPr>
        <w:t xml:space="preserve">En los últimos 20 años, Mohammed VI ha visitado más de una treintena de países, especialmente en África y el </w:t>
      </w:r>
      <w:r w:rsidR="00694DD0" w:rsidRPr="001A0F49">
        <w:rPr>
          <w:rFonts w:asciiTheme="majorBidi" w:hAnsiTheme="majorBidi" w:cstheme="majorBidi"/>
          <w:color w:val="000000" w:themeColor="text1"/>
          <w:sz w:val="24"/>
          <w:szCs w:val="24"/>
        </w:rPr>
        <w:t>g</w:t>
      </w:r>
      <w:r w:rsidR="00677163" w:rsidRPr="001A0F49">
        <w:rPr>
          <w:rFonts w:asciiTheme="majorBidi" w:hAnsiTheme="majorBidi" w:cstheme="majorBidi"/>
          <w:color w:val="000000" w:themeColor="text1"/>
          <w:sz w:val="24"/>
          <w:szCs w:val="24"/>
        </w:rPr>
        <w:t>olfo Pérsico. Argel intenta</w:t>
      </w:r>
      <w:r w:rsidRPr="001A0F49">
        <w:rPr>
          <w:rFonts w:asciiTheme="majorBidi" w:hAnsiTheme="majorBidi" w:cstheme="majorBidi"/>
          <w:color w:val="000000" w:themeColor="text1"/>
          <w:sz w:val="24"/>
          <w:szCs w:val="24"/>
        </w:rPr>
        <w:t>ría</w:t>
      </w:r>
      <w:r w:rsidR="00677163" w:rsidRPr="001A0F49">
        <w:rPr>
          <w:rFonts w:asciiTheme="majorBidi" w:hAnsiTheme="majorBidi" w:cstheme="majorBidi"/>
          <w:color w:val="000000" w:themeColor="text1"/>
          <w:sz w:val="24"/>
          <w:szCs w:val="24"/>
        </w:rPr>
        <w:t xml:space="preserve"> contrarrestar los esfuerzos diplomáticos marroquís </w:t>
      </w:r>
      <w:r w:rsidRPr="001A0F49">
        <w:rPr>
          <w:rFonts w:asciiTheme="majorBidi" w:hAnsiTheme="majorBidi" w:cstheme="majorBidi"/>
          <w:color w:val="000000" w:themeColor="text1"/>
          <w:sz w:val="24"/>
          <w:szCs w:val="24"/>
        </w:rPr>
        <w:t>por ejemplo organizando en diciembre de 2016 el “</w:t>
      </w:r>
      <w:proofErr w:type="spellStart"/>
      <w:r w:rsidRPr="001A0F49">
        <w:rPr>
          <w:rFonts w:asciiTheme="majorBidi" w:hAnsiTheme="majorBidi" w:cstheme="majorBidi"/>
          <w:i/>
          <w:iCs/>
          <w:color w:val="000000" w:themeColor="text1"/>
          <w:sz w:val="24"/>
          <w:szCs w:val="24"/>
        </w:rPr>
        <w:t>Forum</w:t>
      </w:r>
      <w:proofErr w:type="spellEnd"/>
      <w:r w:rsidRPr="001A0F49">
        <w:rPr>
          <w:rFonts w:asciiTheme="majorBidi" w:hAnsiTheme="majorBidi" w:cstheme="majorBidi"/>
          <w:i/>
          <w:iCs/>
          <w:color w:val="000000" w:themeColor="text1"/>
          <w:sz w:val="24"/>
          <w:szCs w:val="24"/>
        </w:rPr>
        <w:t xml:space="preserve"> </w:t>
      </w:r>
      <w:proofErr w:type="spellStart"/>
      <w:r w:rsidRPr="001A0F49">
        <w:rPr>
          <w:rFonts w:asciiTheme="majorBidi" w:hAnsiTheme="majorBidi" w:cstheme="majorBidi"/>
          <w:i/>
          <w:iCs/>
          <w:color w:val="000000" w:themeColor="text1"/>
          <w:sz w:val="24"/>
          <w:szCs w:val="24"/>
        </w:rPr>
        <w:t>Africain</w:t>
      </w:r>
      <w:proofErr w:type="spellEnd"/>
      <w:r w:rsidRPr="001A0F49">
        <w:rPr>
          <w:rFonts w:asciiTheme="majorBidi" w:hAnsiTheme="majorBidi" w:cstheme="majorBidi"/>
          <w:i/>
          <w:iCs/>
          <w:color w:val="000000" w:themeColor="text1"/>
          <w:sz w:val="24"/>
          <w:szCs w:val="24"/>
        </w:rPr>
        <w:t xml:space="preserve"> </w:t>
      </w:r>
      <w:proofErr w:type="spellStart"/>
      <w:r w:rsidRPr="001A0F49">
        <w:rPr>
          <w:rFonts w:asciiTheme="majorBidi" w:hAnsiTheme="majorBidi" w:cstheme="majorBidi"/>
          <w:i/>
          <w:iCs/>
          <w:color w:val="000000" w:themeColor="text1"/>
          <w:sz w:val="24"/>
          <w:szCs w:val="24"/>
        </w:rPr>
        <w:t>D’Investissement</w:t>
      </w:r>
      <w:proofErr w:type="spellEnd"/>
      <w:r w:rsidRPr="001A0F49">
        <w:rPr>
          <w:rFonts w:asciiTheme="majorBidi" w:hAnsiTheme="majorBidi" w:cstheme="majorBidi"/>
          <w:i/>
          <w:iCs/>
          <w:color w:val="000000" w:themeColor="text1"/>
          <w:sz w:val="24"/>
          <w:szCs w:val="24"/>
        </w:rPr>
        <w:t xml:space="preserve"> et </w:t>
      </w:r>
      <w:proofErr w:type="spellStart"/>
      <w:r w:rsidRPr="001A0F49">
        <w:rPr>
          <w:rFonts w:asciiTheme="majorBidi" w:hAnsiTheme="majorBidi" w:cstheme="majorBidi"/>
          <w:i/>
          <w:iCs/>
          <w:color w:val="000000" w:themeColor="text1"/>
          <w:sz w:val="24"/>
          <w:szCs w:val="24"/>
        </w:rPr>
        <w:t>D’Affaires</w:t>
      </w:r>
      <w:proofErr w:type="spellEnd"/>
      <w:r w:rsidRPr="001A0F49">
        <w:rPr>
          <w:rFonts w:asciiTheme="majorBidi" w:hAnsiTheme="majorBidi" w:cstheme="majorBidi"/>
          <w:color w:val="000000" w:themeColor="text1"/>
          <w:sz w:val="24"/>
          <w:szCs w:val="24"/>
        </w:rPr>
        <w:t>”</w:t>
      </w:r>
      <w:r w:rsidR="007E43EC" w:rsidRPr="001A0F49">
        <w:rPr>
          <w:rFonts w:asciiTheme="majorBidi" w:hAnsiTheme="majorBidi" w:cstheme="majorBidi"/>
          <w:color w:val="000000" w:themeColor="text1"/>
          <w:sz w:val="24"/>
          <w:szCs w:val="24"/>
        </w:rPr>
        <w:t>, pero este evento no podía compararse en importancia e impacto con la Cumbre de Marrakech (</w:t>
      </w:r>
      <w:r w:rsidR="007E43EC" w:rsidRPr="001A0F49">
        <w:rPr>
          <w:rFonts w:asciiTheme="majorBidi" w:hAnsiTheme="majorBidi" w:cstheme="majorBidi"/>
          <w:i/>
          <w:iCs/>
          <w:color w:val="000000" w:themeColor="text1"/>
          <w:sz w:val="24"/>
          <w:szCs w:val="24"/>
        </w:rPr>
        <w:t>22</w:t>
      </w:r>
      <w:r w:rsidR="00694DD0" w:rsidRPr="001A0F49">
        <w:rPr>
          <w:rFonts w:asciiTheme="majorBidi" w:hAnsiTheme="majorBidi" w:cstheme="majorBidi"/>
          <w:i/>
          <w:iCs/>
          <w:color w:val="000000" w:themeColor="text1"/>
          <w:sz w:val="24"/>
          <w:szCs w:val="24"/>
        </w:rPr>
        <w:t>ª</w:t>
      </w:r>
      <w:r w:rsidR="007E43EC" w:rsidRPr="001A0F49">
        <w:rPr>
          <w:rFonts w:asciiTheme="majorBidi" w:hAnsiTheme="majorBidi" w:cstheme="majorBidi"/>
          <w:i/>
          <w:iCs/>
          <w:color w:val="000000" w:themeColor="text1"/>
          <w:sz w:val="24"/>
          <w:szCs w:val="24"/>
        </w:rPr>
        <w:t xml:space="preserve"> Conferencia de las Partes de la Convención Marco de la ONU sobre Cambio Climático</w:t>
      </w:r>
      <w:r w:rsidR="007E43EC" w:rsidRPr="001A0F49">
        <w:rPr>
          <w:rFonts w:asciiTheme="majorBidi" w:hAnsiTheme="majorBidi" w:cstheme="majorBidi"/>
          <w:color w:val="000000" w:themeColor="text1"/>
          <w:sz w:val="24"/>
          <w:szCs w:val="24"/>
        </w:rPr>
        <w:t xml:space="preserve">), celebrada un mes antes </w:t>
      </w:r>
      <w:sdt>
        <w:sdtPr>
          <w:rPr>
            <w:rFonts w:asciiTheme="majorBidi" w:hAnsiTheme="majorBidi" w:cstheme="majorBidi"/>
            <w:color w:val="000000" w:themeColor="text1"/>
            <w:sz w:val="24"/>
            <w:szCs w:val="24"/>
          </w:rPr>
          <w:id w:val="-1512839285"/>
          <w:citation/>
        </w:sdtPr>
        <w:sdtEndPr/>
        <w:sdtContent>
          <w:r w:rsidR="007E43EC" w:rsidRPr="001A0F49">
            <w:rPr>
              <w:rFonts w:asciiTheme="majorBidi" w:hAnsiTheme="majorBidi" w:cstheme="majorBidi"/>
              <w:color w:val="000000" w:themeColor="text1"/>
              <w:sz w:val="24"/>
              <w:szCs w:val="24"/>
            </w:rPr>
            <w:fldChar w:fldCharType="begin"/>
          </w:r>
          <w:r w:rsidR="007E43EC" w:rsidRPr="001A0F49">
            <w:rPr>
              <w:rFonts w:asciiTheme="majorBidi" w:hAnsiTheme="majorBidi" w:cstheme="majorBidi"/>
              <w:color w:val="000000" w:themeColor="text1"/>
              <w:sz w:val="24"/>
              <w:szCs w:val="24"/>
            </w:rPr>
            <w:instrText xml:space="preserve">CITATION Mor18 \t  \l 3082 </w:instrText>
          </w:r>
          <w:r w:rsidR="007E43EC" w:rsidRPr="001A0F49">
            <w:rPr>
              <w:rFonts w:asciiTheme="majorBidi" w:hAnsiTheme="majorBidi" w:cstheme="majorBidi"/>
              <w:color w:val="000000" w:themeColor="text1"/>
              <w:sz w:val="24"/>
              <w:szCs w:val="24"/>
            </w:rPr>
            <w:fldChar w:fldCharType="separate"/>
          </w:r>
          <w:r w:rsidR="007E43EC" w:rsidRPr="001A0F49">
            <w:rPr>
              <w:rFonts w:asciiTheme="majorBidi" w:hAnsiTheme="majorBidi" w:cstheme="majorBidi"/>
              <w:noProof/>
              <w:color w:val="000000" w:themeColor="text1"/>
              <w:sz w:val="24"/>
              <w:szCs w:val="24"/>
            </w:rPr>
            <w:t>(Moral, 2018)</w:t>
          </w:r>
          <w:r w:rsidR="007E43EC" w:rsidRPr="001A0F49">
            <w:rPr>
              <w:rFonts w:asciiTheme="majorBidi" w:hAnsiTheme="majorBidi" w:cstheme="majorBidi"/>
              <w:color w:val="000000" w:themeColor="text1"/>
              <w:sz w:val="24"/>
              <w:szCs w:val="24"/>
            </w:rPr>
            <w:fldChar w:fldCharType="end"/>
          </w:r>
        </w:sdtContent>
      </w:sdt>
      <w:r w:rsidR="007E43EC" w:rsidRPr="001A0F49">
        <w:rPr>
          <w:rFonts w:asciiTheme="majorBidi" w:hAnsiTheme="majorBidi" w:cstheme="majorBidi"/>
          <w:color w:val="000000" w:themeColor="text1"/>
          <w:sz w:val="24"/>
          <w:szCs w:val="24"/>
        </w:rPr>
        <w:t xml:space="preserve">. Además, Marruecos se reincorporó como miembro de la Unión Africana en 2017 tras abandonarla en 1984 pese a ser miembro fundador porque la Unión Africana admitió al Sahara en la organización </w:t>
      </w:r>
      <w:sdt>
        <w:sdtPr>
          <w:rPr>
            <w:rFonts w:asciiTheme="majorBidi" w:hAnsiTheme="majorBidi" w:cstheme="majorBidi"/>
            <w:color w:val="000000" w:themeColor="text1"/>
            <w:sz w:val="24"/>
            <w:szCs w:val="24"/>
          </w:rPr>
          <w:id w:val="-1301526526"/>
          <w:citation/>
        </w:sdtPr>
        <w:sdtEndPr/>
        <w:sdtContent>
          <w:r w:rsidR="007E43EC" w:rsidRPr="001A0F49">
            <w:rPr>
              <w:rFonts w:asciiTheme="majorBidi" w:hAnsiTheme="majorBidi" w:cstheme="majorBidi"/>
              <w:color w:val="000000" w:themeColor="text1"/>
              <w:sz w:val="24"/>
              <w:szCs w:val="24"/>
            </w:rPr>
            <w:fldChar w:fldCharType="begin"/>
          </w:r>
          <w:r w:rsidR="007E43EC" w:rsidRPr="001A0F49">
            <w:rPr>
              <w:rFonts w:asciiTheme="majorBidi" w:hAnsiTheme="majorBidi" w:cstheme="majorBidi"/>
              <w:color w:val="000000" w:themeColor="text1"/>
              <w:sz w:val="24"/>
              <w:szCs w:val="24"/>
            </w:rPr>
            <w:instrText xml:space="preserve"> CITATION Hai17 \l 3082 </w:instrText>
          </w:r>
          <w:r w:rsidR="007E43EC" w:rsidRPr="001A0F49">
            <w:rPr>
              <w:rFonts w:asciiTheme="majorBidi" w:hAnsiTheme="majorBidi" w:cstheme="majorBidi"/>
              <w:color w:val="000000" w:themeColor="text1"/>
              <w:sz w:val="24"/>
              <w:szCs w:val="24"/>
            </w:rPr>
            <w:fldChar w:fldCharType="separate"/>
          </w:r>
          <w:r w:rsidR="007E43EC" w:rsidRPr="001A0F49">
            <w:rPr>
              <w:rFonts w:asciiTheme="majorBidi" w:hAnsiTheme="majorBidi" w:cstheme="majorBidi"/>
              <w:noProof/>
              <w:color w:val="000000" w:themeColor="text1"/>
              <w:sz w:val="24"/>
              <w:szCs w:val="24"/>
            </w:rPr>
            <w:t>(Amirah, 2017)</w:t>
          </w:r>
          <w:r w:rsidR="007E43EC" w:rsidRPr="001A0F49">
            <w:rPr>
              <w:rFonts w:asciiTheme="majorBidi" w:hAnsiTheme="majorBidi" w:cstheme="majorBidi"/>
              <w:color w:val="000000" w:themeColor="text1"/>
              <w:sz w:val="24"/>
              <w:szCs w:val="24"/>
            </w:rPr>
            <w:fldChar w:fldCharType="end"/>
          </w:r>
        </w:sdtContent>
      </w:sdt>
      <w:r w:rsidR="007E43EC" w:rsidRPr="001A0F49">
        <w:rPr>
          <w:rFonts w:asciiTheme="majorBidi" w:hAnsiTheme="majorBidi" w:cstheme="majorBidi"/>
          <w:color w:val="000000" w:themeColor="text1"/>
          <w:sz w:val="24"/>
          <w:szCs w:val="24"/>
        </w:rPr>
        <w:t xml:space="preserve">. </w:t>
      </w:r>
      <w:r w:rsidR="000B6172" w:rsidRPr="001A0F49">
        <w:rPr>
          <w:rFonts w:asciiTheme="majorBidi" w:hAnsiTheme="majorBidi" w:cstheme="majorBidi"/>
          <w:color w:val="000000" w:themeColor="text1"/>
          <w:sz w:val="24"/>
          <w:szCs w:val="24"/>
        </w:rPr>
        <w:t xml:space="preserve">Recientemente, la política exterior marroquí ha recibido una de cal y otra de arena; se ha declinado su entrada en el ECOWAS </w:t>
      </w:r>
      <w:r w:rsidR="00557E10" w:rsidRPr="001A0F49">
        <w:rPr>
          <w:rFonts w:asciiTheme="majorBidi" w:hAnsiTheme="majorBidi" w:cstheme="majorBidi"/>
          <w:color w:val="000000" w:themeColor="text1"/>
          <w:sz w:val="24"/>
          <w:szCs w:val="24"/>
        </w:rPr>
        <w:t>(</w:t>
      </w:r>
      <w:proofErr w:type="spellStart"/>
      <w:r w:rsidR="00557E10" w:rsidRPr="001A0F49">
        <w:rPr>
          <w:rFonts w:asciiTheme="majorBidi" w:hAnsiTheme="majorBidi" w:cstheme="majorBidi"/>
          <w:i/>
          <w:iCs/>
          <w:color w:val="000000" w:themeColor="text1"/>
          <w:sz w:val="24"/>
          <w:szCs w:val="24"/>
        </w:rPr>
        <w:t>Economic</w:t>
      </w:r>
      <w:proofErr w:type="spellEnd"/>
      <w:r w:rsidR="00557E10" w:rsidRPr="001A0F49">
        <w:rPr>
          <w:rFonts w:asciiTheme="majorBidi" w:hAnsiTheme="majorBidi" w:cstheme="majorBidi"/>
          <w:i/>
          <w:iCs/>
          <w:color w:val="000000" w:themeColor="text1"/>
          <w:sz w:val="24"/>
          <w:szCs w:val="24"/>
        </w:rPr>
        <w:t xml:space="preserve"> Community of West </w:t>
      </w:r>
      <w:proofErr w:type="spellStart"/>
      <w:r w:rsidR="00557E10" w:rsidRPr="001A0F49">
        <w:rPr>
          <w:rFonts w:asciiTheme="majorBidi" w:hAnsiTheme="majorBidi" w:cstheme="majorBidi"/>
          <w:i/>
          <w:iCs/>
          <w:color w:val="000000" w:themeColor="text1"/>
          <w:sz w:val="24"/>
          <w:szCs w:val="24"/>
        </w:rPr>
        <w:t>African</w:t>
      </w:r>
      <w:proofErr w:type="spellEnd"/>
      <w:r w:rsidR="00557E10" w:rsidRPr="001A0F49">
        <w:rPr>
          <w:rFonts w:asciiTheme="majorBidi" w:hAnsiTheme="majorBidi" w:cstheme="majorBidi"/>
          <w:i/>
          <w:iCs/>
          <w:color w:val="000000" w:themeColor="text1"/>
          <w:sz w:val="24"/>
          <w:szCs w:val="24"/>
        </w:rPr>
        <w:t xml:space="preserve"> </w:t>
      </w:r>
      <w:proofErr w:type="spellStart"/>
      <w:r w:rsidR="00557E10" w:rsidRPr="001A0F49">
        <w:rPr>
          <w:rFonts w:asciiTheme="majorBidi" w:hAnsiTheme="majorBidi" w:cstheme="majorBidi"/>
          <w:i/>
          <w:iCs/>
          <w:color w:val="000000" w:themeColor="text1"/>
          <w:sz w:val="24"/>
          <w:szCs w:val="24"/>
        </w:rPr>
        <w:t>States</w:t>
      </w:r>
      <w:proofErr w:type="spellEnd"/>
      <w:r w:rsidR="00557E10" w:rsidRPr="001A0F49">
        <w:rPr>
          <w:rFonts w:asciiTheme="majorBidi" w:hAnsiTheme="majorBidi" w:cstheme="majorBidi"/>
          <w:color w:val="000000" w:themeColor="text1"/>
          <w:sz w:val="24"/>
          <w:szCs w:val="24"/>
        </w:rPr>
        <w:t xml:space="preserve">, una unión económica y política en el África occidental, semejante a la UE pero a una escala menor y con mucha menos integración) </w:t>
      </w:r>
      <w:r w:rsidR="000B6172" w:rsidRPr="001A0F49">
        <w:rPr>
          <w:rFonts w:asciiTheme="majorBidi" w:hAnsiTheme="majorBidi" w:cstheme="majorBidi"/>
          <w:color w:val="000000" w:themeColor="text1"/>
          <w:sz w:val="24"/>
          <w:szCs w:val="24"/>
        </w:rPr>
        <w:t xml:space="preserve">pero se le tiene por interlocutor en temas de seguridad en el G5. En 2017, Marruecos aplicó a entrar en </w:t>
      </w:r>
      <w:r w:rsidR="00557E10" w:rsidRPr="001A0F49">
        <w:rPr>
          <w:rFonts w:asciiTheme="majorBidi" w:hAnsiTheme="majorBidi" w:cstheme="majorBidi"/>
          <w:color w:val="000000" w:themeColor="text1"/>
          <w:sz w:val="24"/>
          <w:szCs w:val="24"/>
        </w:rPr>
        <w:t>él</w:t>
      </w:r>
      <w:r w:rsidR="000B6172" w:rsidRPr="001A0F49">
        <w:rPr>
          <w:rFonts w:asciiTheme="majorBidi" w:hAnsiTheme="majorBidi" w:cstheme="majorBidi"/>
          <w:color w:val="000000" w:themeColor="text1"/>
          <w:sz w:val="24"/>
          <w:szCs w:val="24"/>
        </w:rPr>
        <w:t xml:space="preserve"> pero en 2020 esta petición fue declinada. La </w:t>
      </w:r>
      <w:r w:rsidR="00674213" w:rsidRPr="001A0F49">
        <w:rPr>
          <w:rFonts w:asciiTheme="majorBidi" w:hAnsiTheme="majorBidi" w:cstheme="majorBidi"/>
          <w:color w:val="000000" w:themeColor="text1"/>
          <w:sz w:val="24"/>
          <w:szCs w:val="24"/>
        </w:rPr>
        <w:t>solicitud</w:t>
      </w:r>
      <w:r w:rsidR="000B6172" w:rsidRPr="001A0F49">
        <w:rPr>
          <w:rFonts w:asciiTheme="majorBidi" w:hAnsiTheme="majorBidi" w:cstheme="majorBidi"/>
          <w:color w:val="000000" w:themeColor="text1"/>
          <w:sz w:val="24"/>
          <w:szCs w:val="24"/>
        </w:rPr>
        <w:t xml:space="preserve"> marroquí a entrar en el ECOWAS, donde tampoco está Argelia, fue </w:t>
      </w:r>
      <w:r w:rsidR="00674213" w:rsidRPr="001A0F49">
        <w:rPr>
          <w:rFonts w:asciiTheme="majorBidi" w:hAnsiTheme="majorBidi" w:cstheme="majorBidi"/>
          <w:color w:val="000000" w:themeColor="text1"/>
          <w:sz w:val="24"/>
          <w:szCs w:val="24"/>
        </w:rPr>
        <w:t>desatendida</w:t>
      </w:r>
      <w:r w:rsidR="000B6172" w:rsidRPr="001A0F49">
        <w:rPr>
          <w:rFonts w:asciiTheme="majorBidi" w:hAnsiTheme="majorBidi" w:cstheme="majorBidi"/>
          <w:color w:val="000000" w:themeColor="text1"/>
          <w:sz w:val="24"/>
          <w:szCs w:val="24"/>
        </w:rPr>
        <w:t xml:space="preserve"> por razones</w:t>
      </w:r>
      <w:r w:rsidR="00674213" w:rsidRPr="001A0F49">
        <w:rPr>
          <w:rFonts w:asciiTheme="majorBidi" w:hAnsiTheme="majorBidi" w:cstheme="majorBidi"/>
          <w:color w:val="000000" w:themeColor="text1"/>
          <w:sz w:val="24"/>
          <w:szCs w:val="24"/>
        </w:rPr>
        <w:t>:</w:t>
      </w:r>
      <w:r w:rsidR="000B6172" w:rsidRPr="001A0F49">
        <w:rPr>
          <w:rFonts w:asciiTheme="majorBidi" w:hAnsiTheme="majorBidi" w:cstheme="majorBidi"/>
          <w:color w:val="000000" w:themeColor="text1"/>
          <w:sz w:val="24"/>
          <w:szCs w:val="24"/>
        </w:rPr>
        <w:t xml:space="preserve"> geopolíticas, Nigeria no quería perder </w:t>
      </w:r>
      <w:r w:rsidR="00674213" w:rsidRPr="001A0F49">
        <w:rPr>
          <w:rFonts w:asciiTheme="majorBidi" w:hAnsiTheme="majorBidi" w:cstheme="majorBidi"/>
          <w:color w:val="000000" w:themeColor="text1"/>
          <w:sz w:val="24"/>
          <w:szCs w:val="24"/>
        </w:rPr>
        <w:t>poder</w:t>
      </w:r>
      <w:r w:rsidR="000B6172" w:rsidRPr="001A0F49">
        <w:rPr>
          <w:rFonts w:asciiTheme="majorBidi" w:hAnsiTheme="majorBidi" w:cstheme="majorBidi"/>
          <w:color w:val="000000" w:themeColor="text1"/>
          <w:sz w:val="24"/>
          <w:szCs w:val="24"/>
        </w:rPr>
        <w:t xml:space="preserve">; legales y políticas, intereses cruzados por el asunto saharaui y la división dentro del ECOWAS entre el bloque francófono y anglófono; y económicas, algunos países del ECOWAS temen que la </w:t>
      </w:r>
      <w:r w:rsidR="000B6172" w:rsidRPr="001A0F49">
        <w:rPr>
          <w:rFonts w:asciiTheme="majorBidi" w:hAnsiTheme="majorBidi" w:cstheme="majorBidi"/>
          <w:color w:val="000000" w:themeColor="text1"/>
          <w:sz w:val="24"/>
          <w:szCs w:val="24"/>
        </w:rPr>
        <w:lastRenderedPageBreak/>
        <w:t xml:space="preserve">inclusión de Marruecos </w:t>
      </w:r>
      <w:r w:rsidR="00674213" w:rsidRPr="001A0F49">
        <w:rPr>
          <w:rFonts w:asciiTheme="majorBidi" w:hAnsiTheme="majorBidi" w:cstheme="majorBidi"/>
          <w:color w:val="000000" w:themeColor="text1"/>
          <w:sz w:val="24"/>
          <w:szCs w:val="24"/>
        </w:rPr>
        <w:t xml:space="preserve">les </w:t>
      </w:r>
      <w:r w:rsidR="000B6172" w:rsidRPr="001A0F49">
        <w:rPr>
          <w:rFonts w:asciiTheme="majorBidi" w:hAnsiTheme="majorBidi" w:cstheme="majorBidi"/>
          <w:color w:val="000000" w:themeColor="text1"/>
          <w:sz w:val="24"/>
          <w:szCs w:val="24"/>
        </w:rPr>
        <w:t>perjudique económicamente</w:t>
      </w:r>
      <w:r w:rsidR="00182369" w:rsidRPr="001A0F49">
        <w:rPr>
          <w:rFonts w:asciiTheme="majorBidi" w:hAnsiTheme="majorBidi" w:cstheme="majorBidi"/>
          <w:color w:val="000000" w:themeColor="text1"/>
          <w:sz w:val="24"/>
          <w:szCs w:val="24"/>
        </w:rPr>
        <w:t xml:space="preserve"> </w:t>
      </w:r>
      <w:sdt>
        <w:sdtPr>
          <w:rPr>
            <w:rFonts w:asciiTheme="majorBidi" w:hAnsiTheme="majorBidi" w:cstheme="majorBidi"/>
            <w:color w:val="000000" w:themeColor="text1"/>
            <w:sz w:val="24"/>
            <w:szCs w:val="24"/>
          </w:rPr>
          <w:id w:val="-1852172375"/>
          <w:citation/>
        </w:sdtPr>
        <w:sdtEndPr/>
        <w:sdtContent>
          <w:r w:rsidR="00182369" w:rsidRPr="001A0F49">
            <w:rPr>
              <w:rFonts w:asciiTheme="majorBidi" w:hAnsiTheme="majorBidi" w:cstheme="majorBidi"/>
              <w:color w:val="000000" w:themeColor="text1"/>
              <w:sz w:val="24"/>
              <w:szCs w:val="24"/>
            </w:rPr>
            <w:fldChar w:fldCharType="begin"/>
          </w:r>
          <w:r w:rsidR="00182369" w:rsidRPr="001A0F49">
            <w:rPr>
              <w:rFonts w:asciiTheme="majorBidi" w:hAnsiTheme="majorBidi" w:cstheme="majorBidi"/>
              <w:color w:val="000000" w:themeColor="text1"/>
              <w:sz w:val="24"/>
              <w:szCs w:val="24"/>
            </w:rPr>
            <w:instrText xml:space="preserve"> CITATION AlQ20 \l 3082 </w:instrText>
          </w:r>
          <w:r w:rsidR="00182369" w:rsidRPr="001A0F49">
            <w:rPr>
              <w:rFonts w:asciiTheme="majorBidi" w:hAnsiTheme="majorBidi" w:cstheme="majorBidi"/>
              <w:color w:val="000000" w:themeColor="text1"/>
              <w:sz w:val="24"/>
              <w:szCs w:val="24"/>
            </w:rPr>
            <w:fldChar w:fldCharType="separate"/>
          </w:r>
          <w:r w:rsidR="00182369" w:rsidRPr="001A0F49">
            <w:rPr>
              <w:rFonts w:asciiTheme="majorBidi" w:hAnsiTheme="majorBidi" w:cstheme="majorBidi"/>
              <w:noProof/>
              <w:color w:val="000000" w:themeColor="text1"/>
              <w:sz w:val="24"/>
              <w:szCs w:val="24"/>
            </w:rPr>
            <w:t>(Al Qays, 2020)</w:t>
          </w:r>
          <w:r w:rsidR="00182369" w:rsidRPr="001A0F49">
            <w:rPr>
              <w:rFonts w:asciiTheme="majorBidi" w:hAnsiTheme="majorBidi" w:cstheme="majorBidi"/>
              <w:color w:val="000000" w:themeColor="text1"/>
              <w:sz w:val="24"/>
              <w:szCs w:val="24"/>
            </w:rPr>
            <w:fldChar w:fldCharType="end"/>
          </w:r>
        </w:sdtContent>
      </w:sdt>
      <w:r w:rsidR="00182369" w:rsidRPr="001A0F49">
        <w:rPr>
          <w:rFonts w:asciiTheme="majorBidi" w:hAnsiTheme="majorBidi" w:cstheme="majorBidi"/>
          <w:color w:val="000000" w:themeColor="text1"/>
          <w:sz w:val="24"/>
          <w:szCs w:val="24"/>
        </w:rPr>
        <w:t xml:space="preserve">. Por otro lado, el aspecto positivo en política exterior sería la invitación a la cumbre del G-5 Sahel celebrada en Chad en febrero en 2021 y en un futuro cercano, Marruecos podría ostentar, junto con Francia, un papel más de líder </w:t>
      </w:r>
      <w:sdt>
        <w:sdtPr>
          <w:rPr>
            <w:rFonts w:asciiTheme="majorBidi" w:hAnsiTheme="majorBidi" w:cstheme="majorBidi"/>
            <w:color w:val="000000" w:themeColor="text1"/>
            <w:sz w:val="24"/>
            <w:szCs w:val="24"/>
          </w:rPr>
          <w:id w:val="2018347440"/>
          <w:citation/>
        </w:sdtPr>
        <w:sdtEndPr/>
        <w:sdtContent>
          <w:r w:rsidR="00182369" w:rsidRPr="001A0F49">
            <w:rPr>
              <w:rFonts w:asciiTheme="majorBidi" w:hAnsiTheme="majorBidi" w:cstheme="majorBidi"/>
              <w:color w:val="000000" w:themeColor="text1"/>
              <w:sz w:val="24"/>
              <w:szCs w:val="24"/>
            </w:rPr>
            <w:fldChar w:fldCharType="begin"/>
          </w:r>
          <w:r w:rsidR="00182369" w:rsidRPr="001A0F49">
            <w:rPr>
              <w:rFonts w:asciiTheme="majorBidi" w:hAnsiTheme="majorBidi" w:cstheme="majorBidi"/>
              <w:color w:val="000000" w:themeColor="text1"/>
              <w:sz w:val="24"/>
              <w:szCs w:val="24"/>
            </w:rPr>
            <w:instrText xml:space="preserve"> CITATION Die21 \l 3082 </w:instrText>
          </w:r>
          <w:r w:rsidR="00182369" w:rsidRPr="001A0F49">
            <w:rPr>
              <w:rFonts w:asciiTheme="majorBidi" w:hAnsiTheme="majorBidi" w:cstheme="majorBidi"/>
              <w:color w:val="000000" w:themeColor="text1"/>
              <w:sz w:val="24"/>
              <w:szCs w:val="24"/>
            </w:rPr>
            <w:fldChar w:fldCharType="separate"/>
          </w:r>
          <w:r w:rsidR="00182369" w:rsidRPr="001A0F49">
            <w:rPr>
              <w:rFonts w:asciiTheme="majorBidi" w:hAnsiTheme="majorBidi" w:cstheme="majorBidi"/>
              <w:noProof/>
              <w:color w:val="000000" w:themeColor="text1"/>
              <w:sz w:val="24"/>
              <w:szCs w:val="24"/>
            </w:rPr>
            <w:t>(Urteaga, 2021)</w:t>
          </w:r>
          <w:r w:rsidR="00182369" w:rsidRPr="001A0F49">
            <w:rPr>
              <w:rFonts w:asciiTheme="majorBidi" w:hAnsiTheme="majorBidi" w:cstheme="majorBidi"/>
              <w:color w:val="000000" w:themeColor="text1"/>
              <w:sz w:val="24"/>
              <w:szCs w:val="24"/>
            </w:rPr>
            <w:fldChar w:fldCharType="end"/>
          </w:r>
        </w:sdtContent>
      </w:sdt>
      <w:r w:rsidR="00182369" w:rsidRPr="001A0F49">
        <w:rPr>
          <w:rFonts w:asciiTheme="majorBidi" w:hAnsiTheme="majorBidi" w:cstheme="majorBidi"/>
          <w:color w:val="000000" w:themeColor="text1"/>
          <w:sz w:val="24"/>
          <w:szCs w:val="24"/>
        </w:rPr>
        <w:t xml:space="preserve">. </w:t>
      </w:r>
      <w:r w:rsidR="0083672B" w:rsidRPr="001A0F49">
        <w:rPr>
          <w:rFonts w:asciiTheme="majorBidi" w:hAnsiTheme="majorBidi" w:cstheme="majorBidi"/>
          <w:color w:val="000000" w:themeColor="text1"/>
          <w:sz w:val="24"/>
          <w:szCs w:val="24"/>
        </w:rPr>
        <w:t>A esta invitación se le suma entre otr</w:t>
      </w:r>
      <w:r w:rsidR="00EA4C3B" w:rsidRPr="001A0F49">
        <w:rPr>
          <w:rFonts w:asciiTheme="majorBidi" w:hAnsiTheme="majorBidi" w:cstheme="majorBidi"/>
          <w:color w:val="000000" w:themeColor="text1"/>
          <w:sz w:val="24"/>
          <w:szCs w:val="24"/>
        </w:rPr>
        <w:t>a</w:t>
      </w:r>
      <w:r w:rsidR="0083672B" w:rsidRPr="001A0F49">
        <w:rPr>
          <w:rFonts w:asciiTheme="majorBidi" w:hAnsiTheme="majorBidi" w:cstheme="majorBidi"/>
          <w:color w:val="000000" w:themeColor="text1"/>
          <w:sz w:val="24"/>
          <w:szCs w:val="24"/>
        </w:rPr>
        <w:t xml:space="preserve">s la ratificación de la cooperación entre Marruecos y Mauritania en 2020 </w:t>
      </w:r>
      <w:sdt>
        <w:sdtPr>
          <w:rPr>
            <w:rFonts w:asciiTheme="majorBidi" w:hAnsiTheme="majorBidi" w:cstheme="majorBidi"/>
            <w:color w:val="000000" w:themeColor="text1"/>
            <w:sz w:val="24"/>
            <w:szCs w:val="24"/>
          </w:rPr>
          <w:id w:val="-892351045"/>
          <w:citation/>
        </w:sdtPr>
        <w:sdtEndPr/>
        <w:sdtContent>
          <w:r w:rsidR="0083672B" w:rsidRPr="001A0F49">
            <w:rPr>
              <w:rFonts w:asciiTheme="majorBidi" w:hAnsiTheme="majorBidi" w:cstheme="majorBidi"/>
              <w:color w:val="000000" w:themeColor="text1"/>
              <w:sz w:val="24"/>
              <w:szCs w:val="24"/>
            </w:rPr>
            <w:fldChar w:fldCharType="begin"/>
          </w:r>
          <w:r w:rsidR="0083672B" w:rsidRPr="001A0F49">
            <w:rPr>
              <w:rFonts w:asciiTheme="majorBidi" w:hAnsiTheme="majorBidi" w:cstheme="majorBidi"/>
              <w:color w:val="000000" w:themeColor="text1"/>
              <w:sz w:val="24"/>
              <w:szCs w:val="24"/>
            </w:rPr>
            <w:instrText xml:space="preserve"> CITATION Ata201 \l 3082 </w:instrText>
          </w:r>
          <w:r w:rsidR="0083672B" w:rsidRPr="001A0F49">
            <w:rPr>
              <w:rFonts w:asciiTheme="majorBidi" w:hAnsiTheme="majorBidi" w:cstheme="majorBidi"/>
              <w:color w:val="000000" w:themeColor="text1"/>
              <w:sz w:val="24"/>
              <w:szCs w:val="24"/>
            </w:rPr>
            <w:fldChar w:fldCharType="separate"/>
          </w:r>
          <w:r w:rsidR="0083672B" w:rsidRPr="001A0F49">
            <w:rPr>
              <w:rFonts w:asciiTheme="majorBidi" w:hAnsiTheme="majorBidi" w:cstheme="majorBidi"/>
              <w:noProof/>
              <w:color w:val="000000" w:themeColor="text1"/>
              <w:sz w:val="24"/>
              <w:szCs w:val="24"/>
            </w:rPr>
            <w:t>(Atalayar, 2020)</w:t>
          </w:r>
          <w:r w:rsidR="0083672B" w:rsidRPr="001A0F49">
            <w:rPr>
              <w:rFonts w:asciiTheme="majorBidi" w:hAnsiTheme="majorBidi" w:cstheme="majorBidi"/>
              <w:color w:val="000000" w:themeColor="text1"/>
              <w:sz w:val="24"/>
              <w:szCs w:val="24"/>
            </w:rPr>
            <w:fldChar w:fldCharType="end"/>
          </w:r>
        </w:sdtContent>
      </w:sdt>
      <w:r w:rsidR="00390F4C" w:rsidRPr="001A0F49">
        <w:rPr>
          <w:rFonts w:asciiTheme="majorBidi" w:hAnsiTheme="majorBidi" w:cstheme="majorBidi"/>
          <w:color w:val="000000" w:themeColor="text1"/>
          <w:sz w:val="24"/>
          <w:szCs w:val="24"/>
        </w:rPr>
        <w:t xml:space="preserve"> </w:t>
      </w:r>
      <w:r w:rsidR="0083672B" w:rsidRPr="001A0F49">
        <w:rPr>
          <w:rFonts w:asciiTheme="majorBidi" w:hAnsiTheme="majorBidi" w:cstheme="majorBidi"/>
          <w:color w:val="000000" w:themeColor="text1"/>
          <w:sz w:val="24"/>
          <w:szCs w:val="24"/>
        </w:rPr>
        <w:t xml:space="preserve">o la creación en 2021 del </w:t>
      </w:r>
      <w:proofErr w:type="spellStart"/>
      <w:r w:rsidR="0083672B" w:rsidRPr="001A0F49">
        <w:rPr>
          <w:rFonts w:asciiTheme="majorBidi" w:hAnsiTheme="majorBidi" w:cstheme="majorBidi"/>
          <w:i/>
          <w:iCs/>
          <w:color w:val="000000" w:themeColor="text1"/>
          <w:sz w:val="24"/>
          <w:szCs w:val="24"/>
        </w:rPr>
        <w:t>Conseil</w:t>
      </w:r>
      <w:proofErr w:type="spellEnd"/>
      <w:r w:rsidR="0083672B" w:rsidRPr="001A0F49">
        <w:rPr>
          <w:rFonts w:asciiTheme="majorBidi" w:hAnsiTheme="majorBidi" w:cstheme="majorBidi"/>
          <w:i/>
          <w:iCs/>
          <w:color w:val="000000" w:themeColor="text1"/>
          <w:sz w:val="24"/>
          <w:szCs w:val="24"/>
        </w:rPr>
        <w:t xml:space="preserve"> </w:t>
      </w:r>
      <w:proofErr w:type="spellStart"/>
      <w:r w:rsidR="0083672B" w:rsidRPr="001A0F49">
        <w:rPr>
          <w:rFonts w:asciiTheme="majorBidi" w:hAnsiTheme="majorBidi" w:cstheme="majorBidi"/>
          <w:i/>
          <w:iCs/>
          <w:color w:val="000000" w:themeColor="text1"/>
          <w:sz w:val="24"/>
          <w:szCs w:val="24"/>
        </w:rPr>
        <w:t>d’affaires</w:t>
      </w:r>
      <w:proofErr w:type="spellEnd"/>
      <w:r w:rsidR="0083672B" w:rsidRPr="001A0F49">
        <w:rPr>
          <w:rFonts w:asciiTheme="majorBidi" w:hAnsiTheme="majorBidi" w:cstheme="majorBidi"/>
          <w:color w:val="000000" w:themeColor="text1"/>
          <w:sz w:val="24"/>
          <w:szCs w:val="24"/>
        </w:rPr>
        <w:t xml:space="preserve"> entre Marruecos y Nigeria </w:t>
      </w:r>
      <w:sdt>
        <w:sdtPr>
          <w:rPr>
            <w:rFonts w:asciiTheme="majorBidi" w:hAnsiTheme="majorBidi" w:cstheme="majorBidi"/>
            <w:color w:val="000000" w:themeColor="text1"/>
            <w:sz w:val="24"/>
            <w:szCs w:val="24"/>
          </w:rPr>
          <w:id w:val="-1826427538"/>
          <w:citation/>
        </w:sdtPr>
        <w:sdtEndPr/>
        <w:sdtContent>
          <w:r w:rsidR="0083672B" w:rsidRPr="001A0F49">
            <w:rPr>
              <w:rFonts w:asciiTheme="majorBidi" w:hAnsiTheme="majorBidi" w:cstheme="majorBidi"/>
              <w:color w:val="000000" w:themeColor="text1"/>
              <w:sz w:val="24"/>
              <w:szCs w:val="24"/>
            </w:rPr>
            <w:fldChar w:fldCharType="begin"/>
          </w:r>
          <w:r w:rsidR="00390F4C" w:rsidRPr="001A0F49">
            <w:rPr>
              <w:rFonts w:asciiTheme="majorBidi" w:hAnsiTheme="majorBidi" w:cstheme="majorBidi"/>
              <w:color w:val="000000" w:themeColor="text1"/>
              <w:sz w:val="24"/>
              <w:szCs w:val="24"/>
            </w:rPr>
            <w:instrText xml:space="preserve">CITATION Mal21 \l 3082 </w:instrText>
          </w:r>
          <w:r w:rsidR="0083672B" w:rsidRPr="001A0F49">
            <w:rPr>
              <w:rFonts w:asciiTheme="majorBidi" w:hAnsiTheme="majorBidi" w:cstheme="majorBidi"/>
              <w:color w:val="000000" w:themeColor="text1"/>
              <w:sz w:val="24"/>
              <w:szCs w:val="24"/>
            </w:rPr>
            <w:fldChar w:fldCharType="separate"/>
          </w:r>
          <w:r w:rsidR="00390F4C" w:rsidRPr="001A0F49">
            <w:rPr>
              <w:rFonts w:asciiTheme="majorBidi" w:hAnsiTheme="majorBidi" w:cstheme="majorBidi"/>
              <w:noProof/>
              <w:color w:val="000000" w:themeColor="text1"/>
              <w:sz w:val="24"/>
              <w:szCs w:val="24"/>
            </w:rPr>
            <w:t>(El Kettani, 2021)</w:t>
          </w:r>
          <w:r w:rsidR="0083672B" w:rsidRPr="001A0F49">
            <w:rPr>
              <w:rFonts w:asciiTheme="majorBidi" w:hAnsiTheme="majorBidi" w:cstheme="majorBidi"/>
              <w:color w:val="000000" w:themeColor="text1"/>
              <w:sz w:val="24"/>
              <w:szCs w:val="24"/>
            </w:rPr>
            <w:fldChar w:fldCharType="end"/>
          </w:r>
        </w:sdtContent>
      </w:sdt>
      <w:r w:rsidR="0083672B" w:rsidRPr="001A0F49">
        <w:rPr>
          <w:rFonts w:asciiTheme="majorBidi" w:hAnsiTheme="majorBidi" w:cstheme="majorBidi"/>
          <w:color w:val="000000" w:themeColor="text1"/>
          <w:sz w:val="24"/>
          <w:szCs w:val="24"/>
        </w:rPr>
        <w:t xml:space="preserve">. </w:t>
      </w:r>
      <w:r w:rsidR="00182369" w:rsidRPr="001A0F49">
        <w:rPr>
          <w:rFonts w:asciiTheme="majorBidi" w:hAnsiTheme="majorBidi" w:cstheme="majorBidi"/>
          <w:color w:val="000000" w:themeColor="text1"/>
          <w:sz w:val="24"/>
          <w:szCs w:val="24"/>
        </w:rPr>
        <w:t>En resumen</w:t>
      </w:r>
      <w:r w:rsidR="00674213" w:rsidRPr="001A0F49">
        <w:rPr>
          <w:rFonts w:asciiTheme="majorBidi" w:hAnsiTheme="majorBidi" w:cstheme="majorBidi"/>
          <w:color w:val="000000" w:themeColor="text1"/>
          <w:sz w:val="24"/>
          <w:szCs w:val="24"/>
        </w:rPr>
        <w:t>,</w:t>
      </w:r>
      <w:r w:rsidR="00182369" w:rsidRPr="001A0F49">
        <w:rPr>
          <w:rFonts w:asciiTheme="majorBidi" w:hAnsiTheme="majorBidi" w:cstheme="majorBidi"/>
          <w:color w:val="000000" w:themeColor="text1"/>
          <w:sz w:val="24"/>
          <w:szCs w:val="24"/>
        </w:rPr>
        <w:t xml:space="preserve"> se puede comprobar como Marruecos cada vez </w:t>
      </w:r>
      <w:r w:rsidR="009675D5" w:rsidRPr="001A0F49">
        <w:rPr>
          <w:rFonts w:asciiTheme="majorBidi" w:hAnsiTheme="majorBidi" w:cstheme="majorBidi"/>
          <w:color w:val="000000" w:themeColor="text1"/>
          <w:sz w:val="24"/>
          <w:szCs w:val="24"/>
        </w:rPr>
        <w:t xml:space="preserve">es considerado mayormente como el interlocutor en temas de seguridad, y como Marruecos cada vez se adentra más en la esfera de influencia de Argelia (el Sahel era considerada como tal por Argel) </w:t>
      </w:r>
      <w:sdt>
        <w:sdtPr>
          <w:rPr>
            <w:rFonts w:asciiTheme="majorBidi" w:hAnsiTheme="majorBidi" w:cstheme="majorBidi"/>
            <w:color w:val="000000" w:themeColor="text1"/>
            <w:sz w:val="24"/>
            <w:szCs w:val="24"/>
          </w:rPr>
          <w:id w:val="-1705010679"/>
          <w:citation/>
        </w:sdtPr>
        <w:sdtEndPr/>
        <w:sdtContent>
          <w:r w:rsidR="009675D5" w:rsidRPr="001A0F49">
            <w:rPr>
              <w:rFonts w:asciiTheme="majorBidi" w:hAnsiTheme="majorBidi" w:cstheme="majorBidi"/>
              <w:color w:val="000000" w:themeColor="text1"/>
              <w:sz w:val="24"/>
              <w:szCs w:val="24"/>
            </w:rPr>
            <w:fldChar w:fldCharType="begin"/>
          </w:r>
          <w:r w:rsidR="009675D5" w:rsidRPr="001A0F49">
            <w:rPr>
              <w:rFonts w:asciiTheme="majorBidi" w:hAnsiTheme="majorBidi" w:cstheme="majorBidi"/>
              <w:color w:val="000000" w:themeColor="text1"/>
              <w:sz w:val="24"/>
              <w:szCs w:val="24"/>
            </w:rPr>
            <w:instrText xml:space="preserve"> CITATION Vir21 \l 3082 </w:instrText>
          </w:r>
          <w:r w:rsidR="009675D5" w:rsidRPr="001A0F49">
            <w:rPr>
              <w:rFonts w:asciiTheme="majorBidi" w:hAnsiTheme="majorBidi" w:cstheme="majorBidi"/>
              <w:color w:val="000000" w:themeColor="text1"/>
              <w:sz w:val="24"/>
              <w:szCs w:val="24"/>
            </w:rPr>
            <w:fldChar w:fldCharType="separate"/>
          </w:r>
          <w:r w:rsidR="009675D5" w:rsidRPr="001A0F49">
            <w:rPr>
              <w:rFonts w:asciiTheme="majorBidi" w:hAnsiTheme="majorBidi" w:cstheme="majorBidi"/>
              <w:noProof/>
              <w:color w:val="000000" w:themeColor="text1"/>
              <w:sz w:val="24"/>
              <w:szCs w:val="24"/>
            </w:rPr>
            <w:t>(Baudais, Bourhrous, &amp; O’driscoll, 2021)</w:t>
          </w:r>
          <w:r w:rsidR="009675D5" w:rsidRPr="001A0F49">
            <w:rPr>
              <w:rFonts w:asciiTheme="majorBidi" w:hAnsiTheme="majorBidi" w:cstheme="majorBidi"/>
              <w:color w:val="000000" w:themeColor="text1"/>
              <w:sz w:val="24"/>
              <w:szCs w:val="24"/>
            </w:rPr>
            <w:fldChar w:fldCharType="end"/>
          </w:r>
        </w:sdtContent>
      </w:sdt>
      <w:r w:rsidR="009675D5" w:rsidRPr="001A0F49">
        <w:rPr>
          <w:rFonts w:asciiTheme="majorBidi" w:hAnsiTheme="majorBidi" w:cstheme="majorBidi"/>
          <w:color w:val="000000" w:themeColor="text1"/>
          <w:sz w:val="24"/>
          <w:szCs w:val="24"/>
        </w:rPr>
        <w:t>.</w:t>
      </w:r>
      <w:r w:rsidR="00200DDA" w:rsidRPr="001A0F49">
        <w:rPr>
          <w:rFonts w:asciiTheme="majorBidi" w:hAnsiTheme="majorBidi" w:cstheme="majorBidi"/>
          <w:color w:val="000000" w:themeColor="text1"/>
          <w:sz w:val="24"/>
          <w:szCs w:val="24"/>
        </w:rPr>
        <w:t xml:space="preserve"> Además, la política exterior marroquí </w:t>
      </w:r>
      <w:r w:rsidR="00DB46D9" w:rsidRPr="001A0F49">
        <w:rPr>
          <w:rFonts w:asciiTheme="majorBidi" w:hAnsiTheme="majorBidi" w:cstheme="majorBidi"/>
          <w:color w:val="000000" w:themeColor="text1"/>
          <w:sz w:val="24"/>
          <w:szCs w:val="24"/>
        </w:rPr>
        <w:t>cuenta con</w:t>
      </w:r>
      <w:r w:rsidR="00200DDA" w:rsidRPr="001A0F49">
        <w:rPr>
          <w:rFonts w:asciiTheme="majorBidi" w:hAnsiTheme="majorBidi" w:cstheme="majorBidi"/>
          <w:color w:val="000000" w:themeColor="text1"/>
          <w:sz w:val="24"/>
          <w:szCs w:val="24"/>
        </w:rPr>
        <w:t xml:space="preserve"> un arma de “coacción” sobre Europa que le otorga mucho poder </w:t>
      </w:r>
      <w:r w:rsidR="00DB46D9" w:rsidRPr="001A0F49">
        <w:rPr>
          <w:rFonts w:asciiTheme="majorBidi" w:hAnsiTheme="majorBidi" w:cstheme="majorBidi"/>
          <w:color w:val="000000" w:themeColor="text1"/>
          <w:sz w:val="24"/>
          <w:szCs w:val="24"/>
        </w:rPr>
        <w:t xml:space="preserve">y que refuerza su liderazgo regional. Marruecos, por su cercanía con España puede “abrir la frontera” y utilizar la inmigración y los tráficos ilegales (estupefacientes) para chantajear a España y Europa. De hecho, Marruecos ya ha recurrido en el pasado a estas </w:t>
      </w:r>
      <w:r w:rsidR="00EA4C3B" w:rsidRPr="001A0F49">
        <w:rPr>
          <w:rFonts w:asciiTheme="majorBidi" w:hAnsiTheme="majorBidi" w:cstheme="majorBidi"/>
          <w:color w:val="000000" w:themeColor="text1"/>
          <w:sz w:val="24"/>
          <w:szCs w:val="24"/>
        </w:rPr>
        <w:t>‘</w:t>
      </w:r>
      <w:r w:rsidR="00DB46D9" w:rsidRPr="001A0F49">
        <w:rPr>
          <w:rFonts w:asciiTheme="majorBidi" w:hAnsiTheme="majorBidi" w:cstheme="majorBidi"/>
          <w:color w:val="000000" w:themeColor="text1"/>
          <w:sz w:val="24"/>
          <w:szCs w:val="24"/>
        </w:rPr>
        <w:t>técnicas</w:t>
      </w:r>
      <w:r w:rsidR="00EA4C3B" w:rsidRPr="001A0F49">
        <w:rPr>
          <w:rFonts w:asciiTheme="majorBidi" w:hAnsiTheme="majorBidi" w:cstheme="majorBidi"/>
          <w:color w:val="000000" w:themeColor="text1"/>
          <w:sz w:val="24"/>
          <w:szCs w:val="24"/>
        </w:rPr>
        <w:t>’</w:t>
      </w:r>
      <w:r w:rsidR="00DB46D9" w:rsidRPr="001A0F49">
        <w:rPr>
          <w:rFonts w:asciiTheme="majorBidi" w:hAnsiTheme="majorBidi" w:cstheme="majorBidi"/>
          <w:color w:val="000000" w:themeColor="text1"/>
          <w:sz w:val="24"/>
          <w:szCs w:val="24"/>
        </w:rPr>
        <w:t>, por ejemplo en 2020, como denunci</w:t>
      </w:r>
      <w:r w:rsidR="00EA4C3B" w:rsidRPr="001A0F49">
        <w:rPr>
          <w:rFonts w:asciiTheme="majorBidi" w:hAnsiTheme="majorBidi" w:cstheme="majorBidi"/>
          <w:color w:val="000000" w:themeColor="text1"/>
          <w:sz w:val="24"/>
          <w:szCs w:val="24"/>
        </w:rPr>
        <w:t>ó</w:t>
      </w:r>
      <w:r w:rsidR="00DB46D9" w:rsidRPr="001A0F49">
        <w:rPr>
          <w:rFonts w:asciiTheme="majorBidi" w:hAnsiTheme="majorBidi" w:cstheme="majorBidi"/>
          <w:color w:val="000000" w:themeColor="text1"/>
          <w:sz w:val="24"/>
          <w:szCs w:val="24"/>
        </w:rPr>
        <w:t xml:space="preserve"> Antonio Morales, presidente del Cabildo de Gran Canaria, para justificar el repentino aumento de pateras procedentes de Marruecos </w:t>
      </w:r>
      <w:sdt>
        <w:sdtPr>
          <w:rPr>
            <w:rFonts w:asciiTheme="majorBidi" w:hAnsiTheme="majorBidi" w:cstheme="majorBidi"/>
            <w:color w:val="000000" w:themeColor="text1"/>
            <w:sz w:val="24"/>
            <w:szCs w:val="24"/>
          </w:rPr>
          <w:id w:val="134620987"/>
          <w:citation/>
        </w:sdtPr>
        <w:sdtEndPr/>
        <w:sdtContent>
          <w:r w:rsidR="00DB46D9" w:rsidRPr="001A0F49">
            <w:rPr>
              <w:rFonts w:asciiTheme="majorBidi" w:hAnsiTheme="majorBidi" w:cstheme="majorBidi"/>
              <w:color w:val="000000" w:themeColor="text1"/>
              <w:sz w:val="24"/>
              <w:szCs w:val="24"/>
            </w:rPr>
            <w:fldChar w:fldCharType="begin"/>
          </w:r>
          <w:r w:rsidR="00DB46D9" w:rsidRPr="001A0F49">
            <w:rPr>
              <w:rFonts w:asciiTheme="majorBidi" w:hAnsiTheme="majorBidi" w:cstheme="majorBidi"/>
              <w:color w:val="000000" w:themeColor="text1"/>
              <w:sz w:val="24"/>
              <w:szCs w:val="24"/>
            </w:rPr>
            <w:instrText xml:space="preserve"> CITATION EFE20 \l 3082 </w:instrText>
          </w:r>
          <w:r w:rsidR="00DB46D9" w:rsidRPr="001A0F49">
            <w:rPr>
              <w:rFonts w:asciiTheme="majorBidi" w:hAnsiTheme="majorBidi" w:cstheme="majorBidi"/>
              <w:color w:val="000000" w:themeColor="text1"/>
              <w:sz w:val="24"/>
              <w:szCs w:val="24"/>
            </w:rPr>
            <w:fldChar w:fldCharType="separate"/>
          </w:r>
          <w:r w:rsidR="00DB46D9" w:rsidRPr="001A0F49">
            <w:rPr>
              <w:rFonts w:asciiTheme="majorBidi" w:hAnsiTheme="majorBidi" w:cstheme="majorBidi"/>
              <w:noProof/>
              <w:color w:val="000000" w:themeColor="text1"/>
              <w:sz w:val="24"/>
              <w:szCs w:val="24"/>
            </w:rPr>
            <w:t>(EFE, 2020)</w:t>
          </w:r>
          <w:r w:rsidR="00DB46D9" w:rsidRPr="001A0F49">
            <w:rPr>
              <w:rFonts w:asciiTheme="majorBidi" w:hAnsiTheme="majorBidi" w:cstheme="majorBidi"/>
              <w:color w:val="000000" w:themeColor="text1"/>
              <w:sz w:val="24"/>
              <w:szCs w:val="24"/>
            </w:rPr>
            <w:fldChar w:fldCharType="end"/>
          </w:r>
        </w:sdtContent>
      </w:sdt>
      <w:r w:rsidR="00DB46D9" w:rsidRPr="001A0F49">
        <w:rPr>
          <w:rFonts w:asciiTheme="majorBidi" w:hAnsiTheme="majorBidi" w:cstheme="majorBidi"/>
          <w:color w:val="000000" w:themeColor="text1"/>
          <w:sz w:val="24"/>
          <w:szCs w:val="24"/>
        </w:rPr>
        <w:t>.</w:t>
      </w:r>
    </w:p>
    <w:p w14:paraId="2681D0DA" w14:textId="1FB9DD46" w:rsidR="002E702E" w:rsidRPr="001A0F49" w:rsidRDefault="00AC1E7C" w:rsidP="00072632">
      <w:pPr>
        <w:spacing w:before="120" w:after="120" w:line="360" w:lineRule="auto"/>
        <w:jc w:val="both"/>
        <w:rPr>
          <w:rFonts w:asciiTheme="majorBidi" w:hAnsiTheme="majorBidi" w:cstheme="majorBidi"/>
          <w:color w:val="000000" w:themeColor="text1"/>
          <w:sz w:val="24"/>
          <w:szCs w:val="24"/>
        </w:rPr>
      </w:pPr>
      <w:r w:rsidRPr="001A0F49">
        <w:rPr>
          <w:rFonts w:asciiTheme="majorBidi" w:hAnsiTheme="majorBidi" w:cstheme="majorBidi"/>
          <w:color w:val="000000" w:themeColor="text1"/>
          <w:sz w:val="24"/>
          <w:szCs w:val="24"/>
        </w:rPr>
        <w:t xml:space="preserve">Retornando a la pregunta </w:t>
      </w:r>
      <w:r w:rsidR="00674213" w:rsidRPr="001A0F49">
        <w:rPr>
          <w:rFonts w:asciiTheme="majorBidi" w:hAnsiTheme="majorBidi" w:cstheme="majorBidi"/>
          <w:color w:val="000000" w:themeColor="text1"/>
          <w:sz w:val="24"/>
          <w:szCs w:val="24"/>
        </w:rPr>
        <w:t>inicial</w:t>
      </w:r>
      <w:r w:rsidRPr="001A0F49">
        <w:rPr>
          <w:rFonts w:asciiTheme="majorBidi" w:hAnsiTheme="majorBidi" w:cstheme="majorBidi"/>
          <w:color w:val="000000" w:themeColor="text1"/>
          <w:sz w:val="24"/>
          <w:szCs w:val="24"/>
        </w:rPr>
        <w:t>, quién es el líder regional, a mi parecer actualmente el liderazgo regional está ligeramente decantado hacia Rabat y dentro de poco tiempo será suyo incuestionablemente. Argelia era el líder por los rasgos materiales pero el buen hacer de la diplomacia de Rabat ha conseguido igualar (y superar) en términos inmateriales el poder argelino, y actualmente en términos materiales, como el PIB o capacidad militar, Marruecos puede medirse de t</w:t>
      </w:r>
      <w:r w:rsidR="00674213" w:rsidRPr="001A0F49">
        <w:rPr>
          <w:rFonts w:asciiTheme="majorBidi" w:hAnsiTheme="majorBidi" w:cstheme="majorBidi"/>
          <w:color w:val="000000" w:themeColor="text1"/>
          <w:sz w:val="24"/>
          <w:szCs w:val="24"/>
        </w:rPr>
        <w:t>ú</w:t>
      </w:r>
      <w:r w:rsidRPr="001A0F49">
        <w:rPr>
          <w:rFonts w:asciiTheme="majorBidi" w:hAnsiTheme="majorBidi" w:cstheme="majorBidi"/>
          <w:color w:val="000000" w:themeColor="text1"/>
          <w:sz w:val="24"/>
          <w:szCs w:val="24"/>
        </w:rPr>
        <w:t xml:space="preserve"> a t</w:t>
      </w:r>
      <w:r w:rsidR="00674213" w:rsidRPr="001A0F49">
        <w:rPr>
          <w:rFonts w:asciiTheme="majorBidi" w:hAnsiTheme="majorBidi" w:cstheme="majorBidi"/>
          <w:color w:val="000000" w:themeColor="text1"/>
          <w:sz w:val="24"/>
          <w:szCs w:val="24"/>
        </w:rPr>
        <w:t>ú</w:t>
      </w:r>
      <w:r w:rsidRPr="001A0F49">
        <w:rPr>
          <w:rFonts w:asciiTheme="majorBidi" w:hAnsiTheme="majorBidi" w:cstheme="majorBidi"/>
          <w:color w:val="000000" w:themeColor="text1"/>
          <w:sz w:val="24"/>
          <w:szCs w:val="24"/>
        </w:rPr>
        <w:t xml:space="preserve"> con Argelia. Marruecos era el aspirante, pero</w:t>
      </w:r>
      <w:r w:rsidR="00F80AAC" w:rsidRPr="001A0F49">
        <w:rPr>
          <w:rFonts w:asciiTheme="majorBidi" w:hAnsiTheme="majorBidi" w:cstheme="majorBidi"/>
          <w:color w:val="000000" w:themeColor="text1"/>
          <w:sz w:val="24"/>
          <w:szCs w:val="24"/>
        </w:rPr>
        <w:t>:</w:t>
      </w:r>
      <w:r w:rsidRPr="001A0F49">
        <w:rPr>
          <w:rFonts w:asciiTheme="majorBidi" w:hAnsiTheme="majorBidi" w:cstheme="majorBidi"/>
          <w:color w:val="000000" w:themeColor="text1"/>
          <w:sz w:val="24"/>
          <w:szCs w:val="24"/>
        </w:rPr>
        <w:t xml:space="preserve"> por ser capaz de construir una red económica con sus empresas por la región</w:t>
      </w:r>
      <w:r w:rsidR="00557E10" w:rsidRPr="001A0F49">
        <w:rPr>
          <w:rFonts w:asciiTheme="majorBidi" w:hAnsiTheme="majorBidi" w:cstheme="majorBidi"/>
          <w:color w:val="000000" w:themeColor="text1"/>
          <w:sz w:val="24"/>
          <w:szCs w:val="24"/>
        </w:rPr>
        <w:t xml:space="preserve">, por ejemplo </w:t>
      </w:r>
      <w:proofErr w:type="spellStart"/>
      <w:r w:rsidR="00557E10" w:rsidRPr="001A0F49">
        <w:rPr>
          <w:rFonts w:asciiTheme="majorBidi" w:hAnsiTheme="majorBidi" w:cstheme="majorBidi"/>
          <w:i/>
          <w:iCs/>
          <w:color w:val="000000" w:themeColor="text1"/>
          <w:sz w:val="24"/>
          <w:szCs w:val="24"/>
        </w:rPr>
        <w:t>Maroc</w:t>
      </w:r>
      <w:proofErr w:type="spellEnd"/>
      <w:r w:rsidR="00557E10" w:rsidRPr="001A0F49">
        <w:rPr>
          <w:rFonts w:asciiTheme="majorBidi" w:hAnsiTheme="majorBidi" w:cstheme="majorBidi"/>
          <w:i/>
          <w:iCs/>
          <w:color w:val="000000" w:themeColor="text1"/>
          <w:sz w:val="24"/>
          <w:szCs w:val="24"/>
        </w:rPr>
        <w:t xml:space="preserve"> Telecom</w:t>
      </w:r>
      <w:r w:rsidR="00557E10" w:rsidRPr="001A0F49">
        <w:rPr>
          <w:rFonts w:asciiTheme="majorBidi" w:hAnsiTheme="majorBidi" w:cstheme="majorBidi"/>
          <w:color w:val="000000" w:themeColor="text1"/>
          <w:sz w:val="24"/>
          <w:szCs w:val="24"/>
        </w:rPr>
        <w:t xml:space="preserve"> (telecomunicaciones), </w:t>
      </w:r>
      <w:r w:rsidR="00557E10" w:rsidRPr="001A0F49">
        <w:rPr>
          <w:rFonts w:asciiTheme="majorBidi" w:hAnsiTheme="majorBidi" w:cstheme="majorBidi"/>
          <w:i/>
          <w:iCs/>
          <w:color w:val="000000" w:themeColor="text1"/>
          <w:sz w:val="24"/>
          <w:szCs w:val="24"/>
        </w:rPr>
        <w:t xml:space="preserve">Royal Air </w:t>
      </w:r>
      <w:proofErr w:type="spellStart"/>
      <w:r w:rsidR="00557E10" w:rsidRPr="001A0F49">
        <w:rPr>
          <w:rFonts w:asciiTheme="majorBidi" w:hAnsiTheme="majorBidi" w:cstheme="majorBidi"/>
          <w:i/>
          <w:iCs/>
          <w:color w:val="000000" w:themeColor="text1"/>
          <w:sz w:val="24"/>
          <w:szCs w:val="24"/>
        </w:rPr>
        <w:t>Maroc</w:t>
      </w:r>
      <w:proofErr w:type="spellEnd"/>
      <w:r w:rsidR="00557E10" w:rsidRPr="001A0F49">
        <w:rPr>
          <w:rFonts w:asciiTheme="majorBidi" w:hAnsiTheme="majorBidi" w:cstheme="majorBidi"/>
          <w:color w:val="000000" w:themeColor="text1"/>
          <w:sz w:val="24"/>
          <w:szCs w:val="24"/>
        </w:rPr>
        <w:t xml:space="preserve"> (</w:t>
      </w:r>
      <w:r w:rsidR="00B37274" w:rsidRPr="001A0F49">
        <w:rPr>
          <w:rFonts w:asciiTheme="majorBidi" w:hAnsiTheme="majorBidi" w:cstheme="majorBidi"/>
          <w:color w:val="000000" w:themeColor="text1"/>
          <w:sz w:val="24"/>
          <w:szCs w:val="24"/>
        </w:rPr>
        <w:t>aerolínea</w:t>
      </w:r>
      <w:r w:rsidR="00557E10" w:rsidRPr="001A0F49">
        <w:rPr>
          <w:rFonts w:asciiTheme="majorBidi" w:hAnsiTheme="majorBidi" w:cstheme="majorBidi"/>
          <w:color w:val="000000" w:themeColor="text1"/>
          <w:sz w:val="24"/>
          <w:szCs w:val="24"/>
        </w:rPr>
        <w:t xml:space="preserve">), </w:t>
      </w:r>
      <w:proofErr w:type="spellStart"/>
      <w:r w:rsidR="00557E10" w:rsidRPr="001A0F49">
        <w:rPr>
          <w:rFonts w:asciiTheme="majorBidi" w:hAnsiTheme="majorBidi"/>
          <w:i/>
          <w:iCs/>
          <w:color w:val="000000" w:themeColor="text1"/>
          <w:sz w:val="24"/>
          <w:szCs w:val="24"/>
        </w:rPr>
        <w:t>Attijariwafa</w:t>
      </w:r>
      <w:proofErr w:type="spellEnd"/>
      <w:r w:rsidR="00557E10" w:rsidRPr="001A0F49">
        <w:rPr>
          <w:rFonts w:asciiTheme="majorBidi" w:hAnsiTheme="majorBidi"/>
          <w:i/>
          <w:iCs/>
          <w:color w:val="000000" w:themeColor="text1"/>
          <w:sz w:val="24"/>
          <w:szCs w:val="24"/>
        </w:rPr>
        <w:t xml:space="preserve"> Bank</w:t>
      </w:r>
      <w:r w:rsidR="00557E10" w:rsidRPr="001A0F49">
        <w:rPr>
          <w:rFonts w:asciiTheme="majorBidi" w:hAnsiTheme="majorBidi"/>
          <w:color w:val="000000" w:themeColor="text1"/>
          <w:sz w:val="24"/>
          <w:szCs w:val="24"/>
        </w:rPr>
        <w:t xml:space="preserve"> (banco) o la </w:t>
      </w:r>
      <w:r w:rsidR="00557E10" w:rsidRPr="001A0F49">
        <w:rPr>
          <w:rFonts w:asciiTheme="majorBidi" w:hAnsiTheme="majorBidi"/>
          <w:i/>
          <w:iCs/>
          <w:color w:val="000000" w:themeColor="text1"/>
          <w:sz w:val="24"/>
          <w:szCs w:val="24"/>
        </w:rPr>
        <w:t xml:space="preserve">Société </w:t>
      </w:r>
      <w:proofErr w:type="spellStart"/>
      <w:r w:rsidR="00557E10" w:rsidRPr="001A0F49">
        <w:rPr>
          <w:rFonts w:asciiTheme="majorBidi" w:hAnsiTheme="majorBidi"/>
          <w:i/>
          <w:iCs/>
          <w:color w:val="000000" w:themeColor="text1"/>
          <w:sz w:val="24"/>
          <w:szCs w:val="24"/>
        </w:rPr>
        <w:t>Nationale</w:t>
      </w:r>
      <w:proofErr w:type="spellEnd"/>
      <w:r w:rsidR="00557E10" w:rsidRPr="001A0F49">
        <w:rPr>
          <w:rFonts w:asciiTheme="majorBidi" w:hAnsiTheme="majorBidi"/>
          <w:i/>
          <w:iCs/>
          <w:color w:val="000000" w:themeColor="text1"/>
          <w:sz w:val="24"/>
          <w:szCs w:val="24"/>
        </w:rPr>
        <w:t xml:space="preserve"> </w:t>
      </w:r>
      <w:proofErr w:type="spellStart"/>
      <w:r w:rsidR="00557E10" w:rsidRPr="001A0F49">
        <w:rPr>
          <w:rFonts w:asciiTheme="majorBidi" w:hAnsiTheme="majorBidi"/>
          <w:i/>
          <w:iCs/>
          <w:color w:val="000000" w:themeColor="text1"/>
          <w:sz w:val="24"/>
          <w:szCs w:val="24"/>
        </w:rPr>
        <w:t>d'Investissement</w:t>
      </w:r>
      <w:proofErr w:type="spellEnd"/>
      <w:r w:rsidR="00557E10" w:rsidRPr="001A0F49">
        <w:rPr>
          <w:rFonts w:asciiTheme="majorBidi" w:hAnsiTheme="majorBidi"/>
          <w:color w:val="000000" w:themeColor="text1"/>
          <w:sz w:val="24"/>
          <w:szCs w:val="24"/>
        </w:rPr>
        <w:t xml:space="preserve"> (holding propiedad de la familia real con inversiones en diferentes sectores y países africanos)</w:t>
      </w:r>
      <w:r w:rsidR="00F80AAC" w:rsidRPr="001A0F49">
        <w:rPr>
          <w:rFonts w:asciiTheme="majorBidi" w:hAnsiTheme="majorBidi" w:cstheme="majorBidi"/>
          <w:color w:val="000000" w:themeColor="text1"/>
          <w:sz w:val="24"/>
          <w:szCs w:val="24"/>
        </w:rPr>
        <w:t>;</w:t>
      </w:r>
      <w:r w:rsidRPr="001A0F49">
        <w:rPr>
          <w:rFonts w:asciiTheme="majorBidi" w:hAnsiTheme="majorBidi" w:cstheme="majorBidi"/>
          <w:color w:val="000000" w:themeColor="text1"/>
          <w:sz w:val="24"/>
          <w:szCs w:val="24"/>
        </w:rPr>
        <w:t xml:space="preserve"> por estar en la Unión Africana e intentar entrar en otras estructuras como ECOWAS</w:t>
      </w:r>
      <w:r w:rsidR="00F80AAC" w:rsidRPr="001A0F49">
        <w:rPr>
          <w:rFonts w:asciiTheme="majorBidi" w:hAnsiTheme="majorBidi" w:cstheme="majorBidi"/>
          <w:color w:val="000000" w:themeColor="text1"/>
          <w:sz w:val="24"/>
          <w:szCs w:val="24"/>
        </w:rPr>
        <w:t>; por</w:t>
      </w:r>
      <w:r w:rsidRPr="001A0F49">
        <w:rPr>
          <w:rFonts w:asciiTheme="majorBidi" w:hAnsiTheme="majorBidi" w:cstheme="majorBidi"/>
          <w:color w:val="000000" w:themeColor="text1"/>
          <w:sz w:val="24"/>
          <w:szCs w:val="24"/>
        </w:rPr>
        <w:t xml:space="preserve"> aspirar a un lugar clave en la agenda de seguridad en el marco del G5 Sahel</w:t>
      </w:r>
      <w:r w:rsidR="00F80AAC" w:rsidRPr="001A0F49">
        <w:rPr>
          <w:rFonts w:asciiTheme="majorBidi" w:hAnsiTheme="majorBidi" w:cstheme="majorBidi"/>
          <w:color w:val="000000" w:themeColor="text1"/>
          <w:sz w:val="24"/>
          <w:szCs w:val="24"/>
        </w:rPr>
        <w:t xml:space="preserve"> (además de auxiliar en 2016 a Nigeria con equipamiento militar);</w:t>
      </w:r>
      <w:r w:rsidRPr="001A0F49">
        <w:rPr>
          <w:rFonts w:asciiTheme="majorBidi" w:hAnsiTheme="majorBidi" w:cstheme="majorBidi"/>
          <w:color w:val="000000" w:themeColor="text1"/>
          <w:sz w:val="24"/>
          <w:szCs w:val="24"/>
        </w:rPr>
        <w:t xml:space="preserve"> </w:t>
      </w:r>
      <w:r w:rsidR="00F80AAC" w:rsidRPr="001A0F49">
        <w:rPr>
          <w:rFonts w:asciiTheme="majorBidi" w:hAnsiTheme="majorBidi" w:cstheme="majorBidi"/>
          <w:color w:val="000000" w:themeColor="text1"/>
          <w:sz w:val="24"/>
          <w:szCs w:val="24"/>
        </w:rPr>
        <w:t>o por</w:t>
      </w:r>
      <w:r w:rsidRPr="001A0F49">
        <w:rPr>
          <w:rFonts w:asciiTheme="majorBidi" w:hAnsiTheme="majorBidi" w:cstheme="majorBidi"/>
          <w:color w:val="000000" w:themeColor="text1"/>
          <w:sz w:val="24"/>
          <w:szCs w:val="24"/>
        </w:rPr>
        <w:t xml:space="preserve"> ser reconocido como interlocutor</w:t>
      </w:r>
      <w:r w:rsidR="00F80AAC" w:rsidRPr="001A0F49">
        <w:rPr>
          <w:rFonts w:asciiTheme="majorBidi" w:hAnsiTheme="majorBidi" w:cstheme="majorBidi"/>
          <w:color w:val="000000" w:themeColor="text1"/>
          <w:sz w:val="24"/>
          <w:szCs w:val="24"/>
        </w:rPr>
        <w:t xml:space="preserve"> por parte de grandes poderes como EEUU (sin olvidar el respaldo de Washington a la soberanía marroquí del Sahara) o Francia</w:t>
      </w:r>
      <w:r w:rsidR="0083672B" w:rsidRPr="001A0F49">
        <w:rPr>
          <w:rFonts w:asciiTheme="majorBidi" w:hAnsiTheme="majorBidi" w:cstheme="majorBidi"/>
          <w:color w:val="000000" w:themeColor="text1"/>
          <w:sz w:val="24"/>
          <w:szCs w:val="24"/>
        </w:rPr>
        <w:t>. Por estas razones</w:t>
      </w:r>
      <w:r w:rsidR="00F80AAC" w:rsidRPr="001A0F49">
        <w:rPr>
          <w:rFonts w:asciiTheme="majorBidi" w:hAnsiTheme="majorBidi" w:cstheme="majorBidi"/>
          <w:color w:val="000000" w:themeColor="text1"/>
          <w:sz w:val="24"/>
          <w:szCs w:val="24"/>
        </w:rPr>
        <w:t xml:space="preserve"> consider</w:t>
      </w:r>
      <w:r w:rsidR="00B76B7B" w:rsidRPr="001A0F49">
        <w:rPr>
          <w:rFonts w:asciiTheme="majorBidi" w:hAnsiTheme="majorBidi" w:cstheme="majorBidi"/>
          <w:color w:val="000000" w:themeColor="text1"/>
          <w:sz w:val="24"/>
          <w:szCs w:val="24"/>
        </w:rPr>
        <w:t>o</w:t>
      </w:r>
      <w:r w:rsidR="00F80AAC" w:rsidRPr="001A0F49">
        <w:rPr>
          <w:rFonts w:asciiTheme="majorBidi" w:hAnsiTheme="majorBidi" w:cstheme="majorBidi"/>
          <w:color w:val="000000" w:themeColor="text1"/>
          <w:sz w:val="24"/>
          <w:szCs w:val="24"/>
        </w:rPr>
        <w:t xml:space="preserve"> a Marruecos actualmente como el líder regional. Si la inestabilidad argelina prosigue, c</w:t>
      </w:r>
      <w:r w:rsidR="00694DD0" w:rsidRPr="001A0F49">
        <w:rPr>
          <w:rFonts w:asciiTheme="majorBidi" w:hAnsiTheme="majorBidi" w:cstheme="majorBidi"/>
          <w:color w:val="000000" w:themeColor="text1"/>
          <w:sz w:val="24"/>
          <w:szCs w:val="24"/>
        </w:rPr>
        <w:t>ó</w:t>
      </w:r>
      <w:r w:rsidR="00F80AAC" w:rsidRPr="001A0F49">
        <w:rPr>
          <w:rFonts w:asciiTheme="majorBidi" w:hAnsiTheme="majorBidi" w:cstheme="majorBidi"/>
          <w:color w:val="000000" w:themeColor="text1"/>
          <w:sz w:val="24"/>
          <w:szCs w:val="24"/>
        </w:rPr>
        <w:t xml:space="preserve">mo yo deduzco, la brecha entre ambos </w:t>
      </w:r>
      <w:r w:rsidR="00F80AAC" w:rsidRPr="001A0F49">
        <w:rPr>
          <w:rFonts w:asciiTheme="majorBidi" w:hAnsiTheme="majorBidi" w:cstheme="majorBidi"/>
          <w:color w:val="000000" w:themeColor="text1"/>
          <w:sz w:val="24"/>
          <w:szCs w:val="24"/>
        </w:rPr>
        <w:lastRenderedPageBreak/>
        <w:t xml:space="preserve">países se incrementará, y Marruecos </w:t>
      </w:r>
      <w:r w:rsidR="00B76B7B" w:rsidRPr="001A0F49">
        <w:rPr>
          <w:rFonts w:asciiTheme="majorBidi" w:hAnsiTheme="majorBidi" w:cstheme="majorBidi"/>
          <w:color w:val="000000" w:themeColor="text1"/>
          <w:sz w:val="24"/>
          <w:szCs w:val="24"/>
        </w:rPr>
        <w:t>robustecerá</w:t>
      </w:r>
      <w:r w:rsidR="00F80AAC" w:rsidRPr="001A0F49">
        <w:rPr>
          <w:rFonts w:asciiTheme="majorBidi" w:hAnsiTheme="majorBidi" w:cstheme="majorBidi"/>
          <w:color w:val="000000" w:themeColor="text1"/>
          <w:sz w:val="24"/>
          <w:szCs w:val="24"/>
        </w:rPr>
        <w:t xml:space="preserve"> más </w:t>
      </w:r>
      <w:r w:rsidR="00B76B7B" w:rsidRPr="001A0F49">
        <w:rPr>
          <w:rFonts w:asciiTheme="majorBidi" w:hAnsiTheme="majorBidi" w:cstheme="majorBidi"/>
          <w:color w:val="000000" w:themeColor="text1"/>
          <w:sz w:val="24"/>
          <w:szCs w:val="24"/>
        </w:rPr>
        <w:t xml:space="preserve">su </w:t>
      </w:r>
      <w:r w:rsidR="00F80AAC" w:rsidRPr="001A0F49">
        <w:rPr>
          <w:rFonts w:asciiTheme="majorBidi" w:hAnsiTheme="majorBidi" w:cstheme="majorBidi"/>
          <w:color w:val="000000" w:themeColor="text1"/>
          <w:sz w:val="24"/>
          <w:szCs w:val="24"/>
        </w:rPr>
        <w:t>liderazgo regional.</w:t>
      </w:r>
      <w:r w:rsidR="00B76B7B" w:rsidRPr="001A0F49">
        <w:rPr>
          <w:rFonts w:asciiTheme="majorBidi" w:hAnsiTheme="majorBidi" w:cstheme="majorBidi"/>
          <w:color w:val="000000" w:themeColor="text1"/>
          <w:sz w:val="24"/>
          <w:szCs w:val="24"/>
        </w:rPr>
        <w:t xml:space="preserve"> </w:t>
      </w:r>
    </w:p>
    <w:p w14:paraId="1B4B9794" w14:textId="1A301D41" w:rsidR="00072632" w:rsidRPr="001A0F49" w:rsidRDefault="00072632" w:rsidP="00072632">
      <w:pPr>
        <w:pStyle w:val="Ttulo2"/>
        <w:ind w:firstLine="720"/>
        <w:rPr>
          <w:rFonts w:asciiTheme="majorBidi" w:hAnsiTheme="majorBidi"/>
          <w:i/>
          <w:iCs/>
          <w:color w:val="000000" w:themeColor="text1"/>
          <w:sz w:val="28"/>
          <w:szCs w:val="28"/>
        </w:rPr>
      </w:pPr>
      <w:bookmarkStart w:id="28" w:name="_Toc71114726"/>
      <w:r w:rsidRPr="001A0F49">
        <w:rPr>
          <w:rFonts w:asciiTheme="majorBidi" w:hAnsiTheme="majorBidi"/>
          <w:i/>
          <w:iCs/>
          <w:color w:val="000000" w:themeColor="text1"/>
          <w:sz w:val="28"/>
          <w:szCs w:val="28"/>
        </w:rPr>
        <w:t>4.6 Perspectivas de futuro</w:t>
      </w:r>
      <w:bookmarkEnd w:id="28"/>
    </w:p>
    <w:p w14:paraId="0A4035EC" w14:textId="0D2E87C4" w:rsidR="00072632" w:rsidRPr="001A0F49" w:rsidRDefault="00072632" w:rsidP="009041C0">
      <w:pPr>
        <w:spacing w:before="240" w:after="120" w:line="360" w:lineRule="auto"/>
        <w:jc w:val="both"/>
        <w:rPr>
          <w:rFonts w:asciiTheme="majorBidi" w:hAnsiTheme="majorBidi" w:cstheme="majorBidi"/>
          <w:color w:val="000000" w:themeColor="text1"/>
          <w:sz w:val="24"/>
          <w:szCs w:val="24"/>
        </w:rPr>
      </w:pPr>
      <w:r w:rsidRPr="001A0F49">
        <w:rPr>
          <w:rFonts w:asciiTheme="majorBidi" w:hAnsiTheme="majorBidi" w:cstheme="majorBidi"/>
          <w:color w:val="000000" w:themeColor="text1"/>
          <w:sz w:val="24"/>
          <w:szCs w:val="24"/>
        </w:rPr>
        <w:t xml:space="preserve">Mi pronóstico acerca de la evolución de ambos países a nivel individual es tan favorable para Marruecos como desfavorable para Argelia. </w:t>
      </w:r>
      <w:r w:rsidR="00221478" w:rsidRPr="001A0F49">
        <w:rPr>
          <w:rFonts w:asciiTheme="majorBidi" w:hAnsiTheme="majorBidi" w:cstheme="majorBidi"/>
          <w:color w:val="000000" w:themeColor="text1"/>
          <w:sz w:val="24"/>
          <w:szCs w:val="24"/>
        </w:rPr>
        <w:t>En Marruecos, a</w:t>
      </w:r>
      <w:r w:rsidRPr="001A0F49">
        <w:rPr>
          <w:rFonts w:asciiTheme="majorBidi" w:hAnsiTheme="majorBidi" w:cstheme="majorBidi"/>
          <w:color w:val="000000" w:themeColor="text1"/>
          <w:sz w:val="24"/>
          <w:szCs w:val="24"/>
        </w:rPr>
        <w:t xml:space="preserve"> nivel político</w:t>
      </w:r>
      <w:r w:rsidR="00221478" w:rsidRPr="001A0F49">
        <w:rPr>
          <w:rFonts w:asciiTheme="majorBidi" w:hAnsiTheme="majorBidi" w:cstheme="majorBidi"/>
          <w:color w:val="000000" w:themeColor="text1"/>
          <w:sz w:val="24"/>
          <w:szCs w:val="24"/>
        </w:rPr>
        <w:t>,</w:t>
      </w:r>
      <w:r w:rsidRPr="001A0F49">
        <w:rPr>
          <w:rFonts w:asciiTheme="majorBidi" w:hAnsiTheme="majorBidi" w:cstheme="majorBidi"/>
          <w:color w:val="000000" w:themeColor="text1"/>
          <w:sz w:val="24"/>
          <w:szCs w:val="24"/>
        </w:rPr>
        <w:t xml:space="preserve"> en base a cómo ha hecho frente a las distintas movilizaciones sociales, no pronostico en un futuro cercano (hasta 2030) un cambio político significativo, sino quizás, para apaciguar las demandas populares una sucesión de cambios mínimos en la forma gobierno que lo occidentalicen. Al mismo tiempo y compatible con esto, preveo también una ligera entrada del islam moderado en la política magrebí por la tendencia al alza que sigue en los últimos años. Moham</w:t>
      </w:r>
      <w:r w:rsidR="009041C0" w:rsidRPr="001A0F49">
        <w:rPr>
          <w:rFonts w:asciiTheme="majorBidi" w:hAnsiTheme="majorBidi" w:cstheme="majorBidi"/>
          <w:color w:val="000000" w:themeColor="text1"/>
          <w:sz w:val="24"/>
          <w:szCs w:val="24"/>
        </w:rPr>
        <w:t>m</w:t>
      </w:r>
      <w:r w:rsidRPr="001A0F49">
        <w:rPr>
          <w:rFonts w:asciiTheme="majorBidi" w:hAnsiTheme="majorBidi" w:cstheme="majorBidi"/>
          <w:color w:val="000000" w:themeColor="text1"/>
          <w:sz w:val="24"/>
          <w:szCs w:val="24"/>
        </w:rPr>
        <w:t>ed VI no sería partidario de su entrada, pero no podría frenarla y arriesgarse a un incremento en las protestas. Este pronóstico tendría dos posibles variables que cambiarían el escenario. La primera variable sería la ascensión al trono del hijo de Moham</w:t>
      </w:r>
      <w:r w:rsidR="009041C0" w:rsidRPr="001A0F49">
        <w:rPr>
          <w:rFonts w:asciiTheme="majorBidi" w:hAnsiTheme="majorBidi" w:cstheme="majorBidi"/>
          <w:color w:val="000000" w:themeColor="text1"/>
          <w:sz w:val="24"/>
          <w:szCs w:val="24"/>
        </w:rPr>
        <w:t>m</w:t>
      </w:r>
      <w:r w:rsidRPr="001A0F49">
        <w:rPr>
          <w:rFonts w:asciiTheme="majorBidi" w:hAnsiTheme="majorBidi" w:cstheme="majorBidi"/>
          <w:color w:val="000000" w:themeColor="text1"/>
          <w:sz w:val="24"/>
          <w:szCs w:val="24"/>
        </w:rPr>
        <w:t xml:space="preserve">ed VI, Moulay Hassan, que supondría un cambio en la política marroquí. </w:t>
      </w:r>
      <w:r w:rsidR="009041C0" w:rsidRPr="001A0F49">
        <w:rPr>
          <w:rFonts w:asciiTheme="majorBidi" w:hAnsiTheme="majorBidi" w:cstheme="majorBidi"/>
          <w:color w:val="000000" w:themeColor="text1"/>
          <w:sz w:val="24"/>
          <w:szCs w:val="24"/>
        </w:rPr>
        <w:t xml:space="preserve">Esta opción personalmente no la contemplaría por factores personales de Mohammed VI. En 2018 Mohammed VI y su mujer (y madre de Moulay), Lalla Salma, se divorciaron, y actualmente la relación entre ambos no es la mejor. Moulay y su madre tienen una buena relación, por eso, considero que Mohammed VI no querrá abdicar en su hijo de momento salvo que se vea obligado por su enfermedad popular, o cambien las relaciones personales </w:t>
      </w:r>
      <w:sdt>
        <w:sdtPr>
          <w:rPr>
            <w:rFonts w:asciiTheme="majorBidi" w:hAnsiTheme="majorBidi" w:cstheme="majorBidi"/>
            <w:color w:val="000000" w:themeColor="text1"/>
            <w:sz w:val="24"/>
            <w:szCs w:val="24"/>
          </w:rPr>
          <w:id w:val="-846866940"/>
          <w:citation/>
        </w:sdtPr>
        <w:sdtEndPr/>
        <w:sdtContent>
          <w:r w:rsidR="009041C0" w:rsidRPr="001A0F49">
            <w:rPr>
              <w:rFonts w:asciiTheme="majorBidi" w:hAnsiTheme="majorBidi" w:cstheme="majorBidi"/>
              <w:color w:val="000000" w:themeColor="text1"/>
              <w:sz w:val="24"/>
              <w:szCs w:val="24"/>
            </w:rPr>
            <w:fldChar w:fldCharType="begin"/>
          </w:r>
          <w:r w:rsidR="009041C0" w:rsidRPr="001A0F49">
            <w:rPr>
              <w:rFonts w:asciiTheme="majorBidi" w:hAnsiTheme="majorBidi" w:cstheme="majorBidi"/>
              <w:color w:val="000000" w:themeColor="text1"/>
              <w:sz w:val="24"/>
              <w:szCs w:val="24"/>
            </w:rPr>
            <w:instrText xml:space="preserve"> CITATION Ign20 \l 3082 </w:instrText>
          </w:r>
          <w:r w:rsidR="009041C0" w:rsidRPr="001A0F49">
            <w:rPr>
              <w:rFonts w:asciiTheme="majorBidi" w:hAnsiTheme="majorBidi" w:cstheme="majorBidi"/>
              <w:color w:val="000000" w:themeColor="text1"/>
              <w:sz w:val="24"/>
              <w:szCs w:val="24"/>
            </w:rPr>
            <w:fldChar w:fldCharType="separate"/>
          </w:r>
          <w:r w:rsidR="009041C0" w:rsidRPr="001A0F49">
            <w:rPr>
              <w:rFonts w:asciiTheme="majorBidi" w:hAnsiTheme="majorBidi" w:cstheme="majorBidi"/>
              <w:noProof/>
              <w:color w:val="000000" w:themeColor="text1"/>
              <w:sz w:val="24"/>
              <w:szCs w:val="24"/>
            </w:rPr>
            <w:t>(Cembrero, 2020)</w:t>
          </w:r>
          <w:r w:rsidR="009041C0" w:rsidRPr="001A0F49">
            <w:rPr>
              <w:rFonts w:asciiTheme="majorBidi" w:hAnsiTheme="majorBidi" w:cstheme="majorBidi"/>
              <w:color w:val="000000" w:themeColor="text1"/>
              <w:sz w:val="24"/>
              <w:szCs w:val="24"/>
            </w:rPr>
            <w:fldChar w:fldCharType="end"/>
          </w:r>
        </w:sdtContent>
      </w:sdt>
      <w:r w:rsidR="009041C0" w:rsidRPr="001A0F49">
        <w:rPr>
          <w:rFonts w:asciiTheme="majorBidi" w:hAnsiTheme="majorBidi" w:cstheme="majorBidi"/>
          <w:color w:val="000000" w:themeColor="text1"/>
          <w:sz w:val="24"/>
          <w:szCs w:val="24"/>
        </w:rPr>
        <w:t xml:space="preserve">. </w:t>
      </w:r>
      <w:r w:rsidRPr="001A0F49">
        <w:rPr>
          <w:rFonts w:asciiTheme="majorBidi" w:hAnsiTheme="majorBidi" w:cstheme="majorBidi"/>
          <w:color w:val="000000" w:themeColor="text1"/>
          <w:sz w:val="24"/>
          <w:szCs w:val="24"/>
        </w:rPr>
        <w:t>La entronización de Moulay podría significar un impulso a las reformas democráticas, al igual que hizo Moham</w:t>
      </w:r>
      <w:r w:rsidR="009041C0" w:rsidRPr="001A0F49">
        <w:rPr>
          <w:rFonts w:asciiTheme="majorBidi" w:hAnsiTheme="majorBidi" w:cstheme="majorBidi"/>
          <w:color w:val="000000" w:themeColor="text1"/>
          <w:sz w:val="24"/>
          <w:szCs w:val="24"/>
        </w:rPr>
        <w:t>m</w:t>
      </w:r>
      <w:r w:rsidRPr="001A0F49">
        <w:rPr>
          <w:rFonts w:asciiTheme="majorBidi" w:hAnsiTheme="majorBidi" w:cstheme="majorBidi"/>
          <w:color w:val="000000" w:themeColor="text1"/>
          <w:sz w:val="24"/>
          <w:szCs w:val="24"/>
        </w:rPr>
        <w:t>ed VI al subir al trono tras la muerte de su padre. La segunda variable que cambiaría el escenario sería un cisne negro, como por ejemplo, la Primavera Árabe de 2011, que acabó por derrocar al aparentemente estable gobierno libio.</w:t>
      </w:r>
    </w:p>
    <w:p w14:paraId="5C61494B" w14:textId="31B266C9" w:rsidR="00072632" w:rsidRPr="001A0F49" w:rsidRDefault="00072632" w:rsidP="00072632">
      <w:pPr>
        <w:spacing w:before="240" w:after="120" w:line="360" w:lineRule="auto"/>
        <w:jc w:val="both"/>
        <w:rPr>
          <w:rFonts w:asciiTheme="majorBidi" w:hAnsiTheme="majorBidi" w:cstheme="majorBidi"/>
          <w:color w:val="000000" w:themeColor="text1"/>
          <w:sz w:val="24"/>
          <w:szCs w:val="24"/>
        </w:rPr>
      </w:pPr>
      <w:r w:rsidRPr="001A0F49">
        <w:rPr>
          <w:rFonts w:asciiTheme="majorBidi" w:hAnsiTheme="majorBidi" w:cstheme="majorBidi"/>
          <w:color w:val="000000" w:themeColor="text1"/>
          <w:sz w:val="24"/>
          <w:szCs w:val="24"/>
        </w:rPr>
        <w:t xml:space="preserve">A nivel económico, más brevemente, espero un incremento en el PIB marroquí y una modernización de su economía. Rabat se ha convertido en un país estable con una creciente inversión extranjera con una muy buena posición geoestratégica para convertir por ejemplo el puerto de Tánger en una atractiva alternativa al puerto de Algeciras. Rabat ha efectuado multimillonarias reformas para convertir a Tánger en el puerto referencia del Mediterráneo, y lo ha convertido ya en un serio rival para los demás puertos con una capacidad casi comparable a Port Said (puerto de entrada al Canal de Suez). En 2019 el puerto de Tánger se convirtió en el puerto con mayor capacidad de carga de todo el Mediterráneo, algo que cobra más relevancia cuando una gran parte de las mercancías </w:t>
      </w:r>
      <w:r w:rsidRPr="001A0F49">
        <w:rPr>
          <w:rFonts w:asciiTheme="majorBidi" w:hAnsiTheme="majorBidi" w:cstheme="majorBidi"/>
          <w:color w:val="000000" w:themeColor="text1"/>
          <w:sz w:val="24"/>
          <w:szCs w:val="24"/>
        </w:rPr>
        <w:lastRenderedPageBreak/>
        <w:t xml:space="preserve">son de tránsito, ‘necesitan un espacio donde colocarse’ </w:t>
      </w:r>
      <w:sdt>
        <w:sdtPr>
          <w:rPr>
            <w:rFonts w:asciiTheme="majorBidi" w:hAnsiTheme="majorBidi" w:cstheme="majorBidi"/>
            <w:color w:val="000000" w:themeColor="text1"/>
            <w:sz w:val="24"/>
            <w:szCs w:val="24"/>
          </w:rPr>
          <w:id w:val="-1658374440"/>
          <w:citation/>
        </w:sdtPr>
        <w:sdtEndPr/>
        <w:sdtContent>
          <w:r w:rsidRPr="001A0F49">
            <w:rPr>
              <w:rFonts w:asciiTheme="majorBidi" w:hAnsiTheme="majorBidi" w:cstheme="majorBidi"/>
              <w:color w:val="000000" w:themeColor="text1"/>
              <w:sz w:val="24"/>
              <w:szCs w:val="24"/>
            </w:rPr>
            <w:fldChar w:fldCharType="begin"/>
          </w:r>
          <w:r w:rsidRPr="001A0F49">
            <w:rPr>
              <w:rFonts w:asciiTheme="majorBidi" w:hAnsiTheme="majorBidi" w:cstheme="majorBidi"/>
              <w:color w:val="000000" w:themeColor="text1"/>
              <w:sz w:val="24"/>
              <w:szCs w:val="24"/>
            </w:rPr>
            <w:instrText xml:space="preserve"> CITATION Goy19 \l 3082 </w:instrText>
          </w:r>
          <w:r w:rsidRPr="001A0F49">
            <w:rPr>
              <w:rFonts w:asciiTheme="majorBidi" w:hAnsiTheme="majorBidi" w:cstheme="majorBidi"/>
              <w:color w:val="000000" w:themeColor="text1"/>
              <w:sz w:val="24"/>
              <w:szCs w:val="24"/>
            </w:rPr>
            <w:fldChar w:fldCharType="separate"/>
          </w:r>
          <w:r w:rsidRPr="001A0F49">
            <w:rPr>
              <w:rFonts w:asciiTheme="majorBidi" w:hAnsiTheme="majorBidi" w:cstheme="majorBidi"/>
              <w:noProof/>
              <w:color w:val="000000" w:themeColor="text1"/>
              <w:sz w:val="24"/>
              <w:szCs w:val="24"/>
            </w:rPr>
            <w:t>(Maestro, 2019)</w:t>
          </w:r>
          <w:r w:rsidRPr="001A0F49">
            <w:rPr>
              <w:rFonts w:asciiTheme="majorBidi" w:hAnsiTheme="majorBidi" w:cstheme="majorBidi"/>
              <w:color w:val="000000" w:themeColor="text1"/>
              <w:sz w:val="24"/>
              <w:szCs w:val="24"/>
            </w:rPr>
            <w:fldChar w:fldCharType="end"/>
          </w:r>
        </w:sdtContent>
      </w:sdt>
      <w:r w:rsidRPr="001A0F49">
        <w:rPr>
          <w:rFonts w:asciiTheme="majorBidi" w:hAnsiTheme="majorBidi" w:cstheme="majorBidi"/>
          <w:color w:val="000000" w:themeColor="text1"/>
          <w:sz w:val="24"/>
          <w:szCs w:val="24"/>
        </w:rPr>
        <w:t xml:space="preserve">. Esta inversión en los puertos además se expande a más puertos marroquís como los de </w:t>
      </w:r>
      <w:proofErr w:type="spellStart"/>
      <w:r w:rsidRPr="001A0F49">
        <w:rPr>
          <w:rFonts w:asciiTheme="majorBidi" w:hAnsiTheme="majorBidi" w:cstheme="majorBidi"/>
          <w:color w:val="000000" w:themeColor="text1"/>
          <w:sz w:val="24"/>
          <w:szCs w:val="24"/>
        </w:rPr>
        <w:t>Agadir</w:t>
      </w:r>
      <w:proofErr w:type="spellEnd"/>
      <w:r w:rsidRPr="001A0F49">
        <w:rPr>
          <w:rFonts w:asciiTheme="majorBidi" w:hAnsiTheme="majorBidi" w:cstheme="majorBidi"/>
          <w:color w:val="000000" w:themeColor="text1"/>
          <w:sz w:val="24"/>
          <w:szCs w:val="24"/>
        </w:rPr>
        <w:t xml:space="preserve"> o Casablanca, Marruecos sabe del potencial de crecimiento que tiene y está decidido a explotarlo. El crecimiento económico marroquí vendrá también derivado, según mi predicción, de la deslocalización de empresas europeas de sus plantas europeas o de sus plantas en Asia a Marruecos, un destino más cercano donde los costes de producción son asumibles. Algunas empresas deslocalizadas serían por ejemplo Inditex o El Corte Inglés que forman parte de las más de 900 empresas presentes en el hub logístico de Tánger.</w:t>
      </w:r>
    </w:p>
    <w:p w14:paraId="6630083B" w14:textId="6CBC82B6" w:rsidR="00221478" w:rsidRPr="001A0F49" w:rsidRDefault="00221478" w:rsidP="00A77BE8">
      <w:pPr>
        <w:spacing w:before="240" w:after="120" w:line="360" w:lineRule="auto"/>
        <w:jc w:val="both"/>
        <w:rPr>
          <w:rFonts w:asciiTheme="majorBidi" w:hAnsiTheme="majorBidi" w:cstheme="majorBidi"/>
          <w:color w:val="000000" w:themeColor="text1"/>
          <w:sz w:val="24"/>
          <w:szCs w:val="24"/>
        </w:rPr>
      </w:pPr>
      <w:r w:rsidRPr="001A0F49">
        <w:rPr>
          <w:rFonts w:asciiTheme="majorBidi" w:hAnsiTheme="majorBidi" w:cstheme="majorBidi"/>
          <w:color w:val="000000" w:themeColor="text1"/>
          <w:sz w:val="24"/>
          <w:szCs w:val="24"/>
        </w:rPr>
        <w:t xml:space="preserve">Por último, las perspectivas en términos de seguridad para Marruecos deben dividirse entre la seguridad </w:t>
      </w:r>
      <w:r w:rsidR="00240941" w:rsidRPr="001A0F49">
        <w:rPr>
          <w:rFonts w:asciiTheme="majorBidi" w:hAnsiTheme="majorBidi" w:cstheme="majorBidi"/>
          <w:color w:val="000000" w:themeColor="text1"/>
          <w:sz w:val="24"/>
          <w:szCs w:val="24"/>
        </w:rPr>
        <w:t>exterior</w:t>
      </w:r>
      <w:r w:rsidRPr="001A0F49">
        <w:rPr>
          <w:rFonts w:asciiTheme="majorBidi" w:hAnsiTheme="majorBidi" w:cstheme="majorBidi"/>
          <w:color w:val="000000" w:themeColor="text1"/>
          <w:sz w:val="24"/>
          <w:szCs w:val="24"/>
        </w:rPr>
        <w:t xml:space="preserve"> y la </w:t>
      </w:r>
      <w:r w:rsidR="00240941" w:rsidRPr="001A0F49">
        <w:rPr>
          <w:rFonts w:asciiTheme="majorBidi" w:hAnsiTheme="majorBidi" w:cstheme="majorBidi"/>
          <w:color w:val="000000" w:themeColor="text1"/>
          <w:sz w:val="24"/>
          <w:szCs w:val="24"/>
        </w:rPr>
        <w:t>interior</w:t>
      </w:r>
      <w:r w:rsidRPr="001A0F49">
        <w:rPr>
          <w:rFonts w:asciiTheme="majorBidi" w:hAnsiTheme="majorBidi" w:cstheme="majorBidi"/>
          <w:color w:val="000000" w:themeColor="text1"/>
          <w:sz w:val="24"/>
          <w:szCs w:val="24"/>
        </w:rPr>
        <w:t>. En materia de seguridad exterior, Marruecos parece estable</w:t>
      </w:r>
      <w:r w:rsidR="00E8707C" w:rsidRPr="001A0F49">
        <w:rPr>
          <w:rFonts w:asciiTheme="majorBidi" w:hAnsiTheme="majorBidi" w:cstheme="majorBidi"/>
          <w:color w:val="000000" w:themeColor="text1"/>
          <w:sz w:val="24"/>
          <w:szCs w:val="24"/>
        </w:rPr>
        <w:t xml:space="preserve"> y segura</w:t>
      </w:r>
      <w:r w:rsidRPr="001A0F49">
        <w:rPr>
          <w:rFonts w:asciiTheme="majorBidi" w:hAnsiTheme="majorBidi" w:cstheme="majorBidi"/>
          <w:color w:val="000000" w:themeColor="text1"/>
          <w:sz w:val="24"/>
          <w:szCs w:val="24"/>
        </w:rPr>
        <w:t xml:space="preserve">, su inversión en armamento pesado, por ejemplo, la compra de casi 400 carros de combate M1 A1 </w:t>
      </w:r>
      <w:proofErr w:type="spellStart"/>
      <w:r w:rsidRPr="001A0F49">
        <w:rPr>
          <w:rFonts w:asciiTheme="majorBidi" w:hAnsiTheme="majorBidi" w:cstheme="majorBidi"/>
          <w:color w:val="000000" w:themeColor="text1"/>
          <w:sz w:val="24"/>
          <w:szCs w:val="24"/>
        </w:rPr>
        <w:t>Abrahms</w:t>
      </w:r>
      <w:proofErr w:type="spellEnd"/>
      <w:r w:rsidR="00E8707C" w:rsidRPr="001A0F49">
        <w:rPr>
          <w:rFonts w:asciiTheme="majorBidi" w:hAnsiTheme="majorBidi" w:cstheme="majorBidi"/>
          <w:color w:val="000000" w:themeColor="text1"/>
          <w:sz w:val="24"/>
          <w:szCs w:val="24"/>
        </w:rPr>
        <w:t xml:space="preserve"> o 24 cazas F-16V </w:t>
      </w:r>
      <w:proofErr w:type="spellStart"/>
      <w:r w:rsidR="00E8707C" w:rsidRPr="001A0F49">
        <w:rPr>
          <w:rFonts w:asciiTheme="majorBidi" w:hAnsiTheme="majorBidi" w:cstheme="majorBidi"/>
          <w:color w:val="000000" w:themeColor="text1"/>
          <w:sz w:val="24"/>
          <w:szCs w:val="24"/>
        </w:rPr>
        <w:t>Viper</w:t>
      </w:r>
      <w:proofErr w:type="spellEnd"/>
      <w:r w:rsidR="00E8707C" w:rsidRPr="001A0F49">
        <w:rPr>
          <w:rFonts w:asciiTheme="majorBidi" w:hAnsiTheme="majorBidi" w:cstheme="majorBidi"/>
          <w:color w:val="000000" w:themeColor="text1"/>
          <w:sz w:val="24"/>
          <w:szCs w:val="24"/>
        </w:rPr>
        <w:t>, y la ausencia de un poder militar regional que pueda amenazarle (a continuación se explicará porque Argelia no), permiten a Marruecos estar tranquil</w:t>
      </w:r>
      <w:r w:rsidR="00240941" w:rsidRPr="001A0F49">
        <w:rPr>
          <w:rFonts w:asciiTheme="majorBidi" w:hAnsiTheme="majorBidi" w:cstheme="majorBidi"/>
          <w:color w:val="000000" w:themeColor="text1"/>
          <w:sz w:val="24"/>
          <w:szCs w:val="24"/>
        </w:rPr>
        <w:t>o</w:t>
      </w:r>
      <w:r w:rsidR="00E8707C" w:rsidRPr="001A0F49">
        <w:rPr>
          <w:rFonts w:asciiTheme="majorBidi" w:hAnsiTheme="majorBidi" w:cstheme="majorBidi"/>
          <w:color w:val="000000" w:themeColor="text1"/>
          <w:sz w:val="24"/>
          <w:szCs w:val="24"/>
        </w:rPr>
        <w:t xml:space="preserve">. Además, en seguridad exterior, Marruecos podría </w:t>
      </w:r>
      <w:r w:rsidR="00240941" w:rsidRPr="001A0F49">
        <w:rPr>
          <w:rFonts w:asciiTheme="majorBidi" w:hAnsiTheme="majorBidi" w:cstheme="majorBidi"/>
          <w:color w:val="000000" w:themeColor="text1"/>
          <w:sz w:val="24"/>
          <w:szCs w:val="24"/>
        </w:rPr>
        <w:t>‘</w:t>
      </w:r>
      <w:r w:rsidR="00E8707C" w:rsidRPr="001A0F49">
        <w:rPr>
          <w:rFonts w:asciiTheme="majorBidi" w:hAnsiTheme="majorBidi" w:cstheme="majorBidi"/>
          <w:color w:val="000000" w:themeColor="text1"/>
          <w:sz w:val="24"/>
          <w:szCs w:val="24"/>
        </w:rPr>
        <w:t>anotarse un tanto</w:t>
      </w:r>
      <w:r w:rsidR="00240941" w:rsidRPr="001A0F49">
        <w:rPr>
          <w:rFonts w:asciiTheme="majorBidi" w:hAnsiTheme="majorBidi" w:cstheme="majorBidi"/>
          <w:color w:val="000000" w:themeColor="text1"/>
          <w:sz w:val="24"/>
          <w:szCs w:val="24"/>
        </w:rPr>
        <w:t>’</w:t>
      </w:r>
      <w:r w:rsidR="00E8707C" w:rsidRPr="001A0F49">
        <w:rPr>
          <w:rFonts w:asciiTheme="majorBidi" w:hAnsiTheme="majorBidi" w:cstheme="majorBidi"/>
          <w:color w:val="000000" w:themeColor="text1"/>
          <w:sz w:val="24"/>
          <w:szCs w:val="24"/>
        </w:rPr>
        <w:t xml:space="preserve"> si Estados Unidos traslada su base militar de Rota (España) a Marruecos. La cooperación militar entre Washington a Rabat es actualmente fluida, evidenciad</w:t>
      </w:r>
      <w:r w:rsidR="00240941" w:rsidRPr="001A0F49">
        <w:rPr>
          <w:rFonts w:asciiTheme="majorBidi" w:hAnsiTheme="majorBidi" w:cstheme="majorBidi"/>
          <w:color w:val="000000" w:themeColor="text1"/>
          <w:sz w:val="24"/>
          <w:szCs w:val="24"/>
        </w:rPr>
        <w:t>a</w:t>
      </w:r>
      <w:r w:rsidR="00E8707C" w:rsidRPr="001A0F49">
        <w:rPr>
          <w:rFonts w:asciiTheme="majorBidi" w:hAnsiTheme="majorBidi" w:cstheme="majorBidi"/>
          <w:color w:val="000000" w:themeColor="text1"/>
          <w:sz w:val="24"/>
          <w:szCs w:val="24"/>
        </w:rPr>
        <w:t xml:space="preserve"> en las compras marroquís de armamento estadounidense pero también con la firma del “</w:t>
      </w:r>
      <w:proofErr w:type="spellStart"/>
      <w:r w:rsidR="00E8707C" w:rsidRPr="001A0F49">
        <w:rPr>
          <w:rFonts w:asciiTheme="majorBidi" w:hAnsiTheme="majorBidi" w:cstheme="majorBidi"/>
          <w:i/>
          <w:iCs/>
          <w:color w:val="000000" w:themeColor="text1"/>
          <w:sz w:val="24"/>
          <w:szCs w:val="24"/>
        </w:rPr>
        <w:t>Roadmap</w:t>
      </w:r>
      <w:proofErr w:type="spellEnd"/>
      <w:r w:rsidR="00E8707C" w:rsidRPr="001A0F49">
        <w:rPr>
          <w:rFonts w:asciiTheme="majorBidi" w:hAnsiTheme="majorBidi" w:cstheme="majorBidi"/>
          <w:i/>
          <w:iCs/>
          <w:color w:val="000000" w:themeColor="text1"/>
          <w:sz w:val="24"/>
          <w:szCs w:val="24"/>
        </w:rPr>
        <w:t xml:space="preserve"> </w:t>
      </w:r>
      <w:proofErr w:type="spellStart"/>
      <w:r w:rsidR="00E8707C" w:rsidRPr="001A0F49">
        <w:rPr>
          <w:rFonts w:asciiTheme="majorBidi" w:hAnsiTheme="majorBidi" w:cstheme="majorBidi"/>
          <w:i/>
          <w:iCs/>
          <w:color w:val="000000" w:themeColor="text1"/>
          <w:sz w:val="24"/>
          <w:szCs w:val="24"/>
        </w:rPr>
        <w:t>for</w:t>
      </w:r>
      <w:proofErr w:type="spellEnd"/>
      <w:r w:rsidR="00E8707C" w:rsidRPr="001A0F49">
        <w:rPr>
          <w:rFonts w:asciiTheme="majorBidi" w:hAnsiTheme="majorBidi" w:cstheme="majorBidi"/>
          <w:i/>
          <w:iCs/>
          <w:color w:val="000000" w:themeColor="text1"/>
          <w:sz w:val="24"/>
          <w:szCs w:val="24"/>
        </w:rPr>
        <w:t xml:space="preserve"> </w:t>
      </w:r>
      <w:proofErr w:type="spellStart"/>
      <w:r w:rsidR="00E8707C" w:rsidRPr="001A0F49">
        <w:rPr>
          <w:rFonts w:asciiTheme="majorBidi" w:hAnsiTheme="majorBidi" w:cstheme="majorBidi"/>
          <w:i/>
          <w:iCs/>
          <w:color w:val="000000" w:themeColor="text1"/>
          <w:sz w:val="24"/>
          <w:szCs w:val="24"/>
        </w:rPr>
        <w:t>Defence</w:t>
      </w:r>
      <w:proofErr w:type="spellEnd"/>
      <w:r w:rsidR="00E8707C" w:rsidRPr="001A0F49">
        <w:rPr>
          <w:rFonts w:asciiTheme="majorBidi" w:hAnsiTheme="majorBidi" w:cstheme="majorBidi"/>
          <w:i/>
          <w:iCs/>
          <w:color w:val="000000" w:themeColor="text1"/>
          <w:sz w:val="24"/>
          <w:szCs w:val="24"/>
        </w:rPr>
        <w:t xml:space="preserve"> </w:t>
      </w:r>
      <w:proofErr w:type="spellStart"/>
      <w:r w:rsidR="00E8707C" w:rsidRPr="001A0F49">
        <w:rPr>
          <w:rFonts w:asciiTheme="majorBidi" w:hAnsiTheme="majorBidi" w:cstheme="majorBidi"/>
          <w:i/>
          <w:iCs/>
          <w:color w:val="000000" w:themeColor="text1"/>
          <w:sz w:val="24"/>
          <w:szCs w:val="24"/>
        </w:rPr>
        <w:t>Cooperation</w:t>
      </w:r>
      <w:proofErr w:type="spellEnd"/>
      <w:r w:rsidR="00E8707C" w:rsidRPr="001A0F49">
        <w:rPr>
          <w:rFonts w:asciiTheme="majorBidi" w:hAnsiTheme="majorBidi" w:cstheme="majorBidi"/>
          <w:i/>
          <w:iCs/>
          <w:color w:val="000000" w:themeColor="text1"/>
          <w:sz w:val="24"/>
          <w:szCs w:val="24"/>
        </w:rPr>
        <w:t xml:space="preserve"> 2020-2030 </w:t>
      </w:r>
      <w:proofErr w:type="spellStart"/>
      <w:r w:rsidR="00E8707C" w:rsidRPr="001A0F49">
        <w:rPr>
          <w:rFonts w:asciiTheme="majorBidi" w:hAnsiTheme="majorBidi" w:cstheme="majorBidi"/>
          <w:i/>
          <w:iCs/>
          <w:color w:val="000000" w:themeColor="text1"/>
          <w:sz w:val="24"/>
          <w:szCs w:val="24"/>
        </w:rPr>
        <w:t>between</w:t>
      </w:r>
      <w:proofErr w:type="spellEnd"/>
      <w:r w:rsidR="00E8707C" w:rsidRPr="001A0F49">
        <w:rPr>
          <w:rFonts w:asciiTheme="majorBidi" w:hAnsiTheme="majorBidi" w:cstheme="majorBidi"/>
          <w:i/>
          <w:iCs/>
          <w:color w:val="000000" w:themeColor="text1"/>
          <w:sz w:val="24"/>
          <w:szCs w:val="24"/>
        </w:rPr>
        <w:t xml:space="preserve"> </w:t>
      </w:r>
      <w:proofErr w:type="spellStart"/>
      <w:r w:rsidR="00E8707C" w:rsidRPr="001A0F49">
        <w:rPr>
          <w:rFonts w:asciiTheme="majorBidi" w:hAnsiTheme="majorBidi" w:cstheme="majorBidi"/>
          <w:i/>
          <w:iCs/>
          <w:color w:val="000000" w:themeColor="text1"/>
          <w:sz w:val="24"/>
          <w:szCs w:val="24"/>
        </w:rPr>
        <w:t>the</w:t>
      </w:r>
      <w:proofErr w:type="spellEnd"/>
      <w:r w:rsidR="00E8707C" w:rsidRPr="001A0F49">
        <w:rPr>
          <w:rFonts w:asciiTheme="majorBidi" w:hAnsiTheme="majorBidi" w:cstheme="majorBidi"/>
          <w:i/>
          <w:iCs/>
          <w:color w:val="000000" w:themeColor="text1"/>
          <w:sz w:val="24"/>
          <w:szCs w:val="24"/>
        </w:rPr>
        <w:t xml:space="preserve"> </w:t>
      </w:r>
      <w:proofErr w:type="spellStart"/>
      <w:r w:rsidR="00E8707C" w:rsidRPr="001A0F49">
        <w:rPr>
          <w:rFonts w:asciiTheme="majorBidi" w:hAnsiTheme="majorBidi" w:cstheme="majorBidi"/>
          <w:i/>
          <w:iCs/>
          <w:color w:val="000000" w:themeColor="text1"/>
          <w:sz w:val="24"/>
          <w:szCs w:val="24"/>
        </w:rPr>
        <w:t>Kingdom</w:t>
      </w:r>
      <w:proofErr w:type="spellEnd"/>
      <w:r w:rsidR="00E8707C" w:rsidRPr="001A0F49">
        <w:rPr>
          <w:rFonts w:asciiTheme="majorBidi" w:hAnsiTheme="majorBidi" w:cstheme="majorBidi"/>
          <w:i/>
          <w:iCs/>
          <w:color w:val="000000" w:themeColor="text1"/>
          <w:sz w:val="24"/>
          <w:szCs w:val="24"/>
        </w:rPr>
        <w:t xml:space="preserve"> of </w:t>
      </w:r>
      <w:proofErr w:type="spellStart"/>
      <w:r w:rsidR="00E8707C" w:rsidRPr="001A0F49">
        <w:rPr>
          <w:rFonts w:asciiTheme="majorBidi" w:hAnsiTheme="majorBidi" w:cstheme="majorBidi"/>
          <w:i/>
          <w:iCs/>
          <w:color w:val="000000" w:themeColor="text1"/>
          <w:sz w:val="24"/>
          <w:szCs w:val="24"/>
        </w:rPr>
        <w:t>Morocco</w:t>
      </w:r>
      <w:proofErr w:type="spellEnd"/>
      <w:r w:rsidR="00E8707C" w:rsidRPr="001A0F49">
        <w:rPr>
          <w:rFonts w:asciiTheme="majorBidi" w:hAnsiTheme="majorBidi" w:cstheme="majorBidi"/>
          <w:i/>
          <w:iCs/>
          <w:color w:val="000000" w:themeColor="text1"/>
          <w:sz w:val="24"/>
          <w:szCs w:val="24"/>
        </w:rPr>
        <w:t xml:space="preserve"> and </w:t>
      </w:r>
      <w:proofErr w:type="spellStart"/>
      <w:r w:rsidR="00E8707C" w:rsidRPr="001A0F49">
        <w:rPr>
          <w:rFonts w:asciiTheme="majorBidi" w:hAnsiTheme="majorBidi" w:cstheme="majorBidi"/>
          <w:i/>
          <w:iCs/>
          <w:color w:val="000000" w:themeColor="text1"/>
          <w:sz w:val="24"/>
          <w:szCs w:val="24"/>
        </w:rPr>
        <w:t>the</w:t>
      </w:r>
      <w:proofErr w:type="spellEnd"/>
      <w:r w:rsidR="00E8707C" w:rsidRPr="001A0F49">
        <w:rPr>
          <w:rFonts w:asciiTheme="majorBidi" w:hAnsiTheme="majorBidi" w:cstheme="majorBidi"/>
          <w:i/>
          <w:iCs/>
          <w:color w:val="000000" w:themeColor="text1"/>
          <w:sz w:val="24"/>
          <w:szCs w:val="24"/>
        </w:rPr>
        <w:t xml:space="preserve"> </w:t>
      </w:r>
      <w:proofErr w:type="spellStart"/>
      <w:r w:rsidR="00E8707C" w:rsidRPr="001A0F49">
        <w:rPr>
          <w:rFonts w:asciiTheme="majorBidi" w:hAnsiTheme="majorBidi" w:cstheme="majorBidi"/>
          <w:i/>
          <w:iCs/>
          <w:color w:val="000000" w:themeColor="text1"/>
          <w:sz w:val="24"/>
          <w:szCs w:val="24"/>
        </w:rPr>
        <w:t>United</w:t>
      </w:r>
      <w:proofErr w:type="spellEnd"/>
      <w:r w:rsidR="00E8707C" w:rsidRPr="001A0F49">
        <w:rPr>
          <w:rFonts w:asciiTheme="majorBidi" w:hAnsiTheme="majorBidi" w:cstheme="majorBidi"/>
          <w:i/>
          <w:iCs/>
          <w:color w:val="000000" w:themeColor="text1"/>
          <w:sz w:val="24"/>
          <w:szCs w:val="24"/>
        </w:rPr>
        <w:t xml:space="preserve"> </w:t>
      </w:r>
      <w:proofErr w:type="spellStart"/>
      <w:r w:rsidR="00E8707C" w:rsidRPr="001A0F49">
        <w:rPr>
          <w:rFonts w:asciiTheme="majorBidi" w:hAnsiTheme="majorBidi" w:cstheme="majorBidi"/>
          <w:i/>
          <w:iCs/>
          <w:color w:val="000000" w:themeColor="text1"/>
          <w:sz w:val="24"/>
          <w:szCs w:val="24"/>
        </w:rPr>
        <w:t>States</w:t>
      </w:r>
      <w:proofErr w:type="spellEnd"/>
      <w:r w:rsidR="00E8707C" w:rsidRPr="001A0F49">
        <w:rPr>
          <w:rFonts w:asciiTheme="majorBidi" w:hAnsiTheme="majorBidi" w:cstheme="majorBidi"/>
          <w:i/>
          <w:iCs/>
          <w:color w:val="000000" w:themeColor="text1"/>
          <w:sz w:val="24"/>
          <w:szCs w:val="24"/>
        </w:rPr>
        <w:t xml:space="preserve"> of </w:t>
      </w:r>
      <w:proofErr w:type="spellStart"/>
      <w:r w:rsidR="00E8707C" w:rsidRPr="001A0F49">
        <w:rPr>
          <w:rFonts w:asciiTheme="majorBidi" w:hAnsiTheme="majorBidi" w:cstheme="majorBidi"/>
          <w:i/>
          <w:iCs/>
          <w:color w:val="000000" w:themeColor="text1"/>
          <w:sz w:val="24"/>
          <w:szCs w:val="24"/>
        </w:rPr>
        <w:t>America</w:t>
      </w:r>
      <w:proofErr w:type="spellEnd"/>
      <w:r w:rsidR="00E8707C" w:rsidRPr="001A0F49">
        <w:rPr>
          <w:rFonts w:asciiTheme="majorBidi" w:hAnsiTheme="majorBidi" w:cstheme="majorBidi"/>
          <w:color w:val="000000" w:themeColor="text1"/>
          <w:sz w:val="24"/>
          <w:szCs w:val="24"/>
        </w:rPr>
        <w:t>”. El traslado de la base militar sería a una localización en el Sahara</w:t>
      </w:r>
      <w:r w:rsidR="00A77BE8" w:rsidRPr="001A0F49">
        <w:rPr>
          <w:rFonts w:asciiTheme="majorBidi" w:hAnsiTheme="majorBidi" w:cstheme="majorBidi"/>
          <w:color w:val="000000" w:themeColor="text1"/>
          <w:sz w:val="24"/>
          <w:szCs w:val="24"/>
        </w:rPr>
        <w:t xml:space="preserve">, lo que quizás explicaría el reconocimiento estadounidense de soberanía marroquí sobre el Sahara </w:t>
      </w:r>
      <w:sdt>
        <w:sdtPr>
          <w:rPr>
            <w:rFonts w:asciiTheme="majorBidi" w:hAnsiTheme="majorBidi" w:cstheme="majorBidi"/>
            <w:color w:val="000000" w:themeColor="text1"/>
            <w:sz w:val="24"/>
            <w:szCs w:val="24"/>
          </w:rPr>
          <w:id w:val="1717931508"/>
          <w:citation/>
        </w:sdtPr>
        <w:sdtEndPr/>
        <w:sdtContent>
          <w:r w:rsidR="00A77BE8" w:rsidRPr="001A0F49">
            <w:rPr>
              <w:rFonts w:asciiTheme="majorBidi" w:hAnsiTheme="majorBidi" w:cstheme="majorBidi"/>
              <w:color w:val="000000" w:themeColor="text1"/>
              <w:sz w:val="24"/>
              <w:szCs w:val="24"/>
            </w:rPr>
            <w:fldChar w:fldCharType="begin"/>
          </w:r>
          <w:r w:rsidR="00A77BE8" w:rsidRPr="001A0F49">
            <w:rPr>
              <w:rFonts w:asciiTheme="majorBidi" w:hAnsiTheme="majorBidi" w:cstheme="majorBidi"/>
              <w:color w:val="000000" w:themeColor="text1"/>
              <w:sz w:val="24"/>
              <w:szCs w:val="24"/>
            </w:rPr>
            <w:instrText xml:space="preserve"> CITATION Zul21 \l 3082 </w:instrText>
          </w:r>
          <w:r w:rsidR="00A77BE8" w:rsidRPr="001A0F49">
            <w:rPr>
              <w:rFonts w:asciiTheme="majorBidi" w:hAnsiTheme="majorBidi" w:cstheme="majorBidi"/>
              <w:color w:val="000000" w:themeColor="text1"/>
              <w:sz w:val="24"/>
              <w:szCs w:val="24"/>
            </w:rPr>
            <w:fldChar w:fldCharType="separate"/>
          </w:r>
          <w:r w:rsidR="00A77BE8" w:rsidRPr="001A0F49">
            <w:rPr>
              <w:rFonts w:asciiTheme="majorBidi" w:hAnsiTheme="majorBidi" w:cstheme="majorBidi"/>
              <w:noProof/>
              <w:color w:val="000000" w:themeColor="text1"/>
              <w:sz w:val="24"/>
              <w:szCs w:val="24"/>
            </w:rPr>
            <w:t>(Zuloaga, 2021)</w:t>
          </w:r>
          <w:r w:rsidR="00A77BE8" w:rsidRPr="001A0F49">
            <w:rPr>
              <w:rFonts w:asciiTheme="majorBidi" w:hAnsiTheme="majorBidi" w:cstheme="majorBidi"/>
              <w:color w:val="000000" w:themeColor="text1"/>
              <w:sz w:val="24"/>
              <w:szCs w:val="24"/>
            </w:rPr>
            <w:fldChar w:fldCharType="end"/>
          </w:r>
        </w:sdtContent>
      </w:sdt>
      <w:r w:rsidR="00A77BE8" w:rsidRPr="001A0F49">
        <w:rPr>
          <w:rFonts w:asciiTheme="majorBidi" w:hAnsiTheme="majorBidi" w:cstheme="majorBidi"/>
          <w:color w:val="000000" w:themeColor="text1"/>
          <w:sz w:val="24"/>
          <w:szCs w:val="24"/>
        </w:rPr>
        <w:t xml:space="preserve">. </w:t>
      </w:r>
      <w:r w:rsidR="00E8707C" w:rsidRPr="001A0F49">
        <w:rPr>
          <w:rFonts w:asciiTheme="majorBidi" w:hAnsiTheme="majorBidi" w:cstheme="majorBidi"/>
          <w:color w:val="000000" w:themeColor="text1"/>
          <w:sz w:val="24"/>
          <w:szCs w:val="24"/>
        </w:rPr>
        <w:t>En materia de seguridad interna</w:t>
      </w:r>
      <w:r w:rsidR="00A77BE8" w:rsidRPr="001A0F49">
        <w:rPr>
          <w:rFonts w:asciiTheme="majorBidi" w:hAnsiTheme="majorBidi" w:cstheme="majorBidi"/>
          <w:color w:val="000000" w:themeColor="text1"/>
          <w:sz w:val="24"/>
          <w:szCs w:val="24"/>
        </w:rPr>
        <w:t xml:space="preserve">, deben hacerse dos distinciones geográficas: la seguridad interna en Marruecos y en el Sahara Occidental. En Marruecos, la </w:t>
      </w:r>
      <w:proofErr w:type="spellStart"/>
      <w:r w:rsidR="00A77BE8" w:rsidRPr="001A0F49">
        <w:rPr>
          <w:rFonts w:asciiTheme="majorBidi" w:hAnsiTheme="majorBidi" w:cstheme="majorBidi"/>
          <w:i/>
          <w:iCs/>
          <w:color w:val="000000" w:themeColor="text1"/>
          <w:sz w:val="24"/>
          <w:szCs w:val="24"/>
        </w:rPr>
        <w:t>Gendarmerie</w:t>
      </w:r>
      <w:proofErr w:type="spellEnd"/>
      <w:r w:rsidR="00A77BE8" w:rsidRPr="001A0F49">
        <w:rPr>
          <w:rFonts w:asciiTheme="majorBidi" w:hAnsiTheme="majorBidi" w:cstheme="majorBidi"/>
          <w:i/>
          <w:iCs/>
          <w:color w:val="000000" w:themeColor="text1"/>
          <w:sz w:val="24"/>
          <w:szCs w:val="24"/>
        </w:rPr>
        <w:t xml:space="preserve"> </w:t>
      </w:r>
      <w:proofErr w:type="spellStart"/>
      <w:r w:rsidR="00A77BE8" w:rsidRPr="001A0F49">
        <w:rPr>
          <w:rFonts w:asciiTheme="majorBidi" w:hAnsiTheme="majorBidi" w:cstheme="majorBidi"/>
          <w:i/>
          <w:iCs/>
          <w:color w:val="000000" w:themeColor="text1"/>
          <w:sz w:val="24"/>
          <w:szCs w:val="24"/>
        </w:rPr>
        <w:t>royale</w:t>
      </w:r>
      <w:proofErr w:type="spellEnd"/>
      <w:r w:rsidR="00A77BE8" w:rsidRPr="001A0F49">
        <w:rPr>
          <w:rFonts w:asciiTheme="majorBidi" w:hAnsiTheme="majorBidi" w:cstheme="majorBidi"/>
          <w:color w:val="000000" w:themeColor="text1"/>
          <w:sz w:val="24"/>
          <w:szCs w:val="24"/>
        </w:rPr>
        <w:t xml:space="preserve"> (policía marroquí) se encarga de mantener el orden; en el Sahara Occidental, deben recurrir al ejército para tratar de imponer el orden</w:t>
      </w:r>
      <w:r w:rsidR="00B451BA" w:rsidRPr="001A0F49">
        <w:rPr>
          <w:rFonts w:asciiTheme="majorBidi" w:hAnsiTheme="majorBidi" w:cstheme="majorBidi"/>
          <w:color w:val="000000" w:themeColor="text1"/>
          <w:sz w:val="24"/>
          <w:szCs w:val="24"/>
        </w:rPr>
        <w:t xml:space="preserve">, actualmente </w:t>
      </w:r>
      <w:r w:rsidR="00240941" w:rsidRPr="001A0F49">
        <w:rPr>
          <w:rFonts w:asciiTheme="majorBidi" w:hAnsiTheme="majorBidi" w:cstheme="majorBidi"/>
          <w:color w:val="000000" w:themeColor="text1"/>
          <w:sz w:val="24"/>
          <w:szCs w:val="24"/>
        </w:rPr>
        <w:t>inexistente</w:t>
      </w:r>
      <w:r w:rsidR="00A77BE8" w:rsidRPr="001A0F49">
        <w:rPr>
          <w:rFonts w:asciiTheme="majorBidi" w:hAnsiTheme="majorBidi" w:cstheme="majorBidi"/>
          <w:color w:val="000000" w:themeColor="text1"/>
          <w:sz w:val="24"/>
          <w:szCs w:val="24"/>
        </w:rPr>
        <w:t>.</w:t>
      </w:r>
      <w:r w:rsidR="00B451BA" w:rsidRPr="001A0F49">
        <w:rPr>
          <w:rFonts w:asciiTheme="majorBidi" w:hAnsiTheme="majorBidi" w:cstheme="majorBidi"/>
          <w:color w:val="000000" w:themeColor="text1"/>
          <w:sz w:val="24"/>
          <w:szCs w:val="24"/>
        </w:rPr>
        <w:t xml:space="preserve"> El 14 de noviembre de 2020, el Servicio de Prensa del Sahara publicó la emisión de un decreto presidencial firmado por el presidente de la República (y del Frente Polisario), </w:t>
      </w:r>
      <w:proofErr w:type="spellStart"/>
      <w:r w:rsidR="00B451BA" w:rsidRPr="001A0F49">
        <w:rPr>
          <w:rFonts w:asciiTheme="majorBidi" w:hAnsiTheme="majorBidi" w:cstheme="majorBidi"/>
          <w:color w:val="000000" w:themeColor="text1"/>
          <w:sz w:val="24"/>
          <w:szCs w:val="24"/>
        </w:rPr>
        <w:t>Bir</w:t>
      </w:r>
      <w:proofErr w:type="spellEnd"/>
      <w:r w:rsidR="00B451BA" w:rsidRPr="001A0F49">
        <w:rPr>
          <w:rFonts w:asciiTheme="majorBidi" w:hAnsiTheme="majorBidi" w:cstheme="majorBidi"/>
          <w:color w:val="000000" w:themeColor="text1"/>
          <w:sz w:val="24"/>
          <w:szCs w:val="24"/>
        </w:rPr>
        <w:t xml:space="preserve"> </w:t>
      </w:r>
      <w:proofErr w:type="spellStart"/>
      <w:r w:rsidR="00B451BA" w:rsidRPr="001A0F49">
        <w:rPr>
          <w:rFonts w:asciiTheme="majorBidi" w:hAnsiTheme="majorBidi" w:cstheme="majorBidi"/>
          <w:color w:val="000000" w:themeColor="text1"/>
          <w:sz w:val="24"/>
          <w:szCs w:val="24"/>
        </w:rPr>
        <w:t>Lehlu</w:t>
      </w:r>
      <w:proofErr w:type="spellEnd"/>
      <w:r w:rsidR="00B451BA" w:rsidRPr="001A0F49">
        <w:rPr>
          <w:rFonts w:asciiTheme="majorBidi" w:hAnsiTheme="majorBidi" w:cstheme="majorBidi"/>
          <w:color w:val="000000" w:themeColor="text1"/>
          <w:sz w:val="24"/>
          <w:szCs w:val="24"/>
        </w:rPr>
        <w:t xml:space="preserve">, por el que se rompía oficialmente el alto al fuego presente en el territorio hasta entonces vigente desde 1991 </w:t>
      </w:r>
      <w:sdt>
        <w:sdtPr>
          <w:rPr>
            <w:rFonts w:asciiTheme="majorBidi" w:hAnsiTheme="majorBidi" w:cstheme="majorBidi"/>
            <w:color w:val="000000" w:themeColor="text1"/>
            <w:sz w:val="24"/>
            <w:szCs w:val="24"/>
          </w:rPr>
          <w:id w:val="-1559394557"/>
          <w:citation/>
        </w:sdtPr>
        <w:sdtEndPr/>
        <w:sdtContent>
          <w:r w:rsidR="00B451BA" w:rsidRPr="001A0F49">
            <w:rPr>
              <w:rFonts w:asciiTheme="majorBidi" w:hAnsiTheme="majorBidi" w:cstheme="majorBidi"/>
              <w:color w:val="000000" w:themeColor="text1"/>
              <w:sz w:val="24"/>
              <w:szCs w:val="24"/>
            </w:rPr>
            <w:fldChar w:fldCharType="begin"/>
          </w:r>
          <w:r w:rsidR="00B451BA" w:rsidRPr="001A0F49">
            <w:rPr>
              <w:rFonts w:asciiTheme="majorBidi" w:hAnsiTheme="majorBidi" w:cstheme="majorBidi"/>
              <w:color w:val="000000" w:themeColor="text1"/>
              <w:sz w:val="24"/>
              <w:szCs w:val="24"/>
            </w:rPr>
            <w:instrText xml:space="preserve"> CITATION Sah20 \l 3082 </w:instrText>
          </w:r>
          <w:r w:rsidR="00B451BA" w:rsidRPr="001A0F49">
            <w:rPr>
              <w:rFonts w:asciiTheme="majorBidi" w:hAnsiTheme="majorBidi" w:cstheme="majorBidi"/>
              <w:color w:val="000000" w:themeColor="text1"/>
              <w:sz w:val="24"/>
              <w:szCs w:val="24"/>
            </w:rPr>
            <w:fldChar w:fldCharType="separate"/>
          </w:r>
          <w:r w:rsidR="00B451BA" w:rsidRPr="001A0F49">
            <w:rPr>
              <w:rFonts w:asciiTheme="majorBidi" w:hAnsiTheme="majorBidi" w:cstheme="majorBidi"/>
              <w:noProof/>
              <w:color w:val="000000" w:themeColor="text1"/>
              <w:sz w:val="24"/>
              <w:szCs w:val="24"/>
            </w:rPr>
            <w:t>(Sahara Press Service, 2020)</w:t>
          </w:r>
          <w:r w:rsidR="00B451BA" w:rsidRPr="001A0F49">
            <w:rPr>
              <w:rFonts w:asciiTheme="majorBidi" w:hAnsiTheme="majorBidi" w:cstheme="majorBidi"/>
              <w:color w:val="000000" w:themeColor="text1"/>
              <w:sz w:val="24"/>
              <w:szCs w:val="24"/>
            </w:rPr>
            <w:fldChar w:fldCharType="end"/>
          </w:r>
        </w:sdtContent>
      </w:sdt>
      <w:r w:rsidR="00240941" w:rsidRPr="001A0F49">
        <w:rPr>
          <w:rFonts w:asciiTheme="majorBidi" w:hAnsiTheme="majorBidi" w:cstheme="majorBidi"/>
          <w:color w:val="000000" w:themeColor="text1"/>
          <w:sz w:val="24"/>
          <w:szCs w:val="24"/>
        </w:rPr>
        <w:t xml:space="preserve"> </w:t>
      </w:r>
      <w:r w:rsidR="00B451BA" w:rsidRPr="001A0F49">
        <w:rPr>
          <w:rFonts w:asciiTheme="majorBidi" w:hAnsiTheme="majorBidi" w:cstheme="majorBidi"/>
          <w:color w:val="000000" w:themeColor="text1"/>
          <w:sz w:val="24"/>
          <w:szCs w:val="24"/>
        </w:rPr>
        <w:t>como respuesta al env</w:t>
      </w:r>
      <w:r w:rsidR="00240941" w:rsidRPr="001A0F49">
        <w:rPr>
          <w:rFonts w:asciiTheme="majorBidi" w:hAnsiTheme="majorBidi" w:cstheme="majorBidi"/>
          <w:color w:val="000000" w:themeColor="text1"/>
          <w:sz w:val="24"/>
          <w:szCs w:val="24"/>
        </w:rPr>
        <w:t>ío</w:t>
      </w:r>
      <w:r w:rsidR="00B451BA" w:rsidRPr="001A0F49">
        <w:rPr>
          <w:rFonts w:asciiTheme="majorBidi" w:hAnsiTheme="majorBidi" w:cstheme="majorBidi"/>
          <w:color w:val="000000" w:themeColor="text1"/>
          <w:sz w:val="24"/>
          <w:szCs w:val="24"/>
        </w:rPr>
        <w:t xml:space="preserve"> de tropas marroquís hacia el </w:t>
      </w:r>
      <w:proofErr w:type="spellStart"/>
      <w:r w:rsidR="00B451BA" w:rsidRPr="001A0F49">
        <w:rPr>
          <w:rFonts w:asciiTheme="majorBidi" w:hAnsiTheme="majorBidi" w:cstheme="majorBidi"/>
          <w:color w:val="000000" w:themeColor="text1"/>
          <w:sz w:val="24"/>
          <w:szCs w:val="24"/>
        </w:rPr>
        <w:t>Guerguerat</w:t>
      </w:r>
      <w:proofErr w:type="spellEnd"/>
      <w:r w:rsidR="00B451BA" w:rsidRPr="001A0F49">
        <w:rPr>
          <w:rFonts w:asciiTheme="majorBidi" w:hAnsiTheme="majorBidi" w:cstheme="majorBidi"/>
          <w:color w:val="000000" w:themeColor="text1"/>
          <w:sz w:val="24"/>
          <w:szCs w:val="24"/>
        </w:rPr>
        <w:t xml:space="preserve"> (Sahara Occidental) para disolver unas movilizaciones civiles pac</w:t>
      </w:r>
      <w:r w:rsidR="00240941" w:rsidRPr="001A0F49">
        <w:rPr>
          <w:rFonts w:asciiTheme="majorBidi" w:hAnsiTheme="majorBidi" w:cstheme="majorBidi"/>
          <w:color w:val="000000" w:themeColor="text1"/>
          <w:sz w:val="24"/>
          <w:szCs w:val="24"/>
        </w:rPr>
        <w:t>í</w:t>
      </w:r>
      <w:r w:rsidR="00B451BA" w:rsidRPr="001A0F49">
        <w:rPr>
          <w:rFonts w:asciiTheme="majorBidi" w:hAnsiTheme="majorBidi" w:cstheme="majorBidi"/>
          <w:color w:val="000000" w:themeColor="text1"/>
          <w:sz w:val="24"/>
          <w:szCs w:val="24"/>
        </w:rPr>
        <w:t xml:space="preserve">ficas que habían empezado el 21 de octubre de 2020 </w:t>
      </w:r>
      <w:sdt>
        <w:sdtPr>
          <w:rPr>
            <w:rFonts w:asciiTheme="majorBidi" w:hAnsiTheme="majorBidi" w:cstheme="majorBidi"/>
            <w:color w:val="000000" w:themeColor="text1"/>
            <w:sz w:val="24"/>
            <w:szCs w:val="24"/>
          </w:rPr>
          <w:id w:val="1537239413"/>
          <w:citation/>
        </w:sdtPr>
        <w:sdtEndPr/>
        <w:sdtContent>
          <w:r w:rsidR="00B451BA" w:rsidRPr="001A0F49">
            <w:rPr>
              <w:rFonts w:asciiTheme="majorBidi" w:hAnsiTheme="majorBidi" w:cstheme="majorBidi"/>
              <w:color w:val="000000" w:themeColor="text1"/>
              <w:sz w:val="24"/>
              <w:szCs w:val="24"/>
            </w:rPr>
            <w:fldChar w:fldCharType="begin"/>
          </w:r>
          <w:r w:rsidR="00B451BA" w:rsidRPr="001A0F49">
            <w:rPr>
              <w:rFonts w:asciiTheme="majorBidi" w:hAnsiTheme="majorBidi" w:cstheme="majorBidi"/>
              <w:color w:val="000000" w:themeColor="text1"/>
              <w:sz w:val="24"/>
              <w:szCs w:val="24"/>
            </w:rPr>
            <w:instrText xml:space="preserve"> CITATION Del20 \l 3082 </w:instrText>
          </w:r>
          <w:r w:rsidR="00B451BA" w:rsidRPr="001A0F49">
            <w:rPr>
              <w:rFonts w:asciiTheme="majorBidi" w:hAnsiTheme="majorBidi" w:cstheme="majorBidi"/>
              <w:color w:val="000000" w:themeColor="text1"/>
              <w:sz w:val="24"/>
              <w:szCs w:val="24"/>
            </w:rPr>
            <w:fldChar w:fldCharType="separate"/>
          </w:r>
          <w:r w:rsidR="00B451BA" w:rsidRPr="001A0F49">
            <w:rPr>
              <w:rFonts w:asciiTheme="majorBidi" w:hAnsiTheme="majorBidi" w:cstheme="majorBidi"/>
              <w:noProof/>
              <w:color w:val="000000" w:themeColor="text1"/>
              <w:sz w:val="24"/>
              <w:szCs w:val="24"/>
            </w:rPr>
            <w:t>(Delegación Saharaui para España, 2020)</w:t>
          </w:r>
          <w:r w:rsidR="00B451BA" w:rsidRPr="001A0F49">
            <w:rPr>
              <w:rFonts w:asciiTheme="majorBidi" w:hAnsiTheme="majorBidi" w:cstheme="majorBidi"/>
              <w:color w:val="000000" w:themeColor="text1"/>
              <w:sz w:val="24"/>
              <w:szCs w:val="24"/>
            </w:rPr>
            <w:fldChar w:fldCharType="end"/>
          </w:r>
        </w:sdtContent>
      </w:sdt>
      <w:r w:rsidR="00B451BA" w:rsidRPr="001A0F49">
        <w:rPr>
          <w:rFonts w:asciiTheme="majorBidi" w:hAnsiTheme="majorBidi" w:cstheme="majorBidi"/>
          <w:color w:val="000000" w:themeColor="text1"/>
          <w:sz w:val="24"/>
          <w:szCs w:val="24"/>
        </w:rPr>
        <w:t>. En mayo de 2021, los enfrentamientos entre</w:t>
      </w:r>
      <w:r w:rsidR="004174BF" w:rsidRPr="001A0F49">
        <w:rPr>
          <w:rFonts w:asciiTheme="majorBidi" w:hAnsiTheme="majorBidi" w:cstheme="majorBidi"/>
          <w:color w:val="000000" w:themeColor="text1"/>
          <w:sz w:val="24"/>
          <w:szCs w:val="24"/>
        </w:rPr>
        <w:t xml:space="preserve"> el ejército saharaui y las tropas marroquís proseguían</w:t>
      </w:r>
      <w:r w:rsidR="007A1F1C" w:rsidRPr="001A0F49">
        <w:rPr>
          <w:rFonts w:asciiTheme="majorBidi" w:hAnsiTheme="majorBidi" w:cstheme="majorBidi"/>
          <w:color w:val="000000" w:themeColor="text1"/>
          <w:sz w:val="24"/>
          <w:szCs w:val="24"/>
        </w:rPr>
        <w:t xml:space="preserve"> </w:t>
      </w:r>
      <w:sdt>
        <w:sdtPr>
          <w:rPr>
            <w:rFonts w:asciiTheme="majorBidi" w:hAnsiTheme="majorBidi" w:cstheme="majorBidi"/>
            <w:color w:val="000000" w:themeColor="text1"/>
            <w:sz w:val="24"/>
            <w:szCs w:val="24"/>
          </w:rPr>
          <w:id w:val="2093967768"/>
          <w:citation/>
        </w:sdtPr>
        <w:sdtEndPr/>
        <w:sdtContent>
          <w:r w:rsidR="007A1F1C" w:rsidRPr="001A0F49">
            <w:rPr>
              <w:rFonts w:asciiTheme="majorBidi" w:hAnsiTheme="majorBidi" w:cstheme="majorBidi"/>
              <w:color w:val="000000" w:themeColor="text1"/>
              <w:sz w:val="24"/>
              <w:szCs w:val="24"/>
            </w:rPr>
            <w:fldChar w:fldCharType="begin"/>
          </w:r>
          <w:r w:rsidR="007A1F1C" w:rsidRPr="001A0F49">
            <w:rPr>
              <w:rFonts w:asciiTheme="majorBidi" w:hAnsiTheme="majorBidi" w:cstheme="majorBidi"/>
              <w:color w:val="000000" w:themeColor="text1"/>
              <w:sz w:val="24"/>
              <w:szCs w:val="24"/>
            </w:rPr>
            <w:instrText xml:space="preserve"> CITATION Leh21 \l 3082 </w:instrText>
          </w:r>
          <w:r w:rsidR="007A1F1C" w:rsidRPr="001A0F49">
            <w:rPr>
              <w:rFonts w:asciiTheme="majorBidi" w:hAnsiTheme="majorBidi" w:cstheme="majorBidi"/>
              <w:color w:val="000000" w:themeColor="text1"/>
              <w:sz w:val="24"/>
              <w:szCs w:val="24"/>
            </w:rPr>
            <w:fldChar w:fldCharType="separate"/>
          </w:r>
          <w:r w:rsidR="007A1F1C" w:rsidRPr="001A0F49">
            <w:rPr>
              <w:rFonts w:asciiTheme="majorBidi" w:hAnsiTheme="majorBidi" w:cstheme="majorBidi"/>
              <w:noProof/>
              <w:color w:val="000000" w:themeColor="text1"/>
              <w:sz w:val="24"/>
              <w:szCs w:val="24"/>
            </w:rPr>
            <w:t>(Abdelhay, 2021)</w:t>
          </w:r>
          <w:r w:rsidR="007A1F1C" w:rsidRPr="001A0F49">
            <w:rPr>
              <w:rFonts w:asciiTheme="majorBidi" w:hAnsiTheme="majorBidi" w:cstheme="majorBidi"/>
              <w:color w:val="000000" w:themeColor="text1"/>
              <w:sz w:val="24"/>
              <w:szCs w:val="24"/>
            </w:rPr>
            <w:fldChar w:fldCharType="end"/>
          </w:r>
        </w:sdtContent>
      </w:sdt>
      <w:r w:rsidR="004174BF" w:rsidRPr="001A0F49">
        <w:rPr>
          <w:rFonts w:asciiTheme="majorBidi" w:hAnsiTheme="majorBidi" w:cstheme="majorBidi"/>
          <w:color w:val="000000" w:themeColor="text1"/>
          <w:sz w:val="24"/>
          <w:szCs w:val="24"/>
        </w:rPr>
        <w:t>, sin embargo, mi valoración es que estos conflictos no llegar</w:t>
      </w:r>
      <w:r w:rsidR="00240941" w:rsidRPr="001A0F49">
        <w:rPr>
          <w:rFonts w:asciiTheme="majorBidi" w:hAnsiTheme="majorBidi" w:cstheme="majorBidi"/>
          <w:color w:val="000000" w:themeColor="text1"/>
          <w:sz w:val="24"/>
          <w:szCs w:val="24"/>
        </w:rPr>
        <w:t>á</w:t>
      </w:r>
      <w:r w:rsidR="004174BF" w:rsidRPr="001A0F49">
        <w:rPr>
          <w:rFonts w:asciiTheme="majorBidi" w:hAnsiTheme="majorBidi" w:cstheme="majorBidi"/>
          <w:color w:val="000000" w:themeColor="text1"/>
          <w:sz w:val="24"/>
          <w:szCs w:val="24"/>
        </w:rPr>
        <w:t xml:space="preserve">n lejos, no en el </w:t>
      </w:r>
      <w:r w:rsidR="004174BF" w:rsidRPr="001A0F49">
        <w:rPr>
          <w:rFonts w:asciiTheme="majorBidi" w:hAnsiTheme="majorBidi" w:cstheme="majorBidi"/>
          <w:color w:val="000000" w:themeColor="text1"/>
          <w:sz w:val="24"/>
          <w:szCs w:val="24"/>
        </w:rPr>
        <w:lastRenderedPageBreak/>
        <w:t>tiempo</w:t>
      </w:r>
      <w:r w:rsidR="007A1F1C" w:rsidRPr="001A0F49">
        <w:rPr>
          <w:rFonts w:asciiTheme="majorBidi" w:hAnsiTheme="majorBidi" w:cstheme="majorBidi"/>
          <w:color w:val="000000" w:themeColor="text1"/>
          <w:sz w:val="24"/>
          <w:szCs w:val="24"/>
        </w:rPr>
        <w:t xml:space="preserve"> (posiblemente perduren)</w:t>
      </w:r>
      <w:r w:rsidR="004174BF" w:rsidRPr="001A0F49">
        <w:rPr>
          <w:rFonts w:asciiTheme="majorBidi" w:hAnsiTheme="majorBidi" w:cstheme="majorBidi"/>
          <w:color w:val="000000" w:themeColor="text1"/>
          <w:sz w:val="24"/>
          <w:szCs w:val="24"/>
        </w:rPr>
        <w:t>, sino en los objetivos del Sahara Occidental</w:t>
      </w:r>
      <w:r w:rsidR="007A1F1C" w:rsidRPr="001A0F49">
        <w:rPr>
          <w:rFonts w:asciiTheme="majorBidi" w:hAnsiTheme="majorBidi" w:cstheme="majorBidi"/>
          <w:color w:val="000000" w:themeColor="text1"/>
          <w:sz w:val="24"/>
          <w:szCs w:val="24"/>
        </w:rPr>
        <w:t xml:space="preserve">, </w:t>
      </w:r>
      <w:r w:rsidR="001A0F49">
        <w:rPr>
          <w:rFonts w:asciiTheme="majorBidi" w:hAnsiTheme="majorBidi" w:cstheme="majorBidi"/>
          <w:color w:val="000000" w:themeColor="text1"/>
          <w:sz w:val="24"/>
          <w:szCs w:val="24"/>
        </w:rPr>
        <w:t xml:space="preserve">en </w:t>
      </w:r>
      <w:r w:rsidR="007A1F1C" w:rsidRPr="001A0F49">
        <w:rPr>
          <w:rFonts w:asciiTheme="majorBidi" w:hAnsiTheme="majorBidi" w:cstheme="majorBidi"/>
          <w:color w:val="000000" w:themeColor="text1"/>
          <w:sz w:val="24"/>
          <w:szCs w:val="24"/>
        </w:rPr>
        <w:t xml:space="preserve">la pugna entre David y Goliat, </w:t>
      </w:r>
      <w:r w:rsidR="00042862" w:rsidRPr="001A0F49">
        <w:rPr>
          <w:rFonts w:asciiTheme="majorBidi" w:hAnsiTheme="majorBidi" w:cstheme="majorBidi"/>
          <w:color w:val="000000" w:themeColor="text1"/>
          <w:sz w:val="24"/>
          <w:szCs w:val="24"/>
        </w:rPr>
        <w:t>debería</w:t>
      </w:r>
      <w:r w:rsidR="007A1F1C" w:rsidRPr="001A0F49">
        <w:rPr>
          <w:rFonts w:asciiTheme="majorBidi" w:hAnsiTheme="majorBidi" w:cstheme="majorBidi"/>
          <w:color w:val="000000" w:themeColor="text1"/>
          <w:sz w:val="24"/>
          <w:szCs w:val="24"/>
        </w:rPr>
        <w:t xml:space="preserve"> perder </w:t>
      </w:r>
      <w:r w:rsidR="00240941" w:rsidRPr="001A0F49">
        <w:rPr>
          <w:rFonts w:asciiTheme="majorBidi" w:hAnsiTheme="majorBidi" w:cstheme="majorBidi"/>
          <w:color w:val="000000" w:themeColor="text1"/>
          <w:sz w:val="24"/>
          <w:szCs w:val="24"/>
        </w:rPr>
        <w:t>David</w:t>
      </w:r>
      <w:r w:rsidR="007A1F1C" w:rsidRPr="001A0F49">
        <w:rPr>
          <w:rFonts w:asciiTheme="majorBidi" w:hAnsiTheme="majorBidi" w:cstheme="majorBidi"/>
          <w:color w:val="000000" w:themeColor="text1"/>
          <w:sz w:val="24"/>
          <w:szCs w:val="24"/>
        </w:rPr>
        <w:t>, en este caso el Frente Polisario.</w:t>
      </w:r>
    </w:p>
    <w:p w14:paraId="044AE17B" w14:textId="77777777" w:rsidR="005E1F85" w:rsidRPr="001A0F49" w:rsidRDefault="005E1F85" w:rsidP="005E1F85">
      <w:pPr>
        <w:spacing w:before="240" w:after="120" w:line="360" w:lineRule="auto"/>
        <w:jc w:val="both"/>
        <w:rPr>
          <w:rFonts w:asciiTheme="majorBidi" w:hAnsiTheme="majorBidi" w:cstheme="majorBidi"/>
          <w:color w:val="000000" w:themeColor="text1"/>
          <w:sz w:val="24"/>
          <w:szCs w:val="24"/>
        </w:rPr>
      </w:pPr>
      <w:r w:rsidRPr="001A0F49">
        <w:rPr>
          <w:rFonts w:asciiTheme="majorBidi" w:hAnsiTheme="majorBidi" w:cstheme="majorBidi"/>
          <w:color w:val="000000" w:themeColor="text1"/>
          <w:sz w:val="24"/>
          <w:szCs w:val="24"/>
        </w:rPr>
        <w:t>Por la importancia del Sahara en las relaciones regionales, quizás sea oportuno ofrecer una posible predicción de lo que podría pasar. El conflicto del Sahara es una guerra no declarada que va por oleadas; se combinan épocas de máximo enfrentamiento abierto entre el Frente Polisario y el ejército marroquí (cómo ahora) con momentos de relativa paz e incidentes menores. Lo más probable es que esto siga así con una tendencia a la baja, que se vayan combinando periodos de conflicto con otros de paz. Mi predicción es que el conflicto decaiga porque los reconocimientos hacia la soberanía marroquí sobre el Sahara aumentarán, tanto como respuesta a la aceptación como tal de EEUU como porque Marruecos se convierta en líder regional. Taiwán era reconocido por muchos países africanos en la década de 1990, sin embargo, desde que China ha incrementado su poder y expandido (y comprado mediante inversiones) sus relaciones en África, el reconocimiento internacional de Taiwán ha decrecido. En la actualidad únicamente restan como países africanos que mantengan relaciones informales con Taiwán, Nigeria y Sudáfrica, y sólo Suazilandia tiene relaciones formales. Pronostico que lo mismo pasará con el Sahara, aunque a menor escala, que cada vez menos países reconozcan su independencia. Además el hecho de que Argelia no pueda ayudarle, irá en su contra. Una Argelia fuerte podría auxiliar al pueblo saharaui, pero actualmente (y en el futuro cercano), Argel debe centrarse en no ‘hundirse’, más que en proteger al pueblo saharaui.</w:t>
      </w:r>
    </w:p>
    <w:p w14:paraId="1B45A2AE" w14:textId="2E592564" w:rsidR="00072632" w:rsidRPr="001A0F49" w:rsidRDefault="00072632" w:rsidP="00072632">
      <w:pPr>
        <w:spacing w:before="240" w:after="120" w:line="360" w:lineRule="auto"/>
        <w:jc w:val="both"/>
        <w:rPr>
          <w:rFonts w:asciiTheme="majorBidi" w:hAnsiTheme="majorBidi" w:cstheme="majorBidi"/>
          <w:color w:val="000000" w:themeColor="text1"/>
          <w:sz w:val="24"/>
          <w:szCs w:val="24"/>
        </w:rPr>
      </w:pPr>
      <w:r w:rsidRPr="001A0F49">
        <w:rPr>
          <w:rFonts w:asciiTheme="majorBidi" w:hAnsiTheme="majorBidi" w:cstheme="majorBidi"/>
          <w:color w:val="000000" w:themeColor="text1"/>
          <w:sz w:val="24"/>
          <w:szCs w:val="24"/>
        </w:rPr>
        <w:t xml:space="preserve">Tristemente, mis perspectivas acerca de la evolución de Argelia no son tan halagüeñas, al menos políticamente. En 2019, el pueblo argelino consiguió algo que venía persiguiendo prácticamente desde 1999, la dimisión de Buteflika quien en sus cuatro mandatos fue acusado de amaño. Quizás éste era el primer paso para deshacer la oligarquía que se había instaurado, pero lo que le depara hasta 2030 no es muy optimista. Argelia limita territorialmente con dos países que podrían señalar el futuro de Argelia salvando las diferencias: Túnez y Libia. Túnez sería el “mejor” escenario, que no el bueno. Túnez fue el país que más rédito sacó a la Primavera Árabe de 2011, apartando a Ben Ali del poder, un presidente envuelto en el fraude que llegó al poder tras dar un golpe de estado en 1987 cuando él era primer ministro y que se mantuvo en el poder tras ser elegido ‘democráticamente’ en cinco ocasiones. Tras deponer a Ben Ali, Túnez ha celebrado diversas elecciones presidenciales en 2011, 2014 y 2019 que han servido para corroborar la fragmentación tunecina, las divisiones internas entre religiosos y laicos (que podrían </w:t>
      </w:r>
      <w:r w:rsidRPr="001A0F49">
        <w:rPr>
          <w:rFonts w:asciiTheme="majorBidi" w:hAnsiTheme="majorBidi" w:cstheme="majorBidi"/>
          <w:color w:val="000000" w:themeColor="text1"/>
          <w:sz w:val="24"/>
          <w:szCs w:val="24"/>
        </w:rPr>
        <w:lastRenderedPageBreak/>
        <w:t>haber degenerado en un conflicto en 2013 tras el asesinato de un político de izquierdas laico, Moham</w:t>
      </w:r>
      <w:r w:rsidR="009041C0" w:rsidRPr="001A0F49">
        <w:rPr>
          <w:rFonts w:asciiTheme="majorBidi" w:hAnsiTheme="majorBidi" w:cstheme="majorBidi"/>
          <w:color w:val="000000" w:themeColor="text1"/>
          <w:sz w:val="24"/>
          <w:szCs w:val="24"/>
        </w:rPr>
        <w:t>m</w:t>
      </w:r>
      <w:r w:rsidRPr="001A0F49">
        <w:rPr>
          <w:rFonts w:asciiTheme="majorBidi" w:hAnsiTheme="majorBidi" w:cstheme="majorBidi"/>
          <w:color w:val="000000" w:themeColor="text1"/>
          <w:sz w:val="24"/>
          <w:szCs w:val="24"/>
        </w:rPr>
        <w:t xml:space="preserve">ed </w:t>
      </w:r>
      <w:proofErr w:type="spellStart"/>
      <w:r w:rsidRPr="001A0F49">
        <w:rPr>
          <w:rFonts w:asciiTheme="majorBidi" w:hAnsiTheme="majorBidi" w:cstheme="majorBidi"/>
          <w:color w:val="000000" w:themeColor="text1"/>
          <w:sz w:val="24"/>
          <w:szCs w:val="24"/>
        </w:rPr>
        <w:t>Brami</w:t>
      </w:r>
      <w:proofErr w:type="spellEnd"/>
      <w:r w:rsidRPr="001A0F49">
        <w:rPr>
          <w:rFonts w:asciiTheme="majorBidi" w:hAnsiTheme="majorBidi" w:cstheme="majorBidi"/>
          <w:color w:val="000000" w:themeColor="text1"/>
          <w:sz w:val="24"/>
          <w:szCs w:val="24"/>
        </w:rPr>
        <w:t xml:space="preserve">) </w:t>
      </w:r>
      <w:sdt>
        <w:sdtPr>
          <w:rPr>
            <w:rFonts w:asciiTheme="majorBidi" w:hAnsiTheme="majorBidi" w:cstheme="majorBidi"/>
            <w:color w:val="000000" w:themeColor="text1"/>
            <w:sz w:val="24"/>
            <w:szCs w:val="24"/>
          </w:rPr>
          <w:id w:val="-2100322390"/>
          <w:citation/>
        </w:sdtPr>
        <w:sdtEndPr/>
        <w:sdtContent>
          <w:r w:rsidRPr="001A0F49">
            <w:rPr>
              <w:rFonts w:asciiTheme="majorBidi" w:hAnsiTheme="majorBidi" w:cstheme="majorBidi"/>
              <w:color w:val="000000" w:themeColor="text1"/>
              <w:sz w:val="24"/>
              <w:szCs w:val="24"/>
            </w:rPr>
            <w:fldChar w:fldCharType="begin"/>
          </w:r>
          <w:r w:rsidRPr="001A0F49">
            <w:rPr>
              <w:rFonts w:asciiTheme="majorBidi" w:hAnsiTheme="majorBidi" w:cstheme="majorBidi"/>
              <w:color w:val="000000" w:themeColor="text1"/>
              <w:sz w:val="24"/>
              <w:szCs w:val="24"/>
            </w:rPr>
            <w:instrText xml:space="preserve">CITATION Ign13 \t  \l 3082 </w:instrText>
          </w:r>
          <w:r w:rsidRPr="001A0F49">
            <w:rPr>
              <w:rFonts w:asciiTheme="majorBidi" w:hAnsiTheme="majorBidi" w:cstheme="majorBidi"/>
              <w:color w:val="000000" w:themeColor="text1"/>
              <w:sz w:val="24"/>
              <w:szCs w:val="24"/>
            </w:rPr>
            <w:fldChar w:fldCharType="separate"/>
          </w:r>
          <w:r w:rsidRPr="001A0F49">
            <w:rPr>
              <w:rFonts w:asciiTheme="majorBidi" w:hAnsiTheme="majorBidi" w:cstheme="majorBidi"/>
              <w:noProof/>
              <w:color w:val="000000" w:themeColor="text1"/>
              <w:sz w:val="24"/>
              <w:szCs w:val="24"/>
            </w:rPr>
            <w:t>(Cembrero, 2013)</w:t>
          </w:r>
          <w:r w:rsidRPr="001A0F49">
            <w:rPr>
              <w:rFonts w:asciiTheme="majorBidi" w:hAnsiTheme="majorBidi" w:cstheme="majorBidi"/>
              <w:color w:val="000000" w:themeColor="text1"/>
              <w:sz w:val="24"/>
              <w:szCs w:val="24"/>
            </w:rPr>
            <w:fldChar w:fldCharType="end"/>
          </w:r>
        </w:sdtContent>
      </w:sdt>
      <w:r w:rsidRPr="001A0F49">
        <w:rPr>
          <w:rFonts w:asciiTheme="majorBidi" w:hAnsiTheme="majorBidi" w:cstheme="majorBidi"/>
          <w:color w:val="000000" w:themeColor="text1"/>
          <w:sz w:val="24"/>
          <w:szCs w:val="24"/>
        </w:rPr>
        <w:t xml:space="preserve">. Actualmente, ninguno de los diversos gobiernos ha sido capaz de traer la estabilidad, el desarrollo económico o mejores condiciones de vida para la población en general, ocasionando entre la población un rechazo generalizado a la clase política </w:t>
      </w:r>
      <w:sdt>
        <w:sdtPr>
          <w:rPr>
            <w:rFonts w:asciiTheme="majorBidi" w:hAnsiTheme="majorBidi" w:cstheme="majorBidi"/>
            <w:color w:val="000000" w:themeColor="text1"/>
            <w:sz w:val="24"/>
            <w:szCs w:val="24"/>
          </w:rPr>
          <w:id w:val="-1929176824"/>
          <w:citation/>
        </w:sdtPr>
        <w:sdtEndPr/>
        <w:sdtContent>
          <w:r w:rsidRPr="001A0F49">
            <w:rPr>
              <w:rFonts w:asciiTheme="majorBidi" w:hAnsiTheme="majorBidi" w:cstheme="majorBidi"/>
              <w:color w:val="000000" w:themeColor="text1"/>
              <w:sz w:val="24"/>
              <w:szCs w:val="24"/>
            </w:rPr>
            <w:fldChar w:fldCharType="begin"/>
          </w:r>
          <w:r w:rsidRPr="001A0F49">
            <w:rPr>
              <w:rFonts w:asciiTheme="majorBidi" w:hAnsiTheme="majorBidi" w:cstheme="majorBidi"/>
              <w:color w:val="000000" w:themeColor="text1"/>
              <w:sz w:val="24"/>
              <w:szCs w:val="24"/>
            </w:rPr>
            <w:instrText xml:space="preserve"> CITATION Lóp20 \l 3082 </w:instrText>
          </w:r>
          <w:r w:rsidRPr="001A0F49">
            <w:rPr>
              <w:rFonts w:asciiTheme="majorBidi" w:hAnsiTheme="majorBidi" w:cstheme="majorBidi"/>
              <w:color w:val="000000" w:themeColor="text1"/>
              <w:sz w:val="24"/>
              <w:szCs w:val="24"/>
            </w:rPr>
            <w:fldChar w:fldCharType="separate"/>
          </w:r>
          <w:r w:rsidRPr="001A0F49">
            <w:rPr>
              <w:rFonts w:asciiTheme="majorBidi" w:hAnsiTheme="majorBidi" w:cstheme="majorBidi"/>
              <w:noProof/>
              <w:color w:val="000000" w:themeColor="text1"/>
              <w:sz w:val="24"/>
              <w:szCs w:val="24"/>
            </w:rPr>
            <w:t>(López &amp; Hernando, 2020)</w:t>
          </w:r>
          <w:r w:rsidRPr="001A0F49">
            <w:rPr>
              <w:rFonts w:asciiTheme="majorBidi" w:hAnsiTheme="majorBidi" w:cstheme="majorBidi"/>
              <w:color w:val="000000" w:themeColor="text1"/>
              <w:sz w:val="24"/>
              <w:szCs w:val="24"/>
            </w:rPr>
            <w:fldChar w:fldCharType="end"/>
          </w:r>
        </w:sdtContent>
      </w:sdt>
      <w:r w:rsidRPr="001A0F49">
        <w:rPr>
          <w:rFonts w:asciiTheme="majorBidi" w:hAnsiTheme="majorBidi" w:cstheme="majorBidi"/>
          <w:color w:val="000000" w:themeColor="text1"/>
          <w:sz w:val="24"/>
          <w:szCs w:val="24"/>
        </w:rPr>
        <w:t>. Aún así, Túnez, es el país mejor parado. El otro futuro que le podría deparar es el de Libia, un país en plena guerra civil desde 2014 dividido en dos gobiernos de oligarcas que sólo se ‘mueven’ por el dinero del petróleo y que luchan entre ellos sin importarles el devenir de la población en medio de treguas cuando hay acuerdo para repartir el ‘dividendo’. Mi esperanza, es que Argelia tome la vía tunecina y que en la transición hacia esa democracia exista el menor crispamiento posible; mi predicción sin embargo es que a Argelia aún le deparan dos-tres años de inestabilidad, hasta que logre alzarse con el poder otro ‘caudillo’ que respete mínimamente la democracia o el ejército d</w:t>
      </w:r>
      <w:r w:rsidR="00042862" w:rsidRPr="001A0F49">
        <w:rPr>
          <w:rFonts w:asciiTheme="majorBidi" w:hAnsiTheme="majorBidi" w:cstheme="majorBidi"/>
          <w:color w:val="000000" w:themeColor="text1"/>
          <w:sz w:val="24"/>
          <w:szCs w:val="24"/>
        </w:rPr>
        <w:t>é</w:t>
      </w:r>
      <w:r w:rsidRPr="001A0F49">
        <w:rPr>
          <w:rFonts w:asciiTheme="majorBidi" w:hAnsiTheme="majorBidi" w:cstheme="majorBidi"/>
          <w:color w:val="000000" w:themeColor="text1"/>
          <w:sz w:val="24"/>
          <w:szCs w:val="24"/>
        </w:rPr>
        <w:t xml:space="preserve"> un golpe de estado (tampoco descartable si nos fijamos en los países cercanos ej.: Egipto, Mali o Níger). Espero equivocarme, pero no creo que en 2030 Argelia sea un “gobierno democrático” cómo se concibe en Occidente</w:t>
      </w:r>
      <w:r w:rsidR="00671BDE" w:rsidRPr="001A0F49">
        <w:rPr>
          <w:rFonts w:asciiTheme="majorBidi" w:hAnsiTheme="majorBidi" w:cstheme="majorBidi"/>
          <w:color w:val="000000" w:themeColor="text1"/>
          <w:sz w:val="24"/>
          <w:szCs w:val="24"/>
        </w:rPr>
        <w:t>.</w:t>
      </w:r>
      <w:r w:rsidRPr="001A0F49">
        <w:rPr>
          <w:rFonts w:asciiTheme="majorBidi" w:hAnsiTheme="majorBidi" w:cstheme="majorBidi"/>
          <w:color w:val="000000" w:themeColor="text1"/>
          <w:sz w:val="24"/>
          <w:szCs w:val="24"/>
        </w:rPr>
        <w:t xml:space="preserve">  Es muy improbable que Marruecos y Argelia alcancen ese nivel de democracia antes de 2030; quizás puedan incrementar sus estándares democráticos, pero no llegar a la ‘democracia occidental’.</w:t>
      </w:r>
      <w:r w:rsidR="00671BDE" w:rsidRPr="001A0F49">
        <w:rPr>
          <w:rFonts w:asciiTheme="majorBidi" w:hAnsiTheme="majorBidi" w:cstheme="majorBidi"/>
          <w:color w:val="000000" w:themeColor="text1"/>
          <w:sz w:val="24"/>
          <w:szCs w:val="24"/>
        </w:rPr>
        <w:t xml:space="preserve"> De momento la primera cita para formar un gobierno en Argelia </w:t>
      </w:r>
      <w:r w:rsidR="00042862" w:rsidRPr="001A0F49">
        <w:rPr>
          <w:rFonts w:asciiTheme="majorBidi" w:hAnsiTheme="majorBidi" w:cstheme="majorBidi"/>
          <w:color w:val="000000" w:themeColor="text1"/>
          <w:sz w:val="24"/>
          <w:szCs w:val="24"/>
        </w:rPr>
        <w:t>serán</w:t>
      </w:r>
      <w:r w:rsidR="00671BDE" w:rsidRPr="001A0F49">
        <w:rPr>
          <w:rFonts w:asciiTheme="majorBidi" w:hAnsiTheme="majorBidi" w:cstheme="majorBidi"/>
          <w:color w:val="000000" w:themeColor="text1"/>
          <w:sz w:val="24"/>
          <w:szCs w:val="24"/>
        </w:rPr>
        <w:t xml:space="preserve"> </w:t>
      </w:r>
      <w:r w:rsidR="00042862" w:rsidRPr="001A0F49">
        <w:rPr>
          <w:rFonts w:asciiTheme="majorBidi" w:hAnsiTheme="majorBidi" w:cstheme="majorBidi"/>
          <w:color w:val="000000" w:themeColor="text1"/>
          <w:sz w:val="24"/>
          <w:szCs w:val="24"/>
        </w:rPr>
        <w:t>los comicios d</w:t>
      </w:r>
      <w:r w:rsidR="00671BDE" w:rsidRPr="001A0F49">
        <w:rPr>
          <w:rFonts w:asciiTheme="majorBidi" w:hAnsiTheme="majorBidi" w:cstheme="majorBidi"/>
          <w:color w:val="000000" w:themeColor="text1"/>
          <w:sz w:val="24"/>
          <w:szCs w:val="24"/>
        </w:rPr>
        <w:t xml:space="preserve">el 12 de junio de 2021 </w:t>
      </w:r>
      <w:sdt>
        <w:sdtPr>
          <w:rPr>
            <w:rFonts w:asciiTheme="majorBidi" w:hAnsiTheme="majorBidi" w:cstheme="majorBidi"/>
            <w:color w:val="000000" w:themeColor="text1"/>
            <w:sz w:val="24"/>
            <w:szCs w:val="24"/>
          </w:rPr>
          <w:id w:val="6721217"/>
          <w:citation/>
        </w:sdtPr>
        <w:sdtEndPr/>
        <w:sdtContent>
          <w:r w:rsidR="00671BDE" w:rsidRPr="001A0F49">
            <w:rPr>
              <w:rFonts w:asciiTheme="majorBidi" w:hAnsiTheme="majorBidi" w:cstheme="majorBidi"/>
              <w:color w:val="000000" w:themeColor="text1"/>
              <w:sz w:val="24"/>
              <w:szCs w:val="24"/>
            </w:rPr>
            <w:fldChar w:fldCharType="begin"/>
          </w:r>
          <w:r w:rsidR="00671BDE" w:rsidRPr="001A0F49">
            <w:rPr>
              <w:rFonts w:asciiTheme="majorBidi" w:hAnsiTheme="majorBidi" w:cstheme="majorBidi"/>
              <w:color w:val="000000" w:themeColor="text1"/>
              <w:sz w:val="24"/>
              <w:szCs w:val="24"/>
            </w:rPr>
            <w:instrText xml:space="preserve"> CITATION Eur21 \l 3082 </w:instrText>
          </w:r>
          <w:r w:rsidR="00671BDE" w:rsidRPr="001A0F49">
            <w:rPr>
              <w:rFonts w:asciiTheme="majorBidi" w:hAnsiTheme="majorBidi" w:cstheme="majorBidi"/>
              <w:color w:val="000000" w:themeColor="text1"/>
              <w:sz w:val="24"/>
              <w:szCs w:val="24"/>
            </w:rPr>
            <w:fldChar w:fldCharType="separate"/>
          </w:r>
          <w:r w:rsidR="00671BDE" w:rsidRPr="001A0F49">
            <w:rPr>
              <w:rFonts w:asciiTheme="majorBidi" w:hAnsiTheme="majorBidi" w:cstheme="majorBidi"/>
              <w:noProof/>
              <w:color w:val="000000" w:themeColor="text1"/>
              <w:sz w:val="24"/>
              <w:szCs w:val="24"/>
            </w:rPr>
            <w:t>(Europapress, 2021)</w:t>
          </w:r>
          <w:r w:rsidR="00671BDE" w:rsidRPr="001A0F49">
            <w:rPr>
              <w:rFonts w:asciiTheme="majorBidi" w:hAnsiTheme="majorBidi" w:cstheme="majorBidi"/>
              <w:color w:val="000000" w:themeColor="text1"/>
              <w:sz w:val="24"/>
              <w:szCs w:val="24"/>
            </w:rPr>
            <w:fldChar w:fldCharType="end"/>
          </w:r>
        </w:sdtContent>
      </w:sdt>
      <w:r w:rsidR="00671BDE" w:rsidRPr="001A0F49">
        <w:rPr>
          <w:rFonts w:asciiTheme="majorBidi" w:hAnsiTheme="majorBidi" w:cstheme="majorBidi"/>
          <w:color w:val="000000" w:themeColor="text1"/>
          <w:sz w:val="24"/>
          <w:szCs w:val="24"/>
        </w:rPr>
        <w:t>,</w:t>
      </w:r>
      <w:r w:rsidR="00042862" w:rsidRPr="001A0F49">
        <w:rPr>
          <w:rFonts w:asciiTheme="majorBidi" w:hAnsiTheme="majorBidi" w:cstheme="majorBidi"/>
          <w:color w:val="000000" w:themeColor="text1"/>
          <w:sz w:val="24"/>
          <w:szCs w:val="24"/>
        </w:rPr>
        <w:t xml:space="preserve"> </w:t>
      </w:r>
      <w:r w:rsidR="00671BDE" w:rsidRPr="001A0F49">
        <w:rPr>
          <w:rFonts w:asciiTheme="majorBidi" w:hAnsiTheme="majorBidi" w:cstheme="majorBidi"/>
          <w:color w:val="000000" w:themeColor="text1"/>
          <w:sz w:val="24"/>
          <w:szCs w:val="24"/>
        </w:rPr>
        <w:t>habrá que permanecer atentos.</w:t>
      </w:r>
    </w:p>
    <w:p w14:paraId="597EBE48" w14:textId="014CB0DA" w:rsidR="00072632" w:rsidRPr="001A0F49" w:rsidRDefault="00072632" w:rsidP="00072632">
      <w:pPr>
        <w:spacing w:before="240" w:after="120" w:line="360" w:lineRule="auto"/>
        <w:jc w:val="both"/>
        <w:rPr>
          <w:rFonts w:asciiTheme="majorBidi" w:hAnsiTheme="majorBidi" w:cstheme="majorBidi"/>
          <w:color w:val="000000" w:themeColor="text1"/>
          <w:sz w:val="24"/>
          <w:szCs w:val="24"/>
        </w:rPr>
      </w:pPr>
      <w:r w:rsidRPr="001A0F49">
        <w:rPr>
          <w:rFonts w:asciiTheme="majorBidi" w:hAnsiTheme="majorBidi" w:cstheme="majorBidi"/>
          <w:color w:val="000000" w:themeColor="text1"/>
          <w:sz w:val="24"/>
          <w:szCs w:val="24"/>
        </w:rPr>
        <w:t>Estos dos-tres años que vaticino de inestabilidad, hasta que se formalice un gobierno semi-democrático o semi-autoritario</w:t>
      </w:r>
      <w:r w:rsidR="00671BDE" w:rsidRPr="001A0F49">
        <w:rPr>
          <w:rFonts w:asciiTheme="majorBidi" w:hAnsiTheme="majorBidi" w:cstheme="majorBidi"/>
          <w:color w:val="000000" w:themeColor="text1"/>
          <w:sz w:val="24"/>
          <w:szCs w:val="24"/>
        </w:rPr>
        <w:t xml:space="preserve"> (dudo que de las elecciones de 2021 salga ya un gobierno estable)</w:t>
      </w:r>
      <w:r w:rsidRPr="001A0F49">
        <w:rPr>
          <w:rFonts w:asciiTheme="majorBidi" w:hAnsiTheme="majorBidi" w:cstheme="majorBidi"/>
          <w:color w:val="000000" w:themeColor="text1"/>
          <w:sz w:val="24"/>
          <w:szCs w:val="24"/>
        </w:rPr>
        <w:t xml:space="preserve">, arruinarán su economía y los esfuerzos que se hayan podido hacer en los últimos dos-tres años.  Sumado a sus males endémicos (dependencia en los hidrocarburos, excesivo consumo interno, inestabilidad que no promueve las inversiones), la crisis del COVID ha supuesto un escollo más. El futuro económico no es nada halagüeño, pues aunque los hidrocarburos pudiesen servir de ‘trampolín’ para desarrollarse, sin una estabilidad política, una planificación y una regulación apropiada, la economía argelina seguirá igual en 2030 tal y cómo yo lo interpreto, totalmente fluctuante dependiendo del precio de los hidrocarburos. En el aspecto económico, se puede predecir cómo intentará en los próximos años no liberalizar el mercado con Marruecos, y con los demás países, porque sería la ruina para su industria nacional, que no está aún preparada y no lo estará en la próxima década para competir en igualdad de </w:t>
      </w:r>
      <w:r w:rsidRPr="001A0F49">
        <w:rPr>
          <w:rFonts w:asciiTheme="majorBidi" w:hAnsiTheme="majorBidi" w:cstheme="majorBidi"/>
          <w:color w:val="000000" w:themeColor="text1"/>
          <w:sz w:val="24"/>
          <w:szCs w:val="24"/>
        </w:rPr>
        <w:lastRenderedPageBreak/>
        <w:t>condiciones con la industria marroquí o de otros países desarrollados.</w:t>
      </w:r>
    </w:p>
    <w:p w14:paraId="221857E9" w14:textId="177639E1" w:rsidR="00637362" w:rsidRPr="001A0F49" w:rsidRDefault="0006177C" w:rsidP="00167487">
      <w:pPr>
        <w:spacing w:before="240" w:after="120" w:line="360" w:lineRule="auto"/>
        <w:jc w:val="both"/>
        <w:rPr>
          <w:rFonts w:asciiTheme="majorBidi" w:hAnsiTheme="majorBidi" w:cstheme="majorBidi"/>
          <w:color w:val="000000" w:themeColor="text1"/>
          <w:sz w:val="24"/>
          <w:szCs w:val="24"/>
        </w:rPr>
      </w:pPr>
      <w:r w:rsidRPr="001A0F49">
        <w:rPr>
          <w:rFonts w:asciiTheme="majorBidi" w:hAnsiTheme="majorBidi" w:cstheme="majorBidi"/>
          <w:color w:val="000000" w:themeColor="text1"/>
          <w:sz w:val="24"/>
          <w:szCs w:val="24"/>
        </w:rPr>
        <w:t>La perspectiva de seguridad argelina, de igual manera que la política y económica, también se ve perjudicada por la perenne inestabilidad del país. A nivel externo, Argelia se ha venido armando fuertemente en el pasado, por lo que a priori no debería temer por su seguridad externa, ¿no? Argelia podría estar relajada respecto a una invasión tunecina, libia, nigerina, malí, mauritana, ¿y marroquí? Aunque improbable bajo mi punto de vista,</w:t>
      </w:r>
      <w:r w:rsidR="009600D7" w:rsidRPr="001A0F49">
        <w:rPr>
          <w:rFonts w:asciiTheme="majorBidi" w:hAnsiTheme="majorBidi" w:cstheme="majorBidi"/>
          <w:color w:val="000000" w:themeColor="text1"/>
          <w:sz w:val="24"/>
          <w:szCs w:val="24"/>
        </w:rPr>
        <w:t xml:space="preserve"> Argelia haría bien en no confiarse en su frontera con Marruecos y mantenerse atenta, a</w:t>
      </w:r>
      <w:r w:rsidR="00042862" w:rsidRPr="001A0F49">
        <w:rPr>
          <w:rFonts w:asciiTheme="majorBidi" w:hAnsiTheme="majorBidi" w:cstheme="majorBidi"/>
          <w:color w:val="000000" w:themeColor="text1"/>
          <w:sz w:val="24"/>
          <w:szCs w:val="24"/>
        </w:rPr>
        <w:t xml:space="preserve">l igual </w:t>
      </w:r>
      <w:r w:rsidR="009600D7" w:rsidRPr="001A0F49">
        <w:rPr>
          <w:rFonts w:asciiTheme="majorBidi" w:hAnsiTheme="majorBidi" w:cstheme="majorBidi"/>
          <w:color w:val="000000" w:themeColor="text1"/>
          <w:sz w:val="24"/>
          <w:szCs w:val="24"/>
        </w:rPr>
        <w:t>que las demás fronteras por el bien de su seguridad interna, como a continuación se explicará. Para finalizar con el pron</w:t>
      </w:r>
      <w:r w:rsidR="00042862" w:rsidRPr="001A0F49">
        <w:rPr>
          <w:rFonts w:asciiTheme="majorBidi" w:hAnsiTheme="majorBidi" w:cstheme="majorBidi"/>
          <w:color w:val="000000" w:themeColor="text1"/>
          <w:sz w:val="24"/>
          <w:szCs w:val="24"/>
        </w:rPr>
        <w:t>ó</w:t>
      </w:r>
      <w:r w:rsidR="009600D7" w:rsidRPr="001A0F49">
        <w:rPr>
          <w:rFonts w:asciiTheme="majorBidi" w:hAnsiTheme="majorBidi" w:cstheme="majorBidi"/>
          <w:color w:val="000000" w:themeColor="text1"/>
          <w:sz w:val="24"/>
          <w:szCs w:val="24"/>
        </w:rPr>
        <w:t xml:space="preserve">stico de su seguridad externa, al igual que se rumorea con la posibilidad de una base militar estadounidense en Marruecos, Rusia podría establecer una base naval en Orán. Esta posibilidad no deja de ser un murmullo, en mi opinión no creíble todavía, pero desde la prensa argelina se publicó en abril de 2021 las visitas de dos delegaciones </w:t>
      </w:r>
      <w:r w:rsidR="00167487" w:rsidRPr="001A0F49">
        <w:rPr>
          <w:rFonts w:asciiTheme="majorBidi" w:hAnsiTheme="majorBidi" w:cstheme="majorBidi"/>
          <w:color w:val="000000" w:themeColor="text1"/>
          <w:sz w:val="24"/>
          <w:szCs w:val="24"/>
        </w:rPr>
        <w:t xml:space="preserve">militares </w:t>
      </w:r>
      <w:r w:rsidR="009600D7" w:rsidRPr="001A0F49">
        <w:rPr>
          <w:rFonts w:asciiTheme="majorBidi" w:hAnsiTheme="majorBidi" w:cstheme="majorBidi"/>
          <w:color w:val="000000" w:themeColor="text1"/>
          <w:sz w:val="24"/>
          <w:szCs w:val="24"/>
        </w:rPr>
        <w:t xml:space="preserve">rusas a la base militar naval de </w:t>
      </w:r>
      <w:proofErr w:type="spellStart"/>
      <w:r w:rsidR="009600D7" w:rsidRPr="001A0F49">
        <w:rPr>
          <w:rFonts w:asciiTheme="majorBidi" w:hAnsiTheme="majorBidi" w:cstheme="majorBidi"/>
          <w:color w:val="000000" w:themeColor="text1"/>
          <w:sz w:val="24"/>
          <w:szCs w:val="24"/>
        </w:rPr>
        <w:t>Mers</w:t>
      </w:r>
      <w:proofErr w:type="spellEnd"/>
      <w:r w:rsidR="009600D7" w:rsidRPr="001A0F49">
        <w:rPr>
          <w:rFonts w:asciiTheme="majorBidi" w:hAnsiTheme="majorBidi" w:cstheme="majorBidi"/>
          <w:color w:val="000000" w:themeColor="text1"/>
          <w:sz w:val="24"/>
          <w:szCs w:val="24"/>
        </w:rPr>
        <w:t xml:space="preserve"> El-</w:t>
      </w:r>
      <w:proofErr w:type="spellStart"/>
      <w:r w:rsidR="009600D7" w:rsidRPr="001A0F49">
        <w:rPr>
          <w:rFonts w:asciiTheme="majorBidi" w:hAnsiTheme="majorBidi" w:cstheme="majorBidi"/>
          <w:color w:val="000000" w:themeColor="text1"/>
          <w:sz w:val="24"/>
          <w:szCs w:val="24"/>
        </w:rPr>
        <w:t>Kébir</w:t>
      </w:r>
      <w:proofErr w:type="spellEnd"/>
      <w:r w:rsidR="009600D7" w:rsidRPr="001A0F49">
        <w:rPr>
          <w:rFonts w:asciiTheme="majorBidi" w:hAnsiTheme="majorBidi" w:cstheme="majorBidi"/>
          <w:color w:val="000000" w:themeColor="text1"/>
          <w:sz w:val="24"/>
          <w:szCs w:val="24"/>
        </w:rPr>
        <w:t>,</w:t>
      </w:r>
      <w:r w:rsidR="00167487" w:rsidRPr="001A0F49">
        <w:rPr>
          <w:rFonts w:asciiTheme="majorBidi" w:hAnsiTheme="majorBidi" w:cstheme="majorBidi"/>
          <w:color w:val="000000" w:themeColor="text1"/>
          <w:sz w:val="24"/>
          <w:szCs w:val="24"/>
        </w:rPr>
        <w:t xml:space="preserve"> </w:t>
      </w:r>
      <w:r w:rsidR="009600D7" w:rsidRPr="001A0F49">
        <w:rPr>
          <w:rFonts w:asciiTheme="majorBidi" w:hAnsiTheme="majorBidi" w:cstheme="majorBidi"/>
          <w:color w:val="000000" w:themeColor="text1"/>
          <w:sz w:val="24"/>
          <w:szCs w:val="24"/>
        </w:rPr>
        <w:t xml:space="preserve">cerca de Orán </w:t>
      </w:r>
      <w:sdt>
        <w:sdtPr>
          <w:rPr>
            <w:rFonts w:asciiTheme="majorBidi" w:hAnsiTheme="majorBidi" w:cstheme="majorBidi"/>
            <w:color w:val="000000" w:themeColor="text1"/>
            <w:sz w:val="24"/>
            <w:szCs w:val="24"/>
          </w:rPr>
          <w:id w:val="1901947208"/>
          <w:citation/>
        </w:sdtPr>
        <w:sdtEndPr/>
        <w:sdtContent>
          <w:r w:rsidR="009600D7" w:rsidRPr="001A0F49">
            <w:rPr>
              <w:rFonts w:asciiTheme="majorBidi" w:hAnsiTheme="majorBidi" w:cstheme="majorBidi"/>
              <w:color w:val="000000" w:themeColor="text1"/>
              <w:sz w:val="24"/>
              <w:szCs w:val="24"/>
            </w:rPr>
            <w:fldChar w:fldCharType="begin"/>
          </w:r>
          <w:r w:rsidR="009600D7" w:rsidRPr="001A0F49">
            <w:rPr>
              <w:rFonts w:asciiTheme="majorBidi" w:hAnsiTheme="majorBidi" w:cstheme="majorBidi"/>
              <w:color w:val="000000" w:themeColor="text1"/>
              <w:sz w:val="24"/>
              <w:szCs w:val="24"/>
            </w:rPr>
            <w:instrText xml:space="preserve"> CITATION Alg21 \l 3082 </w:instrText>
          </w:r>
          <w:r w:rsidR="009600D7" w:rsidRPr="001A0F49">
            <w:rPr>
              <w:rFonts w:asciiTheme="majorBidi" w:hAnsiTheme="majorBidi" w:cstheme="majorBidi"/>
              <w:color w:val="000000" w:themeColor="text1"/>
              <w:sz w:val="24"/>
              <w:szCs w:val="24"/>
            </w:rPr>
            <w:fldChar w:fldCharType="separate"/>
          </w:r>
          <w:r w:rsidR="009600D7" w:rsidRPr="001A0F49">
            <w:rPr>
              <w:rFonts w:asciiTheme="majorBidi" w:hAnsiTheme="majorBidi" w:cstheme="majorBidi"/>
              <w:noProof/>
              <w:color w:val="000000" w:themeColor="text1"/>
              <w:sz w:val="24"/>
              <w:szCs w:val="24"/>
            </w:rPr>
            <w:t>(AlgeriePart, 2021)</w:t>
          </w:r>
          <w:r w:rsidR="009600D7" w:rsidRPr="001A0F49">
            <w:rPr>
              <w:rFonts w:asciiTheme="majorBidi" w:hAnsiTheme="majorBidi" w:cstheme="majorBidi"/>
              <w:color w:val="000000" w:themeColor="text1"/>
              <w:sz w:val="24"/>
              <w:szCs w:val="24"/>
            </w:rPr>
            <w:fldChar w:fldCharType="end"/>
          </w:r>
        </w:sdtContent>
      </w:sdt>
      <w:r w:rsidR="009600D7" w:rsidRPr="001A0F49">
        <w:rPr>
          <w:rFonts w:asciiTheme="majorBidi" w:hAnsiTheme="majorBidi" w:cstheme="majorBidi"/>
          <w:color w:val="000000" w:themeColor="text1"/>
          <w:sz w:val="24"/>
          <w:szCs w:val="24"/>
        </w:rPr>
        <w:t>. Por ahora, sólo son especulaciones,</w:t>
      </w:r>
      <w:r w:rsidR="00167487" w:rsidRPr="001A0F49">
        <w:rPr>
          <w:rFonts w:asciiTheme="majorBidi" w:hAnsiTheme="majorBidi" w:cstheme="majorBidi"/>
          <w:color w:val="000000" w:themeColor="text1"/>
          <w:sz w:val="24"/>
          <w:szCs w:val="24"/>
        </w:rPr>
        <w:t xml:space="preserve"> en mi opinión las visitas estarían relacionadas con los submarinos argelinos Kilo de origen ruso que tienen su base en </w:t>
      </w:r>
      <w:proofErr w:type="spellStart"/>
      <w:r w:rsidR="00167487" w:rsidRPr="001A0F49">
        <w:rPr>
          <w:rFonts w:asciiTheme="majorBidi" w:hAnsiTheme="majorBidi" w:cstheme="majorBidi"/>
          <w:color w:val="000000" w:themeColor="text1"/>
          <w:sz w:val="24"/>
          <w:szCs w:val="24"/>
        </w:rPr>
        <w:t>Mers</w:t>
      </w:r>
      <w:proofErr w:type="spellEnd"/>
      <w:r w:rsidR="00167487" w:rsidRPr="001A0F49">
        <w:rPr>
          <w:rFonts w:asciiTheme="majorBidi" w:hAnsiTheme="majorBidi" w:cstheme="majorBidi"/>
          <w:color w:val="000000" w:themeColor="text1"/>
          <w:sz w:val="24"/>
          <w:szCs w:val="24"/>
        </w:rPr>
        <w:t xml:space="preserve"> El-</w:t>
      </w:r>
      <w:proofErr w:type="spellStart"/>
      <w:r w:rsidR="00167487" w:rsidRPr="001A0F49">
        <w:rPr>
          <w:rFonts w:asciiTheme="majorBidi" w:hAnsiTheme="majorBidi" w:cstheme="majorBidi"/>
          <w:color w:val="000000" w:themeColor="text1"/>
          <w:sz w:val="24"/>
          <w:szCs w:val="24"/>
        </w:rPr>
        <w:t>Kébir</w:t>
      </w:r>
      <w:proofErr w:type="spellEnd"/>
      <w:r w:rsidR="00167487" w:rsidRPr="001A0F49">
        <w:rPr>
          <w:rFonts w:asciiTheme="majorBidi" w:hAnsiTheme="majorBidi" w:cstheme="majorBidi"/>
          <w:color w:val="000000" w:themeColor="text1"/>
          <w:sz w:val="24"/>
          <w:szCs w:val="24"/>
        </w:rPr>
        <w:t>,</w:t>
      </w:r>
      <w:r w:rsidR="009600D7" w:rsidRPr="001A0F49">
        <w:rPr>
          <w:rFonts w:asciiTheme="majorBidi" w:hAnsiTheme="majorBidi" w:cstheme="majorBidi"/>
          <w:color w:val="000000" w:themeColor="text1"/>
          <w:sz w:val="24"/>
          <w:szCs w:val="24"/>
        </w:rPr>
        <w:t xml:space="preserve"> pero nada es descartable</w:t>
      </w:r>
      <w:r w:rsidR="00167487" w:rsidRPr="001A0F49">
        <w:rPr>
          <w:rFonts w:asciiTheme="majorBidi" w:hAnsiTheme="majorBidi" w:cstheme="majorBidi"/>
          <w:color w:val="000000" w:themeColor="text1"/>
          <w:sz w:val="24"/>
          <w:szCs w:val="24"/>
        </w:rPr>
        <w:t>.</w:t>
      </w:r>
      <w:r w:rsidR="009600D7" w:rsidRPr="001A0F49">
        <w:rPr>
          <w:rFonts w:asciiTheme="majorBidi" w:hAnsiTheme="majorBidi" w:cstheme="majorBidi"/>
          <w:color w:val="000000" w:themeColor="text1"/>
          <w:sz w:val="24"/>
          <w:szCs w:val="24"/>
        </w:rPr>
        <w:t xml:space="preserve"> </w:t>
      </w:r>
      <w:r w:rsidR="00167487" w:rsidRPr="001A0F49">
        <w:rPr>
          <w:rFonts w:asciiTheme="majorBidi" w:hAnsiTheme="majorBidi" w:cstheme="majorBidi"/>
          <w:color w:val="000000" w:themeColor="text1"/>
          <w:sz w:val="24"/>
          <w:szCs w:val="24"/>
        </w:rPr>
        <w:t xml:space="preserve">Rusia se está expandiendo en África, y por ejemplo planeaba construir una base naval en Sudán (otro país caracterizado por la inestabilidad) para tener acceso al </w:t>
      </w:r>
      <w:r w:rsidR="00042862" w:rsidRPr="001A0F49">
        <w:rPr>
          <w:rFonts w:asciiTheme="majorBidi" w:hAnsiTheme="majorBidi" w:cstheme="majorBidi"/>
          <w:color w:val="000000" w:themeColor="text1"/>
          <w:sz w:val="24"/>
          <w:szCs w:val="24"/>
        </w:rPr>
        <w:t>m</w:t>
      </w:r>
      <w:r w:rsidR="00167487" w:rsidRPr="001A0F49">
        <w:rPr>
          <w:rFonts w:asciiTheme="majorBidi" w:hAnsiTheme="majorBidi" w:cstheme="majorBidi"/>
          <w:color w:val="000000" w:themeColor="text1"/>
          <w:sz w:val="24"/>
          <w:szCs w:val="24"/>
        </w:rPr>
        <w:t xml:space="preserve">ar Rojo, aunque ésta al final no se construirá según las últimas informaciones de abril 2021 por la negativa de Sudán (supuestamente por presiones estadounidenses) </w:t>
      </w:r>
      <w:sdt>
        <w:sdtPr>
          <w:rPr>
            <w:rFonts w:asciiTheme="majorBidi" w:hAnsiTheme="majorBidi" w:cstheme="majorBidi"/>
            <w:color w:val="000000" w:themeColor="text1"/>
            <w:sz w:val="24"/>
            <w:szCs w:val="24"/>
          </w:rPr>
          <w:id w:val="-1439133141"/>
          <w:citation/>
        </w:sdtPr>
        <w:sdtEndPr/>
        <w:sdtContent>
          <w:r w:rsidR="00167487" w:rsidRPr="001A0F49">
            <w:rPr>
              <w:rFonts w:asciiTheme="majorBidi" w:hAnsiTheme="majorBidi" w:cstheme="majorBidi"/>
              <w:color w:val="000000" w:themeColor="text1"/>
              <w:sz w:val="24"/>
              <w:szCs w:val="24"/>
            </w:rPr>
            <w:fldChar w:fldCharType="begin"/>
          </w:r>
          <w:r w:rsidR="00167487" w:rsidRPr="001A0F49">
            <w:rPr>
              <w:rFonts w:asciiTheme="majorBidi" w:hAnsiTheme="majorBidi" w:cstheme="majorBidi"/>
              <w:color w:val="000000" w:themeColor="text1"/>
              <w:sz w:val="24"/>
              <w:szCs w:val="24"/>
            </w:rPr>
            <w:instrText xml:space="preserve"> CITATION Mar21 \l 3082 </w:instrText>
          </w:r>
          <w:r w:rsidR="00167487" w:rsidRPr="001A0F49">
            <w:rPr>
              <w:rFonts w:asciiTheme="majorBidi" w:hAnsiTheme="majorBidi" w:cstheme="majorBidi"/>
              <w:color w:val="000000" w:themeColor="text1"/>
              <w:sz w:val="24"/>
              <w:szCs w:val="24"/>
            </w:rPr>
            <w:fldChar w:fldCharType="separate"/>
          </w:r>
          <w:r w:rsidR="00167487" w:rsidRPr="001A0F49">
            <w:rPr>
              <w:rFonts w:asciiTheme="majorBidi" w:hAnsiTheme="majorBidi" w:cstheme="majorBidi"/>
              <w:noProof/>
              <w:color w:val="000000" w:themeColor="text1"/>
              <w:sz w:val="24"/>
              <w:szCs w:val="24"/>
            </w:rPr>
            <w:t>(Arredondas, 2021)</w:t>
          </w:r>
          <w:r w:rsidR="00167487" w:rsidRPr="001A0F49">
            <w:rPr>
              <w:rFonts w:asciiTheme="majorBidi" w:hAnsiTheme="majorBidi" w:cstheme="majorBidi"/>
              <w:color w:val="000000" w:themeColor="text1"/>
              <w:sz w:val="24"/>
              <w:szCs w:val="24"/>
            </w:rPr>
            <w:fldChar w:fldCharType="end"/>
          </w:r>
        </w:sdtContent>
      </w:sdt>
      <w:r w:rsidR="00167487" w:rsidRPr="001A0F49">
        <w:rPr>
          <w:rFonts w:asciiTheme="majorBidi" w:hAnsiTheme="majorBidi" w:cstheme="majorBidi"/>
          <w:color w:val="000000" w:themeColor="text1"/>
          <w:sz w:val="24"/>
          <w:szCs w:val="24"/>
        </w:rPr>
        <w:t xml:space="preserve">. </w:t>
      </w:r>
      <w:r w:rsidR="00637362" w:rsidRPr="001A0F49">
        <w:rPr>
          <w:rFonts w:asciiTheme="majorBidi" w:hAnsiTheme="majorBidi" w:cstheme="majorBidi"/>
          <w:color w:val="000000" w:themeColor="text1"/>
          <w:sz w:val="24"/>
          <w:szCs w:val="24"/>
        </w:rPr>
        <w:t>En referencia a la seguridad interna argelina, mi pron</w:t>
      </w:r>
      <w:r w:rsidR="00042862" w:rsidRPr="001A0F49">
        <w:rPr>
          <w:rFonts w:asciiTheme="majorBidi" w:hAnsiTheme="majorBidi" w:cstheme="majorBidi"/>
          <w:color w:val="000000" w:themeColor="text1"/>
          <w:sz w:val="24"/>
          <w:szCs w:val="24"/>
        </w:rPr>
        <w:t>ó</w:t>
      </w:r>
      <w:r w:rsidR="00637362" w:rsidRPr="001A0F49">
        <w:rPr>
          <w:rFonts w:asciiTheme="majorBidi" w:hAnsiTheme="majorBidi" w:cstheme="majorBidi"/>
          <w:color w:val="000000" w:themeColor="text1"/>
          <w:sz w:val="24"/>
          <w:szCs w:val="24"/>
        </w:rPr>
        <w:t>stico es que a Argelia le espera una era ‘delicada’ y que haría bien en vigilar las fronteras exteriores. Argelia cuenta con armamento pesado para hacer frente a las amenazas externas (en teoría), el problema es que estas amenazas externas no pueden prevenirse con armamento pesado, los 16 cazas rusos SU-30 MK de última generación encargados, no le defenderán del terrorismo. A Argelia en términos de seguridad le preveo una situación delicada porque su</w:t>
      </w:r>
      <w:r w:rsidR="00042862" w:rsidRPr="001A0F49">
        <w:rPr>
          <w:rFonts w:asciiTheme="majorBidi" w:hAnsiTheme="majorBidi" w:cstheme="majorBidi"/>
          <w:color w:val="000000" w:themeColor="text1"/>
          <w:sz w:val="24"/>
          <w:szCs w:val="24"/>
        </w:rPr>
        <w:t>s</w:t>
      </w:r>
      <w:r w:rsidR="00637362" w:rsidRPr="001A0F49">
        <w:rPr>
          <w:rFonts w:asciiTheme="majorBidi" w:hAnsiTheme="majorBidi" w:cstheme="majorBidi"/>
          <w:color w:val="000000" w:themeColor="text1"/>
          <w:sz w:val="24"/>
          <w:szCs w:val="24"/>
        </w:rPr>
        <w:t xml:space="preserve"> amenazas será</w:t>
      </w:r>
      <w:r w:rsidR="00042862" w:rsidRPr="001A0F49">
        <w:rPr>
          <w:rFonts w:asciiTheme="majorBidi" w:hAnsiTheme="majorBidi" w:cstheme="majorBidi"/>
          <w:color w:val="000000" w:themeColor="text1"/>
          <w:sz w:val="24"/>
          <w:szCs w:val="24"/>
        </w:rPr>
        <w:t>n</w:t>
      </w:r>
      <w:r w:rsidR="00637362" w:rsidRPr="001A0F49">
        <w:rPr>
          <w:rFonts w:asciiTheme="majorBidi" w:hAnsiTheme="majorBidi" w:cstheme="majorBidi"/>
          <w:color w:val="000000" w:themeColor="text1"/>
          <w:sz w:val="24"/>
          <w:szCs w:val="24"/>
        </w:rPr>
        <w:t xml:space="preserve"> asimétrica</w:t>
      </w:r>
      <w:r w:rsidR="00042862" w:rsidRPr="001A0F49">
        <w:rPr>
          <w:rFonts w:asciiTheme="majorBidi" w:hAnsiTheme="majorBidi" w:cstheme="majorBidi"/>
          <w:color w:val="000000" w:themeColor="text1"/>
          <w:sz w:val="24"/>
          <w:szCs w:val="24"/>
        </w:rPr>
        <w:t>s</w:t>
      </w:r>
      <w:r w:rsidR="00637362" w:rsidRPr="001A0F49">
        <w:rPr>
          <w:rFonts w:asciiTheme="majorBidi" w:hAnsiTheme="majorBidi" w:cstheme="majorBidi"/>
          <w:color w:val="000000" w:themeColor="text1"/>
          <w:sz w:val="24"/>
          <w:szCs w:val="24"/>
        </w:rPr>
        <w:t xml:space="preserve">, deberá hacer frente al terrorismo. Túnez </w:t>
      </w:r>
      <w:sdt>
        <w:sdtPr>
          <w:rPr>
            <w:rFonts w:asciiTheme="majorBidi" w:hAnsiTheme="majorBidi" w:cstheme="majorBidi"/>
            <w:color w:val="000000" w:themeColor="text1"/>
            <w:sz w:val="24"/>
            <w:szCs w:val="24"/>
          </w:rPr>
          <w:id w:val="563374041"/>
          <w:citation/>
        </w:sdtPr>
        <w:sdtEndPr/>
        <w:sdtContent>
          <w:r w:rsidR="00637362" w:rsidRPr="001A0F49">
            <w:rPr>
              <w:rFonts w:asciiTheme="majorBidi" w:hAnsiTheme="majorBidi" w:cstheme="majorBidi"/>
              <w:color w:val="000000" w:themeColor="text1"/>
              <w:sz w:val="24"/>
              <w:szCs w:val="24"/>
            </w:rPr>
            <w:fldChar w:fldCharType="begin"/>
          </w:r>
          <w:r w:rsidR="00637362" w:rsidRPr="001A0F49">
            <w:rPr>
              <w:rFonts w:asciiTheme="majorBidi" w:hAnsiTheme="majorBidi" w:cstheme="majorBidi"/>
              <w:color w:val="000000" w:themeColor="text1"/>
              <w:sz w:val="24"/>
              <w:szCs w:val="24"/>
            </w:rPr>
            <w:instrText xml:space="preserve"> CITATION Ama20 \l 3082 </w:instrText>
          </w:r>
          <w:r w:rsidR="00637362" w:rsidRPr="001A0F49">
            <w:rPr>
              <w:rFonts w:asciiTheme="majorBidi" w:hAnsiTheme="majorBidi" w:cstheme="majorBidi"/>
              <w:color w:val="000000" w:themeColor="text1"/>
              <w:sz w:val="24"/>
              <w:szCs w:val="24"/>
            </w:rPr>
            <w:fldChar w:fldCharType="separate"/>
          </w:r>
          <w:r w:rsidR="00637362" w:rsidRPr="001A0F49">
            <w:rPr>
              <w:rFonts w:asciiTheme="majorBidi" w:hAnsiTheme="majorBidi" w:cstheme="majorBidi"/>
              <w:noProof/>
              <w:color w:val="000000" w:themeColor="text1"/>
              <w:sz w:val="24"/>
              <w:szCs w:val="24"/>
            </w:rPr>
            <w:t>(Pérez, 2020)</w:t>
          </w:r>
          <w:r w:rsidR="00637362" w:rsidRPr="001A0F49">
            <w:rPr>
              <w:rFonts w:asciiTheme="majorBidi" w:hAnsiTheme="majorBidi" w:cstheme="majorBidi"/>
              <w:color w:val="000000" w:themeColor="text1"/>
              <w:sz w:val="24"/>
              <w:szCs w:val="24"/>
            </w:rPr>
            <w:fldChar w:fldCharType="end"/>
          </w:r>
        </w:sdtContent>
      </w:sdt>
      <w:r w:rsidR="00637362" w:rsidRPr="001A0F49">
        <w:rPr>
          <w:rFonts w:asciiTheme="majorBidi" w:hAnsiTheme="majorBidi" w:cstheme="majorBidi"/>
          <w:color w:val="000000" w:themeColor="text1"/>
          <w:sz w:val="24"/>
          <w:szCs w:val="24"/>
        </w:rPr>
        <w:t xml:space="preserve">, pero sobretodo Libia, Níger y Mali </w:t>
      </w:r>
      <w:r w:rsidR="005E1F85" w:rsidRPr="001A0F49">
        <w:rPr>
          <w:rFonts w:asciiTheme="majorBidi" w:hAnsiTheme="majorBidi" w:cstheme="majorBidi"/>
          <w:color w:val="000000" w:themeColor="text1"/>
          <w:sz w:val="24"/>
          <w:szCs w:val="24"/>
        </w:rPr>
        <w:t>son</w:t>
      </w:r>
      <w:r w:rsidR="00637362" w:rsidRPr="001A0F49">
        <w:rPr>
          <w:rFonts w:asciiTheme="majorBidi" w:hAnsiTheme="majorBidi" w:cstheme="majorBidi"/>
          <w:color w:val="000000" w:themeColor="text1"/>
          <w:sz w:val="24"/>
          <w:szCs w:val="24"/>
        </w:rPr>
        <w:t xml:space="preserve"> un nido de yihadistas, y Argelia comparte amplias fronteras con todos esos países. Lo peor es que el terrorismo yihadista encuentra </w:t>
      </w:r>
      <w:r w:rsidR="00671BDE" w:rsidRPr="001A0F49">
        <w:rPr>
          <w:rFonts w:asciiTheme="majorBidi" w:hAnsiTheme="majorBidi" w:cstheme="majorBidi"/>
          <w:color w:val="000000" w:themeColor="text1"/>
          <w:sz w:val="24"/>
          <w:szCs w:val="24"/>
        </w:rPr>
        <w:t xml:space="preserve">su caldo de cultivo en la inestabilidad y crispación, precisamente </w:t>
      </w:r>
      <w:r w:rsidR="005E1F85" w:rsidRPr="001A0F49">
        <w:rPr>
          <w:rFonts w:asciiTheme="majorBidi" w:hAnsiTheme="majorBidi" w:cstheme="majorBidi"/>
          <w:color w:val="000000" w:themeColor="text1"/>
          <w:sz w:val="24"/>
          <w:szCs w:val="24"/>
        </w:rPr>
        <w:t>la realidad</w:t>
      </w:r>
      <w:r w:rsidR="00671BDE" w:rsidRPr="001A0F49">
        <w:rPr>
          <w:rFonts w:asciiTheme="majorBidi" w:hAnsiTheme="majorBidi" w:cstheme="majorBidi"/>
          <w:color w:val="000000" w:themeColor="text1"/>
          <w:sz w:val="24"/>
          <w:szCs w:val="24"/>
        </w:rPr>
        <w:t xml:space="preserve"> </w:t>
      </w:r>
      <w:r w:rsidR="005E1F85" w:rsidRPr="001A0F49">
        <w:rPr>
          <w:rFonts w:asciiTheme="majorBidi" w:hAnsiTheme="majorBidi" w:cstheme="majorBidi"/>
          <w:color w:val="000000" w:themeColor="text1"/>
          <w:sz w:val="24"/>
          <w:szCs w:val="24"/>
        </w:rPr>
        <w:t>a</w:t>
      </w:r>
      <w:r w:rsidR="00671BDE" w:rsidRPr="001A0F49">
        <w:rPr>
          <w:rFonts w:asciiTheme="majorBidi" w:hAnsiTheme="majorBidi" w:cstheme="majorBidi"/>
          <w:color w:val="000000" w:themeColor="text1"/>
          <w:sz w:val="24"/>
          <w:szCs w:val="24"/>
        </w:rPr>
        <w:t>rgeli</w:t>
      </w:r>
      <w:r w:rsidR="005E1F85" w:rsidRPr="001A0F49">
        <w:rPr>
          <w:rFonts w:asciiTheme="majorBidi" w:hAnsiTheme="majorBidi" w:cstheme="majorBidi"/>
          <w:color w:val="000000" w:themeColor="text1"/>
          <w:sz w:val="24"/>
          <w:szCs w:val="24"/>
        </w:rPr>
        <w:t>n</w:t>
      </w:r>
      <w:r w:rsidR="00671BDE" w:rsidRPr="001A0F49">
        <w:rPr>
          <w:rFonts w:asciiTheme="majorBidi" w:hAnsiTheme="majorBidi" w:cstheme="majorBidi"/>
          <w:color w:val="000000" w:themeColor="text1"/>
          <w:sz w:val="24"/>
          <w:szCs w:val="24"/>
        </w:rPr>
        <w:t>a.</w:t>
      </w:r>
    </w:p>
    <w:p w14:paraId="4C94F9CE" w14:textId="4D097F15" w:rsidR="00072632" w:rsidRPr="001A0F49" w:rsidRDefault="00072632" w:rsidP="00072632">
      <w:pPr>
        <w:spacing w:before="240" w:after="120" w:line="360" w:lineRule="auto"/>
        <w:jc w:val="both"/>
        <w:rPr>
          <w:rFonts w:asciiTheme="majorBidi" w:hAnsiTheme="majorBidi" w:cstheme="majorBidi"/>
          <w:color w:val="000000" w:themeColor="text1"/>
          <w:sz w:val="24"/>
          <w:szCs w:val="24"/>
        </w:rPr>
      </w:pPr>
      <w:r w:rsidRPr="001A0F49">
        <w:rPr>
          <w:rFonts w:asciiTheme="majorBidi" w:hAnsiTheme="majorBidi" w:cstheme="majorBidi"/>
          <w:color w:val="000000" w:themeColor="text1"/>
          <w:sz w:val="24"/>
          <w:szCs w:val="24"/>
        </w:rPr>
        <w:t>Respecto a la otra cuestión del TFG, el liderazgo regional, quiero rememorar un refrán popular argelino, “</w:t>
      </w:r>
      <w:r w:rsidRPr="001A0F49">
        <w:rPr>
          <w:rFonts w:asciiTheme="majorBidi" w:hAnsiTheme="majorBidi" w:cstheme="majorBidi"/>
          <w:i/>
          <w:iCs/>
          <w:color w:val="000000" w:themeColor="text1"/>
          <w:sz w:val="24"/>
          <w:szCs w:val="24"/>
        </w:rPr>
        <w:t>cada uno debe esperar el momento que le corresponde</w:t>
      </w:r>
      <w:r w:rsidRPr="001A0F49">
        <w:rPr>
          <w:rFonts w:asciiTheme="majorBidi" w:hAnsiTheme="majorBidi" w:cstheme="majorBidi"/>
          <w:color w:val="000000" w:themeColor="text1"/>
          <w:sz w:val="24"/>
          <w:szCs w:val="24"/>
        </w:rPr>
        <w:t xml:space="preserve">”. Irónicamente esto es lo que ha hecho el aspirante Marruecos, perjudicando a la poderosa Argelia. Argel </w:t>
      </w:r>
      <w:r w:rsidRPr="001A0F49">
        <w:rPr>
          <w:rFonts w:asciiTheme="majorBidi" w:hAnsiTheme="majorBidi" w:cstheme="majorBidi"/>
          <w:color w:val="000000" w:themeColor="text1"/>
          <w:sz w:val="24"/>
          <w:szCs w:val="24"/>
        </w:rPr>
        <w:lastRenderedPageBreak/>
        <w:t xml:space="preserve">contaba con los aspectos materiales necesarios para ser el líder regional, sin embargo, la inestabilidad argelina y el constante trabajo marroquí han permitido al país de Mohammed VI acercarse en algunos aspectos materiales a Argelia y en los aspectos inmateriales superarle, pues Marruecos diplomáticamente se ha convertido en el interlocutor de referencia para la mayoría de países occidentales, africanos y árabes, que lo han reconocido como el país a tratar para solventar los problemas, el país capaz de arreglar los entuertos, el líder regional, que en los próximos años reforzará todavía más su liderazgo si Argelia no se estabiliza, algo que yo no </w:t>
      </w:r>
      <w:r w:rsidR="00140FB2" w:rsidRPr="001A0F49">
        <w:rPr>
          <w:rFonts w:asciiTheme="majorBidi" w:hAnsiTheme="majorBidi" w:cstheme="majorBidi"/>
          <w:color w:val="000000" w:themeColor="text1"/>
          <w:sz w:val="24"/>
          <w:szCs w:val="24"/>
        </w:rPr>
        <w:t>diviso</w:t>
      </w:r>
      <w:r w:rsidRPr="001A0F49">
        <w:rPr>
          <w:rFonts w:asciiTheme="majorBidi" w:hAnsiTheme="majorBidi" w:cstheme="majorBidi"/>
          <w:color w:val="000000" w:themeColor="text1"/>
          <w:sz w:val="24"/>
          <w:szCs w:val="24"/>
        </w:rPr>
        <w:t xml:space="preserve">. </w:t>
      </w:r>
    </w:p>
    <w:p w14:paraId="11B9FF2C" w14:textId="0958E52E" w:rsidR="00725F8B" w:rsidRPr="001A0F49" w:rsidRDefault="00725F8B" w:rsidP="009A7B4A">
      <w:pPr>
        <w:pStyle w:val="Ttulo1"/>
        <w:spacing w:line="360" w:lineRule="auto"/>
        <w:rPr>
          <w:rFonts w:asciiTheme="majorBidi" w:hAnsiTheme="majorBidi"/>
          <w:b/>
          <w:bCs/>
          <w:color w:val="000000" w:themeColor="text1"/>
        </w:rPr>
      </w:pPr>
      <w:bookmarkStart w:id="29" w:name="_Toc71114727"/>
      <w:r w:rsidRPr="001A0F49">
        <w:rPr>
          <w:rFonts w:asciiTheme="majorBidi" w:hAnsiTheme="majorBidi"/>
          <w:b/>
          <w:bCs/>
          <w:color w:val="000000" w:themeColor="text1"/>
        </w:rPr>
        <w:t>5. CONCLUSIÓN</w:t>
      </w:r>
      <w:bookmarkEnd w:id="29"/>
    </w:p>
    <w:p w14:paraId="43F997CD" w14:textId="6E0256D4" w:rsidR="00FF452A" w:rsidRPr="001A0F49" w:rsidRDefault="00FF452A" w:rsidP="00FF452A">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Al finalizar el TFG y retomar mi hipótesis inicial puedo concluir que ésta no era del todo acertada. En el análisis se ha ratificado que la tensión entre Marruecos y Argelia seguía una tendencia al alza, pero ésta se inici</w:t>
      </w:r>
      <w:r w:rsidR="00B37274" w:rsidRPr="001A0F49">
        <w:rPr>
          <w:rFonts w:asciiTheme="majorBidi" w:eastAsia="Times New Roman" w:hAnsiTheme="majorBidi" w:cstheme="majorBidi"/>
          <w:color w:val="000000" w:themeColor="text1"/>
          <w:sz w:val="24"/>
          <w:szCs w:val="24"/>
          <w:lang w:eastAsia="en-US" w:bidi="ar-SA"/>
        </w:rPr>
        <w:t>ó</w:t>
      </w:r>
      <w:r w:rsidRPr="001A0F49">
        <w:rPr>
          <w:rFonts w:asciiTheme="majorBidi" w:eastAsia="Times New Roman" w:hAnsiTheme="majorBidi" w:cstheme="majorBidi"/>
          <w:color w:val="000000" w:themeColor="text1"/>
          <w:sz w:val="24"/>
          <w:szCs w:val="24"/>
          <w:lang w:eastAsia="en-US" w:bidi="ar-SA"/>
        </w:rPr>
        <w:t xml:space="preserve"> después de la etapa colonial cuando ambos países eran independientes. Es cierto que el origen era la división fronteriza trazada por Francia en el transcurso colonial, pero el inicio de las hostilidades entre ambos se produjo una vez fueron independientes. La hipótesis era errónea también al sugerir que la enemistad fue alimentada por el conflicto entre el capitalismo y el socialismo, la enemistad más que por política u otro motivo (étnico, religioso…), siempre partió de las discrepancias al trazar la frontera. La idea de que ambos pugnarían por el liderazgo regional era acertada, aunque la hipótesis se equivocaba en la intensidad de la lucha, pues tras el TFG no veo la opción de enfrentamiento a gran escala como algo cercano. Por último, con respecto a la hipótesis, el TFG ha encontrado otro motivo para un improbable conflicto además de por el liderazgo regional: la existencia de recursos naturales en el área fronteriza. </w:t>
      </w:r>
    </w:p>
    <w:p w14:paraId="71840E22" w14:textId="28737792" w:rsidR="003F730A" w:rsidRPr="001A0F49" w:rsidRDefault="00DF089F" w:rsidP="007A4769">
      <w:pPr>
        <w:widowControl/>
        <w:autoSpaceDE/>
        <w:autoSpaceDN/>
        <w:spacing w:before="240" w:after="240" w:line="360" w:lineRule="auto"/>
        <w:jc w:val="both"/>
        <w:rPr>
          <w:rFonts w:asciiTheme="majorBidi" w:eastAsia="Times New Roman" w:hAnsiTheme="majorBidi" w:cstheme="majorBidi"/>
          <w:color w:val="000000" w:themeColor="text1"/>
          <w:sz w:val="24"/>
          <w:szCs w:val="24"/>
          <w:lang w:eastAsia="en-US" w:bidi="ar-SA"/>
        </w:rPr>
      </w:pPr>
      <w:r w:rsidRPr="001A0F49">
        <w:rPr>
          <w:rFonts w:asciiTheme="majorBidi" w:eastAsia="Times New Roman" w:hAnsiTheme="majorBidi" w:cstheme="majorBidi"/>
          <w:color w:val="000000" w:themeColor="text1"/>
          <w:sz w:val="24"/>
          <w:szCs w:val="24"/>
          <w:lang w:eastAsia="en-US" w:bidi="ar-SA"/>
        </w:rPr>
        <w:t>En relación</w:t>
      </w:r>
      <w:r w:rsidR="00FF452A" w:rsidRPr="001A0F49">
        <w:rPr>
          <w:rFonts w:asciiTheme="majorBidi" w:eastAsia="Times New Roman" w:hAnsiTheme="majorBidi" w:cstheme="majorBidi"/>
          <w:color w:val="000000" w:themeColor="text1"/>
          <w:sz w:val="24"/>
          <w:szCs w:val="24"/>
          <w:lang w:eastAsia="en-US" w:bidi="ar-SA"/>
        </w:rPr>
        <w:t xml:space="preserve"> a los objetivos</w:t>
      </w:r>
      <w:r w:rsidR="00044F82" w:rsidRPr="001A0F49">
        <w:rPr>
          <w:rFonts w:asciiTheme="majorBidi" w:eastAsia="Times New Roman" w:hAnsiTheme="majorBidi" w:cstheme="majorBidi"/>
          <w:color w:val="000000" w:themeColor="text1"/>
          <w:sz w:val="24"/>
          <w:szCs w:val="24"/>
          <w:lang w:eastAsia="en-US" w:bidi="ar-SA"/>
        </w:rPr>
        <w:t xml:space="preserve">, </w:t>
      </w:r>
      <w:r w:rsidR="003F730A" w:rsidRPr="001A0F49">
        <w:rPr>
          <w:rFonts w:asciiTheme="majorBidi" w:eastAsia="Times New Roman" w:hAnsiTheme="majorBidi" w:cstheme="majorBidi"/>
          <w:color w:val="000000" w:themeColor="text1"/>
          <w:sz w:val="24"/>
          <w:szCs w:val="24"/>
          <w:lang w:eastAsia="en-US" w:bidi="ar-SA"/>
        </w:rPr>
        <w:t xml:space="preserve">en mi opinión, se han </w:t>
      </w:r>
      <w:r w:rsidR="00EA4C3B" w:rsidRPr="001A0F49">
        <w:rPr>
          <w:rFonts w:asciiTheme="majorBidi" w:eastAsia="Times New Roman" w:hAnsiTheme="majorBidi" w:cstheme="majorBidi"/>
          <w:color w:val="000000" w:themeColor="text1"/>
          <w:sz w:val="24"/>
          <w:szCs w:val="24"/>
          <w:lang w:eastAsia="en-US" w:bidi="ar-SA"/>
        </w:rPr>
        <w:t>cumplido</w:t>
      </w:r>
      <w:r w:rsidR="003F730A" w:rsidRPr="001A0F49">
        <w:rPr>
          <w:rFonts w:asciiTheme="majorBidi" w:eastAsia="Times New Roman" w:hAnsiTheme="majorBidi" w:cstheme="majorBidi"/>
          <w:color w:val="000000" w:themeColor="text1"/>
          <w:sz w:val="24"/>
          <w:szCs w:val="24"/>
          <w:lang w:eastAsia="en-US" w:bidi="ar-SA"/>
        </w:rPr>
        <w:t xml:space="preserve"> satisfactoriamente los tres sub-objetivos que formaban el objetivo principal. El primer sub</w:t>
      </w:r>
      <w:r w:rsidR="00EA4C3B" w:rsidRPr="001A0F49">
        <w:rPr>
          <w:rFonts w:asciiTheme="majorBidi" w:eastAsia="Times New Roman" w:hAnsiTheme="majorBidi" w:cstheme="majorBidi"/>
          <w:color w:val="000000" w:themeColor="text1"/>
          <w:sz w:val="24"/>
          <w:szCs w:val="24"/>
          <w:lang w:eastAsia="en-US" w:bidi="ar-SA"/>
        </w:rPr>
        <w:t>-</w:t>
      </w:r>
      <w:r w:rsidR="003F730A" w:rsidRPr="001A0F49">
        <w:rPr>
          <w:rFonts w:asciiTheme="majorBidi" w:eastAsia="Times New Roman" w:hAnsiTheme="majorBidi" w:cstheme="majorBidi"/>
          <w:color w:val="000000" w:themeColor="text1"/>
          <w:sz w:val="24"/>
          <w:szCs w:val="24"/>
          <w:lang w:eastAsia="en-US" w:bidi="ar-SA"/>
        </w:rPr>
        <w:t xml:space="preserve">objetivo de analizar </w:t>
      </w:r>
      <w:r w:rsidR="00EA4C3B" w:rsidRPr="001A0F49">
        <w:rPr>
          <w:rFonts w:asciiTheme="majorBidi" w:eastAsia="Times New Roman" w:hAnsiTheme="majorBidi" w:cstheme="majorBidi"/>
          <w:color w:val="000000" w:themeColor="text1"/>
          <w:sz w:val="24"/>
          <w:szCs w:val="24"/>
          <w:lang w:eastAsia="en-US" w:bidi="ar-SA"/>
        </w:rPr>
        <w:t>la</w:t>
      </w:r>
      <w:r w:rsidR="003F730A" w:rsidRPr="001A0F49">
        <w:rPr>
          <w:rFonts w:asciiTheme="majorBidi" w:eastAsia="Times New Roman" w:hAnsiTheme="majorBidi" w:cstheme="majorBidi"/>
          <w:color w:val="000000" w:themeColor="text1"/>
          <w:sz w:val="24"/>
          <w:szCs w:val="24"/>
          <w:lang w:eastAsia="en-US" w:bidi="ar-SA"/>
        </w:rPr>
        <w:t xml:space="preserve"> </w:t>
      </w:r>
      <w:r w:rsidR="00EA4C3B" w:rsidRPr="001A0F49">
        <w:rPr>
          <w:rFonts w:asciiTheme="majorBidi" w:eastAsia="Times New Roman" w:hAnsiTheme="majorBidi" w:cstheme="majorBidi"/>
          <w:color w:val="000000" w:themeColor="text1"/>
          <w:sz w:val="24"/>
          <w:szCs w:val="24"/>
          <w:lang w:eastAsia="en-US" w:bidi="ar-SA"/>
        </w:rPr>
        <w:t>evolución</w:t>
      </w:r>
      <w:r w:rsidR="003F730A" w:rsidRPr="001A0F49">
        <w:rPr>
          <w:rFonts w:asciiTheme="majorBidi" w:eastAsia="Times New Roman" w:hAnsiTheme="majorBidi" w:cstheme="majorBidi"/>
          <w:color w:val="000000" w:themeColor="text1"/>
          <w:sz w:val="24"/>
          <w:szCs w:val="24"/>
          <w:lang w:eastAsia="en-US" w:bidi="ar-SA"/>
        </w:rPr>
        <w:t xml:space="preserve"> de la relación entre ambos se ha </w:t>
      </w:r>
      <w:r w:rsidR="00EA4C3B" w:rsidRPr="001A0F49">
        <w:rPr>
          <w:rFonts w:asciiTheme="majorBidi" w:eastAsia="Times New Roman" w:hAnsiTheme="majorBidi" w:cstheme="majorBidi"/>
          <w:color w:val="000000" w:themeColor="text1"/>
          <w:sz w:val="24"/>
          <w:szCs w:val="24"/>
          <w:lang w:eastAsia="en-US" w:bidi="ar-SA"/>
        </w:rPr>
        <w:t>llevado a término</w:t>
      </w:r>
      <w:r w:rsidR="003F730A" w:rsidRPr="001A0F49">
        <w:rPr>
          <w:rFonts w:asciiTheme="majorBidi" w:eastAsia="Times New Roman" w:hAnsiTheme="majorBidi" w:cstheme="majorBidi"/>
          <w:color w:val="000000" w:themeColor="text1"/>
          <w:sz w:val="24"/>
          <w:szCs w:val="24"/>
          <w:lang w:eastAsia="en-US" w:bidi="ar-SA"/>
        </w:rPr>
        <w:t xml:space="preserve">, </w:t>
      </w:r>
      <w:r w:rsidR="00EA4C3B" w:rsidRPr="001A0F49">
        <w:rPr>
          <w:rFonts w:asciiTheme="majorBidi" w:eastAsia="Times New Roman" w:hAnsiTheme="majorBidi" w:cstheme="majorBidi"/>
          <w:color w:val="000000" w:themeColor="text1"/>
          <w:sz w:val="24"/>
          <w:szCs w:val="24"/>
          <w:lang w:eastAsia="en-US" w:bidi="ar-SA"/>
        </w:rPr>
        <w:t>estudiándose</w:t>
      </w:r>
      <w:r w:rsidR="003F730A" w:rsidRPr="001A0F49">
        <w:rPr>
          <w:rFonts w:asciiTheme="majorBidi" w:eastAsia="Times New Roman" w:hAnsiTheme="majorBidi" w:cstheme="majorBidi"/>
          <w:color w:val="000000" w:themeColor="text1"/>
          <w:sz w:val="24"/>
          <w:szCs w:val="24"/>
          <w:lang w:eastAsia="en-US" w:bidi="ar-SA"/>
        </w:rPr>
        <w:t xml:space="preserve"> c</w:t>
      </w:r>
      <w:r w:rsidR="003A0490" w:rsidRPr="001A0F49">
        <w:rPr>
          <w:rFonts w:asciiTheme="majorBidi" w:eastAsia="Times New Roman" w:hAnsiTheme="majorBidi" w:cstheme="majorBidi"/>
          <w:color w:val="000000" w:themeColor="text1"/>
          <w:sz w:val="24"/>
          <w:szCs w:val="24"/>
          <w:lang w:eastAsia="en-US" w:bidi="ar-SA"/>
        </w:rPr>
        <w:t>ó</w:t>
      </w:r>
      <w:r w:rsidR="003F730A" w:rsidRPr="001A0F49">
        <w:rPr>
          <w:rFonts w:asciiTheme="majorBidi" w:eastAsia="Times New Roman" w:hAnsiTheme="majorBidi" w:cstheme="majorBidi"/>
          <w:color w:val="000000" w:themeColor="text1"/>
          <w:sz w:val="24"/>
          <w:szCs w:val="24"/>
          <w:lang w:eastAsia="en-US" w:bidi="ar-SA"/>
        </w:rPr>
        <w:t xml:space="preserve">mo han evolucionado individualmente en la esfera política, económica y de seguridad para </w:t>
      </w:r>
      <w:r w:rsidR="00EA4C3B" w:rsidRPr="001A0F49">
        <w:rPr>
          <w:rFonts w:asciiTheme="majorBidi" w:eastAsia="Times New Roman" w:hAnsiTheme="majorBidi" w:cstheme="majorBidi"/>
          <w:color w:val="000000" w:themeColor="text1"/>
          <w:sz w:val="24"/>
          <w:szCs w:val="24"/>
          <w:lang w:eastAsia="en-US" w:bidi="ar-SA"/>
        </w:rPr>
        <w:t>posteriormente</w:t>
      </w:r>
      <w:r w:rsidR="003F730A" w:rsidRPr="001A0F49">
        <w:rPr>
          <w:rFonts w:asciiTheme="majorBidi" w:eastAsia="Times New Roman" w:hAnsiTheme="majorBidi" w:cstheme="majorBidi"/>
          <w:color w:val="000000" w:themeColor="text1"/>
          <w:sz w:val="24"/>
          <w:szCs w:val="24"/>
          <w:lang w:eastAsia="en-US" w:bidi="ar-SA"/>
        </w:rPr>
        <w:t xml:space="preserve"> diseccionar la vigente “paz fría”. El segundo </w:t>
      </w:r>
      <w:r w:rsidR="00EA4C3B" w:rsidRPr="001A0F49">
        <w:rPr>
          <w:rFonts w:asciiTheme="majorBidi" w:eastAsia="Times New Roman" w:hAnsiTheme="majorBidi" w:cstheme="majorBidi"/>
          <w:color w:val="000000" w:themeColor="text1"/>
          <w:sz w:val="24"/>
          <w:szCs w:val="24"/>
          <w:lang w:eastAsia="en-US" w:bidi="ar-SA"/>
        </w:rPr>
        <w:t>sub-</w:t>
      </w:r>
      <w:r w:rsidR="003F730A" w:rsidRPr="001A0F49">
        <w:rPr>
          <w:rFonts w:asciiTheme="majorBidi" w:eastAsia="Times New Roman" w:hAnsiTheme="majorBidi" w:cstheme="majorBidi"/>
          <w:color w:val="000000" w:themeColor="text1"/>
          <w:sz w:val="24"/>
          <w:szCs w:val="24"/>
          <w:lang w:eastAsia="en-US" w:bidi="ar-SA"/>
        </w:rPr>
        <w:t>objetivo</w:t>
      </w:r>
      <w:r w:rsidR="00EA4C3B" w:rsidRPr="001A0F49">
        <w:rPr>
          <w:rFonts w:asciiTheme="majorBidi" w:eastAsia="Times New Roman" w:hAnsiTheme="majorBidi" w:cstheme="majorBidi"/>
          <w:color w:val="000000" w:themeColor="text1"/>
          <w:sz w:val="24"/>
          <w:szCs w:val="24"/>
          <w:lang w:eastAsia="en-US" w:bidi="ar-SA"/>
        </w:rPr>
        <w:t>, a</w:t>
      </w:r>
      <w:r w:rsidR="003F730A" w:rsidRPr="001A0F49">
        <w:rPr>
          <w:rFonts w:asciiTheme="majorBidi" w:eastAsia="Times New Roman" w:hAnsiTheme="majorBidi" w:cstheme="majorBidi"/>
          <w:color w:val="000000" w:themeColor="text1"/>
          <w:sz w:val="24"/>
          <w:szCs w:val="24"/>
          <w:lang w:eastAsia="en-US" w:bidi="ar-SA"/>
        </w:rPr>
        <w:t xml:space="preserve"> nivel intermedio </w:t>
      </w:r>
      <w:r w:rsidR="006E156D" w:rsidRPr="001A0F49">
        <w:rPr>
          <w:rFonts w:asciiTheme="majorBidi" w:eastAsia="Times New Roman" w:hAnsiTheme="majorBidi" w:cstheme="majorBidi"/>
          <w:color w:val="000000" w:themeColor="text1"/>
          <w:sz w:val="24"/>
          <w:szCs w:val="24"/>
          <w:lang w:eastAsia="en-US" w:bidi="ar-SA"/>
        </w:rPr>
        <w:t xml:space="preserve">pretendía </w:t>
      </w:r>
      <w:r w:rsidR="003F730A" w:rsidRPr="001A0F49">
        <w:rPr>
          <w:rFonts w:asciiTheme="majorBidi" w:eastAsia="Times New Roman" w:hAnsiTheme="majorBidi" w:cstheme="majorBidi"/>
          <w:color w:val="000000" w:themeColor="text1"/>
          <w:sz w:val="24"/>
          <w:szCs w:val="24"/>
          <w:lang w:eastAsia="en-US" w:bidi="ar-SA"/>
        </w:rPr>
        <w:t xml:space="preserve">pronosticar </w:t>
      </w:r>
      <w:r w:rsidR="006E156D" w:rsidRPr="001A0F49">
        <w:rPr>
          <w:rFonts w:asciiTheme="majorBidi" w:eastAsia="Times New Roman" w:hAnsiTheme="majorBidi" w:cstheme="majorBidi"/>
          <w:color w:val="000000" w:themeColor="text1"/>
          <w:sz w:val="24"/>
          <w:szCs w:val="24"/>
          <w:lang w:eastAsia="en-US" w:bidi="ar-SA"/>
        </w:rPr>
        <w:t>la</w:t>
      </w:r>
      <w:r w:rsidR="003F730A" w:rsidRPr="001A0F49">
        <w:rPr>
          <w:rFonts w:asciiTheme="majorBidi" w:eastAsia="Times New Roman" w:hAnsiTheme="majorBidi" w:cstheme="majorBidi"/>
          <w:color w:val="000000" w:themeColor="text1"/>
          <w:sz w:val="24"/>
          <w:szCs w:val="24"/>
          <w:lang w:eastAsia="en-US" w:bidi="ar-SA"/>
        </w:rPr>
        <w:t xml:space="preserve"> proyección </w:t>
      </w:r>
      <w:r w:rsidR="006E156D" w:rsidRPr="001A0F49">
        <w:rPr>
          <w:rFonts w:asciiTheme="majorBidi" w:eastAsia="Times New Roman" w:hAnsiTheme="majorBidi" w:cstheme="majorBidi"/>
          <w:color w:val="000000" w:themeColor="text1"/>
          <w:sz w:val="24"/>
          <w:szCs w:val="24"/>
          <w:lang w:eastAsia="en-US" w:bidi="ar-SA"/>
        </w:rPr>
        <w:t>individualmente</w:t>
      </w:r>
      <w:r w:rsidR="0048058A" w:rsidRPr="001A0F49">
        <w:rPr>
          <w:rFonts w:asciiTheme="majorBidi" w:eastAsia="Times New Roman" w:hAnsiTheme="majorBidi" w:cstheme="majorBidi"/>
          <w:color w:val="000000" w:themeColor="text1"/>
          <w:sz w:val="24"/>
          <w:szCs w:val="24"/>
          <w:lang w:eastAsia="en-US" w:bidi="ar-SA"/>
        </w:rPr>
        <w:t xml:space="preserve"> y c</w:t>
      </w:r>
      <w:r w:rsidR="005E1F85" w:rsidRPr="001A0F49">
        <w:rPr>
          <w:rFonts w:asciiTheme="majorBidi" w:eastAsia="Times New Roman" w:hAnsiTheme="majorBidi" w:cstheme="majorBidi"/>
          <w:color w:val="000000" w:themeColor="text1"/>
          <w:sz w:val="24"/>
          <w:szCs w:val="24"/>
          <w:lang w:eastAsia="en-US" w:bidi="ar-SA"/>
        </w:rPr>
        <w:t>ó</w:t>
      </w:r>
      <w:r w:rsidR="0048058A" w:rsidRPr="001A0F49">
        <w:rPr>
          <w:rFonts w:asciiTheme="majorBidi" w:eastAsia="Times New Roman" w:hAnsiTheme="majorBidi" w:cstheme="majorBidi"/>
          <w:color w:val="000000" w:themeColor="text1"/>
          <w:sz w:val="24"/>
          <w:szCs w:val="24"/>
          <w:lang w:eastAsia="en-US" w:bidi="ar-SA"/>
        </w:rPr>
        <w:t>mo binomio de ambos países.</w:t>
      </w:r>
      <w:r w:rsidR="006E156D" w:rsidRPr="001A0F49">
        <w:rPr>
          <w:rFonts w:asciiTheme="majorBidi" w:eastAsia="Times New Roman" w:hAnsiTheme="majorBidi" w:cstheme="majorBidi"/>
          <w:color w:val="000000" w:themeColor="text1"/>
          <w:sz w:val="24"/>
          <w:szCs w:val="24"/>
          <w:lang w:eastAsia="en-US" w:bidi="ar-SA"/>
        </w:rPr>
        <w:t xml:space="preserve"> </w:t>
      </w:r>
      <w:r w:rsidR="0048058A" w:rsidRPr="001A0F49">
        <w:rPr>
          <w:rFonts w:asciiTheme="majorBidi" w:eastAsia="Times New Roman" w:hAnsiTheme="majorBidi" w:cstheme="majorBidi"/>
          <w:color w:val="000000" w:themeColor="text1"/>
          <w:sz w:val="24"/>
          <w:szCs w:val="24"/>
          <w:lang w:eastAsia="en-US" w:bidi="ar-SA"/>
        </w:rPr>
        <w:t>Esto</w:t>
      </w:r>
      <w:r w:rsidR="006E156D" w:rsidRPr="001A0F49">
        <w:rPr>
          <w:rFonts w:asciiTheme="majorBidi" w:eastAsia="Times New Roman" w:hAnsiTheme="majorBidi" w:cstheme="majorBidi"/>
          <w:color w:val="000000" w:themeColor="text1"/>
          <w:sz w:val="24"/>
          <w:szCs w:val="24"/>
          <w:lang w:eastAsia="en-US" w:bidi="ar-SA"/>
        </w:rPr>
        <w:t xml:space="preserve"> se ha elaborado brevemente en la parte analítica del TFG y como tiene un componente subjetivo acabará de completarse a continuación en la conclusión</w:t>
      </w:r>
      <w:r w:rsidR="00F710F8" w:rsidRPr="001A0F49">
        <w:rPr>
          <w:rFonts w:asciiTheme="majorBidi" w:eastAsia="Times New Roman" w:hAnsiTheme="majorBidi" w:cstheme="majorBidi"/>
          <w:color w:val="000000" w:themeColor="text1"/>
          <w:sz w:val="24"/>
          <w:szCs w:val="24"/>
          <w:lang w:eastAsia="en-US" w:bidi="ar-SA"/>
        </w:rPr>
        <w:t xml:space="preserve">. </w:t>
      </w:r>
      <w:r w:rsidR="006E156D" w:rsidRPr="001A0F49">
        <w:rPr>
          <w:rFonts w:asciiTheme="majorBidi" w:eastAsia="Times New Roman" w:hAnsiTheme="majorBidi" w:cstheme="majorBidi"/>
          <w:color w:val="000000" w:themeColor="text1"/>
          <w:sz w:val="24"/>
          <w:szCs w:val="24"/>
          <w:lang w:eastAsia="en-US" w:bidi="ar-SA"/>
        </w:rPr>
        <w:t xml:space="preserve">El tercer </w:t>
      </w:r>
      <w:r w:rsidR="00EA4C3B" w:rsidRPr="001A0F49">
        <w:rPr>
          <w:rFonts w:asciiTheme="majorBidi" w:eastAsia="Times New Roman" w:hAnsiTheme="majorBidi" w:cstheme="majorBidi"/>
          <w:color w:val="000000" w:themeColor="text1"/>
          <w:sz w:val="24"/>
          <w:szCs w:val="24"/>
          <w:lang w:eastAsia="en-US" w:bidi="ar-SA"/>
        </w:rPr>
        <w:t>sub-</w:t>
      </w:r>
      <w:r w:rsidR="006E156D" w:rsidRPr="001A0F49">
        <w:rPr>
          <w:rFonts w:asciiTheme="majorBidi" w:eastAsia="Times New Roman" w:hAnsiTheme="majorBidi" w:cstheme="majorBidi"/>
          <w:color w:val="000000" w:themeColor="text1"/>
          <w:sz w:val="24"/>
          <w:szCs w:val="24"/>
          <w:lang w:eastAsia="en-US" w:bidi="ar-SA"/>
        </w:rPr>
        <w:t xml:space="preserve">objetivo, pretendía </w:t>
      </w:r>
      <w:r w:rsidR="003F730A" w:rsidRPr="001A0F49">
        <w:rPr>
          <w:rFonts w:asciiTheme="majorBidi" w:eastAsia="Times New Roman" w:hAnsiTheme="majorBidi" w:cstheme="majorBidi"/>
          <w:color w:val="000000" w:themeColor="text1"/>
          <w:sz w:val="24"/>
          <w:szCs w:val="24"/>
          <w:lang w:eastAsia="en-US" w:bidi="ar-SA"/>
        </w:rPr>
        <w:t xml:space="preserve"> </w:t>
      </w:r>
      <w:r w:rsidR="006E156D" w:rsidRPr="001A0F49">
        <w:rPr>
          <w:rFonts w:asciiTheme="majorBidi" w:eastAsia="Times New Roman" w:hAnsiTheme="majorBidi" w:cstheme="majorBidi"/>
          <w:color w:val="000000" w:themeColor="text1"/>
          <w:sz w:val="24"/>
          <w:szCs w:val="24"/>
          <w:lang w:eastAsia="en-US" w:bidi="ar-SA"/>
        </w:rPr>
        <w:t xml:space="preserve">señalar los vectores y variables de la situación competitiva entre ambos, ha concluido con la identificación de cuatro </w:t>
      </w:r>
      <w:r w:rsidR="00EA4C3B" w:rsidRPr="001A0F49">
        <w:rPr>
          <w:rFonts w:asciiTheme="majorBidi" w:eastAsia="Times New Roman" w:hAnsiTheme="majorBidi" w:cstheme="majorBidi"/>
          <w:color w:val="000000" w:themeColor="text1"/>
          <w:sz w:val="24"/>
          <w:szCs w:val="24"/>
          <w:lang w:eastAsia="en-US" w:bidi="ar-SA"/>
        </w:rPr>
        <w:t>distintos</w:t>
      </w:r>
      <w:r w:rsidR="006E156D" w:rsidRPr="001A0F49">
        <w:rPr>
          <w:rFonts w:asciiTheme="majorBidi" w:eastAsia="Times New Roman" w:hAnsiTheme="majorBidi" w:cstheme="majorBidi"/>
          <w:color w:val="000000" w:themeColor="text1"/>
          <w:sz w:val="24"/>
          <w:szCs w:val="24"/>
          <w:lang w:eastAsia="en-US" w:bidi="ar-SA"/>
        </w:rPr>
        <w:t xml:space="preserve">: el liderazgo regional </w:t>
      </w:r>
      <w:r w:rsidR="006E156D" w:rsidRPr="001A0F49">
        <w:rPr>
          <w:rFonts w:asciiTheme="majorBidi" w:eastAsia="Times New Roman" w:hAnsiTheme="majorBidi" w:cstheme="majorBidi"/>
          <w:color w:val="000000" w:themeColor="text1"/>
          <w:sz w:val="24"/>
          <w:szCs w:val="24"/>
          <w:lang w:eastAsia="en-US" w:bidi="ar-SA"/>
        </w:rPr>
        <w:lastRenderedPageBreak/>
        <w:t xml:space="preserve">que ambos desean y que lógicamente lleva a una tensa competencia; la cuestión territorial, en una delimitación de la frontera común ambigua definida sin considerar criterios esenciales por Francia y por la que la </w:t>
      </w:r>
      <w:r w:rsidR="00EA4C3B" w:rsidRPr="001A0F49">
        <w:rPr>
          <w:rFonts w:asciiTheme="majorBidi" w:eastAsia="Times New Roman" w:hAnsiTheme="majorBidi" w:cstheme="majorBidi"/>
          <w:color w:val="000000" w:themeColor="text1"/>
          <w:sz w:val="24"/>
          <w:szCs w:val="24"/>
          <w:lang w:eastAsia="en-US" w:bidi="ar-SA"/>
        </w:rPr>
        <w:t>‘</w:t>
      </w:r>
      <w:r w:rsidR="006E156D" w:rsidRPr="001A0F49">
        <w:rPr>
          <w:rFonts w:asciiTheme="majorBidi" w:eastAsia="Times New Roman" w:hAnsiTheme="majorBidi" w:cstheme="majorBidi"/>
          <w:color w:val="000000" w:themeColor="text1"/>
          <w:sz w:val="24"/>
          <w:szCs w:val="24"/>
          <w:lang w:eastAsia="en-US" w:bidi="ar-SA"/>
        </w:rPr>
        <w:t>ganancia</w:t>
      </w:r>
      <w:r w:rsidR="00EA4C3B" w:rsidRPr="001A0F49">
        <w:rPr>
          <w:rFonts w:asciiTheme="majorBidi" w:eastAsia="Times New Roman" w:hAnsiTheme="majorBidi" w:cstheme="majorBidi"/>
          <w:color w:val="000000" w:themeColor="text1"/>
          <w:sz w:val="24"/>
          <w:szCs w:val="24"/>
          <w:lang w:eastAsia="en-US" w:bidi="ar-SA"/>
        </w:rPr>
        <w:t>’</w:t>
      </w:r>
      <w:r w:rsidR="006E156D" w:rsidRPr="001A0F49">
        <w:rPr>
          <w:rFonts w:asciiTheme="majorBidi" w:eastAsia="Times New Roman" w:hAnsiTheme="majorBidi" w:cstheme="majorBidi"/>
          <w:color w:val="000000" w:themeColor="text1"/>
          <w:sz w:val="24"/>
          <w:szCs w:val="24"/>
          <w:lang w:eastAsia="en-US" w:bidi="ar-SA"/>
        </w:rPr>
        <w:t xml:space="preserve"> de territorio de un país significa la p</w:t>
      </w:r>
      <w:r w:rsidR="00EA4C3B" w:rsidRPr="001A0F49">
        <w:rPr>
          <w:rFonts w:asciiTheme="majorBidi" w:eastAsia="Times New Roman" w:hAnsiTheme="majorBidi" w:cstheme="majorBidi"/>
          <w:color w:val="000000" w:themeColor="text1"/>
          <w:sz w:val="24"/>
          <w:szCs w:val="24"/>
          <w:lang w:eastAsia="en-US" w:bidi="ar-SA"/>
        </w:rPr>
        <w:t>é</w:t>
      </w:r>
      <w:r w:rsidR="006E156D" w:rsidRPr="001A0F49">
        <w:rPr>
          <w:rFonts w:asciiTheme="majorBidi" w:eastAsia="Times New Roman" w:hAnsiTheme="majorBidi" w:cstheme="majorBidi"/>
          <w:color w:val="000000" w:themeColor="text1"/>
          <w:sz w:val="24"/>
          <w:szCs w:val="24"/>
          <w:lang w:eastAsia="en-US" w:bidi="ar-SA"/>
        </w:rPr>
        <w:t xml:space="preserve">rdida de territorio por parte del otro; </w:t>
      </w:r>
      <w:r w:rsidR="006A14A5" w:rsidRPr="001A0F49">
        <w:rPr>
          <w:rFonts w:asciiTheme="majorBidi" w:eastAsia="Times New Roman" w:hAnsiTheme="majorBidi" w:cstheme="majorBidi"/>
          <w:color w:val="000000" w:themeColor="text1"/>
          <w:sz w:val="24"/>
          <w:szCs w:val="24"/>
          <w:lang w:eastAsia="en-US" w:bidi="ar-SA"/>
        </w:rPr>
        <w:t xml:space="preserve">los recursos naturales, que en un terreno árido como el desierto son la llave para el desarrollo de un país y que incrementarán su valor económico por el agotamiento de algunos yacimientos, incentivando así la competición por su </w:t>
      </w:r>
      <w:r w:rsidR="002F5CB5" w:rsidRPr="001A0F49">
        <w:rPr>
          <w:rFonts w:asciiTheme="majorBidi" w:eastAsia="Times New Roman" w:hAnsiTheme="majorBidi" w:cstheme="majorBidi"/>
          <w:color w:val="000000" w:themeColor="text1"/>
          <w:sz w:val="24"/>
          <w:szCs w:val="24"/>
          <w:lang w:eastAsia="en-US" w:bidi="ar-SA"/>
        </w:rPr>
        <w:t>tenencia</w:t>
      </w:r>
      <w:r w:rsidR="006A14A5" w:rsidRPr="001A0F49">
        <w:rPr>
          <w:rFonts w:asciiTheme="majorBidi" w:eastAsia="Times New Roman" w:hAnsiTheme="majorBidi" w:cstheme="majorBidi"/>
          <w:color w:val="000000" w:themeColor="text1"/>
          <w:sz w:val="24"/>
          <w:szCs w:val="24"/>
          <w:lang w:eastAsia="en-US" w:bidi="ar-SA"/>
        </w:rPr>
        <w:t>; y finalmente la cuestión del Sahara Occidental,</w:t>
      </w:r>
      <w:r w:rsidR="007A4769" w:rsidRPr="001A0F49">
        <w:rPr>
          <w:rFonts w:asciiTheme="majorBidi" w:eastAsia="Times New Roman" w:hAnsiTheme="majorBidi" w:cstheme="majorBidi"/>
          <w:color w:val="000000" w:themeColor="text1"/>
          <w:sz w:val="24"/>
          <w:szCs w:val="24"/>
          <w:lang w:eastAsia="en-US" w:bidi="ar-SA"/>
        </w:rPr>
        <w:t xml:space="preserve"> un territorio en disputa en la que cada país defiende una postura </w:t>
      </w:r>
      <w:r w:rsidR="00EA4C3B" w:rsidRPr="001A0F49">
        <w:rPr>
          <w:rFonts w:asciiTheme="majorBidi" w:eastAsia="Times New Roman" w:hAnsiTheme="majorBidi" w:cstheme="majorBidi"/>
          <w:color w:val="000000" w:themeColor="text1"/>
          <w:sz w:val="24"/>
          <w:szCs w:val="24"/>
          <w:lang w:eastAsia="en-US" w:bidi="ar-SA"/>
        </w:rPr>
        <w:t>muy lejana</w:t>
      </w:r>
      <w:r w:rsidR="007A4769" w:rsidRPr="001A0F49">
        <w:rPr>
          <w:rFonts w:asciiTheme="majorBidi" w:eastAsia="Times New Roman" w:hAnsiTheme="majorBidi" w:cstheme="majorBidi"/>
          <w:color w:val="000000" w:themeColor="text1"/>
          <w:sz w:val="24"/>
          <w:szCs w:val="24"/>
          <w:lang w:eastAsia="en-US" w:bidi="ar-SA"/>
        </w:rPr>
        <w:t xml:space="preserve"> con la voluntad del otro país y que tiene una dimensión e importancia interna mayor de la que se le otorga (sobre</w:t>
      </w:r>
      <w:r w:rsidR="00B37274" w:rsidRPr="001A0F49">
        <w:rPr>
          <w:rFonts w:asciiTheme="majorBidi" w:eastAsia="Times New Roman" w:hAnsiTheme="majorBidi" w:cstheme="majorBidi"/>
          <w:color w:val="000000" w:themeColor="text1"/>
          <w:sz w:val="24"/>
          <w:szCs w:val="24"/>
          <w:lang w:eastAsia="en-US" w:bidi="ar-SA"/>
        </w:rPr>
        <w:t xml:space="preserve"> </w:t>
      </w:r>
      <w:r w:rsidR="007A4769" w:rsidRPr="001A0F49">
        <w:rPr>
          <w:rFonts w:asciiTheme="majorBidi" w:eastAsia="Times New Roman" w:hAnsiTheme="majorBidi" w:cstheme="majorBidi"/>
          <w:color w:val="000000" w:themeColor="text1"/>
          <w:sz w:val="24"/>
          <w:szCs w:val="24"/>
          <w:lang w:eastAsia="en-US" w:bidi="ar-SA"/>
        </w:rPr>
        <w:t xml:space="preserve">todo para Marruecos). </w:t>
      </w:r>
      <w:r w:rsidR="003F730A" w:rsidRPr="001A0F49">
        <w:rPr>
          <w:rFonts w:asciiTheme="majorBidi" w:eastAsia="Times New Roman" w:hAnsiTheme="majorBidi" w:cstheme="majorBidi"/>
          <w:color w:val="000000" w:themeColor="text1"/>
          <w:sz w:val="24"/>
          <w:szCs w:val="24"/>
          <w:lang w:eastAsia="en-US" w:bidi="ar-SA"/>
        </w:rPr>
        <w:t xml:space="preserve">Asimismo, </w:t>
      </w:r>
      <w:r w:rsidR="007A4769" w:rsidRPr="001A0F49">
        <w:rPr>
          <w:rFonts w:asciiTheme="majorBidi" w:eastAsia="Times New Roman" w:hAnsiTheme="majorBidi" w:cstheme="majorBidi"/>
          <w:color w:val="000000" w:themeColor="text1"/>
          <w:sz w:val="24"/>
          <w:szCs w:val="24"/>
          <w:lang w:eastAsia="en-US" w:bidi="ar-SA"/>
        </w:rPr>
        <w:t xml:space="preserve">se puede concluir que </w:t>
      </w:r>
      <w:r w:rsidR="003F730A" w:rsidRPr="001A0F49">
        <w:rPr>
          <w:rFonts w:asciiTheme="majorBidi" w:eastAsia="Times New Roman" w:hAnsiTheme="majorBidi" w:cstheme="majorBidi"/>
          <w:color w:val="000000" w:themeColor="text1"/>
          <w:sz w:val="24"/>
          <w:szCs w:val="24"/>
          <w:lang w:eastAsia="en-US" w:bidi="ar-SA"/>
        </w:rPr>
        <w:t>todas las preguntas de investigación formuladas se han podido responder a lo largo del TFG</w:t>
      </w:r>
      <w:r w:rsidR="007A4769" w:rsidRPr="001A0F49">
        <w:rPr>
          <w:rFonts w:asciiTheme="majorBidi" w:eastAsia="Times New Roman" w:hAnsiTheme="majorBidi" w:cstheme="majorBidi"/>
          <w:color w:val="000000" w:themeColor="text1"/>
          <w:sz w:val="24"/>
          <w:szCs w:val="24"/>
          <w:lang w:eastAsia="en-US" w:bidi="ar-SA"/>
        </w:rPr>
        <w:t>.</w:t>
      </w:r>
    </w:p>
    <w:p w14:paraId="3CA8F0C8" w14:textId="1FC378C9" w:rsidR="006D081A" w:rsidRPr="001A0F49" w:rsidRDefault="00BB1613" w:rsidP="003D0432">
      <w:pPr>
        <w:spacing w:before="240" w:after="120" w:line="360" w:lineRule="auto"/>
        <w:jc w:val="both"/>
        <w:rPr>
          <w:rFonts w:asciiTheme="majorBidi" w:hAnsiTheme="majorBidi" w:cstheme="majorBidi"/>
          <w:color w:val="000000" w:themeColor="text1"/>
          <w:sz w:val="24"/>
          <w:szCs w:val="24"/>
        </w:rPr>
      </w:pPr>
      <w:r w:rsidRPr="001A0F49">
        <w:rPr>
          <w:rFonts w:asciiTheme="majorBidi" w:hAnsiTheme="majorBidi" w:cstheme="majorBidi"/>
          <w:color w:val="000000" w:themeColor="text1"/>
          <w:sz w:val="24"/>
          <w:szCs w:val="24"/>
        </w:rPr>
        <w:t>Retomando la analogía inicial, y los proverbios árabes, existe otro proverbio similar de origen beduino que dice, “</w:t>
      </w:r>
      <w:r w:rsidRPr="001A0F49">
        <w:rPr>
          <w:rFonts w:asciiTheme="majorBidi" w:hAnsiTheme="majorBidi" w:cstheme="majorBidi"/>
          <w:i/>
          <w:iCs/>
          <w:color w:val="000000" w:themeColor="text1"/>
          <w:sz w:val="24"/>
          <w:szCs w:val="24"/>
        </w:rPr>
        <w:t>veo nubes pero no veo lluvias</w:t>
      </w:r>
      <w:r w:rsidRPr="001A0F49">
        <w:rPr>
          <w:rFonts w:asciiTheme="majorBidi" w:hAnsiTheme="majorBidi" w:cstheme="majorBidi"/>
          <w:color w:val="000000" w:themeColor="text1"/>
          <w:sz w:val="24"/>
          <w:szCs w:val="24"/>
        </w:rPr>
        <w:t>”</w:t>
      </w:r>
      <w:r w:rsidR="00303F38" w:rsidRPr="001A0F49">
        <w:rPr>
          <w:rFonts w:asciiTheme="majorBidi" w:hAnsiTheme="majorBidi" w:cstheme="majorBidi"/>
          <w:color w:val="000000" w:themeColor="text1"/>
          <w:sz w:val="24"/>
          <w:szCs w:val="24"/>
        </w:rPr>
        <w:t xml:space="preserve">, y </w:t>
      </w:r>
      <w:r w:rsidR="004154F6" w:rsidRPr="001A0F49">
        <w:rPr>
          <w:rFonts w:asciiTheme="majorBidi" w:hAnsiTheme="majorBidi" w:cstheme="majorBidi"/>
          <w:color w:val="000000" w:themeColor="text1"/>
          <w:sz w:val="24"/>
          <w:szCs w:val="24"/>
        </w:rPr>
        <w:t>é</w:t>
      </w:r>
      <w:r w:rsidR="00303F38" w:rsidRPr="001A0F49">
        <w:rPr>
          <w:rFonts w:asciiTheme="majorBidi" w:hAnsiTheme="majorBidi" w:cstheme="majorBidi"/>
          <w:color w:val="000000" w:themeColor="text1"/>
          <w:sz w:val="24"/>
          <w:szCs w:val="24"/>
        </w:rPr>
        <w:t>st</w:t>
      </w:r>
      <w:r w:rsidR="004154F6" w:rsidRPr="001A0F49">
        <w:rPr>
          <w:rFonts w:asciiTheme="majorBidi" w:hAnsiTheme="majorBidi" w:cstheme="majorBidi"/>
          <w:color w:val="000000" w:themeColor="text1"/>
          <w:sz w:val="24"/>
          <w:szCs w:val="24"/>
        </w:rPr>
        <w:t>a</w:t>
      </w:r>
      <w:r w:rsidR="00303F38" w:rsidRPr="001A0F49">
        <w:rPr>
          <w:rFonts w:asciiTheme="majorBidi" w:hAnsiTheme="majorBidi" w:cstheme="majorBidi"/>
          <w:color w:val="000000" w:themeColor="text1"/>
          <w:sz w:val="24"/>
          <w:szCs w:val="24"/>
        </w:rPr>
        <w:t xml:space="preserve"> es m</w:t>
      </w:r>
      <w:r w:rsidR="002F5CB5" w:rsidRPr="001A0F49">
        <w:rPr>
          <w:rFonts w:asciiTheme="majorBidi" w:hAnsiTheme="majorBidi" w:cstheme="majorBidi"/>
          <w:color w:val="000000" w:themeColor="text1"/>
          <w:sz w:val="24"/>
          <w:szCs w:val="24"/>
        </w:rPr>
        <w:t>i</w:t>
      </w:r>
      <w:r w:rsidR="00303F38" w:rsidRPr="001A0F49">
        <w:rPr>
          <w:rFonts w:asciiTheme="majorBidi" w:hAnsiTheme="majorBidi" w:cstheme="majorBidi"/>
          <w:color w:val="000000" w:themeColor="text1"/>
          <w:sz w:val="24"/>
          <w:szCs w:val="24"/>
        </w:rPr>
        <w:t xml:space="preserve"> opinión </w:t>
      </w:r>
      <w:r w:rsidR="002F5CB5" w:rsidRPr="001A0F49">
        <w:rPr>
          <w:rFonts w:asciiTheme="majorBidi" w:hAnsiTheme="majorBidi" w:cstheme="majorBidi"/>
          <w:color w:val="000000" w:themeColor="text1"/>
          <w:sz w:val="24"/>
          <w:szCs w:val="24"/>
        </w:rPr>
        <w:t>sobre</w:t>
      </w:r>
      <w:r w:rsidR="00303F38" w:rsidRPr="001A0F49">
        <w:rPr>
          <w:rFonts w:asciiTheme="majorBidi" w:hAnsiTheme="majorBidi" w:cstheme="majorBidi"/>
          <w:color w:val="000000" w:themeColor="text1"/>
          <w:sz w:val="24"/>
          <w:szCs w:val="24"/>
        </w:rPr>
        <w:t xml:space="preserve"> un posible conflicto entre Marruecos y Argelia, que pese a la tensión entre ambos, no </w:t>
      </w:r>
      <w:r w:rsidR="00953355" w:rsidRPr="001A0F49">
        <w:rPr>
          <w:rFonts w:asciiTheme="majorBidi" w:hAnsiTheme="majorBidi" w:cstheme="majorBidi"/>
          <w:color w:val="000000" w:themeColor="text1"/>
          <w:sz w:val="24"/>
          <w:szCs w:val="24"/>
        </w:rPr>
        <w:t>h</w:t>
      </w:r>
      <w:r w:rsidR="00303F38" w:rsidRPr="001A0F49">
        <w:rPr>
          <w:rFonts w:asciiTheme="majorBidi" w:hAnsiTheme="majorBidi" w:cstheme="majorBidi"/>
          <w:color w:val="000000" w:themeColor="text1"/>
          <w:sz w:val="24"/>
          <w:szCs w:val="24"/>
        </w:rPr>
        <w:t>abr</w:t>
      </w:r>
      <w:r w:rsidR="00953355" w:rsidRPr="001A0F49">
        <w:rPr>
          <w:rFonts w:asciiTheme="majorBidi" w:hAnsiTheme="majorBidi" w:cstheme="majorBidi"/>
          <w:color w:val="000000" w:themeColor="text1"/>
          <w:sz w:val="24"/>
          <w:szCs w:val="24"/>
        </w:rPr>
        <w:t>á</w:t>
      </w:r>
      <w:r w:rsidR="00303F38" w:rsidRPr="001A0F49">
        <w:rPr>
          <w:rFonts w:asciiTheme="majorBidi" w:hAnsiTheme="majorBidi" w:cstheme="majorBidi"/>
          <w:color w:val="000000" w:themeColor="text1"/>
          <w:sz w:val="24"/>
          <w:szCs w:val="24"/>
        </w:rPr>
        <w:t xml:space="preserve"> una guerra a gran escala</w:t>
      </w:r>
      <w:r w:rsidR="00953355" w:rsidRPr="001A0F49">
        <w:rPr>
          <w:rFonts w:asciiTheme="majorBidi" w:hAnsiTheme="majorBidi" w:cstheme="majorBidi"/>
          <w:color w:val="000000" w:themeColor="text1"/>
          <w:sz w:val="24"/>
          <w:szCs w:val="24"/>
        </w:rPr>
        <w:t xml:space="preserve"> entre ambos</w:t>
      </w:r>
      <w:r w:rsidR="00303F38" w:rsidRPr="001A0F49">
        <w:rPr>
          <w:rFonts w:asciiTheme="majorBidi" w:hAnsiTheme="majorBidi" w:cstheme="majorBidi"/>
          <w:color w:val="000000" w:themeColor="text1"/>
          <w:sz w:val="24"/>
          <w:szCs w:val="24"/>
        </w:rPr>
        <w:t>, alguna escaramuza suelta no es descartable, pero un tormentoso conflicto</w:t>
      </w:r>
      <w:r w:rsidR="00B37274" w:rsidRPr="001A0F49">
        <w:rPr>
          <w:rFonts w:asciiTheme="majorBidi" w:hAnsiTheme="majorBidi" w:cstheme="majorBidi"/>
          <w:color w:val="000000" w:themeColor="text1"/>
          <w:sz w:val="24"/>
          <w:szCs w:val="24"/>
        </w:rPr>
        <w:t>,</w:t>
      </w:r>
      <w:r w:rsidR="00303F38" w:rsidRPr="001A0F49">
        <w:rPr>
          <w:rFonts w:asciiTheme="majorBidi" w:hAnsiTheme="majorBidi" w:cstheme="majorBidi"/>
          <w:color w:val="000000" w:themeColor="text1"/>
          <w:sz w:val="24"/>
          <w:szCs w:val="24"/>
        </w:rPr>
        <w:t xml:space="preserve"> no lo diviso.</w:t>
      </w:r>
      <w:r w:rsidR="00953355" w:rsidRPr="001A0F49">
        <w:rPr>
          <w:rFonts w:asciiTheme="majorBidi" w:hAnsiTheme="majorBidi" w:cstheme="majorBidi"/>
          <w:color w:val="000000" w:themeColor="text1"/>
          <w:sz w:val="24"/>
          <w:szCs w:val="24"/>
        </w:rPr>
        <w:t xml:space="preserve"> No lo veo factible porque a ninguno de los dos países les interesa, tendrían muy poco a ganar y muchísimo a perder. Marruecos podría perder una imagen internacional beneficiosa para sus intereses sobre el Sahara Occidental y ver sus relaciones perjudicadas con </w:t>
      </w:r>
      <w:r w:rsidR="004154F6" w:rsidRPr="001A0F49">
        <w:rPr>
          <w:rFonts w:asciiTheme="majorBidi" w:hAnsiTheme="majorBidi" w:cstheme="majorBidi"/>
          <w:color w:val="000000" w:themeColor="text1"/>
          <w:sz w:val="24"/>
          <w:szCs w:val="24"/>
        </w:rPr>
        <w:t>los</w:t>
      </w:r>
      <w:r w:rsidR="00953355" w:rsidRPr="001A0F49">
        <w:rPr>
          <w:rFonts w:asciiTheme="majorBidi" w:hAnsiTheme="majorBidi" w:cstheme="majorBidi"/>
          <w:color w:val="000000" w:themeColor="text1"/>
          <w:sz w:val="24"/>
          <w:szCs w:val="24"/>
        </w:rPr>
        <w:t xml:space="preserve"> países africanos y árabes, además de con la UE sólo por avanzar un mínimo sus fronteras en el desierto argelino. Argelia por su parte podría </w:t>
      </w:r>
      <w:r w:rsidR="008E059C" w:rsidRPr="001A0F49">
        <w:rPr>
          <w:rFonts w:asciiTheme="majorBidi" w:hAnsiTheme="majorBidi" w:cstheme="majorBidi"/>
          <w:color w:val="000000" w:themeColor="text1"/>
          <w:sz w:val="24"/>
          <w:szCs w:val="24"/>
        </w:rPr>
        <w:t xml:space="preserve">además de </w:t>
      </w:r>
      <w:r w:rsidR="00953355" w:rsidRPr="001A0F49">
        <w:rPr>
          <w:rFonts w:asciiTheme="majorBidi" w:hAnsiTheme="majorBidi" w:cstheme="majorBidi"/>
          <w:color w:val="000000" w:themeColor="text1"/>
          <w:sz w:val="24"/>
          <w:szCs w:val="24"/>
        </w:rPr>
        <w:t xml:space="preserve">perder algunos apoyos, perder su gobierno. Enfrentarse militarmente con Marruecos podría acabar por desestabilizar al gobierno, que ya está inestable de por si. </w:t>
      </w:r>
      <w:r w:rsidR="00B87E80" w:rsidRPr="001A0F49">
        <w:rPr>
          <w:rFonts w:asciiTheme="majorBidi" w:hAnsiTheme="majorBidi" w:cstheme="majorBidi"/>
          <w:color w:val="000000" w:themeColor="text1"/>
          <w:sz w:val="24"/>
          <w:szCs w:val="24"/>
        </w:rPr>
        <w:t>Asimismo</w:t>
      </w:r>
      <w:r w:rsidR="00953355" w:rsidRPr="001A0F49">
        <w:rPr>
          <w:rFonts w:asciiTheme="majorBidi" w:hAnsiTheme="majorBidi" w:cstheme="majorBidi"/>
          <w:color w:val="000000" w:themeColor="text1"/>
          <w:sz w:val="24"/>
          <w:szCs w:val="24"/>
        </w:rPr>
        <w:t xml:space="preserve"> la guerra podría favorecer el surgimiento del terrorismo islamista en Argelia, c</w:t>
      </w:r>
      <w:r w:rsidR="002F5CB5" w:rsidRPr="001A0F49">
        <w:rPr>
          <w:rFonts w:asciiTheme="majorBidi" w:hAnsiTheme="majorBidi" w:cstheme="majorBidi"/>
          <w:color w:val="000000" w:themeColor="text1"/>
          <w:sz w:val="24"/>
          <w:szCs w:val="24"/>
        </w:rPr>
        <w:t>ó</w:t>
      </w:r>
      <w:r w:rsidR="00953355" w:rsidRPr="001A0F49">
        <w:rPr>
          <w:rFonts w:asciiTheme="majorBidi" w:hAnsiTheme="majorBidi" w:cstheme="majorBidi"/>
          <w:color w:val="000000" w:themeColor="text1"/>
          <w:sz w:val="24"/>
          <w:szCs w:val="24"/>
        </w:rPr>
        <w:t>mo ha pasado en la vecina Libia, proveniente del Sahel. La actual situación de tensión les interesa más</w:t>
      </w:r>
      <w:r w:rsidR="008E059C" w:rsidRPr="001A0F49">
        <w:rPr>
          <w:rFonts w:asciiTheme="majorBidi" w:hAnsiTheme="majorBidi" w:cstheme="majorBidi"/>
          <w:color w:val="000000" w:themeColor="text1"/>
          <w:sz w:val="24"/>
          <w:szCs w:val="24"/>
        </w:rPr>
        <w:t xml:space="preserve"> a ambos países. A</w:t>
      </w:r>
      <w:r w:rsidR="00953355" w:rsidRPr="001A0F49">
        <w:rPr>
          <w:rFonts w:asciiTheme="majorBidi" w:hAnsiTheme="majorBidi" w:cstheme="majorBidi"/>
          <w:color w:val="000000" w:themeColor="text1"/>
          <w:sz w:val="24"/>
          <w:szCs w:val="24"/>
        </w:rPr>
        <w:t>unque económicamente el alto gasto militar sea costos</w:t>
      </w:r>
      <w:r w:rsidR="00B87E80" w:rsidRPr="001A0F49">
        <w:rPr>
          <w:rFonts w:asciiTheme="majorBidi" w:hAnsiTheme="majorBidi" w:cstheme="majorBidi"/>
          <w:color w:val="000000" w:themeColor="text1"/>
          <w:sz w:val="24"/>
          <w:szCs w:val="24"/>
        </w:rPr>
        <w:t>o</w:t>
      </w:r>
      <w:r w:rsidR="00953355" w:rsidRPr="001A0F49">
        <w:rPr>
          <w:rFonts w:asciiTheme="majorBidi" w:hAnsiTheme="majorBidi" w:cstheme="majorBidi"/>
          <w:color w:val="000000" w:themeColor="text1"/>
          <w:sz w:val="24"/>
          <w:szCs w:val="24"/>
        </w:rPr>
        <w:t xml:space="preserve">, una guerra sería más perjudicial en su economía. Además la paz fría pero </w:t>
      </w:r>
      <w:r w:rsidR="0048058A" w:rsidRPr="001A0F49">
        <w:rPr>
          <w:rFonts w:asciiTheme="majorBidi" w:hAnsiTheme="majorBidi" w:cstheme="majorBidi"/>
          <w:color w:val="000000" w:themeColor="text1"/>
          <w:sz w:val="24"/>
          <w:szCs w:val="24"/>
        </w:rPr>
        <w:t>inflexible</w:t>
      </w:r>
      <w:r w:rsidR="00291EFD" w:rsidRPr="001A0F49">
        <w:rPr>
          <w:rFonts w:asciiTheme="majorBidi" w:hAnsiTheme="majorBidi" w:cstheme="majorBidi"/>
          <w:color w:val="000000" w:themeColor="text1"/>
          <w:sz w:val="24"/>
          <w:szCs w:val="24"/>
        </w:rPr>
        <w:t xml:space="preserve"> permite a ambos ejecutivos </w:t>
      </w:r>
      <w:r w:rsidR="006D081A" w:rsidRPr="001A0F49">
        <w:rPr>
          <w:rFonts w:asciiTheme="majorBidi" w:hAnsiTheme="majorBidi" w:cstheme="majorBidi"/>
          <w:color w:val="000000" w:themeColor="text1"/>
          <w:sz w:val="24"/>
          <w:szCs w:val="24"/>
        </w:rPr>
        <w:t>justificar</w:t>
      </w:r>
      <w:r w:rsidR="00291EFD" w:rsidRPr="001A0F49">
        <w:rPr>
          <w:rFonts w:asciiTheme="majorBidi" w:hAnsiTheme="majorBidi" w:cstheme="majorBidi"/>
          <w:color w:val="000000" w:themeColor="text1"/>
          <w:sz w:val="24"/>
          <w:szCs w:val="24"/>
        </w:rPr>
        <w:t xml:space="preserve"> el gasto militar y la </w:t>
      </w:r>
      <w:r w:rsidR="006D081A" w:rsidRPr="001A0F49">
        <w:rPr>
          <w:rFonts w:asciiTheme="majorBidi" w:hAnsiTheme="majorBidi" w:cstheme="majorBidi"/>
          <w:color w:val="000000" w:themeColor="text1"/>
          <w:sz w:val="24"/>
          <w:szCs w:val="24"/>
        </w:rPr>
        <w:t>designación de un enemigo siempre ayuda a legitimar un gobierno</w:t>
      </w:r>
      <w:r w:rsidR="003D0432" w:rsidRPr="001A0F49">
        <w:rPr>
          <w:rFonts w:asciiTheme="majorBidi" w:hAnsiTheme="majorBidi" w:cstheme="majorBidi"/>
          <w:color w:val="000000" w:themeColor="text1"/>
          <w:sz w:val="24"/>
          <w:szCs w:val="24"/>
        </w:rPr>
        <w:t xml:space="preserve">, por eso no diviso un acercamiento real y significativo entre Rabat y Argel en los próximos años. </w:t>
      </w:r>
    </w:p>
    <w:p w14:paraId="28FD719D" w14:textId="77777777" w:rsidR="005E1F85" w:rsidRPr="001A0F49" w:rsidRDefault="005E1F85" w:rsidP="003D0432">
      <w:pPr>
        <w:spacing w:before="240" w:after="120" w:line="360" w:lineRule="auto"/>
        <w:jc w:val="both"/>
        <w:rPr>
          <w:rFonts w:asciiTheme="majorBidi" w:hAnsiTheme="majorBidi" w:cstheme="majorBidi"/>
          <w:color w:val="000000" w:themeColor="text1"/>
          <w:sz w:val="24"/>
          <w:szCs w:val="24"/>
        </w:rPr>
      </w:pPr>
    </w:p>
    <w:p w14:paraId="397132D5" w14:textId="39296587" w:rsidR="005E1F85" w:rsidRPr="001A0F49" w:rsidRDefault="005E1F85" w:rsidP="005E1F85">
      <w:pPr>
        <w:spacing w:before="240" w:after="120" w:line="360" w:lineRule="auto"/>
        <w:jc w:val="right"/>
        <w:rPr>
          <w:rFonts w:asciiTheme="majorBidi" w:hAnsiTheme="majorBidi" w:cstheme="majorBidi"/>
          <w:i/>
          <w:iCs/>
          <w:color w:val="000000" w:themeColor="text1"/>
          <w:sz w:val="24"/>
          <w:szCs w:val="24"/>
        </w:rPr>
      </w:pPr>
      <w:r w:rsidRPr="001A0F49">
        <w:rPr>
          <w:rFonts w:asciiTheme="majorBidi" w:hAnsiTheme="majorBidi" w:cstheme="majorBidi"/>
          <w:i/>
          <w:iCs/>
          <w:color w:val="000000" w:themeColor="text1"/>
          <w:sz w:val="24"/>
          <w:szCs w:val="24"/>
        </w:rPr>
        <w:t xml:space="preserve">Parece que las nubes no </w:t>
      </w:r>
      <w:r w:rsidR="00984EE3" w:rsidRPr="001A0F49">
        <w:rPr>
          <w:rFonts w:asciiTheme="majorBidi" w:hAnsiTheme="majorBidi" w:cstheme="majorBidi"/>
          <w:i/>
          <w:iCs/>
          <w:color w:val="000000" w:themeColor="text1"/>
          <w:sz w:val="24"/>
          <w:szCs w:val="24"/>
        </w:rPr>
        <w:t>precipitarán en forma de</w:t>
      </w:r>
      <w:r w:rsidRPr="001A0F49">
        <w:rPr>
          <w:rFonts w:asciiTheme="majorBidi" w:hAnsiTheme="majorBidi" w:cstheme="majorBidi"/>
          <w:i/>
          <w:iCs/>
          <w:color w:val="000000" w:themeColor="text1"/>
          <w:sz w:val="24"/>
          <w:szCs w:val="24"/>
        </w:rPr>
        <w:t xml:space="preserve"> tormenta</w:t>
      </w:r>
    </w:p>
    <w:p w14:paraId="74B278B7" w14:textId="77777777" w:rsidR="00390F4C" w:rsidRDefault="00390F4C">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br w:type="page"/>
      </w:r>
    </w:p>
    <w:bookmarkStart w:id="30" w:name="_Toc71114728" w:displacedByCustomXml="next"/>
    <w:sdt>
      <w:sdtPr>
        <w:rPr>
          <w:rFonts w:ascii="Arial" w:eastAsia="Arial" w:hAnsi="Arial" w:cs="Arial"/>
          <w:color w:val="auto"/>
          <w:sz w:val="22"/>
          <w:szCs w:val="22"/>
        </w:rPr>
        <w:id w:val="405267923"/>
        <w:docPartObj>
          <w:docPartGallery w:val="Bibliographies"/>
          <w:docPartUnique/>
        </w:docPartObj>
      </w:sdtPr>
      <w:sdtEndPr/>
      <w:sdtContent>
        <w:p w14:paraId="0559409C" w14:textId="2E5862A3" w:rsidR="00240941" w:rsidRPr="00240941" w:rsidRDefault="00240941">
          <w:pPr>
            <w:pStyle w:val="Ttulo1"/>
            <w:rPr>
              <w:rFonts w:asciiTheme="majorBidi" w:hAnsiTheme="majorBidi"/>
              <w:b/>
              <w:bCs/>
              <w:color w:val="000000" w:themeColor="text1"/>
              <w:lang w:val="en-US"/>
            </w:rPr>
          </w:pPr>
          <w:r w:rsidRPr="00160129">
            <w:rPr>
              <w:rFonts w:asciiTheme="majorBidi" w:hAnsiTheme="majorBidi"/>
              <w:b/>
              <w:bCs/>
              <w:color w:val="000000" w:themeColor="text1"/>
              <w:lang w:val="en-US"/>
            </w:rPr>
            <w:t xml:space="preserve">6. </w:t>
          </w:r>
          <w:r w:rsidRPr="00240941">
            <w:rPr>
              <w:rFonts w:asciiTheme="majorBidi" w:hAnsiTheme="majorBidi"/>
              <w:b/>
              <w:bCs/>
              <w:color w:val="000000" w:themeColor="text1"/>
              <w:lang w:val="en-US"/>
            </w:rPr>
            <w:t>BIBLIOGRAFÍA</w:t>
          </w:r>
          <w:bookmarkEnd w:id="30"/>
        </w:p>
        <w:sdt>
          <w:sdtPr>
            <w:id w:val="111145805"/>
            <w:bibliography/>
          </w:sdtPr>
          <w:sdtEndPr/>
          <w:sdtContent>
            <w:p w14:paraId="02C98D1A" w14:textId="77777777" w:rsidR="00240941" w:rsidRDefault="00240941" w:rsidP="00240941">
              <w:pPr>
                <w:pStyle w:val="Bibliografa"/>
                <w:ind w:left="720" w:hanging="720"/>
                <w:rPr>
                  <w:noProof/>
                  <w:sz w:val="24"/>
                  <w:szCs w:val="24"/>
                </w:rPr>
              </w:pPr>
              <w:r>
                <w:fldChar w:fldCharType="begin"/>
              </w:r>
              <w:r w:rsidRPr="00240941">
                <w:rPr>
                  <w:lang w:val="en-US"/>
                </w:rPr>
                <w:instrText>BIBLIOGRAPHY</w:instrText>
              </w:r>
              <w:r>
                <w:fldChar w:fldCharType="separate"/>
              </w:r>
              <w:r w:rsidRPr="00240941">
                <w:rPr>
                  <w:noProof/>
                  <w:lang w:val="en-US"/>
                </w:rPr>
                <w:t xml:space="preserve">Ó Tuathail, G. (1996). </w:t>
              </w:r>
              <w:r w:rsidRPr="00240941">
                <w:rPr>
                  <w:i/>
                  <w:iCs/>
                  <w:noProof/>
                  <w:lang w:val="en-US"/>
                </w:rPr>
                <w:t>Critical Geopolitics: The Politics of Writing Global Space.</w:t>
              </w:r>
              <w:r w:rsidRPr="00240941">
                <w:rPr>
                  <w:noProof/>
                  <w:lang w:val="en-US"/>
                </w:rPr>
                <w:t xml:space="preserve"> </w:t>
              </w:r>
              <w:r>
                <w:rPr>
                  <w:noProof/>
                </w:rPr>
                <w:t>London: Routledge.</w:t>
              </w:r>
            </w:p>
            <w:p w14:paraId="0936D5D2" w14:textId="77777777" w:rsidR="00240941" w:rsidRDefault="00240941" w:rsidP="00240941">
              <w:pPr>
                <w:pStyle w:val="Bibliografa"/>
                <w:ind w:left="720" w:hanging="720"/>
                <w:rPr>
                  <w:noProof/>
                </w:rPr>
              </w:pPr>
              <w:r>
                <w:rPr>
                  <w:noProof/>
                </w:rPr>
                <w:t xml:space="preserve">Abba, S. (24 de marzo de 2016). La sécurité au Sahel se construit sans l’Algérie : jusqu’à quand? </w:t>
              </w:r>
              <w:r>
                <w:rPr>
                  <w:i/>
                  <w:iCs/>
                  <w:noProof/>
                </w:rPr>
                <w:t>Le Monde</w:t>
              </w:r>
              <w:r>
                <w:rPr>
                  <w:noProof/>
                </w:rPr>
                <w:t>.</w:t>
              </w:r>
            </w:p>
            <w:p w14:paraId="17B595B0" w14:textId="77777777" w:rsidR="00240941" w:rsidRDefault="00240941" w:rsidP="00240941">
              <w:pPr>
                <w:pStyle w:val="Bibliografa"/>
                <w:ind w:left="720" w:hanging="720"/>
                <w:rPr>
                  <w:noProof/>
                </w:rPr>
              </w:pPr>
              <w:r>
                <w:rPr>
                  <w:noProof/>
                </w:rPr>
                <w:t xml:space="preserve">ABC. (22 de julio de 2002). La UE agradece la mediación de EE.UU sobre Perejil ya afirma que Marruecos lo prefirió así. </w:t>
              </w:r>
              <w:r>
                <w:rPr>
                  <w:i/>
                  <w:iCs/>
                  <w:noProof/>
                </w:rPr>
                <w:t>ABC</w:t>
              </w:r>
              <w:r>
                <w:rPr>
                  <w:noProof/>
                </w:rPr>
                <w:t>.</w:t>
              </w:r>
            </w:p>
            <w:p w14:paraId="2C3C347B" w14:textId="77777777" w:rsidR="00240941" w:rsidRDefault="00240941" w:rsidP="00240941">
              <w:pPr>
                <w:pStyle w:val="Bibliografa"/>
                <w:ind w:left="720" w:hanging="720"/>
                <w:rPr>
                  <w:noProof/>
                </w:rPr>
              </w:pPr>
              <w:r>
                <w:rPr>
                  <w:noProof/>
                </w:rPr>
                <w:t xml:space="preserve">Abdelhay, L. (5 de mayo de 2021). El Ejército saharaui continúa atacando sin tregua las posiciones del ejército marroquí y obliga a los drones marroquíes permanecer en sus bases. </w:t>
              </w:r>
              <w:r>
                <w:rPr>
                  <w:i/>
                  <w:iCs/>
                  <w:noProof/>
                </w:rPr>
                <w:t>ECSaharaui</w:t>
              </w:r>
              <w:r>
                <w:rPr>
                  <w:noProof/>
                </w:rPr>
                <w:t>.</w:t>
              </w:r>
            </w:p>
            <w:p w14:paraId="1CB61C14" w14:textId="77777777" w:rsidR="00240941" w:rsidRDefault="00240941" w:rsidP="00240941">
              <w:pPr>
                <w:pStyle w:val="Bibliografa"/>
                <w:ind w:left="720" w:hanging="720"/>
                <w:rPr>
                  <w:noProof/>
                </w:rPr>
              </w:pPr>
              <w:r>
                <w:rPr>
                  <w:noProof/>
                </w:rPr>
                <w:t xml:space="preserve">ACNUR. (agosto de 2016). </w:t>
              </w:r>
              <w:r>
                <w:rPr>
                  <w:i/>
                  <w:iCs/>
                  <w:noProof/>
                </w:rPr>
                <w:t>‘Diamantes de sangre’: una película para conocer una parte de la historia de Sierra Leona</w:t>
              </w:r>
              <w:r>
                <w:rPr>
                  <w:noProof/>
                </w:rPr>
                <w:t>. Obtenido de ACNUR: https://eacnur.org/blog/diamante-sangre-pelicula-historia-sierra-leona/</w:t>
              </w:r>
            </w:p>
            <w:p w14:paraId="115FEEBE" w14:textId="77777777" w:rsidR="00240941" w:rsidRDefault="00240941" w:rsidP="00240941">
              <w:pPr>
                <w:pStyle w:val="Bibliografa"/>
                <w:ind w:left="720" w:hanging="720"/>
                <w:rPr>
                  <w:noProof/>
                </w:rPr>
              </w:pPr>
              <w:r>
                <w:rPr>
                  <w:noProof/>
                </w:rPr>
                <w:t xml:space="preserve">Adebayo, C. (16 de febrero de 2021). </w:t>
              </w:r>
              <w:r w:rsidRPr="00240941">
                <w:rPr>
                  <w:noProof/>
                  <w:lang w:val="en-US"/>
                </w:rPr>
                <w:t xml:space="preserve">Would the Nigeria-Morocco gas pipeline succeed where the Trans-Saharan failed? </w:t>
              </w:r>
              <w:r>
                <w:rPr>
                  <w:i/>
                  <w:iCs/>
                  <w:noProof/>
                </w:rPr>
                <w:t>Nairametrics</w:t>
              </w:r>
              <w:r>
                <w:rPr>
                  <w:noProof/>
                </w:rPr>
                <w:t>.</w:t>
              </w:r>
            </w:p>
            <w:p w14:paraId="2856A516" w14:textId="77777777" w:rsidR="00240941" w:rsidRPr="00240941" w:rsidRDefault="00240941" w:rsidP="00240941">
              <w:pPr>
                <w:pStyle w:val="Bibliografa"/>
                <w:ind w:left="720" w:hanging="720"/>
                <w:rPr>
                  <w:noProof/>
                  <w:lang w:val="en-US"/>
                </w:rPr>
              </w:pPr>
              <w:r>
                <w:rPr>
                  <w:noProof/>
                </w:rPr>
                <w:t xml:space="preserve">AFP. (27 de noviembre de 2011). Les enlèvements au Mali illustrent l'échec de la coopération militaire au Sahel. </w:t>
              </w:r>
              <w:r w:rsidRPr="00240941">
                <w:rPr>
                  <w:i/>
                  <w:iCs/>
                  <w:noProof/>
                  <w:lang w:val="en-US"/>
                </w:rPr>
                <w:t>L'Obs</w:t>
              </w:r>
              <w:r w:rsidRPr="00240941">
                <w:rPr>
                  <w:noProof/>
                  <w:lang w:val="en-US"/>
                </w:rPr>
                <w:t>.</w:t>
              </w:r>
            </w:p>
            <w:p w14:paraId="1F0805B6" w14:textId="77777777" w:rsidR="00240941" w:rsidRPr="00240941" w:rsidRDefault="00240941" w:rsidP="00240941">
              <w:pPr>
                <w:pStyle w:val="Bibliografa"/>
                <w:ind w:left="720" w:hanging="720"/>
                <w:rPr>
                  <w:noProof/>
                  <w:lang w:val="en-US"/>
                </w:rPr>
              </w:pPr>
              <w:r w:rsidRPr="00240941">
                <w:rPr>
                  <w:noProof/>
                  <w:lang w:val="en-US"/>
                </w:rPr>
                <w:t xml:space="preserve">AFP. (15 de diciembre de 2020). Trump advisor Kushner to visit Israel, Morocco next week. </w:t>
              </w:r>
              <w:r w:rsidRPr="00240941">
                <w:rPr>
                  <w:i/>
                  <w:iCs/>
                  <w:noProof/>
                  <w:lang w:val="en-US"/>
                </w:rPr>
                <w:t>i24 News</w:t>
              </w:r>
              <w:r w:rsidRPr="00240941">
                <w:rPr>
                  <w:noProof/>
                  <w:lang w:val="en-US"/>
                </w:rPr>
                <w:t>.</w:t>
              </w:r>
            </w:p>
            <w:p w14:paraId="11CFE89B" w14:textId="77777777" w:rsidR="00240941" w:rsidRDefault="00240941" w:rsidP="00240941">
              <w:pPr>
                <w:pStyle w:val="Bibliografa"/>
                <w:ind w:left="720" w:hanging="720"/>
                <w:rPr>
                  <w:noProof/>
                </w:rPr>
              </w:pPr>
              <w:r>
                <w:rPr>
                  <w:noProof/>
                </w:rPr>
                <w:t xml:space="preserve">Agencias. (28 de agosto de 1994). Argelia cierra su frontera con Marruecos. </w:t>
              </w:r>
              <w:r>
                <w:rPr>
                  <w:i/>
                  <w:iCs/>
                  <w:noProof/>
                </w:rPr>
                <w:t>El País</w:t>
              </w:r>
              <w:r>
                <w:rPr>
                  <w:noProof/>
                </w:rPr>
                <w:t>.</w:t>
              </w:r>
            </w:p>
            <w:p w14:paraId="701B3718" w14:textId="77777777" w:rsidR="00240941" w:rsidRDefault="00240941" w:rsidP="00240941">
              <w:pPr>
                <w:pStyle w:val="Bibliografa"/>
                <w:ind w:left="720" w:hanging="720"/>
                <w:rPr>
                  <w:noProof/>
                </w:rPr>
              </w:pPr>
              <w:r>
                <w:rPr>
                  <w:noProof/>
                </w:rPr>
                <w:t xml:space="preserve">Ageron, C.-R. (1979). </w:t>
              </w:r>
              <w:r>
                <w:rPr>
                  <w:i/>
                  <w:iCs/>
                  <w:noProof/>
                </w:rPr>
                <w:t>Histoire de l'Algérie contemporaine - 2 - 1871-1954.</w:t>
              </w:r>
              <w:r>
                <w:rPr>
                  <w:noProof/>
                </w:rPr>
                <w:t xml:space="preserve"> Paris: Presses Universitaires de France.</w:t>
              </w:r>
            </w:p>
            <w:p w14:paraId="5F1D7F6D" w14:textId="77777777" w:rsidR="00240941" w:rsidRDefault="00240941" w:rsidP="00240941">
              <w:pPr>
                <w:pStyle w:val="Bibliografa"/>
                <w:ind w:left="720" w:hanging="720"/>
                <w:rPr>
                  <w:noProof/>
                </w:rPr>
              </w:pPr>
              <w:r>
                <w:rPr>
                  <w:noProof/>
                </w:rPr>
                <w:t xml:space="preserve">Al Qays, I. (13 de febrero de 2020). </w:t>
              </w:r>
              <w:r w:rsidRPr="00240941">
                <w:rPr>
                  <w:i/>
                  <w:iCs/>
                  <w:noProof/>
                  <w:lang w:val="en-US"/>
                </w:rPr>
                <w:t>Morocco-ECOWAS: Good intentions are not enough</w:t>
              </w:r>
              <w:r w:rsidRPr="00240941">
                <w:rPr>
                  <w:noProof/>
                  <w:lang w:val="en-US"/>
                </w:rPr>
                <w:t xml:space="preserve">. </w:t>
              </w:r>
              <w:r>
                <w:rPr>
                  <w:noProof/>
                </w:rPr>
                <w:t>Obtenido de Moroccan Institute for Policy Analysis: https://mipa.institute/7323</w:t>
              </w:r>
            </w:p>
            <w:p w14:paraId="09AE69D1" w14:textId="77777777" w:rsidR="00240941" w:rsidRDefault="00240941" w:rsidP="00240941">
              <w:pPr>
                <w:pStyle w:val="Bibliografa"/>
                <w:ind w:left="720" w:hanging="720"/>
                <w:rPr>
                  <w:noProof/>
                </w:rPr>
              </w:pPr>
              <w:r>
                <w:rPr>
                  <w:noProof/>
                </w:rPr>
                <w:t xml:space="preserve">AlgeriePart. (10 de abril de 2021). Confidentiel. Deux délégations militaires russes en visite secrète en Algérie : Vers une future base navale russe à Oran ? </w:t>
              </w:r>
              <w:r>
                <w:rPr>
                  <w:i/>
                  <w:iCs/>
                  <w:noProof/>
                </w:rPr>
                <w:t>AlgeriePart</w:t>
              </w:r>
              <w:r>
                <w:rPr>
                  <w:noProof/>
                </w:rPr>
                <w:t>.</w:t>
              </w:r>
            </w:p>
            <w:p w14:paraId="031E3C04" w14:textId="77777777" w:rsidR="00240941" w:rsidRDefault="00240941" w:rsidP="00240941">
              <w:pPr>
                <w:pStyle w:val="Bibliografa"/>
                <w:ind w:left="720" w:hanging="720"/>
                <w:rPr>
                  <w:noProof/>
                </w:rPr>
              </w:pPr>
              <w:r>
                <w:rPr>
                  <w:noProof/>
                </w:rPr>
                <w:t xml:space="preserve">Allouche, Y. (20 de abril de 2017). </w:t>
              </w:r>
              <w:r w:rsidRPr="00240941">
                <w:rPr>
                  <w:noProof/>
                  <w:lang w:val="en-US"/>
                </w:rPr>
                <w:t xml:space="preserve">Algeria's repression of the Berber uprising. </w:t>
              </w:r>
              <w:r>
                <w:rPr>
                  <w:i/>
                  <w:iCs/>
                  <w:noProof/>
                </w:rPr>
                <w:t>Middle East Monitor</w:t>
              </w:r>
              <w:r>
                <w:rPr>
                  <w:noProof/>
                </w:rPr>
                <w:t>.</w:t>
              </w:r>
            </w:p>
            <w:p w14:paraId="39F104B3" w14:textId="77777777" w:rsidR="00240941" w:rsidRDefault="00240941" w:rsidP="00240941">
              <w:pPr>
                <w:pStyle w:val="Bibliografa"/>
                <w:ind w:left="720" w:hanging="720"/>
                <w:rPr>
                  <w:noProof/>
                </w:rPr>
              </w:pPr>
              <w:r>
                <w:rPr>
                  <w:noProof/>
                </w:rPr>
                <w:t xml:space="preserve">Alonso, A., &amp; Nieto, M. I. (octubre de 2015). Rusia en el Magreb: ¿Un nuevo competidor para la UE? </w:t>
              </w:r>
              <w:r>
                <w:rPr>
                  <w:i/>
                  <w:iCs/>
                  <w:noProof/>
                </w:rPr>
                <w:t>Revista UNISCI</w:t>
              </w:r>
              <w:r>
                <w:rPr>
                  <w:noProof/>
                </w:rPr>
                <w:t>(39), 214-219.</w:t>
              </w:r>
            </w:p>
            <w:p w14:paraId="6E4E170D" w14:textId="77777777" w:rsidR="00240941" w:rsidRDefault="00240941" w:rsidP="00240941">
              <w:pPr>
                <w:pStyle w:val="Bibliografa"/>
                <w:ind w:left="720" w:hanging="720"/>
                <w:rPr>
                  <w:noProof/>
                </w:rPr>
              </w:pPr>
              <w:r>
                <w:rPr>
                  <w:noProof/>
                </w:rPr>
                <w:t xml:space="preserve">Amirah, H. (8 de febrero de 2017). </w:t>
              </w:r>
              <w:r>
                <w:rPr>
                  <w:i/>
                  <w:iCs/>
                  <w:noProof/>
                </w:rPr>
                <w:t>Marruecos vuelve a la Unión Africana entre interrogantes</w:t>
              </w:r>
              <w:r>
                <w:rPr>
                  <w:noProof/>
                </w:rPr>
                <w:t>. Obtenido de Real Instituto ElCano: https://blog.realinstitutoelcano.org/marruecos-vuelve-a-la-union-africana-entre-interrogantes/</w:t>
              </w:r>
            </w:p>
            <w:p w14:paraId="44D73E44" w14:textId="77777777" w:rsidR="00240941" w:rsidRPr="00240941" w:rsidRDefault="00240941" w:rsidP="00240941">
              <w:pPr>
                <w:pStyle w:val="Bibliografa"/>
                <w:ind w:left="720" w:hanging="720"/>
                <w:rPr>
                  <w:noProof/>
                  <w:lang w:val="en-US"/>
                </w:rPr>
              </w:pPr>
              <w:r>
                <w:rPr>
                  <w:noProof/>
                </w:rPr>
                <w:t xml:space="preserve">Anouzla, A. (24 de agosto de 2015). </w:t>
              </w:r>
              <w:r w:rsidRPr="00240941">
                <w:rPr>
                  <w:i/>
                  <w:iCs/>
                  <w:noProof/>
                  <w:lang w:val="en-US"/>
                </w:rPr>
                <w:t>Morocco and Algeria ... an absurd race</w:t>
              </w:r>
              <w:r w:rsidRPr="00240941">
                <w:rPr>
                  <w:noProof/>
                  <w:lang w:val="en-US"/>
                </w:rPr>
                <w:t>. Obtenido de Middle East Monitor: https://www.middleeastmonitor.com/20150824-morocco-and-algeria-an-absurd-race/</w:t>
              </w:r>
            </w:p>
            <w:p w14:paraId="107C89F4" w14:textId="77777777" w:rsidR="00240941" w:rsidRDefault="00240941" w:rsidP="00240941">
              <w:pPr>
                <w:pStyle w:val="Bibliografa"/>
                <w:ind w:left="720" w:hanging="720"/>
                <w:rPr>
                  <w:noProof/>
                </w:rPr>
              </w:pPr>
              <w:r w:rsidRPr="00240941">
                <w:rPr>
                  <w:noProof/>
                  <w:lang w:val="en-US"/>
                </w:rPr>
                <w:t xml:space="preserve">Aït-Aoudia, M. (2015). La libéralisation confuse du parti unique. </w:t>
              </w:r>
              <w:r>
                <w:rPr>
                  <w:noProof/>
                </w:rPr>
                <w:t xml:space="preserve">En M. Aït-Aoudia, </w:t>
              </w:r>
              <w:r>
                <w:rPr>
                  <w:i/>
                  <w:iCs/>
                  <w:noProof/>
                </w:rPr>
                <w:t>L’expérience démocratique en Algérie (1988-1992)</w:t>
              </w:r>
              <w:r>
                <w:rPr>
                  <w:noProof/>
                </w:rPr>
                <w:t xml:space="preserve"> (págs. 57-80). Presses de Sciences Po.</w:t>
              </w:r>
            </w:p>
            <w:p w14:paraId="14C5018D" w14:textId="77777777" w:rsidR="00240941" w:rsidRDefault="00240941" w:rsidP="00240941">
              <w:pPr>
                <w:pStyle w:val="Bibliografa"/>
                <w:ind w:left="720" w:hanging="720"/>
                <w:rPr>
                  <w:noProof/>
                </w:rPr>
              </w:pPr>
              <w:r>
                <w:rPr>
                  <w:noProof/>
                </w:rPr>
                <w:t xml:space="preserve">Ardila, M. (enero-junio de 2014). Características de inserción internacional de potencias regionales latinoamericanas. A propósito de Colombia y Venezuela. </w:t>
              </w:r>
              <w:r>
                <w:rPr>
                  <w:i/>
                  <w:iCs/>
                  <w:noProof/>
                </w:rPr>
                <w:t>OASIS</w:t>
              </w:r>
              <w:r>
                <w:rPr>
                  <w:noProof/>
                </w:rPr>
                <w:t>(19), 87-101.</w:t>
              </w:r>
            </w:p>
            <w:p w14:paraId="64D942A1" w14:textId="77777777" w:rsidR="00240941" w:rsidRDefault="00240941" w:rsidP="00240941">
              <w:pPr>
                <w:pStyle w:val="Bibliografa"/>
                <w:ind w:left="720" w:hanging="720"/>
                <w:rPr>
                  <w:noProof/>
                </w:rPr>
              </w:pPr>
              <w:r>
                <w:rPr>
                  <w:noProof/>
                </w:rPr>
                <w:t xml:space="preserve">Armanian, N. (27 de diciembre de 2020). Sahara Occidental y los intereses de Rusia y China en el Magreb. </w:t>
              </w:r>
              <w:r>
                <w:rPr>
                  <w:i/>
                  <w:iCs/>
                  <w:noProof/>
                </w:rPr>
                <w:t>Público</w:t>
              </w:r>
              <w:r>
                <w:rPr>
                  <w:noProof/>
                </w:rPr>
                <w:t>.</w:t>
              </w:r>
            </w:p>
            <w:p w14:paraId="7DDE1478" w14:textId="77777777" w:rsidR="00240941" w:rsidRDefault="00240941" w:rsidP="00240941">
              <w:pPr>
                <w:pStyle w:val="Bibliografa"/>
                <w:ind w:left="720" w:hanging="720"/>
                <w:rPr>
                  <w:noProof/>
                </w:rPr>
              </w:pPr>
              <w:r>
                <w:rPr>
                  <w:noProof/>
                </w:rPr>
                <w:t xml:space="preserve">Arredondas, M. (30 de abril de 2021). Sudán suspende un acuerdo con Rusia para crear una base militar en el mar Rojo. </w:t>
              </w:r>
              <w:r>
                <w:rPr>
                  <w:i/>
                  <w:iCs/>
                  <w:noProof/>
                </w:rPr>
                <w:t>Atalayar</w:t>
              </w:r>
              <w:r>
                <w:rPr>
                  <w:noProof/>
                </w:rPr>
                <w:t>.</w:t>
              </w:r>
            </w:p>
            <w:p w14:paraId="4BC434B5" w14:textId="77777777" w:rsidR="00240941" w:rsidRDefault="00240941" w:rsidP="00240941">
              <w:pPr>
                <w:pStyle w:val="Bibliografa"/>
                <w:ind w:left="720" w:hanging="720"/>
                <w:rPr>
                  <w:noProof/>
                </w:rPr>
              </w:pPr>
              <w:r>
                <w:rPr>
                  <w:noProof/>
                </w:rPr>
                <w:t xml:space="preserve">Atalayar. (10 de noviembre de 2020). </w:t>
              </w:r>
              <w:r>
                <w:rPr>
                  <w:i/>
                  <w:iCs/>
                  <w:noProof/>
                </w:rPr>
                <w:t>Europa pide apoyo a los servicios de inteligencia en Marruecos para luchar contra el terrorismo</w:t>
              </w:r>
              <w:r>
                <w:rPr>
                  <w:noProof/>
                </w:rPr>
                <w:t>. Obtenido de Atalayar: https://atalayar.com/content/europa-pide-apoyo-los-servicios-de-inteligencia-en-marruecos-para-luchar-contra-el</w:t>
              </w:r>
            </w:p>
            <w:p w14:paraId="4126D9FF" w14:textId="77777777" w:rsidR="00240941" w:rsidRDefault="00240941" w:rsidP="00240941">
              <w:pPr>
                <w:pStyle w:val="Bibliografa"/>
                <w:ind w:left="720" w:hanging="720"/>
                <w:rPr>
                  <w:noProof/>
                </w:rPr>
              </w:pPr>
              <w:r>
                <w:rPr>
                  <w:noProof/>
                </w:rPr>
                <w:t xml:space="preserve">Atalayar. (21 de noviembre de 2020). </w:t>
              </w:r>
              <w:r>
                <w:rPr>
                  <w:i/>
                  <w:iCs/>
                  <w:noProof/>
                </w:rPr>
                <w:t xml:space="preserve">Mauritania y Marruecos reafirman su </w:t>
              </w:r>
              <w:r>
                <w:rPr>
                  <w:i/>
                  <w:iCs/>
                  <w:noProof/>
                </w:rPr>
                <w:lastRenderedPageBreak/>
                <w:t>cooperación</w:t>
              </w:r>
              <w:r>
                <w:rPr>
                  <w:noProof/>
                </w:rPr>
                <w:t>. Obtenido de Atalayar: https://atalayar.com/content/mauritania-y-marruecos-reafirman-su-cooperación</w:t>
              </w:r>
            </w:p>
            <w:p w14:paraId="0A85E81A" w14:textId="77777777" w:rsidR="00240941" w:rsidRPr="00240941" w:rsidRDefault="00240941" w:rsidP="00240941">
              <w:pPr>
                <w:pStyle w:val="Bibliografa"/>
                <w:ind w:left="720" w:hanging="720"/>
                <w:rPr>
                  <w:noProof/>
                  <w:lang w:val="en-US"/>
                </w:rPr>
              </w:pPr>
              <w:r>
                <w:rPr>
                  <w:noProof/>
                </w:rPr>
                <w:t xml:space="preserve">Attia, S. (11 de abril de 2019). Algérie: quelles sont les «parties étrangères» que Gaïd Salah accuse de «déstabiliser le pays». </w:t>
              </w:r>
              <w:r w:rsidRPr="00240941">
                <w:rPr>
                  <w:i/>
                  <w:iCs/>
                  <w:noProof/>
                  <w:lang w:val="en-US"/>
                </w:rPr>
                <w:t>Jeuneafrique</w:t>
              </w:r>
              <w:r w:rsidRPr="00240941">
                <w:rPr>
                  <w:noProof/>
                  <w:lang w:val="en-US"/>
                </w:rPr>
                <w:t>.</w:t>
              </w:r>
            </w:p>
            <w:p w14:paraId="4E25E677" w14:textId="77777777" w:rsidR="00240941" w:rsidRDefault="00240941" w:rsidP="00240941">
              <w:pPr>
                <w:pStyle w:val="Bibliografa"/>
                <w:ind w:left="720" w:hanging="720"/>
                <w:rPr>
                  <w:noProof/>
                </w:rPr>
              </w:pPr>
              <w:r w:rsidRPr="00240941">
                <w:rPr>
                  <w:noProof/>
                  <w:lang w:val="en-US"/>
                </w:rPr>
                <w:t xml:space="preserve">Auty, R. (1993). </w:t>
              </w:r>
              <w:r w:rsidRPr="00240941">
                <w:rPr>
                  <w:i/>
                  <w:iCs/>
                  <w:noProof/>
                  <w:lang w:val="en-US"/>
                </w:rPr>
                <w:t>Sustaining Development in Mineral Economies: The Resource Curse Thesis.</w:t>
              </w:r>
              <w:r w:rsidRPr="00240941">
                <w:rPr>
                  <w:noProof/>
                  <w:lang w:val="en-US"/>
                </w:rPr>
                <w:t xml:space="preserve"> </w:t>
              </w:r>
              <w:r>
                <w:rPr>
                  <w:noProof/>
                </w:rPr>
                <w:t>Londres: Routledge.</w:t>
              </w:r>
            </w:p>
            <w:p w14:paraId="1F0745D7" w14:textId="77777777" w:rsidR="00240941" w:rsidRDefault="00240941" w:rsidP="00240941">
              <w:pPr>
                <w:pStyle w:val="Bibliografa"/>
                <w:ind w:left="720" w:hanging="720"/>
                <w:rPr>
                  <w:noProof/>
                </w:rPr>
              </w:pPr>
              <w:r>
                <w:rPr>
                  <w:noProof/>
                </w:rPr>
                <w:t xml:space="preserve">Bartol, J. M. (10 de diciembre de 2016). </w:t>
              </w:r>
              <w:r>
                <w:rPr>
                  <w:i/>
                  <w:iCs/>
                  <w:noProof/>
                </w:rPr>
                <w:t>Un gasoducto Nigeria-Marruecos; sí pero no.</w:t>
              </w:r>
              <w:r>
                <w:rPr>
                  <w:noProof/>
                </w:rPr>
                <w:t xml:space="preserve"> Obtenido de Atalayar: https://atalayar.com/blog/un-gasoducto-nigeria-marruecos-s%C3%AD-pero-no</w:t>
              </w:r>
            </w:p>
            <w:p w14:paraId="750EFE14" w14:textId="77777777" w:rsidR="00240941" w:rsidRPr="00240941" w:rsidRDefault="00240941" w:rsidP="00240941">
              <w:pPr>
                <w:pStyle w:val="Bibliografa"/>
                <w:ind w:left="720" w:hanging="720"/>
                <w:rPr>
                  <w:noProof/>
                  <w:lang w:val="en-US"/>
                </w:rPr>
              </w:pPr>
              <w:r w:rsidRPr="00240941">
                <w:rPr>
                  <w:noProof/>
                  <w:lang w:val="en-US"/>
                </w:rPr>
                <w:t xml:space="preserve">Baudais, V., Bourhrous, A., &amp; O’driscoll, D. (enero de 2021). Conflict Mediation and Peacebuilding in the Sahel: The role of Maghreb countries in an African Framework . </w:t>
              </w:r>
              <w:r w:rsidRPr="00240941">
                <w:rPr>
                  <w:i/>
                  <w:iCs/>
                  <w:noProof/>
                  <w:lang w:val="en-US"/>
                </w:rPr>
                <w:t>SIPRI Policy Paper</w:t>
              </w:r>
              <w:r w:rsidRPr="00240941">
                <w:rPr>
                  <w:noProof/>
                  <w:lang w:val="en-US"/>
                </w:rPr>
                <w:t>(58), 16-19.</w:t>
              </w:r>
            </w:p>
            <w:p w14:paraId="5B362F37" w14:textId="77777777" w:rsidR="00240941" w:rsidRPr="00240941" w:rsidRDefault="00240941" w:rsidP="00240941">
              <w:pPr>
                <w:pStyle w:val="Bibliografa"/>
                <w:ind w:left="720" w:hanging="720"/>
                <w:rPr>
                  <w:noProof/>
                  <w:lang w:val="en-US"/>
                </w:rPr>
              </w:pPr>
              <w:r w:rsidRPr="00240941">
                <w:rPr>
                  <w:noProof/>
                  <w:lang w:val="en-US"/>
                </w:rPr>
                <w:t xml:space="preserve">BBC News. (16 de abril de 1999). Algerian fury over poll result. </w:t>
              </w:r>
              <w:r w:rsidRPr="00240941">
                <w:rPr>
                  <w:i/>
                  <w:iCs/>
                  <w:noProof/>
                  <w:lang w:val="en-US"/>
                </w:rPr>
                <w:t>BBC</w:t>
              </w:r>
              <w:r w:rsidRPr="00240941">
                <w:rPr>
                  <w:noProof/>
                  <w:lang w:val="en-US"/>
                </w:rPr>
                <w:t>.</w:t>
              </w:r>
            </w:p>
            <w:p w14:paraId="48BE24D3" w14:textId="77777777" w:rsidR="00240941" w:rsidRPr="00240941" w:rsidRDefault="00240941" w:rsidP="00240941">
              <w:pPr>
                <w:pStyle w:val="Bibliografa"/>
                <w:ind w:left="720" w:hanging="720"/>
                <w:rPr>
                  <w:noProof/>
                  <w:lang w:val="en-US"/>
                </w:rPr>
              </w:pPr>
              <w:r w:rsidRPr="00240941">
                <w:rPr>
                  <w:noProof/>
                  <w:lang w:val="en-US"/>
                </w:rPr>
                <w:t xml:space="preserve">Beard, S. (8 de mayo de 2018). </w:t>
              </w:r>
              <w:r w:rsidRPr="00240941">
                <w:rPr>
                  <w:i/>
                  <w:iCs/>
                  <w:noProof/>
                  <w:lang w:val="en-US"/>
                </w:rPr>
                <w:t>Is There Really Evidence for a Decline of War?</w:t>
              </w:r>
              <w:r w:rsidRPr="00240941">
                <w:rPr>
                  <w:noProof/>
                  <w:lang w:val="en-US"/>
                </w:rPr>
                <w:t xml:space="preserve"> Obtenido de One Eart Future Research: https://www.oefresearch.org/think-peace/evidence-decline-war</w:t>
              </w:r>
            </w:p>
            <w:p w14:paraId="4197964F" w14:textId="77777777" w:rsidR="00240941" w:rsidRDefault="00240941" w:rsidP="00240941">
              <w:pPr>
                <w:pStyle w:val="Bibliografa"/>
                <w:ind w:left="720" w:hanging="720"/>
                <w:rPr>
                  <w:noProof/>
                </w:rPr>
              </w:pPr>
              <w:r>
                <w:rPr>
                  <w:noProof/>
                </w:rPr>
                <w:t xml:space="preserve">Belzunces, I. (4 de mayo de 2018). Napoleon. </w:t>
              </w:r>
              <w:r>
                <w:rPr>
                  <w:i/>
                  <w:iCs/>
                  <w:noProof/>
                </w:rPr>
                <w:t>El Económico</w:t>
              </w:r>
              <w:r>
                <w:rPr>
                  <w:noProof/>
                </w:rPr>
                <w:t>.</w:t>
              </w:r>
            </w:p>
            <w:p w14:paraId="6F6E1E80" w14:textId="77777777" w:rsidR="00240941" w:rsidRPr="00240941" w:rsidRDefault="00240941" w:rsidP="00240941">
              <w:pPr>
                <w:pStyle w:val="Bibliografa"/>
                <w:ind w:left="720" w:hanging="720"/>
                <w:rPr>
                  <w:noProof/>
                  <w:lang w:val="en-US"/>
                </w:rPr>
              </w:pPr>
              <w:r>
                <w:rPr>
                  <w:noProof/>
                </w:rPr>
                <w:t xml:space="preserve">Benchemsi, A. (5 de agosto de 2019). </w:t>
              </w:r>
              <w:r w:rsidRPr="00240941">
                <w:rPr>
                  <w:i/>
                  <w:iCs/>
                  <w:noProof/>
                  <w:lang w:val="en-US"/>
                </w:rPr>
                <w:t>Morocco, the Kingdom of Unfinished Reforms .</w:t>
              </w:r>
              <w:r w:rsidRPr="00240941">
                <w:rPr>
                  <w:noProof/>
                  <w:lang w:val="en-US"/>
                </w:rPr>
                <w:t xml:space="preserve"> Obtenido de Human Rights Watch: https://www.hrw.org/news/2019/08/05/morocco-kingdom-unfinished-reforms</w:t>
              </w:r>
            </w:p>
            <w:p w14:paraId="6E95117A" w14:textId="77777777" w:rsidR="00240941" w:rsidRDefault="00240941" w:rsidP="00240941">
              <w:pPr>
                <w:pStyle w:val="Bibliografa"/>
                <w:ind w:left="720" w:hanging="720"/>
                <w:rPr>
                  <w:noProof/>
                </w:rPr>
              </w:pPr>
              <w:r>
                <w:rPr>
                  <w:noProof/>
                </w:rPr>
                <w:t xml:space="preserve">Blais, H. (2014). Pourquoi la France a-t-elle conquis l'Algérie ? En A. Bouchène, J.-P. Peyroulou, O. S. Tengour, &amp; S. Thénault, </w:t>
              </w:r>
              <w:r>
                <w:rPr>
                  <w:i/>
                  <w:iCs/>
                  <w:noProof/>
                </w:rPr>
                <w:t>Histoire de l'Algérie à la période coloniale</w:t>
              </w:r>
              <w:r>
                <w:rPr>
                  <w:noProof/>
                </w:rPr>
                <w:t xml:space="preserve"> (págs. 52-58). La Découverte.</w:t>
              </w:r>
            </w:p>
            <w:p w14:paraId="67CC749F" w14:textId="77777777" w:rsidR="00240941" w:rsidRDefault="00240941" w:rsidP="00240941">
              <w:pPr>
                <w:pStyle w:val="Bibliografa"/>
                <w:ind w:left="720" w:hanging="720"/>
                <w:rPr>
                  <w:noProof/>
                </w:rPr>
              </w:pPr>
              <w:r>
                <w:rPr>
                  <w:noProof/>
                </w:rPr>
                <w:t>Blaškić, IT-95-14-T (Tribunal Internacional para la ex Yugoslavia 3 de marzo de 2000).</w:t>
              </w:r>
            </w:p>
            <w:p w14:paraId="29A2E8FB" w14:textId="77777777" w:rsidR="00240941" w:rsidRDefault="00240941" w:rsidP="00240941">
              <w:pPr>
                <w:pStyle w:val="Bibliografa"/>
                <w:ind w:left="720" w:hanging="720"/>
                <w:rPr>
                  <w:noProof/>
                </w:rPr>
              </w:pPr>
              <w:r>
                <w:rPr>
                  <w:noProof/>
                </w:rPr>
                <w:t xml:space="preserve">Blévis, L. (2014). L ́inventión de l ́”indigène”, Français non citoyen. En A. Bouchène, J.-P. Peyroulou, O. S. Tengour, &amp; S. Thénault, </w:t>
              </w:r>
              <w:r>
                <w:rPr>
                  <w:i/>
                  <w:iCs/>
                  <w:noProof/>
                </w:rPr>
                <w:t>Histoire de l'Algérie à la période coloniale</w:t>
              </w:r>
              <w:r>
                <w:rPr>
                  <w:noProof/>
                </w:rPr>
                <w:t xml:space="preserve"> (págs. 212-218). La Découverte.</w:t>
              </w:r>
            </w:p>
            <w:p w14:paraId="69D0AA44" w14:textId="77777777" w:rsidR="00240941" w:rsidRDefault="00240941" w:rsidP="00240941">
              <w:pPr>
                <w:pStyle w:val="Bibliografa"/>
                <w:ind w:left="720" w:hanging="720"/>
                <w:rPr>
                  <w:noProof/>
                </w:rPr>
              </w:pPr>
              <w:r>
                <w:rPr>
                  <w:noProof/>
                </w:rPr>
                <w:t xml:space="preserve">Blévis, L. (2014). Quelle citoyenneté pour les Algériens? En A. Bouchène, J.-P. Peyroulou, O. S. Tengour, &amp; S. Thénault, </w:t>
              </w:r>
              <w:r>
                <w:rPr>
                  <w:i/>
                  <w:iCs/>
                  <w:noProof/>
                </w:rPr>
                <w:t>Histoire de l'Algérie à la période coloniale</w:t>
              </w:r>
              <w:r>
                <w:rPr>
                  <w:noProof/>
                </w:rPr>
                <w:t xml:space="preserve"> (págs. 352-358). La Découverte.</w:t>
              </w:r>
            </w:p>
            <w:p w14:paraId="0520DEAE" w14:textId="77777777" w:rsidR="00240941" w:rsidRDefault="00240941" w:rsidP="00240941">
              <w:pPr>
                <w:pStyle w:val="Bibliografa"/>
                <w:ind w:left="720" w:hanging="720"/>
                <w:rPr>
                  <w:noProof/>
                </w:rPr>
              </w:pPr>
              <w:r>
                <w:rPr>
                  <w:noProof/>
                </w:rPr>
                <w:t xml:space="preserve">Boubekeur, A. (13 de abril de 2009). </w:t>
              </w:r>
              <w:r>
                <w:rPr>
                  <w:i/>
                  <w:iCs/>
                  <w:noProof/>
                </w:rPr>
                <w:t>Lessons from Algeria's 2009 Presidential Election</w:t>
              </w:r>
              <w:r>
                <w:rPr>
                  <w:noProof/>
                </w:rPr>
                <w:t>. Obtenido de Carnegie Middle East Center: https://carnegie-mec.org/2009/04/13/lessons-from-algeria-s-2009-presidential-election-pub-22983</w:t>
              </w:r>
            </w:p>
            <w:p w14:paraId="590B62DF" w14:textId="77777777" w:rsidR="00240941" w:rsidRDefault="00240941" w:rsidP="00240941">
              <w:pPr>
                <w:pStyle w:val="Bibliografa"/>
                <w:ind w:left="720" w:hanging="720"/>
                <w:rPr>
                  <w:noProof/>
                </w:rPr>
              </w:pPr>
              <w:r>
                <w:rPr>
                  <w:noProof/>
                </w:rPr>
                <w:t xml:space="preserve">Branche, R. (2002). La torture pendant la guerre d ́Algérie. En J.-P. Jean, &amp; D. Salas, </w:t>
              </w:r>
              <w:r>
                <w:rPr>
                  <w:i/>
                  <w:iCs/>
                  <w:noProof/>
                </w:rPr>
                <w:t>Barbie, Touvier, Papon</w:t>
              </w:r>
              <w:r>
                <w:rPr>
                  <w:noProof/>
                </w:rPr>
                <w:t xml:space="preserve"> (págs. 136-143). Autrement.</w:t>
              </w:r>
            </w:p>
            <w:p w14:paraId="24DCDE8E" w14:textId="77777777" w:rsidR="00240941" w:rsidRDefault="00240941" w:rsidP="00240941">
              <w:pPr>
                <w:pStyle w:val="Bibliografa"/>
                <w:ind w:left="720" w:hanging="720"/>
                <w:rPr>
                  <w:noProof/>
                </w:rPr>
              </w:pPr>
              <w:r>
                <w:rPr>
                  <w:noProof/>
                </w:rPr>
                <w:t xml:space="preserve">Bustos, R. (verano de 2004). Elecciones presidenciales argelinas, la sorpresa de una victoria contundente. </w:t>
              </w:r>
              <w:r>
                <w:rPr>
                  <w:i/>
                  <w:iCs/>
                  <w:noProof/>
                </w:rPr>
                <w:t>Afkar ideas</w:t>
              </w:r>
              <w:r>
                <w:rPr>
                  <w:noProof/>
                </w:rPr>
                <w:t>, 51-55.</w:t>
              </w:r>
            </w:p>
            <w:p w14:paraId="4852A362" w14:textId="77777777" w:rsidR="00240941" w:rsidRDefault="00240941" w:rsidP="00240941">
              <w:pPr>
                <w:pStyle w:val="Bibliografa"/>
                <w:ind w:left="720" w:hanging="720"/>
                <w:rPr>
                  <w:noProof/>
                </w:rPr>
              </w:pPr>
              <w:r>
                <w:rPr>
                  <w:noProof/>
                </w:rPr>
                <w:t>Buzan, B. (10 de mayo de 2011). A World Without Superpowers: de-centered globalism. YouTube.</w:t>
              </w:r>
            </w:p>
            <w:p w14:paraId="2552D07A" w14:textId="77777777" w:rsidR="00240941" w:rsidRDefault="00240941" w:rsidP="00240941">
              <w:pPr>
                <w:pStyle w:val="Bibliografa"/>
                <w:ind w:left="720" w:hanging="720"/>
                <w:rPr>
                  <w:noProof/>
                </w:rPr>
              </w:pPr>
              <w:r>
                <w:rPr>
                  <w:noProof/>
                </w:rPr>
                <w:t xml:space="preserve">Cabaleiro, J. (13 de febrero de 2017). </w:t>
              </w:r>
              <w:r>
                <w:rPr>
                  <w:i/>
                  <w:iCs/>
                  <w:noProof/>
                </w:rPr>
                <w:t>Marruecos refuerza sus fronteras del Sahara y Argelia</w:t>
              </w:r>
              <w:r>
                <w:rPr>
                  <w:noProof/>
                </w:rPr>
                <w:t>. Obtenido de Periodistas en español: https://periodistas-es.com/marruecos-refuerza-sus-fronteras-del-sahara-y-argelia-81747</w:t>
              </w:r>
            </w:p>
            <w:p w14:paraId="7514A50B" w14:textId="77777777" w:rsidR="00240941" w:rsidRDefault="00240941" w:rsidP="00240941">
              <w:pPr>
                <w:pStyle w:val="Bibliografa"/>
                <w:ind w:left="720" w:hanging="720"/>
                <w:rPr>
                  <w:noProof/>
                </w:rPr>
              </w:pPr>
              <w:r>
                <w:rPr>
                  <w:noProof/>
                </w:rPr>
                <w:t xml:space="preserve">Cabaleiro, J. (9 de septiembre de 2019). </w:t>
              </w:r>
              <w:r>
                <w:rPr>
                  <w:i/>
                  <w:iCs/>
                  <w:noProof/>
                </w:rPr>
                <w:t>Frontera impenetrable entre Argelia y Marruecos durante un cuarto de siglo</w:t>
              </w:r>
              <w:r>
                <w:rPr>
                  <w:noProof/>
                </w:rPr>
                <w:t>. Obtenido de Periodistas en español: https://periodistas-es.com/frontera-impenetrable-entre-argelia-y-marruecos-durante-un-cuarto-de-siglo-133086</w:t>
              </w:r>
            </w:p>
            <w:p w14:paraId="340C9733" w14:textId="77777777" w:rsidR="00240941" w:rsidRDefault="00240941" w:rsidP="00240941">
              <w:pPr>
                <w:pStyle w:val="Bibliografa"/>
                <w:ind w:left="720" w:hanging="720"/>
                <w:rPr>
                  <w:noProof/>
                </w:rPr>
              </w:pPr>
              <w:r>
                <w:rPr>
                  <w:noProof/>
                </w:rPr>
                <w:t xml:space="preserve">Cardona, J. A. (2013). Argelia. Un ejemplo para las colonias francesas de África. Independencia y primeros años hasta 1992. </w:t>
              </w:r>
              <w:r>
                <w:rPr>
                  <w:i/>
                  <w:iCs/>
                  <w:noProof/>
                </w:rPr>
                <w:t>Horizonte Histórico</w:t>
              </w:r>
              <w:r>
                <w:rPr>
                  <w:noProof/>
                </w:rPr>
                <w:t>(8), 43-55.</w:t>
              </w:r>
            </w:p>
            <w:p w14:paraId="62115146" w14:textId="77777777" w:rsidR="00240941" w:rsidRDefault="00240941" w:rsidP="00240941">
              <w:pPr>
                <w:pStyle w:val="Bibliografa"/>
                <w:ind w:left="720" w:hanging="720"/>
                <w:rPr>
                  <w:noProof/>
                </w:rPr>
              </w:pPr>
              <w:r>
                <w:rPr>
                  <w:noProof/>
                </w:rPr>
                <w:t xml:space="preserve">Carrillo, M. (23 de abril de 2012). Argelia, cincuenta años. </w:t>
              </w:r>
              <w:r>
                <w:rPr>
                  <w:i/>
                  <w:iCs/>
                  <w:noProof/>
                </w:rPr>
                <w:t>El País</w:t>
              </w:r>
              <w:r>
                <w:rPr>
                  <w:noProof/>
                </w:rPr>
                <w:t>.</w:t>
              </w:r>
            </w:p>
            <w:p w14:paraId="4D67CAC9" w14:textId="77777777" w:rsidR="00240941" w:rsidRDefault="00240941" w:rsidP="00240941">
              <w:pPr>
                <w:pStyle w:val="Bibliografa"/>
                <w:ind w:left="720" w:hanging="720"/>
                <w:rPr>
                  <w:noProof/>
                </w:rPr>
              </w:pPr>
              <w:r>
                <w:rPr>
                  <w:noProof/>
                </w:rPr>
                <w:t xml:space="preserve">Cembrero, I. (9 de febrero de 2013). La transición se marchita en Túnez. </w:t>
              </w:r>
              <w:r>
                <w:rPr>
                  <w:i/>
                  <w:iCs/>
                  <w:noProof/>
                </w:rPr>
                <w:t>El País</w:t>
              </w:r>
              <w:r>
                <w:rPr>
                  <w:noProof/>
                </w:rPr>
                <w:t>.</w:t>
              </w:r>
            </w:p>
            <w:p w14:paraId="21DB717D" w14:textId="77777777" w:rsidR="00240941" w:rsidRPr="00240941" w:rsidRDefault="00240941" w:rsidP="00240941">
              <w:pPr>
                <w:pStyle w:val="Bibliografa"/>
                <w:ind w:left="720" w:hanging="720"/>
                <w:rPr>
                  <w:noProof/>
                  <w:lang w:val="en-US"/>
                </w:rPr>
              </w:pPr>
              <w:r>
                <w:rPr>
                  <w:noProof/>
                </w:rPr>
                <w:t xml:space="preserve">Cembrero, I. (8 de diciembre de 2020). La rebelión del príncipe heredero de Marruecos, inspirada por la princesa Salma. </w:t>
              </w:r>
              <w:r w:rsidRPr="00240941">
                <w:rPr>
                  <w:i/>
                  <w:iCs/>
                  <w:noProof/>
                  <w:lang w:val="en-US"/>
                </w:rPr>
                <w:t>Vanitatis</w:t>
              </w:r>
              <w:r w:rsidRPr="00240941">
                <w:rPr>
                  <w:noProof/>
                  <w:lang w:val="en-US"/>
                </w:rPr>
                <w:t>.</w:t>
              </w:r>
            </w:p>
            <w:p w14:paraId="7A9D9489" w14:textId="77777777" w:rsidR="00240941" w:rsidRPr="00240941" w:rsidRDefault="00240941" w:rsidP="00240941">
              <w:pPr>
                <w:pStyle w:val="Bibliografa"/>
                <w:ind w:left="720" w:hanging="720"/>
                <w:rPr>
                  <w:noProof/>
                  <w:lang w:val="en-US"/>
                </w:rPr>
              </w:pPr>
              <w:r w:rsidRPr="00240941">
                <w:rPr>
                  <w:noProof/>
                  <w:lang w:val="en-US"/>
                </w:rPr>
                <w:t xml:space="preserve">Chapin, H. (1993). </w:t>
              </w:r>
              <w:r w:rsidRPr="00240941">
                <w:rPr>
                  <w:i/>
                  <w:iCs/>
                  <w:noProof/>
                  <w:lang w:val="en-US"/>
                </w:rPr>
                <w:t>Algeria a country study.</w:t>
              </w:r>
              <w:r w:rsidRPr="00240941">
                <w:rPr>
                  <w:noProof/>
                  <w:lang w:val="en-US"/>
                </w:rPr>
                <w:t xml:space="preserve"> Federal Research Division Library of Congress.</w:t>
              </w:r>
            </w:p>
            <w:p w14:paraId="0A583A98" w14:textId="77777777" w:rsidR="00240941" w:rsidRDefault="00240941" w:rsidP="00240941">
              <w:pPr>
                <w:pStyle w:val="Bibliografa"/>
                <w:ind w:left="720" w:hanging="720"/>
                <w:rPr>
                  <w:noProof/>
                </w:rPr>
              </w:pPr>
              <w:r>
                <w:rPr>
                  <w:noProof/>
                </w:rPr>
                <w:lastRenderedPageBreak/>
                <w:t xml:space="preserve">Chtatou, M. (27 de agosto de 2020). </w:t>
              </w:r>
              <w:r>
                <w:rPr>
                  <w:i/>
                  <w:iCs/>
                  <w:noProof/>
                </w:rPr>
                <w:t>La identidad amazig en Marruecos y Argelia</w:t>
              </w:r>
              <w:r>
                <w:rPr>
                  <w:noProof/>
                </w:rPr>
                <w:t>. Obtenido de Fundación de Cultura Islámica: https://funci.org/la-identidad-amazig-en-marruecos-y-argelia/</w:t>
              </w:r>
            </w:p>
            <w:p w14:paraId="75CC7F34" w14:textId="77777777" w:rsidR="00240941" w:rsidRPr="00240941" w:rsidRDefault="00240941" w:rsidP="00240941">
              <w:pPr>
                <w:pStyle w:val="Bibliografa"/>
                <w:ind w:left="720" w:hanging="720"/>
                <w:rPr>
                  <w:noProof/>
                  <w:lang w:val="en-US"/>
                </w:rPr>
              </w:pPr>
              <w:r w:rsidRPr="00240941">
                <w:rPr>
                  <w:noProof/>
                  <w:lang w:val="en-US"/>
                </w:rPr>
                <w:t xml:space="preserve">Clausewitz, C. v. (1832). </w:t>
              </w:r>
              <w:r w:rsidRPr="00240941">
                <w:rPr>
                  <w:i/>
                  <w:iCs/>
                  <w:noProof/>
                  <w:lang w:val="en-US"/>
                </w:rPr>
                <w:t>On War.</w:t>
              </w:r>
              <w:r w:rsidRPr="00240941">
                <w:rPr>
                  <w:noProof/>
                  <w:lang w:val="en-US"/>
                </w:rPr>
                <w:t xml:space="preserve"> </w:t>
              </w:r>
            </w:p>
            <w:p w14:paraId="4138F19D" w14:textId="77777777" w:rsidR="00240941" w:rsidRPr="00240941" w:rsidRDefault="00240941" w:rsidP="00240941">
              <w:pPr>
                <w:pStyle w:val="Bibliografa"/>
                <w:ind w:left="720" w:hanging="720"/>
                <w:rPr>
                  <w:noProof/>
                  <w:lang w:val="en-US"/>
                </w:rPr>
              </w:pPr>
              <w:r>
                <w:rPr>
                  <w:noProof/>
                </w:rPr>
                <w:t xml:space="preserve">Cohen, R. (25 de enero de 1997). </w:t>
              </w:r>
              <w:r w:rsidRPr="00240941">
                <w:rPr>
                  <w:noProof/>
                  <w:lang w:val="en-US"/>
                </w:rPr>
                <w:t xml:space="preserve">Algerian Links Rebels to 'Foreign Interests'. </w:t>
              </w:r>
              <w:r w:rsidRPr="00240941">
                <w:rPr>
                  <w:i/>
                  <w:iCs/>
                  <w:noProof/>
                  <w:lang w:val="en-US"/>
                </w:rPr>
                <w:t>The New York Times</w:t>
              </w:r>
              <w:r w:rsidRPr="00240941">
                <w:rPr>
                  <w:noProof/>
                  <w:lang w:val="en-US"/>
                </w:rPr>
                <w:t>.</w:t>
              </w:r>
            </w:p>
            <w:p w14:paraId="4099FA76" w14:textId="77777777" w:rsidR="00240941" w:rsidRPr="00240941" w:rsidRDefault="00240941" w:rsidP="00240941">
              <w:pPr>
                <w:pStyle w:val="Bibliografa"/>
                <w:ind w:left="720" w:hanging="720"/>
                <w:rPr>
                  <w:noProof/>
                  <w:lang w:val="en-US"/>
                </w:rPr>
              </w:pPr>
              <w:r w:rsidRPr="00240941">
                <w:rPr>
                  <w:noProof/>
                  <w:lang w:val="en-US"/>
                </w:rPr>
                <w:t xml:space="preserve">Cordesman, A. (2001). </w:t>
              </w:r>
              <w:r w:rsidRPr="00240941">
                <w:rPr>
                  <w:i/>
                  <w:iCs/>
                  <w:noProof/>
                  <w:lang w:val="en-US"/>
                </w:rPr>
                <w:t>A Tragedy of Arms: Military and Security Developments in the Maghreb.</w:t>
              </w:r>
              <w:r w:rsidRPr="00240941">
                <w:rPr>
                  <w:noProof/>
                  <w:lang w:val="en-US"/>
                </w:rPr>
                <w:t xml:space="preserve"> Praeger.</w:t>
              </w:r>
            </w:p>
            <w:p w14:paraId="6E2A6651" w14:textId="77777777" w:rsidR="00240941" w:rsidRPr="00240941" w:rsidRDefault="00240941" w:rsidP="00240941">
              <w:pPr>
                <w:pStyle w:val="Bibliografa"/>
                <w:ind w:left="720" w:hanging="720"/>
                <w:rPr>
                  <w:noProof/>
                  <w:lang w:val="en-US"/>
                </w:rPr>
              </w:pPr>
              <w:r w:rsidRPr="00240941">
                <w:rPr>
                  <w:noProof/>
                  <w:lang w:val="en-US"/>
                </w:rPr>
                <w:t xml:space="preserve">Country Information &amp; Policy Unit. (2003). </w:t>
              </w:r>
              <w:r w:rsidRPr="00240941">
                <w:rPr>
                  <w:i/>
                  <w:iCs/>
                  <w:noProof/>
                  <w:lang w:val="en-US"/>
                </w:rPr>
                <w:t>Algeria Country Assesment.</w:t>
              </w:r>
              <w:r w:rsidRPr="00240941">
                <w:rPr>
                  <w:noProof/>
                  <w:lang w:val="en-US"/>
                </w:rPr>
                <w:t xml:space="preserve"> Immigration and Nationality Directorate, Home Office United Kingdom.</w:t>
              </w:r>
            </w:p>
            <w:p w14:paraId="6BA42F61" w14:textId="77777777" w:rsidR="00240941" w:rsidRDefault="00240941" w:rsidP="00240941">
              <w:pPr>
                <w:pStyle w:val="Bibliografa"/>
                <w:ind w:left="720" w:hanging="720"/>
                <w:rPr>
                  <w:noProof/>
                </w:rPr>
              </w:pPr>
              <w:r>
                <w:rPr>
                  <w:noProof/>
                </w:rPr>
                <w:t>Delegación Saharaui para España. (13 de noviembre de 2020). Comunicado Delegación Saharaui para España. Madrid, España.</w:t>
              </w:r>
            </w:p>
            <w:p w14:paraId="14BA831E" w14:textId="77777777" w:rsidR="00240941" w:rsidRPr="00240941" w:rsidRDefault="00240941" w:rsidP="00240941">
              <w:pPr>
                <w:pStyle w:val="Bibliografa"/>
                <w:ind w:left="720" w:hanging="720"/>
                <w:rPr>
                  <w:noProof/>
                  <w:lang w:val="en-US"/>
                </w:rPr>
              </w:pPr>
              <w:r>
                <w:rPr>
                  <w:noProof/>
                </w:rPr>
                <w:t xml:space="preserve">Delgado, G. (2009). África: recursos naturales, guerras y corrupción. En Curso Internacional de Defensa (16º 2008 Jaca), </w:t>
              </w:r>
              <w:r>
                <w:rPr>
                  <w:i/>
                  <w:iCs/>
                  <w:noProof/>
                </w:rPr>
                <w:t>África a debate.</w:t>
              </w:r>
              <w:r>
                <w:rPr>
                  <w:noProof/>
                </w:rPr>
                <w:t xml:space="preserve"> </w:t>
              </w:r>
              <w:r w:rsidRPr="00240941">
                <w:rPr>
                  <w:noProof/>
                  <w:lang w:val="en-US"/>
                </w:rPr>
                <w:t>Ministerio de Defensa.</w:t>
              </w:r>
            </w:p>
            <w:p w14:paraId="5244D882" w14:textId="77777777" w:rsidR="00240941" w:rsidRDefault="00240941" w:rsidP="00240941">
              <w:pPr>
                <w:pStyle w:val="Bibliografa"/>
                <w:ind w:left="720" w:hanging="720"/>
                <w:rPr>
                  <w:noProof/>
                </w:rPr>
              </w:pPr>
              <w:r w:rsidRPr="00240941">
                <w:rPr>
                  <w:noProof/>
                  <w:lang w:val="en-US"/>
                </w:rPr>
                <w:t xml:space="preserve">Denoeux, G. (2011). </w:t>
              </w:r>
              <w:r w:rsidRPr="00240941">
                <w:rPr>
                  <w:i/>
                  <w:iCs/>
                  <w:noProof/>
                  <w:lang w:val="en-US"/>
                </w:rPr>
                <w:t>Countries at the crossroads 2011: Morocco</w:t>
              </w:r>
              <w:r w:rsidRPr="00240941">
                <w:rPr>
                  <w:noProof/>
                  <w:lang w:val="en-US"/>
                </w:rPr>
                <w:t xml:space="preserve">. </w:t>
              </w:r>
              <w:r>
                <w:rPr>
                  <w:noProof/>
                </w:rPr>
                <w:t>Recuperado el 15 de octubre de 2020, de Freedomhouse: https://freedomhouse.org/sites/default/files/inline_images/Moroccofinal.pdf</w:t>
              </w:r>
            </w:p>
            <w:p w14:paraId="3632DF6D" w14:textId="77777777" w:rsidR="00240941" w:rsidRDefault="00240941" w:rsidP="00240941">
              <w:pPr>
                <w:pStyle w:val="Bibliografa"/>
                <w:ind w:left="720" w:hanging="720"/>
                <w:rPr>
                  <w:noProof/>
                </w:rPr>
              </w:pPr>
              <w:r w:rsidRPr="00240941">
                <w:rPr>
                  <w:noProof/>
                  <w:lang w:val="en-US"/>
                </w:rPr>
                <w:t xml:space="preserve">Destradi, S. (octubre de 2010). Regional powers and their strategies: empire, hegemony, and leadership. </w:t>
              </w:r>
              <w:r>
                <w:rPr>
                  <w:i/>
                  <w:iCs/>
                  <w:noProof/>
                </w:rPr>
                <w:t>Review of International Studies, 36</w:t>
              </w:r>
              <w:r>
                <w:rPr>
                  <w:noProof/>
                </w:rPr>
                <w:t>(4), 903-930.</w:t>
              </w:r>
            </w:p>
            <w:p w14:paraId="58B21729" w14:textId="77777777" w:rsidR="00240941" w:rsidRDefault="00240941" w:rsidP="00240941">
              <w:pPr>
                <w:pStyle w:val="Bibliografa"/>
                <w:ind w:left="720" w:hanging="720"/>
                <w:rPr>
                  <w:noProof/>
                </w:rPr>
              </w:pPr>
              <w:r>
                <w:rPr>
                  <w:noProof/>
                </w:rPr>
                <w:t xml:space="preserve">Diego, J. M. (2008). Argelia, por la independencia. </w:t>
              </w:r>
              <w:r>
                <w:rPr>
                  <w:i/>
                  <w:iCs/>
                  <w:noProof/>
                </w:rPr>
                <w:t>Historia y Vida</w:t>
              </w:r>
              <w:r>
                <w:rPr>
                  <w:noProof/>
                </w:rPr>
                <w:t>(486), 90-97.</w:t>
              </w:r>
            </w:p>
            <w:p w14:paraId="432F736F" w14:textId="77777777" w:rsidR="00240941" w:rsidRDefault="00240941" w:rsidP="00240941">
              <w:pPr>
                <w:pStyle w:val="Bibliografa"/>
                <w:ind w:left="720" w:hanging="720"/>
                <w:rPr>
                  <w:noProof/>
                </w:rPr>
              </w:pPr>
              <w:r>
                <w:rPr>
                  <w:noProof/>
                </w:rPr>
                <w:t xml:space="preserve">Domínguez, A. (18 de abril de 2019). </w:t>
              </w:r>
              <w:r>
                <w:rPr>
                  <w:i/>
                  <w:iCs/>
                  <w:noProof/>
                </w:rPr>
                <w:t xml:space="preserve">Los amazigs, supervivencia y lucha de un pueblo ancestral </w:t>
              </w:r>
              <w:r>
                <w:rPr>
                  <w:noProof/>
                </w:rPr>
                <w:t xml:space="preserve">. Obtenido de El Orden Mundial: https://elordenmundial.com/los-amazigs-supervivencia-y-lucha-de-un-pueblo-ancestral/ </w:t>
              </w:r>
            </w:p>
            <w:p w14:paraId="0E6C469D" w14:textId="77777777" w:rsidR="00240941" w:rsidRDefault="00240941" w:rsidP="00240941">
              <w:pPr>
                <w:pStyle w:val="Bibliografa"/>
                <w:ind w:left="720" w:hanging="720"/>
                <w:rPr>
                  <w:noProof/>
                </w:rPr>
              </w:pPr>
              <w:r w:rsidRPr="00240941">
                <w:rPr>
                  <w:noProof/>
                  <w:lang w:val="en-US"/>
                </w:rPr>
                <w:t xml:space="preserve">Dyni, J. (2006). </w:t>
              </w:r>
              <w:r w:rsidRPr="00240941">
                <w:rPr>
                  <w:i/>
                  <w:iCs/>
                  <w:noProof/>
                  <w:lang w:val="en-US"/>
                </w:rPr>
                <w:t>Geology and Resources of Some World Oil-Shale Deposits.</w:t>
              </w:r>
              <w:r w:rsidRPr="00240941">
                <w:rPr>
                  <w:noProof/>
                  <w:lang w:val="en-US"/>
                </w:rPr>
                <w:t xml:space="preserve"> </w:t>
              </w:r>
              <w:r>
                <w:rPr>
                  <w:noProof/>
                </w:rPr>
                <w:t>Virginia: U.S. Geological Survey Scientific Investigations.</w:t>
              </w:r>
            </w:p>
            <w:p w14:paraId="6ADDADFA" w14:textId="77777777" w:rsidR="00240941" w:rsidRDefault="00240941" w:rsidP="00240941">
              <w:pPr>
                <w:pStyle w:val="Bibliografa"/>
                <w:ind w:left="720" w:hanging="720"/>
                <w:rPr>
                  <w:noProof/>
                </w:rPr>
              </w:pPr>
              <w:r>
                <w:rPr>
                  <w:noProof/>
                </w:rPr>
                <w:t xml:space="preserve">EFE. (23 de noviembre de 2020). Morales sostiene que Marruecos chantajea a España con las pateras por Sahara. </w:t>
              </w:r>
              <w:r>
                <w:rPr>
                  <w:i/>
                  <w:iCs/>
                  <w:noProof/>
                </w:rPr>
                <w:t>La Vanguardia</w:t>
              </w:r>
              <w:r>
                <w:rPr>
                  <w:noProof/>
                </w:rPr>
                <w:t>.</w:t>
              </w:r>
            </w:p>
            <w:p w14:paraId="556851D2" w14:textId="77777777" w:rsidR="00240941" w:rsidRPr="00240941" w:rsidRDefault="00240941" w:rsidP="00240941">
              <w:pPr>
                <w:pStyle w:val="Bibliografa"/>
                <w:ind w:left="720" w:hanging="720"/>
                <w:rPr>
                  <w:noProof/>
                  <w:lang w:val="en-US"/>
                </w:rPr>
              </w:pPr>
              <w:r>
                <w:rPr>
                  <w:noProof/>
                </w:rPr>
                <w:t xml:space="preserve">Egea, J. M. (noviembre de 1996). Entra en servicio el gasoducto Magreb-Europa. </w:t>
              </w:r>
              <w:r w:rsidRPr="00240941">
                <w:rPr>
                  <w:i/>
                  <w:iCs/>
                  <w:noProof/>
                  <w:lang w:val="en-US"/>
                </w:rPr>
                <w:t>Expansión</w:t>
              </w:r>
              <w:r w:rsidRPr="00240941">
                <w:rPr>
                  <w:noProof/>
                  <w:lang w:val="en-US"/>
                </w:rPr>
                <w:t>.</w:t>
              </w:r>
            </w:p>
            <w:p w14:paraId="1E17C4D3" w14:textId="77777777" w:rsidR="00240941" w:rsidRPr="00240941" w:rsidRDefault="00240941" w:rsidP="00240941">
              <w:pPr>
                <w:pStyle w:val="Bibliografa"/>
                <w:ind w:left="720" w:hanging="720"/>
                <w:rPr>
                  <w:noProof/>
                  <w:lang w:val="en-US"/>
                </w:rPr>
              </w:pPr>
              <w:r w:rsidRPr="00240941">
                <w:rPr>
                  <w:noProof/>
                  <w:lang w:val="en-US"/>
                </w:rPr>
                <w:t xml:space="preserve">El Fasi, M. (1988). Islamic expansion, the rise and fall of the Caliphate. En I. S. Africa, </w:t>
              </w:r>
              <w:r w:rsidRPr="00240941">
                <w:rPr>
                  <w:i/>
                  <w:iCs/>
                  <w:noProof/>
                  <w:lang w:val="en-US"/>
                </w:rPr>
                <w:t>General history of Africa, III: Africa from the seventh to the eleventh century</w:t>
              </w:r>
              <w:r w:rsidRPr="00240941">
                <w:rPr>
                  <w:noProof/>
                  <w:lang w:val="en-US"/>
                </w:rPr>
                <w:t xml:space="preserve"> (págs. 47-55). United Nations Educational, Scientific and Cultural Organization.</w:t>
              </w:r>
            </w:p>
            <w:p w14:paraId="10E69CD6" w14:textId="77777777" w:rsidR="00240941" w:rsidRDefault="00240941" w:rsidP="00240941">
              <w:pPr>
                <w:pStyle w:val="Bibliografa"/>
                <w:ind w:left="720" w:hanging="720"/>
                <w:rPr>
                  <w:noProof/>
                </w:rPr>
              </w:pPr>
              <w:r w:rsidRPr="00240941">
                <w:rPr>
                  <w:noProof/>
                  <w:lang w:val="en-US"/>
                </w:rPr>
                <w:t xml:space="preserve">El Kettani, M. (2 de febrero de 2021). </w:t>
              </w:r>
              <w:r>
                <w:rPr>
                  <w:noProof/>
                </w:rPr>
                <w:t xml:space="preserve">Maroc/Nigeria : un projet qui s’érige en symbole de la coopération Sud-Sud. </w:t>
              </w:r>
              <w:r>
                <w:rPr>
                  <w:i/>
                  <w:iCs/>
                  <w:noProof/>
                </w:rPr>
                <w:t>Le Courrier de L'Atlas</w:t>
              </w:r>
              <w:r>
                <w:rPr>
                  <w:noProof/>
                </w:rPr>
                <w:t>.</w:t>
              </w:r>
            </w:p>
            <w:p w14:paraId="7A1B6A79" w14:textId="77777777" w:rsidR="00240941" w:rsidRDefault="00240941" w:rsidP="00240941">
              <w:pPr>
                <w:pStyle w:val="Bibliografa"/>
                <w:ind w:left="720" w:hanging="720"/>
                <w:rPr>
                  <w:noProof/>
                </w:rPr>
              </w:pPr>
              <w:r>
                <w:rPr>
                  <w:noProof/>
                </w:rPr>
                <w:t xml:space="preserve">El País. (11 de diciembre de 2010). Mohamed VI interviene con rudeza en política como freno al islamismo. </w:t>
              </w:r>
              <w:r>
                <w:rPr>
                  <w:i/>
                  <w:iCs/>
                  <w:noProof/>
                </w:rPr>
                <w:t>El País</w:t>
              </w:r>
              <w:r>
                <w:rPr>
                  <w:noProof/>
                </w:rPr>
                <w:t>.</w:t>
              </w:r>
            </w:p>
            <w:p w14:paraId="08D08EA9" w14:textId="77777777" w:rsidR="00240941" w:rsidRDefault="00240941" w:rsidP="00240941">
              <w:pPr>
                <w:pStyle w:val="Bibliografa"/>
                <w:ind w:left="720" w:hanging="720"/>
                <w:rPr>
                  <w:noProof/>
                </w:rPr>
              </w:pPr>
              <w:r>
                <w:rPr>
                  <w:noProof/>
                </w:rPr>
                <w:t xml:space="preserve">El Yaakoubi, A., &amp; Markey, P. (8 de octubre de 2016). </w:t>
              </w:r>
              <w:r w:rsidRPr="00240941">
                <w:rPr>
                  <w:noProof/>
                  <w:lang w:val="en-US"/>
                </w:rPr>
                <w:t xml:space="preserve">Moderate Moroccan Islamists win election, coalition talks seen tough. </w:t>
              </w:r>
              <w:r>
                <w:rPr>
                  <w:i/>
                  <w:iCs/>
                  <w:noProof/>
                </w:rPr>
                <w:t>Reuters</w:t>
              </w:r>
              <w:r>
                <w:rPr>
                  <w:noProof/>
                </w:rPr>
                <w:t>.</w:t>
              </w:r>
            </w:p>
            <w:p w14:paraId="43FD8FAF" w14:textId="77777777" w:rsidR="00240941" w:rsidRDefault="00240941" w:rsidP="00240941">
              <w:pPr>
                <w:pStyle w:val="Bibliografa"/>
                <w:ind w:left="720" w:hanging="720"/>
                <w:rPr>
                  <w:noProof/>
                </w:rPr>
              </w:pPr>
              <w:r>
                <w:rPr>
                  <w:noProof/>
                </w:rPr>
                <w:t xml:space="preserve">Emergui, S. (28 de diciembre de 2008). El ataque aéreo de Israel causa una matanza de más de 270 palestinos en Gaza. </w:t>
              </w:r>
              <w:r>
                <w:rPr>
                  <w:i/>
                  <w:iCs/>
                  <w:noProof/>
                </w:rPr>
                <w:t>El Mundo</w:t>
              </w:r>
              <w:r>
                <w:rPr>
                  <w:noProof/>
                </w:rPr>
                <w:t>.</w:t>
              </w:r>
            </w:p>
            <w:p w14:paraId="717DFF71" w14:textId="77777777" w:rsidR="00240941" w:rsidRDefault="00240941" w:rsidP="00240941">
              <w:pPr>
                <w:pStyle w:val="Bibliografa"/>
                <w:ind w:left="720" w:hanging="720"/>
                <w:rPr>
                  <w:noProof/>
                </w:rPr>
              </w:pPr>
              <w:r>
                <w:rPr>
                  <w:noProof/>
                </w:rPr>
                <w:t xml:space="preserve">Europapress. (12 de marzo de 2021). Argelia fija el 12 de junio como fecha para las elecciones legislativas anticipadas. </w:t>
              </w:r>
              <w:r>
                <w:rPr>
                  <w:i/>
                  <w:iCs/>
                  <w:noProof/>
                </w:rPr>
                <w:t>Europapress</w:t>
              </w:r>
              <w:r>
                <w:rPr>
                  <w:noProof/>
                </w:rPr>
                <w:t>.</w:t>
              </w:r>
            </w:p>
            <w:p w14:paraId="09BD8E36" w14:textId="77777777" w:rsidR="00240941" w:rsidRDefault="00240941" w:rsidP="00240941">
              <w:pPr>
                <w:pStyle w:val="Bibliografa"/>
                <w:ind w:left="720" w:hanging="720"/>
                <w:rPr>
                  <w:noProof/>
                </w:rPr>
              </w:pPr>
              <w:r>
                <w:rPr>
                  <w:noProof/>
                </w:rPr>
                <w:t xml:space="preserve">Fernández , M. A. (octubre de 2007). Independencia de Marruecos. </w:t>
              </w:r>
              <w:r>
                <w:rPr>
                  <w:i/>
                  <w:iCs/>
                  <w:noProof/>
                </w:rPr>
                <w:t>Ejercito: de tierra español</w:t>
              </w:r>
              <w:r>
                <w:rPr>
                  <w:noProof/>
                </w:rPr>
                <w:t>(798), 30-35.</w:t>
              </w:r>
            </w:p>
            <w:p w14:paraId="48056058" w14:textId="77777777" w:rsidR="00240941" w:rsidRDefault="00240941" w:rsidP="00240941">
              <w:pPr>
                <w:pStyle w:val="Bibliografa"/>
                <w:ind w:left="720" w:hanging="720"/>
                <w:rPr>
                  <w:noProof/>
                </w:rPr>
              </w:pPr>
              <w:r w:rsidRPr="00240941">
                <w:rPr>
                  <w:noProof/>
                  <w:lang w:val="en-US"/>
                </w:rPr>
                <w:t xml:space="preserve">Fernandez, I. (2016). </w:t>
              </w:r>
              <w:r w:rsidRPr="00240941">
                <w:rPr>
                  <w:i/>
                  <w:iCs/>
                  <w:noProof/>
                  <w:lang w:val="en-US"/>
                </w:rPr>
                <w:t>Moroccan Foreign Policy under Mohammed VI, 1999-2014.</w:t>
              </w:r>
              <w:r w:rsidRPr="00240941">
                <w:rPr>
                  <w:noProof/>
                  <w:lang w:val="en-US"/>
                </w:rPr>
                <w:t xml:space="preserve"> </w:t>
              </w:r>
              <w:r>
                <w:rPr>
                  <w:noProof/>
                </w:rPr>
                <w:t>Abingdon, Reino Unido: Routledge.</w:t>
              </w:r>
            </w:p>
            <w:p w14:paraId="114DE8B0" w14:textId="77777777" w:rsidR="00240941" w:rsidRDefault="00240941" w:rsidP="00240941">
              <w:pPr>
                <w:pStyle w:val="Bibliografa"/>
                <w:ind w:left="720" w:hanging="720"/>
                <w:rPr>
                  <w:noProof/>
                </w:rPr>
              </w:pPr>
              <w:r>
                <w:rPr>
                  <w:noProof/>
                </w:rPr>
                <w:t xml:space="preserve">Ferro, M. (2005). La conquista de Argelia. En M. Ferro, </w:t>
              </w:r>
              <w:r>
                <w:rPr>
                  <w:i/>
                  <w:iCs/>
                  <w:noProof/>
                </w:rPr>
                <w:t>El libro negro del colonialismo. Siglos XVI al XXI: del exterminio al arrepentimiento</w:t>
              </w:r>
              <w:r>
                <w:rPr>
                  <w:noProof/>
                </w:rPr>
                <w:t xml:space="preserve"> (págs. 577-587). Madrid: La Esfera de los Libros.</w:t>
              </w:r>
            </w:p>
            <w:p w14:paraId="74E45DCF" w14:textId="77777777" w:rsidR="00240941" w:rsidRDefault="00240941" w:rsidP="00240941">
              <w:pPr>
                <w:pStyle w:val="Bibliografa"/>
                <w:ind w:left="720" w:hanging="720"/>
                <w:rPr>
                  <w:noProof/>
                </w:rPr>
              </w:pPr>
              <w:r w:rsidRPr="00240941">
                <w:rPr>
                  <w:noProof/>
                  <w:lang w:val="en-US"/>
                </w:rPr>
                <w:t xml:space="preserve">Flint, C. (2006). </w:t>
              </w:r>
              <w:r w:rsidRPr="00240941">
                <w:rPr>
                  <w:i/>
                  <w:iCs/>
                  <w:noProof/>
                  <w:lang w:val="en-US"/>
                </w:rPr>
                <w:t>Introduction to Geopolitics.</w:t>
              </w:r>
              <w:r w:rsidRPr="00240941">
                <w:rPr>
                  <w:noProof/>
                  <w:lang w:val="en-US"/>
                </w:rPr>
                <w:t xml:space="preserve"> </w:t>
              </w:r>
              <w:r>
                <w:rPr>
                  <w:noProof/>
                </w:rPr>
                <w:t>London: Routledge.</w:t>
              </w:r>
            </w:p>
            <w:p w14:paraId="77EFBF0A" w14:textId="77777777" w:rsidR="00240941" w:rsidRDefault="00240941" w:rsidP="00240941">
              <w:pPr>
                <w:pStyle w:val="Bibliografa"/>
                <w:ind w:left="720" w:hanging="720"/>
                <w:rPr>
                  <w:noProof/>
                </w:rPr>
              </w:pPr>
              <w:r>
                <w:rPr>
                  <w:noProof/>
                </w:rPr>
                <w:t xml:space="preserve">Fuente, I. (2016). El terrorismo yihadista en Marruecos. En Instituto Español de Estudios Estratégicos, </w:t>
              </w:r>
              <w:r>
                <w:rPr>
                  <w:i/>
                  <w:iCs/>
                  <w:noProof/>
                </w:rPr>
                <w:t>Panorama geopolítico de los conflictos 2016</w:t>
              </w:r>
              <w:r>
                <w:rPr>
                  <w:noProof/>
                </w:rPr>
                <w:t xml:space="preserve"> (págs. 51-74). Madrid: Ministerio de Defensa.</w:t>
              </w:r>
            </w:p>
            <w:p w14:paraId="4380D1C0" w14:textId="77777777" w:rsidR="00240941" w:rsidRDefault="00240941" w:rsidP="00240941">
              <w:pPr>
                <w:pStyle w:val="Bibliografa"/>
                <w:ind w:left="720" w:hanging="720"/>
                <w:rPr>
                  <w:noProof/>
                </w:rPr>
              </w:pPr>
              <w:r>
                <w:rPr>
                  <w:noProof/>
                </w:rPr>
                <w:t xml:space="preserve">García, L. (1996). Argelia: elecciones presidenciales. </w:t>
              </w:r>
              <w:r>
                <w:rPr>
                  <w:i/>
                  <w:iCs/>
                  <w:noProof/>
                </w:rPr>
                <w:t>Boletín de Información</w:t>
              </w:r>
              <w:r>
                <w:rPr>
                  <w:noProof/>
                </w:rPr>
                <w:t>(244), 61-</w:t>
              </w:r>
              <w:r>
                <w:rPr>
                  <w:noProof/>
                </w:rPr>
                <w:lastRenderedPageBreak/>
                <w:t>77.</w:t>
              </w:r>
            </w:p>
            <w:p w14:paraId="3FFB9AFA" w14:textId="77777777" w:rsidR="00240941" w:rsidRDefault="00240941" w:rsidP="00240941">
              <w:pPr>
                <w:pStyle w:val="Bibliografa"/>
                <w:ind w:left="720" w:hanging="720"/>
                <w:rPr>
                  <w:noProof/>
                </w:rPr>
              </w:pPr>
              <w:r>
                <w:rPr>
                  <w:noProof/>
                </w:rPr>
                <w:t xml:space="preserve">González , L. A. (1991). Geopolitica de los recursos del llamado medio oriente. </w:t>
              </w:r>
              <w:r>
                <w:rPr>
                  <w:i/>
                  <w:iCs/>
                  <w:noProof/>
                </w:rPr>
                <w:t>Revista mexicana de ciencias políticas y sociales, 36</w:t>
              </w:r>
              <w:r>
                <w:rPr>
                  <w:noProof/>
                </w:rPr>
                <w:t>(146), 189-193.</w:t>
              </w:r>
            </w:p>
            <w:p w14:paraId="327535B3" w14:textId="77777777" w:rsidR="00240941" w:rsidRDefault="00240941" w:rsidP="00240941">
              <w:pPr>
                <w:pStyle w:val="Bibliografa"/>
                <w:ind w:left="720" w:hanging="720"/>
                <w:rPr>
                  <w:noProof/>
                </w:rPr>
              </w:pPr>
              <w:r>
                <w:rPr>
                  <w:noProof/>
                </w:rPr>
                <w:t xml:space="preserve">González, E. (7 de julio de 2015). Marruecos levanta una valla con Argelia: "Es más peligroso llegar a Europa, hay heridos y muertos". </w:t>
              </w:r>
              <w:r>
                <w:rPr>
                  <w:i/>
                  <w:iCs/>
                  <w:noProof/>
                </w:rPr>
                <w:t>El Diario</w:t>
              </w:r>
              <w:r>
                <w:rPr>
                  <w:noProof/>
                </w:rPr>
                <w:t>.</w:t>
              </w:r>
            </w:p>
            <w:p w14:paraId="5599D570" w14:textId="77777777" w:rsidR="00240941" w:rsidRPr="00240941" w:rsidRDefault="00240941" w:rsidP="00240941">
              <w:pPr>
                <w:pStyle w:val="Bibliografa"/>
                <w:ind w:left="720" w:hanging="720"/>
                <w:rPr>
                  <w:noProof/>
                  <w:lang w:val="en-US"/>
                </w:rPr>
              </w:pPr>
              <w:r>
                <w:rPr>
                  <w:noProof/>
                </w:rPr>
                <w:t xml:space="preserve">Grau, A. (17 de septiembre de 2007). Greenspan afirma que Bush fue a la guerra sólo por el petróleo. </w:t>
              </w:r>
              <w:r w:rsidRPr="00240941">
                <w:rPr>
                  <w:i/>
                  <w:iCs/>
                  <w:noProof/>
                  <w:lang w:val="en-US"/>
                </w:rPr>
                <w:t>ABC</w:t>
              </w:r>
              <w:r w:rsidRPr="00240941">
                <w:rPr>
                  <w:noProof/>
                  <w:lang w:val="en-US"/>
                </w:rPr>
                <w:t>.</w:t>
              </w:r>
            </w:p>
            <w:p w14:paraId="099E197C" w14:textId="77777777" w:rsidR="00240941" w:rsidRDefault="00240941" w:rsidP="00240941">
              <w:pPr>
                <w:pStyle w:val="Bibliografa"/>
                <w:ind w:left="720" w:hanging="720"/>
                <w:rPr>
                  <w:noProof/>
                </w:rPr>
              </w:pPr>
              <w:r w:rsidRPr="00240941">
                <w:rPr>
                  <w:noProof/>
                  <w:lang w:val="en-US"/>
                </w:rPr>
                <w:t xml:space="preserve">Hamrah, S. (7 de febrero de 2016). </w:t>
              </w:r>
              <w:r w:rsidRPr="00240941">
                <w:rPr>
                  <w:i/>
                  <w:iCs/>
                  <w:noProof/>
                  <w:lang w:val="en-US"/>
                </w:rPr>
                <w:t>The Iran-Iraq War: The Use of Religion as a Tool</w:t>
              </w:r>
              <w:r w:rsidRPr="00240941">
                <w:rPr>
                  <w:noProof/>
                  <w:lang w:val="en-US"/>
                </w:rPr>
                <w:t xml:space="preserve">. </w:t>
              </w:r>
              <w:r>
                <w:rPr>
                  <w:noProof/>
                </w:rPr>
                <w:t>Obtenido de E - International Relations: https://www.e-ir.info/2016/02/07/the-iran-iraq-war-the-use-of-religion-as-a-tool/</w:t>
              </w:r>
            </w:p>
            <w:p w14:paraId="11445DD3" w14:textId="77777777" w:rsidR="00240941" w:rsidRDefault="00240941" w:rsidP="00240941">
              <w:pPr>
                <w:pStyle w:val="Bibliografa"/>
                <w:ind w:left="720" w:hanging="720"/>
                <w:rPr>
                  <w:noProof/>
                </w:rPr>
              </w:pPr>
              <w:r>
                <w:rPr>
                  <w:noProof/>
                </w:rPr>
                <w:t xml:space="preserve">Hedges, C. (24 de diciembre de 1994). </w:t>
              </w:r>
              <w:r w:rsidRPr="00240941">
                <w:rPr>
                  <w:noProof/>
                  <w:lang w:val="en-US"/>
                </w:rPr>
                <w:t xml:space="preserve">Sudan Linked To Rebellion In Algeria. </w:t>
              </w:r>
              <w:r>
                <w:rPr>
                  <w:i/>
                  <w:iCs/>
                  <w:noProof/>
                </w:rPr>
                <w:t>The New York Times</w:t>
              </w:r>
              <w:r>
                <w:rPr>
                  <w:noProof/>
                </w:rPr>
                <w:t>.</w:t>
              </w:r>
            </w:p>
            <w:p w14:paraId="06D02ED7" w14:textId="77777777" w:rsidR="00240941" w:rsidRDefault="00240941" w:rsidP="00240941">
              <w:pPr>
                <w:pStyle w:val="Bibliografa"/>
                <w:ind w:left="720" w:hanging="720"/>
                <w:rPr>
                  <w:noProof/>
                </w:rPr>
              </w:pPr>
              <w:r>
                <w:rPr>
                  <w:noProof/>
                </w:rPr>
                <w:t xml:space="preserve">Hernández, H. (29 de mayo de 2020). </w:t>
              </w:r>
              <w:r>
                <w:rPr>
                  <w:i/>
                  <w:iCs/>
                  <w:noProof/>
                </w:rPr>
                <w:t>Argelia y Francia: una relación convulsa en tiempos de redes sociales</w:t>
              </w:r>
              <w:r>
                <w:rPr>
                  <w:noProof/>
                </w:rPr>
                <w:t>. Obtenido de Atalayar: https://atalayar.com/content/argelia-y-francia-una-relación-convulsa-en-tiempos-de-redes-sociales</w:t>
              </w:r>
            </w:p>
            <w:p w14:paraId="7BA190A5" w14:textId="77777777" w:rsidR="00240941" w:rsidRPr="00240941" w:rsidRDefault="00240941" w:rsidP="00240941">
              <w:pPr>
                <w:pStyle w:val="Bibliografa"/>
                <w:ind w:left="720" w:hanging="720"/>
                <w:rPr>
                  <w:noProof/>
                  <w:lang w:val="en-US"/>
                </w:rPr>
              </w:pPr>
              <w:r>
                <w:rPr>
                  <w:noProof/>
                </w:rPr>
                <w:t xml:space="preserve">Hortigüela, R. (30 de marzo de 2019). Vigilados, perseguidos y arrestados: así es ser cristiano en Marruecos. </w:t>
              </w:r>
              <w:r w:rsidRPr="00240941">
                <w:rPr>
                  <w:i/>
                  <w:iCs/>
                  <w:noProof/>
                  <w:lang w:val="en-US"/>
                </w:rPr>
                <w:t>El Confidencial</w:t>
              </w:r>
              <w:r w:rsidRPr="00240941">
                <w:rPr>
                  <w:noProof/>
                  <w:lang w:val="en-US"/>
                </w:rPr>
                <w:t>.</w:t>
              </w:r>
            </w:p>
            <w:p w14:paraId="00370008" w14:textId="77777777" w:rsidR="00240941" w:rsidRPr="00240941" w:rsidRDefault="00240941" w:rsidP="00240941">
              <w:pPr>
                <w:pStyle w:val="Bibliografa"/>
                <w:ind w:left="720" w:hanging="720"/>
                <w:rPr>
                  <w:noProof/>
                  <w:lang w:val="en-US"/>
                </w:rPr>
              </w:pPr>
              <w:r w:rsidRPr="00240941">
                <w:rPr>
                  <w:noProof/>
                  <w:lang w:val="en-US"/>
                </w:rPr>
                <w:t xml:space="preserve">Hunt, J. (abril de 1992). The Impact of the 1962 Repatriates from Algeria on the French Labor Market. </w:t>
              </w:r>
              <w:r w:rsidRPr="00240941">
                <w:rPr>
                  <w:i/>
                  <w:iCs/>
                  <w:noProof/>
                  <w:lang w:val="en-US"/>
                </w:rPr>
                <w:t>Industrial and Labor Relations Review, 45</w:t>
              </w:r>
              <w:r w:rsidRPr="00240941">
                <w:rPr>
                  <w:noProof/>
                  <w:lang w:val="en-US"/>
                </w:rPr>
                <w:t>(3), 556-572.</w:t>
              </w:r>
            </w:p>
            <w:p w14:paraId="5908F092" w14:textId="77777777" w:rsidR="00240941" w:rsidRDefault="00240941" w:rsidP="00240941">
              <w:pPr>
                <w:pStyle w:val="Bibliografa"/>
                <w:ind w:left="720" w:hanging="720"/>
                <w:rPr>
                  <w:noProof/>
                </w:rPr>
              </w:pPr>
              <w:r w:rsidRPr="00240941">
                <w:rPr>
                  <w:noProof/>
                  <w:lang w:val="en-US"/>
                </w:rPr>
                <w:t xml:space="preserve">Iahdih, M. (5 de junio de 2020). </w:t>
              </w:r>
              <w:r>
                <w:rPr>
                  <w:i/>
                  <w:iCs/>
                  <w:noProof/>
                </w:rPr>
                <w:t>Las envenenadas Relaciones de Marruecos con Argelia</w:t>
              </w:r>
              <w:r>
                <w:rPr>
                  <w:noProof/>
                </w:rPr>
                <w:t>. Obtenido de ECSaharaui: https://www.ecsaharaui.com/2020/06/las-envenenadas-relaciones-de-marruecos.html</w:t>
              </w:r>
            </w:p>
            <w:p w14:paraId="4701FDB0" w14:textId="77777777" w:rsidR="00240941" w:rsidRDefault="00240941" w:rsidP="00240941">
              <w:pPr>
                <w:pStyle w:val="Bibliografa"/>
                <w:ind w:left="720" w:hanging="720"/>
                <w:rPr>
                  <w:noProof/>
                </w:rPr>
              </w:pPr>
              <w:r w:rsidRPr="00240941">
                <w:rPr>
                  <w:noProof/>
                  <w:lang w:val="en-US"/>
                </w:rPr>
                <w:t xml:space="preserve">Ibrahim, S. E. (december de 2002). Ethnic Conflict and State-Building in the Arab World. </w:t>
              </w:r>
              <w:r>
                <w:rPr>
                  <w:i/>
                  <w:iCs/>
                  <w:noProof/>
                </w:rPr>
                <w:t>International Social Science Journal, 50</w:t>
              </w:r>
              <w:r>
                <w:rPr>
                  <w:noProof/>
                </w:rPr>
                <w:t>(156), 229-242.</w:t>
              </w:r>
            </w:p>
            <w:p w14:paraId="326E1956" w14:textId="77777777" w:rsidR="00240941" w:rsidRDefault="00240941" w:rsidP="00240941">
              <w:pPr>
                <w:pStyle w:val="Bibliografa"/>
                <w:ind w:left="720" w:hanging="720"/>
                <w:rPr>
                  <w:noProof/>
                </w:rPr>
              </w:pPr>
              <w:r>
                <w:rPr>
                  <w:noProof/>
                </w:rPr>
                <w:t xml:space="preserve">IDP Barcelona. (s.f.). </w:t>
              </w:r>
              <w:r>
                <w:rPr>
                  <w:i/>
                  <w:iCs/>
                  <w:noProof/>
                </w:rPr>
                <w:t>Ficha Marruecos</w:t>
              </w:r>
              <w:r>
                <w:rPr>
                  <w:noProof/>
                </w:rPr>
                <w:t>. Recuperado el 17 de octubre de 2020, de Instituto Derecho Público Barcelona: http://idpbarcelona.net/docs/recerca/mediterranea/fichas/marruecos/01_marruecos.pdf</w:t>
              </w:r>
            </w:p>
            <w:p w14:paraId="44CECE43" w14:textId="77777777" w:rsidR="00240941" w:rsidRPr="00240941" w:rsidRDefault="00240941" w:rsidP="00240941">
              <w:pPr>
                <w:pStyle w:val="Bibliografa"/>
                <w:ind w:left="720" w:hanging="720"/>
                <w:rPr>
                  <w:noProof/>
                  <w:lang w:val="en-US"/>
                </w:rPr>
              </w:pPr>
              <w:r>
                <w:rPr>
                  <w:noProof/>
                </w:rPr>
                <w:t xml:space="preserve">Juhasz, A. (15 de abril de 2013). </w:t>
              </w:r>
              <w:r w:rsidRPr="00240941">
                <w:rPr>
                  <w:noProof/>
                  <w:lang w:val="en-US"/>
                </w:rPr>
                <w:t xml:space="preserve">Why the war in Iraq was fought for Big Oil. </w:t>
              </w:r>
              <w:r w:rsidRPr="00240941">
                <w:rPr>
                  <w:i/>
                  <w:iCs/>
                  <w:noProof/>
                  <w:lang w:val="en-US"/>
                </w:rPr>
                <w:t>CNN</w:t>
              </w:r>
              <w:r w:rsidRPr="00240941">
                <w:rPr>
                  <w:noProof/>
                  <w:lang w:val="en-US"/>
                </w:rPr>
                <w:t>.</w:t>
              </w:r>
            </w:p>
            <w:p w14:paraId="4CCBA7E5" w14:textId="77777777" w:rsidR="00240941" w:rsidRPr="00240941" w:rsidRDefault="00240941" w:rsidP="00240941">
              <w:pPr>
                <w:pStyle w:val="Bibliografa"/>
                <w:ind w:left="720" w:hanging="720"/>
                <w:rPr>
                  <w:noProof/>
                  <w:lang w:val="en-US"/>
                </w:rPr>
              </w:pPr>
              <w:r w:rsidRPr="00240941">
                <w:rPr>
                  <w:noProof/>
                  <w:lang w:val="de-DE"/>
                </w:rPr>
                <w:t xml:space="preserve">Kaufman, S., Little, R., &amp; Wohlforth, W. (2007). </w:t>
              </w:r>
              <w:r w:rsidRPr="00240941">
                <w:rPr>
                  <w:i/>
                  <w:iCs/>
                  <w:noProof/>
                  <w:lang w:val="en-US"/>
                </w:rPr>
                <w:t>The Balance of Power in World History.</w:t>
              </w:r>
              <w:r w:rsidRPr="00240941">
                <w:rPr>
                  <w:noProof/>
                  <w:lang w:val="en-US"/>
                </w:rPr>
                <w:t xml:space="preserve"> New York: Palgrave Macmillan .</w:t>
              </w:r>
            </w:p>
            <w:p w14:paraId="3BF4E7F0" w14:textId="77777777" w:rsidR="00240941" w:rsidRPr="00240941" w:rsidRDefault="00240941" w:rsidP="00240941">
              <w:pPr>
                <w:pStyle w:val="Bibliografa"/>
                <w:ind w:left="720" w:hanging="720"/>
                <w:rPr>
                  <w:noProof/>
                  <w:lang w:val="en-US"/>
                </w:rPr>
              </w:pPr>
              <w:r w:rsidRPr="00240941">
                <w:rPr>
                  <w:noProof/>
                  <w:lang w:val="en-US"/>
                </w:rPr>
                <w:t xml:space="preserve">Keenan, J. (2012). Politique étrangère et guerre mondiale contre le terrorisme dans la reproduction du pouvoir algérien. </w:t>
              </w:r>
              <w:r w:rsidRPr="00240941">
                <w:rPr>
                  <w:i/>
                  <w:iCs/>
                  <w:noProof/>
                  <w:lang w:val="en-US"/>
                </w:rPr>
                <w:t>Revue Tiers Monde - 25 ans de transformation post-socialiste en Algérie, 2</w:t>
              </w:r>
              <w:r w:rsidRPr="00240941">
                <w:rPr>
                  <w:noProof/>
                  <w:lang w:val="en-US"/>
                </w:rPr>
                <w:t>(210), 31-50.</w:t>
              </w:r>
            </w:p>
            <w:p w14:paraId="3D72C3AB" w14:textId="77777777" w:rsidR="00240941" w:rsidRPr="00240941" w:rsidRDefault="00240941" w:rsidP="00240941">
              <w:pPr>
                <w:pStyle w:val="Bibliografa"/>
                <w:ind w:left="720" w:hanging="720"/>
                <w:rPr>
                  <w:noProof/>
                  <w:lang w:val="en-US"/>
                </w:rPr>
              </w:pPr>
              <w:r w:rsidRPr="00240941">
                <w:rPr>
                  <w:noProof/>
                  <w:lang w:val="en-US"/>
                </w:rPr>
                <w:t xml:space="preserve">Kepel, G. (2002). The Logic of Massacre in the Second Algerian War. En G. Kepel, </w:t>
              </w:r>
              <w:r w:rsidRPr="00240941">
                <w:rPr>
                  <w:i/>
                  <w:iCs/>
                  <w:noProof/>
                  <w:lang w:val="en-US"/>
                </w:rPr>
                <w:t>Jihad: The Trail of Political Islam</w:t>
              </w:r>
              <w:r w:rsidRPr="00240941">
                <w:rPr>
                  <w:noProof/>
                  <w:lang w:val="en-US"/>
                </w:rPr>
                <w:t xml:space="preserve"> (págs. 254-275). Cambridge: Harvard University Press.</w:t>
              </w:r>
            </w:p>
            <w:p w14:paraId="76C95D05" w14:textId="77777777" w:rsidR="00240941" w:rsidRPr="00240941" w:rsidRDefault="00240941" w:rsidP="00240941">
              <w:pPr>
                <w:pStyle w:val="Bibliografa"/>
                <w:ind w:left="720" w:hanging="720"/>
                <w:rPr>
                  <w:noProof/>
                  <w:lang w:val="en-US"/>
                </w:rPr>
              </w:pPr>
              <w:r w:rsidRPr="00240941">
                <w:rPr>
                  <w:noProof/>
                  <w:lang w:val="en-US"/>
                </w:rPr>
                <w:t xml:space="preserve">Kissinger, H. (1994). The End of the Cold War: Reagan and Gorbachev. En H. Kissinger, </w:t>
              </w:r>
              <w:r w:rsidRPr="00240941">
                <w:rPr>
                  <w:i/>
                  <w:iCs/>
                  <w:noProof/>
                  <w:lang w:val="en-US"/>
                </w:rPr>
                <w:t>Diplomacy</w:t>
              </w:r>
              <w:r w:rsidRPr="00240941">
                <w:rPr>
                  <w:noProof/>
                  <w:lang w:val="en-US"/>
                </w:rPr>
                <w:t xml:space="preserve"> (págs. 762-804). Pocket Books.</w:t>
              </w:r>
            </w:p>
            <w:p w14:paraId="26028A38" w14:textId="77777777" w:rsidR="00240941" w:rsidRDefault="00240941" w:rsidP="00240941">
              <w:pPr>
                <w:pStyle w:val="Bibliografa"/>
                <w:ind w:left="720" w:hanging="720"/>
                <w:rPr>
                  <w:noProof/>
                </w:rPr>
              </w:pPr>
              <w:r w:rsidRPr="00240941">
                <w:rPr>
                  <w:noProof/>
                  <w:lang w:val="en-US"/>
                </w:rPr>
                <w:t xml:space="preserve">Klare, M. (2001). </w:t>
              </w:r>
              <w:r w:rsidRPr="00240941">
                <w:rPr>
                  <w:i/>
                  <w:iCs/>
                  <w:noProof/>
                  <w:lang w:val="en-US"/>
                </w:rPr>
                <w:t>Resource Wars: The New Landscape of Global Conflict.</w:t>
              </w:r>
              <w:r w:rsidRPr="00240941">
                <w:rPr>
                  <w:noProof/>
                  <w:lang w:val="en-US"/>
                </w:rPr>
                <w:t xml:space="preserve"> </w:t>
              </w:r>
              <w:r>
                <w:rPr>
                  <w:noProof/>
                </w:rPr>
                <w:t>Metropolitan Books.</w:t>
              </w:r>
            </w:p>
            <w:p w14:paraId="4A7D547E" w14:textId="77777777" w:rsidR="00240941" w:rsidRDefault="00240941" w:rsidP="00240941">
              <w:pPr>
                <w:pStyle w:val="Bibliografa"/>
                <w:ind w:left="720" w:hanging="720"/>
                <w:rPr>
                  <w:noProof/>
                </w:rPr>
              </w:pPr>
              <w:r>
                <w:rPr>
                  <w:noProof/>
                </w:rPr>
                <w:t xml:space="preserve">La Vanguardia. (8 de agosto de 2016). Compañía británica descubre un yacimiento de gas en el este de Marruecos. </w:t>
              </w:r>
              <w:r>
                <w:rPr>
                  <w:i/>
                  <w:iCs/>
                  <w:noProof/>
                </w:rPr>
                <w:t>La Vanguardia</w:t>
              </w:r>
              <w:r>
                <w:rPr>
                  <w:noProof/>
                </w:rPr>
                <w:t>.</w:t>
              </w:r>
            </w:p>
            <w:p w14:paraId="451F50EC" w14:textId="77777777" w:rsidR="00240941" w:rsidRDefault="00240941" w:rsidP="00240941">
              <w:pPr>
                <w:pStyle w:val="Bibliografa"/>
                <w:ind w:left="720" w:hanging="720"/>
                <w:rPr>
                  <w:noProof/>
                </w:rPr>
              </w:pPr>
              <w:r>
                <w:rPr>
                  <w:noProof/>
                </w:rPr>
                <w:t xml:space="preserve">Le Moyne, J. (20 de febrero de 1957). Le sanglant engagement d'El-Amar confirme les visées impérialistes de certains éléments marocains. </w:t>
              </w:r>
              <w:r>
                <w:rPr>
                  <w:i/>
                  <w:iCs/>
                  <w:noProof/>
                </w:rPr>
                <w:t>Le Monde</w:t>
              </w:r>
              <w:r>
                <w:rPr>
                  <w:noProof/>
                </w:rPr>
                <w:t>.</w:t>
              </w:r>
            </w:p>
            <w:p w14:paraId="5D703DD5" w14:textId="77777777" w:rsidR="00240941" w:rsidRPr="00240941" w:rsidRDefault="00240941" w:rsidP="00240941">
              <w:pPr>
                <w:pStyle w:val="Bibliografa"/>
                <w:ind w:left="720" w:hanging="720"/>
                <w:rPr>
                  <w:noProof/>
                  <w:lang w:val="en-US"/>
                </w:rPr>
              </w:pPr>
              <w:r>
                <w:rPr>
                  <w:noProof/>
                </w:rPr>
                <w:t xml:space="preserve">Leah, S. (24 de octubre de 2019). </w:t>
              </w:r>
              <w:r>
                <w:rPr>
                  <w:i/>
                  <w:iCs/>
                  <w:noProof/>
                </w:rPr>
                <w:t>Algérie : Répression contre la foi protestante</w:t>
              </w:r>
              <w:r>
                <w:rPr>
                  <w:noProof/>
                </w:rPr>
                <w:t xml:space="preserve">. </w:t>
              </w:r>
              <w:r w:rsidRPr="00240941">
                <w:rPr>
                  <w:noProof/>
                  <w:lang w:val="en-US"/>
                </w:rPr>
                <w:t xml:space="preserve">Obtenido de Human Rights Watch: https://www.hrw.org/fr/news/2019/10/24/algerie-repression-contre-la-foi-protestante </w:t>
              </w:r>
            </w:p>
            <w:p w14:paraId="3600F4E3" w14:textId="77777777" w:rsidR="00240941" w:rsidRPr="00240941" w:rsidRDefault="00240941" w:rsidP="00240941">
              <w:pPr>
                <w:pStyle w:val="Bibliografa"/>
                <w:ind w:left="720" w:hanging="720"/>
                <w:rPr>
                  <w:noProof/>
                  <w:lang w:val="en-US"/>
                </w:rPr>
              </w:pPr>
              <w:r w:rsidRPr="00240941">
                <w:rPr>
                  <w:noProof/>
                  <w:lang w:val="en-US"/>
                </w:rPr>
                <w:t xml:space="preserve">Lemke, D. (2002). </w:t>
              </w:r>
              <w:r w:rsidRPr="00240941">
                <w:rPr>
                  <w:i/>
                  <w:iCs/>
                  <w:noProof/>
                  <w:lang w:val="en-US"/>
                </w:rPr>
                <w:t>Regions of War and Peace</w:t>
              </w:r>
              <w:r w:rsidRPr="00240941">
                <w:rPr>
                  <w:noProof/>
                  <w:lang w:val="en-US"/>
                </w:rPr>
                <w:t xml:space="preserve"> (Vol. 80). Cambridge: Cambridge University Press.</w:t>
              </w:r>
            </w:p>
            <w:p w14:paraId="5DBF8081" w14:textId="77777777" w:rsidR="00240941" w:rsidRDefault="00240941" w:rsidP="00240941">
              <w:pPr>
                <w:pStyle w:val="Bibliografa"/>
                <w:ind w:left="720" w:hanging="720"/>
                <w:rPr>
                  <w:noProof/>
                </w:rPr>
              </w:pPr>
              <w:r w:rsidRPr="00240941">
                <w:rPr>
                  <w:noProof/>
                  <w:lang w:val="en-US"/>
                </w:rPr>
                <w:t xml:space="preserve">Lever, E., &amp; Bernard, D. (1982). </w:t>
              </w:r>
              <w:r>
                <w:rPr>
                  <w:i/>
                  <w:iCs/>
                  <w:noProof/>
                </w:rPr>
                <w:t>Histoire de la guerre d'Algérie (1954-1962).</w:t>
              </w:r>
              <w:r>
                <w:rPr>
                  <w:noProof/>
                </w:rPr>
                <w:t xml:space="preserve"> Points Histoire.</w:t>
              </w:r>
            </w:p>
            <w:p w14:paraId="16B1BF1D" w14:textId="77777777" w:rsidR="00240941" w:rsidRDefault="00240941" w:rsidP="00240941">
              <w:pPr>
                <w:pStyle w:val="Bibliografa"/>
                <w:ind w:left="720" w:hanging="720"/>
                <w:rPr>
                  <w:noProof/>
                </w:rPr>
              </w:pPr>
              <w:r>
                <w:rPr>
                  <w:noProof/>
                </w:rPr>
                <w:t xml:space="preserve">Lorca, A., &amp; Escribano, G. (12 de noviembre de 2004). </w:t>
              </w:r>
              <w:r>
                <w:rPr>
                  <w:i/>
                  <w:iCs/>
                  <w:noProof/>
                </w:rPr>
                <w:t xml:space="preserve">La situación económica del </w:t>
              </w:r>
              <w:r>
                <w:rPr>
                  <w:i/>
                  <w:iCs/>
                  <w:noProof/>
                </w:rPr>
                <w:lastRenderedPageBreak/>
                <w:t>Magreb</w:t>
              </w:r>
              <w:r>
                <w:rPr>
                  <w:noProof/>
                </w:rPr>
                <w:t xml:space="preserve">. Obtenido de Real Instituto ElCano: http://www.realinstitutoelcano.org/wps/portal/rielcano_es/contenido?WCM_GLOBAL_CONTEXT=/elcano/elcano_es/zonas_es/dt57-2004 </w:t>
              </w:r>
            </w:p>
            <w:p w14:paraId="3BFD84BE" w14:textId="77777777" w:rsidR="00240941" w:rsidRDefault="00240941" w:rsidP="00240941">
              <w:pPr>
                <w:pStyle w:val="Bibliografa"/>
                <w:ind w:left="720" w:hanging="720"/>
                <w:rPr>
                  <w:noProof/>
                </w:rPr>
              </w:pPr>
              <w:r>
                <w:rPr>
                  <w:noProof/>
                </w:rPr>
                <w:t xml:space="preserve">López, B. (otoño de 2011). Marruecos: una Constitución para la continuidad. </w:t>
              </w:r>
              <w:r>
                <w:rPr>
                  <w:i/>
                  <w:iCs/>
                  <w:noProof/>
                </w:rPr>
                <w:t xml:space="preserve">AFKAR – IDEAS </w:t>
              </w:r>
              <w:r>
                <w:rPr>
                  <w:noProof/>
                </w:rPr>
                <w:t>(31), 31-34.</w:t>
              </w:r>
            </w:p>
            <w:p w14:paraId="07DA3243" w14:textId="77777777" w:rsidR="00240941" w:rsidRDefault="00240941" w:rsidP="00240941">
              <w:pPr>
                <w:pStyle w:val="Bibliografa"/>
                <w:ind w:left="720" w:hanging="720"/>
                <w:rPr>
                  <w:noProof/>
                </w:rPr>
              </w:pPr>
              <w:r>
                <w:rPr>
                  <w:noProof/>
                </w:rPr>
                <w:t xml:space="preserve">López, B., &amp; Hernando, M. (15 de junio de 2020). </w:t>
              </w:r>
              <w:r>
                <w:rPr>
                  <w:i/>
                  <w:iCs/>
                  <w:noProof/>
                </w:rPr>
                <w:t>Crisis económica y desafección política en Túnez: los desafíos de la post-pandemia.</w:t>
              </w:r>
              <w:r>
                <w:rPr>
                  <w:noProof/>
                </w:rPr>
                <w:t xml:space="preserve"> Obtenido de Real Instituto El Cano: http://www.realinstitutoelcano.org/wps/portal/rielcano_es/contenido?WCM_GLOBAL_CONTEXT=/elcano/elcano_es/zonas_es/mediterraneo+y+mundo+arabe/ari85-2020-lopez-hernando-crisis-economica-y-desafeccion-politica-tunez-desafios-post-pandemia</w:t>
              </w:r>
            </w:p>
            <w:p w14:paraId="58C6E185" w14:textId="77777777" w:rsidR="00240941" w:rsidRDefault="00240941" w:rsidP="00240941">
              <w:pPr>
                <w:pStyle w:val="Bibliografa"/>
                <w:ind w:left="720" w:hanging="720"/>
                <w:rPr>
                  <w:noProof/>
                </w:rPr>
              </w:pPr>
              <w:r>
                <w:rPr>
                  <w:noProof/>
                </w:rPr>
                <w:t xml:space="preserve">Maestre, J. A. (2013). Conflictos en la transición de Marruecos: de sociedad tradicional a sociedad moderna. </w:t>
              </w:r>
              <w:r>
                <w:rPr>
                  <w:i/>
                  <w:iCs/>
                  <w:noProof/>
                </w:rPr>
                <w:t>Revista Andaluza de Ciencias Sociales</w:t>
              </w:r>
              <w:r>
                <w:rPr>
                  <w:noProof/>
                </w:rPr>
                <w:t>(12), 127-139.</w:t>
              </w:r>
            </w:p>
            <w:p w14:paraId="60C69976" w14:textId="77777777" w:rsidR="00240941" w:rsidRDefault="00240941" w:rsidP="00240941">
              <w:pPr>
                <w:pStyle w:val="Bibliografa"/>
                <w:ind w:left="720" w:hanging="720"/>
                <w:rPr>
                  <w:noProof/>
                </w:rPr>
              </w:pPr>
              <w:r>
                <w:rPr>
                  <w:noProof/>
                </w:rPr>
                <w:t xml:space="preserve">Maestro, G. (28 de junio de 2019). Tanger Med se convierte en el puerto con más capacidad de carga del Mediterráneo. </w:t>
              </w:r>
              <w:r>
                <w:rPr>
                  <w:i/>
                  <w:iCs/>
                  <w:noProof/>
                </w:rPr>
                <w:t>La Razón</w:t>
              </w:r>
              <w:r>
                <w:rPr>
                  <w:noProof/>
                </w:rPr>
                <w:t>.</w:t>
              </w:r>
            </w:p>
            <w:p w14:paraId="3DFA1E28" w14:textId="77777777" w:rsidR="00240941" w:rsidRDefault="00240941" w:rsidP="00240941">
              <w:pPr>
                <w:pStyle w:val="Bibliografa"/>
                <w:ind w:left="720" w:hanging="720"/>
                <w:rPr>
                  <w:noProof/>
                </w:rPr>
              </w:pPr>
              <w:r>
                <w:rPr>
                  <w:noProof/>
                </w:rPr>
                <w:t xml:space="preserve">Maison, D. (1973). La population de l'Algérie. </w:t>
              </w:r>
              <w:r>
                <w:rPr>
                  <w:i/>
                  <w:iCs/>
                  <w:noProof/>
                </w:rPr>
                <w:t>Population, 28</w:t>
              </w:r>
              <w:r>
                <w:rPr>
                  <w:noProof/>
                </w:rPr>
                <w:t>(6), 1080-1082.</w:t>
              </w:r>
            </w:p>
            <w:p w14:paraId="3F63B9A6" w14:textId="77777777" w:rsidR="00240941" w:rsidRDefault="00240941" w:rsidP="00240941">
              <w:pPr>
                <w:pStyle w:val="Bibliografa"/>
                <w:ind w:left="720" w:hanging="720"/>
                <w:rPr>
                  <w:noProof/>
                </w:rPr>
              </w:pPr>
              <w:r>
                <w:rPr>
                  <w:noProof/>
                </w:rPr>
                <w:t xml:space="preserve">Makhoukh, F. (enero de 2020). </w:t>
              </w:r>
              <w:r>
                <w:rPr>
                  <w:i/>
                  <w:iCs/>
                  <w:noProof/>
                </w:rPr>
                <w:t>Una mirada a la situación y realidad de la mujer amazigh</w:t>
              </w:r>
              <w:r>
                <w:rPr>
                  <w:noProof/>
                </w:rPr>
                <w:t>. Obtenido de CPLATAM - Análisis Político en América Latina: http://cplatam.net/una-mirada-a-la-situacion-y-realidad-de-la-mujer-amazigh/</w:t>
              </w:r>
            </w:p>
            <w:p w14:paraId="6FD5FC54" w14:textId="77777777" w:rsidR="00240941" w:rsidRDefault="00240941" w:rsidP="00240941">
              <w:pPr>
                <w:pStyle w:val="Bibliografa"/>
                <w:ind w:left="720" w:hanging="720"/>
                <w:rPr>
                  <w:noProof/>
                </w:rPr>
              </w:pPr>
              <w:r>
                <w:rPr>
                  <w:noProof/>
                </w:rPr>
                <w:t xml:space="preserve">MAP. (13 de octubre de 2020). La France et le Maroc soulignent le dynamisme de leurs relations économiques, appellent au renforcement de leur partenariat. </w:t>
              </w:r>
              <w:r>
                <w:rPr>
                  <w:i/>
                  <w:iCs/>
                  <w:noProof/>
                </w:rPr>
                <w:t>Agence Marocaine de Presse</w:t>
              </w:r>
              <w:r>
                <w:rPr>
                  <w:noProof/>
                </w:rPr>
                <w:t>.</w:t>
              </w:r>
            </w:p>
            <w:p w14:paraId="7F3E1959" w14:textId="77777777" w:rsidR="00240941" w:rsidRDefault="00240941" w:rsidP="00240941">
              <w:pPr>
                <w:pStyle w:val="Bibliografa"/>
                <w:ind w:left="720" w:hanging="720"/>
                <w:rPr>
                  <w:noProof/>
                </w:rPr>
              </w:pPr>
              <w:r>
                <w:rPr>
                  <w:noProof/>
                </w:rPr>
                <w:t xml:space="preserve">Martinez, L. (1998). Guerra civil y normalización política en Argelia. </w:t>
              </w:r>
              <w:r>
                <w:rPr>
                  <w:i/>
                  <w:iCs/>
                  <w:noProof/>
                </w:rPr>
                <w:t>Política Exterior, 12</w:t>
              </w:r>
              <w:r>
                <w:rPr>
                  <w:noProof/>
                </w:rPr>
                <w:t>(65), 83-96.</w:t>
              </w:r>
            </w:p>
            <w:p w14:paraId="0C5F6ED6" w14:textId="77777777" w:rsidR="00240941" w:rsidRDefault="00240941" w:rsidP="00240941">
              <w:pPr>
                <w:pStyle w:val="Bibliografa"/>
                <w:ind w:left="720" w:hanging="720"/>
                <w:rPr>
                  <w:noProof/>
                </w:rPr>
              </w:pPr>
              <w:r>
                <w:rPr>
                  <w:noProof/>
                </w:rPr>
                <w:t xml:space="preserve">Medinilla, M. (25 de enero de 2020). Tropic, la joya submarina de minerales estratégicos que enfrenta a España y Marruecos cerca de Canarias. </w:t>
              </w:r>
              <w:r>
                <w:rPr>
                  <w:i/>
                  <w:iCs/>
                  <w:noProof/>
                </w:rPr>
                <w:t>El Economista</w:t>
              </w:r>
              <w:r>
                <w:rPr>
                  <w:noProof/>
                </w:rPr>
                <w:t>.</w:t>
              </w:r>
            </w:p>
            <w:p w14:paraId="442BB2D3" w14:textId="77777777" w:rsidR="00240941" w:rsidRDefault="00240941" w:rsidP="00240941">
              <w:pPr>
                <w:pStyle w:val="Bibliografa"/>
                <w:ind w:left="720" w:hanging="720"/>
                <w:rPr>
                  <w:noProof/>
                </w:rPr>
              </w:pPr>
              <w:r>
                <w:rPr>
                  <w:noProof/>
                </w:rPr>
                <w:t xml:space="preserve">Meneses, R. (30 de julio de 2019). Mohamed VI promete reducir las "escandalosas desigualdades" sociales. </w:t>
              </w:r>
              <w:r>
                <w:rPr>
                  <w:i/>
                  <w:iCs/>
                  <w:noProof/>
                </w:rPr>
                <w:t>El Mundo</w:t>
              </w:r>
              <w:r>
                <w:rPr>
                  <w:noProof/>
                </w:rPr>
                <w:t>.</w:t>
              </w:r>
            </w:p>
            <w:p w14:paraId="5B783380" w14:textId="77777777" w:rsidR="00240941" w:rsidRDefault="00240941" w:rsidP="00240941">
              <w:pPr>
                <w:pStyle w:val="Bibliografa"/>
                <w:ind w:left="720" w:hanging="720"/>
                <w:rPr>
                  <w:noProof/>
                </w:rPr>
              </w:pPr>
              <w:r>
                <w:rPr>
                  <w:noProof/>
                </w:rPr>
                <w:t xml:space="preserve">Meneses, R. (11 de julio de 2019). Un islamista moderado, elegido presidente del Parlamento por primera vez en Argelia. </w:t>
              </w:r>
              <w:r>
                <w:rPr>
                  <w:i/>
                  <w:iCs/>
                  <w:noProof/>
                </w:rPr>
                <w:t>El Mundo</w:t>
              </w:r>
              <w:r>
                <w:rPr>
                  <w:noProof/>
                </w:rPr>
                <w:t>.</w:t>
              </w:r>
            </w:p>
            <w:p w14:paraId="2D5C9017" w14:textId="77777777" w:rsidR="00240941" w:rsidRDefault="00240941" w:rsidP="00240941">
              <w:pPr>
                <w:pStyle w:val="Bibliografa"/>
                <w:ind w:left="720" w:hanging="720"/>
                <w:rPr>
                  <w:noProof/>
                </w:rPr>
              </w:pPr>
              <w:r>
                <w:rPr>
                  <w:noProof/>
                </w:rPr>
                <w:t xml:space="preserve">Meneses, R. (18 de febrero de 2021). El presidente de Argelia disuelve el Parlamento y convoca elecciones legislativas anticipadas. </w:t>
              </w:r>
              <w:r>
                <w:rPr>
                  <w:i/>
                  <w:iCs/>
                  <w:noProof/>
                </w:rPr>
                <w:t>El Mundo</w:t>
              </w:r>
              <w:r>
                <w:rPr>
                  <w:noProof/>
                </w:rPr>
                <w:t>.</w:t>
              </w:r>
            </w:p>
            <w:p w14:paraId="53108CFC" w14:textId="77777777" w:rsidR="00240941" w:rsidRDefault="00240941" w:rsidP="00240941">
              <w:pPr>
                <w:pStyle w:val="Bibliografa"/>
                <w:ind w:left="720" w:hanging="720"/>
                <w:rPr>
                  <w:noProof/>
                </w:rPr>
              </w:pPr>
              <w:r>
                <w:rPr>
                  <w:noProof/>
                </w:rPr>
                <w:t xml:space="preserve">Mesa, B. (3 de enero de 2020). Los jóvenes marroquís cada vez más religiosos. </w:t>
              </w:r>
              <w:r>
                <w:rPr>
                  <w:i/>
                  <w:iCs/>
                  <w:noProof/>
                </w:rPr>
                <w:t>El Periodico</w:t>
              </w:r>
              <w:r>
                <w:rPr>
                  <w:noProof/>
                </w:rPr>
                <w:t>.</w:t>
              </w:r>
            </w:p>
            <w:p w14:paraId="3CFD7617" w14:textId="77777777" w:rsidR="00240941" w:rsidRDefault="00240941" w:rsidP="00240941">
              <w:pPr>
                <w:pStyle w:val="Bibliografa"/>
                <w:ind w:left="720" w:hanging="720"/>
                <w:rPr>
                  <w:noProof/>
                </w:rPr>
              </w:pPr>
              <w:r>
                <w:rPr>
                  <w:noProof/>
                </w:rPr>
                <w:t xml:space="preserve">Meza, A. (13 de diciembre de 2019). Tebboune gana elecciones de Argelia entre temores de que continúe el legado de Bouteflika. </w:t>
              </w:r>
              <w:r>
                <w:rPr>
                  <w:i/>
                  <w:iCs/>
                  <w:noProof/>
                </w:rPr>
                <w:t>FRANCE 24</w:t>
              </w:r>
              <w:r>
                <w:rPr>
                  <w:noProof/>
                </w:rPr>
                <w:t>.</w:t>
              </w:r>
            </w:p>
            <w:p w14:paraId="62A82253" w14:textId="77777777" w:rsidR="00240941" w:rsidRDefault="00240941" w:rsidP="00240941">
              <w:pPr>
                <w:pStyle w:val="Bibliografa"/>
                <w:ind w:left="720" w:hanging="720"/>
                <w:rPr>
                  <w:noProof/>
                </w:rPr>
              </w:pPr>
              <w:r>
                <w:rPr>
                  <w:noProof/>
                </w:rPr>
                <w:t xml:space="preserve">Moral, P. (6 de abril de 2017). </w:t>
              </w:r>
              <w:r>
                <w:rPr>
                  <w:i/>
                  <w:iCs/>
                  <w:noProof/>
                </w:rPr>
                <w:t>Marruecos y Argelia: el pulso por la primacía en el Magreb.- Pablo Moral Martín</w:t>
              </w:r>
              <w:r>
                <w:rPr>
                  <w:noProof/>
                </w:rPr>
                <w:t>. Obtenido de IEEE: http://www.ieee.es/contenido/noticias/2017/04/DIEEEO36-2017.html</w:t>
              </w:r>
            </w:p>
            <w:p w14:paraId="6739BF6A" w14:textId="77777777" w:rsidR="00240941" w:rsidRDefault="00240941" w:rsidP="00240941">
              <w:pPr>
                <w:pStyle w:val="Bibliografa"/>
                <w:ind w:left="720" w:hanging="720"/>
                <w:rPr>
                  <w:noProof/>
                </w:rPr>
              </w:pPr>
              <w:r>
                <w:rPr>
                  <w:noProof/>
                </w:rPr>
                <w:t xml:space="preserve">Moral, P. (18 de octubre de 2018). </w:t>
              </w:r>
              <w:r>
                <w:rPr>
                  <w:i/>
                  <w:iCs/>
                  <w:noProof/>
                </w:rPr>
                <w:t>Marruecos y Argelia: la fractura del Magreb</w:t>
              </w:r>
              <w:r>
                <w:rPr>
                  <w:noProof/>
                </w:rPr>
                <w:t>. Obtenido de El Orden Mundial: https://elordenmundial.com/marruecos-y-argelia-la-fractura-del-magreb/</w:t>
              </w:r>
            </w:p>
            <w:p w14:paraId="2D71299D" w14:textId="77777777" w:rsidR="00240941" w:rsidRDefault="00240941" w:rsidP="00240941">
              <w:pPr>
                <w:pStyle w:val="Bibliografa"/>
                <w:ind w:left="720" w:hanging="720"/>
                <w:rPr>
                  <w:noProof/>
                </w:rPr>
              </w:pPr>
              <w:r>
                <w:rPr>
                  <w:noProof/>
                </w:rPr>
                <w:t xml:space="preserve">Moreno, S. (21 de noviembre de 2019). La frontera entre Marruecos y Argelia se abre por primera vez en 25 años para repatriar los cuerpos de tres jóvenes ahogados rumbo a España. </w:t>
              </w:r>
              <w:r>
                <w:rPr>
                  <w:i/>
                  <w:iCs/>
                  <w:noProof/>
                </w:rPr>
                <w:t>El Diario</w:t>
              </w:r>
              <w:r>
                <w:rPr>
                  <w:noProof/>
                </w:rPr>
                <w:t>.</w:t>
              </w:r>
            </w:p>
            <w:p w14:paraId="69563949" w14:textId="77777777" w:rsidR="00240941" w:rsidRDefault="00240941" w:rsidP="00240941">
              <w:pPr>
                <w:pStyle w:val="Bibliografa"/>
                <w:ind w:left="720" w:hanging="720"/>
                <w:rPr>
                  <w:noProof/>
                </w:rPr>
              </w:pPr>
              <w:r>
                <w:rPr>
                  <w:noProof/>
                </w:rPr>
                <w:t xml:space="preserve">Morgenthau, H. (1948). </w:t>
              </w:r>
              <w:r>
                <w:rPr>
                  <w:i/>
                  <w:iCs/>
                  <w:noProof/>
                </w:rPr>
                <w:t>Politics Among Nations.</w:t>
              </w:r>
              <w:r>
                <w:rPr>
                  <w:noProof/>
                </w:rPr>
                <w:t xml:space="preserve"> McGraw Hill.</w:t>
              </w:r>
            </w:p>
            <w:p w14:paraId="2BE089C6" w14:textId="77777777" w:rsidR="00240941" w:rsidRDefault="00240941" w:rsidP="00240941">
              <w:pPr>
                <w:pStyle w:val="Bibliografa"/>
                <w:ind w:left="720" w:hanging="720"/>
                <w:rPr>
                  <w:noProof/>
                </w:rPr>
              </w:pPr>
              <w:r>
                <w:rPr>
                  <w:noProof/>
                </w:rPr>
                <w:t xml:space="preserve">Navarro, A. (24 de octubre de 2019). </w:t>
              </w:r>
              <w:r>
                <w:rPr>
                  <w:i/>
                  <w:iCs/>
                  <w:noProof/>
                </w:rPr>
                <w:t>La herida abierta de los cristianos en Argelia</w:t>
              </w:r>
              <w:r>
                <w:rPr>
                  <w:noProof/>
                </w:rPr>
                <w:t>. Obtenido de Atalayar: https://atalayar.com/content/la-herida-abierta-de-los-cristianos-en-argelia</w:t>
              </w:r>
            </w:p>
            <w:p w14:paraId="60124C1E" w14:textId="77777777" w:rsidR="00240941" w:rsidRDefault="00240941" w:rsidP="00240941">
              <w:pPr>
                <w:pStyle w:val="Bibliografa"/>
                <w:ind w:left="720" w:hanging="720"/>
                <w:rPr>
                  <w:noProof/>
                </w:rPr>
              </w:pPr>
              <w:r>
                <w:rPr>
                  <w:noProof/>
                </w:rPr>
                <w:t xml:space="preserve">Navarro, A. (2 de abril de 2020). </w:t>
              </w:r>
              <w:r>
                <w:rPr>
                  <w:i/>
                  <w:iCs/>
                  <w:noProof/>
                </w:rPr>
                <w:t>China, al auxilio de Argelia en tiempos del coronavirus</w:t>
              </w:r>
              <w:r>
                <w:rPr>
                  <w:noProof/>
                </w:rPr>
                <w:t>. Obtenido de Atalayar: https://atalayar.com/content/china-al-auxilio-de-argelia-en-tiempos-del-coronavirus</w:t>
              </w:r>
            </w:p>
            <w:p w14:paraId="38FEF6E9" w14:textId="77777777" w:rsidR="00240941" w:rsidRDefault="00240941" w:rsidP="00240941">
              <w:pPr>
                <w:pStyle w:val="Bibliografa"/>
                <w:ind w:left="720" w:hanging="720"/>
                <w:rPr>
                  <w:noProof/>
                </w:rPr>
              </w:pPr>
              <w:r w:rsidRPr="00240941">
                <w:rPr>
                  <w:noProof/>
                  <w:lang w:val="de-DE"/>
                </w:rPr>
                <w:t xml:space="preserve">Nolte, D. (octubre de 2006). Macht und Machthierarchien in den internationalen </w:t>
              </w:r>
              <w:r w:rsidRPr="00240941">
                <w:rPr>
                  <w:noProof/>
                  <w:lang w:val="de-DE"/>
                </w:rPr>
                <w:lastRenderedPageBreak/>
                <w:t xml:space="preserve">Beziehungen: Ein Analysekonzept für die Forschung über regionale Führungsmächte. </w:t>
              </w:r>
              <w:r>
                <w:rPr>
                  <w:i/>
                  <w:iCs/>
                  <w:noProof/>
                </w:rPr>
                <w:t>GIGA Working Papers</w:t>
              </w:r>
              <w:r>
                <w:rPr>
                  <w:noProof/>
                </w:rPr>
                <w:t>(29).</w:t>
              </w:r>
            </w:p>
            <w:p w14:paraId="28532495" w14:textId="77777777" w:rsidR="00240941" w:rsidRDefault="00240941" w:rsidP="00240941">
              <w:pPr>
                <w:pStyle w:val="Bibliografa"/>
                <w:ind w:left="720" w:hanging="720"/>
                <w:rPr>
                  <w:noProof/>
                </w:rPr>
              </w:pPr>
              <w:r>
                <w:rPr>
                  <w:noProof/>
                </w:rPr>
                <w:t xml:space="preserve">Noticias Fuerteventura. (29 de julio de 2020). Marruecos encuentra petróleo frente a Agadir. </w:t>
              </w:r>
              <w:r>
                <w:rPr>
                  <w:i/>
                  <w:iCs/>
                  <w:noProof/>
                </w:rPr>
                <w:t>Noticias Fuerteventura</w:t>
              </w:r>
              <w:r>
                <w:rPr>
                  <w:noProof/>
                </w:rPr>
                <w:t>.</w:t>
              </w:r>
            </w:p>
            <w:p w14:paraId="18AF3D1A" w14:textId="77777777" w:rsidR="00240941" w:rsidRDefault="00240941" w:rsidP="00240941">
              <w:pPr>
                <w:pStyle w:val="Bibliografa"/>
                <w:ind w:left="720" w:hanging="720"/>
                <w:rPr>
                  <w:noProof/>
                </w:rPr>
              </w:pPr>
              <w:r>
                <w:rPr>
                  <w:noProof/>
                </w:rPr>
                <w:t xml:space="preserve">ODHE. (octubre de 2018). </w:t>
              </w:r>
              <w:r>
                <w:rPr>
                  <w:i/>
                  <w:iCs/>
                  <w:noProof/>
                </w:rPr>
                <w:t>Saqueo de recursos naturales en el Sáhara Occidental</w:t>
              </w:r>
              <w:r>
                <w:rPr>
                  <w:noProof/>
                </w:rPr>
                <w:t xml:space="preserve">. Obtenido de Observatorio de Derechos Humanos y Empresas en el Mediterráneo: http://www.odhe.cat/es/saqueo-de-recursos-naturales-en-el-sahara-occidental/ </w:t>
              </w:r>
            </w:p>
            <w:p w14:paraId="15C7C12D" w14:textId="77777777" w:rsidR="00240941" w:rsidRDefault="00240941" w:rsidP="00240941">
              <w:pPr>
                <w:pStyle w:val="Bibliografa"/>
                <w:ind w:left="720" w:hanging="720"/>
                <w:rPr>
                  <w:noProof/>
                </w:rPr>
              </w:pPr>
              <w:r>
                <w:rPr>
                  <w:noProof/>
                </w:rPr>
                <w:t xml:space="preserve">OECD. (25 de septiembre de 2001). </w:t>
              </w:r>
              <w:r>
                <w:rPr>
                  <w:i/>
                  <w:iCs/>
                  <w:noProof/>
                </w:rPr>
                <w:t>Natural Resources</w:t>
              </w:r>
              <w:r>
                <w:rPr>
                  <w:noProof/>
                </w:rPr>
                <w:t>. Recuperado el 2 de noviembre de 2020, de OECD Glossary of Statistical Terms: https://stats.oecd.org/glossary/detail.asp?id=1740</w:t>
              </w:r>
            </w:p>
            <w:p w14:paraId="2B4A8DB3" w14:textId="77777777" w:rsidR="00240941" w:rsidRDefault="00240941" w:rsidP="00240941">
              <w:pPr>
                <w:pStyle w:val="Bibliografa"/>
                <w:ind w:left="720" w:hanging="720"/>
                <w:rPr>
                  <w:noProof/>
                </w:rPr>
              </w:pPr>
              <w:r>
                <w:rPr>
                  <w:noProof/>
                </w:rPr>
                <w:t xml:space="preserve">Oficina de Información Diplomática. (julio de 2020). </w:t>
              </w:r>
              <w:r>
                <w:rPr>
                  <w:i/>
                  <w:iCs/>
                  <w:noProof/>
                </w:rPr>
                <w:t>Ficha país Argelia.</w:t>
              </w:r>
              <w:r>
                <w:rPr>
                  <w:noProof/>
                </w:rPr>
                <w:t xml:space="preserve"> Obtenido de Ministerio de Asuntos Exteriores, Unión Europea y Cooperación: http://www.exteriores.gob.es/documents/fichaspais/argelia_ficha%20pais.pdf </w:t>
              </w:r>
            </w:p>
            <w:p w14:paraId="662AE843" w14:textId="77777777" w:rsidR="00240941" w:rsidRDefault="00240941" w:rsidP="00240941">
              <w:pPr>
                <w:pStyle w:val="Bibliografa"/>
                <w:ind w:left="720" w:hanging="720"/>
                <w:rPr>
                  <w:noProof/>
                </w:rPr>
              </w:pPr>
              <w:r>
                <w:rPr>
                  <w:noProof/>
                </w:rPr>
                <w:t xml:space="preserve">Oficina de Información Diplomática. (diciembre de 2020). </w:t>
              </w:r>
              <w:r>
                <w:rPr>
                  <w:i/>
                  <w:iCs/>
                  <w:noProof/>
                </w:rPr>
                <w:t>Ficha país Marruecos.</w:t>
              </w:r>
              <w:r>
                <w:rPr>
                  <w:noProof/>
                </w:rPr>
                <w:t xml:space="preserve"> Obtenido de Ministerio de Asuntos Exteriores, Unión Europea y Cooperación: http://www.exteriores.gob.es/documents/fichaspais/marruecos_ficha%20pais.pdf</w:t>
              </w:r>
            </w:p>
            <w:p w14:paraId="171D432F" w14:textId="77777777" w:rsidR="00240941" w:rsidRDefault="00240941" w:rsidP="00240941">
              <w:pPr>
                <w:pStyle w:val="Bibliografa"/>
                <w:ind w:left="720" w:hanging="720"/>
                <w:rPr>
                  <w:noProof/>
                </w:rPr>
              </w:pPr>
              <w:r>
                <w:rPr>
                  <w:noProof/>
                </w:rPr>
                <w:t xml:space="preserve">Ouabou, N. (18 de julio de 2019). El fútbol como llave para abrir una frontera africana cerrada durante 25 años. </w:t>
              </w:r>
              <w:r>
                <w:rPr>
                  <w:i/>
                  <w:iCs/>
                  <w:noProof/>
                </w:rPr>
                <w:t>La Vanguardia</w:t>
              </w:r>
              <w:r>
                <w:rPr>
                  <w:noProof/>
                </w:rPr>
                <w:t>.</w:t>
              </w:r>
            </w:p>
            <w:p w14:paraId="58A72AAE" w14:textId="77777777" w:rsidR="00240941" w:rsidRDefault="00240941" w:rsidP="00240941">
              <w:pPr>
                <w:pStyle w:val="Bibliografa"/>
                <w:ind w:left="720" w:hanging="720"/>
                <w:rPr>
                  <w:noProof/>
                </w:rPr>
              </w:pPr>
              <w:r>
                <w:rPr>
                  <w:noProof/>
                </w:rPr>
                <w:t xml:space="preserve">Ouabou, N. (21 de enero de 2020). Argelia vuelve a la arena internacional tras casi una década ausente. </w:t>
              </w:r>
              <w:r>
                <w:rPr>
                  <w:i/>
                  <w:iCs/>
                  <w:noProof/>
                </w:rPr>
                <w:t>La Vanguardia</w:t>
              </w:r>
              <w:r>
                <w:rPr>
                  <w:noProof/>
                </w:rPr>
                <w:t>.</w:t>
              </w:r>
            </w:p>
            <w:p w14:paraId="201D2F6D" w14:textId="77777777" w:rsidR="00240941" w:rsidRDefault="00240941" w:rsidP="00240941">
              <w:pPr>
                <w:pStyle w:val="Bibliografa"/>
                <w:ind w:left="720" w:hanging="720"/>
                <w:rPr>
                  <w:noProof/>
                </w:rPr>
              </w:pPr>
              <w:r>
                <w:rPr>
                  <w:noProof/>
                </w:rPr>
                <w:t xml:space="preserve">Pardo, R. S. (2006). Una relación envenenada: España y Marruecos. En A. Mateos, &amp; A. Herrerín, </w:t>
              </w:r>
              <w:r>
                <w:rPr>
                  <w:i/>
                  <w:iCs/>
                  <w:noProof/>
                </w:rPr>
                <w:t>La España del Presente: De la Dictadura a la Democracia</w:t>
              </w:r>
              <w:r>
                <w:rPr>
                  <w:noProof/>
                </w:rPr>
                <w:t xml:space="preserve"> (págs. 199-222). Madrid: Asociación de Historiadores del Presente.</w:t>
              </w:r>
            </w:p>
            <w:p w14:paraId="1AB136C0" w14:textId="77777777" w:rsidR="00240941" w:rsidRDefault="00240941" w:rsidP="00240941">
              <w:pPr>
                <w:pStyle w:val="Bibliografa"/>
                <w:ind w:left="720" w:hanging="720"/>
                <w:rPr>
                  <w:noProof/>
                </w:rPr>
              </w:pPr>
              <w:r>
                <w:rPr>
                  <w:noProof/>
                </w:rPr>
                <w:t xml:space="preserve">Peregil, F. (24 de febrero de 2019). La policía reprime en Argel una manifestación contra Buteflika. </w:t>
              </w:r>
              <w:r>
                <w:rPr>
                  <w:i/>
                  <w:iCs/>
                  <w:noProof/>
                </w:rPr>
                <w:t>El País</w:t>
              </w:r>
              <w:r>
                <w:rPr>
                  <w:noProof/>
                </w:rPr>
                <w:t>.</w:t>
              </w:r>
            </w:p>
            <w:p w14:paraId="1B8E2889" w14:textId="77777777" w:rsidR="00240941" w:rsidRDefault="00240941" w:rsidP="00240941">
              <w:pPr>
                <w:pStyle w:val="Bibliografa"/>
                <w:ind w:left="720" w:hanging="720"/>
                <w:rPr>
                  <w:noProof/>
                </w:rPr>
              </w:pPr>
              <w:r>
                <w:rPr>
                  <w:noProof/>
                </w:rPr>
                <w:t xml:space="preserve">Peregil, F. (15 de febrero de 2021). Un guiñol de Mohamed VI en un canal de Argelia provoca indignación en Marruecos. </w:t>
              </w:r>
              <w:r>
                <w:rPr>
                  <w:i/>
                  <w:iCs/>
                  <w:noProof/>
                </w:rPr>
                <w:t>El País</w:t>
              </w:r>
              <w:r>
                <w:rPr>
                  <w:noProof/>
                </w:rPr>
                <w:t>.</w:t>
              </w:r>
            </w:p>
            <w:p w14:paraId="37B5DFDE" w14:textId="77777777" w:rsidR="00240941" w:rsidRPr="00240941" w:rsidRDefault="00240941" w:rsidP="00240941">
              <w:pPr>
                <w:pStyle w:val="Bibliografa"/>
                <w:ind w:left="720" w:hanging="720"/>
                <w:rPr>
                  <w:noProof/>
                  <w:lang w:val="en-US"/>
                </w:rPr>
              </w:pPr>
              <w:r>
                <w:rPr>
                  <w:noProof/>
                </w:rPr>
                <w:t xml:space="preserve">Pérez, A. (9 de noviembre de 2020). Túnez, la lacra del terrorismo. </w:t>
              </w:r>
              <w:r w:rsidRPr="00240941">
                <w:rPr>
                  <w:i/>
                  <w:iCs/>
                  <w:noProof/>
                  <w:lang w:val="en-US"/>
                </w:rPr>
                <w:t>Atalayar</w:t>
              </w:r>
              <w:r w:rsidRPr="00240941">
                <w:rPr>
                  <w:noProof/>
                  <w:lang w:val="en-US"/>
                </w:rPr>
                <w:t>.</w:t>
              </w:r>
            </w:p>
            <w:p w14:paraId="575A2828" w14:textId="77777777" w:rsidR="00240941" w:rsidRDefault="00240941" w:rsidP="00240941">
              <w:pPr>
                <w:pStyle w:val="Bibliografa"/>
                <w:ind w:left="720" w:hanging="720"/>
                <w:rPr>
                  <w:noProof/>
                </w:rPr>
              </w:pPr>
              <w:r w:rsidRPr="00240941">
                <w:rPr>
                  <w:noProof/>
                  <w:lang w:val="en-US"/>
                </w:rPr>
                <w:t xml:space="preserve">Pretes, M., Knox, P., &amp; Marston, S. (1998). </w:t>
              </w:r>
              <w:r w:rsidRPr="00240941">
                <w:rPr>
                  <w:i/>
                  <w:iCs/>
                  <w:noProof/>
                  <w:lang w:val="en-US"/>
                </w:rPr>
                <w:t>Places and Regions in Global Context: Human Geography.</w:t>
              </w:r>
              <w:r w:rsidRPr="00240941">
                <w:rPr>
                  <w:noProof/>
                  <w:lang w:val="en-US"/>
                </w:rPr>
                <w:t xml:space="preserve"> </w:t>
              </w:r>
              <w:r>
                <w:rPr>
                  <w:noProof/>
                </w:rPr>
                <w:t>Prentice Hall.</w:t>
              </w:r>
            </w:p>
            <w:p w14:paraId="38C35E93" w14:textId="77777777" w:rsidR="00240941" w:rsidRDefault="00240941" w:rsidP="00240941">
              <w:pPr>
                <w:pStyle w:val="Bibliografa"/>
                <w:ind w:left="720" w:hanging="720"/>
                <w:rPr>
                  <w:noProof/>
                </w:rPr>
              </w:pPr>
              <w:r>
                <w:rPr>
                  <w:noProof/>
                </w:rPr>
                <w:t xml:space="preserve">Prieto, N. (20 de marzo de 2021). </w:t>
              </w:r>
              <w:r>
                <w:rPr>
                  <w:i/>
                  <w:iCs/>
                  <w:noProof/>
                </w:rPr>
                <w:t>La batalla diplomática por el Sáhara Occidental en Europa: Marruecos pierde posiciones</w:t>
              </w:r>
              <w:r>
                <w:rPr>
                  <w:noProof/>
                </w:rPr>
                <w:t>. Obtenido de Descifrando la guerra: https://www.descifrandolaguerra.es/batalla-diplomatica-saharaeuropa-marruecos-pierde-posiciones/</w:t>
              </w:r>
            </w:p>
            <w:p w14:paraId="3A0FF14A" w14:textId="77777777" w:rsidR="00240941" w:rsidRPr="00240941" w:rsidRDefault="00240941" w:rsidP="00240941">
              <w:pPr>
                <w:pStyle w:val="Bibliografa"/>
                <w:ind w:left="720" w:hanging="720"/>
                <w:rPr>
                  <w:noProof/>
                  <w:lang w:val="en-US"/>
                </w:rPr>
              </w:pPr>
              <w:r w:rsidRPr="00240941">
                <w:rPr>
                  <w:noProof/>
                  <w:lang w:val="en-US"/>
                </w:rPr>
                <w:t xml:space="preserve">Rajagopalan, R. (febrero de 2006). </w:t>
              </w:r>
              <w:r w:rsidRPr="00240941">
                <w:rPr>
                  <w:i/>
                  <w:iCs/>
                  <w:noProof/>
                  <w:lang w:val="en-US"/>
                </w:rPr>
                <w:t>What Stability-Instability Paradox? Subnational Conflicts and the Nuclear Risk in South Asia.</w:t>
              </w:r>
              <w:r w:rsidRPr="00240941">
                <w:rPr>
                  <w:noProof/>
                  <w:lang w:val="en-US"/>
                </w:rPr>
                <w:t xml:space="preserve"> South Asian Strategic Stability Unit.</w:t>
              </w:r>
            </w:p>
            <w:p w14:paraId="10A86D17" w14:textId="77777777" w:rsidR="00240941" w:rsidRDefault="00240941" w:rsidP="00240941">
              <w:pPr>
                <w:pStyle w:val="Bibliografa"/>
                <w:ind w:left="720" w:hanging="720"/>
                <w:rPr>
                  <w:noProof/>
                </w:rPr>
              </w:pPr>
              <w:r w:rsidRPr="00240941">
                <w:rPr>
                  <w:noProof/>
                  <w:lang w:val="en-US"/>
                </w:rPr>
                <w:t xml:space="preserve">Ratcliffe, V., Karam, S., &amp; El Wardany, S. (8 de febrero de 2021). An Oil Country No More? </w:t>
              </w:r>
              <w:r>
                <w:rPr>
                  <w:noProof/>
                </w:rPr>
                <w:t xml:space="preserve">Algerian Energy Exports Sink Rapidly. </w:t>
              </w:r>
              <w:r>
                <w:rPr>
                  <w:i/>
                  <w:iCs/>
                  <w:noProof/>
                </w:rPr>
                <w:t>Bloomberg</w:t>
              </w:r>
              <w:r>
                <w:rPr>
                  <w:noProof/>
                </w:rPr>
                <w:t>.</w:t>
              </w:r>
            </w:p>
            <w:p w14:paraId="286DD097" w14:textId="77777777" w:rsidR="00240941" w:rsidRDefault="00240941" w:rsidP="00240941">
              <w:pPr>
                <w:pStyle w:val="Bibliografa"/>
                <w:ind w:left="720" w:hanging="720"/>
                <w:rPr>
                  <w:noProof/>
                </w:rPr>
              </w:pPr>
              <w:r>
                <w:rPr>
                  <w:noProof/>
                </w:rPr>
                <w:t xml:space="preserve">Ricón, J. L. (31 de mayo de 2016). </w:t>
              </w:r>
              <w:r w:rsidRPr="00240941">
                <w:rPr>
                  <w:i/>
                  <w:iCs/>
                  <w:noProof/>
                  <w:lang w:val="en-US"/>
                </w:rPr>
                <w:t>The Soviet Union: Military Spending.</w:t>
              </w:r>
              <w:r w:rsidRPr="00240941">
                <w:rPr>
                  <w:noProof/>
                  <w:lang w:val="en-US"/>
                </w:rPr>
                <w:t xml:space="preserve"> </w:t>
              </w:r>
              <w:r>
                <w:rPr>
                  <w:noProof/>
                </w:rPr>
                <w:t>Obtenido de Ninil: https://nintil.com/the-soviet-union-military-spending/</w:t>
              </w:r>
            </w:p>
            <w:p w14:paraId="17E80467" w14:textId="77777777" w:rsidR="00240941" w:rsidRDefault="00240941" w:rsidP="00240941">
              <w:pPr>
                <w:pStyle w:val="Bibliografa"/>
                <w:ind w:left="720" w:hanging="720"/>
                <w:rPr>
                  <w:noProof/>
                </w:rPr>
              </w:pPr>
              <w:r>
                <w:rPr>
                  <w:noProof/>
                </w:rPr>
                <w:t xml:space="preserve">Riveros, C. (marzo de 2018). </w:t>
              </w:r>
              <w:r>
                <w:rPr>
                  <w:i/>
                  <w:iCs/>
                  <w:noProof/>
                </w:rPr>
                <w:t>Cuba, un firme aliado de Argelia y, por añadidura, del Frente Polisario</w:t>
              </w:r>
              <w:r>
                <w:rPr>
                  <w:noProof/>
                </w:rPr>
                <w:t>. Obtenido de CPLATAM - Análisis Político en América Latina: http://cplatam.net/cuba-un-firme-aliado-de-argelia-y-por-anadidura-del-frente-polisario/#_ftn2</w:t>
              </w:r>
            </w:p>
            <w:p w14:paraId="3AFDAB33" w14:textId="77777777" w:rsidR="00240941" w:rsidRDefault="00240941" w:rsidP="00240941">
              <w:pPr>
                <w:pStyle w:val="Bibliografa"/>
                <w:ind w:left="720" w:hanging="720"/>
                <w:rPr>
                  <w:noProof/>
                </w:rPr>
              </w:pPr>
              <w:r>
                <w:rPr>
                  <w:noProof/>
                </w:rPr>
                <w:t xml:space="preserve">Riveros, C. (28 de febrero de 2020). </w:t>
              </w:r>
              <w:r>
                <w:rPr>
                  <w:i/>
                  <w:iCs/>
                  <w:noProof/>
                </w:rPr>
                <w:t>Argelia: contraparte directa en la controversia territorial del Sáhara Occidental</w:t>
              </w:r>
              <w:r>
                <w:rPr>
                  <w:noProof/>
                </w:rPr>
                <w:t>. Obtenido de Atalayar: https://atalayar.com/content/argelia-contraparte-directa-en-la-controversia-territorial-del-sáhara-occidental</w:t>
              </w:r>
            </w:p>
            <w:p w14:paraId="309D9DD1" w14:textId="77777777" w:rsidR="00240941" w:rsidRPr="00240941" w:rsidRDefault="00240941" w:rsidP="00240941">
              <w:pPr>
                <w:pStyle w:val="Bibliografa"/>
                <w:ind w:left="720" w:hanging="720"/>
                <w:rPr>
                  <w:noProof/>
                  <w:lang w:val="en-US"/>
                </w:rPr>
              </w:pPr>
              <w:r>
                <w:rPr>
                  <w:noProof/>
                </w:rPr>
                <w:t xml:space="preserve">Ros, L. (13 de octubre de 2020). ¿Por qué se enfrentan Armenia y Azerbaiyán? </w:t>
              </w:r>
              <w:r w:rsidRPr="00240941">
                <w:rPr>
                  <w:i/>
                  <w:iCs/>
                  <w:noProof/>
                  <w:lang w:val="en-US"/>
                </w:rPr>
                <w:t>La Vanguardia</w:t>
              </w:r>
              <w:r w:rsidRPr="00240941">
                <w:rPr>
                  <w:noProof/>
                  <w:lang w:val="en-US"/>
                </w:rPr>
                <w:t>.</w:t>
              </w:r>
            </w:p>
            <w:p w14:paraId="29BC300C" w14:textId="77777777" w:rsidR="00240941" w:rsidRPr="00240941" w:rsidRDefault="00240941" w:rsidP="00240941">
              <w:pPr>
                <w:pStyle w:val="Bibliografa"/>
                <w:ind w:left="720" w:hanging="720"/>
                <w:rPr>
                  <w:noProof/>
                  <w:lang w:val="en-US"/>
                </w:rPr>
              </w:pPr>
              <w:r w:rsidRPr="00240941">
                <w:rPr>
                  <w:noProof/>
                  <w:lang w:val="en-US"/>
                </w:rPr>
                <w:t xml:space="preserve">Rose, G. (octubre de 1998). Neoclassical Realism and Theories of Foreign Policy. </w:t>
              </w:r>
              <w:r w:rsidRPr="00240941">
                <w:rPr>
                  <w:i/>
                  <w:iCs/>
                  <w:noProof/>
                  <w:lang w:val="en-US"/>
                </w:rPr>
                <w:t>World Politics, 51</w:t>
              </w:r>
              <w:r w:rsidRPr="00240941">
                <w:rPr>
                  <w:noProof/>
                  <w:lang w:val="en-US"/>
                </w:rPr>
                <w:t>(1), 144-172.</w:t>
              </w:r>
            </w:p>
            <w:p w14:paraId="338BFD06" w14:textId="77777777" w:rsidR="00240941" w:rsidRDefault="00240941" w:rsidP="00240941">
              <w:pPr>
                <w:pStyle w:val="Bibliografa"/>
                <w:ind w:left="720" w:hanging="720"/>
                <w:rPr>
                  <w:noProof/>
                </w:rPr>
              </w:pPr>
              <w:r w:rsidRPr="00240941">
                <w:rPr>
                  <w:noProof/>
                  <w:lang w:val="en-US"/>
                </w:rPr>
                <w:lastRenderedPageBreak/>
                <w:t xml:space="preserve">Ruhle, M. (enero de 2013). The Economization of Security: A Challenge to Transatlantic Cohesion. </w:t>
              </w:r>
              <w:r>
                <w:rPr>
                  <w:i/>
                  <w:iCs/>
                  <w:noProof/>
                </w:rPr>
                <w:t>American Foreign Policy Interests, 35</w:t>
              </w:r>
              <w:r>
                <w:rPr>
                  <w:noProof/>
                </w:rPr>
                <w:t>(1).</w:t>
              </w:r>
            </w:p>
            <w:p w14:paraId="1C769FA8" w14:textId="77777777" w:rsidR="00240941" w:rsidRDefault="00240941" w:rsidP="00240941">
              <w:pPr>
                <w:pStyle w:val="Bibliografa"/>
                <w:ind w:left="720" w:hanging="720"/>
                <w:rPr>
                  <w:noProof/>
                </w:rPr>
              </w:pPr>
              <w:r>
                <w:rPr>
                  <w:noProof/>
                </w:rPr>
                <w:t xml:space="preserve">Ruiz, C. (23 de marzo de 2011). Antecedentes olvidados de las revueltas árabes: Casablanca, 1965. </w:t>
              </w:r>
              <w:r>
                <w:rPr>
                  <w:i/>
                  <w:iCs/>
                  <w:noProof/>
                </w:rPr>
                <w:t>Periodista Digital</w:t>
              </w:r>
              <w:r>
                <w:rPr>
                  <w:noProof/>
                </w:rPr>
                <w:t>.</w:t>
              </w:r>
            </w:p>
            <w:p w14:paraId="0DD7A6A8" w14:textId="77777777" w:rsidR="00240941" w:rsidRDefault="00240941" w:rsidP="00240941">
              <w:pPr>
                <w:pStyle w:val="Bibliografa"/>
                <w:ind w:left="720" w:hanging="720"/>
                <w:rPr>
                  <w:noProof/>
                </w:rPr>
              </w:pPr>
              <w:r>
                <w:rPr>
                  <w:noProof/>
                </w:rPr>
                <w:t xml:space="preserve">Sánchez, A. (verano de 2008). Rusia-África del Norte, las relaciones se intensifican. </w:t>
              </w:r>
              <w:r>
                <w:rPr>
                  <w:i/>
                  <w:iCs/>
                  <w:noProof/>
                </w:rPr>
                <w:t>AFKAR/IDEAS</w:t>
              </w:r>
              <w:r>
                <w:rPr>
                  <w:noProof/>
                </w:rPr>
                <w:t>, 46-48.</w:t>
              </w:r>
            </w:p>
            <w:p w14:paraId="25213E78" w14:textId="77777777" w:rsidR="00240941" w:rsidRDefault="00240941" w:rsidP="00240941">
              <w:pPr>
                <w:pStyle w:val="Bibliografa"/>
                <w:ind w:left="720" w:hanging="720"/>
                <w:rPr>
                  <w:noProof/>
                </w:rPr>
              </w:pPr>
              <w:r>
                <w:rPr>
                  <w:noProof/>
                </w:rPr>
                <w:t xml:space="preserve">Sánchez, E. (17 de julio de 2012). </w:t>
              </w:r>
              <w:r>
                <w:rPr>
                  <w:i/>
                  <w:iCs/>
                  <w:noProof/>
                </w:rPr>
                <w:t>Argelia 50 años después ¿Suma y sigue?</w:t>
              </w:r>
              <w:r>
                <w:rPr>
                  <w:noProof/>
                </w:rPr>
                <w:t xml:space="preserve"> Obtenido de IEEE: http://www.ieee.es/publicaciones-new/documentos-de-opinion/2012/DIEEEO54-2012.html</w:t>
              </w:r>
            </w:p>
            <w:p w14:paraId="0766475B" w14:textId="77777777" w:rsidR="00240941" w:rsidRDefault="00240941" w:rsidP="00240941">
              <w:pPr>
                <w:pStyle w:val="Bibliografa"/>
                <w:ind w:left="720" w:hanging="720"/>
                <w:rPr>
                  <w:noProof/>
                </w:rPr>
              </w:pPr>
              <w:r>
                <w:rPr>
                  <w:noProof/>
                </w:rPr>
                <w:t xml:space="preserve">Sánchez, E. (2014). Recursos vitales y recursos energéticos. Algunos conceptos básicos. En M. d. Defensa, </w:t>
              </w:r>
              <w:r>
                <w:rPr>
                  <w:i/>
                  <w:iCs/>
                  <w:noProof/>
                </w:rPr>
                <w:t>Recursos vitales y recursos energéticos. Implicaciones para la seguridad</w:t>
              </w:r>
              <w:r>
                <w:rPr>
                  <w:noProof/>
                </w:rPr>
                <w:t xml:space="preserve"> (págs. 25-103). España: Ministerio de Defensa.</w:t>
              </w:r>
            </w:p>
            <w:p w14:paraId="79CC25A7" w14:textId="77777777" w:rsidR="00240941" w:rsidRDefault="00240941" w:rsidP="00240941">
              <w:pPr>
                <w:pStyle w:val="Bibliografa"/>
                <w:ind w:left="720" w:hanging="720"/>
                <w:rPr>
                  <w:noProof/>
                </w:rPr>
              </w:pPr>
              <w:r>
                <w:rPr>
                  <w:noProof/>
                </w:rPr>
                <w:t xml:space="preserve">Sánchez, P. (20 de noviembre de 2019). ¡Rusia en el Mediterráneo!: ¿Guerra Fría 2.0? </w:t>
              </w:r>
              <w:r>
                <w:rPr>
                  <w:i/>
                  <w:iCs/>
                  <w:noProof/>
                </w:rPr>
                <w:t>Documento de análisis</w:t>
              </w:r>
              <w:r>
                <w:rPr>
                  <w:noProof/>
                </w:rPr>
                <w:t>. Ministerio de Defensa.</w:t>
              </w:r>
            </w:p>
            <w:p w14:paraId="27CD6F55" w14:textId="77777777" w:rsidR="00240941" w:rsidRDefault="00240941" w:rsidP="00240941">
              <w:pPr>
                <w:pStyle w:val="Bibliografa"/>
                <w:ind w:left="720" w:hanging="720"/>
                <w:rPr>
                  <w:noProof/>
                </w:rPr>
              </w:pPr>
              <w:r>
                <w:rPr>
                  <w:noProof/>
                </w:rPr>
                <w:t xml:space="preserve">Sahara Press Service. (14 de noviembre de 2020). El Presidente de la República declara oficialmente la ruptura del alto el fuego. </w:t>
              </w:r>
              <w:r>
                <w:rPr>
                  <w:i/>
                  <w:iCs/>
                  <w:noProof/>
                </w:rPr>
                <w:t>Sahara Press Service</w:t>
              </w:r>
              <w:r>
                <w:rPr>
                  <w:noProof/>
                </w:rPr>
                <w:t>.</w:t>
              </w:r>
            </w:p>
            <w:p w14:paraId="0F34C681" w14:textId="77777777" w:rsidR="00240941" w:rsidRDefault="00240941" w:rsidP="00240941">
              <w:pPr>
                <w:pStyle w:val="Bibliografa"/>
                <w:ind w:left="720" w:hanging="720"/>
                <w:rPr>
                  <w:noProof/>
                </w:rPr>
              </w:pPr>
              <w:r>
                <w:rPr>
                  <w:noProof/>
                </w:rPr>
                <w:t xml:space="preserve">San José, L. (diciembre de 2019). </w:t>
              </w:r>
              <w:r>
                <w:rPr>
                  <w:i/>
                  <w:iCs/>
                  <w:noProof/>
                </w:rPr>
                <w:t>El mercado de la distribución alimentaria en Argelia.</w:t>
              </w:r>
              <w:r>
                <w:rPr>
                  <w:noProof/>
                </w:rPr>
                <w:t xml:space="preserve"> Obtenido de Oficina Económica y Comercial de la Embajada de España en Argel: https://www.icex.es/icex/wcm/idc/groups/public/documents/documento/mde5/odm4/~edisp/doc2019838687.pdf</w:t>
              </w:r>
            </w:p>
            <w:p w14:paraId="76B0064C" w14:textId="77777777" w:rsidR="00240941" w:rsidRDefault="00240941" w:rsidP="00240941">
              <w:pPr>
                <w:pStyle w:val="Bibliografa"/>
                <w:ind w:left="720" w:hanging="720"/>
                <w:rPr>
                  <w:noProof/>
                </w:rPr>
              </w:pPr>
              <w:r>
                <w:rPr>
                  <w:noProof/>
                </w:rPr>
                <w:t xml:space="preserve">Sancha, N. (26 de septiembre de 2005). </w:t>
              </w:r>
              <w:r>
                <w:rPr>
                  <w:i/>
                  <w:iCs/>
                  <w:noProof/>
                </w:rPr>
                <w:t>Argelia, entre los desafíos internos y el cortejo internacional</w:t>
              </w:r>
              <w:r>
                <w:rPr>
                  <w:noProof/>
                </w:rPr>
                <w:t>. Obtenido de Real Instituto El Cano: http://www.realinstitutoelcano.org/wps/portal/rielcano_es/contenido?WCM_GLOBAL_CONTEXT=/elcano/elcano_es/zonas_es/ari+119-2005</w:t>
              </w:r>
            </w:p>
            <w:p w14:paraId="59EE7DBB" w14:textId="77777777" w:rsidR="00240941" w:rsidRDefault="00240941" w:rsidP="00240941">
              <w:pPr>
                <w:pStyle w:val="Bibliografa"/>
                <w:ind w:left="720" w:hanging="720"/>
                <w:rPr>
                  <w:noProof/>
                </w:rPr>
              </w:pPr>
              <w:r>
                <w:rPr>
                  <w:noProof/>
                </w:rPr>
                <w:t xml:space="preserve">Schemm, P. (18 de abril de 2014). </w:t>
              </w:r>
              <w:r w:rsidRPr="00240941">
                <w:rPr>
                  <w:noProof/>
                  <w:lang w:val="en-US"/>
                </w:rPr>
                <w:t xml:space="preserve">Opposition cries fraud in Algerian election. </w:t>
              </w:r>
              <w:r>
                <w:rPr>
                  <w:i/>
                  <w:iCs/>
                  <w:noProof/>
                </w:rPr>
                <w:t>AP News</w:t>
              </w:r>
              <w:r>
                <w:rPr>
                  <w:noProof/>
                </w:rPr>
                <w:t>.</w:t>
              </w:r>
            </w:p>
            <w:p w14:paraId="2D5A4CF8" w14:textId="77777777" w:rsidR="00240941" w:rsidRPr="00240941" w:rsidRDefault="00240941" w:rsidP="00240941">
              <w:pPr>
                <w:pStyle w:val="Bibliografa"/>
                <w:ind w:left="720" w:hanging="720"/>
                <w:rPr>
                  <w:noProof/>
                  <w:lang w:val="en-US"/>
                </w:rPr>
              </w:pPr>
              <w:r>
                <w:rPr>
                  <w:noProof/>
                </w:rPr>
                <w:t xml:space="preserve">Segura i Mas, A. (1994). El camino de la independencia. En A. Segura i Mas, </w:t>
              </w:r>
              <w:r>
                <w:rPr>
                  <w:i/>
                  <w:iCs/>
                  <w:noProof/>
                </w:rPr>
                <w:t>El Magreb: del colonialismo al islamismo</w:t>
              </w:r>
              <w:r>
                <w:rPr>
                  <w:noProof/>
                </w:rPr>
                <w:t xml:space="preserve"> (págs. </w:t>
              </w:r>
              <w:r w:rsidRPr="00240941">
                <w:rPr>
                  <w:noProof/>
                  <w:lang w:val="en-US"/>
                </w:rPr>
                <w:t>158-171). Barcelona: Universitat de Barcelona.</w:t>
              </w:r>
            </w:p>
            <w:p w14:paraId="7C479E5B" w14:textId="77777777" w:rsidR="00240941" w:rsidRPr="00240941" w:rsidRDefault="00240941" w:rsidP="00240941">
              <w:pPr>
                <w:pStyle w:val="Bibliografa"/>
                <w:ind w:left="720" w:hanging="720"/>
                <w:rPr>
                  <w:noProof/>
                  <w:lang w:val="en-US"/>
                </w:rPr>
              </w:pPr>
              <w:r w:rsidRPr="00240941">
                <w:rPr>
                  <w:noProof/>
                  <w:lang w:val="en-US"/>
                </w:rPr>
                <w:t xml:space="preserve">Sharma, S. (7 de diciembre de 2015). Chart: The number of foreign fighters in Syria surged in 2015. </w:t>
              </w:r>
              <w:r w:rsidRPr="00240941">
                <w:rPr>
                  <w:i/>
                  <w:iCs/>
                  <w:noProof/>
                  <w:lang w:val="en-US"/>
                </w:rPr>
                <w:t>Washington Post</w:t>
              </w:r>
              <w:r w:rsidRPr="00240941">
                <w:rPr>
                  <w:noProof/>
                  <w:lang w:val="en-US"/>
                </w:rPr>
                <w:t>.</w:t>
              </w:r>
            </w:p>
            <w:p w14:paraId="62930836" w14:textId="77777777" w:rsidR="00240941" w:rsidRPr="00240941" w:rsidRDefault="00240941" w:rsidP="00240941">
              <w:pPr>
                <w:pStyle w:val="Bibliografa"/>
                <w:ind w:left="720" w:hanging="720"/>
                <w:rPr>
                  <w:noProof/>
                  <w:lang w:val="en-US"/>
                </w:rPr>
              </w:pPr>
              <w:r w:rsidRPr="00240941">
                <w:rPr>
                  <w:noProof/>
                  <w:lang w:val="en-US"/>
                </w:rPr>
                <w:t xml:space="preserve">Siari, O. (2014). 1945-1962 : vers l'indépendance. En A. Bouchène, J.-P. Peyroulou, O. S. Tengour, &amp; S. Thénault, </w:t>
              </w:r>
              <w:r w:rsidRPr="00240941">
                <w:rPr>
                  <w:i/>
                  <w:iCs/>
                  <w:noProof/>
                  <w:lang w:val="en-US"/>
                </w:rPr>
                <w:t>Histoire de l'Algérie à la période coloniale</w:t>
              </w:r>
              <w:r w:rsidRPr="00240941">
                <w:rPr>
                  <w:noProof/>
                  <w:lang w:val="en-US"/>
                </w:rPr>
                <w:t xml:space="preserve"> (pág. 480). La Découverte.</w:t>
              </w:r>
            </w:p>
            <w:p w14:paraId="3DAEE2E6" w14:textId="77777777" w:rsidR="00240941" w:rsidRPr="00240941" w:rsidRDefault="00240941" w:rsidP="00240941">
              <w:pPr>
                <w:pStyle w:val="Bibliografa"/>
                <w:ind w:left="720" w:hanging="720"/>
                <w:rPr>
                  <w:noProof/>
                  <w:lang w:val="en-US"/>
                </w:rPr>
              </w:pPr>
              <w:r w:rsidRPr="00240941">
                <w:rPr>
                  <w:noProof/>
                  <w:lang w:val="en-US"/>
                </w:rPr>
                <w:t xml:space="preserve">Skylar, O. (21 de mayo de 2020). </w:t>
              </w:r>
              <w:r w:rsidRPr="00240941">
                <w:rPr>
                  <w:i/>
                  <w:iCs/>
                  <w:noProof/>
                  <w:lang w:val="en-US"/>
                </w:rPr>
                <w:t>Military Confrontation in the South China Sea</w:t>
              </w:r>
              <w:r w:rsidRPr="00240941">
                <w:rPr>
                  <w:noProof/>
                  <w:lang w:val="en-US"/>
                </w:rPr>
                <w:t>. Obtenido de Council on Foreign Relations: https://www.cfr.org/report/military-confrontation-south-china-sea</w:t>
              </w:r>
            </w:p>
            <w:p w14:paraId="79435EE1" w14:textId="77777777" w:rsidR="00240941" w:rsidRPr="00240941" w:rsidRDefault="00240941" w:rsidP="00240941">
              <w:pPr>
                <w:pStyle w:val="Bibliografa"/>
                <w:ind w:left="720" w:hanging="720"/>
                <w:rPr>
                  <w:noProof/>
                  <w:lang w:val="en-US"/>
                </w:rPr>
              </w:pPr>
              <w:r>
                <w:rPr>
                  <w:noProof/>
                </w:rPr>
                <w:t xml:space="preserve">Smith, T. C. (1 de junio de 1980). </w:t>
              </w:r>
              <w:r w:rsidRPr="00240941">
                <w:rPr>
                  <w:noProof/>
                  <w:lang w:val="en-US"/>
                </w:rPr>
                <w:t xml:space="preserve">Arms Race Instability and War. </w:t>
              </w:r>
              <w:r w:rsidRPr="00240941">
                <w:rPr>
                  <w:i/>
                  <w:iCs/>
                  <w:noProof/>
                  <w:lang w:val="en-US"/>
                </w:rPr>
                <w:t>Journal of Conflict Resolution, 24</w:t>
              </w:r>
              <w:r w:rsidRPr="00240941">
                <w:rPr>
                  <w:noProof/>
                  <w:lang w:val="en-US"/>
                </w:rPr>
                <w:t>(2), 253–284.</w:t>
              </w:r>
            </w:p>
            <w:p w14:paraId="289BC8F6" w14:textId="77777777" w:rsidR="00240941" w:rsidRDefault="00240941" w:rsidP="00240941">
              <w:pPr>
                <w:pStyle w:val="Bibliografa"/>
                <w:ind w:left="720" w:hanging="720"/>
                <w:rPr>
                  <w:noProof/>
                </w:rPr>
              </w:pPr>
              <w:r w:rsidRPr="00240941">
                <w:rPr>
                  <w:noProof/>
                  <w:lang w:val="en-US"/>
                </w:rPr>
                <w:t xml:space="preserve">Snyder, J. (noviembre-diciembre de 2004). One World, Rival Theories. </w:t>
              </w:r>
              <w:r>
                <w:rPr>
                  <w:i/>
                  <w:iCs/>
                  <w:noProof/>
                </w:rPr>
                <w:t>Foreign Policy</w:t>
              </w:r>
              <w:r>
                <w:rPr>
                  <w:noProof/>
                </w:rPr>
                <w:t>(145), 52-62.</w:t>
              </w:r>
            </w:p>
            <w:p w14:paraId="7B795C81" w14:textId="77777777" w:rsidR="00240941" w:rsidRDefault="00240941" w:rsidP="00240941">
              <w:pPr>
                <w:pStyle w:val="Bibliografa"/>
                <w:ind w:left="720" w:hanging="720"/>
                <w:rPr>
                  <w:noProof/>
                </w:rPr>
              </w:pPr>
              <w:r>
                <w:rPr>
                  <w:noProof/>
                </w:rPr>
                <w:t xml:space="preserve">Soto, P. (11 de mayo de 2016). </w:t>
              </w:r>
              <w:r>
                <w:rPr>
                  <w:i/>
                  <w:iCs/>
                  <w:noProof/>
                </w:rPr>
                <w:t>Argelia-Francia: el conflicto que no acaba</w:t>
              </w:r>
              <w:r>
                <w:rPr>
                  <w:noProof/>
                </w:rPr>
                <w:t>. Obtenido de Atalayar: https://atalayar.com/content/argelia-francia-el-conflicto-que-no-acaba</w:t>
              </w:r>
            </w:p>
            <w:p w14:paraId="79DECA94" w14:textId="77777777" w:rsidR="00240941" w:rsidRDefault="00240941" w:rsidP="00240941">
              <w:pPr>
                <w:pStyle w:val="Bibliografa"/>
                <w:ind w:left="720" w:hanging="720"/>
                <w:rPr>
                  <w:noProof/>
                </w:rPr>
              </w:pPr>
              <w:r>
                <w:rPr>
                  <w:noProof/>
                </w:rPr>
                <w:t xml:space="preserve">Soto, P. (14 de febrero de 2018). </w:t>
              </w:r>
              <w:r>
                <w:rPr>
                  <w:i/>
                  <w:iCs/>
                  <w:noProof/>
                </w:rPr>
                <w:t>Los habitantes del Atlas, abandonados a su suerte por el Estado un año más</w:t>
              </w:r>
              <w:r>
                <w:rPr>
                  <w:noProof/>
                </w:rPr>
                <w:t>. Obtenido de Atalayar: https://atalayar.com/content/los-habitantes-del-atlas-abandonados-su-suerte-por-el-estado-un-año-más</w:t>
              </w:r>
            </w:p>
            <w:p w14:paraId="730E8A92" w14:textId="77777777" w:rsidR="00240941" w:rsidRDefault="00240941" w:rsidP="00240941">
              <w:pPr>
                <w:pStyle w:val="Bibliografa"/>
                <w:ind w:left="720" w:hanging="720"/>
                <w:rPr>
                  <w:noProof/>
                </w:rPr>
              </w:pPr>
              <w:r>
                <w:rPr>
                  <w:noProof/>
                </w:rPr>
                <w:t xml:space="preserve">Stora, B. (2004). </w:t>
              </w:r>
              <w:r>
                <w:rPr>
                  <w:i/>
                  <w:iCs/>
                  <w:noProof/>
                </w:rPr>
                <w:t>Histoire de la guerre d'Algérie (1954-1962).</w:t>
              </w:r>
              <w:r>
                <w:rPr>
                  <w:noProof/>
                </w:rPr>
                <w:t xml:space="preserve"> La Découverte.</w:t>
              </w:r>
            </w:p>
            <w:p w14:paraId="0FE6F828" w14:textId="77777777" w:rsidR="00240941" w:rsidRPr="00240941" w:rsidRDefault="00240941" w:rsidP="00240941">
              <w:pPr>
                <w:pStyle w:val="Bibliografa"/>
                <w:ind w:left="720" w:hanging="720"/>
                <w:rPr>
                  <w:noProof/>
                  <w:lang w:val="en-US"/>
                </w:rPr>
              </w:pPr>
              <w:r>
                <w:rPr>
                  <w:noProof/>
                </w:rPr>
                <w:t xml:space="preserve">Taib, M. (junio de 2019). </w:t>
              </w:r>
              <w:r w:rsidRPr="00240941">
                <w:rPr>
                  <w:i/>
                  <w:iCs/>
                  <w:noProof/>
                  <w:lang w:val="en-US"/>
                </w:rPr>
                <w:t>2015 Minerals Yearbook Morocco and Western Sahara .</w:t>
              </w:r>
              <w:r w:rsidRPr="00240941">
                <w:rPr>
                  <w:noProof/>
                  <w:lang w:val="en-US"/>
                </w:rPr>
                <w:t xml:space="preserve"> Obtenido de United States Geological Survey: https://prd-wret.s3-us-west-2.amazonaws.com/assets/palladium/production/atoms/files/myb3-2015-mo-wi.pdf</w:t>
              </w:r>
            </w:p>
            <w:p w14:paraId="2ACAC669" w14:textId="77777777" w:rsidR="00240941" w:rsidRDefault="00240941" w:rsidP="00240941">
              <w:pPr>
                <w:pStyle w:val="Bibliografa"/>
                <w:ind w:left="720" w:hanging="720"/>
                <w:rPr>
                  <w:noProof/>
                </w:rPr>
              </w:pPr>
              <w:r>
                <w:rPr>
                  <w:noProof/>
                </w:rPr>
                <w:t xml:space="preserve">Temlali, Y. (2014). </w:t>
              </w:r>
              <w:r>
                <w:rPr>
                  <w:i/>
                  <w:iCs/>
                  <w:noProof/>
                </w:rPr>
                <w:t>Argelia-Marruecos: la reapertura de fronteras</w:t>
              </w:r>
              <w:r>
                <w:rPr>
                  <w:noProof/>
                </w:rPr>
                <w:t>. Obtenido de Instituto Europeo del Mediterráneo: https://www.iemed.org/observatori/arees-</w:t>
              </w:r>
              <w:r>
                <w:rPr>
                  <w:noProof/>
                </w:rPr>
                <w:lastRenderedPageBreak/>
                <w:t>danalisi/arxius-adjunts/afkar/afkar-ideas-41/Argelia%20Marruecos%20la%20reapertura%20de%20fronteras%20-%20Yassin%20Temlali.pdf</w:t>
              </w:r>
            </w:p>
            <w:p w14:paraId="402A869B" w14:textId="77777777" w:rsidR="00240941" w:rsidRDefault="00240941" w:rsidP="00240941">
              <w:pPr>
                <w:pStyle w:val="Bibliografa"/>
                <w:ind w:left="720" w:hanging="720"/>
                <w:rPr>
                  <w:noProof/>
                </w:rPr>
              </w:pPr>
              <w:r w:rsidRPr="00240941">
                <w:rPr>
                  <w:noProof/>
                  <w:lang w:val="en-US"/>
                </w:rPr>
                <w:t xml:space="preserve">The Washington Times. (7 de octubre de 2005). Moroccan POWs ask help punishing captors. </w:t>
              </w:r>
              <w:r>
                <w:rPr>
                  <w:i/>
                  <w:iCs/>
                  <w:noProof/>
                </w:rPr>
                <w:t>The Washington Times</w:t>
              </w:r>
              <w:r>
                <w:rPr>
                  <w:noProof/>
                </w:rPr>
                <w:t>.</w:t>
              </w:r>
            </w:p>
            <w:p w14:paraId="3A7AC7B1" w14:textId="77777777" w:rsidR="00240941" w:rsidRPr="00240941" w:rsidRDefault="00240941" w:rsidP="00240941">
              <w:pPr>
                <w:pStyle w:val="Bibliografa"/>
                <w:ind w:left="720" w:hanging="720"/>
                <w:rPr>
                  <w:noProof/>
                  <w:lang w:val="en-US"/>
                </w:rPr>
              </w:pPr>
              <w:r>
                <w:rPr>
                  <w:noProof/>
                </w:rPr>
                <w:t xml:space="preserve">Thieux, L. (2019). Argelia y la sociedad civil: el movimiento de protesta popular y las transformaciones del escenario político argelino. </w:t>
              </w:r>
              <w:r w:rsidRPr="00240941">
                <w:rPr>
                  <w:i/>
                  <w:iCs/>
                  <w:noProof/>
                  <w:lang w:val="en-US"/>
                </w:rPr>
                <w:t>Quaderns de la Mediterràni</w:t>
              </w:r>
              <w:r w:rsidRPr="00240941">
                <w:rPr>
                  <w:noProof/>
                  <w:lang w:val="en-US"/>
                </w:rPr>
                <w:t>(28-29), 253-258.</w:t>
              </w:r>
            </w:p>
            <w:p w14:paraId="134BB3E9" w14:textId="77777777" w:rsidR="00240941" w:rsidRPr="00240941" w:rsidRDefault="00240941" w:rsidP="00240941">
              <w:pPr>
                <w:pStyle w:val="Bibliografa"/>
                <w:ind w:left="720" w:hanging="720"/>
                <w:rPr>
                  <w:noProof/>
                  <w:lang w:val="en-US"/>
                </w:rPr>
              </w:pPr>
              <w:r w:rsidRPr="00240941">
                <w:rPr>
                  <w:noProof/>
                  <w:lang w:val="en-US"/>
                </w:rPr>
                <w:t xml:space="preserve">Thompson, V., &amp; Adloff, R. (1980). </w:t>
              </w:r>
              <w:r w:rsidRPr="00240941">
                <w:rPr>
                  <w:i/>
                  <w:iCs/>
                  <w:noProof/>
                  <w:lang w:val="en-US"/>
                </w:rPr>
                <w:t>The Western Saharans: Background to Conflict.</w:t>
              </w:r>
              <w:r w:rsidRPr="00240941">
                <w:rPr>
                  <w:noProof/>
                  <w:lang w:val="en-US"/>
                </w:rPr>
                <w:t xml:space="preserve"> Croom Helm.</w:t>
              </w:r>
            </w:p>
            <w:p w14:paraId="5A41A69E" w14:textId="77777777" w:rsidR="00240941" w:rsidRDefault="00240941" w:rsidP="00240941">
              <w:pPr>
                <w:pStyle w:val="Bibliografa"/>
                <w:ind w:left="720" w:hanging="720"/>
                <w:rPr>
                  <w:noProof/>
                </w:rPr>
              </w:pPr>
              <w:r w:rsidRPr="00240941">
                <w:rPr>
                  <w:noProof/>
                  <w:lang w:val="en-US"/>
                </w:rPr>
                <w:t xml:space="preserve">Tlemcani, R. (2008). </w:t>
              </w:r>
              <w:r w:rsidRPr="00240941">
                <w:rPr>
                  <w:i/>
                  <w:iCs/>
                  <w:noProof/>
                  <w:lang w:val="en-US"/>
                </w:rPr>
                <w:t>Algeria Under Bouteflika: Civil Strife and National Reconciliation.</w:t>
              </w:r>
              <w:r w:rsidRPr="00240941">
                <w:rPr>
                  <w:noProof/>
                  <w:lang w:val="en-US"/>
                </w:rPr>
                <w:t xml:space="preserve"> </w:t>
              </w:r>
              <w:r>
                <w:rPr>
                  <w:noProof/>
                </w:rPr>
                <w:t>Carnegie Endowment for International Peace.</w:t>
              </w:r>
            </w:p>
            <w:p w14:paraId="23A1E559" w14:textId="77777777" w:rsidR="00240941" w:rsidRDefault="00240941" w:rsidP="00240941">
              <w:pPr>
                <w:pStyle w:val="Bibliografa"/>
                <w:ind w:left="720" w:hanging="720"/>
                <w:rPr>
                  <w:noProof/>
                </w:rPr>
              </w:pPr>
              <w:r>
                <w:rPr>
                  <w:noProof/>
                </w:rPr>
                <w:t xml:space="preserve">Torres, A. G. (2010). </w:t>
              </w:r>
              <w:r>
                <w:rPr>
                  <w:i/>
                  <w:iCs/>
                  <w:noProof/>
                </w:rPr>
                <w:t>Historia de las relaciones exteriores del Marruecos independiente La Guerra de las Arenas (1963) y la diplomacia occidental.</w:t>
              </w:r>
              <w:r>
                <w:rPr>
                  <w:noProof/>
                </w:rPr>
                <w:t xml:space="preserve"> Sevilla: Universidad de Sevilla Facultad de Filología.</w:t>
              </w:r>
            </w:p>
            <w:p w14:paraId="14E85B08" w14:textId="77777777" w:rsidR="00240941" w:rsidRPr="00240941" w:rsidRDefault="00240941" w:rsidP="00240941">
              <w:pPr>
                <w:pStyle w:val="Bibliografa"/>
                <w:ind w:left="720" w:hanging="720"/>
                <w:rPr>
                  <w:noProof/>
                  <w:lang w:val="en-US"/>
                </w:rPr>
              </w:pPr>
              <w:r>
                <w:rPr>
                  <w:noProof/>
                </w:rPr>
                <w:t xml:space="preserve">TSA. (21 de febrero de 2021). </w:t>
              </w:r>
              <w:r w:rsidRPr="00240941">
                <w:rPr>
                  <w:noProof/>
                  <w:lang w:val="en-US"/>
                </w:rPr>
                <w:t xml:space="preserve">G5 Sahel: ce qu’a réellement dit Macron sur «le réengagement» de l’Algérie. </w:t>
              </w:r>
              <w:r w:rsidRPr="00240941">
                <w:rPr>
                  <w:i/>
                  <w:iCs/>
                  <w:noProof/>
                  <w:lang w:val="en-US"/>
                </w:rPr>
                <w:t>Tout Sur Algérie</w:t>
              </w:r>
              <w:r w:rsidRPr="00240941">
                <w:rPr>
                  <w:noProof/>
                  <w:lang w:val="en-US"/>
                </w:rPr>
                <w:t>.</w:t>
              </w:r>
            </w:p>
            <w:p w14:paraId="30F8F143" w14:textId="77777777" w:rsidR="00240941" w:rsidRPr="00240941" w:rsidRDefault="00240941" w:rsidP="00240941">
              <w:pPr>
                <w:pStyle w:val="Bibliografa"/>
                <w:ind w:left="720" w:hanging="720"/>
                <w:rPr>
                  <w:noProof/>
                  <w:lang w:val="en-US"/>
                </w:rPr>
              </w:pPr>
              <w:r w:rsidRPr="00240941">
                <w:rPr>
                  <w:noProof/>
                  <w:lang w:val="en-US"/>
                </w:rPr>
                <w:t xml:space="preserve">United States Congress House Committee on International Relations. (1995). </w:t>
              </w:r>
              <w:r w:rsidRPr="00240941">
                <w:rPr>
                  <w:i/>
                  <w:iCs/>
                  <w:noProof/>
                  <w:lang w:val="en-US"/>
                </w:rPr>
                <w:t>Middle East Overview and U.S. Assistance to the Palestinians – Hearing Before the Committee on International Relations House of Representatives.</w:t>
              </w:r>
              <w:r w:rsidRPr="00240941">
                <w:rPr>
                  <w:noProof/>
                  <w:lang w:val="en-US"/>
                </w:rPr>
                <w:t xml:space="preserve"> Washington: US Government Printing Office.</w:t>
              </w:r>
            </w:p>
            <w:p w14:paraId="594C6963" w14:textId="77777777" w:rsidR="00240941" w:rsidRDefault="00240941" w:rsidP="00240941">
              <w:pPr>
                <w:pStyle w:val="Bibliografa"/>
                <w:ind w:left="720" w:hanging="720"/>
                <w:rPr>
                  <w:noProof/>
                </w:rPr>
              </w:pPr>
              <w:r w:rsidRPr="00240941">
                <w:rPr>
                  <w:noProof/>
                  <w:lang w:val="en-US"/>
                </w:rPr>
                <w:t xml:space="preserve">Urteaga, D. (17 de febrero de 2021). </w:t>
              </w:r>
              <w:r>
                <w:rPr>
                  <w:i/>
                  <w:iCs/>
                  <w:noProof/>
                </w:rPr>
                <w:t>¿Y si Marruecos se involucrara más en el Sahel?</w:t>
              </w:r>
              <w:r>
                <w:rPr>
                  <w:noProof/>
                </w:rPr>
                <w:t xml:space="preserve"> Obtenido de Atalayar: https://atalayar.com/content/¿y-si-marruecos-se-involucrara-más-en-el-sahel</w:t>
              </w:r>
            </w:p>
            <w:p w14:paraId="6373D0D5" w14:textId="77777777" w:rsidR="00240941" w:rsidRPr="00240941" w:rsidRDefault="00240941" w:rsidP="00240941">
              <w:pPr>
                <w:pStyle w:val="Bibliografa"/>
                <w:ind w:left="720" w:hanging="720"/>
                <w:rPr>
                  <w:noProof/>
                  <w:lang w:val="en-US"/>
                </w:rPr>
              </w:pPr>
              <w:r>
                <w:rPr>
                  <w:noProof/>
                </w:rPr>
                <w:t xml:space="preserve">Villarejo, E. (2 de octubre de 2019). Argelia, segundo país mediterráneo con capacidad de ataque a tierra desde un submarino. </w:t>
              </w:r>
              <w:r w:rsidRPr="00240941">
                <w:rPr>
                  <w:i/>
                  <w:iCs/>
                  <w:noProof/>
                  <w:lang w:val="en-US"/>
                </w:rPr>
                <w:t>ABC Blogs</w:t>
              </w:r>
              <w:r w:rsidRPr="00240941">
                <w:rPr>
                  <w:noProof/>
                  <w:lang w:val="en-US"/>
                </w:rPr>
                <w:t>.</w:t>
              </w:r>
            </w:p>
            <w:p w14:paraId="6D1F5B5C" w14:textId="77777777" w:rsidR="00240941" w:rsidRPr="00240941" w:rsidRDefault="00240941" w:rsidP="00240941">
              <w:pPr>
                <w:pStyle w:val="Bibliografa"/>
                <w:ind w:left="720" w:hanging="720"/>
                <w:rPr>
                  <w:noProof/>
                  <w:lang w:val="en-US"/>
                </w:rPr>
              </w:pPr>
              <w:r w:rsidRPr="00240941">
                <w:rPr>
                  <w:noProof/>
                  <w:lang w:val="en-US"/>
                </w:rPr>
                <w:t xml:space="preserve">Waugh, S. (2001). </w:t>
              </w:r>
              <w:r w:rsidRPr="00240941">
                <w:rPr>
                  <w:i/>
                  <w:iCs/>
                  <w:noProof/>
                  <w:lang w:val="en-US"/>
                </w:rPr>
                <w:t>Essential Modern World History.</w:t>
              </w:r>
              <w:r w:rsidRPr="00240941">
                <w:rPr>
                  <w:noProof/>
                  <w:lang w:val="en-US"/>
                </w:rPr>
                <w:t xml:space="preserve"> Oxford.</w:t>
              </w:r>
            </w:p>
            <w:p w14:paraId="6700CC69" w14:textId="77777777" w:rsidR="00240941" w:rsidRPr="00240941" w:rsidRDefault="00240941" w:rsidP="00240941">
              <w:pPr>
                <w:pStyle w:val="Bibliografa"/>
                <w:ind w:left="720" w:hanging="720"/>
                <w:rPr>
                  <w:noProof/>
                  <w:lang w:val="en-US"/>
                </w:rPr>
              </w:pPr>
              <w:r w:rsidRPr="00240941">
                <w:rPr>
                  <w:noProof/>
                  <w:lang w:val="en-US"/>
                </w:rPr>
                <w:t xml:space="preserve">Wæver, O. (1995). Securitization and Desecuritization. En R. Lipschutz, </w:t>
              </w:r>
              <w:r w:rsidRPr="00240941">
                <w:rPr>
                  <w:i/>
                  <w:iCs/>
                  <w:noProof/>
                  <w:lang w:val="en-US"/>
                </w:rPr>
                <w:t>On Security</w:t>
              </w:r>
              <w:r w:rsidRPr="00240941">
                <w:rPr>
                  <w:noProof/>
                  <w:lang w:val="en-US"/>
                </w:rPr>
                <w:t xml:space="preserve"> (págs. 46-86). New York: Columbia University Press.</w:t>
              </w:r>
            </w:p>
            <w:p w14:paraId="24AEB8E1" w14:textId="77777777" w:rsidR="00240941" w:rsidRPr="00240941" w:rsidRDefault="00240941" w:rsidP="00240941">
              <w:pPr>
                <w:pStyle w:val="Bibliografa"/>
                <w:ind w:left="720" w:hanging="720"/>
                <w:rPr>
                  <w:noProof/>
                  <w:lang w:val="en-US"/>
                </w:rPr>
              </w:pPr>
              <w:r w:rsidRPr="00240941">
                <w:rPr>
                  <w:noProof/>
                  <w:lang w:val="en-US"/>
                </w:rPr>
                <w:t xml:space="preserve">Wezeman, P., Kuimova, A., &amp; Wezeman, S. (marzo de 2021). </w:t>
              </w:r>
              <w:r w:rsidRPr="00240941">
                <w:rPr>
                  <w:i/>
                  <w:iCs/>
                  <w:noProof/>
                  <w:lang w:val="en-US"/>
                </w:rPr>
                <w:t>Trends in international arms transfers 2020.</w:t>
              </w:r>
              <w:r w:rsidRPr="00240941">
                <w:rPr>
                  <w:noProof/>
                  <w:lang w:val="en-US"/>
                </w:rPr>
                <w:t xml:space="preserve"> Obtenido de SIPRI - Stockholm International Peace Research Institute: https://sipri.org/sites/default/files/2021-03/fs_2103_at_2020_v2.pdf</w:t>
              </w:r>
            </w:p>
            <w:p w14:paraId="5DF75652" w14:textId="77777777" w:rsidR="00240941" w:rsidRDefault="00240941" w:rsidP="00240941">
              <w:pPr>
                <w:pStyle w:val="Bibliografa"/>
                <w:ind w:left="720" w:hanging="720"/>
                <w:rPr>
                  <w:noProof/>
                </w:rPr>
              </w:pPr>
              <w:r w:rsidRPr="00240941">
                <w:rPr>
                  <w:noProof/>
                  <w:lang w:val="en-US"/>
                </w:rPr>
                <w:t xml:space="preserve">World Energy Trade. </w:t>
              </w:r>
              <w:r>
                <w:rPr>
                  <w:noProof/>
                </w:rPr>
                <w:t xml:space="preserve">(21 de abril de 2019). </w:t>
              </w:r>
              <w:r>
                <w:rPr>
                  <w:i/>
                  <w:iCs/>
                  <w:noProof/>
                </w:rPr>
                <w:t>Marruecos busca 30.000 empleos más en el sector minero</w:t>
              </w:r>
              <w:r>
                <w:rPr>
                  <w:noProof/>
                </w:rPr>
                <w:t>. Obtenido de World Energy Trade: https://www.worldenergytrade.com/metales/mineria/marruecos-busca-30-000-empleos-mas-en-el-sector-minero</w:t>
              </w:r>
            </w:p>
            <w:p w14:paraId="74B765AC" w14:textId="77777777" w:rsidR="00240941" w:rsidRDefault="00240941" w:rsidP="00240941">
              <w:pPr>
                <w:pStyle w:val="Bibliografa"/>
                <w:ind w:left="720" w:hanging="720"/>
                <w:rPr>
                  <w:noProof/>
                </w:rPr>
              </w:pPr>
              <w:r>
                <w:rPr>
                  <w:noProof/>
                </w:rPr>
                <w:t xml:space="preserve">Ybarra, M. C. (marzo de 2000). La Argelia independiente: entre el socialismo y el fundamentalismo religioso. </w:t>
              </w:r>
              <w:r>
                <w:rPr>
                  <w:i/>
                  <w:iCs/>
                  <w:noProof/>
                </w:rPr>
                <w:t>Anales de Historia Contemporánea</w:t>
              </w:r>
              <w:r>
                <w:rPr>
                  <w:noProof/>
                </w:rPr>
                <w:t>(15), 55-73.</w:t>
              </w:r>
            </w:p>
            <w:p w14:paraId="3AC4682D" w14:textId="77777777" w:rsidR="00240941" w:rsidRDefault="00240941" w:rsidP="00240941">
              <w:pPr>
                <w:pStyle w:val="Bibliografa"/>
                <w:ind w:left="720" w:hanging="720"/>
                <w:rPr>
                  <w:noProof/>
                </w:rPr>
              </w:pPr>
              <w:r>
                <w:rPr>
                  <w:noProof/>
                </w:rPr>
                <w:t xml:space="preserve">Zuloaga, J. M. (2 de enero de 2021). Anuncian el posible traslado de la Base de Rota a Marruecos. </w:t>
              </w:r>
              <w:r>
                <w:rPr>
                  <w:i/>
                  <w:iCs/>
                  <w:noProof/>
                </w:rPr>
                <w:t>La Razón</w:t>
              </w:r>
              <w:r>
                <w:rPr>
                  <w:noProof/>
                </w:rPr>
                <w:t>.</w:t>
              </w:r>
            </w:p>
            <w:p w14:paraId="4C1052F3" w14:textId="34E03811" w:rsidR="00240941" w:rsidRDefault="00240941" w:rsidP="00240941">
              <w:r>
                <w:rPr>
                  <w:b/>
                  <w:bCs/>
                  <w:noProof/>
                </w:rPr>
                <w:fldChar w:fldCharType="end"/>
              </w:r>
            </w:p>
          </w:sdtContent>
        </w:sdt>
      </w:sdtContent>
    </w:sdt>
    <w:p w14:paraId="0DB15752" w14:textId="39B34720" w:rsidR="00390F4C" w:rsidRDefault="00390F4C" w:rsidP="00390F4C"/>
    <w:p w14:paraId="771666EF" w14:textId="78B5E22B" w:rsidR="006F3588" w:rsidRPr="0083672B" w:rsidRDefault="00E23474" w:rsidP="0083672B">
      <w:pPr>
        <w:spacing w:before="240" w:after="120" w:line="360" w:lineRule="auto"/>
        <w:jc w:val="both"/>
        <w:rPr>
          <w:rFonts w:asciiTheme="majorBidi" w:hAnsiTheme="majorBidi" w:cstheme="majorBidi"/>
          <w:color w:val="000000" w:themeColor="text1"/>
          <w:sz w:val="24"/>
          <w:szCs w:val="24"/>
        </w:rPr>
      </w:pPr>
      <w:r w:rsidRPr="00970AE6">
        <w:rPr>
          <w:color w:val="000000" w:themeColor="text1"/>
        </w:rPr>
        <w:br w:type="page"/>
      </w:r>
    </w:p>
    <w:p w14:paraId="52C5B372" w14:textId="2BD956B5" w:rsidR="006C3126" w:rsidRPr="00970AE6" w:rsidRDefault="003F4735" w:rsidP="006C3126">
      <w:pPr>
        <w:pStyle w:val="Ttulo1"/>
        <w:spacing w:after="240" w:line="360" w:lineRule="auto"/>
        <w:rPr>
          <w:rFonts w:asciiTheme="majorBidi" w:hAnsiTheme="majorBidi"/>
          <w:b/>
          <w:bCs/>
          <w:color w:val="000000" w:themeColor="text1"/>
        </w:rPr>
      </w:pPr>
      <w:bookmarkStart w:id="31" w:name="_Toc71114729"/>
      <w:r w:rsidRPr="00970AE6">
        <w:rPr>
          <w:rFonts w:asciiTheme="majorBidi" w:hAnsiTheme="majorBidi"/>
          <w:b/>
          <w:bCs/>
          <w:color w:val="000000" w:themeColor="text1"/>
        </w:rPr>
        <w:lastRenderedPageBreak/>
        <w:t>7. ANEXO</w:t>
      </w:r>
      <w:r w:rsidR="005E3BFA" w:rsidRPr="00970AE6">
        <w:rPr>
          <w:rFonts w:asciiTheme="majorBidi" w:hAnsiTheme="majorBidi"/>
          <w:b/>
          <w:bCs/>
          <w:color w:val="000000" w:themeColor="text1"/>
        </w:rPr>
        <w:t>S</w:t>
      </w:r>
      <w:bookmarkEnd w:id="31"/>
    </w:p>
    <w:p w14:paraId="500AB479" w14:textId="598C4104" w:rsidR="00BD4781" w:rsidRPr="00970AE6" w:rsidRDefault="00BD4781" w:rsidP="00BD4781">
      <w:pPr>
        <w:pStyle w:val="Ttulo2"/>
        <w:rPr>
          <w:rFonts w:asciiTheme="majorBidi" w:hAnsiTheme="majorBidi"/>
          <w:color w:val="000000" w:themeColor="text1"/>
          <w:sz w:val="28"/>
          <w:szCs w:val="28"/>
        </w:rPr>
      </w:pPr>
      <w:bookmarkStart w:id="32" w:name="_Toc71114730"/>
      <w:r w:rsidRPr="00970AE6">
        <w:rPr>
          <w:rFonts w:asciiTheme="majorBidi" w:hAnsiTheme="majorBidi"/>
          <w:color w:val="000000" w:themeColor="text1"/>
          <w:sz w:val="28"/>
          <w:szCs w:val="28"/>
        </w:rPr>
        <w:t>Anexo 1: Mapa con la distribución de los principales recursos en Marruecos y Argelia</w:t>
      </w:r>
      <w:bookmarkEnd w:id="32"/>
    </w:p>
    <w:p w14:paraId="74A7148F" w14:textId="4FFCE07E" w:rsidR="00BD4781" w:rsidRPr="00970AE6" w:rsidRDefault="00BD4781" w:rsidP="00BD4781">
      <w:pPr>
        <w:rPr>
          <w:color w:val="000000" w:themeColor="text1"/>
        </w:rPr>
      </w:pPr>
    </w:p>
    <w:p w14:paraId="333D2701" w14:textId="6701A070" w:rsidR="00BD4781" w:rsidRPr="00970AE6" w:rsidRDefault="005D3CA2" w:rsidP="00BD4781">
      <w:pPr>
        <w:rPr>
          <w:color w:val="000000" w:themeColor="text1"/>
        </w:rPr>
      </w:pPr>
      <w:r w:rsidRPr="00970AE6">
        <w:rPr>
          <w:noProof/>
          <w:color w:val="000000" w:themeColor="text1"/>
        </w:rPr>
        <w:drawing>
          <wp:inline distT="0" distB="0" distL="0" distR="0" wp14:anchorId="0E0DAA74" wp14:editId="792E6580">
            <wp:extent cx="5773783" cy="4035133"/>
            <wp:effectExtent l="0" t="0" r="5080" b="3810"/>
            <wp:docPr id="11" name="Imagen 11"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Mapa&#10;&#10;Descripción generada automáticamente"/>
                    <pic:cNvPicPr/>
                  </pic:nvPicPr>
                  <pic:blipFill>
                    <a:blip r:embed="rId17">
                      <a:extLst>
                        <a:ext uri="{28A0092B-C50C-407E-A947-70E740481C1C}">
                          <a14:useLocalDpi xmlns:a14="http://schemas.microsoft.com/office/drawing/2010/main" val="0"/>
                        </a:ext>
                      </a:extLst>
                    </a:blip>
                    <a:stretch>
                      <a:fillRect/>
                    </a:stretch>
                  </pic:blipFill>
                  <pic:spPr>
                    <a:xfrm>
                      <a:off x="0" y="0"/>
                      <a:ext cx="5783531" cy="4041946"/>
                    </a:xfrm>
                    <a:prstGeom prst="rect">
                      <a:avLst/>
                    </a:prstGeom>
                  </pic:spPr>
                </pic:pic>
              </a:graphicData>
            </a:graphic>
          </wp:inline>
        </w:drawing>
      </w:r>
    </w:p>
    <w:p w14:paraId="536E1502" w14:textId="72CA54E8" w:rsidR="00835E29" w:rsidRPr="00835E29" w:rsidRDefault="00835E29" w:rsidP="00835E29">
      <w:pPr>
        <w:jc w:val="center"/>
        <w:rPr>
          <w:rFonts w:asciiTheme="majorBidi" w:hAnsiTheme="majorBidi"/>
          <w:color w:val="000000" w:themeColor="text1"/>
          <w:sz w:val="20"/>
          <w:szCs w:val="20"/>
        </w:rPr>
      </w:pPr>
      <w:r w:rsidRPr="00970AE6">
        <w:rPr>
          <w:rFonts w:asciiTheme="majorBidi" w:hAnsiTheme="majorBidi" w:cstheme="majorBidi"/>
          <w:color w:val="000000" w:themeColor="text1"/>
          <w:sz w:val="20"/>
          <w:szCs w:val="20"/>
        </w:rPr>
        <w:t xml:space="preserve">Fuente: Elaboración propia en base a </w:t>
      </w:r>
      <w:r w:rsidR="00160129">
        <w:rPr>
          <w:rFonts w:asciiTheme="majorBidi" w:hAnsiTheme="majorBidi" w:cstheme="majorBidi"/>
          <w:color w:val="000000" w:themeColor="text1"/>
          <w:sz w:val="20"/>
          <w:szCs w:val="20"/>
        </w:rPr>
        <w:t xml:space="preserve">un mapa de Google </w:t>
      </w:r>
      <w:proofErr w:type="spellStart"/>
      <w:r w:rsidR="00160129">
        <w:rPr>
          <w:rFonts w:asciiTheme="majorBidi" w:hAnsiTheme="majorBidi" w:cstheme="majorBidi"/>
          <w:color w:val="000000" w:themeColor="text1"/>
          <w:sz w:val="20"/>
          <w:szCs w:val="20"/>
        </w:rPr>
        <w:t>Maps</w:t>
      </w:r>
      <w:proofErr w:type="spellEnd"/>
      <w:r w:rsidR="00160129">
        <w:rPr>
          <w:rFonts w:asciiTheme="majorBidi" w:hAnsiTheme="majorBidi" w:cstheme="majorBidi"/>
          <w:color w:val="000000" w:themeColor="text1"/>
          <w:sz w:val="20"/>
          <w:szCs w:val="20"/>
        </w:rPr>
        <w:t xml:space="preserve"> y </w:t>
      </w:r>
      <w:r w:rsidRPr="00970AE6">
        <w:rPr>
          <w:rFonts w:asciiTheme="majorBidi" w:hAnsiTheme="majorBidi" w:cstheme="majorBidi"/>
          <w:color w:val="000000" w:themeColor="text1"/>
          <w:sz w:val="20"/>
          <w:szCs w:val="20"/>
        </w:rPr>
        <w:t>datos de</w:t>
      </w:r>
      <w:r w:rsidR="006D20D3">
        <w:rPr>
          <w:rFonts w:asciiTheme="majorBidi" w:hAnsiTheme="majorBidi" w:cstheme="majorBidi"/>
          <w:color w:val="000000" w:themeColor="text1"/>
          <w:sz w:val="20"/>
          <w:szCs w:val="20"/>
        </w:rPr>
        <w:t>l</w:t>
      </w:r>
      <w:r w:rsidRPr="00970AE6">
        <w:rPr>
          <w:rFonts w:asciiTheme="majorBidi" w:hAnsiTheme="majorBidi" w:cstheme="majorBidi"/>
          <w:color w:val="000000" w:themeColor="text1"/>
          <w:sz w:val="20"/>
          <w:szCs w:val="20"/>
        </w:rPr>
        <w:t xml:space="preserve"> </w:t>
      </w:r>
      <w:r w:rsidRPr="00835E29">
        <w:rPr>
          <w:rFonts w:asciiTheme="majorBidi" w:hAnsiTheme="majorBidi"/>
          <w:color w:val="000000" w:themeColor="text1"/>
          <w:sz w:val="20"/>
          <w:szCs w:val="20"/>
        </w:rPr>
        <w:t xml:space="preserve">U.S. Geological </w:t>
      </w:r>
      <w:proofErr w:type="spellStart"/>
      <w:r w:rsidRPr="00835E29">
        <w:rPr>
          <w:rFonts w:asciiTheme="majorBidi" w:hAnsiTheme="majorBidi"/>
          <w:color w:val="000000" w:themeColor="text1"/>
          <w:sz w:val="20"/>
          <w:szCs w:val="20"/>
        </w:rPr>
        <w:t>Survey</w:t>
      </w:r>
      <w:proofErr w:type="spellEnd"/>
    </w:p>
    <w:p w14:paraId="5FDCDCB5" w14:textId="4128D6B4" w:rsidR="00835E29" w:rsidRPr="00970AE6" w:rsidRDefault="00835E29" w:rsidP="00835E29">
      <w:pPr>
        <w:jc w:val="center"/>
        <w:rPr>
          <w:rFonts w:asciiTheme="majorBidi" w:hAnsiTheme="majorBidi" w:cstheme="majorBidi"/>
          <w:color w:val="000000" w:themeColor="text1"/>
          <w:sz w:val="20"/>
          <w:szCs w:val="20"/>
        </w:rPr>
      </w:pPr>
    </w:p>
    <w:p w14:paraId="4474E299" w14:textId="5325CF5D" w:rsidR="005D3CA2" w:rsidRPr="00970AE6" w:rsidRDefault="005D3CA2" w:rsidP="00BD4781">
      <w:pPr>
        <w:rPr>
          <w:color w:val="000000" w:themeColor="text1"/>
        </w:rPr>
      </w:pPr>
    </w:p>
    <w:p w14:paraId="6C90FD12" w14:textId="10EF79A8" w:rsidR="005D3CA2" w:rsidRPr="00970AE6" w:rsidRDefault="005D3CA2" w:rsidP="00BD4781">
      <w:pPr>
        <w:rPr>
          <w:color w:val="000000" w:themeColor="text1"/>
        </w:rPr>
      </w:pPr>
      <w:r w:rsidRPr="00970AE6">
        <w:rPr>
          <w:color w:val="000000" w:themeColor="text1"/>
        </w:rPr>
        <w:t>Leyenda:</w:t>
      </w:r>
    </w:p>
    <w:tbl>
      <w:tblPr>
        <w:tblStyle w:val="Tablaconcuadrcula"/>
        <w:tblW w:w="0" w:type="auto"/>
        <w:tblLook w:val="04A0" w:firstRow="1" w:lastRow="0" w:firstColumn="1" w:lastColumn="0" w:noHBand="0" w:noVBand="1"/>
      </w:tblPr>
      <w:tblGrid>
        <w:gridCol w:w="1129"/>
        <w:gridCol w:w="3261"/>
      </w:tblGrid>
      <w:tr w:rsidR="005D3CA2" w:rsidRPr="00970AE6" w14:paraId="5F93BCF7" w14:textId="77777777" w:rsidTr="005D3CA2">
        <w:tc>
          <w:tcPr>
            <w:tcW w:w="1129" w:type="dxa"/>
          </w:tcPr>
          <w:p w14:paraId="716C8F8B" w14:textId="5F20D5C3" w:rsidR="005D3CA2" w:rsidRPr="00970AE6" w:rsidRDefault="005D3CA2" w:rsidP="005D3CA2">
            <w:pPr>
              <w:spacing w:line="360" w:lineRule="auto"/>
              <w:rPr>
                <w:color w:val="000000" w:themeColor="text1"/>
              </w:rPr>
            </w:pPr>
            <w:r w:rsidRPr="00970AE6">
              <w:rPr>
                <w:noProof/>
                <w:color w:val="000000" w:themeColor="text1"/>
              </w:rPr>
              <mc:AlternateContent>
                <mc:Choice Requires="wps">
                  <w:drawing>
                    <wp:anchor distT="0" distB="0" distL="114300" distR="114300" simplePos="0" relativeHeight="251659264" behindDoc="0" locked="0" layoutInCell="1" allowOverlap="1" wp14:anchorId="09B593C0" wp14:editId="594585F2">
                      <wp:simplePos x="0" y="0"/>
                      <wp:positionH relativeFrom="column">
                        <wp:posOffset>31750</wp:posOffset>
                      </wp:positionH>
                      <wp:positionV relativeFrom="paragraph">
                        <wp:posOffset>113393</wp:posOffset>
                      </wp:positionV>
                      <wp:extent cx="422031" cy="0"/>
                      <wp:effectExtent l="0" t="12700" r="35560" b="25400"/>
                      <wp:wrapNone/>
                      <wp:docPr id="12" name="Conector recto 12"/>
                      <wp:cNvGraphicFramePr/>
                      <a:graphic xmlns:a="http://schemas.openxmlformats.org/drawingml/2006/main">
                        <a:graphicData uri="http://schemas.microsoft.com/office/word/2010/wordprocessingShape">
                          <wps:wsp>
                            <wps:cNvCnPr/>
                            <wps:spPr>
                              <a:xfrm>
                                <a:off x="0" y="0"/>
                                <a:ext cx="422031" cy="0"/>
                              </a:xfrm>
                              <a:prstGeom prst="line">
                                <a:avLst/>
                              </a:prstGeom>
                              <a:ln w="381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6F6B941" id="Conector recto 12"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5pt,8.95pt" to="35.75pt,8.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" strokecolor="red" strokeweight="3pt"/>
                  </w:pict>
                </mc:Fallback>
              </mc:AlternateContent>
            </w:r>
          </w:p>
        </w:tc>
        <w:tc>
          <w:tcPr>
            <w:tcW w:w="3261" w:type="dxa"/>
          </w:tcPr>
          <w:p w14:paraId="6CCBC00E" w14:textId="2D7C3132" w:rsidR="005D3CA2" w:rsidRPr="00970AE6" w:rsidRDefault="005D3CA2" w:rsidP="00B15731">
            <w:pPr>
              <w:spacing w:line="360" w:lineRule="auto"/>
              <w:jc w:val="center"/>
              <w:rPr>
                <w:color w:val="000000" w:themeColor="text1"/>
              </w:rPr>
            </w:pPr>
            <w:r w:rsidRPr="00970AE6">
              <w:rPr>
                <w:color w:val="000000" w:themeColor="text1"/>
              </w:rPr>
              <w:t>Yacimiento de petróleo</w:t>
            </w:r>
          </w:p>
        </w:tc>
      </w:tr>
      <w:tr w:rsidR="005D3CA2" w:rsidRPr="00970AE6" w14:paraId="5568474A" w14:textId="77777777" w:rsidTr="005D3CA2">
        <w:tc>
          <w:tcPr>
            <w:tcW w:w="1129" w:type="dxa"/>
          </w:tcPr>
          <w:p w14:paraId="41C52E84" w14:textId="7D37CE53" w:rsidR="005D3CA2" w:rsidRPr="00970AE6" w:rsidRDefault="005D3CA2" w:rsidP="005D3CA2">
            <w:pPr>
              <w:spacing w:line="360" w:lineRule="auto"/>
              <w:rPr>
                <w:color w:val="000000" w:themeColor="text1"/>
              </w:rPr>
            </w:pPr>
            <w:r w:rsidRPr="00970AE6">
              <w:rPr>
                <w:noProof/>
                <w:color w:val="000000" w:themeColor="text1"/>
              </w:rPr>
              <mc:AlternateContent>
                <mc:Choice Requires="wps">
                  <w:drawing>
                    <wp:anchor distT="0" distB="0" distL="114300" distR="114300" simplePos="0" relativeHeight="251661312" behindDoc="0" locked="0" layoutInCell="1" allowOverlap="1" wp14:anchorId="7E50ABE4" wp14:editId="2665BCB0">
                      <wp:simplePos x="0" y="0"/>
                      <wp:positionH relativeFrom="column">
                        <wp:posOffset>33753</wp:posOffset>
                      </wp:positionH>
                      <wp:positionV relativeFrom="paragraph">
                        <wp:posOffset>107559</wp:posOffset>
                      </wp:positionV>
                      <wp:extent cx="422031" cy="0"/>
                      <wp:effectExtent l="0" t="12700" r="35560" b="25400"/>
                      <wp:wrapNone/>
                      <wp:docPr id="13" name="Conector recto 13"/>
                      <wp:cNvGraphicFramePr/>
                      <a:graphic xmlns:a="http://schemas.openxmlformats.org/drawingml/2006/main">
                        <a:graphicData uri="http://schemas.microsoft.com/office/word/2010/wordprocessingShape">
                          <wps:wsp>
                            <wps:cNvCnPr/>
                            <wps:spPr>
                              <a:xfrm>
                                <a:off x="0" y="0"/>
                                <a:ext cx="422031" cy="0"/>
                              </a:xfrm>
                              <a:prstGeom prst="line">
                                <a:avLst/>
                              </a:prstGeom>
                              <a:ln w="38100">
                                <a:solidFill>
                                  <a:srgbClr val="FF0000"/>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7467839" id="Conector recto 13" o:spid="_x0000_s1026" style="position:absolute;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65pt,8.45pt" to="35.9pt,8.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" strokecolor="red" strokeweight="3pt">
                      <v:stroke dashstyle="3 1"/>
                    </v:line>
                  </w:pict>
                </mc:Fallback>
              </mc:AlternateContent>
            </w:r>
          </w:p>
        </w:tc>
        <w:tc>
          <w:tcPr>
            <w:tcW w:w="3261" w:type="dxa"/>
          </w:tcPr>
          <w:p w14:paraId="44964F2D" w14:textId="15E15113" w:rsidR="005D3CA2" w:rsidRPr="00970AE6" w:rsidRDefault="005D3CA2" w:rsidP="00B15731">
            <w:pPr>
              <w:spacing w:line="360" w:lineRule="auto"/>
              <w:jc w:val="center"/>
              <w:rPr>
                <w:color w:val="000000" w:themeColor="text1"/>
              </w:rPr>
            </w:pPr>
            <w:r w:rsidRPr="00970AE6">
              <w:rPr>
                <w:color w:val="000000" w:themeColor="text1"/>
              </w:rPr>
              <w:t>Posible yacimiento de petróleo</w:t>
            </w:r>
          </w:p>
        </w:tc>
      </w:tr>
      <w:tr w:rsidR="005D3CA2" w:rsidRPr="00970AE6" w14:paraId="0903E8FF" w14:textId="77777777" w:rsidTr="005D3CA2">
        <w:tc>
          <w:tcPr>
            <w:tcW w:w="1129" w:type="dxa"/>
          </w:tcPr>
          <w:p w14:paraId="1C83C8D6" w14:textId="74A4F73B" w:rsidR="005D3CA2" w:rsidRPr="00970AE6" w:rsidRDefault="005D3CA2" w:rsidP="005D3CA2">
            <w:pPr>
              <w:spacing w:line="360" w:lineRule="auto"/>
              <w:rPr>
                <w:color w:val="000000" w:themeColor="text1"/>
              </w:rPr>
            </w:pPr>
            <w:r w:rsidRPr="00970AE6">
              <w:rPr>
                <w:noProof/>
                <w:color w:val="000000" w:themeColor="text1"/>
              </w:rPr>
              <mc:AlternateContent>
                <mc:Choice Requires="wps">
                  <w:drawing>
                    <wp:anchor distT="0" distB="0" distL="114300" distR="114300" simplePos="0" relativeHeight="251663360" behindDoc="0" locked="0" layoutInCell="1" allowOverlap="1" wp14:anchorId="6F3B0A40" wp14:editId="53B6C9BA">
                      <wp:simplePos x="0" y="0"/>
                      <wp:positionH relativeFrom="column">
                        <wp:posOffset>33753</wp:posOffset>
                      </wp:positionH>
                      <wp:positionV relativeFrom="paragraph">
                        <wp:posOffset>116596</wp:posOffset>
                      </wp:positionV>
                      <wp:extent cx="422031" cy="0"/>
                      <wp:effectExtent l="0" t="12700" r="35560" b="25400"/>
                      <wp:wrapNone/>
                      <wp:docPr id="14" name="Conector recto 14"/>
                      <wp:cNvGraphicFramePr/>
                      <a:graphic xmlns:a="http://schemas.openxmlformats.org/drawingml/2006/main">
                        <a:graphicData uri="http://schemas.microsoft.com/office/word/2010/wordprocessingShape">
                          <wps:wsp>
                            <wps:cNvCnPr/>
                            <wps:spPr>
                              <a:xfrm>
                                <a:off x="0" y="0"/>
                                <a:ext cx="422031" cy="0"/>
                              </a:xfrm>
                              <a:prstGeom prst="line">
                                <a:avLst/>
                              </a:prstGeom>
                              <a:ln w="38100">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657E059" id="Conector recto 14" o:spid="_x0000_s1026" style="position:absolute;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65pt,9.2pt" to="35.9pt,9.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" strokecolor="#00b050" strokeweight="3pt"/>
                  </w:pict>
                </mc:Fallback>
              </mc:AlternateContent>
            </w:r>
          </w:p>
        </w:tc>
        <w:tc>
          <w:tcPr>
            <w:tcW w:w="3261" w:type="dxa"/>
          </w:tcPr>
          <w:p w14:paraId="06BC8340" w14:textId="56E714F9" w:rsidR="005D3CA2" w:rsidRPr="00970AE6" w:rsidRDefault="005D3CA2" w:rsidP="00B15731">
            <w:pPr>
              <w:spacing w:line="360" w:lineRule="auto"/>
              <w:jc w:val="center"/>
              <w:rPr>
                <w:color w:val="000000" w:themeColor="text1"/>
              </w:rPr>
            </w:pPr>
            <w:r w:rsidRPr="00970AE6">
              <w:rPr>
                <w:color w:val="000000" w:themeColor="text1"/>
              </w:rPr>
              <w:t>Yacimiento de gas natural</w:t>
            </w:r>
          </w:p>
        </w:tc>
      </w:tr>
      <w:tr w:rsidR="005D3CA2" w:rsidRPr="00970AE6" w14:paraId="0FD2580E" w14:textId="77777777" w:rsidTr="005D3CA2">
        <w:tc>
          <w:tcPr>
            <w:tcW w:w="1129" w:type="dxa"/>
          </w:tcPr>
          <w:p w14:paraId="760E41B2" w14:textId="48A81454" w:rsidR="005D3CA2" w:rsidRPr="00970AE6" w:rsidRDefault="005D3CA2" w:rsidP="005D3CA2">
            <w:pPr>
              <w:spacing w:line="360" w:lineRule="auto"/>
              <w:rPr>
                <w:color w:val="000000" w:themeColor="text1"/>
              </w:rPr>
            </w:pPr>
            <w:r w:rsidRPr="00970AE6">
              <w:rPr>
                <w:noProof/>
                <w:color w:val="000000" w:themeColor="text1"/>
              </w:rPr>
              <mc:AlternateContent>
                <mc:Choice Requires="wps">
                  <w:drawing>
                    <wp:anchor distT="0" distB="0" distL="114300" distR="114300" simplePos="0" relativeHeight="251665408" behindDoc="0" locked="0" layoutInCell="1" allowOverlap="1" wp14:anchorId="58A5CB8C" wp14:editId="2E537B88">
                      <wp:simplePos x="0" y="0"/>
                      <wp:positionH relativeFrom="column">
                        <wp:posOffset>33753</wp:posOffset>
                      </wp:positionH>
                      <wp:positionV relativeFrom="paragraph">
                        <wp:posOffset>133887</wp:posOffset>
                      </wp:positionV>
                      <wp:extent cx="422031" cy="0"/>
                      <wp:effectExtent l="0" t="12700" r="35560" b="25400"/>
                      <wp:wrapNone/>
                      <wp:docPr id="15" name="Conector recto 15"/>
                      <wp:cNvGraphicFramePr/>
                      <a:graphic xmlns:a="http://schemas.openxmlformats.org/drawingml/2006/main">
                        <a:graphicData uri="http://schemas.microsoft.com/office/word/2010/wordprocessingShape">
                          <wps:wsp>
                            <wps:cNvCnPr/>
                            <wps:spPr>
                              <a:xfrm>
                                <a:off x="0" y="0"/>
                                <a:ext cx="422031" cy="0"/>
                              </a:xfrm>
                              <a:prstGeom prst="line">
                                <a:avLst/>
                              </a:prstGeom>
                              <a:ln w="38100">
                                <a:solidFill>
                                  <a:srgbClr val="00B050"/>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6D45C69" id="Conector recto 15" o:spid="_x0000_s1026" style="position:absolute;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65pt,10.55pt" to="35.9pt,10.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" strokecolor="#00b050" strokeweight="3pt">
                      <v:stroke dashstyle="3 1"/>
                    </v:line>
                  </w:pict>
                </mc:Fallback>
              </mc:AlternateContent>
            </w:r>
          </w:p>
        </w:tc>
        <w:tc>
          <w:tcPr>
            <w:tcW w:w="3261" w:type="dxa"/>
          </w:tcPr>
          <w:p w14:paraId="1BFB394F" w14:textId="61E39B16" w:rsidR="005D3CA2" w:rsidRPr="00970AE6" w:rsidRDefault="005D3CA2" w:rsidP="00B15731">
            <w:pPr>
              <w:spacing w:line="360" w:lineRule="auto"/>
              <w:jc w:val="center"/>
              <w:rPr>
                <w:color w:val="000000" w:themeColor="text1"/>
              </w:rPr>
            </w:pPr>
            <w:r w:rsidRPr="00970AE6">
              <w:rPr>
                <w:color w:val="000000" w:themeColor="text1"/>
              </w:rPr>
              <w:t>Posible yacimiento de gas natural</w:t>
            </w:r>
          </w:p>
        </w:tc>
      </w:tr>
      <w:tr w:rsidR="005D3CA2" w:rsidRPr="00970AE6" w14:paraId="5BB2A2CC" w14:textId="77777777" w:rsidTr="005D3CA2">
        <w:tc>
          <w:tcPr>
            <w:tcW w:w="1129" w:type="dxa"/>
          </w:tcPr>
          <w:p w14:paraId="1388C816" w14:textId="1CA0BE0E" w:rsidR="005D3CA2" w:rsidRPr="00970AE6" w:rsidRDefault="005D3CA2" w:rsidP="005D3CA2">
            <w:pPr>
              <w:spacing w:line="360" w:lineRule="auto"/>
              <w:rPr>
                <w:color w:val="000000" w:themeColor="text1"/>
              </w:rPr>
            </w:pPr>
            <w:r w:rsidRPr="00970AE6">
              <w:rPr>
                <w:noProof/>
                <w:color w:val="000000" w:themeColor="text1"/>
              </w:rPr>
              <mc:AlternateContent>
                <mc:Choice Requires="wps">
                  <w:drawing>
                    <wp:anchor distT="0" distB="0" distL="114300" distR="114300" simplePos="0" relativeHeight="251667456" behindDoc="0" locked="0" layoutInCell="1" allowOverlap="1" wp14:anchorId="484C5D63" wp14:editId="25244F53">
                      <wp:simplePos x="0" y="0"/>
                      <wp:positionH relativeFrom="column">
                        <wp:posOffset>33753</wp:posOffset>
                      </wp:positionH>
                      <wp:positionV relativeFrom="paragraph">
                        <wp:posOffset>119478</wp:posOffset>
                      </wp:positionV>
                      <wp:extent cx="422031" cy="0"/>
                      <wp:effectExtent l="0" t="12700" r="35560" b="25400"/>
                      <wp:wrapNone/>
                      <wp:docPr id="16" name="Conector recto 16"/>
                      <wp:cNvGraphicFramePr/>
                      <a:graphic xmlns:a="http://schemas.openxmlformats.org/drawingml/2006/main">
                        <a:graphicData uri="http://schemas.microsoft.com/office/word/2010/wordprocessingShape">
                          <wps:wsp>
                            <wps:cNvCnPr/>
                            <wps:spPr>
                              <a:xfrm>
                                <a:off x="0" y="0"/>
                                <a:ext cx="422031" cy="0"/>
                              </a:xfrm>
                              <a:prstGeom prst="line">
                                <a:avLst/>
                              </a:prstGeom>
                              <a:ln w="38100">
                                <a:solidFill>
                                  <a:srgbClr val="FFC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445C5D4" id="Conector recto 16" o:spid="_x0000_s1026" style="position:absolute;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65pt,9.4pt" to="35.9pt,9.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" strokecolor="#ffc000" strokeweight="3pt"/>
                  </w:pict>
                </mc:Fallback>
              </mc:AlternateContent>
            </w:r>
          </w:p>
        </w:tc>
        <w:tc>
          <w:tcPr>
            <w:tcW w:w="3261" w:type="dxa"/>
          </w:tcPr>
          <w:p w14:paraId="0170B3E9" w14:textId="11BE3238" w:rsidR="005D3CA2" w:rsidRPr="00970AE6" w:rsidRDefault="005D3CA2" w:rsidP="00B15731">
            <w:pPr>
              <w:spacing w:line="360" w:lineRule="auto"/>
              <w:jc w:val="center"/>
              <w:rPr>
                <w:color w:val="000000" w:themeColor="text1"/>
              </w:rPr>
            </w:pPr>
            <w:r w:rsidRPr="00970AE6">
              <w:rPr>
                <w:color w:val="000000" w:themeColor="text1"/>
              </w:rPr>
              <w:t>Yacimiento de fosfatos</w:t>
            </w:r>
          </w:p>
        </w:tc>
      </w:tr>
      <w:tr w:rsidR="005D3CA2" w:rsidRPr="00970AE6" w14:paraId="59B1C335" w14:textId="77777777" w:rsidTr="005D3CA2">
        <w:tc>
          <w:tcPr>
            <w:tcW w:w="1129" w:type="dxa"/>
          </w:tcPr>
          <w:p w14:paraId="6F1C4BF1" w14:textId="19A8548B" w:rsidR="005D3CA2" w:rsidRPr="00970AE6" w:rsidRDefault="005D3CA2" w:rsidP="005D3CA2">
            <w:pPr>
              <w:spacing w:line="360" w:lineRule="auto"/>
              <w:rPr>
                <w:color w:val="000000" w:themeColor="text1"/>
              </w:rPr>
            </w:pPr>
            <w:r w:rsidRPr="00970AE6">
              <w:rPr>
                <w:noProof/>
                <w:color w:val="000000" w:themeColor="text1"/>
              </w:rPr>
              <mc:AlternateContent>
                <mc:Choice Requires="wps">
                  <w:drawing>
                    <wp:anchor distT="0" distB="0" distL="114300" distR="114300" simplePos="0" relativeHeight="251669504" behindDoc="0" locked="0" layoutInCell="1" allowOverlap="1" wp14:anchorId="0BE95D1B" wp14:editId="69C017A9">
                      <wp:simplePos x="0" y="0"/>
                      <wp:positionH relativeFrom="column">
                        <wp:posOffset>33753</wp:posOffset>
                      </wp:positionH>
                      <wp:positionV relativeFrom="paragraph">
                        <wp:posOffset>105068</wp:posOffset>
                      </wp:positionV>
                      <wp:extent cx="422031" cy="0"/>
                      <wp:effectExtent l="0" t="12700" r="35560" b="25400"/>
                      <wp:wrapNone/>
                      <wp:docPr id="17" name="Conector recto 17"/>
                      <wp:cNvGraphicFramePr/>
                      <a:graphic xmlns:a="http://schemas.openxmlformats.org/drawingml/2006/main">
                        <a:graphicData uri="http://schemas.microsoft.com/office/word/2010/wordprocessingShape">
                          <wps:wsp>
                            <wps:cNvCnPr/>
                            <wps:spPr>
                              <a:xfrm>
                                <a:off x="0" y="0"/>
                                <a:ext cx="422031" cy="0"/>
                              </a:xfrm>
                              <a:prstGeom prst="line">
                                <a:avLst/>
                              </a:prstGeom>
                              <a:ln w="38100">
                                <a:solidFill>
                                  <a:srgbClr val="9452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79C2994" id="Conector recto 17" o:spid="_x0000_s1026" style="position:absolute;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65pt,8.25pt" to="35.9pt,8.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" strokecolor="#945200" strokeweight="3pt"/>
                  </w:pict>
                </mc:Fallback>
              </mc:AlternateContent>
            </w:r>
          </w:p>
        </w:tc>
        <w:tc>
          <w:tcPr>
            <w:tcW w:w="3261" w:type="dxa"/>
          </w:tcPr>
          <w:p w14:paraId="2B9A4E12" w14:textId="1F04DF8F" w:rsidR="005D3CA2" w:rsidRPr="00970AE6" w:rsidRDefault="005D3CA2" w:rsidP="00B15731">
            <w:pPr>
              <w:spacing w:line="360" w:lineRule="auto"/>
              <w:jc w:val="center"/>
              <w:rPr>
                <w:color w:val="000000" w:themeColor="text1"/>
              </w:rPr>
            </w:pPr>
            <w:r w:rsidRPr="00970AE6">
              <w:rPr>
                <w:color w:val="000000" w:themeColor="text1"/>
              </w:rPr>
              <w:t>Yacimiento de diferentes metales</w:t>
            </w:r>
          </w:p>
        </w:tc>
      </w:tr>
    </w:tbl>
    <w:p w14:paraId="4E1ADE7F" w14:textId="653DA875" w:rsidR="005D3CA2" w:rsidRPr="00970AE6" w:rsidRDefault="005D3CA2" w:rsidP="00BD4781">
      <w:pPr>
        <w:rPr>
          <w:color w:val="000000" w:themeColor="text1"/>
        </w:rPr>
      </w:pPr>
    </w:p>
    <w:p w14:paraId="70AA4A9A" w14:textId="2A765BB1" w:rsidR="00BD4781" w:rsidRPr="00970AE6" w:rsidRDefault="00BD4781" w:rsidP="00BD4781">
      <w:pPr>
        <w:rPr>
          <w:color w:val="000000" w:themeColor="text1"/>
        </w:rPr>
      </w:pPr>
    </w:p>
    <w:p w14:paraId="79E775E4" w14:textId="1BB37E8D" w:rsidR="00DB3167" w:rsidRPr="00970AE6" w:rsidRDefault="00DB3167" w:rsidP="00856CFE">
      <w:pPr>
        <w:pStyle w:val="Ttulo2"/>
        <w:rPr>
          <w:rFonts w:asciiTheme="majorBidi" w:hAnsiTheme="majorBidi"/>
          <w:color w:val="000000" w:themeColor="text1"/>
          <w:sz w:val="28"/>
          <w:szCs w:val="28"/>
        </w:rPr>
      </w:pPr>
      <w:bookmarkStart w:id="33" w:name="_Toc71114731"/>
      <w:r w:rsidRPr="00970AE6">
        <w:rPr>
          <w:rFonts w:asciiTheme="majorBidi" w:hAnsiTheme="majorBidi"/>
          <w:color w:val="000000" w:themeColor="text1"/>
          <w:sz w:val="28"/>
          <w:szCs w:val="28"/>
        </w:rPr>
        <w:lastRenderedPageBreak/>
        <w:t xml:space="preserve">Anexo </w:t>
      </w:r>
      <w:r w:rsidR="00BD4781" w:rsidRPr="00970AE6">
        <w:rPr>
          <w:rFonts w:asciiTheme="majorBidi" w:hAnsiTheme="majorBidi"/>
          <w:color w:val="000000" w:themeColor="text1"/>
          <w:sz w:val="28"/>
          <w:szCs w:val="28"/>
        </w:rPr>
        <w:t>2</w:t>
      </w:r>
      <w:r w:rsidRPr="00970AE6">
        <w:rPr>
          <w:rFonts w:asciiTheme="majorBidi" w:hAnsiTheme="majorBidi"/>
          <w:color w:val="000000" w:themeColor="text1"/>
          <w:sz w:val="28"/>
          <w:szCs w:val="28"/>
        </w:rPr>
        <w:t>: Personal militar marroquí y argelino</w:t>
      </w:r>
      <w:bookmarkEnd w:id="33"/>
    </w:p>
    <w:p w14:paraId="08D881C2" w14:textId="06E1824D" w:rsidR="006D20D3" w:rsidRPr="006D20D3" w:rsidRDefault="00DB3167" w:rsidP="006D20D3">
      <w:pPr>
        <w:jc w:val="center"/>
        <w:rPr>
          <w:rFonts w:asciiTheme="majorBidi" w:hAnsiTheme="majorBidi" w:cstheme="majorBidi"/>
          <w:color w:val="000000" w:themeColor="text1"/>
          <w:sz w:val="20"/>
          <w:szCs w:val="20"/>
        </w:rPr>
      </w:pPr>
      <w:r w:rsidRPr="00970AE6">
        <w:rPr>
          <w:rFonts w:asciiTheme="majorBidi" w:hAnsiTheme="majorBidi" w:cstheme="majorBidi"/>
          <w:noProof/>
          <w:color w:val="000000" w:themeColor="text1"/>
          <w:sz w:val="24"/>
        </w:rPr>
        <w:drawing>
          <wp:inline distT="0" distB="0" distL="0" distR="0" wp14:anchorId="4D9F2467" wp14:editId="7A9F61DE">
            <wp:extent cx="5724000" cy="2381068"/>
            <wp:effectExtent l="0" t="0" r="3810" b="0"/>
            <wp:docPr id="6" name="Imagen 6"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Gráfico, Gráfico de barras&#10;&#10;Descripción generada automáticament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24000" cy="2381068"/>
                    </a:xfrm>
                    <a:prstGeom prst="rect">
                      <a:avLst/>
                    </a:prstGeom>
                  </pic:spPr>
                </pic:pic>
              </a:graphicData>
            </a:graphic>
          </wp:inline>
        </w:drawing>
      </w:r>
      <w:r w:rsidR="00835E29" w:rsidRPr="00835E29">
        <w:rPr>
          <w:rFonts w:asciiTheme="majorBidi" w:hAnsiTheme="majorBidi" w:cstheme="majorBidi"/>
          <w:color w:val="000000" w:themeColor="text1"/>
          <w:sz w:val="20"/>
          <w:szCs w:val="20"/>
        </w:rPr>
        <w:t xml:space="preserve"> </w:t>
      </w:r>
      <w:r w:rsidR="00835E29" w:rsidRPr="00970AE6">
        <w:rPr>
          <w:rFonts w:asciiTheme="majorBidi" w:hAnsiTheme="majorBidi" w:cstheme="majorBidi"/>
          <w:color w:val="000000" w:themeColor="text1"/>
          <w:sz w:val="20"/>
          <w:szCs w:val="20"/>
        </w:rPr>
        <w:t>Fuente: Elaboración propia en base a datos de</w:t>
      </w:r>
      <w:r w:rsidR="006D20D3">
        <w:rPr>
          <w:rFonts w:asciiTheme="majorBidi" w:hAnsiTheme="majorBidi" w:cstheme="majorBidi"/>
          <w:color w:val="000000" w:themeColor="text1"/>
          <w:sz w:val="20"/>
          <w:szCs w:val="20"/>
        </w:rPr>
        <w:t>l</w:t>
      </w:r>
      <w:r w:rsidR="00835E29" w:rsidRPr="00970AE6">
        <w:rPr>
          <w:rFonts w:asciiTheme="majorBidi" w:hAnsiTheme="majorBidi" w:cstheme="majorBidi"/>
          <w:color w:val="000000" w:themeColor="text1"/>
          <w:sz w:val="20"/>
          <w:szCs w:val="20"/>
        </w:rPr>
        <w:t xml:space="preserve"> </w:t>
      </w:r>
      <w:proofErr w:type="spellStart"/>
      <w:r w:rsidR="006D20D3" w:rsidRPr="006D20D3">
        <w:rPr>
          <w:rFonts w:asciiTheme="majorBidi" w:hAnsiTheme="majorBidi" w:cstheme="majorBidi"/>
          <w:color w:val="000000" w:themeColor="text1"/>
          <w:sz w:val="20"/>
          <w:szCs w:val="20"/>
        </w:rPr>
        <w:t>Stockholm</w:t>
      </w:r>
      <w:proofErr w:type="spellEnd"/>
      <w:r w:rsidR="006D20D3" w:rsidRPr="006D20D3">
        <w:rPr>
          <w:rFonts w:asciiTheme="majorBidi" w:hAnsiTheme="majorBidi" w:cstheme="majorBidi"/>
          <w:color w:val="000000" w:themeColor="text1"/>
          <w:sz w:val="20"/>
          <w:szCs w:val="20"/>
        </w:rPr>
        <w:t xml:space="preserve"> International</w:t>
      </w:r>
      <w:r w:rsidR="00B04836" w:rsidRPr="00B04836">
        <w:rPr>
          <w:rFonts w:asciiTheme="majorBidi" w:hAnsiTheme="majorBidi" w:cstheme="majorBidi"/>
          <w:color w:val="000000" w:themeColor="text1"/>
          <w:sz w:val="20"/>
          <w:szCs w:val="20"/>
        </w:rPr>
        <w:t xml:space="preserve"> </w:t>
      </w:r>
      <w:proofErr w:type="spellStart"/>
      <w:r w:rsidR="00B04836" w:rsidRPr="006D20D3">
        <w:rPr>
          <w:rFonts w:asciiTheme="majorBidi" w:hAnsiTheme="majorBidi" w:cstheme="majorBidi"/>
          <w:color w:val="000000" w:themeColor="text1"/>
          <w:sz w:val="20"/>
          <w:szCs w:val="20"/>
        </w:rPr>
        <w:t>Peace</w:t>
      </w:r>
      <w:proofErr w:type="spellEnd"/>
      <w:r w:rsidR="00B04836" w:rsidRPr="006D20D3">
        <w:rPr>
          <w:rFonts w:asciiTheme="majorBidi" w:hAnsiTheme="majorBidi" w:cstheme="majorBidi"/>
          <w:color w:val="000000" w:themeColor="text1"/>
          <w:sz w:val="20"/>
          <w:szCs w:val="20"/>
        </w:rPr>
        <w:t xml:space="preserve"> </w:t>
      </w:r>
      <w:proofErr w:type="spellStart"/>
      <w:r w:rsidR="00B04836" w:rsidRPr="006D20D3">
        <w:rPr>
          <w:rFonts w:asciiTheme="majorBidi" w:hAnsiTheme="majorBidi" w:cstheme="majorBidi"/>
          <w:color w:val="000000" w:themeColor="text1"/>
          <w:sz w:val="20"/>
          <w:szCs w:val="20"/>
        </w:rPr>
        <w:t>Research</w:t>
      </w:r>
      <w:proofErr w:type="spellEnd"/>
      <w:r w:rsidR="00B04836" w:rsidRPr="006D20D3">
        <w:rPr>
          <w:rFonts w:asciiTheme="majorBidi" w:hAnsiTheme="majorBidi" w:cstheme="majorBidi"/>
          <w:color w:val="000000" w:themeColor="text1"/>
          <w:sz w:val="20"/>
          <w:szCs w:val="20"/>
        </w:rPr>
        <w:t xml:space="preserve"> </w:t>
      </w:r>
      <w:proofErr w:type="spellStart"/>
      <w:r w:rsidR="00B04836" w:rsidRPr="006D20D3">
        <w:rPr>
          <w:rFonts w:asciiTheme="majorBidi" w:hAnsiTheme="majorBidi" w:cstheme="majorBidi"/>
          <w:color w:val="000000" w:themeColor="text1"/>
          <w:sz w:val="20"/>
          <w:szCs w:val="20"/>
        </w:rPr>
        <w:t>Institute</w:t>
      </w:r>
      <w:proofErr w:type="spellEnd"/>
      <w:r w:rsidR="006D20D3" w:rsidRPr="006D20D3">
        <w:rPr>
          <w:rFonts w:asciiTheme="majorBidi" w:hAnsiTheme="majorBidi" w:cstheme="majorBidi"/>
          <w:color w:val="000000" w:themeColor="text1"/>
          <w:sz w:val="20"/>
          <w:szCs w:val="20"/>
        </w:rPr>
        <w:t> </w:t>
      </w:r>
      <w:r w:rsidR="006D20D3" w:rsidRPr="006D20D3">
        <w:rPr>
          <w:rFonts w:asciiTheme="majorBidi" w:hAnsiTheme="majorBidi" w:cstheme="majorBidi"/>
          <w:color w:val="000000" w:themeColor="text1"/>
          <w:sz w:val="20"/>
          <w:szCs w:val="20"/>
        </w:rPr>
        <w:br/>
      </w:r>
    </w:p>
    <w:p w14:paraId="370BF122" w14:textId="74F6A25A" w:rsidR="00835E29" w:rsidRPr="00970AE6" w:rsidRDefault="00835E29" w:rsidP="00835E29">
      <w:pPr>
        <w:jc w:val="center"/>
        <w:rPr>
          <w:rFonts w:asciiTheme="majorBidi" w:hAnsiTheme="majorBidi" w:cstheme="majorBidi"/>
          <w:color w:val="000000" w:themeColor="text1"/>
          <w:sz w:val="20"/>
          <w:szCs w:val="20"/>
        </w:rPr>
      </w:pPr>
    </w:p>
    <w:p w14:paraId="3FA2B433" w14:textId="602E75F9" w:rsidR="00DB3167" w:rsidRPr="00970AE6" w:rsidRDefault="00DB3167" w:rsidP="008A4BAB">
      <w:pPr>
        <w:spacing w:before="240" w:after="240" w:line="360" w:lineRule="auto"/>
        <w:rPr>
          <w:rFonts w:asciiTheme="majorBidi" w:hAnsiTheme="majorBidi" w:cstheme="majorBidi"/>
          <w:color w:val="000000" w:themeColor="text1"/>
          <w:sz w:val="24"/>
        </w:rPr>
      </w:pPr>
    </w:p>
    <w:p w14:paraId="50DB114B" w14:textId="77777777" w:rsidR="00856CFE" w:rsidRPr="00970AE6" w:rsidRDefault="00856CFE" w:rsidP="008A4BAB">
      <w:pPr>
        <w:spacing w:before="240" w:after="240" w:line="360" w:lineRule="auto"/>
        <w:rPr>
          <w:rFonts w:asciiTheme="majorBidi" w:hAnsiTheme="majorBidi" w:cstheme="majorBidi"/>
          <w:color w:val="000000" w:themeColor="text1"/>
          <w:sz w:val="24"/>
        </w:rPr>
      </w:pPr>
    </w:p>
    <w:p w14:paraId="5FE7D27B" w14:textId="2A7BEBEF" w:rsidR="00DB3167" w:rsidRPr="00970AE6" w:rsidRDefault="00DB3167" w:rsidP="00856CFE">
      <w:pPr>
        <w:pStyle w:val="Ttulo2"/>
        <w:rPr>
          <w:rFonts w:asciiTheme="majorBidi" w:hAnsiTheme="majorBidi"/>
          <w:color w:val="000000" w:themeColor="text1"/>
          <w:sz w:val="28"/>
          <w:szCs w:val="28"/>
        </w:rPr>
      </w:pPr>
      <w:bookmarkStart w:id="34" w:name="_Toc71114732"/>
      <w:r w:rsidRPr="00970AE6">
        <w:rPr>
          <w:rFonts w:asciiTheme="majorBidi" w:hAnsiTheme="majorBidi"/>
          <w:color w:val="000000" w:themeColor="text1"/>
          <w:sz w:val="28"/>
          <w:szCs w:val="28"/>
        </w:rPr>
        <w:t xml:space="preserve">Anexo </w:t>
      </w:r>
      <w:r w:rsidR="00BD4781" w:rsidRPr="00970AE6">
        <w:rPr>
          <w:rFonts w:asciiTheme="majorBidi" w:hAnsiTheme="majorBidi"/>
          <w:color w:val="000000" w:themeColor="text1"/>
          <w:sz w:val="28"/>
          <w:szCs w:val="28"/>
        </w:rPr>
        <w:t>3</w:t>
      </w:r>
      <w:r w:rsidRPr="00970AE6">
        <w:rPr>
          <w:rFonts w:asciiTheme="majorBidi" w:hAnsiTheme="majorBidi"/>
          <w:color w:val="000000" w:themeColor="text1"/>
          <w:sz w:val="28"/>
          <w:szCs w:val="28"/>
        </w:rPr>
        <w:t>: Fuerza terrestre marroquí y argelina</w:t>
      </w:r>
      <w:bookmarkEnd w:id="34"/>
    </w:p>
    <w:p w14:paraId="5B829D3C" w14:textId="4FC5F5CB" w:rsidR="00DB3167" w:rsidRPr="00970AE6" w:rsidRDefault="00DB3167" w:rsidP="006D20D3">
      <w:pPr>
        <w:jc w:val="center"/>
        <w:rPr>
          <w:rFonts w:asciiTheme="majorBidi" w:hAnsiTheme="majorBidi" w:cstheme="majorBidi"/>
          <w:color w:val="000000" w:themeColor="text1"/>
          <w:sz w:val="24"/>
        </w:rPr>
      </w:pPr>
      <w:r w:rsidRPr="00970AE6">
        <w:rPr>
          <w:rFonts w:asciiTheme="majorBidi" w:hAnsiTheme="majorBidi" w:cstheme="majorBidi"/>
          <w:noProof/>
          <w:color w:val="000000" w:themeColor="text1"/>
          <w:sz w:val="24"/>
        </w:rPr>
        <w:drawing>
          <wp:inline distT="0" distB="0" distL="0" distR="0" wp14:anchorId="71E8A816" wp14:editId="60BA7506">
            <wp:extent cx="6120000" cy="2480261"/>
            <wp:effectExtent l="0" t="0" r="1905" b="0"/>
            <wp:docPr id="10" name="Imagen 10"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Gráfico, Gráfico de barras&#10;&#10;Descripción generada automáticament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120000" cy="2480261"/>
                    </a:xfrm>
                    <a:prstGeom prst="rect">
                      <a:avLst/>
                    </a:prstGeom>
                  </pic:spPr>
                </pic:pic>
              </a:graphicData>
            </a:graphic>
          </wp:inline>
        </w:drawing>
      </w:r>
      <w:r w:rsidR="00835E29" w:rsidRPr="00835E29">
        <w:rPr>
          <w:rFonts w:asciiTheme="majorBidi" w:hAnsiTheme="majorBidi" w:cstheme="majorBidi"/>
          <w:color w:val="000000" w:themeColor="text1"/>
          <w:sz w:val="20"/>
          <w:szCs w:val="20"/>
        </w:rPr>
        <w:t xml:space="preserve"> </w:t>
      </w:r>
      <w:r w:rsidR="006D20D3" w:rsidRPr="00970AE6">
        <w:rPr>
          <w:rFonts w:asciiTheme="majorBidi" w:hAnsiTheme="majorBidi" w:cstheme="majorBidi"/>
          <w:color w:val="000000" w:themeColor="text1"/>
          <w:sz w:val="20"/>
          <w:szCs w:val="20"/>
        </w:rPr>
        <w:t>Fuente: Elaboración propia en base a datos de</w:t>
      </w:r>
      <w:r w:rsidR="006D20D3">
        <w:rPr>
          <w:rFonts w:asciiTheme="majorBidi" w:hAnsiTheme="majorBidi" w:cstheme="majorBidi"/>
          <w:color w:val="000000" w:themeColor="text1"/>
          <w:sz w:val="20"/>
          <w:szCs w:val="20"/>
        </w:rPr>
        <w:t>l</w:t>
      </w:r>
      <w:r w:rsidR="006D20D3" w:rsidRPr="00970AE6">
        <w:rPr>
          <w:rFonts w:asciiTheme="majorBidi" w:hAnsiTheme="majorBidi" w:cstheme="majorBidi"/>
          <w:color w:val="000000" w:themeColor="text1"/>
          <w:sz w:val="20"/>
          <w:szCs w:val="20"/>
        </w:rPr>
        <w:t xml:space="preserve"> </w:t>
      </w:r>
      <w:proofErr w:type="spellStart"/>
      <w:r w:rsidR="006D20D3" w:rsidRPr="006D20D3">
        <w:rPr>
          <w:rFonts w:asciiTheme="majorBidi" w:hAnsiTheme="majorBidi" w:cstheme="majorBidi"/>
          <w:color w:val="000000" w:themeColor="text1"/>
          <w:sz w:val="20"/>
          <w:szCs w:val="20"/>
        </w:rPr>
        <w:t>Stockholm</w:t>
      </w:r>
      <w:proofErr w:type="spellEnd"/>
      <w:r w:rsidR="006D20D3" w:rsidRPr="006D20D3">
        <w:rPr>
          <w:rFonts w:asciiTheme="majorBidi" w:hAnsiTheme="majorBidi" w:cstheme="majorBidi"/>
          <w:color w:val="000000" w:themeColor="text1"/>
          <w:sz w:val="20"/>
          <w:szCs w:val="20"/>
        </w:rPr>
        <w:t xml:space="preserve"> International</w:t>
      </w:r>
      <w:r w:rsidR="00B04836">
        <w:rPr>
          <w:rFonts w:asciiTheme="majorBidi" w:hAnsiTheme="majorBidi" w:cstheme="majorBidi"/>
          <w:color w:val="000000" w:themeColor="text1"/>
          <w:sz w:val="20"/>
          <w:szCs w:val="20"/>
        </w:rPr>
        <w:t xml:space="preserve"> </w:t>
      </w:r>
      <w:proofErr w:type="spellStart"/>
      <w:r w:rsidR="00B04836" w:rsidRPr="006D20D3">
        <w:rPr>
          <w:rFonts w:asciiTheme="majorBidi" w:hAnsiTheme="majorBidi" w:cstheme="majorBidi"/>
          <w:color w:val="000000" w:themeColor="text1"/>
          <w:sz w:val="20"/>
          <w:szCs w:val="20"/>
        </w:rPr>
        <w:t>Peace</w:t>
      </w:r>
      <w:proofErr w:type="spellEnd"/>
      <w:r w:rsidR="00B04836" w:rsidRPr="006D20D3">
        <w:rPr>
          <w:rFonts w:asciiTheme="majorBidi" w:hAnsiTheme="majorBidi" w:cstheme="majorBidi"/>
          <w:color w:val="000000" w:themeColor="text1"/>
          <w:sz w:val="20"/>
          <w:szCs w:val="20"/>
        </w:rPr>
        <w:t xml:space="preserve"> </w:t>
      </w:r>
      <w:proofErr w:type="spellStart"/>
      <w:r w:rsidR="00B04836" w:rsidRPr="006D20D3">
        <w:rPr>
          <w:rFonts w:asciiTheme="majorBidi" w:hAnsiTheme="majorBidi" w:cstheme="majorBidi"/>
          <w:color w:val="000000" w:themeColor="text1"/>
          <w:sz w:val="20"/>
          <w:szCs w:val="20"/>
        </w:rPr>
        <w:t>Research</w:t>
      </w:r>
      <w:proofErr w:type="spellEnd"/>
      <w:r w:rsidR="00B04836" w:rsidRPr="006D20D3">
        <w:rPr>
          <w:rFonts w:asciiTheme="majorBidi" w:hAnsiTheme="majorBidi" w:cstheme="majorBidi"/>
          <w:color w:val="000000" w:themeColor="text1"/>
          <w:sz w:val="20"/>
          <w:szCs w:val="20"/>
        </w:rPr>
        <w:t xml:space="preserve"> </w:t>
      </w:r>
      <w:proofErr w:type="spellStart"/>
      <w:r w:rsidR="00B04836" w:rsidRPr="006D20D3">
        <w:rPr>
          <w:rFonts w:asciiTheme="majorBidi" w:hAnsiTheme="majorBidi" w:cstheme="majorBidi"/>
          <w:color w:val="000000" w:themeColor="text1"/>
          <w:sz w:val="20"/>
          <w:szCs w:val="20"/>
        </w:rPr>
        <w:t>Institute</w:t>
      </w:r>
      <w:proofErr w:type="spellEnd"/>
      <w:r w:rsidR="006D20D3" w:rsidRPr="006D20D3">
        <w:rPr>
          <w:rFonts w:asciiTheme="majorBidi" w:hAnsiTheme="majorBidi" w:cstheme="majorBidi"/>
          <w:color w:val="000000" w:themeColor="text1"/>
          <w:sz w:val="20"/>
          <w:szCs w:val="20"/>
        </w:rPr>
        <w:t> </w:t>
      </w:r>
      <w:r w:rsidR="006D20D3" w:rsidRPr="006D20D3">
        <w:rPr>
          <w:rFonts w:asciiTheme="majorBidi" w:hAnsiTheme="majorBidi" w:cstheme="majorBidi"/>
          <w:color w:val="000000" w:themeColor="text1"/>
          <w:sz w:val="20"/>
          <w:szCs w:val="20"/>
        </w:rPr>
        <w:br/>
      </w:r>
    </w:p>
    <w:p w14:paraId="66CC3A1F" w14:textId="0B18615E" w:rsidR="00856CFE" w:rsidRDefault="00856CFE" w:rsidP="008A4BAB">
      <w:pPr>
        <w:spacing w:before="240" w:after="240" w:line="360" w:lineRule="auto"/>
        <w:rPr>
          <w:rFonts w:asciiTheme="majorBidi" w:hAnsiTheme="majorBidi" w:cstheme="majorBidi"/>
          <w:color w:val="000000" w:themeColor="text1"/>
          <w:sz w:val="24"/>
        </w:rPr>
      </w:pPr>
    </w:p>
    <w:p w14:paraId="415C0640" w14:textId="02689A73" w:rsidR="00835E29" w:rsidRDefault="00835E29" w:rsidP="008A4BAB">
      <w:pPr>
        <w:spacing w:before="240" w:after="240" w:line="360" w:lineRule="auto"/>
        <w:rPr>
          <w:rFonts w:asciiTheme="majorBidi" w:hAnsiTheme="majorBidi" w:cstheme="majorBidi"/>
          <w:color w:val="000000" w:themeColor="text1"/>
          <w:sz w:val="24"/>
        </w:rPr>
      </w:pPr>
    </w:p>
    <w:p w14:paraId="01F9CF0D" w14:textId="2E9E92E4" w:rsidR="00835E29" w:rsidRDefault="00835E29" w:rsidP="008A4BAB">
      <w:pPr>
        <w:spacing w:before="240" w:after="240" w:line="360" w:lineRule="auto"/>
        <w:rPr>
          <w:rFonts w:asciiTheme="majorBidi" w:hAnsiTheme="majorBidi" w:cstheme="majorBidi"/>
          <w:color w:val="000000" w:themeColor="text1"/>
          <w:sz w:val="24"/>
        </w:rPr>
      </w:pPr>
    </w:p>
    <w:p w14:paraId="1475F8F1" w14:textId="77777777" w:rsidR="00835E29" w:rsidRPr="00970AE6" w:rsidRDefault="00835E29" w:rsidP="008A4BAB">
      <w:pPr>
        <w:spacing w:before="240" w:after="240" w:line="360" w:lineRule="auto"/>
        <w:rPr>
          <w:rFonts w:asciiTheme="majorBidi" w:hAnsiTheme="majorBidi" w:cstheme="majorBidi"/>
          <w:color w:val="000000" w:themeColor="text1"/>
          <w:sz w:val="24"/>
        </w:rPr>
      </w:pPr>
    </w:p>
    <w:p w14:paraId="3CD6FDDC" w14:textId="5EDDF2D4" w:rsidR="00DB3167" w:rsidRPr="00970AE6" w:rsidRDefault="00DB3167" w:rsidP="00856CFE">
      <w:pPr>
        <w:pStyle w:val="Ttulo2"/>
        <w:rPr>
          <w:rFonts w:asciiTheme="majorBidi" w:hAnsiTheme="majorBidi"/>
          <w:color w:val="000000" w:themeColor="text1"/>
          <w:sz w:val="28"/>
          <w:szCs w:val="28"/>
        </w:rPr>
      </w:pPr>
      <w:bookmarkStart w:id="35" w:name="_Toc71114733"/>
      <w:r w:rsidRPr="00970AE6">
        <w:rPr>
          <w:rFonts w:asciiTheme="majorBidi" w:hAnsiTheme="majorBidi"/>
          <w:color w:val="000000" w:themeColor="text1"/>
          <w:sz w:val="28"/>
          <w:szCs w:val="28"/>
        </w:rPr>
        <w:lastRenderedPageBreak/>
        <w:t xml:space="preserve">Anexo </w:t>
      </w:r>
      <w:r w:rsidR="00BD4781" w:rsidRPr="00970AE6">
        <w:rPr>
          <w:rFonts w:asciiTheme="majorBidi" w:hAnsiTheme="majorBidi"/>
          <w:color w:val="000000" w:themeColor="text1"/>
          <w:sz w:val="28"/>
          <w:szCs w:val="28"/>
        </w:rPr>
        <w:t>4</w:t>
      </w:r>
      <w:r w:rsidRPr="00970AE6">
        <w:rPr>
          <w:rFonts w:asciiTheme="majorBidi" w:hAnsiTheme="majorBidi"/>
          <w:color w:val="000000" w:themeColor="text1"/>
          <w:sz w:val="28"/>
          <w:szCs w:val="28"/>
        </w:rPr>
        <w:t>: Fuerza naval marroquí y argelina</w:t>
      </w:r>
      <w:bookmarkEnd w:id="35"/>
    </w:p>
    <w:p w14:paraId="1ED5AC74" w14:textId="77777777" w:rsidR="00DB3167" w:rsidRPr="00970AE6" w:rsidRDefault="00DB3167" w:rsidP="008A4BAB">
      <w:pPr>
        <w:spacing w:before="240" w:after="240" w:line="360" w:lineRule="auto"/>
        <w:rPr>
          <w:rFonts w:asciiTheme="majorBidi" w:hAnsiTheme="majorBidi" w:cstheme="majorBidi"/>
          <w:color w:val="000000" w:themeColor="text1"/>
          <w:sz w:val="24"/>
        </w:rPr>
      </w:pPr>
    </w:p>
    <w:p w14:paraId="0651D765" w14:textId="0C2C56D6" w:rsidR="00835E29" w:rsidRPr="00835E29" w:rsidRDefault="00DB3167" w:rsidP="00835E29">
      <w:pPr>
        <w:spacing w:before="240" w:after="240" w:line="360" w:lineRule="auto"/>
        <w:jc w:val="center"/>
        <w:rPr>
          <w:rFonts w:asciiTheme="majorBidi" w:hAnsiTheme="majorBidi" w:cstheme="majorBidi"/>
          <w:color w:val="000000" w:themeColor="text1"/>
          <w:sz w:val="24"/>
        </w:rPr>
      </w:pPr>
      <w:r w:rsidRPr="00970AE6">
        <w:rPr>
          <w:rFonts w:asciiTheme="majorBidi" w:hAnsiTheme="majorBidi" w:cstheme="majorBidi"/>
          <w:noProof/>
          <w:color w:val="000000" w:themeColor="text1"/>
          <w:sz w:val="24"/>
        </w:rPr>
        <w:drawing>
          <wp:inline distT="0" distB="0" distL="0" distR="0" wp14:anchorId="66049F08" wp14:editId="5A55DF67">
            <wp:extent cx="5724000" cy="2410706"/>
            <wp:effectExtent l="0" t="0" r="3810" b="2540"/>
            <wp:docPr id="8" name="Imagen 8"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Gráfico, Gráfico de barras&#10;&#10;Descripción generada automáticament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24000" cy="2410706"/>
                    </a:xfrm>
                    <a:prstGeom prst="rect">
                      <a:avLst/>
                    </a:prstGeom>
                  </pic:spPr>
                </pic:pic>
              </a:graphicData>
            </a:graphic>
          </wp:inline>
        </w:drawing>
      </w:r>
      <w:r w:rsidR="006D20D3" w:rsidRPr="006D20D3">
        <w:rPr>
          <w:rFonts w:asciiTheme="majorBidi" w:hAnsiTheme="majorBidi" w:cstheme="majorBidi"/>
          <w:color w:val="000000" w:themeColor="text1"/>
          <w:sz w:val="20"/>
          <w:szCs w:val="20"/>
        </w:rPr>
        <w:t xml:space="preserve"> </w:t>
      </w:r>
      <w:r w:rsidR="006D20D3" w:rsidRPr="00970AE6">
        <w:rPr>
          <w:rFonts w:asciiTheme="majorBidi" w:hAnsiTheme="majorBidi" w:cstheme="majorBidi"/>
          <w:color w:val="000000" w:themeColor="text1"/>
          <w:sz w:val="20"/>
          <w:szCs w:val="20"/>
        </w:rPr>
        <w:t>Fuente: Elaboración propia en base a datos de</w:t>
      </w:r>
      <w:r w:rsidR="006D20D3">
        <w:rPr>
          <w:rFonts w:asciiTheme="majorBidi" w:hAnsiTheme="majorBidi" w:cstheme="majorBidi"/>
          <w:color w:val="000000" w:themeColor="text1"/>
          <w:sz w:val="20"/>
          <w:szCs w:val="20"/>
        </w:rPr>
        <w:t>l</w:t>
      </w:r>
      <w:r w:rsidR="006D20D3" w:rsidRPr="00970AE6">
        <w:rPr>
          <w:rFonts w:asciiTheme="majorBidi" w:hAnsiTheme="majorBidi" w:cstheme="majorBidi"/>
          <w:color w:val="000000" w:themeColor="text1"/>
          <w:sz w:val="20"/>
          <w:szCs w:val="20"/>
        </w:rPr>
        <w:t xml:space="preserve"> </w:t>
      </w:r>
      <w:proofErr w:type="spellStart"/>
      <w:r w:rsidR="006D20D3" w:rsidRPr="006D20D3">
        <w:rPr>
          <w:rFonts w:asciiTheme="majorBidi" w:hAnsiTheme="majorBidi" w:cstheme="majorBidi"/>
          <w:color w:val="000000" w:themeColor="text1"/>
          <w:sz w:val="20"/>
          <w:szCs w:val="20"/>
        </w:rPr>
        <w:t>Stockholm</w:t>
      </w:r>
      <w:proofErr w:type="spellEnd"/>
      <w:r w:rsidR="006D20D3" w:rsidRPr="006D20D3">
        <w:rPr>
          <w:rFonts w:asciiTheme="majorBidi" w:hAnsiTheme="majorBidi" w:cstheme="majorBidi"/>
          <w:color w:val="000000" w:themeColor="text1"/>
          <w:sz w:val="20"/>
          <w:szCs w:val="20"/>
        </w:rPr>
        <w:t xml:space="preserve"> International </w:t>
      </w:r>
      <w:proofErr w:type="spellStart"/>
      <w:r w:rsidR="00B04836" w:rsidRPr="006D20D3">
        <w:rPr>
          <w:rFonts w:asciiTheme="majorBidi" w:hAnsiTheme="majorBidi" w:cstheme="majorBidi"/>
          <w:color w:val="000000" w:themeColor="text1"/>
          <w:sz w:val="20"/>
          <w:szCs w:val="20"/>
        </w:rPr>
        <w:t>Peace</w:t>
      </w:r>
      <w:proofErr w:type="spellEnd"/>
      <w:r w:rsidR="00B04836" w:rsidRPr="006D20D3">
        <w:rPr>
          <w:rFonts w:asciiTheme="majorBidi" w:hAnsiTheme="majorBidi" w:cstheme="majorBidi"/>
          <w:color w:val="000000" w:themeColor="text1"/>
          <w:sz w:val="20"/>
          <w:szCs w:val="20"/>
        </w:rPr>
        <w:t xml:space="preserve"> </w:t>
      </w:r>
      <w:proofErr w:type="spellStart"/>
      <w:r w:rsidR="00B04836" w:rsidRPr="006D20D3">
        <w:rPr>
          <w:rFonts w:asciiTheme="majorBidi" w:hAnsiTheme="majorBidi" w:cstheme="majorBidi"/>
          <w:color w:val="000000" w:themeColor="text1"/>
          <w:sz w:val="20"/>
          <w:szCs w:val="20"/>
        </w:rPr>
        <w:t>Research</w:t>
      </w:r>
      <w:proofErr w:type="spellEnd"/>
      <w:r w:rsidR="00B04836" w:rsidRPr="006D20D3">
        <w:rPr>
          <w:rFonts w:asciiTheme="majorBidi" w:hAnsiTheme="majorBidi" w:cstheme="majorBidi"/>
          <w:color w:val="000000" w:themeColor="text1"/>
          <w:sz w:val="20"/>
          <w:szCs w:val="20"/>
        </w:rPr>
        <w:t xml:space="preserve"> </w:t>
      </w:r>
      <w:proofErr w:type="spellStart"/>
      <w:r w:rsidR="00B04836" w:rsidRPr="006D20D3">
        <w:rPr>
          <w:rFonts w:asciiTheme="majorBidi" w:hAnsiTheme="majorBidi" w:cstheme="majorBidi"/>
          <w:color w:val="000000" w:themeColor="text1"/>
          <w:sz w:val="20"/>
          <w:szCs w:val="20"/>
        </w:rPr>
        <w:t>Institute</w:t>
      </w:r>
      <w:proofErr w:type="spellEnd"/>
      <w:r w:rsidR="006D20D3" w:rsidRPr="006D20D3">
        <w:rPr>
          <w:rFonts w:asciiTheme="majorBidi" w:hAnsiTheme="majorBidi" w:cstheme="majorBidi"/>
          <w:color w:val="000000" w:themeColor="text1"/>
          <w:sz w:val="20"/>
          <w:szCs w:val="20"/>
        </w:rPr>
        <w:br/>
      </w:r>
    </w:p>
    <w:p w14:paraId="7C1DD6F0" w14:textId="77777777" w:rsidR="00856CFE" w:rsidRPr="00970AE6" w:rsidRDefault="00856CFE" w:rsidP="008A4BAB">
      <w:pPr>
        <w:spacing w:before="240" w:after="240" w:line="360" w:lineRule="auto"/>
        <w:rPr>
          <w:rFonts w:asciiTheme="majorBidi" w:hAnsiTheme="majorBidi" w:cstheme="majorBidi"/>
          <w:color w:val="000000" w:themeColor="text1"/>
          <w:sz w:val="24"/>
        </w:rPr>
      </w:pPr>
    </w:p>
    <w:p w14:paraId="367A25DD" w14:textId="02FFE5FD" w:rsidR="00DB3167" w:rsidRPr="00970AE6" w:rsidRDefault="00DB3167" w:rsidP="00856CFE">
      <w:pPr>
        <w:pStyle w:val="Ttulo2"/>
        <w:rPr>
          <w:rFonts w:asciiTheme="majorBidi" w:hAnsiTheme="majorBidi"/>
          <w:color w:val="000000" w:themeColor="text1"/>
          <w:sz w:val="28"/>
          <w:szCs w:val="28"/>
        </w:rPr>
      </w:pPr>
      <w:bookmarkStart w:id="36" w:name="_Toc71114734"/>
      <w:r w:rsidRPr="00970AE6">
        <w:rPr>
          <w:rFonts w:asciiTheme="majorBidi" w:hAnsiTheme="majorBidi"/>
          <w:color w:val="000000" w:themeColor="text1"/>
          <w:sz w:val="28"/>
          <w:szCs w:val="28"/>
        </w:rPr>
        <w:t xml:space="preserve">Anexo </w:t>
      </w:r>
      <w:r w:rsidR="00BD4781" w:rsidRPr="00970AE6">
        <w:rPr>
          <w:rFonts w:asciiTheme="majorBidi" w:hAnsiTheme="majorBidi"/>
          <w:color w:val="000000" w:themeColor="text1"/>
          <w:sz w:val="28"/>
          <w:szCs w:val="28"/>
        </w:rPr>
        <w:t>5</w:t>
      </w:r>
      <w:r w:rsidRPr="00970AE6">
        <w:rPr>
          <w:rFonts w:asciiTheme="majorBidi" w:hAnsiTheme="majorBidi"/>
          <w:color w:val="000000" w:themeColor="text1"/>
          <w:sz w:val="28"/>
          <w:szCs w:val="28"/>
        </w:rPr>
        <w:t>: Fuerza aérea marroquí y argelina</w:t>
      </w:r>
      <w:bookmarkEnd w:id="36"/>
    </w:p>
    <w:p w14:paraId="070B62AF" w14:textId="7942F632" w:rsidR="00DB3167" w:rsidRPr="00970AE6" w:rsidRDefault="00DB3167" w:rsidP="008A4BAB">
      <w:pPr>
        <w:spacing w:before="240" w:after="240" w:line="360" w:lineRule="auto"/>
        <w:rPr>
          <w:rFonts w:asciiTheme="majorBidi" w:hAnsiTheme="majorBidi" w:cstheme="majorBidi"/>
          <w:color w:val="000000" w:themeColor="text1"/>
          <w:sz w:val="24"/>
        </w:rPr>
      </w:pPr>
      <w:r w:rsidRPr="00970AE6">
        <w:rPr>
          <w:rFonts w:asciiTheme="majorBidi" w:hAnsiTheme="majorBidi" w:cstheme="majorBidi"/>
          <w:noProof/>
          <w:color w:val="000000" w:themeColor="text1"/>
          <w:sz w:val="24"/>
        </w:rPr>
        <w:drawing>
          <wp:inline distT="0" distB="0" distL="0" distR="0" wp14:anchorId="2B686908" wp14:editId="5F921FFC">
            <wp:extent cx="5760000" cy="2409602"/>
            <wp:effectExtent l="0" t="0" r="0" b="3810"/>
            <wp:docPr id="9" name="Imagen 9"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Gráfico, Gráfico de barras&#10;&#10;Descripción generada automáticament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60000" cy="2409602"/>
                    </a:xfrm>
                    <a:prstGeom prst="rect">
                      <a:avLst/>
                    </a:prstGeom>
                  </pic:spPr>
                </pic:pic>
              </a:graphicData>
            </a:graphic>
          </wp:inline>
        </w:drawing>
      </w:r>
    </w:p>
    <w:p w14:paraId="10F79D15" w14:textId="3664AFD6" w:rsidR="00835E29" w:rsidRPr="00970AE6" w:rsidRDefault="00835E29" w:rsidP="006D20D3">
      <w:pPr>
        <w:jc w:val="center"/>
        <w:rPr>
          <w:rFonts w:asciiTheme="majorBidi" w:hAnsiTheme="majorBidi" w:cstheme="majorBidi"/>
          <w:color w:val="000000" w:themeColor="text1"/>
          <w:sz w:val="20"/>
          <w:szCs w:val="20"/>
        </w:rPr>
      </w:pPr>
      <w:r w:rsidRPr="00970AE6">
        <w:rPr>
          <w:rFonts w:asciiTheme="majorBidi" w:hAnsiTheme="majorBidi" w:cstheme="majorBidi"/>
          <w:color w:val="000000" w:themeColor="text1"/>
          <w:sz w:val="20"/>
          <w:szCs w:val="20"/>
        </w:rPr>
        <w:t>Fuente: Elaboración propia en base a datos de</w:t>
      </w:r>
      <w:r w:rsidR="006D20D3">
        <w:rPr>
          <w:rFonts w:asciiTheme="majorBidi" w:hAnsiTheme="majorBidi" w:cstheme="majorBidi"/>
          <w:color w:val="000000" w:themeColor="text1"/>
          <w:sz w:val="20"/>
          <w:szCs w:val="20"/>
        </w:rPr>
        <w:t>l</w:t>
      </w:r>
      <w:r w:rsidRPr="00970AE6">
        <w:rPr>
          <w:rFonts w:asciiTheme="majorBidi" w:hAnsiTheme="majorBidi" w:cstheme="majorBidi"/>
          <w:color w:val="000000" w:themeColor="text1"/>
          <w:sz w:val="20"/>
          <w:szCs w:val="20"/>
        </w:rPr>
        <w:t xml:space="preserve"> </w:t>
      </w:r>
      <w:proofErr w:type="spellStart"/>
      <w:r w:rsidR="006D20D3" w:rsidRPr="006D20D3">
        <w:rPr>
          <w:rFonts w:asciiTheme="majorBidi" w:hAnsiTheme="majorBidi" w:cstheme="majorBidi"/>
          <w:color w:val="000000" w:themeColor="text1"/>
          <w:sz w:val="20"/>
          <w:szCs w:val="20"/>
        </w:rPr>
        <w:t>Stockholm</w:t>
      </w:r>
      <w:proofErr w:type="spellEnd"/>
      <w:r w:rsidR="006D20D3" w:rsidRPr="006D20D3">
        <w:rPr>
          <w:rFonts w:asciiTheme="majorBidi" w:hAnsiTheme="majorBidi" w:cstheme="majorBidi"/>
          <w:color w:val="000000" w:themeColor="text1"/>
          <w:sz w:val="20"/>
          <w:szCs w:val="20"/>
        </w:rPr>
        <w:t xml:space="preserve"> International </w:t>
      </w:r>
      <w:proofErr w:type="spellStart"/>
      <w:r w:rsidR="00B04836" w:rsidRPr="006D20D3">
        <w:rPr>
          <w:rFonts w:asciiTheme="majorBidi" w:hAnsiTheme="majorBidi" w:cstheme="majorBidi"/>
          <w:color w:val="000000" w:themeColor="text1"/>
          <w:sz w:val="20"/>
          <w:szCs w:val="20"/>
        </w:rPr>
        <w:t>Peace</w:t>
      </w:r>
      <w:proofErr w:type="spellEnd"/>
      <w:r w:rsidR="00B04836" w:rsidRPr="006D20D3">
        <w:rPr>
          <w:rFonts w:asciiTheme="majorBidi" w:hAnsiTheme="majorBidi" w:cstheme="majorBidi"/>
          <w:color w:val="000000" w:themeColor="text1"/>
          <w:sz w:val="20"/>
          <w:szCs w:val="20"/>
        </w:rPr>
        <w:t xml:space="preserve"> </w:t>
      </w:r>
      <w:proofErr w:type="spellStart"/>
      <w:r w:rsidR="00B04836" w:rsidRPr="006D20D3">
        <w:rPr>
          <w:rFonts w:asciiTheme="majorBidi" w:hAnsiTheme="majorBidi" w:cstheme="majorBidi"/>
          <w:color w:val="000000" w:themeColor="text1"/>
          <w:sz w:val="20"/>
          <w:szCs w:val="20"/>
        </w:rPr>
        <w:t>Research</w:t>
      </w:r>
      <w:proofErr w:type="spellEnd"/>
      <w:r w:rsidR="00B04836" w:rsidRPr="006D20D3">
        <w:rPr>
          <w:rFonts w:asciiTheme="majorBidi" w:hAnsiTheme="majorBidi" w:cstheme="majorBidi"/>
          <w:color w:val="000000" w:themeColor="text1"/>
          <w:sz w:val="20"/>
          <w:szCs w:val="20"/>
        </w:rPr>
        <w:t xml:space="preserve"> </w:t>
      </w:r>
      <w:proofErr w:type="spellStart"/>
      <w:r w:rsidR="00B04836" w:rsidRPr="006D20D3">
        <w:rPr>
          <w:rFonts w:asciiTheme="majorBidi" w:hAnsiTheme="majorBidi" w:cstheme="majorBidi"/>
          <w:color w:val="000000" w:themeColor="text1"/>
          <w:sz w:val="20"/>
          <w:szCs w:val="20"/>
        </w:rPr>
        <w:t>Institute</w:t>
      </w:r>
      <w:proofErr w:type="spellEnd"/>
      <w:r w:rsidR="006D20D3" w:rsidRPr="006D20D3">
        <w:rPr>
          <w:rFonts w:asciiTheme="majorBidi" w:hAnsiTheme="majorBidi" w:cstheme="majorBidi"/>
          <w:color w:val="000000" w:themeColor="text1"/>
          <w:sz w:val="20"/>
          <w:szCs w:val="20"/>
        </w:rPr>
        <w:br/>
      </w:r>
    </w:p>
    <w:p w14:paraId="18EBD972" w14:textId="047D440A" w:rsidR="00856CFE" w:rsidRDefault="00856CFE" w:rsidP="008A4BAB">
      <w:pPr>
        <w:spacing w:before="240" w:after="240" w:line="360" w:lineRule="auto"/>
        <w:rPr>
          <w:rFonts w:asciiTheme="majorBidi" w:hAnsiTheme="majorBidi" w:cstheme="majorBidi"/>
          <w:color w:val="000000" w:themeColor="text1"/>
          <w:sz w:val="24"/>
        </w:rPr>
      </w:pPr>
    </w:p>
    <w:p w14:paraId="194A42E9" w14:textId="77777777" w:rsidR="00835E29" w:rsidRPr="00970AE6" w:rsidRDefault="00835E29" w:rsidP="008A4BAB">
      <w:pPr>
        <w:spacing w:before="240" w:after="240" w:line="360" w:lineRule="auto"/>
        <w:rPr>
          <w:rFonts w:asciiTheme="majorBidi" w:hAnsiTheme="majorBidi" w:cstheme="majorBidi"/>
          <w:color w:val="000000" w:themeColor="text1"/>
          <w:sz w:val="24"/>
        </w:rPr>
      </w:pPr>
    </w:p>
    <w:p w14:paraId="5AD58D6B" w14:textId="22133A47" w:rsidR="00DB3167" w:rsidRPr="00970AE6" w:rsidRDefault="003B3794" w:rsidP="00856CFE">
      <w:pPr>
        <w:pStyle w:val="Ttulo2"/>
        <w:rPr>
          <w:rFonts w:asciiTheme="majorBidi" w:hAnsiTheme="majorBidi"/>
          <w:color w:val="000000" w:themeColor="text1"/>
          <w:sz w:val="28"/>
          <w:szCs w:val="28"/>
          <w:lang w:val="es-ES_tradnl"/>
        </w:rPr>
      </w:pPr>
      <w:bookmarkStart w:id="37" w:name="_Toc71114735"/>
      <w:r w:rsidRPr="00970AE6">
        <w:rPr>
          <w:rFonts w:asciiTheme="majorBidi" w:hAnsiTheme="majorBidi"/>
          <w:color w:val="000000" w:themeColor="text1"/>
          <w:sz w:val="28"/>
          <w:szCs w:val="28"/>
        </w:rPr>
        <w:lastRenderedPageBreak/>
        <w:t xml:space="preserve">Anexo </w:t>
      </w:r>
      <w:r w:rsidR="00BD4781" w:rsidRPr="00970AE6">
        <w:rPr>
          <w:rFonts w:asciiTheme="majorBidi" w:hAnsiTheme="majorBidi"/>
          <w:color w:val="000000" w:themeColor="text1"/>
          <w:sz w:val="28"/>
          <w:szCs w:val="28"/>
        </w:rPr>
        <w:t>6</w:t>
      </w:r>
      <w:r w:rsidRPr="00970AE6">
        <w:rPr>
          <w:rFonts w:asciiTheme="majorBidi" w:hAnsiTheme="majorBidi"/>
          <w:color w:val="000000" w:themeColor="text1"/>
          <w:sz w:val="28"/>
          <w:szCs w:val="28"/>
        </w:rPr>
        <w:t xml:space="preserve">: </w:t>
      </w:r>
      <w:r w:rsidRPr="00970AE6">
        <w:rPr>
          <w:rFonts w:asciiTheme="majorBidi" w:hAnsiTheme="majorBidi"/>
          <w:color w:val="000000" w:themeColor="text1"/>
          <w:sz w:val="28"/>
          <w:szCs w:val="28"/>
          <w:lang w:val="es-ES_tradnl"/>
        </w:rPr>
        <w:t xml:space="preserve">Principales adquisiciones </w:t>
      </w:r>
      <w:r w:rsidR="001E78EB" w:rsidRPr="00970AE6">
        <w:rPr>
          <w:rFonts w:asciiTheme="majorBidi" w:hAnsiTheme="majorBidi"/>
          <w:color w:val="000000" w:themeColor="text1"/>
          <w:sz w:val="28"/>
          <w:szCs w:val="28"/>
          <w:lang w:val="es-ES_tradnl"/>
        </w:rPr>
        <w:t xml:space="preserve">marroquís </w:t>
      </w:r>
      <w:r w:rsidRPr="00970AE6">
        <w:rPr>
          <w:rFonts w:asciiTheme="majorBidi" w:hAnsiTheme="majorBidi"/>
          <w:color w:val="000000" w:themeColor="text1"/>
          <w:sz w:val="28"/>
          <w:szCs w:val="28"/>
          <w:lang w:val="es-ES_tradnl"/>
        </w:rPr>
        <w:t>de material militar 1990-2020</w:t>
      </w:r>
      <w:bookmarkEnd w:id="37"/>
    </w:p>
    <w:tbl>
      <w:tblPr>
        <w:tblW w:w="10349" w:type="dxa"/>
        <w:tblInd w:w="-859" w:type="dxa"/>
        <w:tblCellMar>
          <w:left w:w="0" w:type="dxa"/>
          <w:right w:w="0" w:type="dxa"/>
        </w:tblCellMar>
        <w:tblLook w:val="04A0" w:firstRow="1" w:lastRow="0" w:firstColumn="1" w:lastColumn="0" w:noHBand="0" w:noVBand="1"/>
      </w:tblPr>
      <w:tblGrid>
        <w:gridCol w:w="1277"/>
        <w:gridCol w:w="2268"/>
        <w:gridCol w:w="1984"/>
        <w:gridCol w:w="992"/>
        <w:gridCol w:w="1701"/>
        <w:gridCol w:w="2127"/>
      </w:tblGrid>
      <w:tr w:rsidR="00835E29" w:rsidRPr="00970AE6" w14:paraId="00177C98" w14:textId="77777777" w:rsidTr="006D20D3">
        <w:trPr>
          <w:trHeight w:val="165"/>
        </w:trPr>
        <w:tc>
          <w:tcPr>
            <w:tcW w:w="1277"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Mar>
              <w:top w:w="60" w:type="dxa"/>
              <w:left w:w="60" w:type="dxa"/>
              <w:bottom w:w="60" w:type="dxa"/>
              <w:right w:w="60" w:type="dxa"/>
            </w:tcMar>
            <w:hideMark/>
          </w:tcPr>
          <w:p w14:paraId="15EE1B21"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Fecha de recepción</w:t>
            </w:r>
          </w:p>
        </w:tc>
        <w:tc>
          <w:tcPr>
            <w:tcW w:w="2268"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Mar>
              <w:top w:w="60" w:type="dxa"/>
              <w:left w:w="60" w:type="dxa"/>
              <w:bottom w:w="60" w:type="dxa"/>
              <w:right w:w="60" w:type="dxa"/>
            </w:tcMar>
            <w:hideMark/>
          </w:tcPr>
          <w:p w14:paraId="6A938DCA"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Tipo de material</w:t>
            </w:r>
          </w:p>
        </w:tc>
        <w:tc>
          <w:tcPr>
            <w:tcW w:w="1984"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Mar>
              <w:top w:w="60" w:type="dxa"/>
              <w:left w:w="60" w:type="dxa"/>
              <w:bottom w:w="60" w:type="dxa"/>
              <w:right w:w="60" w:type="dxa"/>
            </w:tcMar>
            <w:hideMark/>
          </w:tcPr>
          <w:p w14:paraId="39B36AB1"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Nombre</w:t>
            </w:r>
          </w:p>
        </w:tc>
        <w:tc>
          <w:tcPr>
            <w:tcW w:w="992"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Mar>
              <w:top w:w="60" w:type="dxa"/>
              <w:left w:w="60" w:type="dxa"/>
              <w:bottom w:w="60" w:type="dxa"/>
              <w:right w:w="60" w:type="dxa"/>
            </w:tcMar>
            <w:hideMark/>
          </w:tcPr>
          <w:p w14:paraId="3310E477"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Número</w:t>
            </w:r>
          </w:p>
        </w:tc>
        <w:tc>
          <w:tcPr>
            <w:tcW w:w="1701"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Mar>
              <w:top w:w="60" w:type="dxa"/>
              <w:left w:w="60" w:type="dxa"/>
              <w:bottom w:w="60" w:type="dxa"/>
              <w:right w:w="60" w:type="dxa"/>
            </w:tcMar>
            <w:hideMark/>
          </w:tcPr>
          <w:p w14:paraId="2A196CBE"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Suministrador</w:t>
            </w:r>
          </w:p>
        </w:tc>
        <w:tc>
          <w:tcPr>
            <w:tcW w:w="2127"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Mar>
              <w:top w:w="60" w:type="dxa"/>
              <w:left w:w="60" w:type="dxa"/>
              <w:bottom w:w="60" w:type="dxa"/>
              <w:right w:w="60" w:type="dxa"/>
            </w:tcMar>
            <w:hideMark/>
          </w:tcPr>
          <w:p w14:paraId="2C6D81C0"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Notas</w:t>
            </w:r>
          </w:p>
        </w:tc>
      </w:tr>
      <w:tr w:rsidR="00835E29" w:rsidRPr="00970AE6" w14:paraId="3A6F85D7" w14:textId="77777777" w:rsidTr="006D20D3">
        <w:trPr>
          <w:trHeight w:val="180"/>
        </w:trPr>
        <w:tc>
          <w:tcPr>
            <w:tcW w:w="127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60" w:type="dxa"/>
              <w:left w:w="60" w:type="dxa"/>
              <w:bottom w:w="60" w:type="dxa"/>
              <w:right w:w="60" w:type="dxa"/>
            </w:tcMar>
            <w:hideMark/>
          </w:tcPr>
          <w:p w14:paraId="20137E88"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1989-1990</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6E9DA70"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Caza</w:t>
            </w:r>
          </w:p>
        </w:tc>
        <w:tc>
          <w:tcPr>
            <w:tcW w:w="19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6DB02F"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F-5E Tiger-2</w:t>
            </w: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F0CEF70"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10</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4A78FA"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EEUU</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A0FC7C4"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De segunda mano</w:t>
            </w:r>
          </w:p>
        </w:tc>
      </w:tr>
      <w:tr w:rsidR="00835E29" w:rsidRPr="00970AE6" w14:paraId="60CD9D76" w14:textId="77777777" w:rsidTr="006D20D3">
        <w:trPr>
          <w:trHeight w:val="165"/>
        </w:trPr>
        <w:tc>
          <w:tcPr>
            <w:tcW w:w="127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60" w:type="dxa"/>
              <w:left w:w="60" w:type="dxa"/>
              <w:bottom w:w="60" w:type="dxa"/>
              <w:right w:w="60" w:type="dxa"/>
            </w:tcMar>
            <w:hideMark/>
          </w:tcPr>
          <w:p w14:paraId="636E6890"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1990</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DAE45E4"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Patrullera</w:t>
            </w:r>
          </w:p>
        </w:tc>
        <w:tc>
          <w:tcPr>
            <w:tcW w:w="19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BBECAE"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proofErr w:type="spellStart"/>
            <w:r w:rsidRPr="00970AE6">
              <w:rPr>
                <w:rFonts w:asciiTheme="majorBidi" w:eastAsia="Times New Roman" w:hAnsiTheme="majorBidi" w:cstheme="majorBidi"/>
                <w:color w:val="000000" w:themeColor="text1"/>
                <w:sz w:val="24"/>
                <w:szCs w:val="24"/>
                <w:lang w:eastAsia="es-ES_tradnl" w:bidi="ar-SA"/>
              </w:rPr>
              <w:t>Osprey</w:t>
            </w:r>
            <w:proofErr w:type="spellEnd"/>
            <w:r w:rsidRPr="00970AE6">
              <w:rPr>
                <w:rFonts w:asciiTheme="majorBidi" w:eastAsia="Times New Roman" w:hAnsiTheme="majorBidi" w:cstheme="majorBidi"/>
                <w:color w:val="000000" w:themeColor="text1"/>
                <w:sz w:val="24"/>
                <w:szCs w:val="24"/>
                <w:lang w:eastAsia="es-ES_tradnl" w:bidi="ar-SA"/>
              </w:rPr>
              <w:t xml:space="preserve"> Mk-2</w:t>
            </w: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173B988"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2</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FA18CF2"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Dinamarca</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3A8E106" w14:textId="77777777" w:rsidR="00856CFE" w:rsidRPr="00970AE6" w:rsidRDefault="00856CFE" w:rsidP="00856CFE">
            <w:pPr>
              <w:widowControl/>
              <w:autoSpaceDE/>
              <w:autoSpaceDN/>
              <w:rPr>
                <w:rFonts w:asciiTheme="majorBidi" w:eastAsia="Times New Roman" w:hAnsiTheme="majorBidi" w:cstheme="majorBidi"/>
                <w:color w:val="000000" w:themeColor="text1"/>
                <w:sz w:val="24"/>
                <w:szCs w:val="24"/>
                <w:lang w:eastAsia="es-ES_tradnl" w:bidi="ar-SA"/>
              </w:rPr>
            </w:pPr>
          </w:p>
        </w:tc>
      </w:tr>
      <w:tr w:rsidR="00835E29" w:rsidRPr="00970AE6" w14:paraId="7CAFC5B8" w14:textId="77777777" w:rsidTr="006D20D3">
        <w:trPr>
          <w:trHeight w:val="165"/>
        </w:trPr>
        <w:tc>
          <w:tcPr>
            <w:tcW w:w="127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60" w:type="dxa"/>
              <w:left w:w="60" w:type="dxa"/>
              <w:bottom w:w="60" w:type="dxa"/>
              <w:right w:w="60" w:type="dxa"/>
            </w:tcMar>
            <w:hideMark/>
          </w:tcPr>
          <w:p w14:paraId="4B1EA27D"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1991</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4C8174"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Carro de combate</w:t>
            </w:r>
          </w:p>
        </w:tc>
        <w:tc>
          <w:tcPr>
            <w:tcW w:w="19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0F3C7F"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M-60 A1 Patton-2</w:t>
            </w: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690A9A2"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60</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C868FF"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EEUU</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170BA82"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De segunda mano</w:t>
            </w:r>
          </w:p>
        </w:tc>
      </w:tr>
      <w:tr w:rsidR="00835E29" w:rsidRPr="00970AE6" w14:paraId="72F3E471" w14:textId="77777777" w:rsidTr="006D20D3">
        <w:trPr>
          <w:trHeight w:val="165"/>
        </w:trPr>
        <w:tc>
          <w:tcPr>
            <w:tcW w:w="127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60" w:type="dxa"/>
              <w:left w:w="60" w:type="dxa"/>
              <w:bottom w:w="60" w:type="dxa"/>
              <w:right w:w="60" w:type="dxa"/>
            </w:tcMar>
            <w:hideMark/>
          </w:tcPr>
          <w:p w14:paraId="7E412265"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1993</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D174F4"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Carro de combate</w:t>
            </w:r>
          </w:p>
        </w:tc>
        <w:tc>
          <w:tcPr>
            <w:tcW w:w="19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807CA6"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M-60 A1 Patton-2</w:t>
            </w: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D3AB523"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120</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043C878"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EEUU</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36E8BBE"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De segunda mano</w:t>
            </w:r>
          </w:p>
        </w:tc>
      </w:tr>
      <w:tr w:rsidR="00835E29" w:rsidRPr="00970AE6" w14:paraId="53DE1F86" w14:textId="77777777" w:rsidTr="006D20D3">
        <w:trPr>
          <w:trHeight w:val="165"/>
        </w:trPr>
        <w:tc>
          <w:tcPr>
            <w:tcW w:w="127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60" w:type="dxa"/>
              <w:left w:w="60" w:type="dxa"/>
              <w:bottom w:w="60" w:type="dxa"/>
              <w:right w:w="60" w:type="dxa"/>
            </w:tcMar>
            <w:hideMark/>
          </w:tcPr>
          <w:p w14:paraId="118FBCF6"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1994</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250F139"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Carro de combate</w:t>
            </w:r>
          </w:p>
        </w:tc>
        <w:tc>
          <w:tcPr>
            <w:tcW w:w="19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42F8F8"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M-60 A1 Patton-2</w:t>
            </w: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255ECBA"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120</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56782F9"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EEUU</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F185769"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De segunda mano</w:t>
            </w:r>
          </w:p>
        </w:tc>
      </w:tr>
      <w:tr w:rsidR="00835E29" w:rsidRPr="00970AE6" w14:paraId="550392FE" w14:textId="77777777" w:rsidTr="006D20D3">
        <w:trPr>
          <w:trHeight w:val="165"/>
        </w:trPr>
        <w:tc>
          <w:tcPr>
            <w:tcW w:w="127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60" w:type="dxa"/>
              <w:left w:w="60" w:type="dxa"/>
              <w:bottom w:w="60" w:type="dxa"/>
              <w:right w:w="60" w:type="dxa"/>
            </w:tcMar>
            <w:hideMark/>
          </w:tcPr>
          <w:p w14:paraId="0B6C435B"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1999-2000</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60AE35"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Carro de combate</w:t>
            </w:r>
          </w:p>
        </w:tc>
        <w:tc>
          <w:tcPr>
            <w:tcW w:w="19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F081147"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T-72 B</w:t>
            </w: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8BAB75"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100</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03D791B"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Bielorrusia</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15BACDE"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De segunda mano</w:t>
            </w:r>
          </w:p>
        </w:tc>
      </w:tr>
      <w:tr w:rsidR="00835E29" w:rsidRPr="00970AE6" w14:paraId="6148E059" w14:textId="77777777" w:rsidTr="006D20D3">
        <w:trPr>
          <w:trHeight w:val="345"/>
        </w:trPr>
        <w:tc>
          <w:tcPr>
            <w:tcW w:w="127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60" w:type="dxa"/>
              <w:left w:w="60" w:type="dxa"/>
              <w:bottom w:w="60" w:type="dxa"/>
              <w:right w:w="60" w:type="dxa"/>
            </w:tcMar>
            <w:hideMark/>
          </w:tcPr>
          <w:p w14:paraId="052B0C05"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2010</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78C4F3"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Carro de combate</w:t>
            </w:r>
          </w:p>
        </w:tc>
        <w:tc>
          <w:tcPr>
            <w:tcW w:w="19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2893C4"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Type-90-2M / MBT-2000</w:t>
            </w: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AB998DA"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54</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D29A416"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China</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889F02"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 xml:space="preserve">Designada como clase El </w:t>
            </w:r>
            <w:proofErr w:type="spellStart"/>
            <w:r w:rsidRPr="00970AE6">
              <w:rPr>
                <w:rFonts w:asciiTheme="majorBidi" w:eastAsia="Times New Roman" w:hAnsiTheme="majorBidi" w:cstheme="majorBidi"/>
                <w:color w:val="000000" w:themeColor="text1"/>
                <w:sz w:val="24"/>
                <w:szCs w:val="24"/>
                <w:lang w:eastAsia="es-ES_tradnl" w:bidi="ar-SA"/>
              </w:rPr>
              <w:t>Habiq</w:t>
            </w:r>
            <w:proofErr w:type="spellEnd"/>
          </w:p>
        </w:tc>
      </w:tr>
      <w:tr w:rsidR="00835E29" w:rsidRPr="00970AE6" w14:paraId="45F6FFC2" w14:textId="77777777" w:rsidTr="006D20D3">
        <w:trPr>
          <w:trHeight w:val="165"/>
        </w:trPr>
        <w:tc>
          <w:tcPr>
            <w:tcW w:w="127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60" w:type="dxa"/>
              <w:left w:w="60" w:type="dxa"/>
              <w:bottom w:w="60" w:type="dxa"/>
              <w:right w:w="60" w:type="dxa"/>
            </w:tcMar>
            <w:hideMark/>
          </w:tcPr>
          <w:p w14:paraId="43D3A141"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2011</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8DE1C2C"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Caza</w:t>
            </w:r>
          </w:p>
        </w:tc>
        <w:tc>
          <w:tcPr>
            <w:tcW w:w="19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BEB8A7D"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proofErr w:type="spellStart"/>
            <w:r w:rsidRPr="00970AE6">
              <w:rPr>
                <w:rFonts w:asciiTheme="majorBidi" w:eastAsia="Times New Roman" w:hAnsiTheme="majorBidi" w:cstheme="majorBidi"/>
                <w:color w:val="000000" w:themeColor="text1"/>
                <w:sz w:val="24"/>
                <w:szCs w:val="24"/>
                <w:lang w:eastAsia="es-ES_tradnl" w:bidi="ar-SA"/>
              </w:rPr>
              <w:t>Mirage</w:t>
            </w:r>
            <w:proofErr w:type="spellEnd"/>
            <w:r w:rsidRPr="00970AE6">
              <w:rPr>
                <w:rFonts w:asciiTheme="majorBidi" w:eastAsia="Times New Roman" w:hAnsiTheme="majorBidi" w:cstheme="majorBidi"/>
                <w:color w:val="000000" w:themeColor="text1"/>
                <w:sz w:val="24"/>
                <w:szCs w:val="24"/>
                <w:lang w:eastAsia="es-ES_tradnl" w:bidi="ar-SA"/>
              </w:rPr>
              <w:t xml:space="preserve"> F1-2000</w:t>
            </w: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2CDAB1"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27</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CE86C0"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Francia</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B145469" w14:textId="77777777" w:rsidR="00856CFE" w:rsidRPr="00970AE6" w:rsidRDefault="00856CFE" w:rsidP="00856CFE">
            <w:pPr>
              <w:widowControl/>
              <w:autoSpaceDE/>
              <w:autoSpaceDN/>
              <w:rPr>
                <w:rFonts w:asciiTheme="majorBidi" w:eastAsia="Times New Roman" w:hAnsiTheme="majorBidi" w:cstheme="majorBidi"/>
                <w:color w:val="000000" w:themeColor="text1"/>
                <w:sz w:val="24"/>
                <w:szCs w:val="24"/>
                <w:lang w:eastAsia="es-ES_tradnl" w:bidi="ar-SA"/>
              </w:rPr>
            </w:pPr>
          </w:p>
        </w:tc>
      </w:tr>
      <w:tr w:rsidR="00835E29" w:rsidRPr="00970AE6" w14:paraId="0114F1C2" w14:textId="77777777" w:rsidTr="006D20D3">
        <w:trPr>
          <w:trHeight w:val="165"/>
        </w:trPr>
        <w:tc>
          <w:tcPr>
            <w:tcW w:w="127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60" w:type="dxa"/>
              <w:left w:w="60" w:type="dxa"/>
              <w:bottom w:w="60" w:type="dxa"/>
              <w:right w:w="60" w:type="dxa"/>
            </w:tcMar>
            <w:hideMark/>
          </w:tcPr>
          <w:p w14:paraId="2FBE977C"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2011</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DC63A00"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Fragata</w:t>
            </w:r>
          </w:p>
        </w:tc>
        <w:tc>
          <w:tcPr>
            <w:tcW w:w="19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ABF68D"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SIGMA-105</w:t>
            </w: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1E7648"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1</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AC9A1F"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Países Bajos</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FA17BBD" w14:textId="77777777" w:rsidR="00856CFE" w:rsidRPr="00970AE6" w:rsidRDefault="00856CFE" w:rsidP="00856CFE">
            <w:pPr>
              <w:widowControl/>
              <w:autoSpaceDE/>
              <w:autoSpaceDN/>
              <w:rPr>
                <w:rFonts w:asciiTheme="majorBidi" w:eastAsia="Times New Roman" w:hAnsiTheme="majorBidi" w:cstheme="majorBidi"/>
                <w:color w:val="000000" w:themeColor="text1"/>
                <w:sz w:val="24"/>
                <w:szCs w:val="24"/>
                <w:lang w:eastAsia="es-ES_tradnl" w:bidi="ar-SA"/>
              </w:rPr>
            </w:pPr>
          </w:p>
        </w:tc>
      </w:tr>
      <w:tr w:rsidR="00835E29" w:rsidRPr="00970AE6" w14:paraId="70A99875" w14:textId="77777777" w:rsidTr="006D20D3">
        <w:trPr>
          <w:trHeight w:val="165"/>
        </w:trPr>
        <w:tc>
          <w:tcPr>
            <w:tcW w:w="127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60" w:type="dxa"/>
              <w:left w:w="60" w:type="dxa"/>
              <w:bottom w:w="60" w:type="dxa"/>
              <w:right w:w="60" w:type="dxa"/>
            </w:tcMar>
            <w:hideMark/>
          </w:tcPr>
          <w:p w14:paraId="1B8B48C4"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2011-2012</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9733DE7"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Fragata</w:t>
            </w:r>
          </w:p>
        </w:tc>
        <w:tc>
          <w:tcPr>
            <w:tcW w:w="19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51A9CD2"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SIGMA-90</w:t>
            </w: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8FF1AFA"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2</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BAB7DE"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Países Bajos</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2CB1B0" w14:textId="77777777" w:rsidR="00856CFE" w:rsidRPr="00970AE6" w:rsidRDefault="00856CFE" w:rsidP="00856CFE">
            <w:pPr>
              <w:widowControl/>
              <w:autoSpaceDE/>
              <w:autoSpaceDN/>
              <w:rPr>
                <w:rFonts w:asciiTheme="majorBidi" w:eastAsia="Times New Roman" w:hAnsiTheme="majorBidi" w:cstheme="majorBidi"/>
                <w:color w:val="000000" w:themeColor="text1"/>
                <w:sz w:val="24"/>
                <w:szCs w:val="24"/>
                <w:lang w:eastAsia="es-ES_tradnl" w:bidi="ar-SA"/>
              </w:rPr>
            </w:pPr>
          </w:p>
        </w:tc>
      </w:tr>
      <w:tr w:rsidR="00835E29" w:rsidRPr="00970AE6" w14:paraId="20DE11A5" w14:textId="77777777" w:rsidTr="006D20D3">
        <w:trPr>
          <w:trHeight w:val="165"/>
        </w:trPr>
        <w:tc>
          <w:tcPr>
            <w:tcW w:w="127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60" w:type="dxa"/>
              <w:left w:w="60" w:type="dxa"/>
              <w:bottom w:w="60" w:type="dxa"/>
              <w:right w:w="60" w:type="dxa"/>
            </w:tcMar>
            <w:hideMark/>
          </w:tcPr>
          <w:p w14:paraId="354AB385"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2011-2012</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D5C844"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Caza</w:t>
            </w:r>
          </w:p>
        </w:tc>
        <w:tc>
          <w:tcPr>
            <w:tcW w:w="19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D708F19"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F-16C Block-50/52</w:t>
            </w: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22EAD57"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24</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3BCB4BB"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EEUU</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96E2068" w14:textId="77777777" w:rsidR="00856CFE" w:rsidRPr="00970AE6" w:rsidRDefault="00856CFE" w:rsidP="00856CFE">
            <w:pPr>
              <w:widowControl/>
              <w:autoSpaceDE/>
              <w:autoSpaceDN/>
              <w:rPr>
                <w:rFonts w:asciiTheme="majorBidi" w:eastAsia="Times New Roman" w:hAnsiTheme="majorBidi" w:cstheme="majorBidi"/>
                <w:color w:val="000000" w:themeColor="text1"/>
                <w:sz w:val="24"/>
                <w:szCs w:val="24"/>
                <w:lang w:eastAsia="es-ES_tradnl" w:bidi="ar-SA"/>
              </w:rPr>
            </w:pPr>
          </w:p>
        </w:tc>
      </w:tr>
      <w:tr w:rsidR="00835E29" w:rsidRPr="00970AE6" w14:paraId="38A4F1A0" w14:textId="77777777" w:rsidTr="006D20D3">
        <w:trPr>
          <w:trHeight w:val="165"/>
        </w:trPr>
        <w:tc>
          <w:tcPr>
            <w:tcW w:w="127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60" w:type="dxa"/>
              <w:left w:w="60" w:type="dxa"/>
              <w:bottom w:w="60" w:type="dxa"/>
              <w:right w:w="60" w:type="dxa"/>
            </w:tcMar>
            <w:hideMark/>
          </w:tcPr>
          <w:p w14:paraId="0257B4F2"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2014</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9C55EC2"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Fragata</w:t>
            </w:r>
          </w:p>
        </w:tc>
        <w:tc>
          <w:tcPr>
            <w:tcW w:w="19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D1372F"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FREMM</w:t>
            </w: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C3ED679"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1</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B6B5FB"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Francia</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6FFF60"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Designada como Mohammed VI</w:t>
            </w:r>
          </w:p>
        </w:tc>
      </w:tr>
      <w:tr w:rsidR="00835E29" w:rsidRPr="00970AE6" w14:paraId="3F1D80F0" w14:textId="77777777" w:rsidTr="006D20D3">
        <w:trPr>
          <w:trHeight w:val="165"/>
        </w:trPr>
        <w:tc>
          <w:tcPr>
            <w:tcW w:w="127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60" w:type="dxa"/>
              <w:left w:w="60" w:type="dxa"/>
              <w:bottom w:w="60" w:type="dxa"/>
              <w:right w:w="60" w:type="dxa"/>
            </w:tcMar>
            <w:hideMark/>
          </w:tcPr>
          <w:p w14:paraId="2AD6593F"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2014</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C2AA2B8"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Dron</w:t>
            </w:r>
          </w:p>
        </w:tc>
        <w:tc>
          <w:tcPr>
            <w:tcW w:w="19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B16F13"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proofErr w:type="spellStart"/>
            <w:r w:rsidRPr="00970AE6">
              <w:rPr>
                <w:rFonts w:asciiTheme="majorBidi" w:eastAsia="Times New Roman" w:hAnsiTheme="majorBidi" w:cstheme="majorBidi"/>
                <w:color w:val="000000" w:themeColor="text1"/>
                <w:sz w:val="24"/>
                <w:szCs w:val="24"/>
                <w:lang w:eastAsia="es-ES_tradnl" w:bidi="ar-SA"/>
              </w:rPr>
              <w:t>Heron</w:t>
            </w:r>
            <w:proofErr w:type="spellEnd"/>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FED3B0"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3</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20BF215"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Francia</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F530617"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De segunda mano</w:t>
            </w:r>
          </w:p>
        </w:tc>
      </w:tr>
      <w:tr w:rsidR="00835E29" w:rsidRPr="00970AE6" w14:paraId="1E936C97" w14:textId="77777777" w:rsidTr="006D20D3">
        <w:trPr>
          <w:trHeight w:val="345"/>
        </w:trPr>
        <w:tc>
          <w:tcPr>
            <w:tcW w:w="127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60" w:type="dxa"/>
              <w:left w:w="60" w:type="dxa"/>
              <w:bottom w:w="60" w:type="dxa"/>
              <w:right w:w="60" w:type="dxa"/>
            </w:tcMar>
            <w:hideMark/>
          </w:tcPr>
          <w:p w14:paraId="69E85632"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2016</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13FA24B"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Buque de desembarco</w:t>
            </w:r>
          </w:p>
        </w:tc>
        <w:tc>
          <w:tcPr>
            <w:tcW w:w="19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141E0D3"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LCT 50m</w:t>
            </w: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75AE6BA"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1</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55252E0"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Francia</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422507" w14:textId="77777777" w:rsidR="00856CFE" w:rsidRPr="00970AE6" w:rsidRDefault="00856CFE" w:rsidP="00856CFE">
            <w:pPr>
              <w:widowControl/>
              <w:autoSpaceDE/>
              <w:autoSpaceDN/>
              <w:rPr>
                <w:rFonts w:asciiTheme="majorBidi" w:eastAsia="Times New Roman" w:hAnsiTheme="majorBidi" w:cstheme="majorBidi"/>
                <w:color w:val="000000" w:themeColor="text1"/>
                <w:sz w:val="24"/>
                <w:szCs w:val="24"/>
                <w:lang w:eastAsia="es-ES_tradnl" w:bidi="ar-SA"/>
              </w:rPr>
            </w:pPr>
          </w:p>
        </w:tc>
      </w:tr>
      <w:tr w:rsidR="00835E29" w:rsidRPr="00970AE6" w14:paraId="31549F8E" w14:textId="77777777" w:rsidTr="006D20D3">
        <w:trPr>
          <w:trHeight w:val="360"/>
        </w:trPr>
        <w:tc>
          <w:tcPr>
            <w:tcW w:w="127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60" w:type="dxa"/>
              <w:left w:w="60" w:type="dxa"/>
              <w:bottom w:w="60" w:type="dxa"/>
              <w:right w:w="60" w:type="dxa"/>
            </w:tcMar>
            <w:hideMark/>
          </w:tcPr>
          <w:p w14:paraId="18B997AD"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2016-2018</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FC91E1"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Carro de combate</w:t>
            </w:r>
          </w:p>
        </w:tc>
        <w:tc>
          <w:tcPr>
            <w:tcW w:w="19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7529E6"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 xml:space="preserve">M-1A1 </w:t>
            </w:r>
            <w:proofErr w:type="spellStart"/>
            <w:r w:rsidRPr="00970AE6">
              <w:rPr>
                <w:rFonts w:asciiTheme="majorBidi" w:eastAsia="Times New Roman" w:hAnsiTheme="majorBidi" w:cstheme="majorBidi"/>
                <w:color w:val="000000" w:themeColor="text1"/>
                <w:sz w:val="24"/>
                <w:szCs w:val="24"/>
                <w:lang w:eastAsia="es-ES_tradnl" w:bidi="ar-SA"/>
              </w:rPr>
              <w:t>Abrahms</w:t>
            </w:r>
            <w:proofErr w:type="spellEnd"/>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D52921"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222</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F97C941"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EEUU</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D109C9A"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De segunda mano reconstruidos del M-1A1</w:t>
            </w:r>
          </w:p>
        </w:tc>
      </w:tr>
      <w:tr w:rsidR="00835E29" w:rsidRPr="00970AE6" w14:paraId="2A8CD520" w14:textId="77777777" w:rsidTr="006D20D3">
        <w:trPr>
          <w:trHeight w:val="165"/>
        </w:trPr>
        <w:tc>
          <w:tcPr>
            <w:tcW w:w="127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60" w:type="dxa"/>
              <w:left w:w="60" w:type="dxa"/>
              <w:bottom w:w="60" w:type="dxa"/>
              <w:right w:w="60" w:type="dxa"/>
            </w:tcMar>
            <w:hideMark/>
          </w:tcPr>
          <w:p w14:paraId="1679DBBC"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2018-2020</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EF8A45"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Misil</w:t>
            </w:r>
          </w:p>
        </w:tc>
        <w:tc>
          <w:tcPr>
            <w:tcW w:w="19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986424"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BGM-71 TOW</w:t>
            </w: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468235"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1200</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FE0FE1"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EEUU</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0B428C4" w14:textId="77777777" w:rsidR="00856CFE" w:rsidRPr="00970AE6" w:rsidRDefault="00856CFE" w:rsidP="00856CFE">
            <w:pPr>
              <w:widowControl/>
              <w:autoSpaceDE/>
              <w:autoSpaceDN/>
              <w:rPr>
                <w:rFonts w:asciiTheme="majorBidi" w:eastAsia="Times New Roman" w:hAnsiTheme="majorBidi" w:cstheme="majorBidi"/>
                <w:color w:val="000000" w:themeColor="text1"/>
                <w:sz w:val="24"/>
                <w:szCs w:val="24"/>
                <w:lang w:eastAsia="es-ES_tradnl" w:bidi="ar-SA"/>
              </w:rPr>
            </w:pPr>
          </w:p>
        </w:tc>
      </w:tr>
      <w:tr w:rsidR="00835E29" w:rsidRPr="00970AE6" w14:paraId="2A984712" w14:textId="77777777" w:rsidTr="006D20D3">
        <w:trPr>
          <w:trHeight w:val="165"/>
        </w:trPr>
        <w:tc>
          <w:tcPr>
            <w:tcW w:w="127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60" w:type="dxa"/>
              <w:left w:w="60" w:type="dxa"/>
              <w:bottom w:w="60" w:type="dxa"/>
              <w:right w:w="60" w:type="dxa"/>
            </w:tcMar>
            <w:hideMark/>
          </w:tcPr>
          <w:p w14:paraId="77D8F201"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2020</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8C91835"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Misil</w:t>
            </w:r>
          </w:p>
        </w:tc>
        <w:tc>
          <w:tcPr>
            <w:tcW w:w="19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B28F3B"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 xml:space="preserve">AIM-9X </w:t>
            </w:r>
            <w:proofErr w:type="spellStart"/>
            <w:r w:rsidRPr="00970AE6">
              <w:rPr>
                <w:rFonts w:asciiTheme="majorBidi" w:eastAsia="Times New Roman" w:hAnsiTheme="majorBidi" w:cstheme="majorBidi"/>
                <w:color w:val="000000" w:themeColor="text1"/>
                <w:sz w:val="24"/>
                <w:szCs w:val="24"/>
                <w:lang w:eastAsia="es-ES_tradnl" w:bidi="ar-SA"/>
              </w:rPr>
              <w:t>Sidewinder</w:t>
            </w:r>
            <w:proofErr w:type="spellEnd"/>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2DAC71"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18</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3D3501"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EEUU</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274BEB"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Se han solicitado 36</w:t>
            </w:r>
          </w:p>
        </w:tc>
      </w:tr>
      <w:tr w:rsidR="00835E29" w:rsidRPr="00970AE6" w14:paraId="54B70337" w14:textId="77777777" w:rsidTr="006D20D3">
        <w:trPr>
          <w:trHeight w:val="525"/>
        </w:trPr>
        <w:tc>
          <w:tcPr>
            <w:tcW w:w="127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60" w:type="dxa"/>
              <w:left w:w="60" w:type="dxa"/>
              <w:bottom w:w="60" w:type="dxa"/>
              <w:right w:w="60" w:type="dxa"/>
            </w:tcMar>
            <w:hideMark/>
          </w:tcPr>
          <w:p w14:paraId="2EEB4911" w14:textId="77777777" w:rsidR="00856CFE" w:rsidRPr="00970AE6" w:rsidRDefault="00856CFE" w:rsidP="00856CFE">
            <w:pPr>
              <w:widowControl/>
              <w:autoSpaceDE/>
              <w:autoSpaceDN/>
              <w:rPr>
                <w:rFonts w:asciiTheme="majorBidi" w:eastAsia="Times New Roman" w:hAnsiTheme="majorBidi" w:cstheme="majorBidi"/>
                <w:color w:val="000000" w:themeColor="text1"/>
                <w:sz w:val="24"/>
                <w:szCs w:val="24"/>
                <w:lang w:eastAsia="es-ES_tradnl" w:bidi="ar-SA"/>
              </w:rPr>
            </w:pP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35EEE9D"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Carro de combate</w:t>
            </w:r>
          </w:p>
        </w:tc>
        <w:tc>
          <w:tcPr>
            <w:tcW w:w="19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BF4C3EB"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 xml:space="preserve">M-1A1 </w:t>
            </w:r>
            <w:proofErr w:type="spellStart"/>
            <w:r w:rsidRPr="00970AE6">
              <w:rPr>
                <w:rFonts w:asciiTheme="majorBidi" w:eastAsia="Times New Roman" w:hAnsiTheme="majorBidi" w:cstheme="majorBidi"/>
                <w:color w:val="000000" w:themeColor="text1"/>
                <w:sz w:val="24"/>
                <w:szCs w:val="24"/>
                <w:lang w:eastAsia="es-ES_tradnl" w:bidi="ar-SA"/>
              </w:rPr>
              <w:t>Abrahms</w:t>
            </w:r>
            <w:proofErr w:type="spellEnd"/>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0CE1C4"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162</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13DFC69"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EEUU</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092AAD"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Entrega programada a partir de 2021; de segunda mano reconstruidos del M-1A1</w:t>
            </w:r>
          </w:p>
        </w:tc>
      </w:tr>
      <w:tr w:rsidR="00835E29" w:rsidRPr="00970AE6" w14:paraId="5ABF7E6B" w14:textId="77777777" w:rsidTr="006D20D3">
        <w:trPr>
          <w:trHeight w:val="345"/>
        </w:trPr>
        <w:tc>
          <w:tcPr>
            <w:tcW w:w="127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60" w:type="dxa"/>
              <w:left w:w="60" w:type="dxa"/>
              <w:bottom w:w="60" w:type="dxa"/>
              <w:right w:w="60" w:type="dxa"/>
            </w:tcMar>
            <w:hideMark/>
          </w:tcPr>
          <w:p w14:paraId="0C03430E" w14:textId="77777777" w:rsidR="00856CFE" w:rsidRPr="00970AE6" w:rsidRDefault="00856CFE" w:rsidP="00856CFE">
            <w:pPr>
              <w:widowControl/>
              <w:autoSpaceDE/>
              <w:autoSpaceDN/>
              <w:rPr>
                <w:rFonts w:asciiTheme="majorBidi" w:eastAsia="Times New Roman" w:hAnsiTheme="majorBidi" w:cstheme="majorBidi"/>
                <w:color w:val="000000" w:themeColor="text1"/>
                <w:sz w:val="24"/>
                <w:szCs w:val="24"/>
                <w:lang w:eastAsia="es-ES_tradnl" w:bidi="ar-SA"/>
              </w:rPr>
            </w:pP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301D0A"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Helicóptero de combate</w:t>
            </w:r>
          </w:p>
        </w:tc>
        <w:tc>
          <w:tcPr>
            <w:tcW w:w="19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D7083C"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AH-64E Apache</w:t>
            </w: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63CC85"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24</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AA0BB8"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EEUU</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905FFF"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Entrega programada a partir de 2024</w:t>
            </w:r>
          </w:p>
        </w:tc>
      </w:tr>
      <w:tr w:rsidR="00835E29" w:rsidRPr="00970AE6" w14:paraId="2981F0CE" w14:textId="77777777" w:rsidTr="006D20D3">
        <w:trPr>
          <w:trHeight w:val="165"/>
        </w:trPr>
        <w:tc>
          <w:tcPr>
            <w:tcW w:w="127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60" w:type="dxa"/>
              <w:left w:w="60" w:type="dxa"/>
              <w:bottom w:w="60" w:type="dxa"/>
              <w:right w:w="60" w:type="dxa"/>
            </w:tcMar>
            <w:hideMark/>
          </w:tcPr>
          <w:p w14:paraId="7F61C554" w14:textId="77777777" w:rsidR="00856CFE" w:rsidRPr="00970AE6" w:rsidRDefault="00856CFE" w:rsidP="00856CFE">
            <w:pPr>
              <w:widowControl/>
              <w:autoSpaceDE/>
              <w:autoSpaceDN/>
              <w:rPr>
                <w:rFonts w:asciiTheme="majorBidi" w:eastAsia="Times New Roman" w:hAnsiTheme="majorBidi" w:cstheme="majorBidi"/>
                <w:color w:val="000000" w:themeColor="text1"/>
                <w:sz w:val="24"/>
                <w:szCs w:val="24"/>
                <w:lang w:eastAsia="es-ES_tradnl" w:bidi="ar-SA"/>
              </w:rPr>
            </w:pP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DC2E62"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Caza</w:t>
            </w:r>
          </w:p>
        </w:tc>
        <w:tc>
          <w:tcPr>
            <w:tcW w:w="19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DEC6401"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 xml:space="preserve">F-16V </w:t>
            </w:r>
            <w:proofErr w:type="spellStart"/>
            <w:r w:rsidRPr="00970AE6">
              <w:rPr>
                <w:rFonts w:asciiTheme="majorBidi" w:eastAsia="Times New Roman" w:hAnsiTheme="majorBidi" w:cstheme="majorBidi"/>
                <w:color w:val="000000" w:themeColor="text1"/>
                <w:sz w:val="24"/>
                <w:szCs w:val="24"/>
                <w:lang w:eastAsia="es-ES_tradnl" w:bidi="ar-SA"/>
              </w:rPr>
              <w:t>Viper</w:t>
            </w:r>
            <w:proofErr w:type="spellEnd"/>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0C5649D"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24</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FB1A464" w14:textId="77777777" w:rsidR="00856CFE" w:rsidRPr="00970AE6" w:rsidRDefault="00856CFE" w:rsidP="00856CFE">
            <w:pPr>
              <w:widowControl/>
              <w:autoSpaceDE/>
              <w:autoSpaceDN/>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EEUU</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CFC637F" w14:textId="77777777" w:rsidR="00856CFE" w:rsidRPr="00970AE6" w:rsidRDefault="00856CFE" w:rsidP="00856CFE">
            <w:pPr>
              <w:widowControl/>
              <w:autoSpaceDE/>
              <w:autoSpaceDN/>
              <w:rPr>
                <w:rFonts w:asciiTheme="majorBidi" w:eastAsia="Times New Roman" w:hAnsiTheme="majorBidi" w:cstheme="majorBidi"/>
                <w:color w:val="000000" w:themeColor="text1"/>
                <w:sz w:val="24"/>
                <w:szCs w:val="24"/>
                <w:lang w:eastAsia="es-ES_tradnl" w:bidi="ar-SA"/>
              </w:rPr>
            </w:pPr>
          </w:p>
        </w:tc>
      </w:tr>
    </w:tbl>
    <w:p w14:paraId="36CD8818" w14:textId="73AAAE5C" w:rsidR="00835E29" w:rsidRPr="00970AE6" w:rsidRDefault="00835E29" w:rsidP="00835E29">
      <w:pPr>
        <w:jc w:val="center"/>
        <w:rPr>
          <w:rFonts w:asciiTheme="majorBidi" w:hAnsiTheme="majorBidi" w:cstheme="majorBidi"/>
          <w:color w:val="000000" w:themeColor="text1"/>
          <w:sz w:val="20"/>
          <w:szCs w:val="20"/>
        </w:rPr>
      </w:pPr>
      <w:r w:rsidRPr="00970AE6">
        <w:rPr>
          <w:rFonts w:asciiTheme="majorBidi" w:hAnsiTheme="majorBidi" w:cstheme="majorBidi"/>
          <w:color w:val="000000" w:themeColor="text1"/>
          <w:sz w:val="20"/>
          <w:szCs w:val="20"/>
        </w:rPr>
        <w:t>Fuente: Elaboración propia en base a datos de</w:t>
      </w:r>
      <w:r w:rsidR="006D20D3">
        <w:rPr>
          <w:rFonts w:asciiTheme="majorBidi" w:hAnsiTheme="majorBidi" w:cstheme="majorBidi"/>
          <w:color w:val="000000" w:themeColor="text1"/>
          <w:sz w:val="20"/>
          <w:szCs w:val="20"/>
        </w:rPr>
        <w:t>l</w:t>
      </w:r>
      <w:r w:rsidRPr="00970AE6">
        <w:rPr>
          <w:rFonts w:asciiTheme="majorBidi" w:hAnsiTheme="majorBidi" w:cstheme="majorBidi"/>
          <w:color w:val="000000" w:themeColor="text1"/>
          <w:sz w:val="20"/>
          <w:szCs w:val="20"/>
        </w:rPr>
        <w:t xml:space="preserve"> </w:t>
      </w:r>
      <w:proofErr w:type="spellStart"/>
      <w:r w:rsidR="006D20D3" w:rsidRPr="006D20D3">
        <w:rPr>
          <w:rFonts w:asciiTheme="majorBidi" w:hAnsiTheme="majorBidi" w:cstheme="majorBidi"/>
          <w:color w:val="000000" w:themeColor="text1"/>
          <w:sz w:val="20"/>
          <w:szCs w:val="20"/>
        </w:rPr>
        <w:t>Stockholm</w:t>
      </w:r>
      <w:proofErr w:type="spellEnd"/>
      <w:r w:rsidR="006D20D3" w:rsidRPr="006D20D3">
        <w:rPr>
          <w:rFonts w:asciiTheme="majorBidi" w:hAnsiTheme="majorBidi" w:cstheme="majorBidi"/>
          <w:color w:val="000000" w:themeColor="text1"/>
          <w:sz w:val="20"/>
          <w:szCs w:val="20"/>
        </w:rPr>
        <w:t xml:space="preserve"> International</w:t>
      </w:r>
      <w:r w:rsidR="00E14436" w:rsidRPr="00E14436">
        <w:rPr>
          <w:rFonts w:asciiTheme="majorBidi" w:hAnsiTheme="majorBidi" w:cstheme="majorBidi"/>
          <w:color w:val="000000" w:themeColor="text1"/>
          <w:sz w:val="20"/>
          <w:szCs w:val="20"/>
        </w:rPr>
        <w:t xml:space="preserve"> </w:t>
      </w:r>
      <w:proofErr w:type="spellStart"/>
      <w:r w:rsidR="00E14436" w:rsidRPr="006D20D3">
        <w:rPr>
          <w:rFonts w:asciiTheme="majorBidi" w:hAnsiTheme="majorBidi" w:cstheme="majorBidi"/>
          <w:color w:val="000000" w:themeColor="text1"/>
          <w:sz w:val="20"/>
          <w:szCs w:val="20"/>
        </w:rPr>
        <w:t>Peace</w:t>
      </w:r>
      <w:proofErr w:type="spellEnd"/>
      <w:r w:rsidR="00E14436" w:rsidRPr="006D20D3">
        <w:rPr>
          <w:rFonts w:asciiTheme="majorBidi" w:hAnsiTheme="majorBidi" w:cstheme="majorBidi"/>
          <w:color w:val="000000" w:themeColor="text1"/>
          <w:sz w:val="20"/>
          <w:szCs w:val="20"/>
        </w:rPr>
        <w:t xml:space="preserve"> </w:t>
      </w:r>
      <w:proofErr w:type="spellStart"/>
      <w:r w:rsidR="00E14436" w:rsidRPr="006D20D3">
        <w:rPr>
          <w:rFonts w:asciiTheme="majorBidi" w:hAnsiTheme="majorBidi" w:cstheme="majorBidi"/>
          <w:color w:val="000000" w:themeColor="text1"/>
          <w:sz w:val="20"/>
          <w:szCs w:val="20"/>
        </w:rPr>
        <w:t>Research</w:t>
      </w:r>
      <w:proofErr w:type="spellEnd"/>
      <w:r w:rsidR="00E14436" w:rsidRPr="006D20D3">
        <w:rPr>
          <w:rFonts w:asciiTheme="majorBidi" w:hAnsiTheme="majorBidi" w:cstheme="majorBidi"/>
          <w:color w:val="000000" w:themeColor="text1"/>
          <w:sz w:val="20"/>
          <w:szCs w:val="20"/>
        </w:rPr>
        <w:t xml:space="preserve"> </w:t>
      </w:r>
      <w:proofErr w:type="spellStart"/>
      <w:r w:rsidR="00E14436" w:rsidRPr="006D20D3">
        <w:rPr>
          <w:rFonts w:asciiTheme="majorBidi" w:hAnsiTheme="majorBidi" w:cstheme="majorBidi"/>
          <w:color w:val="000000" w:themeColor="text1"/>
          <w:sz w:val="20"/>
          <w:szCs w:val="20"/>
        </w:rPr>
        <w:t>Institute</w:t>
      </w:r>
      <w:proofErr w:type="spellEnd"/>
      <w:r w:rsidR="006D20D3" w:rsidRPr="006D20D3">
        <w:rPr>
          <w:rFonts w:asciiTheme="majorBidi" w:hAnsiTheme="majorBidi" w:cstheme="majorBidi"/>
          <w:color w:val="000000" w:themeColor="text1"/>
          <w:sz w:val="20"/>
          <w:szCs w:val="20"/>
        </w:rPr>
        <w:t> </w:t>
      </w:r>
      <w:r w:rsidR="006D20D3" w:rsidRPr="006D20D3">
        <w:rPr>
          <w:rFonts w:asciiTheme="majorBidi" w:hAnsiTheme="majorBidi" w:cstheme="majorBidi"/>
          <w:color w:val="000000" w:themeColor="text1"/>
          <w:sz w:val="20"/>
          <w:szCs w:val="20"/>
        </w:rPr>
        <w:br/>
      </w:r>
    </w:p>
    <w:p w14:paraId="64805BD2" w14:textId="77777777" w:rsidR="00835E29" w:rsidRPr="00970AE6" w:rsidRDefault="00835E29" w:rsidP="003B3794">
      <w:pPr>
        <w:spacing w:before="240" w:after="240" w:line="360" w:lineRule="auto"/>
        <w:rPr>
          <w:rFonts w:asciiTheme="majorBidi" w:hAnsiTheme="majorBidi" w:cstheme="majorBidi"/>
          <w:color w:val="000000" w:themeColor="text1"/>
          <w:sz w:val="24"/>
        </w:rPr>
      </w:pPr>
    </w:p>
    <w:p w14:paraId="3206D910" w14:textId="26F8391B" w:rsidR="003B3794" w:rsidRPr="00970AE6" w:rsidRDefault="003B3794" w:rsidP="00856CFE">
      <w:pPr>
        <w:pStyle w:val="Ttulo2"/>
        <w:rPr>
          <w:rFonts w:asciiTheme="majorBidi" w:hAnsiTheme="majorBidi"/>
          <w:color w:val="000000" w:themeColor="text1"/>
          <w:sz w:val="28"/>
          <w:szCs w:val="28"/>
        </w:rPr>
      </w:pPr>
      <w:bookmarkStart w:id="38" w:name="_Toc71114736"/>
      <w:r w:rsidRPr="00970AE6">
        <w:rPr>
          <w:rFonts w:asciiTheme="majorBidi" w:hAnsiTheme="majorBidi"/>
          <w:color w:val="000000" w:themeColor="text1"/>
          <w:sz w:val="28"/>
          <w:szCs w:val="28"/>
        </w:rPr>
        <w:lastRenderedPageBreak/>
        <w:t xml:space="preserve">Anexo </w:t>
      </w:r>
      <w:r w:rsidR="00BD4781" w:rsidRPr="00970AE6">
        <w:rPr>
          <w:rFonts w:asciiTheme="majorBidi" w:hAnsiTheme="majorBidi"/>
          <w:color w:val="000000" w:themeColor="text1"/>
          <w:sz w:val="28"/>
          <w:szCs w:val="28"/>
        </w:rPr>
        <w:t>7</w:t>
      </w:r>
      <w:r w:rsidRPr="00970AE6">
        <w:rPr>
          <w:rFonts w:asciiTheme="majorBidi" w:hAnsiTheme="majorBidi"/>
          <w:color w:val="000000" w:themeColor="text1"/>
          <w:sz w:val="28"/>
          <w:szCs w:val="28"/>
        </w:rPr>
        <w:t xml:space="preserve">: </w:t>
      </w:r>
      <w:r w:rsidRPr="00970AE6">
        <w:rPr>
          <w:rFonts w:asciiTheme="majorBidi" w:hAnsiTheme="majorBidi"/>
          <w:color w:val="000000" w:themeColor="text1"/>
          <w:sz w:val="28"/>
          <w:szCs w:val="28"/>
          <w:lang w:val="es-ES_tradnl"/>
        </w:rPr>
        <w:t xml:space="preserve">Principales adquisiciones </w:t>
      </w:r>
      <w:r w:rsidR="001E78EB" w:rsidRPr="00970AE6">
        <w:rPr>
          <w:rFonts w:asciiTheme="majorBidi" w:hAnsiTheme="majorBidi"/>
          <w:color w:val="000000" w:themeColor="text1"/>
          <w:sz w:val="28"/>
          <w:szCs w:val="28"/>
          <w:lang w:val="es-ES_tradnl"/>
        </w:rPr>
        <w:t xml:space="preserve">argelinas </w:t>
      </w:r>
      <w:r w:rsidRPr="00970AE6">
        <w:rPr>
          <w:rFonts w:asciiTheme="majorBidi" w:hAnsiTheme="majorBidi"/>
          <w:color w:val="000000" w:themeColor="text1"/>
          <w:sz w:val="28"/>
          <w:szCs w:val="28"/>
          <w:lang w:val="es-ES_tradnl"/>
        </w:rPr>
        <w:t>de material militar entre 1990-2020</w:t>
      </w:r>
      <w:bookmarkEnd w:id="38"/>
    </w:p>
    <w:tbl>
      <w:tblPr>
        <w:tblStyle w:val="Tablaconcuadrcula"/>
        <w:tblW w:w="10349" w:type="dxa"/>
        <w:tblInd w:w="-856" w:type="dxa"/>
        <w:tblLook w:val="04A0" w:firstRow="1" w:lastRow="0" w:firstColumn="1" w:lastColumn="0" w:noHBand="0" w:noVBand="1"/>
      </w:tblPr>
      <w:tblGrid>
        <w:gridCol w:w="1277"/>
        <w:gridCol w:w="2534"/>
        <w:gridCol w:w="1835"/>
        <w:gridCol w:w="1056"/>
        <w:gridCol w:w="1710"/>
        <w:gridCol w:w="1937"/>
      </w:tblGrid>
      <w:tr w:rsidR="006D20D3" w:rsidRPr="00970AE6" w14:paraId="0FFBE69A" w14:textId="77777777" w:rsidTr="00E14436">
        <w:trPr>
          <w:trHeight w:val="165"/>
        </w:trPr>
        <w:tc>
          <w:tcPr>
            <w:tcW w:w="1277" w:type="dxa"/>
            <w:shd w:val="clear" w:color="auto" w:fill="A6A6A6" w:themeFill="background1" w:themeFillShade="A6"/>
            <w:hideMark/>
          </w:tcPr>
          <w:p w14:paraId="248E0B15"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Fecha de recepción</w:t>
            </w:r>
          </w:p>
        </w:tc>
        <w:tc>
          <w:tcPr>
            <w:tcW w:w="2534" w:type="dxa"/>
            <w:shd w:val="clear" w:color="auto" w:fill="A6A6A6" w:themeFill="background1" w:themeFillShade="A6"/>
            <w:hideMark/>
          </w:tcPr>
          <w:p w14:paraId="784BEBCF"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Tipo de material</w:t>
            </w:r>
          </w:p>
        </w:tc>
        <w:tc>
          <w:tcPr>
            <w:tcW w:w="1835" w:type="dxa"/>
            <w:shd w:val="clear" w:color="auto" w:fill="A6A6A6" w:themeFill="background1" w:themeFillShade="A6"/>
            <w:hideMark/>
          </w:tcPr>
          <w:p w14:paraId="13A25379"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Nombre</w:t>
            </w:r>
          </w:p>
        </w:tc>
        <w:tc>
          <w:tcPr>
            <w:tcW w:w="1056" w:type="dxa"/>
            <w:shd w:val="clear" w:color="auto" w:fill="A6A6A6" w:themeFill="background1" w:themeFillShade="A6"/>
            <w:hideMark/>
          </w:tcPr>
          <w:p w14:paraId="5568F264"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Número</w:t>
            </w:r>
          </w:p>
        </w:tc>
        <w:tc>
          <w:tcPr>
            <w:tcW w:w="1710" w:type="dxa"/>
            <w:shd w:val="clear" w:color="auto" w:fill="A6A6A6" w:themeFill="background1" w:themeFillShade="A6"/>
            <w:hideMark/>
          </w:tcPr>
          <w:p w14:paraId="3627D154"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Suministrador</w:t>
            </w:r>
          </w:p>
        </w:tc>
        <w:tc>
          <w:tcPr>
            <w:tcW w:w="1937" w:type="dxa"/>
            <w:shd w:val="clear" w:color="auto" w:fill="A6A6A6" w:themeFill="background1" w:themeFillShade="A6"/>
            <w:hideMark/>
          </w:tcPr>
          <w:p w14:paraId="309645AE"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Notas</w:t>
            </w:r>
          </w:p>
        </w:tc>
      </w:tr>
      <w:tr w:rsidR="006D20D3" w:rsidRPr="00970AE6" w14:paraId="1EE74E32" w14:textId="77777777" w:rsidTr="00E14436">
        <w:trPr>
          <w:trHeight w:val="180"/>
        </w:trPr>
        <w:tc>
          <w:tcPr>
            <w:tcW w:w="1277" w:type="dxa"/>
            <w:shd w:val="clear" w:color="auto" w:fill="BFBFBF" w:themeFill="background1" w:themeFillShade="BF"/>
            <w:hideMark/>
          </w:tcPr>
          <w:p w14:paraId="4DCA52DF"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1990-1991</w:t>
            </w:r>
          </w:p>
        </w:tc>
        <w:tc>
          <w:tcPr>
            <w:tcW w:w="2534" w:type="dxa"/>
            <w:hideMark/>
          </w:tcPr>
          <w:p w14:paraId="65DA264D"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Carro de combate</w:t>
            </w:r>
          </w:p>
        </w:tc>
        <w:tc>
          <w:tcPr>
            <w:tcW w:w="1835" w:type="dxa"/>
            <w:hideMark/>
          </w:tcPr>
          <w:p w14:paraId="7CFC4A62"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T-72 M1</w:t>
            </w:r>
          </w:p>
        </w:tc>
        <w:tc>
          <w:tcPr>
            <w:tcW w:w="1056" w:type="dxa"/>
            <w:hideMark/>
          </w:tcPr>
          <w:p w14:paraId="75BE9FD0"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200</w:t>
            </w:r>
          </w:p>
        </w:tc>
        <w:tc>
          <w:tcPr>
            <w:tcW w:w="1710" w:type="dxa"/>
            <w:hideMark/>
          </w:tcPr>
          <w:p w14:paraId="2D05E57A"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URSS</w:t>
            </w:r>
          </w:p>
        </w:tc>
        <w:tc>
          <w:tcPr>
            <w:tcW w:w="1937" w:type="dxa"/>
            <w:hideMark/>
          </w:tcPr>
          <w:p w14:paraId="564136FC" w14:textId="77777777" w:rsidR="00856CFE" w:rsidRPr="00970AE6" w:rsidRDefault="00856CFE" w:rsidP="00856CFE">
            <w:pPr>
              <w:rPr>
                <w:rFonts w:asciiTheme="majorBidi" w:eastAsia="Times New Roman" w:hAnsiTheme="majorBidi" w:cstheme="majorBidi"/>
                <w:color w:val="000000" w:themeColor="text1"/>
                <w:sz w:val="24"/>
                <w:szCs w:val="24"/>
                <w:lang w:eastAsia="es-ES_tradnl" w:bidi="ar-SA"/>
              </w:rPr>
            </w:pPr>
          </w:p>
        </w:tc>
      </w:tr>
      <w:tr w:rsidR="006D20D3" w:rsidRPr="00970AE6" w14:paraId="631A2539" w14:textId="77777777" w:rsidTr="00E14436">
        <w:trPr>
          <w:trHeight w:val="165"/>
        </w:trPr>
        <w:tc>
          <w:tcPr>
            <w:tcW w:w="1277" w:type="dxa"/>
            <w:shd w:val="clear" w:color="auto" w:fill="BFBFBF" w:themeFill="background1" w:themeFillShade="BF"/>
            <w:hideMark/>
          </w:tcPr>
          <w:p w14:paraId="2AAF962D"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1991</w:t>
            </w:r>
          </w:p>
        </w:tc>
        <w:tc>
          <w:tcPr>
            <w:tcW w:w="2534" w:type="dxa"/>
            <w:hideMark/>
          </w:tcPr>
          <w:p w14:paraId="2D21172A"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Caza bombardero</w:t>
            </w:r>
          </w:p>
        </w:tc>
        <w:tc>
          <w:tcPr>
            <w:tcW w:w="1835" w:type="dxa"/>
            <w:hideMark/>
          </w:tcPr>
          <w:p w14:paraId="69825F6D"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SU-24</w:t>
            </w:r>
          </w:p>
        </w:tc>
        <w:tc>
          <w:tcPr>
            <w:tcW w:w="1056" w:type="dxa"/>
            <w:hideMark/>
          </w:tcPr>
          <w:p w14:paraId="4993C924"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10</w:t>
            </w:r>
          </w:p>
        </w:tc>
        <w:tc>
          <w:tcPr>
            <w:tcW w:w="1710" w:type="dxa"/>
            <w:hideMark/>
          </w:tcPr>
          <w:p w14:paraId="45983D2C"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URSS</w:t>
            </w:r>
          </w:p>
        </w:tc>
        <w:tc>
          <w:tcPr>
            <w:tcW w:w="1937" w:type="dxa"/>
            <w:hideMark/>
          </w:tcPr>
          <w:p w14:paraId="7C6FABAE" w14:textId="77777777" w:rsidR="00856CFE" w:rsidRPr="00970AE6" w:rsidRDefault="00856CFE" w:rsidP="00856CFE">
            <w:pPr>
              <w:rPr>
                <w:rFonts w:asciiTheme="majorBidi" w:eastAsia="Times New Roman" w:hAnsiTheme="majorBidi" w:cstheme="majorBidi"/>
                <w:color w:val="000000" w:themeColor="text1"/>
                <w:sz w:val="24"/>
                <w:szCs w:val="24"/>
                <w:lang w:eastAsia="es-ES_tradnl" w:bidi="ar-SA"/>
              </w:rPr>
            </w:pPr>
          </w:p>
        </w:tc>
      </w:tr>
      <w:tr w:rsidR="006D20D3" w:rsidRPr="00970AE6" w14:paraId="09C4462F" w14:textId="77777777" w:rsidTr="00E14436">
        <w:trPr>
          <w:trHeight w:val="345"/>
        </w:trPr>
        <w:tc>
          <w:tcPr>
            <w:tcW w:w="1277" w:type="dxa"/>
            <w:shd w:val="clear" w:color="auto" w:fill="BFBFBF" w:themeFill="background1" w:themeFillShade="BF"/>
            <w:hideMark/>
          </w:tcPr>
          <w:p w14:paraId="7D12F503"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1998-1999</w:t>
            </w:r>
          </w:p>
        </w:tc>
        <w:tc>
          <w:tcPr>
            <w:tcW w:w="2534" w:type="dxa"/>
            <w:hideMark/>
          </w:tcPr>
          <w:p w14:paraId="5B4E7737"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Helicóptero de combate</w:t>
            </w:r>
          </w:p>
        </w:tc>
        <w:tc>
          <w:tcPr>
            <w:tcW w:w="1835" w:type="dxa"/>
            <w:hideMark/>
          </w:tcPr>
          <w:p w14:paraId="6C404E06"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Mi-24V / Mi-35</w:t>
            </w:r>
          </w:p>
        </w:tc>
        <w:tc>
          <w:tcPr>
            <w:tcW w:w="1056" w:type="dxa"/>
            <w:hideMark/>
          </w:tcPr>
          <w:p w14:paraId="79FE1C3C"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28</w:t>
            </w:r>
          </w:p>
        </w:tc>
        <w:tc>
          <w:tcPr>
            <w:tcW w:w="1710" w:type="dxa"/>
            <w:hideMark/>
          </w:tcPr>
          <w:p w14:paraId="248E24E8"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Ucrania</w:t>
            </w:r>
          </w:p>
        </w:tc>
        <w:tc>
          <w:tcPr>
            <w:tcW w:w="1937" w:type="dxa"/>
            <w:hideMark/>
          </w:tcPr>
          <w:p w14:paraId="7C2A9C8A"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De segunda mano</w:t>
            </w:r>
          </w:p>
        </w:tc>
      </w:tr>
      <w:tr w:rsidR="006D20D3" w:rsidRPr="00970AE6" w14:paraId="6CDB8F14" w14:textId="77777777" w:rsidTr="00E14436">
        <w:trPr>
          <w:trHeight w:val="165"/>
        </w:trPr>
        <w:tc>
          <w:tcPr>
            <w:tcW w:w="1277" w:type="dxa"/>
            <w:shd w:val="clear" w:color="auto" w:fill="BFBFBF" w:themeFill="background1" w:themeFillShade="BF"/>
            <w:hideMark/>
          </w:tcPr>
          <w:p w14:paraId="0D2806BE"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1998-2000</w:t>
            </w:r>
          </w:p>
        </w:tc>
        <w:tc>
          <w:tcPr>
            <w:tcW w:w="2534" w:type="dxa"/>
            <w:hideMark/>
          </w:tcPr>
          <w:p w14:paraId="53977061"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Carro de combate</w:t>
            </w:r>
          </w:p>
        </w:tc>
        <w:tc>
          <w:tcPr>
            <w:tcW w:w="1835" w:type="dxa"/>
            <w:hideMark/>
          </w:tcPr>
          <w:p w14:paraId="73BF0C68"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T-72 M1</w:t>
            </w:r>
          </w:p>
        </w:tc>
        <w:tc>
          <w:tcPr>
            <w:tcW w:w="1056" w:type="dxa"/>
            <w:hideMark/>
          </w:tcPr>
          <w:p w14:paraId="034BE374"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67</w:t>
            </w:r>
          </w:p>
        </w:tc>
        <w:tc>
          <w:tcPr>
            <w:tcW w:w="1710" w:type="dxa"/>
            <w:hideMark/>
          </w:tcPr>
          <w:p w14:paraId="11617B63"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Ucrania</w:t>
            </w:r>
          </w:p>
        </w:tc>
        <w:tc>
          <w:tcPr>
            <w:tcW w:w="1937" w:type="dxa"/>
            <w:hideMark/>
          </w:tcPr>
          <w:p w14:paraId="63C738D1"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De segunda mano</w:t>
            </w:r>
          </w:p>
        </w:tc>
      </w:tr>
      <w:tr w:rsidR="006D20D3" w:rsidRPr="00970AE6" w14:paraId="5A40BAC7" w14:textId="77777777" w:rsidTr="00E14436">
        <w:trPr>
          <w:trHeight w:val="165"/>
        </w:trPr>
        <w:tc>
          <w:tcPr>
            <w:tcW w:w="1277" w:type="dxa"/>
            <w:shd w:val="clear" w:color="auto" w:fill="BFBFBF" w:themeFill="background1" w:themeFillShade="BF"/>
            <w:hideMark/>
          </w:tcPr>
          <w:p w14:paraId="3E0CD459"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2000</w:t>
            </w:r>
          </w:p>
        </w:tc>
        <w:tc>
          <w:tcPr>
            <w:tcW w:w="2534" w:type="dxa"/>
            <w:hideMark/>
          </w:tcPr>
          <w:p w14:paraId="0D3B2B55"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Caza</w:t>
            </w:r>
          </w:p>
        </w:tc>
        <w:tc>
          <w:tcPr>
            <w:tcW w:w="1835" w:type="dxa"/>
            <w:hideMark/>
          </w:tcPr>
          <w:p w14:paraId="31FA1CEB"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MiG-29</w:t>
            </w:r>
          </w:p>
        </w:tc>
        <w:tc>
          <w:tcPr>
            <w:tcW w:w="1056" w:type="dxa"/>
            <w:hideMark/>
          </w:tcPr>
          <w:p w14:paraId="63343052"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6</w:t>
            </w:r>
          </w:p>
        </w:tc>
        <w:tc>
          <w:tcPr>
            <w:tcW w:w="1710" w:type="dxa"/>
            <w:hideMark/>
          </w:tcPr>
          <w:p w14:paraId="642EA888"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Rusia</w:t>
            </w:r>
          </w:p>
        </w:tc>
        <w:tc>
          <w:tcPr>
            <w:tcW w:w="1937" w:type="dxa"/>
            <w:hideMark/>
          </w:tcPr>
          <w:p w14:paraId="6D045513"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De segunda mano</w:t>
            </w:r>
          </w:p>
        </w:tc>
      </w:tr>
      <w:tr w:rsidR="006D20D3" w:rsidRPr="00970AE6" w14:paraId="37F9E1BB" w14:textId="77777777" w:rsidTr="00E14436">
        <w:trPr>
          <w:trHeight w:val="165"/>
        </w:trPr>
        <w:tc>
          <w:tcPr>
            <w:tcW w:w="1277" w:type="dxa"/>
            <w:shd w:val="clear" w:color="auto" w:fill="BFBFBF" w:themeFill="background1" w:themeFillShade="BF"/>
            <w:hideMark/>
          </w:tcPr>
          <w:p w14:paraId="004A4E52"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2000</w:t>
            </w:r>
          </w:p>
        </w:tc>
        <w:tc>
          <w:tcPr>
            <w:tcW w:w="2534" w:type="dxa"/>
            <w:hideMark/>
          </w:tcPr>
          <w:p w14:paraId="3DAB5417"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Caza</w:t>
            </w:r>
          </w:p>
        </w:tc>
        <w:tc>
          <w:tcPr>
            <w:tcW w:w="1835" w:type="dxa"/>
            <w:hideMark/>
          </w:tcPr>
          <w:p w14:paraId="70C5C7F4"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MiG-29</w:t>
            </w:r>
          </w:p>
        </w:tc>
        <w:tc>
          <w:tcPr>
            <w:tcW w:w="1056" w:type="dxa"/>
            <w:hideMark/>
          </w:tcPr>
          <w:p w14:paraId="6E94BC72"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5</w:t>
            </w:r>
          </w:p>
        </w:tc>
        <w:tc>
          <w:tcPr>
            <w:tcW w:w="1710" w:type="dxa"/>
            <w:hideMark/>
          </w:tcPr>
          <w:p w14:paraId="5B0E5554"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Ucrania</w:t>
            </w:r>
          </w:p>
        </w:tc>
        <w:tc>
          <w:tcPr>
            <w:tcW w:w="1937" w:type="dxa"/>
            <w:hideMark/>
          </w:tcPr>
          <w:p w14:paraId="4FEC515B"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De segunda mano</w:t>
            </w:r>
          </w:p>
        </w:tc>
      </w:tr>
      <w:tr w:rsidR="006D20D3" w:rsidRPr="00970AE6" w14:paraId="63F1B6A7" w14:textId="77777777" w:rsidTr="00E14436">
        <w:trPr>
          <w:trHeight w:val="165"/>
        </w:trPr>
        <w:tc>
          <w:tcPr>
            <w:tcW w:w="1277" w:type="dxa"/>
            <w:shd w:val="clear" w:color="auto" w:fill="BFBFBF" w:themeFill="background1" w:themeFillShade="BF"/>
            <w:hideMark/>
          </w:tcPr>
          <w:p w14:paraId="08559C54"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2001</w:t>
            </w:r>
          </w:p>
        </w:tc>
        <w:tc>
          <w:tcPr>
            <w:tcW w:w="2534" w:type="dxa"/>
            <w:hideMark/>
          </w:tcPr>
          <w:p w14:paraId="575AEA60"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Caza bombardero</w:t>
            </w:r>
          </w:p>
        </w:tc>
        <w:tc>
          <w:tcPr>
            <w:tcW w:w="1835" w:type="dxa"/>
            <w:hideMark/>
          </w:tcPr>
          <w:p w14:paraId="55DE56FD"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SU-24</w:t>
            </w:r>
          </w:p>
        </w:tc>
        <w:tc>
          <w:tcPr>
            <w:tcW w:w="1056" w:type="dxa"/>
            <w:hideMark/>
          </w:tcPr>
          <w:p w14:paraId="4DBC1A40"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3</w:t>
            </w:r>
          </w:p>
        </w:tc>
        <w:tc>
          <w:tcPr>
            <w:tcW w:w="1710" w:type="dxa"/>
            <w:hideMark/>
          </w:tcPr>
          <w:p w14:paraId="4447EA22"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Rusia</w:t>
            </w:r>
          </w:p>
        </w:tc>
        <w:tc>
          <w:tcPr>
            <w:tcW w:w="1937" w:type="dxa"/>
            <w:hideMark/>
          </w:tcPr>
          <w:p w14:paraId="15EDEEE0" w14:textId="77777777" w:rsidR="00856CFE" w:rsidRPr="00970AE6" w:rsidRDefault="00856CFE" w:rsidP="00856CFE">
            <w:pPr>
              <w:rPr>
                <w:rFonts w:asciiTheme="majorBidi" w:eastAsia="Times New Roman" w:hAnsiTheme="majorBidi" w:cstheme="majorBidi"/>
                <w:color w:val="000000" w:themeColor="text1"/>
                <w:sz w:val="24"/>
                <w:szCs w:val="24"/>
                <w:lang w:eastAsia="es-ES_tradnl" w:bidi="ar-SA"/>
              </w:rPr>
            </w:pPr>
          </w:p>
        </w:tc>
      </w:tr>
      <w:tr w:rsidR="006D20D3" w:rsidRPr="00970AE6" w14:paraId="10FFF3AC" w14:textId="77777777" w:rsidTr="00E14436">
        <w:trPr>
          <w:trHeight w:val="345"/>
        </w:trPr>
        <w:tc>
          <w:tcPr>
            <w:tcW w:w="1277" w:type="dxa"/>
            <w:shd w:val="clear" w:color="auto" w:fill="BFBFBF" w:themeFill="background1" w:themeFillShade="BF"/>
            <w:hideMark/>
          </w:tcPr>
          <w:p w14:paraId="4AF9161C"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2001-2002</w:t>
            </w:r>
          </w:p>
        </w:tc>
        <w:tc>
          <w:tcPr>
            <w:tcW w:w="2534" w:type="dxa"/>
            <w:hideMark/>
          </w:tcPr>
          <w:p w14:paraId="50D20A29"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Helicóptero de combate</w:t>
            </w:r>
          </w:p>
        </w:tc>
        <w:tc>
          <w:tcPr>
            <w:tcW w:w="1835" w:type="dxa"/>
            <w:hideMark/>
          </w:tcPr>
          <w:p w14:paraId="24DCA681"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Mi-24V / Mi-35</w:t>
            </w:r>
          </w:p>
        </w:tc>
        <w:tc>
          <w:tcPr>
            <w:tcW w:w="1056" w:type="dxa"/>
            <w:hideMark/>
          </w:tcPr>
          <w:p w14:paraId="3FEC7403"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16</w:t>
            </w:r>
          </w:p>
        </w:tc>
        <w:tc>
          <w:tcPr>
            <w:tcW w:w="1710" w:type="dxa"/>
            <w:hideMark/>
          </w:tcPr>
          <w:p w14:paraId="6D2B6610"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Ucrania</w:t>
            </w:r>
          </w:p>
        </w:tc>
        <w:tc>
          <w:tcPr>
            <w:tcW w:w="1937" w:type="dxa"/>
            <w:hideMark/>
          </w:tcPr>
          <w:p w14:paraId="34F75EE3"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De segunda mano</w:t>
            </w:r>
          </w:p>
        </w:tc>
      </w:tr>
      <w:tr w:rsidR="006D20D3" w:rsidRPr="00970AE6" w14:paraId="4DACA4E0" w14:textId="77777777" w:rsidTr="00E14436">
        <w:trPr>
          <w:trHeight w:val="165"/>
        </w:trPr>
        <w:tc>
          <w:tcPr>
            <w:tcW w:w="1277" w:type="dxa"/>
            <w:shd w:val="clear" w:color="auto" w:fill="BFBFBF" w:themeFill="background1" w:themeFillShade="BF"/>
            <w:hideMark/>
          </w:tcPr>
          <w:p w14:paraId="4633D2B8"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2001-2005</w:t>
            </w:r>
          </w:p>
        </w:tc>
        <w:tc>
          <w:tcPr>
            <w:tcW w:w="2534" w:type="dxa"/>
            <w:hideMark/>
          </w:tcPr>
          <w:p w14:paraId="4D27B063"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Caza bombardero</w:t>
            </w:r>
          </w:p>
        </w:tc>
        <w:tc>
          <w:tcPr>
            <w:tcW w:w="1835" w:type="dxa"/>
            <w:hideMark/>
          </w:tcPr>
          <w:p w14:paraId="06A6B41D"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SU-24</w:t>
            </w:r>
          </w:p>
        </w:tc>
        <w:tc>
          <w:tcPr>
            <w:tcW w:w="1056" w:type="dxa"/>
            <w:hideMark/>
          </w:tcPr>
          <w:p w14:paraId="44587076"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22</w:t>
            </w:r>
          </w:p>
        </w:tc>
        <w:tc>
          <w:tcPr>
            <w:tcW w:w="1710" w:type="dxa"/>
            <w:hideMark/>
          </w:tcPr>
          <w:p w14:paraId="0FDF33FD"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Rusia</w:t>
            </w:r>
          </w:p>
        </w:tc>
        <w:tc>
          <w:tcPr>
            <w:tcW w:w="1937" w:type="dxa"/>
            <w:hideMark/>
          </w:tcPr>
          <w:p w14:paraId="00DA3194" w14:textId="77777777" w:rsidR="00856CFE" w:rsidRPr="00970AE6" w:rsidRDefault="00856CFE" w:rsidP="00856CFE">
            <w:pPr>
              <w:rPr>
                <w:rFonts w:asciiTheme="majorBidi" w:eastAsia="Times New Roman" w:hAnsiTheme="majorBidi" w:cstheme="majorBidi"/>
                <w:color w:val="000000" w:themeColor="text1"/>
                <w:sz w:val="24"/>
                <w:szCs w:val="24"/>
                <w:lang w:eastAsia="es-ES_tradnl" w:bidi="ar-SA"/>
              </w:rPr>
            </w:pPr>
          </w:p>
        </w:tc>
      </w:tr>
      <w:tr w:rsidR="006D20D3" w:rsidRPr="00970AE6" w14:paraId="34F6FF29" w14:textId="77777777" w:rsidTr="00E14436">
        <w:trPr>
          <w:trHeight w:val="165"/>
        </w:trPr>
        <w:tc>
          <w:tcPr>
            <w:tcW w:w="1277" w:type="dxa"/>
            <w:shd w:val="clear" w:color="auto" w:fill="BFBFBF" w:themeFill="background1" w:themeFillShade="BF"/>
            <w:hideMark/>
          </w:tcPr>
          <w:p w14:paraId="733E025C"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2005</w:t>
            </w:r>
          </w:p>
        </w:tc>
        <w:tc>
          <w:tcPr>
            <w:tcW w:w="2534" w:type="dxa"/>
            <w:hideMark/>
          </w:tcPr>
          <w:p w14:paraId="2CED78B0"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Carro de combate</w:t>
            </w:r>
          </w:p>
        </w:tc>
        <w:tc>
          <w:tcPr>
            <w:tcW w:w="1835" w:type="dxa"/>
            <w:hideMark/>
          </w:tcPr>
          <w:p w14:paraId="2D3BB5C1"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T-72</w:t>
            </w:r>
          </w:p>
        </w:tc>
        <w:tc>
          <w:tcPr>
            <w:tcW w:w="1056" w:type="dxa"/>
            <w:hideMark/>
          </w:tcPr>
          <w:p w14:paraId="66B88155"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21</w:t>
            </w:r>
          </w:p>
        </w:tc>
        <w:tc>
          <w:tcPr>
            <w:tcW w:w="1710" w:type="dxa"/>
            <w:hideMark/>
          </w:tcPr>
          <w:p w14:paraId="4F467A03"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Ucrania</w:t>
            </w:r>
          </w:p>
        </w:tc>
        <w:tc>
          <w:tcPr>
            <w:tcW w:w="1937" w:type="dxa"/>
            <w:hideMark/>
          </w:tcPr>
          <w:p w14:paraId="5DC3A0A7"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De segunda mano</w:t>
            </w:r>
          </w:p>
        </w:tc>
      </w:tr>
      <w:tr w:rsidR="006D20D3" w:rsidRPr="00970AE6" w14:paraId="2F11ABE8" w14:textId="77777777" w:rsidTr="00E14436">
        <w:trPr>
          <w:trHeight w:val="165"/>
        </w:trPr>
        <w:tc>
          <w:tcPr>
            <w:tcW w:w="1277" w:type="dxa"/>
            <w:shd w:val="clear" w:color="auto" w:fill="BFBFBF" w:themeFill="background1" w:themeFillShade="BF"/>
            <w:hideMark/>
          </w:tcPr>
          <w:p w14:paraId="02A78F3B"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2006-2008</w:t>
            </w:r>
          </w:p>
        </w:tc>
        <w:tc>
          <w:tcPr>
            <w:tcW w:w="2534" w:type="dxa"/>
            <w:hideMark/>
          </w:tcPr>
          <w:p w14:paraId="712E7AE9"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Carro de combate</w:t>
            </w:r>
          </w:p>
        </w:tc>
        <w:tc>
          <w:tcPr>
            <w:tcW w:w="1835" w:type="dxa"/>
            <w:hideMark/>
          </w:tcPr>
          <w:p w14:paraId="1F2E2A7E"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T-90 S</w:t>
            </w:r>
          </w:p>
        </w:tc>
        <w:tc>
          <w:tcPr>
            <w:tcW w:w="1056" w:type="dxa"/>
            <w:hideMark/>
          </w:tcPr>
          <w:p w14:paraId="4920F944"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185</w:t>
            </w:r>
          </w:p>
        </w:tc>
        <w:tc>
          <w:tcPr>
            <w:tcW w:w="1710" w:type="dxa"/>
            <w:hideMark/>
          </w:tcPr>
          <w:p w14:paraId="11078936"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Rusia</w:t>
            </w:r>
          </w:p>
        </w:tc>
        <w:tc>
          <w:tcPr>
            <w:tcW w:w="1937" w:type="dxa"/>
            <w:hideMark/>
          </w:tcPr>
          <w:p w14:paraId="6927987C" w14:textId="77777777" w:rsidR="00856CFE" w:rsidRPr="00970AE6" w:rsidRDefault="00856CFE" w:rsidP="00856CFE">
            <w:pPr>
              <w:rPr>
                <w:rFonts w:asciiTheme="majorBidi" w:eastAsia="Times New Roman" w:hAnsiTheme="majorBidi" w:cstheme="majorBidi"/>
                <w:color w:val="000000" w:themeColor="text1"/>
                <w:sz w:val="24"/>
                <w:szCs w:val="24"/>
                <w:lang w:eastAsia="es-ES_tradnl" w:bidi="ar-SA"/>
              </w:rPr>
            </w:pPr>
          </w:p>
        </w:tc>
      </w:tr>
      <w:tr w:rsidR="006D20D3" w:rsidRPr="00970AE6" w14:paraId="1A800CD3" w14:textId="77777777" w:rsidTr="00E14436">
        <w:trPr>
          <w:trHeight w:val="165"/>
        </w:trPr>
        <w:tc>
          <w:tcPr>
            <w:tcW w:w="1277" w:type="dxa"/>
            <w:shd w:val="clear" w:color="auto" w:fill="BFBFBF" w:themeFill="background1" w:themeFillShade="BF"/>
            <w:hideMark/>
          </w:tcPr>
          <w:p w14:paraId="53FCBB79"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2008-2011</w:t>
            </w:r>
          </w:p>
        </w:tc>
        <w:tc>
          <w:tcPr>
            <w:tcW w:w="2534" w:type="dxa"/>
            <w:hideMark/>
          </w:tcPr>
          <w:p w14:paraId="21B0E2C8"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Patrullera</w:t>
            </w:r>
          </w:p>
        </w:tc>
        <w:tc>
          <w:tcPr>
            <w:tcW w:w="1835" w:type="dxa"/>
            <w:hideMark/>
          </w:tcPr>
          <w:p w14:paraId="19F8D39F"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FPB-98</w:t>
            </w:r>
          </w:p>
        </w:tc>
        <w:tc>
          <w:tcPr>
            <w:tcW w:w="1056" w:type="dxa"/>
            <w:hideMark/>
          </w:tcPr>
          <w:p w14:paraId="79DB40BE"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21</w:t>
            </w:r>
          </w:p>
        </w:tc>
        <w:tc>
          <w:tcPr>
            <w:tcW w:w="1710" w:type="dxa"/>
            <w:hideMark/>
          </w:tcPr>
          <w:p w14:paraId="6B4FABE3"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Francia</w:t>
            </w:r>
          </w:p>
        </w:tc>
        <w:tc>
          <w:tcPr>
            <w:tcW w:w="1937" w:type="dxa"/>
            <w:hideMark/>
          </w:tcPr>
          <w:p w14:paraId="6A820ED6" w14:textId="77777777" w:rsidR="00856CFE" w:rsidRPr="00970AE6" w:rsidRDefault="00856CFE" w:rsidP="00856CFE">
            <w:pPr>
              <w:rPr>
                <w:rFonts w:asciiTheme="majorBidi" w:eastAsia="Times New Roman" w:hAnsiTheme="majorBidi" w:cstheme="majorBidi"/>
                <w:color w:val="000000" w:themeColor="text1"/>
                <w:sz w:val="24"/>
                <w:szCs w:val="24"/>
                <w:lang w:eastAsia="es-ES_tradnl" w:bidi="ar-SA"/>
              </w:rPr>
            </w:pPr>
          </w:p>
        </w:tc>
      </w:tr>
      <w:tr w:rsidR="006D20D3" w:rsidRPr="00970AE6" w14:paraId="299C9C18" w14:textId="77777777" w:rsidTr="00E14436">
        <w:trPr>
          <w:trHeight w:val="165"/>
        </w:trPr>
        <w:tc>
          <w:tcPr>
            <w:tcW w:w="1277" w:type="dxa"/>
            <w:shd w:val="clear" w:color="auto" w:fill="BFBFBF" w:themeFill="background1" w:themeFillShade="BF"/>
            <w:hideMark/>
          </w:tcPr>
          <w:p w14:paraId="3D78AF67"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2008-2009</w:t>
            </w:r>
          </w:p>
        </w:tc>
        <w:tc>
          <w:tcPr>
            <w:tcW w:w="2534" w:type="dxa"/>
            <w:hideMark/>
          </w:tcPr>
          <w:p w14:paraId="59EDD776"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Caza</w:t>
            </w:r>
          </w:p>
        </w:tc>
        <w:tc>
          <w:tcPr>
            <w:tcW w:w="1835" w:type="dxa"/>
            <w:hideMark/>
          </w:tcPr>
          <w:p w14:paraId="146FA9EE"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SU-30 MK</w:t>
            </w:r>
          </w:p>
        </w:tc>
        <w:tc>
          <w:tcPr>
            <w:tcW w:w="1056" w:type="dxa"/>
            <w:hideMark/>
          </w:tcPr>
          <w:p w14:paraId="1AD6BDB2"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28</w:t>
            </w:r>
          </w:p>
        </w:tc>
        <w:tc>
          <w:tcPr>
            <w:tcW w:w="1710" w:type="dxa"/>
            <w:hideMark/>
          </w:tcPr>
          <w:p w14:paraId="3B380BEA"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Rusia</w:t>
            </w:r>
          </w:p>
        </w:tc>
        <w:tc>
          <w:tcPr>
            <w:tcW w:w="1937" w:type="dxa"/>
            <w:hideMark/>
          </w:tcPr>
          <w:p w14:paraId="702DD6F6" w14:textId="77777777" w:rsidR="00856CFE" w:rsidRPr="00970AE6" w:rsidRDefault="00856CFE" w:rsidP="00856CFE">
            <w:pPr>
              <w:rPr>
                <w:rFonts w:asciiTheme="majorBidi" w:eastAsia="Times New Roman" w:hAnsiTheme="majorBidi" w:cstheme="majorBidi"/>
                <w:color w:val="000000" w:themeColor="text1"/>
                <w:sz w:val="24"/>
                <w:szCs w:val="24"/>
                <w:lang w:eastAsia="es-ES_tradnl" w:bidi="ar-SA"/>
              </w:rPr>
            </w:pPr>
          </w:p>
        </w:tc>
      </w:tr>
      <w:tr w:rsidR="006D20D3" w:rsidRPr="00970AE6" w14:paraId="53A3E7E4" w14:textId="77777777" w:rsidTr="00E14436">
        <w:trPr>
          <w:trHeight w:val="180"/>
        </w:trPr>
        <w:tc>
          <w:tcPr>
            <w:tcW w:w="1277" w:type="dxa"/>
            <w:shd w:val="clear" w:color="auto" w:fill="BFBFBF" w:themeFill="background1" w:themeFillShade="BF"/>
            <w:hideMark/>
          </w:tcPr>
          <w:p w14:paraId="781D20F4"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2010</w:t>
            </w:r>
          </w:p>
        </w:tc>
        <w:tc>
          <w:tcPr>
            <w:tcW w:w="2534" w:type="dxa"/>
            <w:hideMark/>
          </w:tcPr>
          <w:p w14:paraId="1086217C"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Submarino</w:t>
            </w:r>
          </w:p>
        </w:tc>
        <w:tc>
          <w:tcPr>
            <w:tcW w:w="1835" w:type="dxa"/>
            <w:hideMark/>
          </w:tcPr>
          <w:p w14:paraId="04BF5ACE"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Project-636E/Kilo</w:t>
            </w:r>
          </w:p>
        </w:tc>
        <w:tc>
          <w:tcPr>
            <w:tcW w:w="1056" w:type="dxa"/>
            <w:hideMark/>
          </w:tcPr>
          <w:p w14:paraId="3C0B52A0"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2</w:t>
            </w:r>
          </w:p>
        </w:tc>
        <w:tc>
          <w:tcPr>
            <w:tcW w:w="1710" w:type="dxa"/>
            <w:hideMark/>
          </w:tcPr>
          <w:p w14:paraId="196D8A09"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Rusia</w:t>
            </w:r>
          </w:p>
        </w:tc>
        <w:tc>
          <w:tcPr>
            <w:tcW w:w="1937" w:type="dxa"/>
            <w:hideMark/>
          </w:tcPr>
          <w:p w14:paraId="1A5540CE" w14:textId="77777777" w:rsidR="00856CFE" w:rsidRPr="00970AE6" w:rsidRDefault="00856CFE" w:rsidP="00856CFE">
            <w:pPr>
              <w:rPr>
                <w:rFonts w:asciiTheme="majorBidi" w:eastAsia="Times New Roman" w:hAnsiTheme="majorBidi" w:cstheme="majorBidi"/>
                <w:color w:val="000000" w:themeColor="text1"/>
                <w:sz w:val="24"/>
                <w:szCs w:val="24"/>
                <w:lang w:eastAsia="es-ES_tradnl" w:bidi="ar-SA"/>
              </w:rPr>
            </w:pPr>
          </w:p>
        </w:tc>
      </w:tr>
      <w:tr w:rsidR="006D20D3" w:rsidRPr="00970AE6" w14:paraId="2DE9A7D3" w14:textId="77777777" w:rsidTr="00E14436">
        <w:trPr>
          <w:trHeight w:val="165"/>
        </w:trPr>
        <w:tc>
          <w:tcPr>
            <w:tcW w:w="1277" w:type="dxa"/>
            <w:shd w:val="clear" w:color="auto" w:fill="BFBFBF" w:themeFill="background1" w:themeFillShade="BF"/>
            <w:hideMark/>
          </w:tcPr>
          <w:p w14:paraId="5203F37D"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2011-2012</w:t>
            </w:r>
          </w:p>
        </w:tc>
        <w:tc>
          <w:tcPr>
            <w:tcW w:w="2534" w:type="dxa"/>
            <w:hideMark/>
          </w:tcPr>
          <w:p w14:paraId="7CA0DE32"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Caza</w:t>
            </w:r>
          </w:p>
        </w:tc>
        <w:tc>
          <w:tcPr>
            <w:tcW w:w="1835" w:type="dxa"/>
            <w:hideMark/>
          </w:tcPr>
          <w:p w14:paraId="4279118F"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SU-30 MK</w:t>
            </w:r>
          </w:p>
        </w:tc>
        <w:tc>
          <w:tcPr>
            <w:tcW w:w="1056" w:type="dxa"/>
            <w:hideMark/>
          </w:tcPr>
          <w:p w14:paraId="39A37C48"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16</w:t>
            </w:r>
          </w:p>
        </w:tc>
        <w:tc>
          <w:tcPr>
            <w:tcW w:w="1710" w:type="dxa"/>
            <w:hideMark/>
          </w:tcPr>
          <w:p w14:paraId="4FE3AE1F"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Rusia</w:t>
            </w:r>
          </w:p>
        </w:tc>
        <w:tc>
          <w:tcPr>
            <w:tcW w:w="1937" w:type="dxa"/>
            <w:hideMark/>
          </w:tcPr>
          <w:p w14:paraId="6C9BBE8A" w14:textId="77777777" w:rsidR="00856CFE" w:rsidRPr="00970AE6" w:rsidRDefault="00856CFE" w:rsidP="00856CFE">
            <w:pPr>
              <w:rPr>
                <w:rFonts w:asciiTheme="majorBidi" w:eastAsia="Times New Roman" w:hAnsiTheme="majorBidi" w:cstheme="majorBidi"/>
                <w:color w:val="000000" w:themeColor="text1"/>
                <w:sz w:val="24"/>
                <w:szCs w:val="24"/>
                <w:lang w:eastAsia="es-ES_tradnl" w:bidi="ar-SA"/>
              </w:rPr>
            </w:pPr>
          </w:p>
        </w:tc>
      </w:tr>
      <w:tr w:rsidR="006D20D3" w:rsidRPr="00970AE6" w14:paraId="43CA630A" w14:textId="77777777" w:rsidTr="00E14436">
        <w:trPr>
          <w:trHeight w:val="165"/>
        </w:trPr>
        <w:tc>
          <w:tcPr>
            <w:tcW w:w="1277" w:type="dxa"/>
            <w:shd w:val="clear" w:color="auto" w:fill="BFBFBF" w:themeFill="background1" w:themeFillShade="BF"/>
            <w:hideMark/>
          </w:tcPr>
          <w:p w14:paraId="77D80E82"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2012-2014</w:t>
            </w:r>
          </w:p>
        </w:tc>
        <w:tc>
          <w:tcPr>
            <w:tcW w:w="2534" w:type="dxa"/>
            <w:hideMark/>
          </w:tcPr>
          <w:p w14:paraId="36B18EA8"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Carro de combate</w:t>
            </w:r>
          </w:p>
        </w:tc>
        <w:tc>
          <w:tcPr>
            <w:tcW w:w="1835" w:type="dxa"/>
            <w:hideMark/>
          </w:tcPr>
          <w:p w14:paraId="54BA9F91"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T-90 S</w:t>
            </w:r>
          </w:p>
        </w:tc>
        <w:tc>
          <w:tcPr>
            <w:tcW w:w="1056" w:type="dxa"/>
            <w:hideMark/>
          </w:tcPr>
          <w:p w14:paraId="16886408"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120</w:t>
            </w:r>
          </w:p>
        </w:tc>
        <w:tc>
          <w:tcPr>
            <w:tcW w:w="1710" w:type="dxa"/>
            <w:hideMark/>
          </w:tcPr>
          <w:p w14:paraId="09723F08"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Rusia</w:t>
            </w:r>
          </w:p>
        </w:tc>
        <w:tc>
          <w:tcPr>
            <w:tcW w:w="1937" w:type="dxa"/>
            <w:hideMark/>
          </w:tcPr>
          <w:p w14:paraId="7EE8CB40" w14:textId="77777777" w:rsidR="00856CFE" w:rsidRPr="00970AE6" w:rsidRDefault="00856CFE" w:rsidP="00856CFE">
            <w:pPr>
              <w:rPr>
                <w:rFonts w:asciiTheme="majorBidi" w:eastAsia="Times New Roman" w:hAnsiTheme="majorBidi" w:cstheme="majorBidi"/>
                <w:color w:val="000000" w:themeColor="text1"/>
                <w:sz w:val="24"/>
                <w:szCs w:val="24"/>
                <w:lang w:eastAsia="es-ES_tradnl" w:bidi="ar-SA"/>
              </w:rPr>
            </w:pPr>
          </w:p>
        </w:tc>
      </w:tr>
      <w:tr w:rsidR="006D20D3" w:rsidRPr="00970AE6" w14:paraId="65954C4E" w14:textId="77777777" w:rsidTr="00E14436">
        <w:trPr>
          <w:trHeight w:val="165"/>
        </w:trPr>
        <w:tc>
          <w:tcPr>
            <w:tcW w:w="1277" w:type="dxa"/>
            <w:shd w:val="clear" w:color="auto" w:fill="BFBFBF" w:themeFill="background1" w:themeFillShade="BF"/>
            <w:hideMark/>
          </w:tcPr>
          <w:p w14:paraId="46465C29"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2014</w:t>
            </w:r>
          </w:p>
        </w:tc>
        <w:tc>
          <w:tcPr>
            <w:tcW w:w="2534" w:type="dxa"/>
            <w:hideMark/>
          </w:tcPr>
          <w:p w14:paraId="144A6F75"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Misil</w:t>
            </w:r>
          </w:p>
        </w:tc>
        <w:tc>
          <w:tcPr>
            <w:tcW w:w="1835" w:type="dxa"/>
            <w:hideMark/>
          </w:tcPr>
          <w:p w14:paraId="06A297D3"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ASTER-15 SAAM</w:t>
            </w:r>
          </w:p>
        </w:tc>
        <w:tc>
          <w:tcPr>
            <w:tcW w:w="1056" w:type="dxa"/>
            <w:hideMark/>
          </w:tcPr>
          <w:p w14:paraId="26A73599"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25</w:t>
            </w:r>
          </w:p>
        </w:tc>
        <w:tc>
          <w:tcPr>
            <w:tcW w:w="1710" w:type="dxa"/>
            <w:hideMark/>
          </w:tcPr>
          <w:p w14:paraId="77BFEE0B"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Italia</w:t>
            </w:r>
          </w:p>
        </w:tc>
        <w:tc>
          <w:tcPr>
            <w:tcW w:w="1937" w:type="dxa"/>
            <w:hideMark/>
          </w:tcPr>
          <w:p w14:paraId="191C166E" w14:textId="77777777" w:rsidR="00856CFE" w:rsidRPr="00970AE6" w:rsidRDefault="00856CFE" w:rsidP="00856CFE">
            <w:pPr>
              <w:rPr>
                <w:rFonts w:asciiTheme="majorBidi" w:eastAsia="Times New Roman" w:hAnsiTheme="majorBidi" w:cstheme="majorBidi"/>
                <w:color w:val="000000" w:themeColor="text1"/>
                <w:sz w:val="24"/>
                <w:szCs w:val="24"/>
                <w:lang w:eastAsia="es-ES_tradnl" w:bidi="ar-SA"/>
              </w:rPr>
            </w:pPr>
          </w:p>
        </w:tc>
      </w:tr>
      <w:tr w:rsidR="006D20D3" w:rsidRPr="00970AE6" w14:paraId="2D6CC3EA" w14:textId="77777777" w:rsidTr="00E14436">
        <w:trPr>
          <w:trHeight w:val="345"/>
        </w:trPr>
        <w:tc>
          <w:tcPr>
            <w:tcW w:w="1277" w:type="dxa"/>
            <w:shd w:val="clear" w:color="auto" w:fill="BFBFBF" w:themeFill="background1" w:themeFillShade="BF"/>
            <w:hideMark/>
          </w:tcPr>
          <w:p w14:paraId="2B9D3E14"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2014</w:t>
            </w:r>
          </w:p>
        </w:tc>
        <w:tc>
          <w:tcPr>
            <w:tcW w:w="2534" w:type="dxa"/>
            <w:hideMark/>
          </w:tcPr>
          <w:p w14:paraId="4A6354C4"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Buque de desembarco</w:t>
            </w:r>
          </w:p>
        </w:tc>
        <w:tc>
          <w:tcPr>
            <w:tcW w:w="1835" w:type="dxa"/>
            <w:hideMark/>
          </w:tcPr>
          <w:p w14:paraId="5FB7B253"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L-474</w:t>
            </w:r>
          </w:p>
        </w:tc>
        <w:tc>
          <w:tcPr>
            <w:tcW w:w="1056" w:type="dxa"/>
            <w:hideMark/>
          </w:tcPr>
          <w:p w14:paraId="2541132A"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1</w:t>
            </w:r>
          </w:p>
        </w:tc>
        <w:tc>
          <w:tcPr>
            <w:tcW w:w="1710" w:type="dxa"/>
            <w:hideMark/>
          </w:tcPr>
          <w:p w14:paraId="4C88F325"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Italia</w:t>
            </w:r>
          </w:p>
        </w:tc>
        <w:tc>
          <w:tcPr>
            <w:tcW w:w="1937" w:type="dxa"/>
            <w:hideMark/>
          </w:tcPr>
          <w:p w14:paraId="3CE4B7D2" w14:textId="77777777" w:rsidR="00856CFE" w:rsidRPr="00970AE6" w:rsidRDefault="00856CFE" w:rsidP="00856CFE">
            <w:pPr>
              <w:rPr>
                <w:rFonts w:asciiTheme="majorBidi" w:eastAsia="Times New Roman" w:hAnsiTheme="majorBidi" w:cstheme="majorBidi"/>
                <w:color w:val="000000" w:themeColor="text1"/>
                <w:sz w:val="24"/>
                <w:szCs w:val="24"/>
                <w:lang w:eastAsia="es-ES_tradnl" w:bidi="ar-SA"/>
              </w:rPr>
            </w:pPr>
          </w:p>
        </w:tc>
      </w:tr>
      <w:tr w:rsidR="006D20D3" w:rsidRPr="00970AE6" w14:paraId="70221A92" w14:textId="77777777" w:rsidTr="00E14436">
        <w:trPr>
          <w:trHeight w:val="165"/>
        </w:trPr>
        <w:tc>
          <w:tcPr>
            <w:tcW w:w="1277" w:type="dxa"/>
            <w:shd w:val="clear" w:color="auto" w:fill="BFBFBF" w:themeFill="background1" w:themeFillShade="BF"/>
            <w:hideMark/>
          </w:tcPr>
          <w:p w14:paraId="40A4AC91"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2015-2016</w:t>
            </w:r>
          </w:p>
        </w:tc>
        <w:tc>
          <w:tcPr>
            <w:tcW w:w="2534" w:type="dxa"/>
            <w:hideMark/>
          </w:tcPr>
          <w:p w14:paraId="087D183C"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Fragata</w:t>
            </w:r>
          </w:p>
        </w:tc>
        <w:tc>
          <w:tcPr>
            <w:tcW w:w="1835" w:type="dxa"/>
            <w:hideMark/>
          </w:tcPr>
          <w:p w14:paraId="42177C4E"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C-28 A</w:t>
            </w:r>
          </w:p>
        </w:tc>
        <w:tc>
          <w:tcPr>
            <w:tcW w:w="1056" w:type="dxa"/>
            <w:hideMark/>
          </w:tcPr>
          <w:p w14:paraId="1A089341"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3</w:t>
            </w:r>
          </w:p>
        </w:tc>
        <w:tc>
          <w:tcPr>
            <w:tcW w:w="1710" w:type="dxa"/>
            <w:hideMark/>
          </w:tcPr>
          <w:p w14:paraId="5605F310"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China</w:t>
            </w:r>
          </w:p>
        </w:tc>
        <w:tc>
          <w:tcPr>
            <w:tcW w:w="1937" w:type="dxa"/>
            <w:hideMark/>
          </w:tcPr>
          <w:p w14:paraId="3D4A8D78" w14:textId="77777777" w:rsidR="00856CFE" w:rsidRPr="00970AE6" w:rsidRDefault="00856CFE" w:rsidP="00856CFE">
            <w:pPr>
              <w:rPr>
                <w:rFonts w:asciiTheme="majorBidi" w:eastAsia="Times New Roman" w:hAnsiTheme="majorBidi" w:cstheme="majorBidi"/>
                <w:color w:val="000000" w:themeColor="text1"/>
                <w:sz w:val="24"/>
                <w:szCs w:val="24"/>
                <w:lang w:eastAsia="es-ES_tradnl" w:bidi="ar-SA"/>
              </w:rPr>
            </w:pPr>
          </w:p>
        </w:tc>
      </w:tr>
      <w:tr w:rsidR="006D20D3" w:rsidRPr="00970AE6" w14:paraId="0D9B0B22" w14:textId="77777777" w:rsidTr="00E14436">
        <w:trPr>
          <w:trHeight w:val="165"/>
        </w:trPr>
        <w:tc>
          <w:tcPr>
            <w:tcW w:w="1277" w:type="dxa"/>
            <w:shd w:val="clear" w:color="auto" w:fill="BFBFBF" w:themeFill="background1" w:themeFillShade="BF"/>
            <w:hideMark/>
          </w:tcPr>
          <w:p w14:paraId="6762350B"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2015-2016</w:t>
            </w:r>
          </w:p>
        </w:tc>
        <w:tc>
          <w:tcPr>
            <w:tcW w:w="2534" w:type="dxa"/>
            <w:hideMark/>
          </w:tcPr>
          <w:p w14:paraId="3D99D750"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Carro de combate</w:t>
            </w:r>
          </w:p>
        </w:tc>
        <w:tc>
          <w:tcPr>
            <w:tcW w:w="1835" w:type="dxa"/>
            <w:hideMark/>
          </w:tcPr>
          <w:p w14:paraId="51E5FC9E"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T-90 S</w:t>
            </w:r>
          </w:p>
        </w:tc>
        <w:tc>
          <w:tcPr>
            <w:tcW w:w="1056" w:type="dxa"/>
            <w:hideMark/>
          </w:tcPr>
          <w:p w14:paraId="7F190A18"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203</w:t>
            </w:r>
          </w:p>
        </w:tc>
        <w:tc>
          <w:tcPr>
            <w:tcW w:w="1710" w:type="dxa"/>
            <w:hideMark/>
          </w:tcPr>
          <w:p w14:paraId="7EA52C9B"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Rusia</w:t>
            </w:r>
          </w:p>
        </w:tc>
        <w:tc>
          <w:tcPr>
            <w:tcW w:w="1937" w:type="dxa"/>
            <w:hideMark/>
          </w:tcPr>
          <w:p w14:paraId="21AD3A1C" w14:textId="77777777" w:rsidR="00856CFE" w:rsidRPr="00970AE6" w:rsidRDefault="00856CFE" w:rsidP="00856CFE">
            <w:pPr>
              <w:rPr>
                <w:rFonts w:asciiTheme="majorBidi" w:eastAsia="Times New Roman" w:hAnsiTheme="majorBidi" w:cstheme="majorBidi"/>
                <w:color w:val="000000" w:themeColor="text1"/>
                <w:sz w:val="24"/>
                <w:szCs w:val="24"/>
                <w:lang w:eastAsia="es-ES_tradnl" w:bidi="ar-SA"/>
              </w:rPr>
            </w:pPr>
          </w:p>
        </w:tc>
      </w:tr>
      <w:tr w:rsidR="006D20D3" w:rsidRPr="00970AE6" w14:paraId="5D44C1EB" w14:textId="77777777" w:rsidTr="00E14436">
        <w:trPr>
          <w:trHeight w:val="165"/>
        </w:trPr>
        <w:tc>
          <w:tcPr>
            <w:tcW w:w="1277" w:type="dxa"/>
            <w:shd w:val="clear" w:color="auto" w:fill="BFBFBF" w:themeFill="background1" w:themeFillShade="BF"/>
            <w:hideMark/>
          </w:tcPr>
          <w:p w14:paraId="1006CB5B"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2016</w:t>
            </w:r>
          </w:p>
        </w:tc>
        <w:tc>
          <w:tcPr>
            <w:tcW w:w="2534" w:type="dxa"/>
            <w:hideMark/>
          </w:tcPr>
          <w:p w14:paraId="6FB417C8"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Fragata</w:t>
            </w:r>
          </w:p>
        </w:tc>
        <w:tc>
          <w:tcPr>
            <w:tcW w:w="1835" w:type="dxa"/>
            <w:hideMark/>
          </w:tcPr>
          <w:p w14:paraId="6B01368F"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MEKO-A200</w:t>
            </w:r>
          </w:p>
        </w:tc>
        <w:tc>
          <w:tcPr>
            <w:tcW w:w="1056" w:type="dxa"/>
            <w:hideMark/>
          </w:tcPr>
          <w:p w14:paraId="28970329"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2</w:t>
            </w:r>
          </w:p>
        </w:tc>
        <w:tc>
          <w:tcPr>
            <w:tcW w:w="1710" w:type="dxa"/>
            <w:hideMark/>
          </w:tcPr>
          <w:p w14:paraId="4461156F"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Alemania</w:t>
            </w:r>
          </w:p>
        </w:tc>
        <w:tc>
          <w:tcPr>
            <w:tcW w:w="1937" w:type="dxa"/>
            <w:hideMark/>
          </w:tcPr>
          <w:p w14:paraId="5B801F7C" w14:textId="77777777" w:rsidR="00856CFE" w:rsidRPr="00970AE6" w:rsidRDefault="00856CFE" w:rsidP="00856CFE">
            <w:pPr>
              <w:rPr>
                <w:rFonts w:asciiTheme="majorBidi" w:eastAsia="Times New Roman" w:hAnsiTheme="majorBidi" w:cstheme="majorBidi"/>
                <w:color w:val="000000" w:themeColor="text1"/>
                <w:sz w:val="24"/>
                <w:szCs w:val="24"/>
                <w:lang w:eastAsia="es-ES_tradnl" w:bidi="ar-SA"/>
              </w:rPr>
            </w:pPr>
          </w:p>
        </w:tc>
      </w:tr>
      <w:tr w:rsidR="006D20D3" w:rsidRPr="00970AE6" w14:paraId="3F125F92" w14:textId="77777777" w:rsidTr="00E14436">
        <w:trPr>
          <w:trHeight w:val="345"/>
        </w:trPr>
        <w:tc>
          <w:tcPr>
            <w:tcW w:w="1277" w:type="dxa"/>
            <w:shd w:val="clear" w:color="auto" w:fill="BFBFBF" w:themeFill="background1" w:themeFillShade="BF"/>
            <w:hideMark/>
          </w:tcPr>
          <w:p w14:paraId="31D04776"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2016-2018</w:t>
            </w:r>
          </w:p>
        </w:tc>
        <w:tc>
          <w:tcPr>
            <w:tcW w:w="2534" w:type="dxa"/>
            <w:hideMark/>
          </w:tcPr>
          <w:p w14:paraId="1E5253B5"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Helicóptero de combate</w:t>
            </w:r>
          </w:p>
        </w:tc>
        <w:tc>
          <w:tcPr>
            <w:tcW w:w="1835" w:type="dxa"/>
            <w:hideMark/>
          </w:tcPr>
          <w:p w14:paraId="5762186D"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Mi-28N</w:t>
            </w:r>
          </w:p>
        </w:tc>
        <w:tc>
          <w:tcPr>
            <w:tcW w:w="1056" w:type="dxa"/>
            <w:hideMark/>
          </w:tcPr>
          <w:p w14:paraId="694FE6FC"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42</w:t>
            </w:r>
          </w:p>
        </w:tc>
        <w:tc>
          <w:tcPr>
            <w:tcW w:w="1710" w:type="dxa"/>
            <w:hideMark/>
          </w:tcPr>
          <w:p w14:paraId="395D4623"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Rusia</w:t>
            </w:r>
          </w:p>
        </w:tc>
        <w:tc>
          <w:tcPr>
            <w:tcW w:w="1937" w:type="dxa"/>
            <w:hideMark/>
          </w:tcPr>
          <w:p w14:paraId="4A587878" w14:textId="77777777" w:rsidR="00856CFE" w:rsidRPr="00970AE6" w:rsidRDefault="00856CFE" w:rsidP="00856CFE">
            <w:pPr>
              <w:rPr>
                <w:rFonts w:asciiTheme="majorBidi" w:eastAsia="Times New Roman" w:hAnsiTheme="majorBidi" w:cstheme="majorBidi"/>
                <w:color w:val="000000" w:themeColor="text1"/>
                <w:sz w:val="24"/>
                <w:szCs w:val="24"/>
                <w:lang w:eastAsia="es-ES_tradnl" w:bidi="ar-SA"/>
              </w:rPr>
            </w:pPr>
          </w:p>
        </w:tc>
      </w:tr>
      <w:tr w:rsidR="006D20D3" w:rsidRPr="00970AE6" w14:paraId="52F14585" w14:textId="77777777" w:rsidTr="00E14436">
        <w:trPr>
          <w:trHeight w:val="165"/>
        </w:trPr>
        <w:tc>
          <w:tcPr>
            <w:tcW w:w="1277" w:type="dxa"/>
            <w:shd w:val="clear" w:color="auto" w:fill="BFBFBF" w:themeFill="background1" w:themeFillShade="BF"/>
            <w:hideMark/>
          </w:tcPr>
          <w:p w14:paraId="3EE944EC"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2016-2018</w:t>
            </w:r>
          </w:p>
        </w:tc>
        <w:tc>
          <w:tcPr>
            <w:tcW w:w="2534" w:type="dxa"/>
            <w:hideMark/>
          </w:tcPr>
          <w:p w14:paraId="1605E642"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Caza</w:t>
            </w:r>
          </w:p>
        </w:tc>
        <w:tc>
          <w:tcPr>
            <w:tcW w:w="1835" w:type="dxa"/>
            <w:hideMark/>
          </w:tcPr>
          <w:p w14:paraId="7B5F2141"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SU-30 MK</w:t>
            </w:r>
          </w:p>
        </w:tc>
        <w:tc>
          <w:tcPr>
            <w:tcW w:w="1056" w:type="dxa"/>
            <w:hideMark/>
          </w:tcPr>
          <w:p w14:paraId="0B8BAC0F"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14</w:t>
            </w:r>
          </w:p>
        </w:tc>
        <w:tc>
          <w:tcPr>
            <w:tcW w:w="1710" w:type="dxa"/>
            <w:hideMark/>
          </w:tcPr>
          <w:p w14:paraId="08546F3A"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Rusia</w:t>
            </w:r>
          </w:p>
        </w:tc>
        <w:tc>
          <w:tcPr>
            <w:tcW w:w="1937" w:type="dxa"/>
            <w:hideMark/>
          </w:tcPr>
          <w:p w14:paraId="2A3BCB41" w14:textId="77777777" w:rsidR="00856CFE" w:rsidRPr="00970AE6" w:rsidRDefault="00856CFE" w:rsidP="00856CFE">
            <w:pPr>
              <w:rPr>
                <w:rFonts w:asciiTheme="majorBidi" w:eastAsia="Times New Roman" w:hAnsiTheme="majorBidi" w:cstheme="majorBidi"/>
                <w:color w:val="000000" w:themeColor="text1"/>
                <w:sz w:val="24"/>
                <w:szCs w:val="24"/>
                <w:lang w:eastAsia="es-ES_tradnl" w:bidi="ar-SA"/>
              </w:rPr>
            </w:pPr>
          </w:p>
        </w:tc>
      </w:tr>
      <w:tr w:rsidR="006D20D3" w:rsidRPr="00970AE6" w14:paraId="2B93684D" w14:textId="77777777" w:rsidTr="00E14436">
        <w:trPr>
          <w:trHeight w:val="165"/>
        </w:trPr>
        <w:tc>
          <w:tcPr>
            <w:tcW w:w="1277" w:type="dxa"/>
            <w:shd w:val="clear" w:color="auto" w:fill="BFBFBF" w:themeFill="background1" w:themeFillShade="BF"/>
            <w:hideMark/>
          </w:tcPr>
          <w:p w14:paraId="0D04CF0B"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2017</w:t>
            </w:r>
          </w:p>
        </w:tc>
        <w:tc>
          <w:tcPr>
            <w:tcW w:w="2534" w:type="dxa"/>
            <w:hideMark/>
          </w:tcPr>
          <w:p w14:paraId="0C8796AA"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proofErr w:type="spellStart"/>
            <w:r w:rsidRPr="00970AE6">
              <w:rPr>
                <w:rFonts w:asciiTheme="majorBidi" w:eastAsia="Times New Roman" w:hAnsiTheme="majorBidi" w:cstheme="majorBidi"/>
                <w:color w:val="000000" w:themeColor="text1"/>
                <w:sz w:val="24"/>
                <w:szCs w:val="24"/>
                <w:lang w:eastAsia="es-ES_tradnl" w:bidi="ar-SA"/>
              </w:rPr>
              <w:t>Cazaminas</w:t>
            </w:r>
            <w:proofErr w:type="spellEnd"/>
          </w:p>
        </w:tc>
        <w:tc>
          <w:tcPr>
            <w:tcW w:w="1835" w:type="dxa"/>
            <w:hideMark/>
          </w:tcPr>
          <w:p w14:paraId="48ABBE0A"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MCMV-2010</w:t>
            </w:r>
          </w:p>
        </w:tc>
        <w:tc>
          <w:tcPr>
            <w:tcW w:w="1056" w:type="dxa"/>
            <w:hideMark/>
          </w:tcPr>
          <w:p w14:paraId="7FA66E01"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1</w:t>
            </w:r>
          </w:p>
        </w:tc>
        <w:tc>
          <w:tcPr>
            <w:tcW w:w="1710" w:type="dxa"/>
            <w:hideMark/>
          </w:tcPr>
          <w:p w14:paraId="2ED71D8B"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Italia</w:t>
            </w:r>
          </w:p>
        </w:tc>
        <w:tc>
          <w:tcPr>
            <w:tcW w:w="1937" w:type="dxa"/>
            <w:hideMark/>
          </w:tcPr>
          <w:p w14:paraId="0D9516AB" w14:textId="77777777" w:rsidR="00856CFE" w:rsidRPr="00970AE6" w:rsidRDefault="00856CFE" w:rsidP="00856CFE">
            <w:pPr>
              <w:rPr>
                <w:rFonts w:asciiTheme="majorBidi" w:eastAsia="Times New Roman" w:hAnsiTheme="majorBidi" w:cstheme="majorBidi"/>
                <w:color w:val="000000" w:themeColor="text1"/>
                <w:sz w:val="24"/>
                <w:szCs w:val="24"/>
                <w:lang w:eastAsia="es-ES_tradnl" w:bidi="ar-SA"/>
              </w:rPr>
            </w:pPr>
          </w:p>
        </w:tc>
      </w:tr>
      <w:tr w:rsidR="006D20D3" w:rsidRPr="00970AE6" w14:paraId="0841C1A9" w14:textId="77777777" w:rsidTr="00E14436">
        <w:trPr>
          <w:trHeight w:val="165"/>
        </w:trPr>
        <w:tc>
          <w:tcPr>
            <w:tcW w:w="1277" w:type="dxa"/>
            <w:shd w:val="clear" w:color="auto" w:fill="BFBFBF" w:themeFill="background1" w:themeFillShade="BF"/>
            <w:hideMark/>
          </w:tcPr>
          <w:p w14:paraId="51152511"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2017</w:t>
            </w:r>
          </w:p>
        </w:tc>
        <w:tc>
          <w:tcPr>
            <w:tcW w:w="2534" w:type="dxa"/>
            <w:hideMark/>
          </w:tcPr>
          <w:p w14:paraId="333BE7E0"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Misil balístico</w:t>
            </w:r>
          </w:p>
        </w:tc>
        <w:tc>
          <w:tcPr>
            <w:tcW w:w="1835" w:type="dxa"/>
            <w:hideMark/>
          </w:tcPr>
          <w:p w14:paraId="1C3B4907"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 xml:space="preserve">9P78 </w:t>
            </w:r>
            <w:proofErr w:type="spellStart"/>
            <w:r w:rsidRPr="00970AE6">
              <w:rPr>
                <w:rFonts w:asciiTheme="majorBidi" w:eastAsia="Times New Roman" w:hAnsiTheme="majorBidi" w:cstheme="majorBidi"/>
                <w:color w:val="000000" w:themeColor="text1"/>
                <w:sz w:val="24"/>
                <w:szCs w:val="24"/>
                <w:lang w:eastAsia="es-ES_tradnl" w:bidi="ar-SA"/>
              </w:rPr>
              <w:t>Iskander</w:t>
            </w:r>
            <w:proofErr w:type="spellEnd"/>
          </w:p>
        </w:tc>
        <w:tc>
          <w:tcPr>
            <w:tcW w:w="1056" w:type="dxa"/>
            <w:hideMark/>
          </w:tcPr>
          <w:p w14:paraId="296D646A"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12</w:t>
            </w:r>
          </w:p>
        </w:tc>
        <w:tc>
          <w:tcPr>
            <w:tcW w:w="1710" w:type="dxa"/>
            <w:hideMark/>
          </w:tcPr>
          <w:p w14:paraId="64B20C4C"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Rusia</w:t>
            </w:r>
          </w:p>
        </w:tc>
        <w:tc>
          <w:tcPr>
            <w:tcW w:w="1937" w:type="dxa"/>
            <w:hideMark/>
          </w:tcPr>
          <w:p w14:paraId="1D8EBEFD" w14:textId="77777777" w:rsidR="00856CFE" w:rsidRPr="00970AE6" w:rsidRDefault="00856CFE" w:rsidP="00856CFE">
            <w:pPr>
              <w:rPr>
                <w:rFonts w:asciiTheme="majorBidi" w:eastAsia="Times New Roman" w:hAnsiTheme="majorBidi" w:cstheme="majorBidi"/>
                <w:color w:val="000000" w:themeColor="text1"/>
                <w:sz w:val="24"/>
                <w:szCs w:val="24"/>
                <w:lang w:eastAsia="es-ES_tradnl" w:bidi="ar-SA"/>
              </w:rPr>
            </w:pPr>
          </w:p>
        </w:tc>
      </w:tr>
      <w:tr w:rsidR="006D20D3" w:rsidRPr="00970AE6" w14:paraId="49FB0676" w14:textId="77777777" w:rsidTr="00E14436">
        <w:trPr>
          <w:trHeight w:val="165"/>
        </w:trPr>
        <w:tc>
          <w:tcPr>
            <w:tcW w:w="1277" w:type="dxa"/>
            <w:shd w:val="clear" w:color="auto" w:fill="BFBFBF" w:themeFill="background1" w:themeFillShade="BF"/>
            <w:hideMark/>
          </w:tcPr>
          <w:p w14:paraId="5DAF2A63"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2018</w:t>
            </w:r>
          </w:p>
        </w:tc>
        <w:tc>
          <w:tcPr>
            <w:tcW w:w="2534" w:type="dxa"/>
            <w:hideMark/>
          </w:tcPr>
          <w:p w14:paraId="23FA086F"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Dron armado</w:t>
            </w:r>
          </w:p>
        </w:tc>
        <w:tc>
          <w:tcPr>
            <w:tcW w:w="1835" w:type="dxa"/>
            <w:hideMark/>
          </w:tcPr>
          <w:p w14:paraId="4A225673"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CH-3</w:t>
            </w:r>
          </w:p>
        </w:tc>
        <w:tc>
          <w:tcPr>
            <w:tcW w:w="1056" w:type="dxa"/>
            <w:hideMark/>
          </w:tcPr>
          <w:p w14:paraId="225B6899"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5</w:t>
            </w:r>
          </w:p>
        </w:tc>
        <w:tc>
          <w:tcPr>
            <w:tcW w:w="1710" w:type="dxa"/>
            <w:hideMark/>
          </w:tcPr>
          <w:p w14:paraId="27C881DC"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China</w:t>
            </w:r>
          </w:p>
        </w:tc>
        <w:tc>
          <w:tcPr>
            <w:tcW w:w="1937" w:type="dxa"/>
            <w:hideMark/>
          </w:tcPr>
          <w:p w14:paraId="522AAB50" w14:textId="77777777" w:rsidR="00856CFE" w:rsidRPr="00970AE6" w:rsidRDefault="00856CFE" w:rsidP="00856CFE">
            <w:pPr>
              <w:rPr>
                <w:rFonts w:asciiTheme="majorBidi" w:eastAsia="Times New Roman" w:hAnsiTheme="majorBidi" w:cstheme="majorBidi"/>
                <w:color w:val="000000" w:themeColor="text1"/>
                <w:sz w:val="24"/>
                <w:szCs w:val="24"/>
                <w:lang w:eastAsia="es-ES_tradnl" w:bidi="ar-SA"/>
              </w:rPr>
            </w:pPr>
          </w:p>
        </w:tc>
      </w:tr>
      <w:tr w:rsidR="006D20D3" w:rsidRPr="00970AE6" w14:paraId="1C70EA83" w14:textId="77777777" w:rsidTr="00E14436">
        <w:trPr>
          <w:trHeight w:val="165"/>
        </w:trPr>
        <w:tc>
          <w:tcPr>
            <w:tcW w:w="1277" w:type="dxa"/>
            <w:shd w:val="clear" w:color="auto" w:fill="BFBFBF" w:themeFill="background1" w:themeFillShade="BF"/>
            <w:hideMark/>
          </w:tcPr>
          <w:p w14:paraId="3E33B402"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2018</w:t>
            </w:r>
          </w:p>
        </w:tc>
        <w:tc>
          <w:tcPr>
            <w:tcW w:w="2534" w:type="dxa"/>
            <w:hideMark/>
          </w:tcPr>
          <w:p w14:paraId="608D9414"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Dron armado</w:t>
            </w:r>
          </w:p>
        </w:tc>
        <w:tc>
          <w:tcPr>
            <w:tcW w:w="1835" w:type="dxa"/>
            <w:hideMark/>
          </w:tcPr>
          <w:p w14:paraId="3276BDED"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CH-4</w:t>
            </w:r>
          </w:p>
        </w:tc>
        <w:tc>
          <w:tcPr>
            <w:tcW w:w="1056" w:type="dxa"/>
            <w:hideMark/>
          </w:tcPr>
          <w:p w14:paraId="1060EDD7"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5</w:t>
            </w:r>
          </w:p>
        </w:tc>
        <w:tc>
          <w:tcPr>
            <w:tcW w:w="1710" w:type="dxa"/>
            <w:hideMark/>
          </w:tcPr>
          <w:p w14:paraId="7191022E"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China</w:t>
            </w:r>
          </w:p>
        </w:tc>
        <w:tc>
          <w:tcPr>
            <w:tcW w:w="1937" w:type="dxa"/>
            <w:hideMark/>
          </w:tcPr>
          <w:p w14:paraId="630D9DF0" w14:textId="77777777" w:rsidR="00856CFE" w:rsidRPr="00970AE6" w:rsidRDefault="00856CFE" w:rsidP="00856CFE">
            <w:pPr>
              <w:rPr>
                <w:rFonts w:asciiTheme="majorBidi" w:eastAsia="Times New Roman" w:hAnsiTheme="majorBidi" w:cstheme="majorBidi"/>
                <w:color w:val="000000" w:themeColor="text1"/>
                <w:sz w:val="24"/>
                <w:szCs w:val="24"/>
                <w:lang w:eastAsia="es-ES_tradnl" w:bidi="ar-SA"/>
              </w:rPr>
            </w:pPr>
          </w:p>
        </w:tc>
      </w:tr>
      <w:tr w:rsidR="006D20D3" w:rsidRPr="00970AE6" w14:paraId="14B93DF5" w14:textId="77777777" w:rsidTr="00E14436">
        <w:trPr>
          <w:trHeight w:val="165"/>
        </w:trPr>
        <w:tc>
          <w:tcPr>
            <w:tcW w:w="1277" w:type="dxa"/>
            <w:shd w:val="clear" w:color="auto" w:fill="BFBFBF" w:themeFill="background1" w:themeFillShade="BF"/>
            <w:hideMark/>
          </w:tcPr>
          <w:p w14:paraId="32E173C4"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2018</w:t>
            </w:r>
          </w:p>
        </w:tc>
        <w:tc>
          <w:tcPr>
            <w:tcW w:w="2534" w:type="dxa"/>
            <w:hideMark/>
          </w:tcPr>
          <w:p w14:paraId="0E22E752"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Submarino</w:t>
            </w:r>
          </w:p>
        </w:tc>
        <w:tc>
          <w:tcPr>
            <w:tcW w:w="1835" w:type="dxa"/>
            <w:hideMark/>
          </w:tcPr>
          <w:p w14:paraId="6C10E258"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Project-636E/Kilo</w:t>
            </w:r>
          </w:p>
        </w:tc>
        <w:tc>
          <w:tcPr>
            <w:tcW w:w="1056" w:type="dxa"/>
            <w:hideMark/>
          </w:tcPr>
          <w:p w14:paraId="5EC83497"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2</w:t>
            </w:r>
          </w:p>
        </w:tc>
        <w:tc>
          <w:tcPr>
            <w:tcW w:w="1710" w:type="dxa"/>
            <w:hideMark/>
          </w:tcPr>
          <w:p w14:paraId="419670FA"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Rusia</w:t>
            </w:r>
          </w:p>
        </w:tc>
        <w:tc>
          <w:tcPr>
            <w:tcW w:w="1937" w:type="dxa"/>
            <w:hideMark/>
          </w:tcPr>
          <w:p w14:paraId="437904C8" w14:textId="77777777" w:rsidR="00856CFE" w:rsidRPr="00970AE6" w:rsidRDefault="00856CFE" w:rsidP="00856CFE">
            <w:pPr>
              <w:rPr>
                <w:rFonts w:asciiTheme="majorBidi" w:eastAsia="Times New Roman" w:hAnsiTheme="majorBidi" w:cstheme="majorBidi"/>
                <w:color w:val="000000" w:themeColor="text1"/>
                <w:sz w:val="24"/>
                <w:szCs w:val="24"/>
                <w:lang w:eastAsia="es-ES_tradnl" w:bidi="ar-SA"/>
              </w:rPr>
            </w:pPr>
          </w:p>
        </w:tc>
      </w:tr>
      <w:tr w:rsidR="006D20D3" w:rsidRPr="00970AE6" w14:paraId="63692597" w14:textId="77777777" w:rsidTr="00E14436">
        <w:trPr>
          <w:trHeight w:val="360"/>
        </w:trPr>
        <w:tc>
          <w:tcPr>
            <w:tcW w:w="1277" w:type="dxa"/>
            <w:shd w:val="clear" w:color="auto" w:fill="BFBFBF" w:themeFill="background1" w:themeFillShade="BF"/>
            <w:hideMark/>
          </w:tcPr>
          <w:p w14:paraId="218A968E"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2018-2019</w:t>
            </w:r>
          </w:p>
        </w:tc>
        <w:tc>
          <w:tcPr>
            <w:tcW w:w="2534" w:type="dxa"/>
            <w:hideMark/>
          </w:tcPr>
          <w:p w14:paraId="5CBE820D"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Dron</w:t>
            </w:r>
          </w:p>
        </w:tc>
        <w:tc>
          <w:tcPr>
            <w:tcW w:w="1835" w:type="dxa"/>
            <w:hideMark/>
          </w:tcPr>
          <w:p w14:paraId="13901CF8"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proofErr w:type="spellStart"/>
            <w:r w:rsidRPr="00970AE6">
              <w:rPr>
                <w:rFonts w:asciiTheme="majorBidi" w:eastAsia="Times New Roman" w:hAnsiTheme="majorBidi" w:cstheme="majorBidi"/>
                <w:color w:val="000000" w:themeColor="text1"/>
                <w:sz w:val="24"/>
                <w:szCs w:val="24"/>
                <w:lang w:eastAsia="es-ES_tradnl" w:bidi="ar-SA"/>
              </w:rPr>
              <w:t>Yabhon</w:t>
            </w:r>
            <w:proofErr w:type="spellEnd"/>
            <w:r w:rsidRPr="00970AE6">
              <w:rPr>
                <w:rFonts w:asciiTheme="majorBidi" w:eastAsia="Times New Roman" w:hAnsiTheme="majorBidi" w:cstheme="majorBidi"/>
                <w:color w:val="000000" w:themeColor="text1"/>
                <w:sz w:val="24"/>
                <w:szCs w:val="24"/>
                <w:lang w:eastAsia="es-ES_tradnl" w:bidi="ar-SA"/>
              </w:rPr>
              <w:t xml:space="preserve"> Flash-20</w:t>
            </w:r>
          </w:p>
        </w:tc>
        <w:tc>
          <w:tcPr>
            <w:tcW w:w="1056" w:type="dxa"/>
            <w:hideMark/>
          </w:tcPr>
          <w:p w14:paraId="1AB40D52"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5</w:t>
            </w:r>
          </w:p>
        </w:tc>
        <w:tc>
          <w:tcPr>
            <w:tcW w:w="1710" w:type="dxa"/>
            <w:hideMark/>
          </w:tcPr>
          <w:p w14:paraId="086FB140"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Emiratos Árabes Unidos</w:t>
            </w:r>
          </w:p>
        </w:tc>
        <w:tc>
          <w:tcPr>
            <w:tcW w:w="1937" w:type="dxa"/>
            <w:hideMark/>
          </w:tcPr>
          <w:p w14:paraId="3FEF890A" w14:textId="77777777" w:rsidR="00856CFE" w:rsidRPr="00970AE6" w:rsidRDefault="00856CFE" w:rsidP="00856CFE">
            <w:pPr>
              <w:rPr>
                <w:rFonts w:asciiTheme="majorBidi" w:eastAsia="Times New Roman" w:hAnsiTheme="majorBidi" w:cstheme="majorBidi"/>
                <w:color w:val="000000" w:themeColor="text1"/>
                <w:sz w:val="24"/>
                <w:szCs w:val="24"/>
                <w:lang w:eastAsia="es-ES_tradnl" w:bidi="ar-SA"/>
              </w:rPr>
            </w:pPr>
          </w:p>
        </w:tc>
      </w:tr>
      <w:tr w:rsidR="006D20D3" w:rsidRPr="00970AE6" w14:paraId="6A4B0FE5" w14:textId="77777777" w:rsidTr="00E14436">
        <w:trPr>
          <w:trHeight w:val="345"/>
        </w:trPr>
        <w:tc>
          <w:tcPr>
            <w:tcW w:w="1277" w:type="dxa"/>
            <w:shd w:val="clear" w:color="auto" w:fill="BFBFBF" w:themeFill="background1" w:themeFillShade="BF"/>
            <w:hideMark/>
          </w:tcPr>
          <w:p w14:paraId="53D3ED58"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2018-2019</w:t>
            </w:r>
          </w:p>
        </w:tc>
        <w:tc>
          <w:tcPr>
            <w:tcW w:w="2534" w:type="dxa"/>
            <w:hideMark/>
          </w:tcPr>
          <w:p w14:paraId="04451A7F"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Dron armado</w:t>
            </w:r>
          </w:p>
        </w:tc>
        <w:tc>
          <w:tcPr>
            <w:tcW w:w="1835" w:type="dxa"/>
            <w:hideMark/>
          </w:tcPr>
          <w:p w14:paraId="6A161F39"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proofErr w:type="spellStart"/>
            <w:r w:rsidRPr="00970AE6">
              <w:rPr>
                <w:rFonts w:asciiTheme="majorBidi" w:eastAsia="Times New Roman" w:hAnsiTheme="majorBidi" w:cstheme="majorBidi"/>
                <w:color w:val="000000" w:themeColor="text1"/>
                <w:sz w:val="24"/>
                <w:szCs w:val="24"/>
                <w:lang w:eastAsia="es-ES_tradnl" w:bidi="ar-SA"/>
              </w:rPr>
              <w:t>Yabhon</w:t>
            </w:r>
            <w:proofErr w:type="spellEnd"/>
            <w:r w:rsidRPr="00970AE6">
              <w:rPr>
                <w:rFonts w:asciiTheme="majorBidi" w:eastAsia="Times New Roman" w:hAnsiTheme="majorBidi" w:cstheme="majorBidi"/>
                <w:color w:val="000000" w:themeColor="text1"/>
                <w:sz w:val="24"/>
                <w:szCs w:val="24"/>
                <w:lang w:eastAsia="es-ES_tradnl" w:bidi="ar-SA"/>
              </w:rPr>
              <w:t xml:space="preserve"> United-40</w:t>
            </w:r>
          </w:p>
        </w:tc>
        <w:tc>
          <w:tcPr>
            <w:tcW w:w="1056" w:type="dxa"/>
            <w:hideMark/>
          </w:tcPr>
          <w:p w14:paraId="6DB8CA89"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5</w:t>
            </w:r>
          </w:p>
        </w:tc>
        <w:tc>
          <w:tcPr>
            <w:tcW w:w="1710" w:type="dxa"/>
            <w:hideMark/>
          </w:tcPr>
          <w:p w14:paraId="653EDB22"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Emiratos Árabes Unidos</w:t>
            </w:r>
          </w:p>
        </w:tc>
        <w:tc>
          <w:tcPr>
            <w:tcW w:w="1937" w:type="dxa"/>
            <w:hideMark/>
          </w:tcPr>
          <w:p w14:paraId="3769A0D0" w14:textId="77777777" w:rsidR="00856CFE" w:rsidRPr="00970AE6" w:rsidRDefault="00856CFE" w:rsidP="00856CFE">
            <w:pPr>
              <w:rPr>
                <w:rFonts w:asciiTheme="majorBidi" w:eastAsia="Times New Roman" w:hAnsiTheme="majorBidi" w:cstheme="majorBidi"/>
                <w:color w:val="000000" w:themeColor="text1"/>
                <w:sz w:val="24"/>
                <w:szCs w:val="24"/>
                <w:lang w:eastAsia="es-ES_tradnl" w:bidi="ar-SA"/>
              </w:rPr>
            </w:pPr>
          </w:p>
        </w:tc>
      </w:tr>
      <w:tr w:rsidR="006D20D3" w:rsidRPr="00970AE6" w14:paraId="4E922AED" w14:textId="77777777" w:rsidTr="00E14436">
        <w:trPr>
          <w:trHeight w:val="165"/>
        </w:trPr>
        <w:tc>
          <w:tcPr>
            <w:tcW w:w="1277" w:type="dxa"/>
            <w:shd w:val="clear" w:color="auto" w:fill="BFBFBF" w:themeFill="background1" w:themeFillShade="BF"/>
            <w:hideMark/>
          </w:tcPr>
          <w:p w14:paraId="5CADB734"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2019-2020</w:t>
            </w:r>
          </w:p>
        </w:tc>
        <w:tc>
          <w:tcPr>
            <w:tcW w:w="2534" w:type="dxa"/>
            <w:hideMark/>
          </w:tcPr>
          <w:p w14:paraId="0F5A3F21"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Patrullera</w:t>
            </w:r>
          </w:p>
        </w:tc>
        <w:tc>
          <w:tcPr>
            <w:tcW w:w="1835" w:type="dxa"/>
            <w:hideMark/>
          </w:tcPr>
          <w:p w14:paraId="1434846C"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FPB-98</w:t>
            </w:r>
          </w:p>
        </w:tc>
        <w:tc>
          <w:tcPr>
            <w:tcW w:w="1056" w:type="dxa"/>
            <w:hideMark/>
          </w:tcPr>
          <w:p w14:paraId="3DC8D5E3"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10</w:t>
            </w:r>
          </w:p>
        </w:tc>
        <w:tc>
          <w:tcPr>
            <w:tcW w:w="1710" w:type="dxa"/>
            <w:hideMark/>
          </w:tcPr>
          <w:p w14:paraId="5CC23736"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Francia</w:t>
            </w:r>
          </w:p>
        </w:tc>
        <w:tc>
          <w:tcPr>
            <w:tcW w:w="1937" w:type="dxa"/>
            <w:hideMark/>
          </w:tcPr>
          <w:p w14:paraId="21CCF2FA" w14:textId="77777777" w:rsidR="00856CFE" w:rsidRPr="00970AE6" w:rsidRDefault="00856CFE" w:rsidP="00856CFE">
            <w:pPr>
              <w:rPr>
                <w:rFonts w:asciiTheme="majorBidi" w:eastAsia="Times New Roman" w:hAnsiTheme="majorBidi" w:cstheme="majorBidi"/>
                <w:color w:val="000000" w:themeColor="text1"/>
                <w:sz w:val="24"/>
                <w:szCs w:val="24"/>
                <w:lang w:eastAsia="es-ES_tradnl" w:bidi="ar-SA"/>
              </w:rPr>
            </w:pPr>
          </w:p>
        </w:tc>
      </w:tr>
      <w:tr w:rsidR="006D20D3" w:rsidRPr="00970AE6" w14:paraId="3EAD4A6B" w14:textId="77777777" w:rsidTr="00E14436">
        <w:trPr>
          <w:trHeight w:val="165"/>
        </w:trPr>
        <w:tc>
          <w:tcPr>
            <w:tcW w:w="1277" w:type="dxa"/>
            <w:shd w:val="clear" w:color="auto" w:fill="BFBFBF" w:themeFill="background1" w:themeFillShade="BF"/>
            <w:hideMark/>
          </w:tcPr>
          <w:p w14:paraId="58859239"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2020</w:t>
            </w:r>
          </w:p>
        </w:tc>
        <w:tc>
          <w:tcPr>
            <w:tcW w:w="2534" w:type="dxa"/>
            <w:hideMark/>
          </w:tcPr>
          <w:p w14:paraId="17478387"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proofErr w:type="spellStart"/>
            <w:r w:rsidRPr="00970AE6">
              <w:rPr>
                <w:rFonts w:asciiTheme="majorBidi" w:eastAsia="Times New Roman" w:hAnsiTheme="majorBidi" w:cstheme="majorBidi"/>
                <w:color w:val="000000" w:themeColor="text1"/>
                <w:sz w:val="24"/>
                <w:szCs w:val="24"/>
                <w:lang w:eastAsia="es-ES_tradnl" w:bidi="ar-SA"/>
              </w:rPr>
              <w:t>Cazaminas</w:t>
            </w:r>
            <w:proofErr w:type="spellEnd"/>
          </w:p>
        </w:tc>
        <w:tc>
          <w:tcPr>
            <w:tcW w:w="1835" w:type="dxa"/>
            <w:hideMark/>
          </w:tcPr>
          <w:p w14:paraId="2D8D9E52"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MCMV-2010</w:t>
            </w:r>
          </w:p>
        </w:tc>
        <w:tc>
          <w:tcPr>
            <w:tcW w:w="1056" w:type="dxa"/>
            <w:hideMark/>
          </w:tcPr>
          <w:p w14:paraId="2CFF862F"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1</w:t>
            </w:r>
          </w:p>
        </w:tc>
        <w:tc>
          <w:tcPr>
            <w:tcW w:w="1710" w:type="dxa"/>
            <w:hideMark/>
          </w:tcPr>
          <w:p w14:paraId="61CB7D1B"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Italia</w:t>
            </w:r>
          </w:p>
        </w:tc>
        <w:tc>
          <w:tcPr>
            <w:tcW w:w="1937" w:type="dxa"/>
            <w:hideMark/>
          </w:tcPr>
          <w:p w14:paraId="568B7250" w14:textId="77777777" w:rsidR="00856CFE" w:rsidRPr="00970AE6" w:rsidRDefault="00856CFE" w:rsidP="00856CFE">
            <w:pPr>
              <w:rPr>
                <w:rFonts w:asciiTheme="majorBidi" w:eastAsia="Times New Roman" w:hAnsiTheme="majorBidi" w:cstheme="majorBidi"/>
                <w:color w:val="000000" w:themeColor="text1"/>
                <w:sz w:val="24"/>
                <w:szCs w:val="24"/>
                <w:lang w:eastAsia="es-ES_tradnl" w:bidi="ar-SA"/>
              </w:rPr>
            </w:pPr>
          </w:p>
        </w:tc>
      </w:tr>
      <w:tr w:rsidR="006D20D3" w:rsidRPr="00970AE6" w14:paraId="2474A998" w14:textId="77777777" w:rsidTr="00E14436">
        <w:trPr>
          <w:trHeight w:val="165"/>
        </w:trPr>
        <w:tc>
          <w:tcPr>
            <w:tcW w:w="1277" w:type="dxa"/>
            <w:shd w:val="clear" w:color="auto" w:fill="BFBFBF" w:themeFill="background1" w:themeFillShade="BF"/>
            <w:hideMark/>
          </w:tcPr>
          <w:p w14:paraId="190CBF2B"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2020</w:t>
            </w:r>
          </w:p>
        </w:tc>
        <w:tc>
          <w:tcPr>
            <w:tcW w:w="2534" w:type="dxa"/>
            <w:hideMark/>
          </w:tcPr>
          <w:p w14:paraId="190E955D"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Blindado ligero</w:t>
            </w:r>
          </w:p>
        </w:tc>
        <w:tc>
          <w:tcPr>
            <w:tcW w:w="1835" w:type="dxa"/>
            <w:hideMark/>
          </w:tcPr>
          <w:p w14:paraId="5F84C1DD" w14:textId="02AB4E08"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 xml:space="preserve">BMPT </w:t>
            </w:r>
            <w:proofErr w:type="spellStart"/>
            <w:r w:rsidRPr="00970AE6">
              <w:rPr>
                <w:rFonts w:asciiTheme="majorBidi" w:eastAsia="Times New Roman" w:hAnsiTheme="majorBidi" w:cstheme="majorBidi"/>
                <w:color w:val="000000" w:themeColor="text1"/>
                <w:sz w:val="24"/>
                <w:szCs w:val="24"/>
                <w:lang w:eastAsia="es-ES_tradnl" w:bidi="ar-SA"/>
              </w:rPr>
              <w:t>Terminat</w:t>
            </w:r>
            <w:r w:rsidR="006D20D3">
              <w:rPr>
                <w:rFonts w:asciiTheme="majorBidi" w:eastAsia="Times New Roman" w:hAnsiTheme="majorBidi" w:cstheme="majorBidi"/>
                <w:color w:val="000000" w:themeColor="text1"/>
                <w:sz w:val="24"/>
                <w:szCs w:val="24"/>
                <w:lang w:eastAsia="es-ES_tradnl" w:bidi="ar-SA"/>
              </w:rPr>
              <w:t>or</w:t>
            </w:r>
            <w:proofErr w:type="spellEnd"/>
          </w:p>
        </w:tc>
        <w:tc>
          <w:tcPr>
            <w:tcW w:w="1056" w:type="dxa"/>
            <w:hideMark/>
          </w:tcPr>
          <w:p w14:paraId="030E1427"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120</w:t>
            </w:r>
          </w:p>
        </w:tc>
        <w:tc>
          <w:tcPr>
            <w:tcW w:w="1710" w:type="dxa"/>
            <w:hideMark/>
          </w:tcPr>
          <w:p w14:paraId="4E27DFFA"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Rusia</w:t>
            </w:r>
          </w:p>
        </w:tc>
        <w:tc>
          <w:tcPr>
            <w:tcW w:w="1937" w:type="dxa"/>
            <w:hideMark/>
          </w:tcPr>
          <w:p w14:paraId="6AC8626C"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En total serán 300</w:t>
            </w:r>
          </w:p>
        </w:tc>
      </w:tr>
      <w:tr w:rsidR="006D20D3" w:rsidRPr="00970AE6" w14:paraId="62D1AF95" w14:textId="77777777" w:rsidTr="00E14436">
        <w:trPr>
          <w:trHeight w:val="165"/>
        </w:trPr>
        <w:tc>
          <w:tcPr>
            <w:tcW w:w="1277" w:type="dxa"/>
            <w:shd w:val="clear" w:color="auto" w:fill="BFBFBF" w:themeFill="background1" w:themeFillShade="BF"/>
            <w:hideMark/>
          </w:tcPr>
          <w:p w14:paraId="2A9AF679"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2020</w:t>
            </w:r>
          </w:p>
        </w:tc>
        <w:tc>
          <w:tcPr>
            <w:tcW w:w="2534" w:type="dxa"/>
            <w:hideMark/>
          </w:tcPr>
          <w:p w14:paraId="15EE5A06"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Caza</w:t>
            </w:r>
          </w:p>
        </w:tc>
        <w:tc>
          <w:tcPr>
            <w:tcW w:w="1835" w:type="dxa"/>
            <w:hideMark/>
          </w:tcPr>
          <w:p w14:paraId="74005864"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MiG-29 M</w:t>
            </w:r>
          </w:p>
        </w:tc>
        <w:tc>
          <w:tcPr>
            <w:tcW w:w="1056" w:type="dxa"/>
            <w:hideMark/>
          </w:tcPr>
          <w:p w14:paraId="4C4BE7B8"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14</w:t>
            </w:r>
          </w:p>
        </w:tc>
        <w:tc>
          <w:tcPr>
            <w:tcW w:w="1710" w:type="dxa"/>
            <w:hideMark/>
          </w:tcPr>
          <w:p w14:paraId="17054D32"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Rusia</w:t>
            </w:r>
          </w:p>
        </w:tc>
        <w:tc>
          <w:tcPr>
            <w:tcW w:w="1937" w:type="dxa"/>
            <w:hideMark/>
          </w:tcPr>
          <w:p w14:paraId="416F385A" w14:textId="77777777" w:rsidR="00856CFE" w:rsidRPr="00970AE6" w:rsidRDefault="00856CFE" w:rsidP="00856CFE">
            <w:pPr>
              <w:rPr>
                <w:rFonts w:asciiTheme="majorBidi" w:eastAsia="Times New Roman" w:hAnsiTheme="majorBidi" w:cstheme="majorBidi"/>
                <w:color w:val="000000" w:themeColor="text1"/>
                <w:sz w:val="24"/>
                <w:szCs w:val="24"/>
                <w:lang w:eastAsia="es-ES_tradnl" w:bidi="ar-SA"/>
              </w:rPr>
            </w:pPr>
          </w:p>
        </w:tc>
      </w:tr>
      <w:tr w:rsidR="006D20D3" w:rsidRPr="00970AE6" w14:paraId="7A5B3A90" w14:textId="77777777" w:rsidTr="00E14436">
        <w:trPr>
          <w:trHeight w:val="165"/>
        </w:trPr>
        <w:tc>
          <w:tcPr>
            <w:tcW w:w="1277" w:type="dxa"/>
            <w:shd w:val="clear" w:color="auto" w:fill="BFBFBF" w:themeFill="background1" w:themeFillShade="BF"/>
            <w:hideMark/>
          </w:tcPr>
          <w:p w14:paraId="2149CDA2"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2023</w:t>
            </w:r>
          </w:p>
        </w:tc>
        <w:tc>
          <w:tcPr>
            <w:tcW w:w="2534" w:type="dxa"/>
            <w:hideMark/>
          </w:tcPr>
          <w:p w14:paraId="276285E9"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Fragata</w:t>
            </w:r>
          </w:p>
        </w:tc>
        <w:tc>
          <w:tcPr>
            <w:tcW w:w="1835" w:type="dxa"/>
            <w:hideMark/>
          </w:tcPr>
          <w:p w14:paraId="09B80F1E"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proofErr w:type="spellStart"/>
            <w:r w:rsidRPr="00970AE6">
              <w:rPr>
                <w:rFonts w:asciiTheme="majorBidi" w:eastAsia="Times New Roman" w:hAnsiTheme="majorBidi" w:cstheme="majorBidi"/>
                <w:color w:val="000000" w:themeColor="text1"/>
                <w:sz w:val="24"/>
                <w:szCs w:val="24"/>
                <w:lang w:eastAsia="es-ES_tradnl" w:bidi="ar-SA"/>
              </w:rPr>
              <w:t>Pattani</w:t>
            </w:r>
            <w:proofErr w:type="spellEnd"/>
          </w:p>
        </w:tc>
        <w:tc>
          <w:tcPr>
            <w:tcW w:w="1056" w:type="dxa"/>
            <w:hideMark/>
          </w:tcPr>
          <w:p w14:paraId="7528B2B5"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1</w:t>
            </w:r>
          </w:p>
        </w:tc>
        <w:tc>
          <w:tcPr>
            <w:tcW w:w="1710" w:type="dxa"/>
            <w:hideMark/>
          </w:tcPr>
          <w:p w14:paraId="355CCE87"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China</w:t>
            </w:r>
          </w:p>
        </w:tc>
        <w:tc>
          <w:tcPr>
            <w:tcW w:w="1937" w:type="dxa"/>
            <w:hideMark/>
          </w:tcPr>
          <w:p w14:paraId="446BE5C9" w14:textId="77777777" w:rsidR="00856CFE" w:rsidRPr="00970AE6" w:rsidRDefault="00856CFE" w:rsidP="00856CFE">
            <w:pPr>
              <w:rPr>
                <w:rFonts w:asciiTheme="majorBidi" w:eastAsia="Times New Roman" w:hAnsiTheme="majorBidi" w:cstheme="majorBidi"/>
                <w:color w:val="000000" w:themeColor="text1"/>
                <w:sz w:val="24"/>
                <w:szCs w:val="24"/>
                <w:lang w:eastAsia="es-ES_tradnl" w:bidi="ar-SA"/>
              </w:rPr>
            </w:pPr>
          </w:p>
        </w:tc>
      </w:tr>
      <w:tr w:rsidR="006D20D3" w:rsidRPr="00970AE6" w14:paraId="5A636549" w14:textId="77777777" w:rsidTr="00E14436">
        <w:trPr>
          <w:trHeight w:val="165"/>
        </w:trPr>
        <w:tc>
          <w:tcPr>
            <w:tcW w:w="1277" w:type="dxa"/>
            <w:shd w:val="clear" w:color="auto" w:fill="BFBFBF" w:themeFill="background1" w:themeFillShade="BF"/>
            <w:hideMark/>
          </w:tcPr>
          <w:p w14:paraId="18E2B1C2"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b/>
                <w:bCs/>
                <w:color w:val="000000" w:themeColor="text1"/>
                <w:sz w:val="24"/>
                <w:szCs w:val="24"/>
                <w:lang w:eastAsia="es-ES_tradnl" w:bidi="ar-SA"/>
              </w:rPr>
              <w:t>2015-2025</w:t>
            </w:r>
          </w:p>
        </w:tc>
        <w:tc>
          <w:tcPr>
            <w:tcW w:w="2534" w:type="dxa"/>
            <w:hideMark/>
          </w:tcPr>
          <w:p w14:paraId="4BCA144D"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Blindado ligero</w:t>
            </w:r>
          </w:p>
        </w:tc>
        <w:tc>
          <w:tcPr>
            <w:tcW w:w="1835" w:type="dxa"/>
            <w:hideMark/>
          </w:tcPr>
          <w:p w14:paraId="2279A9FD"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Fuchs-2</w:t>
            </w:r>
          </w:p>
        </w:tc>
        <w:tc>
          <w:tcPr>
            <w:tcW w:w="1056" w:type="dxa"/>
            <w:hideMark/>
          </w:tcPr>
          <w:p w14:paraId="307B047C"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926</w:t>
            </w:r>
          </w:p>
        </w:tc>
        <w:tc>
          <w:tcPr>
            <w:tcW w:w="1710" w:type="dxa"/>
            <w:hideMark/>
          </w:tcPr>
          <w:p w14:paraId="7A67DE03"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Alemania</w:t>
            </w:r>
          </w:p>
        </w:tc>
        <w:tc>
          <w:tcPr>
            <w:tcW w:w="1937" w:type="dxa"/>
            <w:hideMark/>
          </w:tcPr>
          <w:p w14:paraId="7DBD188A" w14:textId="77777777" w:rsidR="00856CFE" w:rsidRPr="00970AE6" w:rsidRDefault="00856CFE" w:rsidP="00856CFE">
            <w:pPr>
              <w:rPr>
                <w:rFonts w:asciiTheme="majorBidi" w:eastAsia="Times New Roman" w:hAnsiTheme="majorBidi" w:cstheme="majorBidi"/>
                <w:color w:val="000000" w:themeColor="text1"/>
                <w:sz w:val="24"/>
                <w:szCs w:val="24"/>
                <w:lang w:eastAsia="es-ES_tradnl" w:bidi="ar-SA"/>
              </w:rPr>
            </w:pPr>
          </w:p>
        </w:tc>
      </w:tr>
      <w:tr w:rsidR="006D20D3" w:rsidRPr="00970AE6" w14:paraId="41E567B1" w14:textId="77777777" w:rsidTr="00E14436">
        <w:trPr>
          <w:trHeight w:val="165"/>
        </w:trPr>
        <w:tc>
          <w:tcPr>
            <w:tcW w:w="1277" w:type="dxa"/>
            <w:shd w:val="clear" w:color="auto" w:fill="BFBFBF" w:themeFill="background1" w:themeFillShade="BF"/>
            <w:hideMark/>
          </w:tcPr>
          <w:p w14:paraId="323184CD" w14:textId="77777777" w:rsidR="00856CFE" w:rsidRPr="00970AE6" w:rsidRDefault="00856CFE" w:rsidP="00856CFE">
            <w:pPr>
              <w:rPr>
                <w:rFonts w:asciiTheme="majorBidi" w:eastAsia="Times New Roman" w:hAnsiTheme="majorBidi" w:cstheme="majorBidi"/>
                <w:color w:val="000000" w:themeColor="text1"/>
                <w:sz w:val="24"/>
                <w:szCs w:val="24"/>
                <w:lang w:eastAsia="es-ES_tradnl" w:bidi="ar-SA"/>
              </w:rPr>
            </w:pPr>
          </w:p>
        </w:tc>
        <w:tc>
          <w:tcPr>
            <w:tcW w:w="2534" w:type="dxa"/>
            <w:hideMark/>
          </w:tcPr>
          <w:p w14:paraId="30C079CD"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Caza</w:t>
            </w:r>
          </w:p>
        </w:tc>
        <w:tc>
          <w:tcPr>
            <w:tcW w:w="1835" w:type="dxa"/>
            <w:hideMark/>
          </w:tcPr>
          <w:p w14:paraId="630D7254"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SU-30 MK</w:t>
            </w:r>
          </w:p>
        </w:tc>
        <w:tc>
          <w:tcPr>
            <w:tcW w:w="1056" w:type="dxa"/>
            <w:hideMark/>
          </w:tcPr>
          <w:p w14:paraId="15E7FDF3"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16</w:t>
            </w:r>
          </w:p>
        </w:tc>
        <w:tc>
          <w:tcPr>
            <w:tcW w:w="1710" w:type="dxa"/>
            <w:hideMark/>
          </w:tcPr>
          <w:p w14:paraId="0006094E"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Rusia</w:t>
            </w:r>
          </w:p>
        </w:tc>
        <w:tc>
          <w:tcPr>
            <w:tcW w:w="1937" w:type="dxa"/>
            <w:hideMark/>
          </w:tcPr>
          <w:p w14:paraId="029FA764" w14:textId="77777777" w:rsidR="00856CFE" w:rsidRPr="00970AE6" w:rsidRDefault="00856CFE" w:rsidP="00856CFE">
            <w:pPr>
              <w:jc w:val="center"/>
              <w:rPr>
                <w:rFonts w:asciiTheme="majorBidi" w:eastAsia="Times New Roman" w:hAnsiTheme="majorBidi" w:cstheme="majorBidi"/>
                <w:color w:val="000000" w:themeColor="text1"/>
                <w:sz w:val="24"/>
                <w:szCs w:val="24"/>
                <w:lang w:eastAsia="es-ES_tradnl" w:bidi="ar-SA"/>
              </w:rPr>
            </w:pPr>
            <w:r w:rsidRPr="00970AE6">
              <w:rPr>
                <w:rFonts w:asciiTheme="majorBidi" w:eastAsia="Times New Roman" w:hAnsiTheme="majorBidi" w:cstheme="majorBidi"/>
                <w:color w:val="000000" w:themeColor="text1"/>
                <w:sz w:val="24"/>
                <w:szCs w:val="24"/>
                <w:lang w:eastAsia="es-ES_tradnl" w:bidi="ar-SA"/>
              </w:rPr>
              <w:t>Encargados</w:t>
            </w:r>
          </w:p>
        </w:tc>
      </w:tr>
    </w:tbl>
    <w:p w14:paraId="768BC1C3" w14:textId="4EDF3AF4" w:rsidR="00DB3167" w:rsidRPr="00F710F8" w:rsidRDefault="00835E29" w:rsidP="00F710F8">
      <w:pPr>
        <w:jc w:val="center"/>
        <w:rPr>
          <w:rFonts w:asciiTheme="majorBidi" w:hAnsiTheme="majorBidi" w:cstheme="majorBidi"/>
          <w:color w:val="000000" w:themeColor="text1"/>
          <w:sz w:val="20"/>
          <w:szCs w:val="20"/>
        </w:rPr>
      </w:pPr>
      <w:r w:rsidRPr="00970AE6">
        <w:rPr>
          <w:rFonts w:asciiTheme="majorBidi" w:hAnsiTheme="majorBidi" w:cstheme="majorBidi"/>
          <w:color w:val="000000" w:themeColor="text1"/>
          <w:sz w:val="20"/>
          <w:szCs w:val="20"/>
        </w:rPr>
        <w:t>Fuente: Elaboración propia en base a datos de</w:t>
      </w:r>
      <w:r w:rsidR="006D20D3">
        <w:rPr>
          <w:rFonts w:asciiTheme="majorBidi" w:hAnsiTheme="majorBidi" w:cstheme="majorBidi"/>
          <w:color w:val="000000" w:themeColor="text1"/>
          <w:sz w:val="20"/>
          <w:szCs w:val="20"/>
        </w:rPr>
        <w:t xml:space="preserve">l </w:t>
      </w:r>
      <w:proofErr w:type="spellStart"/>
      <w:r w:rsidR="006D20D3" w:rsidRPr="006D20D3">
        <w:rPr>
          <w:rFonts w:asciiTheme="majorBidi" w:hAnsiTheme="majorBidi" w:cstheme="majorBidi"/>
          <w:color w:val="000000" w:themeColor="text1"/>
          <w:sz w:val="20"/>
          <w:szCs w:val="20"/>
        </w:rPr>
        <w:t>Stockholm</w:t>
      </w:r>
      <w:proofErr w:type="spellEnd"/>
      <w:r w:rsidR="006D20D3" w:rsidRPr="006D20D3">
        <w:rPr>
          <w:rFonts w:asciiTheme="majorBidi" w:hAnsiTheme="majorBidi" w:cstheme="majorBidi"/>
          <w:color w:val="000000" w:themeColor="text1"/>
          <w:sz w:val="20"/>
          <w:szCs w:val="20"/>
        </w:rPr>
        <w:t xml:space="preserve"> International</w:t>
      </w:r>
      <w:r w:rsidR="00E14436">
        <w:rPr>
          <w:rFonts w:asciiTheme="majorBidi" w:hAnsiTheme="majorBidi" w:cstheme="majorBidi"/>
          <w:color w:val="000000" w:themeColor="text1"/>
          <w:sz w:val="20"/>
          <w:szCs w:val="20"/>
        </w:rPr>
        <w:t xml:space="preserve"> </w:t>
      </w:r>
      <w:proofErr w:type="spellStart"/>
      <w:r w:rsidR="00E14436">
        <w:rPr>
          <w:rFonts w:asciiTheme="majorBidi" w:hAnsiTheme="majorBidi" w:cstheme="majorBidi"/>
          <w:color w:val="000000" w:themeColor="text1"/>
          <w:sz w:val="20"/>
          <w:szCs w:val="20"/>
        </w:rPr>
        <w:t>Peace</w:t>
      </w:r>
      <w:proofErr w:type="spellEnd"/>
      <w:r w:rsidR="00E14436">
        <w:rPr>
          <w:rFonts w:asciiTheme="majorBidi" w:hAnsiTheme="majorBidi" w:cstheme="majorBidi"/>
          <w:color w:val="000000" w:themeColor="text1"/>
          <w:sz w:val="20"/>
          <w:szCs w:val="20"/>
        </w:rPr>
        <w:t xml:space="preserve"> </w:t>
      </w:r>
      <w:proofErr w:type="spellStart"/>
      <w:r w:rsidR="00E14436">
        <w:rPr>
          <w:rFonts w:asciiTheme="majorBidi" w:hAnsiTheme="majorBidi" w:cstheme="majorBidi"/>
          <w:color w:val="000000" w:themeColor="text1"/>
          <w:sz w:val="20"/>
          <w:szCs w:val="20"/>
        </w:rPr>
        <w:t>Research</w:t>
      </w:r>
      <w:proofErr w:type="spellEnd"/>
      <w:r w:rsidR="00E14436">
        <w:rPr>
          <w:rFonts w:asciiTheme="majorBidi" w:hAnsiTheme="majorBidi" w:cstheme="majorBidi"/>
          <w:color w:val="000000" w:themeColor="text1"/>
          <w:sz w:val="20"/>
          <w:szCs w:val="20"/>
        </w:rPr>
        <w:t xml:space="preserve"> </w:t>
      </w:r>
      <w:proofErr w:type="spellStart"/>
      <w:r w:rsidR="00E14436">
        <w:rPr>
          <w:rFonts w:asciiTheme="majorBidi" w:hAnsiTheme="majorBidi" w:cstheme="majorBidi"/>
          <w:color w:val="000000" w:themeColor="text1"/>
          <w:sz w:val="20"/>
          <w:szCs w:val="20"/>
        </w:rPr>
        <w:t>Institute</w:t>
      </w:r>
      <w:proofErr w:type="spellEnd"/>
      <w:r w:rsidR="006D20D3" w:rsidRPr="006D20D3">
        <w:rPr>
          <w:rFonts w:asciiTheme="majorBidi" w:hAnsiTheme="majorBidi" w:cstheme="majorBidi"/>
          <w:color w:val="000000" w:themeColor="text1"/>
          <w:sz w:val="20"/>
          <w:szCs w:val="20"/>
        </w:rPr>
        <w:t> </w:t>
      </w:r>
    </w:p>
    <w:sectPr w:rsidR="00DB3167" w:rsidRPr="00F710F8" w:rsidSect="005E3BFA">
      <w:footerReference w:type="default" r:id="rId22"/>
      <w:pgSz w:w="11910" w:h="16840"/>
      <w:pgMar w:top="1417" w:right="1701" w:bottom="1417" w:left="1701"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9C3402" w14:textId="77777777" w:rsidR="00717FB2" w:rsidRDefault="00717FB2" w:rsidP="00123C1D">
      <w:r>
        <w:separator/>
      </w:r>
    </w:p>
  </w:endnote>
  <w:endnote w:type="continuationSeparator" w:id="0">
    <w:p w14:paraId="3AAF8AA8" w14:textId="77777777" w:rsidR="00717FB2" w:rsidRDefault="00717FB2" w:rsidP="00123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214013430"/>
      <w:docPartObj>
        <w:docPartGallery w:val="Page Numbers (Bottom of Page)"/>
        <w:docPartUnique/>
      </w:docPartObj>
    </w:sdtPr>
    <w:sdtEndPr>
      <w:rPr>
        <w:rStyle w:val="Nmerodepgina"/>
      </w:rPr>
    </w:sdtEndPr>
    <w:sdtContent>
      <w:p w14:paraId="352F0E7B" w14:textId="0842D137" w:rsidR="00240941" w:rsidRDefault="00240941" w:rsidP="005E3BFA">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4D7C50A8" w14:textId="77777777" w:rsidR="00240941" w:rsidRDefault="0024094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383516385"/>
      <w:docPartObj>
        <w:docPartGallery w:val="Page Numbers (Bottom of Page)"/>
        <w:docPartUnique/>
      </w:docPartObj>
    </w:sdtPr>
    <w:sdtEndPr>
      <w:rPr>
        <w:rStyle w:val="Nmerodepgina"/>
      </w:rPr>
    </w:sdtEndPr>
    <w:sdtContent>
      <w:p w14:paraId="5622555A" w14:textId="33BF1B6B" w:rsidR="00240941" w:rsidRDefault="00240941" w:rsidP="00F36A12">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i</w:t>
        </w:r>
        <w:r>
          <w:rPr>
            <w:rStyle w:val="Nmerodepgina"/>
          </w:rPr>
          <w:fldChar w:fldCharType="end"/>
        </w:r>
      </w:p>
    </w:sdtContent>
  </w:sdt>
  <w:p w14:paraId="09A54E42" w14:textId="77777777" w:rsidR="00240941" w:rsidRDefault="0024094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279464477"/>
      <w:docPartObj>
        <w:docPartGallery w:val="Page Numbers (Bottom of Page)"/>
        <w:docPartUnique/>
      </w:docPartObj>
    </w:sdtPr>
    <w:sdtEndPr>
      <w:rPr>
        <w:rStyle w:val="Nmerodepgina"/>
      </w:rPr>
    </w:sdtEndPr>
    <w:sdtContent>
      <w:p w14:paraId="2A7B59F7" w14:textId="2E470A07" w:rsidR="00240941" w:rsidRDefault="00240941" w:rsidP="00F36A12">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5</w:t>
        </w:r>
        <w:r>
          <w:rPr>
            <w:rStyle w:val="Nmerodepgina"/>
          </w:rPr>
          <w:fldChar w:fldCharType="end"/>
        </w:r>
      </w:p>
    </w:sdtContent>
  </w:sdt>
  <w:p w14:paraId="576C2D2F" w14:textId="77777777" w:rsidR="00240941" w:rsidRDefault="0024094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A75FBA" w14:textId="77777777" w:rsidR="00717FB2" w:rsidRDefault="00717FB2" w:rsidP="00123C1D">
      <w:r>
        <w:separator/>
      </w:r>
    </w:p>
  </w:footnote>
  <w:footnote w:type="continuationSeparator" w:id="0">
    <w:p w14:paraId="39808122" w14:textId="77777777" w:rsidR="00717FB2" w:rsidRDefault="00717FB2" w:rsidP="00123C1D">
      <w:r>
        <w:continuationSeparator/>
      </w:r>
    </w:p>
  </w:footnote>
  <w:footnote w:id="1">
    <w:p w14:paraId="129CD428" w14:textId="77777777" w:rsidR="00240941" w:rsidRDefault="00240941" w:rsidP="002827CA">
      <w:pPr>
        <w:pStyle w:val="Textonotapie"/>
      </w:pPr>
      <w:r>
        <w:rPr>
          <w:rStyle w:val="Refdenotaalpie"/>
        </w:rPr>
        <w:footnoteRef/>
      </w:r>
      <w:r>
        <w:t xml:space="preserve"> </w:t>
      </w:r>
      <w:r w:rsidRPr="002827CA">
        <w:rPr>
          <w:rFonts w:ascii="Times New Roman" w:hAnsi="Times New Roman" w:cs="Times New Roman"/>
          <w:i/>
          <w:iCs/>
        </w:rPr>
        <w:t>Tratado entre Francia y España sobre Marruecos del 27 de noviembre de 1912</w:t>
      </w:r>
    </w:p>
  </w:footnote>
  <w:footnote w:id="2">
    <w:p w14:paraId="1D107424" w14:textId="77777777" w:rsidR="00240941" w:rsidRPr="004D5524" w:rsidRDefault="00240941" w:rsidP="004D5524">
      <w:pPr>
        <w:pStyle w:val="Textonotapie"/>
        <w:rPr>
          <w:rFonts w:ascii="Times New Roman" w:hAnsi="Times New Roman" w:cs="Times New Roman"/>
        </w:rPr>
      </w:pPr>
      <w:r w:rsidRPr="004D5524">
        <w:rPr>
          <w:rStyle w:val="Refdenotaalpie"/>
          <w:rFonts w:ascii="Times New Roman" w:hAnsi="Times New Roman" w:cs="Times New Roman"/>
        </w:rPr>
        <w:footnoteRef/>
      </w:r>
      <w:r w:rsidRPr="004D5524">
        <w:rPr>
          <w:rFonts w:ascii="Times New Roman" w:hAnsi="Times New Roman" w:cs="Times New Roman"/>
        </w:rPr>
        <w:t xml:space="preserve"> Curiosamente en la actualidad, se estima que Argelia es el segundo país con más beduinos tras Sudán, y que podrían ser hasta 2.000.000 constituyendo un 4,5% de la población argelina </w:t>
      </w:r>
      <w:sdt>
        <w:sdtPr>
          <w:rPr>
            <w:rFonts w:ascii="Times New Roman" w:hAnsi="Times New Roman" w:cs="Times New Roman"/>
          </w:rPr>
          <w:id w:val="-1986157352"/>
          <w:citation/>
        </w:sdtPr>
        <w:sdtEndPr/>
        <w:sdtContent>
          <w:r w:rsidRPr="004D5524">
            <w:rPr>
              <w:rFonts w:ascii="Times New Roman" w:hAnsi="Times New Roman" w:cs="Times New Roman"/>
            </w:rPr>
            <w:fldChar w:fldCharType="begin"/>
          </w:r>
          <w:r w:rsidRPr="004D5524">
            <w:rPr>
              <w:rFonts w:ascii="Times New Roman" w:hAnsi="Times New Roman" w:cs="Times New Roman"/>
            </w:rPr>
            <w:instrText xml:space="preserve"> CITATION Muh15 \l 3082 </w:instrText>
          </w:r>
          <w:r w:rsidRPr="004D5524">
            <w:rPr>
              <w:rFonts w:ascii="Times New Roman" w:hAnsi="Times New Roman" w:cs="Times New Roman"/>
            </w:rPr>
            <w:fldChar w:fldCharType="separate"/>
          </w:r>
          <w:r w:rsidRPr="004D5524">
            <w:rPr>
              <w:rFonts w:ascii="Times New Roman" w:hAnsi="Times New Roman" w:cs="Times New Roman"/>
              <w:noProof/>
            </w:rPr>
            <w:t>(Suwaed, 2015)</w:t>
          </w:r>
          <w:r w:rsidRPr="004D5524">
            <w:rPr>
              <w:rFonts w:ascii="Times New Roman" w:hAnsi="Times New Roman" w:cs="Times New Roman"/>
            </w:rPr>
            <w:fldChar w:fldCharType="end"/>
          </w:r>
        </w:sdtContent>
      </w:sdt>
    </w:p>
  </w:footnote>
  <w:footnote w:id="3">
    <w:p w14:paraId="752AB940" w14:textId="77777777" w:rsidR="00240941" w:rsidRDefault="00240941" w:rsidP="004D5524">
      <w:pPr>
        <w:pStyle w:val="Textonotapie"/>
      </w:pPr>
      <w:r>
        <w:rPr>
          <w:rStyle w:val="Refdenotaalpie"/>
        </w:rPr>
        <w:footnoteRef/>
      </w:r>
      <w:r>
        <w:t xml:space="preserve"> </w:t>
      </w:r>
      <w:r w:rsidRPr="004D5524">
        <w:rPr>
          <w:rFonts w:ascii="Times New Roman" w:hAnsi="Times New Roman" w:cs="Times New Roman"/>
        </w:rPr>
        <w:t>Un menor PIB absoluto de la URSS significa que un mayor % del PIB tuviese que ser destinado al gasto militar para igualar el gasto total, que era bastante parejo entre los dos</w:t>
      </w:r>
    </w:p>
  </w:footnote>
  <w:footnote w:id="4">
    <w:p w14:paraId="08865866" w14:textId="77777777" w:rsidR="00240941" w:rsidRPr="00926FF0" w:rsidRDefault="00240941" w:rsidP="00643BBA">
      <w:pPr>
        <w:pStyle w:val="Textonotapie"/>
        <w:rPr>
          <w:rFonts w:asciiTheme="majorBidi" w:hAnsiTheme="majorBidi" w:cstheme="majorBidi"/>
        </w:rPr>
      </w:pPr>
      <w:r w:rsidRPr="00926FF0">
        <w:rPr>
          <w:rStyle w:val="Refdenotaalpie"/>
          <w:rFonts w:asciiTheme="majorBidi" w:hAnsiTheme="majorBidi" w:cstheme="majorBidi"/>
        </w:rPr>
        <w:footnoteRef/>
      </w:r>
      <w:r w:rsidRPr="00926FF0">
        <w:rPr>
          <w:rFonts w:asciiTheme="majorBidi" w:hAnsiTheme="majorBidi" w:cstheme="majorBidi"/>
        </w:rPr>
        <w:t xml:space="preserve"> Datos obtenidos de las fichas país elaboradas por la Oficina de Información Diplomática de España</w:t>
      </w:r>
    </w:p>
  </w:footnote>
  <w:footnote w:id="5">
    <w:p w14:paraId="24FA052B" w14:textId="77777777" w:rsidR="00240941" w:rsidRPr="00C43FB9" w:rsidRDefault="00240941" w:rsidP="00643BBA">
      <w:pPr>
        <w:pStyle w:val="Textonotapie"/>
        <w:rPr>
          <w:rFonts w:asciiTheme="majorBidi" w:hAnsiTheme="majorBidi" w:cstheme="majorBidi"/>
        </w:rPr>
      </w:pPr>
      <w:r w:rsidRPr="00926FF0">
        <w:rPr>
          <w:rStyle w:val="Refdenotaalpie"/>
          <w:rFonts w:asciiTheme="majorBidi" w:hAnsiTheme="majorBidi" w:cstheme="majorBidi"/>
        </w:rPr>
        <w:footnoteRef/>
      </w:r>
      <w:r w:rsidRPr="00926FF0">
        <w:rPr>
          <w:rFonts w:asciiTheme="majorBidi" w:hAnsiTheme="majorBidi" w:cstheme="majorBidi"/>
        </w:rPr>
        <w:t xml:space="preserve"> Datos </w:t>
      </w:r>
      <w:r w:rsidRPr="00C43FB9">
        <w:rPr>
          <w:rFonts w:asciiTheme="majorBidi" w:hAnsiTheme="majorBidi" w:cstheme="majorBidi"/>
        </w:rPr>
        <w:t xml:space="preserve">obtenidos de </w:t>
      </w:r>
      <w:hyperlink r:id="rId1" w:history="1">
        <w:r w:rsidRPr="00C43FB9">
          <w:rPr>
            <w:rStyle w:val="Hipervnculo"/>
            <w:rFonts w:asciiTheme="majorBidi" w:hAnsiTheme="majorBidi" w:cstheme="majorBidi"/>
          </w:rPr>
          <w:t>https://datosmacro.expansion.com/paises</w:t>
        </w:r>
      </w:hyperlink>
      <w:r w:rsidRPr="00C43FB9">
        <w:rPr>
          <w:rFonts w:asciiTheme="majorBidi" w:hAnsiTheme="majorBidi" w:cstheme="majorBidi"/>
        </w:rPr>
        <w:t xml:space="preserve"> </w:t>
      </w:r>
    </w:p>
  </w:footnote>
  <w:footnote w:id="6">
    <w:p w14:paraId="721E4A00" w14:textId="24C25CFD" w:rsidR="00240941" w:rsidRPr="00C43FB9" w:rsidRDefault="00240941">
      <w:pPr>
        <w:pStyle w:val="Textonotapie"/>
        <w:rPr>
          <w:rFonts w:asciiTheme="majorBidi" w:hAnsiTheme="majorBidi" w:cstheme="majorBidi"/>
        </w:rPr>
      </w:pPr>
      <w:r w:rsidRPr="00C43FB9">
        <w:rPr>
          <w:rStyle w:val="Refdenotaalpie"/>
          <w:rFonts w:asciiTheme="majorBidi" w:hAnsiTheme="majorBidi" w:cstheme="majorBidi"/>
        </w:rPr>
        <w:footnoteRef/>
      </w:r>
      <w:r w:rsidRPr="00C43FB9">
        <w:rPr>
          <w:rFonts w:asciiTheme="majorBidi" w:hAnsiTheme="majorBidi" w:cstheme="majorBidi"/>
        </w:rPr>
        <w:t xml:space="preserve"> Datos obtenidos de las respectivas fichas país elaboradas por el ICEX</w:t>
      </w:r>
    </w:p>
  </w:footnote>
  <w:footnote w:id="7">
    <w:p w14:paraId="26A4FA5F" w14:textId="248C009F" w:rsidR="00240941" w:rsidRDefault="00240941" w:rsidP="00643BBA">
      <w:pPr>
        <w:pStyle w:val="Textonotapie"/>
      </w:pPr>
      <w:r w:rsidRPr="00C43FB9">
        <w:rPr>
          <w:rStyle w:val="Refdenotaalpie"/>
          <w:rFonts w:asciiTheme="majorBidi" w:hAnsiTheme="majorBidi" w:cstheme="majorBidi"/>
        </w:rPr>
        <w:footnoteRef/>
      </w:r>
      <w:r w:rsidRPr="00C43FB9">
        <w:rPr>
          <w:rFonts w:asciiTheme="majorBidi" w:hAnsiTheme="majorBidi" w:cstheme="majorBidi"/>
        </w:rPr>
        <w:t xml:space="preserve"> El Índice de Desarrollo Humano es un indicador elaborado por Naciones Unidas</w:t>
      </w:r>
      <w:r w:rsidRPr="00926FF0">
        <w:rPr>
          <w:rFonts w:asciiTheme="majorBidi" w:hAnsiTheme="majorBidi" w:cstheme="majorBidi"/>
        </w:rPr>
        <w:t xml:space="preserve"> que sobre una escala de 1 (cuanto más alto mejor) mide el progreso en términos de salud, educación y economía</w:t>
      </w:r>
      <w:r>
        <w:rPr>
          <w:rFonts w:asciiTheme="majorBidi" w:hAnsiTheme="majorBidi" w:cstheme="majorBidi"/>
        </w:rPr>
        <w:t xml:space="preserve"> y se ha obtenido de </w:t>
      </w:r>
      <w:hyperlink r:id="rId2" w:history="1">
        <w:r w:rsidRPr="009B21DC">
          <w:rPr>
            <w:rStyle w:val="Hipervnculo"/>
            <w:rFonts w:asciiTheme="majorBidi" w:hAnsiTheme="majorBidi" w:cstheme="majorBidi"/>
          </w:rPr>
          <w:t>http://hdr.undp.org/en/indicators/137506</w:t>
        </w:r>
      </w:hyperlink>
      <w:r>
        <w:rPr>
          <w:rFonts w:asciiTheme="majorBidi" w:hAnsiTheme="majorBidi" w:cstheme="majorBidi"/>
        </w:rPr>
        <w:t xml:space="preserve"> </w:t>
      </w:r>
      <w:r>
        <w:t xml:space="preserve"> </w:t>
      </w:r>
    </w:p>
  </w:footnote>
  <w:footnote w:id="8">
    <w:p w14:paraId="588A7EA6" w14:textId="77777777" w:rsidR="00240941" w:rsidRPr="00096713" w:rsidRDefault="00240941" w:rsidP="00096713">
      <w:pPr>
        <w:pStyle w:val="Textonotapie"/>
        <w:jc w:val="left"/>
        <w:rPr>
          <w:rFonts w:ascii="Times New Roman" w:hAnsi="Times New Roman" w:cs="Times New Roman"/>
        </w:rPr>
      </w:pPr>
      <w:r w:rsidRPr="00096713">
        <w:rPr>
          <w:rStyle w:val="Refdenotaalpie"/>
          <w:rFonts w:ascii="Times New Roman" w:hAnsi="Times New Roman" w:cs="Times New Roman"/>
        </w:rPr>
        <w:footnoteRef/>
      </w:r>
      <w:r w:rsidRPr="00096713">
        <w:rPr>
          <w:rFonts w:ascii="Times New Roman" w:hAnsi="Times New Roman" w:cs="Times New Roman"/>
        </w:rPr>
        <w:t xml:space="preserve"> Según información de la embajada estadounidense filtrada por Wikileaks accesible en: </w:t>
      </w:r>
      <w:hyperlink r:id="rId3" w:history="1">
        <w:r w:rsidRPr="00096713">
          <w:rPr>
            <w:rStyle w:val="Hipervnculo"/>
            <w:rFonts w:ascii="Times New Roman" w:hAnsi="Times New Roman" w:cs="Times New Roman"/>
          </w:rPr>
          <w:t>https://wikileaks.org/plusd/cables/09ALGIERS370_a.html</w:t>
        </w:r>
      </w:hyperlink>
      <w:r w:rsidRPr="00096713">
        <w:rPr>
          <w:rFonts w:ascii="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62C2A4" w14:textId="77777777" w:rsidR="00240941" w:rsidRDefault="002409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F2403E"/>
    <w:multiLevelType w:val="multilevel"/>
    <w:tmpl w:val="CE425DF2"/>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D891CFA"/>
    <w:multiLevelType w:val="hybridMultilevel"/>
    <w:tmpl w:val="AB5C94EC"/>
    <w:lvl w:ilvl="0" w:tplc="040A000F">
      <w:start w:val="1"/>
      <w:numFmt w:val="decimal"/>
      <w:lvlText w:val="%1."/>
      <w:lvlJc w:val="left"/>
      <w:pPr>
        <w:ind w:left="360" w:hanging="360"/>
      </w:pPr>
      <w:rPr>
        <w:rFonts w:hint="default"/>
      </w:rPr>
    </w:lvl>
    <w:lvl w:ilvl="1" w:tplc="040A0003" w:tentative="1">
      <w:start w:val="1"/>
      <w:numFmt w:val="bullet"/>
      <w:lvlText w:val="o"/>
      <w:lvlJc w:val="left"/>
      <w:pPr>
        <w:ind w:left="1080" w:hanging="360"/>
      </w:pPr>
      <w:rPr>
        <w:rFonts w:ascii="Courier New" w:hAnsi="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 w15:restartNumberingAfterBreak="0">
    <w:nsid w:val="65F83508"/>
    <w:multiLevelType w:val="hybridMultilevel"/>
    <w:tmpl w:val="681801E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8"/>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101"/>
    <w:rsid w:val="000000D3"/>
    <w:rsid w:val="00021B2E"/>
    <w:rsid w:val="00023B55"/>
    <w:rsid w:val="00033761"/>
    <w:rsid w:val="00033C0E"/>
    <w:rsid w:val="00040430"/>
    <w:rsid w:val="00042862"/>
    <w:rsid w:val="00044F82"/>
    <w:rsid w:val="00054894"/>
    <w:rsid w:val="00057569"/>
    <w:rsid w:val="0006177C"/>
    <w:rsid w:val="00072632"/>
    <w:rsid w:val="000762A0"/>
    <w:rsid w:val="0008121B"/>
    <w:rsid w:val="00090750"/>
    <w:rsid w:val="00091C4F"/>
    <w:rsid w:val="000926B1"/>
    <w:rsid w:val="00096713"/>
    <w:rsid w:val="000A443B"/>
    <w:rsid w:val="000B339A"/>
    <w:rsid w:val="000B6172"/>
    <w:rsid w:val="000C66E8"/>
    <w:rsid w:val="000C6A4F"/>
    <w:rsid w:val="000E3AE9"/>
    <w:rsid w:val="000E7B3C"/>
    <w:rsid w:val="000F4241"/>
    <w:rsid w:val="00101811"/>
    <w:rsid w:val="00102FBE"/>
    <w:rsid w:val="001030FE"/>
    <w:rsid w:val="0010348F"/>
    <w:rsid w:val="00121ECC"/>
    <w:rsid w:val="00123C1D"/>
    <w:rsid w:val="00125830"/>
    <w:rsid w:val="001327EA"/>
    <w:rsid w:val="00140FB2"/>
    <w:rsid w:val="00160129"/>
    <w:rsid w:val="00162995"/>
    <w:rsid w:val="00167487"/>
    <w:rsid w:val="00173DB0"/>
    <w:rsid w:val="00180021"/>
    <w:rsid w:val="00182328"/>
    <w:rsid w:val="00182369"/>
    <w:rsid w:val="001911D6"/>
    <w:rsid w:val="001A0F49"/>
    <w:rsid w:val="001A1B0E"/>
    <w:rsid w:val="001C28D8"/>
    <w:rsid w:val="001C3D96"/>
    <w:rsid w:val="001D2E31"/>
    <w:rsid w:val="001E78EB"/>
    <w:rsid w:val="00200DDA"/>
    <w:rsid w:val="00206FA8"/>
    <w:rsid w:val="00213F07"/>
    <w:rsid w:val="002173AF"/>
    <w:rsid w:val="00221478"/>
    <w:rsid w:val="002242A1"/>
    <w:rsid w:val="00226A6D"/>
    <w:rsid w:val="00240941"/>
    <w:rsid w:val="002516F5"/>
    <w:rsid w:val="00263674"/>
    <w:rsid w:val="002743FF"/>
    <w:rsid w:val="00274409"/>
    <w:rsid w:val="0027579B"/>
    <w:rsid w:val="00275BD1"/>
    <w:rsid w:val="002775B9"/>
    <w:rsid w:val="00281CE2"/>
    <w:rsid w:val="002827CA"/>
    <w:rsid w:val="002836EF"/>
    <w:rsid w:val="00291EFD"/>
    <w:rsid w:val="00295317"/>
    <w:rsid w:val="00295A6F"/>
    <w:rsid w:val="002967AB"/>
    <w:rsid w:val="002A4E78"/>
    <w:rsid w:val="002D2B3F"/>
    <w:rsid w:val="002D544B"/>
    <w:rsid w:val="002D7170"/>
    <w:rsid w:val="002E3E7F"/>
    <w:rsid w:val="002E702E"/>
    <w:rsid w:val="002F13DC"/>
    <w:rsid w:val="002F5CB5"/>
    <w:rsid w:val="0030093F"/>
    <w:rsid w:val="00303F38"/>
    <w:rsid w:val="003177B6"/>
    <w:rsid w:val="00324B9F"/>
    <w:rsid w:val="0032545E"/>
    <w:rsid w:val="003368AC"/>
    <w:rsid w:val="00337D2B"/>
    <w:rsid w:val="0035133B"/>
    <w:rsid w:val="00355D96"/>
    <w:rsid w:val="003569E1"/>
    <w:rsid w:val="003644DE"/>
    <w:rsid w:val="00364CA1"/>
    <w:rsid w:val="00366459"/>
    <w:rsid w:val="003722D4"/>
    <w:rsid w:val="00383653"/>
    <w:rsid w:val="003867B9"/>
    <w:rsid w:val="003908C3"/>
    <w:rsid w:val="00390F4C"/>
    <w:rsid w:val="00393C7A"/>
    <w:rsid w:val="003A0490"/>
    <w:rsid w:val="003A27B7"/>
    <w:rsid w:val="003B0732"/>
    <w:rsid w:val="003B24F6"/>
    <w:rsid w:val="003B3794"/>
    <w:rsid w:val="003D0432"/>
    <w:rsid w:val="003D4A1B"/>
    <w:rsid w:val="003F4735"/>
    <w:rsid w:val="003F730A"/>
    <w:rsid w:val="00401064"/>
    <w:rsid w:val="004154F6"/>
    <w:rsid w:val="004174BF"/>
    <w:rsid w:val="00420681"/>
    <w:rsid w:val="00421950"/>
    <w:rsid w:val="00427DBD"/>
    <w:rsid w:val="00433331"/>
    <w:rsid w:val="00441ABE"/>
    <w:rsid w:val="00442731"/>
    <w:rsid w:val="004468C0"/>
    <w:rsid w:val="00447A32"/>
    <w:rsid w:val="00450EB9"/>
    <w:rsid w:val="00472C8F"/>
    <w:rsid w:val="00477DF6"/>
    <w:rsid w:val="0048058A"/>
    <w:rsid w:val="00484717"/>
    <w:rsid w:val="004A1FFE"/>
    <w:rsid w:val="004A25A0"/>
    <w:rsid w:val="004A2CD2"/>
    <w:rsid w:val="004A4E86"/>
    <w:rsid w:val="004A5922"/>
    <w:rsid w:val="004A6CBD"/>
    <w:rsid w:val="004C263C"/>
    <w:rsid w:val="004C6DFD"/>
    <w:rsid w:val="004D5524"/>
    <w:rsid w:val="004D5E97"/>
    <w:rsid w:val="004D7126"/>
    <w:rsid w:val="004E2A61"/>
    <w:rsid w:val="004E40E1"/>
    <w:rsid w:val="004F791C"/>
    <w:rsid w:val="00501565"/>
    <w:rsid w:val="0052503A"/>
    <w:rsid w:val="00540133"/>
    <w:rsid w:val="00541D93"/>
    <w:rsid w:val="005467EE"/>
    <w:rsid w:val="00551A7A"/>
    <w:rsid w:val="00557E10"/>
    <w:rsid w:val="00561338"/>
    <w:rsid w:val="00576D57"/>
    <w:rsid w:val="00581EBD"/>
    <w:rsid w:val="005822BE"/>
    <w:rsid w:val="005827E7"/>
    <w:rsid w:val="00590B9A"/>
    <w:rsid w:val="00591DF0"/>
    <w:rsid w:val="005A0C87"/>
    <w:rsid w:val="005B4D86"/>
    <w:rsid w:val="005C6CDB"/>
    <w:rsid w:val="005D2DC6"/>
    <w:rsid w:val="005D3CA2"/>
    <w:rsid w:val="005D4F10"/>
    <w:rsid w:val="005E100E"/>
    <w:rsid w:val="005E17B4"/>
    <w:rsid w:val="005E1F85"/>
    <w:rsid w:val="005E3BFA"/>
    <w:rsid w:val="005E5C59"/>
    <w:rsid w:val="005F4C3A"/>
    <w:rsid w:val="005F78F7"/>
    <w:rsid w:val="00602596"/>
    <w:rsid w:val="00607F94"/>
    <w:rsid w:val="006220D0"/>
    <w:rsid w:val="006231FC"/>
    <w:rsid w:val="00637362"/>
    <w:rsid w:val="00643BBA"/>
    <w:rsid w:val="00653FA8"/>
    <w:rsid w:val="00660D42"/>
    <w:rsid w:val="006702DF"/>
    <w:rsid w:val="00671BDE"/>
    <w:rsid w:val="00673FC4"/>
    <w:rsid w:val="00674213"/>
    <w:rsid w:val="00677163"/>
    <w:rsid w:val="00684300"/>
    <w:rsid w:val="006856F2"/>
    <w:rsid w:val="00687DF6"/>
    <w:rsid w:val="00694DD0"/>
    <w:rsid w:val="006A14A5"/>
    <w:rsid w:val="006A2393"/>
    <w:rsid w:val="006B13FE"/>
    <w:rsid w:val="006B1443"/>
    <w:rsid w:val="006C3126"/>
    <w:rsid w:val="006D081A"/>
    <w:rsid w:val="006D20D3"/>
    <w:rsid w:val="006E0320"/>
    <w:rsid w:val="006E156D"/>
    <w:rsid w:val="006F03C8"/>
    <w:rsid w:val="006F13C3"/>
    <w:rsid w:val="006F3588"/>
    <w:rsid w:val="006F5CE8"/>
    <w:rsid w:val="00705015"/>
    <w:rsid w:val="00706A2A"/>
    <w:rsid w:val="00711AE8"/>
    <w:rsid w:val="0071308A"/>
    <w:rsid w:val="007135F2"/>
    <w:rsid w:val="00717FB2"/>
    <w:rsid w:val="00725F8B"/>
    <w:rsid w:val="00735569"/>
    <w:rsid w:val="0073629B"/>
    <w:rsid w:val="00740CCD"/>
    <w:rsid w:val="00742F7B"/>
    <w:rsid w:val="00753ADC"/>
    <w:rsid w:val="00755B73"/>
    <w:rsid w:val="00771FA4"/>
    <w:rsid w:val="007762BF"/>
    <w:rsid w:val="00781CA2"/>
    <w:rsid w:val="00781DD7"/>
    <w:rsid w:val="007A086E"/>
    <w:rsid w:val="007A1F1C"/>
    <w:rsid w:val="007A1F95"/>
    <w:rsid w:val="007A4101"/>
    <w:rsid w:val="007A4769"/>
    <w:rsid w:val="007A499A"/>
    <w:rsid w:val="007B50B5"/>
    <w:rsid w:val="007B50FF"/>
    <w:rsid w:val="007B7B90"/>
    <w:rsid w:val="007D2075"/>
    <w:rsid w:val="007D2B2E"/>
    <w:rsid w:val="007D510A"/>
    <w:rsid w:val="007E43EC"/>
    <w:rsid w:val="007F045B"/>
    <w:rsid w:val="007F3D2F"/>
    <w:rsid w:val="008067F2"/>
    <w:rsid w:val="00826579"/>
    <w:rsid w:val="0083472B"/>
    <w:rsid w:val="00835E29"/>
    <w:rsid w:val="0083672B"/>
    <w:rsid w:val="008506FA"/>
    <w:rsid w:val="0085154E"/>
    <w:rsid w:val="00851B43"/>
    <w:rsid w:val="008553A1"/>
    <w:rsid w:val="00856CFE"/>
    <w:rsid w:val="008579A8"/>
    <w:rsid w:val="00857DA6"/>
    <w:rsid w:val="008630C3"/>
    <w:rsid w:val="0088365B"/>
    <w:rsid w:val="008A4532"/>
    <w:rsid w:val="008A4BAB"/>
    <w:rsid w:val="008B565B"/>
    <w:rsid w:val="008B6F6C"/>
    <w:rsid w:val="008D6548"/>
    <w:rsid w:val="008E059C"/>
    <w:rsid w:val="008E5CE6"/>
    <w:rsid w:val="008F6027"/>
    <w:rsid w:val="00900033"/>
    <w:rsid w:val="00900FFD"/>
    <w:rsid w:val="00903C7B"/>
    <w:rsid w:val="009041C0"/>
    <w:rsid w:val="00926FBD"/>
    <w:rsid w:val="00926FF0"/>
    <w:rsid w:val="0094245C"/>
    <w:rsid w:val="00943496"/>
    <w:rsid w:val="0094621D"/>
    <w:rsid w:val="00951CDF"/>
    <w:rsid w:val="00952F91"/>
    <w:rsid w:val="00953355"/>
    <w:rsid w:val="009548E9"/>
    <w:rsid w:val="009600D7"/>
    <w:rsid w:val="00963F8E"/>
    <w:rsid w:val="009675D5"/>
    <w:rsid w:val="00970AE6"/>
    <w:rsid w:val="00971747"/>
    <w:rsid w:val="00980E51"/>
    <w:rsid w:val="00984EE3"/>
    <w:rsid w:val="009A6C71"/>
    <w:rsid w:val="009A7B4A"/>
    <w:rsid w:val="009B161F"/>
    <w:rsid w:val="009B6EF7"/>
    <w:rsid w:val="009C24FD"/>
    <w:rsid w:val="009C48B0"/>
    <w:rsid w:val="009C70D6"/>
    <w:rsid w:val="009C7C05"/>
    <w:rsid w:val="009D1102"/>
    <w:rsid w:val="009F1BBB"/>
    <w:rsid w:val="00A0616B"/>
    <w:rsid w:val="00A1325C"/>
    <w:rsid w:val="00A1411C"/>
    <w:rsid w:val="00A17E58"/>
    <w:rsid w:val="00A2194C"/>
    <w:rsid w:val="00A552AF"/>
    <w:rsid w:val="00A7018F"/>
    <w:rsid w:val="00A77BE8"/>
    <w:rsid w:val="00A9151D"/>
    <w:rsid w:val="00AA13C6"/>
    <w:rsid w:val="00AA67A6"/>
    <w:rsid w:val="00AB04A0"/>
    <w:rsid w:val="00AB2191"/>
    <w:rsid w:val="00AB245D"/>
    <w:rsid w:val="00AC1B4B"/>
    <w:rsid w:val="00AC1E7C"/>
    <w:rsid w:val="00AC473D"/>
    <w:rsid w:val="00AC636C"/>
    <w:rsid w:val="00AD100E"/>
    <w:rsid w:val="00AD10EF"/>
    <w:rsid w:val="00AD37F6"/>
    <w:rsid w:val="00AE73B6"/>
    <w:rsid w:val="00AF3457"/>
    <w:rsid w:val="00AF608B"/>
    <w:rsid w:val="00B04836"/>
    <w:rsid w:val="00B15731"/>
    <w:rsid w:val="00B227A0"/>
    <w:rsid w:val="00B24C06"/>
    <w:rsid w:val="00B25568"/>
    <w:rsid w:val="00B335F6"/>
    <w:rsid w:val="00B37274"/>
    <w:rsid w:val="00B44771"/>
    <w:rsid w:val="00B451BA"/>
    <w:rsid w:val="00B523A3"/>
    <w:rsid w:val="00B55A48"/>
    <w:rsid w:val="00B565F3"/>
    <w:rsid w:val="00B719B4"/>
    <w:rsid w:val="00B76B7B"/>
    <w:rsid w:val="00B80C6D"/>
    <w:rsid w:val="00B85542"/>
    <w:rsid w:val="00B87E80"/>
    <w:rsid w:val="00B91137"/>
    <w:rsid w:val="00BB1613"/>
    <w:rsid w:val="00BB2198"/>
    <w:rsid w:val="00BB3E15"/>
    <w:rsid w:val="00BC132C"/>
    <w:rsid w:val="00BC25FA"/>
    <w:rsid w:val="00BD4781"/>
    <w:rsid w:val="00BF5E83"/>
    <w:rsid w:val="00BF66C9"/>
    <w:rsid w:val="00C00AC8"/>
    <w:rsid w:val="00C01AA9"/>
    <w:rsid w:val="00C2617F"/>
    <w:rsid w:val="00C27B20"/>
    <w:rsid w:val="00C32007"/>
    <w:rsid w:val="00C334CA"/>
    <w:rsid w:val="00C43FB9"/>
    <w:rsid w:val="00C461DA"/>
    <w:rsid w:val="00C5108E"/>
    <w:rsid w:val="00C645AB"/>
    <w:rsid w:val="00C73EB7"/>
    <w:rsid w:val="00C7562E"/>
    <w:rsid w:val="00C86794"/>
    <w:rsid w:val="00C94104"/>
    <w:rsid w:val="00CA5E56"/>
    <w:rsid w:val="00CA6865"/>
    <w:rsid w:val="00CC3A70"/>
    <w:rsid w:val="00CC5514"/>
    <w:rsid w:val="00CD7B7E"/>
    <w:rsid w:val="00CE1B6E"/>
    <w:rsid w:val="00CE2751"/>
    <w:rsid w:val="00CE552B"/>
    <w:rsid w:val="00CF5695"/>
    <w:rsid w:val="00D07F8C"/>
    <w:rsid w:val="00D10227"/>
    <w:rsid w:val="00D11642"/>
    <w:rsid w:val="00D15B5B"/>
    <w:rsid w:val="00D17875"/>
    <w:rsid w:val="00D20CA8"/>
    <w:rsid w:val="00D30BE3"/>
    <w:rsid w:val="00D4455E"/>
    <w:rsid w:val="00D44D20"/>
    <w:rsid w:val="00D620E9"/>
    <w:rsid w:val="00D63E8B"/>
    <w:rsid w:val="00D72595"/>
    <w:rsid w:val="00D86988"/>
    <w:rsid w:val="00D8753B"/>
    <w:rsid w:val="00D91801"/>
    <w:rsid w:val="00D94E08"/>
    <w:rsid w:val="00DA3A8D"/>
    <w:rsid w:val="00DB3167"/>
    <w:rsid w:val="00DB46D9"/>
    <w:rsid w:val="00DB583C"/>
    <w:rsid w:val="00DB6814"/>
    <w:rsid w:val="00DD0C49"/>
    <w:rsid w:val="00DD1496"/>
    <w:rsid w:val="00DF089F"/>
    <w:rsid w:val="00DF7F76"/>
    <w:rsid w:val="00E01B01"/>
    <w:rsid w:val="00E04226"/>
    <w:rsid w:val="00E11420"/>
    <w:rsid w:val="00E14436"/>
    <w:rsid w:val="00E23474"/>
    <w:rsid w:val="00E50396"/>
    <w:rsid w:val="00E54C68"/>
    <w:rsid w:val="00E71C8C"/>
    <w:rsid w:val="00E76E36"/>
    <w:rsid w:val="00E861A0"/>
    <w:rsid w:val="00E8707C"/>
    <w:rsid w:val="00E914F2"/>
    <w:rsid w:val="00E9368D"/>
    <w:rsid w:val="00EA1B5D"/>
    <w:rsid w:val="00EA3D1F"/>
    <w:rsid w:val="00EA4C3B"/>
    <w:rsid w:val="00EA6430"/>
    <w:rsid w:val="00EA7537"/>
    <w:rsid w:val="00ED42D6"/>
    <w:rsid w:val="00ED5FCC"/>
    <w:rsid w:val="00EE1306"/>
    <w:rsid w:val="00EF6C5A"/>
    <w:rsid w:val="00F009A9"/>
    <w:rsid w:val="00F01732"/>
    <w:rsid w:val="00F07927"/>
    <w:rsid w:val="00F35DA6"/>
    <w:rsid w:val="00F36A12"/>
    <w:rsid w:val="00F37788"/>
    <w:rsid w:val="00F461D4"/>
    <w:rsid w:val="00F4720D"/>
    <w:rsid w:val="00F51A8E"/>
    <w:rsid w:val="00F56DE3"/>
    <w:rsid w:val="00F60A21"/>
    <w:rsid w:val="00F66F88"/>
    <w:rsid w:val="00F710F8"/>
    <w:rsid w:val="00F71B5F"/>
    <w:rsid w:val="00F80AAC"/>
    <w:rsid w:val="00F80D68"/>
    <w:rsid w:val="00F9126F"/>
    <w:rsid w:val="00F965FA"/>
    <w:rsid w:val="00FB743A"/>
    <w:rsid w:val="00FC6388"/>
    <w:rsid w:val="00FC71E1"/>
    <w:rsid w:val="00FD2E03"/>
    <w:rsid w:val="00FD43B8"/>
    <w:rsid w:val="00FD7556"/>
    <w:rsid w:val="00FE14EB"/>
    <w:rsid w:val="00FE5DC4"/>
    <w:rsid w:val="00FF1F8E"/>
    <w:rsid w:val="00FF452A"/>
    <w:rsid w:val="00FF4B87"/>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EE67B"/>
  <w15:docId w15:val="{DE8F7F82-0D15-0743-8605-FAC1D3871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bidi="es-ES"/>
    </w:rPr>
  </w:style>
  <w:style w:type="paragraph" w:styleId="Ttulo1">
    <w:name w:val="heading 1"/>
    <w:basedOn w:val="Normal"/>
    <w:next w:val="Normal"/>
    <w:link w:val="Ttulo1Car"/>
    <w:uiPriority w:val="9"/>
    <w:qFormat/>
    <w:rsid w:val="00123C1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123C1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125830"/>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36"/>
      <w:szCs w:val="36"/>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character" w:customStyle="1" w:styleId="Ttulo1Car">
    <w:name w:val="Título 1 Car"/>
    <w:basedOn w:val="Fuentedeprrafopredeter"/>
    <w:link w:val="Ttulo1"/>
    <w:uiPriority w:val="9"/>
    <w:rsid w:val="00123C1D"/>
    <w:rPr>
      <w:rFonts w:asciiTheme="majorHAnsi" w:eastAsiaTheme="majorEastAsia" w:hAnsiTheme="majorHAnsi" w:cstheme="majorBidi"/>
      <w:color w:val="365F91" w:themeColor="accent1" w:themeShade="BF"/>
      <w:sz w:val="32"/>
      <w:szCs w:val="32"/>
      <w:lang w:val="es-ES" w:eastAsia="es-ES" w:bidi="es-ES"/>
    </w:rPr>
  </w:style>
  <w:style w:type="paragraph" w:styleId="TtuloTDC">
    <w:name w:val="TOC Heading"/>
    <w:basedOn w:val="Ttulo1"/>
    <w:next w:val="Normal"/>
    <w:uiPriority w:val="39"/>
    <w:unhideWhenUsed/>
    <w:qFormat/>
    <w:rsid w:val="00123C1D"/>
    <w:pPr>
      <w:widowControl/>
      <w:autoSpaceDE/>
      <w:autoSpaceDN/>
      <w:spacing w:before="480" w:line="276" w:lineRule="auto"/>
      <w:outlineLvl w:val="9"/>
    </w:pPr>
    <w:rPr>
      <w:b/>
      <w:bCs/>
      <w:sz w:val="28"/>
      <w:szCs w:val="28"/>
      <w:lang w:eastAsia="es-ES_tradnl" w:bidi="ar-SA"/>
    </w:rPr>
  </w:style>
  <w:style w:type="paragraph" w:styleId="TDC1">
    <w:name w:val="toc 1"/>
    <w:basedOn w:val="Normal"/>
    <w:next w:val="Normal"/>
    <w:autoRedefine/>
    <w:uiPriority w:val="39"/>
    <w:unhideWhenUsed/>
    <w:rsid w:val="00123C1D"/>
    <w:pPr>
      <w:spacing w:before="120"/>
    </w:pPr>
    <w:rPr>
      <w:rFonts w:asciiTheme="minorHAnsi" w:hAnsiTheme="minorHAnsi" w:cstheme="minorHAnsi"/>
      <w:b/>
      <w:bCs/>
      <w:i/>
      <w:iCs/>
      <w:sz w:val="24"/>
      <w:szCs w:val="24"/>
    </w:rPr>
  </w:style>
  <w:style w:type="paragraph" w:styleId="TDC2">
    <w:name w:val="toc 2"/>
    <w:basedOn w:val="Normal"/>
    <w:next w:val="Normal"/>
    <w:autoRedefine/>
    <w:uiPriority w:val="39"/>
    <w:unhideWhenUsed/>
    <w:rsid w:val="00123C1D"/>
    <w:pPr>
      <w:spacing w:before="120"/>
      <w:ind w:left="220"/>
    </w:pPr>
    <w:rPr>
      <w:rFonts w:asciiTheme="minorHAnsi" w:hAnsiTheme="minorHAnsi" w:cstheme="minorHAnsi"/>
      <w:b/>
      <w:bCs/>
    </w:rPr>
  </w:style>
  <w:style w:type="paragraph" w:styleId="TDC3">
    <w:name w:val="toc 3"/>
    <w:basedOn w:val="Normal"/>
    <w:next w:val="Normal"/>
    <w:autoRedefine/>
    <w:uiPriority w:val="39"/>
    <w:unhideWhenUsed/>
    <w:rsid w:val="00123C1D"/>
    <w:pPr>
      <w:ind w:left="440"/>
    </w:pPr>
    <w:rPr>
      <w:rFonts w:asciiTheme="minorHAnsi" w:hAnsiTheme="minorHAnsi" w:cstheme="minorHAnsi"/>
      <w:sz w:val="20"/>
      <w:szCs w:val="20"/>
    </w:rPr>
  </w:style>
  <w:style w:type="paragraph" w:styleId="TDC4">
    <w:name w:val="toc 4"/>
    <w:basedOn w:val="Normal"/>
    <w:next w:val="Normal"/>
    <w:autoRedefine/>
    <w:uiPriority w:val="39"/>
    <w:semiHidden/>
    <w:unhideWhenUsed/>
    <w:rsid w:val="00123C1D"/>
    <w:pPr>
      <w:ind w:left="660"/>
    </w:pPr>
    <w:rPr>
      <w:rFonts w:asciiTheme="minorHAnsi" w:hAnsiTheme="minorHAnsi" w:cstheme="minorHAnsi"/>
      <w:sz w:val="20"/>
      <w:szCs w:val="20"/>
    </w:rPr>
  </w:style>
  <w:style w:type="paragraph" w:styleId="TDC5">
    <w:name w:val="toc 5"/>
    <w:basedOn w:val="Normal"/>
    <w:next w:val="Normal"/>
    <w:autoRedefine/>
    <w:uiPriority w:val="39"/>
    <w:semiHidden/>
    <w:unhideWhenUsed/>
    <w:rsid w:val="00123C1D"/>
    <w:pPr>
      <w:ind w:left="880"/>
    </w:pPr>
    <w:rPr>
      <w:rFonts w:asciiTheme="minorHAnsi" w:hAnsiTheme="minorHAnsi" w:cstheme="minorHAnsi"/>
      <w:sz w:val="20"/>
      <w:szCs w:val="20"/>
    </w:rPr>
  </w:style>
  <w:style w:type="paragraph" w:styleId="TDC6">
    <w:name w:val="toc 6"/>
    <w:basedOn w:val="Normal"/>
    <w:next w:val="Normal"/>
    <w:autoRedefine/>
    <w:uiPriority w:val="39"/>
    <w:semiHidden/>
    <w:unhideWhenUsed/>
    <w:rsid w:val="00123C1D"/>
    <w:pPr>
      <w:ind w:left="1100"/>
    </w:pPr>
    <w:rPr>
      <w:rFonts w:asciiTheme="minorHAnsi" w:hAnsiTheme="minorHAnsi" w:cstheme="minorHAnsi"/>
      <w:sz w:val="20"/>
      <w:szCs w:val="20"/>
    </w:rPr>
  </w:style>
  <w:style w:type="paragraph" w:styleId="TDC7">
    <w:name w:val="toc 7"/>
    <w:basedOn w:val="Normal"/>
    <w:next w:val="Normal"/>
    <w:autoRedefine/>
    <w:uiPriority w:val="39"/>
    <w:semiHidden/>
    <w:unhideWhenUsed/>
    <w:rsid w:val="00123C1D"/>
    <w:pPr>
      <w:ind w:left="1320"/>
    </w:pPr>
    <w:rPr>
      <w:rFonts w:asciiTheme="minorHAnsi" w:hAnsiTheme="minorHAnsi" w:cstheme="minorHAnsi"/>
      <w:sz w:val="20"/>
      <w:szCs w:val="20"/>
    </w:rPr>
  </w:style>
  <w:style w:type="paragraph" w:styleId="TDC8">
    <w:name w:val="toc 8"/>
    <w:basedOn w:val="Normal"/>
    <w:next w:val="Normal"/>
    <w:autoRedefine/>
    <w:uiPriority w:val="39"/>
    <w:semiHidden/>
    <w:unhideWhenUsed/>
    <w:rsid w:val="00123C1D"/>
    <w:pPr>
      <w:ind w:left="1540"/>
    </w:pPr>
    <w:rPr>
      <w:rFonts w:asciiTheme="minorHAnsi" w:hAnsiTheme="minorHAnsi" w:cstheme="minorHAnsi"/>
      <w:sz w:val="20"/>
      <w:szCs w:val="20"/>
    </w:rPr>
  </w:style>
  <w:style w:type="paragraph" w:styleId="TDC9">
    <w:name w:val="toc 9"/>
    <w:basedOn w:val="Normal"/>
    <w:next w:val="Normal"/>
    <w:autoRedefine/>
    <w:uiPriority w:val="39"/>
    <w:semiHidden/>
    <w:unhideWhenUsed/>
    <w:rsid w:val="00123C1D"/>
    <w:pPr>
      <w:ind w:left="1760"/>
    </w:pPr>
    <w:rPr>
      <w:rFonts w:asciiTheme="minorHAnsi" w:hAnsiTheme="minorHAnsi" w:cstheme="minorHAnsi"/>
      <w:sz w:val="20"/>
      <w:szCs w:val="20"/>
    </w:rPr>
  </w:style>
  <w:style w:type="paragraph" w:styleId="Piedepgina">
    <w:name w:val="footer"/>
    <w:basedOn w:val="Normal"/>
    <w:link w:val="PiedepginaCar"/>
    <w:uiPriority w:val="99"/>
    <w:unhideWhenUsed/>
    <w:rsid w:val="00123C1D"/>
    <w:pPr>
      <w:tabs>
        <w:tab w:val="center" w:pos="4252"/>
        <w:tab w:val="right" w:pos="8504"/>
      </w:tabs>
    </w:pPr>
  </w:style>
  <w:style w:type="character" w:customStyle="1" w:styleId="PiedepginaCar">
    <w:name w:val="Pie de página Car"/>
    <w:basedOn w:val="Fuentedeprrafopredeter"/>
    <w:link w:val="Piedepgina"/>
    <w:uiPriority w:val="99"/>
    <w:rsid w:val="00123C1D"/>
    <w:rPr>
      <w:rFonts w:ascii="Arial" w:eastAsia="Arial" w:hAnsi="Arial" w:cs="Arial"/>
      <w:lang w:val="es-ES" w:eastAsia="es-ES" w:bidi="es-ES"/>
    </w:rPr>
  </w:style>
  <w:style w:type="character" w:styleId="Nmerodepgina">
    <w:name w:val="page number"/>
    <w:basedOn w:val="Fuentedeprrafopredeter"/>
    <w:uiPriority w:val="99"/>
    <w:semiHidden/>
    <w:unhideWhenUsed/>
    <w:rsid w:val="00123C1D"/>
  </w:style>
  <w:style w:type="paragraph" w:styleId="Textodeglobo">
    <w:name w:val="Balloon Text"/>
    <w:basedOn w:val="Normal"/>
    <w:link w:val="TextodegloboCar"/>
    <w:uiPriority w:val="99"/>
    <w:semiHidden/>
    <w:unhideWhenUsed/>
    <w:rsid w:val="00123C1D"/>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123C1D"/>
    <w:rPr>
      <w:rFonts w:ascii="Times New Roman" w:eastAsia="Arial" w:hAnsi="Times New Roman" w:cs="Times New Roman"/>
      <w:sz w:val="18"/>
      <w:szCs w:val="18"/>
      <w:lang w:val="es-ES" w:eastAsia="es-ES" w:bidi="es-ES"/>
    </w:rPr>
  </w:style>
  <w:style w:type="character" w:customStyle="1" w:styleId="Ttulo2Car">
    <w:name w:val="Título 2 Car"/>
    <w:basedOn w:val="Fuentedeprrafopredeter"/>
    <w:link w:val="Ttulo2"/>
    <w:uiPriority w:val="9"/>
    <w:rsid w:val="00123C1D"/>
    <w:rPr>
      <w:rFonts w:asciiTheme="majorHAnsi" w:eastAsiaTheme="majorEastAsia" w:hAnsiTheme="majorHAnsi" w:cstheme="majorBidi"/>
      <w:color w:val="365F91" w:themeColor="accent1" w:themeShade="BF"/>
      <w:sz w:val="26"/>
      <w:szCs w:val="26"/>
      <w:lang w:val="es-ES" w:eastAsia="es-ES" w:bidi="es-ES"/>
    </w:rPr>
  </w:style>
  <w:style w:type="character" w:styleId="Hipervnculo">
    <w:name w:val="Hyperlink"/>
    <w:basedOn w:val="Fuentedeprrafopredeter"/>
    <w:uiPriority w:val="99"/>
    <w:unhideWhenUsed/>
    <w:rsid w:val="00123C1D"/>
    <w:rPr>
      <w:color w:val="0000FF" w:themeColor="hyperlink"/>
      <w:u w:val="single"/>
    </w:rPr>
  </w:style>
  <w:style w:type="character" w:styleId="Refdecomentario">
    <w:name w:val="annotation reference"/>
    <w:basedOn w:val="Fuentedeprrafopredeter"/>
    <w:uiPriority w:val="99"/>
    <w:semiHidden/>
    <w:unhideWhenUsed/>
    <w:rsid w:val="00123C1D"/>
    <w:rPr>
      <w:sz w:val="16"/>
      <w:szCs w:val="16"/>
    </w:rPr>
  </w:style>
  <w:style w:type="paragraph" w:styleId="Textocomentario">
    <w:name w:val="annotation text"/>
    <w:basedOn w:val="Normal"/>
    <w:link w:val="TextocomentarioCar"/>
    <w:uiPriority w:val="99"/>
    <w:semiHidden/>
    <w:unhideWhenUsed/>
    <w:rsid w:val="00123C1D"/>
    <w:rPr>
      <w:sz w:val="20"/>
      <w:szCs w:val="20"/>
    </w:rPr>
  </w:style>
  <w:style w:type="character" w:customStyle="1" w:styleId="TextocomentarioCar">
    <w:name w:val="Texto comentario Car"/>
    <w:basedOn w:val="Fuentedeprrafopredeter"/>
    <w:link w:val="Textocomentario"/>
    <w:uiPriority w:val="99"/>
    <w:semiHidden/>
    <w:rsid w:val="00123C1D"/>
    <w:rPr>
      <w:rFonts w:ascii="Arial" w:eastAsia="Arial" w:hAnsi="Arial" w:cs="Arial"/>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123C1D"/>
    <w:rPr>
      <w:b/>
      <w:bCs/>
    </w:rPr>
  </w:style>
  <w:style w:type="character" w:customStyle="1" w:styleId="AsuntodelcomentarioCar">
    <w:name w:val="Asunto del comentario Car"/>
    <w:basedOn w:val="TextocomentarioCar"/>
    <w:link w:val="Asuntodelcomentario"/>
    <w:uiPriority w:val="99"/>
    <w:semiHidden/>
    <w:rsid w:val="00123C1D"/>
    <w:rPr>
      <w:rFonts w:ascii="Arial" w:eastAsia="Arial" w:hAnsi="Arial" w:cs="Arial"/>
      <w:b/>
      <w:bCs/>
      <w:sz w:val="20"/>
      <w:szCs w:val="20"/>
      <w:lang w:val="es-ES" w:eastAsia="es-ES" w:bidi="es-ES"/>
    </w:rPr>
  </w:style>
  <w:style w:type="character" w:styleId="Refdenotaalpie">
    <w:name w:val="footnote reference"/>
    <w:basedOn w:val="Fuentedeprrafopredeter"/>
    <w:uiPriority w:val="99"/>
    <w:qFormat/>
    <w:rsid w:val="00123C1D"/>
    <w:rPr>
      <w:vertAlign w:val="superscript"/>
    </w:rPr>
  </w:style>
  <w:style w:type="paragraph" w:styleId="Textonotapie">
    <w:name w:val="footnote text"/>
    <w:basedOn w:val="Normal"/>
    <w:link w:val="TextonotapieCar"/>
    <w:uiPriority w:val="99"/>
    <w:semiHidden/>
    <w:unhideWhenUsed/>
    <w:rsid w:val="00123C1D"/>
    <w:pPr>
      <w:widowControl/>
      <w:autoSpaceDE/>
      <w:autoSpaceDN/>
      <w:jc w:val="both"/>
    </w:pPr>
    <w:rPr>
      <w:rFonts w:ascii="Calibri" w:eastAsia="Times New Roman" w:hAnsi="Calibri"/>
      <w:color w:val="262626"/>
      <w:sz w:val="20"/>
      <w:szCs w:val="20"/>
      <w:lang w:eastAsia="en-US" w:bidi="ar-SA"/>
    </w:rPr>
  </w:style>
  <w:style w:type="character" w:customStyle="1" w:styleId="TextonotapieCar">
    <w:name w:val="Texto nota pie Car"/>
    <w:basedOn w:val="Fuentedeprrafopredeter"/>
    <w:link w:val="Textonotapie"/>
    <w:uiPriority w:val="99"/>
    <w:semiHidden/>
    <w:rsid w:val="00123C1D"/>
    <w:rPr>
      <w:rFonts w:ascii="Calibri" w:eastAsia="Times New Roman" w:hAnsi="Calibri" w:cs="Arial"/>
      <w:color w:val="262626"/>
      <w:sz w:val="20"/>
      <w:szCs w:val="20"/>
      <w:lang w:val="es-ES"/>
    </w:rPr>
  </w:style>
  <w:style w:type="table" w:styleId="Tablaconcuadrcula">
    <w:name w:val="Table Grid"/>
    <w:basedOn w:val="Tablanormal"/>
    <w:uiPriority w:val="39"/>
    <w:rsid w:val="00123C1D"/>
    <w:pPr>
      <w:widowControl/>
      <w:autoSpaceDE/>
      <w:autoSpaceDN/>
      <w:jc w:val="both"/>
    </w:pPr>
    <w:rPr>
      <w:rFonts w:ascii="Arial" w:eastAsia="Times New Roman" w:hAnsi="Arial" w:cs="Arial"/>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125830"/>
    <w:rPr>
      <w:rFonts w:asciiTheme="majorHAnsi" w:eastAsiaTheme="majorEastAsia" w:hAnsiTheme="majorHAnsi" w:cstheme="majorBidi"/>
      <w:color w:val="243F60" w:themeColor="accent1" w:themeShade="7F"/>
      <w:sz w:val="24"/>
      <w:szCs w:val="24"/>
      <w:lang w:val="es-ES" w:eastAsia="es-ES" w:bidi="es-ES"/>
    </w:rPr>
  </w:style>
  <w:style w:type="character" w:styleId="Mencinsinresolver">
    <w:name w:val="Unresolved Mention"/>
    <w:basedOn w:val="Fuentedeprrafopredeter"/>
    <w:uiPriority w:val="99"/>
    <w:semiHidden/>
    <w:unhideWhenUsed/>
    <w:rsid w:val="00125830"/>
    <w:rPr>
      <w:color w:val="605E5C"/>
      <w:shd w:val="clear" w:color="auto" w:fill="E1DFDD"/>
    </w:rPr>
  </w:style>
  <w:style w:type="paragraph" w:styleId="Bibliografa">
    <w:name w:val="Bibliography"/>
    <w:basedOn w:val="Normal"/>
    <w:next w:val="Normal"/>
    <w:uiPriority w:val="37"/>
    <w:unhideWhenUsed/>
    <w:rsid w:val="003F4735"/>
  </w:style>
  <w:style w:type="table" w:customStyle="1" w:styleId="Tablaconcuadrcula1">
    <w:name w:val="Tabla con cuadrícula1"/>
    <w:basedOn w:val="Tablanormal"/>
    <w:next w:val="Tablaconcuadrcula"/>
    <w:uiPriority w:val="39"/>
    <w:rsid w:val="004D5524"/>
    <w:pPr>
      <w:widowControl/>
      <w:autoSpaceDE/>
      <w:autoSpaceDN/>
      <w:jc w:val="both"/>
    </w:pPr>
    <w:rPr>
      <w:rFonts w:ascii="Arial" w:eastAsia="Times New Roman" w:hAnsi="Arial" w:cs="Arial"/>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643BBA"/>
    <w:pPr>
      <w:widowControl/>
      <w:autoSpaceDE/>
      <w:autoSpaceDN/>
      <w:jc w:val="both"/>
    </w:pPr>
    <w:rPr>
      <w:rFonts w:ascii="Arial" w:eastAsia="Times New Roman" w:hAnsi="Arial" w:cs="Arial"/>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B3167"/>
    <w:pPr>
      <w:widowControl/>
      <w:autoSpaceDE/>
      <w:autoSpaceDN/>
      <w:spacing w:before="100" w:beforeAutospacing="1" w:after="100" w:afterAutospacing="1"/>
    </w:pPr>
    <w:rPr>
      <w:rFonts w:ascii="Times New Roman" w:eastAsia="Times New Roman" w:hAnsi="Times New Roman" w:cs="Times New Roman"/>
      <w:sz w:val="24"/>
      <w:szCs w:val="24"/>
      <w:lang w:eastAsia="es-ES_tradnl" w:bidi="ar-SA"/>
    </w:rPr>
  </w:style>
  <w:style w:type="paragraph" w:styleId="Encabezado">
    <w:name w:val="header"/>
    <w:basedOn w:val="Normal"/>
    <w:link w:val="EncabezadoCar"/>
    <w:uiPriority w:val="99"/>
    <w:unhideWhenUsed/>
    <w:rsid w:val="002242A1"/>
    <w:pPr>
      <w:tabs>
        <w:tab w:val="center" w:pos="4252"/>
        <w:tab w:val="right" w:pos="8504"/>
      </w:tabs>
    </w:pPr>
  </w:style>
  <w:style w:type="character" w:customStyle="1" w:styleId="EncabezadoCar">
    <w:name w:val="Encabezado Car"/>
    <w:basedOn w:val="Fuentedeprrafopredeter"/>
    <w:link w:val="Encabezado"/>
    <w:uiPriority w:val="99"/>
    <w:rsid w:val="002242A1"/>
    <w:rPr>
      <w:rFonts w:ascii="Arial" w:eastAsia="Arial" w:hAnsi="Arial" w:cs="Arial"/>
      <w:lang w:val="es-ES" w:eastAsia="es-ES" w:bidi="es-ES"/>
    </w:rPr>
  </w:style>
  <w:style w:type="character" w:customStyle="1" w:styleId="apple-converted-space">
    <w:name w:val="apple-converted-space"/>
    <w:basedOn w:val="Fuentedeprrafopredeter"/>
    <w:rsid w:val="00E114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409609">
      <w:bodyDiv w:val="1"/>
      <w:marLeft w:val="0"/>
      <w:marRight w:val="0"/>
      <w:marTop w:val="0"/>
      <w:marBottom w:val="0"/>
      <w:divBdr>
        <w:top w:val="none" w:sz="0" w:space="0" w:color="auto"/>
        <w:left w:val="none" w:sz="0" w:space="0" w:color="auto"/>
        <w:bottom w:val="none" w:sz="0" w:space="0" w:color="auto"/>
        <w:right w:val="none" w:sz="0" w:space="0" w:color="auto"/>
      </w:divBdr>
    </w:div>
    <w:div w:id="96218404">
      <w:bodyDiv w:val="1"/>
      <w:marLeft w:val="0"/>
      <w:marRight w:val="0"/>
      <w:marTop w:val="0"/>
      <w:marBottom w:val="0"/>
      <w:divBdr>
        <w:top w:val="none" w:sz="0" w:space="0" w:color="auto"/>
        <w:left w:val="none" w:sz="0" w:space="0" w:color="auto"/>
        <w:bottom w:val="none" w:sz="0" w:space="0" w:color="auto"/>
        <w:right w:val="none" w:sz="0" w:space="0" w:color="auto"/>
      </w:divBdr>
    </w:div>
    <w:div w:id="100150970">
      <w:bodyDiv w:val="1"/>
      <w:marLeft w:val="0"/>
      <w:marRight w:val="0"/>
      <w:marTop w:val="0"/>
      <w:marBottom w:val="0"/>
      <w:divBdr>
        <w:top w:val="none" w:sz="0" w:space="0" w:color="auto"/>
        <w:left w:val="none" w:sz="0" w:space="0" w:color="auto"/>
        <w:bottom w:val="none" w:sz="0" w:space="0" w:color="auto"/>
        <w:right w:val="none" w:sz="0" w:space="0" w:color="auto"/>
      </w:divBdr>
    </w:div>
    <w:div w:id="126825966">
      <w:bodyDiv w:val="1"/>
      <w:marLeft w:val="0"/>
      <w:marRight w:val="0"/>
      <w:marTop w:val="0"/>
      <w:marBottom w:val="0"/>
      <w:divBdr>
        <w:top w:val="none" w:sz="0" w:space="0" w:color="auto"/>
        <w:left w:val="none" w:sz="0" w:space="0" w:color="auto"/>
        <w:bottom w:val="none" w:sz="0" w:space="0" w:color="auto"/>
        <w:right w:val="none" w:sz="0" w:space="0" w:color="auto"/>
      </w:divBdr>
    </w:div>
    <w:div w:id="134105329">
      <w:bodyDiv w:val="1"/>
      <w:marLeft w:val="0"/>
      <w:marRight w:val="0"/>
      <w:marTop w:val="0"/>
      <w:marBottom w:val="0"/>
      <w:divBdr>
        <w:top w:val="none" w:sz="0" w:space="0" w:color="auto"/>
        <w:left w:val="none" w:sz="0" w:space="0" w:color="auto"/>
        <w:bottom w:val="none" w:sz="0" w:space="0" w:color="auto"/>
        <w:right w:val="none" w:sz="0" w:space="0" w:color="auto"/>
      </w:divBdr>
    </w:div>
    <w:div w:id="166528826">
      <w:bodyDiv w:val="1"/>
      <w:marLeft w:val="0"/>
      <w:marRight w:val="0"/>
      <w:marTop w:val="0"/>
      <w:marBottom w:val="0"/>
      <w:divBdr>
        <w:top w:val="none" w:sz="0" w:space="0" w:color="auto"/>
        <w:left w:val="none" w:sz="0" w:space="0" w:color="auto"/>
        <w:bottom w:val="none" w:sz="0" w:space="0" w:color="auto"/>
        <w:right w:val="none" w:sz="0" w:space="0" w:color="auto"/>
      </w:divBdr>
      <w:divsChild>
        <w:div w:id="1974561696">
          <w:marLeft w:val="0"/>
          <w:marRight w:val="0"/>
          <w:marTop w:val="0"/>
          <w:marBottom w:val="0"/>
          <w:divBdr>
            <w:top w:val="none" w:sz="0" w:space="0" w:color="auto"/>
            <w:left w:val="none" w:sz="0" w:space="0" w:color="auto"/>
            <w:bottom w:val="none" w:sz="0" w:space="0" w:color="auto"/>
            <w:right w:val="none" w:sz="0" w:space="0" w:color="auto"/>
          </w:divBdr>
          <w:divsChild>
            <w:div w:id="1527283514">
              <w:marLeft w:val="0"/>
              <w:marRight w:val="0"/>
              <w:marTop w:val="0"/>
              <w:marBottom w:val="0"/>
              <w:divBdr>
                <w:top w:val="none" w:sz="0" w:space="0" w:color="auto"/>
                <w:left w:val="none" w:sz="0" w:space="0" w:color="auto"/>
                <w:bottom w:val="none" w:sz="0" w:space="0" w:color="auto"/>
                <w:right w:val="none" w:sz="0" w:space="0" w:color="auto"/>
              </w:divBdr>
              <w:divsChild>
                <w:div w:id="165120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05346">
      <w:bodyDiv w:val="1"/>
      <w:marLeft w:val="0"/>
      <w:marRight w:val="0"/>
      <w:marTop w:val="0"/>
      <w:marBottom w:val="0"/>
      <w:divBdr>
        <w:top w:val="none" w:sz="0" w:space="0" w:color="auto"/>
        <w:left w:val="none" w:sz="0" w:space="0" w:color="auto"/>
        <w:bottom w:val="none" w:sz="0" w:space="0" w:color="auto"/>
        <w:right w:val="none" w:sz="0" w:space="0" w:color="auto"/>
      </w:divBdr>
    </w:div>
    <w:div w:id="200483648">
      <w:bodyDiv w:val="1"/>
      <w:marLeft w:val="0"/>
      <w:marRight w:val="0"/>
      <w:marTop w:val="0"/>
      <w:marBottom w:val="0"/>
      <w:divBdr>
        <w:top w:val="none" w:sz="0" w:space="0" w:color="auto"/>
        <w:left w:val="none" w:sz="0" w:space="0" w:color="auto"/>
        <w:bottom w:val="none" w:sz="0" w:space="0" w:color="auto"/>
        <w:right w:val="none" w:sz="0" w:space="0" w:color="auto"/>
      </w:divBdr>
    </w:div>
    <w:div w:id="200748598">
      <w:bodyDiv w:val="1"/>
      <w:marLeft w:val="0"/>
      <w:marRight w:val="0"/>
      <w:marTop w:val="0"/>
      <w:marBottom w:val="0"/>
      <w:divBdr>
        <w:top w:val="none" w:sz="0" w:space="0" w:color="auto"/>
        <w:left w:val="none" w:sz="0" w:space="0" w:color="auto"/>
        <w:bottom w:val="none" w:sz="0" w:space="0" w:color="auto"/>
        <w:right w:val="none" w:sz="0" w:space="0" w:color="auto"/>
      </w:divBdr>
    </w:div>
    <w:div w:id="229509604">
      <w:bodyDiv w:val="1"/>
      <w:marLeft w:val="0"/>
      <w:marRight w:val="0"/>
      <w:marTop w:val="0"/>
      <w:marBottom w:val="0"/>
      <w:divBdr>
        <w:top w:val="none" w:sz="0" w:space="0" w:color="auto"/>
        <w:left w:val="none" w:sz="0" w:space="0" w:color="auto"/>
        <w:bottom w:val="none" w:sz="0" w:space="0" w:color="auto"/>
        <w:right w:val="none" w:sz="0" w:space="0" w:color="auto"/>
      </w:divBdr>
    </w:div>
    <w:div w:id="247274991">
      <w:bodyDiv w:val="1"/>
      <w:marLeft w:val="0"/>
      <w:marRight w:val="0"/>
      <w:marTop w:val="0"/>
      <w:marBottom w:val="0"/>
      <w:divBdr>
        <w:top w:val="none" w:sz="0" w:space="0" w:color="auto"/>
        <w:left w:val="none" w:sz="0" w:space="0" w:color="auto"/>
        <w:bottom w:val="none" w:sz="0" w:space="0" w:color="auto"/>
        <w:right w:val="none" w:sz="0" w:space="0" w:color="auto"/>
      </w:divBdr>
      <w:divsChild>
        <w:div w:id="1793085826">
          <w:marLeft w:val="0"/>
          <w:marRight w:val="0"/>
          <w:marTop w:val="0"/>
          <w:marBottom w:val="0"/>
          <w:divBdr>
            <w:top w:val="none" w:sz="0" w:space="0" w:color="auto"/>
            <w:left w:val="none" w:sz="0" w:space="0" w:color="auto"/>
            <w:bottom w:val="none" w:sz="0" w:space="0" w:color="auto"/>
            <w:right w:val="none" w:sz="0" w:space="0" w:color="auto"/>
          </w:divBdr>
          <w:divsChild>
            <w:div w:id="763112227">
              <w:marLeft w:val="0"/>
              <w:marRight w:val="0"/>
              <w:marTop w:val="0"/>
              <w:marBottom w:val="0"/>
              <w:divBdr>
                <w:top w:val="none" w:sz="0" w:space="0" w:color="auto"/>
                <w:left w:val="none" w:sz="0" w:space="0" w:color="auto"/>
                <w:bottom w:val="none" w:sz="0" w:space="0" w:color="auto"/>
                <w:right w:val="none" w:sz="0" w:space="0" w:color="auto"/>
              </w:divBdr>
              <w:divsChild>
                <w:div w:id="162453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740010">
      <w:bodyDiv w:val="1"/>
      <w:marLeft w:val="0"/>
      <w:marRight w:val="0"/>
      <w:marTop w:val="0"/>
      <w:marBottom w:val="0"/>
      <w:divBdr>
        <w:top w:val="none" w:sz="0" w:space="0" w:color="auto"/>
        <w:left w:val="none" w:sz="0" w:space="0" w:color="auto"/>
        <w:bottom w:val="none" w:sz="0" w:space="0" w:color="auto"/>
        <w:right w:val="none" w:sz="0" w:space="0" w:color="auto"/>
      </w:divBdr>
    </w:div>
    <w:div w:id="262956793">
      <w:bodyDiv w:val="1"/>
      <w:marLeft w:val="0"/>
      <w:marRight w:val="0"/>
      <w:marTop w:val="0"/>
      <w:marBottom w:val="0"/>
      <w:divBdr>
        <w:top w:val="none" w:sz="0" w:space="0" w:color="auto"/>
        <w:left w:val="none" w:sz="0" w:space="0" w:color="auto"/>
        <w:bottom w:val="none" w:sz="0" w:space="0" w:color="auto"/>
        <w:right w:val="none" w:sz="0" w:space="0" w:color="auto"/>
      </w:divBdr>
    </w:div>
    <w:div w:id="288823312">
      <w:bodyDiv w:val="1"/>
      <w:marLeft w:val="0"/>
      <w:marRight w:val="0"/>
      <w:marTop w:val="0"/>
      <w:marBottom w:val="0"/>
      <w:divBdr>
        <w:top w:val="none" w:sz="0" w:space="0" w:color="auto"/>
        <w:left w:val="none" w:sz="0" w:space="0" w:color="auto"/>
        <w:bottom w:val="none" w:sz="0" w:space="0" w:color="auto"/>
        <w:right w:val="none" w:sz="0" w:space="0" w:color="auto"/>
      </w:divBdr>
    </w:div>
    <w:div w:id="295374384">
      <w:bodyDiv w:val="1"/>
      <w:marLeft w:val="0"/>
      <w:marRight w:val="0"/>
      <w:marTop w:val="0"/>
      <w:marBottom w:val="0"/>
      <w:divBdr>
        <w:top w:val="none" w:sz="0" w:space="0" w:color="auto"/>
        <w:left w:val="none" w:sz="0" w:space="0" w:color="auto"/>
        <w:bottom w:val="none" w:sz="0" w:space="0" w:color="auto"/>
        <w:right w:val="none" w:sz="0" w:space="0" w:color="auto"/>
      </w:divBdr>
    </w:div>
    <w:div w:id="301546373">
      <w:bodyDiv w:val="1"/>
      <w:marLeft w:val="0"/>
      <w:marRight w:val="0"/>
      <w:marTop w:val="0"/>
      <w:marBottom w:val="0"/>
      <w:divBdr>
        <w:top w:val="none" w:sz="0" w:space="0" w:color="auto"/>
        <w:left w:val="none" w:sz="0" w:space="0" w:color="auto"/>
        <w:bottom w:val="none" w:sz="0" w:space="0" w:color="auto"/>
        <w:right w:val="none" w:sz="0" w:space="0" w:color="auto"/>
      </w:divBdr>
    </w:div>
    <w:div w:id="306864534">
      <w:bodyDiv w:val="1"/>
      <w:marLeft w:val="0"/>
      <w:marRight w:val="0"/>
      <w:marTop w:val="0"/>
      <w:marBottom w:val="0"/>
      <w:divBdr>
        <w:top w:val="none" w:sz="0" w:space="0" w:color="auto"/>
        <w:left w:val="none" w:sz="0" w:space="0" w:color="auto"/>
        <w:bottom w:val="none" w:sz="0" w:space="0" w:color="auto"/>
        <w:right w:val="none" w:sz="0" w:space="0" w:color="auto"/>
      </w:divBdr>
    </w:div>
    <w:div w:id="323558717">
      <w:bodyDiv w:val="1"/>
      <w:marLeft w:val="0"/>
      <w:marRight w:val="0"/>
      <w:marTop w:val="0"/>
      <w:marBottom w:val="0"/>
      <w:divBdr>
        <w:top w:val="none" w:sz="0" w:space="0" w:color="auto"/>
        <w:left w:val="none" w:sz="0" w:space="0" w:color="auto"/>
        <w:bottom w:val="none" w:sz="0" w:space="0" w:color="auto"/>
        <w:right w:val="none" w:sz="0" w:space="0" w:color="auto"/>
      </w:divBdr>
    </w:div>
    <w:div w:id="335839010">
      <w:bodyDiv w:val="1"/>
      <w:marLeft w:val="0"/>
      <w:marRight w:val="0"/>
      <w:marTop w:val="0"/>
      <w:marBottom w:val="0"/>
      <w:divBdr>
        <w:top w:val="none" w:sz="0" w:space="0" w:color="auto"/>
        <w:left w:val="none" w:sz="0" w:space="0" w:color="auto"/>
        <w:bottom w:val="none" w:sz="0" w:space="0" w:color="auto"/>
        <w:right w:val="none" w:sz="0" w:space="0" w:color="auto"/>
      </w:divBdr>
      <w:divsChild>
        <w:div w:id="494033006">
          <w:marLeft w:val="0"/>
          <w:marRight w:val="0"/>
          <w:marTop w:val="0"/>
          <w:marBottom w:val="0"/>
          <w:divBdr>
            <w:top w:val="none" w:sz="0" w:space="0" w:color="auto"/>
            <w:left w:val="none" w:sz="0" w:space="0" w:color="auto"/>
            <w:bottom w:val="none" w:sz="0" w:space="0" w:color="auto"/>
            <w:right w:val="none" w:sz="0" w:space="0" w:color="auto"/>
          </w:divBdr>
          <w:divsChild>
            <w:div w:id="1275988880">
              <w:marLeft w:val="0"/>
              <w:marRight w:val="0"/>
              <w:marTop w:val="0"/>
              <w:marBottom w:val="0"/>
              <w:divBdr>
                <w:top w:val="none" w:sz="0" w:space="0" w:color="auto"/>
                <w:left w:val="none" w:sz="0" w:space="0" w:color="auto"/>
                <w:bottom w:val="none" w:sz="0" w:space="0" w:color="auto"/>
                <w:right w:val="none" w:sz="0" w:space="0" w:color="auto"/>
              </w:divBdr>
              <w:divsChild>
                <w:div w:id="119303014">
                  <w:marLeft w:val="0"/>
                  <w:marRight w:val="0"/>
                  <w:marTop w:val="0"/>
                  <w:marBottom w:val="0"/>
                  <w:divBdr>
                    <w:top w:val="none" w:sz="0" w:space="0" w:color="auto"/>
                    <w:left w:val="none" w:sz="0" w:space="0" w:color="auto"/>
                    <w:bottom w:val="none" w:sz="0" w:space="0" w:color="auto"/>
                    <w:right w:val="none" w:sz="0" w:space="0" w:color="auto"/>
                  </w:divBdr>
                  <w:divsChild>
                    <w:div w:id="93829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7487700">
      <w:bodyDiv w:val="1"/>
      <w:marLeft w:val="0"/>
      <w:marRight w:val="0"/>
      <w:marTop w:val="0"/>
      <w:marBottom w:val="0"/>
      <w:divBdr>
        <w:top w:val="none" w:sz="0" w:space="0" w:color="auto"/>
        <w:left w:val="none" w:sz="0" w:space="0" w:color="auto"/>
        <w:bottom w:val="none" w:sz="0" w:space="0" w:color="auto"/>
        <w:right w:val="none" w:sz="0" w:space="0" w:color="auto"/>
      </w:divBdr>
    </w:div>
    <w:div w:id="410349684">
      <w:bodyDiv w:val="1"/>
      <w:marLeft w:val="0"/>
      <w:marRight w:val="0"/>
      <w:marTop w:val="0"/>
      <w:marBottom w:val="0"/>
      <w:divBdr>
        <w:top w:val="none" w:sz="0" w:space="0" w:color="auto"/>
        <w:left w:val="none" w:sz="0" w:space="0" w:color="auto"/>
        <w:bottom w:val="none" w:sz="0" w:space="0" w:color="auto"/>
        <w:right w:val="none" w:sz="0" w:space="0" w:color="auto"/>
      </w:divBdr>
      <w:divsChild>
        <w:div w:id="146288220">
          <w:marLeft w:val="0"/>
          <w:marRight w:val="0"/>
          <w:marTop w:val="0"/>
          <w:marBottom w:val="0"/>
          <w:divBdr>
            <w:top w:val="none" w:sz="0" w:space="0" w:color="auto"/>
            <w:left w:val="none" w:sz="0" w:space="0" w:color="auto"/>
            <w:bottom w:val="none" w:sz="0" w:space="0" w:color="auto"/>
            <w:right w:val="none" w:sz="0" w:space="0" w:color="auto"/>
          </w:divBdr>
          <w:divsChild>
            <w:div w:id="788550725">
              <w:marLeft w:val="0"/>
              <w:marRight w:val="0"/>
              <w:marTop w:val="0"/>
              <w:marBottom w:val="0"/>
              <w:divBdr>
                <w:top w:val="none" w:sz="0" w:space="0" w:color="auto"/>
                <w:left w:val="none" w:sz="0" w:space="0" w:color="auto"/>
                <w:bottom w:val="none" w:sz="0" w:space="0" w:color="auto"/>
                <w:right w:val="none" w:sz="0" w:space="0" w:color="auto"/>
              </w:divBdr>
              <w:divsChild>
                <w:div w:id="161143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167630">
      <w:bodyDiv w:val="1"/>
      <w:marLeft w:val="0"/>
      <w:marRight w:val="0"/>
      <w:marTop w:val="0"/>
      <w:marBottom w:val="0"/>
      <w:divBdr>
        <w:top w:val="none" w:sz="0" w:space="0" w:color="auto"/>
        <w:left w:val="none" w:sz="0" w:space="0" w:color="auto"/>
        <w:bottom w:val="none" w:sz="0" w:space="0" w:color="auto"/>
        <w:right w:val="none" w:sz="0" w:space="0" w:color="auto"/>
      </w:divBdr>
    </w:div>
    <w:div w:id="416051585">
      <w:bodyDiv w:val="1"/>
      <w:marLeft w:val="0"/>
      <w:marRight w:val="0"/>
      <w:marTop w:val="0"/>
      <w:marBottom w:val="0"/>
      <w:divBdr>
        <w:top w:val="none" w:sz="0" w:space="0" w:color="auto"/>
        <w:left w:val="none" w:sz="0" w:space="0" w:color="auto"/>
        <w:bottom w:val="none" w:sz="0" w:space="0" w:color="auto"/>
        <w:right w:val="none" w:sz="0" w:space="0" w:color="auto"/>
      </w:divBdr>
    </w:div>
    <w:div w:id="427048315">
      <w:bodyDiv w:val="1"/>
      <w:marLeft w:val="0"/>
      <w:marRight w:val="0"/>
      <w:marTop w:val="0"/>
      <w:marBottom w:val="0"/>
      <w:divBdr>
        <w:top w:val="none" w:sz="0" w:space="0" w:color="auto"/>
        <w:left w:val="none" w:sz="0" w:space="0" w:color="auto"/>
        <w:bottom w:val="none" w:sz="0" w:space="0" w:color="auto"/>
        <w:right w:val="none" w:sz="0" w:space="0" w:color="auto"/>
      </w:divBdr>
    </w:div>
    <w:div w:id="452987829">
      <w:bodyDiv w:val="1"/>
      <w:marLeft w:val="0"/>
      <w:marRight w:val="0"/>
      <w:marTop w:val="0"/>
      <w:marBottom w:val="0"/>
      <w:divBdr>
        <w:top w:val="none" w:sz="0" w:space="0" w:color="auto"/>
        <w:left w:val="none" w:sz="0" w:space="0" w:color="auto"/>
        <w:bottom w:val="none" w:sz="0" w:space="0" w:color="auto"/>
        <w:right w:val="none" w:sz="0" w:space="0" w:color="auto"/>
      </w:divBdr>
    </w:div>
    <w:div w:id="453719994">
      <w:bodyDiv w:val="1"/>
      <w:marLeft w:val="0"/>
      <w:marRight w:val="0"/>
      <w:marTop w:val="0"/>
      <w:marBottom w:val="0"/>
      <w:divBdr>
        <w:top w:val="none" w:sz="0" w:space="0" w:color="auto"/>
        <w:left w:val="none" w:sz="0" w:space="0" w:color="auto"/>
        <w:bottom w:val="none" w:sz="0" w:space="0" w:color="auto"/>
        <w:right w:val="none" w:sz="0" w:space="0" w:color="auto"/>
      </w:divBdr>
    </w:div>
    <w:div w:id="462117086">
      <w:bodyDiv w:val="1"/>
      <w:marLeft w:val="0"/>
      <w:marRight w:val="0"/>
      <w:marTop w:val="0"/>
      <w:marBottom w:val="0"/>
      <w:divBdr>
        <w:top w:val="none" w:sz="0" w:space="0" w:color="auto"/>
        <w:left w:val="none" w:sz="0" w:space="0" w:color="auto"/>
        <w:bottom w:val="none" w:sz="0" w:space="0" w:color="auto"/>
        <w:right w:val="none" w:sz="0" w:space="0" w:color="auto"/>
      </w:divBdr>
    </w:div>
    <w:div w:id="468549469">
      <w:bodyDiv w:val="1"/>
      <w:marLeft w:val="0"/>
      <w:marRight w:val="0"/>
      <w:marTop w:val="0"/>
      <w:marBottom w:val="0"/>
      <w:divBdr>
        <w:top w:val="none" w:sz="0" w:space="0" w:color="auto"/>
        <w:left w:val="none" w:sz="0" w:space="0" w:color="auto"/>
        <w:bottom w:val="none" w:sz="0" w:space="0" w:color="auto"/>
        <w:right w:val="none" w:sz="0" w:space="0" w:color="auto"/>
      </w:divBdr>
    </w:div>
    <w:div w:id="499276460">
      <w:bodyDiv w:val="1"/>
      <w:marLeft w:val="0"/>
      <w:marRight w:val="0"/>
      <w:marTop w:val="0"/>
      <w:marBottom w:val="0"/>
      <w:divBdr>
        <w:top w:val="none" w:sz="0" w:space="0" w:color="auto"/>
        <w:left w:val="none" w:sz="0" w:space="0" w:color="auto"/>
        <w:bottom w:val="none" w:sz="0" w:space="0" w:color="auto"/>
        <w:right w:val="none" w:sz="0" w:space="0" w:color="auto"/>
      </w:divBdr>
    </w:div>
    <w:div w:id="514075756">
      <w:bodyDiv w:val="1"/>
      <w:marLeft w:val="0"/>
      <w:marRight w:val="0"/>
      <w:marTop w:val="0"/>
      <w:marBottom w:val="0"/>
      <w:divBdr>
        <w:top w:val="none" w:sz="0" w:space="0" w:color="auto"/>
        <w:left w:val="none" w:sz="0" w:space="0" w:color="auto"/>
        <w:bottom w:val="none" w:sz="0" w:space="0" w:color="auto"/>
        <w:right w:val="none" w:sz="0" w:space="0" w:color="auto"/>
      </w:divBdr>
    </w:div>
    <w:div w:id="544604407">
      <w:bodyDiv w:val="1"/>
      <w:marLeft w:val="0"/>
      <w:marRight w:val="0"/>
      <w:marTop w:val="0"/>
      <w:marBottom w:val="0"/>
      <w:divBdr>
        <w:top w:val="none" w:sz="0" w:space="0" w:color="auto"/>
        <w:left w:val="none" w:sz="0" w:space="0" w:color="auto"/>
        <w:bottom w:val="none" w:sz="0" w:space="0" w:color="auto"/>
        <w:right w:val="none" w:sz="0" w:space="0" w:color="auto"/>
      </w:divBdr>
    </w:div>
    <w:div w:id="545414915">
      <w:bodyDiv w:val="1"/>
      <w:marLeft w:val="0"/>
      <w:marRight w:val="0"/>
      <w:marTop w:val="0"/>
      <w:marBottom w:val="0"/>
      <w:divBdr>
        <w:top w:val="none" w:sz="0" w:space="0" w:color="auto"/>
        <w:left w:val="none" w:sz="0" w:space="0" w:color="auto"/>
        <w:bottom w:val="none" w:sz="0" w:space="0" w:color="auto"/>
        <w:right w:val="none" w:sz="0" w:space="0" w:color="auto"/>
      </w:divBdr>
    </w:div>
    <w:div w:id="573515870">
      <w:bodyDiv w:val="1"/>
      <w:marLeft w:val="0"/>
      <w:marRight w:val="0"/>
      <w:marTop w:val="0"/>
      <w:marBottom w:val="0"/>
      <w:divBdr>
        <w:top w:val="none" w:sz="0" w:space="0" w:color="auto"/>
        <w:left w:val="none" w:sz="0" w:space="0" w:color="auto"/>
        <w:bottom w:val="none" w:sz="0" w:space="0" w:color="auto"/>
        <w:right w:val="none" w:sz="0" w:space="0" w:color="auto"/>
      </w:divBdr>
    </w:div>
    <w:div w:id="632909634">
      <w:bodyDiv w:val="1"/>
      <w:marLeft w:val="0"/>
      <w:marRight w:val="0"/>
      <w:marTop w:val="0"/>
      <w:marBottom w:val="0"/>
      <w:divBdr>
        <w:top w:val="none" w:sz="0" w:space="0" w:color="auto"/>
        <w:left w:val="none" w:sz="0" w:space="0" w:color="auto"/>
        <w:bottom w:val="none" w:sz="0" w:space="0" w:color="auto"/>
        <w:right w:val="none" w:sz="0" w:space="0" w:color="auto"/>
      </w:divBdr>
    </w:div>
    <w:div w:id="650907754">
      <w:bodyDiv w:val="1"/>
      <w:marLeft w:val="0"/>
      <w:marRight w:val="0"/>
      <w:marTop w:val="0"/>
      <w:marBottom w:val="0"/>
      <w:divBdr>
        <w:top w:val="none" w:sz="0" w:space="0" w:color="auto"/>
        <w:left w:val="none" w:sz="0" w:space="0" w:color="auto"/>
        <w:bottom w:val="none" w:sz="0" w:space="0" w:color="auto"/>
        <w:right w:val="none" w:sz="0" w:space="0" w:color="auto"/>
      </w:divBdr>
    </w:div>
    <w:div w:id="667825645">
      <w:bodyDiv w:val="1"/>
      <w:marLeft w:val="0"/>
      <w:marRight w:val="0"/>
      <w:marTop w:val="0"/>
      <w:marBottom w:val="0"/>
      <w:divBdr>
        <w:top w:val="none" w:sz="0" w:space="0" w:color="auto"/>
        <w:left w:val="none" w:sz="0" w:space="0" w:color="auto"/>
        <w:bottom w:val="none" w:sz="0" w:space="0" w:color="auto"/>
        <w:right w:val="none" w:sz="0" w:space="0" w:color="auto"/>
      </w:divBdr>
    </w:div>
    <w:div w:id="692731578">
      <w:bodyDiv w:val="1"/>
      <w:marLeft w:val="0"/>
      <w:marRight w:val="0"/>
      <w:marTop w:val="0"/>
      <w:marBottom w:val="0"/>
      <w:divBdr>
        <w:top w:val="none" w:sz="0" w:space="0" w:color="auto"/>
        <w:left w:val="none" w:sz="0" w:space="0" w:color="auto"/>
        <w:bottom w:val="none" w:sz="0" w:space="0" w:color="auto"/>
        <w:right w:val="none" w:sz="0" w:space="0" w:color="auto"/>
      </w:divBdr>
    </w:div>
    <w:div w:id="696083417">
      <w:bodyDiv w:val="1"/>
      <w:marLeft w:val="0"/>
      <w:marRight w:val="0"/>
      <w:marTop w:val="0"/>
      <w:marBottom w:val="0"/>
      <w:divBdr>
        <w:top w:val="none" w:sz="0" w:space="0" w:color="auto"/>
        <w:left w:val="none" w:sz="0" w:space="0" w:color="auto"/>
        <w:bottom w:val="none" w:sz="0" w:space="0" w:color="auto"/>
        <w:right w:val="none" w:sz="0" w:space="0" w:color="auto"/>
      </w:divBdr>
    </w:div>
    <w:div w:id="748306084">
      <w:bodyDiv w:val="1"/>
      <w:marLeft w:val="0"/>
      <w:marRight w:val="0"/>
      <w:marTop w:val="0"/>
      <w:marBottom w:val="0"/>
      <w:divBdr>
        <w:top w:val="none" w:sz="0" w:space="0" w:color="auto"/>
        <w:left w:val="none" w:sz="0" w:space="0" w:color="auto"/>
        <w:bottom w:val="none" w:sz="0" w:space="0" w:color="auto"/>
        <w:right w:val="none" w:sz="0" w:space="0" w:color="auto"/>
      </w:divBdr>
    </w:div>
    <w:div w:id="752162783">
      <w:bodyDiv w:val="1"/>
      <w:marLeft w:val="0"/>
      <w:marRight w:val="0"/>
      <w:marTop w:val="0"/>
      <w:marBottom w:val="0"/>
      <w:divBdr>
        <w:top w:val="none" w:sz="0" w:space="0" w:color="auto"/>
        <w:left w:val="none" w:sz="0" w:space="0" w:color="auto"/>
        <w:bottom w:val="none" w:sz="0" w:space="0" w:color="auto"/>
        <w:right w:val="none" w:sz="0" w:space="0" w:color="auto"/>
      </w:divBdr>
    </w:div>
    <w:div w:id="758059015">
      <w:bodyDiv w:val="1"/>
      <w:marLeft w:val="0"/>
      <w:marRight w:val="0"/>
      <w:marTop w:val="0"/>
      <w:marBottom w:val="0"/>
      <w:divBdr>
        <w:top w:val="none" w:sz="0" w:space="0" w:color="auto"/>
        <w:left w:val="none" w:sz="0" w:space="0" w:color="auto"/>
        <w:bottom w:val="none" w:sz="0" w:space="0" w:color="auto"/>
        <w:right w:val="none" w:sz="0" w:space="0" w:color="auto"/>
      </w:divBdr>
    </w:div>
    <w:div w:id="773985944">
      <w:bodyDiv w:val="1"/>
      <w:marLeft w:val="0"/>
      <w:marRight w:val="0"/>
      <w:marTop w:val="0"/>
      <w:marBottom w:val="0"/>
      <w:divBdr>
        <w:top w:val="none" w:sz="0" w:space="0" w:color="auto"/>
        <w:left w:val="none" w:sz="0" w:space="0" w:color="auto"/>
        <w:bottom w:val="none" w:sz="0" w:space="0" w:color="auto"/>
        <w:right w:val="none" w:sz="0" w:space="0" w:color="auto"/>
      </w:divBdr>
    </w:div>
    <w:div w:id="786774293">
      <w:bodyDiv w:val="1"/>
      <w:marLeft w:val="0"/>
      <w:marRight w:val="0"/>
      <w:marTop w:val="0"/>
      <w:marBottom w:val="0"/>
      <w:divBdr>
        <w:top w:val="none" w:sz="0" w:space="0" w:color="auto"/>
        <w:left w:val="none" w:sz="0" w:space="0" w:color="auto"/>
        <w:bottom w:val="none" w:sz="0" w:space="0" w:color="auto"/>
        <w:right w:val="none" w:sz="0" w:space="0" w:color="auto"/>
      </w:divBdr>
    </w:div>
    <w:div w:id="803734617">
      <w:bodyDiv w:val="1"/>
      <w:marLeft w:val="0"/>
      <w:marRight w:val="0"/>
      <w:marTop w:val="0"/>
      <w:marBottom w:val="0"/>
      <w:divBdr>
        <w:top w:val="none" w:sz="0" w:space="0" w:color="auto"/>
        <w:left w:val="none" w:sz="0" w:space="0" w:color="auto"/>
        <w:bottom w:val="none" w:sz="0" w:space="0" w:color="auto"/>
        <w:right w:val="none" w:sz="0" w:space="0" w:color="auto"/>
      </w:divBdr>
    </w:div>
    <w:div w:id="812216277">
      <w:bodyDiv w:val="1"/>
      <w:marLeft w:val="0"/>
      <w:marRight w:val="0"/>
      <w:marTop w:val="0"/>
      <w:marBottom w:val="0"/>
      <w:divBdr>
        <w:top w:val="none" w:sz="0" w:space="0" w:color="auto"/>
        <w:left w:val="none" w:sz="0" w:space="0" w:color="auto"/>
        <w:bottom w:val="none" w:sz="0" w:space="0" w:color="auto"/>
        <w:right w:val="none" w:sz="0" w:space="0" w:color="auto"/>
      </w:divBdr>
    </w:div>
    <w:div w:id="818616736">
      <w:bodyDiv w:val="1"/>
      <w:marLeft w:val="0"/>
      <w:marRight w:val="0"/>
      <w:marTop w:val="0"/>
      <w:marBottom w:val="0"/>
      <w:divBdr>
        <w:top w:val="none" w:sz="0" w:space="0" w:color="auto"/>
        <w:left w:val="none" w:sz="0" w:space="0" w:color="auto"/>
        <w:bottom w:val="none" w:sz="0" w:space="0" w:color="auto"/>
        <w:right w:val="none" w:sz="0" w:space="0" w:color="auto"/>
      </w:divBdr>
    </w:div>
    <w:div w:id="823815449">
      <w:bodyDiv w:val="1"/>
      <w:marLeft w:val="0"/>
      <w:marRight w:val="0"/>
      <w:marTop w:val="0"/>
      <w:marBottom w:val="0"/>
      <w:divBdr>
        <w:top w:val="none" w:sz="0" w:space="0" w:color="auto"/>
        <w:left w:val="none" w:sz="0" w:space="0" w:color="auto"/>
        <w:bottom w:val="none" w:sz="0" w:space="0" w:color="auto"/>
        <w:right w:val="none" w:sz="0" w:space="0" w:color="auto"/>
      </w:divBdr>
    </w:div>
    <w:div w:id="837697981">
      <w:bodyDiv w:val="1"/>
      <w:marLeft w:val="0"/>
      <w:marRight w:val="0"/>
      <w:marTop w:val="0"/>
      <w:marBottom w:val="0"/>
      <w:divBdr>
        <w:top w:val="none" w:sz="0" w:space="0" w:color="auto"/>
        <w:left w:val="none" w:sz="0" w:space="0" w:color="auto"/>
        <w:bottom w:val="none" w:sz="0" w:space="0" w:color="auto"/>
        <w:right w:val="none" w:sz="0" w:space="0" w:color="auto"/>
      </w:divBdr>
    </w:div>
    <w:div w:id="861014069">
      <w:bodyDiv w:val="1"/>
      <w:marLeft w:val="0"/>
      <w:marRight w:val="0"/>
      <w:marTop w:val="0"/>
      <w:marBottom w:val="0"/>
      <w:divBdr>
        <w:top w:val="none" w:sz="0" w:space="0" w:color="auto"/>
        <w:left w:val="none" w:sz="0" w:space="0" w:color="auto"/>
        <w:bottom w:val="none" w:sz="0" w:space="0" w:color="auto"/>
        <w:right w:val="none" w:sz="0" w:space="0" w:color="auto"/>
      </w:divBdr>
    </w:div>
    <w:div w:id="894587407">
      <w:bodyDiv w:val="1"/>
      <w:marLeft w:val="0"/>
      <w:marRight w:val="0"/>
      <w:marTop w:val="0"/>
      <w:marBottom w:val="0"/>
      <w:divBdr>
        <w:top w:val="none" w:sz="0" w:space="0" w:color="auto"/>
        <w:left w:val="none" w:sz="0" w:space="0" w:color="auto"/>
        <w:bottom w:val="none" w:sz="0" w:space="0" w:color="auto"/>
        <w:right w:val="none" w:sz="0" w:space="0" w:color="auto"/>
      </w:divBdr>
    </w:div>
    <w:div w:id="914630534">
      <w:bodyDiv w:val="1"/>
      <w:marLeft w:val="0"/>
      <w:marRight w:val="0"/>
      <w:marTop w:val="0"/>
      <w:marBottom w:val="0"/>
      <w:divBdr>
        <w:top w:val="none" w:sz="0" w:space="0" w:color="auto"/>
        <w:left w:val="none" w:sz="0" w:space="0" w:color="auto"/>
        <w:bottom w:val="none" w:sz="0" w:space="0" w:color="auto"/>
        <w:right w:val="none" w:sz="0" w:space="0" w:color="auto"/>
      </w:divBdr>
      <w:divsChild>
        <w:div w:id="252322216">
          <w:marLeft w:val="0"/>
          <w:marRight w:val="0"/>
          <w:marTop w:val="0"/>
          <w:marBottom w:val="0"/>
          <w:divBdr>
            <w:top w:val="none" w:sz="0" w:space="0" w:color="auto"/>
            <w:left w:val="none" w:sz="0" w:space="0" w:color="auto"/>
            <w:bottom w:val="none" w:sz="0" w:space="0" w:color="auto"/>
            <w:right w:val="none" w:sz="0" w:space="0" w:color="auto"/>
          </w:divBdr>
          <w:divsChild>
            <w:div w:id="321081994">
              <w:marLeft w:val="0"/>
              <w:marRight w:val="0"/>
              <w:marTop w:val="0"/>
              <w:marBottom w:val="0"/>
              <w:divBdr>
                <w:top w:val="none" w:sz="0" w:space="0" w:color="auto"/>
                <w:left w:val="none" w:sz="0" w:space="0" w:color="auto"/>
                <w:bottom w:val="none" w:sz="0" w:space="0" w:color="auto"/>
                <w:right w:val="none" w:sz="0" w:space="0" w:color="auto"/>
              </w:divBdr>
              <w:divsChild>
                <w:div w:id="276527603">
                  <w:marLeft w:val="0"/>
                  <w:marRight w:val="0"/>
                  <w:marTop w:val="0"/>
                  <w:marBottom w:val="0"/>
                  <w:divBdr>
                    <w:top w:val="none" w:sz="0" w:space="0" w:color="auto"/>
                    <w:left w:val="none" w:sz="0" w:space="0" w:color="auto"/>
                    <w:bottom w:val="none" w:sz="0" w:space="0" w:color="auto"/>
                    <w:right w:val="none" w:sz="0" w:space="0" w:color="auto"/>
                  </w:divBdr>
                  <w:divsChild>
                    <w:div w:id="136722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6431331">
      <w:bodyDiv w:val="1"/>
      <w:marLeft w:val="0"/>
      <w:marRight w:val="0"/>
      <w:marTop w:val="0"/>
      <w:marBottom w:val="0"/>
      <w:divBdr>
        <w:top w:val="none" w:sz="0" w:space="0" w:color="auto"/>
        <w:left w:val="none" w:sz="0" w:space="0" w:color="auto"/>
        <w:bottom w:val="none" w:sz="0" w:space="0" w:color="auto"/>
        <w:right w:val="none" w:sz="0" w:space="0" w:color="auto"/>
      </w:divBdr>
    </w:div>
    <w:div w:id="966812234">
      <w:bodyDiv w:val="1"/>
      <w:marLeft w:val="0"/>
      <w:marRight w:val="0"/>
      <w:marTop w:val="0"/>
      <w:marBottom w:val="0"/>
      <w:divBdr>
        <w:top w:val="none" w:sz="0" w:space="0" w:color="auto"/>
        <w:left w:val="none" w:sz="0" w:space="0" w:color="auto"/>
        <w:bottom w:val="none" w:sz="0" w:space="0" w:color="auto"/>
        <w:right w:val="none" w:sz="0" w:space="0" w:color="auto"/>
      </w:divBdr>
    </w:div>
    <w:div w:id="987201508">
      <w:bodyDiv w:val="1"/>
      <w:marLeft w:val="0"/>
      <w:marRight w:val="0"/>
      <w:marTop w:val="0"/>
      <w:marBottom w:val="0"/>
      <w:divBdr>
        <w:top w:val="none" w:sz="0" w:space="0" w:color="auto"/>
        <w:left w:val="none" w:sz="0" w:space="0" w:color="auto"/>
        <w:bottom w:val="none" w:sz="0" w:space="0" w:color="auto"/>
        <w:right w:val="none" w:sz="0" w:space="0" w:color="auto"/>
      </w:divBdr>
    </w:div>
    <w:div w:id="1000888352">
      <w:bodyDiv w:val="1"/>
      <w:marLeft w:val="0"/>
      <w:marRight w:val="0"/>
      <w:marTop w:val="0"/>
      <w:marBottom w:val="0"/>
      <w:divBdr>
        <w:top w:val="none" w:sz="0" w:space="0" w:color="auto"/>
        <w:left w:val="none" w:sz="0" w:space="0" w:color="auto"/>
        <w:bottom w:val="none" w:sz="0" w:space="0" w:color="auto"/>
        <w:right w:val="none" w:sz="0" w:space="0" w:color="auto"/>
      </w:divBdr>
    </w:div>
    <w:div w:id="1003167333">
      <w:bodyDiv w:val="1"/>
      <w:marLeft w:val="0"/>
      <w:marRight w:val="0"/>
      <w:marTop w:val="0"/>
      <w:marBottom w:val="0"/>
      <w:divBdr>
        <w:top w:val="none" w:sz="0" w:space="0" w:color="auto"/>
        <w:left w:val="none" w:sz="0" w:space="0" w:color="auto"/>
        <w:bottom w:val="none" w:sz="0" w:space="0" w:color="auto"/>
        <w:right w:val="none" w:sz="0" w:space="0" w:color="auto"/>
      </w:divBdr>
    </w:div>
    <w:div w:id="1006708116">
      <w:bodyDiv w:val="1"/>
      <w:marLeft w:val="0"/>
      <w:marRight w:val="0"/>
      <w:marTop w:val="0"/>
      <w:marBottom w:val="0"/>
      <w:divBdr>
        <w:top w:val="none" w:sz="0" w:space="0" w:color="auto"/>
        <w:left w:val="none" w:sz="0" w:space="0" w:color="auto"/>
        <w:bottom w:val="none" w:sz="0" w:space="0" w:color="auto"/>
        <w:right w:val="none" w:sz="0" w:space="0" w:color="auto"/>
      </w:divBdr>
    </w:div>
    <w:div w:id="1035231334">
      <w:bodyDiv w:val="1"/>
      <w:marLeft w:val="0"/>
      <w:marRight w:val="0"/>
      <w:marTop w:val="0"/>
      <w:marBottom w:val="0"/>
      <w:divBdr>
        <w:top w:val="none" w:sz="0" w:space="0" w:color="auto"/>
        <w:left w:val="none" w:sz="0" w:space="0" w:color="auto"/>
        <w:bottom w:val="none" w:sz="0" w:space="0" w:color="auto"/>
        <w:right w:val="none" w:sz="0" w:space="0" w:color="auto"/>
      </w:divBdr>
    </w:div>
    <w:div w:id="1043166768">
      <w:bodyDiv w:val="1"/>
      <w:marLeft w:val="0"/>
      <w:marRight w:val="0"/>
      <w:marTop w:val="0"/>
      <w:marBottom w:val="0"/>
      <w:divBdr>
        <w:top w:val="none" w:sz="0" w:space="0" w:color="auto"/>
        <w:left w:val="none" w:sz="0" w:space="0" w:color="auto"/>
        <w:bottom w:val="none" w:sz="0" w:space="0" w:color="auto"/>
        <w:right w:val="none" w:sz="0" w:space="0" w:color="auto"/>
      </w:divBdr>
    </w:div>
    <w:div w:id="1053773125">
      <w:bodyDiv w:val="1"/>
      <w:marLeft w:val="0"/>
      <w:marRight w:val="0"/>
      <w:marTop w:val="0"/>
      <w:marBottom w:val="0"/>
      <w:divBdr>
        <w:top w:val="none" w:sz="0" w:space="0" w:color="auto"/>
        <w:left w:val="none" w:sz="0" w:space="0" w:color="auto"/>
        <w:bottom w:val="none" w:sz="0" w:space="0" w:color="auto"/>
        <w:right w:val="none" w:sz="0" w:space="0" w:color="auto"/>
      </w:divBdr>
    </w:div>
    <w:div w:id="1068458621">
      <w:bodyDiv w:val="1"/>
      <w:marLeft w:val="0"/>
      <w:marRight w:val="0"/>
      <w:marTop w:val="0"/>
      <w:marBottom w:val="0"/>
      <w:divBdr>
        <w:top w:val="none" w:sz="0" w:space="0" w:color="auto"/>
        <w:left w:val="none" w:sz="0" w:space="0" w:color="auto"/>
        <w:bottom w:val="none" w:sz="0" w:space="0" w:color="auto"/>
        <w:right w:val="none" w:sz="0" w:space="0" w:color="auto"/>
      </w:divBdr>
    </w:div>
    <w:div w:id="1073964000">
      <w:bodyDiv w:val="1"/>
      <w:marLeft w:val="0"/>
      <w:marRight w:val="0"/>
      <w:marTop w:val="0"/>
      <w:marBottom w:val="0"/>
      <w:divBdr>
        <w:top w:val="none" w:sz="0" w:space="0" w:color="auto"/>
        <w:left w:val="none" w:sz="0" w:space="0" w:color="auto"/>
        <w:bottom w:val="none" w:sz="0" w:space="0" w:color="auto"/>
        <w:right w:val="none" w:sz="0" w:space="0" w:color="auto"/>
      </w:divBdr>
    </w:div>
    <w:div w:id="1082531379">
      <w:bodyDiv w:val="1"/>
      <w:marLeft w:val="0"/>
      <w:marRight w:val="0"/>
      <w:marTop w:val="0"/>
      <w:marBottom w:val="0"/>
      <w:divBdr>
        <w:top w:val="none" w:sz="0" w:space="0" w:color="auto"/>
        <w:left w:val="none" w:sz="0" w:space="0" w:color="auto"/>
        <w:bottom w:val="none" w:sz="0" w:space="0" w:color="auto"/>
        <w:right w:val="none" w:sz="0" w:space="0" w:color="auto"/>
      </w:divBdr>
    </w:div>
    <w:div w:id="1098212179">
      <w:bodyDiv w:val="1"/>
      <w:marLeft w:val="0"/>
      <w:marRight w:val="0"/>
      <w:marTop w:val="0"/>
      <w:marBottom w:val="0"/>
      <w:divBdr>
        <w:top w:val="none" w:sz="0" w:space="0" w:color="auto"/>
        <w:left w:val="none" w:sz="0" w:space="0" w:color="auto"/>
        <w:bottom w:val="none" w:sz="0" w:space="0" w:color="auto"/>
        <w:right w:val="none" w:sz="0" w:space="0" w:color="auto"/>
      </w:divBdr>
    </w:div>
    <w:div w:id="1102184954">
      <w:bodyDiv w:val="1"/>
      <w:marLeft w:val="0"/>
      <w:marRight w:val="0"/>
      <w:marTop w:val="0"/>
      <w:marBottom w:val="0"/>
      <w:divBdr>
        <w:top w:val="none" w:sz="0" w:space="0" w:color="auto"/>
        <w:left w:val="none" w:sz="0" w:space="0" w:color="auto"/>
        <w:bottom w:val="none" w:sz="0" w:space="0" w:color="auto"/>
        <w:right w:val="none" w:sz="0" w:space="0" w:color="auto"/>
      </w:divBdr>
    </w:div>
    <w:div w:id="1106194227">
      <w:bodyDiv w:val="1"/>
      <w:marLeft w:val="0"/>
      <w:marRight w:val="0"/>
      <w:marTop w:val="0"/>
      <w:marBottom w:val="0"/>
      <w:divBdr>
        <w:top w:val="none" w:sz="0" w:space="0" w:color="auto"/>
        <w:left w:val="none" w:sz="0" w:space="0" w:color="auto"/>
        <w:bottom w:val="none" w:sz="0" w:space="0" w:color="auto"/>
        <w:right w:val="none" w:sz="0" w:space="0" w:color="auto"/>
      </w:divBdr>
    </w:div>
    <w:div w:id="1121534841">
      <w:bodyDiv w:val="1"/>
      <w:marLeft w:val="0"/>
      <w:marRight w:val="0"/>
      <w:marTop w:val="0"/>
      <w:marBottom w:val="0"/>
      <w:divBdr>
        <w:top w:val="none" w:sz="0" w:space="0" w:color="auto"/>
        <w:left w:val="none" w:sz="0" w:space="0" w:color="auto"/>
        <w:bottom w:val="none" w:sz="0" w:space="0" w:color="auto"/>
        <w:right w:val="none" w:sz="0" w:space="0" w:color="auto"/>
      </w:divBdr>
    </w:div>
    <w:div w:id="1122191544">
      <w:bodyDiv w:val="1"/>
      <w:marLeft w:val="0"/>
      <w:marRight w:val="0"/>
      <w:marTop w:val="0"/>
      <w:marBottom w:val="0"/>
      <w:divBdr>
        <w:top w:val="none" w:sz="0" w:space="0" w:color="auto"/>
        <w:left w:val="none" w:sz="0" w:space="0" w:color="auto"/>
        <w:bottom w:val="none" w:sz="0" w:space="0" w:color="auto"/>
        <w:right w:val="none" w:sz="0" w:space="0" w:color="auto"/>
      </w:divBdr>
    </w:div>
    <w:div w:id="1127120083">
      <w:bodyDiv w:val="1"/>
      <w:marLeft w:val="0"/>
      <w:marRight w:val="0"/>
      <w:marTop w:val="0"/>
      <w:marBottom w:val="0"/>
      <w:divBdr>
        <w:top w:val="none" w:sz="0" w:space="0" w:color="auto"/>
        <w:left w:val="none" w:sz="0" w:space="0" w:color="auto"/>
        <w:bottom w:val="none" w:sz="0" w:space="0" w:color="auto"/>
        <w:right w:val="none" w:sz="0" w:space="0" w:color="auto"/>
      </w:divBdr>
    </w:div>
    <w:div w:id="1146584753">
      <w:bodyDiv w:val="1"/>
      <w:marLeft w:val="0"/>
      <w:marRight w:val="0"/>
      <w:marTop w:val="0"/>
      <w:marBottom w:val="0"/>
      <w:divBdr>
        <w:top w:val="none" w:sz="0" w:space="0" w:color="auto"/>
        <w:left w:val="none" w:sz="0" w:space="0" w:color="auto"/>
        <w:bottom w:val="none" w:sz="0" w:space="0" w:color="auto"/>
        <w:right w:val="none" w:sz="0" w:space="0" w:color="auto"/>
      </w:divBdr>
    </w:div>
    <w:div w:id="1155607789">
      <w:bodyDiv w:val="1"/>
      <w:marLeft w:val="0"/>
      <w:marRight w:val="0"/>
      <w:marTop w:val="0"/>
      <w:marBottom w:val="0"/>
      <w:divBdr>
        <w:top w:val="none" w:sz="0" w:space="0" w:color="auto"/>
        <w:left w:val="none" w:sz="0" w:space="0" w:color="auto"/>
        <w:bottom w:val="none" w:sz="0" w:space="0" w:color="auto"/>
        <w:right w:val="none" w:sz="0" w:space="0" w:color="auto"/>
      </w:divBdr>
    </w:div>
    <w:div w:id="1162546800">
      <w:bodyDiv w:val="1"/>
      <w:marLeft w:val="0"/>
      <w:marRight w:val="0"/>
      <w:marTop w:val="0"/>
      <w:marBottom w:val="0"/>
      <w:divBdr>
        <w:top w:val="none" w:sz="0" w:space="0" w:color="auto"/>
        <w:left w:val="none" w:sz="0" w:space="0" w:color="auto"/>
        <w:bottom w:val="none" w:sz="0" w:space="0" w:color="auto"/>
        <w:right w:val="none" w:sz="0" w:space="0" w:color="auto"/>
      </w:divBdr>
    </w:div>
    <w:div w:id="1169370114">
      <w:bodyDiv w:val="1"/>
      <w:marLeft w:val="0"/>
      <w:marRight w:val="0"/>
      <w:marTop w:val="0"/>
      <w:marBottom w:val="0"/>
      <w:divBdr>
        <w:top w:val="none" w:sz="0" w:space="0" w:color="auto"/>
        <w:left w:val="none" w:sz="0" w:space="0" w:color="auto"/>
        <w:bottom w:val="none" w:sz="0" w:space="0" w:color="auto"/>
        <w:right w:val="none" w:sz="0" w:space="0" w:color="auto"/>
      </w:divBdr>
    </w:div>
    <w:div w:id="1220870422">
      <w:bodyDiv w:val="1"/>
      <w:marLeft w:val="0"/>
      <w:marRight w:val="0"/>
      <w:marTop w:val="0"/>
      <w:marBottom w:val="0"/>
      <w:divBdr>
        <w:top w:val="none" w:sz="0" w:space="0" w:color="auto"/>
        <w:left w:val="none" w:sz="0" w:space="0" w:color="auto"/>
        <w:bottom w:val="none" w:sz="0" w:space="0" w:color="auto"/>
        <w:right w:val="none" w:sz="0" w:space="0" w:color="auto"/>
      </w:divBdr>
    </w:div>
    <w:div w:id="1221752055">
      <w:bodyDiv w:val="1"/>
      <w:marLeft w:val="0"/>
      <w:marRight w:val="0"/>
      <w:marTop w:val="0"/>
      <w:marBottom w:val="0"/>
      <w:divBdr>
        <w:top w:val="none" w:sz="0" w:space="0" w:color="auto"/>
        <w:left w:val="none" w:sz="0" w:space="0" w:color="auto"/>
        <w:bottom w:val="none" w:sz="0" w:space="0" w:color="auto"/>
        <w:right w:val="none" w:sz="0" w:space="0" w:color="auto"/>
      </w:divBdr>
    </w:div>
    <w:div w:id="1236277127">
      <w:bodyDiv w:val="1"/>
      <w:marLeft w:val="0"/>
      <w:marRight w:val="0"/>
      <w:marTop w:val="0"/>
      <w:marBottom w:val="0"/>
      <w:divBdr>
        <w:top w:val="none" w:sz="0" w:space="0" w:color="auto"/>
        <w:left w:val="none" w:sz="0" w:space="0" w:color="auto"/>
        <w:bottom w:val="none" w:sz="0" w:space="0" w:color="auto"/>
        <w:right w:val="none" w:sz="0" w:space="0" w:color="auto"/>
      </w:divBdr>
    </w:div>
    <w:div w:id="1261723074">
      <w:bodyDiv w:val="1"/>
      <w:marLeft w:val="0"/>
      <w:marRight w:val="0"/>
      <w:marTop w:val="0"/>
      <w:marBottom w:val="0"/>
      <w:divBdr>
        <w:top w:val="none" w:sz="0" w:space="0" w:color="auto"/>
        <w:left w:val="none" w:sz="0" w:space="0" w:color="auto"/>
        <w:bottom w:val="none" w:sz="0" w:space="0" w:color="auto"/>
        <w:right w:val="none" w:sz="0" w:space="0" w:color="auto"/>
      </w:divBdr>
    </w:div>
    <w:div w:id="1273829841">
      <w:bodyDiv w:val="1"/>
      <w:marLeft w:val="0"/>
      <w:marRight w:val="0"/>
      <w:marTop w:val="0"/>
      <w:marBottom w:val="0"/>
      <w:divBdr>
        <w:top w:val="none" w:sz="0" w:space="0" w:color="auto"/>
        <w:left w:val="none" w:sz="0" w:space="0" w:color="auto"/>
        <w:bottom w:val="none" w:sz="0" w:space="0" w:color="auto"/>
        <w:right w:val="none" w:sz="0" w:space="0" w:color="auto"/>
      </w:divBdr>
    </w:div>
    <w:div w:id="1285964023">
      <w:bodyDiv w:val="1"/>
      <w:marLeft w:val="0"/>
      <w:marRight w:val="0"/>
      <w:marTop w:val="0"/>
      <w:marBottom w:val="0"/>
      <w:divBdr>
        <w:top w:val="none" w:sz="0" w:space="0" w:color="auto"/>
        <w:left w:val="none" w:sz="0" w:space="0" w:color="auto"/>
        <w:bottom w:val="none" w:sz="0" w:space="0" w:color="auto"/>
        <w:right w:val="none" w:sz="0" w:space="0" w:color="auto"/>
      </w:divBdr>
    </w:div>
    <w:div w:id="1292635093">
      <w:bodyDiv w:val="1"/>
      <w:marLeft w:val="0"/>
      <w:marRight w:val="0"/>
      <w:marTop w:val="0"/>
      <w:marBottom w:val="0"/>
      <w:divBdr>
        <w:top w:val="none" w:sz="0" w:space="0" w:color="auto"/>
        <w:left w:val="none" w:sz="0" w:space="0" w:color="auto"/>
        <w:bottom w:val="none" w:sz="0" w:space="0" w:color="auto"/>
        <w:right w:val="none" w:sz="0" w:space="0" w:color="auto"/>
      </w:divBdr>
    </w:div>
    <w:div w:id="1310592273">
      <w:bodyDiv w:val="1"/>
      <w:marLeft w:val="0"/>
      <w:marRight w:val="0"/>
      <w:marTop w:val="0"/>
      <w:marBottom w:val="0"/>
      <w:divBdr>
        <w:top w:val="none" w:sz="0" w:space="0" w:color="auto"/>
        <w:left w:val="none" w:sz="0" w:space="0" w:color="auto"/>
        <w:bottom w:val="none" w:sz="0" w:space="0" w:color="auto"/>
        <w:right w:val="none" w:sz="0" w:space="0" w:color="auto"/>
      </w:divBdr>
    </w:div>
    <w:div w:id="1339573841">
      <w:bodyDiv w:val="1"/>
      <w:marLeft w:val="0"/>
      <w:marRight w:val="0"/>
      <w:marTop w:val="0"/>
      <w:marBottom w:val="0"/>
      <w:divBdr>
        <w:top w:val="none" w:sz="0" w:space="0" w:color="auto"/>
        <w:left w:val="none" w:sz="0" w:space="0" w:color="auto"/>
        <w:bottom w:val="none" w:sz="0" w:space="0" w:color="auto"/>
        <w:right w:val="none" w:sz="0" w:space="0" w:color="auto"/>
      </w:divBdr>
    </w:div>
    <w:div w:id="1342005557">
      <w:bodyDiv w:val="1"/>
      <w:marLeft w:val="0"/>
      <w:marRight w:val="0"/>
      <w:marTop w:val="0"/>
      <w:marBottom w:val="0"/>
      <w:divBdr>
        <w:top w:val="none" w:sz="0" w:space="0" w:color="auto"/>
        <w:left w:val="none" w:sz="0" w:space="0" w:color="auto"/>
        <w:bottom w:val="none" w:sz="0" w:space="0" w:color="auto"/>
        <w:right w:val="none" w:sz="0" w:space="0" w:color="auto"/>
      </w:divBdr>
    </w:div>
    <w:div w:id="1354265587">
      <w:bodyDiv w:val="1"/>
      <w:marLeft w:val="0"/>
      <w:marRight w:val="0"/>
      <w:marTop w:val="0"/>
      <w:marBottom w:val="0"/>
      <w:divBdr>
        <w:top w:val="none" w:sz="0" w:space="0" w:color="auto"/>
        <w:left w:val="none" w:sz="0" w:space="0" w:color="auto"/>
        <w:bottom w:val="none" w:sz="0" w:space="0" w:color="auto"/>
        <w:right w:val="none" w:sz="0" w:space="0" w:color="auto"/>
      </w:divBdr>
    </w:div>
    <w:div w:id="1362784599">
      <w:bodyDiv w:val="1"/>
      <w:marLeft w:val="0"/>
      <w:marRight w:val="0"/>
      <w:marTop w:val="0"/>
      <w:marBottom w:val="0"/>
      <w:divBdr>
        <w:top w:val="none" w:sz="0" w:space="0" w:color="auto"/>
        <w:left w:val="none" w:sz="0" w:space="0" w:color="auto"/>
        <w:bottom w:val="none" w:sz="0" w:space="0" w:color="auto"/>
        <w:right w:val="none" w:sz="0" w:space="0" w:color="auto"/>
      </w:divBdr>
    </w:div>
    <w:div w:id="1369063202">
      <w:bodyDiv w:val="1"/>
      <w:marLeft w:val="0"/>
      <w:marRight w:val="0"/>
      <w:marTop w:val="0"/>
      <w:marBottom w:val="0"/>
      <w:divBdr>
        <w:top w:val="none" w:sz="0" w:space="0" w:color="auto"/>
        <w:left w:val="none" w:sz="0" w:space="0" w:color="auto"/>
        <w:bottom w:val="none" w:sz="0" w:space="0" w:color="auto"/>
        <w:right w:val="none" w:sz="0" w:space="0" w:color="auto"/>
      </w:divBdr>
      <w:divsChild>
        <w:div w:id="824978334">
          <w:marLeft w:val="0"/>
          <w:marRight w:val="0"/>
          <w:marTop w:val="0"/>
          <w:marBottom w:val="0"/>
          <w:divBdr>
            <w:top w:val="none" w:sz="0" w:space="0" w:color="auto"/>
            <w:left w:val="none" w:sz="0" w:space="0" w:color="auto"/>
            <w:bottom w:val="none" w:sz="0" w:space="0" w:color="auto"/>
            <w:right w:val="none" w:sz="0" w:space="0" w:color="auto"/>
          </w:divBdr>
          <w:divsChild>
            <w:div w:id="710570463">
              <w:marLeft w:val="0"/>
              <w:marRight w:val="0"/>
              <w:marTop w:val="0"/>
              <w:marBottom w:val="0"/>
              <w:divBdr>
                <w:top w:val="none" w:sz="0" w:space="0" w:color="auto"/>
                <w:left w:val="none" w:sz="0" w:space="0" w:color="auto"/>
                <w:bottom w:val="none" w:sz="0" w:space="0" w:color="auto"/>
                <w:right w:val="none" w:sz="0" w:space="0" w:color="auto"/>
              </w:divBdr>
              <w:divsChild>
                <w:div w:id="143794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199393">
      <w:bodyDiv w:val="1"/>
      <w:marLeft w:val="0"/>
      <w:marRight w:val="0"/>
      <w:marTop w:val="0"/>
      <w:marBottom w:val="0"/>
      <w:divBdr>
        <w:top w:val="none" w:sz="0" w:space="0" w:color="auto"/>
        <w:left w:val="none" w:sz="0" w:space="0" w:color="auto"/>
        <w:bottom w:val="none" w:sz="0" w:space="0" w:color="auto"/>
        <w:right w:val="none" w:sz="0" w:space="0" w:color="auto"/>
      </w:divBdr>
    </w:div>
    <w:div w:id="1382249776">
      <w:bodyDiv w:val="1"/>
      <w:marLeft w:val="0"/>
      <w:marRight w:val="0"/>
      <w:marTop w:val="0"/>
      <w:marBottom w:val="0"/>
      <w:divBdr>
        <w:top w:val="none" w:sz="0" w:space="0" w:color="auto"/>
        <w:left w:val="none" w:sz="0" w:space="0" w:color="auto"/>
        <w:bottom w:val="none" w:sz="0" w:space="0" w:color="auto"/>
        <w:right w:val="none" w:sz="0" w:space="0" w:color="auto"/>
      </w:divBdr>
    </w:div>
    <w:div w:id="1382513499">
      <w:bodyDiv w:val="1"/>
      <w:marLeft w:val="0"/>
      <w:marRight w:val="0"/>
      <w:marTop w:val="0"/>
      <w:marBottom w:val="0"/>
      <w:divBdr>
        <w:top w:val="none" w:sz="0" w:space="0" w:color="auto"/>
        <w:left w:val="none" w:sz="0" w:space="0" w:color="auto"/>
        <w:bottom w:val="none" w:sz="0" w:space="0" w:color="auto"/>
        <w:right w:val="none" w:sz="0" w:space="0" w:color="auto"/>
      </w:divBdr>
    </w:div>
    <w:div w:id="1393846054">
      <w:bodyDiv w:val="1"/>
      <w:marLeft w:val="0"/>
      <w:marRight w:val="0"/>
      <w:marTop w:val="0"/>
      <w:marBottom w:val="0"/>
      <w:divBdr>
        <w:top w:val="none" w:sz="0" w:space="0" w:color="auto"/>
        <w:left w:val="none" w:sz="0" w:space="0" w:color="auto"/>
        <w:bottom w:val="none" w:sz="0" w:space="0" w:color="auto"/>
        <w:right w:val="none" w:sz="0" w:space="0" w:color="auto"/>
      </w:divBdr>
    </w:div>
    <w:div w:id="1461072662">
      <w:bodyDiv w:val="1"/>
      <w:marLeft w:val="0"/>
      <w:marRight w:val="0"/>
      <w:marTop w:val="0"/>
      <w:marBottom w:val="0"/>
      <w:divBdr>
        <w:top w:val="none" w:sz="0" w:space="0" w:color="auto"/>
        <w:left w:val="none" w:sz="0" w:space="0" w:color="auto"/>
        <w:bottom w:val="none" w:sz="0" w:space="0" w:color="auto"/>
        <w:right w:val="none" w:sz="0" w:space="0" w:color="auto"/>
      </w:divBdr>
    </w:div>
    <w:div w:id="1486625355">
      <w:bodyDiv w:val="1"/>
      <w:marLeft w:val="0"/>
      <w:marRight w:val="0"/>
      <w:marTop w:val="0"/>
      <w:marBottom w:val="0"/>
      <w:divBdr>
        <w:top w:val="none" w:sz="0" w:space="0" w:color="auto"/>
        <w:left w:val="none" w:sz="0" w:space="0" w:color="auto"/>
        <w:bottom w:val="none" w:sz="0" w:space="0" w:color="auto"/>
        <w:right w:val="none" w:sz="0" w:space="0" w:color="auto"/>
      </w:divBdr>
    </w:div>
    <w:div w:id="1488865053">
      <w:bodyDiv w:val="1"/>
      <w:marLeft w:val="0"/>
      <w:marRight w:val="0"/>
      <w:marTop w:val="0"/>
      <w:marBottom w:val="0"/>
      <w:divBdr>
        <w:top w:val="none" w:sz="0" w:space="0" w:color="auto"/>
        <w:left w:val="none" w:sz="0" w:space="0" w:color="auto"/>
        <w:bottom w:val="none" w:sz="0" w:space="0" w:color="auto"/>
        <w:right w:val="none" w:sz="0" w:space="0" w:color="auto"/>
      </w:divBdr>
    </w:div>
    <w:div w:id="1498299570">
      <w:bodyDiv w:val="1"/>
      <w:marLeft w:val="0"/>
      <w:marRight w:val="0"/>
      <w:marTop w:val="0"/>
      <w:marBottom w:val="0"/>
      <w:divBdr>
        <w:top w:val="none" w:sz="0" w:space="0" w:color="auto"/>
        <w:left w:val="none" w:sz="0" w:space="0" w:color="auto"/>
        <w:bottom w:val="none" w:sz="0" w:space="0" w:color="auto"/>
        <w:right w:val="none" w:sz="0" w:space="0" w:color="auto"/>
      </w:divBdr>
    </w:div>
    <w:div w:id="1550188789">
      <w:bodyDiv w:val="1"/>
      <w:marLeft w:val="0"/>
      <w:marRight w:val="0"/>
      <w:marTop w:val="0"/>
      <w:marBottom w:val="0"/>
      <w:divBdr>
        <w:top w:val="none" w:sz="0" w:space="0" w:color="auto"/>
        <w:left w:val="none" w:sz="0" w:space="0" w:color="auto"/>
        <w:bottom w:val="none" w:sz="0" w:space="0" w:color="auto"/>
        <w:right w:val="none" w:sz="0" w:space="0" w:color="auto"/>
      </w:divBdr>
    </w:div>
    <w:div w:id="1550915663">
      <w:bodyDiv w:val="1"/>
      <w:marLeft w:val="0"/>
      <w:marRight w:val="0"/>
      <w:marTop w:val="0"/>
      <w:marBottom w:val="0"/>
      <w:divBdr>
        <w:top w:val="none" w:sz="0" w:space="0" w:color="auto"/>
        <w:left w:val="none" w:sz="0" w:space="0" w:color="auto"/>
        <w:bottom w:val="none" w:sz="0" w:space="0" w:color="auto"/>
        <w:right w:val="none" w:sz="0" w:space="0" w:color="auto"/>
      </w:divBdr>
    </w:div>
    <w:div w:id="1571691298">
      <w:bodyDiv w:val="1"/>
      <w:marLeft w:val="0"/>
      <w:marRight w:val="0"/>
      <w:marTop w:val="0"/>
      <w:marBottom w:val="0"/>
      <w:divBdr>
        <w:top w:val="none" w:sz="0" w:space="0" w:color="auto"/>
        <w:left w:val="none" w:sz="0" w:space="0" w:color="auto"/>
        <w:bottom w:val="none" w:sz="0" w:space="0" w:color="auto"/>
        <w:right w:val="none" w:sz="0" w:space="0" w:color="auto"/>
      </w:divBdr>
    </w:div>
    <w:div w:id="1574586657">
      <w:bodyDiv w:val="1"/>
      <w:marLeft w:val="0"/>
      <w:marRight w:val="0"/>
      <w:marTop w:val="0"/>
      <w:marBottom w:val="0"/>
      <w:divBdr>
        <w:top w:val="none" w:sz="0" w:space="0" w:color="auto"/>
        <w:left w:val="none" w:sz="0" w:space="0" w:color="auto"/>
        <w:bottom w:val="none" w:sz="0" w:space="0" w:color="auto"/>
        <w:right w:val="none" w:sz="0" w:space="0" w:color="auto"/>
      </w:divBdr>
    </w:div>
    <w:div w:id="1584416509">
      <w:bodyDiv w:val="1"/>
      <w:marLeft w:val="0"/>
      <w:marRight w:val="0"/>
      <w:marTop w:val="0"/>
      <w:marBottom w:val="0"/>
      <w:divBdr>
        <w:top w:val="none" w:sz="0" w:space="0" w:color="auto"/>
        <w:left w:val="none" w:sz="0" w:space="0" w:color="auto"/>
        <w:bottom w:val="none" w:sz="0" w:space="0" w:color="auto"/>
        <w:right w:val="none" w:sz="0" w:space="0" w:color="auto"/>
      </w:divBdr>
    </w:div>
    <w:div w:id="1604679075">
      <w:bodyDiv w:val="1"/>
      <w:marLeft w:val="0"/>
      <w:marRight w:val="0"/>
      <w:marTop w:val="0"/>
      <w:marBottom w:val="0"/>
      <w:divBdr>
        <w:top w:val="none" w:sz="0" w:space="0" w:color="auto"/>
        <w:left w:val="none" w:sz="0" w:space="0" w:color="auto"/>
        <w:bottom w:val="none" w:sz="0" w:space="0" w:color="auto"/>
        <w:right w:val="none" w:sz="0" w:space="0" w:color="auto"/>
      </w:divBdr>
    </w:div>
    <w:div w:id="1655599690">
      <w:bodyDiv w:val="1"/>
      <w:marLeft w:val="0"/>
      <w:marRight w:val="0"/>
      <w:marTop w:val="0"/>
      <w:marBottom w:val="0"/>
      <w:divBdr>
        <w:top w:val="none" w:sz="0" w:space="0" w:color="auto"/>
        <w:left w:val="none" w:sz="0" w:space="0" w:color="auto"/>
        <w:bottom w:val="none" w:sz="0" w:space="0" w:color="auto"/>
        <w:right w:val="none" w:sz="0" w:space="0" w:color="auto"/>
      </w:divBdr>
    </w:div>
    <w:div w:id="1679770515">
      <w:bodyDiv w:val="1"/>
      <w:marLeft w:val="0"/>
      <w:marRight w:val="0"/>
      <w:marTop w:val="0"/>
      <w:marBottom w:val="0"/>
      <w:divBdr>
        <w:top w:val="none" w:sz="0" w:space="0" w:color="auto"/>
        <w:left w:val="none" w:sz="0" w:space="0" w:color="auto"/>
        <w:bottom w:val="none" w:sz="0" w:space="0" w:color="auto"/>
        <w:right w:val="none" w:sz="0" w:space="0" w:color="auto"/>
      </w:divBdr>
    </w:div>
    <w:div w:id="1699352885">
      <w:bodyDiv w:val="1"/>
      <w:marLeft w:val="0"/>
      <w:marRight w:val="0"/>
      <w:marTop w:val="0"/>
      <w:marBottom w:val="0"/>
      <w:divBdr>
        <w:top w:val="none" w:sz="0" w:space="0" w:color="auto"/>
        <w:left w:val="none" w:sz="0" w:space="0" w:color="auto"/>
        <w:bottom w:val="none" w:sz="0" w:space="0" w:color="auto"/>
        <w:right w:val="none" w:sz="0" w:space="0" w:color="auto"/>
      </w:divBdr>
    </w:div>
    <w:div w:id="1707824943">
      <w:bodyDiv w:val="1"/>
      <w:marLeft w:val="0"/>
      <w:marRight w:val="0"/>
      <w:marTop w:val="0"/>
      <w:marBottom w:val="0"/>
      <w:divBdr>
        <w:top w:val="none" w:sz="0" w:space="0" w:color="auto"/>
        <w:left w:val="none" w:sz="0" w:space="0" w:color="auto"/>
        <w:bottom w:val="none" w:sz="0" w:space="0" w:color="auto"/>
        <w:right w:val="none" w:sz="0" w:space="0" w:color="auto"/>
      </w:divBdr>
    </w:div>
    <w:div w:id="1711997971">
      <w:bodyDiv w:val="1"/>
      <w:marLeft w:val="0"/>
      <w:marRight w:val="0"/>
      <w:marTop w:val="0"/>
      <w:marBottom w:val="0"/>
      <w:divBdr>
        <w:top w:val="none" w:sz="0" w:space="0" w:color="auto"/>
        <w:left w:val="none" w:sz="0" w:space="0" w:color="auto"/>
        <w:bottom w:val="none" w:sz="0" w:space="0" w:color="auto"/>
        <w:right w:val="none" w:sz="0" w:space="0" w:color="auto"/>
      </w:divBdr>
      <w:divsChild>
        <w:div w:id="383994464">
          <w:marLeft w:val="0"/>
          <w:marRight w:val="0"/>
          <w:marTop w:val="0"/>
          <w:marBottom w:val="0"/>
          <w:divBdr>
            <w:top w:val="none" w:sz="0" w:space="0" w:color="auto"/>
            <w:left w:val="none" w:sz="0" w:space="0" w:color="auto"/>
            <w:bottom w:val="none" w:sz="0" w:space="0" w:color="auto"/>
            <w:right w:val="none" w:sz="0" w:space="0" w:color="auto"/>
          </w:divBdr>
          <w:divsChild>
            <w:div w:id="461771688">
              <w:marLeft w:val="0"/>
              <w:marRight w:val="0"/>
              <w:marTop w:val="0"/>
              <w:marBottom w:val="0"/>
              <w:divBdr>
                <w:top w:val="none" w:sz="0" w:space="0" w:color="auto"/>
                <w:left w:val="none" w:sz="0" w:space="0" w:color="auto"/>
                <w:bottom w:val="none" w:sz="0" w:space="0" w:color="auto"/>
                <w:right w:val="none" w:sz="0" w:space="0" w:color="auto"/>
              </w:divBdr>
              <w:divsChild>
                <w:div w:id="80577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837879">
      <w:bodyDiv w:val="1"/>
      <w:marLeft w:val="0"/>
      <w:marRight w:val="0"/>
      <w:marTop w:val="0"/>
      <w:marBottom w:val="0"/>
      <w:divBdr>
        <w:top w:val="none" w:sz="0" w:space="0" w:color="auto"/>
        <w:left w:val="none" w:sz="0" w:space="0" w:color="auto"/>
        <w:bottom w:val="none" w:sz="0" w:space="0" w:color="auto"/>
        <w:right w:val="none" w:sz="0" w:space="0" w:color="auto"/>
      </w:divBdr>
      <w:divsChild>
        <w:div w:id="1840804758">
          <w:marLeft w:val="0"/>
          <w:marRight w:val="0"/>
          <w:marTop w:val="0"/>
          <w:marBottom w:val="0"/>
          <w:divBdr>
            <w:top w:val="none" w:sz="0" w:space="0" w:color="auto"/>
            <w:left w:val="none" w:sz="0" w:space="0" w:color="auto"/>
            <w:bottom w:val="none" w:sz="0" w:space="0" w:color="auto"/>
            <w:right w:val="none" w:sz="0" w:space="0" w:color="auto"/>
          </w:divBdr>
          <w:divsChild>
            <w:div w:id="1619142051">
              <w:marLeft w:val="0"/>
              <w:marRight w:val="0"/>
              <w:marTop w:val="0"/>
              <w:marBottom w:val="0"/>
              <w:divBdr>
                <w:top w:val="none" w:sz="0" w:space="0" w:color="auto"/>
                <w:left w:val="none" w:sz="0" w:space="0" w:color="auto"/>
                <w:bottom w:val="none" w:sz="0" w:space="0" w:color="auto"/>
                <w:right w:val="none" w:sz="0" w:space="0" w:color="auto"/>
              </w:divBdr>
              <w:divsChild>
                <w:div w:id="94588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279003">
      <w:bodyDiv w:val="1"/>
      <w:marLeft w:val="0"/>
      <w:marRight w:val="0"/>
      <w:marTop w:val="0"/>
      <w:marBottom w:val="0"/>
      <w:divBdr>
        <w:top w:val="none" w:sz="0" w:space="0" w:color="auto"/>
        <w:left w:val="none" w:sz="0" w:space="0" w:color="auto"/>
        <w:bottom w:val="none" w:sz="0" w:space="0" w:color="auto"/>
        <w:right w:val="none" w:sz="0" w:space="0" w:color="auto"/>
      </w:divBdr>
    </w:div>
    <w:div w:id="1774015118">
      <w:bodyDiv w:val="1"/>
      <w:marLeft w:val="0"/>
      <w:marRight w:val="0"/>
      <w:marTop w:val="0"/>
      <w:marBottom w:val="0"/>
      <w:divBdr>
        <w:top w:val="none" w:sz="0" w:space="0" w:color="auto"/>
        <w:left w:val="none" w:sz="0" w:space="0" w:color="auto"/>
        <w:bottom w:val="none" w:sz="0" w:space="0" w:color="auto"/>
        <w:right w:val="none" w:sz="0" w:space="0" w:color="auto"/>
      </w:divBdr>
    </w:div>
    <w:div w:id="1786535633">
      <w:bodyDiv w:val="1"/>
      <w:marLeft w:val="0"/>
      <w:marRight w:val="0"/>
      <w:marTop w:val="0"/>
      <w:marBottom w:val="0"/>
      <w:divBdr>
        <w:top w:val="none" w:sz="0" w:space="0" w:color="auto"/>
        <w:left w:val="none" w:sz="0" w:space="0" w:color="auto"/>
        <w:bottom w:val="none" w:sz="0" w:space="0" w:color="auto"/>
        <w:right w:val="none" w:sz="0" w:space="0" w:color="auto"/>
      </w:divBdr>
    </w:div>
    <w:div w:id="1804611382">
      <w:bodyDiv w:val="1"/>
      <w:marLeft w:val="0"/>
      <w:marRight w:val="0"/>
      <w:marTop w:val="0"/>
      <w:marBottom w:val="0"/>
      <w:divBdr>
        <w:top w:val="none" w:sz="0" w:space="0" w:color="auto"/>
        <w:left w:val="none" w:sz="0" w:space="0" w:color="auto"/>
        <w:bottom w:val="none" w:sz="0" w:space="0" w:color="auto"/>
        <w:right w:val="none" w:sz="0" w:space="0" w:color="auto"/>
      </w:divBdr>
    </w:div>
    <w:div w:id="1821728485">
      <w:bodyDiv w:val="1"/>
      <w:marLeft w:val="0"/>
      <w:marRight w:val="0"/>
      <w:marTop w:val="0"/>
      <w:marBottom w:val="0"/>
      <w:divBdr>
        <w:top w:val="none" w:sz="0" w:space="0" w:color="auto"/>
        <w:left w:val="none" w:sz="0" w:space="0" w:color="auto"/>
        <w:bottom w:val="none" w:sz="0" w:space="0" w:color="auto"/>
        <w:right w:val="none" w:sz="0" w:space="0" w:color="auto"/>
      </w:divBdr>
    </w:div>
    <w:div w:id="1827239213">
      <w:bodyDiv w:val="1"/>
      <w:marLeft w:val="0"/>
      <w:marRight w:val="0"/>
      <w:marTop w:val="0"/>
      <w:marBottom w:val="0"/>
      <w:divBdr>
        <w:top w:val="none" w:sz="0" w:space="0" w:color="auto"/>
        <w:left w:val="none" w:sz="0" w:space="0" w:color="auto"/>
        <w:bottom w:val="none" w:sz="0" w:space="0" w:color="auto"/>
        <w:right w:val="none" w:sz="0" w:space="0" w:color="auto"/>
      </w:divBdr>
    </w:div>
    <w:div w:id="1855222740">
      <w:bodyDiv w:val="1"/>
      <w:marLeft w:val="0"/>
      <w:marRight w:val="0"/>
      <w:marTop w:val="0"/>
      <w:marBottom w:val="0"/>
      <w:divBdr>
        <w:top w:val="none" w:sz="0" w:space="0" w:color="auto"/>
        <w:left w:val="none" w:sz="0" w:space="0" w:color="auto"/>
        <w:bottom w:val="none" w:sz="0" w:space="0" w:color="auto"/>
        <w:right w:val="none" w:sz="0" w:space="0" w:color="auto"/>
      </w:divBdr>
    </w:div>
    <w:div w:id="1875191393">
      <w:bodyDiv w:val="1"/>
      <w:marLeft w:val="0"/>
      <w:marRight w:val="0"/>
      <w:marTop w:val="0"/>
      <w:marBottom w:val="0"/>
      <w:divBdr>
        <w:top w:val="none" w:sz="0" w:space="0" w:color="auto"/>
        <w:left w:val="none" w:sz="0" w:space="0" w:color="auto"/>
        <w:bottom w:val="none" w:sz="0" w:space="0" w:color="auto"/>
        <w:right w:val="none" w:sz="0" w:space="0" w:color="auto"/>
      </w:divBdr>
    </w:div>
    <w:div w:id="1875540155">
      <w:bodyDiv w:val="1"/>
      <w:marLeft w:val="0"/>
      <w:marRight w:val="0"/>
      <w:marTop w:val="0"/>
      <w:marBottom w:val="0"/>
      <w:divBdr>
        <w:top w:val="none" w:sz="0" w:space="0" w:color="auto"/>
        <w:left w:val="none" w:sz="0" w:space="0" w:color="auto"/>
        <w:bottom w:val="none" w:sz="0" w:space="0" w:color="auto"/>
        <w:right w:val="none" w:sz="0" w:space="0" w:color="auto"/>
      </w:divBdr>
    </w:div>
    <w:div w:id="1879079913">
      <w:bodyDiv w:val="1"/>
      <w:marLeft w:val="0"/>
      <w:marRight w:val="0"/>
      <w:marTop w:val="0"/>
      <w:marBottom w:val="0"/>
      <w:divBdr>
        <w:top w:val="none" w:sz="0" w:space="0" w:color="auto"/>
        <w:left w:val="none" w:sz="0" w:space="0" w:color="auto"/>
        <w:bottom w:val="none" w:sz="0" w:space="0" w:color="auto"/>
        <w:right w:val="none" w:sz="0" w:space="0" w:color="auto"/>
      </w:divBdr>
    </w:div>
    <w:div w:id="1889564559">
      <w:bodyDiv w:val="1"/>
      <w:marLeft w:val="0"/>
      <w:marRight w:val="0"/>
      <w:marTop w:val="0"/>
      <w:marBottom w:val="0"/>
      <w:divBdr>
        <w:top w:val="none" w:sz="0" w:space="0" w:color="auto"/>
        <w:left w:val="none" w:sz="0" w:space="0" w:color="auto"/>
        <w:bottom w:val="none" w:sz="0" w:space="0" w:color="auto"/>
        <w:right w:val="none" w:sz="0" w:space="0" w:color="auto"/>
      </w:divBdr>
    </w:div>
    <w:div w:id="1957783729">
      <w:bodyDiv w:val="1"/>
      <w:marLeft w:val="0"/>
      <w:marRight w:val="0"/>
      <w:marTop w:val="0"/>
      <w:marBottom w:val="0"/>
      <w:divBdr>
        <w:top w:val="none" w:sz="0" w:space="0" w:color="auto"/>
        <w:left w:val="none" w:sz="0" w:space="0" w:color="auto"/>
        <w:bottom w:val="none" w:sz="0" w:space="0" w:color="auto"/>
        <w:right w:val="none" w:sz="0" w:space="0" w:color="auto"/>
      </w:divBdr>
    </w:div>
    <w:div w:id="1959607373">
      <w:bodyDiv w:val="1"/>
      <w:marLeft w:val="0"/>
      <w:marRight w:val="0"/>
      <w:marTop w:val="0"/>
      <w:marBottom w:val="0"/>
      <w:divBdr>
        <w:top w:val="none" w:sz="0" w:space="0" w:color="auto"/>
        <w:left w:val="none" w:sz="0" w:space="0" w:color="auto"/>
        <w:bottom w:val="none" w:sz="0" w:space="0" w:color="auto"/>
        <w:right w:val="none" w:sz="0" w:space="0" w:color="auto"/>
      </w:divBdr>
    </w:div>
    <w:div w:id="1963146182">
      <w:bodyDiv w:val="1"/>
      <w:marLeft w:val="0"/>
      <w:marRight w:val="0"/>
      <w:marTop w:val="0"/>
      <w:marBottom w:val="0"/>
      <w:divBdr>
        <w:top w:val="none" w:sz="0" w:space="0" w:color="auto"/>
        <w:left w:val="none" w:sz="0" w:space="0" w:color="auto"/>
        <w:bottom w:val="none" w:sz="0" w:space="0" w:color="auto"/>
        <w:right w:val="none" w:sz="0" w:space="0" w:color="auto"/>
      </w:divBdr>
    </w:div>
    <w:div w:id="1980760963">
      <w:bodyDiv w:val="1"/>
      <w:marLeft w:val="0"/>
      <w:marRight w:val="0"/>
      <w:marTop w:val="0"/>
      <w:marBottom w:val="0"/>
      <w:divBdr>
        <w:top w:val="none" w:sz="0" w:space="0" w:color="auto"/>
        <w:left w:val="none" w:sz="0" w:space="0" w:color="auto"/>
        <w:bottom w:val="none" w:sz="0" w:space="0" w:color="auto"/>
        <w:right w:val="none" w:sz="0" w:space="0" w:color="auto"/>
      </w:divBdr>
      <w:divsChild>
        <w:div w:id="865217599">
          <w:marLeft w:val="0"/>
          <w:marRight w:val="0"/>
          <w:marTop w:val="0"/>
          <w:marBottom w:val="0"/>
          <w:divBdr>
            <w:top w:val="none" w:sz="0" w:space="0" w:color="auto"/>
            <w:left w:val="none" w:sz="0" w:space="0" w:color="auto"/>
            <w:bottom w:val="none" w:sz="0" w:space="0" w:color="auto"/>
            <w:right w:val="none" w:sz="0" w:space="0" w:color="auto"/>
          </w:divBdr>
          <w:divsChild>
            <w:div w:id="1915507339">
              <w:marLeft w:val="0"/>
              <w:marRight w:val="0"/>
              <w:marTop w:val="0"/>
              <w:marBottom w:val="0"/>
              <w:divBdr>
                <w:top w:val="none" w:sz="0" w:space="0" w:color="auto"/>
                <w:left w:val="none" w:sz="0" w:space="0" w:color="auto"/>
                <w:bottom w:val="none" w:sz="0" w:space="0" w:color="auto"/>
                <w:right w:val="none" w:sz="0" w:space="0" w:color="auto"/>
              </w:divBdr>
              <w:divsChild>
                <w:div w:id="79320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955148">
      <w:bodyDiv w:val="1"/>
      <w:marLeft w:val="0"/>
      <w:marRight w:val="0"/>
      <w:marTop w:val="0"/>
      <w:marBottom w:val="0"/>
      <w:divBdr>
        <w:top w:val="none" w:sz="0" w:space="0" w:color="auto"/>
        <w:left w:val="none" w:sz="0" w:space="0" w:color="auto"/>
        <w:bottom w:val="none" w:sz="0" w:space="0" w:color="auto"/>
        <w:right w:val="none" w:sz="0" w:space="0" w:color="auto"/>
      </w:divBdr>
    </w:div>
    <w:div w:id="2058433883">
      <w:bodyDiv w:val="1"/>
      <w:marLeft w:val="0"/>
      <w:marRight w:val="0"/>
      <w:marTop w:val="0"/>
      <w:marBottom w:val="0"/>
      <w:divBdr>
        <w:top w:val="none" w:sz="0" w:space="0" w:color="auto"/>
        <w:left w:val="none" w:sz="0" w:space="0" w:color="auto"/>
        <w:bottom w:val="none" w:sz="0" w:space="0" w:color="auto"/>
        <w:right w:val="none" w:sz="0" w:space="0" w:color="auto"/>
      </w:divBdr>
      <w:divsChild>
        <w:div w:id="244147834">
          <w:marLeft w:val="0"/>
          <w:marRight w:val="0"/>
          <w:marTop w:val="0"/>
          <w:marBottom w:val="0"/>
          <w:divBdr>
            <w:top w:val="none" w:sz="0" w:space="0" w:color="auto"/>
            <w:left w:val="none" w:sz="0" w:space="0" w:color="auto"/>
            <w:bottom w:val="none" w:sz="0" w:space="0" w:color="auto"/>
            <w:right w:val="none" w:sz="0" w:space="0" w:color="auto"/>
          </w:divBdr>
          <w:divsChild>
            <w:div w:id="1911185602">
              <w:marLeft w:val="0"/>
              <w:marRight w:val="0"/>
              <w:marTop w:val="0"/>
              <w:marBottom w:val="0"/>
              <w:divBdr>
                <w:top w:val="none" w:sz="0" w:space="0" w:color="auto"/>
                <w:left w:val="none" w:sz="0" w:space="0" w:color="auto"/>
                <w:bottom w:val="none" w:sz="0" w:space="0" w:color="auto"/>
                <w:right w:val="none" w:sz="0" w:space="0" w:color="auto"/>
              </w:divBdr>
              <w:divsChild>
                <w:div w:id="110973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490289">
      <w:bodyDiv w:val="1"/>
      <w:marLeft w:val="0"/>
      <w:marRight w:val="0"/>
      <w:marTop w:val="0"/>
      <w:marBottom w:val="0"/>
      <w:divBdr>
        <w:top w:val="none" w:sz="0" w:space="0" w:color="auto"/>
        <w:left w:val="none" w:sz="0" w:space="0" w:color="auto"/>
        <w:bottom w:val="none" w:sz="0" w:space="0" w:color="auto"/>
        <w:right w:val="none" w:sz="0" w:space="0" w:color="auto"/>
      </w:divBdr>
    </w:div>
    <w:div w:id="2078746122">
      <w:bodyDiv w:val="1"/>
      <w:marLeft w:val="0"/>
      <w:marRight w:val="0"/>
      <w:marTop w:val="0"/>
      <w:marBottom w:val="0"/>
      <w:divBdr>
        <w:top w:val="none" w:sz="0" w:space="0" w:color="auto"/>
        <w:left w:val="none" w:sz="0" w:space="0" w:color="auto"/>
        <w:bottom w:val="none" w:sz="0" w:space="0" w:color="auto"/>
        <w:right w:val="none" w:sz="0" w:space="0" w:color="auto"/>
      </w:divBdr>
    </w:div>
    <w:div w:id="21028672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s://wikileaks.org/plusd/cables/09ALGIERS370_a.html" TargetMode="External"/><Relationship Id="rId2" Type="http://schemas.openxmlformats.org/officeDocument/2006/relationships/hyperlink" Target="http://hdr.undp.org/en/indicators/137506" TargetMode="External"/><Relationship Id="rId1" Type="http://schemas.openxmlformats.org/officeDocument/2006/relationships/hyperlink" Target="https://datosmacro.expansion.com/pai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Fer07</b:Tag>
    <b:SourceType>JournalArticle</b:SourceType>
    <b:Guid>{2A7B38E2-62F5-9C47-B0B4-728C004F0FD8}</b:Guid>
    <b:Title>Independencia de Marruecos</b:Title>
    <b:JournalName>Ejercito: de tierra español</b:JournalName>
    <b:Year>2007</b:Year>
    <b:Pages>30-35</b:Pages>
    <b:Publisher>Ministerio de Defensa</b:Publisher>
    <b:City>Madrid</b:City>
    <b:Month>octubre</b:Month>
    <b:Issue>798</b:Issue>
    <b:Author>
      <b:Author>
        <b:NameList>
          <b:Person>
            <b:Last>Fernández </b:Last>
            <b:Middle>Aceytuno Gavarrón</b:Middle>
            <b:First>Mariano</b:First>
          </b:Person>
        </b:NameList>
      </b:Author>
    </b:Author>
    <b:RefOrder>1</b:RefOrder>
  </b:Source>
  <b:Source>
    <b:Tag>Par06</b:Tag>
    <b:SourceType>BookSection</b:SourceType>
    <b:Guid>{6DA72671-3B7A-1A46-989C-0CDB98D972D5}</b:Guid>
    <b:Title>Una relación envenenada: España y Marruecos</b:Title>
    <b:Year>2006</b:Year>
    <b:Pages>199-222</b:Pages>
    <b:Author>
      <b:Author>
        <b:NameList>
          <b:Person>
            <b:Last>Pardo</b:Last>
            <b:Middle>Sanz</b:Middle>
            <b:First>Rosa</b:First>
          </b:Person>
        </b:NameList>
      </b:Author>
      <b:BookAuthor>
        <b:NameList>
          <b:Person>
            <b:Last>Mateos</b:Last>
            <b:First>Abdon</b:First>
          </b:Person>
          <b:Person>
            <b:Last>Herrerín</b:Last>
            <b:First>Angel</b:First>
          </b:Person>
        </b:NameList>
      </b:BookAuthor>
    </b:Author>
    <b:BookTitle>La España del Presente: De la Dictadura a la Democracia</b:BookTitle>
    <b:City>Madrid</b:City>
    <b:Publisher>Asociación de Historiadores del Presente</b:Publisher>
    <b:RefOrder>2</b:RefOrder>
  </b:Source>
  <b:Source>
    <b:Tag>Den11</b:Tag>
    <b:SourceType>InternetSite</b:SourceType>
    <b:Guid>{1E7A9368-99F8-C045-95B2-203F673507CE}</b:Guid>
    <b:Title>Countries at the crossroads 2011: Morocco</b:Title>
    <b:Year>2011</b:Year>
    <b:Author>
      <b:Author>
        <b:NameList>
          <b:Person>
            <b:Last>Denoeux</b:Last>
            <b:First>Guilain</b:First>
          </b:Person>
        </b:NameList>
      </b:Author>
    </b:Author>
    <b:InternetSiteTitle>Freedomhouse</b:InternetSiteTitle>
    <b:URL>https://freedomhouse.org/sites/default/files/inline_images/Moroccofinal.pdf</b:URL>
    <b:YearAccessed>2020</b:YearAccessed>
    <b:MonthAccessed>octubre</b:MonthAccessed>
    <b:DayAccessed>15</b:DayAccessed>
    <b:RefOrder>4</b:RefOrder>
  </b:Source>
  <b:Source>
    <b:Tag>IDP20</b:Tag>
    <b:SourceType>InternetSite</b:SourceType>
    <b:Guid>{83868D60-E342-D141-8FFF-4194608EC447}</b:Guid>
    <b:Title>Ficha Marruecos</b:Title>
    <b:InternetSiteTitle>Instituto Derecho Público Barcelona</b:InternetSiteTitle>
    <b:URL>http://idpbarcelona.net/docs/recerca/mediterranea/fichas/marruecos/01_marruecos.pdf</b:URL>
    <b:Author>
      <b:Author>
        <b:Corporate>IDP Barcelona</b:Corporate>
      </b:Author>
    </b:Author>
    <b:YearAccessed>2020</b:YearAccessed>
    <b:MonthAccessed>octubre</b:MonthAccessed>
    <b:DayAccessed>17</b:DayAccessed>
    <b:RefOrder>5</b:RefOrder>
  </b:Source>
  <b:Source>
    <b:Tag>Fer05</b:Tag>
    <b:SourceType>BookSection</b:SourceType>
    <b:Guid>{0FF9FAAB-8C99-F444-B573-B36B34C67F45}</b:Guid>
    <b:Author>
      <b:Author>
        <b:NameList>
          <b:Person>
            <b:Last>Ferro</b:Last>
            <b:First>Marc</b:First>
          </b:Person>
        </b:NameList>
      </b:Author>
      <b:BookAuthor>
        <b:NameList>
          <b:Person>
            <b:Last>Ferro</b:Last>
            <b:First>Marc</b:First>
          </b:Person>
        </b:NameList>
      </b:BookAuthor>
    </b:Author>
    <b:Title>La conquista de Argelia</b:Title>
    <b:BookTitle>El libro negro del colonialismo. Siglos XVI al XXI: del exterminio al arrepentimiento</b:BookTitle>
    <b:City>Madrid</b:City>
    <b:Publisher>La Esfera de los Libros</b:Publisher>
    <b:Year>2005</b:Year>
    <b:Pages>577-587</b:Pages>
    <b:RefOrder>6</b:RefOrder>
  </b:Source>
  <b:Source>
    <b:Tag>Hél14</b:Tag>
    <b:SourceType>BookSection</b:SourceType>
    <b:Guid>{8736AF63-82B2-434A-9963-861FFA854047}</b:Guid>
    <b:Title>Pourquoi la France a-t-elle conquis l'Algérie ?</b:Title>
    <b:Year>2014</b:Year>
    <b:Publisher>La Découverte</b:Publisher>
    <b:Author>
      <b:Author>
        <b:NameList>
          <b:Person>
            <b:Last>Blais</b:Last>
            <b:First>Hélène</b:First>
          </b:Person>
        </b:NameList>
      </b:Author>
      <b:BookAuthor>
        <b:NameList>
          <b:Person>
            <b:Last>Bouchène</b:Last>
            <b:First>Abderrahmane</b:First>
          </b:Person>
          <b:Person>
            <b:Last>Peyroulou</b:Last>
            <b:First>Jean-Pierre</b:First>
          </b:Person>
          <b:Person>
            <b:Last>Tengour</b:Last>
            <b:First>Ouanassa</b:First>
            <b:Middle>Siari</b:Middle>
          </b:Person>
          <b:Person>
            <b:Last>Thénault</b:Last>
            <b:First>Sylvie</b:First>
          </b:Person>
        </b:NameList>
      </b:BookAuthor>
    </b:Author>
    <b:BookTitle>Histoire de l'Algérie à la période coloniale</b:BookTitle>
    <b:Pages>52-58</b:Pages>
    <b:RefOrder>7</b:RefOrder>
  </b:Source>
  <b:Source>
    <b:Tag>Lau14</b:Tag>
    <b:SourceType>BookSection</b:SourceType>
    <b:Guid>{AF2B6FCF-28BD-134E-9178-4035C2C96359}</b:Guid>
    <b:Author>
      <b:Author>
        <b:NameList>
          <b:Person>
            <b:Last>Blévis</b:Last>
            <b:First>Laure</b:First>
          </b:Person>
        </b:NameList>
      </b:Author>
      <b:BookAuthor>
        <b:NameList>
          <b:Person>
            <b:Last>Bouchène</b:Last>
            <b:First>Abderrahmane</b:First>
          </b:Person>
          <b:Person>
            <b:Last>Peyroulou</b:Last>
            <b:First>Jean-Pierre</b:First>
          </b:Person>
          <b:Person>
            <b:Last>Tengour</b:Last>
            <b:First>Ouanassa</b:First>
            <b:Middle>Siari</b:Middle>
          </b:Person>
          <b:Person>
            <b:Last>Thénault</b:Last>
            <b:First>Sylvie</b:First>
          </b:Person>
        </b:NameList>
      </b:BookAuthor>
    </b:Author>
    <b:Title>L ́inventión de l ́”indigène”, Français non citoyen</b:Title>
    <b:BookTitle>Histoire de l'Algérie à la période coloniale</b:BookTitle>
    <b:Publisher>La Découverte</b:Publisher>
    <b:Year>2014</b:Year>
    <b:Pages>212-218</b:Pages>
    <b:RefOrder>8</b:RefOrder>
  </b:Source>
  <b:Source>
    <b:Tag>Lau141</b:Tag>
    <b:SourceType>BookSection</b:SourceType>
    <b:Guid>{670670C0-03C5-4344-8F60-1228A96F6AC4}</b:Guid>
    <b:Author>
      <b:Author>
        <b:NameList>
          <b:Person>
            <b:Last>Blévis</b:Last>
            <b:First>Laure</b:First>
          </b:Person>
        </b:NameList>
      </b:Author>
      <b:BookAuthor>
        <b:NameList>
          <b:Person>
            <b:Last>Bouchène</b:Last>
            <b:First>Abderrahmane</b:First>
          </b:Person>
          <b:Person>
            <b:Last>Peyroulou</b:Last>
            <b:First>Jean-Pierre</b:First>
          </b:Person>
          <b:Person>
            <b:Last>Tengour</b:Last>
            <b:First>Ouanassa</b:First>
            <b:Middle>Siari</b:Middle>
          </b:Person>
          <b:Person>
            <b:Last>Thénault</b:Last>
            <b:First>Sylvie</b:First>
          </b:Person>
        </b:NameList>
      </b:BookAuthor>
    </b:Author>
    <b:Title>Quelle citoyenneté pour les Algériens?</b:Title>
    <b:BookTitle>Histoire de l'Algérie à la période coloniale</b:BookTitle>
    <b:Publisher>La Découverte</b:Publisher>
    <b:Year>2014</b:Year>
    <b:Pages>352-358</b:Pages>
    <b:RefOrder>9</b:RefOrder>
  </b:Source>
  <b:Source>
    <b:Tag>Lev82</b:Tag>
    <b:SourceType>Book</b:SourceType>
    <b:Guid>{2AF18CAD-2926-3043-AB5D-55F2E0537AED}</b:Guid>
    <b:Title>Histoire de la guerre d'Algérie (1954-1962)</b:Title>
    <b:Publisher>Points Histoire</b:Publisher>
    <b:Year>1982</b:Year>
    <b:Pages>33</b:Pages>
    <b:Author>
      <b:Author>
        <b:NameList>
          <b:Person>
            <b:Last>Lever</b:Last>
            <b:First>Evelyne</b:First>
          </b:Person>
          <b:Person>
            <b:Last>Bernard</b:Last>
            <b:First>Droz</b:First>
          </b:Person>
        </b:NameList>
      </b:Author>
    </b:Author>
    <b:RefOrder>10</b:RefOrder>
  </b:Source>
  <b:Source>
    <b:Tag>Mai73</b:Tag>
    <b:SourceType>JournalArticle</b:SourceType>
    <b:Guid>{64A4024A-7349-D343-8040-858BDC812DBE}</b:Guid>
    <b:Title>La population de l'Algérie</b:Title>
    <b:Year>1973</b:Year>
    <b:Author>
      <b:Author>
        <b:NameList>
          <b:Person>
            <b:Last>Maison</b:Last>
            <b:First>Dominique</b:First>
          </b:Person>
        </b:NameList>
      </b:Author>
    </b:Author>
    <b:Volume>28</b:Volume>
    <b:Pages>1080-1082</b:Pages>
    <b:JournalName>Population</b:JournalName>
    <b:Issue>6</b:Issue>
    <b:RefOrder>11</b:RefOrder>
  </b:Source>
  <b:Source>
    <b:Tag>Seg94</b:Tag>
    <b:SourceType>BookSection</b:SourceType>
    <b:Guid>{87F68180-0521-0B46-9DF9-8EA0F745D68C}</b:Guid>
    <b:Author>
      <b:Author>
        <b:NameList>
          <b:Person>
            <b:Last>Segura i Mas</b:Last>
            <b:First>Antoni</b:First>
          </b:Person>
        </b:NameList>
      </b:Author>
      <b:BookAuthor>
        <b:NameList>
          <b:Person>
            <b:Last>Segura i Mas</b:Last>
            <b:First>Antoni</b:First>
          </b:Person>
        </b:NameList>
      </b:BookAuthor>
    </b:Author>
    <b:Title>El camino de la independencia</b:Title>
    <b:City>Barcelona</b:City>
    <b:Publisher>Universitat de Barcelona</b:Publisher>
    <b:Year>1994</b:Year>
    <b:BookTitle>El Magreb: del colonialismo al islamismo</b:BookTitle>
    <b:Pages>158-171</b:Pages>
    <b:RefOrder>12</b:RefOrder>
  </b:Source>
  <b:Source>
    <b:Tag>Oua14</b:Tag>
    <b:SourceType>BookSection</b:SourceType>
    <b:Guid>{72005BFB-6025-C94F-A774-E89F00BF7694}</b:Guid>
    <b:Author>
      <b:Author>
        <b:NameList>
          <b:Person>
            <b:Last>Siari</b:Last>
            <b:First>Ouanassa</b:First>
          </b:Person>
        </b:NameList>
      </b:Author>
      <b:BookAuthor>
        <b:NameList>
          <b:Person>
            <b:Last>Bouchène</b:Last>
            <b:First>Abderrahmane</b:First>
          </b:Person>
          <b:Person>
            <b:Last>Peyroulou</b:Last>
            <b:First>Jean-Pierre</b:First>
          </b:Person>
          <b:Person>
            <b:Last>Tengour</b:Last>
            <b:First>Ouanassa</b:First>
            <b:Middle>Siari</b:Middle>
          </b:Person>
          <b:Person>
            <b:Last>Thénault</b:Last>
            <b:First>Sylvie</b:First>
          </b:Person>
        </b:NameList>
      </b:BookAuthor>
    </b:Author>
    <b:Title>1945-1962 : vers l'indépendance</b:Title>
    <b:BookTitle>Histoire de l'Algérie à la période coloniale</b:BookTitle>
    <b:Publisher>La Découverte</b:Publisher>
    <b:Year>2014</b:Year>
    <b:Pages>480</b:Pages>
    <b:RefOrder>13</b:RefOrder>
  </b:Source>
  <b:Source>
    <b:Tag>Sto04</b:Tag>
    <b:SourceType>Book</b:SourceType>
    <b:Guid>{A64E4C80-1A29-8F49-B379-2074D719196D}</b:Guid>
    <b:Title>Histoire de la guerre d'Algérie (1954-1962)</b:Title>
    <b:Publisher>La Découverte</b:Publisher>
    <b:Year>2004</b:Year>
    <b:Pages>15-18</b:Pages>
    <b:Author>
      <b:Author>
        <b:NameList>
          <b:Person>
            <b:Last>Stora</b:Last>
            <b:First>Benjamin</b:First>
          </b:Person>
        </b:NameList>
      </b:Author>
    </b:Author>
    <b:RefOrder>14</b:RefOrder>
  </b:Source>
  <b:Source>
    <b:Tag>Age79</b:Tag>
    <b:SourceType>Book</b:SourceType>
    <b:Guid>{054216B5-8681-6740-A9B4-AA0885D78597}</b:Guid>
    <b:Title>Histoire de l'Algérie contemporaine - 2 - 1871-1954</b:Title>
    <b:City>Paris</b:City>
    <b:Publisher>Presses Universitaires de France</b:Publisher>
    <b:Year>1979</b:Year>
    <b:Author>
      <b:Author>
        <b:NameList>
          <b:Person>
            <b:Last>Ageron</b:Last>
            <b:First>Charles-Robert</b:First>
          </b:Person>
        </b:NameList>
      </b:Author>
    </b:Author>
    <b:Pages>617</b:Pages>
    <b:RefOrder>15</b:RefOrder>
  </b:Source>
  <b:Source>
    <b:Tag>Rap02</b:Tag>
    <b:SourceType>BookSection</b:SourceType>
    <b:Guid>{379DFCB3-E4E8-3B4C-92FE-8F42FBC6FEB5}</b:Guid>
    <b:Title>La torture pendant la guerre d ́Algérie</b:Title>
    <b:Publisher>Autrement</b:Publisher>
    <b:Year>2002</b:Year>
    <b:Author>
      <b:Author>
        <b:NameList>
          <b:Person>
            <b:Last>Branche</b:Last>
            <b:First>Raphaëlle</b:First>
          </b:Person>
        </b:NameList>
      </b:Author>
      <b:BookAuthor>
        <b:NameList>
          <b:Person>
            <b:Last>Jean</b:Last>
            <b:First>Jean-Paul</b:First>
          </b:Person>
          <b:Person>
            <b:Last>Salas</b:Last>
            <b:First>Denis</b:First>
          </b:Person>
        </b:NameList>
      </b:BookAuthor>
    </b:Author>
    <b:BookTitle>Barbie, Touvier, Papon</b:BookTitle>
    <b:Pages>136-143</b:Pages>
    <b:RefOrder>16</b:RefOrder>
  </b:Source>
  <b:Source>
    <b:Tag>Mar122</b:Tag>
    <b:SourceType>ArticleInAPeriodical</b:SourceType>
    <b:Guid>{730FDFD1-817B-DE45-B7E7-BD2F6369F2FE}</b:Guid>
    <b:Title>Argelia, cincuenta años</b:Title>
    <b:Year>2012</b:Year>
    <b:Month>abril</b:Month>
    <b:Day>23</b:Day>
    <b:Author>
      <b:Author>
        <b:NameList>
          <b:Person>
            <b:Last>Carrillo</b:Last>
            <b:First>Marc</b:First>
          </b:Person>
        </b:NameList>
      </b:Author>
    </b:Author>
    <b:PeriodicalTitle>El País</b:PeriodicalTitle>
    <b:RefOrder>17</b:RefOrder>
  </b:Source>
  <b:Source>
    <b:Tag>Die08</b:Tag>
    <b:SourceType>JournalArticle</b:SourceType>
    <b:Guid>{F40939A9-A8CA-D742-9940-DE5540DE9405}</b:Guid>
    <b:Title>Argelia, por la independencia</b:Title>
    <b:JournalName>Historia y Vida</b:JournalName>
    <b:Year>2008</b:Year>
    <b:Pages>90-97</b:Pages>
    <b:PeriodicalTitle>La Vanguardia</b:PeriodicalTitle>
    <b:Author>
      <b:Author>
        <b:NameList>
          <b:Person>
            <b:Last>Diego</b:Last>
            <b:First>José</b:First>
            <b:Middle>Manuel Carcedo</b:Middle>
          </b:Person>
        </b:NameList>
      </b:Author>
    </b:Author>
    <b:Issue>486</b:Issue>
    <b:RefOrder>18</b:RefOrder>
  </b:Source>
  <b:Source>
    <b:Tag>Yba00</b:Tag>
    <b:SourceType>JournalArticle</b:SourceType>
    <b:Guid>{C38859B7-2B4B-544E-AD98-757DF40D3634}</b:Guid>
    <b:Title> La Argelia independiente: entre el socialismo y el fundamentalismo religioso</b:Title>
    <b:Year>2000</b:Year>
    <b:Month>marzo</b:Month>
    <b:Pages>55-73</b:Pages>
    <b:JournalName>Anales de Historia Contemporánea</b:JournalName>
    <b:Author>
      <b:Author>
        <b:NameList>
          <b:Person>
            <b:Last>Ybarra</b:Last>
            <b:First>Mª</b:First>
            <b:Middle>Concepción</b:Middle>
          </b:Person>
        </b:NameList>
      </b:Author>
    </b:Author>
    <b:Issue>15</b:Issue>
    <b:RefOrder>20</b:RefOrder>
  </b:Source>
  <b:Source>
    <b:Tag>Car13</b:Tag>
    <b:SourceType>JournalArticle</b:SourceType>
    <b:Guid>{368968D3-3B84-8C46-829C-DF8BEAF6E971}</b:Guid>
    <b:Title>Argelia. Un ejemplo para las colonias francesas de África. Independencia y primeros años hasta 1992.</b:Title>
    <b:JournalName>Horizonte Histórico</b:JournalName>
    <b:Year>2013</b:Year>
    <b:Pages>43-55</b:Pages>
    <b:Author>
      <b:Author>
        <b:NameList>
          <b:Person>
            <b:Last>Cardona</b:Last>
            <b:First>Jorge</b:First>
            <b:Middle>Alejandro Félix</b:Middle>
          </b:Person>
        </b:NameList>
      </b:Author>
    </b:Author>
    <b:Publisher>Universidad Autónoma de Aguascalientes</b:Publisher>
    <b:Issue>8</b:Issue>
    <b:RefOrder>21</b:RefOrder>
  </b:Source>
  <b:Source>
    <b:Tag>Cor01</b:Tag>
    <b:SourceType>Book</b:SourceType>
    <b:Guid>{D3C27009-6183-8442-99FC-322C99A3079E}</b:Guid>
    <b:Title>A Tragedy of Arms: Military and Security Developments in the Maghreb</b:Title>
    <b:Year>2001</b:Year>
    <b:Pages>126</b:Pages>
    <b:LCID>es-ES</b:LCID>
    <b:Author>
      <b:Author>
        <b:NameList>
          <b:Person>
            <b:Last>Cordesman</b:Last>
            <b:First>Anthony</b:First>
          </b:Person>
        </b:NameList>
      </b:Author>
    </b:Author>
    <b:Publisher>Praeger</b:Publisher>
    <b:RefOrder>23</b:RefOrder>
  </b:Source>
  <b:Source>
    <b:Tag>Mar98</b:Tag>
    <b:SourceType>JournalArticle</b:SourceType>
    <b:Guid>{C5BE50DD-CE82-3A47-A6F3-7F373E88861B}</b:Guid>
    <b:Title>Guerra civil y normalización política en Argelia</b:Title>
    <b:Publisher>Estudios de Política Exterior S.A.</b:Publisher>
    <b:Year>1998</b:Year>
    <b:Author>
      <b:Author>
        <b:NameList>
          <b:Person>
            <b:Last>Martinez</b:Last>
            <b:First>Luis</b:First>
          </b:Person>
        </b:NameList>
      </b:Author>
    </b:Author>
    <b:JournalName>Política Exterior</b:JournalName>
    <b:Pages>83-96</b:Pages>
    <b:Volume>12</b:Volume>
    <b:Issue>65</b:Issue>
    <b:RefOrder>26</b:RefOrder>
  </b:Source>
  <b:Source>
    <b:Tag>Hel93</b:Tag>
    <b:SourceType>Book</b:SourceType>
    <b:Guid>{00D3405E-F593-054A-8168-F34BAD464B33}</b:Guid>
    <b:Title>Algeria a country study</b:Title>
    <b:Year>1993</b:Year>
    <b:Publisher>Federal Research Division Library of Congress</b:Publisher>
    <b:Author>
      <b:Author>
        <b:NameList>
          <b:Person>
            <b:Last>Chapin</b:Last>
            <b:First>Helen</b:First>
          </b:Person>
        </b:NameList>
      </b:Author>
    </b:Author>
    <b:RefOrder>27</b:RefOrder>
  </b:Source>
  <b:Source>
    <b:Tag>Gil02</b:Tag>
    <b:SourceType>BookSection</b:SourceType>
    <b:Guid>{C43BB21C-628C-7D42-8CC6-470BB97BB8FD}</b:Guid>
    <b:Title>The Logic of Massacre in the Second Algerian War</b:Title>
    <b:Year>2002</b:Year>
    <b:Pages>254-275</b:Pages>
    <b:Author>
      <b:Author>
        <b:NameList>
          <b:Person>
            <b:Last>Kepel</b:Last>
            <b:First>Gilles</b:First>
          </b:Person>
        </b:NameList>
      </b:Author>
      <b:BookAuthor>
        <b:NameList>
          <b:Person>
            <b:Last>Kepel</b:Last>
            <b:First>Gilles</b:First>
          </b:Person>
        </b:NameList>
      </b:BookAuthor>
    </b:Author>
    <b:BookTitle>Jihad: The Trail of Political Islam</b:BookTitle>
    <b:City>Cambridge</b:City>
    <b:Publisher>Harvard University Press</b:Publisher>
    <b:RefOrder>28</b:RefOrder>
  </b:Source>
  <b:Source>
    <b:Tag>Rac08</b:Tag>
    <b:SourceType>Book</b:SourceType>
    <b:Guid>{12F34915-1981-ED4D-B59E-1CD4D4687BA8}</b:Guid>
    <b:Title>Algeria Under Bouteflika: Civil Strife and National Reconciliation</b:Title>
    <b:Year>2008</b:Year>
    <b:Pages>3-7</b:Pages>
    <b:BookTitle>Algeria Under Bouteflika: Civil Strife and National Reconciliation</b:BookTitle>
    <b:Publisher>Carnegie Endowment for International Peace</b:Publisher>
    <b:Author>
      <b:Author>
        <b:NameList>
          <b:Person>
            <b:Last>Tlemcani</b:Last>
            <b:First>Rachid</b:First>
          </b:Person>
        </b:NameList>
      </b:Author>
    </b:Author>
    <b:RefOrder>29</b:RefOrder>
  </b:Source>
  <b:Source>
    <b:Tag>Cou03</b:Tag>
    <b:SourceType>Book</b:SourceType>
    <b:Guid>{8FDDA060-14D2-4B4B-AF5D-D6EB91BA333E}</b:Guid>
    <b:Author>
      <b:Author>
        <b:Corporate>Country Information &amp; Policy Unit</b:Corporate>
      </b:Author>
      <b:BookAuthor>
        <b:NameList>
          <b:Person>
            <b:Last>Immigration and Nationality Directorate</b:Last>
            <b:First>Home</b:First>
            <b:Middle>Office United Kingdom</b:Middle>
          </b:Person>
        </b:NameList>
      </b:BookAuthor>
    </b:Author>
    <b:Title>Algeria Country Assesment</b:Title>
    <b:BookTitle>Algeria Country Assesment - Country Information &amp; Policy Unit</b:BookTitle>
    <b:Publisher>Immigration and Nationality Directorate, Home Office United Kingdom</b:Publisher>
    <b:Year>2003</b:Year>
    <b:RefOrder>30</b:RefOrder>
  </b:Source>
  <b:Source>
    <b:Tag>Tor10</b:Tag>
    <b:SourceType>Book</b:SourceType>
    <b:Guid>{2804935E-B789-3846-A09C-CD8A9531681A}</b:Guid>
    <b:Title>Historia de las relaciones exteriores del Marruecos independiente La Guerra de las Arenas (1963) y la diplomacia occidental</b:Title>
    <b:Year>2010</b:Year>
    <b:City>Sevilla</b:City>
    <b:Publisher>Universidad de Sevilla Facultad de Filología</b:Publisher>
    <b:Author>
      <b:Author>
        <b:NameList>
          <b:Person>
            <b:Last>Torres</b:Last>
            <b:Middle>García</b:Middle>
            <b:First>Ana</b:First>
          </b:Person>
        </b:NameList>
      </b:Author>
    </b:Author>
    <b:RefOrder>32</b:RefOrder>
  </b:Source>
  <b:Source>
    <b:Tag>Cla20</b:Tag>
    <b:SourceType>InternetSite</b:SourceType>
    <b:Guid>{F88DB9BB-50B2-F546-9C82-504E8F8C4A85}</b:Guid>
    <b:Title>Argelia: contraparte directa en la controversia territorial del Sáhara Occidental</b:Title>
    <b:Year>2020</b:Year>
    <b:Author>
      <b:Author>
        <b:NameList>
          <b:Person>
            <b:Last>Riveros</b:Last>
            <b:First>Clara</b:First>
          </b:Person>
        </b:NameList>
      </b:Author>
    </b:Author>
    <b:InternetSiteTitle>Atalayar</b:InternetSiteTitle>
    <b:URL>https://atalayar.com/content/argelia-contraparte-directa-en-la-controversia-territorial-del-sáhara-occidental</b:URL>
    <b:Month>febrero</b:Month>
    <b:Day>28</b:Day>
    <b:RefOrder>33</b:RefOrder>
  </b:Source>
  <b:Source>
    <b:Tag>Tho80</b:Tag>
    <b:SourceType>Book</b:SourceType>
    <b:Guid>{3F95DBBA-8FE4-514F-BEDD-1801A6DB475C}</b:Guid>
    <b:Title>The Western Saharans: Background to Conflict</b:Title>
    <b:Year>1980</b:Year>
    <b:Publisher>Croom Helm</b:Publisher>
    <b:Author>
      <b:Author>
        <b:NameList>
          <b:Person>
            <b:Last>Thompson</b:Last>
            <b:First>Virginia</b:First>
          </b:Person>
          <b:Person>
            <b:Last>Adloff</b:Last>
            <b:First>Richard</b:First>
          </b:Person>
        </b:NameList>
      </b:Author>
    </b:Author>
    <b:Pages>239</b:Pages>
    <b:RefOrder>34</b:RefOrder>
  </b:Source>
  <b:Source>
    <b:Tag>Riv18</b:Tag>
    <b:SourceType>InternetSite</b:SourceType>
    <b:Guid>{FDC283D3-CA54-D742-9E62-4EFA403AE0BA}</b:Guid>
    <b:Author>
      <b:Author>
        <b:NameList>
          <b:Person>
            <b:Last>Riveros</b:Last>
            <b:First>Clara</b:First>
          </b:Person>
        </b:NameList>
      </b:Author>
    </b:Author>
    <b:Title>Cuba, un firme aliado de Argelia y, por añadidura, del Frente Polisario</b:Title>
    <b:Year>2018</b:Year>
    <b:InternetSiteTitle>CPLATAM - Análisis Político en América Latina</b:InternetSiteTitle>
    <b:URL>http://cplatam.net/cuba-un-firme-aliado-de-argelia-y-por-anadidura-del-frente-polisario/#_ftn2</b:URL>
    <b:Month>marzo</b:Month>
    <b:RefOrder>35</b:RefOrder>
  </b:Source>
  <b:Source>
    <b:Tag>Age94</b:Tag>
    <b:SourceType>ArticleInAPeriodical</b:SourceType>
    <b:Guid>{7489CD30-1313-BE45-9193-C4923EB971D6}</b:Guid>
    <b:Author>
      <b:Author>
        <b:Corporate>Agencias</b:Corporate>
      </b:Author>
    </b:Author>
    <b:Title>Argelia cierra su frontera con Marruecos</b:Title>
    <b:PeriodicalTitle>El País</b:PeriodicalTitle>
    <b:Year>1994</b:Year>
    <b:Month>agosto</b:Month>
    <b:Day>28</b:Day>
    <b:RefOrder>36</b:RefOrder>
  </b:Source>
  <b:Source>
    <b:Tag>Reb19</b:Tag>
    <b:SourceType>ArticleInAPeriodical</b:SourceType>
    <b:Guid>{33B8BC4C-9033-D74A-A554-40D5D3FD20FF}</b:Guid>
    <b:Title>Vigilados, perseguidos y arrestados: así es ser cristiano en Marruecos</b:Title>
    <b:Year>2019</b:Year>
    <b:Month>marzo</b:Month>
    <b:Day>30</b:Day>
    <b:Author>
      <b:Author>
        <b:NameList>
          <b:Person>
            <b:Last>Hortigüela</b:Last>
            <b:First>Rebeca</b:First>
          </b:Person>
        </b:NameList>
      </b:Author>
    </b:Author>
    <b:PeriodicalTitle>El Confidencial</b:PeriodicalTitle>
    <b:RefOrder>38</b:RefOrder>
  </b:Source>
  <b:Source>
    <b:Tag>Bea20</b:Tag>
    <b:SourceType>ArticleInAPeriodical</b:SourceType>
    <b:Guid>{E5673C0B-057F-F948-B721-4BBD86BFE2C0}</b:Guid>
    <b:Title>Los jóvenes marroquís cada vez más religiosos</b:Title>
    <b:Year>2020</b:Year>
    <b:Author>
      <b:Author>
        <b:NameList>
          <b:Person>
            <b:Last>Mesa</b:Last>
            <b:First>Beatriz</b:First>
          </b:Person>
        </b:NameList>
      </b:Author>
    </b:Author>
    <b:PeriodicalTitle>El Periodico</b:PeriodicalTitle>
    <b:Month>enero</b:Month>
    <b:Day>3</b:Day>
    <b:RefOrder>39</b:RefOrder>
  </b:Source>
  <b:Source>
    <b:Tag>ElY16</b:Tag>
    <b:SourceType>ArticleInAPeriodical</b:SourceType>
    <b:Guid>{F62BEC54-ABD0-A843-AB6E-02E318859107}</b:Guid>
    <b:Title>Moderate Moroccan Islamists win election, coalition talks seen tough</b:Title>
    <b:Year>2016</b:Year>
    <b:LCID>es-ES</b:LCID>
    <b:Author>
      <b:Author>
        <b:NameList>
          <b:Person>
            <b:Last>El Yaakoubi</b:Last>
            <b:First>Aziz</b:First>
          </b:Person>
          <b:Person>
            <b:Last>Markey</b:Last>
            <b:First>Patrick</b:First>
          </b:Person>
        </b:NameList>
      </b:Author>
    </b:Author>
    <b:PeriodicalTitle>Reuters</b:PeriodicalTitle>
    <b:Month>octubre</b:Month>
    <b:Day>8</b:Day>
    <b:RefOrder>40</b:RefOrder>
  </b:Source>
  <b:Source>
    <b:Tag>Thi19</b:Tag>
    <b:SourceType>JournalArticle</b:SourceType>
    <b:Guid>{F7235E27-8B15-0C41-8878-4DF937BC1DC3}</b:Guid>
    <b:Title>Argelia y la sociedad civil: el movimiento de protesta popular y las transformaciones del escenario político argelino</b:Title>
    <b:Year>2019</b:Year>
    <b:Pages>253-258</b:Pages>
    <b:Author>
      <b:Author>
        <b:NameList>
          <b:Person>
            <b:Last>Thieux</b:Last>
            <b:First>Laurence</b:First>
          </b:Person>
        </b:NameList>
      </b:Author>
    </b:Author>
    <b:JournalName>Quaderns de la Mediterràni</b:JournalName>
    <b:Issue>28-29</b:Issue>
    <b:RefOrder>41</b:RefOrder>
  </b:Source>
  <b:Source>
    <b:Tag>Lea19</b:Tag>
    <b:SourceType>InternetSite</b:SourceType>
    <b:Guid>{3A87C647-6593-CE40-AF2C-805066B49CE9}</b:Guid>
    <b:Title>Algérie : Répression contre la foi protestante</b:Title>
    <b:Year>2019</b:Year>
    <b:Month>octubre</b:Month>
    <b:Day>24</b:Day>
    <b:InternetSiteTitle>Human Rights Watch</b:InternetSiteTitle>
    <b:URL>https://www.hrw.org/fr/news/2019/10/24/algerie-repression-contre-la-foi-protestante </b:URL>
    <b:Author>
      <b:Author>
        <b:NameList>
          <b:Person>
            <b:Last>Leah</b:Last>
            <b:First>Sarah</b:First>
          </b:Person>
        </b:NameList>
      </b:Author>
    </b:Author>
    <b:RefOrder>42</b:RefOrder>
  </b:Source>
  <b:Source>
    <b:Tag>Ros19</b:Tag>
    <b:SourceType>ArticleInAPeriodical</b:SourceType>
    <b:Guid>{8702160C-CF1D-584E-9639-360AC3263078}</b:Guid>
    <b:Title>Un islamista moderado, elegido presidente del Parlamento por primera vez en Argelia</b:Title>
    <b:Year>2019</b:Year>
    <b:LCID>es-ES</b:LCID>
    <b:Author>
      <b:Author>
        <b:NameList>
          <b:Person>
            <b:Last>Meneses</b:Last>
            <b:First>Rosa</b:First>
          </b:Person>
        </b:NameList>
      </b:Author>
    </b:Author>
    <b:PeriodicalTitle>El Mundo</b:PeriodicalTitle>
    <b:Month>julio</b:Month>
    <b:Day>11</b:Day>
    <b:RefOrder>44</b:RefOrder>
  </b:Source>
  <b:Source>
    <b:Tag>ElF88</b:Tag>
    <b:SourceType>BookSection</b:SourceType>
    <b:Guid>{63F77538-4653-8947-BBD9-138FF4B02427}</b:Guid>
    <b:Title>Islamic expansion,  the rise and  fall of the Caliphate</b:Title>
    <b:Year>1988</b:Year>
    <b:Author>
      <b:Author>
        <b:NameList>
          <b:Person>
            <b:Last>El Fasi</b:Last>
            <b:First>Mohammed</b:First>
          </b:Person>
        </b:NameList>
      </b:Author>
      <b:BookAuthor>
        <b:NameList>
          <b:Person>
            <b:Last>Africa</b:Last>
            <b:First>International</b:First>
            <b:Middle>Scientific Committee for the drafting of a General History of</b:Middle>
          </b:Person>
        </b:NameList>
      </b:BookAuthor>
    </b:Author>
    <b:BookTitle>General history of Africa, III: Africa from the seventh to the eleventh century</b:BookTitle>
    <b:Publisher>United Nations Educational, Scientific and  Cultural Organization</b:Publisher>
    <b:Pages>47-55</b:Pages>
    <b:RefOrder>45</b:RefOrder>
  </b:Source>
  <b:Source>
    <b:Tag>Air19</b:Tag>
    <b:SourceType>InternetSite</b:SourceType>
    <b:Guid>{FB97AA24-FF6C-164B-8D36-ECD4C7BF077E}</b:Guid>
    <b:Title>Los amazigs, supervivencia y lucha de un pueblo ancestral  </b:Title>
    <b:Year>2019</b:Year>
    <b:Author>
      <b:Author>
        <b:NameList>
          <b:Person>
            <b:Last>Domínguez</b:Last>
            <b:First>Airy</b:First>
          </b:Person>
        </b:NameList>
      </b:Author>
    </b:Author>
    <b:InternetSiteTitle>El Orden Mundial</b:InternetSiteTitle>
    <b:URL>https://elordenmundial.com/los-amazigs-supervivencia-y-lucha-de-un-pueblo-ancestral/ </b:URL>
    <b:Month>abril</b:Month>
    <b:Day>18</b:Day>
    <b:RefOrder>46</b:RefOrder>
  </b:Source>
  <b:Source>
    <b:Tag>Ibr98</b:Tag>
    <b:SourceType>JournalArticle</b:SourceType>
    <b:Guid>{F78A7DC1-3E65-EA4A-80AF-1FC8C9DB19EE}</b:Guid>
    <b:Title>Ethnic Conflict and State-Building in the Arab World</b:Title>
    <b:Year>2002</b:Year>
    <b:Month>december</b:Month>
    <b:JournalName>International Social Science Journal</b:JournalName>
    <b:Pages>229-242</b:Pages>
    <b:Author>
      <b:Author>
        <b:NameList>
          <b:Person>
            <b:Last>Ibrahim</b:Last>
            <b:First>Saad</b:First>
            <b:Middle>Eddin</b:Middle>
          </b:Person>
        </b:NameList>
      </b:Author>
    </b:Author>
    <b:Volume>50</b:Volume>
    <b:Issue>156</b:Issue>
    <b:RefOrder>47</b:RefOrder>
  </b:Source>
  <b:Source>
    <b:Tag>Moh20</b:Tag>
    <b:SourceType>InternetSite</b:SourceType>
    <b:Guid>{0B1AD6B7-5700-C84D-88BE-6550C7B90BAC}</b:Guid>
    <b:Title>La identidad amazig en Marruecos y Argelia</b:Title>
    <b:Year>2020</b:Year>
    <b:InternetSiteTitle>Fundación de Cultura Islámica</b:InternetSiteTitle>
    <b:URL>https://funci.org/la-identidad-amazig-en-marruecos-y-argelia/</b:URL>
    <b:Month>agosto</b:Month>
    <b:Day>27</b:Day>
    <b:Author>
      <b:Author>
        <b:NameList>
          <b:Person>
            <b:Last>Chtatou</b:Last>
            <b:First>Mohamed</b:First>
          </b:Person>
        </b:NameList>
      </b:Author>
    </b:Author>
    <b:RefOrder>49</b:RefOrder>
  </b:Source>
  <b:Source>
    <b:Tag>Mae13</b:Tag>
    <b:SourceType>JournalArticle</b:SourceType>
    <b:Guid>{06366F6E-38C8-BF45-A772-FDE69D78948D}</b:Guid>
    <b:Author>
      <b:Author>
        <b:NameList>
          <b:Person>
            <b:Last>Maestre</b:Last>
            <b:First>Juan</b:First>
            <b:Middle>Alfonso</b:Middle>
          </b:Person>
        </b:NameList>
      </b:Author>
    </b:Author>
    <b:Title>Conflictos en la transición de Marruecos: de sociedad tradicional a sociedad moderna</b:Title>
    <b:JournalName>Revista Andaluza de Ciencias Sociales</b:JournalName>
    <b:Year>2013</b:Year>
    <b:Pages>127-139</b:Pages>
    <b:Issue>12</b:Issue>
    <b:RefOrder>50</b:RefOrder>
  </b:Source>
  <b:Source>
    <b:Tag>Pac18</b:Tag>
    <b:SourceType>InternetSite</b:SourceType>
    <b:Guid>{7E9CA19E-7F87-4D40-A088-8F6BDC90BA9B}</b:Guid>
    <b:Title>Los habitantes del Atlas, abandonados a su suerte por el Estado un año más</b:Title>
    <b:Year>2018</b:Year>
    <b:Month>febrero</b:Month>
    <b:Day>14</b:Day>
    <b:LCID>es-ES</b:LCID>
    <b:Author>
      <b:Author>
        <b:NameList>
          <b:Person>
            <b:Last>Soto</b:Last>
            <b:First>Paco</b:First>
          </b:Person>
        </b:NameList>
      </b:Author>
    </b:Author>
    <b:InternetSiteTitle>Atalayar</b:InternetSiteTitle>
    <b:URL>https://atalayar.com/content/los-habitantes-del-atlas-abandonados-su-suerte-por-el-estado-un-año-más</b:URL>
    <b:RefOrder>51</b:RefOrder>
  </b:Source>
  <b:Source>
    <b:Tag>ElP10</b:Tag>
    <b:SourceType>ArticleInAPeriodical</b:SourceType>
    <b:Guid>{DE1D4EBF-735D-DF4F-BA3A-7128A3CE8D29}</b:Guid>
    <b:Title>Mohamed VI interviene con rudeza en política como freno al islamismo</b:Title>
    <b:Year>2010</b:Year>
    <b:Month>diciembre</b:Month>
    <b:Day>11</b:Day>
    <b:LCID>es-ES</b:LCID>
    <b:Author>
      <b:Author>
        <b:Corporate>El País</b:Corporate>
      </b:Author>
    </b:Author>
    <b:PeriodicalTitle>El País</b:PeriodicalTitle>
    <b:RefOrder>52</b:RefOrder>
  </b:Source>
  <b:Source>
    <b:Tag>Fát20</b:Tag>
    <b:SourceType>InternetSite</b:SourceType>
    <b:Guid>{3023CBD1-C54E-9D49-A977-9B20587B3649}</b:Guid>
    <b:Title>Una mirada a la situación y realidad de la mujer amazigh</b:Title>
    <b:Year>2020</b:Year>
    <b:Month>enero</b:Month>
    <b:LCID>es-ES</b:LCID>
    <b:Author>
      <b:Author>
        <b:NameList>
          <b:Person>
            <b:Last>Makhoukh</b:Last>
            <b:First>Fátima</b:First>
          </b:Person>
        </b:NameList>
      </b:Author>
    </b:Author>
    <b:InternetSiteTitle>CPLATAM - Análisis Político en América Latina</b:InternetSiteTitle>
    <b:URL>http://cplatam.net/una-mirada-a-la-situacion-y-realidad-de-la-mujer-amazigh/</b:URL>
    <b:RefOrder>53</b:RefOrder>
  </b:Source>
  <b:Source>
    <b:Tag>Ric93</b:Tag>
    <b:SourceType>Book</b:SourceType>
    <b:Guid>{F08B5F92-0820-FF44-851D-C546937C876F}</b:Guid>
    <b:Title>Sustaining Development in Mineral Economies: The Resource Curse Thesis</b:Title>
    <b:Year>1993</b:Year>
    <b:Author>
      <b:Author>
        <b:NameList>
          <b:Person>
            <b:Last>Auty</b:Last>
            <b:First>Richard</b:First>
          </b:Person>
        </b:NameList>
      </b:Author>
    </b:Author>
    <b:City>Londres</b:City>
    <b:Publisher>Routledge</b:Publisher>
    <b:RefOrder>54</b:RefOrder>
  </b:Source>
  <b:Source>
    <b:Tag>ACN16</b:Tag>
    <b:SourceType>InternetSite</b:SourceType>
    <b:Guid>{C1DC65FC-86DB-EE4D-AAA7-8424C81BDE86}</b:Guid>
    <b:Title>‘Diamantes de sangre’: una película para conocer una parte de la historia de Sierra Leona</b:Title>
    <b:Year>2016</b:Year>
    <b:LCID>es-ES</b:LCID>
    <b:Author>
      <b:Author>
        <b:Corporate>ACNUR</b:Corporate>
      </b:Author>
    </b:Author>
    <b:InternetSiteTitle>ACNUR</b:InternetSiteTitle>
    <b:URL>https://eacnur.org/blog/diamante-sangre-pelicula-historia-sierra-leona/</b:URL>
    <b:Month>agosto</b:Month>
    <b:RefOrder>55</b:RefOrder>
  </b:Source>
  <b:Source>
    <b:Tag>Ger09</b:Tag>
    <b:SourceType>BookSection</b:SourceType>
    <b:Guid>{FB757ADB-B44B-A345-8559-2087AE58664C}</b:Guid>
    <b:Title>África: recursos naturales, guerras y corrupción</b:Title>
    <b:Year>2009</b:Year>
    <b:Publisher>Ministerio de Defensa</b:Publisher>
    <b:Author>
      <b:BookAuthor>
        <b:NameList>
          <b:Person>
            <b:First>Curso Internacional de Defensa (16º 2008 Jaca)</b:First>
          </b:Person>
        </b:NameList>
      </b:BookAuthor>
      <b:Author>
        <b:NameList>
          <b:Person>
            <b:Last>Delgado</b:Last>
            <b:First>Gerardo</b:First>
          </b:Person>
        </b:NameList>
      </b:Author>
    </b:Author>
    <b:BookTitle>África a debate</b:BookTitle>
    <b:RefOrder>56</b:RefOrder>
  </b:Source>
  <b:Source>
    <b:Tag>Red201</b:Tag>
    <b:SourceType>ArticleInAPeriodical</b:SourceType>
    <b:Guid>{54549496-84BB-3441-A7A4-477304C20091}</b:Guid>
    <b:Title>Marruecos encuentra petróleo frente a Agadir</b:Title>
    <b:Year>2020</b:Year>
    <b:LCID>es-ES</b:LCID>
    <b:Author>
      <b:Author>
        <b:Corporate>Noticias Fuerteventura</b:Corporate>
      </b:Author>
    </b:Author>
    <b:PeriodicalTitle>Noticias Fuerteventura</b:PeriodicalTitle>
    <b:Month>julio</b:Month>
    <b:Day>29</b:Day>
    <b:RefOrder>57</b:RefOrder>
  </b:Source>
  <b:Source>
    <b:Tag>Red16</b:Tag>
    <b:SourceType>ArticleInAPeriodical</b:SourceType>
    <b:Guid>{4B71718C-7D0A-0745-BBB8-8C44A7AE93D4}</b:Guid>
    <b:LCID>es-ES</b:LCID>
    <b:Author>
      <b:Author>
        <b:Corporate>La Vanguardia</b:Corporate>
      </b:Author>
    </b:Author>
    <b:Title>Compañía británica descubre un yacimiento de gas en el este de Marruecos</b:Title>
    <b:PeriodicalTitle>La Vanguardia</b:PeriodicalTitle>
    <b:Year>2016</b:Year>
    <b:Month>agosto</b:Month>
    <b:Day>8</b:Day>
    <b:RefOrder>58</b:RefOrder>
  </b:Source>
  <b:Source>
    <b:Tag>Joh06</b:Tag>
    <b:SourceType>Book</b:SourceType>
    <b:Guid>{836E0912-2357-E648-9BDF-705B99DC28A6}</b:Guid>
    <b:Title>Geology and Resources of Some World Oil-Shale Deposits</b:Title>
    <b:Year>2006</b:Year>
    <b:LCID>es-ES</b:LCID>
    <b:Author>
      <b:Author>
        <b:NameList>
          <b:Person>
            <b:Last>Dyni</b:Last>
            <b:First>John</b:First>
          </b:Person>
        </b:NameList>
      </b:Author>
    </b:Author>
    <b:City>Virginia</b:City>
    <b:Publisher>U.S. Geological Survey Scientific Investigations</b:Publisher>
    <b:Pages>21-22</b:Pages>
    <b:RefOrder>59</b:RefOrder>
  </b:Source>
  <b:Source>
    <b:Tag>Mow191</b:Tag>
    <b:SourceType>DocumentFromInternetSite</b:SourceType>
    <b:Guid>{8477EC8D-845F-F64A-B70D-1C88B045292A}</b:Guid>
    <b:LCID>es-ES</b:LCID>
    <b:Author>
      <b:Author>
        <b:NameList>
          <b:Person>
            <b:Last>Taib</b:Last>
            <b:First>Mowafa</b:First>
          </b:Person>
        </b:NameList>
      </b:Author>
    </b:Author>
    <b:Title>2015 Minerals Yearbook Morocco and Western Sahara </b:Title>
    <b:InternetSiteTitle>United States Geological Survey</b:InternetSiteTitle>
    <b:URL>https://prd-wret.s3-us-west-2.amazonaws.com/assets/palladium/production/atoms/files/myb3-2015-mo-wi.pdf</b:URL>
    <b:Year>2019</b:Year>
    <b:Month>junio</b:Month>
    <b:RefOrder>62</b:RefOrder>
  </b:Source>
  <b:Source>
    <b:Tag>Red19</b:Tag>
    <b:SourceType>InternetSite</b:SourceType>
    <b:Guid>{8BE7CA19-6880-2B44-9764-C0C8F0CB7A1B}</b:Guid>
    <b:Title>Marruecos busca 30.000 empleos más en el sector minero</b:Title>
    <b:Year>2019</b:Year>
    <b:Month>abril</b:Month>
    <b:Day>21</b:Day>
    <b:Author>
      <b:Author>
        <b:Corporate>World Energy Trade</b:Corporate>
      </b:Author>
    </b:Author>
    <b:InternetSiteTitle>World Energy Trade</b:InternetSiteTitle>
    <b:URL>https://www.worldenergytrade.com/metales/mineria/marruecos-busca-30-000-empleos-mas-en-el-sector-minero</b:URL>
    <b:RefOrder>63</b:RefOrder>
  </b:Source>
  <b:Source>
    <b:Tag>Mar20</b:Tag>
    <b:SourceType>ArticleInAPeriodical</b:SourceType>
    <b:Guid>{0760A58C-16D8-7141-98CE-0A9D3655A0F3}</b:Guid>
    <b:Title>Tropic, la joya submarina de minerales estratégicos que enfrenta a España y Marruecos cerca de Canarias</b:Title>
    <b:Year>2020</b:Year>
    <b:Month>enero</b:Month>
    <b:Day>25</b:Day>
    <b:LCID>es-ES</b:LCID>
    <b:Author>
      <b:Author>
        <b:NameList>
          <b:Person>
            <b:Last>Medinilla</b:Last>
            <b:First>María</b:First>
          </b:Person>
        </b:NameList>
      </b:Author>
    </b:Author>
    <b:PeriodicalTitle>El Economista</b:PeriodicalTitle>
    <b:RefOrder>64</b:RefOrder>
  </b:Source>
  <b:Source>
    <b:Tag>ODH18</b:Tag>
    <b:SourceType>InternetSite</b:SourceType>
    <b:Guid>{D4AFED80-9025-EA45-9791-17399F3CE567}</b:Guid>
    <b:Title>Saqueo de recursos naturales en el Sáhara Occidental</b:Title>
    <b:Year>2018</b:Year>
    <b:Month>octubre</b:Month>
    <b:LCID>es-ES</b:LCID>
    <b:Author>
      <b:Author>
        <b:Corporate>ODHE</b:Corporate>
      </b:Author>
    </b:Author>
    <b:InternetSiteTitle>Observatorio de Derechos Humanos y Empresas en el Mediterráneo</b:InternetSiteTitle>
    <b:URL>http://www.odhe.cat/es/saqueo-de-recursos-naturales-en-el-sahara-occidental/ </b:URL>
    <b:RefOrder>65</b:RefOrder>
  </b:Source>
  <b:Source>
    <b:Tag>Ale04</b:Tag>
    <b:SourceType>InternetSite</b:SourceType>
    <b:Guid>{A5E0A110-5385-2149-AF3D-BBD4DC3747DE}</b:Guid>
    <b:Title>La situación económica del Magreb</b:Title>
    <b:Year>2004</b:Year>
    <b:Author>
      <b:Author>
        <b:NameList>
          <b:Person>
            <b:Last>Lorca</b:Last>
            <b:First>Alejandro</b:First>
          </b:Person>
          <b:Person>
            <b:Last>Escribano</b:Last>
            <b:First>Gonzalo</b:First>
          </b:Person>
        </b:NameList>
      </b:Author>
    </b:Author>
    <b:InternetSiteTitle>Real Instituto ElCano</b:InternetSiteTitle>
    <b:URL>http://www.realinstitutoelcano.org/wps/portal/rielcano_es/contenido?WCM_GLOBAL_CONTEXT=/elcano/elcano_es/zonas_es/dt57-2004 </b:URL>
    <b:Month>noviembre</b:Month>
    <b:Day>12</b:Day>
    <b:RefOrder>66</b:RefOrder>
  </b:Source>
  <b:Source>
    <b:Tag>Ofi20</b:Tag>
    <b:SourceType>DocumentFromInternetSite</b:SourceType>
    <b:Guid>{D0F774D2-BD70-804A-A480-BE5795013CF4}</b:Guid>
    <b:Title>Ficha país Argelia</b:Title>
    <b:InternetSiteTitle>Ministerio de Asuntos Exteriores, Unión Europea y Cooperación</b:InternetSiteTitle>
    <b:URL>http://www.exteriores.gob.es/documents/fichaspais/argelia_ficha%20pais.pdf </b:URL>
    <b:Year>2020</b:Year>
    <b:Month>julio</b:Month>
    <b:LCID>es-ES</b:LCID>
    <b:Author>
      <b:Author>
        <b:Corporate>Oficina de Información Diplomática</b:Corporate>
      </b:Author>
    </b:Author>
    <b:RefOrder>67</b:RefOrder>
  </b:Source>
  <b:Source>
    <b:Tag>Sny04</b:Tag>
    <b:SourceType>JournalArticle</b:SourceType>
    <b:Guid>{9692EF5A-7BEE-A74F-9EE7-B92F5BEA26CB}</b:Guid>
    <b:Author>
      <b:Author>
        <b:NameList>
          <b:Person>
            <b:Last>Snyder</b:Last>
            <b:First>Jack</b:First>
          </b:Person>
        </b:NameList>
      </b:Author>
    </b:Author>
    <b:Title>One World, Rival Theories</b:Title>
    <b:Year>2004</b:Year>
    <b:JournalName>Foreign Policy</b:JournalName>
    <b:Pages>52-62</b:Pages>
    <b:LCID>es-ES</b:LCID>
    <b:Month>noviembre-diciembre</b:Month>
    <b:Issue>145</b:Issue>
    <b:RefOrder>69</b:RefOrder>
  </b:Source>
  <b:Source>
    <b:Tag>Stu07</b:Tag>
    <b:SourceType>Book</b:SourceType>
    <b:Guid>{3F6082EB-13F8-264C-A5AE-04745CEAA4D9}</b:Guid>
    <b:Title>The Balance of Power in World History</b:Title>
    <b:City>New York</b:City>
    <b:Publisher>Palgrave Macmillan </b:Publisher>
    <b:Year>2007</b:Year>
    <b:Author>
      <b:Author>
        <b:NameList>
          <b:Person>
            <b:Last>Kaufman</b:Last>
            <b:First>Stuart</b:First>
          </b:Person>
          <b:Person>
            <b:Last>Little</b:Last>
            <b:First>Richard</b:First>
          </b:Person>
          <b:Person>
            <b:Last>Wohlforth</b:Last>
            <b:First>William</b:First>
          </b:Person>
        </b:NameList>
      </b:Author>
    </b:Author>
    <b:RefOrder>70</b:RefOrder>
  </b:Source>
  <b:Source>
    <b:Tag>Raj06</b:Tag>
    <b:SourceType>Report</b:SourceType>
    <b:Guid>{AC359EE3-A8D4-1140-A812-1B0ED8593FF3}</b:Guid>
    <b:Title>What Stability-Instability Paradox? Subnational Conflicts and the Nuclear Risk in South Asia</b:Title>
    <b:Year>2006</b:Year>
    <b:Month>febrero</b:Month>
    <b:JournalName>South Asian Strategic Stability Unit</b:JournalName>
    <b:Pages>3-12</b:Pages>
    <b:Author>
      <b:Author>
        <b:NameList>
          <b:Person>
            <b:Last>Rajagopalan</b:Last>
            <b:First>Rajesh</b:First>
          </b:Person>
        </b:NameList>
      </b:Author>
    </b:Author>
    <b:Institution>South Asian Strategic Stability Unit</b:Institution>
    <b:RefOrder>71</b:RefOrder>
  </b:Source>
  <b:Source>
    <b:Tag>Ros98</b:Tag>
    <b:SourceType>JournalArticle</b:SourceType>
    <b:Guid>{EA4E4050-20F7-BC46-9327-5E5F83209F8A}</b:Guid>
    <b:Author>
      <b:Author>
        <b:NameList>
          <b:Person>
            <b:Last>Rose</b:Last>
            <b:First>Gideon</b:First>
          </b:Person>
        </b:NameList>
      </b:Author>
    </b:Author>
    <b:Title>Neoclassical Realism and Theories of Foreign Policy</b:Title>
    <b:JournalName>World Politics</b:JournalName>
    <b:Year>1998</b:Year>
    <b:Pages>144-172</b:Pages>
    <b:LCID>es-ES</b:LCID>
    <b:Publisher>Cambridge University Press</b:Publisher>
    <b:Month>octubre</b:Month>
    <b:Volume>51</b:Volume>
    <b:Issue>1</b:Issue>
    <b:RefOrder>72</b:RefOrder>
  </b:Source>
  <b:Source>
    <b:Tag>Mor48</b:Tag>
    <b:SourceType>Book</b:SourceType>
    <b:Guid>{B93C0916-99B2-8E43-A3C7-059BB4A83718}</b:Guid>
    <b:Title>Politics Among Nations</b:Title>
    <b:Year>1948</b:Year>
    <b:Pages>5</b:Pages>
    <b:Publisher>McGraw Hill</b:Publisher>
    <b:Author>
      <b:Author>
        <b:NameList>
          <b:Person>
            <b:Last>Morgenthau</b:Last>
            <b:First>Hans</b:First>
          </b:Person>
        </b:NameList>
      </b:Author>
    </b:Author>
    <b:RefOrder>73</b:RefOrder>
  </b:Source>
  <b:Source>
    <b:Tag>Cla32</b:Tag>
    <b:SourceType>Book</b:SourceType>
    <b:Guid>{01A753A4-4232-864D-B0C4-8FF721AE8800}</b:Guid>
    <b:LCID>es-ES</b:LCID>
    <b:Author>
      <b:Author>
        <b:NameList>
          <b:Person>
            <b:Last>Clausewitz</b:Last>
            <b:First>Carl</b:First>
            <b:Middle>von</b:Middle>
          </b:Person>
        </b:NameList>
      </b:Author>
    </b:Author>
    <b:Title>On War</b:Title>
    <b:Year>1832</b:Year>
    <b:Pages>87</b:Pages>
    <b:RefOrder>74</b:RefOrder>
  </b:Source>
  <b:Source>
    <b:Tag>The80</b:Tag>
    <b:SourceType>JournalArticle</b:SourceType>
    <b:Guid>{B43CBB0A-FD52-904E-A8C3-C53C4D5363E6}</b:Guid>
    <b:Title>Arms Race Instability and War</b:Title>
    <b:Year>1980</b:Year>
    <b:JournalName>Journal of Conflict Resolution</b:JournalName>
    <b:Pages>253–284</b:Pages>
    <b:Author>
      <b:Author>
        <b:NameList>
          <b:Person>
            <b:Last>Smith</b:Last>
            <b:First>Theresa</b:First>
            <b:Middle>Clair</b:Middle>
          </b:Person>
        </b:NameList>
      </b:Author>
    </b:Author>
    <b:Month>junio</b:Month>
    <b:Day>1</b:Day>
    <b:Volume>24</b:Volume>
    <b:Issue>2</b:Issue>
    <b:LCID>es-ES</b:LCID>
    <b:RefOrder>75</b:RefOrder>
  </b:Source>
  <b:Source>
    <b:Tag>Ste01</b:Tag>
    <b:SourceType>Book</b:SourceType>
    <b:Guid>{CE89E29C-7F89-0543-9467-D9B4FC9536AC}</b:Guid>
    <b:Title>Essential Modern World History</b:Title>
    <b:Publisher>Oxford</b:Publisher>
    <b:Year>2001</b:Year>
    <b:Author>
      <b:Author>
        <b:NameList>
          <b:Person>
            <b:Last>Waugh</b:Last>
            <b:First>Steven</b:First>
          </b:Person>
        </b:NameList>
      </b:Author>
    </b:Author>
    <b:Pages>8-11</b:Pages>
    <b:RefOrder>76</b:RefOrder>
  </b:Source>
  <b:Source>
    <b:Tag>Ric161</b:Tag>
    <b:SourceType>DocumentFromInternetSite</b:SourceType>
    <b:Guid>{261BF581-6666-DC46-BC9D-DA11F6A94E2A}</b:Guid>
    <b:Title>The Soviet Union: Military Spending</b:Title>
    <b:Year>2016</b:Year>
    <b:Month>mayo</b:Month>
    <b:Day>31</b:Day>
    <b:InternetSiteTitle>Ninil</b:InternetSiteTitle>
    <b:URL>https://nintil.com/the-soviet-union-military-spending/</b:URL>
    <b:LCID>es-ES</b:LCID>
    <b:Author>
      <b:Author>
        <b:NameList>
          <b:Person>
            <b:Last>Ricón</b:Last>
            <b:First>José</b:First>
            <b:Middle>Luis</b:Middle>
          </b:Person>
        </b:NameList>
      </b:Author>
    </b:Author>
    <b:RefOrder>77</b:RefOrder>
  </b:Source>
  <b:Source>
    <b:Tag>Kis94</b:Tag>
    <b:SourceType>BookSection</b:SourceType>
    <b:Guid>{03DFD99F-D354-1C41-865C-7D389C5D7B0F}</b:Guid>
    <b:Title>The End of the Cold War: Reagan and Gorbachev</b:Title>
    <b:Year>1994</b:Year>
    <b:Pages>762-804</b:Pages>
    <b:BookTitle>Diplomacy</b:BookTitle>
    <b:Publisher>Pocket Books</b:Publisher>
    <b:Author>
      <b:Author>
        <b:NameList>
          <b:Person>
            <b:Last>Kissinger</b:Last>
            <b:First>Henry</b:First>
          </b:Person>
        </b:NameList>
      </b:Author>
      <b:BookAuthor>
        <b:NameList>
          <b:Person>
            <b:Last>Kissinger</b:Last>
            <b:First>Henry</b:First>
          </b:Person>
        </b:NameList>
      </b:BookAuthor>
    </b:Author>
    <b:RefOrder>78</b:RefOrder>
  </b:Source>
  <b:Source>
    <b:Tag>Ori20</b:Tag>
    <b:SourceType>InternetSite</b:SourceType>
    <b:Guid>{A0125AA0-06C2-164D-9949-F599C6FCFE30}</b:Guid>
    <b:Title>Military Confrontation in the South China Sea</b:Title>
    <b:Year>2020</b:Year>
    <b:Month>mayo </b:Month>
    <b:Day>21</b:Day>
    <b:InternetSiteTitle>Council on Foreign Relations</b:InternetSiteTitle>
    <b:URL>https://www.cfr.org/report/military-confrontation-south-china-sea</b:URL>
    <b:LCID>es-ES_tradnl</b:LCID>
    <b:Author>
      <b:Author>
        <b:NameList>
          <b:Person>
            <b:Last>Skylar</b:Last>
            <b:First>Oriana</b:First>
          </b:Person>
        </b:NameList>
      </b:Author>
    </b:Author>
    <b:RefOrder>79</b:RefOrder>
  </b:Source>
  <b:Source>
    <b:Tag>San10</b:Tag>
    <b:SourceType>JournalArticle</b:SourceType>
    <b:Guid>{9E52BD72-FD8D-E94B-B906-1398709E84EA}</b:Guid>
    <b:Title>Regional powers and their strategies: empire, hegemony, and leadership</b:Title>
    <b:JournalName>Review of International Studies</b:JournalName>
    <b:Year>2010</b:Year>
    <b:Pages>903-930</b:Pages>
    <b:LCID>es-ES</b:LCID>
    <b:Author>
      <b:Author>
        <b:NameList>
          <b:Person>
            <b:Last>Destradi</b:Last>
            <b:First>Sandra</b:First>
          </b:Person>
        </b:NameList>
      </b:Author>
    </b:Author>
    <b:Publisher>Cambridge University Press</b:Publisher>
    <b:City>Cambridge</b:City>
    <b:Month>octubre</b:Month>
    <b:Volume>36</b:Volume>
    <b:Issue>4</b:Issue>
    <b:Comments>Accesible en: https://www.jstor.org/stable/40961960?read-now=1&amp;seq=3#page_scan_tab_contents</b:Comments>
    <b:RefOrder>81</b:RefOrder>
  </b:Source>
  <b:Source>
    <b:Tag>Lem02</b:Tag>
    <b:SourceType>Book</b:SourceType>
    <b:Guid>{9683CBBE-5E42-584D-AB4E-2A8F3D2B4894}</b:Guid>
    <b:Title>Regions of War and Peace</b:Title>
    <b:Year>2002</b:Year>
    <b:Pages>48-67</b:Pages>
    <b:City>Cambridge</b:City>
    <b:Publisher>Cambridge University Press</b:Publisher>
    <b:Volume>80</b:Volume>
    <b:Author>
      <b:Author>
        <b:NameList>
          <b:Person>
            <b:Last>Lemke</b:Last>
            <b:First>Douglas</b:First>
          </b:Person>
        </b:NameList>
      </b:Author>
    </b:Author>
    <b:RefOrder>82</b:RefOrder>
  </b:Source>
  <b:Source>
    <b:Tag>Nol06</b:Tag>
    <b:SourceType>JournalArticle</b:SourceType>
    <b:Guid>{1FE364BC-CE32-3C49-B301-7618BC8D7AD5}</b:Guid>
    <b:Title>Macht und Machthierarchien in den internationalen Beziehungen: Ein Analysekonzept für die Forschung über regionale Führungsmächte</b:Title>
    <b:City>Hamburg</b:City>
    <b:Publisher>German Institute of Global and Area Studies</b:Publisher>
    <b:Year>2006</b:Year>
    <b:JournalName>GIGA Working Papers</b:JournalName>
    <b:Author>
      <b:Author>
        <b:NameList>
          <b:Person>
            <b:Last>Nolte</b:Last>
            <b:First>Detlef</b:First>
          </b:Person>
        </b:NameList>
      </b:Author>
    </b:Author>
    <b:Month>octubre</b:Month>
    <b:Issue>29</b:Issue>
    <b:RefOrder>83</b:RefOrder>
  </b:Source>
  <b:Source>
    <b:Tag>Ard14</b:Tag>
    <b:SourceType>JournalArticle</b:SourceType>
    <b:Guid>{BFE51529-4554-9646-BFA8-F941948B6765}</b:Guid>
    <b:Title>Características de inserción internacional de potencias regionales latinoamericanas. A propósito de Colombia y Venezuela</b:Title>
    <b:Year>2014</b:Year>
    <b:Month>enero-junio</b:Month>
    <b:Author>
      <b:Author>
        <b:NameList>
          <b:Person>
            <b:Last>Ardila</b:Last>
            <b:First>Martha</b:First>
          </b:Person>
        </b:NameList>
      </b:Author>
    </b:Author>
    <b:JournalName>OASIS</b:JournalName>
    <b:Pages>87-101</b:Pages>
    <b:LCID>es-ES</b:LCID>
    <b:Issue>19</b:Issue>
    <b:RefOrder>84</b:RefOrder>
  </b:Source>
  <b:Source>
    <b:Tag>Pre98</b:Tag>
    <b:SourceType>Book</b:SourceType>
    <b:Guid>{0F7BAE51-FB7D-D045-98C9-C5E8C13B2DB6}</b:Guid>
    <b:Title>Places and Regions in Global Context: Human Geography</b:Title>
    <b:Publisher>Prentice Hall</b:Publisher>
    <b:Year>1998</b:Year>
    <b:Author>
      <b:Author>
        <b:NameList>
          <b:Person>
            <b:Last>Pretes</b:Last>
            <b:First>Michael</b:First>
          </b:Person>
          <b:Person>
            <b:Last>Knox</b:Last>
            <b:First>Paul</b:First>
          </b:Person>
          <b:Person>
            <b:Last>Marston</b:Last>
            <b:First>Sallie</b:First>
          </b:Person>
        </b:NameList>
      </b:Author>
    </b:Author>
    <b:Pages>3</b:Pages>
    <b:RefOrder>85</b:RefOrder>
  </b:Source>
  <b:Source>
    <b:Tag>Col06</b:Tag>
    <b:SourceType>Book</b:SourceType>
    <b:Guid>{CDEAF7E3-D384-894F-B17E-81F74B0F519C}</b:Guid>
    <b:Author>
      <b:Author>
        <b:NameList>
          <b:Person>
            <b:Last>Flint</b:Last>
            <b:First>Colin</b:First>
          </b:Person>
        </b:NameList>
      </b:Author>
    </b:Author>
    <b:Title>Introduction to Geopolitics</b:Title>
    <b:City>London</b:City>
    <b:Publisher>Routledge</b:Publisher>
    <b:Year>2006</b:Year>
    <b:RefOrder>86</b:RefOrder>
  </b:Source>
  <b:Source>
    <b:Tag>ÓTu96</b:Tag>
    <b:SourceType>Book</b:SourceType>
    <b:Guid>{3E0F554F-5439-6F44-A80A-1F127DDF6999}</b:Guid>
    <b:Author>
      <b:Author>
        <b:NameList>
          <b:Person>
            <b:Last>Ó Tuathail</b:Last>
            <b:First>Gearóid</b:First>
          </b:Person>
        </b:NameList>
      </b:Author>
    </b:Author>
    <b:Title>Critical Geopolitics: The Politics of Writing Global Space</b:Title>
    <b:Year>1996</b:Year>
    <b:City>London</b:City>
    <b:Publisher>Routledge</b:Publisher>
    <b:RefOrder>87</b:RefOrder>
  </b:Source>
  <b:Source>
    <b:Tag>Sán14</b:Tag>
    <b:SourceType>BookSection</b:SourceType>
    <b:Guid>{679D7308-8029-3D4A-9EC6-976E98756926}</b:Guid>
    <b:Title>Recursos vitales y recursos energéticos. Algunos conceptos básicos</b:Title>
    <b:Year>2014</b:Year>
    <b:BookTitle>Recursos vitales y recursos energéticos. Implicaciones para la seguridad</b:BookTitle>
    <b:Publisher>Ministerio de Defensa</b:Publisher>
    <b:Pages>25-103</b:Pages>
    <b:CountryRegion>España</b:CountryRegion>
    <b:Comments>Monografía 141: Recursos vitales y recursos energéticos. Implicaciones para la seguridad - Septiembre 2014</b:Comments>
    <b:Author>
      <b:BookAuthor>
        <b:NameList>
          <b:Person>
            <b:Last>Defensa</b:Last>
            <b:First>Ministerio</b:First>
            <b:Middle>de</b:Middle>
          </b:Person>
        </b:NameList>
      </b:BookAuthor>
      <b:Author>
        <b:NameList>
          <b:Person>
            <b:Last>Sánchez</b:Last>
            <b:First>Emilio</b:First>
          </b:Person>
        </b:NameList>
      </b:Author>
    </b:Author>
    <b:RefOrder>88</b:RefOrder>
  </b:Source>
  <b:Source>
    <b:Tag>OEC01</b:Tag>
    <b:SourceType>InternetSite</b:SourceType>
    <b:Guid>{65BAC99C-BBD0-364B-AA83-AF0C41F937A5}</b:Guid>
    <b:Title>Natural Resources</b:Title>
    <b:Year>2001</b:Year>
    <b:Author>
      <b:Author>
        <b:Corporate>OECD</b:Corporate>
      </b:Author>
    </b:Author>
    <b:InternetSiteTitle>OECD Glossary of Statistical Terms</b:InternetSiteTitle>
    <b:URL>https://stats.oecd.org/glossary/detail.asp?id=1740</b:URL>
    <b:Month>septiembre</b:Month>
    <b:Day>25</b:Day>
    <b:YearAccessed>2020</b:YearAccessed>
    <b:MonthAccessed>noviembre</b:MonthAccessed>
    <b:DayAccessed>2</b:DayAccessed>
    <b:RefOrder>89</b:RefOrder>
  </b:Source>
  <b:Source>
    <b:Tag>Gon91</b:Tag>
    <b:SourceType>JournalArticle</b:SourceType>
    <b:Guid>{41481E88-8078-4245-BC71-82951BC7FBCF}</b:Guid>
    <b:Title>Geopolitica de los recursos del llamado medio oriente</b:Title>
    <b:Year>1991</b:Year>
    <b:JournalName>Revista mexicana de ciencias políticas y sociales</b:JournalName>
    <b:Pages>189-193</b:Pages>
    <b:Volume>36</b:Volume>
    <b:Issue>146</b:Issue>
    <b:Author>
      <b:Author>
        <b:NameList>
          <b:Person>
            <b:Last>González </b:Last>
            <b:Middle>Aguayo</b:Middle>
            <b:First>Leopoldo</b:First>
          </b:Person>
        </b:NameList>
      </b:Author>
    </b:Author>
    <b:RefOrder>90</b:RefOrder>
  </b:Source>
  <b:Source>
    <b:Tag>Mic13</b:Tag>
    <b:SourceType>JournalArticle</b:SourceType>
    <b:Guid>{B07E488E-5A1C-BD4E-AAD9-46121E93D37B}</b:Guid>
    <b:Title>The Economization of Security: A Challenge to Transatlantic Cohesion</b:Title>
    <b:Year>2013</b:Year>
    <b:JournalName>American Foreign Policy Interests</b:JournalName>
    <b:Author>
      <b:Author>
        <b:NameList>
          <b:Person>
            <b:Last>Ruhle</b:Last>
            <b:First>Michael</b:First>
          </b:Person>
        </b:NameList>
      </b:Author>
    </b:Author>
    <b:Month>enero</b:Month>
    <b:Volume>35</b:Volume>
    <b:Issue>1</b:Issue>
    <b:RefOrder>91</b:RefOrder>
  </b:Source>
  <b:Source>
    <b:Tag>Wæv95</b:Tag>
    <b:SourceType>BookSection</b:SourceType>
    <b:Guid>{74E16DC7-6B5A-D74C-9864-1B333AE5E7BA}</b:Guid>
    <b:Author>
      <b:Author>
        <b:NameList>
          <b:Person>
            <b:Last>Wæver</b:Last>
            <b:First>Ole</b:First>
          </b:Person>
        </b:NameList>
      </b:Author>
      <b:BookAuthor>
        <b:NameList>
          <b:Person>
            <b:Last>Lipschutz</b:Last>
            <b:First>Ronnie</b:First>
          </b:Person>
        </b:NameList>
      </b:BookAuthor>
    </b:Author>
    <b:Title>Securitization and Desecuritization</b:Title>
    <b:City>New York</b:City>
    <b:Publisher>Columbia University Press</b:Publisher>
    <b:Year>1995</b:Year>
    <b:Pages>46-86</b:Pages>
    <b:BookTitle>On Security</b:BookTitle>
    <b:RefOrder>92</b:RefOrder>
  </b:Source>
  <b:Source>
    <b:Tag>Kla012</b:Tag>
    <b:SourceType>Book</b:SourceType>
    <b:Guid>{DC6F1E0E-4631-5C49-B18C-5080327A95A6}</b:Guid>
    <b:Title>Resource Wars: The New Landscape of Global Conflict</b:Title>
    <b:Year>2001</b:Year>
    <b:Author>
      <b:Author>
        <b:NameList>
          <b:Person>
            <b:Last>Klare</b:Last>
            <b:First>Michael</b:First>
          </b:Person>
        </b:NameList>
      </b:Author>
    </b:Author>
    <b:Publisher>Metropolitan Books</b:Publisher>
    <b:RefOrder>93</b:RefOrder>
  </b:Source>
  <b:Source>
    <b:Tag>Ire16</b:Tag>
    <b:SourceType>Book</b:SourceType>
    <b:Guid>{03CDE042-EA47-654D-8C6A-5A79060AB1A3}</b:Guid>
    <b:Title>Moroccan Foreign Policy under Mohammed VI, 1999-2014</b:Title>
    <b:City>Abingdon</b:City>
    <b:Publisher>Routledge</b:Publisher>
    <b:Year>2016</b:Year>
    <b:LCID>es-ES</b:LCID>
    <b:Author>
      <b:Author>
        <b:NameList>
          <b:Person>
            <b:Last>Fernandez</b:Last>
            <b:First>Irene</b:First>
          </b:Person>
        </b:NameList>
      </b:Author>
    </b:Author>
    <b:CountryRegion>Reino Unido</b:CountryRegion>
    <b:Pages>191-193</b:Pages>
    <b:RefOrder>95</b:RefOrder>
  </b:Source>
  <b:Source>
    <b:Tag>Ló11</b:Tag>
    <b:SourceType>JournalArticle</b:SourceType>
    <b:Guid>{7A027E8E-E201-5B43-99CD-047FAC83D8C6}</b:Guid>
    <b:Title>Marruecos: una Constitución para la continuidad</b:Title>
    <b:Year>2011</b:Year>
    <b:Month>otoño</b:Month>
    <b:LCID>es-ES</b:LCID>
    <b:Author>
      <b:Author>
        <b:NameList>
          <b:Person>
            <b:Last>López</b:Last>
            <b:First>Bernabé</b:First>
          </b:Person>
        </b:NameList>
      </b:Author>
    </b:Author>
    <b:JournalName>AFKAR – IDEAS </b:JournalName>
    <b:Pages>31-34</b:Pages>
    <b:Publisher>IEMed / Estudios de Política Exterior</b:Publisher>
    <b:City>Barcelona</b:City>
    <b:Issue>31</b:Issue>
    <b:RefOrder>98</b:RefOrder>
  </b:Source>
  <b:Source>
    <b:Tag>Ros191</b:Tag>
    <b:SourceType>ArticleInAPeriodical</b:SourceType>
    <b:Guid>{04C730E6-B7FC-A548-BAE6-378EB68DF072}</b:Guid>
    <b:Title>Mohamed VI promete reducir las "escandalosas desigualdades" sociales</b:Title>
    <b:Year>2019</b:Year>
    <b:Author>
      <b:Author>
        <b:NameList>
          <b:Person>
            <b:Last>Meneses</b:Last>
            <b:First>Rosa</b:First>
          </b:Person>
        </b:NameList>
      </b:Author>
    </b:Author>
    <b:PeriodicalTitle>El Mundo</b:PeriodicalTitle>
    <b:Month>julio</b:Month>
    <b:Day>30</b:Day>
    <b:RefOrder>99</b:RefOrder>
  </b:Source>
  <b:Source>
    <b:Tag>Ign182</b:Tag>
    <b:SourceType>ArticleInAPeriodical</b:SourceType>
    <b:Guid>{1C79F1BF-776E-1244-AC97-B30948C4B210}</b:Guid>
    <b:LCID>es-ES</b:LCID>
    <b:Author>
      <b:Author>
        <b:NameList>
          <b:Person>
            <b:Last>Belzunces</b:Last>
            <b:First>Ignacio</b:First>
          </b:Person>
        </b:NameList>
      </b:Author>
    </b:Author>
    <b:Title>Napoleon</b:Title>
    <b:PeriodicalTitle>El Económico</b:PeriodicalTitle>
    <b:Year>2018</b:Year>
    <b:Month>mayo</b:Month>
    <b:Day>4</b:Day>
    <b:RefOrder>100</b:RefOrder>
  </b:Source>
  <b:Source>
    <b:Tag>20ht</b:Tag>
    <b:SourceType>DocumentFromInternetSite</b:SourceType>
    <b:Guid>{9C1009EF-C32C-0D44-8F88-FF78610E4A85}</b:Guid>
    <b:Year>2020</b:Year>
    <b:Month>diciembre</b:Month>
    <b:URL>http://www.exteriores.gob.es/documents/fichaspais/marruecos_ficha%20pais.pdf</b:URL>
    <b:Author>
      <b:Author>
        <b:Corporate>Oficina de Información Diplomática</b:Corporate>
      </b:Author>
    </b:Author>
    <b:Title>Ficha país Marruecos</b:Title>
    <b:LCID>es-ES</b:LCID>
    <b:InternetSiteTitle>Ministerio de Asuntos Exteriores, Unión Europea y Cooperación</b:InternetSiteTitle>
    <b:RefOrder>101</b:RefOrder>
  </b:Source>
  <b:Source>
    <b:Tag>BBC99</b:Tag>
    <b:SourceType>ArticleInAPeriodical</b:SourceType>
    <b:Guid>{7421AFED-9A2D-544A-8382-D42920645715}</b:Guid>
    <b:LCID>es-ES</b:LCID>
    <b:Author>
      <b:Author>
        <b:Corporate>BBC News</b:Corporate>
      </b:Author>
    </b:Author>
    <b:Title>Algerian fury over poll result</b:Title>
    <b:PeriodicalTitle>BBC</b:PeriodicalTitle>
    <b:Year>1999</b:Year>
    <b:Month>abril</b:Month>
    <b:Day>16</b:Day>
    <b:RefOrder>102</b:RefOrder>
  </b:Source>
  <b:Source>
    <b:Tag>Kee12</b:Tag>
    <b:SourceType>JournalArticle</b:SourceType>
    <b:Guid>{4CB6E472-A765-F84B-8E97-FD773A4A79EB}</b:Guid>
    <b:Title>Politique étrangère et guerre mondiale contre le terrorisme dans la reproduction du pouvoir algérien</b:Title>
    <b:Year>2012</b:Year>
    <b:Pages>31-50</b:Pages>
    <b:Author>
      <b:Author>
        <b:NameList>
          <b:Person>
            <b:Last>Keenan</b:Last>
            <b:First>Jeremy</b:First>
          </b:Person>
        </b:NameList>
      </b:Author>
    </b:Author>
    <b:BookTitle>Revue internationale des études du développement</b:BookTitle>
    <b:Publisher>Éditions de la Sorbonne</b:Publisher>
    <b:JournalName>Revue Tiers Monde - 25 ans de transformation post-socialiste en Algérie</b:JournalName>
    <b:Volume>2</b:Volume>
    <b:Issue>210</b:Issue>
    <b:LCID>es-ES</b:LCID>
    <b:RefOrder>105</b:RefOrder>
  </b:Source>
  <b:Source>
    <b:Tag>Bus04</b:Tag>
    <b:SourceType>JournalArticle</b:SourceType>
    <b:Guid>{3CD4BC72-9D4F-3942-93B6-B8A6C0B006CF}</b:Guid>
    <b:Author>
      <b:Author>
        <b:NameList>
          <b:Person>
            <b:Last>Bustos</b:Last>
            <b:First>Rafael</b:First>
          </b:Person>
        </b:NameList>
      </b:Author>
    </b:Author>
    <b:Title>Elecciones presidenciales argelinas, la sorpresa de una victoria contundente</b:Title>
    <b:JournalName>Afkar ideas</b:JournalName>
    <b:Year>2004</b:Year>
    <b:Pages>51-55</b:Pages>
    <b:Month>verano</b:Month>
    <b:RefOrder>106</b:RefOrder>
  </b:Source>
  <b:Source>
    <b:Tag>Nat05</b:Tag>
    <b:SourceType>InternetSite</b:SourceType>
    <b:Guid>{1923F2B4-0260-D744-8108-EBB09C2D5B87}</b:Guid>
    <b:Title>Argelia, entre los desafíos internos y el cortejo internacional</b:Title>
    <b:Year>2005</b:Year>
    <b:Month>septiembre</b:Month>
    <b:Day>26</b:Day>
    <b:LCID>es-ES</b:LCID>
    <b:Author>
      <b:Author>
        <b:NameList>
          <b:Person>
            <b:Last>Sancha</b:Last>
            <b:First>Natalia</b:First>
          </b:Person>
        </b:NameList>
      </b:Author>
    </b:Author>
    <b:InternetSiteTitle>Real Instituto El Cano</b:InternetSiteTitle>
    <b:URL>http://www.realinstitutoelcano.org/wps/portal/rielcano_es/contenido?WCM_GLOBAL_CONTEXT=/elcano/elcano_es/zonas_es/ari+119-2005</b:URL>
    <b:RefOrder>107</b:RefOrder>
  </b:Source>
  <b:Source>
    <b:Tag>Ame09</b:Tag>
    <b:SourceType>InternetSite</b:SourceType>
    <b:Guid>{95747FF1-BA49-694C-981C-4DBEE32026A2}</b:Guid>
    <b:LCID>es-ES</b:LCID>
    <b:Author>
      <b:Author>
        <b:NameList>
          <b:Person>
            <b:Last>Boubekeur</b:Last>
            <b:First>Amel</b:First>
          </b:Person>
        </b:NameList>
      </b:Author>
    </b:Author>
    <b:Title>Lessons from Algeria's 2009 Presidential Election</b:Title>
    <b:InternetSiteTitle>Carnegie Middle East Center</b:InternetSiteTitle>
    <b:URL>https://carnegie-mec.org/2009/04/13/lessons-from-algeria-s-2009-presidential-election-pub-22983</b:URL>
    <b:Year>2009</b:Year>
    <b:Month>abril</b:Month>
    <b:Day>13</b:Day>
    <b:RefOrder>108</b:RefOrder>
  </b:Source>
  <b:Source>
    <b:Tag>Sán12</b:Tag>
    <b:SourceType>InternetSite</b:SourceType>
    <b:Guid>{50AC842F-1396-7345-88DE-2B7A5E220874}</b:Guid>
    <b:Author>
      <b:Author>
        <b:NameList>
          <b:Person>
            <b:Last>Sánchez</b:Last>
            <b:First>Emilio</b:First>
          </b:Person>
        </b:NameList>
      </b:Author>
    </b:Author>
    <b:Title>Argelia 50 años después ¿Suma y sigue?</b:Title>
    <b:InternetSiteTitle>IEEE</b:InternetSiteTitle>
    <b:URL>http://www.ieee.es/publicaciones-new/documentos-de-opinion/2012/DIEEEO54-2012.html</b:URL>
    <b:Year>2012</b:Year>
    <b:Month>julio</b:Month>
    <b:Day>17</b:Day>
    <b:RefOrder>109</b:RefOrder>
  </b:Source>
  <b:Source>
    <b:Tag>Pau14</b:Tag>
    <b:SourceType>ArticleInAPeriodical</b:SourceType>
    <b:Guid>{DF60FF71-7D86-AD4D-97A4-70C9863E0AF2}</b:Guid>
    <b:Title>Opposition cries fraud in Algerian election</b:Title>
    <b:Year>2014</b:Year>
    <b:Month>abril</b:Month>
    <b:Day>18</b:Day>
    <b:LCID>es-ES</b:LCID>
    <b:Author>
      <b:Author>
        <b:NameList>
          <b:Person>
            <b:Last>Schemm</b:Last>
            <b:First>Paul</b:First>
          </b:Person>
        </b:NameList>
      </b:Author>
    </b:Author>
    <b:PeriodicalTitle>AP News</b:PeriodicalTitle>
    <b:RefOrder>110</b:RefOrder>
  </b:Source>
  <b:Source>
    <b:Tag>Fra19</b:Tag>
    <b:SourceType>ArticleInAPeriodical</b:SourceType>
    <b:Guid>{7AB4D671-19E2-DF49-A4C2-2581FBDE9765}</b:Guid>
    <b:LCID>es-ES</b:LCID>
    <b:Author>
      <b:Author>
        <b:NameList>
          <b:Person>
            <b:Last>Peregil</b:Last>
            <b:First>Francisco</b:First>
          </b:Person>
        </b:NameList>
      </b:Author>
    </b:Author>
    <b:Title>La policía reprime en Argel una manifestación contra Buteflika</b:Title>
    <b:PeriodicalTitle>El País</b:PeriodicalTitle>
    <b:Year>2019</b:Year>
    <b:Month>febrero</b:Month>
    <b:Day>24</b:Day>
    <b:RefOrder>111</b:RefOrder>
  </b:Source>
  <b:Source>
    <b:Tag>And191</b:Tag>
    <b:SourceType>ArticleInAPeriodical</b:SourceType>
    <b:Guid>{75D65DC6-B81A-884A-B33A-FD6721B65C26}</b:Guid>
    <b:LCID>es-ES</b:LCID>
    <b:Author>
      <b:Author>
        <b:NameList>
          <b:Person>
            <b:Last>Meza</b:Last>
            <b:First>Andrés</b:First>
          </b:Person>
        </b:NameList>
      </b:Author>
    </b:Author>
    <b:Title>Tebboune gana elecciones de Argelia entre temores de que continúe el legado de Bouteflika</b:Title>
    <b:PeriodicalTitle>FRANCE 24</b:PeriodicalTitle>
    <b:Year>2019</b:Year>
    <b:Month>diciembre</b:Month>
    <b:Day>13</b:Day>
    <b:RefOrder>112</b:RefOrder>
  </b:Source>
  <b:Source>
    <b:Tag>Ros21</b:Tag>
    <b:SourceType>ArticleInAPeriodical</b:SourceType>
    <b:Guid>{14DA7C9B-28E3-7244-92B9-40050FA9325D}</b:Guid>
    <b:Title>El presidente de Argelia disuelve el Parlamento y convoca elecciones legislativas anticipadas</b:Title>
    <b:Year>2021</b:Year>
    <b:Author>
      <b:Author>
        <b:NameList>
          <b:Person>
            <b:Last>Meneses</b:Last>
            <b:First>Rosa</b:First>
          </b:Person>
        </b:NameList>
      </b:Author>
    </b:Author>
    <b:PeriodicalTitle>El Mundo</b:PeriodicalTitle>
    <b:Month>febrero</b:Month>
    <b:Day>18</b:Day>
    <b:RefOrder>113</b:RefOrder>
  </b:Source>
  <b:Source>
    <b:Tag>Lau19</b:Tag>
    <b:SourceType>DocumentFromInternetSite</b:SourceType>
    <b:Guid>{9AB91AAC-F25F-6043-BEE8-5E14064E3D7D}</b:Guid>
    <b:LCID>es-ES</b:LCID>
    <b:Author>
      <b:Author>
        <b:NameList>
          <b:Person>
            <b:Last>San José</b:Last>
            <b:First>Laura</b:First>
          </b:Person>
        </b:NameList>
      </b:Author>
    </b:Author>
    <b:Title>El mercado de la distribución alimentaria en Argelia</b:Title>
    <b:InternetSiteTitle>Oficina Económica y Comercial de la Embajada de España en Argel</b:InternetSiteTitle>
    <b:URL>https://www.icex.es/icex/wcm/idc/groups/public/documents/documento/mde5/odm4/~edisp/doc2019838687.pdf</b:URL>
    <b:Year>2019</b:Year>
    <b:Month>diciembre</b:Month>
    <b:RefOrder>114</b:RefOrder>
  </b:Source>
  <b:Source>
    <b:Tag>Ver21</b:Tag>
    <b:SourceType>ArticleInAPeriodical</b:SourceType>
    <b:Guid>{D7FF7AA0-901C-EA4D-8E1F-AD4F489E39D5}</b:Guid>
    <b:LCID>es-ES</b:LCID>
    <b:Author>
      <b:Author>
        <b:NameList>
          <b:Person>
            <b:Last>Ratcliffe</b:Last>
            <b:First>Verity</b:First>
          </b:Person>
          <b:Person>
            <b:Last>Karam</b:Last>
            <b:First>Souhail</b:First>
          </b:Person>
          <b:Person>
            <b:Last>El Wardany</b:Last>
            <b:First>Salma</b:First>
          </b:Person>
        </b:NameList>
      </b:Author>
    </b:Author>
    <b:Title>An Oil Country No More? Algerian Energy Exports Sink Rapidly</b:Title>
    <b:PeriodicalTitle>Bloomberg</b:PeriodicalTitle>
    <b:Year>2021</b:Year>
    <b:Month>febrero</b:Month>
    <b:Day>8</b:Day>
    <b:RefOrder>115</b:RefOrder>
  </b:Source>
  <b:Source>
    <b:Tag>Mor18</b:Tag>
    <b:SourceType>InternetSite</b:SourceType>
    <b:Guid>{DFF81A67-3FBD-754A-88AA-9BC380D625F7}</b:Guid>
    <b:Author>
      <b:Author>
        <b:NameList>
          <b:Person>
            <b:Last>Moral</b:Last>
            <b:First>Pablo</b:First>
          </b:Person>
        </b:NameList>
      </b:Author>
    </b:Author>
    <b:Title>Marruecos y Argelia: la fractura del Magreb</b:Title>
    <b:InternetSiteTitle>El Orden Mundial</b:InternetSiteTitle>
    <b:URL>https://elordenmundial.com/marruecos-y-argelia-la-fractura-del-magreb/</b:URL>
    <b:Year>2018</b:Year>
    <b:Month>octubre</b:Month>
    <b:Day>18</b:Day>
    <b:RefOrder>116</b:RefOrder>
  </b:Source>
  <b:Source>
    <b:Tag>Mor17</b:Tag>
    <b:SourceType>InternetSite</b:SourceType>
    <b:Guid>{D4238600-ED80-AA4E-A4D6-B8B64EF43DE3}</b:Guid>
    <b:Title>Marruecos y Argelia: el pulso por la primacía en el Magreb.- Pablo Moral Martín</b:Title>
    <b:InternetSiteTitle>IEEE</b:InternetSiteTitle>
    <b:URL>http://www.ieee.es/contenido/noticias/2017/04/DIEEEO36-2017.html</b:URL>
    <b:Year>2017</b:Year>
    <b:Month>abril</b:Month>
    <b:Day>6</b:Day>
    <b:Author>
      <b:Author>
        <b:NameList>
          <b:Person>
            <b:Last>Moral</b:Last>
            <b:First>Pablo</b:First>
          </b:Person>
        </b:NameList>
      </b:Author>
    </b:Author>
    <b:RefOrder>117</b:RefOrder>
  </b:Source>
  <b:Source>
    <b:Tag>Tem14</b:Tag>
    <b:SourceType>InternetSite</b:SourceType>
    <b:Guid>{56AD7C06-2237-AA44-9F5E-3E22066F48DD}</b:Guid>
    <b:Author>
      <b:Author>
        <b:NameList>
          <b:Person>
            <b:Last>Temlali</b:Last>
            <b:First>Yassin</b:First>
          </b:Person>
        </b:NameList>
      </b:Author>
    </b:Author>
    <b:Title>Argelia-Marruecos: la reapertura de fronteras</b:Title>
    <b:InternetSiteTitle>Instituto Europeo del Mediterráneo</b:InternetSiteTitle>
    <b:URL>https://www.iemed.org/observatori/arees-danalisi/arxius-adjunts/afkar/afkar-ideas-41/Argelia%20Marruecos%20la%20reapertura%20de%20fronteras%20-%20Yassin%20Temlali.pdf</b:URL>
    <b:Year>2014</b:Year>
    <b:RefOrder>118</b:RefOrder>
  </b:Source>
  <b:Source>
    <b:Tag>Sal08</b:Tag>
    <b:SourceType>ArticleInAPeriodical</b:SourceType>
    <b:Guid>{24197AE4-3DDB-504C-8A62-952261083B93}</b:Guid>
    <b:Author>
      <b:Author>
        <b:NameList>
          <b:Person>
            <b:Last>Emergui</b:Last>
            <b:First>Sal</b:First>
          </b:Person>
        </b:NameList>
      </b:Author>
    </b:Author>
    <b:Title>El ataque aéreo de Israel causa una matanza de más de 270 palestinos en Gaza</b:Title>
    <b:PeriodicalTitle>El Mundo</b:PeriodicalTitle>
    <b:Year>2008</b:Year>
    <b:Month>diciembre</b:Month>
    <b:Day>28</b:Day>
    <b:RefOrder>119</b:RefOrder>
  </b:Source>
  <b:Source>
    <b:Tag>Son19</b:Tag>
    <b:SourceType>ArticleInAPeriodical</b:SourceType>
    <b:Guid>{E1F6FFF6-1744-2F43-9FDF-3C2C8A55A8E1}</b:Guid>
    <b:Title>La frontera entre Marruecos y Argelia se abre por primera vez en 25 años para repatriar los cuerpos de tres jóvenes ahogados rumbo a España</b:Title>
    <b:Year>2019</b:Year>
    <b:Month>noviembre</b:Month>
    <b:Day>21</b:Day>
    <b:LCID>es-ES</b:LCID>
    <b:Author>
      <b:Author>
        <b:NameList>
          <b:Person>
            <b:Last>Moreno</b:Last>
            <b:First>Sonia</b:First>
          </b:Person>
        </b:NameList>
      </b:Author>
    </b:Author>
    <b:PeriodicalTitle>El Diario</b:PeriodicalTitle>
    <b:RefOrder>120</b:RefOrder>
  </b:Source>
  <b:Source>
    <b:Tag>Ele15</b:Tag>
    <b:SourceType>ArticleInAPeriodical</b:SourceType>
    <b:Guid>{37506463-3F49-174B-A4F6-03AAFA549172}</b:Guid>
    <b:Title>Marruecos levanta una valla con Argelia: "Es más peligroso llegar a Europa, hay heridos y muertos"</b:Title>
    <b:Year>2015</b:Year>
    <b:Month>julio</b:Month>
    <b:Day>7</b:Day>
    <b:Author>
      <b:Author>
        <b:NameList>
          <b:Person>
            <b:Last>González</b:Last>
            <b:First>Elena</b:First>
          </b:Person>
        </b:NameList>
      </b:Author>
    </b:Author>
    <b:PeriodicalTitle>El Diario</b:PeriodicalTitle>
    <b:RefOrder>122</b:RefOrder>
  </b:Source>
  <b:Source>
    <b:Tag>Jes17</b:Tag>
    <b:SourceType>InternetSite</b:SourceType>
    <b:Guid>{7FAE2D98-EDCF-9D44-807A-B049D1035C94}</b:Guid>
    <b:Author>
      <b:Author>
        <b:NameList>
          <b:Person>
            <b:Last>Cabaleiro</b:Last>
            <b:First>Jesús</b:First>
          </b:Person>
        </b:NameList>
      </b:Author>
    </b:Author>
    <b:Title>Marruecos refuerza sus fronteras del Sahara y Argelia</b:Title>
    <b:InternetSiteTitle>Periodistas en español</b:InternetSiteTitle>
    <b:URL>https://periodistas-es.com/marruecos-refuerza-sus-fronteras-del-sahara-y-argelia-81747</b:URL>
    <b:Year>2017</b:Year>
    <b:Month>febrero</b:Month>
    <b:Day>13</b:Day>
    <b:RefOrder>123</b:RefOrder>
  </b:Source>
  <b:Source>
    <b:Tag>Nac19</b:Tag>
    <b:SourceType>ArticleInAPeriodical</b:SourceType>
    <b:Guid>{056435D8-67A9-D84D-ACDF-345DE648ABB3}</b:Guid>
    <b:Title>El fútbol como llave para abrir una frontera africana cerrada durante 25 años</b:Title>
    <b:Year>2019</b:Year>
    <b:LCID>es-ES</b:LCID>
    <b:Author>
      <b:Author>
        <b:NameList>
          <b:Person>
            <b:Last>Ouabou</b:Last>
            <b:First>Nacera</b:First>
          </b:Person>
        </b:NameList>
      </b:Author>
    </b:Author>
    <b:PeriodicalTitle>La Vanguardia</b:PeriodicalTitle>
    <b:Month>julio</b:Month>
    <b:Day>18</b:Day>
    <b:RefOrder>124</b:RefOrder>
  </b:Source>
  <b:Source>
    <b:Tag>Iah20</b:Tag>
    <b:SourceType>InternetSite</b:SourceType>
    <b:Guid>{0036B471-4784-CF46-9D73-B789DAA5E705}</b:Guid>
    <b:Author>
      <b:Author>
        <b:NameList>
          <b:Person>
            <b:Last>Iahdih</b:Last>
            <b:First>Mah</b:First>
          </b:Person>
        </b:NameList>
      </b:Author>
    </b:Author>
    <b:Title>Las envenenadas Relaciones de Marruecos con Argelia</b:Title>
    <b:InternetSiteTitle>ECSaharaui</b:InternetSiteTitle>
    <b:URL>https://www.ecsaharaui.com/2020/06/las-envenenadas-relaciones-de-marruecos.html</b:URL>
    <b:Year>2020</b:Year>
    <b:Month>junio</b:Month>
    <b:Day>5</b:Day>
    <b:RefOrder>125</b:RefOrder>
  </b:Source>
  <b:Source>
    <b:Tag>Fra21</b:Tag>
    <b:SourceType>ArticleInAPeriodical</b:SourceType>
    <b:Guid>{47A5EADB-64DD-9D45-934E-D3BDD7DFCF40}</b:Guid>
    <b:Author>
      <b:Author>
        <b:NameList>
          <b:Person>
            <b:Last>Peregil</b:Last>
            <b:First>Francisco</b:First>
          </b:Person>
        </b:NameList>
      </b:Author>
    </b:Author>
    <b:Title>Un guiñol de Mohamed VI en un canal de Argelia provoca indignación en Marruecos</b:Title>
    <b:PeriodicalTitle>El País</b:PeriodicalTitle>
    <b:Year>2021</b:Year>
    <b:Month>febrero</b:Month>
    <b:Day>15</b:Day>
    <b:RefOrder>126</b:RefOrder>
  </b:Source>
  <b:Source>
    <b:Tag>The05</b:Tag>
    <b:SourceType>ArticleInAPeriodical</b:SourceType>
    <b:Guid>{01493018-0501-3C46-8552-5949CFD10D34}</b:Guid>
    <b:LCID>es-ES</b:LCID>
    <b:Author>
      <b:Author>
        <b:Corporate>The Washington Times</b:Corporate>
      </b:Author>
    </b:Author>
    <b:Title>Moroccan POWs ask help punishing captors</b:Title>
    <b:PeriodicalTitle>The Washington Times</b:PeriodicalTitle>
    <b:Year>2005</b:Year>
    <b:Month>octubre</b:Month>
    <b:Day>7</b:Day>
    <b:RefOrder>127</b:RefOrder>
  </b:Source>
  <b:Source>
    <b:Tag>Ali15</b:Tag>
    <b:SourceType>InternetSite</b:SourceType>
    <b:Guid>{CDBFFBF4-F09A-E44A-A9A6-ED849882D788}</b:Guid>
    <b:Title>Morocco and Algeria ... an absurd race</b:Title>
    <b:Year>2015</b:Year>
    <b:Month>agosto</b:Month>
    <b:Day>24</b:Day>
    <b:LCID>es-ES</b:LCID>
    <b:Author>
      <b:Author>
        <b:NameList>
          <b:Person>
            <b:Last>Anouzla</b:Last>
            <b:First>Ali</b:First>
          </b:Person>
        </b:NameList>
      </b:Author>
    </b:Author>
    <b:InternetSiteTitle>Middle East Monitor</b:InternetSiteTitle>
    <b:URL>https://www.middleeastmonitor.com/20150824-morocco-and-algeria-an-absurd-race/</b:URL>
    <b:RefOrder>128</b:RefOrder>
  </b:Source>
  <b:Source>
    <b:Tag>Sha15</b:Tag>
    <b:SourceType>ArticleInAPeriodical</b:SourceType>
    <b:Guid>{E8B5B6A0-A1AA-8543-863F-7858E2CA1056}</b:Guid>
    <b:Title>Chart: The number of foreign fighters in Syria surged in 2015</b:Title>
    <b:Year>2015</b:Year>
    <b:Month>diciembre</b:Month>
    <b:Day>7</b:Day>
    <b:Author>
      <b:Author>
        <b:NameList>
          <b:Person>
            <b:Last>Sharma</b:Last>
            <b:First>Swati</b:First>
          </b:Person>
        </b:NameList>
      </b:Author>
    </b:Author>
    <b:PeriodicalTitle>Washington Post</b:PeriodicalTitle>
    <b:RefOrder>129</b:RefOrder>
  </b:Source>
  <b:Source>
    <b:Tag>Ant08</b:Tag>
    <b:SourceType>JournalArticle</b:SourceType>
    <b:Guid>{02987DD2-E49C-5140-8AAB-56E58BD70DA4}</b:Guid>
    <b:Title>Rusia-África del Norte, las relaciones se intensifican</b:Title>
    <b:JournalName>AFKAR/IDEAS</b:JournalName>
    <b:Year>2008</b:Year>
    <b:Pages>46-48</b:Pages>
    <b:Author>
      <b:Author>
        <b:NameList>
          <b:Person>
            <b:Last>Sánchez</b:Last>
            <b:First>Antonio</b:First>
          </b:Person>
        </b:NameList>
      </b:Author>
    </b:Author>
    <b:Month>verano</b:Month>
    <b:RefOrder>130</b:RefOrder>
  </b:Source>
  <b:Source>
    <b:Tag>Pie21</b:Tag>
    <b:SourceType>DocumentFromInternetSite</b:SourceType>
    <b:Guid>{18FEA06F-AD4D-A344-A8AC-018A2574F330}</b:Guid>
    <b:Title>Trends in international arms transfers 2020</b:Title>
    <b:Year>2021</b:Year>
    <b:Month>marzo</b:Month>
    <b:LCID>es-ES</b:LCID>
    <b:Author>
      <b:Author>
        <b:NameList>
          <b:Person>
            <b:Last>Wezeman</b:Last>
            <b:First>Pieter</b:First>
          </b:Person>
          <b:Person>
            <b:Last>Kuimova</b:Last>
            <b:First>Alexandra</b:First>
          </b:Person>
          <b:Person>
            <b:Last>Wezeman</b:Last>
            <b:First>Siemon</b:First>
          </b:Person>
        </b:NameList>
      </b:Author>
    </b:Author>
    <b:InternetSiteTitle>SIPRI - Stockholm International Peace Research Institute</b:InternetSiteTitle>
    <b:URL>https://sipri.org/sites/default/files/2021-03/fs_2103_at_2020_v2.pdf</b:URL>
    <b:RefOrder>131</b:RefOrder>
  </b:Source>
  <b:Source>
    <b:Tag>Naz20</b:Tag>
    <b:SourceType>ArticleInAPeriodical</b:SourceType>
    <b:Guid>{CEE593F3-AA12-2841-A35F-FDABB9074375}</b:Guid>
    <b:Title>Sahara Occidental y los intereses de Rusia y China en el Magreb</b:Title>
    <b:Year>2020</b:Year>
    <b:Month>diciembre</b:Month>
    <b:Day>27</b:Day>
    <b:Author>
      <b:Author>
        <b:NameList>
          <b:Person>
            <b:Last>Armanian</b:Last>
            <b:First>Nazanín</b:First>
          </b:Person>
        </b:NameList>
      </b:Author>
    </b:Author>
    <b:PeriodicalTitle>Público</b:PeriodicalTitle>
    <b:RefOrder>135</b:RefOrder>
  </b:Source>
  <b:Source>
    <b:Tag>Ant20</b:Tag>
    <b:SourceType>InternetSite</b:SourceType>
    <b:Guid>{AD523D4B-F39C-C243-A6AF-71CB467B3159}</b:Guid>
    <b:Title>China, al auxilio de Argelia en tiempos del coronavirus</b:Title>
    <b:Year>2020</b:Year>
    <b:Month>abril</b:Month>
    <b:Day>2</b:Day>
    <b:Author>
      <b:Author>
        <b:NameList>
          <b:Person>
            <b:Last>Navarro</b:Last>
            <b:First>Antonio</b:First>
          </b:Person>
        </b:NameList>
      </b:Author>
    </b:Author>
    <b:InternetSiteTitle>Atalayar</b:InternetSiteTitle>
    <b:URL>https://atalayar.com/content/china-al-auxilio-de-argelia-en-tiempos-del-coronavirus</b:URL>
    <b:RefOrder>136</b:RefOrder>
  </b:Source>
  <b:Source>
    <b:Tag>Nes21</b:Tag>
    <b:SourceType>InternetSite</b:SourceType>
    <b:Guid>{30E2B406-EBD4-F349-A51F-FF5AB1FC6AE0}</b:Guid>
    <b:Title>La batalla diplomática por el Sáhara Occidental en Europa: Marruecos pierde posiciones</b:Title>
    <b:InternetSiteTitle>Descifrando la guerra</b:InternetSiteTitle>
    <b:URL>https://www.descifrandolaguerra.es/batalla-diplomatica-saharaeuropa-marruecos-pierde-posiciones/</b:URL>
    <b:Year>2021</b:Year>
    <b:Month>marzo</b:Month>
    <b:Day>20</b:Day>
    <b:Author>
      <b:Author>
        <b:NameList>
          <b:Person>
            <b:Last>Prieto</b:Last>
            <b:First>Nestor</b:First>
          </b:Person>
        </b:NameList>
      </b:Author>
    </b:Author>
    <b:RefOrder>137</b:RefOrder>
  </b:Source>
  <b:Source>
    <b:Tag>Hen20</b:Tag>
    <b:SourceType>InternetSite</b:SourceType>
    <b:Guid>{68F4A30B-20B7-924D-9D52-A27B45335CC1}</b:Guid>
    <b:Author>
      <b:Author>
        <b:NameList>
          <b:Person>
            <b:Last>Hernández</b:Last>
            <b:First>Henar</b:First>
          </b:Person>
        </b:NameList>
      </b:Author>
    </b:Author>
    <b:Title>Argelia y Francia: una relación convulsa en tiempos de redes sociales</b:Title>
    <b:InternetSiteTitle>Atalayar</b:InternetSiteTitle>
    <b:URL>https://atalayar.com/content/argelia-y-francia-una-relación-convulsa-en-tiempos-de-redes-sociales</b:URL>
    <b:Year>2020</b:Year>
    <b:Month>mayo</b:Month>
    <b:Day>29</b:Day>
    <b:RefOrder>140</b:RefOrder>
  </b:Source>
  <b:Source>
    <b:Tag>Ste18</b:Tag>
    <b:SourceType>InternetSite</b:SourceType>
    <b:Guid>{6EF85FD6-DB88-ED4B-8096-6980DE5D8B3E}</b:Guid>
    <b:Title>Is There Really Evidence for a Decline of War?</b:Title>
    <b:Year>2018</b:Year>
    <b:Month>mayo</b:Month>
    <b:Day>8</b:Day>
    <b:InternetSiteTitle>One Eart Future Research</b:InternetSiteTitle>
    <b:URL>https://www.oefresearch.org/think-peace/evidence-decline-war</b:URL>
    <b:Author>
      <b:Author>
        <b:NameList>
          <b:Person>
            <b:Last>Beard</b:Last>
            <b:First>Steven</b:First>
          </b:Person>
        </b:NameList>
      </b:Author>
    </b:Author>
    <b:RefOrder>141</b:RefOrder>
  </b:Source>
  <b:Source>
    <b:Tag>Sat16</b:Tag>
    <b:SourceType>InternetSite</b:SourceType>
    <b:Guid>{7575F7BF-92D5-A049-87CB-2EC14FC8BD7D}</b:Guid>
    <b:Title>The Iran-Iraq War: The Use of Religion as a Tool</b:Title>
    <b:Year>2016</b:Year>
    <b:Month>febrero</b:Month>
    <b:Day>7</b:Day>
    <b:Author>
      <b:Author>
        <b:NameList>
          <b:Person>
            <b:Last>Hamrah</b:Last>
            <b:First>Satgin</b:First>
          </b:Person>
        </b:NameList>
      </b:Author>
    </b:Author>
    <b:InternetSiteTitle>E - International Relations</b:InternetSiteTitle>
    <b:URL>https://www.e-ir.info/2016/02/07/the-iran-iraq-war-the-use-of-religion-as-a-tool/</b:URL>
    <b:RefOrder>171</b:RefOrder>
  </b:Source>
  <b:Source>
    <b:Tag>Bla00</b:Tag>
    <b:SourceType>Case</b:SourceType>
    <b:Guid>{81072215-28B1-4F45-BBD9-15FE7E16D45C}</b:Guid>
    <b:Title>Blaškić</b:Title>
    <b:Year>2000</b:Year>
    <b:Month>marzo</b:Month>
    <b:Day>3</b:Day>
    <b:CaseNumber>IT-95-14-T</b:CaseNumber>
    <b:Court>Tribunal Internacional para la ex Yugoslavia</b:Court>
    <b:Comments>Trial Chamber Judgement parr. 94</b:Comments>
    <b:RefOrder>143</b:RefOrder>
  </b:Source>
  <b:Source>
    <b:Tag>Ann07</b:Tag>
    <b:SourceType>ArticleInAPeriodical</b:SourceType>
    <b:Guid>{BB611162-4E47-6E40-BA65-337D1D8D2B95}</b:Guid>
    <b:Title>Greenspan afirma que Bush fue a la guerra sólo por el petróleo</b:Title>
    <b:Year>2007</b:Year>
    <b:Month>septiembre</b:Month>
    <b:Day>17</b:Day>
    <b:Author>
      <b:Author>
        <b:NameList>
          <b:Person>
            <b:Last>Grau</b:Last>
            <b:First>Anna</b:First>
          </b:Person>
        </b:NameList>
      </b:Author>
    </b:Author>
    <b:PeriodicalTitle>ABC</b:PeriodicalTitle>
    <b:RefOrder>144</b:RefOrder>
  </b:Source>
  <b:Source>
    <b:Tag>Est19</b:Tag>
    <b:SourceType>ArticleInAPeriodical</b:SourceType>
    <b:Guid>{F023E0A1-30D2-204D-9F45-DC3F785D9358}</b:Guid>
    <b:LCID>es-ES</b:LCID>
    <b:Author>
      <b:Author>
        <b:NameList>
          <b:Person>
            <b:Last>Villarejo</b:Last>
            <b:First>Esteban</b:First>
          </b:Person>
        </b:NameList>
      </b:Author>
    </b:Author>
    <b:Title>Argelia, segundo país mediterráneo con capacidad de ataque a tierra desde un submarino</b:Title>
    <b:PeriodicalTitle>ABC Blogs</b:PeriodicalTitle>
    <b:Year>2019</b:Year>
    <b:Month>octubre</b:Month>
    <b:Day>2</b:Day>
    <b:RefOrder>132</b:RefOrder>
  </b:Source>
  <b:Source>
    <b:Tag>Buz11</b:Tag>
    <b:SourceType>Interview</b:SourceType>
    <b:Guid>{7C148828-B80F-CA4E-BEBB-A7D446F5269E}</b:Guid>
    <b:Title>A World Without Superpowers: de-centered globalism</b:Title>
    <b:Year>2011</b:Year>
    <b:Month>mayo</b:Month>
    <b:Day>10</b:Day>
    <b:Author>
      <b:Interviewee>
        <b:NameList>
          <b:Person>
            <b:Last>Buzan</b:Last>
            <b:First>Barry</b:First>
          </b:Person>
        </b:NameList>
      </b:Interviewee>
    </b:Author>
    <b:Broadcaster>YouTube</b:Broadcaster>
    <b:RefOrder>80</b:RefOrder>
  </b:Source>
  <b:Source>
    <b:Tag>MAP20</b:Tag>
    <b:SourceType>ArticleInAPeriodical</b:SourceType>
    <b:Guid>{1ACB9E61-6514-154E-98D8-508677FCCB27}</b:Guid>
    <b:Title>La France et le Maroc soulignent le dynamisme de leurs relations économiques, appellent au renforcement de leur partenariat</b:Title>
    <b:Year>2020</b:Year>
    <b:Month>octubre</b:Month>
    <b:Day>13</b:Day>
    <b:PeriodicalTitle>Agence Marocaine de Presse</b:PeriodicalTitle>
    <b:Author>
      <b:Author>
        <b:Corporate>MAP</b:Corporate>
      </b:Author>
    </b:Author>
    <b:RefOrder>146</b:RefOrder>
  </b:Source>
  <b:Source>
    <b:Tag>Ata20</b:Tag>
    <b:SourceType>InternetSite</b:SourceType>
    <b:Guid>{8A2EE325-8F42-2442-9AF7-45703DDD7290}</b:Guid>
    <b:Title>Europa pide apoyo a los servicios de inteligencia en Marruecos para luchar contra el terrorismo</b:Title>
    <b:Year>2020</b:Year>
    <b:Month>noviembre</b:Month>
    <b:Day>10</b:Day>
    <b:Author>
      <b:Author>
        <b:Corporate>Atalayar</b:Corporate>
      </b:Author>
    </b:Author>
    <b:InternetSiteTitle>Atalayar</b:InternetSiteTitle>
    <b:URL>https://atalayar.com/content/europa-pide-apoyo-los-servicios-de-inteligencia-en-marruecos-para-luchar-contra-el</b:URL>
    <b:RefOrder>147</b:RefOrder>
  </b:Source>
  <b:Source>
    <b:Tag>AFP11</b:Tag>
    <b:SourceType>ArticleInAPeriodical</b:SourceType>
    <b:Guid>{164755B9-C5D7-2445-9AD9-18B4A7918726}</b:Guid>
    <b:Title>Les enlèvements au Mali illustrent l'échec de la coopération militaire au Sahel</b:Title>
    <b:Year>2011</b:Year>
    <b:Month>noviembre</b:Month>
    <b:Day>27</b:Day>
    <b:Author>
      <b:Author>
        <b:Corporate>AFP</b:Corporate>
      </b:Author>
    </b:Author>
    <b:PeriodicalTitle>L'Obs</b:PeriodicalTitle>
    <b:RefOrder>148</b:RefOrder>
  </b:Source>
  <b:Source>
    <b:Tag>Nac20</b:Tag>
    <b:SourceType>ArticleInAPeriodical</b:SourceType>
    <b:Guid>{EEA2C84C-F051-3C4B-8E4D-DAFCBAD140E9}</b:Guid>
    <b:Author>
      <b:Author>
        <b:NameList>
          <b:Person>
            <b:Last>Ouabou</b:Last>
            <b:First>Nacera</b:First>
          </b:Person>
        </b:NameList>
      </b:Author>
    </b:Author>
    <b:Title>Argelia vuelve a la arena internacional tras casi una década ausente</b:Title>
    <b:PeriodicalTitle>La Vanguardia</b:PeriodicalTitle>
    <b:Year>2020</b:Year>
    <b:Month>enero</b:Month>
    <b:Day>21</b:Day>
    <b:RefOrder>151</b:RefOrder>
  </b:Source>
  <b:Source>
    <b:Tag>Hai17</b:Tag>
    <b:SourceType>InternetSite</b:SourceType>
    <b:Guid>{82D6465A-734F-DD47-8013-95BAD0510654}</b:Guid>
    <b:Title>Marruecos vuelve a la Unión Africana entre interrogantes</b:Title>
    <b:Year>2017</b:Year>
    <b:Month>febrero</b:Month>
    <b:Day>8</b:Day>
    <b:Author>
      <b:Author>
        <b:NameList>
          <b:Person>
            <b:Last>Amirah</b:Last>
            <b:First>Haizam</b:First>
          </b:Person>
        </b:NameList>
      </b:Author>
    </b:Author>
    <b:InternetSiteTitle>Real Instituto ElCano</b:InternetSiteTitle>
    <b:URL>https://blog.realinstitutoelcano.org/marruecos-vuelve-a-la-union-africana-entre-interrogantes/</b:URL>
    <b:RefOrder>152</b:RefOrder>
  </b:Source>
  <b:Source>
    <b:Tag>AlQ20</b:Tag>
    <b:SourceType>InternetSite</b:SourceType>
    <b:Guid>{2BD691DA-C361-7643-944C-D3B3A35DE79D}</b:Guid>
    <b:Author>
      <b:Author>
        <b:NameList>
          <b:Person>
            <b:Last>Al Qays</b:Last>
            <b:First>Imru</b:First>
          </b:Person>
        </b:NameList>
      </b:Author>
    </b:Author>
    <b:Title>Morocco-ECOWAS: Good intentions are not enough</b:Title>
    <b:InternetSiteTitle>Moroccan Institute for Policy Analysis</b:InternetSiteTitle>
    <b:URL>https://mipa.institute/7323</b:URL>
    <b:Year>2020</b:Year>
    <b:Month>febrero</b:Month>
    <b:Day>13</b:Day>
    <b:RefOrder>153</b:RefOrder>
  </b:Source>
  <b:Source>
    <b:Tag>Die21</b:Tag>
    <b:SourceType>InternetSite</b:SourceType>
    <b:Guid>{E96D0B47-3499-E944-9580-F21151370E37}</b:Guid>
    <b:Author>
      <b:Author>
        <b:NameList>
          <b:Person>
            <b:Last>Urteaga</b:Last>
            <b:First>Diego</b:First>
          </b:Person>
        </b:NameList>
      </b:Author>
    </b:Author>
    <b:Title>¿Y si Marruecos se involucrara más en el Sahel?</b:Title>
    <b:InternetSiteTitle>Atalayar</b:InternetSiteTitle>
    <b:URL>https://atalayar.com/content/¿y-si-marruecos-se-involucrara-más-en-el-sahel</b:URL>
    <b:Year>2021</b:Year>
    <b:Month>febrero</b:Month>
    <b:Day>17</b:Day>
    <b:RefOrder>154</b:RefOrder>
  </b:Source>
  <b:Source>
    <b:Tag>Vir21</b:Tag>
    <b:SourceType>JournalArticle</b:SourceType>
    <b:Guid>{CD59CDEE-4AF1-A640-B484-FD353DCC6CFD}</b:Guid>
    <b:Title>Conflict Mediation and Peacebuilding  in the Sahel: The role of Maghreb countries in an African Framework  </b:Title>
    <b:Year>2021</b:Year>
    <b:Month>enero</b:Month>
    <b:JournalName>SIPRI Policy Paper</b:JournalName>
    <b:Pages>16-19</b:Pages>
    <b:LCID>es-ES</b:LCID>
    <b:Author>
      <b:Author>
        <b:NameList>
          <b:Person>
            <b:Last>Baudais</b:Last>
            <b:First>Virginie</b:First>
          </b:Person>
          <b:Person>
            <b:Last>Bourhrous</b:Last>
            <b:First>Amal</b:First>
          </b:Person>
          <b:Person>
            <b:Last>O’driscoll</b:Last>
            <b:First>Dylan</b:First>
          </b:Person>
        </b:NameList>
      </b:Author>
    </b:Author>
    <b:Issue>58</b:Issue>
    <b:RefOrder>157</b:RefOrder>
  </b:Source>
  <b:Source>
    <b:Tag>Fue161</b:Tag>
    <b:SourceType>BookSection</b:SourceType>
    <b:Guid>{B4B04F7F-ABEC-8C4B-B464-5ADAE2077386}</b:Guid>
    <b:Title>El terrorismo yihadista en Marruecos</b:Title>
    <b:Year>2016</b:Year>
    <b:Author>
      <b:Author>
        <b:NameList>
          <b:Person>
            <b:Last>Fuente</b:Last>
            <b:First>Ignacio</b:First>
          </b:Person>
        </b:NameList>
      </b:Author>
      <b:BookAuthor>
        <b:NameList>
          <b:Person>
            <b:Last>Instituto Español de Estudios Estratégicos</b:Last>
          </b:Person>
        </b:NameList>
      </b:BookAuthor>
    </b:Author>
    <b:BookTitle>Panorama geopolítico de los conflictos 2016</b:BookTitle>
    <b:City>Madrid</b:City>
    <b:Publisher>Ministerio de Defensa</b:Publisher>
    <b:Pages>51-74</b:Pages>
    <b:RefOrder>97</b:RefOrder>
  </b:Source>
  <b:Source>
    <b:Tag>Car11</b:Tag>
    <b:SourceType>ArticleInAPeriodical</b:SourceType>
    <b:Guid>{CAFDA6B4-5DD7-374C-8B08-DFCC0FC911C6}</b:Guid>
    <b:Title>Antecedentes olvidados de las revueltas árabes: Casablanca, 1965</b:Title>
    <b:Year>2011</b:Year>
    <b:Month>marzo</b:Month>
    <b:Day>23</b:Day>
    <b:Author>
      <b:Author>
        <b:NameList>
          <b:Person>
            <b:Last>Ruiz</b:Last>
            <b:First>Carlos</b:First>
          </b:Person>
        </b:NameList>
      </b:Author>
    </b:Author>
    <b:PeriodicalTitle>Periodista Digital</b:PeriodicalTitle>
    <b:RefOrder>3</b:RefOrder>
  </b:Source>
  <b:Source>
    <b:Tag>LeM57</b:Tag>
    <b:SourceType>ArticleInAPeriodical</b:SourceType>
    <b:Guid>{096A1CFD-62CF-924E-814F-32DB85995529}</b:Guid>
    <b:LCID>es-ES</b:LCID>
    <b:Author>
      <b:Author>
        <b:NameList>
          <b:Person>
            <b:Last>Le Moyne</b:Last>
            <b:First>Julien</b:First>
          </b:Person>
        </b:NameList>
      </b:Author>
    </b:Author>
    <b:Title>Le sanglant engagement d'El-Amar confirme les visées impérialistes de certains éléments marocains</b:Title>
    <b:PeriodicalTitle>Le Monde</b:PeriodicalTitle>
    <b:Year>1957</b:Year>
    <b:Month>febrero</b:Month>
    <b:Day>20</b:Day>
    <b:RefOrder>31</b:RefOrder>
  </b:Source>
  <b:Source>
    <b:Tag>AFP20</b:Tag>
    <b:SourceType>ArticleInAPeriodical</b:SourceType>
    <b:Guid>{EE1CEDCA-A873-C445-A215-120170209ED2}</b:Guid>
    <b:Author>
      <b:Author>
        <b:Corporate>AFP</b:Corporate>
      </b:Author>
    </b:Author>
    <b:Title>Trump advisor Kushner to visit Israel, Morocco next week</b:Title>
    <b:PeriodicalTitle>i24 News</b:PeriodicalTitle>
    <b:Year>2020</b:Year>
    <b:Month>diciembre</b:Month>
    <b:Day>15</b:Day>
    <b:RefOrder>37</b:RefOrder>
  </b:Source>
  <b:Source>
    <b:Tag>Hun92</b:Tag>
    <b:SourceType>JournalArticle</b:SourceType>
    <b:Guid>{6FE1EE21-D2CE-6243-872D-847E3369E8E0}</b:Guid>
    <b:Title>The Impact of the 1962 Repatriates from Algeria on the French Labor Market</b:Title>
    <b:Year>1992</b:Year>
    <b:Month>abril</b:Month>
    <b:Pages>556-572</b:Pages>
    <b:Author>
      <b:Author>
        <b:NameList>
          <b:Person>
            <b:Last>Hunt</b:Last>
            <b:First>Jennifer</b:First>
          </b:Person>
        </b:NameList>
      </b:Author>
    </b:Author>
    <b:JournalName>Industrial and Labor Relations Review</b:JournalName>
    <b:Publisher>Sage Publications</b:Publisher>
    <b:Volume>45</b:Volume>
    <b:Issue>3</b:Issue>
    <b:RefOrder>19</b:RefOrder>
  </b:Source>
  <b:Source>
    <b:Tag>Myr15</b:Tag>
    <b:SourceType>BookSection</b:SourceType>
    <b:Guid>{7E0EB4E7-4698-BB44-8C48-93CE8CCADA2F}</b:Guid>
    <b:Title>La libéralisation confuse du parti unique</b:Title>
    <b:Year>2015</b:Year>
    <b:Pages>57-80</b:Pages>
    <b:Author>
      <b:Author>
        <b:NameList>
          <b:Person>
            <b:Last>Aït-Aoudia</b:Last>
            <b:First>Myriam</b:First>
          </b:Person>
        </b:NameList>
      </b:Author>
      <b:BookAuthor>
        <b:NameList>
          <b:Person>
            <b:Last>Aït-Aoudia</b:Last>
            <b:First>Myriam</b:First>
          </b:Person>
        </b:NameList>
      </b:BookAuthor>
    </b:Author>
    <b:BookTitle>L’expérience démocratique en Algérie (1988-1992)</b:BookTitle>
    <b:Publisher>Presses de Sciences Po</b:Publisher>
    <b:RefOrder>24</b:RefOrder>
  </b:Source>
  <b:Source>
    <b:Tag>Gar96</b:Tag>
    <b:SourceType>JournalArticle</b:SourceType>
    <b:Guid>{0C6AD6CA-B609-3847-B9DD-0C4BE761BA35}</b:Guid>
    <b:Author>
      <b:Author>
        <b:NameList>
          <b:Person>
            <b:Last>García</b:Last>
            <b:First>Leopoldo</b:First>
          </b:Person>
        </b:NameList>
      </b:Author>
    </b:Author>
    <b:Title>Argelia: elecciones presidenciales</b:Title>
    <b:Publisher>Ministerio de Defensa: Centro Superior de Estudios de la Defensa Nacional</b:Publisher>
    <b:Year>1996</b:Year>
    <b:Pages>61-77</b:Pages>
    <b:JournalName>Boletín de Información</b:JournalName>
    <b:Issue>244</b:Issue>
    <b:RefOrder>25</b:RefOrder>
  </b:Source>
  <b:Source>
    <b:Tag>Chr94</b:Tag>
    <b:SourceType>ArticleInAPeriodical</b:SourceType>
    <b:Guid>{28D38081-7FC2-0843-900F-2B475F174AA2}</b:Guid>
    <b:Title>Sudan Linked To Rebellion In Algeria</b:Title>
    <b:Year>1994</b:Year>
    <b:Author>
      <b:Author>
        <b:NameList>
          <b:Person>
            <b:Last>Hedges</b:Last>
            <b:First>Chris</b:First>
          </b:Person>
        </b:NameList>
      </b:Author>
    </b:Author>
    <b:PeriodicalTitle>The New York Times</b:PeriodicalTitle>
    <b:Month>diciembre</b:Month>
    <b:Day>24</b:Day>
    <b:RefOrder>22</b:RefOrder>
  </b:Source>
  <b:Source>
    <b:Tag>ABC02</b:Tag>
    <b:SourceType>ArticleInAPeriodical</b:SourceType>
    <b:Guid>{BD6EE03F-DB66-7B40-A352-7CE7ECDBE035}</b:Guid>
    <b:Title>La UE agradece la mediación de EE.UU sobre Perejil  ya afirma que Marruecos lo prefirió así</b:Title>
    <b:Year>2002</b:Year>
    <b:LCID>es-ES</b:LCID>
    <b:Author>
      <b:Author>
        <b:Corporate>ABC</b:Corporate>
      </b:Author>
    </b:Author>
    <b:PeriodicalTitle>ABC</b:PeriodicalTitle>
    <b:Month>julio</b:Month>
    <b:Day>22</b:Day>
    <b:RefOrder>96</b:RefOrder>
  </b:Source>
  <b:Source>
    <b:Tag>Yas17</b:Tag>
    <b:SourceType>ArticleInAPeriodical</b:SourceType>
    <b:Guid>{E1E83FD3-8EC9-3D4A-B732-580FC4309A83}</b:Guid>
    <b:Author>
      <b:Author>
        <b:NameList>
          <b:Person>
            <b:Last>Allouche</b:Last>
            <b:First>Yasmina</b:First>
          </b:Person>
        </b:NameList>
      </b:Author>
    </b:Author>
    <b:Title>Algeria's repression of the Berber uprising</b:Title>
    <b:PeriodicalTitle>Middle East Monitor</b:PeriodicalTitle>
    <b:Year>2017</b:Year>
    <b:Month>abril</b:Month>
    <b:Day>20</b:Day>
    <b:RefOrder>48</b:RefOrder>
  </b:Source>
  <b:Source>
    <b:Tag>Jos96</b:Tag>
    <b:SourceType>ArticleInAPeriodical</b:SourceType>
    <b:Guid>{38EDF150-D473-7F46-B3F8-26F7F1C4CEF4}</b:Guid>
    <b:Author>
      <b:Author>
        <b:NameList>
          <b:Person>
            <b:Last>Egea</b:Last>
            <b:First>José</b:First>
            <b:Middle>María</b:Middle>
          </b:Person>
        </b:NameList>
      </b:Author>
    </b:Author>
    <b:Title>Entra en servicio el gasoducto Magreb-Europa</b:Title>
    <b:PeriodicalTitle>Expansión</b:PeriodicalTitle>
    <b:Year>1996</b:Year>
    <b:Month>noviembre</b:Month>
    <b:RefOrder>60</b:RefOrder>
  </b:Source>
  <b:Source>
    <b:Tag>Jos16</b:Tag>
    <b:SourceType>DocumentFromInternetSite</b:SourceType>
    <b:Guid>{E81038CC-0B42-A145-B1AB-F194EB2EAA07}</b:Guid>
    <b:Title>Un gasoducto Nigeria-Marruecos; sí pero no</b:Title>
    <b:PeriodicalTitle>Atalayar</b:PeriodicalTitle>
    <b:Year>2016</b:Year>
    <b:Month>diciembre</b:Month>
    <b:Day>10</b:Day>
    <b:InternetSiteTitle>Atalayar</b:InternetSiteTitle>
    <b:URL>https://atalayar.com/blog/un-gasoducto-nigeria-marruecos-s%C3%AD-pero-no</b:URL>
    <b:Author>
      <b:Author>
        <b:NameList>
          <b:Person>
            <b:Last>Bartol</b:Last>
            <b:First>José</b:First>
            <b:Middle>María</b:Middle>
          </b:Person>
        </b:NameList>
      </b:Author>
    </b:Author>
    <b:RefOrder>61</b:RefOrder>
  </b:Source>
  <b:Source>
    <b:Tag>Cal21</b:Tag>
    <b:SourceType>ArticleInAPeriodical</b:SourceType>
    <b:Guid>{50234738-5552-1845-86E5-21B100C608BA}</b:Guid>
    <b:Title>Would the Nigeria-Morocco gas pipeline succeed where the Trans-Saharan failed?</b:Title>
    <b:Year>2021</b:Year>
    <b:Month>febrero</b:Month>
    <b:Day>16</b:Day>
    <b:Author>
      <b:Author>
        <b:NameList>
          <b:Person>
            <b:Last>Adebayo</b:Last>
            <b:First>Caleb</b:First>
          </b:Person>
        </b:NameList>
      </b:Author>
    </b:Author>
    <b:PeriodicalTitle>Nairametrics</b:PeriodicalTitle>
    <b:RefOrder>68</b:RefOrder>
  </b:Source>
  <b:Source>
    <b:Tag>Rog97</b:Tag>
    <b:SourceType>ArticleInAPeriodical</b:SourceType>
    <b:Guid>{1A80DC2D-DCE2-F147-BD39-FCC263910853}</b:Guid>
    <b:Author>
      <b:Author>
        <b:NameList>
          <b:Person>
            <b:Last>Cohen</b:Last>
            <b:First>Roger</b:First>
          </b:Person>
        </b:NameList>
      </b:Author>
    </b:Author>
    <b:Title>Algerian Links Rebels to 'Foreign Interests'</b:Title>
    <b:PeriodicalTitle>The New York Times</b:PeriodicalTitle>
    <b:Year>1997</b:Year>
    <b:Month>enero</b:Month>
    <b:Day>25</b:Day>
    <b:RefOrder>103</b:RefOrder>
  </b:Source>
  <b:Source>
    <b:Tag>Uni95</b:Tag>
    <b:SourceType>Book</b:SourceType>
    <b:Guid>{8B7882FE-881D-FD45-B567-9E8DAF54C051}</b:Guid>
    <b:Author>
      <b:Author>
        <b:Corporate>United States Congress House Committee on International Relations</b:Corporate>
      </b:Author>
    </b:Author>
    <b:Title>Middle East Overview and U.S. Assistance to the Palestinians – Hearing Before the Committee on International Relations House of Representatives</b:Title>
    <b:City>Washington</b:City>
    <b:Publisher>US Government Printing Office</b:Publisher>
    <b:Year>1995</b:Year>
    <b:Pages>69</b:Pages>
    <b:ShortTitle>Middle East Overview and U.S. Assistance to the Palestinians</b:ShortTitle>
    <b:RefOrder>104</b:RefOrder>
  </b:Source>
  <b:Source>
    <b:Tag>Ped19</b:Tag>
    <b:SourceType>ElectronicSource</b:SourceType>
    <b:Guid>{DF087194-F193-DB41-9B6E-6D08355B1A06}</b:Guid>
    <b:Title>¡Rusia en el Mediterráneo!: ¿Guerra Fría 2.0?</b:Title>
    <b:Year>2019</b:Year>
    <b:Author>
      <b:Author>
        <b:NameList>
          <b:Person>
            <b:Last>Sánchez</b:Last>
            <b:First>Pedro</b:First>
          </b:Person>
        </b:NameList>
      </b:Author>
    </b:Author>
    <b:Month>noviembre</b:Month>
    <b:Day>20</b:Day>
    <b:PublicationTitle>Documento de análisis</b:PublicationTitle>
    <b:Publisher>Ministerio de Defensa</b:Publisher>
    <b:RefOrder>133</b:RefOrder>
  </b:Source>
  <b:Source>
    <b:Tag>Alo15</b:Tag>
    <b:SourceType>JournalArticle</b:SourceType>
    <b:Guid>{952EBAD5-E2B4-1343-A7AC-17D9D50997B9}</b:Guid>
    <b:Title>Rusia en el Magreb: ¿Un nuevo competidor para la UE?</b:Title>
    <b:Year>2015</b:Year>
    <b:Month>octubre</b:Month>
    <b:Author>
      <b:Author>
        <b:NameList>
          <b:Person>
            <b:Last>Alonso</b:Last>
            <b:First>Antonio</b:First>
          </b:Person>
          <b:Person>
            <b:Last>Nieto</b:Last>
            <b:First>María</b:First>
            <b:Middle>Isabel</b:Middle>
          </b:Person>
        </b:NameList>
      </b:Author>
    </b:Author>
    <b:JournalName>Revista UNISCI</b:JournalName>
    <b:Pages>214-219</b:Pages>
    <b:Issue>39</b:Issue>
    <b:RefOrder>134</b:RefOrder>
  </b:Source>
  <b:Source>
    <b:Tag>Ant13</b:Tag>
    <b:SourceType>ArticleInAPeriodical</b:SourceType>
    <b:Guid>{399EF672-0EE5-804F-BEC6-D8D65B12E260}</b:Guid>
    <b:Title>Why the war in Iraq was fought for Big Oil</b:Title>
    <b:Year>2013</b:Year>
    <b:Author>
      <b:Author>
        <b:NameList>
          <b:Person>
            <b:Last>Juhasz</b:Last>
            <b:First>Antonia</b:First>
          </b:Person>
        </b:NameList>
      </b:Author>
    </b:Author>
    <b:PeriodicalTitle>CNN</b:PeriodicalTitle>
    <b:Month>abril</b:Month>
    <b:Day>15</b:Day>
    <b:RefOrder>145</b:RefOrder>
  </b:Source>
  <b:Source>
    <b:Tag>Sei16</b:Tag>
    <b:SourceType>ArticleInAPeriodical</b:SourceType>
    <b:Guid>{5211DAFC-1947-F347-AE69-7EF7B2EDF0C0}</b:Guid>
    <b:Author>
      <b:Author>
        <b:NameList>
          <b:Person>
            <b:Last>Abba</b:Last>
            <b:First>Seidik</b:First>
          </b:Person>
        </b:NameList>
      </b:Author>
    </b:Author>
    <b:Title>La sécurité au Sahel se construit sans l’Algérie : jusqu’à quand?</b:Title>
    <b:PeriodicalTitle>Le Monde</b:PeriodicalTitle>
    <b:Year>2016</b:Year>
    <b:Month>marzo</b:Month>
    <b:Day>24</b:Day>
    <b:RefOrder>149</b:RefOrder>
  </b:Source>
  <b:Source>
    <b:Tag>Syr19</b:Tag>
    <b:SourceType>ArticleInAPeriodical</b:SourceType>
    <b:Guid>{4DC687C1-C66E-3641-B26A-64B0B6F4D98F}</b:Guid>
    <b:Title>Algérie: quelles sont les «parties étrangères» que Gaïd Salah accuse de «déstabiliser le pays»</b:Title>
    <b:Year>2019</b:Year>
    <b:Month>abril</b:Month>
    <b:Day>11</b:Day>
    <b:LCID>es-ES</b:LCID>
    <b:Author>
      <b:Author>
        <b:NameList>
          <b:Person>
            <b:Last>Attia</b:Last>
            <b:First>Syrine</b:First>
          </b:Person>
        </b:NameList>
      </b:Author>
    </b:Author>
    <b:PeriodicalTitle>Jeuneafrique</b:PeriodicalTitle>
    <b:RefOrder>139</b:RefOrder>
  </b:Source>
  <b:Source>
    <b:Tag>Cab19</b:Tag>
    <b:SourceType>InternetSite</b:SourceType>
    <b:Guid>{E266CC8A-4A0E-E748-9DFB-B952E6E0981D}</b:Guid>
    <b:Author>
      <b:Author>
        <b:NameList>
          <b:Person>
            <b:Last>Cabaleiro</b:Last>
            <b:First>Jesús</b:First>
          </b:Person>
        </b:NameList>
      </b:Author>
    </b:Author>
    <b:Title>Frontera impenetrable entre Argelia y Marruecos durante un cuarto de siglo</b:Title>
    <b:InternetSiteTitle>Periodistas en español</b:InternetSiteTitle>
    <b:URL>https://periodistas-es.com/frontera-impenetrable-entre-argelia-y-marruecos-durante-un-cuarto-de-siglo-133086</b:URL>
    <b:Year>2019</b:Year>
    <b:Month>septiembre</b:Month>
    <b:Day>9</b:Day>
    <b:RefOrder>121</b:RefOrder>
  </b:Source>
  <b:Source>
    <b:Tag>Nav19</b:Tag>
    <b:SourceType>InternetSite</b:SourceType>
    <b:Guid>{AD2C567D-3680-1B40-8821-B4427FE2DA1B}</b:Guid>
    <b:Author>
      <b:Author>
        <b:NameList>
          <b:Person>
            <b:Last>Navarro</b:Last>
            <b:First>Antonio</b:First>
          </b:Person>
        </b:NameList>
      </b:Author>
    </b:Author>
    <b:Title>La herida abierta de los cristianos en Argelia</b:Title>
    <b:InternetSiteTitle>Atalayar</b:InternetSiteTitle>
    <b:URL>https://atalayar.com/content/la-herida-abierta-de-los-cristianos-en-argelia</b:URL>
    <b:Year>2019</b:Year>
    <b:Month>octubre</b:Month>
    <b:Day>24</b:Day>
    <b:RefOrder>43</b:RefOrder>
  </b:Source>
  <b:Source>
    <b:Tag>Pac161</b:Tag>
    <b:SourceType>InternetSite</b:SourceType>
    <b:Guid>{7D3F6900-E646-9647-BFBB-24D0E2B0CB2B}</b:Guid>
    <b:Author>
      <b:Author>
        <b:NameList>
          <b:Person>
            <b:Last>Soto</b:Last>
            <b:First>Paco</b:First>
          </b:Person>
        </b:NameList>
      </b:Author>
    </b:Author>
    <b:Title>Argelia-Francia: el conflicto que no acaba</b:Title>
    <b:InternetSiteTitle>Atalayar</b:InternetSiteTitle>
    <b:URL>https://atalayar.com/content/argelia-francia-el-conflicto-que-no-acaba</b:URL>
    <b:Year>2016</b:Year>
    <b:Month>mayo</b:Month>
    <b:Day>11</b:Day>
    <b:RefOrder>138</b:RefOrder>
  </b:Source>
  <b:Source>
    <b:Tag>TSA21</b:Tag>
    <b:SourceType>ArticleInAPeriodical</b:SourceType>
    <b:Guid>{98EBB379-47C2-5945-8336-FC4E0D9A6DEF}</b:Guid>
    <b:Author>
      <b:Author>
        <b:Corporate>TSA</b:Corporate>
      </b:Author>
    </b:Author>
    <b:Title>G5 Sahel: ce qu’a réellement dit Macron sur «le réengagement» de l’Algérie</b:Title>
    <b:PeriodicalTitle>Tout Sur Algérie</b:PeriodicalTitle>
    <b:Year>2021</b:Year>
    <b:Month>febrero</b:Month>
    <b:Day>21</b:Day>
    <b:RefOrder>150</b:RefOrder>
  </b:Source>
  <b:Source>
    <b:Tag>Ign20</b:Tag>
    <b:SourceType>ArticleInAPeriodical</b:SourceType>
    <b:Guid>{B8737E8B-78CB-2A49-9DF3-8A3C45C1FF4B}</b:Guid>
    <b:Title>La rebelión del príncipe heredero de Marruecos, inspirada por la princesa Salma</b:Title>
    <b:Year>2020</b:Year>
    <b:Month>diciembre</b:Month>
    <b:Day>8</b:Day>
    <b:Author>
      <b:Author>
        <b:NameList>
          <b:Person>
            <b:Last>Cembrero</b:Last>
            <b:First>Ignacio</b:First>
          </b:Person>
        </b:NameList>
      </b:Author>
    </b:Author>
    <b:PeriodicalTitle>Vanitatis</b:PeriodicalTitle>
    <b:RefOrder>159</b:RefOrder>
  </b:Source>
  <b:Source>
    <b:Tag>Goy19</b:Tag>
    <b:SourceType>ArticleInAPeriodical</b:SourceType>
    <b:Guid>{F6E09C2B-5707-6B46-A45D-E0A7DBFE973B}</b:Guid>
    <b:Author>
      <b:Author>
        <b:NameList>
          <b:Person>
            <b:Last>Maestro</b:Last>
            <b:First>Goyo</b:First>
          </b:Person>
        </b:NameList>
      </b:Author>
    </b:Author>
    <b:Title>Tanger Med se convierte en el puerto con más capacidad de carga del Mediterráneo</b:Title>
    <b:PeriodicalTitle>La Razón</b:PeriodicalTitle>
    <b:Year>2019</b:Year>
    <b:Month>junio</b:Month>
    <b:Day>28</b:Day>
    <b:RefOrder>160</b:RefOrder>
  </b:Source>
  <b:Source>
    <b:Tag>Ign13</b:Tag>
    <b:SourceType>ArticleInAPeriodical</b:SourceType>
    <b:Guid>{BEB342A9-9FD9-504E-8211-0230061FB610}</b:Guid>
    <b:Author>
      <b:Author>
        <b:NameList>
          <b:Person>
            <b:Last>Cembrero</b:Last>
            <b:First>Ignacio</b:First>
          </b:Person>
        </b:NameList>
      </b:Author>
    </b:Author>
    <b:Title>La transición se marchita en Túnez</b:Title>
    <b:PeriodicalTitle>El País</b:PeriodicalTitle>
    <b:Year>2013</b:Year>
    <b:Month>febrero</b:Month>
    <b:Day>9</b:Day>
    <b:RefOrder>165</b:RefOrder>
  </b:Source>
  <b:Source>
    <b:Tag>Lóp20</b:Tag>
    <b:SourceType>DocumentFromInternetSite</b:SourceType>
    <b:Guid>{6A74D4FA-6420-2D41-A67D-C28A9A8374C4}</b:Guid>
    <b:Author>
      <b:Author>
        <b:NameList>
          <b:Person>
            <b:Last>López</b:Last>
            <b:First>Bernabé</b:First>
          </b:Person>
          <b:Person>
            <b:Last>Hernando</b:Last>
            <b:First>Miguel</b:First>
          </b:Person>
        </b:NameList>
      </b:Author>
    </b:Author>
    <b:Title>Crisis económica y desafección política en Túnez: los desafíos de la post-pandemia</b:Title>
    <b:Year>2020</b:Year>
    <b:Month>junio</b:Month>
    <b:Day>15</b:Day>
    <b:InternetSiteTitle>Real Instituto El Cano</b:InternetSiteTitle>
    <b:URL>http://www.realinstitutoelcano.org/wps/portal/rielcano_es/contenido?WCM_GLOBAL_CONTEXT=/elcano/elcano_es/zonas_es/mediterraneo+y+mundo+arabe/ari85-2020-lopez-hernando-crisis-economica-y-desafeccion-politica-tunez-desafios-post-pandemia</b:URL>
    <b:RefOrder>166</b:RefOrder>
  </b:Source>
  <b:Source>
    <b:Tag>EFE20</b:Tag>
    <b:SourceType>ArticleInAPeriodical</b:SourceType>
    <b:Guid>{CDB120D0-B944-5F45-9C6F-9EB109179913}</b:Guid>
    <b:Title>Morales sostiene que Marruecos chantajea a España con las pateras por Sahara</b:Title>
    <b:Year>2020</b:Year>
    <b:Month>noviembre</b:Month>
    <b:Day>23</b:Day>
    <b:Author>
      <b:Author>
        <b:Corporate>EFE</b:Corporate>
      </b:Author>
    </b:Author>
    <b:PeriodicalTitle>La Vanguardia</b:PeriodicalTitle>
    <b:RefOrder>158</b:RefOrder>
  </b:Source>
  <b:Source>
    <b:Tag>Ata201</b:Tag>
    <b:SourceType>InternetSite</b:SourceType>
    <b:Guid>{73FF9BA0-5349-CF4B-A99E-7655A3FD4E89}</b:Guid>
    <b:Title>Mauritania y Marruecos reafirman su cooperación</b:Title>
    <b:Year>2020</b:Year>
    <b:Month>noviembre</b:Month>
    <b:Day>21</b:Day>
    <b:Author>
      <b:Author>
        <b:Corporate>Atalayar</b:Corporate>
      </b:Author>
    </b:Author>
    <b:InternetSiteTitle>Atalayar</b:InternetSiteTitle>
    <b:URL>https://atalayar.com/content/mauritania-y-marruecos-reafirman-su-cooperación</b:URL>
    <b:RefOrder>155</b:RefOrder>
  </b:Source>
  <b:Source>
    <b:Tag>Mal21</b:Tag>
    <b:SourceType>ArticleInAPeriodical</b:SourceType>
    <b:Guid>{E13EBE21-8B1C-664D-80FF-24C96393B131}</b:Guid>
    <b:Title>Maroc/Nigeria : un projet qui s’érige en symbole de la coopération Sud-Sud</b:Title>
    <b:Year>2021</b:Year>
    <b:Month>febrero</b:Month>
    <b:Day>2</b:Day>
    <b:Author>
      <b:Author>
        <b:NameList>
          <b:Person>
            <b:Last>El Kettani</b:Last>
            <b:First>Malika</b:First>
          </b:Person>
        </b:NameList>
      </b:Author>
    </b:Author>
    <b:PeriodicalTitle>Le Courrier de L'Atlas</b:PeriodicalTitle>
    <b:RefOrder>156</b:RefOrder>
  </b:Source>
  <b:Source>
    <b:Tag>Ahm19</b:Tag>
    <b:SourceType>DocumentFromInternetSite</b:SourceType>
    <b:Guid>{98AFD3D7-2572-D148-8BE0-6C5165622B15}</b:Guid>
    <b:Title>Morocco, the Kingdom of Unfinished Reforms </b:Title>
    <b:Year>2019</b:Year>
    <b:Month>agosto</b:Month>
    <b:Day>5</b:Day>
    <b:InternetSiteTitle>Human Rights Watch</b:InternetSiteTitle>
    <b:URL>https://www.hrw.org/news/2019/08/05/morocco-kingdom-unfinished-reforms</b:URL>
    <b:LCID>es-ES</b:LCID>
    <b:Author>
      <b:Author>
        <b:NameList>
          <b:Person>
            <b:Last>Benchemsi</b:Last>
            <b:First>Ahmed</b:First>
          </b:Person>
        </b:NameList>
      </b:Author>
    </b:Author>
    <b:RefOrder>94</b:RefOrder>
  </b:Source>
  <b:Source>
    <b:Tag>Zul21</b:Tag>
    <b:SourceType>ArticleInAPeriodical</b:SourceType>
    <b:Guid>{36BEBB2F-11E9-FC4E-9814-9F94A11FE1D2}</b:Guid>
    <b:Title>Anuncian el posible traslado de la Base de Rota a Marruecos</b:Title>
    <b:Year>2021</b:Year>
    <b:Month>enero</b:Month>
    <b:Day>2</b:Day>
    <b:Author>
      <b:Author>
        <b:NameList>
          <b:Person>
            <b:Last>Zuloaga</b:Last>
            <b:First>Jesús</b:First>
            <b:Middle>María</b:Middle>
          </b:Person>
        </b:NameList>
      </b:Author>
    </b:Author>
    <b:PeriodicalTitle>La Razón</b:PeriodicalTitle>
    <b:RefOrder>161</b:RefOrder>
  </b:Source>
  <b:Source>
    <b:Tag>Sah20</b:Tag>
    <b:SourceType>ArticleInAPeriodical</b:SourceType>
    <b:Guid>{32CC1B18-162D-0D4B-AE8C-175D7FF1E537}</b:Guid>
    <b:Author>
      <b:Author>
        <b:Corporate>Sahara Press Service</b:Corporate>
      </b:Author>
    </b:Author>
    <b:Title>El Presidente de la República declara oficialmente la ruptura del alto el fuego</b:Title>
    <b:PeriodicalTitle>Sahara Press Service</b:PeriodicalTitle>
    <b:Year>2020</b:Year>
    <b:Month>noviembre</b:Month>
    <b:Day>14</b:Day>
    <b:RefOrder>162</b:RefOrder>
  </b:Source>
  <b:Source>
    <b:Tag>Del20</b:Tag>
    <b:SourceType>Misc</b:SourceType>
    <b:Guid>{2D4DBC01-199F-1047-B3E5-684BC2757DFD}</b:Guid>
    <b:Title>Comunicado Delegación Saharaui para España</b:Title>
    <b:Year>2020</b:Year>
    <b:Month>noviembre</b:Month>
    <b:Day>13</b:Day>
    <b:Author>
      <b:Author>
        <b:Corporate>Delegación Saharaui para España</b:Corporate>
      </b:Author>
    </b:Author>
    <b:City>Madrid</b:City>
    <b:CountryRegion>España</b:CountryRegion>
    <b:RefOrder>163</b:RefOrder>
  </b:Source>
  <b:Source>
    <b:Tag>Leh21</b:Tag>
    <b:SourceType>ArticleInAPeriodical</b:SourceType>
    <b:Guid>{F0525984-618E-6C45-B44E-30A7CBB21E13}</b:Guid>
    <b:Title>El Ejército saharaui continúa atacando sin tregua las posiciones del ejército marroquí y obliga a los drones marroquíes permanecer en sus bases</b:Title>
    <b:Year>2021</b:Year>
    <b:Month>mayo</b:Month>
    <b:Day>5</b:Day>
    <b:Author>
      <b:Author>
        <b:NameList>
          <b:Person>
            <b:Last>Abdelhay</b:Last>
            <b:First>Lehbib</b:First>
          </b:Person>
        </b:NameList>
      </b:Author>
    </b:Author>
    <b:PeriodicalTitle>ECSaharaui</b:PeriodicalTitle>
    <b:RefOrder>164</b:RefOrder>
  </b:Source>
  <b:Source>
    <b:Tag>Alg21</b:Tag>
    <b:SourceType>ArticleInAPeriodical</b:SourceType>
    <b:Guid>{5E64151D-5430-634F-B2A6-D919B84D0633}</b:Guid>
    <b:LCID>es-ES</b:LCID>
    <b:Author>
      <b:Author>
        <b:Corporate>AlgeriePart</b:Corporate>
      </b:Author>
    </b:Author>
    <b:Title>Confidentiel. Deux délégations militaires russes en visite secrète en Algérie : Vers une future base navale russe à Oran ?</b:Title>
    <b:PeriodicalTitle>AlgeriePart</b:PeriodicalTitle>
    <b:Year>2021</b:Year>
    <b:Month>abril</b:Month>
    <b:Day>10</b:Day>
    <b:RefOrder>168</b:RefOrder>
  </b:Source>
  <b:Source>
    <b:Tag>Mar21</b:Tag>
    <b:SourceType>ArticleInAPeriodical</b:SourceType>
    <b:Guid>{C856B740-AFC5-0F46-A0B5-8235255301DB}</b:Guid>
    <b:LCID>es-ES</b:LCID>
    <b:Author>
      <b:Author>
        <b:NameList>
          <b:Person>
            <b:Last>Arredondas</b:Last>
            <b:First>Margarita</b:First>
          </b:Person>
        </b:NameList>
      </b:Author>
    </b:Author>
    <b:Title>Sudán suspende un acuerdo con Rusia para crear una base militar en el mar Rojo</b:Title>
    <b:PeriodicalTitle>Atalayar</b:PeriodicalTitle>
    <b:Year>2021</b:Year>
    <b:Month>abril</b:Month>
    <b:Day>30</b:Day>
    <b:RefOrder>169</b:RefOrder>
  </b:Source>
  <b:Source>
    <b:Tag>Ama20</b:Tag>
    <b:SourceType>ArticleInAPeriodical</b:SourceType>
    <b:Guid>{087F6B4F-AE20-2449-850B-BC2111C61D46}</b:Guid>
    <b:Author>
      <b:Author>
        <b:NameList>
          <b:Person>
            <b:Last>Pérez</b:Last>
            <b:First>Amanda</b:First>
          </b:Person>
        </b:NameList>
      </b:Author>
    </b:Author>
    <b:Title>Túnez, la lacra del terrorismo</b:Title>
    <b:PeriodicalTitle>Atalayar</b:PeriodicalTitle>
    <b:Year>2020</b:Year>
    <b:Month>noviembre</b:Month>
    <b:Day>9</b:Day>
    <b:RefOrder>170</b:RefOrder>
  </b:Source>
  <b:Source>
    <b:Tag>Eur21</b:Tag>
    <b:SourceType>ArticleInAPeriodical</b:SourceType>
    <b:Guid>{EDFFAAFE-864F-7F46-8B78-CCA2955CC688}</b:Guid>
    <b:Author>
      <b:Author>
        <b:Corporate>Europapress</b:Corporate>
      </b:Author>
    </b:Author>
    <b:Title>Argelia fija el 12 de junio como fecha para las elecciones legislativas anticipadas</b:Title>
    <b:PeriodicalTitle>Europapress</b:PeriodicalTitle>
    <b:Year>2021</b:Year>
    <b:Month>marzo</b:Month>
    <b:Day>12</b:Day>
    <b:RefOrder>167</b:RefOrder>
  </b:Source>
  <b:Source>
    <b:Tag>Lai20</b:Tag>
    <b:SourceType>ArticleInAPeriodical</b:SourceType>
    <b:Guid>{274F6C0B-BF08-BA47-B6AA-D587090A5A58}</b:Guid>
    <b:Author>
      <b:Author>
        <b:NameList>
          <b:Person>
            <b:Last>Ros</b:Last>
            <b:First>Laia</b:First>
          </b:Person>
        </b:NameList>
      </b:Author>
    </b:Author>
    <b:Title>¿Por qué se enfrentan Armenia y Azerbaiyán?</b:Title>
    <b:PeriodicalTitle>La Vanguardia</b:PeriodicalTitle>
    <b:Year>2020</b:Year>
    <b:Month>octubre</b:Month>
    <b:Day>13</b:Day>
    <b:RefOrder>142</b:RefOrder>
  </b:Source>
</b:Sources>
</file>

<file path=customXml/itemProps1.xml><?xml version="1.0" encoding="utf-8"?>
<ds:datastoreItem xmlns:ds="http://schemas.openxmlformats.org/officeDocument/2006/customXml" ds:itemID="{F6356693-35D1-C747-BEFE-1A6F46195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76</Pages>
  <Words>30410</Words>
  <Characters>167259</Characters>
  <Application>Microsoft Office Word</Application>
  <DocSecurity>0</DocSecurity>
  <Lines>1393</Lines>
  <Paragraphs>394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Manuel Saenz Rotko</dc:creator>
  <cp:lastModifiedBy>Ricard Suñer Marzari</cp:lastModifiedBy>
  <cp:revision>4</cp:revision>
  <cp:lastPrinted>2021-03-24T13:09:00Z</cp:lastPrinted>
  <dcterms:created xsi:type="dcterms:W3CDTF">2021-05-05T11:39:00Z</dcterms:created>
  <dcterms:modified xsi:type="dcterms:W3CDTF">2021-05-05T11:44:00Z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2019-04-03T00:00:00Z</vt:filetime>
  </property>
  <property fmtid="{D5CDD505-2E9C-101B-9397-08002B2CF9AE}" pid="3" name="Creator">
    <vt:lpwstr>Microsoft® Word 2016</vt:lpwstr>
  </property>
  <property fmtid="{D5CDD505-2E9C-101B-9397-08002B2CF9AE}" pid="4" name="LastSaved">
    <vt:filetime>2020-05-02T00:00:00Z</vt:filetime>
  </property>
</Properties>
</file>