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76B55" w14:textId="6ED911FA" w:rsidR="000C3E0C" w:rsidRPr="00AC340B" w:rsidRDefault="00D23599" w:rsidP="0049744C">
      <w:pPr>
        <w:spacing w:line="360" w:lineRule="auto"/>
        <w:jc w:val="both"/>
        <w:rPr>
          <w:rFonts w:ascii="Times New Roman" w:hAnsi="Times New Roman" w:cs="Times New Roman"/>
          <w:b/>
          <w:bCs/>
          <w:i/>
          <w:iCs/>
          <w:sz w:val="24"/>
          <w:szCs w:val="24"/>
        </w:rPr>
      </w:pPr>
      <w:r w:rsidRPr="00AC340B">
        <w:rPr>
          <w:rFonts w:ascii="Times New Roman" w:hAnsi="Times New Roman" w:cs="Times New Roman"/>
          <w:b/>
          <w:bCs/>
          <w:i/>
          <w:iCs/>
          <w:sz w:val="24"/>
          <w:szCs w:val="24"/>
        </w:rPr>
        <w:t>Así traduces, así traicionas: de autores y villanos</w:t>
      </w:r>
    </w:p>
    <w:p w14:paraId="1893A7EC" w14:textId="3803A25F" w:rsidR="00B17CC2" w:rsidRDefault="00B17CC2" w:rsidP="0049744C">
      <w:pPr>
        <w:spacing w:line="360" w:lineRule="auto"/>
        <w:jc w:val="both"/>
        <w:rPr>
          <w:rFonts w:ascii="Times New Roman" w:hAnsi="Times New Roman" w:cs="Times New Roman"/>
          <w:sz w:val="24"/>
          <w:szCs w:val="24"/>
        </w:rPr>
      </w:pPr>
      <w:r w:rsidRPr="0049744C">
        <w:rPr>
          <w:rFonts w:ascii="Times New Roman" w:hAnsi="Times New Roman" w:cs="Times New Roman"/>
          <w:sz w:val="24"/>
          <w:szCs w:val="24"/>
        </w:rPr>
        <w:t xml:space="preserve">Traductor, traidor y </w:t>
      </w:r>
      <w:r w:rsidR="00AC340B">
        <w:rPr>
          <w:rFonts w:ascii="Times New Roman" w:hAnsi="Times New Roman" w:cs="Times New Roman"/>
          <w:sz w:val="24"/>
          <w:szCs w:val="24"/>
        </w:rPr>
        <w:t xml:space="preserve">hasta </w:t>
      </w:r>
      <w:r w:rsidRPr="0049744C">
        <w:rPr>
          <w:rFonts w:ascii="Times New Roman" w:hAnsi="Times New Roman" w:cs="Times New Roman"/>
          <w:sz w:val="24"/>
          <w:szCs w:val="24"/>
        </w:rPr>
        <w:t>traicionero</w:t>
      </w:r>
      <w:r w:rsidR="00AC340B">
        <w:rPr>
          <w:rFonts w:ascii="Times New Roman" w:hAnsi="Times New Roman" w:cs="Times New Roman"/>
          <w:sz w:val="24"/>
          <w:szCs w:val="24"/>
        </w:rPr>
        <w:t>,</w:t>
      </w:r>
      <w:r w:rsidRPr="0049744C">
        <w:rPr>
          <w:rFonts w:ascii="Times New Roman" w:hAnsi="Times New Roman" w:cs="Times New Roman"/>
          <w:sz w:val="24"/>
          <w:szCs w:val="24"/>
        </w:rPr>
        <w:t xml:space="preserve"> si rizamos el rizo por eso de la frase tan legendaria de “traduttore, traditore” que vale más como un juego de palabras, una paronomasia que una sentencia llena de verdad o de cierta verosimilitud.</w:t>
      </w:r>
    </w:p>
    <w:p w14:paraId="20260787" w14:textId="77777777" w:rsidR="00425C50" w:rsidRDefault="00425C50" w:rsidP="0049744C">
      <w:pPr>
        <w:spacing w:line="360" w:lineRule="auto"/>
        <w:jc w:val="both"/>
        <w:rPr>
          <w:rFonts w:ascii="Times New Roman" w:hAnsi="Times New Roman" w:cs="Times New Roman"/>
          <w:i/>
          <w:iCs/>
          <w:sz w:val="24"/>
          <w:szCs w:val="24"/>
        </w:rPr>
      </w:pPr>
    </w:p>
    <w:p w14:paraId="7E78DE24" w14:textId="1765316E" w:rsidR="007C7E60" w:rsidRPr="007C7E60" w:rsidRDefault="007C7E60" w:rsidP="0049744C">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Trans-ducere</w:t>
      </w:r>
      <w:r w:rsidR="00425C50">
        <w:rPr>
          <w:rFonts w:ascii="Times New Roman" w:hAnsi="Times New Roman" w:cs="Times New Roman"/>
          <w:i/>
          <w:iCs/>
          <w:sz w:val="24"/>
          <w:szCs w:val="24"/>
        </w:rPr>
        <w:t xml:space="preserve"> </w:t>
      </w:r>
      <w:r>
        <w:rPr>
          <w:rFonts w:ascii="Times New Roman" w:hAnsi="Times New Roman" w:cs="Times New Roman"/>
          <w:i/>
          <w:iCs/>
          <w:sz w:val="24"/>
          <w:szCs w:val="24"/>
        </w:rPr>
        <w:t>(¿Transportistas por carretera?)…</w:t>
      </w:r>
    </w:p>
    <w:p w14:paraId="2667DBB4" w14:textId="2EA71866" w:rsidR="00AC340B" w:rsidRDefault="00AC340B"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A los traductores y a las traductor</w:t>
      </w:r>
      <w:r w:rsidR="0027419A">
        <w:rPr>
          <w:rFonts w:ascii="Times New Roman" w:hAnsi="Times New Roman" w:cs="Times New Roman"/>
          <w:sz w:val="24"/>
          <w:szCs w:val="24"/>
        </w:rPr>
        <w:t>a</w:t>
      </w:r>
      <w:r>
        <w:rPr>
          <w:rFonts w:ascii="Times New Roman" w:hAnsi="Times New Roman" w:cs="Times New Roman"/>
          <w:sz w:val="24"/>
          <w:szCs w:val="24"/>
        </w:rPr>
        <w:t xml:space="preserve">s (no voy a continuar desdoblando el género gramatical en </w:t>
      </w:r>
      <w:r w:rsidR="0027419A">
        <w:rPr>
          <w:rFonts w:ascii="Times New Roman" w:hAnsi="Times New Roman" w:cs="Times New Roman"/>
          <w:sz w:val="24"/>
          <w:szCs w:val="24"/>
        </w:rPr>
        <w:t>el resto del artículo</w:t>
      </w:r>
      <w:r>
        <w:rPr>
          <w:rFonts w:ascii="Times New Roman" w:hAnsi="Times New Roman" w:cs="Times New Roman"/>
          <w:sz w:val="24"/>
          <w:szCs w:val="24"/>
        </w:rPr>
        <w:t>) les persigue el marchamo de villanos, de actitud vil con la que acometen su trabajo de traducir, versionar, trasponer o trasladar…a sabiendas de que la sinonimia absoluta no existe, pero dichos términos nos pueden aproximar a la labor que desempeñan.</w:t>
      </w:r>
    </w:p>
    <w:p w14:paraId="0DB589C7" w14:textId="2816521E" w:rsidR="00AC340B" w:rsidRPr="0049744C" w:rsidRDefault="00AC340B"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Y esa actitud e intencionalidad aviesa</w:t>
      </w:r>
      <w:r w:rsidR="0027419A">
        <w:rPr>
          <w:rFonts w:ascii="Times New Roman" w:hAnsi="Times New Roman" w:cs="Times New Roman"/>
          <w:sz w:val="24"/>
          <w:szCs w:val="24"/>
        </w:rPr>
        <w:t xml:space="preserve"> -ajena, claro está- les perjudica a la hora de reconocer el mérito más que encomiable de su tarea, porque siempre flota a su alrededor la sospecha, el halo de su impronta personal que en muchos casos bastardiza el original hasta llegar a la meta.</w:t>
      </w:r>
    </w:p>
    <w:p w14:paraId="17C2EC8B" w14:textId="44DD6968" w:rsidR="00B17CC2" w:rsidRPr="0049744C" w:rsidRDefault="0027419A"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Por otro lado, t</w:t>
      </w:r>
      <w:r w:rsidR="00B17CC2" w:rsidRPr="0049744C">
        <w:rPr>
          <w:rFonts w:ascii="Times New Roman" w:hAnsi="Times New Roman" w:cs="Times New Roman"/>
          <w:sz w:val="24"/>
          <w:szCs w:val="24"/>
        </w:rPr>
        <w:t>raducir entraña una buena dosis de humildad, de no querer</w:t>
      </w:r>
      <w:r>
        <w:rPr>
          <w:rFonts w:ascii="Times New Roman" w:hAnsi="Times New Roman" w:cs="Times New Roman"/>
          <w:sz w:val="24"/>
          <w:szCs w:val="24"/>
        </w:rPr>
        <w:t xml:space="preserve"> ni estar ni aparecer </w:t>
      </w:r>
      <w:r w:rsidR="00B17CC2" w:rsidRPr="0049744C">
        <w:rPr>
          <w:rFonts w:ascii="Times New Roman" w:hAnsi="Times New Roman" w:cs="Times New Roman"/>
          <w:sz w:val="24"/>
          <w:szCs w:val="24"/>
        </w:rPr>
        <w:t xml:space="preserve">en la foto, sino detrás del ficus, como el intérprete que susurra al mandatario político en la conversación </w:t>
      </w:r>
      <w:r>
        <w:rPr>
          <w:rFonts w:ascii="Times New Roman" w:hAnsi="Times New Roman" w:cs="Times New Roman"/>
          <w:sz w:val="24"/>
          <w:szCs w:val="24"/>
        </w:rPr>
        <w:t xml:space="preserve">mantenida </w:t>
      </w:r>
      <w:r w:rsidR="00B17CC2" w:rsidRPr="0049744C">
        <w:rPr>
          <w:rFonts w:ascii="Times New Roman" w:hAnsi="Times New Roman" w:cs="Times New Roman"/>
          <w:sz w:val="24"/>
          <w:szCs w:val="24"/>
        </w:rPr>
        <w:t xml:space="preserve">con su homólogo: </w:t>
      </w:r>
      <w:r>
        <w:rPr>
          <w:rFonts w:ascii="Times New Roman" w:hAnsi="Times New Roman" w:cs="Times New Roman"/>
          <w:sz w:val="24"/>
          <w:szCs w:val="24"/>
        </w:rPr>
        <w:t xml:space="preserve">tanto el intérprete como el traductor han de mimetizarse con la cortina que los tapa, con la cabina que los cubre, con las páginas del libro o con los documentos escritos y redactados por otros: </w:t>
      </w:r>
      <w:r w:rsidR="00B17CC2" w:rsidRPr="0049744C">
        <w:rPr>
          <w:rFonts w:ascii="Times New Roman" w:hAnsi="Times New Roman" w:cs="Times New Roman"/>
          <w:sz w:val="24"/>
          <w:szCs w:val="24"/>
        </w:rPr>
        <w:t>que no se vea</w:t>
      </w:r>
      <w:r>
        <w:rPr>
          <w:rFonts w:ascii="Times New Roman" w:hAnsi="Times New Roman" w:cs="Times New Roman"/>
          <w:sz w:val="24"/>
          <w:szCs w:val="24"/>
        </w:rPr>
        <w:t>, ni se perciba una mano extraña, una palabra distinta a la originaria en esa</w:t>
      </w:r>
      <w:r w:rsidR="00B17CC2" w:rsidRPr="0049744C">
        <w:rPr>
          <w:rFonts w:ascii="Times New Roman" w:hAnsi="Times New Roman" w:cs="Times New Roman"/>
          <w:sz w:val="24"/>
          <w:szCs w:val="24"/>
        </w:rPr>
        <w:t xml:space="preserve"> labor de transición que está</w:t>
      </w:r>
      <w:r>
        <w:rPr>
          <w:rFonts w:ascii="Times New Roman" w:hAnsi="Times New Roman" w:cs="Times New Roman"/>
          <w:sz w:val="24"/>
          <w:szCs w:val="24"/>
        </w:rPr>
        <w:t>n</w:t>
      </w:r>
      <w:r w:rsidR="00B17CC2" w:rsidRPr="0049744C">
        <w:rPr>
          <w:rFonts w:ascii="Times New Roman" w:hAnsi="Times New Roman" w:cs="Times New Roman"/>
          <w:sz w:val="24"/>
          <w:szCs w:val="24"/>
        </w:rPr>
        <w:t xml:space="preserve"> </w:t>
      </w:r>
      <w:r>
        <w:rPr>
          <w:rFonts w:ascii="Times New Roman" w:hAnsi="Times New Roman" w:cs="Times New Roman"/>
          <w:sz w:val="24"/>
          <w:szCs w:val="24"/>
        </w:rPr>
        <w:t>realizando: discreción a tutiplén (y en muchos casos, soledad).</w:t>
      </w:r>
    </w:p>
    <w:p w14:paraId="525B4413" w14:textId="6E4973EF" w:rsidR="00B17CC2" w:rsidRPr="0049744C" w:rsidRDefault="00B17CC2" w:rsidP="0049744C">
      <w:pPr>
        <w:spacing w:line="360" w:lineRule="auto"/>
        <w:jc w:val="both"/>
        <w:rPr>
          <w:rFonts w:ascii="Times New Roman" w:hAnsi="Times New Roman" w:cs="Times New Roman"/>
          <w:sz w:val="24"/>
          <w:szCs w:val="24"/>
        </w:rPr>
      </w:pPr>
      <w:r w:rsidRPr="0049744C">
        <w:rPr>
          <w:rFonts w:ascii="Times New Roman" w:hAnsi="Times New Roman" w:cs="Times New Roman"/>
          <w:sz w:val="24"/>
          <w:szCs w:val="24"/>
        </w:rPr>
        <w:t xml:space="preserve">Así el comportamiento </w:t>
      </w:r>
      <w:r w:rsidR="0027419A">
        <w:rPr>
          <w:rFonts w:ascii="Times New Roman" w:hAnsi="Times New Roman" w:cs="Times New Roman"/>
          <w:sz w:val="24"/>
          <w:szCs w:val="24"/>
        </w:rPr>
        <w:t xml:space="preserve">y la actitud </w:t>
      </w:r>
      <w:r w:rsidRPr="0049744C">
        <w:rPr>
          <w:rFonts w:ascii="Times New Roman" w:hAnsi="Times New Roman" w:cs="Times New Roman"/>
          <w:sz w:val="24"/>
          <w:szCs w:val="24"/>
        </w:rPr>
        <w:t xml:space="preserve">del traductor, </w:t>
      </w:r>
      <w:r w:rsidR="0027419A">
        <w:rPr>
          <w:rFonts w:ascii="Times New Roman" w:hAnsi="Times New Roman" w:cs="Times New Roman"/>
          <w:sz w:val="24"/>
          <w:szCs w:val="24"/>
        </w:rPr>
        <w:t xml:space="preserve">de ese presunto traidor: </w:t>
      </w:r>
      <w:r w:rsidRPr="0049744C">
        <w:rPr>
          <w:rFonts w:ascii="Times New Roman" w:hAnsi="Times New Roman" w:cs="Times New Roman"/>
          <w:sz w:val="24"/>
          <w:szCs w:val="24"/>
        </w:rPr>
        <w:t>que no se atisbe su sello personal, ni el más leve ruido del tajo de la pluma sobre el papel, o sea, de la tecla en el ordenador.</w:t>
      </w:r>
      <w:r w:rsidR="0027419A">
        <w:rPr>
          <w:rFonts w:ascii="Times New Roman" w:hAnsi="Times New Roman" w:cs="Times New Roman"/>
          <w:sz w:val="24"/>
          <w:szCs w:val="24"/>
        </w:rPr>
        <w:t xml:space="preserve"> Asepsia hospitalaria.</w:t>
      </w:r>
    </w:p>
    <w:p w14:paraId="0AE78B6B" w14:textId="460EB750" w:rsidR="00B17CC2" w:rsidRPr="0049744C" w:rsidRDefault="0027419A"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Acabamos de mencionar los rasgos de h</w:t>
      </w:r>
      <w:r w:rsidR="00B17CC2" w:rsidRPr="0049744C">
        <w:rPr>
          <w:rFonts w:ascii="Times New Roman" w:hAnsi="Times New Roman" w:cs="Times New Roman"/>
          <w:sz w:val="24"/>
          <w:szCs w:val="24"/>
        </w:rPr>
        <w:t>umildad y discreción</w:t>
      </w:r>
      <w:r>
        <w:rPr>
          <w:rFonts w:ascii="Times New Roman" w:hAnsi="Times New Roman" w:cs="Times New Roman"/>
          <w:sz w:val="24"/>
          <w:szCs w:val="24"/>
        </w:rPr>
        <w:t xml:space="preserve"> que deben caracterizar al traductor a los que han de adornar lindezas inexcusables como</w:t>
      </w:r>
      <w:r w:rsidR="00B17CC2" w:rsidRPr="0049744C">
        <w:rPr>
          <w:rFonts w:ascii="Times New Roman" w:hAnsi="Times New Roman" w:cs="Times New Roman"/>
          <w:sz w:val="24"/>
          <w:szCs w:val="24"/>
        </w:rPr>
        <w:t xml:space="preserve"> cultura</w:t>
      </w:r>
      <w:r>
        <w:rPr>
          <w:rFonts w:ascii="Times New Roman" w:hAnsi="Times New Roman" w:cs="Times New Roman"/>
          <w:sz w:val="24"/>
          <w:szCs w:val="24"/>
        </w:rPr>
        <w:t xml:space="preserve">, </w:t>
      </w:r>
      <w:r w:rsidR="00B17CC2" w:rsidRPr="0049744C">
        <w:rPr>
          <w:rFonts w:ascii="Times New Roman" w:hAnsi="Times New Roman" w:cs="Times New Roman"/>
          <w:sz w:val="24"/>
          <w:szCs w:val="24"/>
        </w:rPr>
        <w:t xml:space="preserve">paciencia, </w:t>
      </w:r>
      <w:r>
        <w:rPr>
          <w:rFonts w:ascii="Times New Roman" w:hAnsi="Times New Roman" w:cs="Times New Roman"/>
          <w:sz w:val="24"/>
          <w:szCs w:val="24"/>
        </w:rPr>
        <w:t xml:space="preserve">tiempo, </w:t>
      </w:r>
      <w:r w:rsidR="00B17CC2" w:rsidRPr="0049744C">
        <w:rPr>
          <w:rFonts w:ascii="Times New Roman" w:hAnsi="Times New Roman" w:cs="Times New Roman"/>
          <w:sz w:val="24"/>
          <w:szCs w:val="24"/>
        </w:rPr>
        <w:t xml:space="preserve">investigación, conocimientos multidisciplinares, </w:t>
      </w:r>
      <w:r>
        <w:rPr>
          <w:rFonts w:ascii="Times New Roman" w:hAnsi="Times New Roman" w:cs="Times New Roman"/>
          <w:sz w:val="24"/>
          <w:szCs w:val="24"/>
        </w:rPr>
        <w:t xml:space="preserve">estudios y formación, </w:t>
      </w:r>
      <w:r w:rsidR="00B17CC2" w:rsidRPr="0049744C">
        <w:rPr>
          <w:rFonts w:ascii="Times New Roman" w:hAnsi="Times New Roman" w:cs="Times New Roman"/>
          <w:sz w:val="24"/>
          <w:szCs w:val="24"/>
        </w:rPr>
        <w:t>observador</w:t>
      </w:r>
      <w:r w:rsidR="007C7E60">
        <w:rPr>
          <w:rFonts w:ascii="Times New Roman" w:hAnsi="Times New Roman" w:cs="Times New Roman"/>
          <w:sz w:val="24"/>
          <w:szCs w:val="24"/>
        </w:rPr>
        <w:t xml:space="preserve">, </w:t>
      </w:r>
      <w:r w:rsidR="00B17CC2" w:rsidRPr="0049744C">
        <w:rPr>
          <w:rFonts w:ascii="Times New Roman" w:hAnsi="Times New Roman" w:cs="Times New Roman"/>
          <w:sz w:val="24"/>
          <w:szCs w:val="24"/>
        </w:rPr>
        <w:t>constan</w:t>
      </w:r>
      <w:r>
        <w:rPr>
          <w:rFonts w:ascii="Times New Roman" w:hAnsi="Times New Roman" w:cs="Times New Roman"/>
          <w:sz w:val="24"/>
          <w:szCs w:val="24"/>
        </w:rPr>
        <w:t>cia</w:t>
      </w:r>
      <w:r w:rsidR="00B17CC2" w:rsidRPr="0049744C">
        <w:rPr>
          <w:rFonts w:ascii="Times New Roman" w:hAnsi="Times New Roman" w:cs="Times New Roman"/>
          <w:sz w:val="24"/>
          <w:szCs w:val="24"/>
        </w:rPr>
        <w:t xml:space="preserve"> y perfeccionista…</w:t>
      </w:r>
      <w:r w:rsidR="007C7E60">
        <w:rPr>
          <w:rFonts w:ascii="Times New Roman" w:hAnsi="Times New Roman" w:cs="Times New Roman"/>
          <w:sz w:val="24"/>
          <w:szCs w:val="24"/>
        </w:rPr>
        <w:t xml:space="preserve">, por lo tanto, </w:t>
      </w:r>
      <w:r w:rsidR="00B17CC2" w:rsidRPr="0049744C">
        <w:rPr>
          <w:rFonts w:ascii="Times New Roman" w:hAnsi="Times New Roman" w:cs="Times New Roman"/>
          <w:sz w:val="24"/>
          <w:szCs w:val="24"/>
        </w:rPr>
        <w:t>sin rechistar, pero sin ser un simple amanuense o copista diría y</w:t>
      </w:r>
      <w:r w:rsidR="004D6454">
        <w:rPr>
          <w:rFonts w:ascii="Times New Roman" w:hAnsi="Times New Roman" w:cs="Times New Roman"/>
          <w:sz w:val="24"/>
          <w:szCs w:val="24"/>
        </w:rPr>
        <w:t>o.</w:t>
      </w:r>
    </w:p>
    <w:p w14:paraId="64147F5F" w14:textId="0187BAB1" w:rsidR="00B17CC2" w:rsidRPr="0049744C" w:rsidRDefault="00B17CC2" w:rsidP="0049744C">
      <w:pPr>
        <w:spacing w:line="360" w:lineRule="auto"/>
        <w:jc w:val="both"/>
        <w:rPr>
          <w:rFonts w:ascii="Times New Roman" w:hAnsi="Times New Roman" w:cs="Times New Roman"/>
          <w:sz w:val="24"/>
          <w:szCs w:val="24"/>
        </w:rPr>
      </w:pPr>
      <w:r w:rsidRPr="0049744C">
        <w:rPr>
          <w:rFonts w:ascii="Times New Roman" w:hAnsi="Times New Roman" w:cs="Times New Roman"/>
          <w:sz w:val="24"/>
          <w:szCs w:val="24"/>
        </w:rPr>
        <w:lastRenderedPageBreak/>
        <w:t xml:space="preserve">A lo largo de mi vida profesional, he conocido a muchos traductores </w:t>
      </w:r>
      <w:r w:rsidR="007C7E60">
        <w:rPr>
          <w:rFonts w:ascii="Times New Roman" w:hAnsi="Times New Roman" w:cs="Times New Roman"/>
          <w:sz w:val="24"/>
          <w:szCs w:val="24"/>
        </w:rPr>
        <w:t>y l</w:t>
      </w:r>
      <w:r w:rsidRPr="0049744C">
        <w:rPr>
          <w:rFonts w:ascii="Times New Roman" w:hAnsi="Times New Roman" w:cs="Times New Roman"/>
          <w:sz w:val="24"/>
          <w:szCs w:val="24"/>
        </w:rPr>
        <w:t>os hay de todo pelo y pelaje como en botica; abundan los presuntuosos, pagados de s</w:t>
      </w:r>
      <w:r w:rsidR="0049744C">
        <w:rPr>
          <w:rFonts w:ascii="Times New Roman" w:hAnsi="Times New Roman" w:cs="Times New Roman"/>
          <w:sz w:val="24"/>
          <w:szCs w:val="24"/>
        </w:rPr>
        <w:t>í</w:t>
      </w:r>
      <w:r w:rsidRPr="0049744C">
        <w:rPr>
          <w:rFonts w:ascii="Times New Roman" w:hAnsi="Times New Roman" w:cs="Times New Roman"/>
          <w:sz w:val="24"/>
          <w:szCs w:val="24"/>
        </w:rPr>
        <w:t xml:space="preserve"> </w:t>
      </w:r>
      <w:r w:rsidR="0049744C">
        <w:rPr>
          <w:rFonts w:ascii="Times New Roman" w:hAnsi="Times New Roman" w:cs="Times New Roman"/>
          <w:sz w:val="24"/>
          <w:szCs w:val="24"/>
        </w:rPr>
        <w:t>mismos muy</w:t>
      </w:r>
      <w:r w:rsidRPr="0049744C">
        <w:rPr>
          <w:rFonts w:ascii="Times New Roman" w:hAnsi="Times New Roman" w:cs="Times New Roman"/>
          <w:sz w:val="24"/>
          <w:szCs w:val="24"/>
        </w:rPr>
        <w:t xml:space="preserve"> lejos de la idea de </w:t>
      </w:r>
      <w:r w:rsidRPr="0049744C">
        <w:rPr>
          <w:rFonts w:ascii="Times New Roman" w:hAnsi="Times New Roman" w:cs="Times New Roman"/>
          <w:i/>
          <w:iCs/>
          <w:sz w:val="24"/>
          <w:szCs w:val="24"/>
        </w:rPr>
        <w:t>facilitador</w:t>
      </w:r>
      <w:r w:rsidR="0049744C">
        <w:rPr>
          <w:rFonts w:ascii="Times New Roman" w:hAnsi="Times New Roman" w:cs="Times New Roman"/>
          <w:sz w:val="24"/>
          <w:szCs w:val="24"/>
        </w:rPr>
        <w:t xml:space="preserve"> y mediador, término tan usado hoy en difere</w:t>
      </w:r>
      <w:r w:rsidR="00A65A5D">
        <w:rPr>
          <w:rFonts w:ascii="Times New Roman" w:hAnsi="Times New Roman" w:cs="Times New Roman"/>
          <w:sz w:val="24"/>
          <w:szCs w:val="24"/>
        </w:rPr>
        <w:t>ntes</w:t>
      </w:r>
      <w:r w:rsidR="0049744C">
        <w:rPr>
          <w:rFonts w:ascii="Times New Roman" w:hAnsi="Times New Roman" w:cs="Times New Roman"/>
          <w:sz w:val="24"/>
          <w:szCs w:val="24"/>
        </w:rPr>
        <w:t xml:space="preserve"> ámbitos. Consideran</w:t>
      </w:r>
      <w:r w:rsidRPr="0049744C">
        <w:rPr>
          <w:rFonts w:ascii="Times New Roman" w:hAnsi="Times New Roman" w:cs="Times New Roman"/>
          <w:sz w:val="24"/>
          <w:szCs w:val="24"/>
        </w:rPr>
        <w:t xml:space="preserve"> que </w:t>
      </w:r>
      <w:r w:rsidR="0049744C">
        <w:rPr>
          <w:rFonts w:ascii="Times New Roman" w:hAnsi="Times New Roman" w:cs="Times New Roman"/>
          <w:sz w:val="24"/>
          <w:szCs w:val="24"/>
        </w:rPr>
        <w:t xml:space="preserve">les </w:t>
      </w:r>
      <w:r w:rsidRPr="0049744C">
        <w:rPr>
          <w:rFonts w:ascii="Times New Roman" w:hAnsi="Times New Roman" w:cs="Times New Roman"/>
          <w:sz w:val="24"/>
          <w:szCs w:val="24"/>
        </w:rPr>
        <w:t xml:space="preserve">debemos pleitesía </w:t>
      </w:r>
      <w:r w:rsidR="004D6454">
        <w:rPr>
          <w:rFonts w:ascii="Times New Roman" w:hAnsi="Times New Roman" w:cs="Times New Roman"/>
          <w:sz w:val="24"/>
          <w:szCs w:val="24"/>
        </w:rPr>
        <w:t xml:space="preserve">y agradecimiento reconocido y público </w:t>
      </w:r>
      <w:r w:rsidRPr="0049744C">
        <w:rPr>
          <w:rFonts w:ascii="Times New Roman" w:hAnsi="Times New Roman" w:cs="Times New Roman"/>
          <w:sz w:val="24"/>
          <w:szCs w:val="24"/>
        </w:rPr>
        <w:t xml:space="preserve">si deseamos </w:t>
      </w:r>
      <w:r w:rsidR="004D6454">
        <w:rPr>
          <w:rFonts w:ascii="Times New Roman" w:hAnsi="Times New Roman" w:cs="Times New Roman"/>
          <w:sz w:val="24"/>
          <w:szCs w:val="24"/>
        </w:rPr>
        <w:t>leer</w:t>
      </w:r>
      <w:r w:rsidRPr="0049744C">
        <w:rPr>
          <w:rFonts w:ascii="Times New Roman" w:hAnsi="Times New Roman" w:cs="Times New Roman"/>
          <w:sz w:val="24"/>
          <w:szCs w:val="24"/>
        </w:rPr>
        <w:t xml:space="preserve"> en nuestra lengua, la que hablamos sin dominio de otras foráneas, títulos de autores eslavos, ingleses, franceses, asiáticos</w:t>
      </w:r>
      <w:r w:rsidR="0049744C">
        <w:rPr>
          <w:rFonts w:ascii="Times New Roman" w:hAnsi="Times New Roman" w:cs="Times New Roman"/>
          <w:sz w:val="24"/>
          <w:szCs w:val="24"/>
        </w:rPr>
        <w:t>…pero no solo me refiero a los traductores literarios sino a los profesionales del ramo de la medicina y la salud, la ciencia y la tecnología o la jurisprudencia</w:t>
      </w:r>
      <w:r w:rsidR="004D6454">
        <w:rPr>
          <w:rFonts w:ascii="Times New Roman" w:hAnsi="Times New Roman" w:cs="Times New Roman"/>
          <w:sz w:val="24"/>
          <w:szCs w:val="24"/>
        </w:rPr>
        <w:t>, que en muchos casos se pavonean expandiendo su “cola polícroma” valga la metáfora.</w:t>
      </w:r>
    </w:p>
    <w:p w14:paraId="6E46A304" w14:textId="16B4FA5F" w:rsidR="0049744C" w:rsidRDefault="0049744C"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la mayoría </w:t>
      </w:r>
      <w:r w:rsidR="004D6454">
        <w:rPr>
          <w:rFonts w:ascii="Times New Roman" w:hAnsi="Times New Roman" w:cs="Times New Roman"/>
          <w:sz w:val="24"/>
          <w:szCs w:val="24"/>
        </w:rPr>
        <w:t>s</w:t>
      </w:r>
      <w:r w:rsidR="00B17CC2" w:rsidRPr="0049744C">
        <w:rPr>
          <w:rFonts w:ascii="Times New Roman" w:hAnsi="Times New Roman" w:cs="Times New Roman"/>
          <w:sz w:val="24"/>
          <w:szCs w:val="24"/>
        </w:rPr>
        <w:t xml:space="preserve">e les adivina fácilmente una pátina de engreimiento </w:t>
      </w:r>
      <w:r w:rsidRPr="0049744C">
        <w:rPr>
          <w:rFonts w:ascii="Times New Roman" w:hAnsi="Times New Roman" w:cs="Times New Roman"/>
          <w:sz w:val="24"/>
          <w:szCs w:val="24"/>
        </w:rPr>
        <w:t>que escupen al populacho lector</w:t>
      </w:r>
      <w:r>
        <w:rPr>
          <w:rFonts w:ascii="Times New Roman" w:hAnsi="Times New Roman" w:cs="Times New Roman"/>
          <w:sz w:val="24"/>
          <w:szCs w:val="24"/>
        </w:rPr>
        <w:t xml:space="preserve"> y usuario de documentos</w:t>
      </w:r>
      <w:r w:rsidR="004D6454">
        <w:rPr>
          <w:rFonts w:ascii="Times New Roman" w:hAnsi="Times New Roman" w:cs="Times New Roman"/>
          <w:sz w:val="24"/>
          <w:szCs w:val="24"/>
        </w:rPr>
        <w:t>,</w:t>
      </w:r>
      <w:r>
        <w:rPr>
          <w:rFonts w:ascii="Times New Roman" w:hAnsi="Times New Roman" w:cs="Times New Roman"/>
          <w:sz w:val="24"/>
          <w:szCs w:val="24"/>
        </w:rPr>
        <w:t xml:space="preserve"> a veces ine</w:t>
      </w:r>
      <w:r w:rsidR="00A65A5D">
        <w:rPr>
          <w:rFonts w:ascii="Times New Roman" w:hAnsi="Times New Roman" w:cs="Times New Roman"/>
          <w:sz w:val="24"/>
          <w:szCs w:val="24"/>
        </w:rPr>
        <w:t>s</w:t>
      </w:r>
      <w:r>
        <w:rPr>
          <w:rFonts w:ascii="Times New Roman" w:hAnsi="Times New Roman" w:cs="Times New Roman"/>
          <w:sz w:val="24"/>
          <w:szCs w:val="24"/>
        </w:rPr>
        <w:t>crutables</w:t>
      </w:r>
      <w:r w:rsidR="004D6454">
        <w:rPr>
          <w:rFonts w:ascii="Times New Roman" w:hAnsi="Times New Roman" w:cs="Times New Roman"/>
          <w:sz w:val="24"/>
          <w:szCs w:val="24"/>
        </w:rPr>
        <w:t>,</w:t>
      </w:r>
      <w:r>
        <w:rPr>
          <w:rFonts w:ascii="Times New Roman" w:hAnsi="Times New Roman" w:cs="Times New Roman"/>
          <w:sz w:val="24"/>
          <w:szCs w:val="24"/>
        </w:rPr>
        <w:t xml:space="preserve"> que se han de desentrañar para lograr entendimiento comunicativo</w:t>
      </w:r>
      <w:r w:rsidRPr="0049744C">
        <w:rPr>
          <w:rFonts w:ascii="Times New Roman" w:hAnsi="Times New Roman" w:cs="Times New Roman"/>
          <w:sz w:val="24"/>
          <w:szCs w:val="24"/>
        </w:rPr>
        <w:t>, y se enfurecen cuando su nombre no aparece en la portada, es decir, en la pasta o tapa de la obra que han traducido compartiendo luces y nominación con el creador</w:t>
      </w:r>
      <w:r w:rsidR="004D6454">
        <w:rPr>
          <w:rFonts w:ascii="Times New Roman" w:hAnsi="Times New Roman" w:cs="Times New Roman"/>
          <w:sz w:val="24"/>
          <w:szCs w:val="24"/>
        </w:rPr>
        <w:t>, es decir, que</w:t>
      </w:r>
      <w:r>
        <w:rPr>
          <w:rFonts w:ascii="Times New Roman" w:hAnsi="Times New Roman" w:cs="Times New Roman"/>
          <w:sz w:val="24"/>
          <w:szCs w:val="24"/>
        </w:rPr>
        <w:t xml:space="preserve"> no se les nombra con todas sus letras.</w:t>
      </w:r>
    </w:p>
    <w:p w14:paraId="419AFCF8" w14:textId="6056C075" w:rsidR="0049744C" w:rsidRPr="0049744C" w:rsidRDefault="0049744C" w:rsidP="0049744C">
      <w:pPr>
        <w:spacing w:line="360" w:lineRule="auto"/>
        <w:jc w:val="both"/>
        <w:rPr>
          <w:rFonts w:ascii="Times New Roman" w:hAnsi="Times New Roman" w:cs="Times New Roman"/>
          <w:sz w:val="24"/>
          <w:szCs w:val="24"/>
        </w:rPr>
      </w:pPr>
      <w:r w:rsidRPr="0049744C">
        <w:rPr>
          <w:rFonts w:ascii="Times New Roman" w:hAnsi="Times New Roman" w:cs="Times New Roman"/>
          <w:sz w:val="24"/>
          <w:szCs w:val="24"/>
        </w:rPr>
        <w:t xml:space="preserve">Se quejan de que a ellos les </w:t>
      </w:r>
      <w:r w:rsidR="004D6454">
        <w:rPr>
          <w:rFonts w:ascii="Times New Roman" w:hAnsi="Times New Roman" w:cs="Times New Roman"/>
          <w:sz w:val="24"/>
          <w:szCs w:val="24"/>
        </w:rPr>
        <w:t>asignan</w:t>
      </w:r>
      <w:r w:rsidRPr="0049744C">
        <w:rPr>
          <w:rFonts w:ascii="Times New Roman" w:hAnsi="Times New Roman" w:cs="Times New Roman"/>
          <w:sz w:val="24"/>
          <w:szCs w:val="24"/>
        </w:rPr>
        <w:t xml:space="preserve"> las sombras.</w:t>
      </w:r>
    </w:p>
    <w:p w14:paraId="71E7837E" w14:textId="0FA8B93B" w:rsidR="0049744C" w:rsidRDefault="0049744C" w:rsidP="0049744C">
      <w:pPr>
        <w:spacing w:line="360" w:lineRule="auto"/>
        <w:jc w:val="both"/>
        <w:rPr>
          <w:rFonts w:ascii="Times New Roman" w:hAnsi="Times New Roman" w:cs="Times New Roman"/>
          <w:sz w:val="24"/>
          <w:szCs w:val="24"/>
        </w:rPr>
      </w:pPr>
      <w:r w:rsidRPr="0049744C">
        <w:rPr>
          <w:rFonts w:ascii="Times New Roman" w:hAnsi="Times New Roman" w:cs="Times New Roman"/>
          <w:sz w:val="24"/>
          <w:szCs w:val="24"/>
        </w:rPr>
        <w:t>Esta actitud obedece a un problema de personalidad, obvio, pero lo más grave es</w:t>
      </w:r>
      <w:r w:rsidR="004D6454">
        <w:rPr>
          <w:rFonts w:ascii="Times New Roman" w:hAnsi="Times New Roman" w:cs="Times New Roman"/>
          <w:sz w:val="24"/>
          <w:szCs w:val="24"/>
        </w:rPr>
        <w:t xml:space="preserve"> que tal respingo se debe</w:t>
      </w:r>
      <w:r w:rsidRPr="0049744C">
        <w:rPr>
          <w:rFonts w:ascii="Times New Roman" w:hAnsi="Times New Roman" w:cs="Times New Roman"/>
          <w:sz w:val="24"/>
          <w:szCs w:val="24"/>
        </w:rPr>
        <w:t xml:space="preserve"> a no entender </w:t>
      </w:r>
      <w:r w:rsidR="004D6454">
        <w:rPr>
          <w:rFonts w:ascii="Times New Roman" w:hAnsi="Times New Roman" w:cs="Times New Roman"/>
          <w:sz w:val="24"/>
          <w:szCs w:val="24"/>
        </w:rPr>
        <w:t xml:space="preserve">la esencia de </w:t>
      </w:r>
      <w:r w:rsidRPr="0049744C">
        <w:rPr>
          <w:rFonts w:ascii="Times New Roman" w:hAnsi="Times New Roman" w:cs="Times New Roman"/>
          <w:sz w:val="24"/>
          <w:szCs w:val="24"/>
        </w:rPr>
        <w:t>su oficio</w:t>
      </w:r>
      <w:r w:rsidR="004D6454">
        <w:rPr>
          <w:rFonts w:ascii="Times New Roman" w:hAnsi="Times New Roman" w:cs="Times New Roman"/>
          <w:sz w:val="24"/>
          <w:szCs w:val="24"/>
        </w:rPr>
        <w:t>, a todas luces, más que meritorio y sin opacidad.</w:t>
      </w:r>
    </w:p>
    <w:p w14:paraId="56D6D0D8" w14:textId="77777777" w:rsidR="004D6454" w:rsidRDefault="004D6454" w:rsidP="0049744C">
      <w:pPr>
        <w:spacing w:line="360" w:lineRule="auto"/>
        <w:jc w:val="both"/>
        <w:rPr>
          <w:rFonts w:ascii="Times New Roman" w:hAnsi="Times New Roman" w:cs="Times New Roman"/>
          <w:sz w:val="24"/>
          <w:szCs w:val="24"/>
        </w:rPr>
      </w:pPr>
    </w:p>
    <w:p w14:paraId="3FF0E1FE" w14:textId="03F0C996" w:rsidR="004D6454" w:rsidRPr="004D6454" w:rsidRDefault="004D6454" w:rsidP="0049744C">
      <w:pPr>
        <w:spacing w:line="360" w:lineRule="auto"/>
        <w:jc w:val="both"/>
        <w:rPr>
          <w:rFonts w:ascii="Times New Roman" w:hAnsi="Times New Roman" w:cs="Times New Roman"/>
          <w:i/>
          <w:iCs/>
          <w:sz w:val="24"/>
          <w:szCs w:val="24"/>
        </w:rPr>
      </w:pPr>
      <w:r w:rsidRPr="004D6454">
        <w:rPr>
          <w:rFonts w:ascii="Times New Roman" w:hAnsi="Times New Roman" w:cs="Times New Roman"/>
          <w:i/>
          <w:iCs/>
          <w:sz w:val="24"/>
          <w:szCs w:val="24"/>
        </w:rPr>
        <w:t>Esas obras de literatura</w:t>
      </w:r>
      <w:r>
        <w:rPr>
          <w:rFonts w:ascii="Times New Roman" w:hAnsi="Times New Roman" w:cs="Times New Roman"/>
          <w:i/>
          <w:iCs/>
          <w:sz w:val="24"/>
          <w:szCs w:val="24"/>
        </w:rPr>
        <w:t xml:space="preserve">: </w:t>
      </w:r>
      <w:r w:rsidR="00C1603F">
        <w:rPr>
          <w:rFonts w:ascii="Times New Roman" w:hAnsi="Times New Roman" w:cs="Times New Roman"/>
          <w:i/>
          <w:iCs/>
          <w:sz w:val="24"/>
          <w:szCs w:val="24"/>
        </w:rPr>
        <w:t>Emily Brontë</w:t>
      </w:r>
      <w:r w:rsidRPr="004D6454">
        <w:rPr>
          <w:rFonts w:ascii="Times New Roman" w:hAnsi="Times New Roman" w:cs="Times New Roman"/>
          <w:i/>
          <w:iCs/>
          <w:sz w:val="24"/>
          <w:szCs w:val="24"/>
        </w:rPr>
        <w:t>…</w:t>
      </w:r>
    </w:p>
    <w:p w14:paraId="7D7F30D9" w14:textId="77777777" w:rsidR="00C1603F" w:rsidRDefault="0049744C"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Hoy me voy a referir a</w:t>
      </w:r>
      <w:r w:rsidR="00C1603F">
        <w:rPr>
          <w:rFonts w:ascii="Times New Roman" w:hAnsi="Times New Roman" w:cs="Times New Roman"/>
          <w:sz w:val="24"/>
          <w:szCs w:val="24"/>
        </w:rPr>
        <w:t xml:space="preserve"> todos los traductores leales, a los que no se van por los cerros de Úbeda y nos pierden a los lectores por vericuetos insondables.</w:t>
      </w:r>
      <w:r>
        <w:rPr>
          <w:rFonts w:ascii="Times New Roman" w:hAnsi="Times New Roman" w:cs="Times New Roman"/>
          <w:sz w:val="24"/>
          <w:szCs w:val="24"/>
        </w:rPr>
        <w:t xml:space="preserve"> </w:t>
      </w:r>
      <w:r w:rsidR="00C1603F">
        <w:rPr>
          <w:rFonts w:ascii="Times New Roman" w:hAnsi="Times New Roman" w:cs="Times New Roman"/>
          <w:sz w:val="24"/>
          <w:szCs w:val="24"/>
        </w:rPr>
        <w:t xml:space="preserve"> A cuantos de nosotros nos ha ocurrido que al leer un libro traducido empezamos a notar cierta inquietud un nerviosismo que nos lleva a volver al párrafo recién leído, a la página anterior, nos invade una sensación de no me estoy enterado, qué lío, cuándo ha pasado esto, o quién ha dicho lo otro. </w:t>
      </w:r>
    </w:p>
    <w:p w14:paraId="7B600EEA" w14:textId="3C11142F" w:rsidR="00C1603F" w:rsidRDefault="00C1603F"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Y vuelta a empezar… pero el desasosiego no nos abandona</w:t>
      </w:r>
      <w:r w:rsidR="00425C50">
        <w:rPr>
          <w:rFonts w:ascii="Times New Roman" w:hAnsi="Times New Roman" w:cs="Times New Roman"/>
          <w:sz w:val="24"/>
          <w:szCs w:val="24"/>
        </w:rPr>
        <w:t>,</w:t>
      </w:r>
      <w:r>
        <w:rPr>
          <w:rFonts w:ascii="Times New Roman" w:hAnsi="Times New Roman" w:cs="Times New Roman"/>
          <w:sz w:val="24"/>
          <w:szCs w:val="24"/>
        </w:rPr>
        <w:t xml:space="preserve"> sino que se acrecienta. Hacemos la prueba de saltar algún capítulo, y el aire de confusión persiste. </w:t>
      </w:r>
    </w:p>
    <w:p w14:paraId="6AA70CB5" w14:textId="1D781795" w:rsidR="00425C50" w:rsidRDefault="00C1603F"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Está claro: no s</w:t>
      </w:r>
      <w:r w:rsidR="00425C50">
        <w:rPr>
          <w:rFonts w:ascii="Times New Roman" w:hAnsi="Times New Roman" w:cs="Times New Roman"/>
          <w:sz w:val="24"/>
          <w:szCs w:val="24"/>
        </w:rPr>
        <w:t>e trata</w:t>
      </w:r>
      <w:r>
        <w:rPr>
          <w:rFonts w:ascii="Times New Roman" w:hAnsi="Times New Roman" w:cs="Times New Roman"/>
          <w:sz w:val="24"/>
          <w:szCs w:val="24"/>
        </w:rPr>
        <w:t xml:space="preserve"> </w:t>
      </w:r>
      <w:r w:rsidR="00425C50">
        <w:rPr>
          <w:rFonts w:ascii="Times New Roman" w:hAnsi="Times New Roman" w:cs="Times New Roman"/>
          <w:sz w:val="24"/>
          <w:szCs w:val="24"/>
        </w:rPr>
        <w:t>de la incapacidad d</w:t>
      </w:r>
      <w:r>
        <w:rPr>
          <w:rFonts w:ascii="Times New Roman" w:hAnsi="Times New Roman" w:cs="Times New Roman"/>
          <w:sz w:val="24"/>
          <w:szCs w:val="24"/>
        </w:rPr>
        <w:t xml:space="preserve">el receptor, </w:t>
      </w:r>
      <w:r w:rsidR="00425C50">
        <w:rPr>
          <w:rFonts w:ascii="Times New Roman" w:hAnsi="Times New Roman" w:cs="Times New Roman"/>
          <w:sz w:val="24"/>
          <w:szCs w:val="24"/>
        </w:rPr>
        <w:t xml:space="preserve">de su falta de concentración: </w:t>
      </w:r>
      <w:r>
        <w:rPr>
          <w:rFonts w:ascii="Times New Roman" w:hAnsi="Times New Roman" w:cs="Times New Roman"/>
          <w:sz w:val="24"/>
          <w:szCs w:val="24"/>
        </w:rPr>
        <w:t>el ávido y avezado lector que</w:t>
      </w:r>
      <w:r w:rsidR="004D43B0">
        <w:rPr>
          <w:rFonts w:ascii="Times New Roman" w:hAnsi="Times New Roman" w:cs="Times New Roman"/>
          <w:sz w:val="24"/>
          <w:szCs w:val="24"/>
        </w:rPr>
        <w:t>,</w:t>
      </w:r>
      <w:r>
        <w:rPr>
          <w:rFonts w:ascii="Times New Roman" w:hAnsi="Times New Roman" w:cs="Times New Roman"/>
          <w:sz w:val="24"/>
          <w:szCs w:val="24"/>
        </w:rPr>
        <w:t xml:space="preserve"> entusiasmado con el título entre las manos, </w:t>
      </w:r>
      <w:r w:rsidR="00425C50">
        <w:rPr>
          <w:rFonts w:ascii="Times New Roman" w:hAnsi="Times New Roman" w:cs="Times New Roman"/>
          <w:sz w:val="24"/>
          <w:szCs w:val="24"/>
        </w:rPr>
        <w:t xml:space="preserve">se dispone a leer, </w:t>
      </w:r>
      <w:r w:rsidR="004D43B0">
        <w:rPr>
          <w:rFonts w:ascii="Times New Roman" w:hAnsi="Times New Roman" w:cs="Times New Roman"/>
          <w:sz w:val="24"/>
          <w:szCs w:val="24"/>
        </w:rPr>
        <w:t>pero…</w:t>
      </w:r>
      <w:r>
        <w:rPr>
          <w:rFonts w:ascii="Times New Roman" w:hAnsi="Times New Roman" w:cs="Times New Roman"/>
          <w:sz w:val="24"/>
          <w:szCs w:val="24"/>
        </w:rPr>
        <w:t xml:space="preserve">se le cae, el título y el libro entero. </w:t>
      </w:r>
    </w:p>
    <w:p w14:paraId="100039B9" w14:textId="2820E424" w:rsidR="00C1603F" w:rsidRDefault="00C1603F"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Ahí es cuando emerge el villano, la sombra del traductor, con toda su luz</w:t>
      </w:r>
      <w:r w:rsidR="00425C50">
        <w:rPr>
          <w:rFonts w:ascii="Times New Roman" w:hAnsi="Times New Roman" w:cs="Times New Roman"/>
          <w:sz w:val="24"/>
          <w:szCs w:val="24"/>
        </w:rPr>
        <w:t>,</w:t>
      </w:r>
      <w:r>
        <w:rPr>
          <w:rFonts w:ascii="Times New Roman" w:hAnsi="Times New Roman" w:cs="Times New Roman"/>
          <w:sz w:val="24"/>
          <w:szCs w:val="24"/>
        </w:rPr>
        <w:t xml:space="preserve"> paradoja aparte, y con tod</w:t>
      </w:r>
      <w:r w:rsidR="00425C50">
        <w:rPr>
          <w:rFonts w:ascii="Times New Roman" w:hAnsi="Times New Roman" w:cs="Times New Roman"/>
          <w:sz w:val="24"/>
          <w:szCs w:val="24"/>
        </w:rPr>
        <w:t>a</w:t>
      </w:r>
      <w:r>
        <w:rPr>
          <w:rFonts w:ascii="Times New Roman" w:hAnsi="Times New Roman" w:cs="Times New Roman"/>
          <w:sz w:val="24"/>
          <w:szCs w:val="24"/>
        </w:rPr>
        <w:t xml:space="preserve"> esa ausencia de características, que mejor lo definen como lo hemos visto anteriormente.</w:t>
      </w:r>
    </w:p>
    <w:p w14:paraId="46331D7E" w14:textId="77777777" w:rsidR="00830D60" w:rsidRDefault="00425C50"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Emily Brontë siempre </w:t>
      </w:r>
      <w:r w:rsidR="008253FE">
        <w:rPr>
          <w:rFonts w:ascii="Times New Roman" w:hAnsi="Times New Roman" w:cs="Times New Roman"/>
          <w:sz w:val="24"/>
          <w:szCs w:val="24"/>
        </w:rPr>
        <w:t>supone</w:t>
      </w:r>
      <w:r>
        <w:rPr>
          <w:rFonts w:ascii="Times New Roman" w:hAnsi="Times New Roman" w:cs="Times New Roman"/>
          <w:sz w:val="24"/>
          <w:szCs w:val="24"/>
        </w:rPr>
        <w:t xml:space="preserve"> un valor seguro como literata. Nos gusta con el paso del tiempo, en cine y en papel, en series y del tirón. Su inefable </w:t>
      </w:r>
      <w:r w:rsidRPr="008253FE">
        <w:rPr>
          <w:rFonts w:ascii="Times New Roman" w:hAnsi="Times New Roman" w:cs="Times New Roman"/>
          <w:i/>
          <w:iCs/>
          <w:sz w:val="24"/>
          <w:szCs w:val="24"/>
        </w:rPr>
        <w:t>Cumbres borrascosas</w:t>
      </w:r>
      <w:r>
        <w:rPr>
          <w:rFonts w:ascii="Times New Roman" w:hAnsi="Times New Roman" w:cs="Times New Roman"/>
          <w:sz w:val="24"/>
          <w:szCs w:val="24"/>
        </w:rPr>
        <w:t xml:space="preserve"> forma parte del imaginario popular y de los planes académicos</w:t>
      </w:r>
      <w:r w:rsidR="00830D60">
        <w:rPr>
          <w:rFonts w:ascii="Times New Roman" w:hAnsi="Times New Roman" w:cs="Times New Roman"/>
          <w:sz w:val="24"/>
          <w:szCs w:val="24"/>
        </w:rPr>
        <w:t xml:space="preserve"> también</w:t>
      </w:r>
      <w:r>
        <w:rPr>
          <w:rFonts w:ascii="Times New Roman" w:hAnsi="Times New Roman" w:cs="Times New Roman"/>
          <w:sz w:val="24"/>
          <w:szCs w:val="24"/>
        </w:rPr>
        <w:t>.</w:t>
      </w:r>
    </w:p>
    <w:p w14:paraId="676E2D92" w14:textId="31FF3DCC" w:rsidR="00425C50" w:rsidRDefault="00425C50"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Ver una y otra vez la película no aburre, extraemos en cada uno de los visionados matices que no habíamos detectado antes; los personajes nos recuerdan a … sus actitudes nos llevan a… el paisaje tan…y ese final…</w:t>
      </w:r>
    </w:p>
    <w:p w14:paraId="3F5236E2" w14:textId="6E76EAE3" w:rsidR="00425C50" w:rsidRDefault="00425C50"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Todo personal e intransferible, individual y genuino por lo auténtico de la escritura y del estilo, la técnica y el argumento…pero, ¿hemos leído esas “borrascas anímicas tan encumbradas”</w:t>
      </w:r>
      <w:r w:rsidR="00830D60">
        <w:rPr>
          <w:rFonts w:ascii="Times New Roman" w:hAnsi="Times New Roman" w:cs="Times New Roman"/>
          <w:sz w:val="24"/>
          <w:szCs w:val="24"/>
        </w:rPr>
        <w:t xml:space="preserve"> en el idioma en que lo escribió su autora?</w:t>
      </w:r>
    </w:p>
    <w:p w14:paraId="157F6BB9" w14:textId="3F504286" w:rsidR="00830D60" w:rsidRDefault="00830D60"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Me regalan una traducción de dicho libro, en español, a cargo de la traductora María Ramos Salgado</w:t>
      </w:r>
      <w:r w:rsidR="004D43B0">
        <w:rPr>
          <w:rFonts w:ascii="Times New Roman" w:hAnsi="Times New Roman" w:cs="Times New Roman"/>
          <w:sz w:val="24"/>
          <w:szCs w:val="24"/>
        </w:rPr>
        <w:t>;</w:t>
      </w:r>
      <w:r>
        <w:rPr>
          <w:rFonts w:ascii="Times New Roman" w:hAnsi="Times New Roman" w:cs="Times New Roman"/>
          <w:sz w:val="24"/>
          <w:szCs w:val="24"/>
        </w:rPr>
        <w:t xml:space="preserve"> </w:t>
      </w:r>
      <w:r w:rsidR="004D43B0">
        <w:rPr>
          <w:rFonts w:ascii="Times New Roman" w:hAnsi="Times New Roman" w:cs="Times New Roman"/>
          <w:sz w:val="24"/>
          <w:szCs w:val="24"/>
        </w:rPr>
        <w:t>profesional de la traducción</w:t>
      </w:r>
      <w:r>
        <w:rPr>
          <w:rFonts w:ascii="Times New Roman" w:hAnsi="Times New Roman" w:cs="Times New Roman"/>
          <w:sz w:val="24"/>
          <w:szCs w:val="24"/>
        </w:rPr>
        <w:t xml:space="preserve"> que cumple a rajatabla el listado de aspectos que ya hemos citado para no convertir </w:t>
      </w:r>
      <w:r w:rsidRPr="00830D60">
        <w:rPr>
          <w:rFonts w:ascii="Times New Roman" w:hAnsi="Times New Roman" w:cs="Times New Roman"/>
          <w:i/>
          <w:iCs/>
          <w:sz w:val="24"/>
          <w:szCs w:val="24"/>
        </w:rPr>
        <w:t>Cumbres borrascosas</w:t>
      </w:r>
      <w:r>
        <w:rPr>
          <w:rFonts w:ascii="Times New Roman" w:hAnsi="Times New Roman" w:cs="Times New Roman"/>
          <w:sz w:val="24"/>
          <w:szCs w:val="24"/>
        </w:rPr>
        <w:t xml:space="preserve"> en un texto espurio.</w:t>
      </w:r>
    </w:p>
    <w:p w14:paraId="1DC1FF0F" w14:textId="32EB6E24" w:rsidR="00830D60" w:rsidRDefault="00830D60"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La traductora ejerce su oficio con un rigor y una exactitud encomiables, sin actitud de felonía ni aire de villana. No se columbra ni de lejos ni de cerca traición. Leer en español la novela mítica sobre el amor entre Catherine Earnshaw y Heatcliff contribuye a revivir el mundo creado por la ínclita la autora, que la firmó con seudónimo</w:t>
      </w:r>
      <w:r w:rsidR="004D43B0">
        <w:rPr>
          <w:rFonts w:ascii="Times New Roman" w:hAnsi="Times New Roman" w:cs="Times New Roman"/>
          <w:sz w:val="24"/>
          <w:szCs w:val="24"/>
        </w:rPr>
        <w:t>, por cierto.</w:t>
      </w:r>
    </w:p>
    <w:p w14:paraId="4BF95DFC" w14:textId="20A608A6" w:rsidR="004D43B0" w:rsidRDefault="004D43B0"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En este caso, María Ramos, la transportista de carretera, la que trans- ducere, hace pasar del inglés de Ellis Bell al español una historia memorable, un clásico de la literatura inglesa con una solvencia profesional más que digna. Su oficio de traductora desprende un trabajo concienzudo y metódico, un placer derivado de las cosas bien hechas.</w:t>
      </w:r>
    </w:p>
    <w:p w14:paraId="16522C41" w14:textId="15FB1A09" w:rsidR="004D43B0" w:rsidRDefault="004D43B0"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Podrían lucir juntas, Emily y María, autora y traductora. Ya están unidas más allá del tiempo, más allá de los confines espaciales: su distancia se acorta. Ambas se aproximan </w:t>
      </w:r>
      <w:r w:rsidR="00C2239B">
        <w:rPr>
          <w:rFonts w:ascii="Times New Roman" w:hAnsi="Times New Roman" w:cs="Times New Roman"/>
          <w:sz w:val="24"/>
          <w:szCs w:val="24"/>
        </w:rPr>
        <w:t xml:space="preserve">y nos acercan </w:t>
      </w:r>
      <w:r>
        <w:rPr>
          <w:rFonts w:ascii="Times New Roman" w:hAnsi="Times New Roman" w:cs="Times New Roman"/>
          <w:sz w:val="24"/>
          <w:szCs w:val="24"/>
        </w:rPr>
        <w:t>gracias a la magia de</w:t>
      </w:r>
      <w:r w:rsidR="0016467E">
        <w:rPr>
          <w:rFonts w:ascii="Times New Roman" w:hAnsi="Times New Roman" w:cs="Times New Roman"/>
          <w:sz w:val="24"/>
          <w:szCs w:val="24"/>
        </w:rPr>
        <w:t xml:space="preserve"> la traducción.</w:t>
      </w:r>
    </w:p>
    <w:p w14:paraId="665420BC" w14:textId="77777777" w:rsidR="004D43B0" w:rsidRDefault="004D43B0" w:rsidP="0049744C">
      <w:pPr>
        <w:spacing w:line="360" w:lineRule="auto"/>
        <w:jc w:val="both"/>
        <w:rPr>
          <w:rFonts w:ascii="Times New Roman" w:hAnsi="Times New Roman" w:cs="Times New Roman"/>
          <w:i/>
          <w:iCs/>
          <w:sz w:val="24"/>
          <w:szCs w:val="24"/>
        </w:rPr>
      </w:pPr>
    </w:p>
    <w:p w14:paraId="444EB129" w14:textId="60819593" w:rsidR="00C1603F" w:rsidRPr="00C1603F" w:rsidRDefault="00C1603F" w:rsidP="0049744C">
      <w:pPr>
        <w:spacing w:line="360" w:lineRule="auto"/>
        <w:jc w:val="both"/>
        <w:rPr>
          <w:rFonts w:ascii="Times New Roman" w:hAnsi="Times New Roman" w:cs="Times New Roman"/>
          <w:i/>
          <w:iCs/>
          <w:sz w:val="24"/>
          <w:szCs w:val="24"/>
        </w:rPr>
      </w:pPr>
      <w:r w:rsidRPr="00C1603F">
        <w:rPr>
          <w:rFonts w:ascii="Times New Roman" w:hAnsi="Times New Roman" w:cs="Times New Roman"/>
          <w:i/>
          <w:iCs/>
          <w:sz w:val="24"/>
          <w:szCs w:val="24"/>
        </w:rPr>
        <w:lastRenderedPageBreak/>
        <w:t>Gracias por traducir…</w:t>
      </w:r>
    </w:p>
    <w:p w14:paraId="11EED634" w14:textId="0920CF08" w:rsidR="0049744C" w:rsidRDefault="00094314"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Por supuesto, l</w:t>
      </w:r>
      <w:r w:rsidR="00A65A5D">
        <w:rPr>
          <w:rFonts w:ascii="Times New Roman" w:hAnsi="Times New Roman" w:cs="Times New Roman"/>
          <w:sz w:val="24"/>
          <w:szCs w:val="24"/>
        </w:rPr>
        <w:t xml:space="preserve">os traductores </w:t>
      </w:r>
      <w:r>
        <w:rPr>
          <w:rFonts w:ascii="Times New Roman" w:hAnsi="Times New Roman" w:cs="Times New Roman"/>
          <w:sz w:val="24"/>
          <w:szCs w:val="24"/>
        </w:rPr>
        <w:t>resultan</w:t>
      </w:r>
      <w:r w:rsidR="00A65A5D">
        <w:rPr>
          <w:rFonts w:ascii="Times New Roman" w:hAnsi="Times New Roman" w:cs="Times New Roman"/>
          <w:sz w:val="24"/>
          <w:szCs w:val="24"/>
        </w:rPr>
        <w:t xml:space="preserve"> muy necesarios hoy en día, y lo han sido en décadas anteriores y en centurias pasadas, sin duda alguna.</w:t>
      </w:r>
    </w:p>
    <w:p w14:paraId="392FE280" w14:textId="5836CA71" w:rsidR="00A65A5D" w:rsidRDefault="00A65A5D"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Desde las épocas clásicas del teatro grecolatino hasta los </w:t>
      </w:r>
      <w:r w:rsidR="00094314" w:rsidRPr="00094314">
        <w:rPr>
          <w:rFonts w:ascii="Times New Roman" w:hAnsi="Times New Roman" w:cs="Times New Roman"/>
          <w:i/>
          <w:iCs/>
          <w:sz w:val="24"/>
          <w:szCs w:val="24"/>
        </w:rPr>
        <w:t>bestsellers</w:t>
      </w:r>
      <w:r>
        <w:rPr>
          <w:rFonts w:ascii="Times New Roman" w:hAnsi="Times New Roman" w:cs="Times New Roman"/>
          <w:sz w:val="24"/>
          <w:szCs w:val="24"/>
        </w:rPr>
        <w:t xml:space="preserve"> actuales, </w:t>
      </w:r>
      <w:r w:rsidR="00094314">
        <w:rPr>
          <w:rFonts w:ascii="Times New Roman" w:hAnsi="Times New Roman" w:cs="Times New Roman"/>
          <w:sz w:val="24"/>
          <w:szCs w:val="24"/>
        </w:rPr>
        <w:t xml:space="preserve">desde los poemas heroicos hasta la publicidad, </w:t>
      </w:r>
      <w:r>
        <w:rPr>
          <w:rFonts w:ascii="Times New Roman" w:hAnsi="Times New Roman" w:cs="Times New Roman"/>
          <w:sz w:val="24"/>
          <w:szCs w:val="24"/>
        </w:rPr>
        <w:t>agradecemos el denuedo con que se afanan</w:t>
      </w:r>
      <w:r w:rsidR="00094314">
        <w:rPr>
          <w:rFonts w:ascii="Times New Roman" w:hAnsi="Times New Roman" w:cs="Times New Roman"/>
          <w:sz w:val="24"/>
          <w:szCs w:val="24"/>
        </w:rPr>
        <w:t xml:space="preserve"> traductores y traductoras (sí, ahora cierro desdoblando)</w:t>
      </w:r>
      <w:r>
        <w:rPr>
          <w:rFonts w:ascii="Times New Roman" w:hAnsi="Times New Roman" w:cs="Times New Roman"/>
          <w:sz w:val="24"/>
          <w:szCs w:val="24"/>
        </w:rPr>
        <w:t xml:space="preserve"> para</w:t>
      </w:r>
      <w:r w:rsidR="00094314">
        <w:rPr>
          <w:rFonts w:ascii="Times New Roman" w:hAnsi="Times New Roman" w:cs="Times New Roman"/>
          <w:sz w:val="24"/>
          <w:szCs w:val="24"/>
        </w:rPr>
        <w:t xml:space="preserve"> traspasar tanta cultura, tanta vida</w:t>
      </w:r>
      <w:r>
        <w:rPr>
          <w:rFonts w:ascii="Times New Roman" w:hAnsi="Times New Roman" w:cs="Times New Roman"/>
          <w:sz w:val="24"/>
          <w:szCs w:val="24"/>
        </w:rPr>
        <w:t xml:space="preserve"> que de otra manera quedarían en el olvido</w:t>
      </w:r>
      <w:r w:rsidR="00094314">
        <w:rPr>
          <w:rFonts w:ascii="Times New Roman" w:hAnsi="Times New Roman" w:cs="Times New Roman"/>
          <w:sz w:val="24"/>
          <w:szCs w:val="24"/>
        </w:rPr>
        <w:t xml:space="preserve"> en las sombras.</w:t>
      </w:r>
    </w:p>
    <w:p w14:paraId="7334F34A" w14:textId="331B45D5" w:rsidR="00094314" w:rsidRDefault="00094314"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Traducir es arte, todo un arte que requiere ilusión y oficio. Esclarecer y dar luz.</w:t>
      </w:r>
    </w:p>
    <w:p w14:paraId="6EAAD206" w14:textId="10FC5F8E" w:rsidR="00094314" w:rsidRDefault="00094314" w:rsidP="0049744C">
      <w:pPr>
        <w:spacing w:line="360" w:lineRule="auto"/>
        <w:jc w:val="both"/>
        <w:rPr>
          <w:rFonts w:ascii="Times New Roman" w:hAnsi="Times New Roman" w:cs="Times New Roman"/>
          <w:sz w:val="24"/>
          <w:szCs w:val="24"/>
        </w:rPr>
      </w:pPr>
      <w:r>
        <w:rPr>
          <w:rFonts w:ascii="Times New Roman" w:hAnsi="Times New Roman" w:cs="Times New Roman"/>
          <w:sz w:val="24"/>
          <w:szCs w:val="24"/>
        </w:rPr>
        <w:t>Traducir y leer para vivir.</w:t>
      </w:r>
    </w:p>
    <w:p w14:paraId="22C9FAEB" w14:textId="5430E104" w:rsidR="00A65A5D" w:rsidRPr="0049744C" w:rsidRDefault="00A65A5D" w:rsidP="0049744C">
      <w:pPr>
        <w:spacing w:line="360" w:lineRule="auto"/>
        <w:jc w:val="both"/>
        <w:rPr>
          <w:rFonts w:ascii="Times New Roman" w:hAnsi="Times New Roman" w:cs="Times New Roman"/>
          <w:sz w:val="24"/>
          <w:szCs w:val="24"/>
        </w:rPr>
      </w:pPr>
    </w:p>
    <w:sectPr w:rsidR="00A65A5D" w:rsidRPr="0049744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599"/>
    <w:rsid w:val="00094314"/>
    <w:rsid w:val="000C3E0C"/>
    <w:rsid w:val="0016467E"/>
    <w:rsid w:val="0027419A"/>
    <w:rsid w:val="003858E2"/>
    <w:rsid w:val="003C20D3"/>
    <w:rsid w:val="003D354C"/>
    <w:rsid w:val="00425C50"/>
    <w:rsid w:val="0049744C"/>
    <w:rsid w:val="004D43B0"/>
    <w:rsid w:val="004D6454"/>
    <w:rsid w:val="007C7E60"/>
    <w:rsid w:val="008253FE"/>
    <w:rsid w:val="00830D60"/>
    <w:rsid w:val="00A30FF8"/>
    <w:rsid w:val="00A65A5D"/>
    <w:rsid w:val="00AC340B"/>
    <w:rsid w:val="00B17CC2"/>
    <w:rsid w:val="00C1603F"/>
    <w:rsid w:val="00C2239B"/>
    <w:rsid w:val="00D235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F0DEC"/>
  <w15:chartTrackingRefBased/>
  <w15:docId w15:val="{EB1EE10C-BF3D-4F9B-8B28-04BFA0F55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1095</Words>
  <Characters>6027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12</cp:revision>
  <dcterms:created xsi:type="dcterms:W3CDTF">2022-11-11T09:59:00Z</dcterms:created>
  <dcterms:modified xsi:type="dcterms:W3CDTF">2022-11-11T12:21:00Z</dcterms:modified>
</cp:coreProperties>
</file>