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FFD5" w14:textId="2E15ED6D" w:rsidR="001E5AFF" w:rsidRPr="004976D8" w:rsidRDefault="004B42A7" w:rsidP="001E5AFF">
      <w:pPr>
        <w:spacing w:after="160" w:line="259" w:lineRule="auto"/>
        <w:jc w:val="center"/>
        <w:rPr>
          <w:rFonts w:eastAsiaTheme="majorEastAsia" w:cs="Times New Roman"/>
          <w:bCs/>
          <w:kern w:val="28"/>
          <w:sz w:val="32"/>
          <w:szCs w:val="32"/>
          <w:lang w:val="en-US"/>
        </w:rPr>
      </w:pPr>
      <w:r w:rsidRPr="004976D8">
        <w:rPr>
          <w:rFonts w:eastAsiaTheme="majorEastAsia" w:cs="Times New Roman"/>
          <w:bCs/>
          <w:kern w:val="28"/>
          <w:sz w:val="32"/>
          <w:szCs w:val="32"/>
          <w:lang w:val="en-US"/>
        </w:rPr>
        <w:t>CIEB 20</w:t>
      </w:r>
      <w:r w:rsidR="00807345" w:rsidRPr="004976D8">
        <w:rPr>
          <w:rFonts w:eastAsiaTheme="majorEastAsia" w:cs="Times New Roman"/>
          <w:bCs/>
          <w:kern w:val="28"/>
          <w:sz w:val="32"/>
          <w:szCs w:val="32"/>
          <w:lang w:val="en-US"/>
        </w:rPr>
        <w:t>2</w:t>
      </w:r>
      <w:r w:rsidR="00557397">
        <w:rPr>
          <w:rFonts w:eastAsiaTheme="majorEastAsia" w:cs="Times New Roman"/>
          <w:bCs/>
          <w:kern w:val="28"/>
          <w:sz w:val="32"/>
          <w:szCs w:val="32"/>
          <w:lang w:val="en-US"/>
        </w:rPr>
        <w:t>2</w:t>
      </w:r>
    </w:p>
    <w:p w14:paraId="77495FD3" w14:textId="216BD3AD" w:rsidR="004B42A7" w:rsidRPr="004976D8" w:rsidRDefault="00557397" w:rsidP="001E5AFF">
      <w:pPr>
        <w:spacing w:after="160" w:line="259" w:lineRule="auto"/>
        <w:jc w:val="center"/>
        <w:rPr>
          <w:rFonts w:eastAsiaTheme="majorEastAsia" w:cs="Times New Roman"/>
          <w:bCs/>
          <w:kern w:val="28"/>
          <w:sz w:val="32"/>
          <w:szCs w:val="32"/>
          <w:lang w:val="en-US"/>
        </w:rPr>
      </w:pPr>
      <w:r>
        <w:rPr>
          <w:rFonts w:eastAsiaTheme="majorEastAsia" w:cs="Times New Roman"/>
          <w:bCs/>
          <w:kern w:val="28"/>
          <w:sz w:val="32"/>
          <w:szCs w:val="32"/>
          <w:lang w:val="en-US"/>
        </w:rPr>
        <w:t>Communication</w:t>
      </w:r>
      <w:r w:rsidR="00284582">
        <w:rPr>
          <w:rFonts w:eastAsiaTheme="majorEastAsia" w:cs="Times New Roman"/>
          <w:bCs/>
          <w:kern w:val="28"/>
          <w:sz w:val="32"/>
          <w:szCs w:val="32"/>
          <w:lang w:val="en-US"/>
        </w:rPr>
        <w:t xml:space="preserve"> proposal</w:t>
      </w:r>
    </w:p>
    <w:p w14:paraId="79537832" w14:textId="2C209AAC" w:rsidR="00807345" w:rsidRDefault="00557397" w:rsidP="001E5AFF">
      <w:pPr>
        <w:spacing w:after="160" w:line="259" w:lineRule="auto"/>
        <w:jc w:val="center"/>
        <w:rPr>
          <w:rFonts w:eastAsiaTheme="majorEastAsia" w:cs="Times New Roman"/>
          <w:b/>
          <w:kern w:val="28"/>
          <w:sz w:val="32"/>
          <w:szCs w:val="32"/>
          <w:lang w:val="en-US"/>
        </w:rPr>
      </w:pPr>
      <w:r>
        <w:rPr>
          <w:rFonts w:eastAsiaTheme="majorEastAsia" w:cs="Times New Roman"/>
          <w:b/>
          <w:kern w:val="28"/>
          <w:sz w:val="32"/>
          <w:szCs w:val="32"/>
          <w:lang w:val="en-US"/>
        </w:rPr>
        <w:t>Research</w:t>
      </w:r>
      <w:r w:rsidR="00D045E0">
        <w:rPr>
          <w:rFonts w:eastAsiaTheme="majorEastAsia" w:cs="Times New Roman"/>
          <w:b/>
          <w:kern w:val="28"/>
          <w:sz w:val="32"/>
          <w:szCs w:val="32"/>
          <w:lang w:val="en-US"/>
        </w:rPr>
        <w:t>-</w:t>
      </w:r>
      <w:r>
        <w:rPr>
          <w:rFonts w:eastAsiaTheme="majorEastAsia" w:cs="Times New Roman"/>
          <w:b/>
          <w:kern w:val="28"/>
          <w:sz w:val="32"/>
          <w:szCs w:val="32"/>
          <w:lang w:val="en-US"/>
        </w:rPr>
        <w:t>based evidence of the role of co-teaching in bilingual education</w:t>
      </w:r>
    </w:p>
    <w:p w14:paraId="642BBF39" w14:textId="0D3C036D" w:rsidR="00807345" w:rsidRPr="004976D8" w:rsidRDefault="00807345"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 xml:space="preserve">Dr. Birgit </w:t>
      </w:r>
      <w:proofErr w:type="spellStart"/>
      <w:r w:rsidRPr="004976D8">
        <w:rPr>
          <w:rFonts w:eastAsiaTheme="majorEastAsia" w:cs="Times New Roman"/>
          <w:bCs/>
          <w:kern w:val="28"/>
          <w:sz w:val="24"/>
          <w:szCs w:val="24"/>
          <w:lang w:val="en-US"/>
        </w:rPr>
        <w:t>Strotmann</w:t>
      </w:r>
      <w:proofErr w:type="spellEnd"/>
    </w:p>
    <w:p w14:paraId="4B62653D" w14:textId="525C24DE" w:rsidR="004B42A7" w:rsidRPr="004976D8" w:rsidRDefault="004B42A7"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Dr. Magdalena Custodio Espinar</w:t>
      </w:r>
    </w:p>
    <w:p w14:paraId="18D2ADBA" w14:textId="02185F10" w:rsidR="004B42A7" w:rsidRPr="004976D8" w:rsidRDefault="00807345" w:rsidP="001E5AFF">
      <w:pPr>
        <w:spacing w:after="160" w:line="259" w:lineRule="auto"/>
        <w:jc w:val="center"/>
        <w:rPr>
          <w:rFonts w:eastAsiaTheme="majorEastAsia" w:cs="Times New Roman"/>
          <w:bCs/>
          <w:kern w:val="28"/>
          <w:sz w:val="24"/>
          <w:szCs w:val="24"/>
          <w:lang w:val="en-US"/>
        </w:rPr>
      </w:pPr>
      <w:r w:rsidRPr="004976D8">
        <w:rPr>
          <w:rFonts w:eastAsiaTheme="majorEastAsia" w:cs="Times New Roman"/>
          <w:bCs/>
          <w:kern w:val="28"/>
          <w:sz w:val="24"/>
          <w:szCs w:val="24"/>
          <w:lang w:val="en-US"/>
        </w:rPr>
        <w:t>Comillas Pontifical University</w:t>
      </w:r>
    </w:p>
    <w:p w14:paraId="7C039085" w14:textId="2FCC48DD" w:rsidR="00807345" w:rsidRPr="004976D8" w:rsidRDefault="00807345" w:rsidP="001E5AFF">
      <w:pPr>
        <w:spacing w:after="160" w:line="259" w:lineRule="auto"/>
        <w:jc w:val="center"/>
        <w:rPr>
          <w:rFonts w:eastAsiaTheme="majorEastAsia" w:cs="Times New Roman"/>
          <w:bCs/>
          <w:kern w:val="28"/>
          <w:sz w:val="24"/>
          <w:szCs w:val="24"/>
          <w:lang w:val="en-US"/>
        </w:rPr>
      </w:pPr>
    </w:p>
    <w:p w14:paraId="36E3DF13" w14:textId="2E723CF2" w:rsidR="004976D8" w:rsidRDefault="00557397" w:rsidP="00807345">
      <w:pPr>
        <w:spacing w:after="160" w:line="259" w:lineRule="auto"/>
        <w:rPr>
          <w:rFonts w:eastAsiaTheme="majorEastAsia" w:cs="Times New Roman"/>
          <w:bCs/>
          <w:kern w:val="28"/>
          <w:sz w:val="24"/>
          <w:szCs w:val="24"/>
          <w:lang w:val="en-US"/>
        </w:rPr>
      </w:pPr>
      <w:r>
        <w:rPr>
          <w:rFonts w:eastAsiaTheme="majorEastAsia" w:cs="Times New Roman"/>
          <w:bCs/>
          <w:kern w:val="28"/>
          <w:sz w:val="24"/>
          <w:szCs w:val="24"/>
          <w:lang w:val="en-US"/>
        </w:rPr>
        <w:t>Co</w:t>
      </w:r>
      <w:r w:rsidR="00807345" w:rsidRPr="00807345">
        <w:rPr>
          <w:rFonts w:eastAsiaTheme="majorEastAsia" w:cs="Times New Roman"/>
          <w:bCs/>
          <w:kern w:val="28"/>
          <w:sz w:val="24"/>
          <w:szCs w:val="24"/>
          <w:lang w:val="en-US"/>
        </w:rPr>
        <w:t xml:space="preserve">-teaching </w:t>
      </w:r>
      <w:r w:rsidR="00D045E0">
        <w:rPr>
          <w:rFonts w:eastAsiaTheme="majorEastAsia" w:cs="Times New Roman"/>
          <w:bCs/>
          <w:kern w:val="28"/>
          <w:sz w:val="24"/>
          <w:szCs w:val="24"/>
          <w:lang w:val="en-US"/>
        </w:rPr>
        <w:t>holds high potential for</w:t>
      </w:r>
      <w:r>
        <w:rPr>
          <w:rFonts w:eastAsiaTheme="majorEastAsia" w:cs="Times New Roman"/>
          <w:bCs/>
          <w:kern w:val="28"/>
          <w:sz w:val="24"/>
          <w:szCs w:val="24"/>
          <w:lang w:val="en-US"/>
        </w:rPr>
        <w:t xml:space="preserve"> innovation and </w:t>
      </w:r>
      <w:r w:rsidR="00D045E0">
        <w:rPr>
          <w:rFonts w:eastAsiaTheme="majorEastAsia" w:cs="Times New Roman"/>
          <w:bCs/>
          <w:kern w:val="28"/>
          <w:sz w:val="24"/>
          <w:szCs w:val="24"/>
          <w:lang w:val="en-US"/>
        </w:rPr>
        <w:t xml:space="preserve">constitutes </w:t>
      </w:r>
      <w:r w:rsidR="00807345" w:rsidRPr="00807345">
        <w:rPr>
          <w:rFonts w:eastAsiaTheme="majorEastAsia" w:cs="Times New Roman"/>
          <w:bCs/>
          <w:kern w:val="28"/>
          <w:sz w:val="24"/>
          <w:szCs w:val="24"/>
          <w:lang w:val="en-US"/>
        </w:rPr>
        <w:t xml:space="preserve">an opportunity for </w:t>
      </w:r>
      <w:r>
        <w:rPr>
          <w:rFonts w:eastAsiaTheme="majorEastAsia" w:cs="Times New Roman"/>
          <w:bCs/>
          <w:kern w:val="28"/>
          <w:sz w:val="24"/>
          <w:szCs w:val="24"/>
          <w:lang w:val="en-US"/>
        </w:rPr>
        <w:t>improving education in context</w:t>
      </w:r>
      <w:r w:rsidR="00D2555D">
        <w:rPr>
          <w:rFonts w:eastAsiaTheme="majorEastAsia" w:cs="Times New Roman"/>
          <w:bCs/>
          <w:kern w:val="28"/>
          <w:sz w:val="24"/>
          <w:szCs w:val="24"/>
          <w:lang w:val="en-US"/>
        </w:rPr>
        <w:t>s</w:t>
      </w:r>
      <w:r>
        <w:rPr>
          <w:rFonts w:eastAsiaTheme="majorEastAsia" w:cs="Times New Roman"/>
          <w:bCs/>
          <w:kern w:val="28"/>
          <w:sz w:val="24"/>
          <w:szCs w:val="24"/>
          <w:lang w:val="en-US"/>
        </w:rPr>
        <w:t xml:space="preserve"> where attention to diversity is paramount</w:t>
      </w:r>
      <w:r w:rsidR="00D045E0">
        <w:rPr>
          <w:rFonts w:eastAsiaTheme="majorEastAsia" w:cs="Times New Roman"/>
          <w:bCs/>
          <w:kern w:val="28"/>
          <w:sz w:val="24"/>
          <w:szCs w:val="24"/>
          <w:lang w:val="en-US"/>
        </w:rPr>
        <w:t>,</w:t>
      </w:r>
      <w:r w:rsidR="00D2555D">
        <w:rPr>
          <w:rFonts w:eastAsiaTheme="majorEastAsia" w:cs="Times New Roman"/>
          <w:bCs/>
          <w:kern w:val="28"/>
          <w:sz w:val="24"/>
          <w:szCs w:val="24"/>
          <w:lang w:val="en-US"/>
        </w:rPr>
        <w:t xml:space="preserve"> such as bilingual classrooms. Two teachers can provide </w:t>
      </w:r>
      <w:r w:rsidR="00D2555D" w:rsidRPr="00807345">
        <w:rPr>
          <w:rFonts w:eastAsiaTheme="majorEastAsia" w:cs="Times New Roman"/>
          <w:bCs/>
          <w:kern w:val="28"/>
          <w:sz w:val="24"/>
          <w:szCs w:val="24"/>
          <w:lang w:val="en-US"/>
        </w:rPr>
        <w:t>more reliable and fair evaluation</w:t>
      </w:r>
      <w:r w:rsidR="00D2555D">
        <w:rPr>
          <w:rFonts w:eastAsiaTheme="majorEastAsia" w:cs="Times New Roman"/>
          <w:bCs/>
          <w:kern w:val="28"/>
          <w:sz w:val="24"/>
          <w:szCs w:val="24"/>
          <w:lang w:val="en-US"/>
        </w:rPr>
        <w:t>s</w:t>
      </w:r>
      <w:r w:rsidR="00D2555D" w:rsidRPr="00807345">
        <w:rPr>
          <w:rFonts w:eastAsiaTheme="majorEastAsia" w:cs="Times New Roman"/>
          <w:bCs/>
          <w:kern w:val="28"/>
          <w:sz w:val="24"/>
          <w:szCs w:val="24"/>
          <w:lang w:val="en-US"/>
        </w:rPr>
        <w:t>, multimodal feedback to students, modelling of collaboration strategies,</w:t>
      </w:r>
      <w:r w:rsidR="00D2555D">
        <w:rPr>
          <w:rFonts w:eastAsiaTheme="majorEastAsia" w:cs="Times New Roman"/>
          <w:bCs/>
          <w:kern w:val="28"/>
          <w:sz w:val="24"/>
          <w:szCs w:val="24"/>
          <w:lang w:val="en-US"/>
        </w:rPr>
        <w:t xml:space="preserve"> and</w:t>
      </w:r>
      <w:r w:rsidR="00D2555D" w:rsidRPr="00807345">
        <w:rPr>
          <w:rFonts w:eastAsiaTheme="majorEastAsia" w:cs="Times New Roman"/>
          <w:bCs/>
          <w:kern w:val="28"/>
          <w:sz w:val="24"/>
          <w:szCs w:val="24"/>
          <w:lang w:val="en-US"/>
        </w:rPr>
        <w:t xml:space="preserve"> more flexibility to adapt to new teaching environments</w:t>
      </w:r>
      <w:r w:rsidR="00D045E0">
        <w:rPr>
          <w:rFonts w:eastAsiaTheme="majorEastAsia" w:cs="Times New Roman"/>
          <w:bCs/>
          <w:kern w:val="28"/>
          <w:sz w:val="24"/>
          <w:szCs w:val="24"/>
          <w:lang w:val="en-US"/>
        </w:rPr>
        <w:t>, as well as</w:t>
      </w:r>
      <w:r w:rsidR="00D2555D" w:rsidRPr="00807345">
        <w:rPr>
          <w:rFonts w:eastAsiaTheme="majorEastAsia" w:cs="Times New Roman"/>
          <w:bCs/>
          <w:kern w:val="28"/>
          <w:sz w:val="24"/>
          <w:szCs w:val="24"/>
          <w:lang w:val="en-US"/>
        </w:rPr>
        <w:t xml:space="preserve"> openness to continuous improvement.</w:t>
      </w:r>
      <w:r w:rsidR="00EB25C7">
        <w:rPr>
          <w:rFonts w:eastAsiaTheme="majorEastAsia" w:cs="Times New Roman"/>
          <w:bCs/>
          <w:kern w:val="28"/>
          <w:sz w:val="24"/>
          <w:szCs w:val="24"/>
          <w:lang w:val="en-US"/>
        </w:rPr>
        <w:t xml:space="preserve"> </w:t>
      </w:r>
      <w:r w:rsidR="00EB25C7" w:rsidRPr="00EB25C7">
        <w:rPr>
          <w:rFonts w:eastAsiaTheme="majorEastAsia" w:cs="Times New Roman"/>
          <w:bCs/>
          <w:kern w:val="28"/>
          <w:sz w:val="24"/>
          <w:szCs w:val="24"/>
          <w:lang w:val="en-US"/>
        </w:rPr>
        <w:t>These improvements have a direct impact on the dynamics of teaching coordination, encourage the development of new teaching and learning methodologies that, in turn, promote good teaching practices and favor the inclusion of interdisciplinary teaching strategies.</w:t>
      </w:r>
      <w:r w:rsidR="00EB25C7">
        <w:rPr>
          <w:rFonts w:eastAsiaTheme="majorEastAsia" w:cs="Times New Roman"/>
          <w:bCs/>
          <w:kern w:val="28"/>
          <w:sz w:val="24"/>
          <w:szCs w:val="24"/>
          <w:lang w:val="en-US"/>
        </w:rPr>
        <w:t xml:space="preserve"> </w:t>
      </w:r>
      <w:r w:rsidR="00FB4C40" w:rsidRPr="00FB4C40">
        <w:rPr>
          <w:rFonts w:eastAsiaTheme="majorEastAsia" w:cs="Times New Roman"/>
          <w:bCs/>
          <w:kern w:val="28"/>
          <w:sz w:val="24"/>
          <w:szCs w:val="24"/>
          <w:lang w:val="en-US"/>
        </w:rPr>
        <w:t>Co-teaching is applicable to any educational stage</w:t>
      </w:r>
      <w:r w:rsidR="00FB4C40">
        <w:rPr>
          <w:rFonts w:eastAsiaTheme="majorEastAsia" w:cs="Times New Roman"/>
          <w:bCs/>
          <w:kern w:val="28"/>
          <w:sz w:val="24"/>
          <w:szCs w:val="24"/>
          <w:lang w:val="en-US"/>
        </w:rPr>
        <w:t xml:space="preserve"> and context, hence, a</w:t>
      </w:r>
      <w:r w:rsidR="00EB25C7">
        <w:rPr>
          <w:rFonts w:eastAsiaTheme="majorEastAsia" w:cs="Times New Roman"/>
          <w:bCs/>
          <w:kern w:val="28"/>
          <w:sz w:val="24"/>
          <w:szCs w:val="24"/>
          <w:lang w:val="en-US"/>
        </w:rPr>
        <w:t>fter four years of co-teaching, firstly as an innovation, and currently as a</w:t>
      </w:r>
      <w:r w:rsidR="006F3C50">
        <w:rPr>
          <w:rFonts w:eastAsiaTheme="majorEastAsia" w:cs="Times New Roman"/>
          <w:bCs/>
          <w:kern w:val="28"/>
          <w:sz w:val="24"/>
          <w:szCs w:val="24"/>
          <w:lang w:val="en-US"/>
        </w:rPr>
        <w:t xml:space="preserve"> research project at Comillas Pontifical University</w:t>
      </w:r>
      <w:r w:rsidR="00B75745">
        <w:rPr>
          <w:rFonts w:eastAsiaTheme="majorEastAsia" w:cs="Times New Roman"/>
          <w:bCs/>
          <w:kern w:val="28"/>
          <w:sz w:val="24"/>
          <w:szCs w:val="24"/>
          <w:lang w:val="en-US"/>
        </w:rPr>
        <w:t xml:space="preserve"> (CPU)</w:t>
      </w:r>
      <w:r w:rsidR="006F3C50">
        <w:rPr>
          <w:rFonts w:eastAsiaTheme="majorEastAsia" w:cs="Times New Roman"/>
          <w:bCs/>
          <w:kern w:val="28"/>
          <w:sz w:val="24"/>
          <w:szCs w:val="24"/>
          <w:lang w:val="en-US"/>
        </w:rPr>
        <w:t>, t</w:t>
      </w:r>
      <w:r w:rsidR="006F3C50" w:rsidRPr="006F3C50">
        <w:rPr>
          <w:rFonts w:eastAsiaTheme="majorEastAsia" w:cs="Times New Roman"/>
          <w:bCs/>
          <w:kern w:val="28"/>
          <w:sz w:val="24"/>
          <w:szCs w:val="24"/>
          <w:lang w:val="en-US"/>
        </w:rPr>
        <w:t>here i</w:t>
      </w:r>
      <w:r w:rsidR="006F3C50">
        <w:rPr>
          <w:rFonts w:eastAsiaTheme="majorEastAsia" w:cs="Times New Roman"/>
          <w:bCs/>
          <w:kern w:val="28"/>
          <w:sz w:val="24"/>
          <w:szCs w:val="24"/>
          <w:lang w:val="en-US"/>
        </w:rPr>
        <w:t>s</w:t>
      </w:r>
      <w:r w:rsidR="006F3C50" w:rsidRPr="006F3C50">
        <w:rPr>
          <w:rFonts w:eastAsiaTheme="majorEastAsia" w:cs="Times New Roman"/>
          <w:bCs/>
          <w:kern w:val="28"/>
          <w:sz w:val="24"/>
          <w:szCs w:val="24"/>
          <w:lang w:val="en-US"/>
        </w:rPr>
        <w:t xml:space="preserve"> scientific evidence on the aforementioned benefits that confirm the suitability of co-teaching in </w:t>
      </w:r>
      <w:r w:rsidR="006F3C50">
        <w:rPr>
          <w:rFonts w:eastAsiaTheme="majorEastAsia" w:cs="Times New Roman"/>
          <w:bCs/>
          <w:kern w:val="28"/>
          <w:sz w:val="24"/>
          <w:szCs w:val="24"/>
          <w:lang w:val="en-US"/>
        </w:rPr>
        <w:t>learning</w:t>
      </w:r>
      <w:r w:rsidR="006F3C50" w:rsidRPr="006F3C50">
        <w:rPr>
          <w:rFonts w:eastAsiaTheme="majorEastAsia" w:cs="Times New Roman"/>
          <w:bCs/>
          <w:kern w:val="28"/>
          <w:sz w:val="24"/>
          <w:szCs w:val="24"/>
          <w:lang w:val="en-US"/>
        </w:rPr>
        <w:t xml:space="preserve"> contexts mediated by a foreign language such as English medium instruction (EMI) and content and language integrated learning (CLIL)</w:t>
      </w:r>
      <w:r w:rsidR="006F3C50">
        <w:rPr>
          <w:rFonts w:eastAsiaTheme="majorEastAsia" w:cs="Times New Roman"/>
          <w:bCs/>
          <w:kern w:val="28"/>
          <w:sz w:val="24"/>
          <w:szCs w:val="24"/>
          <w:lang w:val="en-US"/>
        </w:rPr>
        <w:t xml:space="preserve"> courses</w:t>
      </w:r>
      <w:r w:rsidR="006F3C50" w:rsidRPr="006F3C50">
        <w:rPr>
          <w:rFonts w:eastAsiaTheme="majorEastAsia" w:cs="Times New Roman"/>
          <w:bCs/>
          <w:kern w:val="28"/>
          <w:sz w:val="24"/>
          <w:szCs w:val="24"/>
          <w:lang w:val="en-US"/>
        </w:rPr>
        <w:t>.</w:t>
      </w:r>
      <w:r w:rsidR="00231767">
        <w:rPr>
          <w:rFonts w:eastAsiaTheme="majorEastAsia" w:cs="Times New Roman"/>
          <w:bCs/>
          <w:kern w:val="28"/>
          <w:sz w:val="24"/>
          <w:szCs w:val="24"/>
          <w:lang w:val="en-US"/>
        </w:rPr>
        <w:t xml:space="preserve"> Some of this research-based evidence will be provided</w:t>
      </w:r>
      <w:r w:rsidR="00D045E0">
        <w:rPr>
          <w:rFonts w:eastAsiaTheme="majorEastAsia" w:cs="Times New Roman"/>
          <w:bCs/>
          <w:kern w:val="28"/>
          <w:sz w:val="24"/>
          <w:szCs w:val="24"/>
          <w:lang w:val="en-US"/>
        </w:rPr>
        <w:t>, in addition to</w:t>
      </w:r>
      <w:r w:rsidR="00231767">
        <w:rPr>
          <w:rFonts w:eastAsiaTheme="majorEastAsia" w:cs="Times New Roman"/>
          <w:bCs/>
          <w:kern w:val="28"/>
          <w:sz w:val="24"/>
          <w:szCs w:val="24"/>
          <w:lang w:val="en-US"/>
        </w:rPr>
        <w:t xml:space="preserve"> </w:t>
      </w:r>
      <w:r w:rsidR="00551951">
        <w:rPr>
          <w:rFonts w:eastAsiaTheme="majorEastAsia" w:cs="Times New Roman"/>
          <w:bCs/>
          <w:kern w:val="28"/>
          <w:sz w:val="24"/>
          <w:szCs w:val="24"/>
          <w:lang w:val="en-US"/>
        </w:rPr>
        <w:t xml:space="preserve">a guide of good practice in co-teaching </w:t>
      </w:r>
      <w:r w:rsidR="00D045E0">
        <w:rPr>
          <w:rFonts w:eastAsiaTheme="majorEastAsia" w:cs="Times New Roman"/>
          <w:bCs/>
          <w:kern w:val="28"/>
          <w:sz w:val="24"/>
          <w:szCs w:val="24"/>
          <w:lang w:val="en-US"/>
        </w:rPr>
        <w:t xml:space="preserve">that </w:t>
      </w:r>
      <w:r w:rsidR="00551951">
        <w:rPr>
          <w:rFonts w:eastAsiaTheme="majorEastAsia" w:cs="Times New Roman"/>
          <w:bCs/>
          <w:kern w:val="28"/>
          <w:sz w:val="24"/>
          <w:szCs w:val="24"/>
          <w:lang w:val="en-US"/>
        </w:rPr>
        <w:t xml:space="preserve">resulted from the innovation project developed from 2018 to 2021. </w:t>
      </w:r>
      <w:r w:rsidR="00FB4C40" w:rsidRPr="00FB4C40">
        <w:rPr>
          <w:rFonts w:eastAsiaTheme="majorEastAsia" w:cs="Times New Roman"/>
          <w:bCs/>
          <w:kern w:val="28"/>
          <w:sz w:val="24"/>
          <w:szCs w:val="24"/>
          <w:lang w:val="en-US"/>
        </w:rPr>
        <w:t>F</w:t>
      </w:r>
      <w:r w:rsidR="00B75745">
        <w:rPr>
          <w:rFonts w:eastAsiaTheme="majorEastAsia" w:cs="Times New Roman"/>
          <w:bCs/>
          <w:kern w:val="28"/>
          <w:sz w:val="24"/>
          <w:szCs w:val="24"/>
          <w:lang w:val="en-US"/>
        </w:rPr>
        <w:t>inally, f</w:t>
      </w:r>
      <w:r w:rsidR="00FB4C40" w:rsidRPr="00FB4C40">
        <w:rPr>
          <w:rFonts w:eastAsiaTheme="majorEastAsia" w:cs="Times New Roman"/>
          <w:bCs/>
          <w:kern w:val="28"/>
          <w:sz w:val="24"/>
          <w:szCs w:val="24"/>
          <w:lang w:val="en-US"/>
        </w:rPr>
        <w:t xml:space="preserve">uture actions </w:t>
      </w:r>
      <w:r w:rsidR="00B75745">
        <w:rPr>
          <w:rFonts w:eastAsiaTheme="majorEastAsia" w:cs="Times New Roman"/>
          <w:bCs/>
          <w:kern w:val="28"/>
          <w:sz w:val="24"/>
          <w:szCs w:val="24"/>
          <w:lang w:val="en-US"/>
        </w:rPr>
        <w:t xml:space="preserve">developed </w:t>
      </w:r>
      <w:r w:rsidR="00FB4C40" w:rsidRPr="00FB4C40">
        <w:rPr>
          <w:rFonts w:eastAsiaTheme="majorEastAsia" w:cs="Times New Roman"/>
          <w:bCs/>
          <w:kern w:val="28"/>
          <w:sz w:val="24"/>
          <w:szCs w:val="24"/>
          <w:lang w:val="en-US"/>
        </w:rPr>
        <w:t xml:space="preserve">within a research project funded by </w:t>
      </w:r>
      <w:r w:rsidR="00B75745">
        <w:rPr>
          <w:rFonts w:eastAsiaTheme="majorEastAsia" w:cs="Times New Roman"/>
          <w:bCs/>
          <w:kern w:val="28"/>
          <w:sz w:val="24"/>
          <w:szCs w:val="24"/>
          <w:lang w:val="en-US"/>
        </w:rPr>
        <w:t xml:space="preserve">CPU </w:t>
      </w:r>
      <w:r w:rsidR="00D045E0">
        <w:rPr>
          <w:rFonts w:eastAsiaTheme="majorEastAsia" w:cs="Times New Roman"/>
          <w:bCs/>
          <w:kern w:val="28"/>
          <w:sz w:val="24"/>
          <w:szCs w:val="24"/>
          <w:lang w:val="en-US"/>
        </w:rPr>
        <w:t xml:space="preserve">and </w:t>
      </w:r>
      <w:r w:rsidR="00B75745">
        <w:rPr>
          <w:rFonts w:eastAsiaTheme="majorEastAsia" w:cs="Times New Roman"/>
          <w:bCs/>
          <w:kern w:val="28"/>
          <w:sz w:val="24"/>
          <w:szCs w:val="24"/>
          <w:lang w:val="en-US"/>
        </w:rPr>
        <w:t xml:space="preserve">aimed at </w:t>
      </w:r>
      <w:r w:rsidR="00D045E0">
        <w:rPr>
          <w:rFonts w:eastAsiaTheme="majorEastAsia" w:cs="Times New Roman"/>
          <w:bCs/>
          <w:kern w:val="28"/>
          <w:sz w:val="24"/>
          <w:szCs w:val="24"/>
          <w:lang w:val="en-US"/>
        </w:rPr>
        <w:t>further demonstrating</w:t>
      </w:r>
      <w:r w:rsidR="00B75745">
        <w:rPr>
          <w:rFonts w:eastAsiaTheme="majorEastAsia" w:cs="Times New Roman"/>
          <w:bCs/>
          <w:kern w:val="28"/>
          <w:sz w:val="24"/>
          <w:szCs w:val="24"/>
          <w:lang w:val="en-US"/>
        </w:rPr>
        <w:t xml:space="preserve"> the benefits of co-teaching for teachers and students </w:t>
      </w:r>
      <w:r w:rsidR="00FB4C40" w:rsidRPr="00FB4C40">
        <w:rPr>
          <w:rFonts w:eastAsiaTheme="majorEastAsia" w:cs="Times New Roman"/>
          <w:bCs/>
          <w:kern w:val="28"/>
          <w:sz w:val="24"/>
          <w:szCs w:val="24"/>
          <w:lang w:val="en-US"/>
        </w:rPr>
        <w:t>will be shared and discussed in the context of bilingual education.</w:t>
      </w:r>
    </w:p>
    <w:p w14:paraId="78C2181B" w14:textId="4923CF8D" w:rsidR="004976D8" w:rsidRDefault="004976D8" w:rsidP="00807345">
      <w:pPr>
        <w:spacing w:after="160" w:line="259" w:lineRule="auto"/>
        <w:rPr>
          <w:rFonts w:eastAsiaTheme="majorEastAsia" w:cs="Times New Roman"/>
          <w:bCs/>
          <w:kern w:val="28"/>
          <w:sz w:val="24"/>
          <w:szCs w:val="24"/>
          <w:lang w:val="en-US"/>
        </w:rPr>
      </w:pPr>
    </w:p>
    <w:p w14:paraId="61A72E7B" w14:textId="3F3DB47F" w:rsidR="005B75D6" w:rsidRPr="00E65E40" w:rsidRDefault="004811C9" w:rsidP="005B75D6">
      <w:pPr>
        <w:spacing w:after="160" w:line="259" w:lineRule="auto"/>
        <w:jc w:val="center"/>
        <w:rPr>
          <w:rFonts w:eastAsiaTheme="majorEastAsia" w:cs="Times New Roman"/>
          <w:b/>
          <w:kern w:val="28"/>
          <w:sz w:val="32"/>
          <w:szCs w:val="32"/>
        </w:rPr>
      </w:pPr>
      <w:r w:rsidRPr="004811C9">
        <w:rPr>
          <w:rFonts w:eastAsiaTheme="majorEastAsia" w:cs="Times New Roman"/>
          <w:b/>
          <w:kern w:val="28"/>
          <w:sz w:val="32"/>
          <w:szCs w:val="32"/>
        </w:rPr>
        <w:lastRenderedPageBreak/>
        <w:t>Ev</w:t>
      </w:r>
      <w:r>
        <w:rPr>
          <w:rFonts w:eastAsiaTheme="majorEastAsia" w:cs="Times New Roman"/>
          <w:b/>
          <w:kern w:val="28"/>
          <w:sz w:val="32"/>
          <w:szCs w:val="32"/>
        </w:rPr>
        <w:t>idencias empíricas de</w:t>
      </w:r>
      <w:r w:rsidR="005B75D6" w:rsidRPr="00E65E40">
        <w:rPr>
          <w:rFonts w:eastAsiaTheme="majorEastAsia" w:cs="Times New Roman"/>
          <w:b/>
          <w:kern w:val="28"/>
          <w:sz w:val="32"/>
          <w:szCs w:val="32"/>
        </w:rPr>
        <w:t>l papel de la codocencia en la educación bilingü</w:t>
      </w:r>
      <w:r>
        <w:rPr>
          <w:rFonts w:eastAsiaTheme="majorEastAsia" w:cs="Times New Roman"/>
          <w:b/>
          <w:kern w:val="28"/>
          <w:sz w:val="32"/>
          <w:szCs w:val="32"/>
        </w:rPr>
        <w:t>e</w:t>
      </w:r>
    </w:p>
    <w:p w14:paraId="65AF13A7"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 xml:space="preserve">Dra. </w:t>
      </w:r>
      <w:proofErr w:type="spellStart"/>
      <w:r w:rsidRPr="005B75D6">
        <w:rPr>
          <w:rFonts w:eastAsiaTheme="majorEastAsia" w:cs="Times New Roman"/>
          <w:bCs/>
          <w:kern w:val="28"/>
          <w:sz w:val="24"/>
          <w:szCs w:val="24"/>
        </w:rPr>
        <w:t>Birgit</w:t>
      </w:r>
      <w:proofErr w:type="spellEnd"/>
      <w:r w:rsidRPr="005B75D6">
        <w:rPr>
          <w:rFonts w:eastAsiaTheme="majorEastAsia" w:cs="Times New Roman"/>
          <w:bCs/>
          <w:kern w:val="28"/>
          <w:sz w:val="24"/>
          <w:szCs w:val="24"/>
        </w:rPr>
        <w:t xml:space="preserve"> </w:t>
      </w:r>
      <w:proofErr w:type="spellStart"/>
      <w:r w:rsidRPr="005B75D6">
        <w:rPr>
          <w:rFonts w:eastAsiaTheme="majorEastAsia" w:cs="Times New Roman"/>
          <w:bCs/>
          <w:kern w:val="28"/>
          <w:sz w:val="24"/>
          <w:szCs w:val="24"/>
        </w:rPr>
        <w:t>Strotmann</w:t>
      </w:r>
      <w:proofErr w:type="spellEnd"/>
    </w:p>
    <w:p w14:paraId="0891C7E3"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Dra. Magdalena Custodio Espinar</w:t>
      </w:r>
    </w:p>
    <w:p w14:paraId="5BADF740" w14:textId="77777777" w:rsidR="005B75D6" w:rsidRPr="005B75D6" w:rsidRDefault="005B75D6" w:rsidP="004811C9">
      <w:pPr>
        <w:spacing w:after="160" w:line="259" w:lineRule="auto"/>
        <w:jc w:val="center"/>
        <w:rPr>
          <w:rFonts w:eastAsiaTheme="majorEastAsia" w:cs="Times New Roman"/>
          <w:bCs/>
          <w:kern w:val="28"/>
          <w:sz w:val="24"/>
          <w:szCs w:val="24"/>
        </w:rPr>
      </w:pPr>
      <w:r w:rsidRPr="005B75D6">
        <w:rPr>
          <w:rFonts w:eastAsiaTheme="majorEastAsia" w:cs="Times New Roman"/>
          <w:bCs/>
          <w:kern w:val="28"/>
          <w:sz w:val="24"/>
          <w:szCs w:val="24"/>
        </w:rPr>
        <w:t>Universidad Pontificia Comillas</w:t>
      </w:r>
    </w:p>
    <w:p w14:paraId="3BF33D66" w14:textId="77777777" w:rsidR="005B75D6" w:rsidRPr="005B75D6" w:rsidRDefault="005B75D6" w:rsidP="005B75D6">
      <w:pPr>
        <w:spacing w:after="160" w:line="259" w:lineRule="auto"/>
        <w:rPr>
          <w:rFonts w:eastAsiaTheme="majorEastAsia" w:cs="Times New Roman"/>
          <w:bCs/>
          <w:kern w:val="28"/>
          <w:sz w:val="24"/>
          <w:szCs w:val="24"/>
        </w:rPr>
      </w:pPr>
    </w:p>
    <w:p w14:paraId="7D874226" w14:textId="131F7CAC" w:rsidR="005B75D6" w:rsidRDefault="005B75D6" w:rsidP="005B75D6">
      <w:pPr>
        <w:spacing w:after="160" w:line="259" w:lineRule="auto"/>
        <w:rPr>
          <w:rFonts w:eastAsiaTheme="majorEastAsia" w:cs="Times New Roman"/>
          <w:bCs/>
          <w:kern w:val="28"/>
          <w:sz w:val="24"/>
          <w:szCs w:val="24"/>
        </w:rPr>
      </w:pPr>
      <w:r w:rsidRPr="005B75D6">
        <w:rPr>
          <w:rFonts w:eastAsiaTheme="majorEastAsia" w:cs="Times New Roman"/>
          <w:bCs/>
          <w:kern w:val="28"/>
          <w:sz w:val="24"/>
          <w:szCs w:val="24"/>
        </w:rPr>
        <w:t>La co</w:t>
      </w:r>
      <w:r w:rsidR="00E65E40">
        <w:rPr>
          <w:rFonts w:eastAsiaTheme="majorEastAsia" w:cs="Times New Roman"/>
          <w:bCs/>
          <w:kern w:val="28"/>
          <w:sz w:val="24"/>
          <w:szCs w:val="24"/>
        </w:rPr>
        <w:t>docencia</w:t>
      </w:r>
      <w:r w:rsidRPr="005B75D6">
        <w:rPr>
          <w:rFonts w:eastAsiaTheme="majorEastAsia" w:cs="Times New Roman"/>
          <w:bCs/>
          <w:kern w:val="28"/>
          <w:sz w:val="24"/>
          <w:szCs w:val="24"/>
        </w:rPr>
        <w:t xml:space="preserve"> tiene un alto potencial innova</w:t>
      </w:r>
      <w:r w:rsidR="00E65E40">
        <w:rPr>
          <w:rFonts w:eastAsiaTheme="majorEastAsia" w:cs="Times New Roman"/>
          <w:bCs/>
          <w:kern w:val="28"/>
          <w:sz w:val="24"/>
          <w:szCs w:val="24"/>
        </w:rPr>
        <w:t>dor</w:t>
      </w:r>
      <w:r w:rsidRPr="005B75D6">
        <w:rPr>
          <w:rFonts w:eastAsiaTheme="majorEastAsia" w:cs="Times New Roman"/>
          <w:bCs/>
          <w:kern w:val="28"/>
          <w:sz w:val="24"/>
          <w:szCs w:val="24"/>
        </w:rPr>
        <w:t xml:space="preserve"> y </w:t>
      </w:r>
      <w:r w:rsidR="00E65E40">
        <w:rPr>
          <w:rFonts w:eastAsiaTheme="majorEastAsia" w:cs="Times New Roman"/>
          <w:bCs/>
          <w:kern w:val="28"/>
          <w:sz w:val="24"/>
          <w:szCs w:val="24"/>
        </w:rPr>
        <w:t xml:space="preserve">de mejora </w:t>
      </w:r>
      <w:r w:rsidRPr="005B75D6">
        <w:rPr>
          <w:rFonts w:eastAsiaTheme="majorEastAsia" w:cs="Times New Roman"/>
          <w:bCs/>
          <w:kern w:val="28"/>
          <w:sz w:val="24"/>
          <w:szCs w:val="24"/>
        </w:rPr>
        <w:t>educa</w:t>
      </w:r>
      <w:r w:rsidR="00E65E40">
        <w:rPr>
          <w:rFonts w:eastAsiaTheme="majorEastAsia" w:cs="Times New Roman"/>
          <w:bCs/>
          <w:kern w:val="28"/>
          <w:sz w:val="24"/>
          <w:szCs w:val="24"/>
        </w:rPr>
        <w:t>tiva</w:t>
      </w:r>
      <w:r w:rsidRPr="005B75D6">
        <w:rPr>
          <w:rFonts w:eastAsiaTheme="majorEastAsia" w:cs="Times New Roman"/>
          <w:bCs/>
          <w:kern w:val="28"/>
          <w:sz w:val="24"/>
          <w:szCs w:val="24"/>
        </w:rPr>
        <w:t xml:space="preserve"> en contextos donde la atención a la diversidad es primordial, como </w:t>
      </w:r>
      <w:r w:rsidR="008D520E">
        <w:rPr>
          <w:rFonts w:eastAsiaTheme="majorEastAsia" w:cs="Times New Roman"/>
          <w:bCs/>
          <w:kern w:val="28"/>
          <w:sz w:val="24"/>
          <w:szCs w:val="24"/>
        </w:rPr>
        <w:t xml:space="preserve">en </w:t>
      </w:r>
      <w:r w:rsidRPr="005B75D6">
        <w:rPr>
          <w:rFonts w:eastAsiaTheme="majorEastAsia" w:cs="Times New Roman"/>
          <w:bCs/>
          <w:kern w:val="28"/>
          <w:sz w:val="24"/>
          <w:szCs w:val="24"/>
        </w:rPr>
        <w:t xml:space="preserve">las aulas bilingües. Dos profesores pueden proporcionar evaluaciones más fiables y justas, </w:t>
      </w:r>
      <w:r w:rsidR="00906768">
        <w:rPr>
          <w:rFonts w:eastAsiaTheme="majorEastAsia" w:cs="Times New Roman"/>
          <w:bCs/>
          <w:kern w:val="28"/>
          <w:sz w:val="24"/>
          <w:szCs w:val="24"/>
        </w:rPr>
        <w:t xml:space="preserve">dar una </w:t>
      </w:r>
      <w:r w:rsidRPr="005B75D6">
        <w:rPr>
          <w:rFonts w:eastAsiaTheme="majorEastAsia" w:cs="Times New Roman"/>
          <w:bCs/>
          <w:kern w:val="28"/>
          <w:sz w:val="24"/>
          <w:szCs w:val="24"/>
        </w:rPr>
        <w:t xml:space="preserve">retroalimentación </w:t>
      </w:r>
      <w:r w:rsidR="00906768">
        <w:rPr>
          <w:rFonts w:eastAsiaTheme="majorEastAsia" w:cs="Times New Roman"/>
          <w:bCs/>
          <w:kern w:val="28"/>
          <w:sz w:val="24"/>
          <w:szCs w:val="24"/>
        </w:rPr>
        <w:t>más rica</w:t>
      </w:r>
      <w:r w:rsidRPr="005B75D6">
        <w:rPr>
          <w:rFonts w:eastAsiaTheme="majorEastAsia" w:cs="Times New Roman"/>
          <w:bCs/>
          <w:kern w:val="28"/>
          <w:sz w:val="24"/>
          <w:szCs w:val="24"/>
        </w:rPr>
        <w:t xml:space="preserve"> a los alumnos, </w:t>
      </w:r>
      <w:r w:rsidR="00906768">
        <w:rPr>
          <w:rFonts w:eastAsiaTheme="majorEastAsia" w:cs="Times New Roman"/>
          <w:bCs/>
          <w:kern w:val="28"/>
          <w:sz w:val="24"/>
          <w:szCs w:val="24"/>
        </w:rPr>
        <w:t>y ser modelos</w:t>
      </w:r>
      <w:r w:rsidRPr="005B75D6">
        <w:rPr>
          <w:rFonts w:eastAsiaTheme="majorEastAsia" w:cs="Times New Roman"/>
          <w:bCs/>
          <w:kern w:val="28"/>
          <w:sz w:val="24"/>
          <w:szCs w:val="24"/>
        </w:rPr>
        <w:t xml:space="preserve"> </w:t>
      </w:r>
      <w:r w:rsidR="00906768">
        <w:rPr>
          <w:rFonts w:eastAsiaTheme="majorEastAsia" w:cs="Times New Roman"/>
          <w:bCs/>
          <w:kern w:val="28"/>
          <w:sz w:val="24"/>
          <w:szCs w:val="24"/>
        </w:rPr>
        <w:t>de</w:t>
      </w:r>
      <w:r w:rsidRPr="005B75D6">
        <w:rPr>
          <w:rFonts w:eastAsiaTheme="majorEastAsia" w:cs="Times New Roman"/>
          <w:bCs/>
          <w:kern w:val="28"/>
          <w:sz w:val="24"/>
          <w:szCs w:val="24"/>
        </w:rPr>
        <w:t xml:space="preserve"> colaboración</w:t>
      </w:r>
      <w:r w:rsidR="004811C9">
        <w:rPr>
          <w:rFonts w:eastAsiaTheme="majorEastAsia" w:cs="Times New Roman"/>
          <w:bCs/>
          <w:kern w:val="28"/>
          <w:sz w:val="24"/>
          <w:szCs w:val="24"/>
        </w:rPr>
        <w:t>,</w:t>
      </w:r>
      <w:r w:rsidR="00906768">
        <w:rPr>
          <w:rFonts w:eastAsiaTheme="majorEastAsia" w:cs="Times New Roman"/>
          <w:bCs/>
          <w:kern w:val="28"/>
          <w:sz w:val="24"/>
          <w:szCs w:val="24"/>
        </w:rPr>
        <w:t xml:space="preserve"> </w:t>
      </w:r>
      <w:r w:rsidRPr="005B75D6">
        <w:rPr>
          <w:rFonts w:eastAsiaTheme="majorEastAsia" w:cs="Times New Roman"/>
          <w:bCs/>
          <w:kern w:val="28"/>
          <w:sz w:val="24"/>
          <w:szCs w:val="24"/>
        </w:rPr>
        <w:t>adapta</w:t>
      </w:r>
      <w:r w:rsidR="00906768">
        <w:rPr>
          <w:rFonts w:eastAsiaTheme="majorEastAsia" w:cs="Times New Roman"/>
          <w:bCs/>
          <w:kern w:val="28"/>
          <w:sz w:val="24"/>
          <w:szCs w:val="24"/>
        </w:rPr>
        <w:t>ción</w:t>
      </w:r>
      <w:r w:rsidRPr="005B75D6">
        <w:rPr>
          <w:rFonts w:eastAsiaTheme="majorEastAsia" w:cs="Times New Roman"/>
          <w:bCs/>
          <w:kern w:val="28"/>
          <w:sz w:val="24"/>
          <w:szCs w:val="24"/>
        </w:rPr>
        <w:t xml:space="preserve"> a nuevos entornos de enseñanza </w:t>
      </w:r>
      <w:r w:rsidR="00906768">
        <w:rPr>
          <w:rFonts w:eastAsiaTheme="majorEastAsia" w:cs="Times New Roman"/>
          <w:bCs/>
          <w:kern w:val="28"/>
          <w:sz w:val="24"/>
          <w:szCs w:val="24"/>
        </w:rPr>
        <w:t>y</w:t>
      </w:r>
      <w:r w:rsidRPr="005B75D6">
        <w:rPr>
          <w:rFonts w:eastAsiaTheme="majorEastAsia" w:cs="Times New Roman"/>
          <w:bCs/>
          <w:kern w:val="28"/>
          <w:sz w:val="24"/>
          <w:szCs w:val="24"/>
        </w:rPr>
        <w:t xml:space="preserve"> </w:t>
      </w:r>
      <w:r w:rsidR="00906768">
        <w:rPr>
          <w:rFonts w:eastAsiaTheme="majorEastAsia" w:cs="Times New Roman"/>
          <w:bCs/>
          <w:kern w:val="28"/>
          <w:sz w:val="24"/>
          <w:szCs w:val="24"/>
        </w:rPr>
        <w:t xml:space="preserve">de </w:t>
      </w:r>
      <w:r w:rsidRPr="005B75D6">
        <w:rPr>
          <w:rFonts w:eastAsiaTheme="majorEastAsia" w:cs="Times New Roman"/>
          <w:bCs/>
          <w:kern w:val="28"/>
          <w:sz w:val="24"/>
          <w:szCs w:val="24"/>
        </w:rPr>
        <w:t xml:space="preserve">mejora continua. Estas mejoras repercuten directamente en la dinámica de la coordinación docente, </w:t>
      </w:r>
      <w:r w:rsidR="004811C9">
        <w:rPr>
          <w:rFonts w:eastAsiaTheme="majorEastAsia" w:cs="Times New Roman"/>
          <w:bCs/>
          <w:kern w:val="28"/>
          <w:sz w:val="24"/>
          <w:szCs w:val="24"/>
        </w:rPr>
        <w:t>a la vez que</w:t>
      </w:r>
      <w:r w:rsidR="005639CC">
        <w:rPr>
          <w:rFonts w:eastAsiaTheme="majorEastAsia" w:cs="Times New Roman"/>
          <w:bCs/>
          <w:kern w:val="28"/>
          <w:sz w:val="24"/>
          <w:szCs w:val="24"/>
        </w:rPr>
        <w:t xml:space="preserve"> </w:t>
      </w:r>
      <w:r w:rsidRPr="005B75D6">
        <w:rPr>
          <w:rFonts w:eastAsiaTheme="majorEastAsia" w:cs="Times New Roman"/>
          <w:bCs/>
          <w:kern w:val="28"/>
          <w:sz w:val="24"/>
          <w:szCs w:val="24"/>
        </w:rPr>
        <w:t>fomentan el desarrollo de nuevas metodologías de enseñanza y aprendizaje que, a su vez, promueven las buenas prácticas docentes y favorecen la inclusión de estrategias docentes interdisciplinares. La co-enseñanza es aplicable a cualquier etapa y contexto educativo, por lo que, tras cuatro años de co-enseñanza, primero como innovación, y actualmente como proyecto de investigación en la Universidad Pontificia Comillas (UPC), existen evidencias científicas sobre los beneficios mencionados que confirman la idoneidad de la co</w:t>
      </w:r>
      <w:r w:rsidR="004811C9">
        <w:rPr>
          <w:rFonts w:eastAsiaTheme="majorEastAsia" w:cs="Times New Roman"/>
          <w:bCs/>
          <w:kern w:val="28"/>
          <w:sz w:val="24"/>
          <w:szCs w:val="24"/>
        </w:rPr>
        <w:t xml:space="preserve">docencia </w:t>
      </w:r>
      <w:r w:rsidRPr="005B75D6">
        <w:rPr>
          <w:rFonts w:eastAsiaTheme="majorEastAsia" w:cs="Times New Roman"/>
          <w:bCs/>
          <w:kern w:val="28"/>
          <w:sz w:val="24"/>
          <w:szCs w:val="24"/>
        </w:rPr>
        <w:t>en contextos de aprendizaje mediados por una lengua extranjera como son los cursos d</w:t>
      </w:r>
      <w:r w:rsidR="004811C9">
        <w:rPr>
          <w:rFonts w:eastAsiaTheme="majorEastAsia" w:cs="Times New Roman"/>
          <w:bCs/>
          <w:kern w:val="28"/>
          <w:sz w:val="24"/>
          <w:szCs w:val="24"/>
        </w:rPr>
        <w:t xml:space="preserve">e </w:t>
      </w:r>
      <w:r w:rsidRPr="005B75D6">
        <w:rPr>
          <w:rFonts w:eastAsiaTheme="majorEastAsia" w:cs="Times New Roman"/>
          <w:bCs/>
          <w:kern w:val="28"/>
          <w:sz w:val="24"/>
          <w:szCs w:val="24"/>
        </w:rPr>
        <w:t>EMI</w:t>
      </w:r>
      <w:r w:rsidR="004811C9">
        <w:rPr>
          <w:rFonts w:eastAsiaTheme="majorEastAsia" w:cs="Times New Roman"/>
          <w:bCs/>
          <w:kern w:val="28"/>
          <w:sz w:val="24"/>
          <w:szCs w:val="24"/>
        </w:rPr>
        <w:t xml:space="preserve"> (English Medium Instruction)</w:t>
      </w:r>
      <w:r w:rsidRPr="005B75D6">
        <w:rPr>
          <w:rFonts w:eastAsiaTheme="majorEastAsia" w:cs="Times New Roman"/>
          <w:bCs/>
          <w:kern w:val="28"/>
          <w:sz w:val="24"/>
          <w:szCs w:val="24"/>
        </w:rPr>
        <w:t xml:space="preserve"> y de </w:t>
      </w:r>
      <w:r w:rsidR="004811C9">
        <w:rPr>
          <w:rFonts w:eastAsiaTheme="majorEastAsia" w:cs="Times New Roman"/>
          <w:bCs/>
          <w:kern w:val="28"/>
          <w:sz w:val="24"/>
          <w:szCs w:val="24"/>
        </w:rPr>
        <w:t>AICLE (</w:t>
      </w:r>
      <w:r w:rsidRPr="005B75D6">
        <w:rPr>
          <w:rFonts w:eastAsiaTheme="majorEastAsia" w:cs="Times New Roman"/>
          <w:bCs/>
          <w:kern w:val="28"/>
          <w:sz w:val="24"/>
          <w:szCs w:val="24"/>
        </w:rPr>
        <w:t>aprendizaje integrado de contenidos y lenguas</w:t>
      </w:r>
      <w:r w:rsidR="004811C9">
        <w:rPr>
          <w:rFonts w:eastAsiaTheme="majorEastAsia" w:cs="Times New Roman"/>
          <w:bCs/>
          <w:kern w:val="28"/>
          <w:sz w:val="24"/>
          <w:szCs w:val="24"/>
        </w:rPr>
        <w:t>).</w:t>
      </w:r>
      <w:r w:rsidRPr="005B75D6">
        <w:rPr>
          <w:rFonts w:eastAsiaTheme="majorEastAsia" w:cs="Times New Roman"/>
          <w:bCs/>
          <w:kern w:val="28"/>
          <w:sz w:val="24"/>
          <w:szCs w:val="24"/>
        </w:rPr>
        <w:t xml:space="preserve"> </w:t>
      </w:r>
      <w:r w:rsidR="004811C9">
        <w:rPr>
          <w:rFonts w:eastAsiaTheme="majorEastAsia" w:cs="Times New Roman"/>
          <w:bCs/>
          <w:kern w:val="28"/>
          <w:sz w:val="24"/>
          <w:szCs w:val="24"/>
        </w:rPr>
        <w:t>En la comunicación, s</w:t>
      </w:r>
      <w:r w:rsidRPr="005B75D6">
        <w:rPr>
          <w:rFonts w:eastAsiaTheme="majorEastAsia" w:cs="Times New Roman"/>
          <w:bCs/>
          <w:kern w:val="28"/>
          <w:sz w:val="24"/>
          <w:szCs w:val="24"/>
        </w:rPr>
        <w:t xml:space="preserve">e aportarán algunas de estas evidencias basadas en la investigación, además de una guía de buenas prácticas </w:t>
      </w:r>
      <w:r w:rsidR="004811C9">
        <w:rPr>
          <w:rFonts w:eastAsiaTheme="majorEastAsia" w:cs="Times New Roman"/>
          <w:bCs/>
          <w:kern w:val="28"/>
          <w:sz w:val="24"/>
          <w:szCs w:val="24"/>
        </w:rPr>
        <w:t xml:space="preserve">de codocencia, que es </w:t>
      </w:r>
      <w:r w:rsidRPr="005B75D6">
        <w:rPr>
          <w:rFonts w:eastAsiaTheme="majorEastAsia" w:cs="Times New Roman"/>
          <w:bCs/>
          <w:kern w:val="28"/>
          <w:sz w:val="24"/>
          <w:szCs w:val="24"/>
        </w:rPr>
        <w:t>fruto del proyecto de innovación desarrollado entre</w:t>
      </w:r>
      <w:r w:rsidR="004811C9">
        <w:rPr>
          <w:rFonts w:eastAsiaTheme="majorEastAsia" w:cs="Times New Roman"/>
          <w:bCs/>
          <w:kern w:val="28"/>
          <w:sz w:val="24"/>
          <w:szCs w:val="24"/>
        </w:rPr>
        <w:t xml:space="preserve"> los cursos académicos</w:t>
      </w:r>
      <w:r w:rsidRPr="005B75D6">
        <w:rPr>
          <w:rFonts w:eastAsiaTheme="majorEastAsia" w:cs="Times New Roman"/>
          <w:bCs/>
          <w:kern w:val="28"/>
          <w:sz w:val="24"/>
          <w:szCs w:val="24"/>
        </w:rPr>
        <w:t xml:space="preserve"> 2018</w:t>
      </w:r>
      <w:r w:rsidR="004811C9">
        <w:rPr>
          <w:rFonts w:eastAsiaTheme="majorEastAsia" w:cs="Times New Roman"/>
          <w:bCs/>
          <w:kern w:val="28"/>
          <w:sz w:val="24"/>
          <w:szCs w:val="24"/>
        </w:rPr>
        <w:t>-19</w:t>
      </w:r>
      <w:r w:rsidRPr="005B75D6">
        <w:rPr>
          <w:rFonts w:eastAsiaTheme="majorEastAsia" w:cs="Times New Roman"/>
          <w:bCs/>
          <w:kern w:val="28"/>
          <w:sz w:val="24"/>
          <w:szCs w:val="24"/>
        </w:rPr>
        <w:t xml:space="preserve"> y 20</w:t>
      </w:r>
      <w:r w:rsidR="004811C9">
        <w:rPr>
          <w:rFonts w:eastAsiaTheme="majorEastAsia" w:cs="Times New Roman"/>
          <w:bCs/>
          <w:kern w:val="28"/>
          <w:sz w:val="24"/>
          <w:szCs w:val="24"/>
        </w:rPr>
        <w:t>20-</w:t>
      </w:r>
      <w:r w:rsidRPr="005B75D6">
        <w:rPr>
          <w:rFonts w:eastAsiaTheme="majorEastAsia" w:cs="Times New Roman"/>
          <w:bCs/>
          <w:kern w:val="28"/>
          <w:sz w:val="24"/>
          <w:szCs w:val="24"/>
        </w:rPr>
        <w:t>21. Por último, se compartirán y debatirán las futuras acciones desarrolladas en el marco de un proyecto de investigación financiado por la CPU y destinado a seguir demostrando los beneficios de la co</w:t>
      </w:r>
      <w:r w:rsidR="004811C9">
        <w:rPr>
          <w:rFonts w:eastAsiaTheme="majorEastAsia" w:cs="Times New Roman"/>
          <w:bCs/>
          <w:kern w:val="28"/>
          <w:sz w:val="24"/>
          <w:szCs w:val="24"/>
        </w:rPr>
        <w:t>docencia</w:t>
      </w:r>
      <w:r w:rsidRPr="005B75D6">
        <w:rPr>
          <w:rFonts w:eastAsiaTheme="majorEastAsia" w:cs="Times New Roman"/>
          <w:bCs/>
          <w:kern w:val="28"/>
          <w:sz w:val="24"/>
          <w:szCs w:val="24"/>
        </w:rPr>
        <w:t xml:space="preserve"> para profesores y alumnos en el contexto de la educación bilingüe.</w:t>
      </w:r>
    </w:p>
    <w:p w14:paraId="39FE873C" w14:textId="7496DDD6" w:rsidR="004811C9" w:rsidRDefault="004811C9" w:rsidP="005B75D6">
      <w:pPr>
        <w:spacing w:after="160" w:line="259" w:lineRule="auto"/>
        <w:rPr>
          <w:rFonts w:eastAsiaTheme="majorEastAsia" w:cs="Times New Roman"/>
          <w:bCs/>
          <w:kern w:val="28"/>
          <w:sz w:val="24"/>
          <w:szCs w:val="24"/>
        </w:rPr>
      </w:pPr>
    </w:p>
    <w:p w14:paraId="5AC9612A" w14:textId="7AA15D00" w:rsidR="004811C9" w:rsidRDefault="004811C9" w:rsidP="005B75D6">
      <w:pPr>
        <w:spacing w:after="160" w:line="259" w:lineRule="auto"/>
        <w:rPr>
          <w:rFonts w:eastAsiaTheme="majorEastAsia" w:cs="Times New Roman"/>
          <w:bCs/>
          <w:kern w:val="28"/>
          <w:sz w:val="24"/>
          <w:szCs w:val="24"/>
        </w:rPr>
      </w:pPr>
    </w:p>
    <w:p w14:paraId="26E9E717" w14:textId="77777777" w:rsidR="004811C9" w:rsidRDefault="004811C9" w:rsidP="004811C9">
      <w:pPr>
        <w:spacing w:after="160" w:line="259" w:lineRule="auto"/>
        <w:rPr>
          <w:rFonts w:eastAsiaTheme="majorEastAsia" w:cs="Times New Roman"/>
          <w:bCs/>
          <w:kern w:val="28"/>
          <w:sz w:val="24"/>
          <w:szCs w:val="24"/>
          <w:lang w:val="en-US"/>
        </w:rPr>
      </w:pPr>
      <w:r w:rsidRPr="004976D8">
        <w:rPr>
          <w:rFonts w:eastAsiaTheme="majorEastAsia" w:cs="Times New Roman"/>
          <w:b/>
          <w:kern w:val="28"/>
          <w:sz w:val="24"/>
          <w:szCs w:val="24"/>
          <w:lang w:val="en-US"/>
        </w:rPr>
        <w:lastRenderedPageBreak/>
        <w:t xml:space="preserve">Birgit </w:t>
      </w:r>
      <w:proofErr w:type="spellStart"/>
      <w:r w:rsidRPr="004976D8">
        <w:rPr>
          <w:rFonts w:eastAsiaTheme="majorEastAsia" w:cs="Times New Roman"/>
          <w:b/>
          <w:kern w:val="28"/>
          <w:sz w:val="24"/>
          <w:szCs w:val="24"/>
          <w:lang w:val="en-US"/>
        </w:rPr>
        <w:t>Strotmann</w:t>
      </w:r>
      <w:proofErr w:type="spellEnd"/>
      <w:r w:rsidRPr="004976D8">
        <w:rPr>
          <w:rFonts w:eastAsiaTheme="majorEastAsia" w:cs="Times New Roman"/>
          <w:bCs/>
          <w:kern w:val="28"/>
          <w:sz w:val="24"/>
          <w:szCs w:val="24"/>
          <w:lang w:val="en-US"/>
        </w:rPr>
        <w:t xml:space="preserve"> is a lecturer and researcher at Universidad Pontificia Comillas, Madrid, Spain, where she teaches in the fields of strategic and intercultural communication. She holds a PhD in English Studies and has over 20 years’ university teaching experience in both Spain and Germany. Her research interests include CLIL/EMI, the </w:t>
      </w:r>
      <w:proofErr w:type="spellStart"/>
      <w:r w:rsidRPr="004976D8">
        <w:rPr>
          <w:rFonts w:eastAsiaTheme="majorEastAsia" w:cs="Times New Roman"/>
          <w:bCs/>
          <w:kern w:val="28"/>
          <w:sz w:val="24"/>
          <w:szCs w:val="24"/>
          <w:lang w:val="en-US"/>
        </w:rPr>
        <w:t>internationalisation</w:t>
      </w:r>
      <w:proofErr w:type="spellEnd"/>
      <w:r w:rsidRPr="004976D8">
        <w:rPr>
          <w:rFonts w:eastAsiaTheme="majorEastAsia" w:cs="Times New Roman"/>
          <w:bCs/>
          <w:kern w:val="28"/>
          <w:sz w:val="24"/>
          <w:szCs w:val="24"/>
          <w:lang w:val="en-US"/>
        </w:rPr>
        <w:t xml:space="preserve"> of higher education and intercultural communication. She is a presenter at national and international conferences and has published in journals such as the TESOL Quarterly or Les </w:t>
      </w:r>
      <w:proofErr w:type="spellStart"/>
      <w:r w:rsidRPr="004976D8">
        <w:rPr>
          <w:rFonts w:eastAsiaTheme="majorEastAsia" w:cs="Times New Roman"/>
          <w:bCs/>
          <w:kern w:val="28"/>
          <w:sz w:val="24"/>
          <w:szCs w:val="24"/>
          <w:lang w:val="en-US"/>
        </w:rPr>
        <w:t>Langues</w:t>
      </w:r>
      <w:proofErr w:type="spellEnd"/>
      <w:r w:rsidRPr="004976D8">
        <w:rPr>
          <w:rFonts w:eastAsiaTheme="majorEastAsia" w:cs="Times New Roman"/>
          <w:bCs/>
          <w:kern w:val="28"/>
          <w:sz w:val="24"/>
          <w:szCs w:val="24"/>
          <w:lang w:val="en-US"/>
        </w:rPr>
        <w:t xml:space="preserve"> </w:t>
      </w:r>
      <w:proofErr w:type="spellStart"/>
      <w:r w:rsidRPr="004976D8">
        <w:rPr>
          <w:rFonts w:eastAsiaTheme="majorEastAsia" w:cs="Times New Roman"/>
          <w:bCs/>
          <w:kern w:val="28"/>
          <w:sz w:val="24"/>
          <w:szCs w:val="24"/>
          <w:lang w:val="en-US"/>
        </w:rPr>
        <w:t>Modernes</w:t>
      </w:r>
      <w:proofErr w:type="spellEnd"/>
      <w:r w:rsidRPr="004976D8">
        <w:rPr>
          <w:rFonts w:eastAsiaTheme="majorEastAsia" w:cs="Times New Roman"/>
          <w:bCs/>
          <w:kern w:val="28"/>
          <w:sz w:val="24"/>
          <w:szCs w:val="24"/>
          <w:lang w:val="en-US"/>
        </w:rPr>
        <w:t>. She is a member of IATEFL and TESOL-SPAIN, having served on the board of the latter for over 2</w:t>
      </w:r>
      <w:r>
        <w:rPr>
          <w:rFonts w:eastAsiaTheme="majorEastAsia" w:cs="Times New Roman"/>
          <w:bCs/>
          <w:kern w:val="28"/>
          <w:sz w:val="24"/>
          <w:szCs w:val="24"/>
          <w:lang w:val="en-US"/>
        </w:rPr>
        <w:t>5</w:t>
      </w:r>
      <w:r w:rsidRPr="004976D8">
        <w:rPr>
          <w:rFonts w:eastAsiaTheme="majorEastAsia" w:cs="Times New Roman"/>
          <w:bCs/>
          <w:kern w:val="28"/>
          <w:sz w:val="24"/>
          <w:szCs w:val="24"/>
          <w:lang w:val="en-US"/>
        </w:rPr>
        <w:t xml:space="preserve"> years.</w:t>
      </w:r>
    </w:p>
    <w:p w14:paraId="7653200A" w14:textId="77777777" w:rsidR="004811C9" w:rsidRDefault="004811C9" w:rsidP="004811C9">
      <w:pPr>
        <w:spacing w:after="160" w:line="259" w:lineRule="auto"/>
        <w:rPr>
          <w:rFonts w:eastAsiaTheme="majorEastAsia" w:cs="Times New Roman"/>
          <w:bCs/>
          <w:kern w:val="28"/>
          <w:sz w:val="24"/>
          <w:szCs w:val="24"/>
          <w:lang w:val="en-US"/>
        </w:rPr>
      </w:pPr>
    </w:p>
    <w:p w14:paraId="6E0112CC" w14:textId="77777777" w:rsidR="004811C9" w:rsidRDefault="004811C9" w:rsidP="004811C9">
      <w:pPr>
        <w:spacing w:after="160" w:line="259" w:lineRule="auto"/>
        <w:rPr>
          <w:rFonts w:eastAsiaTheme="majorEastAsia" w:cs="Times New Roman"/>
          <w:bCs/>
          <w:kern w:val="28"/>
          <w:sz w:val="24"/>
          <w:szCs w:val="24"/>
          <w:lang w:val="en-US"/>
        </w:rPr>
      </w:pPr>
      <w:r w:rsidRPr="004976D8">
        <w:rPr>
          <w:rFonts w:eastAsiaTheme="majorEastAsia" w:cs="Times New Roman"/>
          <w:b/>
          <w:kern w:val="28"/>
          <w:sz w:val="24"/>
          <w:szCs w:val="24"/>
          <w:lang w:val="en-US"/>
        </w:rPr>
        <w:t>Magdalena Custodio Espinar</w:t>
      </w:r>
      <w:r w:rsidRPr="004976D8">
        <w:rPr>
          <w:rFonts w:eastAsiaTheme="majorEastAsia" w:cs="Times New Roman"/>
          <w:bCs/>
          <w:kern w:val="28"/>
          <w:sz w:val="24"/>
          <w:szCs w:val="24"/>
          <w:lang w:val="en-US"/>
        </w:rPr>
        <w:t xml:space="preserve"> is a PhD in Education by Universidad Complutense Madrid (UCM). </w:t>
      </w:r>
      <w:r w:rsidRPr="004976D8">
        <w:rPr>
          <w:rFonts w:eastAsiaTheme="majorEastAsia" w:cs="Times New Roman"/>
          <w:bCs/>
          <w:i/>
          <w:iCs/>
          <w:kern w:val="28"/>
          <w:sz w:val="24"/>
          <w:szCs w:val="24"/>
          <w:lang w:val="en-US"/>
        </w:rPr>
        <w:t xml:space="preserve">'Premio </w:t>
      </w:r>
      <w:proofErr w:type="spellStart"/>
      <w:r w:rsidRPr="004976D8">
        <w:rPr>
          <w:rFonts w:eastAsiaTheme="majorEastAsia" w:cs="Times New Roman"/>
          <w:bCs/>
          <w:i/>
          <w:iCs/>
          <w:kern w:val="28"/>
          <w:sz w:val="24"/>
          <w:szCs w:val="24"/>
          <w:lang w:val="en-US"/>
        </w:rPr>
        <w:t>Extraordinario</w:t>
      </w:r>
      <w:proofErr w:type="spellEnd"/>
      <w:r w:rsidRPr="004976D8">
        <w:rPr>
          <w:rFonts w:eastAsiaTheme="majorEastAsia" w:cs="Times New Roman"/>
          <w:bCs/>
          <w:i/>
          <w:iCs/>
          <w:kern w:val="28"/>
          <w:sz w:val="24"/>
          <w:szCs w:val="24"/>
          <w:lang w:val="en-US"/>
        </w:rPr>
        <w:t xml:space="preserve"> de </w:t>
      </w:r>
      <w:proofErr w:type="spellStart"/>
      <w:r w:rsidRPr="004976D8">
        <w:rPr>
          <w:rFonts w:eastAsiaTheme="majorEastAsia" w:cs="Times New Roman"/>
          <w:bCs/>
          <w:i/>
          <w:iCs/>
          <w:kern w:val="28"/>
          <w:sz w:val="24"/>
          <w:szCs w:val="24"/>
          <w:lang w:val="en-US"/>
        </w:rPr>
        <w:t>Doctorado</w:t>
      </w:r>
      <w:proofErr w:type="spellEnd"/>
      <w:r w:rsidRPr="004976D8">
        <w:rPr>
          <w:rFonts w:eastAsiaTheme="majorEastAsia" w:cs="Times New Roman"/>
          <w:bCs/>
          <w:i/>
          <w:iCs/>
          <w:kern w:val="28"/>
          <w:sz w:val="24"/>
          <w:szCs w:val="24"/>
          <w:lang w:val="en-US"/>
        </w:rPr>
        <w:t xml:space="preserve"> en </w:t>
      </w:r>
      <w:proofErr w:type="spellStart"/>
      <w:r w:rsidRPr="004976D8">
        <w:rPr>
          <w:rFonts w:eastAsiaTheme="majorEastAsia" w:cs="Times New Roman"/>
          <w:bCs/>
          <w:i/>
          <w:iCs/>
          <w:kern w:val="28"/>
          <w:sz w:val="24"/>
          <w:szCs w:val="24"/>
          <w:lang w:val="en-US"/>
        </w:rPr>
        <w:t>Educación</w:t>
      </w:r>
      <w:proofErr w:type="spellEnd"/>
      <w:r w:rsidRPr="004976D8">
        <w:rPr>
          <w:rFonts w:eastAsiaTheme="majorEastAsia" w:cs="Times New Roman"/>
          <w:bCs/>
          <w:i/>
          <w:iCs/>
          <w:kern w:val="28"/>
          <w:sz w:val="24"/>
          <w:szCs w:val="24"/>
          <w:lang w:val="en-US"/>
        </w:rPr>
        <w:t xml:space="preserve"> UCM</w:t>
      </w:r>
      <w:r w:rsidRPr="004976D8">
        <w:rPr>
          <w:rFonts w:eastAsiaTheme="majorEastAsia" w:cs="Times New Roman"/>
          <w:bCs/>
          <w:kern w:val="28"/>
          <w:sz w:val="24"/>
          <w:szCs w:val="24"/>
          <w:lang w:val="en-US"/>
        </w:rPr>
        <w:t xml:space="preserve">', she graduated with </w:t>
      </w:r>
      <w:proofErr w:type="spellStart"/>
      <w:r w:rsidRPr="004976D8">
        <w:rPr>
          <w:rFonts w:eastAsiaTheme="majorEastAsia" w:cs="Times New Roman"/>
          <w:bCs/>
          <w:kern w:val="28"/>
          <w:sz w:val="24"/>
          <w:szCs w:val="24"/>
          <w:lang w:val="en-US"/>
        </w:rPr>
        <w:t>honours</w:t>
      </w:r>
      <w:proofErr w:type="spellEnd"/>
      <w:r w:rsidRPr="004976D8">
        <w:rPr>
          <w:rFonts w:eastAsiaTheme="majorEastAsia" w:cs="Times New Roman"/>
          <w:bCs/>
          <w:kern w:val="28"/>
          <w:sz w:val="24"/>
          <w:szCs w:val="24"/>
          <w:lang w:val="en-US"/>
        </w:rPr>
        <w:t xml:space="preserve"> from UCM and has two Master's Degrees in Management and Leadership of Schools from Universidad </w:t>
      </w:r>
      <w:proofErr w:type="spellStart"/>
      <w:r w:rsidRPr="004976D8">
        <w:rPr>
          <w:rFonts w:eastAsiaTheme="majorEastAsia" w:cs="Times New Roman"/>
          <w:bCs/>
          <w:kern w:val="28"/>
          <w:sz w:val="24"/>
          <w:szCs w:val="24"/>
          <w:lang w:val="en-US"/>
        </w:rPr>
        <w:t>Internacional</w:t>
      </w:r>
      <w:proofErr w:type="spellEnd"/>
      <w:r w:rsidRPr="004976D8">
        <w:rPr>
          <w:rFonts w:eastAsiaTheme="majorEastAsia" w:cs="Times New Roman"/>
          <w:bCs/>
          <w:kern w:val="28"/>
          <w:sz w:val="24"/>
          <w:szCs w:val="24"/>
          <w:lang w:val="en-US"/>
        </w:rPr>
        <w:t xml:space="preserve"> de la Rioja (UNIR) and Teaching Spanish as a Second Language from Universidad Camilo José </w:t>
      </w:r>
      <w:proofErr w:type="spellStart"/>
      <w:r w:rsidRPr="004976D8">
        <w:rPr>
          <w:rFonts w:eastAsiaTheme="majorEastAsia" w:cs="Times New Roman"/>
          <w:bCs/>
          <w:kern w:val="28"/>
          <w:sz w:val="24"/>
          <w:szCs w:val="24"/>
          <w:lang w:val="en-US"/>
        </w:rPr>
        <w:t>Cela</w:t>
      </w:r>
      <w:proofErr w:type="spellEnd"/>
      <w:r w:rsidRPr="004976D8">
        <w:rPr>
          <w:rFonts w:eastAsiaTheme="majorEastAsia" w:cs="Times New Roman"/>
          <w:bCs/>
          <w:kern w:val="28"/>
          <w:sz w:val="24"/>
          <w:szCs w:val="24"/>
          <w:lang w:val="en-US"/>
        </w:rPr>
        <w:t xml:space="preserve"> (UCJC). She was Technical Advisory Teacher for the Regional Ministry of Education of Madrid, Spain. Magdalena has also published several articles and works on bilingualism and CLIL and books and materials for EFL teaching and learning. She has provided in-service teacher training and initial teacher education in numerous courses. After 20 years teaching in Primary, she is currently a professor</w:t>
      </w:r>
      <w:r>
        <w:rPr>
          <w:rFonts w:eastAsiaTheme="majorEastAsia" w:cs="Times New Roman"/>
          <w:bCs/>
          <w:kern w:val="28"/>
          <w:sz w:val="24"/>
          <w:szCs w:val="24"/>
          <w:lang w:val="en-US"/>
        </w:rPr>
        <w:t xml:space="preserve"> and researcher</w:t>
      </w:r>
      <w:r w:rsidRPr="004976D8">
        <w:rPr>
          <w:rFonts w:eastAsiaTheme="majorEastAsia" w:cs="Times New Roman"/>
          <w:bCs/>
          <w:kern w:val="28"/>
          <w:sz w:val="24"/>
          <w:szCs w:val="24"/>
          <w:lang w:val="en-US"/>
        </w:rPr>
        <w:t xml:space="preserve"> at </w:t>
      </w:r>
      <w:proofErr w:type="spellStart"/>
      <w:r w:rsidRPr="004976D8">
        <w:rPr>
          <w:rFonts w:eastAsiaTheme="majorEastAsia" w:cs="Times New Roman"/>
          <w:bCs/>
          <w:kern w:val="28"/>
          <w:sz w:val="24"/>
          <w:szCs w:val="24"/>
          <w:lang w:val="en-US"/>
        </w:rPr>
        <w:t>Facultad</w:t>
      </w:r>
      <w:proofErr w:type="spellEnd"/>
      <w:r w:rsidRPr="004976D8">
        <w:rPr>
          <w:rFonts w:eastAsiaTheme="majorEastAsia" w:cs="Times New Roman"/>
          <w:bCs/>
          <w:kern w:val="28"/>
          <w:sz w:val="24"/>
          <w:szCs w:val="24"/>
          <w:lang w:val="en-US"/>
        </w:rPr>
        <w:t xml:space="preserve"> de </w:t>
      </w:r>
      <w:proofErr w:type="spellStart"/>
      <w:r w:rsidRPr="004976D8">
        <w:rPr>
          <w:rFonts w:eastAsiaTheme="majorEastAsia" w:cs="Times New Roman"/>
          <w:bCs/>
          <w:kern w:val="28"/>
          <w:sz w:val="24"/>
          <w:szCs w:val="24"/>
          <w:lang w:val="en-US"/>
        </w:rPr>
        <w:t>Educación</w:t>
      </w:r>
      <w:proofErr w:type="spellEnd"/>
      <w:r w:rsidRPr="004976D8">
        <w:rPr>
          <w:rFonts w:eastAsiaTheme="majorEastAsia" w:cs="Times New Roman"/>
          <w:bCs/>
          <w:kern w:val="28"/>
          <w:sz w:val="24"/>
          <w:szCs w:val="24"/>
          <w:lang w:val="en-US"/>
        </w:rPr>
        <w:t>, Universidad Pontificia Comillas. Research interests include teacher training, didactic programming, CLIL, FLT, ELT and ICT.</w:t>
      </w:r>
    </w:p>
    <w:p w14:paraId="1B79B38D" w14:textId="77777777" w:rsidR="004811C9" w:rsidRPr="004811C9" w:rsidRDefault="004811C9" w:rsidP="005B75D6">
      <w:pPr>
        <w:spacing w:after="160" w:line="259" w:lineRule="auto"/>
        <w:rPr>
          <w:rFonts w:eastAsiaTheme="majorEastAsia" w:cs="Times New Roman"/>
          <w:bCs/>
          <w:kern w:val="28"/>
          <w:sz w:val="24"/>
          <w:szCs w:val="24"/>
          <w:lang w:val="en-US"/>
        </w:rPr>
      </w:pPr>
    </w:p>
    <w:sectPr w:rsidR="004811C9" w:rsidRPr="004811C9" w:rsidSect="007075B3">
      <w:footerReference w:type="default" r:id="rId11"/>
      <w:pgSz w:w="9639" w:h="13608"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E269" w14:textId="77777777" w:rsidR="00FD537E" w:rsidRDefault="00FD537E" w:rsidP="00F9130C">
      <w:r>
        <w:separator/>
      </w:r>
    </w:p>
  </w:endnote>
  <w:endnote w:type="continuationSeparator" w:id="0">
    <w:p w14:paraId="2C9DFAA4" w14:textId="77777777" w:rsidR="00FD537E" w:rsidRDefault="00FD537E" w:rsidP="00F91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fornianFB-Reg">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492502"/>
      <w:docPartObj>
        <w:docPartGallery w:val="Page Numbers (Bottom of Page)"/>
        <w:docPartUnique/>
      </w:docPartObj>
    </w:sdtPr>
    <w:sdtEndPr/>
    <w:sdtContent>
      <w:p w14:paraId="564EE089" w14:textId="77777777" w:rsidR="00512236" w:rsidRDefault="00512236">
        <w:pPr>
          <w:pStyle w:val="Piedepgina"/>
          <w:jc w:val="center"/>
        </w:pPr>
        <w:r>
          <w:fldChar w:fldCharType="begin"/>
        </w:r>
        <w:r>
          <w:instrText>PAGE   \* MERGEFORMAT</w:instrText>
        </w:r>
        <w:r>
          <w:fldChar w:fldCharType="separate"/>
        </w:r>
        <w:r w:rsidR="00E44433">
          <w:rPr>
            <w:noProof/>
          </w:rPr>
          <w:t>4</w:t>
        </w:r>
        <w:r>
          <w:fldChar w:fldCharType="end"/>
        </w:r>
      </w:p>
    </w:sdtContent>
  </w:sdt>
  <w:p w14:paraId="2B08CD60" w14:textId="77777777" w:rsidR="001479CB" w:rsidRDefault="00FD53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BBCD2" w14:textId="77777777" w:rsidR="00FD537E" w:rsidRDefault="00FD537E" w:rsidP="00F9130C">
      <w:r>
        <w:separator/>
      </w:r>
    </w:p>
  </w:footnote>
  <w:footnote w:type="continuationSeparator" w:id="0">
    <w:p w14:paraId="606665D6" w14:textId="77777777" w:rsidR="00FD537E" w:rsidRDefault="00FD537E" w:rsidP="00F91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209B"/>
    <w:multiLevelType w:val="hybridMultilevel"/>
    <w:tmpl w:val="3C421FF0"/>
    <w:lvl w:ilvl="0" w:tplc="87D21C90">
      <w:start w:val="1"/>
      <w:numFmt w:val="decimal"/>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723F5A"/>
    <w:multiLevelType w:val="hybridMultilevel"/>
    <w:tmpl w:val="3AEA73D8"/>
    <w:lvl w:ilvl="0" w:tplc="8716FAF0">
      <w:start w:val="1"/>
      <w:numFmt w:val="decimal"/>
      <w:pStyle w:val="Ttulo3"/>
      <w:lvlText w:val="2.1.%1."/>
      <w:lvlJc w:val="left"/>
      <w:pPr>
        <w:ind w:left="720" w:hanging="360"/>
      </w:pPr>
      <w:rPr>
        <w:rFonts w:ascii="Times New Roman" w:hAnsi="Times New Roman" w:hint="default"/>
        <w:b w:val="0"/>
        <w:i/>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471312"/>
    <w:multiLevelType w:val="multilevel"/>
    <w:tmpl w:val="CA303E06"/>
    <w:lvl w:ilvl="0">
      <w:start w:val="1"/>
      <w:numFmt w:val="decimal"/>
      <w:pStyle w:val="Ttulo1"/>
      <w:lvlText w:val="%1."/>
      <w:lvlJc w:val="left"/>
      <w:pPr>
        <w:ind w:left="360" w:hanging="360"/>
      </w:pPr>
      <w:rPr>
        <w:rFonts w:ascii="Calibri" w:hAnsi="Calibri" w:hint="default"/>
        <w:b/>
        <w:i w:val="0"/>
        <w:color w:val="auto"/>
        <w:sz w:val="22"/>
      </w:rPr>
    </w:lvl>
    <w:lvl w:ilvl="1">
      <w:start w:val="1"/>
      <w:numFmt w:val="decimal"/>
      <w:lvlText w:val="%1.%2"/>
      <w:lvlJc w:val="left"/>
      <w:pPr>
        <w:ind w:left="576" w:hanging="576"/>
      </w:pPr>
      <w:rPr>
        <w:rFonts w:ascii="Times New Roman" w:hAnsi="Times New Roman" w:hint="default"/>
        <w:b/>
        <w:i w:val="0"/>
        <w:color w:val="auto"/>
        <w:sz w:val="20"/>
      </w:rPr>
    </w:lvl>
    <w:lvl w:ilvl="2">
      <w:start w:val="1"/>
      <w:numFmt w:val="decimal"/>
      <w:lvlText w:val="%1.%2.%3"/>
      <w:lvlJc w:val="left"/>
      <w:pPr>
        <w:ind w:left="720" w:hanging="72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 w15:restartNumberingAfterBreak="0">
    <w:nsid w:val="3A286023"/>
    <w:multiLevelType w:val="hybridMultilevel"/>
    <w:tmpl w:val="CA7CB2B0"/>
    <w:lvl w:ilvl="0" w:tplc="14E84AB4">
      <w:start w:val="1"/>
      <w:numFmt w:val="decimal"/>
      <w:pStyle w:val="Ttulo2"/>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ABC5A05"/>
    <w:multiLevelType w:val="hybridMultilevel"/>
    <w:tmpl w:val="24DEB592"/>
    <w:lvl w:ilvl="0" w:tplc="F21E2198">
      <w:start w:val="1"/>
      <w:numFmt w:val="decimal"/>
      <w:lvlText w:val="%1."/>
      <w:lvlJc w:val="left"/>
      <w:pPr>
        <w:ind w:left="360" w:hanging="360"/>
      </w:pPr>
      <w:rPr>
        <w:rFonts w:ascii="Times New Roman" w:hAnsi="Times New Roman" w:hint="default"/>
        <w:b/>
        <w:i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6FE1D7A"/>
    <w:multiLevelType w:val="hybridMultilevel"/>
    <w:tmpl w:val="C95EB73C"/>
    <w:lvl w:ilvl="0" w:tplc="ADF40C06">
      <w:start w:val="1"/>
      <w:numFmt w:val="decimal"/>
      <w:lvlText w:val="2.%1."/>
      <w:lvlJc w:val="left"/>
      <w:pPr>
        <w:ind w:left="72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7D841A7"/>
    <w:multiLevelType w:val="hybridMultilevel"/>
    <w:tmpl w:val="62783408"/>
    <w:lvl w:ilvl="0" w:tplc="3F6676A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C2B19C7"/>
    <w:multiLevelType w:val="hybridMultilevel"/>
    <w:tmpl w:val="1E40EE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5B2F24"/>
    <w:multiLevelType w:val="hybridMultilevel"/>
    <w:tmpl w:val="2A4CFBD8"/>
    <w:lvl w:ilvl="0" w:tplc="AB3CC204">
      <w:start w:val="1"/>
      <w:numFmt w:val="decimal"/>
      <w:lvlText w:val="2.%1."/>
      <w:lvlJc w:val="left"/>
      <w:pPr>
        <w:ind w:left="360" w:hanging="360"/>
      </w:pPr>
      <w:rPr>
        <w:rFonts w:ascii="Times New Roman" w:hAnsi="Times New Roman" w:hint="default"/>
        <w:b/>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D9128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D0641FC"/>
    <w:multiLevelType w:val="multilevel"/>
    <w:tmpl w:val="10BE87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1712A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30850377">
    <w:abstractNumId w:val="4"/>
  </w:num>
  <w:num w:numId="2" w16cid:durableId="1632438508">
    <w:abstractNumId w:val="8"/>
  </w:num>
  <w:num w:numId="3" w16cid:durableId="1040544775">
    <w:abstractNumId w:val="0"/>
  </w:num>
  <w:num w:numId="4" w16cid:durableId="1904637682">
    <w:abstractNumId w:val="10"/>
  </w:num>
  <w:num w:numId="5" w16cid:durableId="1817382394">
    <w:abstractNumId w:val="5"/>
  </w:num>
  <w:num w:numId="6" w16cid:durableId="1945066748">
    <w:abstractNumId w:val="2"/>
  </w:num>
  <w:num w:numId="7" w16cid:durableId="424885907">
    <w:abstractNumId w:val="9"/>
  </w:num>
  <w:num w:numId="8" w16cid:durableId="1274943739">
    <w:abstractNumId w:val="11"/>
  </w:num>
  <w:num w:numId="9" w16cid:durableId="905073263">
    <w:abstractNumId w:val="3"/>
  </w:num>
  <w:num w:numId="10" w16cid:durableId="896744862">
    <w:abstractNumId w:val="1"/>
  </w:num>
  <w:num w:numId="11" w16cid:durableId="284122956">
    <w:abstractNumId w:val="6"/>
  </w:num>
  <w:num w:numId="12" w16cid:durableId="2098820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9C"/>
    <w:rsid w:val="000008B2"/>
    <w:rsid w:val="00017A9B"/>
    <w:rsid w:val="00024FF2"/>
    <w:rsid w:val="00026887"/>
    <w:rsid w:val="00036789"/>
    <w:rsid w:val="000A22B1"/>
    <w:rsid w:val="000A74C0"/>
    <w:rsid w:val="000F0513"/>
    <w:rsid w:val="000F1FB4"/>
    <w:rsid w:val="0011705B"/>
    <w:rsid w:val="00125533"/>
    <w:rsid w:val="001506A0"/>
    <w:rsid w:val="001B47FA"/>
    <w:rsid w:val="001B52C4"/>
    <w:rsid w:val="001B769C"/>
    <w:rsid w:val="001E5AFF"/>
    <w:rsid w:val="00231767"/>
    <w:rsid w:val="00276291"/>
    <w:rsid w:val="00284582"/>
    <w:rsid w:val="00291864"/>
    <w:rsid w:val="002A1935"/>
    <w:rsid w:val="002A5622"/>
    <w:rsid w:val="002B3D5F"/>
    <w:rsid w:val="002B5CA7"/>
    <w:rsid w:val="002D05F9"/>
    <w:rsid w:val="00323F0A"/>
    <w:rsid w:val="0032636E"/>
    <w:rsid w:val="0037550C"/>
    <w:rsid w:val="003E65B8"/>
    <w:rsid w:val="003F342E"/>
    <w:rsid w:val="00405642"/>
    <w:rsid w:val="00417746"/>
    <w:rsid w:val="00417C25"/>
    <w:rsid w:val="00432574"/>
    <w:rsid w:val="00435402"/>
    <w:rsid w:val="004405CF"/>
    <w:rsid w:val="00464764"/>
    <w:rsid w:val="004811C9"/>
    <w:rsid w:val="004976D8"/>
    <w:rsid w:val="004B42A7"/>
    <w:rsid w:val="004B736B"/>
    <w:rsid w:val="004C13AE"/>
    <w:rsid w:val="004D6777"/>
    <w:rsid w:val="004E4E5F"/>
    <w:rsid w:val="004E6FE1"/>
    <w:rsid w:val="004F2EAF"/>
    <w:rsid w:val="004F3B62"/>
    <w:rsid w:val="00512236"/>
    <w:rsid w:val="0052637C"/>
    <w:rsid w:val="0053043B"/>
    <w:rsid w:val="00551951"/>
    <w:rsid w:val="005542A6"/>
    <w:rsid w:val="00557397"/>
    <w:rsid w:val="005639CC"/>
    <w:rsid w:val="00565EAA"/>
    <w:rsid w:val="00567B96"/>
    <w:rsid w:val="005B75D6"/>
    <w:rsid w:val="006031EE"/>
    <w:rsid w:val="00640F8C"/>
    <w:rsid w:val="00642310"/>
    <w:rsid w:val="00660C29"/>
    <w:rsid w:val="006822DB"/>
    <w:rsid w:val="00692946"/>
    <w:rsid w:val="006A7CC0"/>
    <w:rsid w:val="006B0561"/>
    <w:rsid w:val="006D3278"/>
    <w:rsid w:val="006F3C50"/>
    <w:rsid w:val="007075B3"/>
    <w:rsid w:val="00713E36"/>
    <w:rsid w:val="007632E6"/>
    <w:rsid w:val="0077350E"/>
    <w:rsid w:val="007C6470"/>
    <w:rsid w:val="007F6215"/>
    <w:rsid w:val="00807345"/>
    <w:rsid w:val="00822A90"/>
    <w:rsid w:val="00824B30"/>
    <w:rsid w:val="00833F46"/>
    <w:rsid w:val="008631A6"/>
    <w:rsid w:val="0088045C"/>
    <w:rsid w:val="008B4F80"/>
    <w:rsid w:val="008C4510"/>
    <w:rsid w:val="008D520E"/>
    <w:rsid w:val="008E3D94"/>
    <w:rsid w:val="008F0A1B"/>
    <w:rsid w:val="008F393A"/>
    <w:rsid w:val="00906768"/>
    <w:rsid w:val="009068FB"/>
    <w:rsid w:val="00960A63"/>
    <w:rsid w:val="009E091F"/>
    <w:rsid w:val="009F2150"/>
    <w:rsid w:val="00A107EF"/>
    <w:rsid w:val="00A82233"/>
    <w:rsid w:val="00A94DA3"/>
    <w:rsid w:val="00A96B4A"/>
    <w:rsid w:val="00AD23F0"/>
    <w:rsid w:val="00AE245A"/>
    <w:rsid w:val="00B03514"/>
    <w:rsid w:val="00B468E7"/>
    <w:rsid w:val="00B52347"/>
    <w:rsid w:val="00B70C47"/>
    <w:rsid w:val="00B75745"/>
    <w:rsid w:val="00B80BBF"/>
    <w:rsid w:val="00BA35C8"/>
    <w:rsid w:val="00BB34F6"/>
    <w:rsid w:val="00C104F3"/>
    <w:rsid w:val="00C113A1"/>
    <w:rsid w:val="00C42F1D"/>
    <w:rsid w:val="00C64C63"/>
    <w:rsid w:val="00CE11B1"/>
    <w:rsid w:val="00CE6CA1"/>
    <w:rsid w:val="00D03832"/>
    <w:rsid w:val="00D045E0"/>
    <w:rsid w:val="00D21229"/>
    <w:rsid w:val="00D2555D"/>
    <w:rsid w:val="00D963E6"/>
    <w:rsid w:val="00DA0FB0"/>
    <w:rsid w:val="00DD4F4A"/>
    <w:rsid w:val="00E4149D"/>
    <w:rsid w:val="00E44433"/>
    <w:rsid w:val="00E539A1"/>
    <w:rsid w:val="00E6091D"/>
    <w:rsid w:val="00E64406"/>
    <w:rsid w:val="00E65E40"/>
    <w:rsid w:val="00E71D14"/>
    <w:rsid w:val="00EB25C7"/>
    <w:rsid w:val="00EC52F6"/>
    <w:rsid w:val="00EF428C"/>
    <w:rsid w:val="00F9130C"/>
    <w:rsid w:val="00F945FA"/>
    <w:rsid w:val="00F96045"/>
    <w:rsid w:val="00FB2E1B"/>
    <w:rsid w:val="00FB4C40"/>
    <w:rsid w:val="00FC5685"/>
    <w:rsid w:val="00FD537E"/>
    <w:rsid w:val="00FD7ED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288CE"/>
  <w15:docId w15:val="{F8EB7A89-DD5C-4698-872D-E35E8F37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EAF"/>
    <w:pPr>
      <w:spacing w:after="0" w:line="240" w:lineRule="auto"/>
      <w:jc w:val="both"/>
    </w:pPr>
    <w:rPr>
      <w:rFonts w:ascii="Times New Roman" w:hAnsi="Times New Roman"/>
    </w:rPr>
  </w:style>
  <w:style w:type="paragraph" w:styleId="Ttulo1">
    <w:name w:val="heading 1"/>
    <w:aliases w:val="Heading 1"/>
    <w:basedOn w:val="Normal"/>
    <w:next w:val="Normal"/>
    <w:link w:val="Ttulo1Car"/>
    <w:uiPriority w:val="9"/>
    <w:qFormat/>
    <w:rsid w:val="00C42F1D"/>
    <w:pPr>
      <w:numPr>
        <w:numId w:val="6"/>
      </w:numPr>
      <w:jc w:val="left"/>
      <w:outlineLvl w:val="0"/>
    </w:pPr>
    <w:rPr>
      <w:rFonts w:eastAsia="Times New Roman" w:cs="Times New Roman"/>
      <w:b/>
      <w:smallCaps/>
      <w:sz w:val="24"/>
      <w:szCs w:val="18"/>
      <w:lang w:val="en-GB" w:eastAsia="es-ES"/>
    </w:rPr>
  </w:style>
  <w:style w:type="paragraph" w:styleId="Ttulo2">
    <w:name w:val="heading 2"/>
    <w:aliases w:val="Heading 2"/>
    <w:basedOn w:val="Normal"/>
    <w:next w:val="Normal"/>
    <w:link w:val="Ttulo2Car"/>
    <w:uiPriority w:val="9"/>
    <w:unhideWhenUsed/>
    <w:qFormat/>
    <w:rsid w:val="00C42F1D"/>
    <w:pPr>
      <w:numPr>
        <w:numId w:val="9"/>
      </w:numPr>
      <w:spacing w:before="100" w:beforeAutospacing="1" w:after="100" w:afterAutospacing="1"/>
      <w:ind w:left="360"/>
      <w:jc w:val="left"/>
      <w:outlineLvl w:val="1"/>
    </w:pPr>
    <w:rPr>
      <w:rFonts w:eastAsia="Times New Roman" w:cs="Times New Roman"/>
      <w:b/>
      <w:szCs w:val="18"/>
      <w:lang w:val="en-GB" w:eastAsia="es-ES"/>
    </w:rPr>
  </w:style>
  <w:style w:type="paragraph" w:styleId="Ttulo3">
    <w:name w:val="heading 3"/>
    <w:aliases w:val="Heading 3"/>
    <w:basedOn w:val="Normal"/>
    <w:next w:val="Normal"/>
    <w:link w:val="Ttulo3Car"/>
    <w:uiPriority w:val="9"/>
    <w:unhideWhenUsed/>
    <w:qFormat/>
    <w:rsid w:val="00D03832"/>
    <w:pPr>
      <w:numPr>
        <w:numId w:val="10"/>
      </w:numPr>
      <w:spacing w:before="100" w:beforeAutospacing="1" w:after="100" w:afterAutospacing="1"/>
      <w:ind w:left="360"/>
      <w:jc w:val="left"/>
      <w:outlineLvl w:val="2"/>
    </w:pPr>
    <w:rPr>
      <w:rFonts w:eastAsia="Times New Roman" w:cs="Times New Roman"/>
      <w:i/>
      <w:sz w:val="24"/>
      <w:szCs w:val="18"/>
      <w:lang w:val="en-GB" w:eastAsia="es-ES"/>
    </w:rPr>
  </w:style>
  <w:style w:type="paragraph" w:styleId="Ttulo4">
    <w:name w:val="heading 4"/>
    <w:basedOn w:val="Normal"/>
    <w:next w:val="Normal"/>
    <w:link w:val="Ttulo4Car"/>
    <w:uiPriority w:val="9"/>
    <w:semiHidden/>
    <w:unhideWhenUsed/>
    <w:rsid w:val="0053043B"/>
    <w:pPr>
      <w:keepNext/>
      <w:keepLines/>
      <w:numPr>
        <w:ilvl w:val="3"/>
        <w:numId w:val="6"/>
      </w:numPr>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3043B"/>
    <w:pPr>
      <w:keepNext/>
      <w:keepLines/>
      <w:numPr>
        <w:ilvl w:val="4"/>
        <w:numId w:val="6"/>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3043B"/>
    <w:pPr>
      <w:keepNext/>
      <w:keepLines/>
      <w:numPr>
        <w:ilvl w:val="5"/>
        <w:numId w:val="6"/>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3043B"/>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3043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3043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F9130C"/>
    <w:pPr>
      <w:spacing w:before="120"/>
    </w:pPr>
    <w:rPr>
      <w:rFonts w:eastAsia="Times New Roman" w:cs="Times New Roman"/>
      <w:szCs w:val="20"/>
    </w:rPr>
  </w:style>
  <w:style w:type="character" w:customStyle="1" w:styleId="TextonotapieCar">
    <w:name w:val="Texto nota pie Car"/>
    <w:basedOn w:val="Fuentedeprrafopredeter"/>
    <w:link w:val="Textonotapie"/>
    <w:rsid w:val="00F9130C"/>
    <w:rPr>
      <w:rFonts w:ascii="Times New Roman" w:eastAsia="Times New Roman" w:hAnsi="Times New Roman" w:cs="Times New Roman"/>
      <w:sz w:val="20"/>
      <w:szCs w:val="20"/>
    </w:rPr>
  </w:style>
  <w:style w:type="character" w:styleId="Refdenotaalpie">
    <w:name w:val="footnote reference"/>
    <w:basedOn w:val="Fuentedeprrafopredeter"/>
    <w:uiPriority w:val="99"/>
    <w:rsid w:val="00F9130C"/>
    <w:rPr>
      <w:vertAlign w:val="superscript"/>
    </w:rPr>
  </w:style>
  <w:style w:type="paragraph" w:styleId="Piedepgina">
    <w:name w:val="footer"/>
    <w:basedOn w:val="Normal"/>
    <w:link w:val="PiedepginaCar"/>
    <w:uiPriority w:val="99"/>
    <w:unhideWhenUsed/>
    <w:rsid w:val="00F9130C"/>
    <w:pPr>
      <w:tabs>
        <w:tab w:val="center" w:pos="4252"/>
        <w:tab w:val="right" w:pos="8504"/>
      </w:tabs>
    </w:pPr>
  </w:style>
  <w:style w:type="character" w:customStyle="1" w:styleId="PiedepginaCar">
    <w:name w:val="Pie de página Car"/>
    <w:basedOn w:val="Fuentedeprrafopredeter"/>
    <w:link w:val="Piedepgina"/>
    <w:uiPriority w:val="99"/>
    <w:rsid w:val="00F9130C"/>
  </w:style>
  <w:style w:type="paragraph" w:styleId="Ttulo">
    <w:name w:val="Title"/>
    <w:aliases w:val="Main Title"/>
    <w:basedOn w:val="Normal"/>
    <w:next w:val="Normal"/>
    <w:link w:val="TtuloCar"/>
    <w:uiPriority w:val="10"/>
    <w:qFormat/>
    <w:rsid w:val="00824B30"/>
    <w:pPr>
      <w:spacing w:line="480" w:lineRule="auto"/>
      <w:contextualSpacing/>
      <w:jc w:val="center"/>
    </w:pPr>
    <w:rPr>
      <w:rFonts w:eastAsiaTheme="majorEastAsia" w:cstheme="majorBidi"/>
      <w:b/>
      <w:spacing w:val="-10"/>
      <w:kern w:val="28"/>
      <w:sz w:val="28"/>
      <w:szCs w:val="56"/>
    </w:rPr>
  </w:style>
  <w:style w:type="character" w:customStyle="1" w:styleId="TtuloCar">
    <w:name w:val="Título Car"/>
    <w:aliases w:val="Main Title Car"/>
    <w:basedOn w:val="Fuentedeprrafopredeter"/>
    <w:link w:val="Ttulo"/>
    <w:uiPriority w:val="10"/>
    <w:rsid w:val="00824B30"/>
    <w:rPr>
      <w:rFonts w:ascii="Times New Roman" w:eastAsiaTheme="majorEastAsia" w:hAnsi="Times New Roman" w:cstheme="majorBidi"/>
      <w:b/>
      <w:spacing w:val="-10"/>
      <w:kern w:val="28"/>
      <w:sz w:val="28"/>
      <w:szCs w:val="56"/>
    </w:rPr>
  </w:style>
  <w:style w:type="paragraph" w:styleId="Sinespaciado">
    <w:name w:val="No Spacing"/>
    <w:aliases w:val="Author"/>
    <w:link w:val="SinespaciadoCar"/>
    <w:uiPriority w:val="1"/>
    <w:qFormat/>
    <w:rsid w:val="004F3B62"/>
    <w:pPr>
      <w:spacing w:after="0" w:line="240" w:lineRule="auto"/>
    </w:pPr>
    <w:rPr>
      <w:rFonts w:ascii="Times New Roman" w:hAnsi="Times New Roman"/>
      <w:smallCaps/>
      <w:sz w:val="24"/>
      <w:lang w:val="en-GB"/>
    </w:rPr>
  </w:style>
  <w:style w:type="paragraph" w:customStyle="1" w:styleId="Institution">
    <w:name w:val="Institution"/>
    <w:basedOn w:val="Sinespaciado"/>
    <w:link w:val="InstitutionCar"/>
    <w:qFormat/>
    <w:rsid w:val="004F3B62"/>
    <w:rPr>
      <w:i/>
    </w:rPr>
  </w:style>
  <w:style w:type="character" w:styleId="Hipervnculo">
    <w:name w:val="Hyperlink"/>
    <w:basedOn w:val="Fuentedeprrafopredeter"/>
    <w:uiPriority w:val="99"/>
    <w:unhideWhenUsed/>
    <w:rsid w:val="008E3D94"/>
    <w:rPr>
      <w:color w:val="0563C1" w:themeColor="hyperlink"/>
      <w:u w:val="single"/>
    </w:rPr>
  </w:style>
  <w:style w:type="character" w:customStyle="1" w:styleId="SinespaciadoCar">
    <w:name w:val="Sin espaciado Car"/>
    <w:aliases w:val="Author Car"/>
    <w:basedOn w:val="Fuentedeprrafopredeter"/>
    <w:link w:val="Sinespaciado"/>
    <w:uiPriority w:val="1"/>
    <w:rsid w:val="004F3B62"/>
    <w:rPr>
      <w:rFonts w:ascii="Times New Roman" w:hAnsi="Times New Roman"/>
      <w:smallCaps/>
      <w:sz w:val="24"/>
      <w:lang w:val="en-GB"/>
    </w:rPr>
  </w:style>
  <w:style w:type="character" w:customStyle="1" w:styleId="InstitutionCar">
    <w:name w:val="Institution Car"/>
    <w:basedOn w:val="SinespaciadoCar"/>
    <w:link w:val="Institution"/>
    <w:rsid w:val="004F3B62"/>
    <w:rPr>
      <w:rFonts w:ascii="Times New Roman" w:hAnsi="Times New Roman"/>
      <w:i/>
      <w:smallCaps/>
      <w:sz w:val="24"/>
      <w:lang w:val="en-GB"/>
    </w:rPr>
  </w:style>
  <w:style w:type="paragraph" w:styleId="Encabezado">
    <w:name w:val="header"/>
    <w:basedOn w:val="Normal"/>
    <w:link w:val="EncabezadoCar"/>
    <w:uiPriority w:val="99"/>
    <w:unhideWhenUsed/>
    <w:rsid w:val="00512236"/>
    <w:pPr>
      <w:tabs>
        <w:tab w:val="center" w:pos="4252"/>
        <w:tab w:val="right" w:pos="8504"/>
      </w:tabs>
    </w:pPr>
  </w:style>
  <w:style w:type="character" w:customStyle="1" w:styleId="EncabezadoCar">
    <w:name w:val="Encabezado Car"/>
    <w:basedOn w:val="Fuentedeprrafopredeter"/>
    <w:link w:val="Encabezado"/>
    <w:uiPriority w:val="99"/>
    <w:rsid w:val="00512236"/>
    <w:rPr>
      <w:rFonts w:ascii="Times New Roman" w:hAnsi="Times New Roman"/>
      <w:sz w:val="20"/>
    </w:rPr>
  </w:style>
  <w:style w:type="paragraph" w:customStyle="1" w:styleId="TableFigure">
    <w:name w:val="Table &amp; Figure"/>
    <w:basedOn w:val="Normal"/>
    <w:link w:val="TableFigureCar"/>
    <w:qFormat/>
    <w:rsid w:val="00CE6CA1"/>
    <w:pPr>
      <w:spacing w:before="120" w:after="120"/>
      <w:jc w:val="center"/>
    </w:pPr>
    <w:rPr>
      <w:rFonts w:eastAsia="Times New Roman" w:cs="Times New Roman"/>
      <w:i/>
      <w:iCs/>
      <w:szCs w:val="20"/>
      <w:lang w:val="en-GB"/>
    </w:rPr>
  </w:style>
  <w:style w:type="character" w:customStyle="1" w:styleId="Ttulo4Car">
    <w:name w:val="Título 4 Car"/>
    <w:basedOn w:val="Fuentedeprrafopredeter"/>
    <w:link w:val="Ttulo4"/>
    <w:uiPriority w:val="9"/>
    <w:semiHidden/>
    <w:rsid w:val="0053043B"/>
    <w:rPr>
      <w:rFonts w:asciiTheme="majorHAnsi" w:eastAsiaTheme="majorEastAsia" w:hAnsiTheme="majorHAnsi" w:cstheme="majorBidi"/>
      <w:i/>
      <w:iCs/>
      <w:color w:val="2E74B5" w:themeColor="accent1" w:themeShade="BF"/>
      <w:sz w:val="20"/>
    </w:rPr>
  </w:style>
  <w:style w:type="paragraph" w:styleId="Textoindependiente3">
    <w:name w:val="Body Text 3"/>
    <w:basedOn w:val="Normal"/>
    <w:link w:val="Textoindependiente3Car"/>
    <w:uiPriority w:val="99"/>
    <w:semiHidden/>
    <w:unhideWhenUsed/>
    <w:rsid w:val="005542A6"/>
    <w:pPr>
      <w:spacing w:before="100" w:beforeAutospacing="1" w:after="100" w:afterAutospacing="1"/>
      <w:jc w:val="left"/>
    </w:pPr>
    <w:rPr>
      <w:rFonts w:eastAsia="Times New Roman" w:cs="Times New Roman"/>
      <w:sz w:val="24"/>
      <w:szCs w:val="24"/>
      <w:lang w:eastAsia="es-ES"/>
    </w:rPr>
  </w:style>
  <w:style w:type="character" w:customStyle="1" w:styleId="Textoindependiente3Car">
    <w:name w:val="Texto independiente 3 Car"/>
    <w:basedOn w:val="Fuentedeprrafopredeter"/>
    <w:link w:val="Textoindependiente3"/>
    <w:uiPriority w:val="99"/>
    <w:semiHidden/>
    <w:rsid w:val="005542A6"/>
    <w:rPr>
      <w:rFonts w:ascii="Times New Roman" w:eastAsia="Times New Roman" w:hAnsi="Times New Roman" w:cs="Times New Roman"/>
      <w:sz w:val="24"/>
      <w:szCs w:val="24"/>
      <w:lang w:eastAsia="es-ES"/>
    </w:rPr>
  </w:style>
  <w:style w:type="paragraph" w:customStyle="1" w:styleId="Abstract">
    <w:name w:val="Abstract"/>
    <w:basedOn w:val="Normal"/>
    <w:link w:val="AbstractCar"/>
    <w:qFormat/>
    <w:rsid w:val="00F945FA"/>
    <w:pPr>
      <w:ind w:left="567"/>
    </w:pPr>
    <w:rPr>
      <w:sz w:val="18"/>
      <w:lang w:val="en-GB"/>
    </w:rPr>
  </w:style>
  <w:style w:type="paragraph" w:customStyle="1" w:styleId="longquotations">
    <w:name w:val="long quotations"/>
    <w:basedOn w:val="Normal"/>
    <w:link w:val="longquotationsCar"/>
    <w:qFormat/>
    <w:rsid w:val="00F945FA"/>
    <w:pPr>
      <w:spacing w:before="100" w:beforeAutospacing="1" w:after="100" w:afterAutospacing="1"/>
      <w:ind w:left="567" w:right="567"/>
    </w:pPr>
    <w:rPr>
      <w:rFonts w:eastAsia="Times New Roman" w:cs="Times New Roman"/>
      <w:sz w:val="18"/>
      <w:szCs w:val="18"/>
      <w:lang w:val="en-GB" w:eastAsia="es-ES"/>
    </w:rPr>
  </w:style>
  <w:style w:type="character" w:customStyle="1" w:styleId="AbstractCar">
    <w:name w:val="Abstract Car"/>
    <w:basedOn w:val="Fuentedeprrafopredeter"/>
    <w:link w:val="Abstract"/>
    <w:rsid w:val="00F945FA"/>
    <w:rPr>
      <w:rFonts w:ascii="Times New Roman" w:hAnsi="Times New Roman"/>
      <w:sz w:val="18"/>
      <w:lang w:val="en-GB"/>
    </w:rPr>
  </w:style>
  <w:style w:type="character" w:customStyle="1" w:styleId="Ttulo1Car">
    <w:name w:val="Título 1 Car"/>
    <w:aliases w:val="Heading 1 Car"/>
    <w:basedOn w:val="Fuentedeprrafopredeter"/>
    <w:link w:val="Ttulo1"/>
    <w:uiPriority w:val="9"/>
    <w:rsid w:val="00C42F1D"/>
    <w:rPr>
      <w:rFonts w:ascii="Times New Roman" w:eastAsia="Times New Roman" w:hAnsi="Times New Roman" w:cs="Times New Roman"/>
      <w:smallCaps/>
      <w:sz w:val="24"/>
      <w:szCs w:val="18"/>
      <w:lang w:val="en-GB" w:eastAsia="es-ES"/>
    </w:rPr>
  </w:style>
  <w:style w:type="character" w:customStyle="1" w:styleId="longquotationsCar">
    <w:name w:val="long quotations Car"/>
    <w:basedOn w:val="Fuentedeprrafopredeter"/>
    <w:link w:val="longquotations"/>
    <w:rsid w:val="00F945FA"/>
    <w:rPr>
      <w:rFonts w:ascii="Times New Roman" w:eastAsia="Times New Roman" w:hAnsi="Times New Roman" w:cs="Times New Roman"/>
      <w:sz w:val="18"/>
      <w:szCs w:val="18"/>
      <w:lang w:val="en-GB" w:eastAsia="es-ES"/>
    </w:rPr>
  </w:style>
  <w:style w:type="character" w:customStyle="1" w:styleId="Ttulo2Car">
    <w:name w:val="Título 2 Car"/>
    <w:aliases w:val="Heading 2 Car"/>
    <w:basedOn w:val="Fuentedeprrafopredeter"/>
    <w:link w:val="Ttulo2"/>
    <w:uiPriority w:val="9"/>
    <w:rsid w:val="00C42F1D"/>
    <w:rPr>
      <w:rFonts w:ascii="Times New Roman" w:eastAsia="Times New Roman" w:hAnsi="Times New Roman" w:cs="Times New Roman"/>
      <w:szCs w:val="18"/>
      <w:lang w:val="en-GB" w:eastAsia="es-ES"/>
    </w:rPr>
  </w:style>
  <w:style w:type="character" w:customStyle="1" w:styleId="Ttulo3Car">
    <w:name w:val="Título 3 Car"/>
    <w:aliases w:val="Heading 3 Car"/>
    <w:basedOn w:val="Fuentedeprrafopredeter"/>
    <w:link w:val="Ttulo3"/>
    <w:uiPriority w:val="9"/>
    <w:rsid w:val="00D03832"/>
    <w:rPr>
      <w:rFonts w:ascii="Times New Roman" w:eastAsia="Times New Roman" w:hAnsi="Times New Roman" w:cs="Times New Roman"/>
      <w:i/>
      <w:sz w:val="24"/>
      <w:szCs w:val="18"/>
      <w:lang w:val="en-GB" w:eastAsia="es-ES"/>
    </w:rPr>
  </w:style>
  <w:style w:type="paragraph" w:customStyle="1" w:styleId="Secondarytitle">
    <w:name w:val="Secondary title"/>
    <w:basedOn w:val="Ttulo"/>
    <w:link w:val="SecondarytitleCar"/>
    <w:qFormat/>
    <w:rsid w:val="00F945FA"/>
    <w:pPr>
      <w:spacing w:line="240" w:lineRule="auto"/>
      <w:ind w:left="567"/>
    </w:pPr>
    <w:rPr>
      <w:rFonts w:eastAsia="Times New Roman"/>
      <w:sz w:val="24"/>
      <w:lang w:val="en-US"/>
    </w:rPr>
  </w:style>
  <w:style w:type="character" w:customStyle="1" w:styleId="TableFigureCar">
    <w:name w:val="Table &amp; Figure Car"/>
    <w:basedOn w:val="Fuentedeprrafopredeter"/>
    <w:link w:val="TableFigure"/>
    <w:rsid w:val="00CE6CA1"/>
    <w:rPr>
      <w:rFonts w:ascii="Times New Roman" w:eastAsia="Times New Roman" w:hAnsi="Times New Roman" w:cs="Times New Roman"/>
      <w:i/>
      <w:iCs/>
      <w:szCs w:val="20"/>
      <w:lang w:val="en-GB"/>
    </w:rPr>
  </w:style>
  <w:style w:type="character" w:customStyle="1" w:styleId="SecondarytitleCar">
    <w:name w:val="Secondary title Car"/>
    <w:basedOn w:val="TtuloCar"/>
    <w:link w:val="Secondarytitle"/>
    <w:rsid w:val="00F945FA"/>
    <w:rPr>
      <w:rFonts w:ascii="Times New Roman" w:eastAsia="Times New Roman" w:hAnsi="Times New Roman" w:cstheme="majorBidi"/>
      <w:b/>
      <w:spacing w:val="-10"/>
      <w:kern w:val="28"/>
      <w:sz w:val="24"/>
      <w:szCs w:val="56"/>
      <w:lang w:val="en-US"/>
    </w:rPr>
  </w:style>
  <w:style w:type="character" w:customStyle="1" w:styleId="Ttulo5Car">
    <w:name w:val="Título 5 Car"/>
    <w:basedOn w:val="Fuentedeprrafopredeter"/>
    <w:link w:val="Ttulo5"/>
    <w:uiPriority w:val="9"/>
    <w:semiHidden/>
    <w:rsid w:val="0053043B"/>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53043B"/>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53043B"/>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53043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3043B"/>
    <w:rPr>
      <w:rFonts w:asciiTheme="majorHAnsi" w:eastAsiaTheme="majorEastAsia" w:hAnsiTheme="majorHAnsi" w:cstheme="majorBidi"/>
      <w:i/>
      <w:iCs/>
      <w:color w:val="272727" w:themeColor="text1" w:themeTint="D8"/>
      <w:sz w:val="21"/>
      <w:szCs w:val="21"/>
    </w:rPr>
  </w:style>
  <w:style w:type="paragraph" w:customStyle="1" w:styleId="References">
    <w:name w:val="References"/>
    <w:basedOn w:val="Normal"/>
    <w:link w:val="ReferencesCar"/>
    <w:qFormat/>
    <w:rsid w:val="00565EAA"/>
    <w:pPr>
      <w:autoSpaceDE w:val="0"/>
      <w:autoSpaceDN w:val="0"/>
      <w:adjustRightInd w:val="0"/>
      <w:ind w:left="709" w:hanging="709"/>
    </w:pPr>
    <w:rPr>
      <w:rFonts w:cs="CalifornianFB-Reg"/>
      <w:color w:val="000000"/>
      <w:szCs w:val="24"/>
      <w:lang w:val="en-US"/>
    </w:rPr>
  </w:style>
  <w:style w:type="character" w:customStyle="1" w:styleId="ReferencesCar">
    <w:name w:val="References Car"/>
    <w:basedOn w:val="Fuentedeprrafopredeter"/>
    <w:link w:val="References"/>
    <w:rsid w:val="00565EAA"/>
    <w:rPr>
      <w:rFonts w:ascii="Times New Roman" w:hAnsi="Times New Roman" w:cs="CalifornianFB-Reg"/>
      <w:color w:val="000000"/>
      <w:sz w:val="20"/>
      <w:szCs w:val="24"/>
      <w:lang w:val="en-US"/>
    </w:rPr>
  </w:style>
  <w:style w:type="character" w:styleId="Refdecomentario">
    <w:name w:val="annotation reference"/>
    <w:basedOn w:val="Fuentedeprrafopredeter"/>
    <w:uiPriority w:val="99"/>
    <w:semiHidden/>
    <w:unhideWhenUsed/>
    <w:rsid w:val="00B52347"/>
    <w:rPr>
      <w:sz w:val="18"/>
      <w:szCs w:val="18"/>
    </w:rPr>
  </w:style>
  <w:style w:type="paragraph" w:styleId="Textocomentario">
    <w:name w:val="annotation text"/>
    <w:basedOn w:val="Normal"/>
    <w:link w:val="TextocomentarioCar"/>
    <w:uiPriority w:val="99"/>
    <w:semiHidden/>
    <w:unhideWhenUsed/>
    <w:rsid w:val="00B52347"/>
    <w:rPr>
      <w:sz w:val="24"/>
      <w:szCs w:val="24"/>
    </w:rPr>
  </w:style>
  <w:style w:type="character" w:customStyle="1" w:styleId="TextocomentarioCar">
    <w:name w:val="Texto comentario Car"/>
    <w:basedOn w:val="Fuentedeprrafopredeter"/>
    <w:link w:val="Textocomentario"/>
    <w:uiPriority w:val="99"/>
    <w:semiHidden/>
    <w:rsid w:val="00B52347"/>
    <w:rPr>
      <w:rFonts w:ascii="Times New Roman" w:hAnsi="Times New Roman"/>
      <w:sz w:val="24"/>
      <w:szCs w:val="24"/>
    </w:rPr>
  </w:style>
  <w:style w:type="paragraph" w:styleId="Asuntodelcomentario">
    <w:name w:val="annotation subject"/>
    <w:basedOn w:val="Textocomentario"/>
    <w:next w:val="Textocomentario"/>
    <w:link w:val="AsuntodelcomentarioCar"/>
    <w:uiPriority w:val="99"/>
    <w:semiHidden/>
    <w:unhideWhenUsed/>
    <w:rsid w:val="00B52347"/>
    <w:rPr>
      <w:b/>
      <w:bCs/>
      <w:sz w:val="20"/>
      <w:szCs w:val="20"/>
    </w:rPr>
  </w:style>
  <w:style w:type="character" w:customStyle="1" w:styleId="AsuntodelcomentarioCar">
    <w:name w:val="Asunto del comentario Car"/>
    <w:basedOn w:val="TextocomentarioCar"/>
    <w:link w:val="Asuntodelcomentario"/>
    <w:uiPriority w:val="99"/>
    <w:semiHidden/>
    <w:rsid w:val="00B52347"/>
    <w:rPr>
      <w:rFonts w:ascii="Times New Roman" w:hAnsi="Times New Roman"/>
      <w:b/>
      <w:bCs/>
      <w:sz w:val="20"/>
      <w:szCs w:val="20"/>
    </w:rPr>
  </w:style>
  <w:style w:type="paragraph" w:styleId="Textodeglobo">
    <w:name w:val="Balloon Text"/>
    <w:basedOn w:val="Normal"/>
    <w:link w:val="TextodegloboCar"/>
    <w:uiPriority w:val="99"/>
    <w:semiHidden/>
    <w:unhideWhenUsed/>
    <w:rsid w:val="00B52347"/>
    <w:rPr>
      <w:rFonts w:cs="Times New Roman"/>
      <w:sz w:val="18"/>
      <w:szCs w:val="18"/>
    </w:rPr>
  </w:style>
  <w:style w:type="character" w:customStyle="1" w:styleId="TextodegloboCar">
    <w:name w:val="Texto de globo Car"/>
    <w:basedOn w:val="Fuentedeprrafopredeter"/>
    <w:link w:val="Textodeglobo"/>
    <w:uiPriority w:val="99"/>
    <w:semiHidden/>
    <w:rsid w:val="00B52347"/>
    <w:rPr>
      <w:rFonts w:ascii="Times New Roman" w:hAnsi="Times New Roman" w:cs="Times New Roman"/>
      <w:sz w:val="18"/>
      <w:szCs w:val="18"/>
    </w:rPr>
  </w:style>
  <w:style w:type="paragraph" w:styleId="HTMLconformatoprevio">
    <w:name w:val="HTML Preformatted"/>
    <w:basedOn w:val="Normal"/>
    <w:link w:val="HTMLconformatoprevioCar"/>
    <w:uiPriority w:val="99"/>
    <w:semiHidden/>
    <w:unhideWhenUsed/>
    <w:rsid w:val="00713E36"/>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713E36"/>
    <w:rPr>
      <w:rFonts w:ascii="Consolas" w:hAnsi="Consolas"/>
      <w:sz w:val="20"/>
      <w:szCs w:val="20"/>
    </w:rPr>
  </w:style>
  <w:style w:type="paragraph" w:customStyle="1" w:styleId="Bibliografa1">
    <w:name w:val="Bibliografía1"/>
    <w:basedOn w:val="Normal"/>
    <w:qFormat/>
    <w:rsid w:val="001E5AFF"/>
    <w:pPr>
      <w:ind w:left="709" w:hanging="709"/>
    </w:pPr>
    <w:rPr>
      <w:lang w:val="en-US"/>
    </w:rPr>
  </w:style>
  <w:style w:type="character" w:styleId="Hipervnculovisitado">
    <w:name w:val="FollowedHyperlink"/>
    <w:basedOn w:val="Fuentedeprrafopredeter"/>
    <w:uiPriority w:val="99"/>
    <w:semiHidden/>
    <w:unhideWhenUsed/>
    <w:rsid w:val="00464764"/>
    <w:rPr>
      <w:color w:val="954F72" w:themeColor="followedHyperlink"/>
      <w:u w:val="single"/>
    </w:rPr>
  </w:style>
  <w:style w:type="paragraph" w:styleId="Prrafodelista">
    <w:name w:val="List Paragraph"/>
    <w:basedOn w:val="Normal"/>
    <w:uiPriority w:val="34"/>
    <w:rsid w:val="00F960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7358">
      <w:bodyDiv w:val="1"/>
      <w:marLeft w:val="0"/>
      <w:marRight w:val="0"/>
      <w:marTop w:val="0"/>
      <w:marBottom w:val="0"/>
      <w:divBdr>
        <w:top w:val="none" w:sz="0" w:space="0" w:color="auto"/>
        <w:left w:val="none" w:sz="0" w:space="0" w:color="auto"/>
        <w:bottom w:val="none" w:sz="0" w:space="0" w:color="auto"/>
        <w:right w:val="none" w:sz="0" w:space="0" w:color="auto"/>
      </w:divBdr>
    </w:div>
    <w:div w:id="159974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jc\Desktop\CIEB2018\plantillaCIEB201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f21feb-cc49-499d-9197-5f5f676bbea1">
      <Terms xmlns="http://schemas.microsoft.com/office/infopath/2007/PartnerControls"/>
    </lcf76f155ced4ddcb4097134ff3c332f>
    <TaxCatchAll xmlns="54c40471-61d4-4ee0-855b-a8851041776d" xsi:nil="true"/>
    <SharedWithUsers xmlns="54c40471-61d4-4ee0-855b-a8851041776d">
      <UserInfo>
        <DisplayName>Magdalena Custodio Espinar</DisplayName>
        <AccountId>16</AccountId>
        <AccountType/>
      </UserInfo>
      <UserInfo>
        <DisplayName>Birgit Strotmann</DisplayName>
        <AccountId>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486AD44E13361429F179E9EF4129802" ma:contentTypeVersion="14" ma:contentTypeDescription="Crear nuevo documento." ma:contentTypeScope="" ma:versionID="e0f6d44b1c7c01e38b2f6ab590373a6c">
  <xsd:schema xmlns:xsd="http://www.w3.org/2001/XMLSchema" xmlns:xs="http://www.w3.org/2001/XMLSchema" xmlns:p="http://schemas.microsoft.com/office/2006/metadata/properties" xmlns:ns2="22f21feb-cc49-499d-9197-5f5f676bbea1" xmlns:ns3="54c40471-61d4-4ee0-855b-a8851041776d" targetNamespace="http://schemas.microsoft.com/office/2006/metadata/properties" ma:root="true" ma:fieldsID="c699daaf006fac655fe2d67bbdad7bc4" ns2:_="" ns3:_="">
    <xsd:import namespace="22f21feb-cc49-499d-9197-5f5f676bbea1"/>
    <xsd:import namespace="54c40471-61d4-4ee0-855b-a885104177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f21feb-cc49-499d-9197-5f5f676bbe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f9a7d71-2540-4888-9211-9438fa20537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c40471-61d4-4ee0-855b-a8851041776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7d48c026-0fd7-458e-929c-aa29beae3c41}" ma:internalName="TaxCatchAll" ma:showField="CatchAllData" ma:web="54c40471-61d4-4ee0-855b-a885104177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F8875-C467-4EAA-9408-944DC6951B64}">
  <ds:schemaRefs>
    <ds:schemaRef ds:uri="http://schemas.microsoft.com/sharepoint/v3/contenttype/forms"/>
  </ds:schemaRefs>
</ds:datastoreItem>
</file>

<file path=customXml/itemProps2.xml><?xml version="1.0" encoding="utf-8"?>
<ds:datastoreItem xmlns:ds="http://schemas.openxmlformats.org/officeDocument/2006/customXml" ds:itemID="{42AF5C36-D97A-47AC-8228-73D0489F39EC}">
  <ds:schemaRefs>
    <ds:schemaRef ds:uri="http://schemas.microsoft.com/office/2006/metadata/properties"/>
    <ds:schemaRef ds:uri="http://schemas.microsoft.com/office/infopath/2007/PartnerControls"/>
    <ds:schemaRef ds:uri="22f21feb-cc49-499d-9197-5f5f676bbea1"/>
    <ds:schemaRef ds:uri="54c40471-61d4-4ee0-855b-a8851041776d"/>
  </ds:schemaRefs>
</ds:datastoreItem>
</file>

<file path=customXml/itemProps3.xml><?xml version="1.0" encoding="utf-8"?>
<ds:datastoreItem xmlns:ds="http://schemas.openxmlformats.org/officeDocument/2006/customXml" ds:itemID="{6B826E71-685B-4F0E-9525-D735D6705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f21feb-cc49-499d-9197-5f5f676bbea1"/>
    <ds:schemaRef ds:uri="54c40471-61d4-4ee0-855b-a88510417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3AD951-2116-46AD-B03C-FF3AF7FA5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plantillaCIEB2018</Template>
  <TotalTime>0</TotalTime>
  <Pages>3</Pages>
  <Words>803</Words>
  <Characters>4417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Magdalena Custodio</cp:lastModifiedBy>
  <cp:revision>2</cp:revision>
  <dcterms:created xsi:type="dcterms:W3CDTF">2022-06-08T18:05:00Z</dcterms:created>
  <dcterms:modified xsi:type="dcterms:W3CDTF">2022-06-08T18:05:00Z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0x010100E486AD44E13361429F179E9EF4129802</vt:lpwstr>
  </property>
  <property fmtid="{D5CDD505-2E9C-101B-9397-08002B2CF9AE}" pid="3" name="MediaServiceImageTags">
    <vt:lpwstr/>
  </property>
</Properties>
</file>