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A8474" w14:textId="788D7564" w:rsidR="00F36148" w:rsidRDefault="00F36148"/>
    <w:p w14:paraId="65DD7AD5" w14:textId="7CBE20CE" w:rsidR="002E11CC" w:rsidRDefault="002E11CC"/>
    <w:p w14:paraId="315D4964" w14:textId="0BDD3971" w:rsidR="002E11CC" w:rsidRDefault="002E11CC" w:rsidP="00E66510">
      <w:pPr>
        <w:ind w:left="708"/>
      </w:pPr>
    </w:p>
    <w:p w14:paraId="2E1D58A6" w14:textId="77777777" w:rsidR="00E66510" w:rsidRPr="00EF7217" w:rsidRDefault="00E66510" w:rsidP="00E66510">
      <w:pPr>
        <w:jc w:val="center"/>
        <w:rPr>
          <w:rFonts w:ascii="Times New Roman" w:hAnsi="Times New Roman" w:cs="Times New Roman"/>
          <w:sz w:val="44"/>
          <w:szCs w:val="44"/>
        </w:rPr>
      </w:pPr>
      <w:r>
        <w:rPr>
          <w:rFonts w:ascii="Times New Roman" w:hAnsi="Times New Roman" w:cs="Times New Roman"/>
          <w:noProof/>
          <w:sz w:val="44"/>
          <w:szCs w:val="44"/>
          <w:lang w:eastAsia="es-ES" w:bidi="ar-SA"/>
        </w:rPr>
        <w:drawing>
          <wp:anchor distT="0" distB="0" distL="114300" distR="114300" simplePos="0" relativeHeight="251660288" behindDoc="0" locked="0" layoutInCell="1" allowOverlap="1" wp14:anchorId="2DE96899" wp14:editId="6E5E83A8">
            <wp:simplePos x="0" y="0"/>
            <wp:positionH relativeFrom="margin">
              <wp:posOffset>786765</wp:posOffset>
            </wp:positionH>
            <wp:positionV relativeFrom="paragraph">
              <wp:posOffset>157480</wp:posOffset>
            </wp:positionV>
            <wp:extent cx="4140200" cy="2925445"/>
            <wp:effectExtent l="0" t="0" r="0" b="8255"/>
            <wp:wrapThrough wrapText="bothSides">
              <wp:wrapPolygon edited="0">
                <wp:start x="0" y="0"/>
                <wp:lineTo x="0" y="21520"/>
                <wp:lineTo x="21467" y="21520"/>
                <wp:lineTo x="21467"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44"/>
          <w:szCs w:val="44"/>
          <w:lang w:eastAsia="es-ES" w:bidi="ar-SA"/>
        </w:rPr>
        <w:drawing>
          <wp:anchor distT="0" distB="0" distL="114300" distR="114300" simplePos="0" relativeHeight="251659264" behindDoc="0" locked="0" layoutInCell="1" allowOverlap="1" wp14:anchorId="3AEDA836" wp14:editId="4A5AF3E9">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EF7217">
        <w:rPr>
          <w:rFonts w:ascii="Times New Roman" w:hAnsi="Times New Roman" w:cs="Times New Roman"/>
          <w:sz w:val="44"/>
          <w:szCs w:val="44"/>
        </w:rPr>
        <w:t>FACULTAD DE CIENCIAS HUMANAS Y SOCIALES</w:t>
      </w:r>
    </w:p>
    <w:p w14:paraId="36DE93CC" w14:textId="77777777" w:rsidR="00E66510" w:rsidRDefault="00E66510" w:rsidP="00E66510">
      <w:pPr>
        <w:jc w:val="center"/>
        <w:rPr>
          <w:rFonts w:ascii="Times New Roman" w:hAnsi="Times New Roman" w:cs="Times New Roman"/>
          <w:sz w:val="48"/>
          <w:szCs w:val="48"/>
        </w:rPr>
      </w:pPr>
    </w:p>
    <w:p w14:paraId="13D8DB7E" w14:textId="6C043445" w:rsidR="00E66510" w:rsidRDefault="00F04F2D" w:rsidP="00E66510">
      <w:pPr>
        <w:jc w:val="center"/>
        <w:rPr>
          <w:rFonts w:ascii="Times New Roman" w:hAnsi="Times New Roman" w:cs="Times New Roman"/>
          <w:b/>
          <w:sz w:val="36"/>
          <w:szCs w:val="36"/>
        </w:rPr>
      </w:pPr>
      <w:r>
        <w:rPr>
          <w:rFonts w:ascii="Times New Roman" w:hAnsi="Times New Roman" w:cs="Times New Roman"/>
          <w:b/>
          <w:sz w:val="36"/>
          <w:szCs w:val="36"/>
        </w:rPr>
        <w:t>LA MEDIACIÓN TRANSFORMATIVA: EL M</w:t>
      </w:r>
      <w:r w:rsidR="00417A2F">
        <w:rPr>
          <w:rFonts w:ascii="Times New Roman" w:hAnsi="Times New Roman" w:cs="Times New Roman"/>
          <w:b/>
          <w:sz w:val="36"/>
          <w:szCs w:val="36"/>
        </w:rPr>
        <w:t>ODEL</w:t>
      </w:r>
      <w:r>
        <w:rPr>
          <w:rFonts w:ascii="Times New Roman" w:hAnsi="Times New Roman" w:cs="Times New Roman"/>
          <w:b/>
          <w:sz w:val="36"/>
          <w:szCs w:val="36"/>
        </w:rPr>
        <w:t>O CENTRADO EN EL PROCESO Y NO EN EL</w:t>
      </w:r>
      <w:r w:rsidR="00417A2F">
        <w:rPr>
          <w:rFonts w:ascii="Times New Roman" w:hAnsi="Times New Roman" w:cs="Times New Roman"/>
          <w:b/>
          <w:sz w:val="36"/>
          <w:szCs w:val="36"/>
        </w:rPr>
        <w:t xml:space="preserve"> ACUERDO</w:t>
      </w:r>
    </w:p>
    <w:p w14:paraId="26F9CAF4" w14:textId="0577C63B" w:rsidR="00417A2F" w:rsidRPr="00EF7929" w:rsidRDefault="00417A2F" w:rsidP="00417A2F">
      <w:pPr>
        <w:rPr>
          <w:rFonts w:ascii="Times New Roman" w:hAnsi="Times New Roman" w:cs="Times New Roman"/>
          <w:b/>
          <w:sz w:val="36"/>
          <w:szCs w:val="36"/>
        </w:rPr>
      </w:pPr>
    </w:p>
    <w:p w14:paraId="01693736" w14:textId="77777777" w:rsidR="00E66510" w:rsidRDefault="00E66510" w:rsidP="00E66510">
      <w:pPr>
        <w:jc w:val="center"/>
        <w:rPr>
          <w:rFonts w:ascii="Times New Roman" w:hAnsi="Times New Roman" w:cs="Times New Roman"/>
          <w:b/>
          <w:sz w:val="40"/>
          <w:szCs w:val="40"/>
        </w:rPr>
      </w:pPr>
    </w:p>
    <w:p w14:paraId="3C77BC34" w14:textId="12379513" w:rsidR="00E66510" w:rsidRDefault="00E66510" w:rsidP="00E66510">
      <w:pPr>
        <w:jc w:val="center"/>
        <w:rPr>
          <w:rFonts w:ascii="Times New Roman" w:hAnsi="Times New Roman" w:cs="Times New Roman"/>
          <w:sz w:val="36"/>
          <w:szCs w:val="36"/>
        </w:rPr>
      </w:pPr>
      <w:r>
        <w:rPr>
          <w:rFonts w:ascii="Times New Roman" w:hAnsi="Times New Roman" w:cs="Times New Roman"/>
          <w:sz w:val="36"/>
          <w:szCs w:val="36"/>
        </w:rPr>
        <w:t xml:space="preserve">Autor/a: Patricia </w:t>
      </w:r>
      <w:proofErr w:type="spellStart"/>
      <w:r>
        <w:rPr>
          <w:rFonts w:ascii="Times New Roman" w:hAnsi="Times New Roman" w:cs="Times New Roman"/>
          <w:sz w:val="36"/>
          <w:szCs w:val="36"/>
        </w:rPr>
        <w:t>Gallardo</w:t>
      </w:r>
      <w:proofErr w:type="spellEnd"/>
      <w:r>
        <w:rPr>
          <w:rFonts w:ascii="Times New Roman" w:hAnsi="Times New Roman" w:cs="Times New Roman"/>
          <w:sz w:val="36"/>
          <w:szCs w:val="36"/>
        </w:rPr>
        <w:t xml:space="preserve"> Moreno</w:t>
      </w:r>
    </w:p>
    <w:p w14:paraId="587BE976" w14:textId="717327DF" w:rsidR="00E66510" w:rsidRPr="0044767E" w:rsidRDefault="00E66510" w:rsidP="00E66510">
      <w:pPr>
        <w:jc w:val="center"/>
        <w:rPr>
          <w:rFonts w:ascii="Times New Roman" w:hAnsi="Times New Roman" w:cs="Times New Roman"/>
          <w:sz w:val="36"/>
          <w:szCs w:val="36"/>
        </w:rPr>
      </w:pPr>
      <w:r w:rsidRPr="0044767E">
        <w:rPr>
          <w:rFonts w:ascii="Times New Roman" w:hAnsi="Times New Roman" w:cs="Times New Roman"/>
          <w:sz w:val="36"/>
          <w:szCs w:val="36"/>
        </w:rPr>
        <w:t>Director/a: Carmen Agudo</w:t>
      </w:r>
    </w:p>
    <w:p w14:paraId="24B83F9E" w14:textId="77777777" w:rsidR="00E66510" w:rsidRPr="0044767E" w:rsidRDefault="00E66510" w:rsidP="00E66510">
      <w:pPr>
        <w:jc w:val="center"/>
        <w:rPr>
          <w:rFonts w:ascii="Times New Roman" w:hAnsi="Times New Roman" w:cs="Times New Roman"/>
          <w:sz w:val="36"/>
          <w:szCs w:val="36"/>
        </w:rPr>
      </w:pPr>
    </w:p>
    <w:p w14:paraId="4B6D4B84" w14:textId="77777777" w:rsidR="00E66510" w:rsidRPr="0044767E" w:rsidRDefault="00E66510" w:rsidP="00E66510">
      <w:pPr>
        <w:jc w:val="center"/>
        <w:rPr>
          <w:rFonts w:ascii="Times New Roman" w:hAnsi="Times New Roman" w:cs="Times New Roman"/>
          <w:sz w:val="36"/>
          <w:szCs w:val="36"/>
        </w:rPr>
      </w:pPr>
      <w:r w:rsidRPr="0044767E">
        <w:rPr>
          <w:rFonts w:ascii="Times New Roman" w:hAnsi="Times New Roman" w:cs="Times New Roman"/>
          <w:sz w:val="36"/>
          <w:szCs w:val="36"/>
        </w:rPr>
        <w:t>Madrid</w:t>
      </w:r>
    </w:p>
    <w:p w14:paraId="2C2EA848" w14:textId="126614C1" w:rsidR="002E11CC" w:rsidRDefault="00E66510" w:rsidP="00E66510">
      <w:r w:rsidRPr="0044767E">
        <w:rPr>
          <w:rFonts w:ascii="Times New Roman" w:hAnsi="Times New Roman" w:cs="Times New Roman"/>
          <w:sz w:val="36"/>
          <w:szCs w:val="36"/>
        </w:rPr>
        <w:lastRenderedPageBreak/>
        <w:t>20</w:t>
      </w:r>
      <w:r w:rsidR="004A13AB" w:rsidRPr="0044767E">
        <w:rPr>
          <w:rFonts w:ascii="Times New Roman" w:hAnsi="Times New Roman" w:cs="Times New Roman"/>
          <w:sz w:val="36"/>
          <w:szCs w:val="36"/>
        </w:rPr>
        <w:t>20</w:t>
      </w:r>
      <w:r w:rsidRPr="0044767E">
        <w:rPr>
          <w:rFonts w:ascii="Times New Roman" w:hAnsi="Times New Roman" w:cs="Times New Roman"/>
          <w:sz w:val="36"/>
          <w:szCs w:val="36"/>
        </w:rPr>
        <w:t>/202</w:t>
      </w:r>
      <w:r w:rsidR="004A13AB" w:rsidRPr="0044767E">
        <w:rPr>
          <w:rFonts w:ascii="Times New Roman" w:hAnsi="Times New Roman" w:cs="Times New Roman"/>
          <w:sz w:val="36"/>
          <w:szCs w:val="36"/>
        </w:rPr>
        <w:t>1</w:t>
      </w:r>
      <w:r>
        <w:rPr>
          <w:rFonts w:ascii="Times New Roman" w:hAnsi="Times New Roman" w:cs="Times New Roman"/>
          <w:noProof/>
          <w:sz w:val="44"/>
          <w:szCs w:val="44"/>
          <w:lang w:eastAsia="es-ES" w:bidi="ar-SA"/>
        </w:rPr>
        <w:t xml:space="preserve"> </w:t>
      </w:r>
    </w:p>
    <w:p w14:paraId="6B5558F8" w14:textId="44430513" w:rsidR="002E11CC" w:rsidRDefault="002E11CC"/>
    <w:p w14:paraId="375C9FB5" w14:textId="68433CE8" w:rsidR="002E11CC" w:rsidRDefault="002E11CC"/>
    <w:p w14:paraId="27B5FD4C" w14:textId="77777777" w:rsidR="002E11CC" w:rsidRDefault="002E11CC" w:rsidP="001660D6">
      <w:pPr>
        <w:pStyle w:val="Cuerpo"/>
        <w:spacing w:line="480" w:lineRule="auto"/>
        <w:jc w:val="center"/>
        <w:rPr>
          <w:rFonts w:ascii="Times New Roman" w:eastAsia="Times New Roman" w:hAnsi="Times New Roman" w:cs="Times New Roman"/>
          <w:b/>
          <w:bCs/>
          <w:sz w:val="24"/>
          <w:szCs w:val="24"/>
        </w:rPr>
      </w:pPr>
      <w:r w:rsidRPr="0009341D">
        <w:rPr>
          <w:rFonts w:ascii="Times New Roman" w:eastAsia="Times New Roman" w:hAnsi="Times New Roman" w:cs="Times New Roman"/>
          <w:b/>
          <w:bCs/>
          <w:sz w:val="24"/>
          <w:szCs w:val="24"/>
        </w:rPr>
        <w:t>ÍNDICE:</w:t>
      </w:r>
    </w:p>
    <w:p w14:paraId="0BC3063C" w14:textId="26851CED" w:rsidR="002E11CC" w:rsidRDefault="002E11CC" w:rsidP="002E11CC">
      <w:pPr>
        <w:pStyle w:val="Cuerpo"/>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Resumen:</w:t>
      </w:r>
    </w:p>
    <w:p w14:paraId="5BB37D1F" w14:textId="179CE4A2" w:rsidR="001660D6" w:rsidRDefault="001660D6" w:rsidP="002E11CC">
      <w:pPr>
        <w:pStyle w:val="Cuerpo"/>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Palabras clave:</w:t>
      </w:r>
    </w:p>
    <w:p w14:paraId="53D2D30F" w14:textId="77777777" w:rsidR="002E11CC" w:rsidRDefault="002E11CC" w:rsidP="002E11CC">
      <w:pPr>
        <w:pStyle w:val="Cuerpo"/>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Introducción:</w:t>
      </w:r>
    </w:p>
    <w:p w14:paraId="59F7C72E" w14:textId="77777777" w:rsidR="002E11CC" w:rsidRDefault="002E11CC" w:rsidP="002E11CC">
      <w:pPr>
        <w:pStyle w:val="Cuerpo"/>
        <w:numPr>
          <w:ilvl w:val="0"/>
          <w:numId w:val="1"/>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Definición de conflicto</w:t>
      </w:r>
    </w:p>
    <w:p w14:paraId="11A11CA9" w14:textId="77777777" w:rsidR="002E11CC" w:rsidRDefault="002E11CC" w:rsidP="002E11CC">
      <w:pPr>
        <w:pStyle w:val="Cuerpo"/>
        <w:numPr>
          <w:ilvl w:val="0"/>
          <w:numId w:val="1"/>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Aparición de la mediación y su evolución</w:t>
      </w:r>
    </w:p>
    <w:p w14:paraId="6CD536EA" w14:textId="77777777" w:rsidR="002E11CC" w:rsidRDefault="002E11CC" w:rsidP="002E11CC">
      <w:pPr>
        <w:pStyle w:val="Cuerpo"/>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Mediación familiar.</w:t>
      </w:r>
    </w:p>
    <w:p w14:paraId="4AA89FB3" w14:textId="77777777" w:rsidR="002E11CC" w:rsidRDefault="002E11CC" w:rsidP="002E11CC">
      <w:pPr>
        <w:pStyle w:val="Cuerpo"/>
        <w:numPr>
          <w:ilvl w:val="0"/>
          <w:numId w:val="3"/>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Definición</w:t>
      </w:r>
    </w:p>
    <w:p w14:paraId="4203770F" w14:textId="77777777" w:rsidR="002E11CC" w:rsidRDefault="002E11CC" w:rsidP="002E11CC">
      <w:pPr>
        <w:pStyle w:val="Cuerpo"/>
        <w:numPr>
          <w:ilvl w:val="0"/>
          <w:numId w:val="3"/>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Modelos principales</w:t>
      </w:r>
    </w:p>
    <w:p w14:paraId="19FB5CE8" w14:textId="77777777" w:rsidR="002E11CC" w:rsidRDefault="002E11CC" w:rsidP="002E11CC">
      <w:pPr>
        <w:pStyle w:val="Cuerpo"/>
        <w:numPr>
          <w:ilvl w:val="0"/>
          <w:numId w:val="3"/>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Figura del mediador</w:t>
      </w:r>
    </w:p>
    <w:p w14:paraId="5B27FDAE" w14:textId="77777777" w:rsidR="002E11CC" w:rsidRDefault="002E11CC" w:rsidP="002E11CC">
      <w:pPr>
        <w:pStyle w:val="Cuerpo"/>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Mediación transformativa.</w:t>
      </w:r>
    </w:p>
    <w:p w14:paraId="283BEE67" w14:textId="7152053A" w:rsidR="002E11CC" w:rsidRDefault="002E11CC" w:rsidP="002E11CC">
      <w:pPr>
        <w:pStyle w:val="Cuerpo"/>
        <w:numPr>
          <w:ilvl w:val="0"/>
          <w:numId w:val="4"/>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Antecedentes </w:t>
      </w:r>
    </w:p>
    <w:p w14:paraId="172B63C2" w14:textId="470CF290" w:rsidR="002E11CC" w:rsidRDefault="002E11CC" w:rsidP="002E11CC">
      <w:pPr>
        <w:pStyle w:val="Cuerpo"/>
        <w:numPr>
          <w:ilvl w:val="0"/>
          <w:numId w:val="4"/>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Conceptos</w:t>
      </w:r>
    </w:p>
    <w:p w14:paraId="56C2486A" w14:textId="019B661C" w:rsidR="001C2187" w:rsidRDefault="001C2187" w:rsidP="002E11CC">
      <w:pPr>
        <w:pStyle w:val="Cuerpo"/>
        <w:numPr>
          <w:ilvl w:val="0"/>
          <w:numId w:val="4"/>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Actualidad en España</w:t>
      </w:r>
    </w:p>
    <w:p w14:paraId="769EB53B" w14:textId="77777777" w:rsidR="002E11CC" w:rsidRDefault="002E11CC" w:rsidP="002E11CC">
      <w:pPr>
        <w:pStyle w:val="Cuerpo"/>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Enfermedad mental</w:t>
      </w:r>
    </w:p>
    <w:p w14:paraId="20215D78" w14:textId="5B7EB9F0" w:rsidR="001C2187" w:rsidRDefault="001C2187" w:rsidP="002E11CC">
      <w:pPr>
        <w:pStyle w:val="Cuerpo"/>
        <w:numPr>
          <w:ilvl w:val="0"/>
          <w:numId w:val="2"/>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Salud y enfermedad o trastorno mental</w:t>
      </w:r>
    </w:p>
    <w:p w14:paraId="419B9BA2" w14:textId="29EDBABB" w:rsidR="002E11CC" w:rsidRDefault="002E11CC" w:rsidP="002E11CC">
      <w:pPr>
        <w:pStyle w:val="Cuerpo"/>
        <w:numPr>
          <w:ilvl w:val="0"/>
          <w:numId w:val="2"/>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Figura del enfermo mental en la historia</w:t>
      </w:r>
    </w:p>
    <w:p w14:paraId="0450275B" w14:textId="351F77EA" w:rsidR="002E11CC" w:rsidRPr="00F04F2D" w:rsidRDefault="002E11CC" w:rsidP="00F04F2D">
      <w:pPr>
        <w:pStyle w:val="Cuerpo"/>
        <w:numPr>
          <w:ilvl w:val="0"/>
          <w:numId w:val="2"/>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Enfermedad mental severa</w:t>
      </w:r>
    </w:p>
    <w:p w14:paraId="120280CA" w14:textId="4F06A85A" w:rsidR="002E11CC" w:rsidRDefault="002E11CC" w:rsidP="002E11CC">
      <w:pPr>
        <w:pStyle w:val="Cuerpo"/>
        <w:numPr>
          <w:ilvl w:val="0"/>
          <w:numId w:val="2"/>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Incapacitación enfermo mental </w:t>
      </w:r>
    </w:p>
    <w:p w14:paraId="051377BD" w14:textId="5C456FB8" w:rsidR="002E11CC" w:rsidRDefault="002E11CC" w:rsidP="002E11CC">
      <w:pPr>
        <w:pStyle w:val="Cuerpo"/>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Conclusión</w:t>
      </w:r>
    </w:p>
    <w:p w14:paraId="6EDBCC6B" w14:textId="27A29CFF" w:rsidR="001C2187" w:rsidRDefault="001C2187" w:rsidP="001C2187">
      <w:pPr>
        <w:pStyle w:val="Cuerpo"/>
        <w:numPr>
          <w:ilvl w:val="0"/>
          <w:numId w:val="7"/>
        </w:num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Diferencias en</w:t>
      </w:r>
      <w:r w:rsidR="00E20FD9">
        <w:rPr>
          <w:rFonts w:ascii="Times New Roman" w:eastAsia="Times New Roman" w:hAnsi="Times New Roman" w:cs="Times New Roman"/>
          <w:b/>
          <w:bCs/>
          <w:sz w:val="24"/>
          <w:szCs w:val="24"/>
        </w:rPr>
        <w:t xml:space="preserve">tre </w:t>
      </w:r>
      <w:r>
        <w:rPr>
          <w:rFonts w:ascii="Times New Roman" w:eastAsia="Times New Roman" w:hAnsi="Times New Roman" w:cs="Times New Roman"/>
          <w:b/>
          <w:bCs/>
          <w:sz w:val="24"/>
          <w:szCs w:val="24"/>
        </w:rPr>
        <w:t xml:space="preserve">la mediación familiar transformativa con </w:t>
      </w:r>
      <w:r w:rsidR="00E20FD9">
        <w:rPr>
          <w:rFonts w:ascii="Times New Roman" w:eastAsia="Times New Roman" w:hAnsi="Times New Roman" w:cs="Times New Roman"/>
          <w:b/>
          <w:bCs/>
          <w:sz w:val="24"/>
          <w:szCs w:val="24"/>
        </w:rPr>
        <w:t xml:space="preserve">un </w:t>
      </w:r>
      <w:r>
        <w:rPr>
          <w:rFonts w:ascii="Times New Roman" w:eastAsia="Times New Roman" w:hAnsi="Times New Roman" w:cs="Times New Roman"/>
          <w:b/>
          <w:bCs/>
          <w:sz w:val="24"/>
          <w:szCs w:val="24"/>
        </w:rPr>
        <w:t>miembro con esquizofrenia vs sin enfermedad mental</w:t>
      </w:r>
    </w:p>
    <w:p w14:paraId="450141C8" w14:textId="67E2EBC8" w:rsidR="001C2187" w:rsidRPr="005C2268" w:rsidRDefault="001C2187" w:rsidP="001C2187">
      <w:pPr>
        <w:spacing w:line="360" w:lineRule="auto"/>
        <w:jc w:val="center"/>
        <w:rPr>
          <w:rFonts w:asciiTheme="majorBidi" w:hAnsiTheme="majorBidi" w:cstheme="majorBidi"/>
          <w:b/>
          <w:bCs/>
          <w:sz w:val="26"/>
          <w:szCs w:val="26"/>
        </w:rPr>
      </w:pPr>
    </w:p>
    <w:p w14:paraId="76848AF0" w14:textId="55D3004A" w:rsidR="002E11CC" w:rsidRDefault="002E11CC"/>
    <w:p w14:paraId="1ABEEE54" w14:textId="29C9BF05" w:rsidR="002E11CC" w:rsidRDefault="002E11CC"/>
    <w:p w14:paraId="3BB1E6A1" w14:textId="6226EB18" w:rsidR="002E11CC" w:rsidRDefault="002E11CC"/>
    <w:p w14:paraId="0A15E20C" w14:textId="048D902C" w:rsidR="005C2268" w:rsidRDefault="005C2268"/>
    <w:p w14:paraId="45E0A919" w14:textId="77777777" w:rsidR="005C2268" w:rsidRDefault="005C2268"/>
    <w:p w14:paraId="409658ED" w14:textId="602FD82D" w:rsidR="002E11CC" w:rsidRPr="001C2187" w:rsidRDefault="002E11CC" w:rsidP="00F16DAE">
      <w:pPr>
        <w:spacing w:line="360" w:lineRule="auto"/>
        <w:rPr>
          <w:rFonts w:asciiTheme="majorBidi" w:hAnsiTheme="majorBidi" w:cstheme="majorBidi"/>
          <w:sz w:val="24"/>
          <w:szCs w:val="24"/>
        </w:rPr>
      </w:pPr>
      <w:r w:rsidRPr="001C2187">
        <w:rPr>
          <w:rFonts w:asciiTheme="majorBidi" w:hAnsiTheme="majorBidi" w:cstheme="majorBidi"/>
          <w:b/>
          <w:bCs/>
          <w:sz w:val="24"/>
          <w:szCs w:val="24"/>
        </w:rPr>
        <w:t>Resumen</w:t>
      </w:r>
      <w:r w:rsidRPr="001C2187">
        <w:rPr>
          <w:rFonts w:asciiTheme="majorBidi" w:hAnsiTheme="majorBidi" w:cstheme="majorBidi"/>
          <w:sz w:val="24"/>
          <w:szCs w:val="24"/>
        </w:rPr>
        <w:t>:</w:t>
      </w:r>
      <w:r w:rsidR="00FC2EAE" w:rsidRPr="001C2187">
        <w:rPr>
          <w:rFonts w:asciiTheme="majorBidi" w:hAnsiTheme="majorBidi" w:cstheme="majorBidi"/>
          <w:sz w:val="24"/>
          <w:szCs w:val="24"/>
        </w:rPr>
        <w:t xml:space="preserve"> a lo largo de las últimas tres décadas se ha desarrollado una nueva manera de resolución de conflictos a la que se denomina mediación. Es aplicable a cualquier ámbito donde surjan conflictos interpersonales y uno de sus modelos, gracias a su demostrada eficacia, lo ha convertido en una técnica de referencia. La mediación transformativa aplicada a casos donde una de las partes mediadas padece una enfermedad mental pone en alza la participación del paciente en estos procesos, generando beneficios a la hora de llegar a un acuerdo. </w:t>
      </w:r>
      <w:r w:rsidR="001660D6" w:rsidRPr="001C2187">
        <w:rPr>
          <w:rFonts w:asciiTheme="majorBidi" w:hAnsiTheme="majorBidi" w:cstheme="majorBidi"/>
          <w:sz w:val="24"/>
          <w:szCs w:val="24"/>
        </w:rPr>
        <w:t>Es importante que hagamos hincapié en la participación de los enfermos mentales en nuestra sociedad para conseguir su integración.</w:t>
      </w:r>
    </w:p>
    <w:p w14:paraId="258B4244" w14:textId="775EAA41" w:rsidR="002E11CC" w:rsidRPr="001C2187" w:rsidRDefault="002E11CC" w:rsidP="00F16DAE">
      <w:pPr>
        <w:spacing w:line="360" w:lineRule="auto"/>
        <w:rPr>
          <w:rFonts w:asciiTheme="majorBidi" w:hAnsiTheme="majorBidi" w:cstheme="majorBidi"/>
          <w:sz w:val="24"/>
          <w:szCs w:val="24"/>
        </w:rPr>
      </w:pPr>
      <w:r w:rsidRPr="001C2187">
        <w:rPr>
          <w:rFonts w:asciiTheme="majorBidi" w:hAnsiTheme="majorBidi" w:cstheme="majorBidi"/>
          <w:b/>
          <w:bCs/>
          <w:sz w:val="24"/>
          <w:szCs w:val="24"/>
        </w:rPr>
        <w:t>Palabras clave</w:t>
      </w:r>
      <w:r w:rsidRPr="001C2187">
        <w:rPr>
          <w:rFonts w:asciiTheme="majorBidi" w:hAnsiTheme="majorBidi" w:cstheme="majorBidi"/>
          <w:sz w:val="24"/>
          <w:szCs w:val="24"/>
        </w:rPr>
        <w:t>:</w:t>
      </w:r>
      <w:r w:rsidR="00FC2EAE" w:rsidRPr="001C2187">
        <w:rPr>
          <w:rFonts w:asciiTheme="majorBidi" w:hAnsiTheme="majorBidi" w:cstheme="majorBidi"/>
          <w:sz w:val="24"/>
          <w:szCs w:val="24"/>
        </w:rPr>
        <w:t xml:space="preserve"> mediación, conflicto, familia, enfermedad, solución, acuerdo, </w:t>
      </w:r>
    </w:p>
    <w:p w14:paraId="4B336338" w14:textId="3CECFF46" w:rsidR="002E11CC" w:rsidRPr="001C2187" w:rsidRDefault="002E11CC" w:rsidP="00F16DAE">
      <w:pPr>
        <w:spacing w:line="360" w:lineRule="auto"/>
        <w:rPr>
          <w:rFonts w:asciiTheme="majorBidi" w:hAnsiTheme="majorBidi" w:cstheme="majorBidi"/>
          <w:sz w:val="24"/>
          <w:szCs w:val="24"/>
          <w:lang w:val="en-US"/>
        </w:rPr>
      </w:pPr>
      <w:r w:rsidRPr="001C2187">
        <w:rPr>
          <w:rFonts w:asciiTheme="majorBidi" w:hAnsiTheme="majorBidi" w:cstheme="majorBidi"/>
          <w:b/>
          <w:bCs/>
          <w:sz w:val="24"/>
          <w:szCs w:val="24"/>
          <w:lang w:val="en-US"/>
        </w:rPr>
        <w:t>Abstract</w:t>
      </w:r>
      <w:r w:rsidRPr="001C2187">
        <w:rPr>
          <w:rFonts w:asciiTheme="majorBidi" w:hAnsiTheme="majorBidi" w:cstheme="majorBidi"/>
          <w:sz w:val="24"/>
          <w:szCs w:val="24"/>
          <w:lang w:val="en-US"/>
        </w:rPr>
        <w:t>:</w:t>
      </w:r>
      <w:r w:rsidR="00F16DAE" w:rsidRPr="001C2187">
        <w:rPr>
          <w:rFonts w:asciiTheme="majorBidi" w:hAnsiTheme="majorBidi" w:cstheme="majorBidi"/>
          <w:sz w:val="24"/>
          <w:szCs w:val="24"/>
          <w:lang w:val="en-US"/>
        </w:rPr>
        <w:t xml:space="preserve"> over the last three decades, a new form of conflict resolution has been developed which is called mediation. It is applicable to any field in which interpersonal conflicts arise and one of its models, thanks to its proven effectiveness, has made it a reference technique. Transformative mediation applied to cases where one of the mediated parties suffers from a mental illness, increases the patient's participation in these processes, generating benefits when it comes to reaching an agreement. It is important to emphasize the involvement of mentally ill people in our society </w:t>
      </w:r>
      <w:proofErr w:type="gramStart"/>
      <w:r w:rsidR="00F16DAE" w:rsidRPr="001C2187">
        <w:rPr>
          <w:rFonts w:asciiTheme="majorBidi" w:hAnsiTheme="majorBidi" w:cstheme="majorBidi"/>
          <w:sz w:val="24"/>
          <w:szCs w:val="24"/>
          <w:lang w:val="en-US"/>
        </w:rPr>
        <w:t>in order to</w:t>
      </w:r>
      <w:proofErr w:type="gramEnd"/>
      <w:r w:rsidR="00F16DAE" w:rsidRPr="001C2187">
        <w:rPr>
          <w:rFonts w:asciiTheme="majorBidi" w:hAnsiTheme="majorBidi" w:cstheme="majorBidi"/>
          <w:sz w:val="24"/>
          <w:szCs w:val="24"/>
          <w:lang w:val="en-US"/>
        </w:rPr>
        <w:t xml:space="preserve"> achieve their integration.</w:t>
      </w:r>
    </w:p>
    <w:p w14:paraId="0021B3D2" w14:textId="2A9A89F2" w:rsidR="002E11CC" w:rsidRPr="001C2187" w:rsidRDefault="002E11CC" w:rsidP="00F16DAE">
      <w:pPr>
        <w:spacing w:line="360" w:lineRule="auto"/>
        <w:rPr>
          <w:rFonts w:asciiTheme="majorBidi" w:hAnsiTheme="majorBidi" w:cstheme="majorBidi"/>
          <w:sz w:val="24"/>
          <w:szCs w:val="24"/>
          <w:lang w:val="en-US"/>
        </w:rPr>
      </w:pPr>
      <w:r w:rsidRPr="001C2187">
        <w:rPr>
          <w:rFonts w:asciiTheme="majorBidi" w:hAnsiTheme="majorBidi" w:cstheme="majorBidi"/>
          <w:b/>
          <w:bCs/>
          <w:sz w:val="24"/>
          <w:szCs w:val="24"/>
          <w:lang w:val="en-US"/>
        </w:rPr>
        <w:t>Key words</w:t>
      </w:r>
      <w:r w:rsidRPr="001C2187">
        <w:rPr>
          <w:rFonts w:asciiTheme="majorBidi" w:hAnsiTheme="majorBidi" w:cstheme="majorBidi"/>
          <w:sz w:val="24"/>
          <w:szCs w:val="24"/>
          <w:lang w:val="en-US"/>
        </w:rPr>
        <w:t>:</w:t>
      </w:r>
      <w:r w:rsidR="00FC2EAE" w:rsidRPr="001C2187">
        <w:rPr>
          <w:rFonts w:asciiTheme="majorBidi" w:hAnsiTheme="majorBidi" w:cstheme="majorBidi"/>
          <w:sz w:val="24"/>
          <w:szCs w:val="24"/>
          <w:lang w:val="en-US"/>
        </w:rPr>
        <w:t xml:space="preserve"> mediation, conflict, family, illness, solution, arrangement</w:t>
      </w:r>
    </w:p>
    <w:p w14:paraId="0593D560" w14:textId="136D660C" w:rsidR="002E11CC" w:rsidRPr="00FC2EAE" w:rsidRDefault="002E11CC">
      <w:pPr>
        <w:rPr>
          <w:lang w:val="en-US"/>
        </w:rPr>
      </w:pPr>
    </w:p>
    <w:p w14:paraId="66F0873D" w14:textId="348127CC" w:rsidR="002E11CC" w:rsidRPr="00FC2EAE" w:rsidRDefault="002E11CC">
      <w:pPr>
        <w:rPr>
          <w:lang w:val="en-US"/>
        </w:rPr>
      </w:pPr>
    </w:p>
    <w:p w14:paraId="59E08185" w14:textId="14D59EF0" w:rsidR="002E11CC" w:rsidRPr="00FC2EAE" w:rsidRDefault="002E11CC">
      <w:pPr>
        <w:rPr>
          <w:lang w:val="en-US"/>
        </w:rPr>
      </w:pPr>
    </w:p>
    <w:p w14:paraId="623F2BEF" w14:textId="2C856C5B" w:rsidR="002E11CC" w:rsidRPr="00FC2EAE" w:rsidRDefault="002E11CC">
      <w:pPr>
        <w:rPr>
          <w:lang w:val="en-US"/>
        </w:rPr>
      </w:pPr>
    </w:p>
    <w:p w14:paraId="159AB48E" w14:textId="6B0D68BA" w:rsidR="002E11CC" w:rsidRPr="00FC2EAE" w:rsidRDefault="002E11CC">
      <w:pPr>
        <w:rPr>
          <w:lang w:val="en-US"/>
        </w:rPr>
      </w:pPr>
    </w:p>
    <w:p w14:paraId="7C7789CC" w14:textId="10EE5C69" w:rsidR="002E11CC" w:rsidRPr="00FC2EAE" w:rsidRDefault="002E11CC">
      <w:pPr>
        <w:rPr>
          <w:lang w:val="en-US"/>
        </w:rPr>
      </w:pPr>
    </w:p>
    <w:p w14:paraId="235BE104" w14:textId="16D42B20" w:rsidR="002E11CC" w:rsidRPr="00FC2EAE" w:rsidRDefault="002E11CC">
      <w:pPr>
        <w:rPr>
          <w:lang w:val="en-US"/>
        </w:rPr>
      </w:pPr>
    </w:p>
    <w:p w14:paraId="648727D7" w14:textId="30104C4E" w:rsidR="002E11CC" w:rsidRPr="00FC2EAE" w:rsidRDefault="002E11CC">
      <w:pPr>
        <w:rPr>
          <w:lang w:val="en-US"/>
        </w:rPr>
      </w:pPr>
    </w:p>
    <w:p w14:paraId="7C4C2712" w14:textId="1083DC79" w:rsidR="002E11CC" w:rsidRPr="00FC2EAE" w:rsidRDefault="002E11CC">
      <w:pPr>
        <w:rPr>
          <w:lang w:val="en-US"/>
        </w:rPr>
      </w:pPr>
    </w:p>
    <w:p w14:paraId="5E5F6B8F" w14:textId="77777777" w:rsidR="002E11CC" w:rsidRPr="00FC2EAE" w:rsidRDefault="002E11CC">
      <w:pPr>
        <w:rPr>
          <w:lang w:val="en-US"/>
        </w:rPr>
      </w:pPr>
    </w:p>
    <w:p w14:paraId="06E15033" w14:textId="6B09F5C5" w:rsidR="008F2F7D" w:rsidRDefault="008F2F7D" w:rsidP="001660D6">
      <w:pPr>
        <w:jc w:val="center"/>
        <w:rPr>
          <w:b/>
          <w:bCs/>
          <w:sz w:val="36"/>
          <w:szCs w:val="36"/>
        </w:rPr>
      </w:pPr>
      <w:r w:rsidRPr="005034B4">
        <w:rPr>
          <w:b/>
          <w:bCs/>
          <w:sz w:val="36"/>
          <w:szCs w:val="36"/>
        </w:rPr>
        <w:t>Introducción:</w:t>
      </w:r>
    </w:p>
    <w:p w14:paraId="7826827F" w14:textId="77777777" w:rsidR="00F16DAE" w:rsidRPr="005034B4" w:rsidRDefault="00F16DAE" w:rsidP="001660D6">
      <w:pPr>
        <w:jc w:val="center"/>
        <w:rPr>
          <w:b/>
          <w:bCs/>
          <w:sz w:val="36"/>
          <w:szCs w:val="36"/>
        </w:rPr>
      </w:pPr>
    </w:p>
    <w:p w14:paraId="517FD422" w14:textId="77777777" w:rsidR="00F04F2D" w:rsidRDefault="008F2F7D" w:rsidP="00F6491D">
      <w:pPr>
        <w:pStyle w:val="Cuerpo"/>
        <w:spacing w:line="360" w:lineRule="auto"/>
        <w:jc w:val="center"/>
        <w:rPr>
          <w:b/>
          <w:bCs/>
          <w:sz w:val="24"/>
          <w:szCs w:val="24"/>
        </w:rPr>
      </w:pPr>
      <w:r w:rsidRPr="005C2268">
        <w:rPr>
          <w:rFonts w:asciiTheme="majorBidi" w:hAnsiTheme="majorBidi" w:cstheme="majorBidi"/>
          <w:b/>
          <w:bCs/>
          <w:sz w:val="26"/>
          <w:szCs w:val="26"/>
        </w:rPr>
        <w:t>Definición de conflicto</w:t>
      </w:r>
      <w:r w:rsidR="00F04F2D">
        <w:rPr>
          <w:b/>
          <w:bCs/>
          <w:sz w:val="24"/>
          <w:szCs w:val="24"/>
        </w:rPr>
        <w:t>:</w:t>
      </w:r>
    </w:p>
    <w:p w14:paraId="475D6DA6" w14:textId="740D7C47" w:rsidR="00393DAE" w:rsidRPr="001D17F2" w:rsidRDefault="005034B4"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Desde los orígenes de toda sociedad se han dado situaciones donde se veían comprometidos los intereses y deseos de cada una de las partes de una relación interpersonal, ya fuera por ser opuestos</w:t>
      </w:r>
      <w:r w:rsidR="008F2F7D" w:rsidRPr="001D17F2">
        <w:t xml:space="preserve"> </w:t>
      </w:r>
      <w:r w:rsidR="008F2F7D" w:rsidRPr="001D17F2">
        <w:rPr>
          <w:rFonts w:ascii="Times New Roman" w:hAnsi="Times New Roman"/>
          <w:sz w:val="24"/>
          <w:szCs w:val="24"/>
          <w:lang w:val="es-ES_tradnl"/>
        </w:rPr>
        <w:t xml:space="preserve">o por una falta de entendimiento o comunicación. Desde una perspectiva histórica se entendía como algo negativo y no deseado, algo que había que eliminar. En cambio, con los avances tanto culturales como sociales, esa concepción se ha eliminado y ahora no es visto como algo necesariamente negativo, aunque sí inevitable en cualquier aspecto de una relación. </w:t>
      </w:r>
    </w:p>
    <w:p w14:paraId="61DA2FAD" w14:textId="1F1C0666" w:rsidR="008F2F7D" w:rsidRPr="001D17F2" w:rsidRDefault="008F2F7D" w:rsidP="00E20FD9">
      <w:pPr>
        <w:pStyle w:val="Cuerpo"/>
        <w:spacing w:line="360" w:lineRule="auto"/>
        <w:jc w:val="both"/>
        <w:rPr>
          <w:rFonts w:ascii="Times New Roman" w:eastAsia="Times New Roman" w:hAnsi="Times New Roman" w:cs="Times New Roman"/>
          <w:sz w:val="24"/>
          <w:szCs w:val="24"/>
        </w:rPr>
      </w:pPr>
      <w:r w:rsidRPr="001D17F2">
        <w:rPr>
          <w:rFonts w:ascii="Times New Roman" w:hAnsi="Times New Roman"/>
          <w:sz w:val="24"/>
          <w:szCs w:val="24"/>
          <w:lang w:val="es-ES_tradnl"/>
        </w:rPr>
        <w:t xml:space="preserve">En la actualidad podemos definir conflicto como una manifestación de un problema que necesita una satisfacción, pasando su resolución por encontrar alternativas que atiendan las necesidades de todos los implicados; obteniendo, en la medida de lo posible, una cierta </w:t>
      </w:r>
      <w:r w:rsidR="00B46471" w:rsidRPr="001D17F2">
        <w:rPr>
          <w:rFonts w:ascii="Times New Roman" w:hAnsi="Times New Roman"/>
          <w:sz w:val="24"/>
          <w:szCs w:val="24"/>
          <w:lang w:val="es-ES_tradnl"/>
        </w:rPr>
        <w:t>satisfacción</w:t>
      </w:r>
      <w:r w:rsidRPr="001D17F2">
        <w:rPr>
          <w:rFonts w:ascii="Times New Roman" w:hAnsi="Times New Roman"/>
          <w:sz w:val="24"/>
          <w:szCs w:val="24"/>
          <w:lang w:val="de-DE"/>
        </w:rPr>
        <w:t xml:space="preserve">n </w:t>
      </w:r>
      <w:proofErr w:type="spellStart"/>
      <w:r w:rsidRPr="001D17F2">
        <w:rPr>
          <w:rFonts w:ascii="Times New Roman" w:hAnsi="Times New Roman"/>
          <w:sz w:val="24"/>
          <w:szCs w:val="24"/>
          <w:lang w:val="de-DE"/>
        </w:rPr>
        <w:t>general</w:t>
      </w:r>
      <w:proofErr w:type="spellEnd"/>
      <w:r w:rsidRPr="001D17F2">
        <w:rPr>
          <w:rFonts w:ascii="Times New Roman" w:hAnsi="Times New Roman"/>
          <w:sz w:val="24"/>
          <w:szCs w:val="24"/>
          <w:lang w:val="es-ES_tradnl"/>
        </w:rPr>
        <w:t xml:space="preserve"> (García Villaluenga et al, 2006). Por su parte, en 1995, Moore fue uno de los autores que realizó una clasificación de los tipos de </w:t>
      </w:r>
      <w:r w:rsidR="00B46471" w:rsidRPr="001D17F2">
        <w:rPr>
          <w:rFonts w:ascii="Times New Roman" w:hAnsi="Times New Roman"/>
          <w:sz w:val="24"/>
          <w:szCs w:val="24"/>
          <w:lang w:val="es-ES_tradnl"/>
        </w:rPr>
        <w:t>conflictos y</w:t>
      </w:r>
      <w:r w:rsidRPr="001D17F2">
        <w:rPr>
          <w:rFonts w:ascii="Times New Roman" w:hAnsi="Times New Roman"/>
          <w:sz w:val="24"/>
          <w:szCs w:val="24"/>
          <w:lang w:val="es-ES_tradnl"/>
        </w:rPr>
        <w:t xml:space="preserve"> los subdividió en cinco: de relación (percepciones falsas, mitos o estereotipos), de información (no hay la información necesaria para tomar la decisión más adecuada), de intereses (percepción de incompatibilidad de las necesidades del otro), estructurales (ocasionados por el medio de las personas en conflicto) y de valores (no se admite la diversidad de creencias).</w:t>
      </w:r>
      <w:r w:rsidR="00393DAE" w:rsidRPr="001D17F2">
        <w:rPr>
          <w:rFonts w:ascii="Times New Roman" w:hAnsi="Times New Roman"/>
          <w:sz w:val="24"/>
          <w:szCs w:val="24"/>
          <w:lang w:val="es-ES_tradnl"/>
        </w:rPr>
        <w:t xml:space="preserve"> </w:t>
      </w:r>
    </w:p>
    <w:p w14:paraId="18D8D0CA" w14:textId="1BB4A05F" w:rsidR="008F2F7D" w:rsidRPr="001D17F2" w:rsidRDefault="008F2F7D" w:rsidP="007B0271">
      <w:pPr>
        <w:spacing w:line="360" w:lineRule="auto"/>
        <w:ind w:left="708"/>
      </w:pPr>
    </w:p>
    <w:p w14:paraId="7B790F89" w14:textId="77777777" w:rsidR="00E66510" w:rsidRPr="001D17F2" w:rsidRDefault="00E66510" w:rsidP="007B0271">
      <w:pPr>
        <w:spacing w:line="360" w:lineRule="auto"/>
        <w:ind w:left="708"/>
      </w:pPr>
    </w:p>
    <w:p w14:paraId="0AEFC90B" w14:textId="320933AD" w:rsidR="009E2ECF" w:rsidRDefault="008F2F7D" w:rsidP="00F6491D">
      <w:pPr>
        <w:pStyle w:val="Cuerpo"/>
        <w:spacing w:line="360" w:lineRule="auto"/>
        <w:jc w:val="center"/>
      </w:pPr>
      <w:r w:rsidRPr="005C2268">
        <w:rPr>
          <w:rFonts w:asciiTheme="majorBidi" w:hAnsiTheme="majorBidi" w:cstheme="majorBidi"/>
          <w:b/>
          <w:bCs/>
          <w:sz w:val="26"/>
          <w:szCs w:val="26"/>
        </w:rPr>
        <w:t>Aparición de la mediación y su evolución</w:t>
      </w:r>
      <w:r w:rsidR="00393DAE" w:rsidRPr="001D17F2">
        <w:t>:</w:t>
      </w:r>
    </w:p>
    <w:p w14:paraId="0BDF6AAC" w14:textId="4465A821" w:rsidR="00393DAE" w:rsidRPr="001D17F2" w:rsidRDefault="00393DAE" w:rsidP="00E20FD9">
      <w:pPr>
        <w:pStyle w:val="Cuerpo"/>
        <w:spacing w:line="360" w:lineRule="auto"/>
        <w:jc w:val="both"/>
        <w:rPr>
          <w:rFonts w:ascii="Times New Roman" w:eastAsia="Times New Roman" w:hAnsi="Times New Roman" w:cs="Times New Roman"/>
          <w:sz w:val="24"/>
          <w:szCs w:val="24"/>
        </w:rPr>
      </w:pPr>
      <w:r w:rsidRPr="001D17F2">
        <w:rPr>
          <w:rFonts w:ascii="Times New Roman" w:hAnsi="Times New Roman"/>
          <w:sz w:val="24"/>
          <w:szCs w:val="24"/>
          <w:lang w:val="es-ES_tradnl"/>
        </w:rPr>
        <w:t xml:space="preserve">En las últimas décadas se ha focalizado la atención en una estrategia concreta de resolución de conflictos que conocemos como mediación, que vendría a evitar que ciertos tipos de enfrentamientos se resolvieran únicamente mediante la vía judicial. En 1978, en Estados Unidos, profesionales del Derecho y de la Salud Mental unieron sus trabajos para buscar procesos alternativos para resolver los litigios de parejas, surgiendo así dos </w:t>
      </w:r>
      <w:r w:rsidRPr="001D17F2">
        <w:rPr>
          <w:rFonts w:ascii="Times New Roman" w:hAnsi="Times New Roman"/>
          <w:sz w:val="24"/>
          <w:szCs w:val="24"/>
          <w:lang w:val="es-ES_tradnl"/>
        </w:rPr>
        <w:lastRenderedPageBreak/>
        <w:t xml:space="preserve">proyectos que fueron clave en este ámbito: el Denver </w:t>
      </w:r>
      <w:proofErr w:type="spellStart"/>
      <w:r w:rsidRPr="001D17F2">
        <w:rPr>
          <w:rFonts w:ascii="Times New Roman" w:hAnsi="Times New Roman"/>
          <w:sz w:val="24"/>
          <w:szCs w:val="24"/>
          <w:lang w:val="es-ES_tradnl"/>
        </w:rPr>
        <w:t>Custody</w:t>
      </w:r>
      <w:proofErr w:type="spellEnd"/>
      <w:r w:rsidRPr="001D17F2">
        <w:rPr>
          <w:rFonts w:ascii="Times New Roman" w:hAnsi="Times New Roman"/>
          <w:sz w:val="24"/>
          <w:szCs w:val="24"/>
          <w:lang w:val="es-ES_tradnl"/>
        </w:rPr>
        <w:t xml:space="preserve"> </w:t>
      </w:r>
      <w:proofErr w:type="spellStart"/>
      <w:r w:rsidRPr="001D17F2">
        <w:rPr>
          <w:rFonts w:ascii="Times New Roman" w:hAnsi="Times New Roman"/>
          <w:sz w:val="24"/>
          <w:szCs w:val="24"/>
          <w:lang w:val="es-ES_tradnl"/>
        </w:rPr>
        <w:t>Mediation</w:t>
      </w:r>
      <w:proofErr w:type="spellEnd"/>
      <w:r w:rsidRPr="001D17F2">
        <w:rPr>
          <w:rFonts w:ascii="Times New Roman" w:hAnsi="Times New Roman"/>
          <w:sz w:val="24"/>
          <w:szCs w:val="24"/>
          <w:lang w:val="es-ES_tradnl"/>
        </w:rPr>
        <w:t xml:space="preserve"> Project y el </w:t>
      </w:r>
      <w:proofErr w:type="spellStart"/>
      <w:r w:rsidRPr="001D17F2">
        <w:rPr>
          <w:rFonts w:ascii="Times New Roman" w:hAnsi="Times New Roman"/>
          <w:sz w:val="24"/>
          <w:szCs w:val="24"/>
          <w:lang w:val="es-ES_tradnl"/>
        </w:rPr>
        <w:t>Divorce</w:t>
      </w:r>
      <w:proofErr w:type="spellEnd"/>
      <w:r w:rsidRPr="001D17F2">
        <w:rPr>
          <w:rFonts w:ascii="Times New Roman" w:hAnsi="Times New Roman"/>
          <w:sz w:val="24"/>
          <w:szCs w:val="24"/>
          <w:lang w:val="es-ES_tradnl"/>
        </w:rPr>
        <w:t xml:space="preserve"> </w:t>
      </w:r>
      <w:proofErr w:type="spellStart"/>
      <w:r w:rsidRPr="001D17F2">
        <w:rPr>
          <w:rFonts w:ascii="Times New Roman" w:hAnsi="Times New Roman"/>
          <w:sz w:val="24"/>
          <w:szCs w:val="24"/>
          <w:lang w:val="es-ES_tradnl"/>
        </w:rPr>
        <w:t>Mediation</w:t>
      </w:r>
      <w:proofErr w:type="spellEnd"/>
      <w:r w:rsidRPr="001D17F2">
        <w:rPr>
          <w:rFonts w:ascii="Times New Roman" w:hAnsi="Times New Roman"/>
          <w:sz w:val="24"/>
          <w:szCs w:val="24"/>
          <w:lang w:val="es-ES_tradnl"/>
        </w:rPr>
        <w:t xml:space="preserve"> Project. El principal objetivo de esta colaboración era cambiar el enfoque de la negociación como un escenario agresivo o beligerante para centrarse en buscar una solución al problema. Abre así un espacio de comunicación y diálogo donde las partes en conflicto pueden exponer sus posiciones y tratar de llegar a un acuerdo. Asimismo, se introduce el papel de una nueva figura -el mediador- como una persona independiente y totalmente neutral que mediante técnicas especializadas ayudará a las partes a alcanzar una solución acorde con las necesidades y expectativas de cada uno.</w:t>
      </w:r>
    </w:p>
    <w:p w14:paraId="150C0C99" w14:textId="77777777" w:rsidR="00393DAE" w:rsidRPr="001D17F2" w:rsidRDefault="00393DAE" w:rsidP="00E20FD9">
      <w:pPr>
        <w:pStyle w:val="Cuerpo"/>
        <w:spacing w:line="360" w:lineRule="auto"/>
        <w:jc w:val="both"/>
        <w:rPr>
          <w:rFonts w:ascii="Times New Roman" w:eastAsia="Times New Roman" w:hAnsi="Times New Roman" w:cs="Times New Roman"/>
          <w:sz w:val="24"/>
          <w:szCs w:val="24"/>
        </w:rPr>
      </w:pPr>
      <w:r w:rsidRPr="001D17F2">
        <w:rPr>
          <w:rFonts w:ascii="Times New Roman" w:hAnsi="Times New Roman"/>
          <w:sz w:val="24"/>
          <w:szCs w:val="24"/>
          <w:lang w:val="es-ES_tradnl"/>
        </w:rPr>
        <w:t xml:space="preserve"> </w:t>
      </w:r>
    </w:p>
    <w:p w14:paraId="0A4C0155" w14:textId="6F082E8D" w:rsidR="00393DAE" w:rsidRPr="001D17F2" w:rsidRDefault="00393DAE" w:rsidP="00E20FD9">
      <w:pPr>
        <w:pStyle w:val="Cuerpo"/>
        <w:spacing w:line="360" w:lineRule="auto"/>
        <w:jc w:val="both"/>
        <w:rPr>
          <w:rFonts w:ascii="Times New Roman" w:eastAsia="Times New Roman" w:hAnsi="Times New Roman" w:cs="Times New Roman"/>
          <w:sz w:val="24"/>
          <w:szCs w:val="24"/>
        </w:rPr>
      </w:pPr>
      <w:r w:rsidRPr="001D17F2">
        <w:rPr>
          <w:rFonts w:ascii="Times New Roman" w:hAnsi="Times New Roman"/>
          <w:sz w:val="24"/>
          <w:szCs w:val="24"/>
          <w:lang w:val="es-ES_tradnl"/>
        </w:rPr>
        <w:t xml:space="preserve">A </w:t>
      </w:r>
      <w:r w:rsidR="00B46471" w:rsidRPr="001D17F2">
        <w:rPr>
          <w:rFonts w:ascii="Times New Roman" w:hAnsi="Times New Roman"/>
          <w:sz w:val="24"/>
          <w:szCs w:val="24"/>
          <w:lang w:val="es-ES_tradnl"/>
        </w:rPr>
        <w:t>continuación,</w:t>
      </w:r>
      <w:r w:rsidRPr="001D17F2">
        <w:rPr>
          <w:rFonts w:ascii="Times New Roman" w:hAnsi="Times New Roman"/>
          <w:sz w:val="24"/>
          <w:szCs w:val="24"/>
          <w:lang w:val="es-ES_tradnl"/>
        </w:rPr>
        <w:t xml:space="preserve"> expongo algunas definiciones de este concepto:</w:t>
      </w:r>
    </w:p>
    <w:p w14:paraId="20DBD2C0" w14:textId="077C4FC5" w:rsidR="00393DAE" w:rsidRPr="001D17F2" w:rsidRDefault="00393DAE" w:rsidP="00E20FD9">
      <w:pPr>
        <w:pStyle w:val="Cuerpo"/>
        <w:spacing w:line="360" w:lineRule="auto"/>
        <w:jc w:val="both"/>
        <w:rPr>
          <w:rFonts w:ascii="Times New Roman" w:eastAsia="Times New Roman" w:hAnsi="Times New Roman" w:cs="Times New Roman"/>
          <w:sz w:val="24"/>
          <w:szCs w:val="24"/>
        </w:rPr>
      </w:pPr>
      <w:r w:rsidRPr="001D17F2">
        <w:rPr>
          <w:rFonts w:ascii="Times New Roman" w:hAnsi="Times New Roman"/>
          <w:sz w:val="24"/>
          <w:szCs w:val="24"/>
          <w:lang w:val="es-ES_tradnl"/>
        </w:rPr>
        <w:t xml:space="preserve">“La </w:t>
      </w:r>
      <w:r w:rsidR="00B46471" w:rsidRPr="001D17F2">
        <w:rPr>
          <w:rFonts w:ascii="Times New Roman" w:hAnsi="Times New Roman"/>
          <w:sz w:val="24"/>
          <w:szCs w:val="24"/>
          <w:lang w:val="es-ES_tradnl"/>
        </w:rPr>
        <w:t>mediació</w:t>
      </w:r>
      <w:r w:rsidRPr="001D17F2">
        <w:rPr>
          <w:rFonts w:ascii="Times New Roman" w:hAnsi="Times New Roman"/>
          <w:sz w:val="24"/>
          <w:szCs w:val="24"/>
          <w:lang w:val="es-ES_tradnl"/>
        </w:rPr>
        <w:t xml:space="preserve">n es un sistema cooperativo de </w:t>
      </w:r>
      <w:r w:rsidR="00B46471" w:rsidRPr="001D17F2">
        <w:rPr>
          <w:rFonts w:ascii="Times New Roman" w:hAnsi="Times New Roman"/>
          <w:sz w:val="24"/>
          <w:szCs w:val="24"/>
          <w:lang w:val="es-ES_tradnl"/>
        </w:rPr>
        <w:t>gestió</w:t>
      </w:r>
      <w:r w:rsidRPr="001D17F2">
        <w:rPr>
          <w:rFonts w:ascii="Times New Roman" w:hAnsi="Times New Roman"/>
          <w:sz w:val="24"/>
          <w:szCs w:val="24"/>
          <w:lang w:val="es-ES_tradnl"/>
        </w:rPr>
        <w:t xml:space="preserve">n y </w:t>
      </w:r>
      <w:proofErr w:type="spellStart"/>
      <w:r w:rsidRPr="001D17F2">
        <w:rPr>
          <w:rFonts w:ascii="Times New Roman" w:hAnsi="Times New Roman"/>
          <w:sz w:val="24"/>
          <w:szCs w:val="24"/>
          <w:lang w:val="es-ES_tradnl"/>
        </w:rPr>
        <w:t>resolucio</w:t>
      </w:r>
      <w:proofErr w:type="spellEnd"/>
      <w:r w:rsidRPr="001D17F2">
        <w:rPr>
          <w:rFonts w:ascii="Times New Roman" w:hAnsi="Times New Roman"/>
          <w:sz w:val="24"/>
          <w:szCs w:val="24"/>
        </w:rPr>
        <w:t>́</w:t>
      </w:r>
      <w:r w:rsidRPr="001D17F2">
        <w:rPr>
          <w:rFonts w:ascii="Times New Roman" w:hAnsi="Times New Roman"/>
          <w:sz w:val="24"/>
          <w:szCs w:val="24"/>
          <w:lang w:val="es-ES_tradnl"/>
        </w:rPr>
        <w:t xml:space="preserve">n de conflictos que, a </w:t>
      </w:r>
      <w:proofErr w:type="spellStart"/>
      <w:r w:rsidRPr="001D17F2">
        <w:rPr>
          <w:rFonts w:ascii="Times New Roman" w:hAnsi="Times New Roman"/>
          <w:sz w:val="24"/>
          <w:szCs w:val="24"/>
          <w:lang w:val="es-ES_tradnl"/>
        </w:rPr>
        <w:t>trave</w:t>
      </w:r>
      <w:proofErr w:type="spellEnd"/>
      <w:r w:rsidRPr="001D17F2">
        <w:rPr>
          <w:rFonts w:ascii="Times New Roman" w:hAnsi="Times New Roman"/>
          <w:sz w:val="24"/>
          <w:szCs w:val="24"/>
        </w:rPr>
        <w:t>́</w:t>
      </w:r>
      <w:r w:rsidRPr="001D17F2">
        <w:rPr>
          <w:rFonts w:ascii="Times New Roman" w:hAnsi="Times New Roman"/>
          <w:sz w:val="24"/>
          <w:szCs w:val="24"/>
          <w:lang w:val="es-ES_tradnl"/>
        </w:rPr>
        <w:t xml:space="preserve">s de un proceso no jurisdiccional, voluntario y confidencial, posibilita la </w:t>
      </w:r>
      <w:proofErr w:type="spellStart"/>
      <w:r w:rsidRPr="001D17F2">
        <w:rPr>
          <w:rFonts w:ascii="Times New Roman" w:hAnsi="Times New Roman"/>
          <w:sz w:val="24"/>
          <w:szCs w:val="24"/>
          <w:lang w:val="es-ES_tradnl"/>
        </w:rPr>
        <w:t>comunicacio</w:t>
      </w:r>
      <w:proofErr w:type="spellEnd"/>
      <w:r w:rsidRPr="001D17F2">
        <w:rPr>
          <w:rFonts w:ascii="Times New Roman" w:hAnsi="Times New Roman"/>
          <w:sz w:val="24"/>
          <w:szCs w:val="24"/>
        </w:rPr>
        <w:t>́</w:t>
      </w:r>
      <w:r w:rsidRPr="001D17F2">
        <w:rPr>
          <w:rFonts w:ascii="Times New Roman" w:hAnsi="Times New Roman"/>
          <w:sz w:val="24"/>
          <w:szCs w:val="24"/>
          <w:lang w:val="es-ES_tradnl"/>
        </w:rPr>
        <w:t>n entre las partes, para que puedan plasmar los intereses comunes en un acuerdo viable y estable que resulte satisfactorio para ambas. Dicho proceso es facilitado por el mediador, que es un tercero imparcial, neutral, capacitado ido</w:t>
      </w:r>
      <w:r w:rsidRPr="001D17F2">
        <w:rPr>
          <w:rFonts w:ascii="Times New Roman" w:hAnsi="Times New Roman"/>
          <w:sz w:val="24"/>
          <w:szCs w:val="24"/>
        </w:rPr>
        <w:t>́</w:t>
      </w:r>
      <w:r w:rsidRPr="001D17F2">
        <w:rPr>
          <w:rFonts w:ascii="Times New Roman" w:hAnsi="Times New Roman"/>
          <w:sz w:val="24"/>
          <w:szCs w:val="24"/>
          <w:lang w:val="es-ES_tradnl"/>
        </w:rPr>
        <w:t xml:space="preserve">neamente y sin </w:t>
      </w:r>
      <w:proofErr w:type="spellStart"/>
      <w:r w:rsidRPr="001D17F2">
        <w:rPr>
          <w:rFonts w:ascii="Times New Roman" w:hAnsi="Times New Roman"/>
          <w:sz w:val="24"/>
          <w:szCs w:val="24"/>
          <w:lang w:val="es-ES_tradnl"/>
        </w:rPr>
        <w:t>ningu</w:t>
      </w:r>
      <w:proofErr w:type="spellEnd"/>
      <w:r w:rsidRPr="001D17F2">
        <w:rPr>
          <w:rFonts w:ascii="Times New Roman" w:hAnsi="Times New Roman"/>
          <w:sz w:val="24"/>
          <w:szCs w:val="24"/>
        </w:rPr>
        <w:t>́</w:t>
      </w:r>
      <w:r w:rsidRPr="001D17F2">
        <w:rPr>
          <w:rFonts w:ascii="Times New Roman" w:hAnsi="Times New Roman"/>
          <w:sz w:val="24"/>
          <w:szCs w:val="24"/>
          <w:lang w:val="es-ES_tradnl"/>
        </w:rPr>
        <w:t xml:space="preserve">n poder de </w:t>
      </w:r>
      <w:proofErr w:type="spellStart"/>
      <w:r w:rsidRPr="001D17F2">
        <w:rPr>
          <w:rFonts w:ascii="Times New Roman" w:hAnsi="Times New Roman"/>
          <w:sz w:val="24"/>
          <w:szCs w:val="24"/>
          <w:lang w:val="es-ES_tradnl"/>
        </w:rPr>
        <w:t>decisio</w:t>
      </w:r>
      <w:proofErr w:type="spellEnd"/>
      <w:r w:rsidRPr="001D17F2">
        <w:rPr>
          <w:rFonts w:ascii="Times New Roman" w:hAnsi="Times New Roman"/>
          <w:sz w:val="24"/>
          <w:szCs w:val="24"/>
        </w:rPr>
        <w:t>́n</w:t>
      </w:r>
      <w:r w:rsidRPr="001D17F2">
        <w:rPr>
          <w:rFonts w:ascii="Times New Roman" w:hAnsi="Times New Roman"/>
          <w:sz w:val="24"/>
          <w:szCs w:val="24"/>
          <w:lang w:val="es-ES_tradnl"/>
        </w:rPr>
        <w:t>” (García Villaluenga, L. 2006)</w:t>
      </w:r>
    </w:p>
    <w:p w14:paraId="2C30E46C" w14:textId="77777777" w:rsidR="00393DAE" w:rsidRPr="001D17F2" w:rsidRDefault="00393DAE" w:rsidP="00E20FD9">
      <w:pPr>
        <w:pStyle w:val="Cuerpo"/>
        <w:spacing w:line="360" w:lineRule="auto"/>
        <w:jc w:val="both"/>
        <w:rPr>
          <w:rFonts w:ascii="Times New Roman" w:eastAsia="Times New Roman" w:hAnsi="Times New Roman" w:cs="Times New Roman"/>
          <w:sz w:val="24"/>
          <w:szCs w:val="24"/>
        </w:rPr>
      </w:pPr>
      <w:proofErr w:type="spellStart"/>
      <w:r w:rsidRPr="001D17F2">
        <w:rPr>
          <w:rFonts w:ascii="Times New Roman" w:hAnsi="Times New Roman"/>
          <w:sz w:val="24"/>
          <w:szCs w:val="24"/>
          <w:lang w:val="es-ES_tradnl"/>
        </w:rPr>
        <w:t>Folberg</w:t>
      </w:r>
      <w:proofErr w:type="spellEnd"/>
      <w:r w:rsidRPr="001D17F2">
        <w:rPr>
          <w:rFonts w:ascii="Times New Roman" w:hAnsi="Times New Roman"/>
          <w:sz w:val="24"/>
          <w:szCs w:val="24"/>
          <w:lang w:val="es-ES_tradnl"/>
        </w:rPr>
        <w:t xml:space="preserve"> y Taylor (1984), en al ámbito de la separación y/o divorcio la definen como “un proceso no terapéutico por medio del cual las partes, con la asistencia de una persona neutral, intentan aislar de forma sistemática los puntos de acuerdo y desacuerdo, exploran alternativas y consideran compromisos con el propósito de alcanzar un acuerdo consensuado sobre los distintos aspectos de su separación o divorcio”.</w:t>
      </w:r>
    </w:p>
    <w:p w14:paraId="6AB7C073" w14:textId="65BB5FFD" w:rsidR="00393DAE" w:rsidRPr="001D17F2" w:rsidRDefault="00393DAE"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Siguiendo esta línea, Erickson-Erickson (1988) la define como “un proceso de comunicación por el que dos personas resuelven los problemas prácticos y emocionales de la separación o divorcio de mutuo acuerdo de una forma cooperativa, opuesta a la manera adversaria o competitiva”.</w:t>
      </w:r>
    </w:p>
    <w:p w14:paraId="1E8A65DE" w14:textId="77777777" w:rsidR="002768EC" w:rsidRPr="001D17F2" w:rsidRDefault="002768EC"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Al ser el conflicto algo inherente a la naturaleza humana, y por los buenos resultados obtenidos en cuanto a su resolución, el proceso de mediación se ha ido ampliando a otros ámbitos como el escolar, el penal, el sanitario, el comunitario, el intercultural o el laboral.</w:t>
      </w:r>
    </w:p>
    <w:p w14:paraId="293C2F54" w14:textId="6E55EF5B" w:rsidR="009E1474" w:rsidRPr="001D17F2" w:rsidRDefault="009E1474" w:rsidP="007B0271">
      <w:pPr>
        <w:spacing w:line="360" w:lineRule="auto"/>
        <w:rPr>
          <w:b/>
          <w:bCs/>
          <w:sz w:val="24"/>
          <w:szCs w:val="24"/>
        </w:rPr>
      </w:pPr>
    </w:p>
    <w:p w14:paraId="71CC682C" w14:textId="77777777" w:rsidR="00E66510" w:rsidRPr="001D17F2" w:rsidRDefault="00E66510" w:rsidP="007B0271">
      <w:pPr>
        <w:spacing w:line="360" w:lineRule="auto"/>
        <w:rPr>
          <w:b/>
          <w:bCs/>
          <w:sz w:val="24"/>
          <w:szCs w:val="24"/>
        </w:rPr>
      </w:pPr>
    </w:p>
    <w:p w14:paraId="6BE3551C" w14:textId="7005CAA6" w:rsidR="008F2F7D" w:rsidRPr="001D17F2" w:rsidRDefault="008F2F7D" w:rsidP="00F6491D">
      <w:pPr>
        <w:spacing w:line="360" w:lineRule="auto"/>
        <w:jc w:val="center"/>
      </w:pPr>
      <w:r w:rsidRPr="005C2268">
        <w:rPr>
          <w:rFonts w:asciiTheme="majorBidi" w:hAnsiTheme="majorBidi" w:cstheme="majorBidi"/>
          <w:b/>
          <w:bCs/>
          <w:sz w:val="26"/>
          <w:szCs w:val="26"/>
        </w:rPr>
        <w:t>Mediación familiar</w:t>
      </w:r>
      <w:r w:rsidRPr="001D17F2">
        <w:t>:</w:t>
      </w:r>
    </w:p>
    <w:p w14:paraId="25BC3176" w14:textId="4881AE88" w:rsidR="008F2F7D" w:rsidRPr="001D17F2" w:rsidRDefault="008F2F7D" w:rsidP="00E20FD9">
      <w:pPr>
        <w:spacing w:after="120" w:line="360" w:lineRule="auto"/>
        <w:jc w:val="both"/>
        <w:rPr>
          <w:rFonts w:ascii="Times New Roman" w:hAnsi="Times New Roman"/>
          <w:color w:val="000000" w:themeColor="text1"/>
          <w:sz w:val="24"/>
          <w:szCs w:val="24"/>
          <w:lang w:val="es-ES_tradnl"/>
        </w:rPr>
      </w:pPr>
      <w:r w:rsidRPr="005C2268">
        <w:rPr>
          <w:rFonts w:asciiTheme="majorBidi" w:hAnsiTheme="majorBidi" w:cstheme="majorBidi"/>
          <w:b/>
          <w:bCs/>
          <w:sz w:val="24"/>
          <w:szCs w:val="24"/>
        </w:rPr>
        <w:lastRenderedPageBreak/>
        <w:t>Definición</w:t>
      </w:r>
      <w:r w:rsidR="0044767E" w:rsidRPr="001D17F2">
        <w:t xml:space="preserve">. </w:t>
      </w:r>
      <w:r w:rsidR="00393DAE" w:rsidRPr="001D17F2">
        <w:rPr>
          <w:rFonts w:ascii="Times New Roman" w:hAnsi="Times New Roman"/>
          <w:color w:val="000000" w:themeColor="text1"/>
          <w:sz w:val="24"/>
          <w:szCs w:val="24"/>
          <w:lang w:val="es-ES_tradnl"/>
        </w:rPr>
        <w:t xml:space="preserve">Al estar tan vinculado este concepto con los lazos familiares, se ha llegado a un acuerdo conceptual para definir la mediación familiar como “el proceso temporalmente limitado para la resolución de conflictos, que </w:t>
      </w:r>
      <w:proofErr w:type="spellStart"/>
      <w:r w:rsidR="00393DAE" w:rsidRPr="001D17F2">
        <w:rPr>
          <w:rFonts w:ascii="Times New Roman" w:hAnsi="Times New Roman"/>
          <w:color w:val="000000" w:themeColor="text1"/>
          <w:sz w:val="24"/>
          <w:szCs w:val="24"/>
          <w:lang w:val="es-ES_tradnl"/>
        </w:rPr>
        <w:t>desagudiza</w:t>
      </w:r>
      <w:proofErr w:type="spellEnd"/>
      <w:r w:rsidR="00393DAE" w:rsidRPr="001D17F2">
        <w:rPr>
          <w:rFonts w:ascii="Times New Roman" w:hAnsi="Times New Roman"/>
          <w:color w:val="000000" w:themeColor="text1"/>
          <w:sz w:val="24"/>
          <w:szCs w:val="24"/>
          <w:lang w:val="es-ES_tradnl"/>
        </w:rPr>
        <w:t xml:space="preserve"> o nivela la divergencia, para poder alcanzar un acuerdo. En el cual participa una tercera parte, imparcial o neutra que carece de poder de </w:t>
      </w:r>
      <w:proofErr w:type="gramStart"/>
      <w:r w:rsidR="00393DAE" w:rsidRPr="001D17F2">
        <w:rPr>
          <w:rFonts w:ascii="Times New Roman" w:hAnsi="Times New Roman"/>
          <w:color w:val="000000" w:themeColor="text1"/>
          <w:sz w:val="24"/>
          <w:szCs w:val="24"/>
          <w:lang w:val="es-ES_tradnl"/>
        </w:rPr>
        <w:t>decisión</w:t>
      </w:r>
      <w:proofErr w:type="gramEnd"/>
      <w:r w:rsidR="00393DAE" w:rsidRPr="001D17F2">
        <w:rPr>
          <w:rFonts w:ascii="Times New Roman" w:hAnsi="Times New Roman"/>
          <w:color w:val="000000" w:themeColor="text1"/>
          <w:sz w:val="24"/>
          <w:szCs w:val="24"/>
          <w:lang w:val="es-ES_tradnl"/>
        </w:rPr>
        <w:t xml:space="preserve"> pero su actividad tiene como meta ayudar a las partes a alcanzar un acuerdo consensuado, que además propicie la continuidad de las relaciones”. (Poyatos, 2003). El objetivo último de este proceso, por mucho que lo parezca, no es llegar a un acuerdo, sino retomar un estilo de comunicación sano para facilitar el mantenimiento de las relaciones.</w:t>
      </w:r>
      <w:r w:rsidR="00C75427" w:rsidRPr="001D17F2">
        <w:rPr>
          <w:rFonts w:ascii="Times New Roman" w:hAnsi="Times New Roman"/>
          <w:color w:val="000000" w:themeColor="text1"/>
          <w:sz w:val="24"/>
          <w:szCs w:val="24"/>
          <w:lang w:val="es-ES_tradnl"/>
        </w:rPr>
        <w:t xml:space="preserve"> A su vez es capaz de ofrecer una garantía sobre la durabilidad de los acuerdos en caso de que se alcance alguno. Cabe destacar que, en caso de no llegar estrictamente a una solución del conflicto, el proceso de mediación puede generar nuevas vías de comunicación entre las partes mediadas que reduzcan la hostilidad entre ellas. </w:t>
      </w:r>
    </w:p>
    <w:p w14:paraId="66D6676F" w14:textId="62B6E26C" w:rsidR="00393DAE" w:rsidRPr="001D17F2" w:rsidRDefault="00D141DD" w:rsidP="00E20FD9">
      <w:pPr>
        <w:spacing w:after="120" w:line="360" w:lineRule="auto"/>
        <w:jc w:val="both"/>
        <w:rPr>
          <w:rFonts w:ascii="Times New Roman" w:hAnsi="Times New Roman" w:cs="Times New Roman"/>
          <w:sz w:val="24"/>
          <w:szCs w:val="24"/>
        </w:rPr>
      </w:pPr>
      <w:r w:rsidRPr="001D17F2">
        <w:rPr>
          <w:rFonts w:ascii="Times New Roman" w:hAnsi="Times New Roman"/>
          <w:color w:val="000000" w:themeColor="text1"/>
          <w:sz w:val="24"/>
          <w:szCs w:val="24"/>
          <w:lang w:val="es-ES_tradnl"/>
        </w:rPr>
        <w:t xml:space="preserve">Uno de los beneficios de esta opción de resolución de conflictos es que no resulta tan emocionalmente agotadora como otras. Al no centrarse en buscar un acuerdo a toda costa, evita confrontaciones innecesarias entre las partes y tiene como resultado un mayor crecimiento personal sumado a un aprendizaje sobre la resolución de problemas aplicable a otras situaciones. </w:t>
      </w:r>
    </w:p>
    <w:p w14:paraId="2AD58D5E" w14:textId="166165A5" w:rsidR="0067163B" w:rsidRPr="001D17F2" w:rsidRDefault="0067163B" w:rsidP="00E20FD9">
      <w:pPr>
        <w:spacing w:after="120" w:line="360" w:lineRule="auto"/>
        <w:jc w:val="both"/>
        <w:rPr>
          <w:rFonts w:ascii="Times New Roman" w:hAnsi="Times New Roman" w:cs="Times New Roman"/>
          <w:sz w:val="24"/>
          <w:szCs w:val="24"/>
        </w:rPr>
      </w:pPr>
      <w:r w:rsidRPr="001D17F2">
        <w:rPr>
          <w:rFonts w:ascii="Times New Roman" w:hAnsi="Times New Roman" w:cs="Times New Roman"/>
          <w:sz w:val="24"/>
          <w:szCs w:val="24"/>
        </w:rPr>
        <w:t xml:space="preserve">Existen </w:t>
      </w:r>
      <w:r w:rsidR="003B412D" w:rsidRPr="001D17F2">
        <w:rPr>
          <w:rFonts w:ascii="Times New Roman" w:hAnsi="Times New Roman" w:cs="Times New Roman"/>
          <w:sz w:val="24"/>
          <w:szCs w:val="24"/>
        </w:rPr>
        <w:t>tres</w:t>
      </w:r>
      <w:r w:rsidRPr="001D17F2">
        <w:rPr>
          <w:rFonts w:ascii="Times New Roman" w:hAnsi="Times New Roman" w:cs="Times New Roman"/>
          <w:sz w:val="24"/>
          <w:szCs w:val="24"/>
        </w:rPr>
        <w:t xml:space="preserve"> principios generales en todo proceso de mediación. En primer lugar</w:t>
      </w:r>
      <w:r w:rsidR="009E2ECF">
        <w:rPr>
          <w:rFonts w:ascii="Times New Roman" w:hAnsi="Times New Roman" w:cs="Times New Roman"/>
          <w:sz w:val="24"/>
          <w:szCs w:val="24"/>
        </w:rPr>
        <w:t>,</w:t>
      </w:r>
      <w:r w:rsidRPr="001D17F2">
        <w:rPr>
          <w:rFonts w:ascii="Times New Roman" w:hAnsi="Times New Roman" w:cs="Times New Roman"/>
          <w:sz w:val="24"/>
          <w:szCs w:val="24"/>
        </w:rPr>
        <w:t xml:space="preserve"> la voluntariedad. A diferencia de otros métodos de resolución de conflictos</w:t>
      </w:r>
      <w:r w:rsidR="000F7281" w:rsidRPr="001D17F2">
        <w:rPr>
          <w:rFonts w:ascii="Times New Roman" w:hAnsi="Times New Roman" w:cs="Times New Roman"/>
          <w:sz w:val="24"/>
          <w:szCs w:val="24"/>
        </w:rPr>
        <w:t xml:space="preserve"> como el proceso judicial</w:t>
      </w:r>
      <w:r w:rsidRPr="001D17F2">
        <w:rPr>
          <w:rFonts w:ascii="Times New Roman" w:hAnsi="Times New Roman" w:cs="Times New Roman"/>
          <w:sz w:val="24"/>
          <w:szCs w:val="24"/>
        </w:rPr>
        <w:t>, la mediación pone en alza la voluntariedad de las partes, siendo ellas mismas las que soliciten este servicio y las que puedan abandonarlo en cualquier momento sin objeción alguna.</w:t>
      </w:r>
      <w:r w:rsidR="000F7281" w:rsidRPr="001D17F2">
        <w:rPr>
          <w:rFonts w:ascii="Times New Roman" w:hAnsi="Times New Roman" w:cs="Times New Roman"/>
          <w:sz w:val="24"/>
          <w:szCs w:val="24"/>
        </w:rPr>
        <w:t xml:space="preserve"> Esto genera un sentimiento de protagonismo en las partes a la vez que destaca la responsabilidad de ambas en toda decisión que se tome o todo acuerdo al que se llegue. Este principio también se aplica al mediador, que puede decidir suspender el proceso o la sesión si así lo cree conveniente, siempre y cuando existan motivos fundados.</w:t>
      </w:r>
    </w:p>
    <w:p w14:paraId="3FBBB638" w14:textId="305AF7CE" w:rsidR="000F7281" w:rsidRPr="001D17F2" w:rsidRDefault="000F7281" w:rsidP="00E20FD9">
      <w:pPr>
        <w:spacing w:after="120" w:line="360" w:lineRule="auto"/>
        <w:jc w:val="both"/>
        <w:rPr>
          <w:rFonts w:ascii="Times New Roman" w:hAnsi="Times New Roman" w:cs="Times New Roman"/>
          <w:sz w:val="24"/>
          <w:szCs w:val="24"/>
        </w:rPr>
      </w:pPr>
      <w:r w:rsidRPr="001D17F2">
        <w:rPr>
          <w:rFonts w:ascii="Times New Roman" w:hAnsi="Times New Roman" w:cs="Times New Roman"/>
          <w:sz w:val="24"/>
          <w:szCs w:val="24"/>
        </w:rPr>
        <w:t>Por otro lado, la confidencialidad, que debe respetarse en todo momento. Garantiza así el respeto a la vida privada de las partes y asegura así una mejor comunicación.</w:t>
      </w:r>
    </w:p>
    <w:p w14:paraId="7357307D" w14:textId="33DEE947" w:rsidR="003B412D" w:rsidRPr="001D17F2" w:rsidRDefault="003B412D" w:rsidP="00E20FD9">
      <w:pPr>
        <w:spacing w:after="120" w:line="360" w:lineRule="auto"/>
        <w:jc w:val="both"/>
        <w:rPr>
          <w:rFonts w:ascii="Times New Roman" w:hAnsi="Times New Roman" w:cs="Times New Roman"/>
          <w:sz w:val="24"/>
          <w:szCs w:val="24"/>
        </w:rPr>
      </w:pPr>
      <w:r w:rsidRPr="001D17F2">
        <w:rPr>
          <w:rFonts w:ascii="Times New Roman" w:hAnsi="Times New Roman" w:cs="Times New Roman"/>
          <w:sz w:val="24"/>
          <w:szCs w:val="24"/>
        </w:rPr>
        <w:t xml:space="preserve">Por último, la neutralidad. Es uno de los principales distintivos de la mediación </w:t>
      </w:r>
      <w:r w:rsidR="006537F1" w:rsidRPr="001D17F2">
        <w:rPr>
          <w:rFonts w:ascii="Times New Roman" w:hAnsi="Times New Roman" w:cs="Times New Roman"/>
          <w:sz w:val="24"/>
          <w:szCs w:val="24"/>
        </w:rPr>
        <w:t>ya que,</w:t>
      </w:r>
      <w:r w:rsidRPr="001D17F2">
        <w:rPr>
          <w:rFonts w:ascii="Times New Roman" w:hAnsi="Times New Roman" w:cs="Times New Roman"/>
          <w:sz w:val="24"/>
          <w:szCs w:val="24"/>
        </w:rPr>
        <w:t xml:space="preserve"> en otros ADR, el juez o árbitro sí interviene en el conflicto en el momento en que se posiciona </w:t>
      </w:r>
      <w:r w:rsidR="006537F1">
        <w:rPr>
          <w:rFonts w:ascii="Times New Roman" w:hAnsi="Times New Roman" w:cs="Times New Roman"/>
          <w:sz w:val="24"/>
          <w:szCs w:val="24"/>
        </w:rPr>
        <w:t>con</w:t>
      </w:r>
      <w:r w:rsidRPr="001D17F2">
        <w:rPr>
          <w:rFonts w:ascii="Times New Roman" w:hAnsi="Times New Roman" w:cs="Times New Roman"/>
          <w:sz w:val="24"/>
          <w:szCs w:val="24"/>
        </w:rPr>
        <w:t xml:space="preserve"> una de las partes. En cambio, el mediador no es parte de este conflicto ya </w:t>
      </w:r>
      <w:r w:rsidRPr="001D17F2">
        <w:rPr>
          <w:rFonts w:ascii="Times New Roman" w:hAnsi="Times New Roman" w:cs="Times New Roman"/>
          <w:sz w:val="24"/>
          <w:szCs w:val="24"/>
        </w:rPr>
        <w:lastRenderedPageBreak/>
        <w:t>que no decide, aconseja u opina. Se limita a fomentar la comunicación y a crear un ambiente adecuado y no beligerante para abordar los temas a tratar.</w:t>
      </w:r>
    </w:p>
    <w:p w14:paraId="6B901DC9" w14:textId="4604FB1F" w:rsidR="003B412D" w:rsidRPr="001D17F2" w:rsidRDefault="003B412D" w:rsidP="00E20FD9">
      <w:pPr>
        <w:spacing w:after="120" w:line="360" w:lineRule="auto"/>
        <w:jc w:val="both"/>
        <w:rPr>
          <w:rFonts w:ascii="Times New Roman" w:hAnsi="Times New Roman" w:cs="Times New Roman"/>
          <w:sz w:val="24"/>
          <w:szCs w:val="24"/>
        </w:rPr>
      </w:pPr>
      <w:r w:rsidRPr="001D17F2">
        <w:rPr>
          <w:rFonts w:ascii="Times New Roman" w:hAnsi="Times New Roman" w:cs="Times New Roman"/>
          <w:sz w:val="24"/>
          <w:szCs w:val="24"/>
        </w:rPr>
        <w:t>Partiendo de estos principios, las sesiones de mediación se desarrollan en cinco fases</w:t>
      </w:r>
      <w:r w:rsidR="00CF19FF" w:rsidRPr="001D17F2">
        <w:rPr>
          <w:rFonts w:ascii="Times New Roman" w:hAnsi="Times New Roman" w:cs="Times New Roman"/>
          <w:sz w:val="24"/>
          <w:szCs w:val="24"/>
        </w:rPr>
        <w:t xml:space="preserve">: </w:t>
      </w:r>
      <w:r w:rsidR="0008401F" w:rsidRPr="001D17F2">
        <w:rPr>
          <w:rFonts w:ascii="Times New Roman" w:hAnsi="Times New Roman" w:cs="Times New Roman"/>
          <w:sz w:val="24"/>
          <w:szCs w:val="24"/>
        </w:rPr>
        <w:t>primer contacto/pre</w:t>
      </w:r>
      <w:r w:rsidR="00214AAE">
        <w:rPr>
          <w:rFonts w:ascii="Times New Roman" w:hAnsi="Times New Roman" w:cs="Times New Roman"/>
          <w:sz w:val="24"/>
          <w:szCs w:val="24"/>
        </w:rPr>
        <w:t>mediación</w:t>
      </w:r>
      <w:r w:rsidR="0008401F" w:rsidRPr="001D17F2">
        <w:rPr>
          <w:rFonts w:ascii="Times New Roman" w:hAnsi="Times New Roman" w:cs="Times New Roman"/>
          <w:sz w:val="24"/>
          <w:szCs w:val="24"/>
        </w:rPr>
        <w:t>, recogida de información, jerarquización, proposición de alternativas y clausura/acuerdo.</w:t>
      </w:r>
    </w:p>
    <w:p w14:paraId="25C8D4A7" w14:textId="71603A5A" w:rsidR="000E0987" w:rsidRPr="001D17F2" w:rsidRDefault="000E0987" w:rsidP="00E20FD9">
      <w:pPr>
        <w:spacing w:after="120" w:line="360" w:lineRule="auto"/>
        <w:jc w:val="both"/>
        <w:rPr>
          <w:rFonts w:ascii="Times New Roman" w:hAnsi="Times New Roman" w:cs="Times New Roman"/>
          <w:sz w:val="24"/>
          <w:szCs w:val="24"/>
        </w:rPr>
      </w:pPr>
      <w:r w:rsidRPr="001D17F2">
        <w:rPr>
          <w:rFonts w:ascii="Times New Roman" w:hAnsi="Times New Roman" w:cs="Times New Roman"/>
          <w:sz w:val="24"/>
          <w:szCs w:val="24"/>
        </w:rPr>
        <w:t>El primer contacto consiste en una presentación tanto del mediador como del propio proceso de mediación. Se hablará sobre los principios mencionados anteriormente para que las partes se hagan una idea a lo que se exponen</w:t>
      </w:r>
      <w:r w:rsidR="00B157AD" w:rsidRPr="001D17F2">
        <w:rPr>
          <w:rFonts w:ascii="Times New Roman" w:hAnsi="Times New Roman" w:cs="Times New Roman"/>
          <w:sz w:val="24"/>
          <w:szCs w:val="24"/>
        </w:rPr>
        <w:t xml:space="preserve"> y para que entiendan en qué condiciones se desarrollarán las sesiones. Busca generar un clima de confianza y seguridad para que el proceso sea lo más eficaz posible.</w:t>
      </w:r>
    </w:p>
    <w:p w14:paraId="13AB829D" w14:textId="43DB1533" w:rsidR="00B157AD" w:rsidRPr="001D17F2" w:rsidRDefault="00B157AD" w:rsidP="00E20FD9">
      <w:pPr>
        <w:spacing w:after="120" w:line="360" w:lineRule="auto"/>
        <w:jc w:val="both"/>
        <w:rPr>
          <w:rFonts w:ascii="Times New Roman" w:hAnsi="Times New Roman" w:cs="Times New Roman"/>
          <w:sz w:val="24"/>
          <w:szCs w:val="24"/>
        </w:rPr>
      </w:pPr>
      <w:r w:rsidRPr="001D17F2">
        <w:rPr>
          <w:rFonts w:ascii="Times New Roman" w:hAnsi="Times New Roman" w:cs="Times New Roman"/>
          <w:sz w:val="24"/>
          <w:szCs w:val="24"/>
        </w:rPr>
        <w:t xml:space="preserve">En la recogida de información cada una de las partes expondrá su visión del problema o problemas y su reacción ante él. Es un buen momento para que el mediador recalque la importancia de la escucha activa de manera que ambos se sientan escuchados </w:t>
      </w:r>
      <w:r w:rsidR="0020758D" w:rsidRPr="001D17F2">
        <w:rPr>
          <w:rFonts w:ascii="Times New Roman" w:hAnsi="Times New Roman" w:cs="Times New Roman"/>
          <w:sz w:val="24"/>
          <w:szCs w:val="24"/>
        </w:rPr>
        <w:t xml:space="preserve">y así puedan empatizar. </w:t>
      </w:r>
    </w:p>
    <w:p w14:paraId="46C92848" w14:textId="290351FC" w:rsidR="0020758D" w:rsidRPr="001D17F2" w:rsidRDefault="0020758D" w:rsidP="00E20FD9">
      <w:pPr>
        <w:spacing w:after="120" w:line="360" w:lineRule="auto"/>
        <w:jc w:val="both"/>
        <w:rPr>
          <w:rFonts w:ascii="Times New Roman" w:hAnsi="Times New Roman" w:cs="Times New Roman"/>
          <w:sz w:val="24"/>
          <w:szCs w:val="24"/>
        </w:rPr>
      </w:pPr>
      <w:r w:rsidRPr="001D17F2">
        <w:rPr>
          <w:rFonts w:ascii="Times New Roman" w:hAnsi="Times New Roman" w:cs="Times New Roman"/>
          <w:sz w:val="24"/>
          <w:szCs w:val="24"/>
        </w:rPr>
        <w:t>Una vez se han compartido todas las experiencias se jerarquizará la información de manera que queden unos cuantos temas consensuados a tratar. Así el mediador profundizará en los intereses de cada parte buscando puntos en común que les acercarán a la solución del conflicto.</w:t>
      </w:r>
    </w:p>
    <w:p w14:paraId="7F6CF34E" w14:textId="5F70F73F" w:rsidR="0020758D" w:rsidRPr="001D17F2" w:rsidRDefault="0020758D" w:rsidP="00E20FD9">
      <w:pPr>
        <w:spacing w:after="120" w:line="360" w:lineRule="auto"/>
        <w:jc w:val="both"/>
        <w:rPr>
          <w:rFonts w:ascii="Times New Roman" w:hAnsi="Times New Roman" w:cs="Times New Roman"/>
          <w:sz w:val="24"/>
          <w:szCs w:val="24"/>
        </w:rPr>
      </w:pPr>
      <w:r w:rsidRPr="001D17F2">
        <w:rPr>
          <w:rFonts w:ascii="Times New Roman" w:hAnsi="Times New Roman" w:cs="Times New Roman"/>
          <w:sz w:val="24"/>
          <w:szCs w:val="24"/>
        </w:rPr>
        <w:t xml:space="preserve">En la siguiente fase el mediador intentará desarrollar la creatividad para la búsqueda de soluciones. A través de diversas técnicas se expondrán ideas </w:t>
      </w:r>
      <w:r w:rsidR="00F35D5E" w:rsidRPr="001D17F2">
        <w:rPr>
          <w:rFonts w:ascii="Times New Roman" w:hAnsi="Times New Roman" w:cs="Times New Roman"/>
          <w:sz w:val="24"/>
          <w:szCs w:val="24"/>
        </w:rPr>
        <w:t>de cada parte y se buscará unificarlas de manera que ambas se comprometan y estén de acuerdo.</w:t>
      </w:r>
    </w:p>
    <w:p w14:paraId="0BCA20A1" w14:textId="31851DBE" w:rsidR="00F35D5E" w:rsidRPr="001D17F2" w:rsidRDefault="00F35D5E" w:rsidP="00E20FD9">
      <w:pPr>
        <w:spacing w:after="120" w:line="360" w:lineRule="auto"/>
        <w:jc w:val="both"/>
        <w:rPr>
          <w:rFonts w:ascii="Times New Roman" w:hAnsi="Times New Roman" w:cs="Times New Roman"/>
          <w:sz w:val="24"/>
          <w:szCs w:val="24"/>
        </w:rPr>
      </w:pPr>
      <w:r w:rsidRPr="001D17F2">
        <w:rPr>
          <w:rFonts w:ascii="Times New Roman" w:hAnsi="Times New Roman" w:cs="Times New Roman"/>
          <w:sz w:val="24"/>
          <w:szCs w:val="24"/>
        </w:rPr>
        <w:t>Por último</w:t>
      </w:r>
      <w:r w:rsidR="009E2ECF">
        <w:rPr>
          <w:rFonts w:ascii="Times New Roman" w:hAnsi="Times New Roman" w:cs="Times New Roman"/>
          <w:sz w:val="24"/>
          <w:szCs w:val="24"/>
        </w:rPr>
        <w:t>,</w:t>
      </w:r>
      <w:r w:rsidRPr="001D17F2">
        <w:rPr>
          <w:rFonts w:ascii="Times New Roman" w:hAnsi="Times New Roman" w:cs="Times New Roman"/>
          <w:sz w:val="24"/>
          <w:szCs w:val="24"/>
        </w:rPr>
        <w:t xml:space="preserve"> se evaluarán las propuestas y se elegirá una bien definida que </w:t>
      </w:r>
      <w:proofErr w:type="gramStart"/>
      <w:r w:rsidRPr="001D17F2">
        <w:rPr>
          <w:rFonts w:ascii="Times New Roman" w:hAnsi="Times New Roman" w:cs="Times New Roman"/>
          <w:sz w:val="24"/>
          <w:szCs w:val="24"/>
        </w:rPr>
        <w:t>les</w:t>
      </w:r>
      <w:proofErr w:type="gramEnd"/>
      <w:r w:rsidRPr="001D17F2">
        <w:rPr>
          <w:rFonts w:ascii="Times New Roman" w:hAnsi="Times New Roman" w:cs="Times New Roman"/>
          <w:sz w:val="24"/>
          <w:szCs w:val="24"/>
        </w:rPr>
        <w:t xml:space="preserve"> lleve a elaborar un acuerdo, ya sea total o parcial. Este tendrá que firmarse y ambas partes deben comprometerse a cumplirlo, siempre y cuando sea justo y satisfactorio. </w:t>
      </w:r>
    </w:p>
    <w:p w14:paraId="389870A7" w14:textId="77777777" w:rsidR="00393DAE" w:rsidRPr="001D17F2" w:rsidRDefault="00393DAE" w:rsidP="007B0271">
      <w:pPr>
        <w:spacing w:line="360" w:lineRule="auto"/>
        <w:ind w:left="708"/>
      </w:pPr>
    </w:p>
    <w:p w14:paraId="6729B4DE" w14:textId="55EE4CE8" w:rsidR="009E2ECF" w:rsidRDefault="008F2F7D" w:rsidP="00F6491D">
      <w:pPr>
        <w:pStyle w:val="Cuerpo"/>
        <w:spacing w:line="360" w:lineRule="auto"/>
        <w:jc w:val="center"/>
      </w:pPr>
      <w:r w:rsidRPr="005C2268">
        <w:rPr>
          <w:rFonts w:asciiTheme="majorBidi" w:hAnsiTheme="majorBidi" w:cstheme="majorBidi"/>
          <w:b/>
          <w:bCs/>
          <w:sz w:val="26"/>
          <w:szCs w:val="26"/>
        </w:rPr>
        <w:t>Modelos principales</w:t>
      </w:r>
      <w:r w:rsidR="002B0097" w:rsidRPr="001D17F2">
        <w:t>:</w:t>
      </w:r>
    </w:p>
    <w:p w14:paraId="215B2B8A" w14:textId="5AD2E1B5" w:rsidR="002B0097" w:rsidRPr="001D17F2" w:rsidRDefault="002B0097"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 xml:space="preserve">A lo largo de los años se han ido desarrollando diferentes métodos para la resolución de problemas, reduciéndose a </w:t>
      </w:r>
      <w:r w:rsidR="009E1474" w:rsidRPr="001D17F2">
        <w:rPr>
          <w:rFonts w:ascii="Times New Roman" w:hAnsi="Times New Roman"/>
          <w:sz w:val="24"/>
          <w:szCs w:val="24"/>
          <w:lang w:val="es-ES_tradnl"/>
        </w:rPr>
        <w:t>tres</w:t>
      </w:r>
      <w:r w:rsidRPr="001D17F2">
        <w:rPr>
          <w:rFonts w:ascii="Times New Roman" w:hAnsi="Times New Roman"/>
          <w:sz w:val="24"/>
          <w:szCs w:val="24"/>
          <w:lang w:val="es-ES_tradnl"/>
        </w:rPr>
        <w:t xml:space="preserve"> básicos con posibilidad de aplicación en el proceso de Mediación Familiar: Modelo Harvard de Fisher y </w:t>
      </w:r>
      <w:proofErr w:type="spellStart"/>
      <w:r w:rsidRPr="001D17F2">
        <w:rPr>
          <w:rFonts w:ascii="Times New Roman" w:hAnsi="Times New Roman"/>
          <w:sz w:val="24"/>
          <w:szCs w:val="24"/>
          <w:lang w:val="es-ES_tradnl"/>
        </w:rPr>
        <w:t>Ury</w:t>
      </w:r>
      <w:proofErr w:type="spellEnd"/>
      <w:r w:rsidRPr="001D17F2">
        <w:rPr>
          <w:rFonts w:ascii="Times New Roman" w:hAnsi="Times New Roman"/>
          <w:sz w:val="24"/>
          <w:szCs w:val="24"/>
          <w:lang w:val="es-ES_tradnl"/>
        </w:rPr>
        <w:t xml:space="preserve"> (1979), Modelo Circular Narrativo de Sara Cobb (1990) y Modelo Transformativo de Bush y Folger (1990). </w:t>
      </w:r>
    </w:p>
    <w:p w14:paraId="3552905F" w14:textId="3B7950B2" w:rsidR="009E1474" w:rsidRPr="001D17F2" w:rsidRDefault="002B0097"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lastRenderedPageBreak/>
        <w:t xml:space="preserve">El primero (Harvard), también conocido como tradicional-lineal, se centra en los intereses de las partes más que en sus posiciones. De esta manera la negociación entra en un plano más profundo y personal. Se establece una comunicación lineal mediante preguntas abiertas, pasando por la proposición de diferentes opciones de solución acordes a esos intereses mencionados anteriormente para así obtener un beneficio mutuo. Sus reglas básicas son la escucha activa, comunicación clara y hablar de uno mismo sin críticas, aunque no busca proponer cambios en las relaciones. </w:t>
      </w:r>
    </w:p>
    <w:p w14:paraId="228D6676" w14:textId="2ACDBC12" w:rsidR="002B0097" w:rsidRPr="001D17F2" w:rsidRDefault="002B0097" w:rsidP="00E20FD9">
      <w:pPr>
        <w:pStyle w:val="Cuerpo"/>
        <w:spacing w:line="360" w:lineRule="auto"/>
        <w:jc w:val="both"/>
        <w:rPr>
          <w:rFonts w:ascii="Times New Roman" w:eastAsia="Times New Roman" w:hAnsi="Times New Roman" w:cs="Times New Roman"/>
          <w:sz w:val="24"/>
          <w:szCs w:val="24"/>
        </w:rPr>
      </w:pPr>
      <w:r w:rsidRPr="001D17F2">
        <w:rPr>
          <w:rFonts w:ascii="Times New Roman" w:hAnsi="Times New Roman"/>
          <w:sz w:val="24"/>
          <w:szCs w:val="24"/>
          <w:lang w:val="es-ES_tradnl"/>
        </w:rPr>
        <w:t>Por otro lado, el Circular-Narrativo,</w:t>
      </w:r>
      <w:r w:rsidR="009E2ECF">
        <w:rPr>
          <w:rFonts w:ascii="Times New Roman" w:hAnsi="Times New Roman"/>
          <w:sz w:val="24"/>
          <w:szCs w:val="24"/>
          <w:lang w:val="es-ES_tradnl"/>
        </w:rPr>
        <w:t xml:space="preserve"> está </w:t>
      </w:r>
      <w:r w:rsidRPr="001D17F2">
        <w:rPr>
          <w:rFonts w:ascii="Times New Roman" w:hAnsi="Times New Roman"/>
          <w:sz w:val="24"/>
          <w:szCs w:val="24"/>
          <w:lang w:val="es-ES_tradnl"/>
        </w:rPr>
        <w:t xml:space="preserve">muy centrado en la persona y en sus motivaciones para el cambio. Trabaja con la causalidad circular que permite a las partes reconstruir sus historias, a veces tan consolidadas que no permiten al individuo salir de ellas y ver otra perspectiva que les beneficie más. Tiene una gran influencia del enfoque sistémico en cuanto al modo de aproximarse al punto de conflicto, dando especial relevancia a los procesos de interacción entre las partes del sistema y con el resto de </w:t>
      </w:r>
      <w:proofErr w:type="gramStart"/>
      <w:r w:rsidRPr="001D17F2">
        <w:rPr>
          <w:rFonts w:ascii="Times New Roman" w:hAnsi="Times New Roman"/>
          <w:sz w:val="24"/>
          <w:szCs w:val="24"/>
          <w:lang w:val="es-ES_tradnl"/>
        </w:rPr>
        <w:t>sistemas</w:t>
      </w:r>
      <w:proofErr w:type="gramEnd"/>
      <w:r w:rsidRPr="001D17F2">
        <w:rPr>
          <w:rFonts w:ascii="Times New Roman" w:hAnsi="Times New Roman"/>
          <w:sz w:val="24"/>
          <w:szCs w:val="24"/>
          <w:lang w:val="es-ES_tradnl"/>
        </w:rPr>
        <w:t>.</w:t>
      </w:r>
    </w:p>
    <w:p w14:paraId="41A20CE6" w14:textId="25A07A03" w:rsidR="002B0097" w:rsidRPr="001D17F2" w:rsidRDefault="002B0097" w:rsidP="007B0271">
      <w:pPr>
        <w:pStyle w:val="Cuerpo"/>
        <w:spacing w:line="360" w:lineRule="auto"/>
        <w:rPr>
          <w:rFonts w:ascii="Times New Roman" w:hAnsi="Times New Roman"/>
          <w:sz w:val="24"/>
          <w:szCs w:val="24"/>
        </w:rPr>
      </w:pPr>
    </w:p>
    <w:p w14:paraId="01371A6A" w14:textId="47CE71BD" w:rsidR="009E2ECF" w:rsidRPr="005C2268" w:rsidRDefault="008F2F7D" w:rsidP="00F6491D">
      <w:pPr>
        <w:pStyle w:val="Cuerpo"/>
        <w:spacing w:line="360" w:lineRule="auto"/>
        <w:jc w:val="center"/>
        <w:rPr>
          <w:rFonts w:ascii="Times New Roman" w:hAnsi="Times New Roman"/>
          <w:sz w:val="26"/>
          <w:szCs w:val="26"/>
          <w:lang w:val="es-ES_tradnl"/>
        </w:rPr>
      </w:pPr>
      <w:r w:rsidRPr="005C2268">
        <w:rPr>
          <w:rFonts w:asciiTheme="majorBidi" w:hAnsiTheme="majorBidi" w:cstheme="majorBidi"/>
          <w:b/>
          <w:bCs/>
          <w:sz w:val="26"/>
          <w:szCs w:val="26"/>
        </w:rPr>
        <w:t>Figura del mediador</w:t>
      </w:r>
      <w:r w:rsidR="002B0097" w:rsidRPr="005C2268">
        <w:rPr>
          <w:sz w:val="26"/>
          <w:szCs w:val="26"/>
        </w:rPr>
        <w:t>:</w:t>
      </w:r>
    </w:p>
    <w:p w14:paraId="2538BEA8" w14:textId="09A81B71" w:rsidR="002B0097" w:rsidRPr="001D17F2" w:rsidRDefault="009E1474" w:rsidP="00E20FD9">
      <w:pPr>
        <w:pStyle w:val="Cuerpo"/>
        <w:spacing w:line="360" w:lineRule="auto"/>
        <w:jc w:val="both"/>
        <w:rPr>
          <w:rFonts w:ascii="Times New Roman" w:eastAsia="Times New Roman" w:hAnsi="Times New Roman" w:cs="Times New Roman"/>
          <w:sz w:val="24"/>
          <w:szCs w:val="24"/>
        </w:rPr>
      </w:pPr>
      <w:r w:rsidRPr="001D17F2">
        <w:rPr>
          <w:rFonts w:ascii="Times New Roman" w:hAnsi="Times New Roman"/>
          <w:sz w:val="24"/>
          <w:szCs w:val="24"/>
          <w:lang w:val="es-ES_tradnl"/>
        </w:rPr>
        <w:t>Para comenzar un proceso de mediación</w:t>
      </w:r>
      <w:r w:rsidR="006537F1">
        <w:rPr>
          <w:rFonts w:ascii="Times New Roman" w:hAnsi="Times New Roman"/>
          <w:sz w:val="24"/>
          <w:szCs w:val="24"/>
          <w:lang w:val="es-ES_tradnl"/>
        </w:rPr>
        <w:t>,</w:t>
      </w:r>
      <w:r w:rsidRPr="001D17F2">
        <w:rPr>
          <w:rFonts w:ascii="Times New Roman" w:hAnsi="Times New Roman"/>
          <w:sz w:val="24"/>
          <w:szCs w:val="24"/>
          <w:lang w:val="es-ES_tradnl"/>
        </w:rPr>
        <w:t xml:space="preserve"> el punto de partida debe situarse en el acuerdo de las partes que hayan recurrido a este servicio para tratar el conflicto y no otro tema. En el caso de que surjan </w:t>
      </w:r>
      <w:r w:rsidR="00C75427" w:rsidRPr="001D17F2">
        <w:rPr>
          <w:rFonts w:ascii="Times New Roman" w:hAnsi="Times New Roman"/>
          <w:sz w:val="24"/>
          <w:szCs w:val="24"/>
          <w:lang w:val="es-ES_tradnl"/>
        </w:rPr>
        <w:t xml:space="preserve">otros aspectos no resueltos, el mediador deberá evitar entrar en ellos y reconducir la sesión al motivo principal de la misma. </w:t>
      </w:r>
      <w:r w:rsidRPr="001D17F2">
        <w:rPr>
          <w:rFonts w:ascii="Times New Roman" w:hAnsi="Times New Roman"/>
          <w:sz w:val="24"/>
          <w:szCs w:val="24"/>
          <w:lang w:val="es-ES_tradnl"/>
        </w:rPr>
        <w:t>S</w:t>
      </w:r>
      <w:r w:rsidR="002B0097" w:rsidRPr="001D17F2">
        <w:rPr>
          <w:rFonts w:ascii="Times New Roman" w:hAnsi="Times New Roman"/>
          <w:sz w:val="24"/>
          <w:szCs w:val="24"/>
          <w:lang w:val="es-ES_tradnl"/>
        </w:rPr>
        <w:t xml:space="preserve">ea cual sea el ámbito de intervención, es necesario que la figura del mediador posea ciertas habilidades comunicativas y personales para enfrentarse a un escenario problemático donde conviven sus propios deseos y motivaciones además de los relativos a las partes implicadas. En primer </w:t>
      </w:r>
      <w:proofErr w:type="gramStart"/>
      <w:r w:rsidR="002B0097" w:rsidRPr="001D17F2">
        <w:rPr>
          <w:rFonts w:ascii="Times New Roman" w:hAnsi="Times New Roman"/>
          <w:sz w:val="24"/>
          <w:szCs w:val="24"/>
          <w:lang w:val="es-ES_tradnl"/>
        </w:rPr>
        <w:t>lugar</w:t>
      </w:r>
      <w:proofErr w:type="gramEnd"/>
      <w:r w:rsidR="002B0097" w:rsidRPr="001D17F2">
        <w:rPr>
          <w:rFonts w:ascii="Times New Roman" w:hAnsi="Times New Roman"/>
          <w:sz w:val="24"/>
          <w:szCs w:val="24"/>
          <w:lang w:val="es-ES_tradnl"/>
        </w:rPr>
        <w:t xml:space="preserve"> es fundamental considerar el autoconocimiento como un pilar principal a trabajar. Durante las sesiones pueden aparecer temas muy sensibles que no solo hay que saber manejar de cara a los participantes si no internamente. Cuando existen discursos puramente emocionales es fácil caer en posicionamientos, por lo que es imprescindible mantener una posición totalmente neutral e imparcial durante el transcurso de </w:t>
      </w:r>
      <w:proofErr w:type="gramStart"/>
      <w:r w:rsidR="002B0097" w:rsidRPr="001D17F2">
        <w:rPr>
          <w:rFonts w:ascii="Times New Roman" w:hAnsi="Times New Roman"/>
          <w:sz w:val="24"/>
          <w:szCs w:val="24"/>
          <w:lang w:val="es-ES_tradnl"/>
        </w:rPr>
        <w:t>las mismas</w:t>
      </w:r>
      <w:proofErr w:type="gramEnd"/>
      <w:r w:rsidR="002B0097" w:rsidRPr="001D17F2">
        <w:rPr>
          <w:rFonts w:ascii="Times New Roman" w:hAnsi="Times New Roman"/>
          <w:sz w:val="24"/>
          <w:szCs w:val="24"/>
          <w:lang w:val="es-ES_tradnl"/>
        </w:rPr>
        <w:t xml:space="preserve">. Esto va a fomentar una actitud facilitadora y de ayuda para reconstruir y redirigir la comunicación entre los participantes que normalmente se encuentra distorsionada o interrumpida. Por esto último es importante que la figura del mediador se exprese con claridad y sensibilidad, lo que ayudará a generar un ambiente más cálido y distendido donde puedan salir a la luz pensamientos y opiniones que de otra manera seguirían ocultas. </w:t>
      </w:r>
    </w:p>
    <w:p w14:paraId="3B4488B1" w14:textId="49C55266" w:rsidR="002B0097" w:rsidRPr="001D17F2" w:rsidRDefault="002B0097" w:rsidP="007B0271">
      <w:pPr>
        <w:spacing w:line="360" w:lineRule="auto"/>
      </w:pPr>
    </w:p>
    <w:p w14:paraId="31F6FAFB" w14:textId="77777777" w:rsidR="00E66510" w:rsidRPr="001D17F2" w:rsidRDefault="00E66510" w:rsidP="007B0271">
      <w:pPr>
        <w:spacing w:line="360" w:lineRule="auto"/>
      </w:pPr>
    </w:p>
    <w:p w14:paraId="1BDC9FEF" w14:textId="77777777" w:rsidR="00E20FD9" w:rsidRDefault="00E20FD9" w:rsidP="00F6491D">
      <w:pPr>
        <w:spacing w:line="360" w:lineRule="auto"/>
        <w:jc w:val="center"/>
        <w:rPr>
          <w:rFonts w:ascii="Times New Roman" w:hAnsi="Times New Roman" w:cs="Times New Roman"/>
          <w:b/>
          <w:bCs/>
          <w:sz w:val="26"/>
          <w:szCs w:val="26"/>
        </w:rPr>
      </w:pPr>
    </w:p>
    <w:p w14:paraId="1292DF26" w14:textId="77777777" w:rsidR="00E20FD9" w:rsidRDefault="00E20FD9" w:rsidP="00F6491D">
      <w:pPr>
        <w:spacing w:line="360" w:lineRule="auto"/>
        <w:jc w:val="center"/>
        <w:rPr>
          <w:rFonts w:ascii="Times New Roman" w:hAnsi="Times New Roman" w:cs="Times New Roman"/>
          <w:b/>
          <w:bCs/>
          <w:sz w:val="26"/>
          <w:szCs w:val="26"/>
        </w:rPr>
      </w:pPr>
    </w:p>
    <w:p w14:paraId="0F53F3DE" w14:textId="77777777" w:rsidR="00E20FD9" w:rsidRDefault="00E20FD9" w:rsidP="00F6491D">
      <w:pPr>
        <w:spacing w:line="360" w:lineRule="auto"/>
        <w:jc w:val="center"/>
        <w:rPr>
          <w:rFonts w:ascii="Times New Roman" w:hAnsi="Times New Roman" w:cs="Times New Roman"/>
          <w:b/>
          <w:bCs/>
          <w:sz w:val="26"/>
          <w:szCs w:val="26"/>
        </w:rPr>
      </w:pPr>
    </w:p>
    <w:p w14:paraId="43B674BA" w14:textId="27875EFE" w:rsidR="008F2F7D" w:rsidRPr="001D17F2" w:rsidRDefault="008F2F7D" w:rsidP="00F6491D">
      <w:pPr>
        <w:spacing w:line="360" w:lineRule="auto"/>
        <w:jc w:val="center"/>
      </w:pPr>
      <w:r w:rsidRPr="005C2268">
        <w:rPr>
          <w:rFonts w:ascii="Times New Roman" w:hAnsi="Times New Roman" w:cs="Times New Roman"/>
          <w:b/>
          <w:bCs/>
          <w:sz w:val="26"/>
          <w:szCs w:val="26"/>
        </w:rPr>
        <w:t>Mediación transformativa</w:t>
      </w:r>
      <w:r w:rsidRPr="001D17F2">
        <w:t>:</w:t>
      </w:r>
    </w:p>
    <w:p w14:paraId="1B53DF8A" w14:textId="321161F6" w:rsidR="002768EC" w:rsidRPr="001D17F2" w:rsidRDefault="008F2F7D" w:rsidP="00E20FD9">
      <w:pPr>
        <w:pStyle w:val="Cuerpo"/>
        <w:spacing w:line="360" w:lineRule="auto"/>
        <w:jc w:val="both"/>
        <w:rPr>
          <w:rFonts w:ascii="Times New Roman" w:hAnsi="Times New Roman"/>
          <w:sz w:val="24"/>
          <w:szCs w:val="24"/>
          <w:lang w:val="es-ES_tradnl"/>
        </w:rPr>
      </w:pPr>
      <w:r w:rsidRPr="005C2268">
        <w:rPr>
          <w:rFonts w:ascii="Times New Roman" w:hAnsi="Times New Roman" w:cs="Times New Roman"/>
          <w:b/>
          <w:bCs/>
          <w:sz w:val="24"/>
          <w:szCs w:val="24"/>
        </w:rPr>
        <w:t>Antecedentes</w:t>
      </w:r>
      <w:r w:rsidRPr="001D17F2">
        <w:t>:</w:t>
      </w:r>
      <w:r w:rsidR="002768EC" w:rsidRPr="001D17F2">
        <w:t xml:space="preserve"> </w:t>
      </w:r>
      <w:r w:rsidR="002768EC" w:rsidRPr="001D17F2">
        <w:rPr>
          <w:rFonts w:ascii="Times New Roman" w:hAnsi="Times New Roman"/>
          <w:sz w:val="24"/>
          <w:szCs w:val="24"/>
          <w:lang w:val="es-ES_tradnl"/>
        </w:rPr>
        <w:t>Dentro de todos los ámbitos donde se ha aplicado la mediación, esta última, es potencialmente la más prometedora y en concreto, en la que voy a centrarme: la mediación transformativa.</w:t>
      </w:r>
    </w:p>
    <w:p w14:paraId="04720C66" w14:textId="66B5D2A4" w:rsidR="002768EC" w:rsidRPr="001D17F2" w:rsidRDefault="002768EC" w:rsidP="00E20FD9">
      <w:pPr>
        <w:pStyle w:val="Cuerpo"/>
        <w:spacing w:line="360" w:lineRule="auto"/>
        <w:jc w:val="both"/>
        <w:rPr>
          <w:rFonts w:ascii="Times New Roman" w:eastAsia="Times New Roman" w:hAnsi="Times New Roman" w:cs="Times New Roman"/>
          <w:sz w:val="24"/>
          <w:szCs w:val="24"/>
        </w:rPr>
      </w:pPr>
      <w:r w:rsidRPr="001D17F2">
        <w:rPr>
          <w:rFonts w:ascii="Times New Roman" w:hAnsi="Times New Roman"/>
          <w:sz w:val="24"/>
          <w:szCs w:val="24"/>
          <w:lang w:val="es-ES_tradnl"/>
        </w:rPr>
        <w:t xml:space="preserve">Una de las principales razones por las que el proceso de mediación comenzó a cambiar </w:t>
      </w:r>
      <w:r w:rsidR="002E11CC" w:rsidRPr="001D17F2">
        <w:rPr>
          <w:rFonts w:ascii="Times New Roman" w:hAnsi="Times New Roman"/>
          <w:sz w:val="24"/>
          <w:szCs w:val="24"/>
          <w:lang w:val="es-ES_tradnl"/>
        </w:rPr>
        <w:t xml:space="preserve">en la década de los </w:t>
      </w:r>
      <w:r w:rsidR="000B061F" w:rsidRPr="001D17F2">
        <w:rPr>
          <w:rFonts w:ascii="Times New Roman" w:hAnsi="Times New Roman"/>
          <w:sz w:val="24"/>
          <w:szCs w:val="24"/>
          <w:lang w:val="es-ES_tradnl"/>
        </w:rPr>
        <w:t>noventa</w:t>
      </w:r>
      <w:r w:rsidR="002E11CC" w:rsidRPr="001D17F2">
        <w:rPr>
          <w:rFonts w:ascii="Times New Roman" w:hAnsi="Times New Roman"/>
          <w:sz w:val="24"/>
          <w:szCs w:val="24"/>
          <w:lang w:val="es-ES_tradnl"/>
        </w:rPr>
        <w:t xml:space="preserve"> </w:t>
      </w:r>
      <w:r w:rsidRPr="001D17F2">
        <w:rPr>
          <w:rFonts w:ascii="Times New Roman" w:hAnsi="Times New Roman"/>
          <w:sz w:val="24"/>
          <w:szCs w:val="24"/>
          <w:lang w:val="es-ES_tradnl"/>
        </w:rPr>
        <w:t>fue porque el papel que tomaban los mediadores estaba empezando a volverse demasiado directivo. Incluso llegaban a criticar y decidir ellos mismos los temas que se iban a abordar sin escuchar las aportaciones de los mediados.</w:t>
      </w:r>
      <w:r w:rsidR="002E11CC" w:rsidRPr="001D17F2">
        <w:rPr>
          <w:rFonts w:ascii="Times New Roman" w:hAnsi="Times New Roman"/>
          <w:sz w:val="24"/>
          <w:szCs w:val="24"/>
          <w:lang w:val="es-ES_tradnl"/>
        </w:rPr>
        <w:t xml:space="preserve"> Además, se alejaban por completo de la postura de imparcialidad que debía predominar en estos procesos.</w:t>
      </w:r>
      <w:r w:rsidRPr="001D17F2">
        <w:rPr>
          <w:rFonts w:ascii="Times New Roman" w:hAnsi="Times New Roman"/>
          <w:sz w:val="24"/>
          <w:szCs w:val="24"/>
          <w:lang w:val="es-ES_tradnl"/>
        </w:rPr>
        <w:t xml:space="preserve"> La voz de las partes se silenciaba y quien llevaba todo el proceso era el propio mediador, impidiendo así una resolución creativa del conflicto, por lo que a veces se propiciaba la aceptación de términos y condiciones con los que los mediados no estaban totalmente de acuerdo. </w:t>
      </w:r>
      <w:r w:rsidR="005C2043" w:rsidRPr="001D17F2">
        <w:rPr>
          <w:rFonts w:ascii="Times New Roman" w:hAnsi="Times New Roman"/>
          <w:sz w:val="24"/>
          <w:szCs w:val="24"/>
          <w:lang w:val="es-ES_tradnl"/>
        </w:rPr>
        <w:t xml:space="preserve">De esta manera, aunque aparentemente el conflicto había sido resuelto, seguían existiendo dificultades comunicativas y disputas en la interacción entre las partes mediadas, por lo que existía la posibilidad de que ese conflicto resurgiera encubierto en otro tema diferente. </w:t>
      </w:r>
      <w:r w:rsidRPr="001D17F2">
        <w:rPr>
          <w:rFonts w:ascii="Times New Roman" w:hAnsi="Times New Roman"/>
          <w:sz w:val="24"/>
          <w:szCs w:val="24"/>
          <w:lang w:val="es-ES_tradnl"/>
        </w:rPr>
        <w:t>Una herramienta que había surgido para erradicar la toma de decisiones unilateral había acabado cayendo en el mismo círculo vicioso.</w:t>
      </w:r>
      <w:r w:rsidR="00B623C3" w:rsidRPr="001D17F2">
        <w:rPr>
          <w:rFonts w:ascii="Times New Roman" w:hAnsi="Times New Roman"/>
          <w:sz w:val="24"/>
          <w:szCs w:val="24"/>
          <w:lang w:val="es-ES_tradnl"/>
        </w:rPr>
        <w:t xml:space="preserve"> Se empezó a buscar otro enfoque donde predominara la autonomía y libertad de las partes para resolver sus conflictos, lo que dio lugar a la aparición del modelo transformativo</w:t>
      </w:r>
      <w:r w:rsidR="000B061F" w:rsidRPr="001D17F2">
        <w:rPr>
          <w:rFonts w:ascii="Times New Roman" w:hAnsi="Times New Roman"/>
          <w:sz w:val="24"/>
          <w:szCs w:val="24"/>
          <w:lang w:val="es-ES_tradnl"/>
        </w:rPr>
        <w:t xml:space="preserve"> en la década de los noventa.</w:t>
      </w:r>
    </w:p>
    <w:p w14:paraId="7306C606" w14:textId="03C900B0" w:rsidR="00C50B81" w:rsidRPr="001D17F2" w:rsidRDefault="002768EC"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 xml:space="preserve">Su principal definición es aquel proceso de mediación que se centra en el proceso y no en el resultado, como tienden a hacer el resto de </w:t>
      </w:r>
      <w:proofErr w:type="gramStart"/>
      <w:r w:rsidRPr="001D17F2">
        <w:rPr>
          <w:rFonts w:ascii="Times New Roman" w:hAnsi="Times New Roman"/>
          <w:sz w:val="24"/>
          <w:szCs w:val="24"/>
          <w:lang w:val="es-ES_tradnl"/>
        </w:rPr>
        <w:t>modelos</w:t>
      </w:r>
      <w:proofErr w:type="gramEnd"/>
      <w:r w:rsidRPr="001D17F2">
        <w:rPr>
          <w:rFonts w:ascii="Times New Roman" w:hAnsi="Times New Roman"/>
          <w:sz w:val="24"/>
          <w:szCs w:val="24"/>
          <w:lang w:val="es-ES_tradnl"/>
        </w:rPr>
        <w:t xml:space="preserve"> mediacionales.</w:t>
      </w:r>
      <w:r w:rsidR="00B35DD3" w:rsidRPr="001D17F2">
        <w:rPr>
          <w:rFonts w:ascii="Times New Roman" w:hAnsi="Times New Roman"/>
          <w:sz w:val="24"/>
          <w:szCs w:val="24"/>
          <w:lang w:val="es-ES_tradnl"/>
        </w:rPr>
        <w:t xml:space="preserve"> Lo que propone Joseph Folger (1990), considerado padre de la Mediación </w:t>
      </w:r>
      <w:proofErr w:type="gramStart"/>
      <w:r w:rsidR="00B35DD3" w:rsidRPr="001D17F2">
        <w:rPr>
          <w:rFonts w:ascii="Times New Roman" w:hAnsi="Times New Roman"/>
          <w:sz w:val="24"/>
          <w:szCs w:val="24"/>
          <w:lang w:val="es-ES_tradnl"/>
        </w:rPr>
        <w:t>Transformativa,</w:t>
      </w:r>
      <w:proofErr w:type="gramEnd"/>
      <w:r w:rsidR="00B35DD3" w:rsidRPr="001D17F2">
        <w:rPr>
          <w:rFonts w:ascii="Times New Roman" w:hAnsi="Times New Roman"/>
          <w:sz w:val="24"/>
          <w:szCs w:val="24"/>
          <w:lang w:val="es-ES_tradnl"/>
        </w:rPr>
        <w:t xml:space="preserve"> es una mirada que permita que el acuerdo nazca desde las propias partes, y no tanto del mediador como anteriormente estaba sucediendo.</w:t>
      </w:r>
    </w:p>
    <w:p w14:paraId="7C0303A1" w14:textId="6F2AA606" w:rsidR="002768EC" w:rsidRPr="001D17F2" w:rsidRDefault="002768EC"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lastRenderedPageBreak/>
        <w:t xml:space="preserve">Algo </w:t>
      </w:r>
      <w:proofErr w:type="gramStart"/>
      <w:r w:rsidRPr="001D17F2">
        <w:rPr>
          <w:rFonts w:ascii="Times New Roman" w:hAnsi="Times New Roman"/>
          <w:sz w:val="24"/>
          <w:szCs w:val="24"/>
          <w:lang w:val="es-ES_tradnl"/>
        </w:rPr>
        <w:t>a</w:t>
      </w:r>
      <w:proofErr w:type="gramEnd"/>
      <w:r w:rsidRPr="001D17F2">
        <w:rPr>
          <w:rFonts w:ascii="Times New Roman" w:hAnsi="Times New Roman"/>
          <w:sz w:val="24"/>
          <w:szCs w:val="24"/>
          <w:lang w:val="es-ES_tradnl"/>
        </w:rPr>
        <w:t xml:space="preserve"> tener en cuenta es que, como bien dice</w:t>
      </w:r>
      <w:r w:rsidR="00512F7C" w:rsidRPr="001D17F2">
        <w:rPr>
          <w:rFonts w:ascii="Times New Roman" w:hAnsi="Times New Roman"/>
          <w:sz w:val="24"/>
          <w:szCs w:val="24"/>
          <w:lang w:val="es-ES_tradnl"/>
        </w:rPr>
        <w:t>n</w:t>
      </w:r>
      <w:r w:rsidRPr="001D17F2">
        <w:rPr>
          <w:rFonts w:ascii="Times New Roman" w:hAnsi="Times New Roman"/>
          <w:sz w:val="24"/>
          <w:szCs w:val="24"/>
          <w:lang w:val="es-ES_tradnl"/>
        </w:rPr>
        <w:t xml:space="preserve"> Folger</w:t>
      </w:r>
      <w:r w:rsidR="00B35DD3" w:rsidRPr="001D17F2">
        <w:rPr>
          <w:rFonts w:ascii="Times New Roman" w:hAnsi="Times New Roman"/>
          <w:sz w:val="24"/>
          <w:szCs w:val="24"/>
          <w:lang w:val="es-ES_tradnl"/>
        </w:rPr>
        <w:t xml:space="preserve"> </w:t>
      </w:r>
      <w:r w:rsidR="00512F7C" w:rsidRPr="001D17F2">
        <w:rPr>
          <w:rFonts w:ascii="Times New Roman" w:hAnsi="Times New Roman"/>
          <w:sz w:val="24"/>
          <w:szCs w:val="24"/>
          <w:lang w:val="es-ES_tradnl"/>
        </w:rPr>
        <w:t xml:space="preserve">y Bush </w:t>
      </w:r>
      <w:r w:rsidR="00B35DD3" w:rsidRPr="001D17F2">
        <w:rPr>
          <w:rFonts w:ascii="Times New Roman" w:hAnsi="Times New Roman"/>
          <w:sz w:val="24"/>
          <w:szCs w:val="24"/>
          <w:lang w:val="es-ES_tradnl"/>
        </w:rPr>
        <w:t>(</w:t>
      </w:r>
      <w:r w:rsidR="00512F7C" w:rsidRPr="001D17F2">
        <w:rPr>
          <w:rFonts w:ascii="Times New Roman" w:hAnsi="Times New Roman"/>
          <w:sz w:val="24"/>
          <w:szCs w:val="24"/>
          <w:lang w:val="es-ES_tradnl"/>
        </w:rPr>
        <w:t>1996</w:t>
      </w:r>
      <w:r w:rsidR="00B35DD3" w:rsidRPr="001D17F2">
        <w:rPr>
          <w:rFonts w:ascii="Times New Roman" w:hAnsi="Times New Roman"/>
          <w:sz w:val="24"/>
          <w:szCs w:val="24"/>
          <w:lang w:val="es-ES_tradnl"/>
        </w:rPr>
        <w:t>)</w:t>
      </w:r>
      <w:r w:rsidRPr="001D17F2">
        <w:rPr>
          <w:rFonts w:ascii="Times New Roman" w:hAnsi="Times New Roman"/>
          <w:sz w:val="24"/>
          <w:szCs w:val="24"/>
          <w:lang w:val="es-ES_tradnl"/>
        </w:rPr>
        <w:t>,</w:t>
      </w:r>
      <w:r w:rsidR="00512F7C" w:rsidRPr="001D17F2">
        <w:rPr>
          <w:rFonts w:ascii="Times New Roman" w:hAnsi="Times New Roman"/>
          <w:sz w:val="24"/>
          <w:szCs w:val="24"/>
          <w:lang w:val="es-ES_tradnl"/>
        </w:rPr>
        <w:t xml:space="preserve"> en su libro “La promesa de la Mediación”, uno de los manuales claves en este modelo,</w:t>
      </w:r>
      <w:r w:rsidRPr="001D17F2">
        <w:rPr>
          <w:rFonts w:ascii="Times New Roman" w:hAnsi="Times New Roman"/>
          <w:sz w:val="24"/>
          <w:szCs w:val="24"/>
          <w:lang w:val="es-ES_tradnl"/>
        </w:rPr>
        <w:t xml:space="preserve"> muchos conflictos no tienen ningún punto de encuentro común o incluso pueden no llegar a solucionarse, pero lo que sí que se consigue es que las partes mediadas lleguen a entenderse y de esta manera aprendan a convivir aún con desacuerdos de por medio. Las otras teorías mediadoras que se enfocan en el acuerdo ignoran que en muchos casos la verdadera solución al conflicto no es eliminarlo, si no que las partes consigan entender los diferentes puntos de vista que tienen para que puedan trabajar desde la comprensión.</w:t>
      </w:r>
    </w:p>
    <w:p w14:paraId="7F9CEBEC" w14:textId="1827AAF3" w:rsidR="00B35DD3" w:rsidRPr="001D17F2" w:rsidRDefault="00B35DD3"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La popularidad de este enfoque ha llegado a ser tal que es empleado en prácticamente cualquier ámbito donde aparezca un conflicto: familia, negocios, organizaciones…</w:t>
      </w:r>
    </w:p>
    <w:p w14:paraId="4F4C1C37" w14:textId="77777777" w:rsidR="005034B4" w:rsidRPr="001D17F2" w:rsidRDefault="005034B4" w:rsidP="007B0271">
      <w:pPr>
        <w:spacing w:line="360" w:lineRule="auto"/>
      </w:pPr>
    </w:p>
    <w:p w14:paraId="3889ADAB" w14:textId="14D844A7" w:rsidR="00F6491D" w:rsidRDefault="008F2F7D" w:rsidP="00F6491D">
      <w:pPr>
        <w:spacing w:before="100" w:beforeAutospacing="1" w:after="120" w:line="360" w:lineRule="auto"/>
        <w:jc w:val="center"/>
        <w:rPr>
          <w:rFonts w:asciiTheme="majorBidi" w:hAnsiTheme="majorBidi" w:cstheme="majorBidi"/>
          <w:sz w:val="24"/>
          <w:szCs w:val="24"/>
        </w:rPr>
      </w:pPr>
      <w:r w:rsidRPr="001D17F2">
        <w:rPr>
          <w:rFonts w:asciiTheme="majorBidi" w:hAnsiTheme="majorBidi" w:cstheme="majorBidi"/>
          <w:b/>
          <w:bCs/>
          <w:sz w:val="24"/>
          <w:szCs w:val="24"/>
        </w:rPr>
        <w:t>Conceptos</w:t>
      </w:r>
      <w:r w:rsidRPr="001D17F2">
        <w:rPr>
          <w:rFonts w:asciiTheme="majorBidi" w:hAnsiTheme="majorBidi" w:cstheme="majorBidi"/>
          <w:sz w:val="24"/>
          <w:szCs w:val="24"/>
        </w:rPr>
        <w:t>:</w:t>
      </w:r>
    </w:p>
    <w:p w14:paraId="48EB2014" w14:textId="21399158" w:rsidR="008F2F7D" w:rsidRPr="001D17F2" w:rsidRDefault="00C50B81" w:rsidP="00E20FD9">
      <w:pPr>
        <w:spacing w:before="100" w:beforeAutospacing="1" w:after="120"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Desde este enfoque el conflicto es visto como una crisis en las interacciones interpersonales</w:t>
      </w:r>
      <w:r w:rsidR="00596ACA" w:rsidRPr="001D17F2">
        <w:rPr>
          <w:rFonts w:ascii="Times New Roman" w:hAnsi="Times New Roman"/>
          <w:sz w:val="24"/>
          <w:szCs w:val="24"/>
          <w:lang w:val="es-ES_tradnl"/>
        </w:rPr>
        <w:t xml:space="preserve">. El conflicto provoca un decaimiento en el sentimiento de eficiencia y control sobre la situación en las personas implicadas acompañado de incertidumbre. El resultado directo de esta indefensión son </w:t>
      </w:r>
      <w:r w:rsidRPr="001D17F2">
        <w:rPr>
          <w:rFonts w:ascii="Times New Roman" w:hAnsi="Times New Roman"/>
          <w:sz w:val="24"/>
          <w:szCs w:val="24"/>
          <w:lang w:val="es-ES_tradnl"/>
        </w:rPr>
        <w:t>estados de ensimismamiento y debilidad</w:t>
      </w:r>
      <w:r w:rsidR="00596ACA" w:rsidRPr="001D17F2">
        <w:rPr>
          <w:rFonts w:ascii="Times New Roman" w:hAnsi="Times New Roman"/>
          <w:sz w:val="24"/>
          <w:szCs w:val="24"/>
          <w:lang w:val="es-ES_tradnl"/>
        </w:rPr>
        <w:t>. Ante una amenaza, tendemos a protegernos y encerrarnos en nosotros mismos (Beck, 1999)</w:t>
      </w:r>
      <w:r w:rsidRPr="001D17F2">
        <w:rPr>
          <w:rFonts w:ascii="Times New Roman" w:hAnsi="Times New Roman"/>
          <w:sz w:val="24"/>
          <w:szCs w:val="24"/>
          <w:lang w:val="es-ES_tradnl"/>
        </w:rPr>
        <w:t xml:space="preserve"> lo que lleva a que la forma de resolver los conflictos o disputas que surjan se haga desde la agresividad y el confrontamiento, es decir, desde una perspectiva destructiva en lugar de constructiva. De esta manera las personas no son capaces de gestionar las interacciones que van surgiendo de una forma adecuada</w:t>
      </w:r>
      <w:r w:rsidR="00596ACA" w:rsidRPr="001D17F2">
        <w:rPr>
          <w:rFonts w:ascii="Times New Roman" w:hAnsi="Times New Roman"/>
          <w:sz w:val="24"/>
          <w:szCs w:val="24"/>
          <w:lang w:val="es-ES_tradnl"/>
        </w:rPr>
        <w:t>, si no que entran en una espiral de degradación mutua</w:t>
      </w:r>
      <w:r w:rsidR="0021343B" w:rsidRPr="001D17F2">
        <w:rPr>
          <w:rFonts w:ascii="Times New Roman" w:hAnsi="Times New Roman"/>
          <w:sz w:val="24"/>
          <w:szCs w:val="24"/>
          <w:lang w:val="es-ES_tradnl"/>
        </w:rPr>
        <w:t xml:space="preserve"> que nubla su juicio a la hora de tomar decisiones deliberadas</w:t>
      </w:r>
      <w:r w:rsidRPr="001D17F2">
        <w:rPr>
          <w:rFonts w:ascii="Times New Roman" w:hAnsi="Times New Roman"/>
          <w:sz w:val="24"/>
          <w:szCs w:val="24"/>
          <w:lang w:val="es-ES_tradnl"/>
        </w:rPr>
        <w:t>. A esto se le llama conflicto destructivo, ya que todo intento de resolución pacífica queda descartado. Por otro lado</w:t>
      </w:r>
      <w:r w:rsidR="00E736B9">
        <w:rPr>
          <w:rFonts w:ascii="Times New Roman" w:hAnsi="Times New Roman"/>
          <w:sz w:val="24"/>
          <w:szCs w:val="24"/>
          <w:lang w:val="es-ES_tradnl"/>
        </w:rPr>
        <w:t>,</w:t>
      </w:r>
      <w:r w:rsidRPr="001D17F2">
        <w:rPr>
          <w:rFonts w:ascii="Times New Roman" w:hAnsi="Times New Roman"/>
          <w:sz w:val="24"/>
          <w:szCs w:val="24"/>
          <w:lang w:val="es-ES_tradnl"/>
        </w:rPr>
        <w:t xml:space="preserve"> tenemos el conflicto productivo, donde la interacción entre las personas sufre un cambio desde las perspectivas de debilidad y ensimismamiento hacia otras de fortaleza y apertura.</w:t>
      </w:r>
      <w:r w:rsidR="0021343B" w:rsidRPr="001D17F2">
        <w:rPr>
          <w:rFonts w:ascii="Times New Roman" w:hAnsi="Times New Roman"/>
          <w:sz w:val="24"/>
          <w:szCs w:val="24"/>
          <w:lang w:val="es-ES_tradnl"/>
        </w:rPr>
        <w:t xml:space="preserve"> De aquí que el enfoque sea “transformativo”, porque lo que se genera es una transformación en la interacción destructiva.</w:t>
      </w:r>
      <w:r w:rsidRPr="001D17F2">
        <w:rPr>
          <w:rFonts w:ascii="Times New Roman" w:hAnsi="Times New Roman"/>
          <w:sz w:val="24"/>
          <w:szCs w:val="24"/>
          <w:lang w:val="es-ES_tradnl"/>
        </w:rPr>
        <w:t xml:space="preserve"> Esta dinámica se consigue gracias a un clima de empoderamiento (una de las características principales del modelo). </w:t>
      </w:r>
      <w:proofErr w:type="gramStart"/>
      <w:r w:rsidRPr="001D17F2">
        <w:rPr>
          <w:rFonts w:ascii="Times New Roman" w:hAnsi="Times New Roman"/>
          <w:sz w:val="24"/>
          <w:szCs w:val="24"/>
          <w:lang w:val="es-ES_tradnl"/>
        </w:rPr>
        <w:t>Este deriva</w:t>
      </w:r>
      <w:proofErr w:type="gramEnd"/>
      <w:r w:rsidRPr="001D17F2">
        <w:rPr>
          <w:rFonts w:ascii="Times New Roman" w:hAnsi="Times New Roman"/>
          <w:sz w:val="24"/>
          <w:szCs w:val="24"/>
          <w:lang w:val="es-ES_tradnl"/>
        </w:rPr>
        <w:t xml:space="preserve"> de dos ramas fundamentales para que la aplicación del modelo sea satisfactoria: la revalorización y el reconocimiento. Se considera a una parte revalorizada cuando entiende la profundidad de sus intereses y toma control sobre las decisiones que va tomando; una parte se siente reconocida cuando se agudiza su sentido de la empatía y es capaz de </w:t>
      </w:r>
      <w:r w:rsidRPr="001D17F2">
        <w:rPr>
          <w:rFonts w:ascii="Times New Roman" w:hAnsi="Times New Roman"/>
          <w:sz w:val="24"/>
          <w:szCs w:val="24"/>
          <w:lang w:val="es-ES_tradnl"/>
        </w:rPr>
        <w:lastRenderedPageBreak/>
        <w:t>entender puntos de vista ajenos a ella, es capaz de reconocer la rigidez de su postura anterior e incluso disculparse ante la otra parte. Aquí es donde interviene el mediador, ayudándoles a ver, aceptar e incluir las diferentes visiones de las otras partes en su propio marco para que, de esta manera, la interacción se vuelva productiva y puedan obtener resultados beneficiosos para todas las partes.</w:t>
      </w:r>
      <w:r w:rsidR="003375D4" w:rsidRPr="001D17F2">
        <w:rPr>
          <w:rFonts w:ascii="Times New Roman" w:hAnsi="Times New Roman"/>
          <w:sz w:val="24"/>
          <w:szCs w:val="24"/>
          <w:lang w:val="es-ES_tradnl"/>
        </w:rPr>
        <w:t xml:space="preserve"> Incluso a lo largo de una sesión, la manera en la que las partes hablan de un mismo tema puede cambiar. Es entonces cuando el mediador destaca ese cambio cualitativo para hacer notar a las partes la evolución en su comunicación.</w:t>
      </w:r>
      <w:r w:rsidRPr="001D17F2">
        <w:rPr>
          <w:rFonts w:ascii="Times New Roman" w:hAnsi="Times New Roman"/>
          <w:sz w:val="24"/>
          <w:szCs w:val="24"/>
          <w:lang w:val="es-ES_tradnl"/>
        </w:rPr>
        <w:t xml:space="preserve"> El mediador en ningún caso intentará apresurar la toma de decisiones o la llegada a un acuerdo, más bien al contrario, se asegurará de que todas las opciones posibles hayan salido a la luz y ninguna de las partes se quede con algo que decir. Siempre debe generar un sentimiento de participación en las partes que intervienen, animándolas a escuchar, comprender y tener en cuenta las opiniones o intentos de soluciones que propongan el resto, para que así sea más fácil encontrar un nexo común entre las intervenciones y poder moverse desde ahí.</w:t>
      </w:r>
      <w:r w:rsidR="00053B9A" w:rsidRPr="001D17F2">
        <w:rPr>
          <w:rFonts w:ascii="Times New Roman" w:hAnsi="Times New Roman"/>
          <w:sz w:val="24"/>
          <w:szCs w:val="24"/>
          <w:lang w:val="es-ES_tradnl"/>
        </w:rPr>
        <w:t xml:space="preserve"> Esta es una de las singularidades del enfoque transformativo ya que hace mucho hincapié</w:t>
      </w:r>
      <w:r w:rsidR="000022BC" w:rsidRPr="001D17F2">
        <w:rPr>
          <w:rFonts w:ascii="Times New Roman" w:hAnsi="Times New Roman"/>
          <w:sz w:val="24"/>
          <w:szCs w:val="24"/>
          <w:lang w:val="es-ES_tradnl"/>
        </w:rPr>
        <w:t xml:space="preserve"> en </w:t>
      </w:r>
      <w:r w:rsidR="000B061F" w:rsidRPr="001D17F2">
        <w:rPr>
          <w:rFonts w:ascii="Times New Roman" w:hAnsi="Times New Roman"/>
          <w:sz w:val="24"/>
          <w:szCs w:val="24"/>
          <w:lang w:val="es-ES_tradnl"/>
        </w:rPr>
        <w:t>la confianza en el ser humano y en sus capacidades para resolver problemas por ellas mismas.</w:t>
      </w:r>
      <w:r w:rsidRPr="001D17F2">
        <w:rPr>
          <w:rFonts w:ascii="Times New Roman" w:hAnsi="Times New Roman"/>
          <w:sz w:val="24"/>
          <w:szCs w:val="24"/>
          <w:lang w:val="es-ES_tradnl"/>
        </w:rPr>
        <w:t xml:space="preserve"> De hecho, el apresurarse a un acuerdo rápido y sencillo donde el mayor peso lo llevaba o bien el mediador o bien los abogados o juez en los inicios de la mediación, generaba un acuerdo de mayor debilidad, menos sustentable y con mayor insatisfacción de las partes participantes. Es importante tener en cuenta que el mediador no va a tratar ningún otro tema aparte del conflicto por el que se han requerido sus servicios.</w:t>
      </w:r>
    </w:p>
    <w:p w14:paraId="1D5224D2" w14:textId="583B0C24" w:rsidR="00C50B81" w:rsidRPr="001D17F2" w:rsidRDefault="00C50B81" w:rsidP="00E20FD9">
      <w:pPr>
        <w:spacing w:before="100" w:beforeAutospacing="1" w:after="120"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 xml:space="preserve">En algunos casos, hay ciertos temas que generan una escalada emocional muy brusca o niveles altos de reticencia a ser compartidos en conjunto, </w:t>
      </w:r>
      <w:r w:rsidR="00AD6700" w:rsidRPr="001D17F2">
        <w:rPr>
          <w:rFonts w:ascii="Times New Roman" w:hAnsi="Times New Roman"/>
          <w:sz w:val="24"/>
          <w:szCs w:val="24"/>
          <w:lang w:val="es-ES_tradnl"/>
        </w:rPr>
        <w:t xml:space="preserve">(para lo cual el mediador debe estar preparado) </w:t>
      </w:r>
      <w:r w:rsidRPr="001D17F2">
        <w:rPr>
          <w:rFonts w:ascii="Times New Roman" w:hAnsi="Times New Roman"/>
          <w:sz w:val="24"/>
          <w:szCs w:val="24"/>
          <w:lang w:val="es-ES_tradnl"/>
        </w:rPr>
        <w:t xml:space="preserve">por lo que conviene explorarlos en una sesión (de caucus), es decir, una reunión privada del mediador o mediadores con cada una de las partes. Suelen ser útiles para profundizar más detenidamente en un tema o en la percepción de alguna de las partes mediadas. Ante </w:t>
      </w:r>
      <w:r w:rsidR="00A67D33" w:rsidRPr="001D17F2">
        <w:rPr>
          <w:rFonts w:ascii="Times New Roman" w:hAnsi="Times New Roman"/>
          <w:sz w:val="24"/>
          <w:szCs w:val="24"/>
          <w:lang w:val="es-ES_tradnl"/>
        </w:rPr>
        <w:t>todo,</w:t>
      </w:r>
      <w:r w:rsidRPr="001D17F2">
        <w:rPr>
          <w:rFonts w:ascii="Times New Roman" w:hAnsi="Times New Roman"/>
          <w:sz w:val="24"/>
          <w:szCs w:val="24"/>
          <w:lang w:val="es-ES_tradnl"/>
        </w:rPr>
        <w:t xml:space="preserve"> en la mediación prima la transparencia, por lo que para llevar a cabo estas sesiones individuales se pedirá permiso antes de realizarlas y se anticipa que es cada individuo el que elegirá lo que se ponga de nuevo en común y lo que no. Es una medida arriesgada ya que puede dar lugar a nuevos conflictos o pérdida de confianza en la persona mediante, pero puede llegar a ser muy beneficioso</w:t>
      </w:r>
      <w:r w:rsidR="005564AF">
        <w:rPr>
          <w:rFonts w:ascii="Times New Roman" w:hAnsi="Times New Roman"/>
          <w:sz w:val="24"/>
          <w:szCs w:val="24"/>
          <w:lang w:val="es-ES_tradnl"/>
        </w:rPr>
        <w:t>.</w:t>
      </w:r>
    </w:p>
    <w:p w14:paraId="6D232801" w14:textId="03F0E1DB" w:rsidR="00C50B81" w:rsidRPr="001D17F2" w:rsidRDefault="002E11CC" w:rsidP="00E20FD9">
      <w:pPr>
        <w:spacing w:before="100" w:beforeAutospacing="1" w:after="120" w:line="360" w:lineRule="auto"/>
        <w:jc w:val="both"/>
        <w:rPr>
          <w:rFonts w:ascii="Times New Roman" w:hAnsi="Times New Roman"/>
          <w:sz w:val="24"/>
          <w:szCs w:val="24"/>
          <w:lang w:val="es-ES_tradnl"/>
        </w:rPr>
      </w:pPr>
      <w:r w:rsidRPr="001D17F2">
        <w:rPr>
          <w:rFonts w:ascii="Times New Roman" w:hAnsi="Times New Roman"/>
          <w:sz w:val="24"/>
          <w:szCs w:val="24"/>
          <w:lang w:val="es-ES_tradnl"/>
        </w:rPr>
        <w:lastRenderedPageBreak/>
        <w:t>Una de las primeras consideraciones propias del enfoque transformativo es que, frente a</w:t>
      </w:r>
      <w:r w:rsidR="0044767E" w:rsidRPr="001D17F2">
        <w:rPr>
          <w:rFonts w:ascii="Times New Roman" w:hAnsi="Times New Roman"/>
          <w:sz w:val="24"/>
          <w:szCs w:val="24"/>
          <w:lang w:val="es-ES_tradnl"/>
        </w:rPr>
        <w:t xml:space="preserve"> </w:t>
      </w:r>
      <w:r w:rsidRPr="001D17F2">
        <w:rPr>
          <w:rFonts w:ascii="Times New Roman" w:hAnsi="Times New Roman"/>
          <w:sz w:val="24"/>
          <w:szCs w:val="24"/>
          <w:lang w:val="es-ES_tradnl"/>
        </w:rPr>
        <w:t>la creencia común en el marco de la mediación de que el simple hecho de adquirir ciertas habilidades de comunicación es sinónimo de un buen profesional, es el tener un objetivo claro de intervención lo que sienta las bases para utilizar cualquier conjunto de destrezas y tener éxito como profesional.</w:t>
      </w:r>
    </w:p>
    <w:p w14:paraId="21DCAA45" w14:textId="297CE1E6" w:rsidR="00E66510" w:rsidRPr="001D17F2" w:rsidRDefault="00E66510" w:rsidP="007B0271">
      <w:pPr>
        <w:spacing w:before="100" w:beforeAutospacing="1" w:after="120" w:line="360" w:lineRule="auto"/>
        <w:ind w:left="708" w:hanging="708"/>
        <w:rPr>
          <w:rFonts w:ascii="Times New Roman" w:hAnsi="Times New Roman"/>
          <w:sz w:val="24"/>
          <w:szCs w:val="24"/>
          <w:lang w:val="es-ES_tradnl"/>
        </w:rPr>
      </w:pPr>
    </w:p>
    <w:p w14:paraId="36F2FD50" w14:textId="77777777" w:rsidR="00E66510" w:rsidRPr="001D17F2" w:rsidRDefault="00E66510" w:rsidP="007B0271">
      <w:pPr>
        <w:spacing w:before="100" w:beforeAutospacing="1" w:after="120" w:line="360" w:lineRule="auto"/>
        <w:ind w:left="708" w:hanging="708"/>
        <w:rPr>
          <w:rFonts w:ascii="Times New Roman" w:hAnsi="Times New Roman"/>
          <w:sz w:val="24"/>
          <w:szCs w:val="24"/>
          <w:lang w:val="es-ES_tradnl"/>
        </w:rPr>
      </w:pPr>
    </w:p>
    <w:p w14:paraId="1D6E9220" w14:textId="77777777" w:rsidR="00F6491D" w:rsidRDefault="00F6491D" w:rsidP="00F6491D">
      <w:pPr>
        <w:pStyle w:val="Cuerpo"/>
        <w:spacing w:line="360" w:lineRule="auto"/>
        <w:jc w:val="center"/>
        <w:rPr>
          <w:rFonts w:asciiTheme="majorBidi" w:hAnsiTheme="majorBidi" w:cstheme="majorBidi"/>
          <w:b/>
          <w:bCs/>
          <w:sz w:val="26"/>
          <w:szCs w:val="26"/>
        </w:rPr>
      </w:pPr>
    </w:p>
    <w:p w14:paraId="379DDC90" w14:textId="77777777" w:rsidR="00F6491D" w:rsidRDefault="00F6491D" w:rsidP="00F6491D">
      <w:pPr>
        <w:pStyle w:val="Cuerpo"/>
        <w:spacing w:line="360" w:lineRule="auto"/>
        <w:jc w:val="center"/>
        <w:rPr>
          <w:rFonts w:asciiTheme="majorBidi" w:hAnsiTheme="majorBidi" w:cstheme="majorBidi"/>
          <w:b/>
          <w:bCs/>
          <w:sz w:val="26"/>
          <w:szCs w:val="26"/>
        </w:rPr>
      </w:pPr>
    </w:p>
    <w:p w14:paraId="7BB7E751" w14:textId="35E89B62" w:rsidR="00F6491D" w:rsidRDefault="008F2F7D" w:rsidP="00F6491D">
      <w:pPr>
        <w:pStyle w:val="Cuerpo"/>
        <w:spacing w:line="360" w:lineRule="auto"/>
        <w:jc w:val="center"/>
        <w:rPr>
          <w:b/>
          <w:bCs/>
        </w:rPr>
      </w:pPr>
      <w:r w:rsidRPr="005C2268">
        <w:rPr>
          <w:rFonts w:asciiTheme="majorBidi" w:hAnsiTheme="majorBidi" w:cstheme="majorBidi"/>
          <w:b/>
          <w:bCs/>
          <w:sz w:val="26"/>
          <w:szCs w:val="26"/>
        </w:rPr>
        <w:t>Actualidad</w:t>
      </w:r>
      <w:r w:rsidR="00393DAE" w:rsidRPr="005C2268">
        <w:rPr>
          <w:rFonts w:asciiTheme="majorBidi" w:hAnsiTheme="majorBidi" w:cstheme="majorBidi"/>
          <w:b/>
          <w:bCs/>
          <w:sz w:val="26"/>
          <w:szCs w:val="26"/>
        </w:rPr>
        <w:t xml:space="preserve"> en España</w:t>
      </w:r>
      <w:r w:rsidR="002768EC" w:rsidRPr="001D17F2">
        <w:rPr>
          <w:b/>
          <w:bCs/>
        </w:rPr>
        <w:t>:</w:t>
      </w:r>
    </w:p>
    <w:p w14:paraId="3B32E7D9" w14:textId="004F4287" w:rsidR="002768EC" w:rsidRPr="001D17F2" w:rsidRDefault="002768EC"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 xml:space="preserve">Sin embargo, la figura de la mediación continúa siendo una gran desconocida para la sociedad en España, cuyo poco éxito podemos achacar a esta razón. Una medida para acabar con esta falta de cultura </w:t>
      </w:r>
      <w:r w:rsidR="005564AF" w:rsidRPr="001D17F2">
        <w:rPr>
          <w:rFonts w:ascii="Times New Roman" w:hAnsi="Times New Roman"/>
          <w:sz w:val="24"/>
          <w:szCs w:val="24"/>
          <w:lang w:val="es-ES_tradnl"/>
        </w:rPr>
        <w:t>mediacional</w:t>
      </w:r>
      <w:r w:rsidRPr="001D17F2">
        <w:rPr>
          <w:rFonts w:ascii="Times New Roman" w:hAnsi="Times New Roman"/>
          <w:sz w:val="24"/>
          <w:szCs w:val="24"/>
          <w:lang w:val="es-ES_tradnl"/>
        </w:rPr>
        <w:t xml:space="preserve"> se tomó con el Anteproyecto de Ley de Mediación, que pretende instaurar, al menos, la “obligatoriedad mitigada” de la mediación. Así, por la Ley 15/2005 del 8 de julio, se modifican el Código Civil y la Ley de </w:t>
      </w:r>
      <w:proofErr w:type="spellStart"/>
      <w:r w:rsidRPr="001D17F2">
        <w:rPr>
          <w:rFonts w:ascii="Times New Roman" w:hAnsi="Times New Roman"/>
          <w:sz w:val="24"/>
          <w:szCs w:val="24"/>
          <w:lang w:val="es-ES_tradnl"/>
        </w:rPr>
        <w:t>Enjuiciamento</w:t>
      </w:r>
      <w:proofErr w:type="spellEnd"/>
      <w:r w:rsidRPr="001D17F2">
        <w:rPr>
          <w:rFonts w:ascii="Times New Roman" w:hAnsi="Times New Roman"/>
          <w:sz w:val="24"/>
          <w:szCs w:val="24"/>
          <w:lang w:val="es-ES_tradnl"/>
        </w:rPr>
        <w:t xml:space="preserve"> Civil en cuanto a las materias de divorcio y separación.</w:t>
      </w:r>
      <w:r w:rsidR="0044767E" w:rsidRPr="001D17F2">
        <w:rPr>
          <w:rFonts w:ascii="Times New Roman" w:hAnsi="Times New Roman"/>
          <w:sz w:val="24"/>
          <w:szCs w:val="24"/>
          <w:lang w:val="es-ES_tradnl"/>
        </w:rPr>
        <w:t xml:space="preserve"> El divorcio utiliza la mediación como otra forma de resolver conflictos, y esta especificación proporciona condiciones para la futura ley de mediación. Además, en el primer inciso final de la citada ley, las disposiciones revisadas del artículo 770 y el artículo 777 de la Ley de Enjuiciamiento Civil mencionan la mediación familiar. </w:t>
      </w:r>
      <w:r w:rsidRPr="001D17F2">
        <w:rPr>
          <w:rFonts w:ascii="Times New Roman" w:hAnsi="Times New Roman"/>
          <w:sz w:val="24"/>
          <w:szCs w:val="24"/>
          <w:lang w:val="es-ES_tradnl"/>
        </w:rPr>
        <w:t xml:space="preserve">Esto es, que las partes deberán acudir a una sesión informativa y a otra sesión exploratoria antes de sumergirse en un procedimiento judicial. </w:t>
      </w:r>
    </w:p>
    <w:p w14:paraId="2AF54387" w14:textId="77777777" w:rsidR="002768EC" w:rsidRPr="001D17F2" w:rsidRDefault="002768EC"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 xml:space="preserve">Actualmente existen 13 leyes publicadas hasta el momento sobre la mediación familiar en España, de las cuales podemos extraer algunos aspectos jurídicos a destacar como la posición jurídica del mediador. En este caso podemos encontrar </w:t>
      </w:r>
      <w:proofErr w:type="gramStart"/>
      <w:r w:rsidRPr="001D17F2">
        <w:rPr>
          <w:rFonts w:ascii="Times New Roman" w:hAnsi="Times New Roman"/>
          <w:sz w:val="24"/>
          <w:szCs w:val="24"/>
          <w:lang w:val="es-ES_tradnl"/>
        </w:rPr>
        <w:t>tanto mediación familiar</w:t>
      </w:r>
      <w:proofErr w:type="gramEnd"/>
      <w:r w:rsidRPr="001D17F2">
        <w:rPr>
          <w:rFonts w:ascii="Times New Roman" w:hAnsi="Times New Roman"/>
          <w:sz w:val="24"/>
          <w:szCs w:val="24"/>
          <w:lang w:val="es-ES_tradnl"/>
        </w:rPr>
        <w:t xml:space="preserve"> privada o pública, según el mediador haya sido elegido por los mediados o los servicios del profesional sean prestados en las administraciones de justicia autonómicas. Sin embargo, frente a la llamada “Crisis de la Administración de Justicia”, debida a la constante aprobación de normas, un aumento en la concienciación de los individuos para la reivindicación de sus derechos, nuevos tipos de conflictos o una búsqueda de una mayor eficacia y agilidad en el sistema, se están poniendo en alza las ventajas de las “ADR” (</w:t>
      </w:r>
      <w:proofErr w:type="spellStart"/>
      <w:r w:rsidRPr="001D17F2">
        <w:rPr>
          <w:rFonts w:ascii="Times New Roman" w:hAnsi="Times New Roman"/>
          <w:sz w:val="24"/>
          <w:szCs w:val="24"/>
          <w:lang w:val="es-ES_tradnl"/>
        </w:rPr>
        <w:t>Alternative</w:t>
      </w:r>
      <w:proofErr w:type="spellEnd"/>
      <w:r w:rsidRPr="001D17F2">
        <w:rPr>
          <w:rFonts w:ascii="Times New Roman" w:hAnsi="Times New Roman"/>
          <w:sz w:val="24"/>
          <w:szCs w:val="24"/>
          <w:lang w:val="es-ES_tradnl"/>
        </w:rPr>
        <w:t xml:space="preserve"> Dispute </w:t>
      </w:r>
      <w:proofErr w:type="spellStart"/>
      <w:r w:rsidRPr="001D17F2">
        <w:rPr>
          <w:rFonts w:ascii="Times New Roman" w:hAnsi="Times New Roman"/>
          <w:sz w:val="24"/>
          <w:szCs w:val="24"/>
          <w:lang w:val="es-ES_tradnl"/>
        </w:rPr>
        <w:t>Resolution</w:t>
      </w:r>
      <w:proofErr w:type="spellEnd"/>
      <w:r w:rsidRPr="001D17F2">
        <w:rPr>
          <w:rFonts w:ascii="Times New Roman" w:hAnsi="Times New Roman"/>
          <w:sz w:val="24"/>
          <w:szCs w:val="24"/>
          <w:lang w:val="es-ES_tradnl"/>
        </w:rPr>
        <w:t xml:space="preserve">) también conocidas como MARC (Métodos Alternativos </w:t>
      </w:r>
      <w:r w:rsidRPr="001D17F2">
        <w:rPr>
          <w:rFonts w:ascii="Times New Roman" w:hAnsi="Times New Roman"/>
          <w:sz w:val="24"/>
          <w:szCs w:val="24"/>
          <w:lang w:val="es-ES_tradnl"/>
        </w:rPr>
        <w:lastRenderedPageBreak/>
        <w:t>de Resolución de Controversias) y MASC (Métodos Alternos de Solución de Conflictos).  Entre ellas destacan la conciliación, la negociación y la mediación.</w:t>
      </w:r>
    </w:p>
    <w:p w14:paraId="4E5F1E6B" w14:textId="18584D59" w:rsidR="00B35DD3" w:rsidRPr="001D17F2" w:rsidRDefault="002768EC" w:rsidP="00E20FD9">
      <w:pPr>
        <w:pStyle w:val="Cuerpo"/>
        <w:spacing w:line="360" w:lineRule="auto"/>
        <w:jc w:val="both"/>
      </w:pPr>
      <w:r w:rsidRPr="001D17F2">
        <w:rPr>
          <w:rFonts w:ascii="Times New Roman" w:hAnsi="Times New Roman"/>
          <w:sz w:val="24"/>
          <w:szCs w:val="24"/>
          <w:lang w:val="es-ES_tradnl"/>
        </w:rPr>
        <w:t>La ley mencionada anteriormente es una de las que más repercusión ha tenido y busca la protección de los intereses del menor y del mantenimiento de la comunicación dentro del sistema familiar</w:t>
      </w:r>
      <w:r w:rsidR="00B35DD3" w:rsidRPr="001D17F2">
        <w:rPr>
          <w:rFonts w:ascii="Times New Roman" w:hAnsi="Times New Roman"/>
          <w:sz w:val="24"/>
          <w:szCs w:val="24"/>
          <w:lang w:val="es-ES_tradnl"/>
        </w:rPr>
        <w:t>. Un hándicap para la mediación en nuestro país es el estilo de formación que reciben los mediadores. A diferencia de otros países, en España se imparte una mediación ecléctica, sin centrarse en un solo modelo, por lo que es muy complicado encontrar profesionales especializados exclusivamente en el modelo transformacional.</w:t>
      </w:r>
    </w:p>
    <w:p w14:paraId="7355AD1A" w14:textId="2C8C7B25" w:rsidR="008F2F7D" w:rsidRPr="001D17F2" w:rsidRDefault="008F2F7D" w:rsidP="007B0271">
      <w:pPr>
        <w:spacing w:line="360" w:lineRule="auto"/>
        <w:ind w:left="708"/>
        <w:rPr>
          <w:b/>
          <w:bCs/>
          <w:lang w:val="es-ES_tradnl"/>
        </w:rPr>
      </w:pPr>
    </w:p>
    <w:p w14:paraId="245D14BB" w14:textId="21F11F0E" w:rsidR="005034B4" w:rsidRPr="001D17F2" w:rsidRDefault="005034B4" w:rsidP="007B0271">
      <w:pPr>
        <w:spacing w:line="360" w:lineRule="auto"/>
        <w:ind w:left="708"/>
        <w:rPr>
          <w:b/>
          <w:bCs/>
          <w:lang w:val="es-ES_tradnl"/>
        </w:rPr>
      </w:pPr>
    </w:p>
    <w:p w14:paraId="7BA4E76D" w14:textId="77777777" w:rsidR="00F6491D" w:rsidRDefault="00F6491D" w:rsidP="00F6491D">
      <w:pPr>
        <w:spacing w:line="360" w:lineRule="auto"/>
        <w:jc w:val="center"/>
        <w:rPr>
          <w:rFonts w:asciiTheme="majorBidi" w:hAnsiTheme="majorBidi" w:cstheme="majorBidi"/>
          <w:b/>
          <w:bCs/>
          <w:sz w:val="26"/>
          <w:szCs w:val="26"/>
        </w:rPr>
      </w:pPr>
    </w:p>
    <w:p w14:paraId="3C7C035E" w14:textId="3D9797BC" w:rsidR="00F6491D" w:rsidRDefault="008D6543" w:rsidP="00F6491D">
      <w:pPr>
        <w:spacing w:line="360" w:lineRule="auto"/>
        <w:jc w:val="center"/>
      </w:pPr>
      <w:r w:rsidRPr="005C2268">
        <w:rPr>
          <w:rFonts w:asciiTheme="majorBidi" w:hAnsiTheme="majorBidi" w:cstheme="majorBidi"/>
          <w:b/>
          <w:bCs/>
          <w:sz w:val="26"/>
          <w:szCs w:val="26"/>
        </w:rPr>
        <w:t>Salud y e</w:t>
      </w:r>
      <w:r w:rsidR="008F2F7D" w:rsidRPr="005C2268">
        <w:rPr>
          <w:rFonts w:asciiTheme="majorBidi" w:hAnsiTheme="majorBidi" w:cstheme="majorBidi"/>
          <w:b/>
          <w:bCs/>
          <w:sz w:val="26"/>
          <w:szCs w:val="26"/>
        </w:rPr>
        <w:t>nfermedad mental</w:t>
      </w:r>
      <w:r w:rsidR="008F2F7D" w:rsidRPr="001D17F2">
        <w:t>:</w:t>
      </w:r>
    </w:p>
    <w:p w14:paraId="261EA16D" w14:textId="285ABFC7" w:rsidR="008F2F7D" w:rsidRPr="001D17F2" w:rsidRDefault="00A06D8F" w:rsidP="00E20FD9">
      <w:pPr>
        <w:spacing w:line="360" w:lineRule="auto"/>
        <w:jc w:val="both"/>
        <w:rPr>
          <w:rFonts w:asciiTheme="majorBidi" w:hAnsiTheme="majorBidi" w:cstheme="majorBidi"/>
          <w:sz w:val="24"/>
          <w:szCs w:val="24"/>
        </w:rPr>
      </w:pPr>
      <w:r w:rsidRPr="001D17F2">
        <w:rPr>
          <w:rFonts w:ascii="Times New Roman" w:hAnsi="Times New Roman"/>
          <w:sz w:val="24"/>
          <w:szCs w:val="24"/>
          <w:lang w:val="es-ES_tradnl"/>
        </w:rPr>
        <w:t xml:space="preserve">El </w:t>
      </w:r>
      <w:r w:rsidR="008D6543" w:rsidRPr="001D17F2">
        <w:rPr>
          <w:rFonts w:asciiTheme="majorBidi" w:hAnsiTheme="majorBidi" w:cstheme="majorBidi"/>
          <w:sz w:val="24"/>
          <w:szCs w:val="24"/>
        </w:rPr>
        <w:t>concepto de salud ha ido evolucionando a lo largo de los años</w:t>
      </w:r>
      <w:r w:rsidR="0039168D" w:rsidRPr="001D17F2">
        <w:rPr>
          <w:rFonts w:asciiTheme="majorBidi" w:hAnsiTheme="majorBidi" w:cstheme="majorBidi"/>
          <w:sz w:val="24"/>
          <w:szCs w:val="24"/>
        </w:rPr>
        <w:t>.</w:t>
      </w:r>
      <w:r w:rsidRPr="001D17F2">
        <w:rPr>
          <w:rFonts w:asciiTheme="majorBidi" w:hAnsiTheme="majorBidi" w:cstheme="majorBidi"/>
          <w:sz w:val="24"/>
          <w:szCs w:val="24"/>
        </w:rPr>
        <w:t xml:space="preserve"> </w:t>
      </w:r>
      <w:r w:rsidR="0039168D" w:rsidRPr="001D17F2">
        <w:rPr>
          <w:rFonts w:asciiTheme="majorBidi" w:hAnsiTheme="majorBidi" w:cstheme="majorBidi"/>
          <w:sz w:val="24"/>
          <w:szCs w:val="24"/>
        </w:rPr>
        <w:t xml:space="preserve">No fue hasta 1947 cuando la OMS la definió como “un estado de total bienestar físico, mental y social y no la mera ausencia de trastornos o enfermedades”. Esta definición fue un cambio en el paradigma ya que incluyó entre los factores </w:t>
      </w:r>
      <w:proofErr w:type="gramStart"/>
      <w:r w:rsidR="0039168D" w:rsidRPr="001D17F2">
        <w:rPr>
          <w:rFonts w:asciiTheme="majorBidi" w:hAnsiTheme="majorBidi" w:cstheme="majorBidi"/>
          <w:sz w:val="24"/>
          <w:szCs w:val="24"/>
        </w:rPr>
        <w:t>a</w:t>
      </w:r>
      <w:proofErr w:type="gramEnd"/>
      <w:r w:rsidR="0039168D" w:rsidRPr="001D17F2">
        <w:rPr>
          <w:rFonts w:asciiTheme="majorBidi" w:hAnsiTheme="majorBidi" w:cstheme="majorBidi"/>
          <w:sz w:val="24"/>
          <w:szCs w:val="24"/>
        </w:rPr>
        <w:t xml:space="preserve"> tener en cuenta el plano psicológico, dando a entender que el hecho de contraer una enfermedad podía ser el resultado de procesos mentales. </w:t>
      </w:r>
      <w:r w:rsidR="00A942BC" w:rsidRPr="001D17F2">
        <w:rPr>
          <w:rFonts w:asciiTheme="majorBidi" w:hAnsiTheme="majorBidi" w:cstheme="majorBidi"/>
          <w:sz w:val="24"/>
          <w:szCs w:val="24"/>
        </w:rPr>
        <w:t xml:space="preserve">Más tarde se comenzó a definir el concepto de salud </w:t>
      </w:r>
      <w:proofErr w:type="gramStart"/>
      <w:r w:rsidR="00A942BC" w:rsidRPr="001D17F2">
        <w:rPr>
          <w:rFonts w:asciiTheme="majorBidi" w:hAnsiTheme="majorBidi" w:cstheme="majorBidi"/>
          <w:sz w:val="24"/>
          <w:szCs w:val="24"/>
        </w:rPr>
        <w:t>mental</w:t>
      </w:r>
      <w:proofErr w:type="gramEnd"/>
      <w:r w:rsidR="00A942BC" w:rsidRPr="001D17F2">
        <w:rPr>
          <w:rFonts w:asciiTheme="majorBidi" w:hAnsiTheme="majorBidi" w:cstheme="majorBidi"/>
          <w:sz w:val="24"/>
          <w:szCs w:val="24"/>
        </w:rPr>
        <w:t xml:space="preserve"> aunque no se llegara a un acuerdo, dando a entender que esta es “un equilibrio dinámico entre los factores emocionales, cognitivos y conductuales de la persona que le permite gozar de una calidad de vida y de buenas relaciones sociales”.  </w:t>
      </w:r>
    </w:p>
    <w:p w14:paraId="64DA4BBC" w14:textId="7A347738" w:rsidR="00A06D8F" w:rsidRPr="001D17F2" w:rsidRDefault="00A06D8F" w:rsidP="00E20FD9">
      <w:pPr>
        <w:spacing w:line="360" w:lineRule="auto"/>
        <w:jc w:val="both"/>
        <w:rPr>
          <w:rFonts w:asciiTheme="majorBidi" w:hAnsiTheme="majorBidi" w:cstheme="majorBidi"/>
          <w:sz w:val="24"/>
          <w:szCs w:val="24"/>
        </w:rPr>
      </w:pPr>
      <w:r w:rsidRPr="001D17F2">
        <w:rPr>
          <w:rFonts w:ascii="Times New Roman" w:hAnsi="Times New Roman"/>
          <w:sz w:val="24"/>
          <w:szCs w:val="24"/>
          <w:lang w:val="es-ES_tradnl"/>
        </w:rPr>
        <w:t>Se ha pasado de una concepción mágico-religiosa propia de la antigüedad que afirmaba que los problemas de salud mental venían dados por obra de un espíritu maligno que poseía a la persona hasta llegar al reconocimiento de que la enfermedad mental está causada por un desequilibrio biológico en el cerebro, teniendo en cuenta también variables psicosociales</w:t>
      </w:r>
      <w:r w:rsidRPr="001D17F2">
        <w:rPr>
          <w:rFonts w:asciiTheme="majorBidi" w:hAnsiTheme="majorBidi" w:cstheme="majorBidi"/>
          <w:sz w:val="24"/>
          <w:szCs w:val="24"/>
        </w:rPr>
        <w:t>.</w:t>
      </w:r>
    </w:p>
    <w:p w14:paraId="2AAFBEF3" w14:textId="27ED84EC" w:rsidR="0044767E" w:rsidRPr="001D17F2" w:rsidRDefault="0087182C"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La enfermedad o trastorno mental se define como</w:t>
      </w:r>
      <w:r w:rsidRPr="001D17F2">
        <w:rPr>
          <w:rFonts w:ascii="Times New Roman" w:hAnsi="Times New Roman"/>
          <w:sz w:val="24"/>
          <w:szCs w:val="24"/>
        </w:rPr>
        <w:t xml:space="preserve"> </w:t>
      </w:r>
      <w:r w:rsidRPr="001D17F2">
        <w:rPr>
          <w:rFonts w:ascii="Times New Roman" w:hAnsi="Times New Roman"/>
          <w:sz w:val="24"/>
          <w:szCs w:val="24"/>
          <w:lang w:val="es-ES_tradnl"/>
        </w:rPr>
        <w:t xml:space="preserve">una afección que impacta el pensamiento, sentimientos, estado de </w:t>
      </w:r>
      <w:r w:rsidRPr="001D17F2">
        <w:rPr>
          <w:rFonts w:ascii="Times New Roman" w:hAnsi="Times New Roman"/>
          <w:sz w:val="24"/>
          <w:szCs w:val="24"/>
        </w:rPr>
        <w:t>á</w:t>
      </w:r>
      <w:proofErr w:type="spellStart"/>
      <w:r w:rsidRPr="001D17F2">
        <w:rPr>
          <w:rFonts w:ascii="Times New Roman" w:hAnsi="Times New Roman"/>
          <w:sz w:val="24"/>
          <w:szCs w:val="24"/>
          <w:lang w:val="es-ES_tradnl"/>
        </w:rPr>
        <w:t>nimo</w:t>
      </w:r>
      <w:proofErr w:type="spellEnd"/>
      <w:r w:rsidRPr="001D17F2">
        <w:rPr>
          <w:rFonts w:ascii="Times New Roman" w:hAnsi="Times New Roman"/>
          <w:sz w:val="24"/>
          <w:szCs w:val="24"/>
          <w:lang w:val="es-ES_tradnl"/>
        </w:rPr>
        <w:t xml:space="preserve"> y comportamiento. Puede ser ocasional o duradera (</w:t>
      </w:r>
      <w:proofErr w:type="spellStart"/>
      <w:r w:rsidRPr="001D17F2">
        <w:rPr>
          <w:rFonts w:ascii="Times New Roman" w:hAnsi="Times New Roman"/>
          <w:sz w:val="24"/>
          <w:szCs w:val="24"/>
          <w:lang w:val="es-ES_tradnl"/>
        </w:rPr>
        <w:t>cró</w:t>
      </w:r>
      <w:proofErr w:type="spellEnd"/>
      <w:r w:rsidRPr="001D17F2">
        <w:rPr>
          <w:rFonts w:ascii="Times New Roman" w:hAnsi="Times New Roman"/>
          <w:sz w:val="24"/>
          <w:szCs w:val="24"/>
        </w:rPr>
        <w:t xml:space="preserve">nica). </w:t>
      </w:r>
      <w:r w:rsidRPr="001D17F2">
        <w:rPr>
          <w:rFonts w:ascii="Times New Roman" w:hAnsi="Times New Roman"/>
          <w:sz w:val="24"/>
          <w:szCs w:val="24"/>
          <w:lang w:val="es-ES_tradnl"/>
        </w:rPr>
        <w:t>Afectan a</w:t>
      </w:r>
      <w:r w:rsidRPr="001D17F2">
        <w:rPr>
          <w:rFonts w:ascii="Times New Roman" w:hAnsi="Times New Roman"/>
          <w:sz w:val="24"/>
          <w:szCs w:val="24"/>
        </w:rPr>
        <w:t xml:space="preserve"> </w:t>
      </w:r>
      <w:r w:rsidRPr="001D17F2">
        <w:rPr>
          <w:rFonts w:ascii="Times New Roman" w:hAnsi="Times New Roman"/>
          <w:sz w:val="24"/>
          <w:szCs w:val="24"/>
          <w:lang w:val="es-ES_tradnl"/>
        </w:rPr>
        <w:t xml:space="preserve">la capacidad de relacionarse con los </w:t>
      </w:r>
      <w:proofErr w:type="spellStart"/>
      <w:r w:rsidRPr="001D17F2">
        <w:rPr>
          <w:rFonts w:ascii="Times New Roman" w:hAnsi="Times New Roman"/>
          <w:sz w:val="24"/>
          <w:szCs w:val="24"/>
          <w:lang w:val="es-ES_tradnl"/>
        </w:rPr>
        <w:t>dem</w:t>
      </w:r>
      <w:proofErr w:type="spellEnd"/>
      <w:r w:rsidRPr="001D17F2">
        <w:rPr>
          <w:rFonts w:ascii="Times New Roman" w:hAnsi="Times New Roman"/>
          <w:sz w:val="24"/>
          <w:szCs w:val="24"/>
        </w:rPr>
        <w:t>á</w:t>
      </w:r>
      <w:r w:rsidRPr="001D17F2">
        <w:rPr>
          <w:rFonts w:ascii="Times New Roman" w:hAnsi="Times New Roman"/>
          <w:sz w:val="24"/>
          <w:szCs w:val="24"/>
          <w:lang w:val="es-ES_tradnl"/>
        </w:rPr>
        <w:t>s y funcionar cada d</w:t>
      </w:r>
      <w:proofErr w:type="spellStart"/>
      <w:r w:rsidRPr="001D17F2">
        <w:rPr>
          <w:rFonts w:ascii="Times New Roman" w:hAnsi="Times New Roman"/>
          <w:sz w:val="24"/>
          <w:szCs w:val="24"/>
        </w:rPr>
        <w:t>ía</w:t>
      </w:r>
      <w:proofErr w:type="spellEnd"/>
      <w:r w:rsidRPr="001D17F2">
        <w:rPr>
          <w:rFonts w:ascii="Times New Roman" w:hAnsi="Times New Roman"/>
          <w:sz w:val="24"/>
          <w:szCs w:val="24"/>
          <w:lang w:val="es-ES_tradnl"/>
        </w:rPr>
        <w:t>. Son e</w:t>
      </w:r>
      <w:proofErr w:type="spellStart"/>
      <w:r w:rsidRPr="001D17F2">
        <w:rPr>
          <w:rFonts w:ascii="Times New Roman" w:hAnsi="Times New Roman"/>
          <w:sz w:val="24"/>
          <w:szCs w:val="24"/>
        </w:rPr>
        <w:t>ntidades</w:t>
      </w:r>
      <w:proofErr w:type="spellEnd"/>
      <w:r w:rsidRPr="001D17F2">
        <w:rPr>
          <w:rFonts w:ascii="Times New Roman" w:hAnsi="Times New Roman"/>
          <w:sz w:val="24"/>
          <w:szCs w:val="24"/>
        </w:rPr>
        <w:t xml:space="preserve"> </w:t>
      </w:r>
      <w:proofErr w:type="spellStart"/>
      <w:r w:rsidRPr="001D17F2">
        <w:rPr>
          <w:rFonts w:ascii="Times New Roman" w:hAnsi="Times New Roman"/>
          <w:sz w:val="24"/>
          <w:szCs w:val="24"/>
        </w:rPr>
        <w:t>clí</w:t>
      </w:r>
      <w:proofErr w:type="spellEnd"/>
      <w:r w:rsidRPr="001D17F2">
        <w:rPr>
          <w:rFonts w:ascii="Times New Roman" w:hAnsi="Times New Roman"/>
          <w:sz w:val="24"/>
          <w:szCs w:val="24"/>
          <w:lang w:val="es-ES_tradnl"/>
        </w:rPr>
        <w:t xml:space="preserve">nicas de larga evolución, de inicio generalmente en la adolescencia o adultez temprana que ocasionan un gran impacto en el funcionamiento personal, </w:t>
      </w:r>
      <w:r w:rsidRPr="001D17F2">
        <w:rPr>
          <w:rFonts w:ascii="Times New Roman" w:hAnsi="Times New Roman"/>
          <w:sz w:val="24"/>
          <w:szCs w:val="24"/>
          <w:lang w:val="es-ES_tradnl"/>
        </w:rPr>
        <w:lastRenderedPageBreak/>
        <w:t>familiar, social y laboral del individuo</w:t>
      </w:r>
      <w:r w:rsidR="001F3596" w:rsidRPr="001D17F2">
        <w:rPr>
          <w:rFonts w:ascii="Times New Roman" w:hAnsi="Times New Roman"/>
          <w:sz w:val="24"/>
          <w:szCs w:val="24"/>
          <w:lang w:val="es-ES_tradnl"/>
        </w:rPr>
        <w:t xml:space="preserve">. Los trastornos mentales severos (TSM) excluyen los trastornos orgánicos e incluye trastornos psiquiátricos graves como psicosis, trastorno bipolar, trastornos depresivos graves, trastornos delirantes y algunos trastornos de la personalidad.  Además, para considerarse severo como tal deben interferir de forma moderada o severa en el funcionamiento global del individuo según la escala GAF (Global </w:t>
      </w:r>
      <w:proofErr w:type="spellStart"/>
      <w:r w:rsidR="001F3596" w:rsidRPr="001D17F2">
        <w:rPr>
          <w:rFonts w:ascii="Times New Roman" w:hAnsi="Times New Roman"/>
          <w:sz w:val="24"/>
          <w:szCs w:val="24"/>
          <w:lang w:val="es-ES_tradnl"/>
        </w:rPr>
        <w:t>Assessment</w:t>
      </w:r>
      <w:proofErr w:type="spellEnd"/>
      <w:r w:rsidR="001F3596" w:rsidRPr="001D17F2">
        <w:rPr>
          <w:rFonts w:ascii="Times New Roman" w:hAnsi="Times New Roman"/>
          <w:sz w:val="24"/>
          <w:szCs w:val="24"/>
          <w:lang w:val="es-ES_tradnl"/>
        </w:rPr>
        <w:t xml:space="preserve"> </w:t>
      </w:r>
      <w:proofErr w:type="spellStart"/>
      <w:r w:rsidR="001F3596" w:rsidRPr="001D17F2">
        <w:rPr>
          <w:rFonts w:ascii="Times New Roman" w:hAnsi="Times New Roman"/>
          <w:sz w:val="24"/>
          <w:szCs w:val="24"/>
          <w:lang w:val="es-ES_tradnl"/>
        </w:rPr>
        <w:t>of</w:t>
      </w:r>
      <w:proofErr w:type="spellEnd"/>
      <w:r w:rsidR="001F3596" w:rsidRPr="001D17F2">
        <w:rPr>
          <w:rFonts w:ascii="Times New Roman" w:hAnsi="Times New Roman"/>
          <w:sz w:val="24"/>
          <w:szCs w:val="24"/>
          <w:lang w:val="es-ES_tradnl"/>
        </w:rPr>
        <w:t xml:space="preserve"> </w:t>
      </w:r>
      <w:proofErr w:type="spellStart"/>
      <w:r w:rsidR="001F3596" w:rsidRPr="001D17F2">
        <w:rPr>
          <w:rFonts w:ascii="Times New Roman" w:hAnsi="Times New Roman"/>
          <w:sz w:val="24"/>
          <w:szCs w:val="24"/>
          <w:lang w:val="es-ES_tradnl"/>
        </w:rPr>
        <w:t>Functioning</w:t>
      </w:r>
      <w:proofErr w:type="spellEnd"/>
      <w:r w:rsidR="001F3596" w:rsidRPr="001D17F2">
        <w:rPr>
          <w:rFonts w:ascii="Times New Roman" w:hAnsi="Times New Roman"/>
          <w:sz w:val="24"/>
          <w:szCs w:val="24"/>
          <w:lang w:val="es-ES_tradnl"/>
        </w:rPr>
        <w:t xml:space="preserve">, APA, 1987). </w:t>
      </w:r>
      <w:r w:rsidR="0044767E" w:rsidRPr="001D17F2">
        <w:rPr>
          <w:rFonts w:ascii="Times New Roman" w:hAnsi="Times New Roman"/>
          <w:sz w:val="24"/>
          <w:szCs w:val="24"/>
          <w:lang w:val="es-ES_tradnl"/>
        </w:rPr>
        <w:t>Actualmente, suponen el 30% de la discapacidad en España.</w:t>
      </w:r>
    </w:p>
    <w:p w14:paraId="5E111612" w14:textId="09BF6CC9" w:rsidR="004E5EB6" w:rsidRPr="005C2268" w:rsidRDefault="004E5EB6" w:rsidP="00E20FD9">
      <w:pPr>
        <w:pStyle w:val="Cuerpo"/>
        <w:spacing w:line="360" w:lineRule="auto"/>
        <w:jc w:val="both"/>
        <w:rPr>
          <w:rFonts w:ascii="Times New Roman" w:hAnsi="Times New Roman"/>
          <w:sz w:val="24"/>
          <w:szCs w:val="24"/>
          <w:lang w:val="es-ES_tradnl"/>
        </w:rPr>
      </w:pPr>
      <w:r w:rsidRPr="005C2268">
        <w:rPr>
          <w:rFonts w:ascii="Times New Roman" w:hAnsi="Times New Roman"/>
          <w:sz w:val="24"/>
          <w:szCs w:val="24"/>
          <w:lang w:val="es-ES_tradnl"/>
        </w:rPr>
        <w:t>La esquizofrenia es un trastorno de personalidad</w:t>
      </w:r>
      <w:r w:rsidR="001D17F2" w:rsidRPr="005C2268">
        <w:rPr>
          <w:rFonts w:ascii="Times New Roman" w:hAnsi="Times New Roman"/>
          <w:sz w:val="24"/>
          <w:szCs w:val="24"/>
          <w:lang w:val="es-ES_tradnl"/>
        </w:rPr>
        <w:t xml:space="preserve">, es decir, un patrón perdurable de experiencia interna y comportamiento que se desvía notablemente de las expectativas de la cultura del individuo. Está generalizado, es estable y se remonta a la adolescencia. Además, causa un malestar no solo en la persona que lo sufre sino también en su círculo social, lo que afecta a su desarrollo individual. Cursa con síntomas como alucinaciones, delirios, pensamiento y lenguaje desorganizado y síntomas negativos (DSM-V). </w:t>
      </w:r>
    </w:p>
    <w:p w14:paraId="0FBD14DE" w14:textId="08965C1E" w:rsidR="001D17F2" w:rsidRPr="005C2268" w:rsidRDefault="00343549" w:rsidP="00E20FD9">
      <w:pPr>
        <w:pStyle w:val="Cuerpo"/>
        <w:spacing w:line="360" w:lineRule="auto"/>
        <w:jc w:val="both"/>
        <w:rPr>
          <w:rFonts w:ascii="Times New Roman" w:hAnsi="Times New Roman"/>
          <w:sz w:val="24"/>
          <w:szCs w:val="24"/>
          <w:lang w:val="es-ES_tradnl"/>
        </w:rPr>
      </w:pPr>
      <w:r w:rsidRPr="005C2268">
        <w:rPr>
          <w:rFonts w:ascii="Times New Roman" w:hAnsi="Times New Roman"/>
          <w:sz w:val="24"/>
          <w:szCs w:val="24"/>
          <w:lang w:val="es-ES_tradnl"/>
        </w:rPr>
        <w:t xml:space="preserve">Es común encontrar trastornos cognitivos asociados, afectando principalmente a la memoria, funciones ejecutivas y atención del paciente. </w:t>
      </w:r>
    </w:p>
    <w:p w14:paraId="0B58A8F1" w14:textId="408D2A1C" w:rsidR="00F4128B" w:rsidRPr="005C2268" w:rsidRDefault="00F4128B" w:rsidP="00E20FD9">
      <w:pPr>
        <w:pStyle w:val="Cuerpo"/>
        <w:spacing w:line="360" w:lineRule="auto"/>
        <w:jc w:val="both"/>
        <w:rPr>
          <w:rFonts w:ascii="Times New Roman" w:hAnsi="Times New Roman"/>
          <w:sz w:val="24"/>
          <w:szCs w:val="24"/>
          <w:lang w:val="es-ES_tradnl"/>
        </w:rPr>
      </w:pPr>
      <w:r w:rsidRPr="005C2268">
        <w:rPr>
          <w:rFonts w:ascii="Times New Roman" w:hAnsi="Times New Roman"/>
          <w:sz w:val="24"/>
          <w:szCs w:val="24"/>
          <w:lang w:val="es-ES_tradnl"/>
        </w:rPr>
        <w:t xml:space="preserve">En cuanto a la memoria de los individuos con esquizofrenia, cabe destacar </w:t>
      </w:r>
      <w:r w:rsidR="00C90002" w:rsidRPr="005C2268">
        <w:rPr>
          <w:rFonts w:ascii="Times New Roman" w:hAnsi="Times New Roman"/>
          <w:sz w:val="24"/>
          <w:szCs w:val="24"/>
          <w:lang w:val="es-ES_tradnl"/>
        </w:rPr>
        <w:t>que los problemas se deben a fallos en la codificación, recuperación y el uso de claves contextuales. Se encuentran déficits en la memoria explícita</w:t>
      </w:r>
      <w:r w:rsidR="00D13BDB" w:rsidRPr="005C2268">
        <w:rPr>
          <w:rFonts w:ascii="Times New Roman" w:hAnsi="Times New Roman"/>
          <w:sz w:val="24"/>
          <w:szCs w:val="24"/>
          <w:lang w:val="es-ES_tradnl"/>
        </w:rPr>
        <w:t xml:space="preserve"> (</w:t>
      </w:r>
      <w:r w:rsidR="00C90002" w:rsidRPr="005C2268">
        <w:rPr>
          <w:rFonts w:ascii="Times New Roman" w:hAnsi="Times New Roman"/>
          <w:sz w:val="24"/>
          <w:szCs w:val="24"/>
          <w:lang w:val="es-ES_tradnl"/>
        </w:rPr>
        <w:t>episódica</w:t>
      </w:r>
      <w:r w:rsidR="00D13BDB" w:rsidRPr="005C2268">
        <w:rPr>
          <w:rFonts w:ascii="Times New Roman" w:hAnsi="Times New Roman"/>
          <w:sz w:val="24"/>
          <w:szCs w:val="24"/>
          <w:lang w:val="es-ES_tradnl"/>
        </w:rPr>
        <w:t xml:space="preserve"> y semántica)</w:t>
      </w:r>
      <w:r w:rsidR="00C90002" w:rsidRPr="005C2268">
        <w:rPr>
          <w:rFonts w:ascii="Times New Roman" w:hAnsi="Times New Roman"/>
          <w:sz w:val="24"/>
          <w:szCs w:val="24"/>
          <w:lang w:val="es-ES_tradnl"/>
        </w:rPr>
        <w:t xml:space="preserve">, lo cual les dificulta la reconstrucción de su experiencia </w:t>
      </w:r>
      <w:proofErr w:type="spellStart"/>
      <w:r w:rsidR="00C90002" w:rsidRPr="005C2268">
        <w:rPr>
          <w:rFonts w:ascii="Times New Roman" w:hAnsi="Times New Roman"/>
          <w:sz w:val="24"/>
          <w:szCs w:val="24"/>
          <w:lang w:val="es-ES_tradnl"/>
        </w:rPr>
        <w:t>pre-mórbida</w:t>
      </w:r>
      <w:proofErr w:type="spellEnd"/>
      <w:r w:rsidR="00D13BDB" w:rsidRPr="005C2268">
        <w:rPr>
          <w:rFonts w:ascii="Times New Roman" w:hAnsi="Times New Roman"/>
          <w:sz w:val="24"/>
          <w:szCs w:val="24"/>
          <w:lang w:val="es-ES_tradnl"/>
        </w:rPr>
        <w:t xml:space="preserve"> y</w:t>
      </w:r>
      <w:r w:rsidR="00FE334C" w:rsidRPr="005C2268">
        <w:rPr>
          <w:rFonts w:ascii="Times New Roman" w:hAnsi="Times New Roman"/>
          <w:sz w:val="24"/>
          <w:szCs w:val="24"/>
          <w:lang w:val="es-ES_tradnl"/>
        </w:rPr>
        <w:t xml:space="preserve"> se manifiesta en la desorganización y desestructuración del discurso. </w:t>
      </w:r>
    </w:p>
    <w:p w14:paraId="0DC80064" w14:textId="57495E8D" w:rsidR="00FE334C" w:rsidRPr="005C2268" w:rsidRDefault="00FE334C" w:rsidP="00E20FD9">
      <w:pPr>
        <w:pStyle w:val="Cuerpo"/>
        <w:spacing w:line="360" w:lineRule="auto"/>
        <w:jc w:val="both"/>
        <w:rPr>
          <w:rFonts w:ascii="Times New Roman" w:hAnsi="Times New Roman"/>
          <w:sz w:val="24"/>
          <w:szCs w:val="24"/>
          <w:lang w:val="es-ES_tradnl"/>
        </w:rPr>
      </w:pPr>
      <w:r w:rsidRPr="005C2268">
        <w:rPr>
          <w:rFonts w:ascii="Times New Roman" w:hAnsi="Times New Roman"/>
          <w:sz w:val="24"/>
          <w:szCs w:val="24"/>
          <w:lang w:val="es-ES_tradnl"/>
        </w:rPr>
        <w:t xml:space="preserve">En referencia a la atención, los pacientes con esquizofrenia tienen fallos en las entradas de información, es decir, el “filtro selectivo” que jerarquiza los inputs que recibimos está dañado, por lo que pasarán a consciencia todo tipo de estímulos tanto externos como internos. Esto genera una sobrecarga que les impedirá mantener la atención durante una tarea de alta estimulación (atención sostenida) o en un solo objeto (selectiva). </w:t>
      </w:r>
    </w:p>
    <w:p w14:paraId="26FC49B6" w14:textId="0515623C" w:rsidR="0048220B" w:rsidRPr="00C90002" w:rsidRDefault="0048220B" w:rsidP="00E20FD9">
      <w:pPr>
        <w:pStyle w:val="Cuerpo"/>
        <w:spacing w:line="360" w:lineRule="auto"/>
        <w:jc w:val="both"/>
        <w:rPr>
          <w:rStyle w:val="Ninguno"/>
          <w:rFonts w:ascii="Times New Roman" w:hAnsi="Times New Roman"/>
          <w:sz w:val="24"/>
          <w:szCs w:val="24"/>
        </w:rPr>
      </w:pPr>
      <w:r w:rsidRPr="005C2268">
        <w:rPr>
          <w:rFonts w:ascii="Times New Roman" w:hAnsi="Times New Roman"/>
          <w:sz w:val="24"/>
          <w:szCs w:val="24"/>
          <w:lang w:val="es-ES_tradnl"/>
        </w:rPr>
        <w:t xml:space="preserve">Las funciones ejecutivas </w:t>
      </w:r>
      <w:r w:rsidR="00800F0D" w:rsidRPr="005C2268">
        <w:rPr>
          <w:rFonts w:ascii="Times New Roman" w:hAnsi="Times New Roman"/>
          <w:sz w:val="24"/>
          <w:szCs w:val="24"/>
          <w:lang w:val="es-ES_tradnl"/>
        </w:rPr>
        <w:t xml:space="preserve">se ven afectadas de manera que el sujeto pierde capacidad para planificar acciones futuras o para resolver problemas </w:t>
      </w:r>
      <w:r w:rsidR="005111AD" w:rsidRPr="005C2268">
        <w:rPr>
          <w:rFonts w:ascii="Times New Roman" w:hAnsi="Times New Roman"/>
          <w:sz w:val="24"/>
          <w:szCs w:val="24"/>
          <w:lang w:val="es-ES_tradnl"/>
        </w:rPr>
        <w:t>dando</w:t>
      </w:r>
      <w:r w:rsidR="00800F0D" w:rsidRPr="005C2268">
        <w:rPr>
          <w:rFonts w:ascii="Times New Roman" w:hAnsi="Times New Roman"/>
          <w:sz w:val="24"/>
          <w:szCs w:val="24"/>
          <w:lang w:val="es-ES_tradnl"/>
        </w:rPr>
        <w:t xml:space="preserve"> respuestas adecuadas al medio en el que se desenvuelve. </w:t>
      </w:r>
      <w:r w:rsidR="00F8282F" w:rsidRPr="005C2268">
        <w:rPr>
          <w:rFonts w:ascii="Times New Roman" w:hAnsi="Times New Roman"/>
          <w:sz w:val="24"/>
          <w:szCs w:val="24"/>
          <w:lang w:val="es-ES_tradnl"/>
        </w:rPr>
        <w:t>En un cerebro neurotípico esta normalidad implicaría una flexibilidad cognitiva que permite modificar los planes sobre la marcha, algo que las personas que sufren de esquizofrenia no son capaces de hacer.</w:t>
      </w:r>
      <w:r w:rsidR="00EC4C8D" w:rsidRPr="005C2268">
        <w:rPr>
          <w:rFonts w:ascii="Times New Roman" w:hAnsi="Times New Roman"/>
          <w:sz w:val="24"/>
          <w:szCs w:val="24"/>
          <w:lang w:val="es-ES_tradnl"/>
        </w:rPr>
        <w:t xml:space="preserve"> También </w:t>
      </w:r>
      <w:proofErr w:type="gramStart"/>
      <w:r w:rsidR="00EC4C8D" w:rsidRPr="005C2268">
        <w:rPr>
          <w:rFonts w:ascii="Times New Roman" w:hAnsi="Times New Roman"/>
          <w:sz w:val="24"/>
          <w:szCs w:val="24"/>
          <w:lang w:val="es-ES_tradnl"/>
        </w:rPr>
        <w:t>mencionar</w:t>
      </w:r>
      <w:proofErr w:type="gramEnd"/>
      <w:r w:rsidR="00EC4C8D" w:rsidRPr="005C2268">
        <w:rPr>
          <w:rFonts w:ascii="Times New Roman" w:hAnsi="Times New Roman"/>
          <w:sz w:val="24"/>
          <w:szCs w:val="24"/>
          <w:lang w:val="es-ES_tradnl"/>
        </w:rPr>
        <w:t xml:space="preserve"> que la velocidad de procesamiento es una de las áreas más sensibles y con más probabilidad de verse afectada por </w:t>
      </w:r>
      <w:r w:rsidR="005111AD" w:rsidRPr="005C2268">
        <w:rPr>
          <w:rFonts w:ascii="Times New Roman" w:hAnsi="Times New Roman"/>
          <w:sz w:val="24"/>
          <w:szCs w:val="24"/>
          <w:lang w:val="es-ES_tradnl"/>
        </w:rPr>
        <w:t>est</w:t>
      </w:r>
      <w:r w:rsidR="00EC4C8D" w:rsidRPr="005C2268">
        <w:rPr>
          <w:rFonts w:ascii="Times New Roman" w:hAnsi="Times New Roman"/>
          <w:sz w:val="24"/>
          <w:szCs w:val="24"/>
          <w:lang w:val="es-ES_tradnl"/>
        </w:rPr>
        <w:t>a enfermedad.</w:t>
      </w:r>
    </w:p>
    <w:p w14:paraId="49CE88C5" w14:textId="333D44DF" w:rsidR="0087182C" w:rsidRPr="001D17F2" w:rsidRDefault="0087182C" w:rsidP="00F6491D">
      <w:pPr>
        <w:spacing w:line="360" w:lineRule="auto"/>
        <w:jc w:val="center"/>
        <w:rPr>
          <w:rFonts w:asciiTheme="majorBidi" w:hAnsiTheme="majorBidi" w:cstheme="majorBidi"/>
          <w:sz w:val="24"/>
          <w:szCs w:val="24"/>
        </w:rPr>
      </w:pPr>
    </w:p>
    <w:p w14:paraId="4C4308B0" w14:textId="77777777" w:rsidR="00F6491D" w:rsidRDefault="008F2F7D" w:rsidP="00F6491D">
      <w:pPr>
        <w:pStyle w:val="Cuerpo"/>
        <w:spacing w:line="360" w:lineRule="auto"/>
        <w:jc w:val="center"/>
        <w:rPr>
          <w:b/>
          <w:bCs/>
        </w:rPr>
      </w:pPr>
      <w:r w:rsidRPr="005C2268">
        <w:rPr>
          <w:rFonts w:asciiTheme="majorBidi" w:hAnsiTheme="majorBidi" w:cstheme="majorBidi"/>
          <w:b/>
          <w:bCs/>
          <w:sz w:val="26"/>
          <w:szCs w:val="26"/>
        </w:rPr>
        <w:lastRenderedPageBreak/>
        <w:t>Figura del enfermo mental en la historia</w:t>
      </w:r>
      <w:r w:rsidR="00C50B81" w:rsidRPr="001D17F2">
        <w:rPr>
          <w:b/>
          <w:bCs/>
        </w:rPr>
        <w:t>:</w:t>
      </w:r>
    </w:p>
    <w:p w14:paraId="3A4EE4B5" w14:textId="42B113FD" w:rsidR="00CA31FC" w:rsidRDefault="00C50B81"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Históricamente, la figura del enfermo mental ha sido ignorada e incluso invisibilizad</w:t>
      </w:r>
      <w:r w:rsidR="0087182C" w:rsidRPr="001D17F2">
        <w:rPr>
          <w:rFonts w:ascii="Times New Roman" w:hAnsi="Times New Roman"/>
          <w:sz w:val="24"/>
          <w:szCs w:val="24"/>
          <w:lang w:val="es-ES_tradnl"/>
        </w:rPr>
        <w:t>a</w:t>
      </w:r>
      <w:r w:rsidRPr="001D17F2">
        <w:rPr>
          <w:rFonts w:ascii="Times New Roman" w:hAnsi="Times New Roman"/>
          <w:sz w:val="24"/>
          <w:szCs w:val="24"/>
          <w:lang w:val="es-ES_tradnl"/>
        </w:rPr>
        <w:t>. En cambio, aún hay un aspecto que es común con las creencias de la antigüedad, y es la estigmatización de la figura del enfermo mental. El trastorno mental siempre ha sido tratado como algo vergonzoso que se debía ocultar o mantener en secreto. Claros ejemplos de esto son las reclusiones de estas personas en sus casas para que nadie supiera de su condición o los internamientos en manicomios donde además eran sometidos a violencia y maltratos. Hoy en día los tratamientos han cambiado notablemente, de hecho</w:t>
      </w:r>
      <w:r w:rsidR="00CE0148">
        <w:rPr>
          <w:rFonts w:ascii="Times New Roman" w:hAnsi="Times New Roman"/>
          <w:sz w:val="24"/>
          <w:szCs w:val="24"/>
          <w:lang w:val="es-ES_tradnl"/>
        </w:rPr>
        <w:t>,</w:t>
      </w:r>
      <w:r w:rsidRPr="001D17F2">
        <w:rPr>
          <w:rFonts w:ascii="Times New Roman" w:hAnsi="Times New Roman"/>
          <w:sz w:val="24"/>
          <w:szCs w:val="24"/>
          <w:lang w:val="es-ES_tradnl"/>
        </w:rPr>
        <w:t xml:space="preserve"> los afectados pueden vivir una vida prácticamente normal gracias a la farmacología y a los avances en la psicología y sus intervenciones.</w:t>
      </w:r>
    </w:p>
    <w:p w14:paraId="088B216A" w14:textId="6573A7B2" w:rsidR="00CA31FC" w:rsidRDefault="00CA31FC" w:rsidP="00E20FD9">
      <w:pPr>
        <w:pStyle w:val="Cuerpo"/>
        <w:spacing w:line="360" w:lineRule="auto"/>
        <w:jc w:val="both"/>
        <w:rPr>
          <w:rFonts w:ascii="Times New Roman" w:hAnsi="Times New Roman"/>
          <w:sz w:val="24"/>
          <w:szCs w:val="24"/>
          <w:lang w:val="es-ES_tradnl"/>
        </w:rPr>
      </w:pPr>
      <w:r w:rsidRPr="005C2268">
        <w:rPr>
          <w:rFonts w:ascii="Times New Roman" w:hAnsi="Times New Roman"/>
          <w:sz w:val="24"/>
          <w:szCs w:val="24"/>
          <w:lang w:val="es-ES_tradnl"/>
        </w:rPr>
        <w:t xml:space="preserve">En un principio, la familia del propio enfermo era considerada un elemento que obstaculizaba el manejo de estas personas y quedaban en un segundo plano, focalizándose únicamente en el paciente. Los avances en el tratamiento de la enfermedad mental y de los individuos que la padecían, supusieron un gran cambio en la conceptualización de la familia, que pasó a ser una parte más de la dinámica </w:t>
      </w:r>
      <w:proofErr w:type="gramStart"/>
      <w:r w:rsidRPr="005C2268">
        <w:rPr>
          <w:rFonts w:ascii="Times New Roman" w:hAnsi="Times New Roman"/>
          <w:sz w:val="24"/>
          <w:szCs w:val="24"/>
          <w:lang w:val="es-ES_tradnl"/>
        </w:rPr>
        <w:t>y</w:t>
      </w:r>
      <w:proofErr w:type="gramEnd"/>
      <w:r w:rsidRPr="005C2268">
        <w:rPr>
          <w:rFonts w:ascii="Times New Roman" w:hAnsi="Times New Roman"/>
          <w:sz w:val="24"/>
          <w:szCs w:val="24"/>
          <w:lang w:val="es-ES_tradnl"/>
        </w:rPr>
        <w:t xml:space="preserve"> por tanto, debía ser incluida en las intervenciones. </w:t>
      </w:r>
    </w:p>
    <w:p w14:paraId="48CAF100" w14:textId="7FA8C499" w:rsidR="005034B4" w:rsidRPr="001D17F2" w:rsidRDefault="00C50B81"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Sin embargo, socialmente sigue establecido un poso de desconfianza y de prejuicio acerca de los trastornos mentales que debemos seguir trabajando hasta eliminarlo.</w:t>
      </w:r>
      <w:r w:rsidR="00696523" w:rsidRPr="001D17F2">
        <w:rPr>
          <w:rFonts w:ascii="Times New Roman" w:hAnsi="Times New Roman"/>
          <w:sz w:val="24"/>
          <w:szCs w:val="24"/>
          <w:lang w:val="es-ES_tradnl"/>
        </w:rPr>
        <w:t xml:space="preserve"> </w:t>
      </w:r>
    </w:p>
    <w:p w14:paraId="06AF53E7" w14:textId="10C07E6E" w:rsidR="00696523" w:rsidRPr="001D17F2" w:rsidRDefault="00696523"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 xml:space="preserve">Edwin Goffman definió en 1963 el concepto “estigma” como la presencia de un atributo personal negativo y en extremo denigrante que hace a las personas diferentes a las demás. Desde un enfoque más relacional el estigma es visto como un proceso interpersonal producto de las relaciones sociales más que un atributo individual, donde se asumen roles de estigmatizador y de estigmatizado (1963). Según </w:t>
      </w:r>
      <w:proofErr w:type="gramStart"/>
      <w:r w:rsidRPr="001D17F2">
        <w:rPr>
          <w:rFonts w:ascii="Times New Roman" w:hAnsi="Times New Roman"/>
          <w:sz w:val="24"/>
          <w:szCs w:val="24"/>
          <w:lang w:val="es-ES_tradnl"/>
        </w:rPr>
        <w:t>Link</w:t>
      </w:r>
      <w:proofErr w:type="gramEnd"/>
      <w:r w:rsidRPr="001D17F2">
        <w:rPr>
          <w:rFonts w:ascii="Times New Roman" w:hAnsi="Times New Roman"/>
          <w:sz w:val="24"/>
          <w:szCs w:val="24"/>
          <w:lang w:val="es-ES_tradnl"/>
        </w:rPr>
        <w:t xml:space="preserve"> y </w:t>
      </w:r>
      <w:proofErr w:type="spellStart"/>
      <w:r w:rsidRPr="001D17F2">
        <w:rPr>
          <w:rFonts w:ascii="Times New Roman" w:hAnsi="Times New Roman"/>
          <w:sz w:val="24"/>
          <w:szCs w:val="24"/>
          <w:lang w:val="es-ES_tradnl"/>
        </w:rPr>
        <w:t>Phelan</w:t>
      </w:r>
      <w:proofErr w:type="spellEnd"/>
      <w:r w:rsidRPr="001D17F2">
        <w:rPr>
          <w:rFonts w:ascii="Times New Roman" w:hAnsi="Times New Roman"/>
          <w:sz w:val="24"/>
          <w:szCs w:val="24"/>
          <w:lang w:val="es-ES_tradnl"/>
        </w:rPr>
        <w:t xml:space="preserve"> (2001) intervienen procesos interrelacionados como la construcción de las diferencias, el enlace con ciertos prejuicios, la segregación y degradación y por último la asimetría de poder entre ambos grupos. </w:t>
      </w:r>
    </w:p>
    <w:p w14:paraId="3DF073A3" w14:textId="4D75C43E" w:rsidR="002270F4" w:rsidRDefault="00696523" w:rsidP="00E20FD9">
      <w:pPr>
        <w:pStyle w:val="Cuerpo"/>
        <w:spacing w:line="360" w:lineRule="auto"/>
        <w:jc w:val="both"/>
        <w:rPr>
          <w:rFonts w:ascii="Times New Roman" w:hAnsi="Times New Roman"/>
          <w:sz w:val="24"/>
          <w:szCs w:val="24"/>
          <w:lang w:val="es-ES_tradnl"/>
        </w:rPr>
      </w:pPr>
      <w:r w:rsidRPr="001D17F2">
        <w:rPr>
          <w:rFonts w:ascii="Times New Roman" w:hAnsi="Times New Roman"/>
          <w:sz w:val="24"/>
          <w:szCs w:val="24"/>
          <w:lang w:val="es-ES_tradnl"/>
        </w:rPr>
        <w:t>La presencia del estigma como atributo individual en la figura del enfermo mental supone un</w:t>
      </w:r>
      <w:r w:rsidR="00284947" w:rsidRPr="001D17F2">
        <w:rPr>
          <w:rFonts w:ascii="Times New Roman" w:hAnsi="Times New Roman"/>
          <w:sz w:val="24"/>
          <w:szCs w:val="24"/>
          <w:lang w:val="es-ES_tradnl"/>
        </w:rPr>
        <w:t xml:space="preserve"> extra en la dificultad para adquirir una calidad de vida adecuada, afectando también a sus posibilidades de reinserción tanto social como laboral. A esto hay que sumarle el estigma presentido (</w:t>
      </w:r>
      <w:proofErr w:type="spellStart"/>
      <w:r w:rsidR="00284947" w:rsidRPr="001D17F2">
        <w:rPr>
          <w:rFonts w:ascii="Times New Roman" w:hAnsi="Times New Roman"/>
          <w:sz w:val="24"/>
          <w:szCs w:val="24"/>
          <w:lang w:val="es-ES_tradnl"/>
        </w:rPr>
        <w:t>Scrambler</w:t>
      </w:r>
      <w:proofErr w:type="spellEnd"/>
      <w:r w:rsidR="00284947" w:rsidRPr="001D17F2">
        <w:rPr>
          <w:rFonts w:ascii="Times New Roman" w:hAnsi="Times New Roman"/>
          <w:sz w:val="24"/>
          <w:szCs w:val="24"/>
          <w:lang w:val="es-ES_tradnl"/>
        </w:rPr>
        <w:t>, 1989), es decir, el propio miedo a ser discriminado, que supone en muchas ocasiones que los afectados oculten sus síntomas, de manera que los diagnósticos y tratamientos no pueden realizarse de manera adecuada.</w:t>
      </w:r>
    </w:p>
    <w:p w14:paraId="39F66F24" w14:textId="3E129224" w:rsidR="00124630" w:rsidRDefault="00124630" w:rsidP="007B0271">
      <w:pPr>
        <w:pStyle w:val="Cuerpo"/>
        <w:spacing w:line="360" w:lineRule="auto"/>
        <w:rPr>
          <w:rFonts w:ascii="Times New Roman" w:hAnsi="Times New Roman"/>
          <w:sz w:val="24"/>
          <w:szCs w:val="24"/>
          <w:lang w:val="es-ES_tradnl"/>
        </w:rPr>
      </w:pPr>
    </w:p>
    <w:p w14:paraId="2DE8326C" w14:textId="77777777" w:rsidR="00124630" w:rsidRDefault="00124630" w:rsidP="00F6491D">
      <w:pPr>
        <w:pStyle w:val="Cuerpo"/>
        <w:spacing w:line="360" w:lineRule="auto"/>
        <w:jc w:val="center"/>
        <w:rPr>
          <w:rFonts w:ascii="Times New Roman" w:hAnsi="Times New Roman"/>
          <w:b/>
          <w:bCs/>
          <w:sz w:val="26"/>
          <w:szCs w:val="26"/>
          <w:lang w:val="es-ES_tradnl"/>
        </w:rPr>
      </w:pPr>
      <w:r w:rsidRPr="00124630">
        <w:rPr>
          <w:rFonts w:ascii="Times New Roman" w:hAnsi="Times New Roman"/>
          <w:b/>
          <w:bCs/>
          <w:sz w:val="26"/>
          <w:szCs w:val="26"/>
          <w:lang w:val="es-ES_tradnl"/>
        </w:rPr>
        <w:t>Trastorno mental severo:</w:t>
      </w:r>
    </w:p>
    <w:p w14:paraId="164E2636" w14:textId="67615D2B" w:rsidR="00124630" w:rsidRPr="00124630" w:rsidRDefault="00124630" w:rsidP="00E20FD9">
      <w:pPr>
        <w:pStyle w:val="Cuerpo"/>
        <w:spacing w:line="360" w:lineRule="auto"/>
        <w:jc w:val="both"/>
        <w:rPr>
          <w:rFonts w:asciiTheme="majorBidi" w:hAnsiTheme="majorBidi" w:cstheme="majorBidi"/>
          <w:color w:val="auto"/>
          <w:sz w:val="24"/>
          <w:szCs w:val="24"/>
          <w:lang w:val="es-ES_tradnl"/>
        </w:rPr>
      </w:pPr>
      <w:r w:rsidRPr="00124630">
        <w:rPr>
          <w:rFonts w:ascii="Times New Roman" w:hAnsi="Times New Roman"/>
          <w:sz w:val="24"/>
          <w:szCs w:val="24"/>
          <w:lang w:val="es-ES_tradnl"/>
        </w:rPr>
        <w:lastRenderedPageBreak/>
        <w:t xml:space="preserve">La definición más aceptada de Trastorno Mental Grave (TMG) o severo fue desarrollada por el Instituto Nacional de Salud Mental (NIMH) de Estados Unidos en 1987, siendo esta </w:t>
      </w:r>
      <w:r w:rsidRPr="00124630">
        <w:rPr>
          <w:rFonts w:asciiTheme="majorBidi" w:hAnsiTheme="majorBidi" w:cstheme="majorBidi"/>
          <w:color w:val="auto"/>
          <w:sz w:val="24"/>
          <w:szCs w:val="24"/>
          <w:lang w:val="es-ES_tradnl"/>
        </w:rPr>
        <w:t>“</w:t>
      </w:r>
      <w:r w:rsidRPr="00124630">
        <w:rPr>
          <w:rStyle w:val="nfasis"/>
          <w:rFonts w:asciiTheme="majorBidi" w:hAnsiTheme="majorBidi" w:cstheme="majorBidi"/>
          <w:i w:val="0"/>
          <w:iCs w:val="0"/>
          <w:color w:val="auto"/>
          <w:sz w:val="24"/>
          <w:szCs w:val="24"/>
          <w:shd w:val="clear" w:color="auto" w:fill="FFFFFF"/>
        </w:rPr>
        <w:t>un grupo de personas heterogéneas, que sufren trastornos psiquiátricos graves que cursan con alteraciones mentales de duración prolongada, que conllevan un grado variable de discapacidad y de disfunción social, y que han de ser atendidas mediante diversos recursos sociosanitarios de la red de atención psiquiátrica y social”</w:t>
      </w:r>
      <w:r>
        <w:rPr>
          <w:rStyle w:val="Textoennegrita"/>
          <w:rFonts w:asciiTheme="majorBidi" w:hAnsiTheme="majorBidi" w:cstheme="majorBidi"/>
          <w:b w:val="0"/>
          <w:bCs w:val="0"/>
          <w:color w:val="auto"/>
          <w:sz w:val="24"/>
          <w:szCs w:val="24"/>
          <w:shd w:val="clear" w:color="auto" w:fill="FFFFFF"/>
        </w:rPr>
        <w:t xml:space="preserve">. Cursa con una sintomatología que dificulta la comprensión de la realidad, transforma las relaciones, puede poner en peligro su vida y repercute de forma negativa en distintos aspectos de la vida del individuo.  </w:t>
      </w:r>
    </w:p>
    <w:p w14:paraId="3454E29C" w14:textId="32E42BD4" w:rsidR="002270F4" w:rsidRPr="002270F4" w:rsidRDefault="002270F4" w:rsidP="00E20FD9">
      <w:pPr>
        <w:pStyle w:val="Cuerpo"/>
        <w:spacing w:line="360" w:lineRule="auto"/>
        <w:jc w:val="both"/>
        <w:rPr>
          <w:rFonts w:ascii="Times New Roman" w:eastAsia="Times New Roman" w:hAnsi="Times New Roman" w:cs="Times New Roman"/>
          <w:sz w:val="24"/>
          <w:szCs w:val="24"/>
        </w:rPr>
      </w:pPr>
      <w:r w:rsidRPr="001D17F2">
        <w:rPr>
          <w:rFonts w:ascii="Times New Roman" w:hAnsi="Times New Roman"/>
          <w:sz w:val="24"/>
          <w:szCs w:val="24"/>
          <w:lang w:val="es-ES_tradnl"/>
        </w:rPr>
        <w:t>Cabe mencionar que no todos los TMS generan el mismo rechazo en nuestra sociedad, ya que algunos se han encuadrado en la vida diaria de una forma más discreta, mientras que a otros como la esquizofrenia o el trastorno bipolar les envuelve un conjunto de prejuicios relacionados con la violencia o amenaza.</w:t>
      </w:r>
      <w:r>
        <w:rPr>
          <w:rFonts w:ascii="Times New Roman" w:hAnsi="Times New Roman"/>
          <w:sz w:val="24"/>
          <w:szCs w:val="24"/>
          <w:lang w:val="es-ES_tradnl"/>
        </w:rPr>
        <w:t xml:space="preserve"> </w:t>
      </w:r>
    </w:p>
    <w:p w14:paraId="576DE206" w14:textId="77777777" w:rsidR="00E66510" w:rsidRDefault="00E66510" w:rsidP="007B0271">
      <w:pPr>
        <w:spacing w:line="360" w:lineRule="auto"/>
        <w:ind w:left="708"/>
        <w:rPr>
          <w:b/>
          <w:bCs/>
        </w:rPr>
      </w:pPr>
    </w:p>
    <w:p w14:paraId="27B82627" w14:textId="34DA7545" w:rsidR="008F2F7D" w:rsidRPr="005C2268" w:rsidRDefault="008F2F7D" w:rsidP="00F6491D">
      <w:pPr>
        <w:spacing w:line="360" w:lineRule="auto"/>
        <w:jc w:val="center"/>
        <w:rPr>
          <w:rFonts w:asciiTheme="majorBidi" w:hAnsiTheme="majorBidi" w:cstheme="majorBidi"/>
          <w:b/>
          <w:bCs/>
          <w:sz w:val="26"/>
          <w:szCs w:val="26"/>
        </w:rPr>
      </w:pPr>
      <w:r w:rsidRPr="005C2268">
        <w:rPr>
          <w:rFonts w:asciiTheme="majorBidi" w:hAnsiTheme="majorBidi" w:cstheme="majorBidi"/>
          <w:b/>
          <w:bCs/>
          <w:sz w:val="26"/>
          <w:szCs w:val="26"/>
        </w:rPr>
        <w:t>Incapacitación</w:t>
      </w:r>
      <w:r w:rsidRPr="005C2268">
        <w:rPr>
          <w:rFonts w:asciiTheme="majorBidi" w:hAnsiTheme="majorBidi" w:cstheme="majorBidi"/>
          <w:sz w:val="26"/>
          <w:szCs w:val="26"/>
        </w:rPr>
        <w:t xml:space="preserve"> </w:t>
      </w:r>
      <w:r w:rsidRPr="005C2268">
        <w:rPr>
          <w:rFonts w:asciiTheme="majorBidi" w:hAnsiTheme="majorBidi" w:cstheme="majorBidi"/>
          <w:b/>
          <w:bCs/>
          <w:sz w:val="26"/>
          <w:szCs w:val="26"/>
        </w:rPr>
        <w:t>del enfermo mental</w:t>
      </w:r>
      <w:r w:rsidR="008714A9" w:rsidRPr="005C2268">
        <w:rPr>
          <w:rFonts w:asciiTheme="majorBidi" w:hAnsiTheme="majorBidi" w:cstheme="majorBidi"/>
          <w:b/>
          <w:bCs/>
          <w:sz w:val="26"/>
          <w:szCs w:val="26"/>
        </w:rPr>
        <w:t>.</w:t>
      </w:r>
    </w:p>
    <w:p w14:paraId="1BC6C6FC" w14:textId="623C7608" w:rsidR="008714A9" w:rsidRPr="008C4EA1" w:rsidRDefault="008714A9" w:rsidP="00E20FD9">
      <w:pPr>
        <w:spacing w:line="360" w:lineRule="auto"/>
        <w:jc w:val="both"/>
        <w:rPr>
          <w:rFonts w:asciiTheme="majorBidi" w:hAnsiTheme="majorBidi" w:cstheme="majorBidi"/>
          <w:sz w:val="24"/>
          <w:szCs w:val="24"/>
        </w:rPr>
      </w:pPr>
      <w:r w:rsidRPr="008C4EA1">
        <w:rPr>
          <w:rFonts w:asciiTheme="majorBidi" w:hAnsiTheme="majorBidi" w:cstheme="majorBidi"/>
          <w:sz w:val="24"/>
          <w:szCs w:val="24"/>
        </w:rPr>
        <w:t xml:space="preserve">En muchas ocasiones la enfermedad afecta a los niveles de autogobierno de la persona quien la sufre, dificultándole así su capacidad para tomar decisiones por sí mismo. No tener pleno control sobre estas puede llegar a ser peligroso y llevar a la persona a encontrarse en situaciones totalmente fuera de su control que le perjudiquen. Es por eso </w:t>
      </w:r>
      <w:proofErr w:type="gramStart"/>
      <w:r w:rsidRPr="008C4EA1">
        <w:rPr>
          <w:rFonts w:asciiTheme="majorBidi" w:hAnsiTheme="majorBidi" w:cstheme="majorBidi"/>
          <w:sz w:val="24"/>
          <w:szCs w:val="24"/>
        </w:rPr>
        <w:t>que</w:t>
      </w:r>
      <w:proofErr w:type="gramEnd"/>
      <w:r w:rsidRPr="008C4EA1">
        <w:rPr>
          <w:rFonts w:asciiTheme="majorBidi" w:hAnsiTheme="majorBidi" w:cstheme="majorBidi"/>
          <w:sz w:val="24"/>
          <w:szCs w:val="24"/>
        </w:rPr>
        <w:t xml:space="preserve"> su entorno, normalmente la familia, recurre a la medida de la incapacitación del individuo como forma de protección. Es un proceso judicial donde solo una sentencia puede determinar esta decisión, como se cita en el Código Civil en su artículo 199: “Nadie puede ser incapacitado sino por sentencia judicial en virtud de las causas establecidas en la Ley.”</w:t>
      </w:r>
      <w:r w:rsidR="00E04FB2" w:rsidRPr="008C4EA1">
        <w:rPr>
          <w:rFonts w:asciiTheme="majorBidi" w:hAnsiTheme="majorBidi" w:cstheme="majorBidi"/>
          <w:sz w:val="24"/>
          <w:szCs w:val="24"/>
        </w:rPr>
        <w:t xml:space="preserve"> Y 200: “son causas de incapacitación las enfermedades o deficiencias persistentes de carácter físico o psíquico que impidan a la persona gobernarse por sí misma.” Este proceso puede ser iniciado por la misma persona siempre y cuando lo decidiera en un momento donde sus capacidades aún estuvieran intactas. Para ello se crea la institución de la tutela, fundamentalmente para la protección de los individuos cuya capacidad de autogobierno sea nula o se vea reducida por la enfermedad. Como recoge el Código Civil en el artículo 215: “la guarda y protección de la persona y bienes o solamente de la persona o de los bienes de los menores o incapacitados, se realizará, en los casos que proceda, mediante la tutela, curatela o el defensor judicial.” </w:t>
      </w:r>
      <w:r w:rsidR="00174372" w:rsidRPr="008C4EA1">
        <w:rPr>
          <w:rFonts w:asciiTheme="majorBidi" w:hAnsiTheme="majorBidi" w:cstheme="majorBidi"/>
          <w:sz w:val="24"/>
          <w:szCs w:val="24"/>
        </w:rPr>
        <w:t xml:space="preserve">Existe una jerarquía a la hora de nombrar tutor, siempre velando por el bienestar del incapacitado, </w:t>
      </w:r>
      <w:r w:rsidR="00174372" w:rsidRPr="008C4EA1">
        <w:rPr>
          <w:rFonts w:asciiTheme="majorBidi" w:hAnsiTheme="majorBidi" w:cstheme="majorBidi"/>
          <w:sz w:val="24"/>
          <w:szCs w:val="24"/>
        </w:rPr>
        <w:lastRenderedPageBreak/>
        <w:t xml:space="preserve">pero el juez puede designar a cualquier persona o institución que considere beneficioso. </w:t>
      </w:r>
      <w:r w:rsidR="00EF4EE6" w:rsidRPr="008C4EA1">
        <w:rPr>
          <w:rFonts w:asciiTheme="majorBidi" w:hAnsiTheme="majorBidi" w:cstheme="majorBidi"/>
          <w:sz w:val="24"/>
          <w:szCs w:val="24"/>
        </w:rPr>
        <w:t>Una vez elegida la persona tutora, adquiere un</w:t>
      </w:r>
      <w:r w:rsidR="00CE0148">
        <w:rPr>
          <w:rFonts w:asciiTheme="majorBidi" w:hAnsiTheme="majorBidi" w:cstheme="majorBidi"/>
          <w:sz w:val="24"/>
          <w:szCs w:val="24"/>
        </w:rPr>
        <w:t>a</w:t>
      </w:r>
      <w:r w:rsidR="00EF4EE6" w:rsidRPr="008C4EA1">
        <w:rPr>
          <w:rFonts w:asciiTheme="majorBidi" w:hAnsiTheme="majorBidi" w:cstheme="majorBidi"/>
          <w:sz w:val="24"/>
          <w:szCs w:val="24"/>
        </w:rPr>
        <w:t xml:space="preserve">s responsabilidades sobre el tutelado tales como fomentar su reinserción social y ofrecerle una formación integral, como bien menciona el artículo 269 de nuestro Código Civil. </w:t>
      </w:r>
    </w:p>
    <w:p w14:paraId="320396EE" w14:textId="79E09A23" w:rsidR="00EF4EE6" w:rsidRPr="008C4EA1" w:rsidRDefault="00EF4EE6" w:rsidP="00E20FD9">
      <w:pPr>
        <w:spacing w:line="360" w:lineRule="auto"/>
        <w:jc w:val="both"/>
        <w:rPr>
          <w:rFonts w:asciiTheme="majorBidi" w:hAnsiTheme="majorBidi" w:cstheme="majorBidi"/>
          <w:sz w:val="24"/>
          <w:szCs w:val="24"/>
        </w:rPr>
      </w:pPr>
      <w:r w:rsidRPr="008C4EA1">
        <w:rPr>
          <w:rFonts w:asciiTheme="majorBidi" w:hAnsiTheme="majorBidi" w:cstheme="majorBidi"/>
          <w:sz w:val="24"/>
          <w:szCs w:val="24"/>
        </w:rPr>
        <w:t xml:space="preserve">En el caso de que la capacidad de autogobierno de la persona no esté del todo afectada y solo sea parcial, se procederá a instaurar la curatela, adjudicando un curador al individuo que velará por los mismos intereses que el tutor, pero respondiendo a los criterios acordados en la sentencia. </w:t>
      </w:r>
      <w:r w:rsidR="007B0271" w:rsidRPr="008C4EA1">
        <w:rPr>
          <w:rFonts w:asciiTheme="majorBidi" w:hAnsiTheme="majorBidi" w:cstheme="majorBidi"/>
          <w:sz w:val="24"/>
          <w:szCs w:val="24"/>
        </w:rPr>
        <w:t xml:space="preserve">Se encargará más de acompañar al curado, ayudando en los aspectos que no se vea capacitado para resolver por él mismo. </w:t>
      </w:r>
      <w:r w:rsidR="000F415E" w:rsidRPr="008C4EA1">
        <w:rPr>
          <w:rFonts w:asciiTheme="majorBidi" w:hAnsiTheme="majorBidi" w:cstheme="majorBidi"/>
          <w:sz w:val="24"/>
          <w:szCs w:val="24"/>
        </w:rPr>
        <w:t xml:space="preserve">Es la resolución más común en casos de personas que sufren una enfermedad que en un primer momento les </w:t>
      </w:r>
      <w:r w:rsidR="00F6491D" w:rsidRPr="008C4EA1">
        <w:rPr>
          <w:rFonts w:asciiTheme="majorBidi" w:hAnsiTheme="majorBidi" w:cstheme="majorBidi"/>
          <w:sz w:val="24"/>
          <w:szCs w:val="24"/>
        </w:rPr>
        <w:t>incapacitan,</w:t>
      </w:r>
      <w:r w:rsidR="000F415E" w:rsidRPr="008C4EA1">
        <w:rPr>
          <w:rFonts w:asciiTheme="majorBidi" w:hAnsiTheme="majorBidi" w:cstheme="majorBidi"/>
          <w:sz w:val="24"/>
          <w:szCs w:val="24"/>
        </w:rPr>
        <w:t xml:space="preserve"> pero pueden llegar a controlarse gracias a tratamiento farmacológico, permitiéndoles llevas una vida normal. </w:t>
      </w:r>
    </w:p>
    <w:p w14:paraId="629104EE" w14:textId="77777777" w:rsidR="00174372" w:rsidRPr="008C4EA1" w:rsidRDefault="00174372" w:rsidP="007B0271">
      <w:pPr>
        <w:spacing w:line="360" w:lineRule="auto"/>
        <w:rPr>
          <w:rFonts w:asciiTheme="majorBidi" w:hAnsiTheme="majorBidi" w:cstheme="majorBidi"/>
          <w:sz w:val="24"/>
          <w:szCs w:val="24"/>
        </w:rPr>
      </w:pPr>
    </w:p>
    <w:p w14:paraId="5D423CC3" w14:textId="77777777" w:rsidR="00E66510" w:rsidRPr="008C4EA1" w:rsidRDefault="00E66510" w:rsidP="00F6491D">
      <w:pPr>
        <w:spacing w:line="360" w:lineRule="auto"/>
        <w:rPr>
          <w:b/>
          <w:bCs/>
        </w:rPr>
      </w:pPr>
    </w:p>
    <w:p w14:paraId="35C10509" w14:textId="388632DE" w:rsidR="009C6387" w:rsidRDefault="009C6387" w:rsidP="00F6491D">
      <w:pPr>
        <w:spacing w:line="360" w:lineRule="auto"/>
        <w:rPr>
          <w:b/>
          <w:bCs/>
        </w:rPr>
      </w:pPr>
    </w:p>
    <w:p w14:paraId="0F5A35C2" w14:textId="045C6084" w:rsidR="00F6491D" w:rsidRPr="00F6491D" w:rsidRDefault="00F6491D" w:rsidP="00F6491D">
      <w:pPr>
        <w:spacing w:line="360" w:lineRule="auto"/>
        <w:rPr>
          <w:rFonts w:ascii="Times New Roman" w:hAnsi="Times New Roman" w:cs="Times New Roman"/>
          <w:b/>
          <w:bCs/>
          <w:sz w:val="28"/>
          <w:szCs w:val="28"/>
        </w:rPr>
      </w:pPr>
      <w:r w:rsidRPr="00F6491D">
        <w:rPr>
          <w:rFonts w:ascii="Times New Roman" w:hAnsi="Times New Roman" w:cs="Times New Roman"/>
          <w:b/>
          <w:bCs/>
          <w:sz w:val="28"/>
          <w:szCs w:val="28"/>
        </w:rPr>
        <w:t xml:space="preserve">Conclusiones: </w:t>
      </w:r>
    </w:p>
    <w:p w14:paraId="07D33AFA" w14:textId="31A230EC" w:rsidR="006175EC" w:rsidRPr="00E20FD9" w:rsidRDefault="006175EC" w:rsidP="009C6387">
      <w:pPr>
        <w:spacing w:line="360" w:lineRule="auto"/>
        <w:jc w:val="center"/>
        <w:rPr>
          <w:rFonts w:asciiTheme="majorBidi" w:hAnsiTheme="majorBidi" w:cstheme="majorBidi"/>
          <w:b/>
          <w:bCs/>
          <w:sz w:val="24"/>
          <w:szCs w:val="24"/>
        </w:rPr>
      </w:pPr>
      <w:r w:rsidRPr="00E20FD9">
        <w:rPr>
          <w:rFonts w:asciiTheme="majorBidi" w:hAnsiTheme="majorBidi" w:cstheme="majorBidi"/>
          <w:b/>
          <w:bCs/>
          <w:sz w:val="24"/>
          <w:szCs w:val="24"/>
        </w:rPr>
        <w:t xml:space="preserve">Diferencias </w:t>
      </w:r>
      <w:r w:rsidR="00E20FD9">
        <w:rPr>
          <w:rFonts w:asciiTheme="majorBidi" w:hAnsiTheme="majorBidi" w:cstheme="majorBidi"/>
          <w:b/>
          <w:bCs/>
          <w:sz w:val="24"/>
          <w:szCs w:val="24"/>
        </w:rPr>
        <w:t>entre</w:t>
      </w:r>
      <w:r w:rsidRPr="00E20FD9">
        <w:rPr>
          <w:rFonts w:asciiTheme="majorBidi" w:hAnsiTheme="majorBidi" w:cstheme="majorBidi"/>
          <w:b/>
          <w:bCs/>
          <w:sz w:val="24"/>
          <w:szCs w:val="24"/>
        </w:rPr>
        <w:t xml:space="preserve"> la mediación familiar</w:t>
      </w:r>
      <w:r w:rsidR="00262ED1" w:rsidRPr="00E20FD9">
        <w:rPr>
          <w:rFonts w:asciiTheme="majorBidi" w:hAnsiTheme="majorBidi" w:cstheme="majorBidi"/>
          <w:b/>
          <w:bCs/>
          <w:sz w:val="24"/>
          <w:szCs w:val="24"/>
        </w:rPr>
        <w:t xml:space="preserve"> transformativa </w:t>
      </w:r>
      <w:r w:rsidRPr="00E20FD9">
        <w:rPr>
          <w:rFonts w:asciiTheme="majorBidi" w:hAnsiTheme="majorBidi" w:cstheme="majorBidi"/>
          <w:b/>
          <w:bCs/>
          <w:sz w:val="24"/>
          <w:szCs w:val="24"/>
        </w:rPr>
        <w:t xml:space="preserve">con miembro con </w:t>
      </w:r>
      <w:r w:rsidR="004E5EB6" w:rsidRPr="00E20FD9">
        <w:rPr>
          <w:rFonts w:asciiTheme="majorBidi" w:hAnsiTheme="majorBidi" w:cstheme="majorBidi"/>
          <w:b/>
          <w:bCs/>
          <w:sz w:val="24"/>
          <w:szCs w:val="24"/>
        </w:rPr>
        <w:t>esquizofrenia</w:t>
      </w:r>
      <w:r w:rsidRPr="00E20FD9">
        <w:rPr>
          <w:rFonts w:asciiTheme="majorBidi" w:hAnsiTheme="majorBidi" w:cstheme="majorBidi"/>
          <w:b/>
          <w:bCs/>
          <w:sz w:val="24"/>
          <w:szCs w:val="24"/>
        </w:rPr>
        <w:t xml:space="preserve"> vs sin enfermedad mental</w:t>
      </w:r>
    </w:p>
    <w:p w14:paraId="1B2656C7" w14:textId="166D2C2B" w:rsidR="0003331E" w:rsidRPr="008C4EA1" w:rsidRDefault="00BA71C2" w:rsidP="00E20FD9">
      <w:pPr>
        <w:spacing w:line="360" w:lineRule="auto"/>
        <w:jc w:val="both"/>
        <w:rPr>
          <w:rFonts w:asciiTheme="majorBidi" w:hAnsiTheme="majorBidi" w:cstheme="majorBidi"/>
          <w:sz w:val="24"/>
          <w:szCs w:val="24"/>
        </w:rPr>
      </w:pPr>
      <w:r w:rsidRPr="008C4EA1">
        <w:rPr>
          <w:rFonts w:asciiTheme="majorBidi" w:hAnsiTheme="majorBidi" w:cstheme="majorBidi"/>
          <w:sz w:val="24"/>
          <w:szCs w:val="24"/>
        </w:rPr>
        <w:t>El aspecto fundamental al que se debe prestar atención en todo proceso de mediación es la interacción de las partes involucradas. No solo para establecer un patrón si no para determinar el conjunto de roles que cada uno desempeña en la familia. De esta manera podemos analizar la estructura de poder que predomina en dicha familia y trabajar sobre ella. En casos de familias con un miembro con una enfermedad mental severa, se establece una relación de dependencia</w:t>
      </w:r>
      <w:r w:rsidR="00F33F91" w:rsidRPr="008C4EA1">
        <w:rPr>
          <w:rFonts w:asciiTheme="majorBidi" w:hAnsiTheme="majorBidi" w:cstheme="majorBidi"/>
          <w:sz w:val="24"/>
          <w:szCs w:val="24"/>
        </w:rPr>
        <w:t>, y por tanto asimétrica,</w:t>
      </w:r>
      <w:r w:rsidRPr="008C4EA1">
        <w:rPr>
          <w:rFonts w:asciiTheme="majorBidi" w:hAnsiTheme="majorBidi" w:cstheme="majorBidi"/>
          <w:sz w:val="24"/>
          <w:szCs w:val="24"/>
        </w:rPr>
        <w:t xml:space="preserve"> hacia el resto por su condición. </w:t>
      </w:r>
      <w:r w:rsidR="00F33F91" w:rsidRPr="008C4EA1">
        <w:rPr>
          <w:rFonts w:asciiTheme="majorBidi" w:hAnsiTheme="majorBidi" w:cstheme="majorBidi"/>
          <w:sz w:val="24"/>
          <w:szCs w:val="24"/>
        </w:rPr>
        <w:t xml:space="preserve">Es por esto por lo que muchos consideran que no puede haber un proceso de mediación cuando una de las partes está en una posición de inferioridad respecto a las demás, ya que deben considerar a todas por igual. </w:t>
      </w:r>
      <w:r w:rsidR="00490D1D" w:rsidRPr="008C4EA1">
        <w:rPr>
          <w:rFonts w:asciiTheme="majorBidi" w:hAnsiTheme="majorBidi" w:cstheme="majorBidi"/>
          <w:sz w:val="24"/>
          <w:szCs w:val="24"/>
        </w:rPr>
        <w:t>Sin embargo</w:t>
      </w:r>
      <w:r w:rsidR="009C6387" w:rsidRPr="008C4EA1">
        <w:rPr>
          <w:rFonts w:asciiTheme="majorBidi" w:hAnsiTheme="majorBidi" w:cstheme="majorBidi"/>
          <w:sz w:val="24"/>
          <w:szCs w:val="24"/>
        </w:rPr>
        <w:t>,</w:t>
      </w:r>
      <w:r w:rsidR="00490D1D" w:rsidRPr="008C4EA1">
        <w:rPr>
          <w:rFonts w:asciiTheme="majorBidi" w:hAnsiTheme="majorBidi" w:cstheme="majorBidi"/>
          <w:sz w:val="24"/>
          <w:szCs w:val="24"/>
        </w:rPr>
        <w:t xml:space="preserve"> la solución no es negar o atacar a esa desigualdad de poder sino aceptarla e integrarla en el proceso de mediación, trabajando desde ahí. Es un elemento más de la interacción que debemos tener en cuenta y no dirigir nuestra actividad a destacar los aspectos que la mantienen, sino a incorporarla como una parte más de esa relación. El mediador deberá encargarse de redistribuir las </w:t>
      </w:r>
      <w:r w:rsidR="00490D1D" w:rsidRPr="008C4EA1">
        <w:rPr>
          <w:rFonts w:asciiTheme="majorBidi" w:hAnsiTheme="majorBidi" w:cstheme="majorBidi"/>
          <w:sz w:val="24"/>
          <w:szCs w:val="24"/>
        </w:rPr>
        <w:lastRenderedPageBreak/>
        <w:t>cuotas de poder entre los miembros para así reequilibrar en la medida de lo posible el sistema</w:t>
      </w:r>
      <w:r w:rsidR="00D311A2">
        <w:rPr>
          <w:rFonts w:asciiTheme="majorBidi" w:hAnsiTheme="majorBidi" w:cstheme="majorBidi"/>
          <w:sz w:val="24"/>
          <w:szCs w:val="24"/>
        </w:rPr>
        <w:t>, siempre y cuando haya valorado previamente el estado tanto físico como psicopatológico del paciente, y considere que está capacitado para entender los conceptos que se traten y para tomar decisiones.</w:t>
      </w:r>
    </w:p>
    <w:p w14:paraId="45ADA4C5" w14:textId="77777777" w:rsidR="00F6491D" w:rsidRPr="005C2268" w:rsidRDefault="009B156E" w:rsidP="00E20FD9">
      <w:pPr>
        <w:spacing w:line="360" w:lineRule="auto"/>
        <w:jc w:val="both"/>
        <w:rPr>
          <w:rFonts w:asciiTheme="majorBidi" w:hAnsiTheme="majorBidi" w:cstheme="majorBidi"/>
          <w:sz w:val="24"/>
          <w:szCs w:val="24"/>
        </w:rPr>
      </w:pPr>
      <w:r w:rsidRPr="008C4EA1">
        <w:rPr>
          <w:rFonts w:ascii="Times New Roman" w:hAnsi="Times New Roman"/>
          <w:sz w:val="24"/>
          <w:szCs w:val="24"/>
          <w:lang w:val="es-ES_tradnl"/>
        </w:rPr>
        <w:t xml:space="preserve">El hecho de soportar la carga (tanto subjetiva como objetiva) que es cuidar a un familiar enfermo en estas condiciones, sobre todo en los primeros momentos de la enfermedad, es considerado un factor de riesgo para la creación de interacciones disfuncionales entre los miembros. Cambios de rol, descuidado personal, gasto económico… Todos son motivos para que la relación se deteriore y surjan conflictos intrafamiliares. </w:t>
      </w:r>
      <w:r w:rsidR="00F449CB" w:rsidRPr="008C4EA1">
        <w:rPr>
          <w:rFonts w:ascii="Times New Roman" w:hAnsi="Times New Roman"/>
          <w:sz w:val="24"/>
          <w:szCs w:val="24"/>
          <w:lang w:val="es-ES_tradnl"/>
        </w:rPr>
        <w:t xml:space="preserve">Es común encontrar posturas mucho más radicalizadas entre las partes a mediar cuando hay un miembro que, por su condición ha generado roces entre las demás partes. </w:t>
      </w:r>
      <w:r w:rsidRPr="008C4EA1">
        <w:rPr>
          <w:rFonts w:ascii="Times New Roman" w:hAnsi="Times New Roman"/>
          <w:sz w:val="24"/>
          <w:szCs w:val="24"/>
          <w:lang w:val="es-ES_tradnl"/>
        </w:rPr>
        <w:t xml:space="preserve">Es por esto </w:t>
      </w:r>
      <w:proofErr w:type="gramStart"/>
      <w:r w:rsidRPr="008C4EA1">
        <w:rPr>
          <w:rFonts w:ascii="Times New Roman" w:hAnsi="Times New Roman"/>
          <w:sz w:val="24"/>
          <w:szCs w:val="24"/>
          <w:lang w:val="es-ES_tradnl"/>
        </w:rPr>
        <w:t>que</w:t>
      </w:r>
      <w:proofErr w:type="gramEnd"/>
      <w:r w:rsidRPr="008C4EA1">
        <w:rPr>
          <w:rFonts w:ascii="Times New Roman" w:hAnsi="Times New Roman"/>
          <w:sz w:val="24"/>
          <w:szCs w:val="24"/>
          <w:lang w:val="es-ES_tradnl"/>
        </w:rPr>
        <w:t xml:space="preserve"> </w:t>
      </w:r>
      <w:r w:rsidR="006A337D" w:rsidRPr="008C4EA1">
        <w:rPr>
          <w:rFonts w:ascii="Times New Roman" w:hAnsi="Times New Roman"/>
          <w:sz w:val="24"/>
          <w:szCs w:val="24"/>
          <w:lang w:val="es-ES_tradnl"/>
        </w:rPr>
        <w:t>utilizar un proceso de mediación en estas situaciones puede resultar muy beneficioso ya que ayuda a frenar la escalada de conflicto que puede generarse.</w:t>
      </w:r>
      <w:r w:rsidR="00F449CB" w:rsidRPr="008C4EA1">
        <w:rPr>
          <w:rFonts w:ascii="Times New Roman" w:hAnsi="Times New Roman"/>
          <w:sz w:val="24"/>
          <w:szCs w:val="24"/>
          <w:lang w:val="es-ES_tradnl"/>
        </w:rPr>
        <w:t xml:space="preserve"> </w:t>
      </w:r>
      <w:r w:rsidR="00DC3A0B" w:rsidRPr="008C4EA1">
        <w:rPr>
          <w:rFonts w:ascii="Times New Roman" w:hAnsi="Times New Roman"/>
          <w:sz w:val="24"/>
          <w:szCs w:val="24"/>
          <w:lang w:val="es-ES_tradnl"/>
        </w:rPr>
        <w:t xml:space="preserve">Si se alivian esas tensiones, las relaciones podrán volverse más cercanas y pacíficas y por tanto mejorará la convivencia. </w:t>
      </w:r>
      <w:r w:rsidR="00F6491D" w:rsidRPr="001C2187">
        <w:rPr>
          <w:rFonts w:asciiTheme="majorBidi" w:hAnsiTheme="majorBidi" w:cstheme="majorBidi"/>
          <w:sz w:val="24"/>
          <w:szCs w:val="24"/>
        </w:rPr>
        <w:t xml:space="preserve">Por otro lado, el resto de </w:t>
      </w:r>
      <w:proofErr w:type="gramStart"/>
      <w:r w:rsidR="00F6491D" w:rsidRPr="001C2187">
        <w:rPr>
          <w:rFonts w:asciiTheme="majorBidi" w:hAnsiTheme="majorBidi" w:cstheme="majorBidi"/>
          <w:sz w:val="24"/>
          <w:szCs w:val="24"/>
        </w:rPr>
        <w:t>participantes</w:t>
      </w:r>
      <w:proofErr w:type="gramEnd"/>
      <w:r w:rsidR="00F6491D" w:rsidRPr="001C2187">
        <w:rPr>
          <w:rFonts w:asciiTheme="majorBidi" w:hAnsiTheme="majorBidi" w:cstheme="majorBidi"/>
          <w:sz w:val="24"/>
          <w:szCs w:val="24"/>
        </w:rPr>
        <w:t xml:space="preserve"> en estas sesiones tendrán que asumir el papel activo (en mayor o menor medida, dependiendo de su situación) de aquellos familiares con alguna patología, teniendo en cuenta sus necesidades y opiniones en cualquier aspecto que les atañe. Así, se fomenta una ayuda a la recuperación de identidad que se les había arrebatado al quitarles el derecho a ser parte de estos procesos.</w:t>
      </w:r>
    </w:p>
    <w:p w14:paraId="77487017" w14:textId="3196E146" w:rsidR="009B156E" w:rsidRPr="00F6491D" w:rsidRDefault="009B156E" w:rsidP="00E20FD9">
      <w:pPr>
        <w:spacing w:line="360" w:lineRule="auto"/>
        <w:jc w:val="both"/>
        <w:rPr>
          <w:rFonts w:ascii="Times New Roman" w:hAnsi="Times New Roman"/>
          <w:sz w:val="24"/>
          <w:szCs w:val="24"/>
        </w:rPr>
      </w:pPr>
    </w:p>
    <w:p w14:paraId="460FE44B" w14:textId="0D9FFD54" w:rsidR="0003331E" w:rsidRPr="008C4EA1" w:rsidRDefault="0003331E" w:rsidP="00E20FD9">
      <w:pPr>
        <w:spacing w:line="360" w:lineRule="auto"/>
        <w:jc w:val="both"/>
        <w:rPr>
          <w:rFonts w:asciiTheme="majorBidi" w:hAnsiTheme="majorBidi" w:cstheme="majorBidi"/>
          <w:sz w:val="24"/>
          <w:szCs w:val="24"/>
        </w:rPr>
      </w:pPr>
      <w:r w:rsidRPr="008C4EA1">
        <w:rPr>
          <w:rFonts w:asciiTheme="majorBidi" w:hAnsiTheme="majorBidi" w:cstheme="majorBidi"/>
          <w:sz w:val="24"/>
          <w:szCs w:val="24"/>
        </w:rPr>
        <w:t xml:space="preserve">Uno de los pilares de nuestra sociedad hoy en día es el refuerzo de la inclusión. Debemos superar los prejuicios establecidos sobre la enfermedad mental y movernos hacia una posición de integración total. Los procesos de mediación dan la oportunidad de otorgar más poder de participación a las personas que sufren una enfermedad mental, en vez de limitarse a acatar una decisión tomada por un juez sin ni siquiera haber sido escuchado. El simple hecho de tener la ocasión y el espacio para comunicar posturas y sentimientos en un ambiente distendido con el resto de la familia en lugar de someterse a la presión de un juicio donde no se tiene en cuenta al individuo, supone para él una sensación de escucha y respeto que no se habría producido en otras circunstancias. Es vital tener en cuenta que la primera víctima de estas enfermedades es la propia persona que la sufre, y no solo la familia. Sigue siendo una persona en pleno derecho de acceder a los mismos recursos que el </w:t>
      </w:r>
      <w:r w:rsidR="00A67B11" w:rsidRPr="008C4EA1">
        <w:rPr>
          <w:rFonts w:asciiTheme="majorBidi" w:hAnsiTheme="majorBidi" w:cstheme="majorBidi"/>
          <w:sz w:val="24"/>
          <w:szCs w:val="24"/>
        </w:rPr>
        <w:t>resto,</w:t>
      </w:r>
      <w:r w:rsidRPr="008C4EA1">
        <w:rPr>
          <w:rFonts w:asciiTheme="majorBidi" w:hAnsiTheme="majorBidi" w:cstheme="majorBidi"/>
          <w:sz w:val="24"/>
          <w:szCs w:val="24"/>
        </w:rPr>
        <w:t xml:space="preserve"> aunque tenga ayuda de un tutor o curador que le apoye y acompañe en este tipo de decisiones.</w:t>
      </w:r>
    </w:p>
    <w:p w14:paraId="5505D3A0" w14:textId="3CF99DE0" w:rsidR="00226449" w:rsidRPr="008C4EA1" w:rsidRDefault="00226449" w:rsidP="00E20FD9">
      <w:pPr>
        <w:spacing w:line="360" w:lineRule="auto"/>
        <w:jc w:val="both"/>
        <w:rPr>
          <w:rFonts w:asciiTheme="majorBidi" w:hAnsiTheme="majorBidi" w:cstheme="majorBidi"/>
          <w:sz w:val="24"/>
          <w:szCs w:val="24"/>
        </w:rPr>
      </w:pPr>
      <w:r w:rsidRPr="008C4EA1">
        <w:rPr>
          <w:rFonts w:asciiTheme="majorBidi" w:hAnsiTheme="majorBidi" w:cstheme="majorBidi"/>
          <w:sz w:val="24"/>
          <w:szCs w:val="24"/>
        </w:rPr>
        <w:lastRenderedPageBreak/>
        <w:t xml:space="preserve">Además, para la familia también es una forma de desahogo al poder expresar sus preocupaciones y sentimientos encontrados hacia la situación que están viviendo. </w:t>
      </w:r>
    </w:p>
    <w:p w14:paraId="4F2A66A7" w14:textId="26660495" w:rsidR="00226449" w:rsidRPr="008C4EA1" w:rsidRDefault="00226449" w:rsidP="00E20FD9">
      <w:pPr>
        <w:spacing w:line="360" w:lineRule="auto"/>
        <w:jc w:val="both"/>
        <w:rPr>
          <w:rFonts w:asciiTheme="majorBidi" w:hAnsiTheme="majorBidi" w:cstheme="majorBidi"/>
          <w:sz w:val="24"/>
          <w:szCs w:val="24"/>
        </w:rPr>
      </w:pPr>
      <w:r w:rsidRPr="008C4EA1">
        <w:rPr>
          <w:rFonts w:asciiTheme="majorBidi" w:hAnsiTheme="majorBidi" w:cstheme="majorBidi"/>
          <w:sz w:val="24"/>
          <w:szCs w:val="24"/>
        </w:rPr>
        <w:t>En resumen, ambas partes se ven beneficiadas por este proceso, siendo atendidas las necesidades de cada uno en la medida de lo posible.</w:t>
      </w:r>
    </w:p>
    <w:p w14:paraId="588BE1CB" w14:textId="65E6605E" w:rsidR="002E11CC" w:rsidRPr="001C2187" w:rsidRDefault="00346B37" w:rsidP="00E20FD9">
      <w:pPr>
        <w:spacing w:line="360" w:lineRule="auto"/>
        <w:jc w:val="both"/>
        <w:rPr>
          <w:rFonts w:asciiTheme="majorBidi" w:hAnsiTheme="majorBidi" w:cstheme="majorBidi"/>
          <w:sz w:val="24"/>
          <w:szCs w:val="24"/>
        </w:rPr>
      </w:pPr>
      <w:r w:rsidRPr="008C4EA1">
        <w:rPr>
          <w:rFonts w:asciiTheme="majorBidi" w:hAnsiTheme="majorBidi" w:cstheme="majorBidi"/>
          <w:sz w:val="24"/>
          <w:szCs w:val="24"/>
        </w:rPr>
        <w:t xml:space="preserve">En situaciones donde no hay enfermedad mental de por medio las diferencias de poder no suelen ser tan acusadas </w:t>
      </w:r>
      <w:r w:rsidR="009B156E" w:rsidRPr="008C4EA1">
        <w:rPr>
          <w:rFonts w:asciiTheme="majorBidi" w:hAnsiTheme="majorBidi" w:cstheme="majorBidi"/>
          <w:sz w:val="24"/>
          <w:szCs w:val="24"/>
        </w:rPr>
        <w:t>y los temas a tratar varían en gran medida</w:t>
      </w:r>
      <w:r w:rsidR="009B156E" w:rsidRPr="001C2187">
        <w:rPr>
          <w:rFonts w:asciiTheme="majorBidi" w:hAnsiTheme="majorBidi" w:cstheme="majorBidi"/>
          <w:sz w:val="24"/>
          <w:szCs w:val="24"/>
        </w:rPr>
        <w:t xml:space="preserve">. </w:t>
      </w:r>
      <w:r w:rsidR="008C4EA1" w:rsidRPr="001C2187">
        <w:rPr>
          <w:rFonts w:asciiTheme="majorBidi" w:hAnsiTheme="majorBidi" w:cstheme="majorBidi"/>
          <w:sz w:val="24"/>
          <w:szCs w:val="24"/>
        </w:rPr>
        <w:t xml:space="preserve">Es común que, en casos donde la familia esté lidiando con una enfermedad mental en alguno de sus miembros, sea recurrente el conflicto sobre el tratamiento a seguir por esa persona. Un rasgo de trastornos como la esquizofrenia, es la anosognosia, es decir, el no reconocimiento de sus déficits causados por la enfermedad. Por tanto, tendrán una actitud reticente a la toma de medicación que generará disputas en el seno de la familia. Otra situación frecuente es el enfrentamiento por la distribución de ayuda al paciente por parte de los familiares: </w:t>
      </w:r>
      <w:r w:rsidR="00D311A2" w:rsidRPr="001C2187">
        <w:rPr>
          <w:rFonts w:asciiTheme="majorBidi" w:hAnsiTheme="majorBidi" w:cstheme="majorBidi"/>
          <w:sz w:val="24"/>
          <w:szCs w:val="24"/>
        </w:rPr>
        <w:t xml:space="preserve">no solo respecto a cuidados y atención, sino también respecto a los temas económicos. Involucrarse en los procesos judiciales necesarios para la incapacitación del paciente es un plus añadido en esta tesitura. </w:t>
      </w:r>
      <w:r w:rsidR="007B0271" w:rsidRPr="001C2187">
        <w:rPr>
          <w:rFonts w:asciiTheme="majorBidi" w:hAnsiTheme="majorBidi" w:cstheme="majorBidi"/>
          <w:sz w:val="24"/>
          <w:szCs w:val="24"/>
        </w:rPr>
        <w:t xml:space="preserve">Además de que, presumiblemente, las capacidades cognitivas de todas las partes mediadas están intactas, lo cual afecta al tono y desarrollo del proceso. </w:t>
      </w:r>
      <w:r w:rsidR="0003331E" w:rsidRPr="001C2187">
        <w:rPr>
          <w:rFonts w:asciiTheme="majorBidi" w:hAnsiTheme="majorBidi" w:cstheme="majorBidi"/>
          <w:sz w:val="24"/>
          <w:szCs w:val="24"/>
        </w:rPr>
        <w:t xml:space="preserve">Otro factor </w:t>
      </w:r>
      <w:proofErr w:type="gramStart"/>
      <w:r w:rsidR="0003331E" w:rsidRPr="001C2187">
        <w:rPr>
          <w:rFonts w:asciiTheme="majorBidi" w:hAnsiTheme="majorBidi" w:cstheme="majorBidi"/>
          <w:sz w:val="24"/>
          <w:szCs w:val="24"/>
        </w:rPr>
        <w:t>a</w:t>
      </w:r>
      <w:proofErr w:type="gramEnd"/>
      <w:r w:rsidR="0003331E" w:rsidRPr="001C2187">
        <w:rPr>
          <w:rFonts w:asciiTheme="majorBidi" w:hAnsiTheme="majorBidi" w:cstheme="majorBidi"/>
          <w:sz w:val="24"/>
          <w:szCs w:val="24"/>
        </w:rPr>
        <w:t xml:space="preserve"> tener en cuenta es que no existe un “segundo tercero” pues la figura del tutor o curador no está presente y se limitan las partes en conflicto. </w:t>
      </w:r>
    </w:p>
    <w:p w14:paraId="520BEB7C" w14:textId="398991BE" w:rsidR="005C2268" w:rsidRPr="001C2187" w:rsidRDefault="005C2268" w:rsidP="00E20FD9">
      <w:pPr>
        <w:spacing w:line="360" w:lineRule="auto"/>
        <w:jc w:val="both"/>
        <w:rPr>
          <w:rFonts w:asciiTheme="majorBidi" w:hAnsiTheme="majorBidi" w:cstheme="majorBidi"/>
          <w:sz w:val="24"/>
          <w:szCs w:val="24"/>
        </w:rPr>
      </w:pPr>
      <w:r w:rsidRPr="001C2187">
        <w:rPr>
          <w:rFonts w:asciiTheme="majorBidi" w:hAnsiTheme="majorBidi" w:cstheme="majorBidi"/>
          <w:sz w:val="24"/>
          <w:szCs w:val="24"/>
        </w:rPr>
        <w:t xml:space="preserve">En conclusión, </w:t>
      </w:r>
      <w:r w:rsidR="001E2D26" w:rsidRPr="001C2187">
        <w:rPr>
          <w:rFonts w:asciiTheme="majorBidi" w:hAnsiTheme="majorBidi" w:cstheme="majorBidi"/>
          <w:sz w:val="24"/>
          <w:szCs w:val="24"/>
        </w:rPr>
        <w:t xml:space="preserve">de acuerdo con la mirada de Folger, </w:t>
      </w:r>
      <w:r w:rsidR="00A67B11" w:rsidRPr="001C2187">
        <w:rPr>
          <w:rFonts w:asciiTheme="majorBidi" w:hAnsiTheme="majorBidi" w:cstheme="majorBidi"/>
          <w:sz w:val="24"/>
          <w:szCs w:val="24"/>
        </w:rPr>
        <w:t>utilizar un enfoque holístico al tratar las relaciones interpersonales</w:t>
      </w:r>
      <w:r w:rsidR="00720525" w:rsidRPr="001C2187">
        <w:rPr>
          <w:rFonts w:asciiTheme="majorBidi" w:hAnsiTheme="majorBidi" w:cstheme="majorBidi"/>
          <w:sz w:val="24"/>
          <w:szCs w:val="24"/>
        </w:rPr>
        <w:t>,</w:t>
      </w:r>
      <w:r w:rsidR="00A67B11" w:rsidRPr="001C2187">
        <w:rPr>
          <w:rFonts w:asciiTheme="majorBidi" w:hAnsiTheme="majorBidi" w:cstheme="majorBidi"/>
          <w:sz w:val="24"/>
          <w:szCs w:val="24"/>
        </w:rPr>
        <w:t xml:space="preserve"> permite una mejor aplicación de la mediación</w:t>
      </w:r>
      <w:r w:rsidR="00E106EC" w:rsidRPr="001C2187">
        <w:rPr>
          <w:rFonts w:asciiTheme="majorBidi" w:hAnsiTheme="majorBidi" w:cstheme="majorBidi"/>
          <w:sz w:val="24"/>
          <w:szCs w:val="24"/>
        </w:rPr>
        <w:t>,</w:t>
      </w:r>
      <w:r w:rsidR="00A67B11" w:rsidRPr="001C2187">
        <w:rPr>
          <w:rFonts w:asciiTheme="majorBidi" w:hAnsiTheme="majorBidi" w:cstheme="majorBidi"/>
          <w:sz w:val="24"/>
          <w:szCs w:val="24"/>
        </w:rPr>
        <w:t xml:space="preserve"> así como el abordaje de numer</w:t>
      </w:r>
      <w:r w:rsidR="00E106EC" w:rsidRPr="001C2187">
        <w:rPr>
          <w:rFonts w:asciiTheme="majorBidi" w:hAnsiTheme="majorBidi" w:cstheme="majorBidi"/>
          <w:sz w:val="24"/>
          <w:szCs w:val="24"/>
        </w:rPr>
        <w:t>osa</w:t>
      </w:r>
      <w:r w:rsidR="00A67B11" w:rsidRPr="001C2187">
        <w:rPr>
          <w:rFonts w:asciiTheme="majorBidi" w:hAnsiTheme="majorBidi" w:cstheme="majorBidi"/>
          <w:sz w:val="24"/>
          <w:szCs w:val="24"/>
        </w:rPr>
        <w:t xml:space="preserve">s cuestiones </w:t>
      </w:r>
      <w:r w:rsidR="00E106EC" w:rsidRPr="001C2187">
        <w:rPr>
          <w:rFonts w:asciiTheme="majorBidi" w:hAnsiTheme="majorBidi" w:cstheme="majorBidi"/>
          <w:sz w:val="24"/>
          <w:szCs w:val="24"/>
        </w:rPr>
        <w:t xml:space="preserve">propiciando la inclusión de cualquier persona, a pesar de la situación </w:t>
      </w:r>
      <w:r w:rsidR="00AF76C5" w:rsidRPr="001C2187">
        <w:rPr>
          <w:rFonts w:asciiTheme="majorBidi" w:hAnsiTheme="majorBidi" w:cstheme="majorBidi"/>
          <w:sz w:val="24"/>
          <w:szCs w:val="24"/>
        </w:rPr>
        <w:t xml:space="preserve">psicológica </w:t>
      </w:r>
      <w:r w:rsidR="00E106EC" w:rsidRPr="001C2187">
        <w:rPr>
          <w:rFonts w:asciiTheme="majorBidi" w:hAnsiTheme="majorBidi" w:cstheme="majorBidi"/>
          <w:sz w:val="24"/>
          <w:szCs w:val="24"/>
        </w:rPr>
        <w:t xml:space="preserve">en la que se encuentren. </w:t>
      </w:r>
      <w:r w:rsidR="001E2D26" w:rsidRPr="001C2187">
        <w:rPr>
          <w:rFonts w:asciiTheme="majorBidi" w:hAnsiTheme="majorBidi" w:cstheme="majorBidi"/>
          <w:sz w:val="24"/>
          <w:szCs w:val="24"/>
        </w:rPr>
        <w:t xml:space="preserve">De esta manera, </w:t>
      </w:r>
      <w:r w:rsidR="00AF76C5" w:rsidRPr="001C2187">
        <w:rPr>
          <w:rFonts w:asciiTheme="majorBidi" w:hAnsiTheme="majorBidi" w:cstheme="majorBidi"/>
          <w:sz w:val="24"/>
          <w:szCs w:val="24"/>
        </w:rPr>
        <w:t xml:space="preserve">tienen la oportunidad de acceder a un espacio donde se les tiene en cuenta y se les trata como a un igual, evitando la exclusión que han sufrido durante años, haciéndoles sentir partícipes de las decisiones que les afectan directamente. </w:t>
      </w:r>
    </w:p>
    <w:p w14:paraId="7948D84A" w14:textId="0175D4BC" w:rsidR="0007185B" w:rsidRDefault="0007185B" w:rsidP="007B0271">
      <w:pPr>
        <w:spacing w:line="360" w:lineRule="auto"/>
      </w:pPr>
    </w:p>
    <w:p w14:paraId="206EE4C0" w14:textId="594A52EC" w:rsidR="001E2D26" w:rsidRDefault="001E2D26" w:rsidP="007B0271">
      <w:pPr>
        <w:spacing w:line="360" w:lineRule="auto"/>
      </w:pPr>
    </w:p>
    <w:p w14:paraId="135BFD6B" w14:textId="4B15AD37" w:rsidR="001E2D26" w:rsidRDefault="001E2D26" w:rsidP="007B0271">
      <w:pPr>
        <w:spacing w:line="360" w:lineRule="auto"/>
      </w:pPr>
    </w:p>
    <w:p w14:paraId="19A2EB6D" w14:textId="5F33FBBC" w:rsidR="001E2D26" w:rsidRDefault="001E2D26" w:rsidP="007B0271">
      <w:pPr>
        <w:spacing w:line="360" w:lineRule="auto"/>
      </w:pPr>
    </w:p>
    <w:p w14:paraId="684D53C8" w14:textId="7993FC7D" w:rsidR="00720525" w:rsidRDefault="00720525" w:rsidP="007B0271">
      <w:pPr>
        <w:spacing w:line="360" w:lineRule="auto"/>
      </w:pPr>
    </w:p>
    <w:p w14:paraId="3D4A49A3" w14:textId="65F7C05D" w:rsidR="00720525" w:rsidRDefault="00720525" w:rsidP="007B0271">
      <w:pPr>
        <w:spacing w:line="360" w:lineRule="auto"/>
      </w:pPr>
    </w:p>
    <w:p w14:paraId="6C9B9AEE" w14:textId="289392ED" w:rsidR="00720525" w:rsidRDefault="00720525" w:rsidP="007B0271">
      <w:pPr>
        <w:spacing w:line="360" w:lineRule="auto"/>
      </w:pPr>
    </w:p>
    <w:p w14:paraId="40784851" w14:textId="617B2A6F" w:rsidR="00720525" w:rsidRDefault="00720525" w:rsidP="007B0271">
      <w:pPr>
        <w:spacing w:line="360" w:lineRule="auto"/>
      </w:pPr>
    </w:p>
    <w:p w14:paraId="4D17CA73" w14:textId="24BE8DB9" w:rsidR="00720525" w:rsidRDefault="00720525" w:rsidP="007B0271">
      <w:pPr>
        <w:spacing w:line="360" w:lineRule="auto"/>
      </w:pPr>
    </w:p>
    <w:p w14:paraId="1D1121B4" w14:textId="77777777" w:rsidR="00AF76C5" w:rsidRDefault="00AF76C5" w:rsidP="007B0271">
      <w:pPr>
        <w:spacing w:line="360" w:lineRule="auto"/>
      </w:pPr>
    </w:p>
    <w:p w14:paraId="1610996F" w14:textId="69F9DE79" w:rsidR="002E11CC" w:rsidRDefault="002E11CC" w:rsidP="00720525">
      <w:pPr>
        <w:spacing w:line="360" w:lineRule="auto"/>
        <w:rPr>
          <w:rFonts w:ascii="Times New Roman" w:hAnsi="Times New Roman" w:cs="Times New Roman"/>
          <w:b/>
          <w:bCs/>
          <w:sz w:val="26"/>
          <w:szCs w:val="26"/>
        </w:rPr>
      </w:pPr>
      <w:r w:rsidRPr="005C2268">
        <w:rPr>
          <w:rFonts w:ascii="Times New Roman" w:hAnsi="Times New Roman" w:cs="Times New Roman"/>
          <w:b/>
          <w:bCs/>
          <w:sz w:val="26"/>
          <w:szCs w:val="26"/>
        </w:rPr>
        <w:t>Bibliografía:</w:t>
      </w:r>
    </w:p>
    <w:p w14:paraId="31D8A4B8" w14:textId="77777777" w:rsidR="00720525" w:rsidRPr="005C2268" w:rsidRDefault="00720525" w:rsidP="00720525">
      <w:pPr>
        <w:spacing w:line="360" w:lineRule="auto"/>
        <w:rPr>
          <w:rFonts w:ascii="Times New Roman" w:hAnsi="Times New Roman" w:cs="Times New Roman"/>
          <w:b/>
          <w:bCs/>
          <w:sz w:val="26"/>
          <w:szCs w:val="26"/>
        </w:rPr>
      </w:pPr>
    </w:p>
    <w:p w14:paraId="19878A91" w14:textId="3FA6CFAA" w:rsidR="002E11CC" w:rsidRPr="005C2268" w:rsidRDefault="002E11CC" w:rsidP="005C2268">
      <w:pPr>
        <w:pStyle w:val="Poromisin"/>
        <w:spacing w:line="360" w:lineRule="auto"/>
        <w:rPr>
          <w:rFonts w:ascii="Times New Roman" w:eastAsia="Times New Roman" w:hAnsi="Times New Roman" w:cs="Times New Roman"/>
          <w:sz w:val="24"/>
          <w:szCs w:val="24"/>
          <w:shd w:val="clear" w:color="auto" w:fill="FFFFFF"/>
        </w:rPr>
      </w:pPr>
      <w:r w:rsidRPr="00AF0D13">
        <w:rPr>
          <w:rFonts w:ascii="Times New Roman" w:hAnsi="Times New Roman"/>
          <w:sz w:val="24"/>
          <w:szCs w:val="24"/>
          <w:shd w:val="clear" w:color="auto" w:fill="FFFFFF"/>
          <w:lang w:val="nl-NL"/>
        </w:rPr>
        <w:t xml:space="preserve">Moore, C., </w:t>
      </w:r>
      <w:r w:rsidRPr="00AF0D13">
        <w:rPr>
          <w:rFonts w:ascii="Times New Roman" w:hAnsi="Times New Roman"/>
          <w:sz w:val="24"/>
          <w:szCs w:val="24"/>
          <w:shd w:val="clear" w:color="auto" w:fill="FFFFFF"/>
          <w:lang w:val="es-ES_tradnl"/>
        </w:rPr>
        <w:t>y</w:t>
      </w:r>
      <w:r w:rsidRPr="00AF0D13">
        <w:rPr>
          <w:rFonts w:ascii="Times New Roman" w:hAnsi="Times New Roman"/>
          <w:sz w:val="24"/>
          <w:szCs w:val="24"/>
          <w:shd w:val="clear" w:color="auto" w:fill="FFFFFF"/>
        </w:rPr>
        <w:t xml:space="preserve"> Leal, A. (2006). </w:t>
      </w:r>
      <w:r w:rsidRPr="00AF0D13">
        <w:rPr>
          <w:rStyle w:val="Ninguno"/>
          <w:rFonts w:ascii="Times New Roman" w:hAnsi="Times New Roman"/>
          <w:i/>
          <w:iCs/>
          <w:shd w:val="clear" w:color="auto" w:fill="FFFFFF"/>
        </w:rPr>
        <w:t>El proceso de mediación</w:t>
      </w:r>
      <w:r w:rsidRPr="00AF0D13">
        <w:rPr>
          <w:rFonts w:ascii="Times New Roman" w:hAnsi="Times New Roman"/>
          <w:sz w:val="24"/>
          <w:szCs w:val="24"/>
          <w:shd w:val="clear" w:color="auto" w:fill="FFFFFF"/>
        </w:rPr>
        <w:t>. Buenos Aires: Granica.</w:t>
      </w:r>
    </w:p>
    <w:p w14:paraId="7FDBA74D" w14:textId="77777777" w:rsidR="002E11CC" w:rsidRPr="00AF0D13" w:rsidRDefault="002E11CC" w:rsidP="007B0271">
      <w:pPr>
        <w:pStyle w:val="Poromisin"/>
        <w:spacing w:line="360" w:lineRule="auto"/>
        <w:rPr>
          <w:color w:val="666666"/>
          <w:sz w:val="24"/>
          <w:szCs w:val="24"/>
          <w:shd w:val="clear" w:color="auto" w:fill="FFFFFF"/>
        </w:rPr>
      </w:pPr>
    </w:p>
    <w:p w14:paraId="28AE31E1" w14:textId="0F985550" w:rsidR="002E11CC" w:rsidRDefault="002E11CC" w:rsidP="007B0271">
      <w:pPr>
        <w:pStyle w:val="Poromisi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Times New Roman" w:hAnsi="Times New Roman"/>
          <w:sz w:val="24"/>
          <w:szCs w:val="24"/>
          <w:shd w:val="clear" w:color="auto" w:fill="FFFFFF"/>
          <w:lang w:val="es-ES_tradnl"/>
        </w:rPr>
      </w:pPr>
      <w:r w:rsidRPr="00AF0D13">
        <w:rPr>
          <w:rFonts w:ascii="Times New Roman" w:hAnsi="Times New Roman"/>
          <w:sz w:val="24"/>
          <w:szCs w:val="24"/>
          <w:shd w:val="clear" w:color="auto" w:fill="FFFFFF"/>
          <w:lang w:val="es-ES_tradnl"/>
        </w:rPr>
        <w:t xml:space="preserve">Montoya, M., y Puerta Lopera, I. (2012). La mediación familiar. El encuentro de las partes como apertura a la </w:t>
      </w:r>
      <w:proofErr w:type="spellStart"/>
      <w:r w:rsidRPr="00AF0D13">
        <w:rPr>
          <w:rFonts w:ascii="Times New Roman" w:hAnsi="Times New Roman"/>
          <w:sz w:val="24"/>
          <w:szCs w:val="24"/>
          <w:shd w:val="clear" w:color="auto" w:fill="FFFFFF"/>
          <w:lang w:val="es-ES_tradnl"/>
        </w:rPr>
        <w:t>transformació</w:t>
      </w:r>
      <w:proofErr w:type="spellEnd"/>
      <w:r w:rsidRPr="00AF0D13">
        <w:rPr>
          <w:rFonts w:ascii="Times New Roman" w:hAnsi="Times New Roman"/>
          <w:sz w:val="24"/>
          <w:szCs w:val="24"/>
          <w:shd w:val="clear" w:color="auto" w:fill="FFFFFF"/>
        </w:rPr>
        <w:t>n</w:t>
      </w:r>
      <w:r w:rsidRPr="00AF0D13">
        <w:rPr>
          <w:rFonts w:ascii="Times New Roman" w:hAnsi="Times New Roman"/>
          <w:sz w:val="24"/>
          <w:szCs w:val="24"/>
          <w:shd w:val="clear" w:color="auto" w:fill="FFFFFF"/>
          <w:lang w:val="es-ES_tradnl"/>
        </w:rPr>
        <w:t>.</w:t>
      </w:r>
      <w:r w:rsidRPr="00AF0D13">
        <w:rPr>
          <w:rStyle w:val="Ninguno"/>
          <w:rFonts w:ascii="Times New Roman" w:hAnsi="Times New Roman"/>
          <w:i/>
          <w:iCs/>
          <w:shd w:val="clear" w:color="auto" w:fill="FFFFFF"/>
        </w:rPr>
        <w:t xml:space="preserve"> </w:t>
      </w:r>
      <w:proofErr w:type="spellStart"/>
      <w:r w:rsidRPr="00AF0D13">
        <w:rPr>
          <w:rStyle w:val="Ninguno"/>
          <w:rFonts w:ascii="Times New Roman" w:hAnsi="Times New Roman"/>
          <w:i/>
          <w:iCs/>
          <w:shd w:val="clear" w:color="auto" w:fill="FFFFFF"/>
          <w:lang w:val="es-ES"/>
        </w:rPr>
        <w:t>Opinio</w:t>
      </w:r>
      <w:proofErr w:type="spellEnd"/>
      <w:r w:rsidRPr="00AF0D13">
        <w:rPr>
          <w:rStyle w:val="Ninguno"/>
          <w:rFonts w:ascii="Times New Roman" w:hAnsi="Times New Roman"/>
          <w:i/>
          <w:iCs/>
          <w:shd w:val="clear" w:color="auto" w:fill="FFFFFF"/>
        </w:rPr>
        <w:t>́n Jurí</w:t>
      </w:r>
      <w:r w:rsidRPr="00AF0D13">
        <w:rPr>
          <w:rStyle w:val="Ninguno"/>
          <w:rFonts w:ascii="Times New Roman" w:hAnsi="Times New Roman"/>
          <w:i/>
          <w:iCs/>
          <w:shd w:val="clear" w:color="auto" w:fill="FFFFFF"/>
          <w:lang w:val="it-IT"/>
        </w:rPr>
        <w:t>dica,</w:t>
      </w:r>
      <w:r w:rsidRPr="00AF0D13">
        <w:rPr>
          <w:rFonts w:ascii="Times New Roman" w:hAnsi="Times New Roman"/>
          <w:sz w:val="24"/>
          <w:szCs w:val="24"/>
          <w:shd w:val="clear" w:color="auto" w:fill="FFFFFF"/>
        </w:rPr>
        <w:t xml:space="preserve"> </w:t>
      </w:r>
      <w:r w:rsidRPr="00AF0D13">
        <w:rPr>
          <w:rStyle w:val="Ninguno"/>
          <w:rFonts w:ascii="Times New Roman" w:hAnsi="Times New Roman"/>
          <w:i/>
          <w:iCs/>
          <w:shd w:val="clear" w:color="auto" w:fill="FFFFFF"/>
        </w:rPr>
        <w:t>11</w:t>
      </w:r>
      <w:r w:rsidRPr="00AF0D13">
        <w:rPr>
          <w:rFonts w:ascii="Times New Roman" w:hAnsi="Times New Roman"/>
          <w:sz w:val="24"/>
          <w:szCs w:val="24"/>
          <w:shd w:val="clear" w:color="auto" w:fill="FFFFFF"/>
          <w:lang w:val="es-ES_tradnl"/>
        </w:rPr>
        <w:t>(</w:t>
      </w:r>
      <w:r w:rsidRPr="00AF0D13">
        <w:rPr>
          <w:rFonts w:ascii="Times New Roman" w:hAnsi="Times New Roman"/>
          <w:sz w:val="24"/>
          <w:szCs w:val="24"/>
          <w:shd w:val="clear" w:color="auto" w:fill="FFFFFF"/>
        </w:rPr>
        <w:t>22</w:t>
      </w:r>
      <w:proofErr w:type="gramStart"/>
      <w:r w:rsidRPr="00AF0D13">
        <w:rPr>
          <w:rFonts w:ascii="Times New Roman" w:hAnsi="Times New Roman"/>
          <w:sz w:val="24"/>
          <w:szCs w:val="24"/>
          <w:shd w:val="clear" w:color="auto" w:fill="FFFFFF"/>
          <w:lang w:val="es-ES_tradnl"/>
        </w:rPr>
        <w:t>)</w:t>
      </w:r>
      <w:r w:rsidRPr="00AF0D13">
        <w:rPr>
          <w:rFonts w:ascii="Times New Roman" w:hAnsi="Times New Roman"/>
          <w:sz w:val="24"/>
          <w:szCs w:val="24"/>
          <w:shd w:val="clear" w:color="auto" w:fill="FFFFFF"/>
        </w:rPr>
        <w:t>,  97</w:t>
      </w:r>
      <w:proofErr w:type="gramEnd"/>
      <w:r w:rsidRPr="00AF0D13">
        <w:rPr>
          <w:rFonts w:ascii="Times New Roman" w:hAnsi="Times New Roman"/>
          <w:sz w:val="24"/>
          <w:szCs w:val="24"/>
          <w:shd w:val="clear" w:color="auto" w:fill="FFFFFF"/>
        </w:rPr>
        <w:t>-114</w:t>
      </w:r>
      <w:r w:rsidRPr="00AF0D13">
        <w:rPr>
          <w:rFonts w:ascii="Times New Roman" w:hAnsi="Times New Roman"/>
          <w:sz w:val="24"/>
          <w:szCs w:val="24"/>
          <w:shd w:val="clear" w:color="auto" w:fill="FFFFFF"/>
          <w:lang w:val="es-ES_tradnl"/>
        </w:rPr>
        <w:t>.</w:t>
      </w:r>
    </w:p>
    <w:p w14:paraId="0BDD1A74" w14:textId="77777777" w:rsidR="005C2268" w:rsidRPr="00AF0D13" w:rsidRDefault="005C2268" w:rsidP="007B0271">
      <w:pPr>
        <w:pStyle w:val="Poromisi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Times New Roman" w:eastAsia="Times New Roman" w:hAnsi="Times New Roman" w:cs="Times New Roman"/>
          <w:sz w:val="24"/>
          <w:szCs w:val="24"/>
          <w:shd w:val="clear" w:color="auto" w:fill="FFFFFF"/>
        </w:rPr>
      </w:pPr>
    </w:p>
    <w:p w14:paraId="3DBC56C9" w14:textId="77777777" w:rsidR="002E11CC" w:rsidRPr="00AF0D13" w:rsidRDefault="002E11CC" w:rsidP="007B0271">
      <w:pPr>
        <w:pStyle w:val="Poromisi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Times New Roman" w:eastAsia="Times New Roman" w:hAnsi="Times New Roman" w:cs="Times New Roman"/>
          <w:sz w:val="24"/>
          <w:szCs w:val="24"/>
          <w:shd w:val="clear" w:color="auto" w:fill="FFFFFF"/>
        </w:rPr>
      </w:pPr>
      <w:r w:rsidRPr="00AF0D13">
        <w:rPr>
          <w:rFonts w:ascii="Times New Roman" w:hAnsi="Times New Roman"/>
          <w:sz w:val="24"/>
          <w:szCs w:val="24"/>
          <w:shd w:val="clear" w:color="auto" w:fill="FFFFFF"/>
          <w:lang w:val="es-ES_tradnl"/>
        </w:rPr>
        <w:t>Folger, J.P. (2008). La mediación transformativa: preservación del potencial único de la mediación en situación de disputas.</w:t>
      </w:r>
      <w:r w:rsidRPr="00AF0D13">
        <w:rPr>
          <w:rStyle w:val="Ninguno"/>
          <w:rFonts w:ascii="Times New Roman" w:hAnsi="Times New Roman"/>
          <w:i/>
          <w:iCs/>
          <w:shd w:val="clear" w:color="auto" w:fill="FFFFFF"/>
        </w:rPr>
        <w:t xml:space="preserve"> Revista de mediación, 12</w:t>
      </w:r>
      <w:r w:rsidRPr="00AF0D13">
        <w:rPr>
          <w:rFonts w:ascii="Times New Roman" w:hAnsi="Times New Roman"/>
          <w:sz w:val="24"/>
          <w:szCs w:val="24"/>
          <w:shd w:val="clear" w:color="auto" w:fill="FFFFFF"/>
          <w:lang w:val="es-ES_tradnl"/>
        </w:rPr>
        <w:t xml:space="preserve">(2). </w:t>
      </w:r>
      <w:proofErr w:type="spellStart"/>
      <w:r w:rsidRPr="00AF0D13">
        <w:rPr>
          <w:rFonts w:ascii="Times New Roman" w:hAnsi="Times New Roman"/>
          <w:sz w:val="24"/>
          <w:szCs w:val="24"/>
          <w:shd w:val="clear" w:color="auto" w:fill="FFFFFF"/>
          <w:lang w:val="es-ES_tradnl"/>
        </w:rPr>
        <w:t>Retrieved</w:t>
      </w:r>
      <w:proofErr w:type="spellEnd"/>
      <w:r w:rsidRPr="00AF0D13">
        <w:rPr>
          <w:rFonts w:ascii="Times New Roman" w:hAnsi="Times New Roman"/>
          <w:sz w:val="24"/>
          <w:szCs w:val="24"/>
          <w:shd w:val="clear" w:color="auto" w:fill="FFFFFF"/>
          <w:lang w:val="es-ES_tradnl"/>
        </w:rPr>
        <w:t xml:space="preserve"> </w:t>
      </w:r>
      <w:proofErr w:type="spellStart"/>
      <w:r w:rsidRPr="00AF0D13">
        <w:rPr>
          <w:rFonts w:ascii="Times New Roman" w:hAnsi="Times New Roman"/>
          <w:sz w:val="24"/>
          <w:szCs w:val="24"/>
          <w:shd w:val="clear" w:color="auto" w:fill="FFFFFF"/>
          <w:lang w:val="es-ES_tradnl"/>
        </w:rPr>
        <w:t>from</w:t>
      </w:r>
      <w:proofErr w:type="spellEnd"/>
      <w:r w:rsidRPr="00AF0D13">
        <w:rPr>
          <w:rFonts w:ascii="Times New Roman" w:hAnsi="Times New Roman"/>
          <w:sz w:val="24"/>
          <w:szCs w:val="24"/>
          <w:shd w:val="clear" w:color="auto" w:fill="FFFFFF"/>
          <w:lang w:val="es-ES_tradnl"/>
        </w:rPr>
        <w:t xml:space="preserve">: </w:t>
      </w:r>
      <w:hyperlink r:id="rId9" w:history="1">
        <w:r w:rsidRPr="00AF0D13">
          <w:rPr>
            <w:rStyle w:val="Hyperlink0"/>
            <w:rFonts w:ascii="Times New Roman" w:hAnsi="Times New Roman"/>
            <w:sz w:val="24"/>
            <w:szCs w:val="24"/>
            <w:shd w:val="clear" w:color="auto" w:fill="FFFFFF"/>
          </w:rPr>
          <w:t>https://revistademediacion.com/numeros/numero-2/</w:t>
        </w:r>
      </w:hyperlink>
    </w:p>
    <w:p w14:paraId="5F6BA506" w14:textId="77777777" w:rsidR="005C2268" w:rsidRPr="00AF0D13" w:rsidRDefault="005C2268" w:rsidP="007B0271">
      <w:pPr>
        <w:pStyle w:val="Poromisi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Times New Roman" w:eastAsia="Times New Roman" w:hAnsi="Times New Roman" w:cs="Times New Roman"/>
          <w:sz w:val="24"/>
          <w:szCs w:val="24"/>
          <w:shd w:val="clear" w:color="auto" w:fill="FFFFFF"/>
        </w:rPr>
      </w:pPr>
    </w:p>
    <w:p w14:paraId="085F0E74" w14:textId="055456F3" w:rsidR="002E11CC" w:rsidRPr="00AF0D13" w:rsidRDefault="002E11CC" w:rsidP="007B0271">
      <w:pPr>
        <w:pStyle w:val="Poromisin"/>
        <w:spacing w:line="360" w:lineRule="auto"/>
        <w:rPr>
          <w:rFonts w:ascii="Times New Roman" w:eastAsia="Times New Roman" w:hAnsi="Times New Roman" w:cs="Times New Roman"/>
          <w:sz w:val="24"/>
          <w:szCs w:val="24"/>
          <w:shd w:val="clear" w:color="auto" w:fill="FFFFFF"/>
          <w:lang w:val="en-US"/>
        </w:rPr>
      </w:pPr>
      <w:proofErr w:type="spellStart"/>
      <w:r w:rsidRPr="00AF0D13">
        <w:rPr>
          <w:rFonts w:ascii="Times New Roman" w:hAnsi="Times New Roman"/>
          <w:sz w:val="24"/>
          <w:szCs w:val="24"/>
          <w:shd w:val="clear" w:color="auto" w:fill="FFFFFF"/>
          <w:lang w:val="es-ES_tradnl"/>
        </w:rPr>
        <w:t>Munuera</w:t>
      </w:r>
      <w:proofErr w:type="spellEnd"/>
      <w:r w:rsidRPr="00AF0D13">
        <w:rPr>
          <w:rFonts w:ascii="Times New Roman" w:hAnsi="Times New Roman"/>
          <w:sz w:val="24"/>
          <w:szCs w:val="24"/>
          <w:shd w:val="clear" w:color="auto" w:fill="FFFFFF"/>
        </w:rPr>
        <w:t xml:space="preserve">, </w:t>
      </w:r>
      <w:r w:rsidRPr="00AF0D13">
        <w:rPr>
          <w:rFonts w:ascii="Times New Roman" w:hAnsi="Times New Roman"/>
          <w:sz w:val="24"/>
          <w:szCs w:val="24"/>
          <w:shd w:val="clear" w:color="auto" w:fill="FFFFFF"/>
          <w:lang w:val="es-ES_tradnl"/>
        </w:rPr>
        <w:t xml:space="preserve">M. </w:t>
      </w:r>
      <w:r w:rsidRPr="00AF0D13">
        <w:rPr>
          <w:rFonts w:ascii="Times New Roman" w:hAnsi="Times New Roman"/>
          <w:sz w:val="24"/>
          <w:szCs w:val="24"/>
          <w:shd w:val="clear" w:color="auto" w:fill="FFFFFF"/>
        </w:rPr>
        <w:t xml:space="preserve">P. (2006). </w:t>
      </w:r>
      <w:proofErr w:type="spellStart"/>
      <w:r w:rsidRPr="00AF0D13">
        <w:rPr>
          <w:rFonts w:ascii="Times New Roman" w:hAnsi="Times New Roman"/>
          <w:sz w:val="24"/>
          <w:szCs w:val="24"/>
          <w:shd w:val="clear" w:color="auto" w:fill="FFFFFF"/>
        </w:rPr>
        <w:t>Mediaci</w:t>
      </w:r>
      <w:r w:rsidRPr="00AF0D13">
        <w:rPr>
          <w:rFonts w:ascii="Times New Roman" w:hAnsi="Times New Roman"/>
          <w:sz w:val="24"/>
          <w:szCs w:val="24"/>
          <w:shd w:val="clear" w:color="auto" w:fill="FFFFFF"/>
          <w:lang w:val="es-ES_tradnl"/>
        </w:rPr>
        <w:t>ón</w:t>
      </w:r>
      <w:proofErr w:type="spellEnd"/>
      <w:r w:rsidRPr="00AF0D13">
        <w:rPr>
          <w:rFonts w:ascii="Times New Roman" w:hAnsi="Times New Roman"/>
          <w:sz w:val="24"/>
          <w:szCs w:val="24"/>
          <w:shd w:val="clear" w:color="auto" w:fill="FFFFFF"/>
          <w:lang w:val="es-ES_tradnl"/>
        </w:rPr>
        <w:t xml:space="preserve"> en situaciones de dependencia: conceptos clave y marco jur</w:t>
      </w:r>
      <w:proofErr w:type="spellStart"/>
      <w:r w:rsidRPr="00AF0D13">
        <w:rPr>
          <w:rFonts w:ascii="Times New Roman" w:hAnsi="Times New Roman"/>
          <w:sz w:val="24"/>
          <w:szCs w:val="24"/>
          <w:shd w:val="clear" w:color="auto" w:fill="FFFFFF"/>
        </w:rPr>
        <w:t>ídico</w:t>
      </w:r>
      <w:proofErr w:type="spellEnd"/>
      <w:r w:rsidRPr="00AF0D13">
        <w:rPr>
          <w:rFonts w:ascii="Times New Roman" w:hAnsi="Times New Roman"/>
          <w:sz w:val="24"/>
          <w:szCs w:val="24"/>
          <w:shd w:val="clear" w:color="auto" w:fill="FFFFFF"/>
        </w:rPr>
        <w:t xml:space="preserve"> relevante. </w:t>
      </w:r>
      <w:r w:rsidRPr="00AF0D13">
        <w:rPr>
          <w:rFonts w:ascii="Times New Roman" w:hAnsi="Times New Roman"/>
          <w:sz w:val="24"/>
          <w:szCs w:val="24"/>
          <w:shd w:val="clear" w:color="auto" w:fill="FFFFFF"/>
          <w:lang w:val="en-US"/>
        </w:rPr>
        <w:t xml:space="preserve">Retrieved from </w:t>
      </w:r>
      <w:proofErr w:type="gramStart"/>
      <w:r w:rsidRPr="00AF0D13">
        <w:rPr>
          <w:rFonts w:ascii="Times New Roman" w:hAnsi="Times New Roman"/>
          <w:sz w:val="24"/>
          <w:szCs w:val="24"/>
          <w:shd w:val="clear" w:color="auto" w:fill="FFFFFF"/>
          <w:lang w:val="en-US"/>
        </w:rPr>
        <w:t>http://riberdis.cedd.net/bitstream/handle/11181/4120/mediacion_en_situaciones_de_dependencia.pdf?sequence=1&amp;rd=003129144281859</w:t>
      </w:r>
      <w:proofErr w:type="gramEnd"/>
    </w:p>
    <w:p w14:paraId="41BA1F7A" w14:textId="77777777" w:rsidR="002E11CC" w:rsidRPr="00AF0D13" w:rsidRDefault="002E11CC" w:rsidP="007B0271">
      <w:pPr>
        <w:pStyle w:val="Poromisin"/>
        <w:spacing w:line="360" w:lineRule="auto"/>
        <w:rPr>
          <w:rFonts w:ascii="Times New Roman" w:eastAsia="Times New Roman" w:hAnsi="Times New Roman" w:cs="Times New Roman"/>
          <w:i/>
          <w:iCs/>
          <w:sz w:val="24"/>
          <w:szCs w:val="24"/>
          <w:shd w:val="clear" w:color="auto" w:fill="FFFFFF"/>
          <w:lang w:val="en-US"/>
        </w:rPr>
      </w:pPr>
    </w:p>
    <w:p w14:paraId="1C567306" w14:textId="77777777" w:rsidR="002E11CC" w:rsidRPr="00E66510" w:rsidRDefault="002E11CC" w:rsidP="007B0271">
      <w:pPr>
        <w:pStyle w:val="Poromisin"/>
        <w:spacing w:line="360" w:lineRule="auto"/>
        <w:rPr>
          <w:rStyle w:val="Ninguno"/>
          <w:rFonts w:asciiTheme="majorBidi" w:eastAsia="Times New Roman" w:hAnsiTheme="majorBidi" w:cstheme="majorBidi"/>
          <w:sz w:val="24"/>
          <w:szCs w:val="24"/>
          <w:shd w:val="clear" w:color="auto" w:fill="FFFFFF"/>
        </w:rPr>
      </w:pPr>
      <w:r w:rsidRPr="00E66510">
        <w:rPr>
          <w:rStyle w:val="Ninguno"/>
          <w:rFonts w:asciiTheme="majorBidi" w:hAnsiTheme="majorBidi" w:cstheme="majorBidi"/>
          <w:sz w:val="24"/>
          <w:szCs w:val="24"/>
          <w:shd w:val="clear" w:color="auto" w:fill="FFFFFF"/>
        </w:rPr>
        <w:t xml:space="preserve">Marlow, L. (1999). </w:t>
      </w:r>
      <w:proofErr w:type="spellStart"/>
      <w:r w:rsidRPr="00E66510">
        <w:rPr>
          <w:rFonts w:asciiTheme="majorBidi" w:hAnsiTheme="majorBidi" w:cstheme="majorBidi"/>
          <w:i/>
          <w:iCs/>
          <w:sz w:val="24"/>
          <w:szCs w:val="24"/>
          <w:shd w:val="clear" w:color="auto" w:fill="FFFFFF"/>
        </w:rPr>
        <w:t>Mediaci</w:t>
      </w:r>
      <w:r w:rsidRPr="00E66510">
        <w:rPr>
          <w:rFonts w:asciiTheme="majorBidi" w:hAnsiTheme="majorBidi" w:cstheme="majorBidi"/>
          <w:i/>
          <w:iCs/>
          <w:sz w:val="24"/>
          <w:szCs w:val="24"/>
          <w:shd w:val="clear" w:color="auto" w:fill="FFFFFF"/>
          <w:lang w:val="es-ES_tradnl"/>
        </w:rPr>
        <w:t>ó</w:t>
      </w:r>
      <w:proofErr w:type="spellEnd"/>
      <w:r w:rsidRPr="00E66510">
        <w:rPr>
          <w:rFonts w:asciiTheme="majorBidi" w:hAnsiTheme="majorBidi" w:cstheme="majorBidi"/>
          <w:i/>
          <w:iCs/>
          <w:sz w:val="24"/>
          <w:szCs w:val="24"/>
          <w:shd w:val="clear" w:color="auto" w:fill="FFFFFF"/>
          <w:lang w:val="it-IT"/>
        </w:rPr>
        <w:t>n familiar. Una pr</w:t>
      </w:r>
      <w:r w:rsidRPr="00E66510">
        <w:rPr>
          <w:rFonts w:asciiTheme="majorBidi" w:hAnsiTheme="majorBidi" w:cstheme="majorBidi"/>
          <w:i/>
          <w:iCs/>
          <w:sz w:val="24"/>
          <w:szCs w:val="24"/>
          <w:shd w:val="clear" w:color="auto" w:fill="FFFFFF"/>
        </w:rPr>
        <w:t>á</w:t>
      </w:r>
      <w:proofErr w:type="spellStart"/>
      <w:r w:rsidRPr="00E66510">
        <w:rPr>
          <w:rFonts w:asciiTheme="majorBidi" w:hAnsiTheme="majorBidi" w:cstheme="majorBidi"/>
          <w:i/>
          <w:iCs/>
          <w:sz w:val="24"/>
          <w:szCs w:val="24"/>
          <w:shd w:val="clear" w:color="auto" w:fill="FFFFFF"/>
          <w:lang w:val="es-ES_tradnl"/>
        </w:rPr>
        <w:t>ctica</w:t>
      </w:r>
      <w:proofErr w:type="spellEnd"/>
      <w:r w:rsidRPr="00E66510">
        <w:rPr>
          <w:rFonts w:asciiTheme="majorBidi" w:hAnsiTheme="majorBidi" w:cstheme="majorBidi"/>
          <w:i/>
          <w:iCs/>
          <w:sz w:val="24"/>
          <w:szCs w:val="24"/>
          <w:shd w:val="clear" w:color="auto" w:fill="FFFFFF"/>
          <w:lang w:val="es-ES_tradnl"/>
        </w:rPr>
        <w:t xml:space="preserve"> en busca de una </w:t>
      </w:r>
      <w:proofErr w:type="spellStart"/>
      <w:r w:rsidRPr="00E66510">
        <w:rPr>
          <w:rFonts w:asciiTheme="majorBidi" w:hAnsiTheme="majorBidi" w:cstheme="majorBidi"/>
          <w:i/>
          <w:iCs/>
          <w:sz w:val="24"/>
          <w:szCs w:val="24"/>
          <w:shd w:val="clear" w:color="auto" w:fill="FFFFFF"/>
          <w:lang w:val="es-ES_tradnl"/>
        </w:rPr>
        <w:t>teor</w:t>
      </w:r>
      <w:proofErr w:type="spellEnd"/>
      <w:r w:rsidRPr="00E66510">
        <w:rPr>
          <w:rFonts w:asciiTheme="majorBidi" w:hAnsiTheme="majorBidi" w:cstheme="majorBidi"/>
          <w:i/>
          <w:iCs/>
          <w:sz w:val="24"/>
          <w:szCs w:val="24"/>
          <w:shd w:val="clear" w:color="auto" w:fill="FFFFFF"/>
        </w:rPr>
        <w:t>í</w:t>
      </w:r>
      <w:r w:rsidRPr="00E66510">
        <w:rPr>
          <w:rFonts w:asciiTheme="majorBidi" w:hAnsiTheme="majorBidi" w:cstheme="majorBidi"/>
          <w:i/>
          <w:iCs/>
          <w:sz w:val="24"/>
          <w:szCs w:val="24"/>
          <w:shd w:val="clear" w:color="auto" w:fill="FFFFFF"/>
          <w:lang w:val="es-ES_tradnl"/>
        </w:rPr>
        <w:t>a. Una nueva visión del derecho</w:t>
      </w:r>
      <w:r w:rsidRPr="00E66510">
        <w:rPr>
          <w:rStyle w:val="Ninguno"/>
          <w:rFonts w:asciiTheme="majorBidi" w:hAnsiTheme="majorBidi" w:cstheme="majorBidi"/>
          <w:sz w:val="24"/>
          <w:szCs w:val="24"/>
          <w:shd w:val="clear" w:color="auto" w:fill="FFFFFF"/>
          <w:lang w:val="es-ES"/>
        </w:rPr>
        <w:t>. Buenos Aires: Granica.</w:t>
      </w:r>
    </w:p>
    <w:p w14:paraId="3B876FA4" w14:textId="77777777" w:rsidR="002E11CC" w:rsidRPr="00E66510" w:rsidRDefault="002E11CC" w:rsidP="007B0271">
      <w:pPr>
        <w:pStyle w:val="Poromisin"/>
        <w:spacing w:line="360" w:lineRule="auto"/>
        <w:rPr>
          <w:rStyle w:val="Ninguno"/>
          <w:rFonts w:asciiTheme="majorBidi" w:eastAsia="Times New Roman" w:hAnsiTheme="majorBidi" w:cstheme="majorBidi"/>
          <w:sz w:val="24"/>
          <w:szCs w:val="24"/>
          <w:shd w:val="clear" w:color="auto" w:fill="FFFFFF"/>
        </w:rPr>
      </w:pPr>
    </w:p>
    <w:p w14:paraId="55D2C4D6" w14:textId="77777777" w:rsidR="002E11CC" w:rsidRPr="00E66510" w:rsidRDefault="002E11CC" w:rsidP="007B0271">
      <w:pPr>
        <w:pStyle w:val="Poromisin"/>
        <w:spacing w:line="360" w:lineRule="auto"/>
        <w:rPr>
          <w:rFonts w:asciiTheme="majorBidi" w:eastAsia="Times New Roman" w:hAnsiTheme="majorBidi" w:cstheme="majorBidi"/>
          <w:sz w:val="24"/>
          <w:szCs w:val="24"/>
          <w:shd w:val="clear" w:color="auto" w:fill="FFFFFF"/>
          <w:lang w:val="en-US"/>
        </w:rPr>
      </w:pPr>
      <w:r w:rsidRPr="00E66510">
        <w:rPr>
          <w:rFonts w:asciiTheme="majorBidi" w:hAnsiTheme="majorBidi" w:cstheme="majorBidi"/>
          <w:sz w:val="24"/>
          <w:szCs w:val="24"/>
          <w:shd w:val="clear" w:color="auto" w:fill="FFFFFF"/>
        </w:rPr>
        <w:t>V</w:t>
      </w:r>
      <w:proofErr w:type="spellStart"/>
      <w:r w:rsidRPr="00E66510">
        <w:rPr>
          <w:rFonts w:asciiTheme="majorBidi" w:hAnsiTheme="majorBidi" w:cstheme="majorBidi"/>
          <w:sz w:val="24"/>
          <w:szCs w:val="24"/>
          <w:shd w:val="clear" w:color="auto" w:fill="FFFFFF"/>
          <w:lang w:val="es-ES_tradnl"/>
        </w:rPr>
        <w:t>iabilidad</w:t>
      </w:r>
      <w:proofErr w:type="spellEnd"/>
      <w:r w:rsidRPr="00E66510">
        <w:rPr>
          <w:rFonts w:asciiTheme="majorBidi" w:hAnsiTheme="majorBidi" w:cstheme="majorBidi"/>
          <w:sz w:val="24"/>
          <w:szCs w:val="24"/>
          <w:shd w:val="clear" w:color="auto" w:fill="FFFFFF"/>
          <w:lang w:val="es-ES_tradnl"/>
        </w:rPr>
        <w:t xml:space="preserve"> de la mediación familiar en situaciones con personas con enfermedad mental</w:t>
      </w:r>
      <w:r w:rsidRPr="00E66510">
        <w:rPr>
          <w:rFonts w:asciiTheme="majorBidi" w:hAnsiTheme="majorBidi" w:cstheme="majorBidi"/>
          <w:sz w:val="24"/>
          <w:szCs w:val="24"/>
          <w:shd w:val="clear" w:color="auto" w:fill="FFFFFF"/>
        </w:rPr>
        <w:t xml:space="preserve">. </w:t>
      </w:r>
      <w:r w:rsidRPr="00E66510">
        <w:rPr>
          <w:rFonts w:asciiTheme="majorBidi" w:hAnsiTheme="majorBidi" w:cstheme="majorBidi"/>
          <w:sz w:val="24"/>
          <w:szCs w:val="24"/>
          <w:shd w:val="clear" w:color="auto" w:fill="FFFFFF"/>
          <w:lang w:val="en-US"/>
        </w:rPr>
        <w:t xml:space="preserve">(2015). Retrieved from </w:t>
      </w:r>
      <w:hyperlink r:id="rId10" w:anchor="punto1" w:history="1">
        <w:r w:rsidRPr="00E66510">
          <w:rPr>
            <w:rStyle w:val="Enlace"/>
            <w:rFonts w:asciiTheme="majorBidi" w:hAnsiTheme="majorBidi" w:cstheme="majorBidi"/>
            <w:sz w:val="24"/>
            <w:szCs w:val="24"/>
            <w:shd w:val="clear" w:color="auto" w:fill="FFFFFF"/>
            <w:lang w:val="en-US"/>
          </w:rPr>
          <w:t>http://mediadors.org/viabilidad-de-la-mediacion-familiar-en-situaciones-con-personas-con-enfermedad-mental/#punto1</w:t>
        </w:r>
      </w:hyperlink>
    </w:p>
    <w:p w14:paraId="11D632EA" w14:textId="77777777" w:rsidR="002E11CC" w:rsidRPr="00E66510" w:rsidRDefault="002E11CC" w:rsidP="007B0271">
      <w:pPr>
        <w:pStyle w:val="Poromisin"/>
        <w:spacing w:line="360" w:lineRule="auto"/>
        <w:rPr>
          <w:rFonts w:asciiTheme="majorBidi" w:eastAsia="Times New Roman" w:hAnsiTheme="majorBidi" w:cstheme="majorBidi"/>
          <w:sz w:val="24"/>
          <w:szCs w:val="24"/>
          <w:shd w:val="clear" w:color="auto" w:fill="FFFFFF"/>
          <w:lang w:val="en-US"/>
        </w:rPr>
      </w:pPr>
    </w:p>
    <w:p w14:paraId="616C076F" w14:textId="4BEAAF4F" w:rsidR="002E11CC" w:rsidRPr="00E66510" w:rsidRDefault="002E11CC" w:rsidP="007B0271">
      <w:pPr>
        <w:pStyle w:val="Poromisin"/>
        <w:spacing w:line="360" w:lineRule="auto"/>
        <w:rPr>
          <w:rFonts w:asciiTheme="majorBidi" w:eastAsia="Times New Roman" w:hAnsiTheme="majorBidi" w:cstheme="majorBidi"/>
          <w:sz w:val="24"/>
          <w:szCs w:val="24"/>
          <w:shd w:val="clear" w:color="auto" w:fill="FFFFFF"/>
        </w:rPr>
      </w:pPr>
      <w:r w:rsidRPr="00E66510">
        <w:rPr>
          <w:rFonts w:asciiTheme="majorBidi" w:hAnsiTheme="majorBidi" w:cstheme="majorBidi"/>
          <w:sz w:val="24"/>
          <w:szCs w:val="24"/>
          <w:shd w:val="clear" w:color="auto" w:fill="FFFFFF"/>
          <w:lang w:val="es-ES_tradnl"/>
        </w:rPr>
        <w:t xml:space="preserve">García, L. (2006). </w:t>
      </w:r>
      <w:r w:rsidRPr="00E66510">
        <w:rPr>
          <w:rStyle w:val="Ninguno"/>
          <w:rFonts w:asciiTheme="majorBidi" w:hAnsiTheme="majorBidi" w:cstheme="majorBidi"/>
          <w:i/>
          <w:iCs/>
          <w:sz w:val="24"/>
          <w:szCs w:val="24"/>
          <w:shd w:val="clear" w:color="auto" w:fill="FFFFFF"/>
        </w:rPr>
        <w:t>Mediación en conflictos familiares: una construcción desde el derecho de familia.</w:t>
      </w:r>
      <w:r w:rsidRPr="00E66510">
        <w:rPr>
          <w:rFonts w:asciiTheme="majorBidi" w:hAnsiTheme="majorBidi" w:cstheme="majorBidi"/>
          <w:sz w:val="24"/>
          <w:szCs w:val="24"/>
          <w:shd w:val="clear" w:color="auto" w:fill="FFFFFF"/>
          <w:lang w:val="es-ES_tradnl"/>
        </w:rPr>
        <w:t xml:space="preserve"> Zaragoza: Reus.</w:t>
      </w:r>
    </w:p>
    <w:p w14:paraId="086611A8" w14:textId="77777777" w:rsidR="002E11CC" w:rsidRPr="00E66510" w:rsidRDefault="002E11CC" w:rsidP="007B0271">
      <w:pPr>
        <w:pStyle w:val="Poromisin"/>
        <w:spacing w:line="360" w:lineRule="auto"/>
        <w:rPr>
          <w:rFonts w:asciiTheme="majorBidi" w:eastAsia="Times New Roman" w:hAnsiTheme="majorBidi" w:cstheme="majorBidi"/>
          <w:outline/>
          <w:color w:val="111111"/>
          <w:sz w:val="24"/>
          <w:szCs w:val="24"/>
          <w:shd w:val="clear" w:color="auto" w:fill="FFFFFF"/>
          <w14:textOutline w14:w="546" w14:cap="flat" w14:cmpd="sng" w14:algn="ctr">
            <w14:solidFill>
              <w14:srgbClr w14:val="111111"/>
            </w14:solidFill>
            <w14:prstDash w14:val="solid"/>
            <w14:bevel/>
          </w14:textOutline>
          <w14:textFill>
            <w14:noFill/>
          </w14:textFill>
        </w:rPr>
      </w:pPr>
    </w:p>
    <w:p w14:paraId="4EC015D3" w14:textId="4947DAC4" w:rsidR="002E11CC" w:rsidRPr="00E66510" w:rsidRDefault="002E11CC" w:rsidP="007B0271">
      <w:pPr>
        <w:pStyle w:val="Poromisin"/>
        <w:spacing w:line="360" w:lineRule="auto"/>
        <w:rPr>
          <w:rFonts w:asciiTheme="majorBidi" w:eastAsia="Times New Roman" w:hAnsiTheme="majorBidi" w:cstheme="majorBidi"/>
          <w:sz w:val="24"/>
          <w:szCs w:val="24"/>
          <w:shd w:val="clear" w:color="auto" w:fill="FFFFFF"/>
          <w:lang w:val="en-US"/>
        </w:rPr>
      </w:pPr>
      <w:r w:rsidRPr="00082A5E">
        <w:rPr>
          <w:rFonts w:asciiTheme="majorBidi" w:hAnsiTheme="majorBidi" w:cstheme="majorBidi"/>
          <w:i/>
          <w:iCs/>
          <w:sz w:val="24"/>
          <w:szCs w:val="24"/>
          <w:shd w:val="clear" w:color="auto" w:fill="FFFFFF"/>
          <w:lang w:val="es-ES_tradnl"/>
        </w:rPr>
        <w:lastRenderedPageBreak/>
        <w:t>La mirada transformativa busca que el acuerdo se construya desde las partes</w:t>
      </w:r>
      <w:r w:rsidRPr="00E66510">
        <w:rPr>
          <w:rFonts w:asciiTheme="majorBidi" w:hAnsiTheme="majorBidi" w:cstheme="majorBidi"/>
          <w:sz w:val="24"/>
          <w:szCs w:val="24"/>
          <w:shd w:val="clear" w:color="auto" w:fill="FFFFFF"/>
        </w:rPr>
        <w:t xml:space="preserve">. </w:t>
      </w:r>
      <w:r w:rsidRPr="002836FB">
        <w:rPr>
          <w:rFonts w:asciiTheme="majorBidi" w:hAnsiTheme="majorBidi" w:cstheme="majorBidi"/>
          <w:sz w:val="24"/>
          <w:szCs w:val="24"/>
          <w:shd w:val="clear" w:color="auto" w:fill="FFFFFF"/>
          <w:lang w:val="en-US"/>
        </w:rPr>
        <w:t>(201</w:t>
      </w:r>
      <w:r w:rsidR="004714BB" w:rsidRPr="002836FB">
        <w:rPr>
          <w:rFonts w:asciiTheme="majorBidi" w:hAnsiTheme="majorBidi" w:cstheme="majorBidi"/>
          <w:sz w:val="24"/>
          <w:szCs w:val="24"/>
          <w:shd w:val="clear" w:color="auto" w:fill="FFFFFF"/>
          <w:lang w:val="en-US"/>
        </w:rPr>
        <w:t>7)</w:t>
      </w:r>
      <w:r w:rsidRPr="002836FB">
        <w:rPr>
          <w:rFonts w:asciiTheme="majorBidi" w:hAnsiTheme="majorBidi" w:cstheme="majorBidi"/>
          <w:sz w:val="24"/>
          <w:szCs w:val="24"/>
          <w:shd w:val="clear" w:color="auto" w:fill="FFFFFF"/>
          <w:lang w:val="en-US"/>
        </w:rPr>
        <w:t xml:space="preserve">. </w:t>
      </w:r>
      <w:r w:rsidRPr="00E66510">
        <w:rPr>
          <w:rFonts w:asciiTheme="majorBidi" w:hAnsiTheme="majorBidi" w:cstheme="majorBidi"/>
          <w:sz w:val="24"/>
          <w:szCs w:val="24"/>
          <w:shd w:val="clear" w:color="auto" w:fill="FFFFFF"/>
          <w:lang w:val="en-US"/>
        </w:rPr>
        <w:t xml:space="preserve">Retrieved from </w:t>
      </w:r>
      <w:hyperlink r:id="rId11" w:history="1">
        <w:r w:rsidRPr="00E66510">
          <w:rPr>
            <w:rStyle w:val="Enlace"/>
            <w:rFonts w:asciiTheme="majorBidi" w:hAnsiTheme="majorBidi" w:cstheme="majorBidi"/>
            <w:sz w:val="24"/>
            <w:szCs w:val="24"/>
            <w:shd w:val="clear" w:color="auto" w:fill="FFFFFF"/>
            <w:lang w:val="en-US"/>
          </w:rPr>
          <w:t>https://www.il3.ub.edu/blog/joseph-folger-la-mirada-transformativa-busca-que-el-acuerdo-se-construya-desde-las-partes/</w:t>
        </w:r>
      </w:hyperlink>
    </w:p>
    <w:p w14:paraId="3A12178B" w14:textId="77777777" w:rsidR="002E11CC" w:rsidRPr="00E66510" w:rsidRDefault="002E11CC" w:rsidP="007B0271">
      <w:pPr>
        <w:pStyle w:val="Poromisin"/>
        <w:spacing w:line="360" w:lineRule="auto"/>
        <w:rPr>
          <w:rFonts w:asciiTheme="majorBidi" w:eastAsia="Times New Roman" w:hAnsiTheme="majorBidi" w:cstheme="majorBidi"/>
          <w:sz w:val="24"/>
          <w:szCs w:val="24"/>
          <w:shd w:val="clear" w:color="auto" w:fill="FFFFFF"/>
          <w:lang w:val="en-US"/>
        </w:rPr>
      </w:pPr>
    </w:p>
    <w:p w14:paraId="631E0BCE" w14:textId="55D581FD" w:rsidR="002E11CC" w:rsidRPr="00082A5E" w:rsidRDefault="00082A5E" w:rsidP="007B0271">
      <w:pPr>
        <w:pStyle w:val="Poromisin"/>
        <w:spacing w:line="360" w:lineRule="auto"/>
        <w:rPr>
          <w:rFonts w:asciiTheme="majorBidi" w:eastAsia="Times New Roman" w:hAnsiTheme="majorBidi" w:cstheme="majorBidi"/>
          <w:sz w:val="24"/>
          <w:szCs w:val="24"/>
          <w:shd w:val="clear" w:color="auto" w:fill="FFFFFF"/>
          <w:lang w:val="en-US"/>
        </w:rPr>
      </w:pPr>
      <w:r w:rsidRPr="00082A5E">
        <w:rPr>
          <w:rFonts w:asciiTheme="majorBidi" w:hAnsiTheme="majorBidi" w:cstheme="majorBidi"/>
          <w:sz w:val="24"/>
          <w:szCs w:val="24"/>
          <w:shd w:val="clear" w:color="auto" w:fill="FFFFFF"/>
          <w:lang w:val="es-ES_tradnl"/>
        </w:rPr>
        <w:t>Pinilla, C. (2019)</w:t>
      </w:r>
      <w:r>
        <w:rPr>
          <w:rFonts w:asciiTheme="majorBidi" w:hAnsiTheme="majorBidi" w:cstheme="majorBidi"/>
          <w:sz w:val="24"/>
          <w:szCs w:val="24"/>
          <w:shd w:val="clear" w:color="auto" w:fill="FFFFFF"/>
          <w:lang w:val="es-ES_tradnl"/>
        </w:rPr>
        <w:t xml:space="preserve"> </w:t>
      </w:r>
      <w:r w:rsidR="002E11CC" w:rsidRPr="00082A5E">
        <w:rPr>
          <w:rFonts w:asciiTheme="majorBidi" w:hAnsiTheme="majorBidi" w:cstheme="majorBidi"/>
          <w:sz w:val="24"/>
          <w:szCs w:val="24"/>
          <w:shd w:val="clear" w:color="auto" w:fill="FFFFFF"/>
          <w:lang w:val="es-ES_tradnl"/>
        </w:rPr>
        <w:t xml:space="preserve">¿Por </w:t>
      </w:r>
      <w:proofErr w:type="spellStart"/>
      <w:r w:rsidR="002E11CC" w:rsidRPr="00082A5E">
        <w:rPr>
          <w:rFonts w:asciiTheme="majorBidi" w:hAnsiTheme="majorBidi" w:cstheme="majorBidi"/>
          <w:sz w:val="24"/>
          <w:szCs w:val="24"/>
          <w:shd w:val="clear" w:color="auto" w:fill="FFFFFF"/>
          <w:lang w:val="es-ES_tradnl"/>
        </w:rPr>
        <w:t>qu</w:t>
      </w:r>
      <w:proofErr w:type="spellEnd"/>
      <w:r w:rsidR="002E11CC" w:rsidRPr="00082A5E">
        <w:rPr>
          <w:rFonts w:asciiTheme="majorBidi" w:hAnsiTheme="majorBidi" w:cstheme="majorBidi"/>
          <w:sz w:val="24"/>
          <w:szCs w:val="24"/>
          <w:shd w:val="clear" w:color="auto" w:fill="FFFFFF"/>
          <w:lang w:val="fr-FR"/>
        </w:rPr>
        <w:t xml:space="preserve">é </w:t>
      </w:r>
      <w:r w:rsidR="002E11CC" w:rsidRPr="00082A5E">
        <w:rPr>
          <w:rFonts w:asciiTheme="majorBidi" w:hAnsiTheme="majorBidi" w:cstheme="majorBidi"/>
          <w:sz w:val="24"/>
          <w:szCs w:val="24"/>
          <w:shd w:val="clear" w:color="auto" w:fill="FFFFFF"/>
          <w:lang w:val="it-IT"/>
        </w:rPr>
        <w:t>la mediaci</w:t>
      </w:r>
      <w:proofErr w:type="spellStart"/>
      <w:r w:rsidR="002E11CC" w:rsidRPr="00082A5E">
        <w:rPr>
          <w:rFonts w:asciiTheme="majorBidi" w:hAnsiTheme="majorBidi" w:cstheme="majorBidi"/>
          <w:sz w:val="24"/>
          <w:szCs w:val="24"/>
          <w:shd w:val="clear" w:color="auto" w:fill="FFFFFF"/>
          <w:lang w:val="es-ES_tradnl"/>
        </w:rPr>
        <w:t>ó</w:t>
      </w:r>
      <w:proofErr w:type="spellEnd"/>
      <w:r w:rsidR="002E11CC" w:rsidRPr="00082A5E">
        <w:rPr>
          <w:rFonts w:asciiTheme="majorBidi" w:hAnsiTheme="majorBidi" w:cstheme="majorBidi"/>
          <w:sz w:val="24"/>
          <w:szCs w:val="24"/>
          <w:shd w:val="clear" w:color="auto" w:fill="FFFFFF"/>
        </w:rPr>
        <w:t xml:space="preserve">n transformativa? Gustavo </w:t>
      </w:r>
      <w:proofErr w:type="spellStart"/>
      <w:r w:rsidR="002E11CC" w:rsidRPr="00082A5E">
        <w:rPr>
          <w:rFonts w:asciiTheme="majorBidi" w:hAnsiTheme="majorBidi" w:cstheme="majorBidi"/>
          <w:sz w:val="24"/>
          <w:szCs w:val="24"/>
          <w:shd w:val="clear" w:color="auto" w:fill="FFFFFF"/>
        </w:rPr>
        <w:t>Fari</w:t>
      </w:r>
      <w:r w:rsidR="002E11CC" w:rsidRPr="00082A5E">
        <w:rPr>
          <w:rFonts w:asciiTheme="majorBidi" w:hAnsiTheme="majorBidi" w:cstheme="majorBidi"/>
          <w:sz w:val="24"/>
          <w:szCs w:val="24"/>
          <w:shd w:val="clear" w:color="auto" w:fill="FFFFFF"/>
          <w:lang w:val="es-ES_tradnl"/>
        </w:rPr>
        <w:t>ña</w:t>
      </w:r>
      <w:proofErr w:type="spellEnd"/>
      <w:r w:rsidR="002E11CC" w:rsidRPr="00082A5E">
        <w:rPr>
          <w:rFonts w:asciiTheme="majorBidi" w:hAnsiTheme="majorBidi" w:cstheme="majorBidi"/>
          <w:sz w:val="24"/>
          <w:szCs w:val="24"/>
          <w:shd w:val="clear" w:color="auto" w:fill="FFFFFF"/>
          <w:lang w:val="es-ES_tradnl"/>
        </w:rPr>
        <w:t xml:space="preserve"> nos explica su </w:t>
      </w:r>
      <w:proofErr w:type="spellStart"/>
      <w:r w:rsidR="002E11CC" w:rsidRPr="00082A5E">
        <w:rPr>
          <w:rFonts w:asciiTheme="majorBidi" w:hAnsiTheme="majorBidi" w:cstheme="majorBidi"/>
          <w:sz w:val="24"/>
          <w:szCs w:val="24"/>
          <w:shd w:val="clear" w:color="auto" w:fill="FFFFFF"/>
          <w:lang w:val="es-ES_tradnl"/>
        </w:rPr>
        <w:t>visió</w:t>
      </w:r>
      <w:proofErr w:type="spellEnd"/>
      <w:r w:rsidR="002E11CC" w:rsidRPr="00082A5E">
        <w:rPr>
          <w:rFonts w:asciiTheme="majorBidi" w:hAnsiTheme="majorBidi" w:cstheme="majorBidi"/>
          <w:sz w:val="24"/>
          <w:szCs w:val="24"/>
          <w:shd w:val="clear" w:color="auto" w:fill="FFFFFF"/>
        </w:rPr>
        <w:t>n…</w:t>
      </w:r>
      <w:r>
        <w:rPr>
          <w:rFonts w:asciiTheme="majorBidi" w:hAnsiTheme="majorBidi" w:cstheme="majorBidi"/>
          <w:sz w:val="24"/>
          <w:szCs w:val="24"/>
          <w:shd w:val="clear" w:color="auto" w:fill="FFFFFF"/>
        </w:rPr>
        <w:t xml:space="preserve"> </w:t>
      </w:r>
      <w:r w:rsidR="002E11CC" w:rsidRPr="00082A5E">
        <w:rPr>
          <w:rFonts w:asciiTheme="majorBidi" w:hAnsiTheme="majorBidi" w:cstheme="majorBidi"/>
          <w:sz w:val="24"/>
          <w:szCs w:val="24"/>
          <w:shd w:val="clear" w:color="auto" w:fill="FFFFFF"/>
          <w:lang w:val="en-US"/>
        </w:rPr>
        <w:t xml:space="preserve">Retrieved 1 March 2020, from </w:t>
      </w:r>
      <w:hyperlink r:id="rId12" w:history="1">
        <w:r w:rsidR="002E11CC" w:rsidRPr="00082A5E">
          <w:rPr>
            <w:rStyle w:val="Enlace"/>
            <w:rFonts w:asciiTheme="majorBidi" w:hAnsiTheme="majorBidi" w:cstheme="majorBidi"/>
            <w:sz w:val="24"/>
            <w:szCs w:val="24"/>
            <w:shd w:val="clear" w:color="auto" w:fill="FFFFFF"/>
            <w:lang w:val="en-US"/>
          </w:rPr>
          <w:t>https://www.cmbmediala.com/por-que-la-mediacion-transformativa-gustavo-farina-nos-explica-su-vision/</w:t>
        </w:r>
      </w:hyperlink>
    </w:p>
    <w:p w14:paraId="2C027342" w14:textId="77777777" w:rsidR="00E66510" w:rsidRPr="00082A5E" w:rsidRDefault="00E66510" w:rsidP="007B0271">
      <w:pPr>
        <w:pStyle w:val="Poromisin"/>
        <w:spacing w:line="360" w:lineRule="auto"/>
        <w:rPr>
          <w:rFonts w:asciiTheme="majorBidi" w:eastAsia="Times New Roman" w:hAnsiTheme="majorBidi" w:cstheme="majorBidi"/>
          <w:sz w:val="24"/>
          <w:szCs w:val="24"/>
          <w:shd w:val="clear" w:color="auto" w:fill="FFFFFF"/>
          <w:lang w:val="en-US"/>
        </w:rPr>
      </w:pPr>
    </w:p>
    <w:p w14:paraId="318C05CA" w14:textId="77777777" w:rsidR="002E11CC" w:rsidRPr="00E66510" w:rsidRDefault="002E11CC" w:rsidP="007B0271">
      <w:pPr>
        <w:pStyle w:val="Poromisin"/>
        <w:spacing w:line="360" w:lineRule="auto"/>
        <w:rPr>
          <w:rFonts w:asciiTheme="majorBidi" w:hAnsiTheme="majorBidi" w:cstheme="majorBidi"/>
          <w:sz w:val="24"/>
          <w:szCs w:val="24"/>
          <w:shd w:val="clear" w:color="auto" w:fill="FFFFFF"/>
          <w:lang w:val="en-US"/>
        </w:rPr>
      </w:pPr>
      <w:r w:rsidRPr="00E66510">
        <w:rPr>
          <w:rFonts w:asciiTheme="majorBidi" w:hAnsiTheme="majorBidi" w:cstheme="majorBidi"/>
          <w:sz w:val="24"/>
          <w:szCs w:val="24"/>
          <w:shd w:val="clear" w:color="auto" w:fill="FFFFFF"/>
          <w:lang w:val="es-ES_tradnl"/>
        </w:rPr>
        <w:t xml:space="preserve">Azparren, A. (2019). Un impulso positivo, pero retardado, de la </w:t>
      </w:r>
      <w:proofErr w:type="spellStart"/>
      <w:r w:rsidRPr="00E66510">
        <w:rPr>
          <w:rFonts w:asciiTheme="majorBidi" w:hAnsiTheme="majorBidi" w:cstheme="majorBidi"/>
          <w:sz w:val="24"/>
          <w:szCs w:val="24"/>
          <w:shd w:val="clear" w:color="auto" w:fill="FFFFFF"/>
          <w:lang w:val="es-ES_tradnl"/>
        </w:rPr>
        <w:t>mediació</w:t>
      </w:r>
      <w:proofErr w:type="spellEnd"/>
      <w:r w:rsidRPr="00E66510">
        <w:rPr>
          <w:rFonts w:asciiTheme="majorBidi" w:hAnsiTheme="majorBidi" w:cstheme="majorBidi"/>
          <w:sz w:val="24"/>
          <w:szCs w:val="24"/>
          <w:shd w:val="clear" w:color="auto" w:fill="FFFFFF"/>
        </w:rPr>
        <w:t xml:space="preserve">n - Hay Derecho. </w:t>
      </w:r>
      <w:r w:rsidRPr="00E66510">
        <w:rPr>
          <w:rFonts w:asciiTheme="majorBidi" w:hAnsiTheme="majorBidi" w:cstheme="majorBidi"/>
          <w:sz w:val="24"/>
          <w:szCs w:val="24"/>
          <w:shd w:val="clear" w:color="auto" w:fill="FFFFFF"/>
          <w:lang w:val="en-US"/>
        </w:rPr>
        <w:t xml:space="preserve">Retrieved 1 March 2020, from </w:t>
      </w:r>
      <w:hyperlink r:id="rId13" w:history="1">
        <w:r w:rsidRPr="00E66510">
          <w:rPr>
            <w:rStyle w:val="Hipervnculo"/>
            <w:rFonts w:asciiTheme="majorBidi" w:hAnsiTheme="majorBidi" w:cstheme="majorBidi"/>
            <w:sz w:val="24"/>
            <w:szCs w:val="24"/>
            <w:shd w:val="clear" w:color="auto" w:fill="FFFFFF"/>
            <w:lang w:val="en-US"/>
          </w:rPr>
          <w:t>https://hayderecho.expansion.com/2019/01/21/un-impulso-positivo-pero-retardado-de-la-mediacion/</w:t>
        </w:r>
      </w:hyperlink>
    </w:p>
    <w:p w14:paraId="77D80B11" w14:textId="77777777" w:rsidR="00E66510" w:rsidRPr="00E66510" w:rsidRDefault="00E66510" w:rsidP="007B0271">
      <w:pPr>
        <w:pStyle w:val="Poromisin"/>
        <w:spacing w:line="360" w:lineRule="auto"/>
        <w:rPr>
          <w:rFonts w:asciiTheme="majorBidi" w:hAnsiTheme="majorBidi" w:cstheme="majorBidi"/>
          <w:sz w:val="24"/>
          <w:szCs w:val="24"/>
          <w:shd w:val="clear" w:color="auto" w:fill="FFFFFF"/>
          <w:lang w:val="en-US"/>
        </w:rPr>
      </w:pPr>
    </w:p>
    <w:p w14:paraId="62174B15" w14:textId="36165EA6" w:rsidR="002E11CC" w:rsidRPr="00E66510" w:rsidRDefault="002E11CC" w:rsidP="007B0271">
      <w:pPr>
        <w:pStyle w:val="Poromisin"/>
        <w:spacing w:line="360" w:lineRule="auto"/>
        <w:rPr>
          <w:rFonts w:asciiTheme="majorBidi" w:hAnsiTheme="majorBidi" w:cstheme="majorBidi"/>
          <w:sz w:val="24"/>
          <w:szCs w:val="24"/>
          <w:shd w:val="clear" w:color="auto" w:fill="FFFFFF"/>
        </w:rPr>
      </w:pPr>
      <w:r w:rsidRPr="00E66510">
        <w:rPr>
          <w:rFonts w:asciiTheme="majorBidi" w:hAnsiTheme="majorBidi" w:cstheme="majorBidi"/>
          <w:sz w:val="24"/>
          <w:szCs w:val="24"/>
          <w:shd w:val="clear" w:color="auto" w:fill="FFFFFF"/>
        </w:rPr>
        <w:t>García</w:t>
      </w:r>
      <w:r w:rsidR="001010C5">
        <w:rPr>
          <w:rFonts w:asciiTheme="majorBidi" w:hAnsiTheme="majorBidi" w:cstheme="majorBidi"/>
          <w:sz w:val="24"/>
          <w:szCs w:val="24"/>
          <w:shd w:val="clear" w:color="auto" w:fill="FFFFFF"/>
        </w:rPr>
        <w:t xml:space="preserve">, </w:t>
      </w:r>
      <w:r w:rsidRPr="00E66510">
        <w:rPr>
          <w:rFonts w:asciiTheme="majorBidi" w:hAnsiTheme="majorBidi" w:cstheme="majorBidi"/>
          <w:sz w:val="24"/>
          <w:szCs w:val="24"/>
          <w:shd w:val="clear" w:color="auto" w:fill="FFFFFF"/>
        </w:rPr>
        <w:t>L.</w:t>
      </w:r>
      <w:r w:rsidR="001010C5">
        <w:rPr>
          <w:rFonts w:asciiTheme="majorBidi" w:hAnsiTheme="majorBidi" w:cstheme="majorBidi"/>
          <w:sz w:val="24"/>
          <w:szCs w:val="24"/>
          <w:shd w:val="clear" w:color="auto" w:fill="FFFFFF"/>
        </w:rPr>
        <w:t xml:space="preserve"> (2009).</w:t>
      </w:r>
      <w:r w:rsidRPr="00E66510">
        <w:rPr>
          <w:rFonts w:asciiTheme="majorBidi" w:hAnsiTheme="majorBidi" w:cstheme="majorBidi"/>
          <w:sz w:val="24"/>
          <w:szCs w:val="24"/>
          <w:shd w:val="clear" w:color="auto" w:fill="FFFFFF"/>
        </w:rPr>
        <w:t xml:space="preserve"> La Mediación Familiar en España.</w:t>
      </w:r>
      <w:r w:rsidR="001010C5">
        <w:rPr>
          <w:rFonts w:asciiTheme="majorBidi" w:hAnsiTheme="majorBidi" w:cstheme="majorBidi"/>
          <w:sz w:val="24"/>
          <w:szCs w:val="24"/>
          <w:shd w:val="clear" w:color="auto" w:fill="FFFFFF"/>
        </w:rPr>
        <w:t xml:space="preserve"> </w:t>
      </w:r>
      <w:r w:rsidR="001010C5" w:rsidRPr="001010C5">
        <w:rPr>
          <w:rFonts w:asciiTheme="majorBidi" w:hAnsiTheme="majorBidi" w:cstheme="majorBidi"/>
          <w:i/>
          <w:iCs/>
          <w:color w:val="222222"/>
          <w:shd w:val="clear" w:color="auto" w:fill="FFFFFF"/>
        </w:rPr>
        <w:t>Universidad Complutense de Madrid</w:t>
      </w:r>
      <w:r w:rsidR="001010C5">
        <w:rPr>
          <w:rFonts w:asciiTheme="majorBidi" w:hAnsiTheme="majorBidi" w:cstheme="majorBidi"/>
          <w:i/>
          <w:iCs/>
          <w:color w:val="222222"/>
          <w:shd w:val="clear" w:color="auto" w:fill="FFFFFF"/>
        </w:rPr>
        <w:t>.</w:t>
      </w:r>
    </w:p>
    <w:p w14:paraId="0ACD6B0F" w14:textId="77777777" w:rsidR="00E66510" w:rsidRPr="00E66510" w:rsidRDefault="00E66510" w:rsidP="007B0271">
      <w:pPr>
        <w:pStyle w:val="Poromisin"/>
        <w:spacing w:line="360" w:lineRule="auto"/>
        <w:rPr>
          <w:rFonts w:asciiTheme="majorBidi" w:hAnsiTheme="majorBidi" w:cstheme="majorBidi"/>
          <w:sz w:val="24"/>
          <w:szCs w:val="24"/>
          <w:shd w:val="clear" w:color="auto" w:fill="FFFFFF"/>
        </w:rPr>
      </w:pPr>
    </w:p>
    <w:p w14:paraId="00B296BF" w14:textId="77777777" w:rsidR="002E11CC" w:rsidRPr="00E66510" w:rsidRDefault="002E11CC" w:rsidP="007B0271">
      <w:pPr>
        <w:pStyle w:val="Poromisin"/>
        <w:spacing w:line="360" w:lineRule="auto"/>
        <w:rPr>
          <w:rFonts w:asciiTheme="majorBidi" w:hAnsiTheme="majorBidi" w:cstheme="majorBidi"/>
          <w:sz w:val="24"/>
          <w:szCs w:val="24"/>
          <w:shd w:val="clear" w:color="auto" w:fill="FFFFFF"/>
          <w:lang w:val="en-US"/>
        </w:rPr>
      </w:pPr>
      <w:r w:rsidRPr="00E66510">
        <w:rPr>
          <w:rFonts w:asciiTheme="majorBidi" w:hAnsiTheme="majorBidi" w:cstheme="majorBidi"/>
          <w:sz w:val="24"/>
          <w:szCs w:val="24"/>
          <w:shd w:val="clear" w:color="auto" w:fill="FFFFFF"/>
        </w:rPr>
        <w:t xml:space="preserve">Manzano, M.A (2018). Habilidades del Mediador Familiar. Conoce estas 10 claves para ser un buen mediador. </w:t>
      </w:r>
      <w:r w:rsidRPr="00E66510">
        <w:rPr>
          <w:rFonts w:asciiTheme="majorBidi" w:hAnsiTheme="majorBidi" w:cstheme="majorBidi"/>
          <w:sz w:val="24"/>
          <w:szCs w:val="24"/>
          <w:shd w:val="clear" w:color="auto" w:fill="FFFFFF"/>
          <w:lang w:val="en-US"/>
        </w:rPr>
        <w:t xml:space="preserve">Retrieved from </w:t>
      </w:r>
      <w:hyperlink r:id="rId14" w:history="1">
        <w:r w:rsidRPr="00E66510">
          <w:rPr>
            <w:rStyle w:val="Hipervnculo"/>
            <w:rFonts w:asciiTheme="majorBidi" w:hAnsiTheme="majorBidi" w:cstheme="majorBidi"/>
            <w:sz w:val="24"/>
            <w:szCs w:val="24"/>
            <w:shd w:val="clear" w:color="auto" w:fill="FFFFFF"/>
            <w:lang w:val="en-US"/>
          </w:rPr>
          <w:t>https://www.marcomediacion.es/habilidades-del-mediador-familiar/</w:t>
        </w:r>
      </w:hyperlink>
    </w:p>
    <w:p w14:paraId="21D4CB9F" w14:textId="77777777" w:rsidR="00E66510" w:rsidRPr="00E66510" w:rsidRDefault="00E66510" w:rsidP="007B0271">
      <w:pPr>
        <w:pStyle w:val="Poromisin"/>
        <w:spacing w:line="360" w:lineRule="auto"/>
        <w:rPr>
          <w:rFonts w:asciiTheme="majorBidi" w:hAnsiTheme="majorBidi" w:cstheme="majorBidi"/>
          <w:sz w:val="24"/>
          <w:szCs w:val="24"/>
          <w:shd w:val="clear" w:color="auto" w:fill="FFFFFF"/>
          <w:lang w:val="en-US"/>
        </w:rPr>
      </w:pPr>
    </w:p>
    <w:p w14:paraId="15DB5AD3" w14:textId="149EC128" w:rsidR="002E11CC" w:rsidRDefault="002E11CC" w:rsidP="005C2268">
      <w:pPr>
        <w:pStyle w:val="Poromisin"/>
        <w:spacing w:line="360" w:lineRule="auto"/>
        <w:rPr>
          <w:rFonts w:asciiTheme="majorBidi" w:hAnsiTheme="majorBidi" w:cstheme="majorBidi"/>
          <w:sz w:val="24"/>
          <w:szCs w:val="24"/>
        </w:rPr>
      </w:pPr>
      <w:r w:rsidRPr="00E66510">
        <w:rPr>
          <w:rFonts w:asciiTheme="majorBidi" w:hAnsiTheme="majorBidi" w:cstheme="majorBidi"/>
          <w:sz w:val="24"/>
          <w:szCs w:val="24"/>
        </w:rPr>
        <w:t xml:space="preserve">El modelo transformativo de mediación. La técnica del caucus </w:t>
      </w:r>
      <w:hyperlink r:id="rId15" w:history="1">
        <w:r w:rsidRPr="00E66510">
          <w:rPr>
            <w:rStyle w:val="Hipervnculo"/>
            <w:rFonts w:asciiTheme="majorBidi" w:hAnsiTheme="majorBidi" w:cstheme="majorBidi"/>
            <w:sz w:val="24"/>
            <w:szCs w:val="24"/>
          </w:rPr>
          <w:t>https://mediacionescolar.org/modelo-transformativo-mediacion/</w:t>
        </w:r>
      </w:hyperlink>
    </w:p>
    <w:p w14:paraId="06B59187" w14:textId="77777777" w:rsidR="00E66510" w:rsidRPr="00E66510" w:rsidRDefault="00E66510" w:rsidP="007B0271">
      <w:pPr>
        <w:pStyle w:val="Poromisin"/>
        <w:spacing w:line="360" w:lineRule="auto"/>
        <w:rPr>
          <w:rFonts w:asciiTheme="majorBidi" w:hAnsiTheme="majorBidi" w:cstheme="majorBidi"/>
          <w:sz w:val="24"/>
          <w:szCs w:val="24"/>
        </w:rPr>
      </w:pPr>
    </w:p>
    <w:p w14:paraId="4F5F3385" w14:textId="58583B60" w:rsidR="002E11CC" w:rsidRDefault="002E11CC" w:rsidP="005C2268">
      <w:pPr>
        <w:pStyle w:val="Poromisin"/>
        <w:spacing w:line="360" w:lineRule="auto"/>
        <w:rPr>
          <w:rFonts w:asciiTheme="majorBidi" w:hAnsiTheme="majorBidi" w:cstheme="majorBidi"/>
          <w:sz w:val="24"/>
          <w:szCs w:val="24"/>
        </w:rPr>
      </w:pPr>
      <w:proofErr w:type="spellStart"/>
      <w:r w:rsidRPr="00E66510">
        <w:rPr>
          <w:rFonts w:asciiTheme="majorBidi" w:hAnsiTheme="majorBidi" w:cstheme="majorBidi"/>
          <w:sz w:val="24"/>
          <w:szCs w:val="24"/>
        </w:rPr>
        <w:t>Munuera</w:t>
      </w:r>
      <w:proofErr w:type="spellEnd"/>
      <w:r w:rsidR="004714BB">
        <w:rPr>
          <w:rFonts w:asciiTheme="majorBidi" w:hAnsiTheme="majorBidi" w:cstheme="majorBidi"/>
          <w:sz w:val="24"/>
          <w:szCs w:val="24"/>
        </w:rPr>
        <w:t>,</w:t>
      </w:r>
      <w:r w:rsidRPr="00E66510">
        <w:rPr>
          <w:rFonts w:asciiTheme="majorBidi" w:hAnsiTheme="majorBidi" w:cstheme="majorBidi"/>
          <w:sz w:val="24"/>
          <w:szCs w:val="24"/>
        </w:rPr>
        <w:t xml:space="preserve"> M.P. (2007). El modelo circular narrativo de Sara Cobb y sus técnicas.</w:t>
      </w:r>
    </w:p>
    <w:p w14:paraId="5A320189" w14:textId="77777777" w:rsidR="00E66510" w:rsidRPr="00E66510" w:rsidRDefault="00E66510" w:rsidP="007B0271">
      <w:pPr>
        <w:pStyle w:val="Poromisin"/>
        <w:spacing w:line="360" w:lineRule="auto"/>
        <w:rPr>
          <w:rFonts w:asciiTheme="majorBidi" w:hAnsiTheme="majorBidi" w:cstheme="majorBidi"/>
          <w:sz w:val="24"/>
          <w:szCs w:val="24"/>
        </w:rPr>
      </w:pPr>
    </w:p>
    <w:p w14:paraId="1248644A" w14:textId="590EBA44" w:rsidR="002E11CC" w:rsidRPr="00E66510" w:rsidRDefault="002E11CC" w:rsidP="007B0271">
      <w:pPr>
        <w:pStyle w:val="Poromisin"/>
        <w:spacing w:line="360" w:lineRule="auto"/>
        <w:rPr>
          <w:rFonts w:asciiTheme="majorBidi" w:hAnsiTheme="majorBidi" w:cstheme="majorBidi"/>
          <w:sz w:val="24"/>
          <w:szCs w:val="24"/>
          <w:shd w:val="clear" w:color="auto" w:fill="FFFFFF"/>
          <w:lang w:val="en-US"/>
        </w:rPr>
      </w:pPr>
      <w:proofErr w:type="spellStart"/>
      <w:r w:rsidRPr="00E66510">
        <w:rPr>
          <w:rFonts w:asciiTheme="majorBidi" w:hAnsiTheme="majorBidi" w:cstheme="majorBidi"/>
          <w:sz w:val="24"/>
          <w:szCs w:val="24"/>
          <w:shd w:val="clear" w:color="auto" w:fill="FFFFFF"/>
        </w:rPr>
        <w:t>Munuera</w:t>
      </w:r>
      <w:proofErr w:type="spellEnd"/>
      <w:r w:rsidRPr="00E66510">
        <w:rPr>
          <w:rFonts w:asciiTheme="majorBidi" w:hAnsiTheme="majorBidi" w:cstheme="majorBidi"/>
          <w:sz w:val="24"/>
          <w:szCs w:val="24"/>
          <w:shd w:val="clear" w:color="auto" w:fill="FFFFFF"/>
        </w:rPr>
        <w:t>, P. and Garrido, S., 2014. </w:t>
      </w:r>
      <w:r w:rsidRPr="00E66510">
        <w:rPr>
          <w:rFonts w:asciiTheme="majorBidi" w:hAnsiTheme="majorBidi" w:cstheme="majorBidi"/>
          <w:i/>
          <w:iCs/>
          <w:sz w:val="24"/>
          <w:szCs w:val="24"/>
          <w:shd w:val="clear" w:color="auto" w:fill="FFFFFF"/>
        </w:rPr>
        <w:t>Contra la neutralidad. Ética y estética en el modelo circular narrativo de mediación de conflictos</w:t>
      </w:r>
      <w:r w:rsidRPr="00E66510">
        <w:rPr>
          <w:rFonts w:asciiTheme="majorBidi" w:hAnsiTheme="majorBidi" w:cstheme="majorBidi"/>
          <w:sz w:val="24"/>
          <w:szCs w:val="24"/>
          <w:shd w:val="clear" w:color="auto" w:fill="FFFFFF"/>
        </w:rPr>
        <w:t xml:space="preserve">. </w:t>
      </w:r>
      <w:r w:rsidRPr="00E66510">
        <w:rPr>
          <w:rFonts w:asciiTheme="majorBidi" w:hAnsiTheme="majorBidi" w:cstheme="majorBidi"/>
          <w:sz w:val="24"/>
          <w:szCs w:val="24"/>
          <w:shd w:val="clear" w:color="auto" w:fill="FFFFFF"/>
          <w:lang w:val="en-US"/>
        </w:rPr>
        <w:t>[online] Eprints.ucm.es. Available at: &lt;https://eprints.ucm.es/id/eprint/27538/1/06-17.pdf&gt; [Accessed 3 February 2021].</w:t>
      </w:r>
    </w:p>
    <w:p w14:paraId="6A618206" w14:textId="77777777" w:rsidR="00E66510" w:rsidRPr="00E66510" w:rsidRDefault="00E66510" w:rsidP="007B0271">
      <w:pPr>
        <w:pStyle w:val="Poromisin"/>
        <w:spacing w:line="360" w:lineRule="auto"/>
        <w:rPr>
          <w:rFonts w:asciiTheme="majorBidi" w:hAnsiTheme="majorBidi" w:cstheme="majorBidi"/>
          <w:sz w:val="24"/>
          <w:szCs w:val="24"/>
          <w:shd w:val="clear" w:color="auto" w:fill="FFFFFF"/>
          <w:lang w:val="en-US"/>
        </w:rPr>
      </w:pPr>
    </w:p>
    <w:p w14:paraId="6373E072" w14:textId="64624FE6" w:rsidR="002E11CC" w:rsidRPr="00E66510" w:rsidRDefault="00E66510" w:rsidP="007B0271">
      <w:pPr>
        <w:pStyle w:val="Poromisin"/>
        <w:spacing w:line="360" w:lineRule="auto"/>
        <w:rPr>
          <w:rFonts w:asciiTheme="majorBidi" w:hAnsiTheme="majorBidi" w:cstheme="majorBidi"/>
          <w:color w:val="auto"/>
          <w:sz w:val="24"/>
          <w:szCs w:val="24"/>
          <w:shd w:val="clear" w:color="auto" w:fill="FFFFFF"/>
        </w:rPr>
      </w:pPr>
      <w:r w:rsidRPr="00E66510">
        <w:rPr>
          <w:rFonts w:asciiTheme="majorBidi" w:hAnsiTheme="majorBidi" w:cstheme="majorBidi"/>
          <w:color w:val="auto"/>
          <w:sz w:val="24"/>
          <w:szCs w:val="24"/>
          <w:shd w:val="clear" w:color="auto" w:fill="FFFFFF"/>
        </w:rPr>
        <w:t>García, L</w:t>
      </w:r>
      <w:r w:rsidR="0007185B" w:rsidRPr="00E66510">
        <w:rPr>
          <w:rFonts w:asciiTheme="majorBidi" w:hAnsiTheme="majorBidi" w:cstheme="majorBidi"/>
          <w:color w:val="auto"/>
          <w:sz w:val="24"/>
          <w:szCs w:val="24"/>
          <w:shd w:val="clear" w:color="auto" w:fill="FFFFFF"/>
        </w:rPr>
        <w:t>.,</w:t>
      </w:r>
      <w:r w:rsidR="002E11CC" w:rsidRPr="00E66510">
        <w:rPr>
          <w:rFonts w:asciiTheme="majorBidi" w:hAnsiTheme="majorBidi" w:cstheme="majorBidi"/>
          <w:color w:val="auto"/>
          <w:sz w:val="24"/>
          <w:szCs w:val="24"/>
          <w:shd w:val="clear" w:color="auto" w:fill="FFFFFF"/>
        </w:rPr>
        <w:t xml:space="preserve"> </w:t>
      </w:r>
      <w:r w:rsidRPr="00E66510">
        <w:rPr>
          <w:rFonts w:asciiTheme="majorBidi" w:hAnsiTheme="majorBidi" w:cstheme="majorBidi"/>
          <w:color w:val="auto"/>
          <w:sz w:val="24"/>
          <w:szCs w:val="24"/>
          <w:shd w:val="clear" w:color="auto" w:fill="FFFFFF"/>
        </w:rPr>
        <w:t>Bolaños</w:t>
      </w:r>
      <w:r w:rsidR="002E11CC" w:rsidRPr="00E66510">
        <w:rPr>
          <w:rFonts w:asciiTheme="majorBidi" w:hAnsiTheme="majorBidi" w:cstheme="majorBidi"/>
          <w:color w:val="auto"/>
          <w:sz w:val="24"/>
          <w:szCs w:val="24"/>
          <w:shd w:val="clear" w:color="auto" w:fill="FFFFFF"/>
        </w:rPr>
        <w:t>, I</w:t>
      </w:r>
      <w:r w:rsidR="0007185B" w:rsidRPr="00E66510">
        <w:rPr>
          <w:rFonts w:asciiTheme="majorBidi" w:hAnsiTheme="majorBidi" w:cstheme="majorBidi"/>
          <w:color w:val="auto"/>
          <w:sz w:val="24"/>
          <w:szCs w:val="24"/>
          <w:shd w:val="clear" w:color="auto" w:fill="FFFFFF"/>
        </w:rPr>
        <w:t xml:space="preserve">. (2006). </w:t>
      </w:r>
      <w:r w:rsidR="002E11CC" w:rsidRPr="00E66510">
        <w:rPr>
          <w:rFonts w:asciiTheme="majorBidi" w:hAnsiTheme="majorBidi" w:cstheme="majorBidi"/>
          <w:color w:val="auto"/>
          <w:sz w:val="24"/>
          <w:szCs w:val="24"/>
          <w:shd w:val="clear" w:color="auto" w:fill="FFFFFF"/>
        </w:rPr>
        <w:t xml:space="preserve"> La mediación familiar: una aproximación interdisciplinar. Ediciones Trea, S. L. </w:t>
      </w:r>
    </w:p>
    <w:p w14:paraId="4C69046C" w14:textId="77777777" w:rsidR="00345166" w:rsidRPr="00E66510" w:rsidRDefault="00345166" w:rsidP="007B0271">
      <w:pPr>
        <w:pStyle w:val="Poromisin"/>
        <w:spacing w:line="360" w:lineRule="auto"/>
        <w:rPr>
          <w:rFonts w:asciiTheme="majorBidi" w:hAnsiTheme="majorBidi" w:cstheme="majorBidi"/>
          <w:color w:val="313131"/>
          <w:sz w:val="24"/>
          <w:szCs w:val="24"/>
          <w:shd w:val="clear" w:color="auto" w:fill="FFFFFF"/>
        </w:rPr>
      </w:pPr>
    </w:p>
    <w:p w14:paraId="088ABAB2" w14:textId="234DE84C" w:rsidR="002E11CC" w:rsidRDefault="00E66510" w:rsidP="005C2268">
      <w:pPr>
        <w:shd w:val="clear" w:color="auto" w:fill="FFFFFF"/>
        <w:spacing w:line="360" w:lineRule="auto"/>
        <w:rPr>
          <w:rFonts w:asciiTheme="majorBidi" w:hAnsiTheme="majorBidi" w:cstheme="majorBidi"/>
          <w:color w:val="000000"/>
          <w:sz w:val="24"/>
          <w:szCs w:val="24"/>
          <w:shd w:val="clear" w:color="auto" w:fill="FFFFFF"/>
          <w:lang w:val="en-US"/>
        </w:rPr>
      </w:pPr>
      <w:r w:rsidRPr="00E66510">
        <w:rPr>
          <w:rFonts w:asciiTheme="majorBidi" w:hAnsiTheme="majorBidi" w:cstheme="majorBidi"/>
          <w:color w:val="000000"/>
          <w:sz w:val="24"/>
          <w:szCs w:val="24"/>
          <w:shd w:val="clear" w:color="auto" w:fill="FFFFFF"/>
        </w:rPr>
        <w:t xml:space="preserve">Pérez, S. (2018). Análisis de los Principios de la Mediación - A Mediar. </w:t>
      </w:r>
      <w:r w:rsidRPr="00E66510">
        <w:rPr>
          <w:rFonts w:asciiTheme="majorBidi" w:hAnsiTheme="majorBidi" w:cstheme="majorBidi"/>
          <w:color w:val="000000"/>
          <w:sz w:val="24"/>
          <w:szCs w:val="24"/>
          <w:shd w:val="clear" w:color="auto" w:fill="FFFFFF"/>
          <w:lang w:val="en-US"/>
        </w:rPr>
        <w:t xml:space="preserve">Retrieved 22 February 2021, from </w:t>
      </w:r>
      <w:hyperlink r:id="rId16" w:history="1">
        <w:r w:rsidR="00720525" w:rsidRPr="00422489">
          <w:rPr>
            <w:rStyle w:val="Hipervnculo"/>
            <w:rFonts w:asciiTheme="majorBidi" w:hAnsiTheme="majorBidi" w:cstheme="majorBidi"/>
            <w:sz w:val="24"/>
            <w:szCs w:val="24"/>
            <w:shd w:val="clear" w:color="auto" w:fill="FFFFFF"/>
            <w:lang w:val="en-US"/>
          </w:rPr>
          <w:t>https://www.amediar.info/analisis-de-los-principios-de-la-mediacion/</w:t>
        </w:r>
      </w:hyperlink>
    </w:p>
    <w:p w14:paraId="0C2EC4DF" w14:textId="77777777" w:rsidR="00720525" w:rsidRPr="005C2268" w:rsidRDefault="00720525" w:rsidP="005C2268">
      <w:pPr>
        <w:shd w:val="clear" w:color="auto" w:fill="FFFFFF"/>
        <w:spacing w:line="360" w:lineRule="auto"/>
        <w:rPr>
          <w:rFonts w:asciiTheme="majorBidi" w:hAnsiTheme="majorBidi" w:cstheme="majorBidi"/>
          <w:color w:val="313131"/>
          <w:sz w:val="24"/>
          <w:szCs w:val="24"/>
          <w:lang w:val="en-US"/>
        </w:rPr>
      </w:pPr>
    </w:p>
    <w:p w14:paraId="6469D424" w14:textId="30D4D996" w:rsidR="0007185B" w:rsidRPr="00E66510" w:rsidRDefault="0007185B" w:rsidP="007B0271">
      <w:pPr>
        <w:pStyle w:val="Poromisin"/>
        <w:spacing w:line="360" w:lineRule="auto"/>
        <w:rPr>
          <w:rFonts w:asciiTheme="majorBidi" w:hAnsiTheme="majorBidi" w:cstheme="majorBidi"/>
          <w:sz w:val="24"/>
          <w:szCs w:val="24"/>
        </w:rPr>
      </w:pPr>
      <w:r w:rsidRPr="00E66510">
        <w:rPr>
          <w:rFonts w:asciiTheme="majorBidi" w:hAnsiTheme="majorBidi" w:cstheme="majorBidi"/>
          <w:sz w:val="24"/>
          <w:szCs w:val="24"/>
        </w:rPr>
        <w:t xml:space="preserve">García-Longoria, P., y Sánchez, A. (2004). La mediación como forma de respuesta a los conflictos familiares. </w:t>
      </w:r>
      <w:proofErr w:type="spellStart"/>
      <w:r w:rsidRPr="00E66510">
        <w:rPr>
          <w:rFonts w:asciiTheme="majorBidi" w:hAnsiTheme="majorBidi" w:cstheme="majorBidi"/>
          <w:i/>
          <w:iCs/>
          <w:sz w:val="24"/>
          <w:szCs w:val="24"/>
        </w:rPr>
        <w:t>Portularia</w:t>
      </w:r>
      <w:proofErr w:type="spellEnd"/>
      <w:r w:rsidRPr="00E66510">
        <w:rPr>
          <w:rFonts w:asciiTheme="majorBidi" w:hAnsiTheme="majorBidi" w:cstheme="majorBidi"/>
          <w:i/>
          <w:iCs/>
          <w:sz w:val="24"/>
          <w:szCs w:val="24"/>
        </w:rPr>
        <w:t>: Revista de Trabajo Social, 4,</w:t>
      </w:r>
      <w:r w:rsidRPr="00E66510">
        <w:rPr>
          <w:rFonts w:asciiTheme="majorBidi" w:hAnsiTheme="majorBidi" w:cstheme="majorBidi"/>
          <w:sz w:val="24"/>
          <w:szCs w:val="24"/>
        </w:rPr>
        <w:t xml:space="preserve"> 261-268.</w:t>
      </w:r>
    </w:p>
    <w:p w14:paraId="38BE2B27" w14:textId="77777777" w:rsidR="002E11CC" w:rsidRPr="00E66510" w:rsidRDefault="002E11CC" w:rsidP="007B0271">
      <w:pPr>
        <w:pStyle w:val="Poromisin"/>
        <w:spacing w:line="360" w:lineRule="auto"/>
        <w:rPr>
          <w:rFonts w:asciiTheme="majorBidi" w:hAnsiTheme="majorBidi" w:cstheme="majorBidi"/>
          <w:sz w:val="24"/>
          <w:szCs w:val="24"/>
        </w:rPr>
      </w:pPr>
    </w:p>
    <w:p w14:paraId="3A1D858E" w14:textId="5AC1AC70" w:rsidR="0007185B" w:rsidRPr="00345166" w:rsidRDefault="00345166" w:rsidP="005C2268">
      <w:pPr>
        <w:pStyle w:val="Poromisin"/>
        <w:spacing w:line="360" w:lineRule="auto"/>
        <w:rPr>
          <w:rFonts w:asciiTheme="majorBidi" w:hAnsiTheme="majorBidi" w:cstheme="majorBidi"/>
          <w:sz w:val="24"/>
          <w:szCs w:val="24"/>
        </w:rPr>
      </w:pPr>
      <w:r w:rsidRPr="004A13AB">
        <w:rPr>
          <w:rFonts w:asciiTheme="majorBidi" w:hAnsiTheme="majorBidi" w:cstheme="majorBidi"/>
          <w:sz w:val="24"/>
          <w:szCs w:val="24"/>
        </w:rPr>
        <w:t xml:space="preserve">Ripoll-Millet, A. (2011). </w:t>
      </w:r>
      <w:r w:rsidRPr="00E66510">
        <w:rPr>
          <w:rFonts w:asciiTheme="majorBidi" w:hAnsiTheme="majorBidi" w:cstheme="majorBidi"/>
          <w:i/>
          <w:iCs/>
          <w:sz w:val="24"/>
          <w:szCs w:val="24"/>
        </w:rPr>
        <w:t xml:space="preserve">Estrategias de mediación en asuntos familiares. </w:t>
      </w:r>
      <w:r w:rsidRPr="00E66510">
        <w:rPr>
          <w:rFonts w:asciiTheme="majorBidi" w:hAnsiTheme="majorBidi" w:cstheme="majorBidi"/>
          <w:sz w:val="24"/>
          <w:szCs w:val="24"/>
        </w:rPr>
        <w:t>Madrid: Reus.</w:t>
      </w:r>
    </w:p>
    <w:p w14:paraId="4C0A321A" w14:textId="0A4E7D39" w:rsidR="005C2268" w:rsidRDefault="00345166" w:rsidP="001010C5">
      <w:pPr>
        <w:pStyle w:val="Ttulo1"/>
        <w:shd w:val="clear" w:color="auto" w:fill="FFFFFF"/>
        <w:spacing w:before="120" w:beforeAutospacing="0" w:after="0" w:afterAutospacing="0" w:line="360" w:lineRule="auto"/>
        <w:rPr>
          <w:rFonts w:asciiTheme="majorBidi" w:hAnsiTheme="majorBidi" w:cstheme="majorBidi"/>
          <w:b w:val="0"/>
          <w:bCs w:val="0"/>
          <w:sz w:val="24"/>
          <w:szCs w:val="24"/>
          <w:shd w:val="clear" w:color="auto" w:fill="FFFFFF"/>
        </w:rPr>
      </w:pPr>
      <w:r w:rsidRPr="00E66510">
        <w:rPr>
          <w:rFonts w:asciiTheme="majorBidi" w:hAnsiTheme="majorBidi" w:cstheme="majorBidi"/>
          <w:b w:val="0"/>
          <w:bCs w:val="0"/>
          <w:sz w:val="24"/>
          <w:szCs w:val="24"/>
          <w:shd w:val="clear" w:color="auto" w:fill="FFFFFF"/>
        </w:rPr>
        <w:t>Armas, M. (2003). La mediación en la resolución de conflictos. Educar. 32. 125-36</w:t>
      </w:r>
      <w:r w:rsidR="00136F9E">
        <w:rPr>
          <w:rFonts w:asciiTheme="majorBidi" w:hAnsiTheme="majorBidi" w:cstheme="majorBidi"/>
          <w:b w:val="0"/>
          <w:bCs w:val="0"/>
          <w:sz w:val="24"/>
          <w:szCs w:val="24"/>
          <w:shd w:val="clear" w:color="auto" w:fill="FFFFFF"/>
        </w:rPr>
        <w:t>0.</w:t>
      </w:r>
    </w:p>
    <w:p w14:paraId="098B0DA5" w14:textId="77777777" w:rsidR="001010C5" w:rsidRPr="005C2268" w:rsidRDefault="001010C5" w:rsidP="001010C5">
      <w:pPr>
        <w:pStyle w:val="Ttulo1"/>
        <w:shd w:val="clear" w:color="auto" w:fill="FFFFFF"/>
        <w:spacing w:before="120" w:beforeAutospacing="0" w:after="0" w:afterAutospacing="0" w:line="360" w:lineRule="auto"/>
        <w:rPr>
          <w:rFonts w:asciiTheme="majorBidi" w:hAnsiTheme="majorBidi" w:cstheme="majorBidi"/>
          <w:b w:val="0"/>
          <w:bCs w:val="0"/>
          <w:sz w:val="24"/>
          <w:szCs w:val="24"/>
          <w:shd w:val="clear" w:color="auto" w:fill="FFFFFF"/>
        </w:rPr>
      </w:pPr>
    </w:p>
    <w:p w14:paraId="310177BC" w14:textId="2964E842" w:rsidR="00214AAE" w:rsidRDefault="00214AAE" w:rsidP="005C2268">
      <w:pPr>
        <w:spacing w:line="360" w:lineRule="auto"/>
        <w:rPr>
          <w:rFonts w:asciiTheme="majorBidi" w:hAnsiTheme="majorBidi" w:cstheme="majorBidi"/>
        </w:rPr>
      </w:pPr>
      <w:r w:rsidRPr="00241CEE">
        <w:rPr>
          <w:rFonts w:asciiTheme="majorBidi" w:hAnsiTheme="majorBidi" w:cstheme="majorBidi"/>
        </w:rPr>
        <w:t>Alcover, C. (2006).</w:t>
      </w:r>
      <w:r w:rsidR="00241CEE" w:rsidRPr="00241CEE">
        <w:rPr>
          <w:rFonts w:asciiTheme="majorBidi" w:hAnsiTheme="majorBidi" w:cstheme="majorBidi"/>
        </w:rPr>
        <w:t xml:space="preserve"> En Alternativas de Solución de Conflictos. ADR y MASC: Perspectiva </w:t>
      </w:r>
      <w:proofErr w:type="gramStart"/>
      <w:r w:rsidR="00241CEE" w:rsidRPr="00241CEE">
        <w:rPr>
          <w:rFonts w:asciiTheme="majorBidi" w:hAnsiTheme="majorBidi" w:cstheme="majorBidi"/>
        </w:rPr>
        <w:t>multidisciplinar(</w:t>
      </w:r>
      <w:proofErr w:type="gramEnd"/>
      <w:r w:rsidR="00241CEE" w:rsidRPr="00241CEE">
        <w:rPr>
          <w:rFonts w:asciiTheme="majorBidi" w:hAnsiTheme="majorBidi" w:cstheme="majorBidi"/>
        </w:rPr>
        <w:t xml:space="preserve">1). </w:t>
      </w:r>
      <w:r w:rsidRPr="00241CEE">
        <w:rPr>
          <w:rFonts w:asciiTheme="majorBidi" w:hAnsiTheme="majorBidi" w:cstheme="majorBidi"/>
        </w:rPr>
        <w:t xml:space="preserve"> </w:t>
      </w:r>
      <w:r w:rsidRPr="00241CEE">
        <w:rPr>
          <w:rFonts w:asciiTheme="majorBidi" w:hAnsiTheme="majorBidi" w:cstheme="majorBidi"/>
          <w:i/>
          <w:iCs/>
        </w:rPr>
        <w:t>La mediación como estrategia para la resolución de conflictos: una perspectiva psicosocial</w:t>
      </w:r>
      <w:r w:rsidR="00241CEE" w:rsidRPr="00241CEE">
        <w:rPr>
          <w:rFonts w:asciiTheme="majorBidi" w:hAnsiTheme="majorBidi" w:cstheme="majorBidi"/>
          <w:i/>
          <w:iCs/>
        </w:rPr>
        <w:t xml:space="preserve"> </w:t>
      </w:r>
      <w:r w:rsidR="00241CEE" w:rsidRPr="00241CEE">
        <w:rPr>
          <w:rFonts w:asciiTheme="majorBidi" w:hAnsiTheme="majorBidi" w:cstheme="majorBidi"/>
        </w:rPr>
        <w:t>(pp. 113-129)</w:t>
      </w:r>
      <w:r w:rsidRPr="00241CEE">
        <w:rPr>
          <w:rFonts w:asciiTheme="majorBidi" w:hAnsiTheme="majorBidi" w:cstheme="majorBidi"/>
        </w:rPr>
        <w:t>.</w:t>
      </w:r>
      <w:r w:rsidR="00241CEE" w:rsidRPr="00241CEE">
        <w:rPr>
          <w:rFonts w:asciiTheme="majorBidi" w:hAnsiTheme="majorBidi" w:cstheme="majorBidi"/>
        </w:rPr>
        <w:t xml:space="preserve"> Editorial Dykinson.</w:t>
      </w:r>
    </w:p>
    <w:p w14:paraId="1F2F05D1" w14:textId="77777777" w:rsidR="00720525" w:rsidRPr="005C2268" w:rsidRDefault="00720525" w:rsidP="005C2268">
      <w:pPr>
        <w:spacing w:line="360" w:lineRule="auto"/>
        <w:rPr>
          <w:rFonts w:asciiTheme="majorBidi" w:hAnsiTheme="majorBidi" w:cstheme="majorBidi"/>
        </w:rPr>
      </w:pPr>
    </w:p>
    <w:p w14:paraId="7F089CED" w14:textId="69FEF498" w:rsidR="00F8282F" w:rsidRDefault="00345166" w:rsidP="005C2268">
      <w:pPr>
        <w:spacing w:line="360" w:lineRule="auto"/>
        <w:rPr>
          <w:rFonts w:asciiTheme="majorBidi" w:hAnsiTheme="majorBidi" w:cstheme="majorBidi"/>
          <w:sz w:val="24"/>
          <w:szCs w:val="24"/>
        </w:rPr>
      </w:pPr>
      <w:r w:rsidRPr="005C2268">
        <w:rPr>
          <w:rFonts w:asciiTheme="majorBidi" w:hAnsiTheme="majorBidi" w:cstheme="majorBidi"/>
          <w:sz w:val="24"/>
          <w:szCs w:val="24"/>
        </w:rPr>
        <w:t xml:space="preserve">Pedersen, </w:t>
      </w:r>
      <w:r w:rsidR="00136F9E" w:rsidRPr="005C2268">
        <w:rPr>
          <w:rFonts w:asciiTheme="majorBidi" w:hAnsiTheme="majorBidi" w:cstheme="majorBidi"/>
          <w:sz w:val="24"/>
          <w:szCs w:val="24"/>
        </w:rPr>
        <w:t>D</w:t>
      </w:r>
      <w:r w:rsidRPr="005C2268">
        <w:rPr>
          <w:rFonts w:asciiTheme="majorBidi" w:hAnsiTheme="majorBidi" w:cstheme="majorBidi"/>
          <w:sz w:val="24"/>
          <w:szCs w:val="24"/>
        </w:rPr>
        <w:t xml:space="preserve">. (2005). </w:t>
      </w:r>
      <w:r w:rsidRPr="00E66510">
        <w:rPr>
          <w:rFonts w:asciiTheme="majorBidi" w:hAnsiTheme="majorBidi" w:cstheme="majorBidi"/>
          <w:sz w:val="24"/>
          <w:szCs w:val="24"/>
        </w:rPr>
        <w:t xml:space="preserve">Estigma y exclusión en la enfermedad mental: Apuntes para el análisis e investigación. </w:t>
      </w:r>
      <w:r w:rsidRPr="00136F9E">
        <w:rPr>
          <w:rFonts w:asciiTheme="majorBidi" w:hAnsiTheme="majorBidi" w:cstheme="majorBidi"/>
          <w:i/>
          <w:iCs/>
          <w:sz w:val="24"/>
          <w:szCs w:val="24"/>
        </w:rPr>
        <w:t>Revista de Psiquiatría y Salud Mental. 6</w:t>
      </w:r>
      <w:r w:rsidRPr="00E66510">
        <w:rPr>
          <w:rFonts w:asciiTheme="majorBidi" w:hAnsiTheme="majorBidi" w:cstheme="majorBidi"/>
          <w:sz w:val="24"/>
          <w:szCs w:val="24"/>
        </w:rPr>
        <w:t>. 3-14.</w:t>
      </w:r>
    </w:p>
    <w:p w14:paraId="74FA6AF8" w14:textId="77777777" w:rsidR="00720525" w:rsidRDefault="00720525" w:rsidP="005C2268">
      <w:pPr>
        <w:spacing w:line="360" w:lineRule="auto"/>
        <w:rPr>
          <w:rFonts w:asciiTheme="majorBidi" w:hAnsiTheme="majorBidi" w:cstheme="majorBidi"/>
          <w:sz w:val="24"/>
          <w:szCs w:val="24"/>
        </w:rPr>
      </w:pPr>
    </w:p>
    <w:p w14:paraId="0AB49495" w14:textId="45E6A0AF" w:rsidR="00F8282F" w:rsidRDefault="00F8282F" w:rsidP="005C2268">
      <w:pPr>
        <w:spacing w:line="360" w:lineRule="auto"/>
        <w:rPr>
          <w:rFonts w:asciiTheme="majorBidi" w:hAnsiTheme="majorBidi" w:cstheme="majorBidi"/>
          <w:sz w:val="24"/>
          <w:szCs w:val="24"/>
        </w:rPr>
      </w:pPr>
      <w:r w:rsidRPr="005C2268">
        <w:rPr>
          <w:rFonts w:asciiTheme="majorBidi" w:hAnsiTheme="majorBidi" w:cstheme="majorBidi"/>
          <w:sz w:val="24"/>
          <w:szCs w:val="24"/>
        </w:rPr>
        <w:t xml:space="preserve">Lozano C., </w:t>
      </w:r>
      <w:proofErr w:type="spellStart"/>
      <w:r w:rsidRPr="005C2268">
        <w:rPr>
          <w:rFonts w:asciiTheme="majorBidi" w:hAnsiTheme="majorBidi" w:cstheme="majorBidi"/>
          <w:sz w:val="24"/>
          <w:szCs w:val="24"/>
        </w:rPr>
        <w:t>Lyda</w:t>
      </w:r>
      <w:proofErr w:type="spellEnd"/>
      <w:r w:rsidRPr="005C2268">
        <w:rPr>
          <w:rFonts w:asciiTheme="majorBidi" w:hAnsiTheme="majorBidi" w:cstheme="majorBidi"/>
          <w:sz w:val="24"/>
          <w:szCs w:val="24"/>
        </w:rPr>
        <w:t xml:space="preserve"> M.; Acosta, R</w:t>
      </w:r>
      <w:r w:rsidR="00136F9E" w:rsidRPr="005C2268">
        <w:rPr>
          <w:rFonts w:asciiTheme="majorBidi" w:hAnsiTheme="majorBidi" w:cstheme="majorBidi"/>
          <w:sz w:val="24"/>
          <w:szCs w:val="24"/>
        </w:rPr>
        <w:t>. (2009). Alteraciones cognitivas en la esquizofrenia.</w:t>
      </w:r>
      <w:r w:rsidRPr="005C2268">
        <w:rPr>
          <w:rFonts w:asciiTheme="majorBidi" w:hAnsiTheme="majorBidi" w:cstheme="majorBidi"/>
          <w:sz w:val="24"/>
          <w:szCs w:val="24"/>
        </w:rPr>
        <w:t xml:space="preserve"> </w:t>
      </w:r>
      <w:r w:rsidRPr="005C2268">
        <w:rPr>
          <w:rFonts w:asciiTheme="majorBidi" w:hAnsiTheme="majorBidi" w:cstheme="majorBidi"/>
          <w:i/>
          <w:iCs/>
          <w:sz w:val="24"/>
          <w:szCs w:val="24"/>
        </w:rPr>
        <w:t xml:space="preserve">Revista </w:t>
      </w:r>
      <w:proofErr w:type="spellStart"/>
      <w:r w:rsidRPr="005C2268">
        <w:rPr>
          <w:rFonts w:asciiTheme="majorBidi" w:hAnsiTheme="majorBidi" w:cstheme="majorBidi"/>
          <w:i/>
          <w:iCs/>
          <w:sz w:val="24"/>
          <w:szCs w:val="24"/>
        </w:rPr>
        <w:t>Med</w:t>
      </w:r>
      <w:proofErr w:type="spellEnd"/>
      <w:r w:rsidR="00136F9E" w:rsidRPr="005C2268">
        <w:rPr>
          <w:rFonts w:asciiTheme="majorBidi" w:hAnsiTheme="majorBidi" w:cstheme="majorBidi"/>
          <w:i/>
          <w:iCs/>
          <w:sz w:val="24"/>
          <w:szCs w:val="24"/>
        </w:rPr>
        <w:t xml:space="preserve">. </w:t>
      </w:r>
      <w:r w:rsidRPr="005C2268">
        <w:rPr>
          <w:rFonts w:asciiTheme="majorBidi" w:hAnsiTheme="majorBidi" w:cstheme="majorBidi"/>
          <w:i/>
          <w:iCs/>
          <w:sz w:val="24"/>
          <w:szCs w:val="24"/>
        </w:rPr>
        <w:t xml:space="preserve"> 17</w:t>
      </w:r>
      <w:r w:rsidR="00136F9E" w:rsidRPr="005C2268">
        <w:rPr>
          <w:rFonts w:asciiTheme="majorBidi" w:hAnsiTheme="majorBidi" w:cstheme="majorBidi"/>
          <w:i/>
          <w:iCs/>
          <w:sz w:val="24"/>
          <w:szCs w:val="24"/>
        </w:rPr>
        <w:t>(1)</w:t>
      </w:r>
      <w:r w:rsidRPr="005C2268">
        <w:rPr>
          <w:rFonts w:asciiTheme="majorBidi" w:hAnsiTheme="majorBidi" w:cstheme="majorBidi"/>
          <w:sz w:val="24"/>
          <w:szCs w:val="24"/>
        </w:rPr>
        <w:t>. 87-94</w:t>
      </w:r>
      <w:r w:rsidR="00136F9E" w:rsidRPr="005C2268">
        <w:rPr>
          <w:rFonts w:asciiTheme="majorBidi" w:hAnsiTheme="majorBidi" w:cstheme="majorBidi"/>
          <w:sz w:val="24"/>
          <w:szCs w:val="24"/>
        </w:rPr>
        <w:t>.</w:t>
      </w:r>
    </w:p>
    <w:p w14:paraId="3BAF2554" w14:textId="77777777" w:rsidR="00720525" w:rsidRPr="005C2268" w:rsidRDefault="00720525" w:rsidP="005C2268">
      <w:pPr>
        <w:spacing w:line="360" w:lineRule="auto"/>
        <w:rPr>
          <w:rFonts w:asciiTheme="majorBidi" w:hAnsiTheme="majorBidi" w:cstheme="majorBidi"/>
          <w:sz w:val="24"/>
          <w:szCs w:val="24"/>
        </w:rPr>
      </w:pPr>
    </w:p>
    <w:p w14:paraId="518EACFA" w14:textId="4937D37E" w:rsidR="00F8282F" w:rsidRDefault="00136F9E" w:rsidP="005C2268">
      <w:pPr>
        <w:spacing w:line="360" w:lineRule="auto"/>
        <w:rPr>
          <w:rStyle w:val="Hipervnculo"/>
          <w:rFonts w:asciiTheme="majorBidi" w:hAnsiTheme="majorBidi" w:cstheme="majorBidi"/>
          <w:color w:val="555555"/>
          <w:sz w:val="24"/>
          <w:szCs w:val="24"/>
          <w:lang w:val="en-US"/>
        </w:rPr>
      </w:pPr>
      <w:r w:rsidRPr="00136F9E">
        <w:rPr>
          <w:rFonts w:asciiTheme="majorBidi" w:hAnsiTheme="majorBidi" w:cstheme="majorBidi"/>
          <w:color w:val="000000"/>
          <w:sz w:val="24"/>
          <w:szCs w:val="24"/>
        </w:rPr>
        <w:t xml:space="preserve">Barrera P, </w:t>
      </w:r>
      <w:proofErr w:type="spellStart"/>
      <w:r w:rsidRPr="00136F9E">
        <w:rPr>
          <w:rFonts w:asciiTheme="majorBidi" w:hAnsiTheme="majorBidi" w:cstheme="majorBidi"/>
          <w:color w:val="000000"/>
          <w:sz w:val="24"/>
          <w:szCs w:val="24"/>
        </w:rPr>
        <w:t>Alvaro</w:t>
      </w:r>
      <w:proofErr w:type="spellEnd"/>
      <w:r w:rsidRPr="00136F9E">
        <w:rPr>
          <w:rFonts w:asciiTheme="majorBidi" w:hAnsiTheme="majorBidi" w:cstheme="majorBidi"/>
          <w:color w:val="000000"/>
          <w:sz w:val="24"/>
          <w:szCs w:val="24"/>
        </w:rPr>
        <w:t>. (2006). Los trastornos cognitivos de la esquizofrenia. </w:t>
      </w:r>
      <w:proofErr w:type="spellStart"/>
      <w:r w:rsidRPr="00262ED1">
        <w:rPr>
          <w:rFonts w:asciiTheme="majorBidi" w:hAnsiTheme="majorBidi" w:cstheme="majorBidi"/>
          <w:i/>
          <w:iCs/>
          <w:color w:val="000000"/>
          <w:sz w:val="24"/>
          <w:szCs w:val="24"/>
          <w:lang w:val="en-US"/>
        </w:rPr>
        <w:t>Revista</w:t>
      </w:r>
      <w:proofErr w:type="spellEnd"/>
      <w:r w:rsidRPr="00262ED1">
        <w:rPr>
          <w:rFonts w:asciiTheme="majorBidi" w:hAnsiTheme="majorBidi" w:cstheme="majorBidi"/>
          <w:i/>
          <w:iCs/>
          <w:color w:val="000000"/>
          <w:sz w:val="24"/>
          <w:szCs w:val="24"/>
          <w:lang w:val="en-US"/>
        </w:rPr>
        <w:t xml:space="preserve"> </w:t>
      </w:r>
      <w:proofErr w:type="spellStart"/>
      <w:r w:rsidRPr="00262ED1">
        <w:rPr>
          <w:rFonts w:asciiTheme="majorBidi" w:hAnsiTheme="majorBidi" w:cstheme="majorBidi"/>
          <w:i/>
          <w:iCs/>
          <w:color w:val="000000"/>
          <w:sz w:val="24"/>
          <w:szCs w:val="24"/>
          <w:lang w:val="en-US"/>
        </w:rPr>
        <w:t>chilena</w:t>
      </w:r>
      <w:proofErr w:type="spellEnd"/>
      <w:r w:rsidRPr="00262ED1">
        <w:rPr>
          <w:rFonts w:asciiTheme="majorBidi" w:hAnsiTheme="majorBidi" w:cstheme="majorBidi"/>
          <w:i/>
          <w:iCs/>
          <w:color w:val="000000"/>
          <w:sz w:val="24"/>
          <w:szCs w:val="24"/>
          <w:lang w:val="en-US"/>
        </w:rPr>
        <w:t xml:space="preserve"> de neuro-</w:t>
      </w:r>
      <w:proofErr w:type="spellStart"/>
      <w:r w:rsidRPr="00262ED1">
        <w:rPr>
          <w:rFonts w:asciiTheme="majorBidi" w:hAnsiTheme="majorBidi" w:cstheme="majorBidi"/>
          <w:i/>
          <w:iCs/>
          <w:color w:val="000000"/>
          <w:sz w:val="24"/>
          <w:szCs w:val="24"/>
          <w:lang w:val="en-US"/>
        </w:rPr>
        <w:t>psiquiatría</w:t>
      </w:r>
      <w:proofErr w:type="spellEnd"/>
      <w:r w:rsidRPr="00262ED1">
        <w:rPr>
          <w:rFonts w:asciiTheme="majorBidi" w:hAnsiTheme="majorBidi" w:cstheme="majorBidi"/>
          <w:color w:val="000000"/>
          <w:sz w:val="24"/>
          <w:szCs w:val="24"/>
          <w:lang w:val="en-US"/>
        </w:rPr>
        <w:t>, </w:t>
      </w:r>
      <w:r w:rsidRPr="00262ED1">
        <w:rPr>
          <w:rFonts w:asciiTheme="majorBidi" w:hAnsiTheme="majorBidi" w:cstheme="majorBidi"/>
          <w:i/>
          <w:iCs/>
          <w:color w:val="000000"/>
          <w:sz w:val="24"/>
          <w:szCs w:val="24"/>
          <w:lang w:val="en-US"/>
        </w:rPr>
        <w:t>44</w:t>
      </w:r>
      <w:r w:rsidRPr="00262ED1">
        <w:rPr>
          <w:rFonts w:asciiTheme="majorBidi" w:hAnsiTheme="majorBidi" w:cstheme="majorBidi"/>
          <w:color w:val="000000"/>
          <w:sz w:val="24"/>
          <w:szCs w:val="24"/>
          <w:lang w:val="en-US"/>
        </w:rPr>
        <w:t>(3), 215-221. </w:t>
      </w:r>
      <w:hyperlink r:id="rId17" w:history="1">
        <w:r w:rsidRPr="00262ED1">
          <w:rPr>
            <w:rStyle w:val="Hipervnculo"/>
            <w:rFonts w:asciiTheme="majorBidi" w:hAnsiTheme="majorBidi" w:cstheme="majorBidi"/>
            <w:color w:val="555555"/>
            <w:sz w:val="24"/>
            <w:szCs w:val="24"/>
            <w:lang w:val="en-US"/>
          </w:rPr>
          <w:t>https://dx.doi.org/10.4067/S0717-92272006000300007</w:t>
        </w:r>
      </w:hyperlink>
    </w:p>
    <w:p w14:paraId="7DB969A7" w14:textId="77777777" w:rsidR="00720525" w:rsidRPr="00262ED1" w:rsidRDefault="00720525" w:rsidP="005C2268">
      <w:pPr>
        <w:spacing w:line="360" w:lineRule="auto"/>
        <w:rPr>
          <w:rFonts w:asciiTheme="majorBidi" w:hAnsiTheme="majorBidi" w:cstheme="majorBidi"/>
          <w:sz w:val="24"/>
          <w:szCs w:val="24"/>
          <w:lang w:val="en-US" w:bidi="ar-SA"/>
        </w:rPr>
      </w:pPr>
    </w:p>
    <w:p w14:paraId="1748D267" w14:textId="1E067903" w:rsidR="00EC4C8D" w:rsidRPr="005C2268" w:rsidRDefault="00EC4C8D" w:rsidP="007B0271">
      <w:pPr>
        <w:spacing w:line="360" w:lineRule="auto"/>
        <w:rPr>
          <w:rFonts w:asciiTheme="majorBidi" w:hAnsiTheme="majorBidi" w:cstheme="majorBidi"/>
          <w:sz w:val="24"/>
          <w:szCs w:val="24"/>
          <w:lang w:val="en-US"/>
        </w:rPr>
      </w:pPr>
      <w:proofErr w:type="spellStart"/>
      <w:r w:rsidRPr="005C2268">
        <w:rPr>
          <w:rFonts w:asciiTheme="majorBidi" w:hAnsiTheme="majorBidi" w:cstheme="majorBidi"/>
          <w:sz w:val="24"/>
          <w:szCs w:val="24"/>
          <w:lang w:val="en-US"/>
        </w:rPr>
        <w:t>Barch</w:t>
      </w:r>
      <w:proofErr w:type="spellEnd"/>
      <w:r w:rsidR="00241CEE" w:rsidRPr="005C2268">
        <w:rPr>
          <w:rFonts w:asciiTheme="majorBidi" w:hAnsiTheme="majorBidi" w:cstheme="majorBidi"/>
          <w:sz w:val="24"/>
          <w:szCs w:val="24"/>
          <w:lang w:val="en-US"/>
        </w:rPr>
        <w:t>,</w:t>
      </w:r>
      <w:r w:rsidRPr="005C2268">
        <w:rPr>
          <w:rFonts w:asciiTheme="majorBidi" w:hAnsiTheme="majorBidi" w:cstheme="majorBidi"/>
          <w:sz w:val="24"/>
          <w:szCs w:val="24"/>
          <w:lang w:val="en-US"/>
        </w:rPr>
        <w:t xml:space="preserve"> </w:t>
      </w:r>
      <w:proofErr w:type="gramStart"/>
      <w:r w:rsidRPr="005C2268">
        <w:rPr>
          <w:rFonts w:asciiTheme="majorBidi" w:hAnsiTheme="majorBidi" w:cstheme="majorBidi"/>
          <w:sz w:val="24"/>
          <w:szCs w:val="24"/>
          <w:lang w:val="en-US"/>
        </w:rPr>
        <w:t>DM,  Sheffield</w:t>
      </w:r>
      <w:proofErr w:type="gramEnd"/>
      <w:r w:rsidR="00241CEE" w:rsidRPr="005C2268">
        <w:rPr>
          <w:rFonts w:asciiTheme="majorBidi" w:hAnsiTheme="majorBidi" w:cstheme="majorBidi"/>
          <w:sz w:val="24"/>
          <w:szCs w:val="24"/>
          <w:lang w:val="en-US"/>
        </w:rPr>
        <w:t>,</w:t>
      </w:r>
      <w:r w:rsidRPr="005C2268">
        <w:rPr>
          <w:rFonts w:asciiTheme="majorBidi" w:hAnsiTheme="majorBidi" w:cstheme="majorBidi"/>
          <w:sz w:val="24"/>
          <w:szCs w:val="24"/>
          <w:lang w:val="en-US"/>
        </w:rPr>
        <w:t xml:space="preserve"> J</w:t>
      </w:r>
      <w:r w:rsidR="00241CEE" w:rsidRPr="005C2268">
        <w:rPr>
          <w:rFonts w:asciiTheme="majorBidi" w:hAnsiTheme="majorBidi" w:cstheme="majorBidi"/>
          <w:sz w:val="24"/>
          <w:szCs w:val="24"/>
          <w:lang w:val="en-US"/>
        </w:rPr>
        <w:t>.</w:t>
      </w:r>
      <w:r w:rsidRPr="005C2268">
        <w:rPr>
          <w:rFonts w:asciiTheme="majorBidi" w:hAnsiTheme="majorBidi" w:cstheme="majorBidi"/>
          <w:sz w:val="24"/>
          <w:szCs w:val="24"/>
          <w:lang w:val="en-US"/>
        </w:rPr>
        <w:t>M</w:t>
      </w:r>
      <w:r w:rsidR="00241CEE" w:rsidRPr="005C2268">
        <w:rPr>
          <w:rFonts w:asciiTheme="majorBidi" w:hAnsiTheme="majorBidi" w:cstheme="majorBidi"/>
          <w:sz w:val="24"/>
          <w:szCs w:val="24"/>
          <w:lang w:val="en-US"/>
        </w:rPr>
        <w:t>.</w:t>
      </w:r>
      <w:r w:rsidRPr="005C2268">
        <w:rPr>
          <w:rFonts w:asciiTheme="majorBidi" w:hAnsiTheme="majorBidi" w:cstheme="majorBidi"/>
          <w:sz w:val="24"/>
          <w:szCs w:val="24"/>
          <w:lang w:val="en-US"/>
        </w:rPr>
        <w:t xml:space="preserve"> (2014). Cognitive impairments in psychotic disorders: common mechanisms and measurement. </w:t>
      </w:r>
      <w:r w:rsidRPr="005C2268">
        <w:rPr>
          <w:rFonts w:asciiTheme="majorBidi" w:hAnsiTheme="majorBidi" w:cstheme="majorBidi"/>
          <w:i/>
          <w:iCs/>
          <w:sz w:val="24"/>
          <w:szCs w:val="24"/>
          <w:lang w:val="en-US"/>
        </w:rPr>
        <w:t>World Psychiatry</w:t>
      </w:r>
      <w:r w:rsidRPr="005C2268">
        <w:rPr>
          <w:rFonts w:asciiTheme="majorBidi" w:hAnsiTheme="majorBidi" w:cstheme="majorBidi"/>
          <w:sz w:val="24"/>
          <w:szCs w:val="24"/>
          <w:lang w:val="en-US"/>
        </w:rPr>
        <w:t>, 13(3), 224–232, doi:10.1002/wps.20145. [PubMed: 25273286]</w:t>
      </w:r>
    </w:p>
    <w:p w14:paraId="57311255" w14:textId="77777777" w:rsidR="009C6387" w:rsidRDefault="009C6387" w:rsidP="007B0271">
      <w:pPr>
        <w:spacing w:line="360" w:lineRule="auto"/>
        <w:rPr>
          <w:lang w:val="en-US"/>
        </w:rPr>
      </w:pPr>
    </w:p>
    <w:p w14:paraId="3929DCEB" w14:textId="1400E2EE" w:rsidR="00D76BF7" w:rsidRDefault="00D76BF7" w:rsidP="005C2268">
      <w:pPr>
        <w:spacing w:line="360" w:lineRule="auto"/>
        <w:rPr>
          <w:rFonts w:ascii="Times New Roman" w:hAnsi="Times New Roman" w:cs="Times New Roman"/>
          <w:color w:val="000000"/>
          <w:sz w:val="24"/>
          <w:szCs w:val="24"/>
          <w:shd w:val="clear" w:color="auto" w:fill="FFFFFF"/>
        </w:rPr>
      </w:pPr>
      <w:proofErr w:type="spellStart"/>
      <w:r w:rsidRPr="005C2268">
        <w:rPr>
          <w:rFonts w:ascii="Times New Roman" w:hAnsi="Times New Roman" w:cs="Times New Roman"/>
          <w:color w:val="000000"/>
          <w:sz w:val="24"/>
          <w:szCs w:val="24"/>
          <w:shd w:val="clear" w:color="auto" w:fill="FFFFFF"/>
          <w:lang w:val="en-US"/>
        </w:rPr>
        <w:t>Ribe</w:t>
      </w:r>
      <w:proofErr w:type="spellEnd"/>
      <w:r w:rsidRPr="005C2268">
        <w:rPr>
          <w:rFonts w:ascii="Times New Roman" w:hAnsi="Times New Roman" w:cs="Times New Roman"/>
          <w:color w:val="000000"/>
          <w:sz w:val="24"/>
          <w:szCs w:val="24"/>
          <w:shd w:val="clear" w:color="auto" w:fill="FFFFFF"/>
          <w:lang w:val="en-US"/>
        </w:rPr>
        <w:t>, J., Valero, À.</w:t>
      </w:r>
      <w:proofErr w:type="gramStart"/>
      <w:r w:rsidRPr="005C2268">
        <w:rPr>
          <w:rFonts w:ascii="Times New Roman" w:hAnsi="Times New Roman" w:cs="Times New Roman"/>
          <w:color w:val="000000"/>
          <w:sz w:val="24"/>
          <w:szCs w:val="24"/>
          <w:shd w:val="clear" w:color="auto" w:fill="FFFFFF"/>
          <w:lang w:val="en-US"/>
        </w:rPr>
        <w:t>,  Pérez</w:t>
      </w:r>
      <w:proofErr w:type="gramEnd"/>
      <w:r w:rsidRPr="005C2268">
        <w:rPr>
          <w:rFonts w:ascii="Times New Roman" w:hAnsi="Times New Roman" w:cs="Times New Roman"/>
          <w:color w:val="000000"/>
          <w:sz w:val="24"/>
          <w:szCs w:val="24"/>
          <w:shd w:val="clear" w:color="auto" w:fill="FFFFFF"/>
          <w:lang w:val="en-US"/>
        </w:rPr>
        <w:t xml:space="preserve"> </w:t>
      </w:r>
      <w:proofErr w:type="spellStart"/>
      <w:r w:rsidRPr="005C2268">
        <w:rPr>
          <w:rFonts w:ascii="Times New Roman" w:hAnsi="Times New Roman" w:cs="Times New Roman"/>
          <w:color w:val="000000"/>
          <w:sz w:val="24"/>
          <w:szCs w:val="24"/>
          <w:shd w:val="clear" w:color="auto" w:fill="FFFFFF"/>
          <w:lang w:val="en-US"/>
        </w:rPr>
        <w:t>Testor</w:t>
      </w:r>
      <w:proofErr w:type="spellEnd"/>
      <w:r w:rsidRPr="005C2268">
        <w:rPr>
          <w:rFonts w:ascii="Times New Roman" w:hAnsi="Times New Roman" w:cs="Times New Roman"/>
          <w:color w:val="000000"/>
          <w:sz w:val="24"/>
          <w:szCs w:val="24"/>
          <w:shd w:val="clear" w:color="auto" w:fill="FFFFFF"/>
          <w:lang w:val="en-US"/>
        </w:rPr>
        <w:t xml:space="preserve">, C. (2011). </w:t>
      </w:r>
      <w:r w:rsidRPr="00417A2F">
        <w:rPr>
          <w:rFonts w:ascii="Times New Roman" w:hAnsi="Times New Roman" w:cs="Times New Roman"/>
          <w:color w:val="000000"/>
          <w:sz w:val="24"/>
          <w:szCs w:val="24"/>
          <w:shd w:val="clear" w:color="auto" w:fill="FFFFFF"/>
          <w:lang w:val="en-US"/>
        </w:rPr>
        <w:t xml:space="preserve">Grupo de </w:t>
      </w:r>
      <w:proofErr w:type="spellStart"/>
      <w:r w:rsidRPr="00417A2F">
        <w:rPr>
          <w:rFonts w:ascii="Times New Roman" w:hAnsi="Times New Roman" w:cs="Times New Roman"/>
          <w:color w:val="000000"/>
          <w:sz w:val="24"/>
          <w:szCs w:val="24"/>
          <w:shd w:val="clear" w:color="auto" w:fill="FFFFFF"/>
          <w:lang w:val="en-US"/>
        </w:rPr>
        <w:t>familiares</w:t>
      </w:r>
      <w:proofErr w:type="spellEnd"/>
      <w:r w:rsidRPr="00417A2F">
        <w:rPr>
          <w:rFonts w:ascii="Times New Roman" w:hAnsi="Times New Roman" w:cs="Times New Roman"/>
          <w:color w:val="000000"/>
          <w:sz w:val="24"/>
          <w:szCs w:val="24"/>
          <w:shd w:val="clear" w:color="auto" w:fill="FFFFFF"/>
          <w:lang w:val="en-US"/>
        </w:rPr>
        <w:t xml:space="preserve"> de </w:t>
      </w:r>
      <w:proofErr w:type="spellStart"/>
      <w:r w:rsidRPr="00417A2F">
        <w:rPr>
          <w:rFonts w:ascii="Times New Roman" w:hAnsi="Times New Roman" w:cs="Times New Roman"/>
          <w:color w:val="000000"/>
          <w:sz w:val="24"/>
          <w:szCs w:val="24"/>
          <w:shd w:val="clear" w:color="auto" w:fill="FFFFFF"/>
          <w:lang w:val="en-US"/>
        </w:rPr>
        <w:t>pacientes</w:t>
      </w:r>
      <w:proofErr w:type="spellEnd"/>
      <w:r w:rsidRPr="00417A2F">
        <w:rPr>
          <w:rFonts w:ascii="Times New Roman" w:hAnsi="Times New Roman" w:cs="Times New Roman"/>
          <w:color w:val="000000"/>
          <w:sz w:val="24"/>
          <w:szCs w:val="24"/>
          <w:shd w:val="clear" w:color="auto" w:fill="FFFFFF"/>
          <w:lang w:val="en-US"/>
        </w:rPr>
        <w:t xml:space="preserve"> con </w:t>
      </w:r>
      <w:proofErr w:type="spellStart"/>
      <w:r w:rsidRPr="00417A2F">
        <w:rPr>
          <w:rFonts w:ascii="Times New Roman" w:hAnsi="Times New Roman" w:cs="Times New Roman"/>
          <w:color w:val="000000"/>
          <w:sz w:val="24"/>
          <w:szCs w:val="24"/>
          <w:shd w:val="clear" w:color="auto" w:fill="FFFFFF"/>
          <w:lang w:val="en-US"/>
        </w:rPr>
        <w:t>trastorno</w:t>
      </w:r>
      <w:proofErr w:type="spellEnd"/>
      <w:r w:rsidRPr="00417A2F">
        <w:rPr>
          <w:rFonts w:ascii="Times New Roman" w:hAnsi="Times New Roman" w:cs="Times New Roman"/>
          <w:color w:val="000000"/>
          <w:sz w:val="24"/>
          <w:szCs w:val="24"/>
          <w:shd w:val="clear" w:color="auto" w:fill="FFFFFF"/>
          <w:lang w:val="en-US"/>
        </w:rPr>
        <w:t xml:space="preserve"> mental </w:t>
      </w:r>
      <w:proofErr w:type="spellStart"/>
      <w:r w:rsidRPr="00417A2F">
        <w:rPr>
          <w:rFonts w:ascii="Times New Roman" w:hAnsi="Times New Roman" w:cs="Times New Roman"/>
          <w:color w:val="000000"/>
          <w:sz w:val="24"/>
          <w:szCs w:val="24"/>
          <w:shd w:val="clear" w:color="auto" w:fill="FFFFFF"/>
          <w:lang w:val="en-US"/>
        </w:rPr>
        <w:t>severo</w:t>
      </w:r>
      <w:proofErr w:type="spellEnd"/>
      <w:r w:rsidRPr="00417A2F">
        <w:rPr>
          <w:rFonts w:ascii="Times New Roman" w:hAnsi="Times New Roman" w:cs="Times New Roman"/>
          <w:color w:val="000000"/>
          <w:sz w:val="24"/>
          <w:szCs w:val="24"/>
          <w:shd w:val="clear" w:color="auto" w:fill="FFFFFF"/>
          <w:lang w:val="en-US"/>
        </w:rPr>
        <w:t xml:space="preserve">: </w:t>
      </w:r>
      <w:proofErr w:type="spellStart"/>
      <w:r w:rsidRPr="00417A2F">
        <w:rPr>
          <w:rFonts w:ascii="Times New Roman" w:hAnsi="Times New Roman" w:cs="Times New Roman"/>
          <w:color w:val="000000"/>
          <w:sz w:val="24"/>
          <w:szCs w:val="24"/>
          <w:shd w:val="clear" w:color="auto" w:fill="FFFFFF"/>
          <w:lang w:val="en-US"/>
        </w:rPr>
        <w:t>aspectos</w:t>
      </w:r>
      <w:proofErr w:type="spellEnd"/>
      <w:r w:rsidRPr="00417A2F">
        <w:rPr>
          <w:rFonts w:ascii="Times New Roman" w:hAnsi="Times New Roman" w:cs="Times New Roman"/>
          <w:color w:val="000000"/>
          <w:sz w:val="24"/>
          <w:szCs w:val="24"/>
          <w:shd w:val="clear" w:color="auto" w:fill="FFFFFF"/>
          <w:lang w:val="en-US"/>
        </w:rPr>
        <w:t xml:space="preserve"> </w:t>
      </w:r>
      <w:proofErr w:type="spellStart"/>
      <w:r w:rsidRPr="00417A2F">
        <w:rPr>
          <w:rFonts w:ascii="Times New Roman" w:hAnsi="Times New Roman" w:cs="Times New Roman"/>
          <w:color w:val="000000"/>
          <w:sz w:val="24"/>
          <w:szCs w:val="24"/>
          <w:shd w:val="clear" w:color="auto" w:fill="FFFFFF"/>
          <w:lang w:val="en-US"/>
        </w:rPr>
        <w:t>dinámicos</w:t>
      </w:r>
      <w:proofErr w:type="spellEnd"/>
      <w:r w:rsidRPr="00417A2F">
        <w:rPr>
          <w:rFonts w:ascii="Times New Roman" w:hAnsi="Times New Roman" w:cs="Times New Roman"/>
          <w:color w:val="000000"/>
          <w:sz w:val="24"/>
          <w:szCs w:val="24"/>
          <w:shd w:val="clear" w:color="auto" w:fill="FFFFFF"/>
          <w:lang w:val="en-US"/>
        </w:rPr>
        <w:t xml:space="preserve">, </w:t>
      </w:r>
      <w:proofErr w:type="spellStart"/>
      <w:r w:rsidRPr="00417A2F">
        <w:rPr>
          <w:rFonts w:ascii="Times New Roman" w:hAnsi="Times New Roman" w:cs="Times New Roman"/>
          <w:color w:val="000000"/>
          <w:sz w:val="24"/>
          <w:szCs w:val="24"/>
          <w:shd w:val="clear" w:color="auto" w:fill="FFFFFF"/>
          <w:lang w:val="en-US"/>
        </w:rPr>
        <w:t>técnicos</w:t>
      </w:r>
      <w:proofErr w:type="spellEnd"/>
      <w:r w:rsidRPr="00417A2F">
        <w:rPr>
          <w:rFonts w:ascii="Times New Roman" w:hAnsi="Times New Roman" w:cs="Times New Roman"/>
          <w:color w:val="000000"/>
          <w:sz w:val="24"/>
          <w:szCs w:val="24"/>
          <w:shd w:val="clear" w:color="auto" w:fill="FFFFFF"/>
          <w:lang w:val="en-US"/>
        </w:rPr>
        <w:t xml:space="preserve"> y </w:t>
      </w:r>
      <w:proofErr w:type="spellStart"/>
      <w:r w:rsidRPr="00417A2F">
        <w:rPr>
          <w:rFonts w:ascii="Times New Roman" w:hAnsi="Times New Roman" w:cs="Times New Roman"/>
          <w:color w:val="000000"/>
          <w:sz w:val="24"/>
          <w:szCs w:val="24"/>
          <w:shd w:val="clear" w:color="auto" w:fill="FFFFFF"/>
          <w:lang w:val="en-US"/>
        </w:rPr>
        <w:t>reflexivos</w:t>
      </w:r>
      <w:proofErr w:type="spellEnd"/>
      <w:r w:rsidRPr="00417A2F">
        <w:rPr>
          <w:rFonts w:ascii="Times New Roman" w:hAnsi="Times New Roman" w:cs="Times New Roman"/>
          <w:color w:val="000000"/>
          <w:sz w:val="24"/>
          <w:szCs w:val="24"/>
          <w:shd w:val="clear" w:color="auto" w:fill="FFFFFF"/>
          <w:lang w:val="en-US"/>
        </w:rPr>
        <w:t xml:space="preserve"> a </w:t>
      </w:r>
      <w:proofErr w:type="spellStart"/>
      <w:r w:rsidRPr="00417A2F">
        <w:rPr>
          <w:rFonts w:ascii="Times New Roman" w:hAnsi="Times New Roman" w:cs="Times New Roman"/>
          <w:color w:val="000000"/>
          <w:sz w:val="24"/>
          <w:szCs w:val="24"/>
          <w:shd w:val="clear" w:color="auto" w:fill="FFFFFF"/>
          <w:lang w:val="en-US"/>
        </w:rPr>
        <w:t>partir</w:t>
      </w:r>
      <w:proofErr w:type="spellEnd"/>
      <w:r w:rsidRPr="00417A2F">
        <w:rPr>
          <w:rFonts w:ascii="Times New Roman" w:hAnsi="Times New Roman" w:cs="Times New Roman"/>
          <w:color w:val="000000"/>
          <w:sz w:val="24"/>
          <w:szCs w:val="24"/>
          <w:shd w:val="clear" w:color="auto" w:fill="FFFFFF"/>
          <w:lang w:val="en-US"/>
        </w:rPr>
        <w:t xml:space="preserve"> de una </w:t>
      </w:r>
      <w:proofErr w:type="spellStart"/>
      <w:r w:rsidRPr="00417A2F">
        <w:rPr>
          <w:rFonts w:ascii="Times New Roman" w:hAnsi="Times New Roman" w:cs="Times New Roman"/>
          <w:color w:val="000000"/>
          <w:sz w:val="24"/>
          <w:szCs w:val="24"/>
          <w:shd w:val="clear" w:color="auto" w:fill="FFFFFF"/>
          <w:lang w:val="en-US"/>
        </w:rPr>
        <w:t>experiencia</w:t>
      </w:r>
      <w:proofErr w:type="spellEnd"/>
      <w:r w:rsidRPr="00417A2F">
        <w:rPr>
          <w:rFonts w:ascii="Times New Roman" w:hAnsi="Times New Roman" w:cs="Times New Roman"/>
          <w:color w:val="000000"/>
          <w:sz w:val="24"/>
          <w:szCs w:val="24"/>
          <w:shd w:val="clear" w:color="auto" w:fill="FFFFFF"/>
          <w:lang w:val="en-US"/>
        </w:rPr>
        <w:t xml:space="preserve"> </w:t>
      </w:r>
      <w:proofErr w:type="spellStart"/>
      <w:r w:rsidRPr="00417A2F">
        <w:rPr>
          <w:rFonts w:ascii="Times New Roman" w:hAnsi="Times New Roman" w:cs="Times New Roman"/>
          <w:color w:val="000000"/>
          <w:sz w:val="24"/>
          <w:szCs w:val="24"/>
          <w:shd w:val="clear" w:color="auto" w:fill="FFFFFF"/>
          <w:lang w:val="en-US"/>
        </w:rPr>
        <w:t>terapéutica</w:t>
      </w:r>
      <w:proofErr w:type="spellEnd"/>
      <w:r w:rsidRPr="00417A2F">
        <w:rPr>
          <w:rFonts w:ascii="Times New Roman" w:hAnsi="Times New Roman" w:cs="Times New Roman"/>
          <w:color w:val="000000"/>
          <w:sz w:val="24"/>
          <w:szCs w:val="24"/>
          <w:shd w:val="clear" w:color="auto" w:fill="FFFFFF"/>
          <w:lang w:val="en-US"/>
        </w:rPr>
        <w:t xml:space="preserve"> </w:t>
      </w:r>
      <w:proofErr w:type="spellStart"/>
      <w:r w:rsidRPr="00417A2F">
        <w:rPr>
          <w:rFonts w:ascii="Times New Roman" w:hAnsi="Times New Roman" w:cs="Times New Roman"/>
          <w:color w:val="000000"/>
          <w:sz w:val="24"/>
          <w:szCs w:val="24"/>
          <w:shd w:val="clear" w:color="auto" w:fill="FFFFFF"/>
          <w:lang w:val="en-US"/>
        </w:rPr>
        <w:t>grupal</w:t>
      </w:r>
      <w:proofErr w:type="spellEnd"/>
      <w:r w:rsidRPr="00417A2F">
        <w:rPr>
          <w:rFonts w:ascii="Times New Roman" w:hAnsi="Times New Roman" w:cs="Times New Roman"/>
          <w:color w:val="000000"/>
          <w:sz w:val="24"/>
          <w:szCs w:val="24"/>
          <w:shd w:val="clear" w:color="auto" w:fill="FFFFFF"/>
          <w:lang w:val="en-US"/>
        </w:rPr>
        <w:t xml:space="preserve">. </w:t>
      </w:r>
      <w:r w:rsidRPr="005C2268">
        <w:rPr>
          <w:rFonts w:ascii="Times New Roman" w:hAnsi="Times New Roman" w:cs="Times New Roman"/>
          <w:color w:val="000000"/>
          <w:sz w:val="24"/>
          <w:szCs w:val="24"/>
          <w:shd w:val="clear" w:color="auto" w:fill="FFFFFF"/>
        </w:rPr>
        <w:t>Avances en salud mental relacional 10(2).</w:t>
      </w:r>
    </w:p>
    <w:p w14:paraId="010E8C8C" w14:textId="77777777" w:rsidR="005C2268" w:rsidRPr="005C2268" w:rsidRDefault="005C2268" w:rsidP="005C2268">
      <w:pPr>
        <w:spacing w:line="360" w:lineRule="auto"/>
        <w:rPr>
          <w:rFonts w:ascii="Times New Roman" w:hAnsi="Times New Roman" w:cs="Times New Roman"/>
          <w:color w:val="000000"/>
          <w:sz w:val="24"/>
          <w:szCs w:val="24"/>
          <w:shd w:val="clear" w:color="auto" w:fill="FFFFFF"/>
        </w:rPr>
      </w:pPr>
    </w:p>
    <w:p w14:paraId="689C6F0E" w14:textId="0026B3B3" w:rsidR="00490D1D" w:rsidRDefault="00A60BA0" w:rsidP="005C2268">
      <w:pPr>
        <w:spacing w:line="360" w:lineRule="auto"/>
        <w:rPr>
          <w:rFonts w:asciiTheme="majorBidi" w:hAnsiTheme="majorBidi" w:cstheme="majorBidi"/>
          <w:sz w:val="24"/>
          <w:szCs w:val="24"/>
        </w:rPr>
      </w:pPr>
      <w:r>
        <w:rPr>
          <w:rFonts w:asciiTheme="majorBidi" w:hAnsiTheme="majorBidi" w:cstheme="majorBidi"/>
          <w:sz w:val="24"/>
          <w:szCs w:val="24"/>
        </w:rPr>
        <w:lastRenderedPageBreak/>
        <w:t xml:space="preserve">Hernández, B. (2013). El trabajo social en la intervención psicosocial en personas con trastorno mental severo: una reflexión sobre el papel de las familias. </w:t>
      </w:r>
      <w:r w:rsidRPr="00A60BA0">
        <w:rPr>
          <w:rFonts w:asciiTheme="majorBidi" w:hAnsiTheme="majorBidi" w:cstheme="majorBidi"/>
          <w:i/>
          <w:iCs/>
          <w:sz w:val="24"/>
          <w:szCs w:val="24"/>
        </w:rPr>
        <w:t>Revista de trabajo y acción social, 52</w:t>
      </w:r>
      <w:r>
        <w:rPr>
          <w:rFonts w:asciiTheme="majorBidi" w:hAnsiTheme="majorBidi" w:cstheme="majorBidi"/>
          <w:sz w:val="24"/>
          <w:szCs w:val="24"/>
        </w:rPr>
        <w:t>, 314-325.</w:t>
      </w:r>
    </w:p>
    <w:p w14:paraId="4EF3468D" w14:textId="77777777" w:rsidR="005C2268" w:rsidRDefault="005C2268" w:rsidP="005C2268">
      <w:pPr>
        <w:spacing w:line="360" w:lineRule="auto"/>
        <w:rPr>
          <w:rFonts w:asciiTheme="majorBidi" w:hAnsiTheme="majorBidi" w:cstheme="majorBidi"/>
          <w:sz w:val="24"/>
          <w:szCs w:val="24"/>
        </w:rPr>
      </w:pPr>
    </w:p>
    <w:p w14:paraId="1B642ED9" w14:textId="67C89226" w:rsidR="00490D1D" w:rsidRDefault="00490D1D" w:rsidP="007B0271">
      <w:pPr>
        <w:spacing w:line="360" w:lineRule="auto"/>
        <w:rPr>
          <w:rFonts w:asciiTheme="majorBidi" w:hAnsiTheme="majorBidi" w:cstheme="majorBidi"/>
          <w:sz w:val="24"/>
          <w:szCs w:val="24"/>
        </w:rPr>
      </w:pPr>
      <w:r>
        <w:rPr>
          <w:rFonts w:asciiTheme="majorBidi" w:hAnsiTheme="majorBidi" w:cstheme="majorBidi"/>
          <w:sz w:val="24"/>
          <w:szCs w:val="24"/>
        </w:rPr>
        <w:t xml:space="preserve">Varas, M. (2001). Poder y desigualdad de poderes desde la mediación laboral. </w:t>
      </w:r>
    </w:p>
    <w:p w14:paraId="3D190244" w14:textId="6F0DD639" w:rsidR="007B0271" w:rsidRDefault="007B0271" w:rsidP="007B0271">
      <w:pPr>
        <w:spacing w:line="360" w:lineRule="auto"/>
        <w:rPr>
          <w:rFonts w:asciiTheme="majorBidi" w:hAnsiTheme="majorBidi" w:cstheme="majorBidi"/>
          <w:sz w:val="24"/>
          <w:szCs w:val="24"/>
        </w:rPr>
      </w:pPr>
    </w:p>
    <w:p w14:paraId="00E0385B" w14:textId="32CA8319" w:rsidR="007B0271" w:rsidRDefault="007B0271" w:rsidP="007B0271">
      <w:pPr>
        <w:spacing w:line="360" w:lineRule="auto"/>
        <w:rPr>
          <w:rFonts w:asciiTheme="majorBidi" w:hAnsiTheme="majorBidi" w:cstheme="majorBidi"/>
          <w:sz w:val="24"/>
          <w:szCs w:val="24"/>
        </w:rPr>
      </w:pPr>
      <w:r>
        <w:rPr>
          <w:rFonts w:asciiTheme="majorBidi" w:hAnsiTheme="majorBidi" w:cstheme="majorBidi"/>
          <w:sz w:val="24"/>
          <w:szCs w:val="24"/>
        </w:rPr>
        <w:t xml:space="preserve">Tutela de personas adultas. Guía de información y recursos. Agencia Madrileña para la Tutela de Adultos. </w:t>
      </w:r>
    </w:p>
    <w:p w14:paraId="4F66FD80" w14:textId="5FF5E894" w:rsidR="00262ED1" w:rsidRDefault="00262ED1" w:rsidP="00D76BF7">
      <w:pPr>
        <w:spacing w:line="360" w:lineRule="auto"/>
        <w:rPr>
          <w:rFonts w:asciiTheme="majorBidi" w:hAnsiTheme="majorBidi" w:cstheme="majorBidi"/>
          <w:sz w:val="24"/>
          <w:szCs w:val="24"/>
        </w:rPr>
      </w:pPr>
    </w:p>
    <w:p w14:paraId="77E86DB9" w14:textId="620B0001" w:rsidR="009C6387" w:rsidRPr="00FC2EAE" w:rsidRDefault="009C6387" w:rsidP="00D76BF7">
      <w:pPr>
        <w:spacing w:line="360" w:lineRule="auto"/>
        <w:rPr>
          <w:rFonts w:asciiTheme="majorBidi" w:hAnsiTheme="majorBidi" w:cstheme="majorBidi"/>
          <w:sz w:val="24"/>
          <w:szCs w:val="24"/>
          <w:lang w:val="en-US"/>
        </w:rPr>
      </w:pPr>
      <w:r>
        <w:rPr>
          <w:rFonts w:asciiTheme="majorBidi" w:hAnsiTheme="majorBidi" w:cstheme="majorBidi"/>
          <w:sz w:val="24"/>
          <w:szCs w:val="24"/>
        </w:rPr>
        <w:t>Viabilidad de la mediación familiar en situaciones con personas con enfermedad mental</w:t>
      </w:r>
      <w:r w:rsidR="00FC2EAE">
        <w:rPr>
          <w:rFonts w:asciiTheme="majorBidi" w:hAnsiTheme="majorBidi" w:cstheme="majorBidi"/>
          <w:sz w:val="24"/>
          <w:szCs w:val="24"/>
        </w:rPr>
        <w:t>, (2015)</w:t>
      </w:r>
      <w:r>
        <w:rPr>
          <w:rFonts w:asciiTheme="majorBidi" w:hAnsiTheme="majorBidi" w:cstheme="majorBidi"/>
          <w:sz w:val="24"/>
          <w:szCs w:val="24"/>
        </w:rPr>
        <w:t>.</w:t>
      </w:r>
      <w:r w:rsidR="00FC2EAE">
        <w:rPr>
          <w:rFonts w:asciiTheme="majorBidi" w:hAnsiTheme="majorBidi" w:cstheme="majorBidi"/>
          <w:sz w:val="24"/>
          <w:szCs w:val="24"/>
        </w:rPr>
        <w:t xml:space="preserve"> </w:t>
      </w:r>
      <w:r w:rsidR="00FC2EAE" w:rsidRPr="00FC2EAE">
        <w:rPr>
          <w:rFonts w:asciiTheme="majorBidi" w:hAnsiTheme="majorBidi" w:cstheme="majorBidi"/>
          <w:sz w:val="24"/>
          <w:szCs w:val="24"/>
          <w:lang w:val="en-US"/>
        </w:rPr>
        <w:t>Retrieved from http://mediadors.org/viabilidad-de-la-mediacion-familiar-en-situaciones-con-personas-con-enfermedad-mental/</w:t>
      </w:r>
      <w:r w:rsidR="00FC2EAE">
        <w:rPr>
          <w:rFonts w:asciiTheme="majorBidi" w:hAnsiTheme="majorBidi" w:cstheme="majorBidi"/>
          <w:sz w:val="24"/>
          <w:szCs w:val="24"/>
          <w:lang w:val="en-US"/>
        </w:rPr>
        <w:t>.</w:t>
      </w:r>
      <w:r w:rsidRPr="00FC2EAE">
        <w:rPr>
          <w:rFonts w:asciiTheme="majorBidi" w:hAnsiTheme="majorBidi" w:cstheme="majorBidi"/>
          <w:sz w:val="24"/>
          <w:szCs w:val="24"/>
          <w:lang w:val="en-US"/>
        </w:rPr>
        <w:t xml:space="preserve"> </w:t>
      </w:r>
    </w:p>
    <w:sectPr w:rsidR="009C6387" w:rsidRPr="00FC2EAE">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2D619" w14:textId="77777777" w:rsidR="00297AFB" w:rsidRDefault="00297AFB" w:rsidP="00FC2EAE">
      <w:pPr>
        <w:spacing w:after="0" w:line="240" w:lineRule="auto"/>
      </w:pPr>
      <w:r>
        <w:separator/>
      </w:r>
    </w:p>
  </w:endnote>
  <w:endnote w:type="continuationSeparator" w:id="0">
    <w:p w14:paraId="131D9D00" w14:textId="77777777" w:rsidR="00297AFB" w:rsidRDefault="00297AFB" w:rsidP="00FC2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468666"/>
      <w:docPartObj>
        <w:docPartGallery w:val="Page Numbers (Bottom of Page)"/>
        <w:docPartUnique/>
      </w:docPartObj>
    </w:sdtPr>
    <w:sdtEndPr/>
    <w:sdtContent>
      <w:p w14:paraId="57F3D23A" w14:textId="63773AA0" w:rsidR="00FC2EAE" w:rsidRDefault="00FC2EAE">
        <w:pPr>
          <w:pStyle w:val="Piedepgina"/>
          <w:jc w:val="right"/>
        </w:pPr>
        <w:r>
          <w:fldChar w:fldCharType="begin"/>
        </w:r>
        <w:r>
          <w:instrText>PAGE   \* MERGEFORMAT</w:instrText>
        </w:r>
        <w:r>
          <w:fldChar w:fldCharType="separate"/>
        </w:r>
        <w:r>
          <w:t>2</w:t>
        </w:r>
        <w:r>
          <w:fldChar w:fldCharType="end"/>
        </w:r>
      </w:p>
    </w:sdtContent>
  </w:sdt>
  <w:p w14:paraId="46C996E6" w14:textId="77777777" w:rsidR="00FC2EAE" w:rsidRDefault="00FC2E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48101" w14:textId="77777777" w:rsidR="00297AFB" w:rsidRDefault="00297AFB" w:rsidP="00FC2EAE">
      <w:pPr>
        <w:spacing w:after="0" w:line="240" w:lineRule="auto"/>
      </w:pPr>
      <w:r>
        <w:separator/>
      </w:r>
    </w:p>
  </w:footnote>
  <w:footnote w:type="continuationSeparator" w:id="0">
    <w:p w14:paraId="07967491" w14:textId="77777777" w:rsidR="00297AFB" w:rsidRDefault="00297AFB" w:rsidP="00FC2E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4635"/>
    <w:multiLevelType w:val="hybridMultilevel"/>
    <w:tmpl w:val="20445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D12F64"/>
    <w:multiLevelType w:val="hybridMultilevel"/>
    <w:tmpl w:val="DC9E21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5237523"/>
    <w:multiLevelType w:val="hybridMultilevel"/>
    <w:tmpl w:val="330823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8EC206E"/>
    <w:multiLevelType w:val="hybridMultilevel"/>
    <w:tmpl w:val="987C6C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2941008"/>
    <w:multiLevelType w:val="hybridMultilevel"/>
    <w:tmpl w:val="56B61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9F2069E"/>
    <w:multiLevelType w:val="multilevel"/>
    <w:tmpl w:val="F440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5A7CF4"/>
    <w:multiLevelType w:val="hybridMultilevel"/>
    <w:tmpl w:val="C8F043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F7D"/>
    <w:rsid w:val="000022BC"/>
    <w:rsid w:val="0003331E"/>
    <w:rsid w:val="00053B9A"/>
    <w:rsid w:val="0007185B"/>
    <w:rsid w:val="00082A5E"/>
    <w:rsid w:val="0008401F"/>
    <w:rsid w:val="000A3752"/>
    <w:rsid w:val="000B061F"/>
    <w:rsid w:val="000E0987"/>
    <w:rsid w:val="000F1382"/>
    <w:rsid w:val="000F415E"/>
    <w:rsid w:val="000F7281"/>
    <w:rsid w:val="001010C5"/>
    <w:rsid w:val="00124630"/>
    <w:rsid w:val="00136F9E"/>
    <w:rsid w:val="001660D6"/>
    <w:rsid w:val="001706EA"/>
    <w:rsid w:val="00174372"/>
    <w:rsid w:val="001C2187"/>
    <w:rsid w:val="001D17F2"/>
    <w:rsid w:val="001E2D26"/>
    <w:rsid w:val="001F3596"/>
    <w:rsid w:val="0020758D"/>
    <w:rsid w:val="0021343B"/>
    <w:rsid w:val="00214AAE"/>
    <w:rsid w:val="00225E79"/>
    <w:rsid w:val="00226449"/>
    <w:rsid w:val="002270F4"/>
    <w:rsid w:val="00230BEA"/>
    <w:rsid w:val="00237D49"/>
    <w:rsid w:val="00241CEE"/>
    <w:rsid w:val="00262ED1"/>
    <w:rsid w:val="002768EC"/>
    <w:rsid w:val="002814F7"/>
    <w:rsid w:val="002836FB"/>
    <w:rsid w:val="00284947"/>
    <w:rsid w:val="00295138"/>
    <w:rsid w:val="00297AFB"/>
    <w:rsid w:val="002A4E2B"/>
    <w:rsid w:val="002B0097"/>
    <w:rsid w:val="002C11B5"/>
    <w:rsid w:val="002E11CC"/>
    <w:rsid w:val="003375D4"/>
    <w:rsid w:val="00343549"/>
    <w:rsid w:val="00345166"/>
    <w:rsid w:val="00346B37"/>
    <w:rsid w:val="0039168D"/>
    <w:rsid w:val="00393DAE"/>
    <w:rsid w:val="003B412D"/>
    <w:rsid w:val="00417A2F"/>
    <w:rsid w:val="0044767E"/>
    <w:rsid w:val="004714BB"/>
    <w:rsid w:val="0048220B"/>
    <w:rsid w:val="00490D1D"/>
    <w:rsid w:val="00497512"/>
    <w:rsid w:val="004A13AB"/>
    <w:rsid w:val="004E5EB6"/>
    <w:rsid w:val="005034B4"/>
    <w:rsid w:val="005111AD"/>
    <w:rsid w:val="00512F7C"/>
    <w:rsid w:val="005564AF"/>
    <w:rsid w:val="0058346E"/>
    <w:rsid w:val="00596ACA"/>
    <w:rsid w:val="005C0B64"/>
    <w:rsid w:val="005C2043"/>
    <w:rsid w:val="005C2268"/>
    <w:rsid w:val="005E794C"/>
    <w:rsid w:val="006175EC"/>
    <w:rsid w:val="006537F1"/>
    <w:rsid w:val="0067163B"/>
    <w:rsid w:val="00696523"/>
    <w:rsid w:val="006A337D"/>
    <w:rsid w:val="00720525"/>
    <w:rsid w:val="007B0271"/>
    <w:rsid w:val="007C33B1"/>
    <w:rsid w:val="007E7EF3"/>
    <w:rsid w:val="00800F0D"/>
    <w:rsid w:val="008714A9"/>
    <w:rsid w:val="0087182C"/>
    <w:rsid w:val="0089026E"/>
    <w:rsid w:val="008C4EA1"/>
    <w:rsid w:val="008D6543"/>
    <w:rsid w:val="008F1C9A"/>
    <w:rsid w:val="008F2F7D"/>
    <w:rsid w:val="009B156E"/>
    <w:rsid w:val="009C6387"/>
    <w:rsid w:val="009E1474"/>
    <w:rsid w:val="009E2ECF"/>
    <w:rsid w:val="00A0038E"/>
    <w:rsid w:val="00A06D8F"/>
    <w:rsid w:val="00A60BA0"/>
    <w:rsid w:val="00A67B11"/>
    <w:rsid w:val="00A67D33"/>
    <w:rsid w:val="00A942BC"/>
    <w:rsid w:val="00AD6700"/>
    <w:rsid w:val="00AF6B40"/>
    <w:rsid w:val="00AF76C5"/>
    <w:rsid w:val="00B157AD"/>
    <w:rsid w:val="00B35DD3"/>
    <w:rsid w:val="00B46471"/>
    <w:rsid w:val="00B623C3"/>
    <w:rsid w:val="00B77B5B"/>
    <w:rsid w:val="00BA71C2"/>
    <w:rsid w:val="00C50B81"/>
    <w:rsid w:val="00C75427"/>
    <w:rsid w:val="00C835A4"/>
    <w:rsid w:val="00C90002"/>
    <w:rsid w:val="00CA31FC"/>
    <w:rsid w:val="00CE0148"/>
    <w:rsid w:val="00CF0691"/>
    <w:rsid w:val="00CF19FF"/>
    <w:rsid w:val="00D13BDB"/>
    <w:rsid w:val="00D141DD"/>
    <w:rsid w:val="00D311A2"/>
    <w:rsid w:val="00D76BF7"/>
    <w:rsid w:val="00DC3A0B"/>
    <w:rsid w:val="00DC5872"/>
    <w:rsid w:val="00E024BF"/>
    <w:rsid w:val="00E04FB2"/>
    <w:rsid w:val="00E106EC"/>
    <w:rsid w:val="00E1692A"/>
    <w:rsid w:val="00E20FD9"/>
    <w:rsid w:val="00E535A5"/>
    <w:rsid w:val="00E66510"/>
    <w:rsid w:val="00E736B9"/>
    <w:rsid w:val="00EC4C8D"/>
    <w:rsid w:val="00EE5D0C"/>
    <w:rsid w:val="00EF4EE6"/>
    <w:rsid w:val="00F04F2D"/>
    <w:rsid w:val="00F16DAE"/>
    <w:rsid w:val="00F33F91"/>
    <w:rsid w:val="00F35D5E"/>
    <w:rsid w:val="00F36148"/>
    <w:rsid w:val="00F4128B"/>
    <w:rsid w:val="00F449CB"/>
    <w:rsid w:val="00F6491D"/>
    <w:rsid w:val="00F8282F"/>
    <w:rsid w:val="00F849A7"/>
    <w:rsid w:val="00FC2EAE"/>
    <w:rsid w:val="00FE334C"/>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AE213"/>
  <w15:chartTrackingRefBased/>
  <w15:docId w15:val="{BEB85F09-AC4F-49F3-9B90-3898E52C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630"/>
  </w:style>
  <w:style w:type="paragraph" w:styleId="Ttulo1">
    <w:name w:val="heading 1"/>
    <w:basedOn w:val="Normal"/>
    <w:link w:val="Ttulo1Car"/>
    <w:uiPriority w:val="9"/>
    <w:qFormat/>
    <w:rsid w:val="002E11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next w:val="Normal"/>
    <w:link w:val="Ttulo2Car"/>
    <w:uiPriority w:val="9"/>
    <w:semiHidden/>
    <w:unhideWhenUsed/>
    <w:qFormat/>
    <w:rsid w:val="009C63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2E11CC"/>
    <w:pPr>
      <w:keepNext/>
      <w:keepLines/>
      <w:pBdr>
        <w:top w:val="nil"/>
        <w:left w:val="nil"/>
        <w:bottom w:val="nil"/>
        <w:right w:val="nil"/>
        <w:between w:val="nil"/>
        <w:bar w:val="nil"/>
      </w:pBdr>
      <w:spacing w:before="40" w:after="0" w:line="240" w:lineRule="auto"/>
      <w:outlineLvl w:val="2"/>
    </w:pPr>
    <w:rPr>
      <w:rFonts w:asciiTheme="majorHAnsi" w:eastAsiaTheme="majorEastAsia" w:hAnsiTheme="majorHAnsi" w:cstheme="majorBidi"/>
      <w:color w:val="1F3763" w:themeColor="accent1" w:themeShade="7F"/>
      <w:sz w:val="24"/>
      <w:szCs w:val="24"/>
      <w:bdr w:val="nil"/>
      <w:lang w:val="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erpo">
    <w:name w:val="Cuerpo"/>
    <w:rsid w:val="008F2F7D"/>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es-ES"/>
    </w:rPr>
  </w:style>
  <w:style w:type="character" w:customStyle="1" w:styleId="Ninguno">
    <w:name w:val="Ninguno"/>
    <w:rsid w:val="00C50B81"/>
    <w:rPr>
      <w:lang w:val="es-ES_tradnl"/>
    </w:rPr>
  </w:style>
  <w:style w:type="character" w:customStyle="1" w:styleId="Ttulo1Car">
    <w:name w:val="Título 1 Car"/>
    <w:basedOn w:val="Fuentedeprrafopredeter"/>
    <w:link w:val="Ttulo1"/>
    <w:uiPriority w:val="9"/>
    <w:rsid w:val="002E11CC"/>
    <w:rPr>
      <w:rFonts w:ascii="Times New Roman" w:eastAsia="Times New Roman" w:hAnsi="Times New Roman" w:cs="Times New Roman"/>
      <w:b/>
      <w:bCs/>
      <w:kern w:val="36"/>
      <w:sz w:val="48"/>
      <w:szCs w:val="48"/>
      <w:lang w:eastAsia="es-ES"/>
    </w:rPr>
  </w:style>
  <w:style w:type="character" w:customStyle="1" w:styleId="Ttulo3Car">
    <w:name w:val="Título 3 Car"/>
    <w:basedOn w:val="Fuentedeprrafopredeter"/>
    <w:link w:val="Ttulo3"/>
    <w:uiPriority w:val="9"/>
    <w:semiHidden/>
    <w:rsid w:val="002E11CC"/>
    <w:rPr>
      <w:rFonts w:asciiTheme="majorHAnsi" w:eastAsiaTheme="majorEastAsia" w:hAnsiTheme="majorHAnsi" w:cstheme="majorBidi"/>
      <w:color w:val="1F3763" w:themeColor="accent1" w:themeShade="7F"/>
      <w:sz w:val="24"/>
      <w:szCs w:val="24"/>
      <w:bdr w:val="nil"/>
      <w:lang w:val="en-US" w:bidi="ar-SA"/>
    </w:rPr>
  </w:style>
  <w:style w:type="character" w:styleId="Hipervnculo">
    <w:name w:val="Hyperlink"/>
    <w:rsid w:val="002E11CC"/>
    <w:rPr>
      <w:u w:val="single"/>
    </w:rPr>
  </w:style>
  <w:style w:type="paragraph" w:customStyle="1" w:styleId="Poromisin">
    <w:name w:val="Por omisión"/>
    <w:rsid w:val="002E11CC"/>
    <w:pPr>
      <w:pBdr>
        <w:top w:val="nil"/>
        <w:left w:val="nil"/>
        <w:bottom w:val="nil"/>
        <w:right w:val="nil"/>
        <w:between w:val="nil"/>
        <w:bar w:val="nil"/>
      </w:pBdr>
      <w:spacing w:after="0" w:line="240" w:lineRule="auto"/>
    </w:pPr>
    <w:rPr>
      <w:rFonts w:ascii="Helvetica" w:eastAsia="Helvetica" w:hAnsi="Helvetica" w:cs="Helvetica"/>
      <w:color w:val="000000"/>
      <w:bdr w:val="nil"/>
      <w:lang w:eastAsia="es-ES"/>
    </w:rPr>
  </w:style>
  <w:style w:type="character" w:customStyle="1" w:styleId="Enlace">
    <w:name w:val="Enlace"/>
    <w:rsid w:val="002E11CC"/>
    <w:rPr>
      <w:u w:val="single"/>
    </w:rPr>
  </w:style>
  <w:style w:type="character" w:customStyle="1" w:styleId="Hyperlink0">
    <w:name w:val="Hyperlink.0"/>
    <w:basedOn w:val="Enlace"/>
    <w:rsid w:val="002E11CC"/>
    <w:rPr>
      <w:color w:val="0563C1"/>
      <w:u w:val="single" w:color="0563C1"/>
    </w:rPr>
  </w:style>
  <w:style w:type="character" w:customStyle="1" w:styleId="author">
    <w:name w:val="author"/>
    <w:basedOn w:val="Fuentedeprrafopredeter"/>
    <w:rsid w:val="002E11CC"/>
  </w:style>
  <w:style w:type="character" w:customStyle="1" w:styleId="name">
    <w:name w:val="name"/>
    <w:basedOn w:val="Fuentedeprrafopredeter"/>
    <w:rsid w:val="002E11CC"/>
  </w:style>
  <w:style w:type="character" w:customStyle="1" w:styleId="article-title">
    <w:name w:val="article-title"/>
    <w:basedOn w:val="Fuentedeprrafopredeter"/>
    <w:rsid w:val="00F8282F"/>
  </w:style>
  <w:style w:type="character" w:styleId="Mencinsinresolver">
    <w:name w:val="Unresolved Mention"/>
    <w:basedOn w:val="Fuentedeprrafopredeter"/>
    <w:uiPriority w:val="99"/>
    <w:semiHidden/>
    <w:unhideWhenUsed/>
    <w:rsid w:val="00136F9E"/>
    <w:rPr>
      <w:color w:val="605E5C"/>
      <w:shd w:val="clear" w:color="auto" w:fill="E1DFDD"/>
    </w:rPr>
  </w:style>
  <w:style w:type="character" w:customStyle="1" w:styleId="Ttulo2Car">
    <w:name w:val="Título 2 Car"/>
    <w:basedOn w:val="Fuentedeprrafopredeter"/>
    <w:link w:val="Ttulo2"/>
    <w:uiPriority w:val="9"/>
    <w:semiHidden/>
    <w:rsid w:val="009C6387"/>
    <w:rPr>
      <w:rFonts w:asciiTheme="majorHAnsi" w:eastAsiaTheme="majorEastAsia" w:hAnsiTheme="majorHAnsi" w:cstheme="majorBidi"/>
      <w:color w:val="2F5496" w:themeColor="accent1" w:themeShade="BF"/>
      <w:sz w:val="26"/>
      <w:szCs w:val="26"/>
    </w:rPr>
  </w:style>
  <w:style w:type="paragraph" w:customStyle="1" w:styleId="nova-e-listitem">
    <w:name w:val="nova-e-list__item"/>
    <w:basedOn w:val="Normal"/>
    <w:rsid w:val="00241CE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FC2EA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C2EAE"/>
  </w:style>
  <w:style w:type="paragraph" w:styleId="Piedepgina">
    <w:name w:val="footer"/>
    <w:basedOn w:val="Normal"/>
    <w:link w:val="PiedepginaCar"/>
    <w:uiPriority w:val="99"/>
    <w:unhideWhenUsed/>
    <w:rsid w:val="00FC2E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C2EAE"/>
  </w:style>
  <w:style w:type="character" w:styleId="Textoennegrita">
    <w:name w:val="Strong"/>
    <w:basedOn w:val="Fuentedeprrafopredeter"/>
    <w:uiPriority w:val="22"/>
    <w:qFormat/>
    <w:rsid w:val="00124630"/>
    <w:rPr>
      <w:b/>
      <w:bCs/>
    </w:rPr>
  </w:style>
  <w:style w:type="character" w:styleId="nfasis">
    <w:name w:val="Emphasis"/>
    <w:basedOn w:val="Fuentedeprrafopredeter"/>
    <w:uiPriority w:val="20"/>
    <w:qFormat/>
    <w:rsid w:val="001246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654325">
      <w:bodyDiv w:val="1"/>
      <w:marLeft w:val="0"/>
      <w:marRight w:val="0"/>
      <w:marTop w:val="0"/>
      <w:marBottom w:val="0"/>
      <w:divBdr>
        <w:top w:val="none" w:sz="0" w:space="0" w:color="auto"/>
        <w:left w:val="none" w:sz="0" w:space="0" w:color="auto"/>
        <w:bottom w:val="none" w:sz="0" w:space="0" w:color="auto"/>
        <w:right w:val="none" w:sz="0" w:space="0" w:color="auto"/>
      </w:divBdr>
    </w:div>
    <w:div w:id="550651981">
      <w:bodyDiv w:val="1"/>
      <w:marLeft w:val="0"/>
      <w:marRight w:val="0"/>
      <w:marTop w:val="0"/>
      <w:marBottom w:val="0"/>
      <w:divBdr>
        <w:top w:val="none" w:sz="0" w:space="0" w:color="auto"/>
        <w:left w:val="none" w:sz="0" w:space="0" w:color="auto"/>
        <w:bottom w:val="none" w:sz="0" w:space="0" w:color="auto"/>
        <w:right w:val="none" w:sz="0" w:space="0" w:color="auto"/>
      </w:divBdr>
    </w:div>
    <w:div w:id="169850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ayderecho.expansion.com/2019/01/21/un-impulso-positivo-pero-retardado-de-la-mediac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mbmediala.com/por-que-la-mediacion-transformativa-gustavo-farina-nos-explica-su-vision/" TargetMode="External"/><Relationship Id="rId17" Type="http://schemas.openxmlformats.org/officeDocument/2006/relationships/hyperlink" Target="https://dx.doi.org/10.4067/S0717-92272006000300007" TargetMode="External"/><Relationship Id="rId2" Type="http://schemas.openxmlformats.org/officeDocument/2006/relationships/numbering" Target="numbering.xml"/><Relationship Id="rId16" Type="http://schemas.openxmlformats.org/officeDocument/2006/relationships/hyperlink" Target="https://www.amediar.info/analisis-de-los-principios-de-la-media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l3.ub.edu/blog/joseph-folger-la-mirada-transformativa-busca-que-el-acuerdo-se-construya-desde-las-partes/" TargetMode="External"/><Relationship Id="rId5" Type="http://schemas.openxmlformats.org/officeDocument/2006/relationships/webSettings" Target="webSettings.xml"/><Relationship Id="rId15" Type="http://schemas.openxmlformats.org/officeDocument/2006/relationships/hyperlink" Target="https://mediacionescolar.org/modelo-transformativo-mediacion/" TargetMode="External"/><Relationship Id="rId10" Type="http://schemas.openxmlformats.org/officeDocument/2006/relationships/hyperlink" Target="http://mediadors.org/viabilidad-de-la-mediacion-familiar-en-situaciones-con-personas-con-enfermedad-menta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vistademediacion.com/numeros/numero-2/" TargetMode="External"/><Relationship Id="rId14" Type="http://schemas.openxmlformats.org/officeDocument/2006/relationships/hyperlink" Target="https://www.marcomediacion.es/habilidades-del-mediador-famili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D0ED0-7881-431C-A6D5-0BD58E26D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1</Pages>
  <Words>7046</Words>
  <Characters>38753</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 .</dc:creator>
  <cp:keywords/>
  <dc:description/>
  <cp:lastModifiedBy>Patt .</cp:lastModifiedBy>
  <cp:revision>48</cp:revision>
  <dcterms:created xsi:type="dcterms:W3CDTF">2021-02-08T16:06:00Z</dcterms:created>
  <dcterms:modified xsi:type="dcterms:W3CDTF">2021-04-25T15:00:00Z</dcterms:modified>
</cp:coreProperties>
</file>