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2AB" w:rsidRPr="00F663F7" w:rsidRDefault="005B72AB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es-ES"/>
        </w:rPr>
      </w:pPr>
    </w:p>
    <w:p w:rsidR="005B72AB" w:rsidRPr="00F663F7" w:rsidRDefault="006624AB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</w:pPr>
      <w:r w:rsidRPr="00F663F7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María Cayetana de la Cerda y Vera,</w:t>
      </w:r>
      <w:r w:rsidRPr="00F663F7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 </w:t>
      </w:r>
      <w:r w:rsidR="005B72AB" w:rsidRPr="00F663F7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escritora ilustrada en la España del despotismo</w:t>
      </w:r>
      <w:r w:rsidR="00F663F7" w:rsidRPr="00F663F7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 xml:space="preserve"> dieciochesco</w:t>
      </w:r>
    </w:p>
    <w:p w:rsidR="005B72AB" w:rsidRPr="002B3953" w:rsidRDefault="00F663F7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2B39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Entradillas:</w:t>
      </w:r>
    </w:p>
    <w:p w:rsidR="00F663F7" w:rsidRPr="002B3953" w:rsidRDefault="00390F2C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2B39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Mujer culta y famosa, reconocida </w:t>
      </w:r>
      <w:r w:rsidR="00A15F3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traductora en su momento enciclopédico y en la posteridad </w:t>
      </w:r>
    </w:p>
    <w:p w:rsidR="002B3953" w:rsidRPr="002B3953" w:rsidRDefault="002260A4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Noble</w:t>
      </w:r>
      <w:r w:rsidR="002B3953" w:rsidRPr="002B39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interesada por expresar contenidos literarios en defensa d</w:t>
      </w:r>
      <w:r w:rsidR="002B39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 los derechos de las mujeres durante</w:t>
      </w:r>
      <w:r w:rsidR="002B3953" w:rsidRPr="002B39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el siglo XVIII</w:t>
      </w:r>
    </w:p>
    <w:p w:rsidR="00F663F7" w:rsidRPr="00F663F7" w:rsidRDefault="00F663F7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6624AB" w:rsidRPr="00F663F7" w:rsidRDefault="005B72AB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</w:t>
      </w:r>
      <w:r w:rsidR="006624A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Condesa de </w:t>
      </w:r>
      <w:proofErr w:type="spellStart"/>
      <w:r w:rsidR="006624A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Lalaing</w:t>
      </w:r>
      <w:proofErr w:type="spellEnd"/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6624A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nació en Mérida, el 8 de febrero de 1755. 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familia aristocrática,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y 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apellid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os de rancio abolengo; a los catorce años,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contrajo matrimonio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ringorrango como era preceptivo dada su origen y alta alcurnia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Adornada por importantes premios nobiliarios,</w:t>
      </w:r>
      <w:r w:rsidR="001A595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concesión real y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admirada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sin paliativos como fémina intelectual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estudiosa, según el gusto de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la centuria que le tocó vivir. Y religiosa, también, por supuesto.</w:t>
      </w:r>
      <w:r w:rsidR="0050042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Defendía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conocimiento y la profundización</w:t>
      </w:r>
      <w:r w:rsidR="0050042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la metafísica y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hacía gala de una férrea</w:t>
      </w:r>
      <w:r w:rsidR="0050042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creencia en la verdad cristiana.</w:t>
      </w:r>
      <w:r w:rsidR="006F4F1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Madre de un niño y 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</w:t>
      </w:r>
      <w:r w:rsidR="006F4F1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una niña.</w:t>
      </w:r>
    </w:p>
    <w:p w:rsidR="00EE0DEB" w:rsidRPr="00F663F7" w:rsidRDefault="002260A4" w:rsidP="00F663F7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Siguiendo los cánones de la época</w:t>
      </w:r>
      <w:r w:rsidR="00EE0DE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entre las 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ujeres privilegiadas</w:t>
      </w:r>
      <w:r w:rsidR="00EE0DE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viajera por Europa, </w:t>
      </w:r>
      <w:r w:rsidR="00EE0DE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dominaba el francés.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</w:t>
      </w:r>
      <w:r w:rsidR="00EE0DE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edactó documentos de contenidos dedicados a las </w:t>
      </w:r>
      <w:r w:rsidR="00395F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féminas</w:t>
      </w:r>
      <w:r w:rsidR="00EE0DEB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los que destacaba sus capacidades similares a las de los hombres.</w:t>
      </w:r>
    </w:p>
    <w:p w:rsidR="00177D1E" w:rsidRPr="006F3E41" w:rsidRDefault="00EE0DEB" w:rsidP="006F3E4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Manifestó entusiasmo por la traducción</w:t>
      </w:r>
      <w:r w:rsidR="002260A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inclinación que la</w:t>
      </w:r>
      <w:r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llevó a acercarse a títulos literarios del neoclasicism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 francés; en concreto tradujo a Madame</w:t>
      </w:r>
      <w:r w:rsidR="002E0039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Lambert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una selección de 12 obras en 1781, en cuyo prólogo se declara abiertamente partidaria del tratamiento que la autora hace de las filosofías del epicureísmo y estoicismo. </w:t>
      </w:r>
      <w:r w:rsidR="00A1305F" w:rsidRPr="00F663F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Le animaba los objetivos de instrucción, moralismo, didactismo y utilidad que se derivaban de esta </w:t>
      </w:r>
      <w:r w:rsidR="00395F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escritora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La ilustración</w:t>
      </w:r>
      <w:r w:rsidR="00177D1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humanista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que caracterizaba a nuestra </w:t>
      </w:r>
      <w:r w:rsidR="00395F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literata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se avenía sin fisuras a los principios pedagógicos tan </w:t>
      </w:r>
      <w:r w:rsidR="00177D1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 boga por la moda afrancesada instalada en el país. Nunca detractora, siempre asimilando conceptos e indagando ideologías, n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o resulta difícil descubrir mucho del pensamiento personal de María </w:t>
      </w:r>
      <w:r w:rsidR="00177D1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Cayetana de la Cerda y Vera 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los </w:t>
      </w:r>
      <w:r w:rsidR="00177D1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siguientes </w:t>
      </w:r>
      <w:r w:rsidR="002E003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títulos traducidos</w:t>
      </w:r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: </w:t>
      </w:r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Adver</w:t>
      </w:r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tencias de una madre a su hijo, </w:t>
      </w:r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Adve</w:t>
      </w:r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rtencias de una madre a su hija,</w:t>
      </w:r>
      <w:r w:rsidR="00177D1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Reflexiones nuevas sobre las mu</w:t>
      </w:r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jeres. </w:t>
      </w:r>
      <w:r w:rsidR="00177D1E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Sin paliativos, original y versión, autora y traductora al unísono en otras tantas obras: </w:t>
      </w:r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Discurso sobre el dictamen de una </w:t>
      </w:r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lastRenderedPageBreak/>
        <w:t xml:space="preserve">Señora que creía que el amor convenía a las </w:t>
      </w:r>
      <w:proofErr w:type="spellStart"/>
      <w:r w:rsidR="00177D1E" w:rsidRPr="00F663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mugeres</w:t>
      </w:r>
      <w:proofErr w:type="spellEnd"/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, aun cuando ya no eran jóvenes, </w:t>
      </w:r>
      <w:r w:rsidR="006F3E4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toda una declaración de intenciones, </w:t>
      </w:r>
      <w:r w:rsidR="006F3E41" w:rsidRPr="006F3E4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título tan sugestivo como valiente</w:t>
      </w:r>
      <w:r w:rsidR="006F3E4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</w:t>
      </w:r>
      <w:r w:rsidR="006F3E4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sin argamasa ni envoltura.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O los </w:t>
      </w:r>
      <w:r w:rsidR="006F3E41" w:rsidRPr="00395F6C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Tratados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muy reveladores acerca </w:t>
      </w:r>
      <w:r w:rsidR="00177D1E" w:rsidRPr="00586F5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de la Amistad</w:t>
      </w:r>
      <w:r w:rsidR="00177D1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, de la Vejez, sobre el gusto y las riquezas, sobre </w:t>
      </w:r>
      <w:r w:rsidR="006F3E4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la reputación. </w:t>
      </w:r>
      <w:r w:rsidR="006F3E4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Repercusión momentánea e influencias posteriores a lo largo de las centurias venideras. 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Le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gustaba proyectar su propio </w:t>
      </w:r>
      <w:r w:rsidR="00395F6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ideario 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con una redacción ágil y fluida. Aseguran que su personalidad se caracterizaba por la curiosidad y el sentido del humor: </w:t>
      </w:r>
      <w:proofErr w:type="spellStart"/>
      <w:r w:rsidR="006F3E41" w:rsidRPr="006F3E4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docere</w:t>
      </w:r>
      <w:proofErr w:type="spellEnd"/>
      <w:r w:rsidR="006F3E41" w:rsidRPr="006F3E4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et </w:t>
      </w:r>
      <w:proofErr w:type="spellStart"/>
      <w:r w:rsidR="006F3E41" w:rsidRPr="006F3E4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monere</w:t>
      </w:r>
      <w:proofErr w:type="spellEnd"/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su traje a medida.</w:t>
      </w:r>
      <w:r w:rsidR="006F3E4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6F3E4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Más actualidad, imposible. </w:t>
      </w:r>
      <w:r w:rsidR="006F3E41" w:rsidRP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>Falleció en </w:t>
      </w:r>
      <w:hyperlink r:id="rId5" w:tooltip="San Lorenzo de El Escorial" w:history="1">
        <w:r w:rsidR="006F3E41" w:rsidRPr="006F3E41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San Lorenzo de El Escorial</w:t>
        </w:r>
      </w:hyperlink>
      <w:r w:rsid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los 43 años y hasta hoy</w:t>
      </w:r>
      <w:r w:rsidR="006F3E41" w:rsidRP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las razones de su muerte </w:t>
      </w:r>
      <w:r w:rsid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>resultan un misterio.</w:t>
      </w:r>
      <w:r w:rsidR="006F3E41" w:rsidRP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>​</w:t>
      </w:r>
      <w:r w:rsidR="006F3E4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177D1E" w:rsidRPr="00177D1E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Escritora citada y recomendada por sus coetáneos, siempre fiel a las coordenadas </w:t>
      </w:r>
      <w:r w:rsidR="00177D1E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>neoclásicas dominantes</w:t>
      </w:r>
      <w:r w:rsidR="00177D1E" w:rsidRPr="00177D1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: la buena y correcta educación</w:t>
      </w:r>
      <w:r w:rsidR="00177D1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moral así como el interés por la política, todo ello plasmado en sentencias agudas y </w:t>
      </w:r>
      <w:bookmarkStart w:id="0" w:name="_GoBack"/>
      <w:bookmarkEnd w:id="0"/>
      <w:r w:rsidR="00177D1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atinadas.</w:t>
      </w:r>
    </w:p>
    <w:p w:rsidR="006624AB" w:rsidRPr="00F663F7" w:rsidRDefault="006624AB" w:rsidP="00177D1E">
      <w:pPr>
        <w:spacing w:before="100" w:beforeAutospacing="1" w:after="24" w:line="360" w:lineRule="auto"/>
        <w:ind w:left="2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C9273B" w:rsidRPr="00F663F7" w:rsidRDefault="00C9273B" w:rsidP="00F663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9273B" w:rsidRPr="00F663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EB3"/>
    <w:multiLevelType w:val="multilevel"/>
    <w:tmpl w:val="A5BC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C2D54"/>
    <w:multiLevelType w:val="multilevel"/>
    <w:tmpl w:val="7208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902F64"/>
    <w:multiLevelType w:val="multilevel"/>
    <w:tmpl w:val="7CA0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AB"/>
    <w:rsid w:val="00177D1E"/>
    <w:rsid w:val="001A5950"/>
    <w:rsid w:val="002260A4"/>
    <w:rsid w:val="002B3953"/>
    <w:rsid w:val="002E0039"/>
    <w:rsid w:val="00390F2C"/>
    <w:rsid w:val="00395F6C"/>
    <w:rsid w:val="0050042F"/>
    <w:rsid w:val="00586F53"/>
    <w:rsid w:val="005B72AB"/>
    <w:rsid w:val="005D1995"/>
    <w:rsid w:val="006624AB"/>
    <w:rsid w:val="006F3E41"/>
    <w:rsid w:val="006F4F1F"/>
    <w:rsid w:val="00A1305F"/>
    <w:rsid w:val="00A15F3F"/>
    <w:rsid w:val="00B90793"/>
    <w:rsid w:val="00C9273B"/>
    <w:rsid w:val="00D200DE"/>
    <w:rsid w:val="00EE0DEB"/>
    <w:rsid w:val="00F6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149DB-8A10-45D7-8773-75AC03CA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624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6624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662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624AB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624AB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6624AB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624AB"/>
    <w:rPr>
      <w:color w:val="0000FF"/>
      <w:u w:val="single"/>
    </w:rPr>
  </w:style>
  <w:style w:type="character" w:customStyle="1" w:styleId="wikidata-link">
    <w:name w:val="wikidata-link"/>
    <w:basedOn w:val="Fuentedeprrafopredeter"/>
    <w:rsid w:val="006624AB"/>
  </w:style>
  <w:style w:type="paragraph" w:styleId="NormalWeb">
    <w:name w:val="Normal (Web)"/>
    <w:basedOn w:val="Normal"/>
    <w:uiPriority w:val="99"/>
    <w:semiHidden/>
    <w:unhideWhenUsed/>
    <w:rsid w:val="00662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number">
    <w:name w:val="tocnumber"/>
    <w:basedOn w:val="Fuentedeprrafopredeter"/>
    <w:rsid w:val="006624AB"/>
  </w:style>
  <w:style w:type="character" w:customStyle="1" w:styleId="toctext">
    <w:name w:val="toctext"/>
    <w:basedOn w:val="Fuentedeprrafopredeter"/>
    <w:rsid w:val="006624AB"/>
  </w:style>
  <w:style w:type="character" w:customStyle="1" w:styleId="mw-headline">
    <w:name w:val="mw-headline"/>
    <w:basedOn w:val="Fuentedeprrafopredeter"/>
    <w:rsid w:val="006624AB"/>
  </w:style>
  <w:style w:type="character" w:customStyle="1" w:styleId="mw-editsection">
    <w:name w:val="mw-editsection"/>
    <w:basedOn w:val="Fuentedeprrafopredeter"/>
    <w:rsid w:val="006624AB"/>
  </w:style>
  <w:style w:type="character" w:customStyle="1" w:styleId="mw-editsection-bracket">
    <w:name w:val="mw-editsection-bracket"/>
    <w:basedOn w:val="Fuentedeprrafopredeter"/>
    <w:rsid w:val="00662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8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2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375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775125839">
                      <w:blockQuote w:val="1"/>
                      <w:marLeft w:val="960"/>
                      <w:marRight w:val="960"/>
                      <w:marTop w:val="240"/>
                      <w:marBottom w:val="240"/>
                      <w:divBdr>
                        <w:top w:val="none" w:sz="0" w:space="0" w:color="auto"/>
                        <w:left w:val="single" w:sz="18" w:space="10" w:color="C8CCD1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85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6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1541540">
                      <w:blockQuote w:val="1"/>
                      <w:marLeft w:val="960"/>
                      <w:marRight w:val="960"/>
                      <w:marTop w:val="240"/>
                      <w:marBottom w:val="240"/>
                      <w:divBdr>
                        <w:top w:val="none" w:sz="0" w:space="0" w:color="auto"/>
                        <w:left w:val="single" w:sz="18" w:space="10" w:color="C8CCD1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23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6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wikipedia.org/wiki/San_Lorenzo_de_El_Escori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11</cp:revision>
  <dcterms:created xsi:type="dcterms:W3CDTF">2022-06-15T17:03:00Z</dcterms:created>
  <dcterms:modified xsi:type="dcterms:W3CDTF">2022-06-20T14:06:00Z</dcterms:modified>
</cp:coreProperties>
</file>