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241C6" w14:textId="1D17E4B7" w:rsidR="00341EF8" w:rsidRPr="00F33B11" w:rsidRDefault="00F33B11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Introducción</w:t>
      </w:r>
      <w:r w:rsidRPr="00F33B1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:</w:t>
      </w:r>
    </w:p>
    <w:p w14:paraId="09201D71" w14:textId="77777777" w:rsidR="008C055C" w:rsidRDefault="008C055C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42181B3F" w14:textId="1186BED6" w:rsidR="00213A6B" w:rsidRDefault="00692336" w:rsidP="00213A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Emprendo este</w:t>
      </w:r>
      <w:r w:rsidR="003E4E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TFG</w:t>
      </w:r>
      <w:r w:rsidR="00E7112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="006A5A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con la finalidad de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estudiar</w:t>
      </w:r>
      <w:r w:rsidR="00CE4F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="003F12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sobre cuáles son las percepciones que sostienen los jóvenes españoles</w:t>
      </w:r>
      <w:r w:rsidR="005A1D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(18 a 34 años)</w:t>
      </w:r>
      <w:r w:rsidR="003F12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sobre las drogas</w:t>
      </w:r>
      <w:r w:rsidR="006511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 así como las tendencias y contextos de consumo de aquellos que las usan.</w:t>
      </w:r>
    </w:p>
    <w:p w14:paraId="28082AF5" w14:textId="11677DF8" w:rsidR="008C5A5E" w:rsidRDefault="002D6B0B" w:rsidP="00213A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A pesar de sus efectos nocivos, de acuerdo con estudios realizados en las anteriores décadas </w:t>
      </w:r>
      <w:r w:rsidRPr="0069233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(Olivares et al., 2010)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 los jóvenes que más consumían dichas sustancias eran a su vez aquellos que tenían la menor percepción de riesgos derivados de dicho consumo.</w:t>
      </w:r>
    </w:p>
    <w:p w14:paraId="38EBC308" w14:textId="241C4D94" w:rsidR="008C055C" w:rsidRDefault="009C3E18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De hecho, un estudio sobre el consumo de drogas en nuevos universitarios </w:t>
      </w:r>
      <w:r w:rsidRPr="009C3E1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(Franco et al., 2009)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nos señala que aquellos jóvenes que fuman tabaco </w:t>
      </w:r>
      <w:r w:rsidR="002D6B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tienen una percepción menor de riesgo ante la posibilidad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de consumir otras sustancias</w:t>
      </w:r>
      <w:r w:rsidR="002D6B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como pueden ser cocaína o pastillas</w:t>
      </w:r>
      <w:r w:rsidR="005A1D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 y que “al 79% le gustaría dejar de fumar”.</w:t>
      </w:r>
    </w:p>
    <w:p w14:paraId="3A3C5227" w14:textId="6DC8B09F" w:rsidR="00776FDE" w:rsidRPr="00776FDE" w:rsidRDefault="00776FDE" w:rsidP="00776F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De acuerdo con (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Guardiola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 2006) hay “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una amplia variedad de lesiones histopatológica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s en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fumadores de marihuana (inflamación de la mucosa,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atipia celular, metaplasia del tejido y a menudo una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importante displasia). También para la cocaína se han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descrito alteraciones respiratorias en relación con el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consumo inhalado y los síntomas cardiopulmonares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causados por su uso son habitual motivo de consulta</w:t>
      </w:r>
    </w:p>
    <w:p w14:paraId="69F74B92" w14:textId="73086399" w:rsidR="00776FDE" w:rsidRDefault="00776FDE" w:rsidP="00776F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 w:rsidRP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en los servicios de urgencias.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”</w:t>
      </w:r>
    </w:p>
    <w:p w14:paraId="20B0BE48" w14:textId="0454EBC9" w:rsidR="005A1D3D" w:rsidRDefault="005A1D3D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En la actualidad, vivimos en una sociedad en la que el consumo está altamente normalizado, especialmente el del alcohol. Según el informe EDADES, en 2022 el 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76,4%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de la población española (15-64 años) consumió alcohol, un 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39,0%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consumió tabaco,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un 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13,1%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consumió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hipnosedantes con o sin receta médica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seguidos de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un 10,6% que consumió cannabis</w:t>
      </w:r>
      <w:r w:rsidRPr="008C5A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y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un 2,4% que consumió cocaína. (Delegación del </w:t>
      </w: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Gobierno para el Plan Nacional sobre Droga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s, 2022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).</w:t>
      </w:r>
    </w:p>
    <w:p w14:paraId="1002037D" w14:textId="543AF9DA" w:rsidR="006511E5" w:rsidRDefault="006511E5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A pesar de sus efectos nocivos, este informe nos indica que el consumo de estas sustancias es elevado.</w:t>
      </w:r>
    </w:p>
    <w:p w14:paraId="67E30280" w14:textId="7A59713E" w:rsidR="006511E5" w:rsidRDefault="005A1D3D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Es por esto </w:t>
      </w:r>
      <w:r w:rsidR="006511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por lo que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considero un objeto de interés el poder evaluar </w:t>
      </w:r>
      <w:r w:rsidR="006511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si las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tendencias </w:t>
      </w:r>
      <w:r w:rsidR="006511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de consumo en jóvenes adultos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se han mantenido en los últimos 10 a 15 años</w:t>
      </w:r>
      <w:r w:rsidR="006511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</w:t>
      </w:r>
    </w:p>
    <w:p w14:paraId="43D0F488" w14:textId="449AFFDD" w:rsidR="008C055C" w:rsidRDefault="006511E5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Para la consecución del estudio planteado, utilizaré cuestionarios, y una vez recogidos los datos, </w:t>
      </w:r>
      <w:r w:rsid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podré comparar la información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recabada </w:t>
      </w:r>
      <w:r w:rsidR="00776F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con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estudios anteriores.</w:t>
      </w:r>
    </w:p>
    <w:p w14:paraId="72C834F2" w14:textId="77777777" w:rsidR="008C055C" w:rsidRDefault="008C055C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045387DB" w14:textId="77777777" w:rsidR="008C055C" w:rsidRDefault="008C055C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051FA03F" w14:textId="77777777" w:rsidR="008C055C" w:rsidRDefault="008C055C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5A1131BA" w14:textId="77777777" w:rsidR="006511E5" w:rsidRDefault="006511E5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1E5A93F5" w14:textId="095697FB" w:rsidR="00137A66" w:rsidRDefault="00F33B11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lastRenderedPageBreak/>
        <w:t>Objetivos</w:t>
      </w:r>
    </w:p>
    <w:p w14:paraId="57BA1CB6" w14:textId="6B1CDD3B" w:rsidR="009F74AB" w:rsidRPr="009F74AB" w:rsidRDefault="0071032C" w:rsidP="009F74A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Explorar</w:t>
      </w:r>
      <w:r w:rsidR="00F33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</w:t>
      </w:r>
      <w:r w:rsidR="003F12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cuáles son las drogas más populares entre los jóvenes españoles actualmente</w:t>
      </w:r>
      <w:r w:rsidR="009F74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, recogiendo datos acerca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de la frecuencia y contextos de consumo.</w:t>
      </w:r>
    </w:p>
    <w:p w14:paraId="7777F7C6" w14:textId="5739E86C" w:rsidR="00D31964" w:rsidRPr="009F74AB" w:rsidRDefault="009F74AB" w:rsidP="009F74A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  <w:r w:rsidRPr="009F74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Conocer la </w:t>
      </w:r>
      <w:r w:rsidR="00A2420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opinió</w:t>
      </w:r>
      <w:r w:rsidRPr="009F74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n</w:t>
      </w:r>
      <w:r w:rsidR="003F12F6" w:rsidRPr="009F74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que tienen los jóvenes españoles sobre </w:t>
      </w:r>
      <w:r w:rsidR="00A2420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el consumo de drogas y su percepción de riesgo.</w:t>
      </w:r>
    </w:p>
    <w:p w14:paraId="18A68DA1" w14:textId="4266CD3D" w:rsidR="009F74AB" w:rsidRPr="009F74AB" w:rsidRDefault="009F74AB" w:rsidP="009F74A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Comparar </w:t>
      </w:r>
      <w:r w:rsidR="007103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los resultados obtenidos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 xml:space="preserve"> con </w:t>
      </w:r>
      <w:r w:rsidR="007103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encuestas similares realizadas en periodos temporales anteriores.</w:t>
      </w:r>
    </w:p>
    <w:p w14:paraId="7802255F" w14:textId="77777777" w:rsidR="00D31964" w:rsidRPr="00C04EB8" w:rsidRDefault="00D31964" w:rsidP="00A54995">
      <w:pPr>
        <w:pStyle w:val="ListParagraph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619638E7" w14:textId="2C2ABDD0" w:rsidR="00341EF8" w:rsidRPr="00F33B11" w:rsidRDefault="00F33B11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  <w:t>Hipótesis de Investigación</w:t>
      </w:r>
    </w:p>
    <w:p w14:paraId="5988C92E" w14:textId="1E2399C6" w:rsidR="00335D92" w:rsidRPr="006A5AA3" w:rsidRDefault="006A5AA3" w:rsidP="00A5499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</w:pPr>
      <w:r w:rsidRPr="006A5A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 xml:space="preserve">Las drogas más consumidas por los jóvenes son el alcohol, el tabaco y el cannabis, en ese orden. </w:t>
      </w:r>
    </w:p>
    <w:p w14:paraId="5E39129A" w14:textId="370B8385" w:rsidR="00335D92" w:rsidRPr="00335D92" w:rsidRDefault="00335D92" w:rsidP="00335D9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Los jóvenes que consumen de forma más habitual tienen una percepción de riesgo más baja</w:t>
      </w:r>
      <w:r w:rsidR="006A5A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.</w:t>
      </w:r>
    </w:p>
    <w:p w14:paraId="6C018FC2" w14:textId="0BF7A898" w:rsidR="00335D92" w:rsidRDefault="00335D92" w:rsidP="00A5499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</w:pPr>
      <w:r w:rsidRPr="00335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Las percepciones de riesgo en jóvenes serán mayores que en las últimas dos décadas</w:t>
      </w:r>
      <w:r w:rsidR="006A5A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.</w:t>
      </w:r>
    </w:p>
    <w:p w14:paraId="0B28107F" w14:textId="70AF2358" w:rsidR="00B95B9C" w:rsidRDefault="00B95B9C" w:rsidP="00B95B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</w:pPr>
    </w:p>
    <w:p w14:paraId="38166B7E" w14:textId="24D17054" w:rsidR="00B95B9C" w:rsidRPr="00FE780D" w:rsidRDefault="00B95B9C" w:rsidP="00B95B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s-ES"/>
          <w14:ligatures w14:val="none"/>
        </w:rPr>
      </w:pPr>
      <w:r w:rsidRPr="00FE780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s-ES"/>
          <w14:ligatures w14:val="none"/>
        </w:rPr>
        <w:t>Metodología</w:t>
      </w:r>
    </w:p>
    <w:p w14:paraId="66285E37" w14:textId="77777777" w:rsidR="00FE780D" w:rsidRDefault="00FE780D" w:rsidP="00B95B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 xml:space="preserve">Para la realización del marco teórico de este TFG se llevará a cabo una revisión bibliográfica de documentos relevantes, que aborden temas como las drogas en cuestión o su consumo. </w:t>
      </w:r>
    </w:p>
    <w:p w14:paraId="50334A96" w14:textId="5E5F17C0" w:rsidR="00B95B9C" w:rsidRPr="00B95B9C" w:rsidRDefault="00FE780D" w:rsidP="00B95B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Además, se empleará una metodología cuantitativa, en la forma de cuestionarios distribuidos a través de “links”. Con la información recabada se realizarán análisis estadísticos.</w:t>
      </w:r>
    </w:p>
    <w:p w14:paraId="2AF1932F" w14:textId="77777777" w:rsidR="00951A64" w:rsidRDefault="00951A64" w:rsidP="00951A64">
      <w:p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</w:p>
    <w:p w14:paraId="1E26D185" w14:textId="77777777" w:rsidR="00FE780D" w:rsidRDefault="00FE780D" w:rsidP="00951A64">
      <w:pPr>
        <w:shd w:val="clear" w:color="auto" w:fill="FFFFFF"/>
        <w:spacing w:after="0" w:line="360" w:lineRule="auto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ES"/>
          <w14:ligatures w14:val="none"/>
        </w:rPr>
      </w:pPr>
    </w:p>
    <w:p w14:paraId="4B200394" w14:textId="011F059C" w:rsidR="00951A64" w:rsidRDefault="00951A64" w:rsidP="00951A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s-ES"/>
          <w14:ligatures w14:val="none"/>
        </w:rPr>
      </w:pPr>
      <w:r w:rsidRPr="00951A6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s-ES"/>
          <w14:ligatures w14:val="none"/>
        </w:rPr>
        <w:t>Bibliografía</w:t>
      </w:r>
    </w:p>
    <w:p w14:paraId="017D7797" w14:textId="77777777" w:rsidR="00002760" w:rsidRPr="00951A64" w:rsidRDefault="00002760" w:rsidP="00951A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s-ES"/>
          <w14:ligatures w14:val="none"/>
        </w:rPr>
      </w:pPr>
    </w:p>
    <w:p w14:paraId="07327D83" w14:textId="77B7E5A8" w:rsidR="00DA51A1" w:rsidRPr="00213A6B" w:rsidRDefault="00DA51A1" w:rsidP="00213A6B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Delegación del Gobierno para el Plan Nacional sobre Drogas. (2022). Informe EDADES 2022</w:t>
      </w:r>
      <w:r w:rsidRPr="00213A6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.</w:t>
      </w: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https://pnsd.sanidad.gob.es/profesionales/sistemasInformacion/sistemaInformacion/pdf/2022_Informe_EDADES.pdf</w:t>
      </w:r>
    </w:p>
    <w:p w14:paraId="68818BFA" w14:textId="5C38B988" w:rsidR="00DA51A1" w:rsidRPr="00213A6B" w:rsidRDefault="00DA51A1" w:rsidP="00213A6B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Delegación del Gobierno para el Plan Nacional sobre Drogas. (2022). EDADES 2022 Resumen Ejecutivo</w:t>
      </w:r>
      <w:r w:rsidRPr="00213A6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.</w:t>
      </w: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>https://pnsd.sanidad.gob.es/profesionales/sistemasInformacion/sistemaInformacion/pdf/2022_Informe_Ejecutivo_EDADES_es.pdf</w:t>
      </w:r>
    </w:p>
    <w:p w14:paraId="6C63A339" w14:textId="47F3A158" w:rsidR="00002760" w:rsidRPr="00213A6B" w:rsidRDefault="00002760" w:rsidP="00213A6B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Ruiz Olivares, R., Lucena Jurado, V., Pino Osuna, M. J., &amp; </w:t>
      </w:r>
      <w:proofErr w:type="spellStart"/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Herruzo</w:t>
      </w:r>
      <w:proofErr w:type="spellEnd"/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Cabrera, J. (2010). Análisis del consumo de drogas legales como el alcohol, el tabaco y los psicofármacos, y la percepción del riesgo en jóvenes universitarios.</w:t>
      </w:r>
    </w:p>
    <w:p w14:paraId="5698516B" w14:textId="77777777" w:rsidR="00002760" w:rsidRDefault="00002760" w:rsidP="009C3E18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Ruiz Olivares, R., Lucena Jurado, V., Pino Osuna, M. J., Raya Trenas, A. F., &amp; </w:t>
      </w:r>
      <w:proofErr w:type="spellStart"/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Herruzo</w:t>
      </w:r>
      <w:proofErr w:type="spellEnd"/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Cabrera, J. (2010). El consumo de cannabis y la percepción del riesgo en jóvenes universitarios.</w:t>
      </w:r>
    </w:p>
    <w:p w14:paraId="3CB2E879" w14:textId="6F090306" w:rsidR="009C3E18" w:rsidRDefault="009C3E18" w:rsidP="009C3E18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9C3E18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Franco, A. J. M., San Agustín, A. B., Baile, A. M., Valero, P. G., &amp; de la Puerta, I. N. (2009). Consumo de drogas en estudiantes universitarios de primer curso. </w:t>
      </w:r>
      <w:r w:rsidRPr="009C3E1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Adicciones</w:t>
      </w:r>
      <w:r w:rsidRPr="009C3E18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, </w:t>
      </w:r>
      <w:r w:rsidRPr="009C3E1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21</w:t>
      </w:r>
      <w:r w:rsidRPr="009C3E18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(1), 21-28.</w:t>
      </w:r>
    </w:p>
    <w:p w14:paraId="2CB97D44" w14:textId="5EC832E1" w:rsidR="00776FDE" w:rsidRPr="00776FDE" w:rsidRDefault="00776FDE" w:rsidP="00776FDE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776FDE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Guardiola, J. M. (2006). Afectación pulmonar de las drogas inhaladas. </w:t>
      </w:r>
      <w:r w:rsidRPr="00776FD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Adicciones</w:t>
      </w:r>
      <w:r w:rsidRPr="00776FDE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, </w:t>
      </w:r>
      <w:r w:rsidRPr="00776FD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s-ES"/>
          <w14:ligatures w14:val="none"/>
        </w:rPr>
        <w:t>18</w:t>
      </w:r>
      <w:r w:rsidRPr="00776FDE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(</w:t>
      </w:r>
      <w:proofErr w:type="spellStart"/>
      <w:r w:rsidRPr="00776FDE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Supl</w:t>
      </w:r>
      <w:proofErr w:type="spellEnd"/>
      <w:r w:rsidRPr="00776FDE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1), 161-168.</w:t>
      </w:r>
    </w:p>
    <w:p w14:paraId="6D5DC44D" w14:textId="77777777" w:rsidR="00002760" w:rsidRPr="00213A6B" w:rsidRDefault="00002760" w:rsidP="009C3E18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13A6B">
        <w:rPr>
          <w:rFonts w:ascii="Times New Roman" w:hAnsi="Times New Roman" w:cs="Times New Roman"/>
          <w:sz w:val="24"/>
          <w:szCs w:val="24"/>
        </w:rPr>
        <w:t>García, B. S., Cárdenas, X. D. S. J., Sustaeta, P. B., León, C. O., &amp; Ramírez, L. C. (2020). Percepción y consumo de mariguana: efectos del proceso de legalización en estudiantes universitarios. AVFT–Archivos Venezolanos de Farmacología y Terapéutica, 39(8).</w:t>
      </w:r>
    </w:p>
    <w:p w14:paraId="354B7A1B" w14:textId="77777777" w:rsidR="00002760" w:rsidRPr="00213A6B" w:rsidRDefault="00002760" w:rsidP="009C3E18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213A6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Álvarez, T. F., Pérez, L., &amp; Sánchez, B. M. (2013). Drogas emergentes: el papel de Internet. Revista gallega de psiquiatría y neurociencias, (12), 117-119.</w:t>
      </w:r>
    </w:p>
    <w:p w14:paraId="30520BB8" w14:textId="77777777" w:rsidR="00002760" w:rsidRPr="00002760" w:rsidRDefault="00002760" w:rsidP="00002760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4BAA0971" w14:textId="77777777" w:rsidR="007D115B" w:rsidRDefault="007D115B" w:rsidP="00A549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4E390A21" w14:textId="414A4E3B" w:rsidR="001F5C54" w:rsidRDefault="001F5C54" w:rsidP="00A452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1323C1DA" w14:textId="77777777" w:rsidR="001F5C54" w:rsidRDefault="001F5C54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24FF664F" w14:textId="77777777" w:rsidR="001F5C54" w:rsidRDefault="001F5C54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50599976" w14:textId="77777777" w:rsidR="001F5C54" w:rsidRDefault="001F5C54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6294E537" w14:textId="77777777" w:rsidR="001F5C54" w:rsidRDefault="001F5C54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4BE0BF63" w14:textId="77777777" w:rsidR="00785668" w:rsidRDefault="00785668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0FBED50D" w14:textId="77777777" w:rsidR="006D272D" w:rsidRDefault="006D272D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488C0EC9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27AD8DB1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4A3F3FCC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67F0C9DF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357D88B5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09C2767C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5F50F078" w14:textId="77777777" w:rsidR="00D22202" w:rsidRDefault="00D22202" w:rsidP="007D11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es-ES"/>
          <w14:ligatures w14:val="none"/>
        </w:rPr>
      </w:pPr>
    </w:p>
    <w:p w14:paraId="5F6102B9" w14:textId="77777777" w:rsidR="002A6656" w:rsidRDefault="002A6656" w:rsidP="002A6656"/>
    <w:sectPr w:rsidR="002A66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25A2A"/>
    <w:multiLevelType w:val="hybridMultilevel"/>
    <w:tmpl w:val="A6ACA3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81D9B"/>
    <w:multiLevelType w:val="hybridMultilevel"/>
    <w:tmpl w:val="FA2E80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43EE7"/>
    <w:multiLevelType w:val="hybridMultilevel"/>
    <w:tmpl w:val="A4CCC1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14C2A"/>
    <w:multiLevelType w:val="hybridMultilevel"/>
    <w:tmpl w:val="65F019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96E03"/>
    <w:multiLevelType w:val="hybridMultilevel"/>
    <w:tmpl w:val="581A6D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046B1"/>
    <w:multiLevelType w:val="hybridMultilevel"/>
    <w:tmpl w:val="3C4C7D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51111"/>
    <w:multiLevelType w:val="hybridMultilevel"/>
    <w:tmpl w:val="EDB4C8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461345">
    <w:abstractNumId w:val="0"/>
  </w:num>
  <w:num w:numId="2" w16cid:durableId="379285886">
    <w:abstractNumId w:val="3"/>
  </w:num>
  <w:num w:numId="3" w16cid:durableId="2122455440">
    <w:abstractNumId w:val="6"/>
  </w:num>
  <w:num w:numId="4" w16cid:durableId="864097218">
    <w:abstractNumId w:val="2"/>
  </w:num>
  <w:num w:numId="5" w16cid:durableId="402920476">
    <w:abstractNumId w:val="4"/>
  </w:num>
  <w:num w:numId="6" w16cid:durableId="1467745129">
    <w:abstractNumId w:val="1"/>
  </w:num>
  <w:num w:numId="7" w16cid:durableId="1743403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656"/>
    <w:rsid w:val="00002760"/>
    <w:rsid w:val="0002340A"/>
    <w:rsid w:val="00026B7D"/>
    <w:rsid w:val="000A5C82"/>
    <w:rsid w:val="000B7F64"/>
    <w:rsid w:val="000D6C5A"/>
    <w:rsid w:val="0012255C"/>
    <w:rsid w:val="00137A66"/>
    <w:rsid w:val="001F5C54"/>
    <w:rsid w:val="00205AC1"/>
    <w:rsid w:val="00213A6B"/>
    <w:rsid w:val="002417CD"/>
    <w:rsid w:val="0025495A"/>
    <w:rsid w:val="002A4E9D"/>
    <w:rsid w:val="002A6656"/>
    <w:rsid w:val="002D6B0B"/>
    <w:rsid w:val="002F4BEE"/>
    <w:rsid w:val="002F4F38"/>
    <w:rsid w:val="00335D92"/>
    <w:rsid w:val="00341EF8"/>
    <w:rsid w:val="003718AA"/>
    <w:rsid w:val="00394175"/>
    <w:rsid w:val="003E4E14"/>
    <w:rsid w:val="003F12F6"/>
    <w:rsid w:val="00412E6C"/>
    <w:rsid w:val="0043523E"/>
    <w:rsid w:val="00467F9B"/>
    <w:rsid w:val="004E0B83"/>
    <w:rsid w:val="00545DC0"/>
    <w:rsid w:val="005A1417"/>
    <w:rsid w:val="005A1D3D"/>
    <w:rsid w:val="005F2D31"/>
    <w:rsid w:val="006511E5"/>
    <w:rsid w:val="00660E1B"/>
    <w:rsid w:val="006844AD"/>
    <w:rsid w:val="00692336"/>
    <w:rsid w:val="006A5AA3"/>
    <w:rsid w:val="006B059F"/>
    <w:rsid w:val="006D272D"/>
    <w:rsid w:val="006D35E5"/>
    <w:rsid w:val="007058C7"/>
    <w:rsid w:val="0071032C"/>
    <w:rsid w:val="00755DA8"/>
    <w:rsid w:val="0076110B"/>
    <w:rsid w:val="00776FDE"/>
    <w:rsid w:val="00785668"/>
    <w:rsid w:val="007D115B"/>
    <w:rsid w:val="007F6883"/>
    <w:rsid w:val="008455B9"/>
    <w:rsid w:val="008525B1"/>
    <w:rsid w:val="00862ADC"/>
    <w:rsid w:val="008C055C"/>
    <w:rsid w:val="008C5A5E"/>
    <w:rsid w:val="0090436E"/>
    <w:rsid w:val="00935E62"/>
    <w:rsid w:val="00951A64"/>
    <w:rsid w:val="00953327"/>
    <w:rsid w:val="00980E4B"/>
    <w:rsid w:val="009A415D"/>
    <w:rsid w:val="009B1B61"/>
    <w:rsid w:val="009C3E18"/>
    <w:rsid w:val="009C4219"/>
    <w:rsid w:val="009E12A9"/>
    <w:rsid w:val="009E4ED0"/>
    <w:rsid w:val="009F74AB"/>
    <w:rsid w:val="00A2420E"/>
    <w:rsid w:val="00A452EB"/>
    <w:rsid w:val="00A54995"/>
    <w:rsid w:val="00A75A07"/>
    <w:rsid w:val="00B050B6"/>
    <w:rsid w:val="00B20B16"/>
    <w:rsid w:val="00B41BC8"/>
    <w:rsid w:val="00B95B9C"/>
    <w:rsid w:val="00BC4CA8"/>
    <w:rsid w:val="00BD63EB"/>
    <w:rsid w:val="00C04EB8"/>
    <w:rsid w:val="00C33230"/>
    <w:rsid w:val="00CA338B"/>
    <w:rsid w:val="00CB2FEB"/>
    <w:rsid w:val="00CB4C12"/>
    <w:rsid w:val="00CD5FF6"/>
    <w:rsid w:val="00CE4F9D"/>
    <w:rsid w:val="00D22029"/>
    <w:rsid w:val="00D22202"/>
    <w:rsid w:val="00D31964"/>
    <w:rsid w:val="00D476B8"/>
    <w:rsid w:val="00DA51A1"/>
    <w:rsid w:val="00DC1B1B"/>
    <w:rsid w:val="00DE408C"/>
    <w:rsid w:val="00E4492E"/>
    <w:rsid w:val="00E541FC"/>
    <w:rsid w:val="00E67531"/>
    <w:rsid w:val="00E71129"/>
    <w:rsid w:val="00E73F7E"/>
    <w:rsid w:val="00EF3677"/>
    <w:rsid w:val="00F33B11"/>
    <w:rsid w:val="00F4517E"/>
    <w:rsid w:val="00FB0BD1"/>
    <w:rsid w:val="00FC1CA2"/>
    <w:rsid w:val="00FE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1CA5E"/>
  <w15:docId w15:val="{17EC0E7B-420C-40D5-AD14-512FC799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417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17CD"/>
    <w:rPr>
      <w:rFonts w:ascii="Times New Roman" w:eastAsia="Times New Roman" w:hAnsi="Times New Roman" w:cs="Times New Roman"/>
      <w:b/>
      <w:bCs/>
      <w:kern w:val="0"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41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ListParagraph">
    <w:name w:val="List Paragraph"/>
    <w:basedOn w:val="Normal"/>
    <w:uiPriority w:val="34"/>
    <w:qFormat/>
    <w:rsid w:val="00CE4F9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A5C82"/>
    <w:rPr>
      <w:i/>
      <w:iCs/>
    </w:rPr>
  </w:style>
  <w:style w:type="character" w:customStyle="1" w:styleId="url">
    <w:name w:val="url"/>
    <w:basedOn w:val="DefaultParagraphFont"/>
    <w:rsid w:val="00213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0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4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218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2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4331</TotalTime>
  <Pages>3</Pages>
  <Words>728</Words>
  <Characters>4008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Díaz</dc:creator>
  <cp:keywords/>
  <dc:description/>
  <cp:lastModifiedBy>Jorge Díaz Baena</cp:lastModifiedBy>
  <cp:revision>52</cp:revision>
  <dcterms:created xsi:type="dcterms:W3CDTF">2023-09-21T14:05:00Z</dcterms:created>
  <dcterms:modified xsi:type="dcterms:W3CDTF">2024-09-30T07:31:00Z</dcterms:modified>
</cp:coreProperties>
</file>