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AE4E11" w14:textId="77777777" w:rsidR="00593037" w:rsidRDefault="00593037" w:rsidP="00A23D16">
      <w:pPr>
        <w:spacing w:line="360" w:lineRule="auto"/>
        <w:rPr>
          <w:rFonts w:ascii="Times New Roman" w:hAnsi="Times New Roman" w:cs="Times New Roman"/>
          <w:b/>
          <w:bCs/>
          <w:sz w:val="24"/>
          <w:szCs w:val="24"/>
        </w:rPr>
      </w:pPr>
    </w:p>
    <w:p w14:paraId="7E4FA678" w14:textId="77777777" w:rsidR="00A23D16" w:rsidRPr="00EF7217" w:rsidRDefault="00A23D16" w:rsidP="00A23D16">
      <w:pPr>
        <w:jc w:val="center"/>
        <w:rPr>
          <w:rFonts w:ascii="Times New Roman" w:hAnsi="Times New Roman" w:cs="Times New Roman"/>
          <w:sz w:val="44"/>
          <w:szCs w:val="44"/>
        </w:rPr>
      </w:pPr>
      <w:r>
        <w:rPr>
          <w:rFonts w:ascii="Times New Roman" w:hAnsi="Times New Roman" w:cs="Times New Roman"/>
          <w:noProof/>
          <w:sz w:val="44"/>
          <w:szCs w:val="44"/>
        </w:rPr>
        <w:drawing>
          <wp:anchor distT="0" distB="0" distL="114300" distR="114300" simplePos="0" relativeHeight="251659264" behindDoc="0" locked="0" layoutInCell="1" allowOverlap="1" wp14:anchorId="348C1C41" wp14:editId="7E24B4D6">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EF7217">
        <w:rPr>
          <w:rFonts w:ascii="Times New Roman" w:hAnsi="Times New Roman" w:cs="Times New Roman"/>
          <w:sz w:val="44"/>
          <w:szCs w:val="44"/>
        </w:rPr>
        <w:t>FACULTAD DE CIENCIAS HUMANAS Y SOCIALES</w:t>
      </w:r>
    </w:p>
    <w:p w14:paraId="50B255B5" w14:textId="77777777" w:rsidR="00A23D16" w:rsidRDefault="00A23D16" w:rsidP="00A23D16">
      <w:pPr>
        <w:jc w:val="center"/>
        <w:rPr>
          <w:rFonts w:ascii="Times New Roman" w:hAnsi="Times New Roman" w:cs="Times New Roman"/>
          <w:sz w:val="48"/>
          <w:szCs w:val="48"/>
        </w:rPr>
      </w:pPr>
    </w:p>
    <w:p w14:paraId="648EF45E" w14:textId="77777777" w:rsidR="00A23D16" w:rsidRPr="003B5D75" w:rsidRDefault="00A23D16" w:rsidP="00A23D16">
      <w:pPr>
        <w:spacing w:after="160" w:line="259" w:lineRule="auto"/>
        <w:jc w:val="center"/>
        <w:rPr>
          <w:rFonts w:ascii="Times New Roman" w:hAnsi="Times New Roman" w:cs="Times New Roman"/>
          <w:b/>
          <w:bCs/>
          <w:sz w:val="36"/>
          <w:szCs w:val="36"/>
          <w:lang w:bidi="he-IL"/>
        </w:rPr>
      </w:pPr>
    </w:p>
    <w:p w14:paraId="5B419E67" w14:textId="77777777" w:rsidR="00A23D16" w:rsidRPr="003B5D75" w:rsidRDefault="00A23D16" w:rsidP="00A23D16">
      <w:pPr>
        <w:spacing w:after="160" w:line="259" w:lineRule="auto"/>
        <w:jc w:val="center"/>
        <w:rPr>
          <w:rFonts w:ascii="Times New Roman" w:hAnsi="Times New Roman" w:cs="Times New Roman"/>
          <w:b/>
          <w:bCs/>
          <w:sz w:val="36"/>
          <w:szCs w:val="36"/>
          <w:lang w:bidi="he-IL"/>
        </w:rPr>
      </w:pPr>
      <w:r w:rsidRPr="003B5D75">
        <w:rPr>
          <w:rFonts w:ascii="Times New Roman" w:hAnsi="Times New Roman" w:cs="Times New Roman"/>
          <w:b/>
          <w:bCs/>
          <w:sz w:val="36"/>
          <w:szCs w:val="36"/>
          <w:lang w:bidi="he-IL"/>
        </w:rPr>
        <w:t>El Juego En El Desarrollo Infantil: Su Patologización Y Su Papel En La Clínica.</w:t>
      </w:r>
    </w:p>
    <w:p w14:paraId="7F66B09A" w14:textId="77777777" w:rsidR="00A23D16" w:rsidRDefault="00A23D16" w:rsidP="00A23D16">
      <w:pPr>
        <w:jc w:val="center"/>
        <w:rPr>
          <w:rFonts w:ascii="Times New Roman" w:hAnsi="Times New Roman" w:cs="Times New Roman"/>
          <w:b/>
          <w:sz w:val="40"/>
          <w:szCs w:val="40"/>
        </w:rPr>
      </w:pPr>
    </w:p>
    <w:p w14:paraId="21920653" w14:textId="77777777" w:rsidR="00A23D16" w:rsidRDefault="00A23D16" w:rsidP="00A23D16">
      <w:pPr>
        <w:jc w:val="center"/>
        <w:rPr>
          <w:rFonts w:ascii="Times New Roman" w:hAnsi="Times New Roman" w:cs="Times New Roman"/>
          <w:sz w:val="36"/>
          <w:szCs w:val="36"/>
        </w:rPr>
      </w:pPr>
      <w:r>
        <w:rPr>
          <w:rFonts w:ascii="Times New Roman" w:hAnsi="Times New Roman" w:cs="Times New Roman"/>
          <w:sz w:val="36"/>
          <w:szCs w:val="36"/>
        </w:rPr>
        <w:t>Autor/a: Casilda Corsini</w:t>
      </w:r>
    </w:p>
    <w:p w14:paraId="7A0953B9" w14:textId="77777777" w:rsidR="00A23D16" w:rsidRPr="003B5D75" w:rsidRDefault="00A23D16" w:rsidP="00A23D16">
      <w:pPr>
        <w:jc w:val="center"/>
        <w:rPr>
          <w:rFonts w:ascii="Times New Roman" w:hAnsi="Times New Roman" w:cs="Times New Roman"/>
          <w:sz w:val="36"/>
          <w:szCs w:val="36"/>
        </w:rPr>
      </w:pPr>
      <w:r w:rsidRPr="003B5D75">
        <w:rPr>
          <w:rFonts w:ascii="Times New Roman" w:hAnsi="Times New Roman" w:cs="Times New Roman"/>
          <w:sz w:val="36"/>
          <w:szCs w:val="36"/>
        </w:rPr>
        <w:t xml:space="preserve">Director/a: </w:t>
      </w:r>
      <w:r>
        <w:rPr>
          <w:rFonts w:ascii="Times New Roman" w:hAnsi="Times New Roman" w:cs="Times New Roman"/>
          <w:sz w:val="36"/>
          <w:szCs w:val="36"/>
        </w:rPr>
        <w:t xml:space="preserve">Marta </w:t>
      </w:r>
      <w:proofErr w:type="spellStart"/>
      <w:r>
        <w:rPr>
          <w:rFonts w:ascii="Times New Roman" w:hAnsi="Times New Roman" w:cs="Times New Roman"/>
          <w:sz w:val="36"/>
          <w:szCs w:val="36"/>
        </w:rPr>
        <w:t>Barcenilla</w:t>
      </w:r>
      <w:proofErr w:type="spellEnd"/>
    </w:p>
    <w:p w14:paraId="52DDDB8A" w14:textId="77777777" w:rsidR="00A23D16" w:rsidRPr="003B5D75" w:rsidRDefault="00A23D16" w:rsidP="00A23D16">
      <w:pPr>
        <w:jc w:val="center"/>
        <w:rPr>
          <w:rFonts w:ascii="Times New Roman" w:hAnsi="Times New Roman" w:cs="Times New Roman"/>
          <w:sz w:val="36"/>
          <w:szCs w:val="36"/>
        </w:rPr>
      </w:pPr>
    </w:p>
    <w:p w14:paraId="243C1660" w14:textId="77777777" w:rsidR="00A23D16" w:rsidRPr="003B5D75" w:rsidRDefault="00A23D16" w:rsidP="00A23D16">
      <w:pPr>
        <w:jc w:val="center"/>
        <w:rPr>
          <w:rFonts w:ascii="Times New Roman" w:hAnsi="Times New Roman" w:cs="Times New Roman"/>
          <w:sz w:val="36"/>
          <w:szCs w:val="36"/>
        </w:rPr>
      </w:pPr>
      <w:r w:rsidRPr="003B5D75">
        <w:rPr>
          <w:rFonts w:ascii="Times New Roman" w:hAnsi="Times New Roman" w:cs="Times New Roman"/>
          <w:sz w:val="36"/>
          <w:szCs w:val="36"/>
        </w:rPr>
        <w:t>Madrid</w:t>
      </w:r>
    </w:p>
    <w:p w14:paraId="3033212A" w14:textId="77777777" w:rsidR="00A23D16" w:rsidRPr="003B5D75" w:rsidRDefault="00A23D16" w:rsidP="00A23D16">
      <w:pPr>
        <w:jc w:val="center"/>
        <w:rPr>
          <w:rFonts w:ascii="Times New Roman" w:hAnsi="Times New Roman" w:cs="Times New Roman"/>
          <w:sz w:val="36"/>
          <w:szCs w:val="36"/>
        </w:rPr>
      </w:pPr>
      <w:r w:rsidRPr="003B5D75">
        <w:rPr>
          <w:rFonts w:ascii="Times New Roman" w:hAnsi="Times New Roman" w:cs="Times New Roman"/>
          <w:sz w:val="36"/>
          <w:szCs w:val="36"/>
        </w:rPr>
        <w:t>2019/2020</w:t>
      </w:r>
    </w:p>
    <w:p w14:paraId="75404698" w14:textId="3DE13858" w:rsidR="004F1740" w:rsidRDefault="004F1740" w:rsidP="004F1740">
      <w:pPr>
        <w:spacing w:line="360" w:lineRule="auto"/>
        <w:rPr>
          <w:rFonts w:ascii="Times New Roman" w:eastAsia="Times New Roman" w:hAnsi="Times New Roman" w:cs="Times New Roman"/>
          <w:color w:val="000000"/>
          <w:sz w:val="24"/>
          <w:szCs w:val="24"/>
          <w:lang w:eastAsia="es-ES_tradnl"/>
        </w:rPr>
      </w:pPr>
    </w:p>
    <w:p w14:paraId="0232E4D8" w14:textId="6F65B158" w:rsidR="0001022F" w:rsidRDefault="0001022F" w:rsidP="004F1740">
      <w:pPr>
        <w:spacing w:line="360" w:lineRule="auto"/>
        <w:rPr>
          <w:rFonts w:ascii="Times New Roman" w:eastAsia="Times New Roman" w:hAnsi="Times New Roman" w:cs="Times New Roman"/>
          <w:color w:val="000000"/>
          <w:sz w:val="24"/>
          <w:szCs w:val="24"/>
          <w:lang w:eastAsia="es-ES_tradnl"/>
        </w:rPr>
      </w:pPr>
    </w:p>
    <w:p w14:paraId="4A6BBA1B" w14:textId="0B157533" w:rsidR="004F1740" w:rsidRDefault="004F1740" w:rsidP="004F1740">
      <w:pPr>
        <w:spacing w:line="360" w:lineRule="auto"/>
        <w:rPr>
          <w:rFonts w:ascii="Times New Roman" w:hAnsi="Times New Roman" w:cs="Times New Roman"/>
          <w:b/>
          <w:bCs/>
          <w:sz w:val="24"/>
          <w:szCs w:val="24"/>
        </w:rPr>
      </w:pPr>
    </w:p>
    <w:p w14:paraId="513DE956" w14:textId="4019C135" w:rsidR="00A23D16" w:rsidRDefault="00A23D16" w:rsidP="004F1740">
      <w:pPr>
        <w:spacing w:line="360" w:lineRule="auto"/>
        <w:rPr>
          <w:rFonts w:ascii="Times New Roman" w:hAnsi="Times New Roman" w:cs="Times New Roman"/>
          <w:b/>
          <w:bCs/>
          <w:sz w:val="24"/>
          <w:szCs w:val="24"/>
        </w:rPr>
      </w:pPr>
    </w:p>
    <w:p w14:paraId="3715F056" w14:textId="5FB1EFA1" w:rsidR="00DC7572" w:rsidRDefault="00DC7572" w:rsidP="004F1740">
      <w:pPr>
        <w:spacing w:line="360" w:lineRule="auto"/>
        <w:rPr>
          <w:rFonts w:ascii="Times New Roman" w:hAnsi="Times New Roman" w:cs="Times New Roman"/>
          <w:b/>
          <w:bCs/>
          <w:sz w:val="24"/>
          <w:szCs w:val="24"/>
        </w:rPr>
      </w:pPr>
    </w:p>
    <w:p w14:paraId="4842CBE7" w14:textId="459543A5" w:rsidR="00DC7572" w:rsidRDefault="00DC7572" w:rsidP="004F1740">
      <w:pPr>
        <w:spacing w:line="360" w:lineRule="auto"/>
        <w:rPr>
          <w:rFonts w:ascii="Times New Roman" w:hAnsi="Times New Roman" w:cs="Times New Roman"/>
          <w:b/>
          <w:bCs/>
          <w:sz w:val="24"/>
          <w:szCs w:val="24"/>
        </w:rPr>
      </w:pPr>
    </w:p>
    <w:p w14:paraId="0A50EBE8" w14:textId="5D76EA63" w:rsidR="00DC7572" w:rsidRDefault="00DC7572" w:rsidP="004F1740">
      <w:pPr>
        <w:spacing w:line="360" w:lineRule="auto"/>
        <w:rPr>
          <w:rFonts w:ascii="Times New Roman" w:hAnsi="Times New Roman" w:cs="Times New Roman"/>
          <w:b/>
          <w:bCs/>
          <w:sz w:val="24"/>
          <w:szCs w:val="24"/>
        </w:rPr>
      </w:pPr>
    </w:p>
    <w:p w14:paraId="360AC044" w14:textId="557EC48C" w:rsidR="00DC7572" w:rsidRDefault="00DC7572" w:rsidP="004F1740">
      <w:pPr>
        <w:spacing w:line="360" w:lineRule="auto"/>
        <w:rPr>
          <w:rFonts w:ascii="Times New Roman" w:hAnsi="Times New Roman" w:cs="Times New Roman"/>
          <w:b/>
          <w:bCs/>
          <w:sz w:val="24"/>
          <w:szCs w:val="24"/>
        </w:rPr>
      </w:pPr>
    </w:p>
    <w:p w14:paraId="7B471283" w14:textId="709E1BC1" w:rsidR="00DC7572" w:rsidRDefault="00DC7572" w:rsidP="004F1740">
      <w:pPr>
        <w:spacing w:line="360" w:lineRule="auto"/>
        <w:rPr>
          <w:rFonts w:ascii="Times New Roman" w:hAnsi="Times New Roman" w:cs="Times New Roman"/>
          <w:b/>
          <w:bCs/>
          <w:sz w:val="24"/>
          <w:szCs w:val="24"/>
        </w:rPr>
      </w:pPr>
    </w:p>
    <w:p w14:paraId="7C9BB82A" w14:textId="546B2978" w:rsidR="00DC7572" w:rsidRDefault="00DC7572" w:rsidP="004F1740">
      <w:pPr>
        <w:spacing w:line="360" w:lineRule="auto"/>
        <w:rPr>
          <w:rFonts w:ascii="Times New Roman" w:hAnsi="Times New Roman" w:cs="Times New Roman"/>
          <w:b/>
          <w:bCs/>
          <w:sz w:val="24"/>
          <w:szCs w:val="24"/>
        </w:rPr>
      </w:pPr>
    </w:p>
    <w:p w14:paraId="252C2B6B" w14:textId="77777777" w:rsidR="00DC7572" w:rsidRDefault="00DC7572" w:rsidP="004F1740">
      <w:pPr>
        <w:spacing w:line="360" w:lineRule="auto"/>
        <w:rPr>
          <w:rFonts w:ascii="Times New Roman" w:hAnsi="Times New Roman" w:cs="Times New Roman"/>
          <w:b/>
          <w:bCs/>
          <w:sz w:val="24"/>
          <w:szCs w:val="24"/>
        </w:rPr>
      </w:pPr>
    </w:p>
    <w:p w14:paraId="6449ED02" w14:textId="03164D82" w:rsidR="00DC7572" w:rsidRDefault="00DC7572" w:rsidP="004F1740">
      <w:pPr>
        <w:spacing w:line="360" w:lineRule="auto"/>
        <w:rPr>
          <w:rFonts w:ascii="Times New Roman" w:hAnsi="Times New Roman" w:cs="Times New Roman"/>
          <w:b/>
          <w:bCs/>
          <w:sz w:val="24"/>
          <w:szCs w:val="24"/>
        </w:rPr>
      </w:pPr>
    </w:p>
    <w:p w14:paraId="09A8174C" w14:textId="10927264" w:rsidR="00DC7572" w:rsidRDefault="00DC7572" w:rsidP="004F1740">
      <w:pPr>
        <w:spacing w:line="360" w:lineRule="auto"/>
        <w:rPr>
          <w:rFonts w:ascii="Times New Roman" w:hAnsi="Times New Roman" w:cs="Times New Roman"/>
          <w:b/>
          <w:bCs/>
          <w:sz w:val="24"/>
          <w:szCs w:val="24"/>
        </w:rPr>
      </w:pPr>
    </w:p>
    <w:p w14:paraId="5D3B1E24" w14:textId="40002208" w:rsidR="00DC7572" w:rsidRDefault="00DC7572" w:rsidP="004F1740">
      <w:pPr>
        <w:spacing w:line="360" w:lineRule="auto"/>
        <w:rPr>
          <w:rFonts w:ascii="Times New Roman" w:hAnsi="Times New Roman" w:cs="Times New Roman"/>
          <w:b/>
          <w:bCs/>
          <w:sz w:val="24"/>
          <w:szCs w:val="24"/>
        </w:rPr>
      </w:pPr>
    </w:p>
    <w:p w14:paraId="1CDFB155" w14:textId="77777777" w:rsidR="00DC7572" w:rsidRDefault="00DC7572" w:rsidP="004F1740">
      <w:pPr>
        <w:spacing w:line="360" w:lineRule="auto"/>
        <w:rPr>
          <w:rFonts w:ascii="Times New Roman" w:hAnsi="Times New Roman" w:cs="Times New Roman"/>
          <w:b/>
          <w:bCs/>
          <w:sz w:val="24"/>
          <w:szCs w:val="24"/>
        </w:rPr>
      </w:pPr>
    </w:p>
    <w:p w14:paraId="5BCE2C6F" w14:textId="0E86ED99" w:rsidR="00DC7572" w:rsidRDefault="00DC7572" w:rsidP="004F1740">
      <w:pPr>
        <w:spacing w:line="360" w:lineRule="auto"/>
        <w:rPr>
          <w:rFonts w:ascii="Times New Roman" w:hAnsi="Times New Roman" w:cs="Times New Roman"/>
          <w:b/>
          <w:bCs/>
          <w:sz w:val="24"/>
          <w:szCs w:val="24"/>
        </w:rPr>
      </w:pPr>
    </w:p>
    <w:p w14:paraId="6955D03C" w14:textId="1C227CD8" w:rsidR="00DC7572" w:rsidRDefault="00DC7572" w:rsidP="004F1740">
      <w:pPr>
        <w:spacing w:line="360" w:lineRule="auto"/>
        <w:rPr>
          <w:rFonts w:ascii="Times New Roman" w:hAnsi="Times New Roman" w:cs="Times New Roman"/>
          <w:b/>
          <w:bCs/>
          <w:sz w:val="24"/>
          <w:szCs w:val="24"/>
        </w:rPr>
      </w:pPr>
    </w:p>
    <w:p w14:paraId="721C2549" w14:textId="3CCF51EA" w:rsidR="00DC7572" w:rsidRDefault="00DC7572" w:rsidP="004F1740">
      <w:pPr>
        <w:spacing w:line="360" w:lineRule="auto"/>
        <w:rPr>
          <w:rFonts w:ascii="Times New Roman" w:hAnsi="Times New Roman" w:cs="Times New Roman"/>
          <w:b/>
          <w:bCs/>
          <w:sz w:val="24"/>
          <w:szCs w:val="24"/>
        </w:rPr>
      </w:pPr>
    </w:p>
    <w:p w14:paraId="51CB9532" w14:textId="77777777" w:rsidR="00DC7572" w:rsidRPr="00F85B06" w:rsidRDefault="00DC7572" w:rsidP="00DC7572">
      <w:pPr>
        <w:spacing w:line="360" w:lineRule="auto"/>
        <w:ind w:firstLine="709"/>
        <w:jc w:val="both"/>
        <w:rPr>
          <w:rFonts w:ascii="Times New Roman" w:hAnsi="Times New Roman" w:cs="Times New Roman"/>
          <w:sz w:val="24"/>
          <w:szCs w:val="24"/>
        </w:rPr>
      </w:pPr>
      <w:r w:rsidRPr="00F85B06">
        <w:rPr>
          <w:rFonts w:ascii="Times New Roman" w:hAnsi="Times New Roman" w:cs="Times New Roman"/>
          <w:sz w:val="24"/>
          <w:szCs w:val="24"/>
        </w:rPr>
        <w:t>Lo universal es el juego y corresponde a la salud: facilita el crecimiento y por lo tanto esta última; conduce a relaciones de grupo; puede ser una forma de comunicación en psicoterapia y, por último, el psicoanálisis se ha convertido en una forma muy especializada de juego al servicio de la comunicación consigo mismo y con los demás</w:t>
      </w:r>
      <w:r>
        <w:rPr>
          <w:rFonts w:ascii="Times New Roman" w:hAnsi="Times New Roman" w:cs="Times New Roman"/>
          <w:sz w:val="24"/>
          <w:szCs w:val="24"/>
        </w:rPr>
        <w:t xml:space="preserve">. </w:t>
      </w:r>
      <w:r w:rsidRPr="00F85B06">
        <w:rPr>
          <w:rFonts w:ascii="Times New Roman" w:hAnsi="Times New Roman" w:cs="Times New Roman"/>
          <w:sz w:val="24"/>
          <w:szCs w:val="24"/>
        </w:rPr>
        <w:t>(</w:t>
      </w:r>
      <w:proofErr w:type="spellStart"/>
      <w:r w:rsidRPr="00F85B06">
        <w:rPr>
          <w:rFonts w:ascii="Times New Roman" w:hAnsi="Times New Roman" w:cs="Times New Roman"/>
          <w:sz w:val="24"/>
          <w:szCs w:val="24"/>
        </w:rPr>
        <w:t>Winnicott</w:t>
      </w:r>
      <w:proofErr w:type="spellEnd"/>
      <w:r w:rsidRPr="00F85B06">
        <w:rPr>
          <w:rFonts w:ascii="Times New Roman" w:hAnsi="Times New Roman" w:cs="Times New Roman"/>
          <w:sz w:val="24"/>
          <w:szCs w:val="24"/>
        </w:rPr>
        <w:t>, 2013, p. 83)</w:t>
      </w:r>
    </w:p>
    <w:p w14:paraId="7886432A" w14:textId="0A279195" w:rsidR="00DC7572" w:rsidRDefault="00DC7572" w:rsidP="004F1740">
      <w:pPr>
        <w:spacing w:line="360" w:lineRule="auto"/>
        <w:rPr>
          <w:rFonts w:ascii="Times New Roman" w:hAnsi="Times New Roman" w:cs="Times New Roman"/>
          <w:b/>
          <w:bCs/>
          <w:sz w:val="24"/>
          <w:szCs w:val="24"/>
        </w:rPr>
      </w:pPr>
    </w:p>
    <w:p w14:paraId="2B08C29E" w14:textId="0A1EF7CD" w:rsidR="00DC7572" w:rsidRDefault="00DC7572" w:rsidP="004F1740">
      <w:pPr>
        <w:spacing w:line="360" w:lineRule="auto"/>
        <w:rPr>
          <w:rFonts w:ascii="Times New Roman" w:hAnsi="Times New Roman" w:cs="Times New Roman"/>
          <w:b/>
          <w:bCs/>
          <w:sz w:val="24"/>
          <w:szCs w:val="24"/>
        </w:rPr>
      </w:pPr>
    </w:p>
    <w:p w14:paraId="61152320" w14:textId="02F1708D" w:rsidR="00DC7572" w:rsidRDefault="00DC7572" w:rsidP="004F1740">
      <w:pPr>
        <w:spacing w:line="360" w:lineRule="auto"/>
        <w:rPr>
          <w:rFonts w:ascii="Times New Roman" w:hAnsi="Times New Roman" w:cs="Times New Roman"/>
          <w:b/>
          <w:bCs/>
          <w:sz w:val="24"/>
          <w:szCs w:val="24"/>
        </w:rPr>
      </w:pPr>
    </w:p>
    <w:p w14:paraId="0377703F" w14:textId="1819DC03" w:rsidR="00DC7572" w:rsidRDefault="00DC7572" w:rsidP="004F1740">
      <w:pPr>
        <w:spacing w:line="360" w:lineRule="auto"/>
        <w:rPr>
          <w:rFonts w:ascii="Times New Roman" w:hAnsi="Times New Roman" w:cs="Times New Roman"/>
          <w:b/>
          <w:bCs/>
          <w:sz w:val="24"/>
          <w:szCs w:val="24"/>
        </w:rPr>
      </w:pPr>
    </w:p>
    <w:p w14:paraId="331A0F43" w14:textId="09C84011" w:rsidR="00DC7572" w:rsidRDefault="00DC7572" w:rsidP="004F1740">
      <w:pPr>
        <w:spacing w:line="360" w:lineRule="auto"/>
        <w:rPr>
          <w:rFonts w:ascii="Times New Roman" w:hAnsi="Times New Roman" w:cs="Times New Roman"/>
          <w:b/>
          <w:bCs/>
          <w:sz w:val="24"/>
          <w:szCs w:val="24"/>
        </w:rPr>
      </w:pPr>
    </w:p>
    <w:p w14:paraId="17015FE1" w14:textId="2AC7ECF1" w:rsidR="00DC7572" w:rsidRDefault="00DC7572" w:rsidP="004F1740">
      <w:pPr>
        <w:spacing w:line="360" w:lineRule="auto"/>
        <w:rPr>
          <w:rFonts w:ascii="Times New Roman" w:hAnsi="Times New Roman" w:cs="Times New Roman"/>
          <w:b/>
          <w:bCs/>
          <w:sz w:val="24"/>
          <w:szCs w:val="24"/>
        </w:rPr>
      </w:pPr>
    </w:p>
    <w:p w14:paraId="52D9A7DA" w14:textId="030928EC" w:rsidR="00DC7572" w:rsidRDefault="00DC7572" w:rsidP="004F1740">
      <w:pPr>
        <w:spacing w:line="360" w:lineRule="auto"/>
        <w:rPr>
          <w:rFonts w:ascii="Times New Roman" w:hAnsi="Times New Roman" w:cs="Times New Roman"/>
          <w:b/>
          <w:bCs/>
          <w:sz w:val="24"/>
          <w:szCs w:val="24"/>
        </w:rPr>
      </w:pPr>
    </w:p>
    <w:p w14:paraId="3BC031A9" w14:textId="1319B931" w:rsidR="00DC7572" w:rsidRDefault="00DC7572" w:rsidP="004F1740">
      <w:pPr>
        <w:spacing w:line="360" w:lineRule="auto"/>
        <w:rPr>
          <w:rFonts w:ascii="Times New Roman" w:hAnsi="Times New Roman" w:cs="Times New Roman"/>
          <w:b/>
          <w:bCs/>
          <w:sz w:val="24"/>
          <w:szCs w:val="24"/>
        </w:rPr>
      </w:pPr>
    </w:p>
    <w:p w14:paraId="5CE259AD" w14:textId="77777777" w:rsidR="00DC7572" w:rsidRDefault="00DC7572" w:rsidP="004F1740">
      <w:pPr>
        <w:spacing w:line="360" w:lineRule="auto"/>
        <w:rPr>
          <w:rFonts w:ascii="Times New Roman" w:hAnsi="Times New Roman" w:cs="Times New Roman"/>
          <w:b/>
          <w:bCs/>
          <w:sz w:val="24"/>
          <w:szCs w:val="24"/>
        </w:rPr>
      </w:pPr>
    </w:p>
    <w:p w14:paraId="7D14FFBA" w14:textId="29A38792" w:rsidR="00DC7572" w:rsidRDefault="00DC7572" w:rsidP="004F1740">
      <w:pPr>
        <w:spacing w:line="360" w:lineRule="auto"/>
        <w:rPr>
          <w:rFonts w:ascii="Times New Roman" w:hAnsi="Times New Roman" w:cs="Times New Roman"/>
          <w:b/>
          <w:bCs/>
          <w:sz w:val="24"/>
          <w:szCs w:val="24"/>
        </w:rPr>
      </w:pPr>
    </w:p>
    <w:p w14:paraId="0194AF67" w14:textId="77777777" w:rsidR="00DC7572" w:rsidRDefault="00DC7572" w:rsidP="004F1740">
      <w:pPr>
        <w:spacing w:line="360" w:lineRule="auto"/>
        <w:rPr>
          <w:rFonts w:ascii="Times New Roman" w:hAnsi="Times New Roman" w:cs="Times New Roman"/>
          <w:b/>
          <w:bCs/>
          <w:sz w:val="24"/>
          <w:szCs w:val="24"/>
        </w:rPr>
      </w:pPr>
    </w:p>
    <w:sdt>
      <w:sdtPr>
        <w:rPr>
          <w:rFonts w:asciiTheme="minorHAnsi" w:eastAsiaTheme="minorEastAsia" w:hAnsiTheme="minorHAnsi" w:cstheme="minorBidi"/>
          <w:bCs w:val="0"/>
          <w:color w:val="auto"/>
          <w:sz w:val="24"/>
          <w:szCs w:val="24"/>
          <w:lang w:eastAsia="es-ES"/>
        </w:rPr>
        <w:id w:val="-1127770652"/>
        <w:docPartObj>
          <w:docPartGallery w:val="Table of Contents"/>
          <w:docPartUnique/>
        </w:docPartObj>
      </w:sdtPr>
      <w:sdtEndPr>
        <w:rPr>
          <w:b/>
          <w:noProof/>
        </w:rPr>
      </w:sdtEndPr>
      <w:sdtContent>
        <w:p w14:paraId="589B3F76" w14:textId="5FEBE790" w:rsidR="004A687D" w:rsidRPr="00515C3D" w:rsidRDefault="004A687D" w:rsidP="00DC7572">
          <w:pPr>
            <w:pStyle w:val="TtuloTDC"/>
            <w:spacing w:line="360" w:lineRule="auto"/>
            <w:rPr>
              <w:rFonts w:cs="Times New Roman"/>
              <w:b/>
              <w:bCs w:val="0"/>
              <w:sz w:val="24"/>
              <w:szCs w:val="24"/>
            </w:rPr>
          </w:pPr>
          <w:r w:rsidRPr="00515C3D">
            <w:rPr>
              <w:rFonts w:cs="Times New Roman"/>
              <w:b/>
              <w:bCs w:val="0"/>
              <w:sz w:val="24"/>
              <w:szCs w:val="24"/>
            </w:rPr>
            <w:t xml:space="preserve">Índice </w:t>
          </w:r>
        </w:p>
        <w:p w14:paraId="45564026" w14:textId="2DF7A00E" w:rsidR="00DC7572" w:rsidRPr="00515C3D" w:rsidRDefault="004A687D" w:rsidP="00515C3D">
          <w:pPr>
            <w:pStyle w:val="TDC1"/>
            <w:rPr>
              <w:bCs w:val="0"/>
              <w:lang w:eastAsia="es-ES_tradnl"/>
            </w:rPr>
          </w:pPr>
          <w:r w:rsidRPr="00515C3D">
            <w:rPr>
              <w:bCs w:val="0"/>
              <w:noProof w:val="0"/>
            </w:rPr>
            <w:fldChar w:fldCharType="begin"/>
          </w:r>
          <w:r w:rsidRPr="00515C3D">
            <w:rPr>
              <w:bCs w:val="0"/>
            </w:rPr>
            <w:instrText>TOC \o "1-3" \h \z \u</w:instrText>
          </w:r>
          <w:r w:rsidRPr="00515C3D">
            <w:rPr>
              <w:bCs w:val="0"/>
              <w:noProof w:val="0"/>
            </w:rPr>
            <w:fldChar w:fldCharType="separate"/>
          </w:r>
          <w:hyperlink w:anchor="_Toc70338169" w:history="1">
            <w:r w:rsidR="00DC7572" w:rsidRPr="00515C3D">
              <w:rPr>
                <w:rStyle w:val="Hipervnculo"/>
                <w:bCs w:val="0"/>
              </w:rPr>
              <w:t>Int</w:t>
            </w:r>
            <w:r w:rsidR="00DC7572" w:rsidRPr="00515C3D">
              <w:rPr>
                <w:rStyle w:val="Hipervnculo"/>
                <w:bCs w:val="0"/>
              </w:rPr>
              <w:t>r</w:t>
            </w:r>
            <w:r w:rsidR="00DC7572" w:rsidRPr="00515C3D">
              <w:rPr>
                <w:rStyle w:val="Hipervnculo"/>
                <w:bCs w:val="0"/>
              </w:rPr>
              <w:t>oducción</w:t>
            </w:r>
            <w:r w:rsidR="00DC7572" w:rsidRPr="00515C3D">
              <w:rPr>
                <w:bCs w:val="0"/>
                <w:webHidden/>
              </w:rPr>
              <w:tab/>
            </w:r>
            <w:r w:rsidR="00DC7572" w:rsidRPr="00515C3D">
              <w:rPr>
                <w:bCs w:val="0"/>
                <w:webHidden/>
              </w:rPr>
              <w:fldChar w:fldCharType="begin"/>
            </w:r>
            <w:r w:rsidR="00DC7572" w:rsidRPr="00515C3D">
              <w:rPr>
                <w:bCs w:val="0"/>
                <w:webHidden/>
              </w:rPr>
              <w:instrText xml:space="preserve"> PAGEREF _Toc70338169 \h </w:instrText>
            </w:r>
            <w:r w:rsidR="00DC7572" w:rsidRPr="00515C3D">
              <w:rPr>
                <w:bCs w:val="0"/>
                <w:webHidden/>
              </w:rPr>
            </w:r>
            <w:r w:rsidR="00DC7572" w:rsidRPr="00515C3D">
              <w:rPr>
                <w:bCs w:val="0"/>
                <w:webHidden/>
              </w:rPr>
              <w:fldChar w:fldCharType="separate"/>
            </w:r>
            <w:r w:rsidR="008341AD" w:rsidRPr="00515C3D">
              <w:rPr>
                <w:bCs w:val="0"/>
                <w:webHidden/>
              </w:rPr>
              <w:t>1</w:t>
            </w:r>
            <w:r w:rsidR="00DC7572" w:rsidRPr="00515C3D">
              <w:rPr>
                <w:bCs w:val="0"/>
                <w:webHidden/>
              </w:rPr>
              <w:fldChar w:fldCharType="end"/>
            </w:r>
          </w:hyperlink>
        </w:p>
        <w:p w14:paraId="18E7D5FD" w14:textId="507E18AF" w:rsidR="00DC7572" w:rsidRPr="00515C3D" w:rsidRDefault="000B3268" w:rsidP="00515C3D">
          <w:pPr>
            <w:pStyle w:val="TDC1"/>
            <w:rPr>
              <w:bCs w:val="0"/>
              <w:lang w:eastAsia="es-ES_tradnl"/>
            </w:rPr>
          </w:pPr>
          <w:r w:rsidRPr="00515C3D">
            <w:rPr>
              <w:bCs w:val="0"/>
            </w:rPr>
            <w:fldChar w:fldCharType="begin"/>
          </w:r>
          <w:r w:rsidRPr="00515C3D">
            <w:rPr>
              <w:bCs w:val="0"/>
            </w:rPr>
            <w:instrText xml:space="preserve"> HYPERLINK \l "_Toc70338170" </w:instrText>
          </w:r>
          <w:r w:rsidRPr="00515C3D">
            <w:rPr>
              <w:bCs w:val="0"/>
            </w:rPr>
            <w:fldChar w:fldCharType="separate"/>
          </w:r>
          <w:r w:rsidR="00DC7572" w:rsidRPr="00515C3D">
            <w:rPr>
              <w:rStyle w:val="Hipervnculo"/>
              <w:bCs w:val="0"/>
            </w:rPr>
            <w:t>Marco Teórico</w:t>
          </w:r>
          <w:r w:rsidR="00DC7572" w:rsidRPr="00515C3D">
            <w:rPr>
              <w:bCs w:val="0"/>
              <w:webHidden/>
            </w:rPr>
            <w:tab/>
          </w:r>
          <w:r w:rsidR="00DC7572" w:rsidRPr="00515C3D">
            <w:rPr>
              <w:bCs w:val="0"/>
              <w:webHidden/>
            </w:rPr>
            <w:fldChar w:fldCharType="begin"/>
          </w:r>
          <w:r w:rsidR="00DC7572" w:rsidRPr="00515C3D">
            <w:rPr>
              <w:bCs w:val="0"/>
              <w:webHidden/>
            </w:rPr>
            <w:instrText xml:space="preserve"> PAGEREF _Toc70338170 \h </w:instrText>
          </w:r>
          <w:r w:rsidR="00DC7572" w:rsidRPr="00515C3D">
            <w:rPr>
              <w:bCs w:val="0"/>
              <w:webHidden/>
            </w:rPr>
          </w:r>
          <w:r w:rsidR="00DC7572" w:rsidRPr="00515C3D">
            <w:rPr>
              <w:bCs w:val="0"/>
              <w:webHidden/>
            </w:rPr>
            <w:fldChar w:fldCharType="separate"/>
          </w:r>
          <w:r w:rsidR="008341AD" w:rsidRPr="00515C3D">
            <w:rPr>
              <w:bCs w:val="0"/>
              <w:webHidden/>
            </w:rPr>
            <w:t>2</w:t>
          </w:r>
          <w:r w:rsidR="00DC7572" w:rsidRPr="00515C3D">
            <w:rPr>
              <w:bCs w:val="0"/>
              <w:webHidden/>
            </w:rPr>
            <w:fldChar w:fldCharType="end"/>
          </w:r>
          <w:r w:rsidRPr="00515C3D">
            <w:rPr>
              <w:bCs w:val="0"/>
            </w:rPr>
            <w:fldChar w:fldCharType="end"/>
          </w:r>
        </w:p>
        <w:p w14:paraId="1108F8C5" w14:textId="38BF89BB" w:rsidR="00DC7572" w:rsidRPr="00515C3D" w:rsidRDefault="000B3268" w:rsidP="00DC7572">
          <w:pPr>
            <w:pStyle w:val="TDC2"/>
            <w:tabs>
              <w:tab w:val="right" w:leader="dot" w:pos="8828"/>
            </w:tabs>
            <w:spacing w:line="360" w:lineRule="auto"/>
            <w:rPr>
              <w:rFonts w:ascii="Times New Roman" w:hAnsi="Times New Roman" w:cs="Times New Roman"/>
              <w:bCs w:val="0"/>
              <w:i/>
              <w:iCs/>
              <w:noProof/>
              <w:sz w:val="24"/>
              <w:szCs w:val="24"/>
              <w:lang w:eastAsia="es-ES_tradnl"/>
            </w:rPr>
          </w:pPr>
          <w:r w:rsidRPr="00515C3D">
            <w:rPr>
              <w:bCs w:val="0"/>
              <w:i/>
              <w:iCs/>
              <w:sz w:val="24"/>
              <w:szCs w:val="24"/>
            </w:rPr>
            <w:fldChar w:fldCharType="begin"/>
          </w:r>
          <w:r w:rsidRPr="00515C3D">
            <w:rPr>
              <w:bCs w:val="0"/>
              <w:i/>
              <w:iCs/>
              <w:sz w:val="24"/>
              <w:szCs w:val="24"/>
            </w:rPr>
            <w:instrText xml:space="preserve"> HYPERLINK \l "_Toc70338171" </w:instrText>
          </w:r>
          <w:r w:rsidRPr="00515C3D">
            <w:rPr>
              <w:bCs w:val="0"/>
              <w:i/>
              <w:iCs/>
              <w:sz w:val="24"/>
              <w:szCs w:val="24"/>
            </w:rPr>
            <w:fldChar w:fldCharType="separate"/>
          </w:r>
          <w:r w:rsidR="00DC7572" w:rsidRPr="00515C3D">
            <w:rPr>
              <w:rStyle w:val="Hipervnculo"/>
              <w:rFonts w:ascii="Times New Roman" w:hAnsi="Times New Roman" w:cs="Times New Roman"/>
              <w:bCs w:val="0"/>
              <w:i/>
              <w:iCs/>
              <w:noProof/>
              <w:sz w:val="24"/>
              <w:szCs w:val="24"/>
            </w:rPr>
            <w:t>Conceptualización Del Juego En La Teoría Psicoanalítica</w:t>
          </w:r>
          <w:r w:rsidR="00DC7572" w:rsidRPr="00515C3D">
            <w:rPr>
              <w:rFonts w:ascii="Times New Roman" w:hAnsi="Times New Roman" w:cs="Times New Roman"/>
              <w:bCs w:val="0"/>
              <w:i/>
              <w:iCs/>
              <w:noProof/>
              <w:webHidden/>
              <w:sz w:val="24"/>
              <w:szCs w:val="24"/>
            </w:rPr>
            <w:tab/>
          </w:r>
          <w:r w:rsidR="00DC7572" w:rsidRPr="00515C3D">
            <w:rPr>
              <w:rFonts w:ascii="Times New Roman" w:hAnsi="Times New Roman" w:cs="Times New Roman"/>
              <w:bCs w:val="0"/>
              <w:i/>
              <w:iCs/>
              <w:noProof/>
              <w:webHidden/>
              <w:sz w:val="24"/>
              <w:szCs w:val="24"/>
            </w:rPr>
            <w:fldChar w:fldCharType="begin"/>
          </w:r>
          <w:r w:rsidR="00DC7572" w:rsidRPr="00515C3D">
            <w:rPr>
              <w:rFonts w:ascii="Times New Roman" w:hAnsi="Times New Roman" w:cs="Times New Roman"/>
              <w:bCs w:val="0"/>
              <w:i/>
              <w:iCs/>
              <w:noProof/>
              <w:webHidden/>
              <w:sz w:val="24"/>
              <w:szCs w:val="24"/>
            </w:rPr>
            <w:instrText xml:space="preserve"> PAGEREF _Toc70338171 \h </w:instrText>
          </w:r>
          <w:r w:rsidR="00DC7572" w:rsidRPr="00515C3D">
            <w:rPr>
              <w:rFonts w:ascii="Times New Roman" w:hAnsi="Times New Roman" w:cs="Times New Roman"/>
              <w:bCs w:val="0"/>
              <w:i/>
              <w:iCs/>
              <w:noProof/>
              <w:webHidden/>
              <w:sz w:val="24"/>
              <w:szCs w:val="24"/>
            </w:rPr>
          </w:r>
          <w:r w:rsidR="00DC7572" w:rsidRPr="00515C3D">
            <w:rPr>
              <w:rFonts w:ascii="Times New Roman" w:hAnsi="Times New Roman" w:cs="Times New Roman"/>
              <w:bCs w:val="0"/>
              <w:i/>
              <w:iCs/>
              <w:noProof/>
              <w:webHidden/>
              <w:sz w:val="24"/>
              <w:szCs w:val="24"/>
            </w:rPr>
            <w:fldChar w:fldCharType="separate"/>
          </w:r>
          <w:r w:rsidR="008341AD" w:rsidRPr="00515C3D">
            <w:rPr>
              <w:rFonts w:ascii="Times New Roman" w:hAnsi="Times New Roman" w:cs="Times New Roman"/>
              <w:bCs w:val="0"/>
              <w:i/>
              <w:iCs/>
              <w:noProof/>
              <w:webHidden/>
              <w:sz w:val="24"/>
              <w:szCs w:val="24"/>
            </w:rPr>
            <w:t>3</w:t>
          </w:r>
          <w:r w:rsidR="00DC7572" w:rsidRPr="00515C3D">
            <w:rPr>
              <w:rFonts w:ascii="Times New Roman" w:hAnsi="Times New Roman" w:cs="Times New Roman"/>
              <w:bCs w:val="0"/>
              <w:i/>
              <w:iCs/>
              <w:noProof/>
              <w:webHidden/>
              <w:sz w:val="24"/>
              <w:szCs w:val="24"/>
            </w:rPr>
            <w:fldChar w:fldCharType="end"/>
          </w:r>
          <w:r w:rsidRPr="00515C3D">
            <w:rPr>
              <w:rFonts w:ascii="Times New Roman" w:hAnsi="Times New Roman" w:cs="Times New Roman"/>
              <w:bCs w:val="0"/>
              <w:i/>
              <w:iCs/>
              <w:noProof/>
              <w:sz w:val="24"/>
              <w:szCs w:val="24"/>
            </w:rPr>
            <w:fldChar w:fldCharType="end"/>
          </w:r>
        </w:p>
        <w:p w14:paraId="203C5757" w14:textId="6E78B64C" w:rsidR="00DC7572" w:rsidRPr="00515C3D" w:rsidRDefault="000B3268" w:rsidP="00DC7572">
          <w:pPr>
            <w:pStyle w:val="TDC2"/>
            <w:tabs>
              <w:tab w:val="right" w:leader="dot" w:pos="8828"/>
            </w:tabs>
            <w:spacing w:line="360" w:lineRule="auto"/>
            <w:rPr>
              <w:rFonts w:ascii="Times New Roman" w:hAnsi="Times New Roman" w:cs="Times New Roman"/>
              <w:bCs w:val="0"/>
              <w:i/>
              <w:iCs/>
              <w:noProof/>
              <w:sz w:val="24"/>
              <w:szCs w:val="24"/>
              <w:lang w:eastAsia="es-ES_tradnl"/>
            </w:rPr>
          </w:pPr>
          <w:hyperlink w:anchor="_Toc70338172" w:history="1">
            <w:r w:rsidR="00DC7572" w:rsidRPr="00515C3D">
              <w:rPr>
                <w:rStyle w:val="Hipervnculo"/>
                <w:rFonts w:ascii="Times New Roman" w:hAnsi="Times New Roman" w:cs="Times New Roman"/>
                <w:bCs w:val="0"/>
                <w:i/>
                <w:iCs/>
                <w:noProof/>
                <w:sz w:val="24"/>
                <w:szCs w:val="24"/>
              </w:rPr>
              <w:t xml:space="preserve">Conceptualización Del Juego En </w:t>
            </w:r>
            <w:r w:rsidR="00DC7572" w:rsidRPr="00515C3D">
              <w:rPr>
                <w:rStyle w:val="Hipervnculo"/>
                <w:rFonts w:ascii="Times New Roman" w:hAnsi="Times New Roman" w:cs="Times New Roman"/>
                <w:bCs w:val="0"/>
                <w:i/>
                <w:iCs/>
                <w:noProof/>
                <w:sz w:val="24"/>
                <w:szCs w:val="24"/>
                <w:lang w:val="es-ES_tradnl"/>
              </w:rPr>
              <w:t>Melanie Klein.</w:t>
            </w:r>
            <w:r w:rsidR="00DC7572" w:rsidRPr="00515C3D">
              <w:rPr>
                <w:rFonts w:ascii="Times New Roman" w:hAnsi="Times New Roman" w:cs="Times New Roman"/>
                <w:bCs w:val="0"/>
                <w:i/>
                <w:iCs/>
                <w:noProof/>
                <w:webHidden/>
                <w:sz w:val="24"/>
                <w:szCs w:val="24"/>
              </w:rPr>
              <w:tab/>
            </w:r>
            <w:r w:rsidR="00DC7572" w:rsidRPr="00515C3D">
              <w:rPr>
                <w:rFonts w:ascii="Times New Roman" w:hAnsi="Times New Roman" w:cs="Times New Roman"/>
                <w:bCs w:val="0"/>
                <w:i/>
                <w:iCs/>
                <w:noProof/>
                <w:webHidden/>
                <w:sz w:val="24"/>
                <w:szCs w:val="24"/>
              </w:rPr>
              <w:fldChar w:fldCharType="begin"/>
            </w:r>
            <w:r w:rsidR="00DC7572" w:rsidRPr="00515C3D">
              <w:rPr>
                <w:rFonts w:ascii="Times New Roman" w:hAnsi="Times New Roman" w:cs="Times New Roman"/>
                <w:bCs w:val="0"/>
                <w:i/>
                <w:iCs/>
                <w:noProof/>
                <w:webHidden/>
                <w:sz w:val="24"/>
                <w:szCs w:val="24"/>
              </w:rPr>
              <w:instrText xml:space="preserve"> PAGEREF _Toc70338172 \h </w:instrText>
            </w:r>
            <w:r w:rsidR="00DC7572" w:rsidRPr="00515C3D">
              <w:rPr>
                <w:rFonts w:ascii="Times New Roman" w:hAnsi="Times New Roman" w:cs="Times New Roman"/>
                <w:bCs w:val="0"/>
                <w:i/>
                <w:iCs/>
                <w:noProof/>
                <w:webHidden/>
                <w:sz w:val="24"/>
                <w:szCs w:val="24"/>
              </w:rPr>
            </w:r>
            <w:r w:rsidR="00DC7572" w:rsidRPr="00515C3D">
              <w:rPr>
                <w:rFonts w:ascii="Times New Roman" w:hAnsi="Times New Roman" w:cs="Times New Roman"/>
                <w:bCs w:val="0"/>
                <w:i/>
                <w:iCs/>
                <w:noProof/>
                <w:webHidden/>
                <w:sz w:val="24"/>
                <w:szCs w:val="24"/>
              </w:rPr>
              <w:fldChar w:fldCharType="separate"/>
            </w:r>
            <w:r w:rsidR="008341AD" w:rsidRPr="00515C3D">
              <w:rPr>
                <w:rFonts w:ascii="Times New Roman" w:hAnsi="Times New Roman" w:cs="Times New Roman"/>
                <w:bCs w:val="0"/>
                <w:i/>
                <w:iCs/>
                <w:noProof/>
                <w:webHidden/>
                <w:sz w:val="24"/>
                <w:szCs w:val="24"/>
              </w:rPr>
              <w:t>4</w:t>
            </w:r>
            <w:r w:rsidR="00DC7572" w:rsidRPr="00515C3D">
              <w:rPr>
                <w:rFonts w:ascii="Times New Roman" w:hAnsi="Times New Roman" w:cs="Times New Roman"/>
                <w:bCs w:val="0"/>
                <w:i/>
                <w:iCs/>
                <w:noProof/>
                <w:webHidden/>
                <w:sz w:val="24"/>
                <w:szCs w:val="24"/>
              </w:rPr>
              <w:fldChar w:fldCharType="end"/>
            </w:r>
          </w:hyperlink>
        </w:p>
        <w:p w14:paraId="45EF59CE" w14:textId="71D47FB5" w:rsidR="00DC7572" w:rsidRPr="00515C3D" w:rsidRDefault="000B3268" w:rsidP="00DC7572">
          <w:pPr>
            <w:pStyle w:val="TDC2"/>
            <w:tabs>
              <w:tab w:val="right" w:leader="dot" w:pos="8828"/>
            </w:tabs>
            <w:spacing w:line="360" w:lineRule="auto"/>
            <w:rPr>
              <w:rFonts w:ascii="Times New Roman" w:hAnsi="Times New Roman" w:cs="Times New Roman"/>
              <w:bCs w:val="0"/>
              <w:i/>
              <w:iCs/>
              <w:noProof/>
              <w:sz w:val="24"/>
              <w:szCs w:val="24"/>
              <w:lang w:eastAsia="es-ES_tradnl"/>
            </w:rPr>
          </w:pPr>
          <w:hyperlink w:anchor="_Toc70338173" w:history="1">
            <w:r w:rsidR="00DC7572" w:rsidRPr="00515C3D">
              <w:rPr>
                <w:rStyle w:val="Hipervnculo"/>
                <w:rFonts w:ascii="Times New Roman" w:hAnsi="Times New Roman" w:cs="Times New Roman"/>
                <w:bCs w:val="0"/>
                <w:i/>
                <w:iCs/>
                <w:noProof/>
                <w:sz w:val="24"/>
                <w:szCs w:val="24"/>
              </w:rPr>
              <w:t>Conceptualización Del Juego En Anna Freud</w:t>
            </w:r>
            <w:r w:rsidR="00DC7572" w:rsidRPr="00515C3D">
              <w:rPr>
                <w:rFonts w:ascii="Times New Roman" w:hAnsi="Times New Roman" w:cs="Times New Roman"/>
                <w:bCs w:val="0"/>
                <w:i/>
                <w:iCs/>
                <w:noProof/>
                <w:webHidden/>
                <w:sz w:val="24"/>
                <w:szCs w:val="24"/>
              </w:rPr>
              <w:tab/>
            </w:r>
            <w:r w:rsidR="00DC7572" w:rsidRPr="00515C3D">
              <w:rPr>
                <w:rFonts w:ascii="Times New Roman" w:hAnsi="Times New Roman" w:cs="Times New Roman"/>
                <w:bCs w:val="0"/>
                <w:i/>
                <w:iCs/>
                <w:noProof/>
                <w:webHidden/>
                <w:sz w:val="24"/>
                <w:szCs w:val="24"/>
              </w:rPr>
              <w:fldChar w:fldCharType="begin"/>
            </w:r>
            <w:r w:rsidR="00DC7572" w:rsidRPr="00515C3D">
              <w:rPr>
                <w:rFonts w:ascii="Times New Roman" w:hAnsi="Times New Roman" w:cs="Times New Roman"/>
                <w:bCs w:val="0"/>
                <w:i/>
                <w:iCs/>
                <w:noProof/>
                <w:webHidden/>
                <w:sz w:val="24"/>
                <w:szCs w:val="24"/>
              </w:rPr>
              <w:instrText xml:space="preserve"> PAGEREF _Toc70338173 \h </w:instrText>
            </w:r>
            <w:r w:rsidR="00DC7572" w:rsidRPr="00515C3D">
              <w:rPr>
                <w:rFonts w:ascii="Times New Roman" w:hAnsi="Times New Roman" w:cs="Times New Roman"/>
                <w:bCs w:val="0"/>
                <w:i/>
                <w:iCs/>
                <w:noProof/>
                <w:webHidden/>
                <w:sz w:val="24"/>
                <w:szCs w:val="24"/>
              </w:rPr>
            </w:r>
            <w:r w:rsidR="00DC7572" w:rsidRPr="00515C3D">
              <w:rPr>
                <w:rFonts w:ascii="Times New Roman" w:hAnsi="Times New Roman" w:cs="Times New Roman"/>
                <w:bCs w:val="0"/>
                <w:i/>
                <w:iCs/>
                <w:noProof/>
                <w:webHidden/>
                <w:sz w:val="24"/>
                <w:szCs w:val="24"/>
              </w:rPr>
              <w:fldChar w:fldCharType="separate"/>
            </w:r>
            <w:r w:rsidR="008341AD" w:rsidRPr="00515C3D">
              <w:rPr>
                <w:rFonts w:ascii="Times New Roman" w:hAnsi="Times New Roman" w:cs="Times New Roman"/>
                <w:bCs w:val="0"/>
                <w:i/>
                <w:iCs/>
                <w:noProof/>
                <w:webHidden/>
                <w:sz w:val="24"/>
                <w:szCs w:val="24"/>
              </w:rPr>
              <w:t>7</w:t>
            </w:r>
            <w:r w:rsidR="00DC7572" w:rsidRPr="00515C3D">
              <w:rPr>
                <w:rFonts w:ascii="Times New Roman" w:hAnsi="Times New Roman" w:cs="Times New Roman"/>
                <w:bCs w:val="0"/>
                <w:i/>
                <w:iCs/>
                <w:noProof/>
                <w:webHidden/>
                <w:sz w:val="24"/>
                <w:szCs w:val="24"/>
              </w:rPr>
              <w:fldChar w:fldCharType="end"/>
            </w:r>
          </w:hyperlink>
        </w:p>
        <w:p w14:paraId="0A550C54" w14:textId="7F8BF512" w:rsidR="00DC7572" w:rsidRPr="00515C3D" w:rsidRDefault="000B3268" w:rsidP="00DC7572">
          <w:pPr>
            <w:pStyle w:val="TDC2"/>
            <w:tabs>
              <w:tab w:val="right" w:leader="dot" w:pos="8828"/>
            </w:tabs>
            <w:spacing w:line="360" w:lineRule="auto"/>
            <w:rPr>
              <w:rFonts w:ascii="Times New Roman" w:hAnsi="Times New Roman" w:cs="Times New Roman"/>
              <w:bCs w:val="0"/>
              <w:i/>
              <w:iCs/>
              <w:noProof/>
              <w:sz w:val="24"/>
              <w:szCs w:val="24"/>
              <w:lang w:eastAsia="es-ES_tradnl"/>
            </w:rPr>
          </w:pPr>
          <w:hyperlink w:anchor="_Toc70338174" w:history="1">
            <w:r w:rsidR="00DC7572" w:rsidRPr="00515C3D">
              <w:rPr>
                <w:rStyle w:val="Hipervnculo"/>
                <w:rFonts w:ascii="Times New Roman" w:hAnsi="Times New Roman" w:cs="Times New Roman"/>
                <w:bCs w:val="0"/>
                <w:i/>
                <w:iCs/>
                <w:noProof/>
                <w:sz w:val="24"/>
                <w:szCs w:val="24"/>
              </w:rPr>
              <w:t>Conceptualización Del Juego En Donald W. Winnicott</w:t>
            </w:r>
            <w:r w:rsidR="00DC7572" w:rsidRPr="00515C3D">
              <w:rPr>
                <w:rFonts w:ascii="Times New Roman" w:hAnsi="Times New Roman" w:cs="Times New Roman"/>
                <w:bCs w:val="0"/>
                <w:i/>
                <w:iCs/>
                <w:noProof/>
                <w:webHidden/>
                <w:sz w:val="24"/>
                <w:szCs w:val="24"/>
              </w:rPr>
              <w:tab/>
            </w:r>
            <w:r w:rsidR="00DC7572" w:rsidRPr="00515C3D">
              <w:rPr>
                <w:rFonts w:ascii="Times New Roman" w:hAnsi="Times New Roman" w:cs="Times New Roman"/>
                <w:bCs w:val="0"/>
                <w:i/>
                <w:iCs/>
                <w:noProof/>
                <w:webHidden/>
                <w:sz w:val="24"/>
                <w:szCs w:val="24"/>
              </w:rPr>
              <w:fldChar w:fldCharType="begin"/>
            </w:r>
            <w:r w:rsidR="00DC7572" w:rsidRPr="00515C3D">
              <w:rPr>
                <w:rFonts w:ascii="Times New Roman" w:hAnsi="Times New Roman" w:cs="Times New Roman"/>
                <w:bCs w:val="0"/>
                <w:i/>
                <w:iCs/>
                <w:noProof/>
                <w:webHidden/>
                <w:sz w:val="24"/>
                <w:szCs w:val="24"/>
              </w:rPr>
              <w:instrText xml:space="preserve"> PAGEREF _Toc70338174 \h </w:instrText>
            </w:r>
            <w:r w:rsidR="00DC7572" w:rsidRPr="00515C3D">
              <w:rPr>
                <w:rFonts w:ascii="Times New Roman" w:hAnsi="Times New Roman" w:cs="Times New Roman"/>
                <w:bCs w:val="0"/>
                <w:i/>
                <w:iCs/>
                <w:noProof/>
                <w:webHidden/>
                <w:sz w:val="24"/>
                <w:szCs w:val="24"/>
              </w:rPr>
            </w:r>
            <w:r w:rsidR="00DC7572" w:rsidRPr="00515C3D">
              <w:rPr>
                <w:rFonts w:ascii="Times New Roman" w:hAnsi="Times New Roman" w:cs="Times New Roman"/>
                <w:bCs w:val="0"/>
                <w:i/>
                <w:iCs/>
                <w:noProof/>
                <w:webHidden/>
                <w:sz w:val="24"/>
                <w:szCs w:val="24"/>
              </w:rPr>
              <w:fldChar w:fldCharType="separate"/>
            </w:r>
            <w:r w:rsidR="008341AD" w:rsidRPr="00515C3D">
              <w:rPr>
                <w:rFonts w:ascii="Times New Roman" w:hAnsi="Times New Roman" w:cs="Times New Roman"/>
                <w:bCs w:val="0"/>
                <w:i/>
                <w:iCs/>
                <w:noProof/>
                <w:webHidden/>
                <w:sz w:val="24"/>
                <w:szCs w:val="24"/>
              </w:rPr>
              <w:t>10</w:t>
            </w:r>
            <w:r w:rsidR="00DC7572" w:rsidRPr="00515C3D">
              <w:rPr>
                <w:rFonts w:ascii="Times New Roman" w:hAnsi="Times New Roman" w:cs="Times New Roman"/>
                <w:bCs w:val="0"/>
                <w:i/>
                <w:iCs/>
                <w:noProof/>
                <w:webHidden/>
                <w:sz w:val="24"/>
                <w:szCs w:val="24"/>
              </w:rPr>
              <w:fldChar w:fldCharType="end"/>
            </w:r>
          </w:hyperlink>
        </w:p>
        <w:p w14:paraId="7BC6B9D8" w14:textId="312191BE" w:rsidR="00DC7572" w:rsidRPr="00515C3D" w:rsidRDefault="000B3268" w:rsidP="00515C3D">
          <w:pPr>
            <w:pStyle w:val="TDC1"/>
            <w:rPr>
              <w:bCs w:val="0"/>
              <w:lang w:eastAsia="es-ES_tradnl"/>
            </w:rPr>
          </w:pPr>
          <w:hyperlink w:anchor="_Toc70338175" w:history="1">
            <w:r w:rsidR="00DC7572" w:rsidRPr="00515C3D">
              <w:rPr>
                <w:rStyle w:val="Hipervnculo"/>
                <w:bCs w:val="0"/>
              </w:rPr>
              <w:t>El Juego Patológico En El Desarrollo Infantil</w:t>
            </w:r>
            <w:r w:rsidR="00DC7572" w:rsidRPr="00515C3D">
              <w:rPr>
                <w:bCs w:val="0"/>
                <w:webHidden/>
              </w:rPr>
              <w:tab/>
            </w:r>
            <w:r w:rsidR="00DC7572" w:rsidRPr="00515C3D">
              <w:rPr>
                <w:bCs w:val="0"/>
                <w:webHidden/>
              </w:rPr>
              <w:fldChar w:fldCharType="begin"/>
            </w:r>
            <w:r w:rsidR="00DC7572" w:rsidRPr="00515C3D">
              <w:rPr>
                <w:bCs w:val="0"/>
                <w:webHidden/>
              </w:rPr>
              <w:instrText xml:space="preserve"> PAGEREF _Toc70338175 \h </w:instrText>
            </w:r>
            <w:r w:rsidR="00DC7572" w:rsidRPr="00515C3D">
              <w:rPr>
                <w:bCs w:val="0"/>
                <w:webHidden/>
              </w:rPr>
            </w:r>
            <w:r w:rsidR="00DC7572" w:rsidRPr="00515C3D">
              <w:rPr>
                <w:bCs w:val="0"/>
                <w:webHidden/>
              </w:rPr>
              <w:fldChar w:fldCharType="separate"/>
            </w:r>
            <w:r w:rsidR="008341AD" w:rsidRPr="00515C3D">
              <w:rPr>
                <w:bCs w:val="0"/>
                <w:webHidden/>
              </w:rPr>
              <w:t>14</w:t>
            </w:r>
            <w:r w:rsidR="00DC7572" w:rsidRPr="00515C3D">
              <w:rPr>
                <w:bCs w:val="0"/>
                <w:webHidden/>
              </w:rPr>
              <w:fldChar w:fldCharType="end"/>
            </w:r>
          </w:hyperlink>
        </w:p>
        <w:p w14:paraId="11D490AD" w14:textId="6A35AF69" w:rsidR="00DC7572" w:rsidRPr="00515C3D" w:rsidRDefault="000B3268" w:rsidP="00DC7572">
          <w:pPr>
            <w:pStyle w:val="TDC2"/>
            <w:tabs>
              <w:tab w:val="right" w:leader="dot" w:pos="8828"/>
            </w:tabs>
            <w:spacing w:line="360" w:lineRule="auto"/>
            <w:rPr>
              <w:rFonts w:ascii="Times New Roman" w:hAnsi="Times New Roman" w:cs="Times New Roman"/>
              <w:bCs w:val="0"/>
              <w:i/>
              <w:iCs/>
              <w:noProof/>
              <w:sz w:val="24"/>
              <w:szCs w:val="24"/>
              <w:lang w:eastAsia="es-ES_tradnl"/>
            </w:rPr>
          </w:pPr>
          <w:hyperlink w:anchor="_Toc70338176" w:history="1">
            <w:r w:rsidR="00DC7572" w:rsidRPr="00515C3D">
              <w:rPr>
                <w:rStyle w:val="Hipervnculo"/>
                <w:rFonts w:ascii="Times New Roman" w:eastAsia="Times New Roman" w:hAnsi="Times New Roman" w:cs="Times New Roman"/>
                <w:bCs w:val="0"/>
                <w:i/>
                <w:iCs/>
                <w:noProof/>
                <w:sz w:val="24"/>
                <w:szCs w:val="24"/>
                <w:lang w:eastAsia="es-ES_tradnl"/>
              </w:rPr>
              <w:t>Juego Patológico En La Posición Esquizo-Paranoide</w:t>
            </w:r>
            <w:r w:rsidR="00DC7572" w:rsidRPr="00515C3D">
              <w:rPr>
                <w:rFonts w:ascii="Times New Roman" w:hAnsi="Times New Roman" w:cs="Times New Roman"/>
                <w:bCs w:val="0"/>
                <w:i/>
                <w:iCs/>
                <w:noProof/>
                <w:webHidden/>
                <w:sz w:val="24"/>
                <w:szCs w:val="24"/>
              </w:rPr>
              <w:tab/>
            </w:r>
            <w:r w:rsidR="00DC7572" w:rsidRPr="00515C3D">
              <w:rPr>
                <w:rFonts w:ascii="Times New Roman" w:hAnsi="Times New Roman" w:cs="Times New Roman"/>
                <w:bCs w:val="0"/>
                <w:i/>
                <w:iCs/>
                <w:noProof/>
                <w:webHidden/>
                <w:sz w:val="24"/>
                <w:szCs w:val="24"/>
              </w:rPr>
              <w:fldChar w:fldCharType="begin"/>
            </w:r>
            <w:r w:rsidR="00DC7572" w:rsidRPr="00515C3D">
              <w:rPr>
                <w:rFonts w:ascii="Times New Roman" w:hAnsi="Times New Roman" w:cs="Times New Roman"/>
                <w:bCs w:val="0"/>
                <w:i/>
                <w:iCs/>
                <w:noProof/>
                <w:webHidden/>
                <w:sz w:val="24"/>
                <w:szCs w:val="24"/>
              </w:rPr>
              <w:instrText xml:space="preserve"> PAGEREF _Toc70338176 \h </w:instrText>
            </w:r>
            <w:r w:rsidR="00DC7572" w:rsidRPr="00515C3D">
              <w:rPr>
                <w:rFonts w:ascii="Times New Roman" w:hAnsi="Times New Roman" w:cs="Times New Roman"/>
                <w:bCs w:val="0"/>
                <w:i/>
                <w:iCs/>
                <w:noProof/>
                <w:webHidden/>
                <w:sz w:val="24"/>
                <w:szCs w:val="24"/>
              </w:rPr>
            </w:r>
            <w:r w:rsidR="00DC7572" w:rsidRPr="00515C3D">
              <w:rPr>
                <w:rFonts w:ascii="Times New Roman" w:hAnsi="Times New Roman" w:cs="Times New Roman"/>
                <w:bCs w:val="0"/>
                <w:i/>
                <w:iCs/>
                <w:noProof/>
                <w:webHidden/>
                <w:sz w:val="24"/>
                <w:szCs w:val="24"/>
              </w:rPr>
              <w:fldChar w:fldCharType="separate"/>
            </w:r>
            <w:r w:rsidR="008341AD" w:rsidRPr="00515C3D">
              <w:rPr>
                <w:rFonts w:ascii="Times New Roman" w:hAnsi="Times New Roman" w:cs="Times New Roman"/>
                <w:bCs w:val="0"/>
                <w:i/>
                <w:iCs/>
                <w:noProof/>
                <w:webHidden/>
                <w:sz w:val="24"/>
                <w:szCs w:val="24"/>
              </w:rPr>
              <w:t>15</w:t>
            </w:r>
            <w:r w:rsidR="00DC7572" w:rsidRPr="00515C3D">
              <w:rPr>
                <w:rFonts w:ascii="Times New Roman" w:hAnsi="Times New Roman" w:cs="Times New Roman"/>
                <w:bCs w:val="0"/>
                <w:i/>
                <w:iCs/>
                <w:noProof/>
                <w:webHidden/>
                <w:sz w:val="24"/>
                <w:szCs w:val="24"/>
              </w:rPr>
              <w:fldChar w:fldCharType="end"/>
            </w:r>
          </w:hyperlink>
        </w:p>
        <w:p w14:paraId="22BF0468" w14:textId="492232DB" w:rsidR="00DC7572" w:rsidRPr="00515C3D" w:rsidRDefault="000B3268" w:rsidP="00DC7572">
          <w:pPr>
            <w:pStyle w:val="TDC2"/>
            <w:tabs>
              <w:tab w:val="right" w:leader="dot" w:pos="8828"/>
            </w:tabs>
            <w:spacing w:line="360" w:lineRule="auto"/>
            <w:rPr>
              <w:rFonts w:ascii="Times New Roman" w:hAnsi="Times New Roman" w:cs="Times New Roman"/>
              <w:bCs w:val="0"/>
              <w:i/>
              <w:iCs/>
              <w:noProof/>
              <w:sz w:val="24"/>
              <w:szCs w:val="24"/>
              <w:lang w:eastAsia="es-ES_tradnl"/>
            </w:rPr>
          </w:pPr>
          <w:hyperlink w:anchor="_Toc70338177" w:history="1">
            <w:r w:rsidR="00DC7572" w:rsidRPr="00515C3D">
              <w:rPr>
                <w:rStyle w:val="Hipervnculo"/>
                <w:rFonts w:ascii="Times New Roman" w:eastAsia="Times New Roman" w:hAnsi="Times New Roman" w:cs="Times New Roman"/>
                <w:bCs w:val="0"/>
                <w:i/>
                <w:iCs/>
                <w:noProof/>
                <w:sz w:val="24"/>
                <w:szCs w:val="24"/>
                <w:lang w:eastAsia="es-ES_tradnl"/>
              </w:rPr>
              <w:t>Juego Patológico En La Posición Depresiva</w:t>
            </w:r>
            <w:r w:rsidR="00DC7572" w:rsidRPr="00515C3D">
              <w:rPr>
                <w:rFonts w:ascii="Times New Roman" w:hAnsi="Times New Roman" w:cs="Times New Roman"/>
                <w:bCs w:val="0"/>
                <w:i/>
                <w:iCs/>
                <w:noProof/>
                <w:webHidden/>
                <w:sz w:val="24"/>
                <w:szCs w:val="24"/>
              </w:rPr>
              <w:tab/>
            </w:r>
            <w:r w:rsidR="00DC7572" w:rsidRPr="00515C3D">
              <w:rPr>
                <w:rFonts w:ascii="Times New Roman" w:hAnsi="Times New Roman" w:cs="Times New Roman"/>
                <w:bCs w:val="0"/>
                <w:i/>
                <w:iCs/>
                <w:noProof/>
                <w:webHidden/>
                <w:sz w:val="24"/>
                <w:szCs w:val="24"/>
              </w:rPr>
              <w:fldChar w:fldCharType="begin"/>
            </w:r>
            <w:r w:rsidR="00DC7572" w:rsidRPr="00515C3D">
              <w:rPr>
                <w:rFonts w:ascii="Times New Roman" w:hAnsi="Times New Roman" w:cs="Times New Roman"/>
                <w:bCs w:val="0"/>
                <w:i/>
                <w:iCs/>
                <w:noProof/>
                <w:webHidden/>
                <w:sz w:val="24"/>
                <w:szCs w:val="24"/>
              </w:rPr>
              <w:instrText xml:space="preserve"> PAGEREF _Toc70338177 \h </w:instrText>
            </w:r>
            <w:r w:rsidR="00DC7572" w:rsidRPr="00515C3D">
              <w:rPr>
                <w:rFonts w:ascii="Times New Roman" w:hAnsi="Times New Roman" w:cs="Times New Roman"/>
                <w:bCs w:val="0"/>
                <w:i/>
                <w:iCs/>
                <w:noProof/>
                <w:webHidden/>
                <w:sz w:val="24"/>
                <w:szCs w:val="24"/>
              </w:rPr>
            </w:r>
            <w:r w:rsidR="00DC7572" w:rsidRPr="00515C3D">
              <w:rPr>
                <w:rFonts w:ascii="Times New Roman" w:hAnsi="Times New Roman" w:cs="Times New Roman"/>
                <w:bCs w:val="0"/>
                <w:i/>
                <w:iCs/>
                <w:noProof/>
                <w:webHidden/>
                <w:sz w:val="24"/>
                <w:szCs w:val="24"/>
              </w:rPr>
              <w:fldChar w:fldCharType="separate"/>
            </w:r>
            <w:r w:rsidR="008341AD" w:rsidRPr="00515C3D">
              <w:rPr>
                <w:rFonts w:ascii="Times New Roman" w:hAnsi="Times New Roman" w:cs="Times New Roman"/>
                <w:bCs w:val="0"/>
                <w:i/>
                <w:iCs/>
                <w:noProof/>
                <w:webHidden/>
                <w:sz w:val="24"/>
                <w:szCs w:val="24"/>
              </w:rPr>
              <w:t>17</w:t>
            </w:r>
            <w:r w:rsidR="00DC7572" w:rsidRPr="00515C3D">
              <w:rPr>
                <w:rFonts w:ascii="Times New Roman" w:hAnsi="Times New Roman" w:cs="Times New Roman"/>
                <w:bCs w:val="0"/>
                <w:i/>
                <w:iCs/>
                <w:noProof/>
                <w:webHidden/>
                <w:sz w:val="24"/>
                <w:szCs w:val="24"/>
              </w:rPr>
              <w:fldChar w:fldCharType="end"/>
            </w:r>
          </w:hyperlink>
        </w:p>
        <w:p w14:paraId="1518CF2B" w14:textId="1BAC0F79" w:rsidR="00DC7572" w:rsidRPr="00515C3D" w:rsidRDefault="000B3268" w:rsidP="00515C3D">
          <w:pPr>
            <w:pStyle w:val="TDC1"/>
            <w:rPr>
              <w:bCs w:val="0"/>
              <w:lang w:eastAsia="es-ES_tradnl"/>
            </w:rPr>
          </w:pPr>
          <w:hyperlink w:anchor="_Toc70338178" w:history="1">
            <w:r w:rsidR="00DC7572" w:rsidRPr="00515C3D">
              <w:rPr>
                <w:rStyle w:val="Hipervnculo"/>
                <w:bCs w:val="0"/>
              </w:rPr>
              <w:t>El Juego Como Herramienta Terapéutica</w:t>
            </w:r>
            <w:r w:rsidR="00DC7572" w:rsidRPr="00515C3D">
              <w:rPr>
                <w:bCs w:val="0"/>
                <w:webHidden/>
              </w:rPr>
              <w:tab/>
            </w:r>
            <w:r w:rsidR="00DC7572" w:rsidRPr="00515C3D">
              <w:rPr>
                <w:bCs w:val="0"/>
                <w:webHidden/>
              </w:rPr>
              <w:fldChar w:fldCharType="begin"/>
            </w:r>
            <w:r w:rsidR="00DC7572" w:rsidRPr="00515C3D">
              <w:rPr>
                <w:bCs w:val="0"/>
                <w:webHidden/>
              </w:rPr>
              <w:instrText xml:space="preserve"> PAGEREF _Toc70338178 \h </w:instrText>
            </w:r>
            <w:r w:rsidR="00DC7572" w:rsidRPr="00515C3D">
              <w:rPr>
                <w:bCs w:val="0"/>
                <w:webHidden/>
              </w:rPr>
            </w:r>
            <w:r w:rsidR="00DC7572" w:rsidRPr="00515C3D">
              <w:rPr>
                <w:bCs w:val="0"/>
                <w:webHidden/>
              </w:rPr>
              <w:fldChar w:fldCharType="separate"/>
            </w:r>
            <w:r w:rsidR="008341AD" w:rsidRPr="00515C3D">
              <w:rPr>
                <w:bCs w:val="0"/>
                <w:webHidden/>
              </w:rPr>
              <w:t>18</w:t>
            </w:r>
            <w:r w:rsidR="00DC7572" w:rsidRPr="00515C3D">
              <w:rPr>
                <w:bCs w:val="0"/>
                <w:webHidden/>
              </w:rPr>
              <w:fldChar w:fldCharType="end"/>
            </w:r>
          </w:hyperlink>
        </w:p>
        <w:p w14:paraId="73D05FBD" w14:textId="3647F77A" w:rsidR="00DC7572" w:rsidRPr="00515C3D" w:rsidRDefault="000B3268" w:rsidP="00DC7572">
          <w:pPr>
            <w:pStyle w:val="TDC2"/>
            <w:tabs>
              <w:tab w:val="right" w:leader="dot" w:pos="8828"/>
            </w:tabs>
            <w:spacing w:line="360" w:lineRule="auto"/>
            <w:rPr>
              <w:rFonts w:ascii="Times New Roman" w:hAnsi="Times New Roman" w:cs="Times New Roman"/>
              <w:bCs w:val="0"/>
              <w:i/>
              <w:iCs/>
              <w:noProof/>
              <w:sz w:val="24"/>
              <w:szCs w:val="24"/>
              <w:lang w:eastAsia="es-ES_tradnl"/>
            </w:rPr>
          </w:pPr>
          <w:hyperlink w:anchor="_Toc70338179" w:history="1">
            <w:r w:rsidR="00DC7572" w:rsidRPr="00515C3D">
              <w:rPr>
                <w:rStyle w:val="Hipervnculo"/>
                <w:rFonts w:ascii="Times New Roman" w:eastAsia="Times New Roman" w:hAnsi="Times New Roman" w:cs="Times New Roman"/>
                <w:bCs w:val="0"/>
                <w:i/>
                <w:iCs/>
                <w:noProof/>
                <w:sz w:val="24"/>
                <w:szCs w:val="24"/>
                <w:lang w:eastAsia="es-ES_tradnl"/>
              </w:rPr>
              <w:t>El Juego Como Herramienta De Evaluación: La Hora De Juego Diagnóstica</w:t>
            </w:r>
            <w:r w:rsidR="00DC7572" w:rsidRPr="00515C3D">
              <w:rPr>
                <w:rFonts w:ascii="Times New Roman" w:hAnsi="Times New Roman" w:cs="Times New Roman"/>
                <w:bCs w:val="0"/>
                <w:i/>
                <w:iCs/>
                <w:noProof/>
                <w:webHidden/>
                <w:sz w:val="24"/>
                <w:szCs w:val="24"/>
              </w:rPr>
              <w:tab/>
            </w:r>
            <w:r w:rsidR="00DC7572" w:rsidRPr="00515C3D">
              <w:rPr>
                <w:rFonts w:ascii="Times New Roman" w:hAnsi="Times New Roman" w:cs="Times New Roman"/>
                <w:bCs w:val="0"/>
                <w:i/>
                <w:iCs/>
                <w:noProof/>
                <w:webHidden/>
                <w:sz w:val="24"/>
                <w:szCs w:val="24"/>
              </w:rPr>
              <w:fldChar w:fldCharType="begin"/>
            </w:r>
            <w:r w:rsidR="00DC7572" w:rsidRPr="00515C3D">
              <w:rPr>
                <w:rFonts w:ascii="Times New Roman" w:hAnsi="Times New Roman" w:cs="Times New Roman"/>
                <w:bCs w:val="0"/>
                <w:i/>
                <w:iCs/>
                <w:noProof/>
                <w:webHidden/>
                <w:sz w:val="24"/>
                <w:szCs w:val="24"/>
              </w:rPr>
              <w:instrText xml:space="preserve"> PAGEREF _Toc70338179 \h </w:instrText>
            </w:r>
            <w:r w:rsidR="00DC7572" w:rsidRPr="00515C3D">
              <w:rPr>
                <w:rFonts w:ascii="Times New Roman" w:hAnsi="Times New Roman" w:cs="Times New Roman"/>
                <w:bCs w:val="0"/>
                <w:i/>
                <w:iCs/>
                <w:noProof/>
                <w:webHidden/>
                <w:sz w:val="24"/>
                <w:szCs w:val="24"/>
              </w:rPr>
            </w:r>
            <w:r w:rsidR="00DC7572" w:rsidRPr="00515C3D">
              <w:rPr>
                <w:rFonts w:ascii="Times New Roman" w:hAnsi="Times New Roman" w:cs="Times New Roman"/>
                <w:bCs w:val="0"/>
                <w:i/>
                <w:iCs/>
                <w:noProof/>
                <w:webHidden/>
                <w:sz w:val="24"/>
                <w:szCs w:val="24"/>
              </w:rPr>
              <w:fldChar w:fldCharType="separate"/>
            </w:r>
            <w:r w:rsidR="008341AD" w:rsidRPr="00515C3D">
              <w:rPr>
                <w:rFonts w:ascii="Times New Roman" w:hAnsi="Times New Roman" w:cs="Times New Roman"/>
                <w:bCs w:val="0"/>
                <w:i/>
                <w:iCs/>
                <w:noProof/>
                <w:webHidden/>
                <w:sz w:val="24"/>
                <w:szCs w:val="24"/>
              </w:rPr>
              <w:t>18</w:t>
            </w:r>
            <w:r w:rsidR="00DC7572" w:rsidRPr="00515C3D">
              <w:rPr>
                <w:rFonts w:ascii="Times New Roman" w:hAnsi="Times New Roman" w:cs="Times New Roman"/>
                <w:bCs w:val="0"/>
                <w:i/>
                <w:iCs/>
                <w:noProof/>
                <w:webHidden/>
                <w:sz w:val="24"/>
                <w:szCs w:val="24"/>
              </w:rPr>
              <w:fldChar w:fldCharType="end"/>
            </w:r>
          </w:hyperlink>
        </w:p>
        <w:p w14:paraId="1BF5BB91" w14:textId="560FF012" w:rsidR="00DC7572" w:rsidRPr="00515C3D" w:rsidRDefault="000B3268" w:rsidP="00DC7572">
          <w:pPr>
            <w:pStyle w:val="TDC2"/>
            <w:tabs>
              <w:tab w:val="right" w:leader="dot" w:pos="8828"/>
            </w:tabs>
            <w:spacing w:line="360" w:lineRule="auto"/>
            <w:rPr>
              <w:rFonts w:ascii="Times New Roman" w:hAnsi="Times New Roman" w:cs="Times New Roman"/>
              <w:bCs w:val="0"/>
              <w:i/>
              <w:iCs/>
              <w:noProof/>
              <w:sz w:val="24"/>
              <w:szCs w:val="24"/>
              <w:lang w:eastAsia="es-ES_tradnl"/>
            </w:rPr>
          </w:pPr>
          <w:hyperlink w:anchor="_Toc70338180" w:history="1">
            <w:r w:rsidR="00DC7572" w:rsidRPr="00515C3D">
              <w:rPr>
                <w:rStyle w:val="Hipervnculo"/>
                <w:rFonts w:ascii="Times New Roman" w:eastAsia="Times New Roman" w:hAnsi="Times New Roman" w:cs="Times New Roman"/>
                <w:bCs w:val="0"/>
                <w:i/>
                <w:iCs/>
                <w:noProof/>
                <w:sz w:val="24"/>
                <w:szCs w:val="24"/>
                <w:lang w:eastAsia="es-ES_tradnl"/>
              </w:rPr>
              <w:t>El Juego Como Herramienta De Intervención</w:t>
            </w:r>
            <w:r w:rsidR="00DC7572" w:rsidRPr="00515C3D">
              <w:rPr>
                <w:rFonts w:ascii="Times New Roman" w:hAnsi="Times New Roman" w:cs="Times New Roman"/>
                <w:bCs w:val="0"/>
                <w:i/>
                <w:iCs/>
                <w:noProof/>
                <w:webHidden/>
                <w:sz w:val="24"/>
                <w:szCs w:val="24"/>
              </w:rPr>
              <w:tab/>
            </w:r>
            <w:r w:rsidR="00DC7572" w:rsidRPr="00515C3D">
              <w:rPr>
                <w:rFonts w:ascii="Times New Roman" w:hAnsi="Times New Roman" w:cs="Times New Roman"/>
                <w:bCs w:val="0"/>
                <w:i/>
                <w:iCs/>
                <w:noProof/>
                <w:webHidden/>
                <w:sz w:val="24"/>
                <w:szCs w:val="24"/>
              </w:rPr>
              <w:fldChar w:fldCharType="begin"/>
            </w:r>
            <w:r w:rsidR="00DC7572" w:rsidRPr="00515C3D">
              <w:rPr>
                <w:rFonts w:ascii="Times New Roman" w:hAnsi="Times New Roman" w:cs="Times New Roman"/>
                <w:bCs w:val="0"/>
                <w:i/>
                <w:iCs/>
                <w:noProof/>
                <w:webHidden/>
                <w:sz w:val="24"/>
                <w:szCs w:val="24"/>
              </w:rPr>
              <w:instrText xml:space="preserve"> PAGEREF _Toc70338180 \h </w:instrText>
            </w:r>
            <w:r w:rsidR="00DC7572" w:rsidRPr="00515C3D">
              <w:rPr>
                <w:rFonts w:ascii="Times New Roman" w:hAnsi="Times New Roman" w:cs="Times New Roman"/>
                <w:bCs w:val="0"/>
                <w:i/>
                <w:iCs/>
                <w:noProof/>
                <w:webHidden/>
                <w:sz w:val="24"/>
                <w:szCs w:val="24"/>
              </w:rPr>
            </w:r>
            <w:r w:rsidR="00DC7572" w:rsidRPr="00515C3D">
              <w:rPr>
                <w:rFonts w:ascii="Times New Roman" w:hAnsi="Times New Roman" w:cs="Times New Roman"/>
                <w:bCs w:val="0"/>
                <w:i/>
                <w:iCs/>
                <w:noProof/>
                <w:webHidden/>
                <w:sz w:val="24"/>
                <w:szCs w:val="24"/>
              </w:rPr>
              <w:fldChar w:fldCharType="separate"/>
            </w:r>
            <w:r w:rsidR="008341AD" w:rsidRPr="00515C3D">
              <w:rPr>
                <w:rFonts w:ascii="Times New Roman" w:hAnsi="Times New Roman" w:cs="Times New Roman"/>
                <w:bCs w:val="0"/>
                <w:i/>
                <w:iCs/>
                <w:noProof/>
                <w:webHidden/>
                <w:sz w:val="24"/>
                <w:szCs w:val="24"/>
              </w:rPr>
              <w:t>22</w:t>
            </w:r>
            <w:r w:rsidR="00DC7572" w:rsidRPr="00515C3D">
              <w:rPr>
                <w:rFonts w:ascii="Times New Roman" w:hAnsi="Times New Roman" w:cs="Times New Roman"/>
                <w:bCs w:val="0"/>
                <w:i/>
                <w:iCs/>
                <w:noProof/>
                <w:webHidden/>
                <w:sz w:val="24"/>
                <w:szCs w:val="24"/>
              </w:rPr>
              <w:fldChar w:fldCharType="end"/>
            </w:r>
          </w:hyperlink>
        </w:p>
        <w:p w14:paraId="3D295E5A" w14:textId="67DB8668" w:rsidR="00DC7572" w:rsidRPr="00515C3D" w:rsidRDefault="000B3268" w:rsidP="00515C3D">
          <w:pPr>
            <w:pStyle w:val="TDC1"/>
            <w:rPr>
              <w:bCs w:val="0"/>
              <w:lang w:eastAsia="es-ES_tradnl"/>
            </w:rPr>
          </w:pPr>
          <w:hyperlink w:anchor="_Toc70338181" w:history="1">
            <w:r w:rsidR="00DC7572" w:rsidRPr="00515C3D">
              <w:rPr>
                <w:rStyle w:val="Hipervnculo"/>
                <w:rFonts w:eastAsia="Times New Roman"/>
                <w:bCs w:val="0"/>
                <w:lang w:eastAsia="es-ES_tradnl"/>
              </w:rPr>
              <w:t>Conclusiones</w:t>
            </w:r>
            <w:r w:rsidR="00DC7572" w:rsidRPr="00515C3D">
              <w:rPr>
                <w:bCs w:val="0"/>
                <w:webHidden/>
              </w:rPr>
              <w:tab/>
            </w:r>
            <w:r w:rsidR="00DC7572" w:rsidRPr="00515C3D">
              <w:rPr>
                <w:bCs w:val="0"/>
                <w:webHidden/>
              </w:rPr>
              <w:fldChar w:fldCharType="begin"/>
            </w:r>
            <w:r w:rsidR="00DC7572" w:rsidRPr="00515C3D">
              <w:rPr>
                <w:bCs w:val="0"/>
                <w:webHidden/>
              </w:rPr>
              <w:instrText xml:space="preserve"> PAGEREF _Toc70338181 \h </w:instrText>
            </w:r>
            <w:r w:rsidR="00DC7572" w:rsidRPr="00515C3D">
              <w:rPr>
                <w:bCs w:val="0"/>
                <w:webHidden/>
              </w:rPr>
            </w:r>
            <w:r w:rsidR="00DC7572" w:rsidRPr="00515C3D">
              <w:rPr>
                <w:bCs w:val="0"/>
                <w:webHidden/>
              </w:rPr>
              <w:fldChar w:fldCharType="separate"/>
            </w:r>
            <w:r w:rsidR="008341AD" w:rsidRPr="00515C3D">
              <w:rPr>
                <w:bCs w:val="0"/>
                <w:webHidden/>
              </w:rPr>
              <w:t>23</w:t>
            </w:r>
            <w:r w:rsidR="00DC7572" w:rsidRPr="00515C3D">
              <w:rPr>
                <w:bCs w:val="0"/>
                <w:webHidden/>
              </w:rPr>
              <w:fldChar w:fldCharType="end"/>
            </w:r>
          </w:hyperlink>
        </w:p>
        <w:p w14:paraId="771570C4" w14:textId="1B5A22A0" w:rsidR="00DC7572" w:rsidRPr="00515C3D" w:rsidRDefault="000B3268" w:rsidP="00515C3D">
          <w:pPr>
            <w:pStyle w:val="TDC1"/>
            <w:rPr>
              <w:bCs w:val="0"/>
              <w:lang w:eastAsia="es-ES_tradnl"/>
            </w:rPr>
          </w:pPr>
          <w:hyperlink w:anchor="_Toc70338182" w:history="1">
            <w:r w:rsidR="00DC7572" w:rsidRPr="00515C3D">
              <w:rPr>
                <w:rStyle w:val="Hipervnculo"/>
                <w:bCs w:val="0"/>
              </w:rPr>
              <w:t>Referencias</w:t>
            </w:r>
            <w:r w:rsidR="00DC7572" w:rsidRPr="00515C3D">
              <w:rPr>
                <w:bCs w:val="0"/>
                <w:webHidden/>
              </w:rPr>
              <w:tab/>
            </w:r>
            <w:r w:rsidR="00DC7572" w:rsidRPr="00515C3D">
              <w:rPr>
                <w:bCs w:val="0"/>
                <w:webHidden/>
              </w:rPr>
              <w:fldChar w:fldCharType="begin"/>
            </w:r>
            <w:r w:rsidR="00DC7572" w:rsidRPr="00515C3D">
              <w:rPr>
                <w:bCs w:val="0"/>
                <w:webHidden/>
              </w:rPr>
              <w:instrText xml:space="preserve"> PAGEREF _Toc70338182 \h </w:instrText>
            </w:r>
            <w:r w:rsidR="00DC7572" w:rsidRPr="00515C3D">
              <w:rPr>
                <w:bCs w:val="0"/>
                <w:webHidden/>
              </w:rPr>
            </w:r>
            <w:r w:rsidR="00DC7572" w:rsidRPr="00515C3D">
              <w:rPr>
                <w:bCs w:val="0"/>
                <w:webHidden/>
              </w:rPr>
              <w:fldChar w:fldCharType="separate"/>
            </w:r>
            <w:r w:rsidR="008341AD" w:rsidRPr="00515C3D">
              <w:rPr>
                <w:bCs w:val="0"/>
                <w:webHidden/>
              </w:rPr>
              <w:t>25</w:t>
            </w:r>
            <w:r w:rsidR="00DC7572" w:rsidRPr="00515C3D">
              <w:rPr>
                <w:bCs w:val="0"/>
                <w:webHidden/>
              </w:rPr>
              <w:fldChar w:fldCharType="end"/>
            </w:r>
          </w:hyperlink>
        </w:p>
        <w:p w14:paraId="30C2F708" w14:textId="22D730F4" w:rsidR="004A687D" w:rsidRPr="00515C3D" w:rsidRDefault="004A687D" w:rsidP="00515C3D">
          <w:pPr>
            <w:spacing w:line="360" w:lineRule="auto"/>
            <w:rPr>
              <w:rFonts w:ascii="Times New Roman" w:hAnsi="Times New Roman" w:cs="Times New Roman"/>
              <w:b/>
              <w:noProof/>
              <w:sz w:val="24"/>
              <w:szCs w:val="24"/>
            </w:rPr>
          </w:pPr>
          <w:r w:rsidRPr="00515C3D">
            <w:rPr>
              <w:rFonts w:ascii="Times New Roman" w:hAnsi="Times New Roman" w:cs="Times New Roman"/>
              <w:b/>
              <w:noProof/>
              <w:sz w:val="24"/>
              <w:szCs w:val="24"/>
            </w:rPr>
            <w:fldChar w:fldCharType="end"/>
          </w:r>
        </w:p>
      </w:sdtContent>
    </w:sdt>
    <w:p w14:paraId="6C41F7DD" w14:textId="4070BF9E" w:rsidR="004A687D" w:rsidRDefault="004A687D" w:rsidP="004A687D"/>
    <w:p w14:paraId="496882B5" w14:textId="77777777" w:rsidR="00515C3D" w:rsidRDefault="00515C3D" w:rsidP="0004607D"/>
    <w:p w14:paraId="30598362" w14:textId="77777777" w:rsidR="00515C3D" w:rsidRDefault="00515C3D" w:rsidP="0004607D"/>
    <w:p w14:paraId="52CF8818" w14:textId="77777777" w:rsidR="00515C3D" w:rsidRDefault="00515C3D" w:rsidP="0004607D"/>
    <w:p w14:paraId="16082A1F" w14:textId="77777777" w:rsidR="00515C3D" w:rsidRDefault="00515C3D" w:rsidP="0004607D"/>
    <w:p w14:paraId="314C6428" w14:textId="77777777" w:rsidR="00515C3D" w:rsidRDefault="00515C3D" w:rsidP="0004607D"/>
    <w:p w14:paraId="6FD877F6" w14:textId="77777777" w:rsidR="00515C3D" w:rsidRDefault="00515C3D" w:rsidP="0004607D"/>
    <w:p w14:paraId="4CF569C0" w14:textId="77777777" w:rsidR="00515C3D" w:rsidRDefault="00515C3D" w:rsidP="0004607D"/>
    <w:p w14:paraId="1AD9B1F8" w14:textId="77777777" w:rsidR="00515C3D" w:rsidRDefault="00515C3D" w:rsidP="0004607D"/>
    <w:p w14:paraId="3E22BAA9" w14:textId="77777777" w:rsidR="00515C3D" w:rsidRDefault="00515C3D" w:rsidP="0004607D"/>
    <w:p w14:paraId="54D0B720" w14:textId="77777777" w:rsidR="00515C3D" w:rsidRDefault="00515C3D" w:rsidP="0004607D"/>
    <w:p w14:paraId="462B9079" w14:textId="77777777" w:rsidR="00515C3D" w:rsidRDefault="00515C3D" w:rsidP="0004607D"/>
    <w:p w14:paraId="3FD6A6EC" w14:textId="77777777" w:rsidR="00515C3D" w:rsidRDefault="00515C3D" w:rsidP="0004607D"/>
    <w:p w14:paraId="129A1019" w14:textId="77777777" w:rsidR="00515C3D" w:rsidRDefault="00515C3D" w:rsidP="0004607D"/>
    <w:p w14:paraId="2D1593DC" w14:textId="77777777" w:rsidR="00515C3D" w:rsidRDefault="00515C3D" w:rsidP="0004607D"/>
    <w:p w14:paraId="7BDF15B7" w14:textId="3B685870" w:rsidR="00515C3D" w:rsidRPr="0004607D" w:rsidRDefault="00515C3D" w:rsidP="0004607D">
      <w:pPr>
        <w:sectPr w:rsidR="00515C3D" w:rsidRPr="0004607D" w:rsidSect="0001022F">
          <w:headerReference w:type="even" r:id="rId9"/>
          <w:headerReference w:type="default" r:id="rId10"/>
          <w:footerReference w:type="even" r:id="rId11"/>
          <w:footerReference w:type="default" r:id="rId12"/>
          <w:pgSz w:w="12240" w:h="15840"/>
          <w:pgMar w:top="1417" w:right="1701" w:bottom="1417" w:left="1701" w:header="708" w:footer="708" w:gutter="0"/>
          <w:cols w:space="708"/>
          <w:docGrid w:linePitch="360"/>
        </w:sectPr>
      </w:pPr>
    </w:p>
    <w:p w14:paraId="667535C9" w14:textId="1D864B02" w:rsidR="004A687D" w:rsidRPr="004A687D" w:rsidRDefault="00D2248F" w:rsidP="00515C3D">
      <w:pPr>
        <w:pStyle w:val="Ttulo1"/>
        <w:spacing w:line="360" w:lineRule="auto"/>
        <w:rPr>
          <w:rFonts w:cs="Times New Roman"/>
          <w:color w:val="auto"/>
          <w:szCs w:val="24"/>
        </w:rPr>
      </w:pPr>
      <w:bookmarkStart w:id="0" w:name="_Toc70338169"/>
      <w:r w:rsidRPr="004A687D">
        <w:rPr>
          <w:rFonts w:cs="Times New Roman"/>
          <w:color w:val="auto"/>
          <w:szCs w:val="24"/>
        </w:rPr>
        <w:lastRenderedPageBreak/>
        <w:t>Introducción</w:t>
      </w:r>
      <w:bookmarkEnd w:id="0"/>
    </w:p>
    <w:p w14:paraId="6928F7A9" w14:textId="77777777" w:rsidR="004A687D" w:rsidRPr="004A687D" w:rsidRDefault="004A687D" w:rsidP="004A687D"/>
    <w:p w14:paraId="4CF6E104" w14:textId="77777777" w:rsidR="006E471D"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color w:val="000000"/>
          <w:sz w:val="24"/>
          <w:szCs w:val="24"/>
          <w:bdr w:val="none" w:sz="0" w:space="0" w:color="auto" w:frame="1"/>
        </w:rPr>
        <w:t>Los niños, como los adultos, se enfrentan a diversas dificultades durante su día a día. Sin embargo, dado su corto desarrollo, las herramientas de las que disponen para enfrentarse a los retos que se les plantean, no son las mismas que las de un adulto (</w:t>
      </w:r>
      <w:proofErr w:type="spellStart"/>
      <w:r w:rsidRPr="00FC3DDB">
        <w:rPr>
          <w:rFonts w:ascii="Times New Roman" w:hAnsi="Times New Roman" w:cs="Times New Roman"/>
          <w:color w:val="000000"/>
          <w:sz w:val="24"/>
          <w:szCs w:val="24"/>
          <w:bdr w:val="none" w:sz="0" w:space="0" w:color="auto" w:frame="1"/>
        </w:rPr>
        <w:t>Gamsie</w:t>
      </w:r>
      <w:proofErr w:type="spellEnd"/>
      <w:r w:rsidRPr="00FC3DDB">
        <w:rPr>
          <w:rFonts w:ascii="Times New Roman" w:hAnsi="Times New Roman" w:cs="Times New Roman"/>
          <w:color w:val="000000"/>
          <w:sz w:val="24"/>
          <w:szCs w:val="24"/>
          <w:bdr w:val="none" w:sz="0" w:space="0" w:color="auto" w:frame="1"/>
        </w:rPr>
        <w:t>, 2017). Esto sugiere entonces, una cuestión muy interesante, ¿De qué recursos disponen los niños para enfrentarse a las dificultades de su vida? Podemos encontrar varias respuestas a esta pregunta, entre las cuales está el juego (Colas, 1998). El juego es una actividad propia de la infancia que interesa a los niños por su contenido lúdico, pero no solo les aporta diversión; el juego da al niño la posibilidad de crear un espacio intermedio, entre el mundo exterior y su realidad interior (miedos, necesidades, sentimientos, deseos, etc.), que le permite integrar ambos mundos y ser así capaz de manejarlos (</w:t>
      </w:r>
      <w:proofErr w:type="spellStart"/>
      <w:r w:rsidRPr="00FC3DDB">
        <w:rPr>
          <w:rFonts w:ascii="Times New Roman" w:hAnsi="Times New Roman" w:cs="Times New Roman"/>
          <w:color w:val="000000"/>
          <w:sz w:val="24"/>
          <w:szCs w:val="24"/>
          <w:bdr w:val="none" w:sz="0" w:space="0" w:color="auto" w:frame="1"/>
        </w:rPr>
        <w:t>Winnicott</w:t>
      </w:r>
      <w:proofErr w:type="spellEnd"/>
      <w:r w:rsidRPr="00FC3DDB">
        <w:rPr>
          <w:rFonts w:ascii="Times New Roman" w:hAnsi="Times New Roman" w:cs="Times New Roman"/>
          <w:color w:val="000000"/>
          <w:sz w:val="24"/>
          <w:szCs w:val="24"/>
          <w:bdr w:val="none" w:sz="0" w:space="0" w:color="auto" w:frame="1"/>
        </w:rPr>
        <w:t xml:space="preserve">, 2017). Este espacio transicional les da acceso al descubrimiento y creación de sus propios deseos, propiciando la separación del otro, el cual necesita de forma total al nacer </w:t>
      </w:r>
      <w:r w:rsidRPr="00FC3DDB">
        <w:rPr>
          <w:rFonts w:ascii="Times New Roman" w:hAnsi="Times New Roman" w:cs="Times New Roman"/>
          <w:sz w:val="24"/>
          <w:szCs w:val="24"/>
        </w:rPr>
        <w:t>(</w:t>
      </w:r>
      <w:proofErr w:type="spellStart"/>
      <w:r w:rsidRPr="00FC3DDB">
        <w:rPr>
          <w:rFonts w:ascii="Times New Roman" w:hAnsi="Times New Roman" w:cs="Times New Roman"/>
          <w:sz w:val="24"/>
          <w:szCs w:val="24"/>
        </w:rPr>
        <w:t>Mordoh</w:t>
      </w:r>
      <w:proofErr w:type="spellEnd"/>
      <w:r w:rsidRPr="00FC3DDB">
        <w:rPr>
          <w:rFonts w:ascii="Times New Roman" w:hAnsi="Times New Roman" w:cs="Times New Roman"/>
          <w:sz w:val="24"/>
          <w:szCs w:val="24"/>
        </w:rPr>
        <w:t xml:space="preserve">, 2004). </w:t>
      </w:r>
    </w:p>
    <w:p w14:paraId="7EC141C2" w14:textId="77777777" w:rsidR="006E471D" w:rsidRDefault="006E471D" w:rsidP="00D2248F">
      <w:pPr>
        <w:spacing w:line="360" w:lineRule="auto"/>
        <w:jc w:val="both"/>
        <w:rPr>
          <w:rFonts w:ascii="Times New Roman" w:hAnsi="Times New Roman" w:cs="Times New Roman"/>
          <w:sz w:val="24"/>
          <w:szCs w:val="24"/>
        </w:rPr>
      </w:pPr>
    </w:p>
    <w:p w14:paraId="4DC4EED8" w14:textId="55B5DD7F" w:rsidR="00D2248F" w:rsidRPr="00FC3DDB" w:rsidRDefault="00D2248F" w:rsidP="00D2248F">
      <w:pPr>
        <w:spacing w:line="360" w:lineRule="auto"/>
        <w:jc w:val="both"/>
        <w:rPr>
          <w:rFonts w:ascii="Times New Roman" w:hAnsi="Times New Roman" w:cs="Times New Roman"/>
          <w:color w:val="000000"/>
          <w:sz w:val="24"/>
          <w:szCs w:val="24"/>
          <w:bdr w:val="none" w:sz="0" w:space="0" w:color="auto" w:frame="1"/>
        </w:rPr>
      </w:pPr>
      <w:r w:rsidRPr="00FC3DDB">
        <w:rPr>
          <w:rFonts w:ascii="Times New Roman" w:hAnsi="Times New Roman" w:cs="Times New Roman"/>
          <w:sz w:val="24"/>
          <w:szCs w:val="24"/>
        </w:rPr>
        <w:t>El juego acompaña al niño en cada etapa de su desarrollo, adaptándose y modificándose según la maduración psíquica y motora de este, siendo, por tanto, flexible y adaptable a las necesidades de cada individuo y de la etapa en la que se encuentre</w:t>
      </w:r>
      <w:r w:rsidR="00A807AB">
        <w:rPr>
          <w:rFonts w:ascii="Times New Roman" w:hAnsi="Times New Roman" w:cs="Times New Roman"/>
          <w:sz w:val="24"/>
          <w:szCs w:val="24"/>
        </w:rPr>
        <w:t xml:space="preserve">. </w:t>
      </w:r>
      <w:r w:rsidRPr="00FC3DDB">
        <w:rPr>
          <w:rFonts w:ascii="Times New Roman" w:hAnsi="Times New Roman" w:cs="Times New Roman"/>
          <w:color w:val="000000"/>
          <w:sz w:val="24"/>
          <w:szCs w:val="24"/>
          <w:bdr w:val="none" w:sz="0" w:space="0" w:color="auto" w:frame="1"/>
        </w:rPr>
        <w:t xml:space="preserve">Por este motivo, el juego tiene un papel fundamental en el desarrollo y maduración psíquico de los niños; les va dotando de estrategias, las cuales van evolucionando según avanza su desarrollo, para conocer el mundo a su propio ritmo, adueñarse de sus emociones y gestionar sus ansiedades (Colas, 1998). Además, este mundo propio les dota de un espacio más seguro donde ensayar su conducta, antes de transportarla al mundo real </w:t>
      </w:r>
      <w:r w:rsidRPr="00FC3DDB">
        <w:rPr>
          <w:rFonts w:ascii="Times New Roman" w:hAnsi="Times New Roman" w:cs="Times New Roman"/>
          <w:sz w:val="24"/>
          <w:szCs w:val="24"/>
        </w:rPr>
        <w:t>(</w:t>
      </w:r>
      <w:proofErr w:type="spellStart"/>
      <w:r w:rsidR="00A807AB" w:rsidRPr="0052530A">
        <w:rPr>
          <w:rFonts w:ascii="Times New Roman" w:eastAsia="Times New Roman" w:hAnsi="Times New Roman" w:cs="Times New Roman"/>
          <w:color w:val="000000"/>
          <w:sz w:val="24"/>
          <w:szCs w:val="24"/>
          <w:lang w:eastAsia="es-ES_tradnl"/>
        </w:rPr>
        <w:t>Schaefer</w:t>
      </w:r>
      <w:proofErr w:type="spellEnd"/>
      <w:r w:rsidR="00A807AB" w:rsidRPr="0052530A">
        <w:rPr>
          <w:rFonts w:ascii="Times New Roman" w:eastAsia="Times New Roman" w:hAnsi="Times New Roman" w:cs="Times New Roman"/>
          <w:color w:val="000000"/>
          <w:sz w:val="24"/>
          <w:szCs w:val="24"/>
          <w:lang w:eastAsia="es-ES_tradnl"/>
        </w:rPr>
        <w:t>, 2012).</w:t>
      </w:r>
      <w:r w:rsidR="00A807AB">
        <w:rPr>
          <w:rFonts w:ascii="Times New Roman" w:eastAsia="Times New Roman" w:hAnsi="Times New Roman" w:cs="Times New Roman"/>
          <w:color w:val="000000"/>
          <w:sz w:val="24"/>
          <w:szCs w:val="24"/>
          <w:lang w:eastAsia="es-ES_tradnl"/>
        </w:rPr>
        <w:t xml:space="preserve"> </w:t>
      </w:r>
      <w:r w:rsidRPr="00FC3DDB">
        <w:rPr>
          <w:rFonts w:ascii="Times New Roman" w:hAnsi="Times New Roman" w:cs="Times New Roman"/>
          <w:color w:val="000000"/>
          <w:sz w:val="24"/>
          <w:szCs w:val="24"/>
          <w:bdr w:val="none" w:sz="0" w:space="0" w:color="auto" w:frame="1"/>
        </w:rPr>
        <w:t xml:space="preserve">Por consiguiente, jugar propicia que los niños desarrollen su imaginación y esta es la base de la creatividad, la cual es esencial para un adecuado desarrollo personal y una apropiada adaptación a la sociedad y la cultura </w:t>
      </w:r>
      <w:r w:rsidRPr="00FC3DDB">
        <w:rPr>
          <w:rFonts w:ascii="Times New Roman" w:hAnsi="Times New Roman" w:cs="Times New Roman"/>
          <w:sz w:val="24"/>
          <w:szCs w:val="24"/>
        </w:rPr>
        <w:t>(</w:t>
      </w:r>
      <w:proofErr w:type="spellStart"/>
      <w:r w:rsidRPr="00FC3DDB">
        <w:rPr>
          <w:rFonts w:ascii="Times New Roman" w:hAnsi="Times New Roman" w:cs="Times New Roman"/>
          <w:sz w:val="24"/>
          <w:szCs w:val="24"/>
        </w:rPr>
        <w:t>Bareiro</w:t>
      </w:r>
      <w:proofErr w:type="spellEnd"/>
      <w:r w:rsidRPr="00FC3DDB">
        <w:rPr>
          <w:rFonts w:ascii="Times New Roman" w:hAnsi="Times New Roman" w:cs="Times New Roman"/>
          <w:sz w:val="24"/>
          <w:szCs w:val="24"/>
        </w:rPr>
        <w:t>, 2019).</w:t>
      </w:r>
      <w:r w:rsidRPr="00FC3DDB">
        <w:rPr>
          <w:rFonts w:ascii="Times New Roman" w:hAnsi="Times New Roman" w:cs="Times New Roman"/>
          <w:color w:val="000000"/>
          <w:sz w:val="24"/>
          <w:szCs w:val="24"/>
          <w:bdr w:val="none" w:sz="0" w:space="0" w:color="auto" w:frame="1"/>
        </w:rPr>
        <w:t xml:space="preserve"> </w:t>
      </w:r>
    </w:p>
    <w:p w14:paraId="170BBBF3" w14:textId="77777777" w:rsidR="00D2248F" w:rsidRPr="00FC3DDB" w:rsidRDefault="00D2248F" w:rsidP="00D2248F">
      <w:pPr>
        <w:spacing w:line="360" w:lineRule="auto"/>
        <w:jc w:val="both"/>
        <w:rPr>
          <w:rFonts w:ascii="Times New Roman" w:hAnsi="Times New Roman" w:cs="Times New Roman"/>
          <w:color w:val="000000"/>
          <w:sz w:val="24"/>
          <w:szCs w:val="24"/>
          <w:bdr w:val="none" w:sz="0" w:space="0" w:color="auto" w:frame="1"/>
        </w:rPr>
      </w:pPr>
    </w:p>
    <w:p w14:paraId="383606D6" w14:textId="71565D00" w:rsidR="00D2248F" w:rsidRPr="00FC3DDB" w:rsidRDefault="006E471D" w:rsidP="00D2248F">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E</w:t>
      </w:r>
      <w:r w:rsidR="00D2248F" w:rsidRPr="00FC3DDB">
        <w:rPr>
          <w:rFonts w:ascii="Times New Roman" w:hAnsi="Times New Roman" w:cs="Times New Roman"/>
          <w:color w:val="000000"/>
          <w:sz w:val="24"/>
          <w:szCs w:val="24"/>
          <w:bdr w:val="none" w:sz="0" w:space="0" w:color="auto" w:frame="1"/>
        </w:rPr>
        <w:t>n este espacio intermedio el niño crea su propio lenguaje con el que desarrolla estrategias para gestionar sus conflictos internos y externos, el cual puede convertirse en una herramienta muy útil, no solo para ellos sino también para los terapeutas con los que trabajan (</w:t>
      </w:r>
      <w:proofErr w:type="spellStart"/>
      <w:r w:rsidR="00D2248F" w:rsidRPr="00FC3DDB">
        <w:rPr>
          <w:rFonts w:ascii="Times New Roman" w:hAnsi="Times New Roman" w:cs="Times New Roman"/>
          <w:color w:val="000000"/>
          <w:sz w:val="24"/>
          <w:szCs w:val="24"/>
          <w:bdr w:val="none" w:sz="0" w:space="0" w:color="auto" w:frame="1"/>
        </w:rPr>
        <w:t>Levin</w:t>
      </w:r>
      <w:proofErr w:type="spellEnd"/>
      <w:r w:rsidR="00D2248F" w:rsidRPr="00FC3DDB">
        <w:rPr>
          <w:rFonts w:ascii="Times New Roman" w:hAnsi="Times New Roman" w:cs="Times New Roman"/>
          <w:color w:val="000000"/>
          <w:sz w:val="24"/>
          <w:szCs w:val="24"/>
          <w:bdr w:val="none" w:sz="0" w:space="0" w:color="auto" w:frame="1"/>
        </w:rPr>
        <w:t xml:space="preserve">, 2020). El juego es un medio de comunicación entre el niño y el terapeuta, que puede ser </w:t>
      </w:r>
      <w:r w:rsidR="00D2248F" w:rsidRPr="00FC3DDB">
        <w:rPr>
          <w:rFonts w:ascii="Times New Roman" w:hAnsi="Times New Roman" w:cs="Times New Roman"/>
          <w:color w:val="000000"/>
          <w:sz w:val="24"/>
          <w:szCs w:val="24"/>
          <w:bdr w:val="none" w:sz="0" w:space="0" w:color="auto" w:frame="1"/>
        </w:rPr>
        <w:lastRenderedPageBreak/>
        <w:t>utilizado como herramienta técnica, pudiendo ser equivalente a la asociación libre en el psicoanálisis de adultos. Jugando, el niño expresa conflictos internos mediante una representación simbólica; por lo que en su ejecución pueden observarse, al igual que en el adulto, resistencias (Klein, 1955). Es decir, que el contenido del juego se basa en las vivencias del niño y como estas, en ocasiones, pueden ser conflictivas e, incluso, provocar bloqueos. Todo ello lleva a mostrar que el juego es una herramienta terapéutica cuya aplicación tiene unas características concretas que deben darse para su correcta utilización (</w:t>
      </w:r>
      <w:proofErr w:type="spellStart"/>
      <w:r w:rsidR="00D2248F" w:rsidRPr="00FC3DDB">
        <w:rPr>
          <w:rFonts w:ascii="Times New Roman" w:hAnsi="Times New Roman" w:cs="Times New Roman"/>
          <w:color w:val="000000"/>
          <w:sz w:val="24"/>
          <w:szCs w:val="24"/>
          <w:bdr w:val="none" w:sz="0" w:space="0" w:color="auto" w:frame="1"/>
        </w:rPr>
        <w:t>Janin</w:t>
      </w:r>
      <w:proofErr w:type="spellEnd"/>
      <w:r w:rsidR="00D2248F" w:rsidRPr="00FC3DDB">
        <w:rPr>
          <w:rFonts w:ascii="Times New Roman" w:hAnsi="Times New Roman" w:cs="Times New Roman"/>
          <w:color w:val="000000"/>
          <w:sz w:val="24"/>
          <w:szCs w:val="24"/>
          <w:bdr w:val="none" w:sz="0" w:space="0" w:color="auto" w:frame="1"/>
        </w:rPr>
        <w:t>, 2019).</w:t>
      </w:r>
    </w:p>
    <w:p w14:paraId="0BB10401" w14:textId="77777777" w:rsidR="00D2248F" w:rsidRPr="00FC3DDB" w:rsidRDefault="00D2248F" w:rsidP="00D2248F">
      <w:pPr>
        <w:spacing w:line="360" w:lineRule="auto"/>
        <w:jc w:val="both"/>
        <w:rPr>
          <w:rFonts w:ascii="Times New Roman" w:hAnsi="Times New Roman" w:cs="Times New Roman"/>
          <w:sz w:val="24"/>
          <w:szCs w:val="24"/>
        </w:rPr>
      </w:pPr>
    </w:p>
    <w:p w14:paraId="7256261B" w14:textId="7FBBE2F8" w:rsidR="006E471D" w:rsidRDefault="00D2248F" w:rsidP="001735C2">
      <w:pPr>
        <w:spacing w:line="360" w:lineRule="auto"/>
        <w:jc w:val="both"/>
        <w:rPr>
          <w:rFonts w:ascii="Times New Roman" w:hAnsi="Times New Roman" w:cs="Times New Roman"/>
          <w:color w:val="000000"/>
          <w:sz w:val="24"/>
          <w:szCs w:val="24"/>
          <w:bdr w:val="none" w:sz="0" w:space="0" w:color="auto" w:frame="1"/>
        </w:rPr>
      </w:pPr>
      <w:r w:rsidRPr="00FC3DDB">
        <w:rPr>
          <w:rFonts w:ascii="Times New Roman" w:hAnsi="Times New Roman" w:cs="Times New Roman"/>
          <w:color w:val="000000"/>
          <w:sz w:val="24"/>
          <w:szCs w:val="24"/>
          <w:bdr w:val="none" w:sz="0" w:space="0" w:color="auto" w:frame="1"/>
        </w:rPr>
        <w:t xml:space="preserve">Los objetivos de este trabajo consisten en mostrar </w:t>
      </w:r>
      <w:r w:rsidRPr="00FC3DDB">
        <w:rPr>
          <w:rFonts w:ascii="Times New Roman" w:eastAsia="Times New Roman" w:hAnsi="Times New Roman" w:cs="Times New Roman"/>
          <w:color w:val="000000"/>
          <w:sz w:val="24"/>
          <w:szCs w:val="24"/>
          <w:bdr w:val="none" w:sz="0" w:space="0" w:color="auto" w:frame="1"/>
        </w:rPr>
        <w:t xml:space="preserve">la importancia del juego en el desarrollo durante la infancia y exponer las características del juego como herramienta terapéutica. Para ello, a pesar de que el </w:t>
      </w:r>
      <w:r w:rsidRPr="00FC3DDB">
        <w:rPr>
          <w:rFonts w:ascii="Times New Roman" w:hAnsi="Times New Roman" w:cs="Times New Roman"/>
          <w:color w:val="000000"/>
          <w:sz w:val="24"/>
          <w:szCs w:val="24"/>
          <w:bdr w:val="none" w:sz="0" w:space="0" w:color="auto" w:frame="1"/>
        </w:rPr>
        <w:t xml:space="preserve">juego se ha estudiado desde diferentes perspectivas, este trabajo se enfoca solamente en una de ellas, la de la corriente psicoanalítica. </w:t>
      </w:r>
      <w:r w:rsidR="006E471D" w:rsidRPr="006E471D">
        <w:rPr>
          <w:rFonts w:ascii="Times New Roman" w:hAnsi="Times New Roman" w:cs="Times New Roman"/>
          <w:color w:val="000000"/>
          <w:sz w:val="24"/>
          <w:szCs w:val="24"/>
          <w:bdr w:val="none" w:sz="0" w:space="0" w:color="auto" w:frame="1"/>
        </w:rPr>
        <w:t>Aunque el juego se ha estudiado desde diferentes perspectivas, este trabajo se centra en la corriente psicoanal</w:t>
      </w:r>
      <w:r w:rsidR="0069568E">
        <w:rPr>
          <w:rFonts w:ascii="Times New Roman" w:hAnsi="Times New Roman" w:cs="Times New Roman"/>
          <w:color w:val="000000"/>
          <w:sz w:val="24"/>
          <w:szCs w:val="24"/>
          <w:bdr w:val="none" w:sz="0" w:space="0" w:color="auto" w:frame="1"/>
        </w:rPr>
        <w:t>ítica</w:t>
      </w:r>
      <w:r w:rsidR="006E471D" w:rsidRPr="006E471D">
        <w:rPr>
          <w:rFonts w:ascii="Times New Roman" w:hAnsi="Times New Roman" w:cs="Times New Roman"/>
          <w:color w:val="000000"/>
          <w:sz w:val="24"/>
          <w:szCs w:val="24"/>
          <w:bdr w:val="none" w:sz="0" w:space="0" w:color="auto" w:frame="1"/>
        </w:rPr>
        <w:t xml:space="preserve"> y, en concreto, en tres de los autores más representativos del psicoanálisis infantil: </w:t>
      </w:r>
      <w:r w:rsidR="006E471D" w:rsidRPr="00FC3DDB">
        <w:rPr>
          <w:rFonts w:ascii="Times New Roman" w:hAnsi="Times New Roman" w:cs="Times New Roman"/>
          <w:color w:val="000000"/>
          <w:sz w:val="24"/>
          <w:szCs w:val="24"/>
          <w:bdr w:val="none" w:sz="0" w:space="0" w:color="auto" w:frame="1"/>
        </w:rPr>
        <w:t xml:space="preserve">Melanie Klein, Anna Freud y Donald W. </w:t>
      </w:r>
      <w:proofErr w:type="spellStart"/>
      <w:r w:rsidR="006E471D" w:rsidRPr="00FC3DDB">
        <w:rPr>
          <w:rFonts w:ascii="Times New Roman" w:hAnsi="Times New Roman" w:cs="Times New Roman"/>
          <w:color w:val="000000"/>
          <w:sz w:val="24"/>
          <w:szCs w:val="24"/>
          <w:bdr w:val="none" w:sz="0" w:space="0" w:color="auto" w:frame="1"/>
        </w:rPr>
        <w:t>Winnicott</w:t>
      </w:r>
      <w:proofErr w:type="spellEnd"/>
      <w:r w:rsidR="006E471D" w:rsidRPr="00FC3DDB">
        <w:rPr>
          <w:rFonts w:ascii="Times New Roman" w:hAnsi="Times New Roman" w:cs="Times New Roman"/>
          <w:color w:val="000000"/>
          <w:sz w:val="24"/>
          <w:szCs w:val="24"/>
          <w:bdr w:val="none" w:sz="0" w:space="0" w:color="auto" w:frame="1"/>
        </w:rPr>
        <w:t>.</w:t>
      </w:r>
      <w:r w:rsidR="006E471D">
        <w:rPr>
          <w:rFonts w:ascii="Times New Roman" w:hAnsi="Times New Roman" w:cs="Times New Roman"/>
          <w:color w:val="000000"/>
          <w:sz w:val="24"/>
          <w:szCs w:val="24"/>
          <w:bdr w:val="none" w:sz="0" w:space="0" w:color="auto" w:frame="1"/>
        </w:rPr>
        <w:t xml:space="preserve"> </w:t>
      </w:r>
    </w:p>
    <w:p w14:paraId="2E379F30" w14:textId="77777777" w:rsidR="006E471D" w:rsidRDefault="006E471D" w:rsidP="001735C2">
      <w:pPr>
        <w:spacing w:line="360" w:lineRule="auto"/>
        <w:jc w:val="both"/>
        <w:rPr>
          <w:rFonts w:ascii="Times New Roman" w:hAnsi="Times New Roman" w:cs="Times New Roman"/>
          <w:color w:val="000000"/>
          <w:sz w:val="24"/>
          <w:szCs w:val="24"/>
          <w:bdr w:val="none" w:sz="0" w:space="0" w:color="auto" w:frame="1"/>
        </w:rPr>
      </w:pPr>
    </w:p>
    <w:p w14:paraId="051497AB" w14:textId="7F34B63A" w:rsidR="00AE171B" w:rsidRPr="00FC3DDB" w:rsidRDefault="006E471D" w:rsidP="00D2248F">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 xml:space="preserve">En primer lugar, </w:t>
      </w:r>
      <w:r w:rsidR="00D2248F" w:rsidRPr="00FC3DDB">
        <w:rPr>
          <w:rFonts w:ascii="Times New Roman" w:hAnsi="Times New Roman" w:cs="Times New Roman"/>
          <w:color w:val="000000"/>
          <w:sz w:val="24"/>
          <w:szCs w:val="24"/>
          <w:bdr w:val="none" w:sz="0" w:space="0" w:color="auto" w:frame="1"/>
        </w:rPr>
        <w:t xml:space="preserve">se presentará una revisión del marco teórico de los diferentes planteamientos de </w:t>
      </w:r>
      <w:r>
        <w:rPr>
          <w:rFonts w:ascii="Times New Roman" w:hAnsi="Times New Roman" w:cs="Times New Roman"/>
          <w:color w:val="000000"/>
          <w:sz w:val="24"/>
          <w:szCs w:val="24"/>
          <w:bdr w:val="none" w:sz="0" w:space="0" w:color="auto" w:frame="1"/>
        </w:rPr>
        <w:t>dichos autores</w:t>
      </w:r>
      <w:r w:rsidR="00D2248F" w:rsidRPr="00FC3DDB">
        <w:rPr>
          <w:rFonts w:ascii="Times New Roman" w:hAnsi="Times New Roman" w:cs="Times New Roman"/>
          <w:color w:val="000000"/>
          <w:sz w:val="24"/>
          <w:szCs w:val="24"/>
          <w:bdr w:val="none" w:sz="0" w:space="0" w:color="auto" w:frame="1"/>
        </w:rPr>
        <w:t>, presentando sus conceptualizaciones individuales sobre el juego y su utilidad terapéutica.</w:t>
      </w:r>
      <w:r w:rsidR="00593037">
        <w:rPr>
          <w:rFonts w:ascii="Times New Roman" w:hAnsi="Times New Roman" w:cs="Times New Roman"/>
          <w:color w:val="000000"/>
          <w:sz w:val="24"/>
          <w:szCs w:val="24"/>
          <w:bdr w:val="none" w:sz="0" w:space="0" w:color="auto" w:frame="1"/>
        </w:rPr>
        <w:t xml:space="preserve"> Tras esto </w:t>
      </w:r>
      <w:r w:rsidR="00AE171B" w:rsidRPr="001735C2">
        <w:rPr>
          <w:rFonts w:ascii="Times New Roman" w:hAnsi="Times New Roman" w:cs="Times New Roman"/>
          <w:color w:val="000000"/>
          <w:sz w:val="24"/>
          <w:szCs w:val="24"/>
          <w:bdr w:val="none" w:sz="0" w:space="0" w:color="auto" w:frame="1"/>
        </w:rPr>
        <w:t xml:space="preserve">se expondrá el juego patológico </w:t>
      </w:r>
      <w:r w:rsidR="00AE171B">
        <w:rPr>
          <w:rFonts w:ascii="Times New Roman" w:hAnsi="Times New Roman" w:cs="Times New Roman"/>
          <w:color w:val="000000"/>
          <w:sz w:val="24"/>
          <w:szCs w:val="24"/>
          <w:bdr w:val="none" w:sz="0" w:space="0" w:color="auto" w:frame="1"/>
        </w:rPr>
        <w:t>presentándolo</w:t>
      </w:r>
      <w:r w:rsidR="00AE171B" w:rsidRPr="001735C2">
        <w:rPr>
          <w:rFonts w:ascii="Times New Roman" w:hAnsi="Times New Roman" w:cs="Times New Roman"/>
          <w:color w:val="000000"/>
          <w:sz w:val="24"/>
          <w:szCs w:val="24"/>
          <w:bdr w:val="none" w:sz="0" w:space="0" w:color="auto" w:frame="1"/>
        </w:rPr>
        <w:t xml:space="preserve"> en relación con el desarrollo evolutivo, exponiendo la información siguiendo </w:t>
      </w:r>
      <w:r w:rsidR="00AE171B">
        <w:rPr>
          <w:rFonts w:ascii="Times New Roman" w:hAnsi="Times New Roman" w:cs="Times New Roman"/>
          <w:color w:val="000000"/>
          <w:sz w:val="24"/>
          <w:szCs w:val="24"/>
          <w:bdr w:val="none" w:sz="0" w:space="0" w:color="auto" w:frame="1"/>
        </w:rPr>
        <w:t>las dos posiciones propuestas por Klein para explicar el desarrollo psíquico infantil</w:t>
      </w:r>
      <w:r w:rsidR="00AE171B" w:rsidRPr="001735C2">
        <w:rPr>
          <w:rFonts w:ascii="Times New Roman" w:hAnsi="Times New Roman" w:cs="Times New Roman"/>
          <w:color w:val="000000"/>
          <w:sz w:val="24"/>
          <w:szCs w:val="24"/>
          <w:bdr w:val="none" w:sz="0" w:space="0" w:color="auto" w:frame="1"/>
        </w:rPr>
        <w:t xml:space="preserve">. </w:t>
      </w:r>
      <w:r w:rsidR="001735C2">
        <w:rPr>
          <w:rFonts w:ascii="Times New Roman" w:hAnsi="Times New Roman" w:cs="Times New Roman"/>
          <w:color w:val="000000"/>
          <w:sz w:val="24"/>
          <w:szCs w:val="24"/>
          <w:bdr w:val="none" w:sz="0" w:space="0" w:color="auto" w:frame="1"/>
        </w:rPr>
        <w:t xml:space="preserve">Finalmente, </w:t>
      </w:r>
      <w:r w:rsidR="00AE171B">
        <w:rPr>
          <w:rFonts w:ascii="Times New Roman" w:hAnsi="Times New Roman" w:cs="Times New Roman"/>
          <w:color w:val="000000"/>
          <w:sz w:val="24"/>
          <w:szCs w:val="24"/>
          <w:bdr w:val="none" w:sz="0" w:space="0" w:color="auto" w:frame="1"/>
        </w:rPr>
        <w:t>se proporcionará un apartado sobre el juego libre como herramienta de intervención y evaluación.</w:t>
      </w:r>
    </w:p>
    <w:p w14:paraId="1A517BF1" w14:textId="33FE908F" w:rsidR="00C74981" w:rsidRDefault="00D2248F" w:rsidP="008341AD">
      <w:pPr>
        <w:pStyle w:val="Ttulo1"/>
        <w:spacing w:line="360" w:lineRule="auto"/>
        <w:rPr>
          <w:rFonts w:cs="Times New Roman"/>
          <w:color w:val="auto"/>
          <w:szCs w:val="24"/>
        </w:rPr>
      </w:pPr>
      <w:bookmarkStart w:id="1" w:name="_Toc70338170"/>
      <w:r w:rsidRPr="004A687D">
        <w:rPr>
          <w:rFonts w:cs="Times New Roman"/>
          <w:color w:val="auto"/>
          <w:szCs w:val="24"/>
        </w:rPr>
        <w:t>Marco Teórico</w:t>
      </w:r>
      <w:bookmarkEnd w:id="1"/>
    </w:p>
    <w:p w14:paraId="47FC7DA3" w14:textId="77777777" w:rsidR="008341AD" w:rsidRPr="008341AD" w:rsidRDefault="008341AD" w:rsidP="008341AD"/>
    <w:p w14:paraId="0454CAE5" w14:textId="7641CFF2" w:rsidR="00D2248F" w:rsidRPr="00C74981" w:rsidRDefault="00C74981" w:rsidP="00C749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psicoanálisis </w:t>
      </w:r>
      <w:r w:rsidR="00D2248F" w:rsidRPr="00FC3DDB">
        <w:rPr>
          <w:rFonts w:ascii="Times New Roman" w:hAnsi="Times New Roman" w:cs="Times New Roman"/>
          <w:sz w:val="24"/>
          <w:szCs w:val="24"/>
        </w:rPr>
        <w:t>fue fundad</w:t>
      </w:r>
      <w:r>
        <w:rPr>
          <w:rFonts w:ascii="Times New Roman" w:hAnsi="Times New Roman" w:cs="Times New Roman"/>
          <w:sz w:val="24"/>
          <w:szCs w:val="24"/>
        </w:rPr>
        <w:t>o</w:t>
      </w:r>
      <w:r w:rsidR="00D2248F" w:rsidRPr="00FC3DDB">
        <w:rPr>
          <w:rFonts w:ascii="Times New Roman" w:hAnsi="Times New Roman" w:cs="Times New Roman"/>
          <w:sz w:val="24"/>
          <w:szCs w:val="24"/>
        </w:rPr>
        <w:t xml:space="preserve"> por el neurólogo austriaco Sigmund Freud, el cual hace poco más de un siglo que se dio a conocer por el descubrimiento del inconsciente</w:t>
      </w:r>
      <w:r>
        <w:rPr>
          <w:rFonts w:ascii="Times New Roman" w:hAnsi="Times New Roman" w:cs="Times New Roman"/>
          <w:sz w:val="24"/>
          <w:szCs w:val="24"/>
        </w:rPr>
        <w:t>.</w:t>
      </w:r>
      <w:r w:rsidR="00A807AB">
        <w:rPr>
          <w:rFonts w:ascii="Times New Roman" w:hAnsi="Times New Roman" w:cs="Times New Roman"/>
          <w:sz w:val="24"/>
          <w:szCs w:val="24"/>
        </w:rPr>
        <w:t xml:space="preserve"> </w:t>
      </w:r>
      <w:r w:rsidR="00D2248F" w:rsidRPr="00FC3DDB">
        <w:rPr>
          <w:rFonts w:ascii="Times New Roman" w:hAnsi="Times New Roman" w:cs="Times New Roman"/>
          <w:sz w:val="24"/>
          <w:szCs w:val="24"/>
        </w:rPr>
        <w:t xml:space="preserve">En su minuciosa exploración </w:t>
      </w:r>
      <w:r>
        <w:rPr>
          <w:rFonts w:ascii="Times New Roman" w:hAnsi="Times New Roman" w:cs="Times New Roman"/>
          <w:sz w:val="24"/>
          <w:szCs w:val="24"/>
        </w:rPr>
        <w:t xml:space="preserve">del </w:t>
      </w:r>
      <w:r w:rsidRPr="00FC3DDB">
        <w:rPr>
          <w:rFonts w:ascii="Times New Roman" w:hAnsi="Times New Roman" w:cs="Times New Roman"/>
          <w:sz w:val="24"/>
          <w:szCs w:val="24"/>
        </w:rPr>
        <w:t>funcionamiento psíquico</w:t>
      </w:r>
      <w:r w:rsidR="00D2248F" w:rsidRPr="00FC3DDB">
        <w:rPr>
          <w:rFonts w:ascii="Times New Roman" w:hAnsi="Times New Roman" w:cs="Times New Roman"/>
          <w:sz w:val="24"/>
          <w:szCs w:val="24"/>
        </w:rPr>
        <w:t xml:space="preserve">, se percató de que la mayoría de sus pacientes adultos </w:t>
      </w:r>
      <w:r w:rsidRPr="00FC3DDB">
        <w:rPr>
          <w:rFonts w:ascii="Times New Roman" w:hAnsi="Times New Roman" w:cs="Times New Roman"/>
          <w:sz w:val="24"/>
          <w:szCs w:val="24"/>
        </w:rPr>
        <w:t>casi siempre conseguían relacionar sus síntomas actuales con vivencias de su infancia (</w:t>
      </w:r>
      <w:proofErr w:type="spellStart"/>
      <w:r w:rsidRPr="00FC3DDB">
        <w:rPr>
          <w:rFonts w:ascii="Times New Roman" w:eastAsia="Times New Roman" w:hAnsi="Times New Roman" w:cs="Times New Roman"/>
          <w:color w:val="000000"/>
          <w:sz w:val="24"/>
          <w:szCs w:val="24"/>
          <w:lang w:eastAsia="es-ES_tradnl"/>
        </w:rPr>
        <w:t>Dweck</w:t>
      </w:r>
      <w:proofErr w:type="spellEnd"/>
      <w:r w:rsidRPr="00FC3DDB">
        <w:rPr>
          <w:rFonts w:ascii="Times New Roman" w:eastAsia="Times New Roman" w:hAnsi="Times New Roman" w:cs="Times New Roman"/>
          <w:color w:val="000000"/>
          <w:sz w:val="24"/>
          <w:szCs w:val="24"/>
          <w:lang w:eastAsia="es-ES_tradnl"/>
        </w:rPr>
        <w:t>, 2020)</w:t>
      </w:r>
      <w:r w:rsidRPr="00FC3DDB">
        <w:rPr>
          <w:rFonts w:ascii="Times New Roman" w:hAnsi="Times New Roman" w:cs="Times New Roman"/>
          <w:sz w:val="24"/>
          <w:szCs w:val="24"/>
        </w:rPr>
        <w:t>.</w:t>
      </w:r>
      <w:r>
        <w:rPr>
          <w:rFonts w:ascii="Times New Roman" w:hAnsi="Times New Roman" w:cs="Times New Roman"/>
          <w:sz w:val="24"/>
          <w:szCs w:val="24"/>
        </w:rPr>
        <w:t xml:space="preserve"> </w:t>
      </w:r>
      <w:r w:rsidR="00D2248F" w:rsidRPr="00FC3DDB">
        <w:rPr>
          <w:rFonts w:ascii="Times New Roman" w:hAnsi="Times New Roman" w:cs="Times New Roman"/>
          <w:sz w:val="24"/>
          <w:szCs w:val="24"/>
        </w:rPr>
        <w:t>Esto hizo que el centro de estudio se enfocase en indagar sobre la mente infantil y sus consecuencias en el psiquismo adulto. Como resultado de su investigación, y posteriormente de la de muchos otros autores que siguieron sus pasos, la teoría</w:t>
      </w:r>
      <w:r w:rsidR="00D2248F" w:rsidRPr="00FC3DDB">
        <w:rPr>
          <w:rFonts w:ascii="Times New Roman" w:eastAsia="Times New Roman" w:hAnsi="Times New Roman" w:cs="Times New Roman"/>
          <w:color w:val="000000"/>
          <w:sz w:val="24"/>
          <w:szCs w:val="24"/>
          <w:lang w:eastAsia="es-ES_tradnl"/>
        </w:rPr>
        <w:t xml:space="preserve"> hoy en día, y </w:t>
      </w:r>
      <w:r w:rsidR="00D2248F" w:rsidRPr="00FC3DDB">
        <w:rPr>
          <w:rFonts w:ascii="Times New Roman" w:eastAsia="Times New Roman" w:hAnsi="Times New Roman" w:cs="Times New Roman"/>
          <w:color w:val="000000"/>
          <w:sz w:val="24"/>
          <w:szCs w:val="24"/>
          <w:lang w:eastAsia="es-ES_tradnl"/>
        </w:rPr>
        <w:lastRenderedPageBreak/>
        <w:t xml:space="preserve">a grandes rasgos, defiende que el comportamiento humano se ve condicionado por impulsos y motivaciones inconscientes que, frecuentemente, encuentran su origen en la niñez. </w:t>
      </w:r>
      <w:r w:rsidR="00D2248F" w:rsidRPr="00FC3DDB">
        <w:rPr>
          <w:rFonts w:ascii="Times New Roman" w:hAnsi="Times New Roman" w:cs="Times New Roman"/>
          <w:sz w:val="24"/>
          <w:szCs w:val="24"/>
          <w:lang w:val="es-ES_tradnl"/>
        </w:rPr>
        <w:t>Afirma que estos impulsos y motivaciones, junto al inconsciente, son la base sobre la que se fundamenta el desarrollo humano (Berger, 2007). </w:t>
      </w:r>
    </w:p>
    <w:p w14:paraId="43F86B76" w14:textId="77777777" w:rsidR="00D2248F" w:rsidRDefault="00D2248F" w:rsidP="00D2248F">
      <w:pPr>
        <w:spacing w:line="360" w:lineRule="auto"/>
        <w:jc w:val="both"/>
        <w:rPr>
          <w:rFonts w:ascii="Times New Roman" w:hAnsi="Times New Roman" w:cs="Times New Roman"/>
          <w:sz w:val="24"/>
          <w:szCs w:val="24"/>
          <w:lang w:val="es-ES_tradnl"/>
        </w:rPr>
      </w:pPr>
    </w:p>
    <w:p w14:paraId="19D8E124" w14:textId="70DF21A7" w:rsidR="00D2248F" w:rsidRDefault="00D2248F" w:rsidP="00D2248F">
      <w:pPr>
        <w:spacing w:line="360" w:lineRule="auto"/>
        <w:jc w:val="both"/>
        <w:rPr>
          <w:rFonts w:ascii="Times New Roman" w:hAnsi="Times New Roman" w:cs="Times New Roman"/>
          <w:sz w:val="24"/>
          <w:szCs w:val="24"/>
          <w:lang w:val="es-ES_tradnl"/>
        </w:rPr>
      </w:pPr>
      <w:r w:rsidRPr="00FC3DDB">
        <w:rPr>
          <w:rFonts w:ascii="Times New Roman" w:hAnsi="Times New Roman" w:cs="Times New Roman"/>
          <w:sz w:val="24"/>
          <w:szCs w:val="24"/>
          <w:lang w:val="es-ES_tradnl"/>
        </w:rPr>
        <w:t>Esta teoría explica que los seis/siete primeros años de vida son cruciales para el correcto desarrollo psíquico y el establecimiento de la personalidad</w:t>
      </w:r>
      <w:r w:rsidR="006C2E89">
        <w:rPr>
          <w:rFonts w:ascii="Times New Roman" w:hAnsi="Times New Roman" w:cs="Times New Roman"/>
          <w:sz w:val="24"/>
          <w:szCs w:val="24"/>
          <w:lang w:val="es-ES_tradnl"/>
        </w:rPr>
        <w:t xml:space="preserve"> </w:t>
      </w:r>
      <w:r w:rsidRPr="00FC3DDB">
        <w:rPr>
          <w:rFonts w:ascii="Times New Roman" w:hAnsi="Times New Roman" w:cs="Times New Roman"/>
          <w:sz w:val="24"/>
          <w:szCs w:val="24"/>
        </w:rPr>
        <w:t xml:space="preserve">(Colas, 1998; </w:t>
      </w:r>
      <w:r w:rsidRPr="00FC3DDB">
        <w:rPr>
          <w:rFonts w:ascii="Times New Roman" w:hAnsi="Times New Roman" w:cs="Times New Roman"/>
          <w:sz w:val="24"/>
          <w:szCs w:val="24"/>
          <w:lang w:val="es-ES_tradnl"/>
        </w:rPr>
        <w:t>Berger, 2007</w:t>
      </w:r>
      <w:r w:rsidRPr="00FC3DDB">
        <w:rPr>
          <w:rFonts w:ascii="Times New Roman" w:hAnsi="Times New Roman" w:cs="Times New Roman"/>
          <w:sz w:val="24"/>
          <w:szCs w:val="24"/>
        </w:rPr>
        <w:t>)</w:t>
      </w:r>
      <w:r w:rsidRPr="00FC3DDB">
        <w:rPr>
          <w:rFonts w:ascii="Times New Roman" w:hAnsi="Times New Roman" w:cs="Times New Roman"/>
          <w:sz w:val="24"/>
          <w:szCs w:val="24"/>
          <w:lang w:val="es-ES_tradnl"/>
        </w:rPr>
        <w:t xml:space="preserve">. Esto es así ya que en estos años se resuelven una serie de conflictos y se superan una serie de retos que marcarán el funcionamiento psíquico de ese momento en adelante. </w:t>
      </w:r>
      <w:r w:rsidR="006C2E89">
        <w:rPr>
          <w:rFonts w:ascii="Times New Roman" w:hAnsi="Times New Roman" w:cs="Times New Roman"/>
          <w:sz w:val="24"/>
          <w:szCs w:val="24"/>
          <w:lang w:val="es-ES_tradnl"/>
        </w:rPr>
        <w:t xml:space="preserve">En esta teoría se da una relación entre </w:t>
      </w:r>
      <w:r w:rsidR="006C2E89" w:rsidRPr="00FC3DDB">
        <w:rPr>
          <w:rFonts w:ascii="Times New Roman" w:hAnsi="Times New Roman" w:cs="Times New Roman"/>
          <w:sz w:val="24"/>
          <w:szCs w:val="24"/>
        </w:rPr>
        <w:t>el desarrollo evolutivo y la sexualidad</w:t>
      </w:r>
      <w:r w:rsidR="006C2E89">
        <w:rPr>
          <w:rFonts w:ascii="Times New Roman" w:hAnsi="Times New Roman" w:cs="Times New Roman"/>
          <w:sz w:val="24"/>
          <w:szCs w:val="24"/>
        </w:rPr>
        <w:t xml:space="preserve"> </w:t>
      </w:r>
      <w:r w:rsidR="006C2E89" w:rsidRPr="00FC3DDB">
        <w:rPr>
          <w:rFonts w:ascii="Times New Roman" w:hAnsi="Times New Roman" w:cs="Times New Roman"/>
          <w:sz w:val="24"/>
          <w:szCs w:val="24"/>
        </w:rPr>
        <w:t>ya que est</w:t>
      </w:r>
      <w:r w:rsidR="006C2E89">
        <w:rPr>
          <w:rFonts w:ascii="Times New Roman" w:hAnsi="Times New Roman" w:cs="Times New Roman"/>
          <w:sz w:val="24"/>
          <w:szCs w:val="24"/>
        </w:rPr>
        <w:t xml:space="preserve">a corriente </w:t>
      </w:r>
      <w:r w:rsidR="006C2E89" w:rsidRPr="00FC3DDB">
        <w:rPr>
          <w:rFonts w:ascii="Times New Roman" w:hAnsi="Times New Roman" w:cs="Times New Roman"/>
          <w:sz w:val="24"/>
          <w:szCs w:val="24"/>
          <w:lang w:val="es-ES_tradnl"/>
        </w:rPr>
        <w:t xml:space="preserve">defiende que existe una sexualidad infantil, no relacionada con la sexualidad entendida como acto reproductivo o coito, pero sí en lo referente a la búsqueda de placer </w:t>
      </w:r>
      <w:r w:rsidR="006C2E89" w:rsidRPr="00FC3DDB">
        <w:rPr>
          <w:rFonts w:ascii="Times New Roman" w:eastAsia="Times New Roman" w:hAnsi="Times New Roman" w:cs="Times New Roman"/>
          <w:color w:val="000000"/>
          <w:sz w:val="24"/>
          <w:szCs w:val="24"/>
          <w:lang w:eastAsia="es-ES_tradnl"/>
        </w:rPr>
        <w:t>(</w:t>
      </w:r>
      <w:proofErr w:type="spellStart"/>
      <w:r w:rsidR="006C2E89" w:rsidRPr="00FC3DDB">
        <w:rPr>
          <w:rFonts w:ascii="Times New Roman" w:eastAsia="Times New Roman" w:hAnsi="Times New Roman" w:cs="Times New Roman"/>
          <w:color w:val="000000"/>
          <w:sz w:val="24"/>
          <w:szCs w:val="24"/>
          <w:lang w:eastAsia="es-ES_tradnl"/>
        </w:rPr>
        <w:t>Bareiro</w:t>
      </w:r>
      <w:proofErr w:type="spellEnd"/>
      <w:r w:rsidR="006C2E89" w:rsidRPr="00FC3DDB">
        <w:rPr>
          <w:rFonts w:ascii="Times New Roman" w:eastAsia="Times New Roman" w:hAnsi="Times New Roman" w:cs="Times New Roman"/>
          <w:color w:val="000000"/>
          <w:sz w:val="24"/>
          <w:szCs w:val="24"/>
          <w:lang w:eastAsia="es-ES_tradnl"/>
        </w:rPr>
        <w:t>, 2019)</w:t>
      </w:r>
      <w:r w:rsidR="006C2E89" w:rsidRPr="00FC3DDB">
        <w:rPr>
          <w:rFonts w:ascii="Times New Roman" w:hAnsi="Times New Roman" w:cs="Times New Roman"/>
          <w:sz w:val="24"/>
          <w:szCs w:val="24"/>
          <w:lang w:val="es-ES_tradnl"/>
        </w:rPr>
        <w:t>.</w:t>
      </w:r>
      <w:r w:rsidR="006C2E89">
        <w:rPr>
          <w:rFonts w:ascii="Times New Roman" w:hAnsi="Times New Roman" w:cs="Times New Roman"/>
          <w:sz w:val="24"/>
          <w:szCs w:val="24"/>
          <w:lang w:val="es-ES_tradnl"/>
        </w:rPr>
        <w:t xml:space="preserve"> De esta forma se i</w:t>
      </w:r>
      <w:r w:rsidR="006C2E89" w:rsidRPr="00FC3DDB">
        <w:rPr>
          <w:rFonts w:ascii="Times New Roman" w:hAnsi="Times New Roman" w:cs="Times New Roman"/>
          <w:sz w:val="24"/>
          <w:szCs w:val="24"/>
          <w:lang w:val="es-ES_tradnl"/>
        </w:rPr>
        <w:t>ntroduce, así, el concepto de pulsión, diferenciándolo del instinto.</w:t>
      </w:r>
    </w:p>
    <w:p w14:paraId="46E8D8A1" w14:textId="77777777" w:rsidR="006C2E89" w:rsidRPr="006C2E89" w:rsidRDefault="006C2E89" w:rsidP="00D2248F">
      <w:pPr>
        <w:spacing w:line="360" w:lineRule="auto"/>
        <w:jc w:val="both"/>
        <w:rPr>
          <w:rFonts w:ascii="Times New Roman" w:hAnsi="Times New Roman" w:cs="Times New Roman"/>
          <w:sz w:val="24"/>
          <w:szCs w:val="24"/>
          <w:lang w:val="es-ES_tradnl"/>
        </w:rPr>
      </w:pPr>
    </w:p>
    <w:p w14:paraId="3041E1EB" w14:textId="39682236" w:rsidR="00D2248F" w:rsidRPr="0012380D" w:rsidRDefault="00D2248F" w:rsidP="004A687D">
      <w:pPr>
        <w:pStyle w:val="Ttulo2"/>
        <w:spacing w:line="360" w:lineRule="auto"/>
        <w:rPr>
          <w:b w:val="0"/>
        </w:rPr>
      </w:pPr>
      <w:bookmarkStart w:id="2" w:name="_Toc70338171"/>
      <w:r w:rsidRPr="0012380D">
        <w:t xml:space="preserve">Conceptualización Del Juego En </w:t>
      </w:r>
      <w:r>
        <w:t xml:space="preserve">La Teoría </w:t>
      </w:r>
      <w:r w:rsidRPr="0012380D">
        <w:t>Psicoan</w:t>
      </w:r>
      <w:r>
        <w:t>alítica</w:t>
      </w:r>
      <w:bookmarkEnd w:id="2"/>
    </w:p>
    <w:p w14:paraId="02834F54" w14:textId="5F76D6FC" w:rsidR="00D2248F" w:rsidRDefault="00D2248F" w:rsidP="00D2248F">
      <w:pPr>
        <w:spacing w:line="360" w:lineRule="auto"/>
        <w:jc w:val="both"/>
        <w:rPr>
          <w:rFonts w:ascii="Times New Roman" w:eastAsia="Times New Roman" w:hAnsi="Times New Roman" w:cs="Times New Roman"/>
          <w:color w:val="000000"/>
          <w:sz w:val="24"/>
          <w:szCs w:val="24"/>
          <w:lang w:eastAsia="es-ES_tradnl"/>
        </w:rPr>
      </w:pPr>
      <w:r w:rsidRPr="00FC3DDB">
        <w:rPr>
          <w:rFonts w:ascii="Times New Roman" w:hAnsi="Times New Roman" w:cs="Times New Roman"/>
          <w:sz w:val="24"/>
          <w:szCs w:val="24"/>
        </w:rPr>
        <w:t>Freud</w:t>
      </w:r>
      <w:r>
        <w:rPr>
          <w:rFonts w:ascii="Times New Roman" w:hAnsi="Times New Roman" w:cs="Times New Roman"/>
          <w:sz w:val="24"/>
          <w:szCs w:val="24"/>
        </w:rPr>
        <w:t xml:space="preserve">, primeramente, </w:t>
      </w:r>
      <w:r w:rsidRPr="00FC3DDB">
        <w:rPr>
          <w:rFonts w:ascii="Times New Roman" w:hAnsi="Times New Roman" w:cs="Times New Roman"/>
          <w:sz w:val="24"/>
          <w:szCs w:val="24"/>
        </w:rPr>
        <w:t xml:space="preserve">y muchos otros autores </w:t>
      </w:r>
      <w:r>
        <w:rPr>
          <w:rFonts w:ascii="Times New Roman" w:hAnsi="Times New Roman" w:cs="Times New Roman"/>
          <w:sz w:val="24"/>
          <w:szCs w:val="24"/>
        </w:rPr>
        <w:t xml:space="preserve">tras él, </w:t>
      </w:r>
      <w:r w:rsidRPr="00FC3DDB">
        <w:rPr>
          <w:rFonts w:ascii="Times New Roman" w:hAnsi="Times New Roman" w:cs="Times New Roman"/>
          <w:sz w:val="24"/>
          <w:szCs w:val="24"/>
        </w:rPr>
        <w:t xml:space="preserve">se percataron rápidamente </w:t>
      </w:r>
      <w:r>
        <w:rPr>
          <w:rFonts w:ascii="Times New Roman" w:hAnsi="Times New Roman" w:cs="Times New Roman"/>
          <w:sz w:val="24"/>
          <w:szCs w:val="24"/>
        </w:rPr>
        <w:t xml:space="preserve">de que </w:t>
      </w:r>
      <w:r w:rsidRPr="00FC3DDB">
        <w:rPr>
          <w:rFonts w:ascii="Times New Roman" w:hAnsi="Times New Roman" w:cs="Times New Roman"/>
          <w:sz w:val="24"/>
          <w:szCs w:val="24"/>
          <w:lang w:val="es-ES_tradnl"/>
        </w:rPr>
        <w:t>una de la</w:t>
      </w:r>
      <w:r>
        <w:rPr>
          <w:rFonts w:ascii="Times New Roman" w:hAnsi="Times New Roman" w:cs="Times New Roman"/>
          <w:sz w:val="24"/>
          <w:szCs w:val="24"/>
          <w:lang w:val="es-ES_tradnl"/>
        </w:rPr>
        <w:t>s</w:t>
      </w:r>
      <w:r w:rsidRPr="00FC3DDB">
        <w:rPr>
          <w:rFonts w:ascii="Times New Roman" w:hAnsi="Times New Roman" w:cs="Times New Roman"/>
          <w:sz w:val="24"/>
          <w:szCs w:val="24"/>
          <w:lang w:val="es-ES_tradnl"/>
        </w:rPr>
        <w:t xml:space="preserve"> actividad</w:t>
      </w:r>
      <w:r>
        <w:rPr>
          <w:rFonts w:ascii="Times New Roman" w:hAnsi="Times New Roman" w:cs="Times New Roman"/>
          <w:sz w:val="24"/>
          <w:szCs w:val="24"/>
          <w:lang w:val="es-ES_tradnl"/>
        </w:rPr>
        <w:t xml:space="preserve">es </w:t>
      </w:r>
      <w:r w:rsidRPr="00FC3DDB">
        <w:rPr>
          <w:rFonts w:ascii="Times New Roman" w:hAnsi="Times New Roman" w:cs="Times New Roman"/>
          <w:sz w:val="24"/>
          <w:szCs w:val="24"/>
          <w:lang w:val="es-ES_tradnl"/>
        </w:rPr>
        <w:t xml:space="preserve">de la infancia que estaba más estrechamente relacionada con la búsqueda de placer, y por tanto con la satisfacción pulsional, era el juego </w:t>
      </w:r>
      <w:r w:rsidRPr="00FC3DDB">
        <w:rPr>
          <w:rFonts w:ascii="Times New Roman" w:eastAsia="Times New Roman" w:hAnsi="Times New Roman" w:cs="Times New Roman"/>
          <w:color w:val="000000"/>
          <w:sz w:val="24"/>
          <w:szCs w:val="24"/>
          <w:lang w:eastAsia="es-ES_tradnl"/>
        </w:rPr>
        <w:t>(</w:t>
      </w:r>
      <w:proofErr w:type="spellStart"/>
      <w:r w:rsidRPr="00FC3DDB">
        <w:rPr>
          <w:rFonts w:ascii="Times New Roman" w:eastAsia="Times New Roman" w:hAnsi="Times New Roman" w:cs="Times New Roman"/>
          <w:color w:val="000000"/>
          <w:sz w:val="24"/>
          <w:szCs w:val="24"/>
          <w:lang w:eastAsia="es-ES_tradnl"/>
        </w:rPr>
        <w:t>Dweck</w:t>
      </w:r>
      <w:proofErr w:type="spellEnd"/>
      <w:r w:rsidRPr="00FC3DDB">
        <w:rPr>
          <w:rFonts w:ascii="Times New Roman" w:eastAsia="Times New Roman" w:hAnsi="Times New Roman" w:cs="Times New Roman"/>
          <w:color w:val="000000"/>
          <w:sz w:val="24"/>
          <w:szCs w:val="24"/>
          <w:lang w:eastAsia="es-ES_tradnl"/>
        </w:rPr>
        <w:t>, 2020)</w:t>
      </w:r>
      <w:r w:rsidRPr="00FC3DDB">
        <w:rPr>
          <w:rFonts w:ascii="Times New Roman" w:hAnsi="Times New Roman" w:cs="Times New Roman"/>
          <w:sz w:val="24"/>
          <w:szCs w:val="24"/>
        </w:rPr>
        <w:t xml:space="preserve">. Por ello, muchos psicoanalistas </w:t>
      </w:r>
      <w:r>
        <w:rPr>
          <w:rFonts w:ascii="Times New Roman" w:hAnsi="Times New Roman" w:cs="Times New Roman"/>
          <w:sz w:val="24"/>
          <w:szCs w:val="24"/>
        </w:rPr>
        <w:t xml:space="preserve">empezaron a </w:t>
      </w:r>
      <w:r w:rsidRPr="00FC3DDB">
        <w:rPr>
          <w:rFonts w:ascii="Times New Roman" w:hAnsi="Times New Roman" w:cs="Times New Roman"/>
          <w:sz w:val="24"/>
          <w:szCs w:val="24"/>
        </w:rPr>
        <w:t>estudiar la actividad lúdica</w:t>
      </w:r>
      <w:r>
        <w:rPr>
          <w:rFonts w:ascii="Times New Roman" w:hAnsi="Times New Roman" w:cs="Times New Roman"/>
          <w:sz w:val="24"/>
          <w:szCs w:val="24"/>
        </w:rPr>
        <w:t xml:space="preserve">, comenzando por la observación directa del juego de los niños. </w:t>
      </w:r>
      <w:r w:rsidRPr="00FC3DDB">
        <w:rPr>
          <w:rFonts w:ascii="Times New Roman" w:hAnsi="Times New Roman" w:cs="Times New Roman"/>
          <w:sz w:val="24"/>
          <w:szCs w:val="24"/>
        </w:rPr>
        <w:t xml:space="preserve">En base a </w:t>
      </w:r>
      <w:r>
        <w:rPr>
          <w:rFonts w:ascii="Times New Roman" w:hAnsi="Times New Roman" w:cs="Times New Roman"/>
          <w:sz w:val="24"/>
          <w:szCs w:val="24"/>
        </w:rPr>
        <w:t>las</w:t>
      </w:r>
      <w:r w:rsidRPr="00FC3DDB">
        <w:rPr>
          <w:rFonts w:ascii="Times New Roman" w:hAnsi="Times New Roman" w:cs="Times New Roman"/>
          <w:sz w:val="24"/>
          <w:szCs w:val="24"/>
        </w:rPr>
        <w:t xml:space="preserve"> observaciones, y </w:t>
      </w:r>
      <w:r>
        <w:rPr>
          <w:rFonts w:ascii="Times New Roman" w:hAnsi="Times New Roman" w:cs="Times New Roman"/>
          <w:sz w:val="24"/>
          <w:szCs w:val="24"/>
        </w:rPr>
        <w:t>al</w:t>
      </w:r>
      <w:r w:rsidRPr="00FC3DDB">
        <w:rPr>
          <w:rFonts w:ascii="Times New Roman" w:hAnsi="Times New Roman" w:cs="Times New Roman"/>
          <w:sz w:val="24"/>
          <w:szCs w:val="24"/>
        </w:rPr>
        <w:t xml:space="preserve"> trabajo posterior, </w:t>
      </w:r>
      <w:r>
        <w:rPr>
          <w:rFonts w:ascii="Times New Roman" w:hAnsi="Times New Roman" w:cs="Times New Roman"/>
          <w:sz w:val="24"/>
          <w:szCs w:val="24"/>
        </w:rPr>
        <w:t xml:space="preserve">se </w:t>
      </w:r>
      <w:r w:rsidRPr="00FC3DDB">
        <w:rPr>
          <w:rFonts w:ascii="Times New Roman" w:hAnsi="Times New Roman" w:cs="Times New Roman"/>
          <w:sz w:val="24"/>
          <w:szCs w:val="24"/>
        </w:rPr>
        <w:t>afirmó que el juego constaba de dos componentes; uno ligado a la búsqueda de placer y otro a la renuncia pulsional (</w:t>
      </w:r>
      <w:proofErr w:type="spellStart"/>
      <w:r w:rsidRPr="00FC3DDB">
        <w:rPr>
          <w:rFonts w:ascii="Times New Roman" w:hAnsi="Times New Roman" w:cs="Times New Roman"/>
          <w:sz w:val="24"/>
          <w:szCs w:val="24"/>
        </w:rPr>
        <w:t>Bareiro</w:t>
      </w:r>
      <w:proofErr w:type="spellEnd"/>
      <w:r w:rsidRPr="00FC3DDB">
        <w:rPr>
          <w:rFonts w:ascii="Times New Roman" w:hAnsi="Times New Roman" w:cs="Times New Roman"/>
          <w:sz w:val="24"/>
          <w:szCs w:val="24"/>
        </w:rPr>
        <w:t>, 2019).</w:t>
      </w:r>
      <w:r>
        <w:rPr>
          <w:rFonts w:ascii="Times New Roman" w:hAnsi="Times New Roman" w:cs="Times New Roman"/>
          <w:sz w:val="24"/>
          <w:szCs w:val="24"/>
        </w:rPr>
        <w:t xml:space="preserve"> </w:t>
      </w:r>
      <w:r w:rsidRPr="00FC3DDB">
        <w:rPr>
          <w:rFonts w:ascii="Times New Roman" w:hAnsi="Times New Roman" w:cs="Times New Roman"/>
          <w:sz w:val="24"/>
          <w:szCs w:val="24"/>
        </w:rPr>
        <w:t>Por un lado,</w:t>
      </w:r>
      <w:r>
        <w:rPr>
          <w:rFonts w:ascii="Times New Roman" w:hAnsi="Times New Roman" w:cs="Times New Roman"/>
          <w:sz w:val="24"/>
          <w:szCs w:val="24"/>
        </w:rPr>
        <w:t xml:space="preserve"> los niños juegan </w:t>
      </w:r>
      <w:r w:rsidRPr="00FC3DDB">
        <w:rPr>
          <w:rFonts w:ascii="Times New Roman" w:hAnsi="Times New Roman" w:cs="Times New Roman"/>
          <w:sz w:val="24"/>
          <w:szCs w:val="24"/>
        </w:rPr>
        <w:t>porque siente placer al hacerlo, y la repetición del juego encuentra su razón de ser en este mismo motivo</w:t>
      </w:r>
      <w:r>
        <w:rPr>
          <w:rFonts w:ascii="Times New Roman" w:hAnsi="Times New Roman" w:cs="Times New Roman"/>
          <w:sz w:val="24"/>
          <w:szCs w:val="24"/>
        </w:rPr>
        <w:t xml:space="preserve">. </w:t>
      </w:r>
      <w:r w:rsidRPr="00FC3DDB">
        <w:rPr>
          <w:rFonts w:ascii="Times New Roman" w:hAnsi="Times New Roman" w:cs="Times New Roman"/>
          <w:sz w:val="24"/>
          <w:szCs w:val="24"/>
        </w:rPr>
        <w:t>Lacan amplia más tarde esta idea añadiendo que este nuevo mundo que crea el juego permite al niño acceder a su propio deseo, el cual antes estaba sometido al goce del otro, como es la madre (</w:t>
      </w:r>
      <w:proofErr w:type="spellStart"/>
      <w:r w:rsidRPr="00FC3DDB">
        <w:rPr>
          <w:rFonts w:ascii="Times New Roman" w:hAnsi="Times New Roman" w:cs="Times New Roman"/>
          <w:sz w:val="24"/>
          <w:szCs w:val="24"/>
        </w:rPr>
        <w:t>Mordoh</w:t>
      </w:r>
      <w:proofErr w:type="spellEnd"/>
      <w:r w:rsidRPr="00FC3DDB">
        <w:rPr>
          <w:rFonts w:ascii="Times New Roman" w:hAnsi="Times New Roman" w:cs="Times New Roman"/>
          <w:sz w:val="24"/>
          <w:szCs w:val="24"/>
        </w:rPr>
        <w:t>, 2004). Sin embargo, la satisfacción pulsional no puede ser el único motor del juego. La repetición de una vivencia desagradable</w:t>
      </w:r>
      <w:r>
        <w:rPr>
          <w:rFonts w:ascii="Times New Roman" w:hAnsi="Times New Roman" w:cs="Times New Roman"/>
          <w:sz w:val="24"/>
          <w:szCs w:val="24"/>
        </w:rPr>
        <w:t xml:space="preserve"> </w:t>
      </w:r>
      <w:r w:rsidRPr="00FC3DDB">
        <w:rPr>
          <w:rFonts w:ascii="Times New Roman" w:hAnsi="Times New Roman" w:cs="Times New Roman"/>
          <w:sz w:val="24"/>
          <w:szCs w:val="24"/>
        </w:rPr>
        <w:t>no puede ser explicada en base al principio de placer por su naturaleza dolorosa. Tiene que haber algo más allá del principio de placer que justifique la repetición.</w:t>
      </w:r>
      <w:r>
        <w:rPr>
          <w:rFonts w:ascii="Times New Roman" w:hAnsi="Times New Roman" w:cs="Times New Roman"/>
          <w:sz w:val="24"/>
          <w:szCs w:val="24"/>
        </w:rPr>
        <w:t xml:space="preserve"> La respuesta a esto es que, mediante el juego, los niños </w:t>
      </w:r>
      <w:r w:rsidRPr="00FC3DDB">
        <w:rPr>
          <w:rFonts w:ascii="Times New Roman" w:hAnsi="Times New Roman" w:cs="Times New Roman"/>
          <w:sz w:val="24"/>
          <w:szCs w:val="24"/>
        </w:rPr>
        <w:t>intercambia</w:t>
      </w:r>
      <w:r>
        <w:rPr>
          <w:rFonts w:ascii="Times New Roman" w:hAnsi="Times New Roman" w:cs="Times New Roman"/>
          <w:sz w:val="24"/>
          <w:szCs w:val="24"/>
        </w:rPr>
        <w:t xml:space="preserve">n </w:t>
      </w:r>
      <w:r w:rsidRPr="00FC3DDB">
        <w:rPr>
          <w:rFonts w:ascii="Times New Roman" w:hAnsi="Times New Roman" w:cs="Times New Roman"/>
          <w:sz w:val="24"/>
          <w:szCs w:val="24"/>
        </w:rPr>
        <w:t>la pasividad de vivenciar una experiencia dolorosa, por la actividad de jugar (Colas, 1998).</w:t>
      </w:r>
      <w:r>
        <w:rPr>
          <w:rFonts w:ascii="Times New Roman" w:hAnsi="Times New Roman" w:cs="Times New Roman"/>
          <w:sz w:val="24"/>
          <w:szCs w:val="24"/>
        </w:rPr>
        <w:t xml:space="preserve"> </w:t>
      </w:r>
      <w:r w:rsidRPr="00FC3DDB">
        <w:rPr>
          <w:rFonts w:ascii="Times New Roman" w:hAnsi="Times New Roman" w:cs="Times New Roman"/>
          <w:sz w:val="24"/>
          <w:szCs w:val="24"/>
        </w:rPr>
        <w:t>Esto le</w:t>
      </w:r>
      <w:r>
        <w:rPr>
          <w:rFonts w:ascii="Times New Roman" w:hAnsi="Times New Roman" w:cs="Times New Roman"/>
          <w:sz w:val="24"/>
          <w:szCs w:val="24"/>
        </w:rPr>
        <w:t>s</w:t>
      </w:r>
      <w:r w:rsidRPr="00FC3DDB">
        <w:rPr>
          <w:rFonts w:ascii="Times New Roman" w:hAnsi="Times New Roman" w:cs="Times New Roman"/>
          <w:sz w:val="24"/>
          <w:szCs w:val="24"/>
        </w:rPr>
        <w:t xml:space="preserve"> permite descargar la intensidad de la</w:t>
      </w:r>
      <w:r>
        <w:rPr>
          <w:rFonts w:ascii="Times New Roman" w:hAnsi="Times New Roman" w:cs="Times New Roman"/>
          <w:sz w:val="24"/>
          <w:szCs w:val="24"/>
        </w:rPr>
        <w:t>s</w:t>
      </w:r>
      <w:r w:rsidRPr="00FC3DDB">
        <w:rPr>
          <w:rFonts w:ascii="Times New Roman" w:hAnsi="Times New Roman" w:cs="Times New Roman"/>
          <w:sz w:val="24"/>
          <w:szCs w:val="24"/>
        </w:rPr>
        <w:t xml:space="preserve"> vivencia</w:t>
      </w:r>
      <w:r>
        <w:rPr>
          <w:rFonts w:ascii="Times New Roman" w:hAnsi="Times New Roman" w:cs="Times New Roman"/>
          <w:sz w:val="24"/>
          <w:szCs w:val="24"/>
        </w:rPr>
        <w:t>s</w:t>
      </w:r>
      <w:r w:rsidRPr="00FC3DDB">
        <w:rPr>
          <w:rFonts w:ascii="Times New Roman" w:hAnsi="Times New Roman" w:cs="Times New Roman"/>
          <w:sz w:val="24"/>
          <w:szCs w:val="24"/>
        </w:rPr>
        <w:t xml:space="preserve"> y adueñarse, en cierto modo, de la</w:t>
      </w:r>
      <w:r>
        <w:rPr>
          <w:rFonts w:ascii="Times New Roman" w:hAnsi="Times New Roman" w:cs="Times New Roman"/>
          <w:sz w:val="24"/>
          <w:szCs w:val="24"/>
        </w:rPr>
        <w:t>s</w:t>
      </w:r>
      <w:r w:rsidRPr="00FC3DDB">
        <w:rPr>
          <w:rFonts w:ascii="Times New Roman" w:hAnsi="Times New Roman" w:cs="Times New Roman"/>
          <w:sz w:val="24"/>
          <w:szCs w:val="24"/>
        </w:rPr>
        <w:t xml:space="preserve"> </w:t>
      </w:r>
      <w:r w:rsidRPr="00FC3DDB">
        <w:rPr>
          <w:rFonts w:ascii="Times New Roman" w:hAnsi="Times New Roman" w:cs="Times New Roman"/>
          <w:sz w:val="24"/>
          <w:szCs w:val="24"/>
        </w:rPr>
        <w:lastRenderedPageBreak/>
        <w:t>situaci</w:t>
      </w:r>
      <w:r>
        <w:rPr>
          <w:rFonts w:ascii="Times New Roman" w:hAnsi="Times New Roman" w:cs="Times New Roman"/>
          <w:sz w:val="24"/>
          <w:szCs w:val="24"/>
        </w:rPr>
        <w:t>o</w:t>
      </w:r>
      <w:r w:rsidRPr="00FC3DDB">
        <w:rPr>
          <w:rFonts w:ascii="Times New Roman" w:hAnsi="Times New Roman" w:cs="Times New Roman"/>
          <w:sz w:val="24"/>
          <w:szCs w:val="24"/>
        </w:rPr>
        <w:t>n</w:t>
      </w:r>
      <w:r>
        <w:rPr>
          <w:rFonts w:ascii="Times New Roman" w:hAnsi="Times New Roman" w:cs="Times New Roman"/>
          <w:sz w:val="24"/>
          <w:szCs w:val="24"/>
        </w:rPr>
        <w:t>es</w:t>
      </w:r>
      <w:r w:rsidRPr="00FC3DDB">
        <w:rPr>
          <w:rFonts w:ascii="Times New Roman" w:hAnsi="Times New Roman" w:cs="Times New Roman"/>
          <w:sz w:val="24"/>
          <w:szCs w:val="24"/>
        </w:rPr>
        <w:t xml:space="preserve">. Mediante el jugar </w:t>
      </w:r>
      <w:r>
        <w:rPr>
          <w:rFonts w:ascii="Times New Roman" w:hAnsi="Times New Roman" w:cs="Times New Roman"/>
          <w:sz w:val="24"/>
          <w:szCs w:val="24"/>
        </w:rPr>
        <w:t xml:space="preserve">los </w:t>
      </w:r>
      <w:r w:rsidRPr="00FC3DDB">
        <w:rPr>
          <w:rFonts w:ascii="Times New Roman" w:hAnsi="Times New Roman" w:cs="Times New Roman"/>
          <w:sz w:val="24"/>
          <w:szCs w:val="24"/>
        </w:rPr>
        <w:t>niño</w:t>
      </w:r>
      <w:r>
        <w:rPr>
          <w:rFonts w:ascii="Times New Roman" w:hAnsi="Times New Roman" w:cs="Times New Roman"/>
          <w:sz w:val="24"/>
          <w:szCs w:val="24"/>
        </w:rPr>
        <w:t>s</w:t>
      </w:r>
      <w:r w:rsidRPr="00FC3DDB">
        <w:rPr>
          <w:rFonts w:ascii="Times New Roman" w:hAnsi="Times New Roman" w:cs="Times New Roman"/>
          <w:sz w:val="24"/>
          <w:szCs w:val="24"/>
        </w:rPr>
        <w:t xml:space="preserve"> reorganiza su mundo y experiencia de una forma que le</w:t>
      </w:r>
      <w:r>
        <w:rPr>
          <w:rFonts w:ascii="Times New Roman" w:hAnsi="Times New Roman" w:cs="Times New Roman"/>
          <w:sz w:val="24"/>
          <w:szCs w:val="24"/>
        </w:rPr>
        <w:t>s</w:t>
      </w:r>
      <w:r w:rsidRPr="00FC3DDB">
        <w:rPr>
          <w:rFonts w:ascii="Times New Roman" w:hAnsi="Times New Roman" w:cs="Times New Roman"/>
          <w:sz w:val="24"/>
          <w:szCs w:val="24"/>
        </w:rPr>
        <w:t xml:space="preserve"> complace. No es una negación total de la realidad, sino una creación de un espacio diferente a esta donde la modifica</w:t>
      </w:r>
      <w:r>
        <w:rPr>
          <w:rFonts w:ascii="Times New Roman" w:hAnsi="Times New Roman" w:cs="Times New Roman"/>
          <w:sz w:val="24"/>
          <w:szCs w:val="24"/>
        </w:rPr>
        <w:t>n</w:t>
      </w:r>
      <w:r w:rsidRPr="00FC3DDB">
        <w:rPr>
          <w:rFonts w:ascii="Times New Roman" w:hAnsi="Times New Roman" w:cs="Times New Roman"/>
          <w:sz w:val="24"/>
          <w:szCs w:val="24"/>
        </w:rPr>
        <w:t xml:space="preserve"> para poder procesarla. Esto además le</w:t>
      </w:r>
      <w:r>
        <w:rPr>
          <w:rFonts w:ascii="Times New Roman" w:hAnsi="Times New Roman" w:cs="Times New Roman"/>
          <w:sz w:val="24"/>
          <w:szCs w:val="24"/>
        </w:rPr>
        <w:t>s</w:t>
      </w:r>
      <w:r w:rsidRPr="00FC3DDB">
        <w:rPr>
          <w:rFonts w:ascii="Times New Roman" w:hAnsi="Times New Roman" w:cs="Times New Roman"/>
          <w:sz w:val="24"/>
          <w:szCs w:val="24"/>
        </w:rPr>
        <w:t xml:space="preserve"> permite practicar sus acciones y pensamientos en un mundo creado, menos peligroso y con menos consecuencias, para luego traerlas a el mundo real </w:t>
      </w:r>
      <w:r w:rsidR="00A807AB" w:rsidRPr="00FC3DDB">
        <w:rPr>
          <w:rFonts w:ascii="Times New Roman" w:hAnsi="Times New Roman" w:cs="Times New Roman"/>
          <w:sz w:val="24"/>
          <w:szCs w:val="24"/>
        </w:rPr>
        <w:t>(</w:t>
      </w:r>
      <w:proofErr w:type="spellStart"/>
      <w:r w:rsidR="00A807AB" w:rsidRPr="0052530A">
        <w:rPr>
          <w:rFonts w:ascii="Times New Roman" w:eastAsia="Times New Roman" w:hAnsi="Times New Roman" w:cs="Times New Roman"/>
          <w:color w:val="000000"/>
          <w:sz w:val="24"/>
          <w:szCs w:val="24"/>
          <w:lang w:eastAsia="es-ES_tradnl"/>
        </w:rPr>
        <w:t>Schaefer</w:t>
      </w:r>
      <w:proofErr w:type="spellEnd"/>
      <w:r w:rsidR="00A807AB" w:rsidRPr="0052530A">
        <w:rPr>
          <w:rFonts w:ascii="Times New Roman" w:eastAsia="Times New Roman" w:hAnsi="Times New Roman" w:cs="Times New Roman"/>
          <w:color w:val="000000"/>
          <w:sz w:val="24"/>
          <w:szCs w:val="24"/>
          <w:lang w:eastAsia="es-ES_tradnl"/>
        </w:rPr>
        <w:t>, 2012).</w:t>
      </w:r>
    </w:p>
    <w:p w14:paraId="6D226AE5" w14:textId="77777777" w:rsidR="00A807AB" w:rsidRDefault="00A807AB" w:rsidP="00D2248F">
      <w:pPr>
        <w:spacing w:line="360" w:lineRule="auto"/>
        <w:jc w:val="both"/>
        <w:rPr>
          <w:rFonts w:ascii="Times New Roman" w:hAnsi="Times New Roman" w:cs="Times New Roman"/>
          <w:sz w:val="24"/>
          <w:szCs w:val="24"/>
        </w:rPr>
      </w:pPr>
    </w:p>
    <w:p w14:paraId="028708D6" w14:textId="74DBD41A" w:rsidR="00D2248F" w:rsidRPr="00FC3DDB" w:rsidRDefault="00D2248F" w:rsidP="00D224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Visto el papel tan esencial que tenía el juego en el psiquismo infantil, muchos se plantearon si el juego podría ser utilizado como herramienta terapéutica. Y, de ser así, la cuestión de cómo serían las características de esta herramienta y de su aplicación suscitaba un nuevo debate dentro de la propia corriente. </w:t>
      </w:r>
    </w:p>
    <w:p w14:paraId="116A9984" w14:textId="77777777" w:rsidR="00D2248F"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p>
    <w:p w14:paraId="41902807" w14:textId="77777777" w:rsidR="00D2248F" w:rsidRPr="00FC3DDB" w:rsidRDefault="00D2248F" w:rsidP="004A687D">
      <w:pPr>
        <w:pStyle w:val="Ttulo2"/>
        <w:spacing w:line="360" w:lineRule="auto"/>
        <w:rPr>
          <w:lang w:val="es-ES_tradnl"/>
        </w:rPr>
      </w:pPr>
      <w:bookmarkStart w:id="3" w:name="_Toc70338172"/>
      <w:r w:rsidRPr="00FC3DDB">
        <w:t xml:space="preserve">Conceptualización Del Juego En </w:t>
      </w:r>
      <w:r w:rsidRPr="00FC3DDB">
        <w:rPr>
          <w:lang w:val="es-ES_tradnl"/>
        </w:rPr>
        <w:t>Melanie Klein.</w:t>
      </w:r>
      <w:bookmarkEnd w:id="3"/>
    </w:p>
    <w:p w14:paraId="3ED475A9" w14:textId="77777777" w:rsidR="00291B05" w:rsidRDefault="00D2248F" w:rsidP="00D2248F">
      <w:pPr>
        <w:spacing w:line="360" w:lineRule="auto"/>
        <w:jc w:val="both"/>
        <w:rPr>
          <w:rFonts w:ascii="Times New Roman" w:hAnsi="Times New Roman" w:cs="Times New Roman"/>
          <w:sz w:val="24"/>
          <w:szCs w:val="24"/>
          <w:lang w:val="es-ES_tradnl"/>
        </w:rPr>
      </w:pPr>
      <w:r w:rsidRPr="00FC3DDB">
        <w:rPr>
          <w:rFonts w:ascii="Times New Roman" w:eastAsia="Times New Roman" w:hAnsi="Times New Roman" w:cs="Times New Roman"/>
          <w:color w:val="000000"/>
          <w:sz w:val="24"/>
          <w:szCs w:val="24"/>
          <w:lang w:eastAsia="es-ES_tradnl"/>
        </w:rPr>
        <w:t>Una de las analistas pioneras, y más importantes de este campo, es Melanie Klein. E</w:t>
      </w:r>
      <w:r w:rsidRPr="00FC3DDB">
        <w:rPr>
          <w:rFonts w:ascii="Times New Roman" w:hAnsi="Times New Roman" w:cs="Times New Roman"/>
          <w:sz w:val="24"/>
          <w:szCs w:val="24"/>
        </w:rPr>
        <w:t xml:space="preserve">lla es quien </w:t>
      </w:r>
      <w:r w:rsidRPr="00FC3DDB">
        <w:rPr>
          <w:rFonts w:ascii="Times New Roman" w:eastAsia="Times New Roman" w:hAnsi="Times New Roman" w:cs="Times New Roman"/>
          <w:color w:val="000000"/>
          <w:sz w:val="24"/>
          <w:szCs w:val="24"/>
          <w:lang w:eastAsia="es-ES_tradnl"/>
        </w:rPr>
        <w:t>instaura y estructura el psicoanálisis infantil tal y como se conoce hoy en día</w:t>
      </w:r>
      <w:r w:rsidR="00A807AB">
        <w:rPr>
          <w:rFonts w:ascii="Times New Roman" w:eastAsia="Times New Roman" w:hAnsi="Times New Roman" w:cs="Times New Roman"/>
          <w:color w:val="000000"/>
          <w:sz w:val="24"/>
          <w:szCs w:val="24"/>
          <w:lang w:eastAsia="es-ES_tradnl"/>
        </w:rPr>
        <w:t xml:space="preserve">. </w:t>
      </w:r>
      <w:r w:rsidRPr="00FC3DDB">
        <w:rPr>
          <w:rFonts w:ascii="Times New Roman" w:hAnsi="Times New Roman" w:cs="Times New Roman"/>
          <w:sz w:val="24"/>
          <w:szCs w:val="24"/>
          <w:lang w:val="es-ES_tradnl"/>
        </w:rPr>
        <w:t xml:space="preserve">Siguiendo la teoría psicoanalítica, proporcionó grandes aportaciones sobre el desarrollo infantil, proponiendo su propia teoría sobre la evolución y el funcionamiento psíquico infantil </w:t>
      </w:r>
      <w:r w:rsidRPr="00FC3DDB">
        <w:rPr>
          <w:rFonts w:ascii="Times New Roman" w:hAnsi="Times New Roman" w:cs="Times New Roman"/>
          <w:sz w:val="24"/>
          <w:szCs w:val="24"/>
        </w:rPr>
        <w:t>(</w:t>
      </w:r>
      <w:proofErr w:type="spellStart"/>
      <w:r w:rsidRPr="00FC3DDB">
        <w:rPr>
          <w:rFonts w:ascii="Times New Roman" w:hAnsi="Times New Roman" w:cs="Times New Roman"/>
          <w:sz w:val="24"/>
          <w:szCs w:val="24"/>
        </w:rPr>
        <w:t>Dweck</w:t>
      </w:r>
      <w:proofErr w:type="spellEnd"/>
      <w:r w:rsidRPr="00FC3DDB">
        <w:rPr>
          <w:rFonts w:ascii="Times New Roman" w:hAnsi="Times New Roman" w:cs="Times New Roman"/>
          <w:sz w:val="24"/>
          <w:szCs w:val="24"/>
        </w:rPr>
        <w:t xml:space="preserve">, 2020). </w:t>
      </w:r>
      <w:r w:rsidRPr="00FC3DDB">
        <w:rPr>
          <w:rFonts w:ascii="Times New Roman" w:hAnsi="Times New Roman" w:cs="Times New Roman"/>
          <w:sz w:val="24"/>
          <w:szCs w:val="24"/>
          <w:lang w:val="es-ES_tradnl"/>
        </w:rPr>
        <w:t>El foco de su teoría no se encuentra en la gestión pulsional, como ocurre con autores anteriores, sino que su interés se centra en la forma en la que el ser humano organiza y procesa la experiencia, o, como ella lo denominó, la forma en la que los individuos crean representaciones, de los otros y de si mismos (</w:t>
      </w:r>
      <w:proofErr w:type="spellStart"/>
      <w:r w:rsidRPr="00FC3DDB">
        <w:rPr>
          <w:rFonts w:ascii="Times New Roman" w:hAnsi="Times New Roman" w:cs="Times New Roman"/>
          <w:sz w:val="24"/>
          <w:szCs w:val="24"/>
          <w:lang w:val="es-ES_tradnl"/>
        </w:rPr>
        <w:t>Clancy</w:t>
      </w:r>
      <w:proofErr w:type="spellEnd"/>
      <w:r w:rsidRPr="00FC3DDB">
        <w:rPr>
          <w:rFonts w:ascii="Times New Roman" w:hAnsi="Times New Roman" w:cs="Times New Roman"/>
          <w:sz w:val="24"/>
          <w:szCs w:val="24"/>
          <w:lang w:val="es-ES_tradnl"/>
        </w:rPr>
        <w:t xml:space="preserve">, 2016). </w:t>
      </w:r>
    </w:p>
    <w:p w14:paraId="1985EB7E" w14:textId="77777777" w:rsidR="00291B05" w:rsidRDefault="00291B05" w:rsidP="00D2248F">
      <w:pPr>
        <w:spacing w:line="360" w:lineRule="auto"/>
        <w:jc w:val="both"/>
        <w:rPr>
          <w:rFonts w:ascii="Times New Roman" w:hAnsi="Times New Roman" w:cs="Times New Roman"/>
          <w:sz w:val="24"/>
          <w:szCs w:val="24"/>
          <w:lang w:val="es-ES_tradnl"/>
        </w:rPr>
      </w:pPr>
    </w:p>
    <w:p w14:paraId="66996728" w14:textId="77777777" w:rsidR="00291B05" w:rsidRDefault="00D2248F" w:rsidP="00D2248F">
      <w:pPr>
        <w:spacing w:line="360" w:lineRule="auto"/>
        <w:jc w:val="both"/>
        <w:rPr>
          <w:rFonts w:ascii="Times New Roman" w:eastAsia="Times New Roman" w:hAnsi="Times New Roman" w:cs="Times New Roman"/>
          <w:color w:val="000000"/>
          <w:sz w:val="24"/>
          <w:szCs w:val="24"/>
          <w:lang w:eastAsia="es-ES_tradnl"/>
        </w:rPr>
      </w:pPr>
      <w:r w:rsidRPr="00FC3DDB">
        <w:rPr>
          <w:rFonts w:ascii="Times New Roman" w:hAnsi="Times New Roman" w:cs="Times New Roman"/>
          <w:sz w:val="24"/>
          <w:szCs w:val="24"/>
          <w:lang w:val="es-ES_tradnl"/>
        </w:rPr>
        <w:t xml:space="preserve">Klein defiende que los niños nacen con un Yo rudimentario, un Yo que surge antes de lo que Freud consideraba, y que, aunque como su propio nombre indica está aún por construir, es capaz de sintetizar las vivencias y de percibirlas como placenteras o </w:t>
      </w:r>
      <w:proofErr w:type="spellStart"/>
      <w:r w:rsidRPr="00FC3DDB">
        <w:rPr>
          <w:rFonts w:ascii="Times New Roman" w:hAnsi="Times New Roman" w:cs="Times New Roman"/>
          <w:sz w:val="24"/>
          <w:szCs w:val="24"/>
          <w:lang w:val="es-ES_tradnl"/>
        </w:rPr>
        <w:t>displacenteras</w:t>
      </w:r>
      <w:proofErr w:type="spellEnd"/>
      <w:r w:rsidRPr="00FC3DDB">
        <w:rPr>
          <w:rFonts w:ascii="Times New Roman" w:hAnsi="Times New Roman" w:cs="Times New Roman"/>
          <w:sz w:val="24"/>
          <w:szCs w:val="24"/>
          <w:lang w:val="es-ES_tradnl"/>
        </w:rPr>
        <w:t xml:space="preserve"> y de ejercer mecanismos de defensa </w:t>
      </w:r>
      <w:r w:rsidRPr="00FC3DDB">
        <w:rPr>
          <w:rFonts w:ascii="Times New Roman" w:hAnsi="Times New Roman" w:cs="Times New Roman"/>
          <w:sz w:val="24"/>
          <w:szCs w:val="24"/>
        </w:rPr>
        <w:t>(Klein, 1955)</w:t>
      </w:r>
      <w:r w:rsidRPr="00FC3DDB">
        <w:rPr>
          <w:rFonts w:ascii="Times New Roman" w:eastAsia="Times New Roman" w:hAnsi="Times New Roman" w:cs="Times New Roman"/>
          <w:color w:val="000000"/>
          <w:sz w:val="24"/>
          <w:szCs w:val="24"/>
          <w:lang w:eastAsia="es-ES_tradnl"/>
        </w:rPr>
        <w:t xml:space="preserve">. La autora habla de dos posibles posiciones que el Yo puede adoptar respecto a los objetos, y que le sirven para </w:t>
      </w:r>
      <w:r w:rsidRPr="00FC3DDB">
        <w:rPr>
          <w:rFonts w:ascii="Times New Roman" w:hAnsi="Times New Roman" w:cs="Times New Roman"/>
          <w:sz w:val="24"/>
          <w:szCs w:val="24"/>
          <w:lang w:val="es-ES_tradnl"/>
        </w:rPr>
        <w:t>organizar la experiencia</w:t>
      </w:r>
      <w:r w:rsidRPr="00FC3DDB">
        <w:rPr>
          <w:rFonts w:ascii="Times New Roman" w:eastAsia="Times New Roman" w:hAnsi="Times New Roman" w:cs="Times New Roman"/>
          <w:color w:val="000000"/>
          <w:sz w:val="24"/>
          <w:szCs w:val="24"/>
          <w:lang w:eastAsia="es-ES_tradnl"/>
        </w:rPr>
        <w:t xml:space="preserve">; posiciones que se caracterizan por unas angustias y unos mecanismos de defensa específicos </w:t>
      </w:r>
      <w:r w:rsidRPr="00FC3DDB">
        <w:rPr>
          <w:rFonts w:ascii="Times New Roman" w:hAnsi="Times New Roman" w:cs="Times New Roman"/>
          <w:sz w:val="24"/>
          <w:szCs w:val="24"/>
          <w:lang w:val="es-ES_tradnl"/>
        </w:rPr>
        <w:t>(</w:t>
      </w:r>
      <w:proofErr w:type="spellStart"/>
      <w:r w:rsidRPr="00FC3DDB">
        <w:rPr>
          <w:rFonts w:ascii="Times New Roman" w:hAnsi="Times New Roman" w:cs="Times New Roman"/>
          <w:sz w:val="24"/>
          <w:szCs w:val="24"/>
          <w:lang w:val="es-ES_tradnl"/>
        </w:rPr>
        <w:t>Clancy</w:t>
      </w:r>
      <w:proofErr w:type="spellEnd"/>
      <w:r w:rsidRPr="00FC3DDB">
        <w:rPr>
          <w:rFonts w:ascii="Times New Roman" w:hAnsi="Times New Roman" w:cs="Times New Roman"/>
          <w:sz w:val="24"/>
          <w:szCs w:val="24"/>
          <w:lang w:val="es-ES_tradnl"/>
        </w:rPr>
        <w:t>, 2016)</w:t>
      </w:r>
      <w:r w:rsidRPr="00FC3DDB">
        <w:rPr>
          <w:rFonts w:ascii="Times New Roman" w:eastAsia="Times New Roman" w:hAnsi="Times New Roman" w:cs="Times New Roman"/>
          <w:color w:val="000000"/>
          <w:sz w:val="24"/>
          <w:szCs w:val="24"/>
          <w:lang w:eastAsia="es-ES_tradnl"/>
        </w:rPr>
        <w:t xml:space="preserve">. Estas son conocidas como la posición </w:t>
      </w:r>
      <w:proofErr w:type="spellStart"/>
      <w:r w:rsidRPr="00FC3DDB">
        <w:rPr>
          <w:rFonts w:ascii="Times New Roman" w:eastAsia="Times New Roman" w:hAnsi="Times New Roman" w:cs="Times New Roman"/>
          <w:color w:val="000000"/>
          <w:sz w:val="24"/>
          <w:szCs w:val="24"/>
          <w:lang w:eastAsia="es-ES_tradnl"/>
        </w:rPr>
        <w:t>esquizo</w:t>
      </w:r>
      <w:proofErr w:type="spellEnd"/>
      <w:r w:rsidRPr="00FC3DDB">
        <w:rPr>
          <w:rFonts w:ascii="Times New Roman" w:eastAsia="Times New Roman" w:hAnsi="Times New Roman" w:cs="Times New Roman"/>
          <w:color w:val="000000"/>
          <w:sz w:val="24"/>
          <w:szCs w:val="24"/>
          <w:lang w:eastAsia="es-ES_tradnl"/>
        </w:rPr>
        <w:t xml:space="preserve">-paranoide y la posición depresiva. El Yo puede oscilar de una posición a otra a lo largo del ciclo vital, ya que estas dependen de la posición del niño respecto al objeto, lo que supone que estas no son evolutivas </w:t>
      </w:r>
      <w:r w:rsidRPr="00FC3DDB">
        <w:rPr>
          <w:rFonts w:ascii="Times New Roman" w:hAnsi="Times New Roman" w:cs="Times New Roman"/>
          <w:sz w:val="24"/>
          <w:szCs w:val="24"/>
        </w:rPr>
        <w:t>(Klein, 1926)</w:t>
      </w:r>
      <w:r w:rsidRPr="00FC3DDB">
        <w:rPr>
          <w:rFonts w:ascii="Times New Roman" w:eastAsia="Times New Roman" w:hAnsi="Times New Roman" w:cs="Times New Roman"/>
          <w:color w:val="000000"/>
          <w:sz w:val="24"/>
          <w:szCs w:val="24"/>
          <w:lang w:eastAsia="es-ES_tradnl"/>
        </w:rPr>
        <w:t xml:space="preserve">. Por lo tanto, la explicación que Klein da a la evolución y </w:t>
      </w:r>
      <w:r w:rsidRPr="00FC3DDB">
        <w:rPr>
          <w:rFonts w:ascii="Times New Roman" w:hAnsi="Times New Roman" w:cs="Times New Roman"/>
          <w:sz w:val="24"/>
          <w:szCs w:val="24"/>
          <w:lang w:val="es-ES_tradnl"/>
        </w:rPr>
        <w:t xml:space="preserve">funcionamiento </w:t>
      </w:r>
      <w:r w:rsidRPr="00FC3DDB">
        <w:rPr>
          <w:rFonts w:ascii="Times New Roman" w:hAnsi="Times New Roman" w:cs="Times New Roman"/>
          <w:sz w:val="24"/>
          <w:szCs w:val="24"/>
          <w:lang w:val="es-ES_tradnl"/>
        </w:rPr>
        <w:lastRenderedPageBreak/>
        <w:t>psíquico infantil se desprende, en parte, del desarrollo evolutivo, diferenciándose así de la dada en</w:t>
      </w:r>
      <w:r w:rsidRPr="00FC3DDB">
        <w:rPr>
          <w:rFonts w:ascii="Times New Roman" w:eastAsia="Times New Roman" w:hAnsi="Times New Roman" w:cs="Times New Roman"/>
          <w:color w:val="000000"/>
          <w:sz w:val="24"/>
          <w:szCs w:val="24"/>
          <w:lang w:eastAsia="es-ES_tradnl"/>
        </w:rPr>
        <w:t xml:space="preserve"> el desarrollo psicosexual y psicosocial. La forma de organizar la experiencia, es decir la posición en la que se encuentre el niño, condicionará su percepción de los otros y de si mismo, influyendo en su conducta, y por tanto en su juego </w:t>
      </w:r>
      <w:r w:rsidRPr="00FC3DDB">
        <w:rPr>
          <w:rFonts w:ascii="Times New Roman" w:hAnsi="Times New Roman" w:cs="Times New Roman"/>
          <w:sz w:val="24"/>
          <w:szCs w:val="24"/>
        </w:rPr>
        <w:t>(Klein, 1929)</w:t>
      </w:r>
      <w:r w:rsidRPr="00FC3DDB">
        <w:rPr>
          <w:rFonts w:ascii="Times New Roman" w:eastAsia="Times New Roman" w:hAnsi="Times New Roman" w:cs="Times New Roman"/>
          <w:color w:val="000000"/>
          <w:sz w:val="24"/>
          <w:szCs w:val="24"/>
          <w:lang w:eastAsia="es-ES_tradnl"/>
        </w:rPr>
        <w:t xml:space="preserve">. </w:t>
      </w:r>
    </w:p>
    <w:p w14:paraId="69127C0E" w14:textId="77777777" w:rsidR="00291B05" w:rsidRDefault="00291B05" w:rsidP="00D2248F">
      <w:pPr>
        <w:spacing w:line="360" w:lineRule="auto"/>
        <w:jc w:val="both"/>
        <w:rPr>
          <w:rFonts w:ascii="Times New Roman" w:eastAsia="Times New Roman" w:hAnsi="Times New Roman" w:cs="Times New Roman"/>
          <w:color w:val="000000"/>
          <w:sz w:val="24"/>
          <w:szCs w:val="24"/>
          <w:lang w:eastAsia="es-ES_tradnl"/>
        </w:rPr>
      </w:pPr>
    </w:p>
    <w:p w14:paraId="525C66E8" w14:textId="26175B33" w:rsidR="00D2248F" w:rsidRDefault="00D2248F" w:rsidP="00D2248F">
      <w:pPr>
        <w:spacing w:line="360" w:lineRule="auto"/>
        <w:jc w:val="both"/>
        <w:rPr>
          <w:rFonts w:ascii="Times New Roman" w:eastAsia="Times New Roman" w:hAnsi="Times New Roman" w:cs="Times New Roman"/>
          <w:color w:val="000000"/>
          <w:sz w:val="24"/>
          <w:szCs w:val="24"/>
          <w:lang w:eastAsia="es-ES_tradnl"/>
        </w:rPr>
      </w:pPr>
      <w:r w:rsidRPr="00FC3DDB">
        <w:rPr>
          <w:rFonts w:ascii="Times New Roman" w:eastAsia="Times New Roman" w:hAnsi="Times New Roman" w:cs="Times New Roman"/>
          <w:color w:val="000000"/>
          <w:sz w:val="24"/>
          <w:szCs w:val="24"/>
          <w:lang w:eastAsia="es-ES_tradnl"/>
        </w:rPr>
        <w:t xml:space="preserve">El niño tiene experiencias de frustración y gratificación desde el momento de su nacimiento. De hecho, el parto es la primera experiencia traumática de separación, en la que el Yo pasa de tener todas sus necesidades cubiertas a encontrarse, sin previo aviso ni tiempo de preparación, en un mundo muchas veces insatisfactorio y frustrante que obliga al psiquismo a buscar una explicación que le permita interpretar y procesar su realidad. </w:t>
      </w:r>
      <w:r w:rsidRPr="00FC3DDB">
        <w:rPr>
          <w:rFonts w:ascii="Times New Roman" w:hAnsi="Times New Roman" w:cs="Times New Roman"/>
          <w:sz w:val="24"/>
          <w:szCs w:val="24"/>
          <w:lang w:val="es-ES_tradnl"/>
        </w:rPr>
        <w:t>(</w:t>
      </w:r>
      <w:proofErr w:type="spellStart"/>
      <w:r w:rsidRPr="00FC3DDB">
        <w:rPr>
          <w:rFonts w:ascii="Times New Roman" w:hAnsi="Times New Roman" w:cs="Times New Roman"/>
          <w:sz w:val="24"/>
          <w:szCs w:val="24"/>
          <w:lang w:val="es-ES_tradnl"/>
        </w:rPr>
        <w:t>Clancy</w:t>
      </w:r>
      <w:proofErr w:type="spellEnd"/>
      <w:r w:rsidRPr="00FC3DDB">
        <w:rPr>
          <w:rFonts w:ascii="Times New Roman" w:hAnsi="Times New Roman" w:cs="Times New Roman"/>
          <w:sz w:val="24"/>
          <w:szCs w:val="24"/>
          <w:lang w:val="es-ES_tradnl"/>
        </w:rPr>
        <w:t xml:space="preserve">, 2016). Para dar respuesta a sus necesidades psíquicas, el Yo se vale de lo que la autora </w:t>
      </w:r>
      <w:proofErr w:type="gramStart"/>
      <w:r w:rsidRPr="00FC3DDB">
        <w:rPr>
          <w:rFonts w:ascii="Times New Roman" w:hAnsi="Times New Roman" w:cs="Times New Roman"/>
          <w:sz w:val="24"/>
          <w:szCs w:val="24"/>
          <w:lang w:val="es-ES_tradnl"/>
        </w:rPr>
        <w:t>denominó como</w:t>
      </w:r>
      <w:proofErr w:type="gramEnd"/>
      <w:r w:rsidRPr="00FC3DDB">
        <w:rPr>
          <w:rFonts w:ascii="Times New Roman" w:hAnsi="Times New Roman" w:cs="Times New Roman"/>
          <w:sz w:val="24"/>
          <w:szCs w:val="24"/>
          <w:lang w:val="es-ES_tradnl"/>
        </w:rPr>
        <w:t xml:space="preserve"> fantasías inconscientes. Estas son manifestaciones mentales de los instintos, por lo que incluyen motivaciones inconscientes y requieren de un Yo para gestionarlas, cuya función es satisfacer sin recurrir a la realidad </w:t>
      </w:r>
      <w:r w:rsidRPr="00FC3DDB">
        <w:rPr>
          <w:rFonts w:ascii="Times New Roman" w:hAnsi="Times New Roman" w:cs="Times New Roman"/>
          <w:sz w:val="24"/>
          <w:szCs w:val="24"/>
        </w:rPr>
        <w:t>(Klein, 1926)</w:t>
      </w:r>
      <w:r w:rsidRPr="00FC3DDB">
        <w:rPr>
          <w:rFonts w:ascii="Times New Roman" w:eastAsia="Times New Roman" w:hAnsi="Times New Roman" w:cs="Times New Roman"/>
          <w:color w:val="000000"/>
          <w:sz w:val="24"/>
          <w:szCs w:val="24"/>
          <w:lang w:eastAsia="es-ES_tradnl"/>
        </w:rPr>
        <w:t xml:space="preserve">. </w:t>
      </w:r>
      <w:r w:rsidRPr="00FC3DDB">
        <w:rPr>
          <w:rFonts w:ascii="Times New Roman" w:hAnsi="Times New Roman" w:cs="Times New Roman"/>
          <w:sz w:val="24"/>
          <w:szCs w:val="24"/>
          <w:lang w:val="es-ES_tradnl"/>
        </w:rPr>
        <w:t>Es importante destacar que las fantasías están a su vez influenciadas por la realidad; por lo que la interacción entre ambas dará como resultado el funcionamiento psíquico. En otras palabras, el niño interpreta la realidad a partir de la información que recibe de su mundo exterior, las vivencias y experiencias, y de su mundo interior, sus deseos, miedos, instintos, etc. Esto es esencial en la teoría de Klein ya que ella defiende que estas fantasías se plasman de forma directa en el juego de los niños mediante el lenguaje simbólico, de forma muy parecida al lenguaje de los sueños de Freud</w:t>
      </w:r>
      <w:r w:rsidR="00A807AB">
        <w:rPr>
          <w:rFonts w:ascii="Times New Roman" w:hAnsi="Times New Roman" w:cs="Times New Roman"/>
          <w:sz w:val="24"/>
          <w:szCs w:val="24"/>
          <w:lang w:val="es-ES_tradnl"/>
        </w:rPr>
        <w:t xml:space="preserve">. </w:t>
      </w:r>
      <w:r w:rsidRPr="00FC3DDB">
        <w:rPr>
          <w:rFonts w:ascii="Times New Roman" w:hAnsi="Times New Roman" w:cs="Times New Roman"/>
          <w:sz w:val="24"/>
          <w:szCs w:val="24"/>
          <w:lang w:val="es-ES_tradnl"/>
        </w:rPr>
        <w:t xml:space="preserve">El juego tiene una gran variedad de significados simbólicos que están estrechamente relacionados con las fantasías inconscientes. Por ello, el significado varía según cada individuo y sus fantasías, y por tanto no es posible determinar un lenguaje del juego universal </w:t>
      </w:r>
      <w:r w:rsidR="00A807AB" w:rsidRPr="00FC3DDB">
        <w:rPr>
          <w:rFonts w:ascii="Times New Roman" w:hAnsi="Times New Roman" w:cs="Times New Roman"/>
          <w:sz w:val="24"/>
          <w:szCs w:val="24"/>
        </w:rPr>
        <w:t>(Klein, 1929)</w:t>
      </w:r>
      <w:r w:rsidR="00A807AB" w:rsidRPr="00FC3DDB">
        <w:rPr>
          <w:rFonts w:ascii="Times New Roman" w:eastAsia="Times New Roman" w:hAnsi="Times New Roman" w:cs="Times New Roman"/>
          <w:color w:val="000000"/>
          <w:sz w:val="24"/>
          <w:szCs w:val="24"/>
          <w:lang w:eastAsia="es-ES_tradnl"/>
        </w:rPr>
        <w:t>.</w:t>
      </w:r>
    </w:p>
    <w:p w14:paraId="2A7E35D0" w14:textId="77777777" w:rsidR="00D2232F" w:rsidRPr="00FC3DDB" w:rsidRDefault="00D2232F" w:rsidP="00D2248F">
      <w:pPr>
        <w:spacing w:line="360" w:lineRule="auto"/>
        <w:jc w:val="both"/>
        <w:rPr>
          <w:rFonts w:ascii="Times New Roman" w:eastAsia="Times New Roman" w:hAnsi="Times New Roman" w:cs="Times New Roman"/>
          <w:color w:val="000000"/>
          <w:sz w:val="24"/>
          <w:szCs w:val="24"/>
          <w:lang w:eastAsia="es-ES_tradnl"/>
        </w:rPr>
      </w:pPr>
    </w:p>
    <w:p w14:paraId="0B131743" w14:textId="0D6A1CDD" w:rsidR="00D2248F"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Es cierto que ya se habían realizado algunos trabajos psicoanalíticos con niños antes de que Klein llevase a cabo su primer caso; sin embargo, ninguno se había hecho con niños de menos de 6 años ni utilizando específicamente el juego como método terapéutico (Klein, 1955). La razón de esto es que los psicoanalistas de la época consideraban potencialmente peligroso explorar las capas más profundas del inconsciente de niños menores de esta edad. Sin embargo, esta autora opinaba diferente. El proceso de formación de símbolos es lo que </w:t>
      </w:r>
      <w:r w:rsidRPr="00FC3DDB">
        <w:rPr>
          <w:rFonts w:ascii="Times New Roman" w:hAnsi="Times New Roman" w:cs="Times New Roman"/>
          <w:sz w:val="24"/>
          <w:szCs w:val="24"/>
        </w:rPr>
        <w:lastRenderedPageBreak/>
        <w:t xml:space="preserve">permite que puedan transferir sus fantasías, deseos, miedos, sentimientos de culpa, etc. a objetos diferentes de si mismos y de los otros. Esto es su gran herramienta de asimilación ya que les permite revivir las experiencias entretejiéndolas con su fantasía, permitiéndoles descargar la intensidad de sus vivencias y dotándoles de un espacio donde procesarlas de forma segura para su psiquismo. De hecho, muchas veces solo son capaces de expresar ciertos aspectos inconscientes conflictivos, como pueden ser sus tendencias destructivas, mediante medios simbólicos (Klein, 1929). </w:t>
      </w:r>
    </w:p>
    <w:p w14:paraId="3AE1F179" w14:textId="77777777" w:rsidR="003D3AD3" w:rsidRPr="00FC3DDB" w:rsidRDefault="003D3AD3" w:rsidP="00D2248F">
      <w:pPr>
        <w:spacing w:line="360" w:lineRule="auto"/>
        <w:jc w:val="both"/>
        <w:rPr>
          <w:rFonts w:ascii="Times New Roman" w:eastAsia="Times New Roman" w:hAnsi="Times New Roman" w:cs="Times New Roman"/>
          <w:color w:val="000000"/>
          <w:sz w:val="24"/>
          <w:szCs w:val="24"/>
          <w:lang w:eastAsia="es-ES_tradnl"/>
        </w:rPr>
      </w:pPr>
    </w:p>
    <w:p w14:paraId="555C64EF" w14:textId="77777777" w:rsidR="00291B05" w:rsidRDefault="00D2248F" w:rsidP="00D2248F">
      <w:pPr>
        <w:spacing w:line="360" w:lineRule="auto"/>
        <w:jc w:val="both"/>
        <w:rPr>
          <w:rFonts w:ascii="Times New Roman" w:eastAsia="Times New Roman" w:hAnsi="Times New Roman" w:cs="Times New Roman"/>
          <w:color w:val="000000"/>
          <w:sz w:val="24"/>
          <w:szCs w:val="24"/>
          <w:lang w:eastAsia="es-ES_tradnl"/>
        </w:rPr>
      </w:pPr>
      <w:r w:rsidRPr="00FC3DDB">
        <w:rPr>
          <w:rFonts w:ascii="Times New Roman" w:eastAsia="Times New Roman" w:hAnsi="Times New Roman" w:cs="Times New Roman"/>
          <w:color w:val="000000"/>
          <w:sz w:val="24"/>
          <w:szCs w:val="24"/>
          <w:lang w:eastAsia="es-ES_tradnl"/>
        </w:rPr>
        <w:t xml:space="preserve"> </w:t>
      </w:r>
      <w:r w:rsidRPr="00FC3DDB">
        <w:rPr>
          <w:rFonts w:ascii="Times New Roman" w:hAnsi="Times New Roman" w:cs="Times New Roman"/>
          <w:sz w:val="24"/>
          <w:szCs w:val="24"/>
        </w:rPr>
        <w:t>Klein aportó una serie de conceptos esenciales que se deben tener en cuenta a la hora de utilizar el juego como técnica</w:t>
      </w:r>
      <w:r w:rsidRPr="00FC3DDB">
        <w:rPr>
          <w:rFonts w:ascii="Times New Roman" w:eastAsia="Times New Roman" w:hAnsi="Times New Roman" w:cs="Times New Roman"/>
          <w:color w:val="000000"/>
          <w:sz w:val="24"/>
          <w:szCs w:val="24"/>
          <w:lang w:eastAsia="es-ES_tradnl"/>
        </w:rPr>
        <w:t xml:space="preserve">. En primer lugar, defendió que los niños expresaban mediante el juego, y su conducta, lo que los adultos exponían con palabras; es decir, que el juego de los niños es equivalente a la asociación libre en los adultos </w:t>
      </w:r>
      <w:r w:rsidRPr="00FC3DDB">
        <w:rPr>
          <w:rFonts w:ascii="Times New Roman" w:hAnsi="Times New Roman" w:cs="Times New Roman"/>
          <w:sz w:val="24"/>
          <w:szCs w:val="24"/>
        </w:rPr>
        <w:t>(Klein, 1955)</w:t>
      </w:r>
      <w:r w:rsidRPr="00FC3DDB">
        <w:rPr>
          <w:rFonts w:ascii="Times New Roman" w:eastAsia="Times New Roman" w:hAnsi="Times New Roman" w:cs="Times New Roman"/>
          <w:color w:val="000000"/>
          <w:sz w:val="24"/>
          <w:szCs w:val="24"/>
          <w:lang w:eastAsia="es-ES_tradnl"/>
        </w:rPr>
        <w:t xml:space="preserve">. Afirmó que las vivencias de los niños son fundamento y base del juego, por lo que están presentes en su contenido </w:t>
      </w:r>
      <w:r w:rsidRPr="00FC3DDB">
        <w:rPr>
          <w:rFonts w:ascii="Times New Roman" w:hAnsi="Times New Roman" w:cs="Times New Roman"/>
          <w:sz w:val="24"/>
          <w:szCs w:val="24"/>
        </w:rPr>
        <w:t xml:space="preserve">(Colas, 1998). </w:t>
      </w:r>
      <w:r w:rsidRPr="00FC3DDB">
        <w:rPr>
          <w:rFonts w:ascii="Times New Roman" w:eastAsia="Times New Roman" w:hAnsi="Times New Roman" w:cs="Times New Roman"/>
          <w:color w:val="000000"/>
          <w:sz w:val="24"/>
          <w:szCs w:val="24"/>
          <w:lang w:eastAsia="es-ES_tradnl"/>
        </w:rPr>
        <w:t xml:space="preserve">Por ello, el terapeuta no debe prestar solo atención a las palabras del niño, sino también a todo aquello que expresen con su conducta </w:t>
      </w:r>
      <w:r w:rsidR="00A807AB" w:rsidRPr="00FC3DDB">
        <w:rPr>
          <w:rFonts w:ascii="Times New Roman" w:hAnsi="Times New Roman" w:cs="Times New Roman"/>
          <w:sz w:val="24"/>
          <w:szCs w:val="24"/>
        </w:rPr>
        <w:t>(</w:t>
      </w:r>
      <w:proofErr w:type="spellStart"/>
      <w:r w:rsidR="00A807AB" w:rsidRPr="0052530A">
        <w:rPr>
          <w:rFonts w:ascii="Times New Roman" w:eastAsia="Times New Roman" w:hAnsi="Times New Roman" w:cs="Times New Roman"/>
          <w:color w:val="000000"/>
          <w:sz w:val="24"/>
          <w:szCs w:val="24"/>
          <w:lang w:eastAsia="es-ES_tradnl"/>
        </w:rPr>
        <w:t>Schaefer</w:t>
      </w:r>
      <w:proofErr w:type="spellEnd"/>
      <w:r w:rsidR="00A807AB" w:rsidRPr="0052530A">
        <w:rPr>
          <w:rFonts w:ascii="Times New Roman" w:eastAsia="Times New Roman" w:hAnsi="Times New Roman" w:cs="Times New Roman"/>
          <w:color w:val="000000"/>
          <w:sz w:val="24"/>
          <w:szCs w:val="24"/>
          <w:lang w:eastAsia="es-ES_tradnl"/>
        </w:rPr>
        <w:t>, 2012).</w:t>
      </w:r>
      <w:r w:rsidR="00A807AB">
        <w:rPr>
          <w:rFonts w:ascii="Times New Roman" w:eastAsia="Times New Roman" w:hAnsi="Times New Roman" w:cs="Times New Roman"/>
          <w:color w:val="000000"/>
          <w:sz w:val="24"/>
          <w:szCs w:val="24"/>
          <w:lang w:eastAsia="es-ES_tradnl"/>
        </w:rPr>
        <w:t xml:space="preserve"> </w:t>
      </w:r>
      <w:r w:rsidRPr="00FC3DDB">
        <w:rPr>
          <w:rFonts w:ascii="Times New Roman" w:hAnsi="Times New Roman" w:cs="Times New Roman"/>
          <w:sz w:val="24"/>
          <w:szCs w:val="24"/>
        </w:rPr>
        <w:t xml:space="preserve">Por otro lado, estrechamente relacionado con esto, Klein declara que es esencial tener presente un principio psicoanalítico fundamental ya establecido por Freud, que sostiene que el objetivo último de la intervención psicoanalítica es la exploración del inconsciente (Klein, 1955). </w:t>
      </w:r>
      <w:r w:rsidRPr="00FC3DDB">
        <w:rPr>
          <w:rFonts w:ascii="Times New Roman" w:eastAsia="Times New Roman" w:hAnsi="Times New Roman" w:cs="Times New Roman"/>
          <w:color w:val="000000"/>
          <w:sz w:val="24"/>
          <w:szCs w:val="24"/>
          <w:lang w:eastAsia="es-ES_tradnl"/>
        </w:rPr>
        <w:t xml:space="preserve">Por ello, considera que el terapeuta debe prestar particular atención a lo que el niño expresa en su juego, para poder así realizar interpretaciones. </w:t>
      </w:r>
    </w:p>
    <w:p w14:paraId="0EF83435" w14:textId="77777777" w:rsidR="00291B05" w:rsidRDefault="00291B05" w:rsidP="00D2248F">
      <w:pPr>
        <w:spacing w:line="360" w:lineRule="auto"/>
        <w:jc w:val="both"/>
        <w:rPr>
          <w:rFonts w:ascii="Times New Roman" w:eastAsia="Times New Roman" w:hAnsi="Times New Roman" w:cs="Times New Roman"/>
          <w:color w:val="000000"/>
          <w:sz w:val="24"/>
          <w:szCs w:val="24"/>
          <w:lang w:eastAsia="es-ES_tradnl"/>
        </w:rPr>
      </w:pPr>
    </w:p>
    <w:p w14:paraId="4B935E93" w14:textId="10C61FAF" w:rsidR="0001022F" w:rsidRDefault="00D2248F" w:rsidP="00D2248F">
      <w:pPr>
        <w:spacing w:line="360" w:lineRule="auto"/>
        <w:jc w:val="both"/>
        <w:rPr>
          <w:rFonts w:ascii="Times New Roman" w:hAnsi="Times New Roman" w:cs="Times New Roman"/>
          <w:sz w:val="24"/>
          <w:szCs w:val="24"/>
        </w:rPr>
      </w:pPr>
      <w:r w:rsidRPr="00FC3DDB">
        <w:rPr>
          <w:rFonts w:ascii="Times New Roman" w:eastAsia="Times New Roman" w:hAnsi="Times New Roman" w:cs="Times New Roman"/>
          <w:color w:val="000000"/>
          <w:sz w:val="24"/>
          <w:szCs w:val="24"/>
          <w:lang w:eastAsia="es-ES_tradnl"/>
        </w:rPr>
        <w:t xml:space="preserve">Los niños tienen un yo débil y una excesiva preocupación por la realidad, lo que los lleva a reprimir en exceso. Las interpretaciones pueden </w:t>
      </w:r>
      <w:r w:rsidRPr="00FC3DDB">
        <w:rPr>
          <w:rFonts w:ascii="Times New Roman" w:hAnsi="Times New Roman" w:cs="Times New Roman"/>
          <w:sz w:val="24"/>
          <w:szCs w:val="24"/>
        </w:rPr>
        <w:t xml:space="preserve">favorecen el contacto del niño con su inconsciente y, por consiguiente, facilitar la eliminación de la represión </w:t>
      </w:r>
      <w:r w:rsidR="00A807AB" w:rsidRPr="00FC3DDB">
        <w:rPr>
          <w:rFonts w:ascii="Times New Roman" w:hAnsi="Times New Roman" w:cs="Times New Roman"/>
          <w:sz w:val="24"/>
          <w:szCs w:val="24"/>
        </w:rPr>
        <w:t>(</w:t>
      </w:r>
      <w:proofErr w:type="spellStart"/>
      <w:r w:rsidR="00A807AB" w:rsidRPr="0052530A">
        <w:rPr>
          <w:rFonts w:ascii="Times New Roman" w:eastAsia="Times New Roman" w:hAnsi="Times New Roman" w:cs="Times New Roman"/>
          <w:color w:val="000000"/>
          <w:sz w:val="24"/>
          <w:szCs w:val="24"/>
          <w:lang w:eastAsia="es-ES_tradnl"/>
        </w:rPr>
        <w:t>Schaefer</w:t>
      </w:r>
      <w:proofErr w:type="spellEnd"/>
      <w:r w:rsidR="00A807AB" w:rsidRPr="0052530A">
        <w:rPr>
          <w:rFonts w:ascii="Times New Roman" w:eastAsia="Times New Roman" w:hAnsi="Times New Roman" w:cs="Times New Roman"/>
          <w:color w:val="000000"/>
          <w:sz w:val="24"/>
          <w:szCs w:val="24"/>
          <w:lang w:eastAsia="es-ES_tradnl"/>
        </w:rPr>
        <w:t>, 2012).</w:t>
      </w:r>
      <w:r w:rsidR="00A807AB">
        <w:rPr>
          <w:rFonts w:ascii="Times New Roman" w:eastAsia="Times New Roman" w:hAnsi="Times New Roman" w:cs="Times New Roman"/>
          <w:color w:val="000000"/>
          <w:sz w:val="24"/>
          <w:szCs w:val="24"/>
          <w:lang w:eastAsia="es-ES_tradnl"/>
        </w:rPr>
        <w:t xml:space="preserve"> </w:t>
      </w:r>
      <w:r w:rsidRPr="00FC3DDB">
        <w:rPr>
          <w:rFonts w:ascii="Times New Roman" w:hAnsi="Times New Roman" w:cs="Times New Roman"/>
          <w:sz w:val="24"/>
          <w:szCs w:val="24"/>
        </w:rPr>
        <w:t xml:space="preserve">Afirma que los niños podrán entender y asimilar las interpretaciones siempre y cuando estas sean claras y adaptadas a su lenguaje (Klein, 1955). Por último, Klein afirma que, así como con los adultos, los niños forman transferencias con sus analistas; es decir, los niños reviven y transfieren inconscientemente aspectos de otras relaciones a la relación terapéutica </w:t>
      </w:r>
      <w:r w:rsidR="00A807AB" w:rsidRPr="00FC3DDB">
        <w:rPr>
          <w:rFonts w:ascii="Times New Roman" w:hAnsi="Times New Roman" w:cs="Times New Roman"/>
          <w:sz w:val="24"/>
          <w:szCs w:val="24"/>
        </w:rPr>
        <w:t>(</w:t>
      </w:r>
      <w:proofErr w:type="spellStart"/>
      <w:r w:rsidR="00A807AB" w:rsidRPr="0052530A">
        <w:rPr>
          <w:rFonts w:ascii="Times New Roman" w:eastAsia="Times New Roman" w:hAnsi="Times New Roman" w:cs="Times New Roman"/>
          <w:color w:val="000000"/>
          <w:sz w:val="24"/>
          <w:szCs w:val="24"/>
          <w:lang w:eastAsia="es-ES_tradnl"/>
        </w:rPr>
        <w:t>Schaefer</w:t>
      </w:r>
      <w:proofErr w:type="spellEnd"/>
      <w:r w:rsidR="00A807AB" w:rsidRPr="0052530A">
        <w:rPr>
          <w:rFonts w:ascii="Times New Roman" w:eastAsia="Times New Roman" w:hAnsi="Times New Roman" w:cs="Times New Roman"/>
          <w:color w:val="000000"/>
          <w:sz w:val="24"/>
          <w:szCs w:val="24"/>
          <w:lang w:eastAsia="es-ES_tradnl"/>
        </w:rPr>
        <w:t>, 2012).</w:t>
      </w:r>
      <w:r w:rsidR="00A807AB">
        <w:rPr>
          <w:rFonts w:ascii="Times New Roman" w:eastAsia="Times New Roman" w:hAnsi="Times New Roman" w:cs="Times New Roman"/>
          <w:color w:val="000000"/>
          <w:sz w:val="24"/>
          <w:szCs w:val="24"/>
          <w:lang w:eastAsia="es-ES_tradnl"/>
        </w:rPr>
        <w:t xml:space="preserve"> </w:t>
      </w:r>
      <w:r w:rsidRPr="00FC3DDB">
        <w:rPr>
          <w:rFonts w:ascii="Times New Roman" w:hAnsi="Times New Roman" w:cs="Times New Roman"/>
          <w:sz w:val="24"/>
          <w:szCs w:val="24"/>
        </w:rPr>
        <w:t xml:space="preserve"> La interpretación de la transferencia habilita la exploración del inconsciente permitiendo indagar en los orígenes de los conflictos (Klein, 1955).</w:t>
      </w:r>
    </w:p>
    <w:p w14:paraId="1BBA3BF8" w14:textId="77777777" w:rsidR="004A687D" w:rsidRDefault="004A687D" w:rsidP="00D2248F">
      <w:pPr>
        <w:spacing w:line="360" w:lineRule="auto"/>
        <w:jc w:val="both"/>
        <w:rPr>
          <w:rFonts w:ascii="Times New Roman" w:hAnsi="Times New Roman" w:cs="Times New Roman"/>
          <w:sz w:val="24"/>
          <w:szCs w:val="24"/>
        </w:rPr>
      </w:pPr>
    </w:p>
    <w:p w14:paraId="2F19561F" w14:textId="5046EA32" w:rsidR="00D2248F" w:rsidRPr="0001022F" w:rsidRDefault="00D2248F" w:rsidP="004A687D">
      <w:pPr>
        <w:pStyle w:val="Ttulo2"/>
        <w:spacing w:line="360" w:lineRule="auto"/>
      </w:pPr>
      <w:bookmarkStart w:id="4" w:name="_Toc70338173"/>
      <w:r w:rsidRPr="003445B8">
        <w:lastRenderedPageBreak/>
        <w:t>Conceptualización Del Juego En Anna Freud</w:t>
      </w:r>
      <w:bookmarkEnd w:id="4"/>
    </w:p>
    <w:p w14:paraId="7A09BF6C" w14:textId="77777777" w:rsidR="00D2248F" w:rsidRPr="00FC3DDB"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Otra gran psicoanalista y pionera del psicoanálisis de niños fue Anna Freud. Discípula de su padre, se interesó por el psicoanálisis a una edad muy temprana y entre sus aportaciones más destacadas a este encontramos la psicología del Yo, los mecanismos de defensa y por supuesto sus aportaciones a la psicología psicoanalítica infantil. Aunque se mantuvo fiel a los postulados psicoanalíticos de su padre, amplió algunos conceptos e hizo algunas modificaciones ya que ella se interesó más por la dinámica mental que por su estructura, lo cual explica su interés por el Yo y los mecanismos de defensa. Centra sus estudios en la capacidad del Yo para adaptarse a las demandas de la vida y por ello entiende el desarrollo como el resultado de la interacción entre el Ello y el Yo, y considera que la meta de este es ir adquiriendo un mayor dominio del Yo sobre la realidad interna y externa. Por ello, considera que los mecanismos de defensa sirven para comprender la historia personal de desarrollo pulsional de cada niño (Freud, 1973). Esto permite ver claramente que la autora consideraba que el ambiente tiene una fuerte influencia sobre la conducta de los niños. Y es que según ella la realidad exterior tiene una mayor influencia sobre los niños de la que tiene sobre los adultos, ya que el Yo no está aún del todo formado. </w:t>
      </w:r>
    </w:p>
    <w:p w14:paraId="63017C1B" w14:textId="77777777" w:rsidR="00D2248F" w:rsidRPr="00FC3DDB" w:rsidRDefault="00D2248F" w:rsidP="00D2248F">
      <w:pPr>
        <w:spacing w:line="360" w:lineRule="auto"/>
        <w:jc w:val="both"/>
        <w:rPr>
          <w:rFonts w:ascii="Times New Roman" w:hAnsi="Times New Roman" w:cs="Times New Roman"/>
          <w:sz w:val="24"/>
          <w:szCs w:val="24"/>
        </w:rPr>
      </w:pPr>
    </w:p>
    <w:p w14:paraId="4B9BD2BF" w14:textId="77777777" w:rsidR="00291B05"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Al igual que Melanie Klein, Anna Freud comenzó su trabajo psicoterapéutico con niños. De hecho, sus respectivas teorías no eran totalmente dispares, ambas autoras compartían numerosas conceptualizaciones teóricas. Una y otra coinciden en que la finalidad última del análisis del juego infantil, al igual que en otras técnicas psicoanalíticas, es la exploración del inconsciente con el propósito de aumentar la consciencia y, por ende, el control del Yo </w:t>
      </w:r>
      <w:r w:rsidR="00A807AB" w:rsidRPr="00FC3DDB">
        <w:rPr>
          <w:rFonts w:ascii="Times New Roman" w:hAnsi="Times New Roman" w:cs="Times New Roman"/>
          <w:sz w:val="24"/>
          <w:szCs w:val="24"/>
        </w:rPr>
        <w:t>(</w:t>
      </w:r>
      <w:proofErr w:type="spellStart"/>
      <w:r w:rsidR="00A807AB" w:rsidRPr="0052530A">
        <w:rPr>
          <w:rFonts w:ascii="Times New Roman" w:eastAsia="Times New Roman" w:hAnsi="Times New Roman" w:cs="Times New Roman"/>
          <w:color w:val="000000"/>
          <w:sz w:val="24"/>
          <w:szCs w:val="24"/>
          <w:lang w:eastAsia="es-ES_tradnl"/>
        </w:rPr>
        <w:t>Schaefer</w:t>
      </w:r>
      <w:proofErr w:type="spellEnd"/>
      <w:r w:rsidR="00A807AB" w:rsidRPr="0052530A">
        <w:rPr>
          <w:rFonts w:ascii="Times New Roman" w:eastAsia="Times New Roman" w:hAnsi="Times New Roman" w:cs="Times New Roman"/>
          <w:color w:val="000000"/>
          <w:sz w:val="24"/>
          <w:szCs w:val="24"/>
          <w:lang w:eastAsia="es-ES_tradnl"/>
        </w:rPr>
        <w:t>, 2012).</w:t>
      </w:r>
      <w:r w:rsidR="00A807AB">
        <w:rPr>
          <w:rFonts w:ascii="Times New Roman" w:eastAsia="Times New Roman" w:hAnsi="Times New Roman" w:cs="Times New Roman"/>
          <w:color w:val="000000"/>
          <w:sz w:val="24"/>
          <w:szCs w:val="24"/>
          <w:lang w:eastAsia="es-ES_tradnl"/>
        </w:rPr>
        <w:t xml:space="preserve"> </w:t>
      </w:r>
      <w:r w:rsidRPr="00FC3DDB">
        <w:rPr>
          <w:rFonts w:ascii="Times New Roman" w:hAnsi="Times New Roman" w:cs="Times New Roman"/>
          <w:sz w:val="24"/>
          <w:szCs w:val="24"/>
        </w:rPr>
        <w:t xml:space="preserve">Además, ambas consideran el juego como un instrumento muy práctico para trabajar con los niños; de hecho Anna Freud veía el juego como un mundo muy plástico en el que los niños podían plasmar sin problemas ni limitaciones todas sus fantasías, idea que se repetía en Klein (Freud, 1980). </w:t>
      </w:r>
    </w:p>
    <w:p w14:paraId="35D7A13E" w14:textId="77777777" w:rsidR="00291B05" w:rsidRDefault="00291B05" w:rsidP="00D2248F">
      <w:pPr>
        <w:spacing w:line="360" w:lineRule="auto"/>
        <w:jc w:val="both"/>
        <w:rPr>
          <w:rFonts w:ascii="Times New Roman" w:hAnsi="Times New Roman" w:cs="Times New Roman"/>
          <w:sz w:val="24"/>
          <w:szCs w:val="24"/>
        </w:rPr>
      </w:pPr>
    </w:p>
    <w:p w14:paraId="53EA2FF9" w14:textId="77777777" w:rsidR="00291B05"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Sin embargo, a pesar de compartir parte de su base teórica, las teorías de Anna Freud y Melanie Klein difirieron en muchos aspectos, sobre todo en lo referente a la utilización del juego como herramienta terapéutica en la práctica psicoanalítica con niños. La disputa entre </w:t>
      </w:r>
      <w:r w:rsidRPr="00FC3DDB">
        <w:rPr>
          <w:rFonts w:ascii="Times New Roman" w:hAnsi="Times New Roman" w:cs="Times New Roman"/>
          <w:sz w:val="24"/>
          <w:szCs w:val="24"/>
        </w:rPr>
        <w:lastRenderedPageBreak/>
        <w:t xml:space="preserve">ambas teorías fue tal, que finalmente provocó la creación de dos escuelas diferentes dentro de la psicología psicoanalítica infantil. </w:t>
      </w:r>
    </w:p>
    <w:p w14:paraId="46E02120" w14:textId="77777777" w:rsidR="00291B05" w:rsidRDefault="00291B05" w:rsidP="00D2248F">
      <w:pPr>
        <w:spacing w:line="360" w:lineRule="auto"/>
        <w:jc w:val="both"/>
        <w:rPr>
          <w:rFonts w:ascii="Times New Roman" w:hAnsi="Times New Roman" w:cs="Times New Roman"/>
          <w:sz w:val="24"/>
          <w:szCs w:val="24"/>
        </w:rPr>
      </w:pPr>
    </w:p>
    <w:p w14:paraId="4E61E9A0" w14:textId="77777777" w:rsidR="00291B05"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La primordial diferencia entre ambas es que Anna Freud se manifiesta abiertamente en contra de considerar el juego en el psicoanálisis de niños como una técnica equivalente a la asociación libre en el psicoanálisis de adultos (Vallejo, 2002). Se debe aclarar que la crítica de Anna Freud a la teoría </w:t>
      </w:r>
      <w:proofErr w:type="spellStart"/>
      <w:r w:rsidRPr="00FC3DDB">
        <w:rPr>
          <w:rFonts w:ascii="Times New Roman" w:hAnsi="Times New Roman" w:cs="Times New Roman"/>
          <w:sz w:val="24"/>
          <w:szCs w:val="24"/>
        </w:rPr>
        <w:t>Kleiniana</w:t>
      </w:r>
      <w:proofErr w:type="spellEnd"/>
      <w:r w:rsidRPr="00FC3DDB">
        <w:rPr>
          <w:rFonts w:ascii="Times New Roman" w:hAnsi="Times New Roman" w:cs="Times New Roman"/>
          <w:sz w:val="24"/>
          <w:szCs w:val="24"/>
        </w:rPr>
        <w:t xml:space="preserve"> no reside en si el juego es o no una herramienta practica o valida para el psicoanálisis infantil, sino que la critica está en qué elementos se deberían o no y se podrían o no considerar como material interpretable de análisis dentro de ese juego (Freud, 1980). Klein defiende que el juego es la herramienta que los niños usan para plasmar sus fantasías y que por lo tanto esas asociaciones lúdicas son equivalentes a las asociaciones libres en los adultos. Añade que todo lo que los niños expresan con el juego, de forma verbal y no verbal, debe tenerse en consideración como representación simbólica de un material latente (Klein, 1926). Sin embargo, Anna Freud comenta que no se debe olvidar que las asociaciones libres son “libres” de la censura consciente pero que se ven determinadas por una representación final, la cual es estar en análisis (Freud, 1980). En otras palabras, todo aquello que el paciente expresa libremente intentando ejercer la menor represión consciente posible, lo expresa porque se encuentra en un contexto concreto, si estuviese en otro contexto esto no ocurriría. El niño carece de esa representación final, carece del conocimiento de estar en ese contexto concreto que es el análisis. En la asociación libre el hecho de decirle al paciente </w:t>
      </w:r>
      <w:r w:rsidRPr="00FC3DDB">
        <w:rPr>
          <w:rFonts w:ascii="Times New Roman" w:hAnsi="Times New Roman" w:cs="Times New Roman"/>
          <w:i/>
          <w:iCs/>
          <w:sz w:val="24"/>
          <w:szCs w:val="24"/>
        </w:rPr>
        <w:t>dime todo aquello que se venga a tu mente y yo interpretaré sobre eso</w:t>
      </w:r>
      <w:r w:rsidRPr="00FC3DDB">
        <w:rPr>
          <w:rFonts w:ascii="Times New Roman" w:hAnsi="Times New Roman" w:cs="Times New Roman"/>
          <w:sz w:val="24"/>
          <w:szCs w:val="24"/>
        </w:rPr>
        <w:t xml:space="preserve">, delimita las “reglas del juego”. En la asociación lúdica la “pauta de juego” no existe, no se le dice al niño </w:t>
      </w:r>
      <w:r w:rsidRPr="00FC3DDB">
        <w:rPr>
          <w:rFonts w:ascii="Times New Roman" w:hAnsi="Times New Roman" w:cs="Times New Roman"/>
          <w:i/>
          <w:iCs/>
          <w:sz w:val="24"/>
          <w:szCs w:val="24"/>
        </w:rPr>
        <w:t>juega a todo aquello que se te ocurra sin descartar ninguna idea y yo interpretaré sobre eso</w:t>
      </w:r>
      <w:r w:rsidRPr="00FC3DDB">
        <w:rPr>
          <w:rFonts w:ascii="Times New Roman" w:hAnsi="Times New Roman" w:cs="Times New Roman"/>
          <w:sz w:val="24"/>
          <w:szCs w:val="24"/>
        </w:rPr>
        <w:t xml:space="preserve">, por lo tanto el niño juega en consulta igual que lo haría en casa o en cualquier otro contexto (Freud, 1973). </w:t>
      </w:r>
    </w:p>
    <w:p w14:paraId="17C9C46D" w14:textId="77777777" w:rsidR="00291B05" w:rsidRDefault="00291B05" w:rsidP="00D2248F">
      <w:pPr>
        <w:spacing w:line="360" w:lineRule="auto"/>
        <w:jc w:val="both"/>
        <w:rPr>
          <w:rFonts w:ascii="Times New Roman" w:hAnsi="Times New Roman" w:cs="Times New Roman"/>
          <w:sz w:val="24"/>
          <w:szCs w:val="24"/>
        </w:rPr>
      </w:pPr>
    </w:p>
    <w:p w14:paraId="4B030AF9" w14:textId="1D4C6BA1" w:rsidR="00D2248F" w:rsidRPr="00FC3DDB"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Para Anna Freud esto plantea un problema a la hora de interpretar el material ya que en el juego no hay ninguna “regla” que delimite qué material es interpretable o no. Para ella es evidente que las representaciones lúdicas de los niños no están regidas por las mismas normas que las representaciones adultas y que por tanto no se pueden considerar como técnicas equivalentes (Vallejo, 2002). Añade además que, al no estar el juego regido por las mismas </w:t>
      </w:r>
      <w:r w:rsidRPr="00FC3DDB">
        <w:rPr>
          <w:rFonts w:ascii="Times New Roman" w:hAnsi="Times New Roman" w:cs="Times New Roman"/>
          <w:sz w:val="24"/>
          <w:szCs w:val="24"/>
        </w:rPr>
        <w:lastRenderedPageBreak/>
        <w:t xml:space="preserve">representaciones finales que la asociación libre, en este se deben considerar interpretaciones inocentes y no solo representaciones simbólicas </w:t>
      </w:r>
      <w:bookmarkStart w:id="5" w:name="OLE_LINK1"/>
      <w:bookmarkStart w:id="6" w:name="OLE_LINK2"/>
      <w:r w:rsidRPr="00FC3DDB">
        <w:rPr>
          <w:rFonts w:ascii="Times New Roman" w:hAnsi="Times New Roman" w:cs="Times New Roman"/>
          <w:sz w:val="24"/>
          <w:szCs w:val="24"/>
        </w:rPr>
        <w:t xml:space="preserve">(Freud, 1980). </w:t>
      </w:r>
      <w:bookmarkEnd w:id="5"/>
      <w:bookmarkEnd w:id="6"/>
      <w:r w:rsidRPr="00FC3DDB">
        <w:rPr>
          <w:rFonts w:ascii="Times New Roman" w:hAnsi="Times New Roman" w:cs="Times New Roman"/>
          <w:sz w:val="24"/>
          <w:szCs w:val="24"/>
        </w:rPr>
        <w:t xml:space="preserve">Es decir, mediante el juego el niño también puede representar situaciones de su vida cotidiana. Es por esto </w:t>
      </w:r>
      <w:proofErr w:type="gramStart"/>
      <w:r w:rsidRPr="00FC3DDB">
        <w:rPr>
          <w:rFonts w:ascii="Times New Roman" w:hAnsi="Times New Roman" w:cs="Times New Roman"/>
          <w:sz w:val="24"/>
          <w:szCs w:val="24"/>
        </w:rPr>
        <w:t>que</w:t>
      </w:r>
      <w:proofErr w:type="gramEnd"/>
      <w:r w:rsidRPr="00FC3DDB">
        <w:rPr>
          <w:rFonts w:ascii="Times New Roman" w:hAnsi="Times New Roman" w:cs="Times New Roman"/>
          <w:sz w:val="24"/>
          <w:szCs w:val="24"/>
        </w:rPr>
        <w:t xml:space="preserve"> esta autora defiende que solo aquello que haya surgido bajo la influencia de la situación terapéutica puede ser susceptible de interpretación (Freud, 1973). Por ello, restringía la utilización y el análisis del juego y considera la actividad lúdica como una mera técnica facilitadora para el trabajo con niños, prefiriendo utilizar otros recursos técnicos como el análisis de dibujos, el método socrático o el análisis de sueños y fantasías (Freud, 1973; Vallejo, 2002).</w:t>
      </w:r>
    </w:p>
    <w:p w14:paraId="4EC8D344" w14:textId="77777777" w:rsidR="00D2248F" w:rsidRPr="00FC3DDB" w:rsidRDefault="00D2248F" w:rsidP="00D2248F">
      <w:pPr>
        <w:spacing w:line="360" w:lineRule="auto"/>
        <w:jc w:val="both"/>
        <w:rPr>
          <w:rFonts w:ascii="Times New Roman" w:hAnsi="Times New Roman" w:cs="Times New Roman"/>
          <w:sz w:val="24"/>
          <w:szCs w:val="24"/>
        </w:rPr>
      </w:pPr>
    </w:p>
    <w:p w14:paraId="23B1CC56" w14:textId="77777777" w:rsidR="00291B05"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Otra gran diferencia entre estas autoras se encuentra en lo referente a la transferencia. Anna Freud considera que los niños menores de siete años no tienen la capacidad innata de desarrollar neurosis de transferencia ya que sus objetos primitivos de amor, los padres, no solo ejercen influencia en la fantasía sino también en la realidad. Por ello, no pueden ser analizados de forma directa y no colaboran como lo haría un adulto.  Es por esto </w:t>
      </w:r>
      <w:proofErr w:type="gramStart"/>
      <w:r w:rsidRPr="00FC3DDB">
        <w:rPr>
          <w:rFonts w:ascii="Times New Roman" w:hAnsi="Times New Roman" w:cs="Times New Roman"/>
          <w:sz w:val="24"/>
          <w:szCs w:val="24"/>
        </w:rPr>
        <w:t>que</w:t>
      </w:r>
      <w:proofErr w:type="gramEnd"/>
      <w:r w:rsidRPr="00FC3DDB">
        <w:rPr>
          <w:rFonts w:ascii="Times New Roman" w:hAnsi="Times New Roman" w:cs="Times New Roman"/>
          <w:sz w:val="24"/>
          <w:szCs w:val="24"/>
        </w:rPr>
        <w:t xml:space="preserve"> la autora considera necesaria una fase </w:t>
      </w:r>
      <w:r w:rsidR="00A807AB" w:rsidRPr="00FC3DDB">
        <w:rPr>
          <w:rFonts w:ascii="Times New Roman" w:hAnsi="Times New Roman" w:cs="Times New Roman"/>
          <w:sz w:val="24"/>
          <w:szCs w:val="24"/>
        </w:rPr>
        <w:t>preparatoria</w:t>
      </w:r>
      <w:r w:rsidRPr="00FC3DDB">
        <w:rPr>
          <w:rFonts w:ascii="Times New Roman" w:hAnsi="Times New Roman" w:cs="Times New Roman"/>
          <w:sz w:val="24"/>
          <w:szCs w:val="24"/>
        </w:rPr>
        <w:t xml:space="preserve"> para el análisis, en la que se ayude al niño a entender la necesidad del tratamiento, ayudándole de forma gradual a obtener más </w:t>
      </w:r>
      <w:proofErr w:type="spellStart"/>
      <w:r w:rsidRPr="00FC3DDB">
        <w:rPr>
          <w:rFonts w:ascii="Times New Roman" w:hAnsi="Times New Roman" w:cs="Times New Roman"/>
          <w:sz w:val="24"/>
          <w:szCs w:val="24"/>
        </w:rPr>
        <w:t>insight</w:t>
      </w:r>
      <w:proofErr w:type="spellEnd"/>
      <w:r w:rsidRPr="00FC3DDB">
        <w:rPr>
          <w:rFonts w:ascii="Times New Roman" w:hAnsi="Times New Roman" w:cs="Times New Roman"/>
          <w:sz w:val="24"/>
          <w:szCs w:val="24"/>
        </w:rPr>
        <w:t xml:space="preserve"> y se establezca una relación de confianza y afecto por parte del niño hacia el terapeuta (Freud, 1980). Para ella la información se sustrae de la observación directa, los vínculos interpersonales dentro y fuera de la situación terapéutica y los reportes que los otros hacen del niño. Esa relación de confianza es un punto especialmente importante ya que Anna Freud opina que solo la transferencia positiva dará lugar a un provechoso trabajo terapéutico. Considera que los niños no ven a los terapeutas como sujetos imparciales, sino como figuras de autoridad, lo cual supone un problema para la transferencia; Para eludir esta problemática, explica que es esencial que el niño vea al terapeuta como un adulto cuidadoso y no como un sustituto de los padres o un compañero más de juego. Por su parte, Klein no apoya esta labor educativa por parte del terapeuta. Defiende que la transferencia es una cualidad innata y que es esencial tener en cuenta tanto la positiva como la negativa (Klein, 1926). </w:t>
      </w:r>
    </w:p>
    <w:p w14:paraId="3DC4D054" w14:textId="77777777" w:rsidR="00291B05" w:rsidRDefault="00291B05" w:rsidP="00D2248F">
      <w:pPr>
        <w:spacing w:line="360" w:lineRule="auto"/>
        <w:jc w:val="both"/>
        <w:rPr>
          <w:rFonts w:ascii="Times New Roman" w:hAnsi="Times New Roman" w:cs="Times New Roman"/>
          <w:sz w:val="24"/>
          <w:szCs w:val="24"/>
        </w:rPr>
      </w:pPr>
    </w:p>
    <w:p w14:paraId="095DA542" w14:textId="76F8B1AA" w:rsidR="00D2248F" w:rsidRPr="00FC3DDB"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Esto lleva también a comentar otra gran diferencia entre ambas escuelas, la cual se refiere al trabajo con los padres en el psicoanálisis de niños. La escuela de Anna Freud defiende que, para poder realizar correctamente su papel en el tratamiento, los padres deben recibir </w:t>
      </w:r>
      <w:r w:rsidRPr="00FC3DDB">
        <w:rPr>
          <w:rFonts w:ascii="Times New Roman" w:hAnsi="Times New Roman" w:cs="Times New Roman"/>
          <w:sz w:val="24"/>
          <w:szCs w:val="24"/>
        </w:rPr>
        <w:lastRenderedPageBreak/>
        <w:t xml:space="preserve">consejos, instrucciones y formación como parte del tratamiento del niño. Sin embargo, la escuela </w:t>
      </w:r>
      <w:proofErr w:type="spellStart"/>
      <w:r w:rsidRPr="00FC3DDB">
        <w:rPr>
          <w:rFonts w:ascii="Times New Roman" w:hAnsi="Times New Roman" w:cs="Times New Roman"/>
          <w:sz w:val="24"/>
          <w:szCs w:val="24"/>
        </w:rPr>
        <w:t>Kleiniana</w:t>
      </w:r>
      <w:proofErr w:type="spellEnd"/>
      <w:r w:rsidRPr="00FC3DDB">
        <w:rPr>
          <w:rFonts w:ascii="Times New Roman" w:hAnsi="Times New Roman" w:cs="Times New Roman"/>
          <w:sz w:val="24"/>
          <w:szCs w:val="24"/>
        </w:rPr>
        <w:t xml:space="preserve"> se posiciona en desacuerdo a este papel educativo del psicoanálisis, y considera que los padres deben estar en un segundo plano ya que su presencia podría importunar el trabajo terapéutico (</w:t>
      </w:r>
      <w:proofErr w:type="spellStart"/>
      <w:r w:rsidRPr="00FC3DDB">
        <w:rPr>
          <w:rFonts w:ascii="Times New Roman" w:hAnsi="Times New Roman" w:cs="Times New Roman"/>
          <w:sz w:val="24"/>
          <w:szCs w:val="24"/>
        </w:rPr>
        <w:t>Blinder</w:t>
      </w:r>
      <w:proofErr w:type="spellEnd"/>
      <w:r w:rsidRPr="00FC3DDB">
        <w:rPr>
          <w:rFonts w:ascii="Times New Roman" w:hAnsi="Times New Roman" w:cs="Times New Roman"/>
          <w:sz w:val="24"/>
          <w:szCs w:val="24"/>
        </w:rPr>
        <w:t xml:space="preserve">, </w:t>
      </w:r>
      <w:proofErr w:type="spellStart"/>
      <w:r w:rsidRPr="00FC3DDB">
        <w:rPr>
          <w:rFonts w:ascii="Times New Roman" w:hAnsi="Times New Roman" w:cs="Times New Roman"/>
          <w:sz w:val="24"/>
          <w:szCs w:val="24"/>
        </w:rPr>
        <w:t>Knobel</w:t>
      </w:r>
      <w:proofErr w:type="spellEnd"/>
      <w:r w:rsidRPr="00FC3DDB">
        <w:rPr>
          <w:rFonts w:ascii="Times New Roman" w:hAnsi="Times New Roman" w:cs="Times New Roman"/>
          <w:sz w:val="24"/>
          <w:szCs w:val="24"/>
        </w:rPr>
        <w:t xml:space="preserve">, </w:t>
      </w:r>
      <w:proofErr w:type="spellStart"/>
      <w:r w:rsidRPr="00FC3DDB">
        <w:rPr>
          <w:rFonts w:ascii="Times New Roman" w:hAnsi="Times New Roman" w:cs="Times New Roman"/>
          <w:sz w:val="24"/>
          <w:szCs w:val="24"/>
        </w:rPr>
        <w:t>Siquier</w:t>
      </w:r>
      <w:proofErr w:type="spellEnd"/>
      <w:r w:rsidRPr="00FC3DDB">
        <w:rPr>
          <w:rFonts w:ascii="Times New Roman" w:hAnsi="Times New Roman" w:cs="Times New Roman"/>
          <w:sz w:val="24"/>
          <w:szCs w:val="24"/>
        </w:rPr>
        <w:t>, 2008).</w:t>
      </w:r>
    </w:p>
    <w:p w14:paraId="68998860" w14:textId="77777777" w:rsidR="00D2248F" w:rsidRPr="00FC3DDB" w:rsidRDefault="00D2248F" w:rsidP="00D2248F">
      <w:pPr>
        <w:spacing w:line="360" w:lineRule="auto"/>
        <w:jc w:val="both"/>
        <w:rPr>
          <w:rFonts w:ascii="Times New Roman" w:hAnsi="Times New Roman" w:cs="Times New Roman"/>
          <w:sz w:val="24"/>
          <w:szCs w:val="24"/>
        </w:rPr>
      </w:pPr>
    </w:p>
    <w:p w14:paraId="7463EA0F" w14:textId="32EF80A3" w:rsidR="00D2248F"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Estos son solo algunos de los conceptos que Anna Freud criticó de la teoría de Melanie Klein. A pesar de estar expuestos de forma superficial, ya que explicar con exactitud todas sus diferencias requeriría de un trabajo propio, permiten ver las diferencias que alejaron a ambas autoras la una de la otra y cómo sus métodos y herramientas terapéuticas se diferencian entre si. </w:t>
      </w:r>
    </w:p>
    <w:p w14:paraId="2926ABC8" w14:textId="77777777" w:rsidR="008341AD" w:rsidRPr="00FC3DDB" w:rsidRDefault="008341AD" w:rsidP="00D2248F">
      <w:pPr>
        <w:spacing w:line="360" w:lineRule="auto"/>
        <w:jc w:val="both"/>
        <w:rPr>
          <w:rFonts w:ascii="Times New Roman" w:hAnsi="Times New Roman" w:cs="Times New Roman"/>
          <w:sz w:val="24"/>
          <w:szCs w:val="24"/>
        </w:rPr>
      </w:pPr>
    </w:p>
    <w:p w14:paraId="381735AA" w14:textId="77777777" w:rsidR="00D2248F" w:rsidRPr="00FC3DDB" w:rsidRDefault="00D2248F" w:rsidP="004A687D">
      <w:pPr>
        <w:pStyle w:val="Ttulo2"/>
        <w:spacing w:line="360" w:lineRule="auto"/>
      </w:pPr>
      <w:bookmarkStart w:id="7" w:name="_Toc70338174"/>
      <w:r w:rsidRPr="00FC3DDB">
        <w:t xml:space="preserve">Conceptualización Del Juego En Donald W. </w:t>
      </w:r>
      <w:proofErr w:type="spellStart"/>
      <w:r w:rsidRPr="00FC3DDB">
        <w:t>Winnicott</w:t>
      </w:r>
      <w:bookmarkEnd w:id="7"/>
      <w:proofErr w:type="spellEnd"/>
    </w:p>
    <w:p w14:paraId="6D728A1B" w14:textId="77777777" w:rsidR="00D2248F" w:rsidRPr="00FC3DDB"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Donald W. </w:t>
      </w: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fue un pediatra, psiquiatra y psicoanalista, discípulo de Klein, que se separó pronto de esta posición teórica, aportando una serie de connotaciones y modificaciones a ciertos conceptos, además de algunas nuevas propuestas que ampliaron y modificaron la teoría, hasta crear la suya propia. Sus aportaciones a la psicología psicoanalítica infantil le llevaron a convertirse en un gran teórico y terapeuta de renombre dentro de este ámbito, llegando al punto de que muchos le consideran el verdadero fundador del psicoanálisis de niños. Es un autor que da una especial importancia al primer año de vida y a la creatividad, y entre algunos conceptos importantes que introduce podemos encontrar el “holding” (sostenimiento) y “</w:t>
      </w:r>
      <w:proofErr w:type="spellStart"/>
      <w:r w:rsidRPr="00FC3DDB">
        <w:rPr>
          <w:rFonts w:ascii="Times New Roman" w:hAnsi="Times New Roman" w:cs="Times New Roman"/>
          <w:sz w:val="24"/>
          <w:szCs w:val="24"/>
        </w:rPr>
        <w:t>handling</w:t>
      </w:r>
      <w:proofErr w:type="spellEnd"/>
      <w:r w:rsidRPr="00FC3DDB">
        <w:rPr>
          <w:rFonts w:ascii="Times New Roman" w:hAnsi="Times New Roman" w:cs="Times New Roman"/>
          <w:sz w:val="24"/>
          <w:szCs w:val="24"/>
        </w:rPr>
        <w:t xml:space="preserve">” (manejo), “la madre suficientemente buena”, el verdadero y falso </w:t>
      </w:r>
      <w:proofErr w:type="spellStart"/>
      <w:r w:rsidRPr="00FC3DDB">
        <w:rPr>
          <w:rFonts w:ascii="Times New Roman" w:hAnsi="Times New Roman" w:cs="Times New Roman"/>
          <w:sz w:val="24"/>
          <w:szCs w:val="24"/>
        </w:rPr>
        <w:t>self</w:t>
      </w:r>
      <w:proofErr w:type="spellEnd"/>
      <w:r w:rsidRPr="00FC3DDB">
        <w:rPr>
          <w:rFonts w:ascii="Times New Roman" w:hAnsi="Times New Roman" w:cs="Times New Roman"/>
          <w:sz w:val="24"/>
          <w:szCs w:val="24"/>
        </w:rPr>
        <w:t>, y la técnica del juego del garabato entre otros, además, por supuesto, de toda su teoría sobre el juego que se va a desarrollar a continuación (</w:t>
      </w:r>
      <w:proofErr w:type="spellStart"/>
      <w:r w:rsidRPr="00FC3DDB">
        <w:rPr>
          <w:rFonts w:ascii="Times New Roman" w:hAnsi="Times New Roman" w:cs="Times New Roman"/>
          <w:sz w:val="24"/>
          <w:szCs w:val="24"/>
        </w:rPr>
        <w:t>Blinder</w:t>
      </w:r>
      <w:proofErr w:type="spellEnd"/>
      <w:r w:rsidRPr="00FC3DDB">
        <w:rPr>
          <w:rFonts w:ascii="Times New Roman" w:hAnsi="Times New Roman" w:cs="Times New Roman"/>
          <w:sz w:val="24"/>
          <w:szCs w:val="24"/>
        </w:rPr>
        <w:t xml:space="preserve"> et al, 2008).</w:t>
      </w:r>
    </w:p>
    <w:p w14:paraId="5E29155C" w14:textId="77777777" w:rsidR="00D2248F" w:rsidRPr="00FC3DDB" w:rsidRDefault="00D2248F" w:rsidP="00D2248F">
      <w:pPr>
        <w:spacing w:line="360" w:lineRule="auto"/>
        <w:jc w:val="both"/>
        <w:rPr>
          <w:rFonts w:ascii="Times New Roman" w:hAnsi="Times New Roman" w:cs="Times New Roman"/>
          <w:sz w:val="24"/>
          <w:szCs w:val="24"/>
        </w:rPr>
      </w:pPr>
    </w:p>
    <w:p w14:paraId="3424165B" w14:textId="77777777" w:rsidR="00291B05" w:rsidRDefault="00D2248F" w:rsidP="00D2248F">
      <w:pPr>
        <w:spacing w:line="360" w:lineRule="auto"/>
        <w:jc w:val="both"/>
        <w:rPr>
          <w:rFonts w:ascii="Times New Roman" w:eastAsia="Times New Roman" w:hAnsi="Times New Roman" w:cs="Times New Roman"/>
          <w:color w:val="000000"/>
          <w:sz w:val="24"/>
          <w:szCs w:val="24"/>
          <w:lang w:eastAsia="es-ES_tradnl"/>
        </w:rPr>
      </w:pP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es un psicólogo del desarrollo y como tal se interesa por el proceso de desarrollo psíquico, en especial el del infante, interesándose particularmente por el proceso de abandonar, en parte, el principio de placer por el principio de realidad. Sus estudios sobre el tema le llevaron a afirmar que no solo existen dos zonas de experiencia como afirmaban sus predecesores; la realidad interna (el adentro: emociones, deseo, miedos, necesidades, etc.) y la externa (el afuera: el mundo, los otros, los objetos, etc.), sino que existe una tercera zona, un espacio intermedio entre estas realidades, el cual permite al niño integrar ambas y ser así </w:t>
      </w:r>
      <w:r w:rsidRPr="00FC3DDB">
        <w:rPr>
          <w:rFonts w:ascii="Times New Roman" w:hAnsi="Times New Roman" w:cs="Times New Roman"/>
          <w:sz w:val="24"/>
          <w:szCs w:val="24"/>
        </w:rPr>
        <w:lastRenderedPageBreak/>
        <w:t xml:space="preserve">capaz de manejarlas (Colas, 1998; </w:t>
      </w: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2017). Este espacio es un espacio transicional entre la pulsión, concepto muy trabajado por Freud, y el objeto, concepto muy trabajado por Klein, en el que se van a dar lo que el autor </w:t>
      </w:r>
      <w:proofErr w:type="gramStart"/>
      <w:r w:rsidRPr="00FC3DDB">
        <w:rPr>
          <w:rFonts w:ascii="Times New Roman" w:hAnsi="Times New Roman" w:cs="Times New Roman"/>
          <w:sz w:val="24"/>
          <w:szCs w:val="24"/>
        </w:rPr>
        <w:t>denomina como</w:t>
      </w:r>
      <w:proofErr w:type="gramEnd"/>
      <w:r w:rsidRPr="00FC3DDB">
        <w:rPr>
          <w:rFonts w:ascii="Times New Roman" w:hAnsi="Times New Roman" w:cs="Times New Roman"/>
          <w:sz w:val="24"/>
          <w:szCs w:val="24"/>
        </w:rPr>
        <w:t xml:space="preserve"> fenómenos transicionales, los cuales son experiencias que no pertenecen ni a la realidad interna ni a la externa, sino que involucran a ambas. Estas también pueden darse en forma de objeto y entonces son llamadas objetos transicionales. Un ejemplo sería el osito de peluche que un niño utiliza siempre para dormir o la nana que canta antes de meterse en la cama.</w:t>
      </w:r>
      <w:r w:rsidRPr="00FC3DDB">
        <w:rPr>
          <w:rFonts w:ascii="Times New Roman" w:eastAsia="Times New Roman" w:hAnsi="Times New Roman" w:cs="Times New Roman"/>
          <w:color w:val="000000"/>
          <w:sz w:val="24"/>
          <w:szCs w:val="24"/>
          <w:lang w:eastAsia="es-ES_tradnl"/>
        </w:rPr>
        <w:t xml:space="preserve"> </w:t>
      </w:r>
    </w:p>
    <w:p w14:paraId="6050E0A8" w14:textId="77777777" w:rsidR="00291B05" w:rsidRDefault="00291B05" w:rsidP="00D2248F">
      <w:pPr>
        <w:spacing w:line="360" w:lineRule="auto"/>
        <w:jc w:val="both"/>
        <w:rPr>
          <w:rFonts w:ascii="Times New Roman" w:eastAsia="Times New Roman" w:hAnsi="Times New Roman" w:cs="Times New Roman"/>
          <w:color w:val="000000"/>
          <w:sz w:val="24"/>
          <w:szCs w:val="24"/>
          <w:lang w:eastAsia="es-ES_tradnl"/>
        </w:rPr>
      </w:pPr>
    </w:p>
    <w:p w14:paraId="1B56DD81" w14:textId="1D8BF30E" w:rsidR="00291B05"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La función de los fenómenos y objetos transicionales es ayudar al niño a tolerar la pérdida del objeto e ir así ganando gradualmente independencia y confianza en si mismo. Ese osito o esa nana ayudan al niño a gestionar el miedo y la ansiedad de quedarse solo y la fantasía de que la madre no vaya a volver (</w:t>
      </w: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2017). Es justamente en este espacio intermedio donde </w:t>
      </w: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afirma que se va a dar el juego. De hecho, en su obra “Realidad y Juego” explica que es precisamente el juego lo que da al niño la posibilidad de crear ese espacio intermedio. Por esto, defiende que el juego facilita el crecimiento y desarrollo personal ya que permite a los niños desarrollar e incorporar nuevas funciones en un espacio seguro, posibilitándoles el irse separando del otro, identificarse con sus progenitores, conocer el mundo externo, adueñarse de situaciones dolorosas y desarrollar su capacidad creativa, entre otras cosas (Colas, 1998; </w:t>
      </w:r>
      <w:proofErr w:type="spellStart"/>
      <w:r w:rsidRPr="00FC3DDB">
        <w:rPr>
          <w:rFonts w:ascii="Times New Roman" w:hAnsi="Times New Roman" w:cs="Times New Roman"/>
          <w:sz w:val="24"/>
          <w:szCs w:val="24"/>
        </w:rPr>
        <w:t>Mordoh</w:t>
      </w:r>
      <w:proofErr w:type="spellEnd"/>
      <w:r w:rsidRPr="00FC3DDB">
        <w:rPr>
          <w:rFonts w:ascii="Times New Roman" w:hAnsi="Times New Roman" w:cs="Times New Roman"/>
          <w:sz w:val="24"/>
          <w:szCs w:val="24"/>
        </w:rPr>
        <w:t>, 2004). El juego permite la creatividad y es esa creatividad la que posibilita al individuo el autodescubrimiento y el desarrollo de su personalidad. En la vida adulta, este espacio es el que permite adaptarse a la sociedad y a la cultura, y desarrollar la capacidad creativa, la cual es una forma de jugar con la realidad gracias a la capacidad de fantasear e imaginar (</w:t>
      </w: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2017). </w:t>
      </w:r>
    </w:p>
    <w:p w14:paraId="36375B04" w14:textId="77777777" w:rsidR="00291B05" w:rsidRDefault="00291B05" w:rsidP="00D2248F">
      <w:pPr>
        <w:spacing w:line="360" w:lineRule="auto"/>
        <w:jc w:val="both"/>
        <w:rPr>
          <w:rFonts w:ascii="Times New Roman" w:hAnsi="Times New Roman" w:cs="Times New Roman"/>
          <w:sz w:val="24"/>
          <w:szCs w:val="24"/>
        </w:rPr>
      </w:pPr>
    </w:p>
    <w:p w14:paraId="66D32ADF" w14:textId="77777777" w:rsidR="00291B05"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Se diferencia de sus predecesoras al valorar la influencia que tiene el ambiente en el desarrollo, que se representa por la madre en un principio, y plantea que el juego adquiere sentido en relación con el ambiente, planteando el comienzo del juego precisamente en esa relación de confianza entre el bebé y la madre, o la persona que la represente (</w:t>
      </w:r>
      <w:proofErr w:type="spellStart"/>
      <w:r w:rsidRPr="00FC3DDB">
        <w:rPr>
          <w:rFonts w:ascii="Times New Roman" w:hAnsi="Times New Roman" w:cs="Times New Roman"/>
          <w:sz w:val="24"/>
          <w:szCs w:val="24"/>
        </w:rPr>
        <w:t>Blinder</w:t>
      </w:r>
      <w:proofErr w:type="spellEnd"/>
      <w:r w:rsidRPr="00FC3DDB">
        <w:rPr>
          <w:rFonts w:ascii="Times New Roman" w:hAnsi="Times New Roman" w:cs="Times New Roman"/>
          <w:sz w:val="24"/>
          <w:szCs w:val="24"/>
        </w:rPr>
        <w:t xml:space="preserve"> et al, 2008; </w:t>
      </w:r>
      <w:proofErr w:type="spellStart"/>
      <w:r w:rsidRPr="00FC3DDB">
        <w:rPr>
          <w:rFonts w:ascii="Times New Roman" w:hAnsi="Times New Roman" w:cs="Times New Roman"/>
          <w:sz w:val="24"/>
          <w:szCs w:val="24"/>
        </w:rPr>
        <w:t>Bareiro</w:t>
      </w:r>
      <w:proofErr w:type="spellEnd"/>
      <w:r w:rsidRPr="00FC3DDB">
        <w:rPr>
          <w:rFonts w:ascii="Times New Roman" w:hAnsi="Times New Roman" w:cs="Times New Roman"/>
          <w:sz w:val="24"/>
          <w:szCs w:val="24"/>
        </w:rPr>
        <w:t xml:space="preserve">, 2019). Para él, el juego es aquello que se encuentra entre el infante y la madre, el niño y su ambiente, y finalmente el adulto y el mundo. Considera el juego como algo </w:t>
      </w:r>
      <w:r w:rsidRPr="00FC3DDB">
        <w:rPr>
          <w:rFonts w:ascii="Times New Roman" w:hAnsi="Times New Roman" w:cs="Times New Roman"/>
          <w:sz w:val="24"/>
          <w:szCs w:val="24"/>
        </w:rPr>
        <w:lastRenderedPageBreak/>
        <w:t xml:space="preserve">natural, más allá de eso, como algo universal que tiene un papel y una función esencial en la salud mental infantil, la maduración psíquica y el desarrollo (Colas, 1998). </w:t>
      </w:r>
    </w:p>
    <w:p w14:paraId="549F5FCD" w14:textId="77777777" w:rsidR="00291B05" w:rsidRDefault="00291B05" w:rsidP="00D2248F">
      <w:pPr>
        <w:spacing w:line="360" w:lineRule="auto"/>
        <w:jc w:val="both"/>
        <w:rPr>
          <w:rFonts w:ascii="Times New Roman" w:hAnsi="Times New Roman" w:cs="Times New Roman"/>
          <w:sz w:val="24"/>
          <w:szCs w:val="24"/>
        </w:rPr>
      </w:pPr>
    </w:p>
    <w:p w14:paraId="69254575" w14:textId="4E209FCD" w:rsidR="00D2248F" w:rsidRPr="00FC3DDB" w:rsidRDefault="00D2248F" w:rsidP="00D2248F">
      <w:pPr>
        <w:spacing w:line="360" w:lineRule="auto"/>
        <w:jc w:val="both"/>
        <w:rPr>
          <w:rFonts w:ascii="Times New Roman" w:eastAsia="Times New Roman" w:hAnsi="Times New Roman" w:cs="Times New Roman"/>
          <w:color w:val="000000"/>
          <w:sz w:val="24"/>
          <w:szCs w:val="24"/>
          <w:lang w:eastAsia="es-ES_tradnl"/>
        </w:rPr>
      </w:pP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tiene una frase muy celebre que dice el niño que juega es un niño sano, pero es importante clarificar que cuando habla de juego se refiere al juego creativo, natural y espontáneo de los niños (en inglés </w:t>
      </w:r>
      <w:proofErr w:type="spellStart"/>
      <w:r w:rsidRPr="00FC3DDB">
        <w:rPr>
          <w:rFonts w:ascii="Times New Roman" w:hAnsi="Times New Roman" w:cs="Times New Roman"/>
          <w:sz w:val="24"/>
          <w:szCs w:val="24"/>
        </w:rPr>
        <w:t>play</w:t>
      </w:r>
      <w:proofErr w:type="spellEnd"/>
      <w:r w:rsidRPr="00FC3DDB">
        <w:rPr>
          <w:rFonts w:ascii="Times New Roman" w:hAnsi="Times New Roman" w:cs="Times New Roman"/>
          <w:sz w:val="24"/>
          <w:szCs w:val="24"/>
        </w:rPr>
        <w:t xml:space="preserve">), el cual difiere mucho del juego pautado y reglado que aparece más tarde en el desarrollo (en inglés </w:t>
      </w:r>
      <w:proofErr w:type="spellStart"/>
      <w:r w:rsidRPr="00FC3DDB">
        <w:rPr>
          <w:rFonts w:ascii="Times New Roman" w:hAnsi="Times New Roman" w:cs="Times New Roman"/>
          <w:sz w:val="24"/>
          <w:szCs w:val="24"/>
        </w:rPr>
        <w:t>game</w:t>
      </w:r>
      <w:proofErr w:type="spellEnd"/>
      <w:r w:rsidRPr="00FC3DDB">
        <w:rPr>
          <w:rFonts w:ascii="Times New Roman" w:hAnsi="Times New Roman" w:cs="Times New Roman"/>
          <w:sz w:val="24"/>
          <w:szCs w:val="24"/>
        </w:rPr>
        <w:t>). Este concepto es esencial ya que es este tipo de juego el que, según el autor, revela la personalidad del niño (</w:t>
      </w: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2017). Aquí se encuentra otra gran diferencia con respecto a las teorías de Melanie Klein y Anna Freud. Mientras que para la primera el juego es una técnica equivalente y sustituta de la asociación libre, y para la segunda un facilitador para la comunicación y conexión con el niño, para </w:t>
      </w: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el juego es la consecuencia de un desarrollo sano en el que se ha podido desplegar la capacidad creativa. Por lo tanto, para él el juego es una </w:t>
      </w:r>
      <w:r w:rsidRPr="00FC3DDB">
        <w:rPr>
          <w:rFonts w:ascii="Times New Roman" w:eastAsia="Times New Roman" w:hAnsi="Times New Roman" w:cs="Times New Roman"/>
          <w:color w:val="000000"/>
          <w:sz w:val="24"/>
          <w:szCs w:val="24"/>
          <w:lang w:eastAsia="es-ES_tradnl"/>
        </w:rPr>
        <w:t xml:space="preserve">cualidad del aparato psíquico sano y por ende </w:t>
      </w:r>
      <w:r w:rsidRPr="00FC3DDB">
        <w:rPr>
          <w:rFonts w:ascii="Times New Roman" w:hAnsi="Times New Roman" w:cs="Times New Roman"/>
          <w:sz w:val="24"/>
          <w:szCs w:val="24"/>
        </w:rPr>
        <w:t xml:space="preserve">todos los niños tienen la capacidad de jugar siempre y cuando el desarrollo psíquico sea normal. Precisamente por esto, se debe asegurar que los niños tengan un espacio donde crear y desarrollar su juego y este debe ser respetado evitando la intromisión del adulto. </w:t>
      </w:r>
    </w:p>
    <w:p w14:paraId="55E68DF1" w14:textId="77777777" w:rsidR="00D2248F" w:rsidRPr="00FC3DDB" w:rsidRDefault="00D2248F" w:rsidP="00D2248F">
      <w:pPr>
        <w:spacing w:line="360" w:lineRule="auto"/>
        <w:jc w:val="both"/>
        <w:rPr>
          <w:rFonts w:ascii="Times New Roman" w:hAnsi="Times New Roman" w:cs="Times New Roman"/>
          <w:sz w:val="24"/>
          <w:szCs w:val="24"/>
        </w:rPr>
      </w:pPr>
    </w:p>
    <w:p w14:paraId="76D0AD6D" w14:textId="77777777" w:rsidR="00291B05" w:rsidRDefault="00D2248F" w:rsidP="00D2248F">
      <w:pPr>
        <w:spacing w:line="360" w:lineRule="auto"/>
        <w:jc w:val="both"/>
        <w:rPr>
          <w:rFonts w:ascii="Times New Roman" w:hAnsi="Times New Roman" w:cs="Times New Roman"/>
          <w:sz w:val="24"/>
          <w:szCs w:val="24"/>
        </w:rPr>
      </w:pP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entiende el juego en el análisis como un medio de comunicación entre el niño y el terapeuta y lo considera como una terapia en si mismo. Pareciera que en parte acepta tanto la teoría Freudiana como la </w:t>
      </w:r>
      <w:proofErr w:type="spellStart"/>
      <w:r w:rsidRPr="00FC3DDB">
        <w:rPr>
          <w:rFonts w:ascii="Times New Roman" w:hAnsi="Times New Roman" w:cs="Times New Roman"/>
          <w:sz w:val="24"/>
          <w:szCs w:val="24"/>
        </w:rPr>
        <w:t>Kleiniana</w:t>
      </w:r>
      <w:proofErr w:type="spellEnd"/>
      <w:r w:rsidRPr="00FC3DDB">
        <w:rPr>
          <w:rFonts w:ascii="Times New Roman" w:hAnsi="Times New Roman" w:cs="Times New Roman"/>
          <w:sz w:val="24"/>
          <w:szCs w:val="24"/>
        </w:rPr>
        <w:t xml:space="preserve">, sin embargo no se debe olvidar que para él el juego es algo más que una técnica o un mero facilitador. Es por esto </w:t>
      </w:r>
      <w:proofErr w:type="gramStart"/>
      <w:r w:rsidRPr="00FC3DDB">
        <w:rPr>
          <w:rFonts w:ascii="Times New Roman" w:hAnsi="Times New Roman" w:cs="Times New Roman"/>
          <w:sz w:val="24"/>
          <w:szCs w:val="24"/>
        </w:rPr>
        <w:t>que</w:t>
      </w:r>
      <w:proofErr w:type="gramEnd"/>
      <w:r w:rsidRPr="00FC3DDB">
        <w:rPr>
          <w:rFonts w:ascii="Times New Roman" w:hAnsi="Times New Roman" w:cs="Times New Roman"/>
          <w:sz w:val="24"/>
          <w:szCs w:val="24"/>
        </w:rPr>
        <w:t xml:space="preserve"> el objetivo principal del análisis </w:t>
      </w:r>
      <w:proofErr w:type="spellStart"/>
      <w:r w:rsidRPr="00FC3DDB">
        <w:rPr>
          <w:rFonts w:ascii="Times New Roman" w:hAnsi="Times New Roman" w:cs="Times New Roman"/>
          <w:sz w:val="24"/>
          <w:szCs w:val="24"/>
        </w:rPr>
        <w:t>Winnicottiano</w:t>
      </w:r>
      <w:proofErr w:type="spellEnd"/>
      <w:r w:rsidRPr="00FC3DDB">
        <w:rPr>
          <w:rFonts w:ascii="Times New Roman" w:hAnsi="Times New Roman" w:cs="Times New Roman"/>
          <w:sz w:val="24"/>
          <w:szCs w:val="24"/>
        </w:rPr>
        <w:t xml:space="preserve"> es propiciar la creación de un espacio transicional que permita gestionar y sintetizar la realidad interna y externa y por lo tanto el adecuado desarrollo psíquico (</w:t>
      </w: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2017). En otras palabras, el objetivo es conseguir que el niño juegue para favorece ese adecuado desarrollo, pero además se tiene en cuenta que el juego permite trabajar de forma subliminal y segura lo traumático; por lo tanto, el no juego se considera un fuerte síntoma de trauma (</w:t>
      </w:r>
      <w:proofErr w:type="spellStart"/>
      <w:r w:rsidRPr="00FC3DDB">
        <w:rPr>
          <w:rFonts w:ascii="Times New Roman" w:hAnsi="Times New Roman" w:cs="Times New Roman"/>
          <w:sz w:val="24"/>
          <w:szCs w:val="24"/>
        </w:rPr>
        <w:t>Antón</w:t>
      </w:r>
      <w:proofErr w:type="spellEnd"/>
      <w:r w:rsidRPr="00FC3DDB">
        <w:rPr>
          <w:rFonts w:ascii="Times New Roman" w:hAnsi="Times New Roman" w:cs="Times New Roman"/>
          <w:sz w:val="24"/>
          <w:szCs w:val="24"/>
        </w:rPr>
        <w:t xml:space="preserve">, 2014). </w:t>
      </w:r>
    </w:p>
    <w:p w14:paraId="3ABA8EF7" w14:textId="77777777" w:rsidR="00291B05" w:rsidRDefault="00291B05" w:rsidP="00D2248F">
      <w:pPr>
        <w:spacing w:line="360" w:lineRule="auto"/>
        <w:jc w:val="both"/>
        <w:rPr>
          <w:rFonts w:ascii="Times New Roman" w:hAnsi="Times New Roman" w:cs="Times New Roman"/>
          <w:sz w:val="24"/>
          <w:szCs w:val="24"/>
        </w:rPr>
      </w:pPr>
    </w:p>
    <w:p w14:paraId="08E03ABC" w14:textId="3E9A2642" w:rsidR="00D2248F" w:rsidRPr="00FC3DDB"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Este espacio intermedio no pertenece únicamente al niño, sino que la psicoterapia se da en dos espacios superpuestos, uno el del niño y otro el del terapeuta, en los que el encuentro no </w:t>
      </w:r>
      <w:r w:rsidRPr="00FC3DDB">
        <w:rPr>
          <w:rFonts w:ascii="Times New Roman" w:hAnsi="Times New Roman" w:cs="Times New Roman"/>
          <w:sz w:val="24"/>
          <w:szCs w:val="24"/>
        </w:rPr>
        <w:lastRenderedPageBreak/>
        <w:t>trata solo del juego del primero, sino también de la capacidad de juego, escucha e intervención del segundo (</w:t>
      </w:r>
      <w:proofErr w:type="spellStart"/>
      <w:r w:rsidRPr="00FC3DDB">
        <w:rPr>
          <w:rFonts w:ascii="Times New Roman" w:hAnsi="Times New Roman" w:cs="Times New Roman"/>
          <w:sz w:val="24"/>
          <w:szCs w:val="24"/>
        </w:rPr>
        <w:t>Mordoh</w:t>
      </w:r>
      <w:proofErr w:type="spellEnd"/>
      <w:r w:rsidRPr="00FC3DDB">
        <w:rPr>
          <w:rFonts w:ascii="Times New Roman" w:hAnsi="Times New Roman" w:cs="Times New Roman"/>
          <w:sz w:val="24"/>
          <w:szCs w:val="24"/>
        </w:rPr>
        <w:t xml:space="preserve">, 2004). El que el juego ejerza su adecuado poder terapéutico dependerá en gran parte de su correcta utilización de este por parte del analista, el cual debe evitar la monotonía y las resistencias. Por ende, el terapeuta de </w:t>
      </w: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a veces tiene un papel activo, en el que interviene y juega, y otras un papel pasivo, en el que se aparta del juego y evita intervenir. Es decir, el analista puede intervenir tanto desde dentro como desde fuera del juego. En cuanto a los padres, </w:t>
      </w: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considera que deben participar del proceso terapéutico para evitar la rivalidad con el terapeuta, de hecho introduce las entrevistas cortas entre madre e hijo como parte de su proceso terapéutico (</w:t>
      </w:r>
      <w:proofErr w:type="spellStart"/>
      <w:r w:rsidRPr="00FC3DDB">
        <w:rPr>
          <w:rFonts w:ascii="Times New Roman" w:hAnsi="Times New Roman" w:cs="Times New Roman"/>
          <w:sz w:val="24"/>
          <w:szCs w:val="24"/>
        </w:rPr>
        <w:t>Blinder</w:t>
      </w:r>
      <w:proofErr w:type="spellEnd"/>
      <w:r w:rsidRPr="00FC3DDB">
        <w:rPr>
          <w:rFonts w:ascii="Times New Roman" w:hAnsi="Times New Roman" w:cs="Times New Roman"/>
          <w:sz w:val="24"/>
          <w:szCs w:val="24"/>
        </w:rPr>
        <w:t xml:space="preserve"> et al, 2008). En este aspecto, se acerca un poco más a la teoría Freudiana que a la </w:t>
      </w:r>
      <w:proofErr w:type="spellStart"/>
      <w:r w:rsidRPr="00FC3DDB">
        <w:rPr>
          <w:rFonts w:ascii="Times New Roman" w:hAnsi="Times New Roman" w:cs="Times New Roman"/>
          <w:sz w:val="24"/>
          <w:szCs w:val="24"/>
        </w:rPr>
        <w:t>Kleiniana</w:t>
      </w:r>
      <w:proofErr w:type="spellEnd"/>
      <w:r w:rsidRPr="00FC3DDB">
        <w:rPr>
          <w:rFonts w:ascii="Times New Roman" w:hAnsi="Times New Roman" w:cs="Times New Roman"/>
          <w:sz w:val="24"/>
          <w:szCs w:val="24"/>
        </w:rPr>
        <w:t xml:space="preserve">. </w:t>
      </w:r>
    </w:p>
    <w:p w14:paraId="1D39EC28" w14:textId="77777777" w:rsidR="00D2248F" w:rsidRPr="00FC3DDB" w:rsidRDefault="00D2248F" w:rsidP="00D2248F">
      <w:pPr>
        <w:spacing w:line="360" w:lineRule="auto"/>
        <w:jc w:val="both"/>
        <w:rPr>
          <w:rFonts w:ascii="Times New Roman" w:hAnsi="Times New Roman" w:cs="Times New Roman"/>
          <w:sz w:val="24"/>
          <w:szCs w:val="24"/>
        </w:rPr>
      </w:pPr>
    </w:p>
    <w:p w14:paraId="5225744D" w14:textId="77777777" w:rsidR="00D2248F" w:rsidRPr="00FC3DDB"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 xml:space="preserve">A pesar de las diferencias que se pueden observar entre Melanie Klein, Anna Freud y Donald </w:t>
      </w:r>
      <w:proofErr w:type="spellStart"/>
      <w:r w:rsidRPr="00FC3DDB">
        <w:rPr>
          <w:rFonts w:ascii="Times New Roman" w:hAnsi="Times New Roman" w:cs="Times New Roman"/>
          <w:sz w:val="24"/>
          <w:szCs w:val="24"/>
        </w:rPr>
        <w:t>Winnicott</w:t>
      </w:r>
      <w:proofErr w:type="spellEnd"/>
      <w:r w:rsidRPr="00FC3DDB">
        <w:rPr>
          <w:rFonts w:ascii="Times New Roman" w:hAnsi="Times New Roman" w:cs="Times New Roman"/>
          <w:sz w:val="24"/>
          <w:szCs w:val="24"/>
        </w:rPr>
        <w:t xml:space="preserve">, todos consideran que el juego es parte esencial de la infancia y supone el medio principal de gestión y descarga pulsional de los niños. Es indispensable para el correcto desarrollo psíquico que los niños tengan su tiempo y espacio de juego, fantasía y creatividad. En cuanto a su uso terapéutico, los tres consideran el juego como un medio útil para comunicarse y conectar con los niños en análisis a un nivel adecuado para su desarrollo y comprensión. Además, lo ven como una buena fuente de información sobre la salud mental de sus pequeños pacientes y como una provechosa herramienta de trabajo que posibilita el acceso a su inconsciente. En la práctica actual, la técnica que se utiliza primordialmente en el análisis de niños es la descrita por la escuela </w:t>
      </w:r>
      <w:proofErr w:type="spellStart"/>
      <w:r w:rsidRPr="00FC3DDB">
        <w:rPr>
          <w:rFonts w:ascii="Times New Roman" w:hAnsi="Times New Roman" w:cs="Times New Roman"/>
          <w:sz w:val="24"/>
          <w:szCs w:val="24"/>
        </w:rPr>
        <w:t>Keliniana</w:t>
      </w:r>
      <w:proofErr w:type="spellEnd"/>
      <w:r w:rsidRPr="00FC3DDB">
        <w:rPr>
          <w:rFonts w:ascii="Times New Roman" w:hAnsi="Times New Roman" w:cs="Times New Roman"/>
          <w:sz w:val="24"/>
          <w:szCs w:val="24"/>
        </w:rPr>
        <w:t xml:space="preserve">, que incluye la </w:t>
      </w:r>
      <w:proofErr w:type="spellStart"/>
      <w:r w:rsidRPr="00FC3DDB">
        <w:rPr>
          <w:rFonts w:ascii="Times New Roman" w:hAnsi="Times New Roman" w:cs="Times New Roman"/>
          <w:sz w:val="24"/>
          <w:szCs w:val="24"/>
        </w:rPr>
        <w:t>Winnicottiana</w:t>
      </w:r>
      <w:proofErr w:type="spellEnd"/>
      <w:r w:rsidRPr="00FC3DDB">
        <w:rPr>
          <w:rFonts w:ascii="Times New Roman" w:hAnsi="Times New Roman" w:cs="Times New Roman"/>
          <w:sz w:val="24"/>
          <w:szCs w:val="24"/>
        </w:rPr>
        <w:t xml:space="preserve">. Se considera que a través del juego los niños manifiestan sus conflictos y la interpretación de este puede facilitar su resolución. </w:t>
      </w:r>
    </w:p>
    <w:p w14:paraId="01EB898A" w14:textId="77777777" w:rsidR="00D2248F" w:rsidRPr="00FC3DDB" w:rsidRDefault="00D2248F" w:rsidP="00D2248F">
      <w:pPr>
        <w:spacing w:line="360" w:lineRule="auto"/>
        <w:jc w:val="both"/>
        <w:rPr>
          <w:rFonts w:ascii="Times New Roman" w:hAnsi="Times New Roman" w:cs="Times New Roman"/>
          <w:sz w:val="24"/>
          <w:szCs w:val="24"/>
        </w:rPr>
      </w:pPr>
    </w:p>
    <w:p w14:paraId="54B06DA5" w14:textId="57E82087" w:rsidR="00D2248F" w:rsidRPr="004A687D" w:rsidRDefault="00D2248F" w:rsidP="004A687D">
      <w:pPr>
        <w:spacing w:line="360" w:lineRule="auto"/>
        <w:jc w:val="both"/>
        <w:rPr>
          <w:rFonts w:ascii="Times New Roman" w:hAnsi="Times New Roman" w:cs="Times New Roman"/>
          <w:sz w:val="24"/>
          <w:szCs w:val="24"/>
        </w:rPr>
      </w:pPr>
      <w:r w:rsidRPr="00FC3DDB">
        <w:rPr>
          <w:rFonts w:ascii="Times New Roman" w:hAnsi="Times New Roman" w:cs="Times New Roman"/>
          <w:sz w:val="24"/>
          <w:szCs w:val="24"/>
        </w:rPr>
        <w:t>Muchos otros autores han tratado el juego en la psicoterapia infantil; estos son solo algunos de los numerosos autores psicoanalíticos. Este ámbito terapéutico ha ido, como muchos, evolucionando y matizándose con las aportaciones, descubrimientos e hipótesis de muchos clínicos; pero también de muchos pacientes. Cada niño juega de una forma particular y tiene formas de juego diferentes, con sus diferentes significados (</w:t>
      </w:r>
      <w:proofErr w:type="spellStart"/>
      <w:r w:rsidRPr="00FC3DDB">
        <w:rPr>
          <w:rFonts w:ascii="Times New Roman" w:hAnsi="Times New Roman" w:cs="Times New Roman"/>
          <w:sz w:val="24"/>
          <w:szCs w:val="24"/>
        </w:rPr>
        <w:t>Dweck</w:t>
      </w:r>
      <w:proofErr w:type="spellEnd"/>
      <w:r w:rsidRPr="00FC3DDB">
        <w:rPr>
          <w:rFonts w:ascii="Times New Roman" w:hAnsi="Times New Roman" w:cs="Times New Roman"/>
          <w:sz w:val="24"/>
          <w:szCs w:val="24"/>
        </w:rPr>
        <w:t xml:space="preserve">, 2020). Esto muestra la importancia que tiene la creatividad en el abordaje y la necesidad del terapeuta infantil de encontrar formas de intervención adaptadas al juego, lenguaje, historia, defensas, </w:t>
      </w:r>
      <w:r w:rsidRPr="00FC3DDB">
        <w:rPr>
          <w:rFonts w:ascii="Times New Roman" w:hAnsi="Times New Roman" w:cs="Times New Roman"/>
          <w:sz w:val="24"/>
          <w:szCs w:val="24"/>
        </w:rPr>
        <w:lastRenderedPageBreak/>
        <w:t>pensamientos, angustias, y cualquier otro matiz que las vivencias de cada niño aporte a su comportamiento (</w:t>
      </w:r>
      <w:proofErr w:type="spellStart"/>
      <w:r w:rsidRPr="00FC3DDB">
        <w:rPr>
          <w:rFonts w:ascii="Times New Roman" w:hAnsi="Times New Roman" w:cs="Times New Roman"/>
          <w:sz w:val="24"/>
          <w:szCs w:val="24"/>
        </w:rPr>
        <w:t>Janin</w:t>
      </w:r>
      <w:proofErr w:type="spellEnd"/>
      <w:r w:rsidRPr="00FC3DDB">
        <w:rPr>
          <w:rFonts w:ascii="Times New Roman" w:hAnsi="Times New Roman" w:cs="Times New Roman"/>
          <w:sz w:val="24"/>
          <w:szCs w:val="24"/>
        </w:rPr>
        <w:t>, 2019). A pesar de que ningún paciente es igual que otro, se ha investigado y establecido un esquema de la evolución del juego en el desarrollo infantil y de sus posibles expresiones patológicas</w:t>
      </w:r>
      <w:r w:rsidR="003D3AD3">
        <w:rPr>
          <w:rFonts w:ascii="Times New Roman" w:hAnsi="Times New Roman" w:cs="Times New Roman"/>
          <w:sz w:val="24"/>
          <w:szCs w:val="24"/>
        </w:rPr>
        <w:t xml:space="preserve">. </w:t>
      </w:r>
    </w:p>
    <w:p w14:paraId="1B5C0578" w14:textId="438F9CAA" w:rsidR="00D2248F" w:rsidRDefault="00D2248F" w:rsidP="008341AD">
      <w:pPr>
        <w:pStyle w:val="Ttulo1"/>
        <w:spacing w:line="360" w:lineRule="auto"/>
        <w:rPr>
          <w:bCs/>
        </w:rPr>
      </w:pPr>
      <w:bookmarkStart w:id="8" w:name="_Toc70338175"/>
      <w:r w:rsidRPr="00FC3DDB">
        <w:rPr>
          <w:bCs/>
        </w:rPr>
        <w:t>El Juego Patológico En El Desarrollo Infantil</w:t>
      </w:r>
      <w:bookmarkEnd w:id="8"/>
    </w:p>
    <w:p w14:paraId="777A0510" w14:textId="77777777" w:rsidR="008341AD" w:rsidRPr="008341AD" w:rsidRDefault="008341AD" w:rsidP="008341AD"/>
    <w:p w14:paraId="344A9C52" w14:textId="77777777" w:rsidR="00D2248F" w:rsidRDefault="00D2248F" w:rsidP="00D2248F">
      <w:pPr>
        <w:spacing w:line="360" w:lineRule="auto"/>
        <w:jc w:val="both"/>
        <w:rPr>
          <w:rFonts w:ascii="Times New Roman" w:hAnsi="Times New Roman" w:cs="Times New Roman"/>
          <w:sz w:val="24"/>
          <w:szCs w:val="24"/>
        </w:rPr>
      </w:pPr>
      <w:r w:rsidRPr="00FC3DDB">
        <w:rPr>
          <w:rFonts w:ascii="Times New Roman" w:hAnsi="Times New Roman" w:cs="Times New Roman"/>
          <w:color w:val="000000" w:themeColor="text1"/>
          <w:sz w:val="24"/>
          <w:szCs w:val="24"/>
        </w:rPr>
        <w:t xml:space="preserve">A medida que los niños crecen, se van enfrentando a diversos retos que los llevan a utilizar todo tipo de recursos para poder superarlos, y es por esto </w:t>
      </w:r>
      <w:proofErr w:type="gramStart"/>
      <w:r w:rsidRPr="00FC3DDB">
        <w:rPr>
          <w:rFonts w:ascii="Times New Roman" w:hAnsi="Times New Roman" w:cs="Times New Roman"/>
          <w:color w:val="000000" w:themeColor="text1"/>
          <w:sz w:val="24"/>
          <w:szCs w:val="24"/>
        </w:rPr>
        <w:t>que</w:t>
      </w:r>
      <w:proofErr w:type="gramEnd"/>
      <w:r w:rsidRPr="00FC3DDB">
        <w:rPr>
          <w:rFonts w:ascii="Times New Roman" w:hAnsi="Times New Roman" w:cs="Times New Roman"/>
          <w:color w:val="000000" w:themeColor="text1"/>
          <w:sz w:val="24"/>
          <w:szCs w:val="24"/>
        </w:rPr>
        <w:t xml:space="preserve"> van apareciendo diferentes modalidades de juego según la </w:t>
      </w:r>
      <w:r>
        <w:rPr>
          <w:rFonts w:ascii="Times New Roman" w:hAnsi="Times New Roman" w:cs="Times New Roman"/>
          <w:color w:val="000000" w:themeColor="text1"/>
          <w:sz w:val="24"/>
          <w:szCs w:val="24"/>
        </w:rPr>
        <w:t>posición</w:t>
      </w:r>
      <w:r w:rsidRPr="00FC3DDB">
        <w:rPr>
          <w:rFonts w:ascii="Times New Roman" w:hAnsi="Times New Roman" w:cs="Times New Roman"/>
          <w:color w:val="000000" w:themeColor="text1"/>
          <w:sz w:val="24"/>
          <w:szCs w:val="24"/>
        </w:rPr>
        <w:t xml:space="preserve"> en la que se encuentren (Meneses y Monge, 2001).</w:t>
      </w:r>
      <w:r>
        <w:rPr>
          <w:rFonts w:ascii="Times New Roman" w:hAnsi="Times New Roman" w:cs="Times New Roman"/>
          <w:color w:val="000000" w:themeColor="text1"/>
          <w:sz w:val="24"/>
          <w:szCs w:val="24"/>
        </w:rPr>
        <w:t xml:space="preserve"> Estos</w:t>
      </w:r>
      <w:r w:rsidRPr="00FC3DDB">
        <w:rPr>
          <w:rFonts w:ascii="Times New Roman" w:hAnsi="Times New Roman" w:cs="Times New Roman"/>
          <w:sz w:val="24"/>
          <w:szCs w:val="24"/>
        </w:rPr>
        <w:t xml:space="preserve"> juego</w:t>
      </w:r>
      <w:r>
        <w:rPr>
          <w:rFonts w:ascii="Times New Roman" w:hAnsi="Times New Roman" w:cs="Times New Roman"/>
          <w:sz w:val="24"/>
          <w:szCs w:val="24"/>
        </w:rPr>
        <w:t>s</w:t>
      </w:r>
      <w:r w:rsidRPr="00FC3DDB">
        <w:rPr>
          <w:rFonts w:ascii="Times New Roman" w:hAnsi="Times New Roman" w:cs="Times New Roman"/>
          <w:sz w:val="24"/>
          <w:szCs w:val="24"/>
        </w:rPr>
        <w:t xml:space="preserve"> va</w:t>
      </w:r>
      <w:r>
        <w:rPr>
          <w:rFonts w:ascii="Times New Roman" w:hAnsi="Times New Roman" w:cs="Times New Roman"/>
          <w:sz w:val="24"/>
          <w:szCs w:val="24"/>
        </w:rPr>
        <w:t>n</w:t>
      </w:r>
      <w:r w:rsidRPr="00FC3DDB">
        <w:rPr>
          <w:rFonts w:ascii="Times New Roman" w:hAnsi="Times New Roman" w:cs="Times New Roman"/>
          <w:sz w:val="24"/>
          <w:szCs w:val="24"/>
        </w:rPr>
        <w:t xml:space="preserve"> cambiando y creciendo con </w:t>
      </w:r>
      <w:r>
        <w:rPr>
          <w:rFonts w:ascii="Times New Roman" w:hAnsi="Times New Roman" w:cs="Times New Roman"/>
          <w:sz w:val="24"/>
          <w:szCs w:val="24"/>
        </w:rPr>
        <w:t>ellos</w:t>
      </w:r>
      <w:r w:rsidRPr="00FC3DDB">
        <w:rPr>
          <w:rFonts w:ascii="Times New Roman" w:hAnsi="Times New Roman" w:cs="Times New Roman"/>
          <w:sz w:val="24"/>
          <w:szCs w:val="24"/>
        </w:rPr>
        <w:t>, estando siempre regido</w:t>
      </w:r>
      <w:r>
        <w:rPr>
          <w:rFonts w:ascii="Times New Roman" w:hAnsi="Times New Roman" w:cs="Times New Roman"/>
          <w:sz w:val="24"/>
          <w:szCs w:val="24"/>
        </w:rPr>
        <w:t>s</w:t>
      </w:r>
      <w:r w:rsidRPr="00FC3DDB">
        <w:rPr>
          <w:rFonts w:ascii="Times New Roman" w:hAnsi="Times New Roman" w:cs="Times New Roman"/>
          <w:sz w:val="24"/>
          <w:szCs w:val="24"/>
        </w:rPr>
        <w:t xml:space="preserve"> por el deseo dominante de la etapa en la que se encuentran</w:t>
      </w:r>
      <w:r>
        <w:rPr>
          <w:rFonts w:ascii="Times New Roman" w:hAnsi="Times New Roman" w:cs="Times New Roman"/>
          <w:sz w:val="24"/>
          <w:szCs w:val="24"/>
        </w:rPr>
        <w:t xml:space="preserve">, lo que implica que </w:t>
      </w:r>
      <w:r w:rsidRPr="00FC3DDB">
        <w:rPr>
          <w:rFonts w:ascii="Times New Roman" w:hAnsi="Times New Roman" w:cs="Times New Roman"/>
          <w:sz w:val="24"/>
          <w:szCs w:val="24"/>
          <w:lang w:val="es-ES_tradnl"/>
        </w:rPr>
        <w:t>se abandonan</w:t>
      </w:r>
      <w:r>
        <w:rPr>
          <w:rFonts w:ascii="Times New Roman" w:hAnsi="Times New Roman" w:cs="Times New Roman"/>
          <w:sz w:val="24"/>
          <w:szCs w:val="24"/>
          <w:lang w:val="es-ES_tradnl"/>
        </w:rPr>
        <w:t xml:space="preserve"> </w:t>
      </w:r>
      <w:r w:rsidRPr="00FC3DDB">
        <w:rPr>
          <w:rFonts w:ascii="Times New Roman" w:hAnsi="Times New Roman" w:cs="Times New Roman"/>
          <w:sz w:val="24"/>
          <w:szCs w:val="24"/>
          <w:lang w:val="es-ES_tradnl"/>
        </w:rPr>
        <w:t>cuando los motivos internos para llevarlos a cabo desaparecen</w:t>
      </w:r>
      <w:r>
        <w:rPr>
          <w:rFonts w:ascii="Times New Roman" w:hAnsi="Times New Roman" w:cs="Times New Roman"/>
          <w:sz w:val="24"/>
          <w:szCs w:val="24"/>
          <w:lang w:val="es-ES_tradnl"/>
        </w:rPr>
        <w:t xml:space="preserve"> </w:t>
      </w:r>
      <w:r w:rsidRPr="00FC3DDB">
        <w:rPr>
          <w:rFonts w:ascii="Times New Roman" w:hAnsi="Times New Roman" w:cs="Times New Roman"/>
          <w:sz w:val="24"/>
          <w:szCs w:val="24"/>
        </w:rPr>
        <w:t>(Colas, 1998).</w:t>
      </w:r>
      <w:r>
        <w:rPr>
          <w:rFonts w:ascii="Times New Roman" w:hAnsi="Times New Roman" w:cs="Times New Roman"/>
          <w:sz w:val="24"/>
          <w:szCs w:val="24"/>
        </w:rPr>
        <w:t xml:space="preserve"> </w:t>
      </w:r>
      <w:r w:rsidRPr="00FC3DDB">
        <w:rPr>
          <w:rFonts w:ascii="Times New Roman" w:hAnsi="Times New Roman" w:cs="Times New Roman"/>
          <w:sz w:val="24"/>
          <w:szCs w:val="24"/>
          <w:lang w:val="es-ES_tradnl"/>
        </w:rPr>
        <w:t xml:space="preserve">En otras palabras, cuando desaparece el deseo que impulsa a el niño a desarrollar una actividad lúdica concreta, el sentido de esa modalidad de juego se queda obsoleto. </w:t>
      </w:r>
      <w:r>
        <w:rPr>
          <w:rFonts w:ascii="Times New Roman" w:hAnsi="Times New Roman" w:cs="Times New Roman"/>
          <w:sz w:val="24"/>
          <w:szCs w:val="24"/>
          <w:lang w:val="es-ES_tradnl"/>
        </w:rPr>
        <w:t xml:space="preserve">Y es que la infancia es una gran y difícil batalla entre el </w:t>
      </w:r>
      <w:r w:rsidRPr="00FC3DDB">
        <w:rPr>
          <w:rFonts w:ascii="Times New Roman" w:eastAsia="Times New Roman" w:hAnsi="Times New Roman" w:cs="Times New Roman"/>
          <w:color w:val="000000"/>
          <w:sz w:val="24"/>
          <w:szCs w:val="24"/>
          <w:lang w:eastAsia="es-ES_tradnl"/>
        </w:rPr>
        <w:t>principio de placer</w:t>
      </w:r>
      <w:r>
        <w:rPr>
          <w:rFonts w:ascii="Times New Roman" w:eastAsia="Times New Roman" w:hAnsi="Times New Roman" w:cs="Times New Roman"/>
          <w:color w:val="000000"/>
          <w:sz w:val="24"/>
          <w:szCs w:val="24"/>
          <w:lang w:eastAsia="es-ES_tradnl"/>
        </w:rPr>
        <w:t xml:space="preserve"> y el </w:t>
      </w:r>
      <w:r w:rsidRPr="00FC3DDB">
        <w:rPr>
          <w:rFonts w:ascii="Times New Roman" w:eastAsia="Times New Roman" w:hAnsi="Times New Roman" w:cs="Times New Roman"/>
          <w:color w:val="000000"/>
          <w:sz w:val="24"/>
          <w:szCs w:val="24"/>
          <w:lang w:eastAsia="es-ES_tradnl"/>
        </w:rPr>
        <w:t>principio de realidad</w:t>
      </w:r>
      <w:r>
        <w:rPr>
          <w:rFonts w:ascii="Times New Roman" w:eastAsia="Times New Roman" w:hAnsi="Times New Roman" w:cs="Times New Roman"/>
          <w:color w:val="000000"/>
          <w:sz w:val="24"/>
          <w:szCs w:val="24"/>
          <w:lang w:eastAsia="es-ES_tradnl"/>
        </w:rPr>
        <w:t xml:space="preserve">; batalla que se materializa en el juego. </w:t>
      </w:r>
      <w:r>
        <w:rPr>
          <w:rFonts w:ascii="Times New Roman" w:hAnsi="Times New Roman" w:cs="Times New Roman"/>
          <w:sz w:val="24"/>
          <w:szCs w:val="24"/>
          <w:lang w:val="es-ES_tradnl"/>
        </w:rPr>
        <w:t xml:space="preserve">Llega un punto en el que los niños deben </w:t>
      </w:r>
      <w:r w:rsidRPr="00FC3DDB">
        <w:rPr>
          <w:rFonts w:ascii="Times New Roman" w:eastAsia="Times New Roman" w:hAnsi="Times New Roman" w:cs="Times New Roman"/>
          <w:color w:val="000000"/>
          <w:sz w:val="24"/>
          <w:szCs w:val="24"/>
          <w:lang w:eastAsia="es-ES_tradnl"/>
        </w:rPr>
        <w:t>renunciar al placer en favor de la realidad</w:t>
      </w:r>
      <w:r>
        <w:rPr>
          <w:rFonts w:ascii="Times New Roman" w:eastAsia="Times New Roman" w:hAnsi="Times New Roman" w:cs="Times New Roman"/>
          <w:color w:val="000000"/>
          <w:sz w:val="24"/>
          <w:szCs w:val="24"/>
          <w:lang w:eastAsia="es-ES_tradnl"/>
        </w:rPr>
        <w:t xml:space="preserve"> </w:t>
      </w:r>
      <w:r w:rsidRPr="00FC3DDB">
        <w:rPr>
          <w:rFonts w:ascii="Times New Roman" w:eastAsia="Times New Roman" w:hAnsi="Times New Roman" w:cs="Times New Roman"/>
          <w:color w:val="000000"/>
          <w:sz w:val="24"/>
          <w:szCs w:val="24"/>
          <w:lang w:eastAsia="es-ES_tradnl"/>
        </w:rPr>
        <w:t xml:space="preserve">para poder seguir desarrollándose y adaptándose a la sociedad </w:t>
      </w:r>
      <w:r w:rsidRPr="00FC3DDB">
        <w:rPr>
          <w:rFonts w:ascii="Times New Roman" w:hAnsi="Times New Roman" w:cs="Times New Roman"/>
          <w:sz w:val="24"/>
          <w:szCs w:val="24"/>
        </w:rPr>
        <w:t>(</w:t>
      </w:r>
      <w:proofErr w:type="spellStart"/>
      <w:r w:rsidRPr="00FC3DDB">
        <w:rPr>
          <w:rFonts w:ascii="Times New Roman" w:hAnsi="Times New Roman" w:cs="Times New Roman"/>
          <w:sz w:val="24"/>
          <w:szCs w:val="24"/>
        </w:rPr>
        <w:t>Bareiro</w:t>
      </w:r>
      <w:proofErr w:type="spellEnd"/>
      <w:r w:rsidRPr="00FC3DDB">
        <w:rPr>
          <w:rFonts w:ascii="Times New Roman" w:hAnsi="Times New Roman" w:cs="Times New Roman"/>
          <w:sz w:val="24"/>
          <w:szCs w:val="24"/>
        </w:rPr>
        <w:t>, 2019).</w:t>
      </w:r>
      <w:r>
        <w:rPr>
          <w:rFonts w:ascii="Times New Roman" w:hAnsi="Times New Roman" w:cs="Times New Roman"/>
          <w:sz w:val="24"/>
          <w:szCs w:val="24"/>
        </w:rPr>
        <w:t xml:space="preserve"> Es importante destacar que</w:t>
      </w:r>
      <w:r w:rsidRPr="00FC3DDB">
        <w:rPr>
          <w:rFonts w:ascii="Times New Roman" w:hAnsi="Times New Roman" w:cs="Times New Roman"/>
          <w:sz w:val="24"/>
          <w:szCs w:val="24"/>
        </w:rPr>
        <w:t xml:space="preserve"> esta búsqueda de satisfacción pulsional no se abandona nunca del todo, sino que se transforma. El adulto, intercambia el juego por la fantasía, la creatividad, la sublimación, etc. </w:t>
      </w:r>
      <w:r w:rsidRPr="00454896">
        <w:rPr>
          <w:rFonts w:ascii="Times New Roman" w:hAnsi="Times New Roman" w:cs="Times New Roman"/>
          <w:sz w:val="24"/>
          <w:szCs w:val="24"/>
        </w:rPr>
        <w:t xml:space="preserve">(Colas, 1998). </w:t>
      </w:r>
      <w:r w:rsidRPr="00FC3DDB">
        <w:rPr>
          <w:rFonts w:ascii="Times New Roman" w:hAnsi="Times New Roman" w:cs="Times New Roman"/>
          <w:sz w:val="24"/>
          <w:szCs w:val="24"/>
        </w:rPr>
        <w:t>Por lo tanto, el juego infantil es la base de la creatividad adulta. Jugar propicia el desarrollo de la imaginación, base de la creatividad, la cual es esencial para el correcto desarrollo personal y la experiencia cultural (</w:t>
      </w:r>
      <w:proofErr w:type="spellStart"/>
      <w:r w:rsidRPr="00FC3DDB">
        <w:rPr>
          <w:rFonts w:ascii="Times New Roman" w:hAnsi="Times New Roman" w:cs="Times New Roman"/>
          <w:sz w:val="24"/>
          <w:szCs w:val="24"/>
        </w:rPr>
        <w:t>Bareiro</w:t>
      </w:r>
      <w:proofErr w:type="spellEnd"/>
      <w:r w:rsidRPr="00FC3DDB">
        <w:rPr>
          <w:rFonts w:ascii="Times New Roman" w:hAnsi="Times New Roman" w:cs="Times New Roman"/>
          <w:sz w:val="24"/>
          <w:szCs w:val="24"/>
        </w:rPr>
        <w:t xml:space="preserve">, 2019). </w:t>
      </w:r>
    </w:p>
    <w:p w14:paraId="2D5BB375" w14:textId="77777777" w:rsidR="00D2248F" w:rsidRDefault="00D2248F" w:rsidP="00D2248F">
      <w:pPr>
        <w:spacing w:line="360" w:lineRule="auto"/>
        <w:jc w:val="both"/>
        <w:rPr>
          <w:rFonts w:ascii="Times New Roman" w:hAnsi="Times New Roman" w:cs="Times New Roman"/>
          <w:sz w:val="24"/>
          <w:szCs w:val="24"/>
        </w:rPr>
      </w:pPr>
    </w:p>
    <w:p w14:paraId="320055CA" w14:textId="267A5EEC" w:rsidR="00D2248F" w:rsidRPr="00FC3DDB" w:rsidRDefault="00D2248F" w:rsidP="00D2248F">
      <w:p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Cada</w:t>
      </w:r>
      <w:r w:rsidRPr="00FC3DDB">
        <w:rPr>
          <w:rFonts w:ascii="Times New Roman" w:eastAsia="Times New Roman" w:hAnsi="Times New Roman" w:cs="Times New Roman"/>
          <w:color w:val="000000"/>
          <w:sz w:val="24"/>
          <w:szCs w:val="24"/>
          <w:lang w:eastAsia="es-ES_tradnl"/>
        </w:rPr>
        <w:t xml:space="preserve"> niño es diferente y juega de forma diferente. El desarrollo no siempre se da de forma lineal, muchas veces toma caminos </w:t>
      </w:r>
      <w:r>
        <w:rPr>
          <w:rFonts w:ascii="Times New Roman" w:eastAsia="Times New Roman" w:hAnsi="Times New Roman" w:cs="Times New Roman"/>
          <w:color w:val="000000"/>
          <w:sz w:val="24"/>
          <w:szCs w:val="24"/>
          <w:lang w:eastAsia="es-ES_tradnl"/>
        </w:rPr>
        <w:t>diferentes</w:t>
      </w:r>
      <w:r w:rsidRPr="00FC3DDB">
        <w:rPr>
          <w:rFonts w:ascii="Times New Roman" w:eastAsia="Times New Roman" w:hAnsi="Times New Roman" w:cs="Times New Roman"/>
          <w:color w:val="000000"/>
          <w:sz w:val="24"/>
          <w:szCs w:val="24"/>
          <w:lang w:eastAsia="es-ES_tradnl"/>
        </w:rPr>
        <w:t xml:space="preserve"> a los esperados o desconocidos para los padres.</w:t>
      </w:r>
      <w:r>
        <w:rPr>
          <w:rFonts w:ascii="Times New Roman" w:eastAsia="Times New Roman" w:hAnsi="Times New Roman" w:cs="Times New Roman"/>
          <w:color w:val="000000"/>
          <w:sz w:val="24"/>
          <w:szCs w:val="24"/>
          <w:lang w:eastAsia="es-ES_tradnl"/>
        </w:rPr>
        <w:t xml:space="preserve"> Hay conflictos que no forman parte del desarrollo esperado que se pueden empezar a gestar ya en el primer año de vida o que pueden aparecer en cualquier momento del desarrollo. Por otro lado, hay otros</w:t>
      </w:r>
      <w:r w:rsidRPr="00FC3DDB">
        <w:rPr>
          <w:rFonts w:ascii="Times New Roman" w:eastAsia="Times New Roman" w:hAnsi="Times New Roman" w:cs="Times New Roman"/>
          <w:color w:val="000000"/>
          <w:sz w:val="24"/>
          <w:szCs w:val="24"/>
          <w:lang w:eastAsia="es-ES_tradnl"/>
        </w:rPr>
        <w:t xml:space="preserve"> conflictos y tipos de juego que</w:t>
      </w:r>
      <w:r>
        <w:rPr>
          <w:rFonts w:ascii="Times New Roman" w:eastAsia="Times New Roman" w:hAnsi="Times New Roman" w:cs="Times New Roman"/>
          <w:color w:val="000000"/>
          <w:sz w:val="24"/>
          <w:szCs w:val="24"/>
          <w:lang w:eastAsia="es-ES_tradnl"/>
        </w:rPr>
        <w:t xml:space="preserve"> </w:t>
      </w:r>
      <w:r w:rsidRPr="00FC3DDB">
        <w:rPr>
          <w:rFonts w:ascii="Times New Roman" w:eastAsia="Times New Roman" w:hAnsi="Times New Roman" w:cs="Times New Roman"/>
          <w:color w:val="000000"/>
          <w:sz w:val="24"/>
          <w:szCs w:val="24"/>
          <w:lang w:eastAsia="es-ES_tradnl"/>
        </w:rPr>
        <w:t>a pesar de ser parte del desarrollo normativo, pueden tornarse en problemáticos o generar preocupación, terminando por llevar a los niños y a sus padres a una situación de análisis.</w:t>
      </w:r>
      <w:r>
        <w:rPr>
          <w:rFonts w:ascii="Times New Roman" w:eastAsia="Times New Roman" w:hAnsi="Times New Roman" w:cs="Times New Roman"/>
          <w:color w:val="000000"/>
          <w:sz w:val="24"/>
          <w:szCs w:val="24"/>
          <w:lang w:eastAsia="es-ES_tradnl"/>
        </w:rPr>
        <w:t xml:space="preserve"> A continuación, se hará una breve exposición de</w:t>
      </w:r>
      <w:r w:rsidR="00AE171B">
        <w:rPr>
          <w:rFonts w:ascii="Times New Roman" w:eastAsia="Times New Roman" w:hAnsi="Times New Roman" w:cs="Times New Roman"/>
          <w:color w:val="000000"/>
          <w:sz w:val="24"/>
          <w:szCs w:val="24"/>
          <w:lang w:eastAsia="es-ES_tradnl"/>
        </w:rPr>
        <w:t xml:space="preserve">l </w:t>
      </w:r>
      <w:r w:rsidR="00AE171B" w:rsidRPr="00AE171B">
        <w:rPr>
          <w:rFonts w:ascii="Times New Roman" w:eastAsia="Times New Roman" w:hAnsi="Times New Roman" w:cs="Times New Roman"/>
          <w:color w:val="000000"/>
          <w:sz w:val="24"/>
          <w:szCs w:val="24"/>
          <w:lang w:eastAsia="es-ES_tradnl"/>
        </w:rPr>
        <w:t>juego normativo</w:t>
      </w:r>
      <w:r w:rsidR="00AE171B">
        <w:rPr>
          <w:rFonts w:ascii="Times New Roman" w:eastAsia="Times New Roman" w:hAnsi="Times New Roman" w:cs="Times New Roman"/>
          <w:color w:val="000000"/>
          <w:sz w:val="24"/>
          <w:szCs w:val="24"/>
          <w:lang w:eastAsia="es-ES_tradnl"/>
        </w:rPr>
        <w:t xml:space="preserve"> para poder contrastarlo con</w:t>
      </w:r>
      <w:r>
        <w:rPr>
          <w:rFonts w:ascii="Times New Roman" w:eastAsia="Times New Roman" w:hAnsi="Times New Roman" w:cs="Times New Roman"/>
          <w:color w:val="000000"/>
          <w:sz w:val="24"/>
          <w:szCs w:val="24"/>
          <w:lang w:eastAsia="es-ES_tradnl"/>
        </w:rPr>
        <w:t xml:space="preserve"> los tipos de conflictos o juegos </w:t>
      </w:r>
      <w:r>
        <w:rPr>
          <w:rFonts w:ascii="Times New Roman" w:eastAsia="Times New Roman" w:hAnsi="Times New Roman" w:cs="Times New Roman"/>
          <w:color w:val="000000"/>
          <w:sz w:val="24"/>
          <w:szCs w:val="24"/>
          <w:lang w:eastAsia="es-ES_tradnl"/>
        </w:rPr>
        <w:lastRenderedPageBreak/>
        <w:t xml:space="preserve">patológicos que pueden aparecer en las dos posiciones planteadas por Klein para describir el desarrollo psíquico. Es necesario </w:t>
      </w:r>
      <w:r w:rsidRPr="00FC3DDB">
        <w:rPr>
          <w:rFonts w:ascii="Times New Roman" w:eastAsia="Times New Roman" w:hAnsi="Times New Roman" w:cs="Times New Roman"/>
          <w:color w:val="000000"/>
          <w:sz w:val="24"/>
          <w:szCs w:val="24"/>
          <w:lang w:eastAsia="es-ES_tradnl"/>
        </w:rPr>
        <w:t xml:space="preserve">recordar que </w:t>
      </w:r>
      <w:r>
        <w:rPr>
          <w:rFonts w:ascii="Times New Roman" w:eastAsia="Times New Roman" w:hAnsi="Times New Roman" w:cs="Times New Roman"/>
          <w:color w:val="000000"/>
          <w:sz w:val="24"/>
          <w:szCs w:val="24"/>
          <w:lang w:eastAsia="es-ES_tradnl"/>
        </w:rPr>
        <w:t>estas</w:t>
      </w:r>
      <w:r w:rsidRPr="00FC3DDB">
        <w:rPr>
          <w:rFonts w:ascii="Times New Roman" w:eastAsia="Times New Roman" w:hAnsi="Times New Roman" w:cs="Times New Roman"/>
          <w:color w:val="000000"/>
          <w:sz w:val="24"/>
          <w:szCs w:val="24"/>
          <w:lang w:eastAsia="es-ES_tradnl"/>
        </w:rPr>
        <w:t xml:space="preserve"> posiciones</w:t>
      </w:r>
      <w:r>
        <w:rPr>
          <w:rFonts w:ascii="Times New Roman" w:eastAsia="Times New Roman" w:hAnsi="Times New Roman" w:cs="Times New Roman"/>
          <w:color w:val="000000"/>
          <w:sz w:val="24"/>
          <w:szCs w:val="24"/>
          <w:lang w:eastAsia="es-ES_tradnl"/>
        </w:rPr>
        <w:t xml:space="preserve"> </w:t>
      </w:r>
      <w:r w:rsidRPr="00FC3DDB">
        <w:rPr>
          <w:rFonts w:ascii="Times New Roman" w:eastAsia="Times New Roman" w:hAnsi="Times New Roman" w:cs="Times New Roman"/>
          <w:color w:val="000000"/>
          <w:sz w:val="24"/>
          <w:szCs w:val="24"/>
          <w:lang w:eastAsia="es-ES_tradnl"/>
        </w:rPr>
        <w:t xml:space="preserve">no son estables; es decir, los sujetos pueden cambiar de una posición a otra a lo largo de su desarrollo por lo que muchas de las situaciones </w:t>
      </w:r>
      <w:r>
        <w:rPr>
          <w:rFonts w:ascii="Times New Roman" w:eastAsia="Times New Roman" w:hAnsi="Times New Roman" w:cs="Times New Roman"/>
          <w:color w:val="000000"/>
          <w:sz w:val="24"/>
          <w:szCs w:val="24"/>
          <w:lang w:eastAsia="es-ES_tradnl"/>
        </w:rPr>
        <w:t>que</w:t>
      </w:r>
      <w:r w:rsidRPr="00FC3DDB">
        <w:rPr>
          <w:rFonts w:ascii="Times New Roman" w:eastAsia="Times New Roman" w:hAnsi="Times New Roman" w:cs="Times New Roman"/>
          <w:color w:val="000000"/>
          <w:sz w:val="24"/>
          <w:szCs w:val="24"/>
          <w:lang w:eastAsia="es-ES_tradnl"/>
        </w:rPr>
        <w:t xml:space="preserve"> se van a exponer a continuación, referentes a estas posiciones, pueden darse en </w:t>
      </w:r>
      <w:r>
        <w:rPr>
          <w:rFonts w:ascii="Times New Roman" w:eastAsia="Times New Roman" w:hAnsi="Times New Roman" w:cs="Times New Roman"/>
          <w:color w:val="000000"/>
          <w:sz w:val="24"/>
          <w:szCs w:val="24"/>
          <w:lang w:eastAsia="es-ES_tradnl"/>
        </w:rPr>
        <w:t>cualquier momento</w:t>
      </w:r>
      <w:r w:rsidRPr="00FC3DDB">
        <w:rPr>
          <w:rFonts w:ascii="Times New Roman" w:eastAsia="Times New Roman" w:hAnsi="Times New Roman" w:cs="Times New Roman"/>
          <w:color w:val="000000"/>
          <w:sz w:val="24"/>
          <w:szCs w:val="24"/>
          <w:lang w:eastAsia="es-ES_tradnl"/>
        </w:rPr>
        <w:t xml:space="preserve"> del desarrollo. Es difícil mencionar todos</w:t>
      </w:r>
      <w:r>
        <w:rPr>
          <w:rFonts w:ascii="Times New Roman" w:eastAsia="Times New Roman" w:hAnsi="Times New Roman" w:cs="Times New Roman"/>
          <w:color w:val="000000"/>
          <w:sz w:val="24"/>
          <w:szCs w:val="24"/>
          <w:lang w:eastAsia="es-ES_tradnl"/>
        </w:rPr>
        <w:t xml:space="preserve"> y cada uno de los conflictos o juegos patológicos que pueden surgir ya que </w:t>
      </w:r>
      <w:r w:rsidRPr="00FC3DDB">
        <w:rPr>
          <w:rFonts w:ascii="Times New Roman" w:eastAsia="Times New Roman" w:hAnsi="Times New Roman" w:cs="Times New Roman"/>
          <w:color w:val="000000"/>
          <w:sz w:val="24"/>
          <w:szCs w:val="24"/>
          <w:lang w:eastAsia="es-ES_tradnl"/>
        </w:rPr>
        <w:t>las posibilidades de expresión mediante el juego son</w:t>
      </w:r>
      <w:r>
        <w:rPr>
          <w:rFonts w:ascii="Times New Roman" w:eastAsia="Times New Roman" w:hAnsi="Times New Roman" w:cs="Times New Roman"/>
          <w:color w:val="000000"/>
          <w:sz w:val="24"/>
          <w:szCs w:val="24"/>
          <w:lang w:eastAsia="es-ES_tradnl"/>
        </w:rPr>
        <w:t xml:space="preserve"> incontables. </w:t>
      </w:r>
      <w:r w:rsidRPr="00FC3DDB">
        <w:rPr>
          <w:rFonts w:ascii="Times New Roman" w:eastAsia="Times New Roman" w:hAnsi="Times New Roman" w:cs="Times New Roman"/>
          <w:color w:val="000000"/>
          <w:sz w:val="24"/>
          <w:szCs w:val="24"/>
          <w:lang w:eastAsia="es-ES_tradnl"/>
        </w:rPr>
        <w:t xml:space="preserve">Sin embargo, a continuación se van a exponer aquellos que pueden aparecer </w:t>
      </w:r>
      <w:r>
        <w:rPr>
          <w:rFonts w:ascii="Times New Roman" w:eastAsia="Times New Roman" w:hAnsi="Times New Roman" w:cs="Times New Roman"/>
          <w:color w:val="000000"/>
          <w:sz w:val="24"/>
          <w:szCs w:val="24"/>
          <w:lang w:eastAsia="es-ES_tradnl"/>
        </w:rPr>
        <w:t>con mayor</w:t>
      </w:r>
      <w:r w:rsidRPr="00FC3DDB">
        <w:rPr>
          <w:rFonts w:ascii="Times New Roman" w:eastAsia="Times New Roman" w:hAnsi="Times New Roman" w:cs="Times New Roman"/>
          <w:color w:val="000000"/>
          <w:sz w:val="24"/>
          <w:szCs w:val="24"/>
          <w:lang w:eastAsia="es-ES_tradnl"/>
        </w:rPr>
        <w:t xml:space="preserve"> asid</w:t>
      </w:r>
      <w:r>
        <w:rPr>
          <w:rFonts w:ascii="Times New Roman" w:eastAsia="Times New Roman" w:hAnsi="Times New Roman" w:cs="Times New Roman"/>
          <w:color w:val="000000"/>
          <w:sz w:val="24"/>
          <w:szCs w:val="24"/>
          <w:lang w:eastAsia="es-ES_tradnl"/>
        </w:rPr>
        <w:t>uidad</w:t>
      </w:r>
      <w:r w:rsidRPr="00FC3DDB">
        <w:rPr>
          <w:rFonts w:ascii="Times New Roman" w:eastAsia="Times New Roman" w:hAnsi="Times New Roman" w:cs="Times New Roman"/>
          <w:color w:val="000000"/>
          <w:sz w:val="24"/>
          <w:szCs w:val="24"/>
          <w:lang w:eastAsia="es-ES_tradnl"/>
        </w:rPr>
        <w:t xml:space="preserve"> en el análisis y trabajo con niños</w:t>
      </w:r>
      <w:r>
        <w:rPr>
          <w:rFonts w:ascii="Times New Roman" w:eastAsia="Times New Roman" w:hAnsi="Times New Roman" w:cs="Times New Roman"/>
          <w:color w:val="000000"/>
          <w:sz w:val="24"/>
          <w:szCs w:val="24"/>
          <w:lang w:eastAsia="es-ES_tradnl"/>
        </w:rPr>
        <w:t xml:space="preserve"> o que pueden resultar más problemáticos</w:t>
      </w:r>
      <w:r w:rsidRPr="00FC3DDB">
        <w:rPr>
          <w:rFonts w:ascii="Times New Roman" w:eastAsia="Times New Roman" w:hAnsi="Times New Roman" w:cs="Times New Roman"/>
          <w:color w:val="000000"/>
          <w:sz w:val="24"/>
          <w:szCs w:val="24"/>
          <w:lang w:eastAsia="es-ES_tradnl"/>
        </w:rPr>
        <w:t>.</w:t>
      </w:r>
    </w:p>
    <w:p w14:paraId="51E7E865" w14:textId="77777777" w:rsidR="00D2248F" w:rsidRDefault="00D2248F" w:rsidP="00D2248F">
      <w:pPr>
        <w:spacing w:line="360" w:lineRule="auto"/>
        <w:jc w:val="both"/>
        <w:rPr>
          <w:rFonts w:ascii="Times New Roman" w:eastAsia="Times New Roman" w:hAnsi="Times New Roman" w:cs="Times New Roman"/>
          <w:color w:val="000000"/>
          <w:sz w:val="24"/>
          <w:szCs w:val="24"/>
          <w:lang w:eastAsia="es-ES_tradnl"/>
        </w:rPr>
      </w:pPr>
    </w:p>
    <w:p w14:paraId="48CB4581" w14:textId="77777777" w:rsidR="00D2248F" w:rsidRDefault="00D2248F" w:rsidP="004A687D">
      <w:pPr>
        <w:pStyle w:val="Ttulo2"/>
        <w:spacing w:line="360" w:lineRule="auto"/>
        <w:rPr>
          <w:rFonts w:eastAsia="Times New Roman"/>
          <w:lang w:eastAsia="es-ES_tradnl"/>
        </w:rPr>
      </w:pPr>
      <w:bookmarkStart w:id="9" w:name="_Toc70338176"/>
      <w:r>
        <w:rPr>
          <w:rFonts w:eastAsia="Times New Roman"/>
          <w:lang w:eastAsia="es-ES_tradnl"/>
        </w:rPr>
        <w:t xml:space="preserve">Juego Patológico En La Posición </w:t>
      </w:r>
      <w:proofErr w:type="spellStart"/>
      <w:r>
        <w:rPr>
          <w:rFonts w:eastAsia="Times New Roman"/>
          <w:lang w:eastAsia="es-ES_tradnl"/>
        </w:rPr>
        <w:t>Esquizo</w:t>
      </w:r>
      <w:proofErr w:type="spellEnd"/>
      <w:r>
        <w:rPr>
          <w:rFonts w:eastAsia="Times New Roman"/>
          <w:lang w:eastAsia="es-ES_tradnl"/>
        </w:rPr>
        <w:t>-Paranoide</w:t>
      </w:r>
      <w:bookmarkEnd w:id="9"/>
    </w:p>
    <w:p w14:paraId="39364566" w14:textId="77777777" w:rsidR="00D2248F" w:rsidRPr="00256FD8" w:rsidRDefault="00D2248F" w:rsidP="00D2248F">
      <w:pPr>
        <w:spacing w:line="360" w:lineRule="auto"/>
        <w:jc w:val="both"/>
        <w:rPr>
          <w:rFonts w:ascii="Times New Roman" w:eastAsia="Times New Roman" w:hAnsi="Times New Roman" w:cs="Times New Roman"/>
          <w:color w:val="000000"/>
          <w:sz w:val="24"/>
          <w:szCs w:val="24"/>
          <w:lang w:eastAsia="es-ES_tradnl"/>
        </w:rPr>
      </w:pPr>
      <w:r w:rsidRPr="00256FD8">
        <w:rPr>
          <w:rFonts w:ascii="Times New Roman" w:eastAsia="Times New Roman" w:hAnsi="Times New Roman" w:cs="Times New Roman"/>
          <w:color w:val="000000"/>
          <w:sz w:val="24"/>
          <w:szCs w:val="24"/>
          <w:lang w:eastAsia="es-ES_tradnl"/>
        </w:rPr>
        <w:t>Esta posición se caracteriza por</w:t>
      </w:r>
      <w:r>
        <w:rPr>
          <w:rFonts w:ascii="Times New Roman" w:eastAsia="Times New Roman" w:hAnsi="Times New Roman" w:cs="Times New Roman"/>
          <w:color w:val="000000"/>
          <w:sz w:val="24"/>
          <w:szCs w:val="24"/>
          <w:lang w:eastAsia="es-ES_tradnl"/>
        </w:rPr>
        <w:t xml:space="preserve"> una vivencia de las emociones total e invasiva que lleva a los niños a procesar la experiencia desde la escisión, siendo incapaces de unir la parcela positiva y negativa de la realidad </w:t>
      </w:r>
      <w:r w:rsidRPr="004E6D92">
        <w:rPr>
          <w:rFonts w:ascii="Times New Roman" w:eastAsia="Times New Roman" w:hAnsi="Times New Roman" w:cs="Times New Roman"/>
          <w:color w:val="000000"/>
          <w:sz w:val="24"/>
          <w:szCs w:val="24"/>
          <w:lang w:val="es-ES_tradnl" w:eastAsia="es-ES_tradnl"/>
        </w:rPr>
        <w:t>(</w:t>
      </w:r>
      <w:proofErr w:type="spellStart"/>
      <w:r w:rsidRPr="004E6D92">
        <w:rPr>
          <w:rFonts w:ascii="Times New Roman" w:eastAsia="Times New Roman" w:hAnsi="Times New Roman" w:cs="Times New Roman"/>
          <w:color w:val="000000"/>
          <w:sz w:val="24"/>
          <w:szCs w:val="24"/>
          <w:lang w:val="es-ES_tradnl" w:eastAsia="es-ES_tradnl"/>
        </w:rPr>
        <w:t>Clancy</w:t>
      </w:r>
      <w:proofErr w:type="spellEnd"/>
      <w:r w:rsidRPr="004E6D92">
        <w:rPr>
          <w:rFonts w:ascii="Times New Roman" w:eastAsia="Times New Roman" w:hAnsi="Times New Roman" w:cs="Times New Roman"/>
          <w:color w:val="000000"/>
          <w:sz w:val="24"/>
          <w:szCs w:val="24"/>
          <w:lang w:val="es-ES_tradnl" w:eastAsia="es-ES_tradnl"/>
        </w:rPr>
        <w:t>, 2016).</w:t>
      </w:r>
      <w:r>
        <w:rPr>
          <w:rFonts w:ascii="Times New Roman" w:eastAsia="Times New Roman" w:hAnsi="Times New Roman" w:cs="Times New Roman"/>
          <w:color w:val="000000"/>
          <w:sz w:val="24"/>
          <w:szCs w:val="24"/>
          <w:lang w:val="es-ES_tradnl" w:eastAsia="es-ES_tradnl"/>
        </w:rPr>
        <w:t xml:space="preserve"> </w:t>
      </w:r>
      <w:r w:rsidRPr="004E6D92">
        <w:rPr>
          <w:rFonts w:ascii="Times New Roman" w:eastAsia="Times New Roman" w:hAnsi="Times New Roman" w:cs="Times New Roman"/>
          <w:color w:val="000000"/>
          <w:sz w:val="24"/>
          <w:szCs w:val="24"/>
          <w:lang w:eastAsia="es-ES_tradnl"/>
        </w:rPr>
        <w:t xml:space="preserve">Para poder mantener esa parcela positiva intacta, </w:t>
      </w:r>
      <w:r>
        <w:rPr>
          <w:rFonts w:ascii="Times New Roman" w:eastAsia="Times New Roman" w:hAnsi="Times New Roman" w:cs="Times New Roman"/>
          <w:color w:val="000000"/>
          <w:sz w:val="24"/>
          <w:szCs w:val="24"/>
          <w:lang w:eastAsia="es-ES_tradnl"/>
        </w:rPr>
        <w:t>los niños</w:t>
      </w:r>
      <w:r w:rsidRPr="004E6D92">
        <w:rPr>
          <w:rFonts w:ascii="Times New Roman" w:eastAsia="Times New Roman" w:hAnsi="Times New Roman" w:cs="Times New Roman"/>
          <w:color w:val="000000"/>
          <w:sz w:val="24"/>
          <w:szCs w:val="24"/>
          <w:lang w:eastAsia="es-ES_tradnl"/>
        </w:rPr>
        <w:t xml:space="preserve"> proyecta</w:t>
      </w:r>
      <w:r>
        <w:rPr>
          <w:rFonts w:ascii="Times New Roman" w:eastAsia="Times New Roman" w:hAnsi="Times New Roman" w:cs="Times New Roman"/>
          <w:color w:val="000000"/>
          <w:sz w:val="24"/>
          <w:szCs w:val="24"/>
          <w:lang w:eastAsia="es-ES_tradnl"/>
        </w:rPr>
        <w:t>n</w:t>
      </w:r>
      <w:r w:rsidRPr="004E6D92">
        <w:rPr>
          <w:rFonts w:ascii="Times New Roman" w:eastAsia="Times New Roman" w:hAnsi="Times New Roman" w:cs="Times New Roman"/>
          <w:color w:val="000000"/>
          <w:sz w:val="24"/>
          <w:szCs w:val="24"/>
          <w:lang w:eastAsia="es-ES_tradnl"/>
        </w:rPr>
        <w:t xml:space="preserve"> fuera aquello </w:t>
      </w:r>
      <w:r>
        <w:rPr>
          <w:rFonts w:ascii="Times New Roman" w:eastAsia="Times New Roman" w:hAnsi="Times New Roman" w:cs="Times New Roman"/>
          <w:color w:val="000000"/>
          <w:sz w:val="24"/>
          <w:szCs w:val="24"/>
          <w:lang w:eastAsia="es-ES_tradnl"/>
        </w:rPr>
        <w:t xml:space="preserve">que </w:t>
      </w:r>
      <w:r w:rsidRPr="004E6D92">
        <w:rPr>
          <w:rFonts w:ascii="Times New Roman" w:eastAsia="Times New Roman" w:hAnsi="Times New Roman" w:cs="Times New Roman"/>
          <w:color w:val="000000"/>
          <w:sz w:val="24"/>
          <w:szCs w:val="24"/>
          <w:lang w:eastAsia="es-ES_tradnl"/>
        </w:rPr>
        <w:t xml:space="preserve">no </w:t>
      </w:r>
      <w:r>
        <w:rPr>
          <w:rFonts w:ascii="Times New Roman" w:eastAsia="Times New Roman" w:hAnsi="Times New Roman" w:cs="Times New Roman"/>
          <w:color w:val="000000"/>
          <w:sz w:val="24"/>
          <w:szCs w:val="24"/>
          <w:lang w:eastAsia="es-ES_tradnl"/>
        </w:rPr>
        <w:t>son</w:t>
      </w:r>
      <w:r w:rsidRPr="004E6D92">
        <w:rPr>
          <w:rFonts w:ascii="Times New Roman" w:eastAsia="Times New Roman" w:hAnsi="Times New Roman" w:cs="Times New Roman"/>
          <w:color w:val="000000"/>
          <w:sz w:val="24"/>
          <w:szCs w:val="24"/>
          <w:lang w:eastAsia="es-ES_tradnl"/>
        </w:rPr>
        <w:t xml:space="preserve"> capa</w:t>
      </w:r>
      <w:r>
        <w:rPr>
          <w:rFonts w:ascii="Times New Roman" w:eastAsia="Times New Roman" w:hAnsi="Times New Roman" w:cs="Times New Roman"/>
          <w:color w:val="000000"/>
          <w:sz w:val="24"/>
          <w:szCs w:val="24"/>
          <w:lang w:eastAsia="es-ES_tradnl"/>
        </w:rPr>
        <w:t>ces</w:t>
      </w:r>
      <w:r w:rsidRPr="004E6D92">
        <w:rPr>
          <w:rFonts w:ascii="Times New Roman" w:eastAsia="Times New Roman" w:hAnsi="Times New Roman" w:cs="Times New Roman"/>
          <w:color w:val="000000"/>
          <w:sz w:val="24"/>
          <w:szCs w:val="24"/>
          <w:lang w:eastAsia="es-ES_tradnl"/>
        </w:rPr>
        <w:t xml:space="preserve"> de tolerar en si mismo</w:t>
      </w:r>
      <w:r>
        <w:rPr>
          <w:rFonts w:ascii="Times New Roman" w:eastAsia="Times New Roman" w:hAnsi="Times New Roman" w:cs="Times New Roman"/>
          <w:color w:val="000000"/>
          <w:sz w:val="24"/>
          <w:szCs w:val="24"/>
          <w:lang w:eastAsia="es-ES_tradnl"/>
        </w:rPr>
        <w:t xml:space="preserve">s, convirtiendo al </w:t>
      </w:r>
      <w:r w:rsidRPr="004E6D92">
        <w:rPr>
          <w:rFonts w:ascii="Times New Roman" w:eastAsia="Times New Roman" w:hAnsi="Times New Roman" w:cs="Times New Roman"/>
          <w:color w:val="000000"/>
          <w:sz w:val="24"/>
          <w:szCs w:val="24"/>
          <w:lang w:eastAsia="es-ES_tradnl"/>
        </w:rPr>
        <w:t>mecanismo de defensa de proyección</w:t>
      </w:r>
      <w:r>
        <w:rPr>
          <w:rFonts w:ascii="Times New Roman" w:eastAsia="Times New Roman" w:hAnsi="Times New Roman" w:cs="Times New Roman"/>
          <w:color w:val="000000"/>
          <w:sz w:val="24"/>
          <w:szCs w:val="24"/>
          <w:lang w:eastAsia="es-ES_tradnl"/>
        </w:rPr>
        <w:t xml:space="preserve"> en el predilecto de esta posición. </w:t>
      </w:r>
      <w:r w:rsidRPr="004E6D92">
        <w:rPr>
          <w:rFonts w:ascii="Times New Roman" w:eastAsia="Times New Roman" w:hAnsi="Times New Roman" w:cs="Times New Roman"/>
          <w:color w:val="000000"/>
          <w:sz w:val="24"/>
          <w:szCs w:val="24"/>
          <w:lang w:eastAsia="es-ES_tradnl"/>
        </w:rPr>
        <w:t xml:space="preserve">La consecuencia directa de </w:t>
      </w:r>
      <w:r>
        <w:rPr>
          <w:rFonts w:ascii="Times New Roman" w:eastAsia="Times New Roman" w:hAnsi="Times New Roman" w:cs="Times New Roman"/>
          <w:color w:val="000000"/>
          <w:sz w:val="24"/>
          <w:szCs w:val="24"/>
          <w:lang w:eastAsia="es-ES_tradnl"/>
        </w:rPr>
        <w:t>esto</w:t>
      </w:r>
      <w:r w:rsidRPr="004E6D92">
        <w:rPr>
          <w:rFonts w:ascii="Times New Roman" w:eastAsia="Times New Roman" w:hAnsi="Times New Roman" w:cs="Times New Roman"/>
          <w:color w:val="000000"/>
          <w:sz w:val="24"/>
          <w:szCs w:val="24"/>
          <w:lang w:eastAsia="es-ES_tradnl"/>
        </w:rPr>
        <w:t xml:space="preserve"> es la angustia paranoide, que es el miedo a que aquello que se ha proyectado fuera se vuelva contra uno mismo</w:t>
      </w:r>
      <w:r>
        <w:rPr>
          <w:rFonts w:ascii="Times New Roman" w:eastAsia="Times New Roman" w:hAnsi="Times New Roman" w:cs="Times New Roman"/>
          <w:color w:val="000000"/>
          <w:sz w:val="24"/>
          <w:szCs w:val="24"/>
          <w:lang w:eastAsia="es-ES_tradnl"/>
        </w:rPr>
        <w:t xml:space="preserve">, lo cual se conoce como objeto persecutorio </w:t>
      </w:r>
      <w:r w:rsidRPr="004E6D92">
        <w:rPr>
          <w:rFonts w:ascii="Times New Roman" w:eastAsia="Times New Roman" w:hAnsi="Times New Roman" w:cs="Times New Roman"/>
          <w:color w:val="000000"/>
          <w:sz w:val="24"/>
          <w:szCs w:val="24"/>
          <w:lang w:eastAsia="es-ES_tradnl"/>
        </w:rPr>
        <w:t>(Klein, 1955).</w:t>
      </w:r>
    </w:p>
    <w:p w14:paraId="7211243B" w14:textId="77777777" w:rsidR="00D2248F" w:rsidRDefault="00D2248F" w:rsidP="00D2248F">
      <w:pPr>
        <w:spacing w:line="360" w:lineRule="auto"/>
        <w:jc w:val="both"/>
        <w:rPr>
          <w:rFonts w:ascii="Times New Roman" w:eastAsia="Times New Roman" w:hAnsi="Times New Roman" w:cs="Times New Roman"/>
          <w:color w:val="000000"/>
          <w:sz w:val="24"/>
          <w:szCs w:val="24"/>
          <w:lang w:eastAsia="es-ES_tradnl"/>
        </w:rPr>
      </w:pPr>
    </w:p>
    <w:p w14:paraId="16A7E4E5" w14:textId="77777777" w:rsidR="00D2248F" w:rsidRPr="00FC3DDB" w:rsidRDefault="00D2248F" w:rsidP="00D2248F">
      <w:pPr>
        <w:spacing w:line="360" w:lineRule="auto"/>
        <w:jc w:val="both"/>
        <w:rPr>
          <w:rFonts w:ascii="Times New Roman" w:eastAsia="Times New Roman" w:hAnsi="Times New Roman" w:cs="Times New Roman"/>
          <w:color w:val="000000"/>
          <w:sz w:val="24"/>
          <w:szCs w:val="24"/>
          <w:lang w:eastAsia="es-ES_tradnl"/>
        </w:rPr>
      </w:pPr>
      <w:r w:rsidRPr="00FC3DDB">
        <w:rPr>
          <w:rFonts w:ascii="Times New Roman" w:eastAsia="Times New Roman" w:hAnsi="Times New Roman" w:cs="Times New Roman"/>
          <w:color w:val="000000"/>
          <w:sz w:val="24"/>
          <w:szCs w:val="24"/>
          <w:lang w:val="es-ES_tradnl" w:eastAsia="es-ES_tradnl"/>
        </w:rPr>
        <w:t>Por un lado, nos podemos encontrar con padres que no sean capaces de gestionar las emociones de sus hijos y cuyas respuestas a estas sean distorsionadas, desproporcionadas o inexpresivas; fracasando en su labor de contención. Esto puede dar lugar a que los niños tengan emociones siempre desbordantes, dificultades para la autocomprensión emocional, labilidad emocional y dificultades en la gestión emocional, entre otros. Estos niños tendrán significativos problemas emocionales de diversos tipos que dificultarán su paso a la posición depresiva, más saludable</w:t>
      </w:r>
      <w:r>
        <w:rPr>
          <w:rFonts w:ascii="Times New Roman" w:eastAsia="Times New Roman" w:hAnsi="Times New Roman" w:cs="Times New Roman"/>
          <w:color w:val="000000"/>
          <w:sz w:val="24"/>
          <w:szCs w:val="24"/>
          <w:lang w:val="es-ES_tradnl" w:eastAsia="es-ES_tradnl"/>
        </w:rPr>
        <w:t xml:space="preserve">. </w:t>
      </w:r>
      <w:r w:rsidRPr="00FC3DDB">
        <w:rPr>
          <w:rFonts w:ascii="Times New Roman" w:eastAsia="Times New Roman" w:hAnsi="Times New Roman" w:cs="Times New Roman"/>
          <w:color w:val="000000"/>
          <w:sz w:val="24"/>
          <w:szCs w:val="24"/>
          <w:lang w:val="es-ES_tradnl" w:eastAsia="es-ES_tradnl"/>
        </w:rPr>
        <w:t>El juego de estos niños puede ser muy caótico y cambiante</w:t>
      </w:r>
      <w:r>
        <w:rPr>
          <w:rFonts w:ascii="Times New Roman" w:eastAsia="Times New Roman" w:hAnsi="Times New Roman" w:cs="Times New Roman"/>
          <w:color w:val="000000"/>
          <w:sz w:val="24"/>
          <w:szCs w:val="24"/>
          <w:lang w:val="es-ES_tradnl" w:eastAsia="es-ES_tradnl"/>
        </w:rPr>
        <w:t>, se frustrarán con facilidad por lo que podrán tener una capacidad creativa limitada</w:t>
      </w:r>
      <w:r w:rsidRPr="00FC3DDB">
        <w:rPr>
          <w:rFonts w:ascii="Times New Roman" w:eastAsia="Times New Roman" w:hAnsi="Times New Roman" w:cs="Times New Roman"/>
          <w:color w:val="000000"/>
          <w:sz w:val="24"/>
          <w:szCs w:val="24"/>
          <w:lang w:val="es-ES_tradnl" w:eastAsia="es-ES_tradnl"/>
        </w:rPr>
        <w:t xml:space="preserve"> y se les puede dificultar el paso al juego social ya que su labilidad emocional puede entorpecer el hacer amigos. También existe la posibilidad de que esto resulte en niños muy controlados</w:t>
      </w:r>
      <w:r>
        <w:rPr>
          <w:rFonts w:ascii="Times New Roman" w:eastAsia="Times New Roman" w:hAnsi="Times New Roman" w:cs="Times New Roman"/>
          <w:color w:val="000000"/>
          <w:sz w:val="24"/>
          <w:szCs w:val="24"/>
          <w:lang w:val="es-ES_tradnl" w:eastAsia="es-ES_tradnl"/>
        </w:rPr>
        <w:t xml:space="preserve">, que se </w:t>
      </w:r>
      <w:proofErr w:type="spellStart"/>
      <w:r>
        <w:rPr>
          <w:rFonts w:ascii="Times New Roman" w:eastAsia="Times New Roman" w:hAnsi="Times New Roman" w:cs="Times New Roman"/>
          <w:color w:val="000000"/>
          <w:sz w:val="24"/>
          <w:szCs w:val="24"/>
          <w:lang w:val="es-ES_tradnl" w:eastAsia="es-ES_tradnl"/>
        </w:rPr>
        <w:t>adieran</w:t>
      </w:r>
      <w:proofErr w:type="spellEnd"/>
      <w:r>
        <w:rPr>
          <w:rFonts w:ascii="Times New Roman" w:eastAsia="Times New Roman" w:hAnsi="Times New Roman" w:cs="Times New Roman"/>
          <w:color w:val="000000"/>
          <w:sz w:val="24"/>
          <w:szCs w:val="24"/>
          <w:lang w:val="es-ES_tradnl" w:eastAsia="es-ES_tradnl"/>
        </w:rPr>
        <w:t xml:space="preserve"> de forma rígida a la realidad,</w:t>
      </w:r>
      <w:r w:rsidRPr="00FC3DDB">
        <w:rPr>
          <w:rFonts w:ascii="Times New Roman" w:eastAsia="Times New Roman" w:hAnsi="Times New Roman" w:cs="Times New Roman"/>
          <w:color w:val="000000"/>
          <w:sz w:val="24"/>
          <w:szCs w:val="24"/>
          <w:lang w:val="es-ES_tradnl" w:eastAsia="es-ES_tradnl"/>
        </w:rPr>
        <w:t xml:space="preserve"> </w:t>
      </w:r>
      <w:r>
        <w:rPr>
          <w:rFonts w:ascii="Times New Roman" w:eastAsia="Times New Roman" w:hAnsi="Times New Roman" w:cs="Times New Roman"/>
          <w:color w:val="000000"/>
          <w:sz w:val="24"/>
          <w:szCs w:val="24"/>
          <w:lang w:val="es-ES_tradnl" w:eastAsia="es-ES_tradnl"/>
        </w:rPr>
        <w:t>buscando mantener</w:t>
      </w:r>
      <w:r w:rsidRPr="00FC3DDB">
        <w:rPr>
          <w:rFonts w:ascii="Times New Roman" w:eastAsia="Times New Roman" w:hAnsi="Times New Roman" w:cs="Times New Roman"/>
          <w:color w:val="000000"/>
          <w:sz w:val="24"/>
          <w:szCs w:val="24"/>
          <w:lang w:val="es-ES_tradnl" w:eastAsia="es-ES_tradnl"/>
        </w:rPr>
        <w:t xml:space="preserve"> todo </w:t>
      </w:r>
      <w:r>
        <w:rPr>
          <w:rFonts w:ascii="Times New Roman" w:eastAsia="Times New Roman" w:hAnsi="Times New Roman" w:cs="Times New Roman"/>
          <w:color w:val="000000"/>
          <w:sz w:val="24"/>
          <w:szCs w:val="24"/>
          <w:lang w:val="es-ES_tradnl" w:eastAsia="es-ES_tradnl"/>
        </w:rPr>
        <w:t xml:space="preserve">bajo control </w:t>
      </w:r>
      <w:r w:rsidRPr="00FC3DDB">
        <w:rPr>
          <w:rFonts w:ascii="Times New Roman" w:eastAsia="Times New Roman" w:hAnsi="Times New Roman" w:cs="Times New Roman"/>
          <w:color w:val="000000"/>
          <w:sz w:val="24"/>
          <w:szCs w:val="24"/>
          <w:lang w:val="es-ES_tradnl" w:eastAsia="es-ES_tradnl"/>
        </w:rPr>
        <w:t xml:space="preserve">por miedo a la </w:t>
      </w:r>
      <w:r w:rsidRPr="00FC3DDB">
        <w:rPr>
          <w:rFonts w:ascii="Times New Roman" w:eastAsia="Times New Roman" w:hAnsi="Times New Roman" w:cs="Times New Roman"/>
          <w:color w:val="000000"/>
          <w:sz w:val="24"/>
          <w:szCs w:val="24"/>
          <w:lang w:val="es-ES_tradnl" w:eastAsia="es-ES_tradnl"/>
        </w:rPr>
        <w:lastRenderedPageBreak/>
        <w:t>explosión emocional, la cual cuando ocurre es una respuesta muy desbordada. Estos niños pueden tener juegos muy ordenados donde muestren un fuerte interés por el orden correcto hasta del mas mínimo detalle (por ejemplo, ordenar cada ficha de dominó para que esté bien alineada antes de empezar su turno)</w:t>
      </w:r>
      <w:r>
        <w:rPr>
          <w:rFonts w:ascii="Times New Roman" w:eastAsia="Times New Roman" w:hAnsi="Times New Roman" w:cs="Times New Roman"/>
          <w:color w:val="000000"/>
          <w:sz w:val="24"/>
          <w:szCs w:val="24"/>
          <w:lang w:val="es-ES_tradnl" w:eastAsia="es-ES_tradnl"/>
        </w:rPr>
        <w:t xml:space="preserve"> </w:t>
      </w:r>
      <w:r w:rsidRPr="00FC3DDB">
        <w:rPr>
          <w:rFonts w:ascii="Times New Roman" w:eastAsia="Times New Roman" w:hAnsi="Times New Roman" w:cs="Times New Roman"/>
          <w:color w:val="000000"/>
          <w:sz w:val="24"/>
          <w:szCs w:val="24"/>
          <w:lang w:val="es-ES_tradnl" w:eastAsia="es-ES_tradnl"/>
        </w:rPr>
        <w:t>(Klein, 1955).</w:t>
      </w:r>
    </w:p>
    <w:p w14:paraId="4204E99A" w14:textId="77777777" w:rsidR="00D2248F" w:rsidRDefault="00D2248F" w:rsidP="00D2248F">
      <w:pPr>
        <w:spacing w:line="360" w:lineRule="auto"/>
        <w:jc w:val="both"/>
        <w:rPr>
          <w:rFonts w:ascii="Times New Roman" w:eastAsia="Times New Roman" w:hAnsi="Times New Roman" w:cs="Times New Roman"/>
          <w:color w:val="000000"/>
          <w:sz w:val="24"/>
          <w:szCs w:val="24"/>
          <w:lang w:eastAsia="es-ES_tradnl"/>
        </w:rPr>
      </w:pPr>
    </w:p>
    <w:p w14:paraId="51828C91" w14:textId="77777777" w:rsidR="00D2248F" w:rsidRPr="00FC3DDB" w:rsidRDefault="00D2248F" w:rsidP="00D2248F">
      <w:pPr>
        <w:spacing w:line="360" w:lineRule="auto"/>
        <w:jc w:val="both"/>
        <w:rPr>
          <w:rFonts w:ascii="Times New Roman" w:eastAsia="Times New Roman" w:hAnsi="Times New Roman" w:cs="Times New Roman"/>
          <w:color w:val="000000"/>
          <w:sz w:val="24"/>
          <w:szCs w:val="24"/>
          <w:lang w:eastAsia="es-ES_tradnl"/>
        </w:rPr>
      </w:pPr>
      <w:r w:rsidRPr="00FC3DDB">
        <w:rPr>
          <w:rFonts w:ascii="Times New Roman" w:eastAsia="Times New Roman" w:hAnsi="Times New Roman" w:cs="Times New Roman"/>
          <w:color w:val="000000"/>
          <w:sz w:val="24"/>
          <w:szCs w:val="24"/>
          <w:lang w:eastAsia="es-ES_tradnl"/>
        </w:rPr>
        <w:t>Por otro lado, una relación de calidad con el cuidador principal es esencial para la aparición del juego, ya que este solo se da en un marco de confianza, pues jugar implica correr riesgos.</w:t>
      </w:r>
      <w:r>
        <w:rPr>
          <w:rFonts w:ascii="Times New Roman" w:eastAsia="Times New Roman" w:hAnsi="Times New Roman" w:cs="Times New Roman"/>
          <w:color w:val="000000"/>
          <w:sz w:val="24"/>
          <w:szCs w:val="24"/>
          <w:lang w:eastAsia="es-ES_tradnl"/>
        </w:rPr>
        <w:t xml:space="preserve"> Además, </w:t>
      </w:r>
      <w:r w:rsidRPr="00FC3DDB">
        <w:rPr>
          <w:rFonts w:ascii="Times New Roman" w:eastAsia="Times New Roman" w:hAnsi="Times New Roman" w:cs="Times New Roman"/>
          <w:color w:val="000000"/>
          <w:sz w:val="24"/>
          <w:szCs w:val="24"/>
          <w:lang w:eastAsia="es-ES_tradnl"/>
        </w:rPr>
        <w:t>el hecho de que la madre haya sabido responder responsivamente a las necesidades del pequeño propicia la separación</w:t>
      </w:r>
      <w:r>
        <w:rPr>
          <w:rFonts w:ascii="Times New Roman" w:eastAsia="Times New Roman" w:hAnsi="Times New Roman" w:cs="Times New Roman"/>
          <w:color w:val="000000"/>
          <w:sz w:val="24"/>
          <w:szCs w:val="24"/>
          <w:lang w:eastAsia="es-ES_tradnl"/>
        </w:rPr>
        <w:t xml:space="preserve"> </w:t>
      </w:r>
      <w:r w:rsidRPr="00FC3DDB">
        <w:rPr>
          <w:rFonts w:ascii="Times New Roman" w:hAnsi="Times New Roman" w:cs="Times New Roman"/>
          <w:sz w:val="24"/>
          <w:szCs w:val="24"/>
        </w:rPr>
        <w:t>(</w:t>
      </w:r>
      <w:proofErr w:type="spellStart"/>
      <w:r w:rsidRPr="00FC3DDB">
        <w:rPr>
          <w:rFonts w:ascii="Times New Roman" w:hAnsi="Times New Roman" w:cs="Times New Roman"/>
          <w:sz w:val="24"/>
          <w:szCs w:val="24"/>
        </w:rPr>
        <w:t>Blinder</w:t>
      </w:r>
      <w:proofErr w:type="spellEnd"/>
      <w:r w:rsidRPr="00FC3DDB">
        <w:rPr>
          <w:rFonts w:ascii="Times New Roman" w:hAnsi="Times New Roman" w:cs="Times New Roman"/>
          <w:sz w:val="24"/>
          <w:szCs w:val="24"/>
        </w:rPr>
        <w:t xml:space="preserve"> et al, 2008).</w:t>
      </w:r>
      <w:r>
        <w:rPr>
          <w:rFonts w:ascii="Times New Roman" w:hAnsi="Times New Roman" w:cs="Times New Roman"/>
          <w:sz w:val="24"/>
          <w:szCs w:val="24"/>
        </w:rPr>
        <w:t xml:space="preserve"> </w:t>
      </w:r>
      <w:r w:rsidRPr="00FC3DDB">
        <w:rPr>
          <w:rFonts w:ascii="Times New Roman" w:eastAsia="Times New Roman" w:hAnsi="Times New Roman" w:cs="Times New Roman"/>
          <w:color w:val="000000"/>
          <w:sz w:val="24"/>
          <w:szCs w:val="24"/>
          <w:lang w:eastAsia="es-ES_tradnl"/>
        </w:rPr>
        <w:t xml:space="preserve">La calidad de la relación con la madre es lo que da lugar a la aparición y consolidación del pre-juguete ya que este surge como algo que la suple. La madre introduce el pre-juguete, pero el bebe solo será capaz de utilizarlo si guarda un recuerdo positivo de esta. Si las experiencias de perdida o separación superan el límite tolerable, el bebé puede perder la actividad de pre-juguete por la </w:t>
      </w:r>
      <w:proofErr w:type="spellStart"/>
      <w:r w:rsidRPr="00FC3DDB">
        <w:rPr>
          <w:rFonts w:ascii="Times New Roman" w:eastAsia="Times New Roman" w:hAnsi="Times New Roman" w:cs="Times New Roman"/>
          <w:color w:val="000000"/>
          <w:sz w:val="24"/>
          <w:szCs w:val="24"/>
          <w:lang w:eastAsia="es-ES_tradnl"/>
        </w:rPr>
        <w:t>autoerótica</w:t>
      </w:r>
      <w:proofErr w:type="spellEnd"/>
      <w:r w:rsidRPr="00FC3DDB">
        <w:rPr>
          <w:rFonts w:ascii="Times New Roman" w:eastAsia="Times New Roman" w:hAnsi="Times New Roman" w:cs="Times New Roman"/>
          <w:color w:val="000000"/>
          <w:sz w:val="24"/>
          <w:szCs w:val="24"/>
          <w:lang w:eastAsia="es-ES_tradnl"/>
        </w:rPr>
        <w:t xml:space="preserve"> o, incluso en algunos casos, se puede observar hasta la perdida de la actividad </w:t>
      </w:r>
      <w:proofErr w:type="spellStart"/>
      <w:r w:rsidRPr="00FC3DDB">
        <w:rPr>
          <w:rFonts w:ascii="Times New Roman" w:eastAsia="Times New Roman" w:hAnsi="Times New Roman" w:cs="Times New Roman"/>
          <w:color w:val="000000"/>
          <w:sz w:val="24"/>
          <w:szCs w:val="24"/>
          <w:lang w:eastAsia="es-ES_tradnl"/>
        </w:rPr>
        <w:t>autoerótica</w:t>
      </w:r>
      <w:proofErr w:type="spellEnd"/>
      <w:r w:rsidRPr="00FC3DDB">
        <w:rPr>
          <w:rFonts w:ascii="Times New Roman" w:eastAsia="Times New Roman" w:hAnsi="Times New Roman" w:cs="Times New Roman"/>
          <w:color w:val="000000"/>
          <w:sz w:val="24"/>
          <w:szCs w:val="24"/>
          <w:lang w:eastAsia="es-ES_tradnl"/>
        </w:rPr>
        <w:t>.</w:t>
      </w:r>
      <w:r>
        <w:rPr>
          <w:rFonts w:ascii="Times New Roman" w:eastAsia="Times New Roman" w:hAnsi="Times New Roman" w:cs="Times New Roman"/>
          <w:color w:val="000000"/>
          <w:sz w:val="24"/>
          <w:szCs w:val="24"/>
          <w:lang w:eastAsia="es-ES_tradnl"/>
        </w:rPr>
        <w:t xml:space="preserve"> </w:t>
      </w:r>
      <w:r w:rsidRPr="00FC3DDB">
        <w:rPr>
          <w:rFonts w:ascii="Times New Roman" w:eastAsia="Times New Roman" w:hAnsi="Times New Roman" w:cs="Times New Roman"/>
          <w:color w:val="000000"/>
          <w:sz w:val="24"/>
          <w:szCs w:val="24"/>
          <w:lang w:eastAsia="es-ES_tradnl"/>
        </w:rPr>
        <w:t xml:space="preserve">La actividad pre-juguete da lugar al juguete y, más tarde, al espacio transicional y al juego por lo que su perdida pone en alto riesgo el consiguiente desarrollo (Colas, 1998). Este tipo de madre genera en el niño una gran ambivalencia que no le permite despegarse para jugar y explorar, la cual le lleva a la creación de lo que en la teoría </w:t>
      </w:r>
      <w:proofErr w:type="spellStart"/>
      <w:r w:rsidRPr="00FC3DDB">
        <w:rPr>
          <w:rFonts w:ascii="Times New Roman" w:eastAsia="Times New Roman" w:hAnsi="Times New Roman" w:cs="Times New Roman"/>
          <w:color w:val="000000"/>
          <w:sz w:val="24"/>
          <w:szCs w:val="24"/>
          <w:lang w:eastAsia="es-ES_tradnl"/>
        </w:rPr>
        <w:t>Winnicottiana</w:t>
      </w:r>
      <w:proofErr w:type="spellEnd"/>
      <w:r w:rsidRPr="00FC3DDB">
        <w:rPr>
          <w:rFonts w:ascii="Times New Roman" w:eastAsia="Times New Roman" w:hAnsi="Times New Roman" w:cs="Times New Roman"/>
          <w:color w:val="000000"/>
          <w:sz w:val="24"/>
          <w:szCs w:val="24"/>
          <w:lang w:eastAsia="es-ES_tradnl"/>
        </w:rPr>
        <w:t xml:space="preserve"> se conoce como </w:t>
      </w:r>
      <w:r w:rsidRPr="00FC3DDB">
        <w:rPr>
          <w:rFonts w:ascii="Times New Roman" w:eastAsia="Times New Roman" w:hAnsi="Times New Roman" w:cs="Times New Roman"/>
          <w:i/>
          <w:iCs/>
          <w:color w:val="000000"/>
          <w:sz w:val="24"/>
          <w:szCs w:val="24"/>
          <w:lang w:eastAsia="es-ES_tradnl"/>
        </w:rPr>
        <w:t xml:space="preserve">falso </w:t>
      </w:r>
      <w:proofErr w:type="spellStart"/>
      <w:r w:rsidRPr="00FC3DDB">
        <w:rPr>
          <w:rFonts w:ascii="Times New Roman" w:eastAsia="Times New Roman" w:hAnsi="Times New Roman" w:cs="Times New Roman"/>
          <w:i/>
          <w:iCs/>
          <w:color w:val="000000"/>
          <w:sz w:val="24"/>
          <w:szCs w:val="24"/>
          <w:lang w:eastAsia="es-ES_tradnl"/>
        </w:rPr>
        <w:t>self</w:t>
      </w:r>
      <w:proofErr w:type="spellEnd"/>
      <w:r w:rsidRPr="00FC3DDB">
        <w:rPr>
          <w:rFonts w:ascii="Times New Roman" w:eastAsia="Times New Roman" w:hAnsi="Times New Roman" w:cs="Times New Roman"/>
          <w:color w:val="000000"/>
          <w:sz w:val="24"/>
          <w:szCs w:val="24"/>
          <w:lang w:eastAsia="es-ES_tradnl"/>
        </w:rPr>
        <w:t>, que es un Yo inestable, cambiante y dependiente que no confía en si mismo ni en su entorno. Esto dificulta mucho la independencia y la creación de una identidad, lo que mas adelante puede llegar a desarrollarse como un trastorno de personalidad dependiente (</w:t>
      </w:r>
      <w:proofErr w:type="spellStart"/>
      <w:r w:rsidRPr="00FC3DDB">
        <w:rPr>
          <w:rFonts w:ascii="Times New Roman" w:eastAsia="Times New Roman" w:hAnsi="Times New Roman" w:cs="Times New Roman"/>
          <w:color w:val="000000"/>
          <w:sz w:val="24"/>
          <w:szCs w:val="24"/>
          <w:lang w:eastAsia="es-ES_tradnl"/>
        </w:rPr>
        <w:t>Winnicott</w:t>
      </w:r>
      <w:proofErr w:type="spellEnd"/>
      <w:r w:rsidRPr="00FC3DDB">
        <w:rPr>
          <w:rFonts w:ascii="Times New Roman" w:eastAsia="Times New Roman" w:hAnsi="Times New Roman" w:cs="Times New Roman"/>
          <w:color w:val="000000"/>
          <w:sz w:val="24"/>
          <w:szCs w:val="24"/>
          <w:lang w:eastAsia="es-ES_tradnl"/>
        </w:rPr>
        <w:t xml:space="preserve">, 2017). </w:t>
      </w:r>
    </w:p>
    <w:p w14:paraId="1857656E" w14:textId="77777777" w:rsidR="00D2248F" w:rsidRDefault="00D2248F" w:rsidP="00D2248F">
      <w:pPr>
        <w:spacing w:line="360" w:lineRule="auto"/>
        <w:jc w:val="both"/>
        <w:rPr>
          <w:rFonts w:ascii="Times New Roman" w:eastAsia="Times New Roman" w:hAnsi="Times New Roman" w:cs="Times New Roman"/>
          <w:color w:val="000000"/>
          <w:sz w:val="24"/>
          <w:szCs w:val="24"/>
          <w:lang w:eastAsia="es-ES_tradnl"/>
        </w:rPr>
      </w:pPr>
    </w:p>
    <w:p w14:paraId="465420B2" w14:textId="588D6318" w:rsidR="00D2248F" w:rsidRDefault="00D2248F" w:rsidP="00D2248F">
      <w:p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 xml:space="preserve">Por último, </w:t>
      </w:r>
      <w:r w:rsidRPr="00FC3DDB">
        <w:rPr>
          <w:rFonts w:ascii="Times New Roman" w:eastAsia="Times New Roman" w:hAnsi="Times New Roman" w:cs="Times New Roman"/>
          <w:color w:val="000000"/>
          <w:sz w:val="24"/>
          <w:szCs w:val="24"/>
          <w:lang w:eastAsia="es-ES_tradnl"/>
        </w:rPr>
        <w:t>algo muy común en e</w:t>
      </w:r>
      <w:r>
        <w:rPr>
          <w:rFonts w:ascii="Times New Roman" w:eastAsia="Times New Roman" w:hAnsi="Times New Roman" w:cs="Times New Roman"/>
          <w:color w:val="000000"/>
          <w:sz w:val="24"/>
          <w:szCs w:val="24"/>
          <w:lang w:eastAsia="es-ES_tradnl"/>
        </w:rPr>
        <w:t>sta posición</w:t>
      </w:r>
      <w:r w:rsidRPr="00FC3DDB">
        <w:rPr>
          <w:rFonts w:ascii="Times New Roman" w:eastAsia="Times New Roman" w:hAnsi="Times New Roman" w:cs="Times New Roman"/>
          <w:color w:val="000000"/>
          <w:sz w:val="24"/>
          <w:szCs w:val="24"/>
          <w:lang w:eastAsia="es-ES_tradnl"/>
        </w:rPr>
        <w:t xml:space="preserve"> es la aparición de gran cantidad y diversidad de miedos. Estos </w:t>
      </w:r>
      <w:r w:rsidRPr="00FC3DDB">
        <w:rPr>
          <w:rFonts w:ascii="Times New Roman" w:hAnsi="Times New Roman" w:cs="Times New Roman"/>
          <w:sz w:val="24"/>
          <w:szCs w:val="24"/>
        </w:rPr>
        <w:t xml:space="preserve">se explican mediante la angustia paranoide, y pueden reflejarse en el juego de muchas maneras. La más evidente quizá sería la representación mediante personajes, es decir estar jugando con una muñeca y que el niño o la niña cuente que la muñeca tiene miedo de la oscuridad porque es donde se esconden los monstruos, el retrete por que le va a engullir, o algún progenitor porque no la cuida adecuadamente, etc. Otra de ellas puede ser jugar a construir cárceles donde encierran cosas; en realidad aquello que encierran no son los objetos en si, sino aquello que les está provocando sufrimiento, aquello que les persigue y que quieren </w:t>
      </w:r>
      <w:r w:rsidRPr="00FC3DDB">
        <w:rPr>
          <w:rFonts w:ascii="Times New Roman" w:hAnsi="Times New Roman" w:cs="Times New Roman"/>
          <w:sz w:val="24"/>
          <w:szCs w:val="24"/>
        </w:rPr>
        <w:lastRenderedPageBreak/>
        <w:t>encerrar para que no pueda perseguirles más. Otra puede ser jugar a las persecuciones, con esa idea de que hay algo que les persigue y que les asusta o contra lo que deben protegerse o defenderse etc. (Klein, 1926)</w:t>
      </w:r>
      <w:r w:rsidRPr="00FC3DDB">
        <w:rPr>
          <w:rFonts w:ascii="Times New Roman" w:eastAsia="Times New Roman" w:hAnsi="Times New Roman" w:cs="Times New Roman"/>
          <w:color w:val="000000"/>
          <w:sz w:val="24"/>
          <w:szCs w:val="24"/>
          <w:lang w:eastAsia="es-ES_tradnl"/>
        </w:rPr>
        <w:t>.</w:t>
      </w:r>
    </w:p>
    <w:p w14:paraId="431F8043" w14:textId="77777777" w:rsidR="008341AD" w:rsidRDefault="008341AD" w:rsidP="00D2248F">
      <w:pPr>
        <w:spacing w:line="360" w:lineRule="auto"/>
        <w:jc w:val="both"/>
        <w:rPr>
          <w:rFonts w:ascii="Times New Roman" w:eastAsia="Times New Roman" w:hAnsi="Times New Roman" w:cs="Times New Roman"/>
          <w:color w:val="000000"/>
          <w:sz w:val="24"/>
          <w:szCs w:val="24"/>
          <w:lang w:eastAsia="es-ES_tradnl"/>
        </w:rPr>
      </w:pPr>
    </w:p>
    <w:p w14:paraId="2477303F" w14:textId="77777777" w:rsidR="00D2248F" w:rsidRDefault="00D2248F" w:rsidP="004A687D">
      <w:pPr>
        <w:pStyle w:val="Ttulo2"/>
        <w:spacing w:line="360" w:lineRule="auto"/>
        <w:rPr>
          <w:rFonts w:eastAsia="Times New Roman"/>
          <w:lang w:eastAsia="es-ES_tradnl"/>
        </w:rPr>
      </w:pPr>
      <w:bookmarkStart w:id="10" w:name="_Toc70338177"/>
      <w:r>
        <w:rPr>
          <w:rFonts w:eastAsia="Times New Roman"/>
          <w:lang w:eastAsia="es-ES_tradnl"/>
        </w:rPr>
        <w:t>Juego Patológico En La Posición Depresiva</w:t>
      </w:r>
      <w:bookmarkEnd w:id="10"/>
    </w:p>
    <w:p w14:paraId="0B82A3BA" w14:textId="77777777" w:rsidR="00D2248F" w:rsidRDefault="00D2248F" w:rsidP="00D2248F">
      <w:pPr>
        <w:spacing w:line="360" w:lineRule="auto"/>
        <w:jc w:val="both"/>
        <w:rPr>
          <w:rFonts w:ascii="Times New Roman" w:eastAsia="Times New Roman" w:hAnsi="Times New Roman" w:cs="Times New Roman"/>
          <w:color w:val="000000"/>
          <w:sz w:val="24"/>
          <w:szCs w:val="24"/>
          <w:lang w:eastAsia="es-ES_tradnl"/>
        </w:rPr>
      </w:pPr>
      <w:r w:rsidRPr="00256FD8">
        <w:rPr>
          <w:rFonts w:ascii="Times New Roman" w:eastAsia="Times New Roman" w:hAnsi="Times New Roman" w:cs="Times New Roman"/>
          <w:color w:val="000000"/>
          <w:sz w:val="24"/>
          <w:szCs w:val="24"/>
          <w:lang w:eastAsia="es-ES_tradnl"/>
        </w:rPr>
        <w:t>Esta posición se caracteriza por</w:t>
      </w:r>
      <w:r>
        <w:rPr>
          <w:rFonts w:ascii="Times New Roman" w:eastAsia="Times New Roman" w:hAnsi="Times New Roman" w:cs="Times New Roman"/>
          <w:color w:val="000000"/>
          <w:sz w:val="24"/>
          <w:szCs w:val="24"/>
          <w:lang w:eastAsia="es-ES_tradnl"/>
        </w:rPr>
        <w:t xml:space="preserve"> la creciente integración del Yo, el cual </w:t>
      </w:r>
      <w:r w:rsidRPr="007D52A1">
        <w:rPr>
          <w:rFonts w:ascii="Times New Roman" w:hAnsi="Times New Roman" w:cs="Times New Roman"/>
          <w:sz w:val="24"/>
          <w:szCs w:val="24"/>
          <w:lang w:val="es-ES_tradnl"/>
        </w:rPr>
        <w:t>va integrándose en uno solo y es capaz de percibir a los objetos, y a si mismo, como totales, permitiendo que las dos parcelas de la experiencia</w:t>
      </w:r>
      <w:r>
        <w:rPr>
          <w:rFonts w:ascii="Times New Roman" w:hAnsi="Times New Roman" w:cs="Times New Roman"/>
          <w:sz w:val="24"/>
          <w:szCs w:val="24"/>
          <w:lang w:val="es-ES_tradnl"/>
        </w:rPr>
        <w:t xml:space="preserve"> </w:t>
      </w:r>
      <w:r w:rsidRPr="007D52A1">
        <w:rPr>
          <w:rFonts w:ascii="Times New Roman" w:hAnsi="Times New Roman" w:cs="Times New Roman"/>
          <w:sz w:val="24"/>
          <w:szCs w:val="24"/>
          <w:lang w:val="es-ES_tradnl"/>
        </w:rPr>
        <w:t>se toquen y por tanto entendiendo la experiencia a través de la integración</w:t>
      </w:r>
      <w:r>
        <w:rPr>
          <w:rFonts w:ascii="Times New Roman" w:hAnsi="Times New Roman" w:cs="Times New Roman"/>
          <w:sz w:val="24"/>
          <w:szCs w:val="24"/>
          <w:lang w:val="es-ES_tradnl"/>
        </w:rPr>
        <w:t xml:space="preserve">. Gracias a esto, </w:t>
      </w:r>
      <w:r w:rsidRPr="007D52A1">
        <w:rPr>
          <w:rFonts w:ascii="Times New Roman" w:hAnsi="Times New Roman" w:cs="Times New Roman"/>
          <w:sz w:val="24"/>
          <w:szCs w:val="24"/>
          <w:lang w:val="es-ES_tradnl"/>
        </w:rPr>
        <w:t xml:space="preserve">el niño deja de necesitar </w:t>
      </w:r>
      <w:r>
        <w:rPr>
          <w:rFonts w:ascii="Times New Roman" w:hAnsi="Times New Roman" w:cs="Times New Roman"/>
          <w:sz w:val="24"/>
          <w:szCs w:val="24"/>
          <w:lang w:val="es-ES_tradnl"/>
        </w:rPr>
        <w:t xml:space="preserve">de la proyección, lo cual </w:t>
      </w:r>
      <w:r w:rsidRPr="007D52A1">
        <w:rPr>
          <w:rFonts w:ascii="Times New Roman" w:eastAsia="Times New Roman" w:hAnsi="Times New Roman" w:cs="Times New Roman"/>
          <w:color w:val="000000"/>
          <w:sz w:val="24"/>
          <w:szCs w:val="24"/>
          <w:lang w:eastAsia="es-ES_tradnl"/>
        </w:rPr>
        <w:t>reduce la angustia paranoide</w:t>
      </w:r>
      <w:r>
        <w:rPr>
          <w:rFonts w:ascii="Times New Roman" w:eastAsia="Times New Roman" w:hAnsi="Times New Roman" w:cs="Times New Roman"/>
          <w:color w:val="000000"/>
          <w:sz w:val="24"/>
          <w:szCs w:val="24"/>
          <w:lang w:eastAsia="es-ES_tradnl"/>
        </w:rPr>
        <w:t xml:space="preserve"> </w:t>
      </w:r>
      <w:r w:rsidRPr="007D52A1">
        <w:rPr>
          <w:rFonts w:ascii="Times New Roman" w:hAnsi="Times New Roman" w:cs="Times New Roman"/>
          <w:sz w:val="24"/>
          <w:szCs w:val="24"/>
          <w:lang w:val="es-ES_tradnl"/>
        </w:rPr>
        <w:t>(</w:t>
      </w:r>
      <w:proofErr w:type="spellStart"/>
      <w:r w:rsidRPr="007D52A1">
        <w:rPr>
          <w:rFonts w:ascii="Times New Roman" w:hAnsi="Times New Roman" w:cs="Times New Roman"/>
          <w:sz w:val="24"/>
          <w:szCs w:val="24"/>
          <w:lang w:val="es-ES_tradnl"/>
        </w:rPr>
        <w:t>Clancy</w:t>
      </w:r>
      <w:proofErr w:type="spellEnd"/>
      <w:r w:rsidRPr="007D52A1">
        <w:rPr>
          <w:rFonts w:ascii="Times New Roman" w:hAnsi="Times New Roman" w:cs="Times New Roman"/>
          <w:sz w:val="24"/>
          <w:szCs w:val="24"/>
          <w:lang w:val="es-ES_tradnl"/>
        </w:rPr>
        <w:t>, 2016).</w:t>
      </w:r>
      <w:r>
        <w:rPr>
          <w:rFonts w:ascii="Times New Roman" w:hAnsi="Times New Roman" w:cs="Times New Roman"/>
          <w:sz w:val="24"/>
          <w:szCs w:val="24"/>
          <w:lang w:val="es-ES_tradnl"/>
        </w:rPr>
        <w:t xml:space="preserve"> Sin embargo, este proceso da lugar a la aparición de una nueva ansiedad. </w:t>
      </w:r>
      <w:r w:rsidRPr="007D52A1">
        <w:rPr>
          <w:rFonts w:ascii="Times New Roman" w:eastAsia="Times New Roman" w:hAnsi="Times New Roman" w:cs="Times New Roman"/>
          <w:color w:val="000000"/>
          <w:sz w:val="24"/>
          <w:szCs w:val="24"/>
          <w:lang w:eastAsia="es-ES_tradnl"/>
        </w:rPr>
        <w:t>En la posición anterior, el niño percibía una parte mala y una buena como objetos separados, y centraba sus esfuerzos en atacar al objeto malo y preservar el bueno. Sin embargo, ahora el niño se da cuenta de que esos dos objetos que percibía de forma separada son uno solo. Al integrar los objetos en un objeto total</w:t>
      </w:r>
      <w:r>
        <w:rPr>
          <w:rFonts w:ascii="Times New Roman" w:eastAsia="Times New Roman" w:hAnsi="Times New Roman" w:cs="Times New Roman"/>
          <w:color w:val="000000"/>
          <w:sz w:val="24"/>
          <w:szCs w:val="24"/>
          <w:lang w:eastAsia="es-ES_tradnl"/>
        </w:rPr>
        <w:t xml:space="preserve"> </w:t>
      </w:r>
      <w:r w:rsidRPr="007D52A1">
        <w:rPr>
          <w:rFonts w:ascii="Times New Roman" w:eastAsia="Times New Roman" w:hAnsi="Times New Roman" w:cs="Times New Roman"/>
          <w:color w:val="000000"/>
          <w:sz w:val="24"/>
          <w:szCs w:val="24"/>
          <w:lang w:eastAsia="es-ES_tradnl"/>
        </w:rPr>
        <w:t>surge el miedo de que, al haber atacado y dañado la parte mala, se haya dañado también la parte buena y además de forma permanente e irreparable</w:t>
      </w:r>
      <w:r>
        <w:rPr>
          <w:rFonts w:ascii="Times New Roman" w:eastAsia="Times New Roman" w:hAnsi="Times New Roman" w:cs="Times New Roman"/>
          <w:color w:val="000000"/>
          <w:sz w:val="24"/>
          <w:szCs w:val="24"/>
          <w:lang w:eastAsia="es-ES_tradnl"/>
        </w:rPr>
        <w:t xml:space="preserve">. </w:t>
      </w:r>
      <w:r w:rsidRPr="007D52A1">
        <w:rPr>
          <w:rFonts w:ascii="Times New Roman" w:eastAsia="Times New Roman" w:hAnsi="Times New Roman" w:cs="Times New Roman"/>
          <w:color w:val="000000"/>
          <w:sz w:val="24"/>
          <w:szCs w:val="24"/>
          <w:lang w:eastAsia="es-ES_tradnl"/>
        </w:rPr>
        <w:t xml:space="preserve">Esto genera grandes sentimientos de culpa en el niño, lo cual le impulsa a realizar lo que </w:t>
      </w:r>
      <w:r>
        <w:rPr>
          <w:rFonts w:ascii="Times New Roman" w:eastAsia="Times New Roman" w:hAnsi="Times New Roman" w:cs="Times New Roman"/>
          <w:color w:val="000000"/>
          <w:sz w:val="24"/>
          <w:szCs w:val="24"/>
          <w:lang w:eastAsia="es-ES_tradnl"/>
        </w:rPr>
        <w:t xml:space="preserve">se </w:t>
      </w:r>
      <w:proofErr w:type="gramStart"/>
      <w:r>
        <w:rPr>
          <w:rFonts w:ascii="Times New Roman" w:eastAsia="Times New Roman" w:hAnsi="Times New Roman" w:cs="Times New Roman"/>
          <w:color w:val="000000"/>
          <w:sz w:val="24"/>
          <w:szCs w:val="24"/>
          <w:lang w:eastAsia="es-ES_tradnl"/>
        </w:rPr>
        <w:t>denomina</w:t>
      </w:r>
      <w:r w:rsidRPr="007D52A1">
        <w:rPr>
          <w:rFonts w:ascii="Times New Roman" w:eastAsia="Times New Roman" w:hAnsi="Times New Roman" w:cs="Times New Roman"/>
          <w:color w:val="000000"/>
          <w:sz w:val="24"/>
          <w:szCs w:val="24"/>
          <w:lang w:eastAsia="es-ES_tradnl"/>
        </w:rPr>
        <w:t xml:space="preserve"> como</w:t>
      </w:r>
      <w:proofErr w:type="gramEnd"/>
      <w:r w:rsidRPr="007D52A1">
        <w:rPr>
          <w:rFonts w:ascii="Times New Roman" w:eastAsia="Times New Roman" w:hAnsi="Times New Roman" w:cs="Times New Roman"/>
          <w:color w:val="000000"/>
          <w:sz w:val="24"/>
          <w:szCs w:val="24"/>
          <w:lang w:eastAsia="es-ES_tradnl"/>
        </w:rPr>
        <w:t xml:space="preserve"> intentos de reparación</w:t>
      </w:r>
      <w:r>
        <w:rPr>
          <w:rFonts w:ascii="Times New Roman" w:eastAsia="Times New Roman" w:hAnsi="Times New Roman" w:cs="Times New Roman"/>
          <w:color w:val="000000"/>
          <w:sz w:val="24"/>
          <w:szCs w:val="24"/>
          <w:lang w:eastAsia="es-ES_tradnl"/>
        </w:rPr>
        <w:t xml:space="preserve"> </w:t>
      </w:r>
      <w:r w:rsidRPr="007D52A1">
        <w:rPr>
          <w:rFonts w:ascii="Times New Roman" w:hAnsi="Times New Roman" w:cs="Times New Roman"/>
          <w:sz w:val="24"/>
          <w:szCs w:val="24"/>
        </w:rPr>
        <w:t>(Klein, 1955)</w:t>
      </w:r>
      <w:r w:rsidRPr="007D52A1">
        <w:rPr>
          <w:rFonts w:ascii="Times New Roman" w:eastAsia="Times New Roman" w:hAnsi="Times New Roman" w:cs="Times New Roman"/>
          <w:color w:val="000000"/>
          <w:sz w:val="24"/>
          <w:szCs w:val="24"/>
          <w:lang w:eastAsia="es-ES_tradnl"/>
        </w:rPr>
        <w:t>.</w:t>
      </w:r>
    </w:p>
    <w:p w14:paraId="2DCFCAF2" w14:textId="77777777" w:rsidR="00D2248F" w:rsidRDefault="00D2248F" w:rsidP="00D2248F">
      <w:pPr>
        <w:spacing w:line="360" w:lineRule="auto"/>
        <w:jc w:val="both"/>
        <w:rPr>
          <w:rFonts w:ascii="Times New Roman" w:eastAsia="Times New Roman" w:hAnsi="Times New Roman" w:cs="Times New Roman"/>
          <w:color w:val="000000"/>
          <w:sz w:val="24"/>
          <w:szCs w:val="24"/>
          <w:lang w:eastAsia="es-ES_tradnl"/>
        </w:rPr>
      </w:pPr>
    </w:p>
    <w:p w14:paraId="17A97E7B" w14:textId="77777777" w:rsidR="00D2248F" w:rsidRPr="00FC3DDB" w:rsidRDefault="00D2248F" w:rsidP="00D2248F">
      <w:pPr>
        <w:spacing w:line="360" w:lineRule="auto"/>
        <w:jc w:val="both"/>
        <w:rPr>
          <w:rFonts w:ascii="Times New Roman" w:eastAsiaTheme="minorHAnsi" w:hAnsi="Times New Roman" w:cs="Times New Roman"/>
          <w:sz w:val="24"/>
          <w:szCs w:val="24"/>
          <w:lang w:eastAsia="en-US"/>
        </w:rPr>
      </w:pPr>
      <w:r>
        <w:rPr>
          <w:rFonts w:ascii="Times New Roman" w:eastAsia="Times New Roman" w:hAnsi="Times New Roman" w:cs="Times New Roman"/>
          <w:color w:val="000000"/>
          <w:sz w:val="24"/>
          <w:szCs w:val="24"/>
          <w:lang w:eastAsia="es-ES_tradnl"/>
        </w:rPr>
        <w:t xml:space="preserve">Comenzando por la relación con el cuidador principal, </w:t>
      </w:r>
      <w:r w:rsidRPr="00FC3DDB">
        <w:rPr>
          <w:rFonts w:ascii="Times New Roman" w:eastAsia="Times New Roman" w:hAnsi="Times New Roman" w:cs="Times New Roman"/>
          <w:color w:val="000000"/>
          <w:sz w:val="24"/>
          <w:szCs w:val="24"/>
          <w:lang w:eastAsia="es-ES_tradnl"/>
        </w:rPr>
        <w:t xml:space="preserve">una madre insuficientemente buena que entorpezca la separación dificulta a su vez </w:t>
      </w:r>
      <w:r w:rsidRPr="00FC3DDB">
        <w:rPr>
          <w:rFonts w:ascii="Times New Roman" w:hAnsi="Times New Roman" w:cs="Times New Roman"/>
          <w:sz w:val="24"/>
          <w:szCs w:val="24"/>
        </w:rPr>
        <w:t>la integración del Yo.</w:t>
      </w:r>
      <w:r>
        <w:rPr>
          <w:rFonts w:ascii="Times New Roman" w:hAnsi="Times New Roman" w:cs="Times New Roman"/>
          <w:sz w:val="24"/>
          <w:szCs w:val="24"/>
        </w:rPr>
        <w:t xml:space="preserve"> </w:t>
      </w:r>
      <w:r w:rsidRPr="00FC3DDB">
        <w:rPr>
          <w:rFonts w:ascii="Times New Roman" w:hAnsi="Times New Roman" w:cs="Times New Roman"/>
          <w:sz w:val="24"/>
          <w:szCs w:val="24"/>
        </w:rPr>
        <w:t xml:space="preserve">Por un lado, si el niño no puede confiar en que su objeto ideal, la madre, le proporcione experiencias de gratificación, puede anhelar ser él mismo el objeto ideal y la fuente de gratificación, e intentar destruir al objeto ideal actual. Unido a esto, puede darse que las experiencias de privación sean tan </w:t>
      </w:r>
      <w:proofErr w:type="spellStart"/>
      <w:r w:rsidRPr="00FC3DDB">
        <w:rPr>
          <w:rFonts w:ascii="Times New Roman" w:hAnsi="Times New Roman" w:cs="Times New Roman"/>
          <w:sz w:val="24"/>
          <w:szCs w:val="24"/>
        </w:rPr>
        <w:t>displacenteras</w:t>
      </w:r>
      <w:proofErr w:type="spellEnd"/>
      <w:r w:rsidRPr="00FC3DDB">
        <w:rPr>
          <w:rFonts w:ascii="Times New Roman" w:hAnsi="Times New Roman" w:cs="Times New Roman"/>
          <w:sz w:val="24"/>
          <w:szCs w:val="24"/>
        </w:rPr>
        <w:t xml:space="preserve"> que el niño necesite desconectar de la realidad perceptiva. Todo ello puede resultar en una patologización del espacio transicional donde mas tarde se desarrolle una psicosis (dificultades para diferenciar fantasía y realidad, el Yo y el No Yo) ya que no se consigue dar el paso a percibir la realidad desde la integración; o una esquizofrenia (el niño proyecta en el objeto persecutorio pero este genera tanto conflicto que vuelve a él en forma de alucinaciones y delirios). Por ejemplo, un juego que puede encontrarse en niños con rasgos psicóticos es el de jugar a ser cierto personaje. Ellos hablaran y actuaran como ese personaje, tomándoselo como algo más que una representación. De hecho, aunque este un juego muy </w:t>
      </w:r>
      <w:r w:rsidRPr="00FC3DDB">
        <w:rPr>
          <w:rFonts w:ascii="Times New Roman" w:hAnsi="Times New Roman" w:cs="Times New Roman"/>
          <w:sz w:val="24"/>
          <w:szCs w:val="24"/>
        </w:rPr>
        <w:lastRenderedPageBreak/>
        <w:t>común en todos los niños, los niños con estos rasgos podrán actuar de esa forma dentro y fuera de juego y podrán llegar a creer realmente que son ese personaje y no solo algo que están representando. También podrían encontrarse niños con amigos imaginarios que realmente crean que ese amigo es real o que no respondan a menos que se hable directamente con el personaje imaginario</w:t>
      </w:r>
      <w:r>
        <w:rPr>
          <w:rFonts w:ascii="Times New Roman" w:hAnsi="Times New Roman" w:cs="Times New Roman"/>
          <w:sz w:val="24"/>
          <w:szCs w:val="24"/>
        </w:rPr>
        <w:t xml:space="preserve"> </w:t>
      </w:r>
      <w:r w:rsidRPr="007D52A1">
        <w:rPr>
          <w:rFonts w:ascii="Times New Roman" w:eastAsia="Times New Roman" w:hAnsi="Times New Roman" w:cs="Times New Roman"/>
          <w:color w:val="000000"/>
          <w:sz w:val="24"/>
          <w:szCs w:val="24"/>
          <w:lang w:eastAsia="es-ES_tradnl"/>
        </w:rPr>
        <w:t>(Klein, 1929).</w:t>
      </w:r>
    </w:p>
    <w:p w14:paraId="5C6602FB" w14:textId="77777777" w:rsidR="00D2248F" w:rsidRDefault="00D2248F" w:rsidP="00D2248F">
      <w:pPr>
        <w:spacing w:line="360" w:lineRule="auto"/>
        <w:jc w:val="both"/>
        <w:rPr>
          <w:rFonts w:ascii="Times New Roman" w:eastAsia="Times New Roman" w:hAnsi="Times New Roman" w:cs="Times New Roman"/>
          <w:color w:val="000000"/>
          <w:sz w:val="24"/>
          <w:szCs w:val="24"/>
          <w:lang w:eastAsia="es-ES_tradnl"/>
        </w:rPr>
      </w:pPr>
    </w:p>
    <w:p w14:paraId="03F1D3A6" w14:textId="63B20DD8" w:rsidR="00C74981" w:rsidRDefault="00D2248F" w:rsidP="00D2248F">
      <w:p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 xml:space="preserve">Por otro lado, </w:t>
      </w:r>
      <w:r w:rsidRPr="00FC3DDB">
        <w:rPr>
          <w:rFonts w:ascii="Times New Roman" w:eastAsia="Times New Roman" w:hAnsi="Times New Roman" w:cs="Times New Roman"/>
          <w:color w:val="000000"/>
          <w:sz w:val="24"/>
          <w:szCs w:val="24"/>
          <w:lang w:eastAsia="es-ES_tradnl"/>
        </w:rPr>
        <w:t>algo muy característico</w:t>
      </w:r>
      <w:r>
        <w:rPr>
          <w:rFonts w:ascii="Times New Roman" w:eastAsia="Times New Roman" w:hAnsi="Times New Roman" w:cs="Times New Roman"/>
          <w:color w:val="000000"/>
          <w:sz w:val="24"/>
          <w:szCs w:val="24"/>
          <w:lang w:eastAsia="es-ES_tradnl"/>
        </w:rPr>
        <w:t xml:space="preserve"> de esta posición </w:t>
      </w:r>
      <w:r w:rsidRPr="00FC3DDB">
        <w:rPr>
          <w:rFonts w:ascii="Times New Roman" w:eastAsia="Times New Roman" w:hAnsi="Times New Roman" w:cs="Times New Roman"/>
          <w:color w:val="000000"/>
          <w:sz w:val="24"/>
          <w:szCs w:val="24"/>
          <w:lang w:eastAsia="es-ES_tradnl"/>
        </w:rPr>
        <w:t>es la creciente aparición de la agresividad a causa de la frustración que genera la inminente separación con la madre</w:t>
      </w:r>
      <w:r>
        <w:rPr>
          <w:rFonts w:ascii="Times New Roman" w:eastAsia="Times New Roman" w:hAnsi="Times New Roman" w:cs="Times New Roman"/>
          <w:color w:val="000000"/>
          <w:sz w:val="24"/>
          <w:szCs w:val="24"/>
          <w:lang w:eastAsia="es-ES_tradnl"/>
        </w:rPr>
        <w:t xml:space="preserve"> </w:t>
      </w:r>
      <w:r w:rsidRPr="007D52A1">
        <w:rPr>
          <w:rFonts w:ascii="Times New Roman" w:eastAsia="Times New Roman" w:hAnsi="Times New Roman" w:cs="Times New Roman"/>
          <w:color w:val="000000"/>
          <w:sz w:val="24"/>
          <w:szCs w:val="24"/>
          <w:lang w:eastAsia="es-ES_tradnl"/>
        </w:rPr>
        <w:t>(</w:t>
      </w:r>
      <w:proofErr w:type="spellStart"/>
      <w:r w:rsidRPr="007D52A1">
        <w:rPr>
          <w:rFonts w:ascii="Times New Roman" w:eastAsia="Times New Roman" w:hAnsi="Times New Roman" w:cs="Times New Roman"/>
          <w:color w:val="000000"/>
          <w:sz w:val="24"/>
          <w:szCs w:val="24"/>
          <w:lang w:eastAsia="es-ES_tradnl"/>
        </w:rPr>
        <w:t>Clancy</w:t>
      </w:r>
      <w:proofErr w:type="spellEnd"/>
      <w:r w:rsidRPr="007D52A1">
        <w:rPr>
          <w:rFonts w:ascii="Times New Roman" w:eastAsia="Times New Roman" w:hAnsi="Times New Roman" w:cs="Times New Roman"/>
          <w:color w:val="000000"/>
          <w:sz w:val="24"/>
          <w:szCs w:val="24"/>
          <w:lang w:eastAsia="es-ES_tradnl"/>
        </w:rPr>
        <w:t xml:space="preserve">, 2016). </w:t>
      </w:r>
      <w:r>
        <w:rPr>
          <w:rFonts w:ascii="Times New Roman" w:eastAsia="Times New Roman" w:hAnsi="Times New Roman" w:cs="Times New Roman"/>
          <w:color w:val="000000"/>
          <w:sz w:val="24"/>
          <w:szCs w:val="24"/>
          <w:lang w:eastAsia="es-ES_tradnl"/>
        </w:rPr>
        <w:t xml:space="preserve">En un desarrollo normal, la culpa llevará al niño a buscar formas de sublimar esa agresividad la cual materializará en la actividad lúdica. Algunos juegos que sirven como instrumento de descarga pueden llegar a preocupar a los padres y a crear cierta inquietud. Por ejemplo, </w:t>
      </w:r>
      <w:r w:rsidRPr="007D52A1">
        <w:rPr>
          <w:rFonts w:ascii="Times New Roman" w:eastAsia="Times New Roman" w:hAnsi="Times New Roman" w:cs="Times New Roman"/>
          <w:color w:val="000000"/>
          <w:sz w:val="24"/>
          <w:szCs w:val="24"/>
          <w:lang w:eastAsia="es-ES_tradnl"/>
        </w:rPr>
        <w:t xml:space="preserve">un niño puede jugar a pegar fuertemente o incluso “matar” al juguete que representa a su hermana o hermano, </w:t>
      </w:r>
      <w:r>
        <w:rPr>
          <w:rFonts w:ascii="Times New Roman" w:eastAsia="Times New Roman" w:hAnsi="Times New Roman" w:cs="Times New Roman"/>
          <w:color w:val="000000"/>
          <w:sz w:val="24"/>
          <w:szCs w:val="24"/>
          <w:lang w:eastAsia="es-ES_tradnl"/>
        </w:rPr>
        <w:t>juego que puede resultar muy violento para algunos padres. Sin embargo, e</w:t>
      </w:r>
      <w:r w:rsidRPr="007D52A1">
        <w:rPr>
          <w:rFonts w:ascii="Times New Roman" w:eastAsia="Times New Roman" w:hAnsi="Times New Roman" w:cs="Times New Roman"/>
          <w:color w:val="000000"/>
          <w:sz w:val="24"/>
          <w:szCs w:val="24"/>
          <w:lang w:eastAsia="es-ES_tradnl"/>
        </w:rPr>
        <w:t xml:space="preserve">sto no significa que </w:t>
      </w:r>
      <w:r>
        <w:rPr>
          <w:rFonts w:ascii="Times New Roman" w:eastAsia="Times New Roman" w:hAnsi="Times New Roman" w:cs="Times New Roman"/>
          <w:color w:val="000000"/>
          <w:sz w:val="24"/>
          <w:szCs w:val="24"/>
          <w:lang w:eastAsia="es-ES_tradnl"/>
        </w:rPr>
        <w:t xml:space="preserve">el niño </w:t>
      </w:r>
      <w:r w:rsidRPr="007D52A1">
        <w:rPr>
          <w:rFonts w:ascii="Times New Roman" w:eastAsia="Times New Roman" w:hAnsi="Times New Roman" w:cs="Times New Roman"/>
          <w:color w:val="000000"/>
          <w:sz w:val="24"/>
          <w:szCs w:val="24"/>
          <w:lang w:eastAsia="es-ES_tradnl"/>
        </w:rPr>
        <w:t xml:space="preserve">desee matar o herir a </w:t>
      </w:r>
      <w:r>
        <w:rPr>
          <w:rFonts w:ascii="Times New Roman" w:eastAsia="Times New Roman" w:hAnsi="Times New Roman" w:cs="Times New Roman"/>
          <w:color w:val="000000"/>
          <w:sz w:val="24"/>
          <w:szCs w:val="24"/>
          <w:lang w:eastAsia="es-ES_tradnl"/>
        </w:rPr>
        <w:t>su hermano</w:t>
      </w:r>
      <w:r w:rsidRPr="007D52A1">
        <w:rPr>
          <w:rFonts w:ascii="Times New Roman" w:eastAsia="Times New Roman" w:hAnsi="Times New Roman" w:cs="Times New Roman"/>
          <w:color w:val="000000"/>
          <w:sz w:val="24"/>
          <w:szCs w:val="24"/>
          <w:lang w:eastAsia="es-ES_tradnl"/>
        </w:rPr>
        <w:t xml:space="preserve"> de forma tan grave en la vida real</w:t>
      </w:r>
      <w:r>
        <w:rPr>
          <w:rFonts w:ascii="Times New Roman" w:eastAsia="Times New Roman" w:hAnsi="Times New Roman" w:cs="Times New Roman"/>
          <w:color w:val="000000"/>
          <w:sz w:val="24"/>
          <w:szCs w:val="24"/>
          <w:lang w:eastAsia="es-ES_tradnl"/>
        </w:rPr>
        <w:t xml:space="preserve">. </w:t>
      </w:r>
      <w:r w:rsidRPr="007D52A1">
        <w:rPr>
          <w:rFonts w:ascii="Times New Roman" w:eastAsia="Times New Roman" w:hAnsi="Times New Roman" w:cs="Times New Roman"/>
          <w:color w:val="000000"/>
          <w:sz w:val="24"/>
          <w:szCs w:val="24"/>
          <w:lang w:eastAsia="es-ES_tradnl"/>
        </w:rPr>
        <w:t>Lo más probable es que exista algún conflicto con el hermano/a</w:t>
      </w:r>
      <w:r>
        <w:rPr>
          <w:rFonts w:ascii="Times New Roman" w:eastAsia="Times New Roman" w:hAnsi="Times New Roman" w:cs="Times New Roman"/>
          <w:color w:val="000000"/>
          <w:sz w:val="24"/>
          <w:szCs w:val="24"/>
          <w:lang w:eastAsia="es-ES_tradnl"/>
        </w:rPr>
        <w:t>, del que el niño puede no ser siquiera consciente en algunos casos. E</w:t>
      </w:r>
      <w:r w:rsidRPr="007D52A1">
        <w:rPr>
          <w:rFonts w:ascii="Times New Roman" w:eastAsia="Times New Roman" w:hAnsi="Times New Roman" w:cs="Times New Roman"/>
          <w:color w:val="000000"/>
          <w:sz w:val="24"/>
          <w:szCs w:val="24"/>
          <w:lang w:eastAsia="es-ES_tradnl"/>
        </w:rPr>
        <w:t>l juego permite descargar la intensidad sin generarle sentimientos de culpa.</w:t>
      </w:r>
      <w:r>
        <w:rPr>
          <w:rFonts w:ascii="Times New Roman" w:eastAsia="Times New Roman" w:hAnsi="Times New Roman" w:cs="Times New Roman"/>
          <w:color w:val="000000"/>
          <w:sz w:val="24"/>
          <w:szCs w:val="24"/>
          <w:lang w:eastAsia="es-ES_tradnl"/>
        </w:rPr>
        <w:t xml:space="preserve"> Esto es algo clave en la posición depresiva ya que si el niño no es capaz de superar esta culpa su Superyó podría tornarse en severo, rígido e inflexible </w:t>
      </w:r>
      <w:r w:rsidRPr="007D52A1">
        <w:rPr>
          <w:rFonts w:ascii="Times New Roman" w:eastAsia="Times New Roman" w:hAnsi="Times New Roman" w:cs="Times New Roman"/>
          <w:color w:val="000000"/>
          <w:sz w:val="24"/>
          <w:szCs w:val="24"/>
          <w:lang w:eastAsia="es-ES_tradnl"/>
        </w:rPr>
        <w:t>(Klein, 1955).</w:t>
      </w:r>
    </w:p>
    <w:p w14:paraId="655FDE64" w14:textId="591827FF" w:rsidR="00C74981" w:rsidRPr="004A687D" w:rsidRDefault="00C74981" w:rsidP="004A687D">
      <w:pPr>
        <w:pStyle w:val="Ttulo1"/>
        <w:spacing w:line="360" w:lineRule="auto"/>
      </w:pPr>
      <w:bookmarkStart w:id="11" w:name="_Toc70338178"/>
      <w:r w:rsidRPr="004A687D">
        <w:t xml:space="preserve">El Juego Como Herramienta </w:t>
      </w:r>
      <w:r w:rsidR="003D3AD3" w:rsidRPr="004A687D">
        <w:t>Terapéutica</w:t>
      </w:r>
      <w:bookmarkEnd w:id="11"/>
      <w:r w:rsidR="003D3AD3" w:rsidRPr="004A687D">
        <w:t xml:space="preserve"> </w:t>
      </w:r>
    </w:p>
    <w:p w14:paraId="4C755606" w14:textId="77777777" w:rsidR="008341AD" w:rsidRDefault="008341AD" w:rsidP="00C74981">
      <w:pPr>
        <w:spacing w:line="360" w:lineRule="auto"/>
        <w:jc w:val="both"/>
        <w:rPr>
          <w:lang w:eastAsia="es-ES_tradnl"/>
        </w:rPr>
      </w:pPr>
    </w:p>
    <w:p w14:paraId="549DFCD3" w14:textId="2A885D70" w:rsidR="00645D3B" w:rsidRDefault="003D3AD3" w:rsidP="00C749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w:t>
      </w:r>
      <w:r w:rsidRPr="003D3AD3">
        <w:rPr>
          <w:rFonts w:ascii="Times New Roman" w:hAnsi="Times New Roman" w:cs="Times New Roman"/>
          <w:sz w:val="24"/>
          <w:szCs w:val="24"/>
        </w:rPr>
        <w:t>juego como herramienta terapéutica se utiliza desde dos vertientes: la intervención y la</w:t>
      </w:r>
      <w:r>
        <w:rPr>
          <w:rFonts w:ascii="Times New Roman" w:hAnsi="Times New Roman" w:cs="Times New Roman"/>
          <w:sz w:val="24"/>
          <w:szCs w:val="24"/>
        </w:rPr>
        <w:t xml:space="preserve"> </w:t>
      </w:r>
      <w:r w:rsidRPr="003D3AD3">
        <w:rPr>
          <w:rFonts w:ascii="Times New Roman" w:hAnsi="Times New Roman" w:cs="Times New Roman"/>
          <w:sz w:val="24"/>
          <w:szCs w:val="24"/>
        </w:rPr>
        <w:t>evaluació</w:t>
      </w:r>
      <w:r>
        <w:rPr>
          <w:rFonts w:ascii="Times New Roman" w:hAnsi="Times New Roman" w:cs="Times New Roman"/>
          <w:sz w:val="24"/>
          <w:szCs w:val="24"/>
        </w:rPr>
        <w:t>n</w:t>
      </w:r>
      <w:r w:rsidRPr="003D3AD3">
        <w:rPr>
          <w:rFonts w:ascii="Times New Roman" w:hAnsi="Times New Roman" w:cs="Times New Roman"/>
          <w:sz w:val="24"/>
          <w:szCs w:val="24"/>
        </w:rPr>
        <w:t>.</w:t>
      </w:r>
      <w:r>
        <w:rPr>
          <w:rFonts w:ascii="Times New Roman" w:hAnsi="Times New Roman" w:cs="Times New Roman"/>
          <w:sz w:val="24"/>
          <w:szCs w:val="24"/>
        </w:rPr>
        <w:t xml:space="preserve"> </w:t>
      </w:r>
      <w:r w:rsidR="00E8379C">
        <w:rPr>
          <w:rFonts w:ascii="Times New Roman" w:hAnsi="Times New Roman" w:cs="Times New Roman"/>
          <w:sz w:val="24"/>
          <w:szCs w:val="24"/>
        </w:rPr>
        <w:t xml:space="preserve">Ambas se basan en el juego libre como instrumento de trabajo, </w:t>
      </w:r>
      <w:r w:rsidR="00645D3B">
        <w:rPr>
          <w:rFonts w:ascii="Times New Roman" w:hAnsi="Times New Roman" w:cs="Times New Roman"/>
          <w:sz w:val="24"/>
          <w:szCs w:val="24"/>
        </w:rPr>
        <w:t>el cual es una herramienta terapéutica muy flexible</w:t>
      </w:r>
      <w:r w:rsidR="00645D3B" w:rsidRPr="00645D3B">
        <w:rPr>
          <w:rFonts w:ascii="Times New Roman" w:hAnsi="Times New Roman" w:cs="Times New Roman"/>
          <w:sz w:val="24"/>
          <w:szCs w:val="24"/>
        </w:rPr>
        <w:t xml:space="preserve"> </w:t>
      </w:r>
      <w:r w:rsidR="00645D3B">
        <w:rPr>
          <w:rFonts w:ascii="Times New Roman" w:hAnsi="Times New Roman" w:cs="Times New Roman"/>
          <w:sz w:val="24"/>
          <w:szCs w:val="24"/>
        </w:rPr>
        <w:t xml:space="preserve">que puede ser utilizada desde diferentes corrientes. Dicha flexibilidad permite su uso en </w:t>
      </w:r>
      <w:r w:rsidR="00E8379C">
        <w:rPr>
          <w:rFonts w:ascii="Times New Roman" w:hAnsi="Times New Roman" w:cs="Times New Roman"/>
          <w:sz w:val="24"/>
          <w:szCs w:val="24"/>
        </w:rPr>
        <w:t>niños de todas las edades</w:t>
      </w:r>
      <w:r w:rsidR="00645D3B">
        <w:rPr>
          <w:rFonts w:ascii="Times New Roman" w:hAnsi="Times New Roman" w:cs="Times New Roman"/>
          <w:sz w:val="24"/>
          <w:szCs w:val="24"/>
        </w:rPr>
        <w:t xml:space="preserve"> y con todo tipo de trastornos y problemáticas,</w:t>
      </w:r>
      <w:r w:rsidR="00E8379C">
        <w:rPr>
          <w:rFonts w:ascii="Times New Roman" w:hAnsi="Times New Roman" w:cs="Times New Roman"/>
          <w:sz w:val="24"/>
          <w:szCs w:val="24"/>
        </w:rPr>
        <w:t xml:space="preserve"> llevando a cabo las adaptaciones necesarias para cada caso individual.</w:t>
      </w:r>
    </w:p>
    <w:p w14:paraId="3E92006D" w14:textId="772EEA8F" w:rsidR="003D3AD3" w:rsidRDefault="00645D3B" w:rsidP="00C749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A80885E" w14:textId="6D2E15BC" w:rsidR="00C74981" w:rsidRDefault="003D3AD3" w:rsidP="004A687D">
      <w:pPr>
        <w:pStyle w:val="Ttulo2"/>
        <w:spacing w:line="360" w:lineRule="auto"/>
      </w:pPr>
      <w:bookmarkStart w:id="12" w:name="_Toc70338179"/>
      <w:r>
        <w:rPr>
          <w:rFonts w:eastAsia="Times New Roman"/>
          <w:lang w:eastAsia="es-ES_tradnl"/>
        </w:rPr>
        <w:t>El Juego Como Herramienta De Evaluación: La Hora De Juego Diagnóstica</w:t>
      </w:r>
      <w:bookmarkEnd w:id="12"/>
    </w:p>
    <w:p w14:paraId="4FFC4AB9" w14:textId="77777777" w:rsidR="00C74981" w:rsidRDefault="00C74981" w:rsidP="00C749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 otro lado, el juego tiene un papel diagnostico dentro del análisis. Como técnica específica de evaluación que utilice de forma única y literal el juego libre destaca la hora de juego diagnostica. Esta es un instrumento que forma parte del proceso diagnóstico, trabajando a la </w:t>
      </w:r>
      <w:r>
        <w:rPr>
          <w:rFonts w:ascii="Times New Roman" w:hAnsi="Times New Roman" w:cs="Times New Roman"/>
          <w:sz w:val="24"/>
          <w:szCs w:val="24"/>
        </w:rPr>
        <w:lastRenderedPageBreak/>
        <w:t xml:space="preserve">par junto al juego libre. Consiste en ofrecer al niño jugar en un contexto concreto con un encuadre específico y observar su juego dentro de este </w:t>
      </w:r>
      <w:r>
        <w:rPr>
          <w:rFonts w:ascii="Times New Roman" w:eastAsia="Times New Roman" w:hAnsi="Times New Roman" w:cs="Times New Roman"/>
          <w:color w:val="000000"/>
          <w:sz w:val="24"/>
          <w:szCs w:val="24"/>
          <w:lang w:eastAsia="es-ES_tradnl"/>
        </w:rPr>
        <w:t>(</w:t>
      </w:r>
      <w:proofErr w:type="spellStart"/>
      <w:r>
        <w:rPr>
          <w:rFonts w:ascii="Times New Roman" w:eastAsia="Times New Roman" w:hAnsi="Times New Roman" w:cs="Times New Roman"/>
          <w:color w:val="000000"/>
          <w:sz w:val="24"/>
          <w:szCs w:val="24"/>
          <w:lang w:eastAsia="es-ES_tradnl"/>
        </w:rPr>
        <w:t>Pietramala</w:t>
      </w:r>
      <w:proofErr w:type="spellEnd"/>
      <w:r>
        <w:rPr>
          <w:rFonts w:ascii="Times New Roman" w:eastAsia="Times New Roman" w:hAnsi="Times New Roman" w:cs="Times New Roman"/>
          <w:color w:val="000000"/>
          <w:sz w:val="24"/>
          <w:szCs w:val="24"/>
          <w:lang w:eastAsia="es-ES_tradnl"/>
        </w:rPr>
        <w:t xml:space="preserve"> y Beltrán, 2016).</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es-ES_tradnl"/>
        </w:rPr>
        <w:t>Los resultados de esta herramienta de evaluación servirán al terapeuta para ampliar sus conocimientos sobre el paciente, permitiéndole concretar los tipos de juego e interpretaciones en sus posteriores intervenciones.</w:t>
      </w:r>
      <w:r>
        <w:rPr>
          <w:rFonts w:ascii="Times New Roman" w:hAnsi="Times New Roman" w:cs="Times New Roman"/>
          <w:sz w:val="24"/>
          <w:szCs w:val="24"/>
        </w:rPr>
        <w:t xml:space="preserve"> </w:t>
      </w:r>
    </w:p>
    <w:p w14:paraId="609C9A17" w14:textId="77777777" w:rsidR="003D3AD3" w:rsidRDefault="003D3AD3" w:rsidP="00C74981">
      <w:pPr>
        <w:spacing w:line="360" w:lineRule="auto"/>
        <w:jc w:val="both"/>
        <w:rPr>
          <w:rFonts w:ascii="Times New Roman" w:eastAsia="Times New Roman" w:hAnsi="Times New Roman" w:cs="Times New Roman"/>
          <w:color w:val="000000"/>
          <w:sz w:val="24"/>
          <w:szCs w:val="24"/>
          <w:lang w:eastAsia="es-ES_tradnl"/>
        </w:rPr>
      </w:pPr>
    </w:p>
    <w:p w14:paraId="249C27A7" w14:textId="174F848C" w:rsidR="00C74981" w:rsidRPr="00746F9B" w:rsidRDefault="00C74981" w:rsidP="00C74981">
      <w:p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 xml:space="preserve">La hora de juego diagnóstica es un instrumento técnico que ayuda al terapeuta a conocer el psiquismo y la realidad del niño que llega por primera vez a consulta, dando una gran importancia a la primera hora de juego. En esta técnica de evaluación el terapeuta no solo debe observar a qué juega el niño, sino también cómo juega. Consiste en contextualizar esa primera hora, limitándola en tiempo y espacio, ofreciendo una serie de juguetes con unas características concretas y explicitando los roles y la finalidad de la intervención. Esta hora de juego viene precedida por una o varias entrevistas realizadas con los padres, en las cuales el psicólogo recopila una primera información y elabora la consigna que los progenitores deberán dar al niño antes de la administración de la prueba, intentando evitar así un alto nivel de incertidumbre </w:t>
      </w:r>
      <w:r w:rsidRPr="002D47DC">
        <w:rPr>
          <w:rFonts w:ascii="Times New Roman" w:eastAsia="Times New Roman" w:hAnsi="Times New Roman" w:cs="Times New Roman"/>
          <w:color w:val="000000"/>
          <w:sz w:val="24"/>
          <w:szCs w:val="24"/>
          <w:lang w:eastAsia="es-ES_tradnl"/>
        </w:rPr>
        <w:t>(</w:t>
      </w:r>
      <w:proofErr w:type="spellStart"/>
      <w:r w:rsidRPr="002D47DC">
        <w:rPr>
          <w:rFonts w:ascii="Times New Roman" w:eastAsia="Times New Roman" w:hAnsi="Times New Roman" w:cs="Times New Roman"/>
          <w:color w:val="000000"/>
          <w:sz w:val="24"/>
          <w:szCs w:val="24"/>
          <w:lang w:eastAsia="es-ES_tradnl"/>
        </w:rPr>
        <w:t>Pietramala</w:t>
      </w:r>
      <w:proofErr w:type="spellEnd"/>
      <w:r w:rsidRPr="002D47DC">
        <w:rPr>
          <w:rFonts w:ascii="Times New Roman" w:eastAsia="Times New Roman" w:hAnsi="Times New Roman" w:cs="Times New Roman"/>
          <w:color w:val="000000"/>
          <w:sz w:val="24"/>
          <w:szCs w:val="24"/>
          <w:lang w:eastAsia="es-ES_tradnl"/>
        </w:rPr>
        <w:t xml:space="preserve"> y Beltrán, 2016).</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es-ES_tradnl"/>
        </w:rPr>
        <w:t xml:space="preserve">Se diferencia del juego terapéutico por su estructuración y características concretas, además de porque supone un proceso con un principio, un desarrollo y un fin. Asimismo, en esta técnica el papel del terapeuta es pasivo, contrario al papel activo que tiene en el juego terapéutico, en el cual busca un cambio estructural. </w:t>
      </w:r>
    </w:p>
    <w:p w14:paraId="15AA06F0" w14:textId="77777777" w:rsidR="00C74981" w:rsidRDefault="00C74981" w:rsidP="00C74981">
      <w:pPr>
        <w:spacing w:line="360" w:lineRule="auto"/>
        <w:jc w:val="both"/>
        <w:rPr>
          <w:rFonts w:ascii="Times New Roman" w:eastAsia="Times New Roman" w:hAnsi="Times New Roman" w:cs="Times New Roman"/>
          <w:color w:val="000000"/>
          <w:sz w:val="24"/>
          <w:szCs w:val="24"/>
          <w:lang w:eastAsia="es-ES_tradnl"/>
        </w:rPr>
      </w:pPr>
    </w:p>
    <w:p w14:paraId="36D8F3CA" w14:textId="77777777" w:rsidR="00C74981" w:rsidRPr="00D665D0" w:rsidRDefault="00C74981" w:rsidP="00C74981">
      <w:p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 xml:space="preserve">Tanto la sala de juego como los materiales utilizados deben tener unas características concretas. La sala de juego debe permitir la libertad de movimiento, por lo que preferiblemente será un espacio no demasiado pequeño y que contenga pocos muebles. A ser posible, deberá tener fácil acceso a agua por si el niño desea hacerla parte de su juego. Es recomendable que el material del suelo y paredes sea fácilmente lavable para evitar que el terapeuta esté pendiente del cuidado del espacio </w:t>
      </w:r>
      <w:r w:rsidRPr="002D47DC">
        <w:rPr>
          <w:rFonts w:ascii="Times New Roman" w:eastAsia="Times New Roman" w:hAnsi="Times New Roman" w:cs="Times New Roman"/>
          <w:color w:val="000000"/>
          <w:sz w:val="24"/>
          <w:szCs w:val="24"/>
          <w:lang w:eastAsia="es-ES_tradnl"/>
        </w:rPr>
        <w:t>(</w:t>
      </w:r>
      <w:proofErr w:type="spellStart"/>
      <w:r w:rsidRPr="002D47DC">
        <w:rPr>
          <w:rFonts w:ascii="Times New Roman" w:eastAsia="Times New Roman" w:hAnsi="Times New Roman" w:cs="Times New Roman"/>
          <w:color w:val="000000"/>
          <w:sz w:val="24"/>
          <w:szCs w:val="24"/>
          <w:lang w:eastAsia="es-ES_tradnl"/>
        </w:rPr>
        <w:t>Siquier</w:t>
      </w:r>
      <w:proofErr w:type="spellEnd"/>
      <w:r w:rsidRPr="002D47DC">
        <w:rPr>
          <w:rFonts w:ascii="Times New Roman" w:eastAsia="Times New Roman" w:hAnsi="Times New Roman" w:cs="Times New Roman"/>
          <w:color w:val="000000"/>
          <w:sz w:val="24"/>
          <w:szCs w:val="24"/>
          <w:lang w:eastAsia="es-ES_tradnl"/>
        </w:rPr>
        <w:t xml:space="preserve"> et al, 2004).</w:t>
      </w:r>
      <w:r>
        <w:rPr>
          <w:rFonts w:ascii="Times New Roman" w:eastAsia="Times New Roman" w:hAnsi="Times New Roman" w:cs="Times New Roman"/>
          <w:color w:val="000000"/>
          <w:sz w:val="24"/>
          <w:szCs w:val="24"/>
          <w:lang w:eastAsia="es-ES_tradnl"/>
        </w:rPr>
        <w:t xml:space="preserve"> Por otro lado, los juguetes que se ofrecen al niño deben estar adaptados a su edad y en parte motivo de consulta, cuidando, además, que haya material tanto inestructurado (material moldeable; papel, plastilina, tela, etc.) como estructurado (muñecos, animales, transportes, utensilios de cocina, etc.), y que se incluyan objetos como lápices para colorear, construcciones o pelotas </w:t>
      </w:r>
      <w:r w:rsidRPr="002D47DC">
        <w:rPr>
          <w:rFonts w:ascii="Times New Roman" w:eastAsia="Times New Roman" w:hAnsi="Times New Roman" w:cs="Times New Roman"/>
          <w:color w:val="000000"/>
          <w:sz w:val="24"/>
          <w:szCs w:val="24"/>
          <w:lang w:eastAsia="es-ES_tradnl"/>
        </w:rPr>
        <w:lastRenderedPageBreak/>
        <w:t>(</w:t>
      </w:r>
      <w:proofErr w:type="spellStart"/>
      <w:r w:rsidRPr="002D47DC">
        <w:rPr>
          <w:rFonts w:ascii="Times New Roman" w:eastAsia="Times New Roman" w:hAnsi="Times New Roman" w:cs="Times New Roman"/>
          <w:color w:val="000000"/>
          <w:sz w:val="24"/>
          <w:szCs w:val="24"/>
          <w:lang w:eastAsia="es-ES_tradnl"/>
        </w:rPr>
        <w:t>Pietramala</w:t>
      </w:r>
      <w:proofErr w:type="spellEnd"/>
      <w:r w:rsidRPr="002D47DC">
        <w:rPr>
          <w:rFonts w:ascii="Times New Roman" w:eastAsia="Times New Roman" w:hAnsi="Times New Roman" w:cs="Times New Roman"/>
          <w:color w:val="000000"/>
          <w:sz w:val="24"/>
          <w:szCs w:val="24"/>
          <w:lang w:eastAsia="es-ES_tradnl"/>
        </w:rPr>
        <w:t xml:space="preserve"> y Beltrán, 2016).</w:t>
      </w:r>
      <w:r>
        <w:rPr>
          <w:rFonts w:ascii="Times New Roman" w:eastAsia="Times New Roman" w:hAnsi="Times New Roman" w:cs="Times New Roman"/>
          <w:color w:val="000000"/>
          <w:sz w:val="24"/>
          <w:szCs w:val="24"/>
          <w:lang w:eastAsia="es-ES_tradnl"/>
        </w:rPr>
        <w:t xml:space="preserve"> Por razones evidentes, debe evitarse incluir materiales que puedan poner en peligro tanto al terapeuta como al niño. Es importante invertir en que el material sea de buena calidad ya que si es fácilmente deteriorable puede generar situaciones que creen culpa en los niños, haciéndoles pensar que sus impulsos agresivos y destructivos superan al terapeuta y son incontrolables. Por último, la cantidad de material no debe ser excesiva, evitando así una mayor indecisión y distracción, y debe presentarse al niño clasificado de forma aleatoria aunque no caótica, dándole la oportunidad de ordenarlo a placer </w:t>
      </w:r>
      <w:r w:rsidRPr="002D47DC">
        <w:rPr>
          <w:rFonts w:ascii="Times New Roman" w:eastAsia="Times New Roman" w:hAnsi="Times New Roman" w:cs="Times New Roman"/>
          <w:color w:val="000000"/>
          <w:sz w:val="24"/>
          <w:szCs w:val="24"/>
          <w:lang w:eastAsia="es-ES_tradnl"/>
        </w:rPr>
        <w:t>(</w:t>
      </w:r>
      <w:proofErr w:type="spellStart"/>
      <w:r w:rsidRPr="002D47DC">
        <w:rPr>
          <w:rFonts w:ascii="Times New Roman" w:eastAsia="Times New Roman" w:hAnsi="Times New Roman" w:cs="Times New Roman"/>
          <w:color w:val="000000"/>
          <w:sz w:val="24"/>
          <w:szCs w:val="24"/>
          <w:lang w:eastAsia="es-ES_tradnl"/>
        </w:rPr>
        <w:t>Siquier</w:t>
      </w:r>
      <w:proofErr w:type="spellEnd"/>
      <w:r w:rsidRPr="002D47DC">
        <w:rPr>
          <w:rFonts w:ascii="Times New Roman" w:eastAsia="Times New Roman" w:hAnsi="Times New Roman" w:cs="Times New Roman"/>
          <w:color w:val="000000"/>
          <w:sz w:val="24"/>
          <w:szCs w:val="24"/>
          <w:lang w:eastAsia="es-ES_tradnl"/>
        </w:rPr>
        <w:t xml:space="preserve"> et al, 2004).</w:t>
      </w:r>
    </w:p>
    <w:p w14:paraId="3C0D549D" w14:textId="77777777" w:rsidR="00C74981" w:rsidRDefault="00C74981" w:rsidP="00C74981">
      <w:pPr>
        <w:spacing w:line="360" w:lineRule="auto"/>
        <w:jc w:val="both"/>
        <w:rPr>
          <w:rFonts w:ascii="Times New Roman" w:eastAsia="Times New Roman" w:hAnsi="Times New Roman" w:cs="Times New Roman"/>
          <w:color w:val="000000"/>
          <w:sz w:val="24"/>
          <w:szCs w:val="24"/>
          <w:lang w:eastAsia="es-ES_tradnl"/>
        </w:rPr>
      </w:pPr>
    </w:p>
    <w:p w14:paraId="6673E8C5" w14:textId="77777777" w:rsidR="00C74981" w:rsidRDefault="00C74981" w:rsidP="00C74981">
      <w:p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 xml:space="preserve">Antes de comenzar la hora de juego el terapeuta debe explicar brevemente y de manera simple y adaptada a la edad del niño las características y consignas de la sesión. Se le aclarará que está ahí por petición de sus padres, que puede utilizar el material de juego como desee, siempre y cuando sus acciones no puedan dañarle a él, al terapeuta o a la sala, que se observará su juego para poder conocerle y entender mejor las dificultades que puede estar teniendo para poder así ayudarle y que todo ello se desarrollará en el espacio de consulta y en un tiempo determinado </w:t>
      </w:r>
      <w:r w:rsidRPr="002D47DC">
        <w:rPr>
          <w:rFonts w:ascii="Times New Roman" w:eastAsia="Times New Roman" w:hAnsi="Times New Roman" w:cs="Times New Roman"/>
          <w:color w:val="000000"/>
          <w:sz w:val="24"/>
          <w:szCs w:val="24"/>
          <w:lang w:eastAsia="es-ES_tradnl"/>
        </w:rPr>
        <w:t>(</w:t>
      </w:r>
      <w:proofErr w:type="spellStart"/>
      <w:r w:rsidRPr="002D47DC">
        <w:rPr>
          <w:rFonts w:ascii="Times New Roman" w:eastAsia="Times New Roman" w:hAnsi="Times New Roman" w:cs="Times New Roman"/>
          <w:color w:val="000000"/>
          <w:sz w:val="24"/>
          <w:szCs w:val="24"/>
          <w:lang w:eastAsia="es-ES_tradnl"/>
        </w:rPr>
        <w:t>Pietramala</w:t>
      </w:r>
      <w:proofErr w:type="spellEnd"/>
      <w:r w:rsidRPr="002D47DC">
        <w:rPr>
          <w:rFonts w:ascii="Times New Roman" w:eastAsia="Times New Roman" w:hAnsi="Times New Roman" w:cs="Times New Roman"/>
          <w:color w:val="000000"/>
          <w:sz w:val="24"/>
          <w:szCs w:val="24"/>
          <w:lang w:eastAsia="es-ES_tradnl"/>
        </w:rPr>
        <w:t xml:space="preserve"> y Beltrán, 2016).</w:t>
      </w:r>
      <w:r>
        <w:rPr>
          <w:rFonts w:ascii="Times New Roman" w:eastAsia="Times New Roman" w:hAnsi="Times New Roman" w:cs="Times New Roman"/>
          <w:color w:val="000000"/>
          <w:sz w:val="24"/>
          <w:szCs w:val="24"/>
          <w:lang w:eastAsia="es-ES_tradnl"/>
        </w:rPr>
        <w:t xml:space="preserve"> </w:t>
      </w:r>
    </w:p>
    <w:p w14:paraId="07B5B053" w14:textId="77777777" w:rsidR="00C74981" w:rsidRDefault="00C74981" w:rsidP="00C74981">
      <w:pPr>
        <w:spacing w:line="360" w:lineRule="auto"/>
        <w:jc w:val="both"/>
        <w:rPr>
          <w:rFonts w:ascii="Times New Roman" w:eastAsia="Times New Roman" w:hAnsi="Times New Roman" w:cs="Times New Roman"/>
          <w:color w:val="000000"/>
          <w:sz w:val="24"/>
          <w:szCs w:val="24"/>
          <w:lang w:eastAsia="es-ES_tradnl"/>
        </w:rPr>
      </w:pPr>
    </w:p>
    <w:p w14:paraId="603A2310" w14:textId="77777777" w:rsidR="00C74981" w:rsidRPr="00DD515B" w:rsidRDefault="00C74981" w:rsidP="00C74981">
      <w:p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 xml:space="preserve">El rol del psicólogo deberá ser un rol pasivo, trabajando primordialmente como un mero observador, aunque siempre desde la escucha activa. Sin embargo, en algunos casos, puede darse que el niño requiera de su participación en el juego, lo cual es esperable en niños con un mayor desarrollo, frente a lo cual el terapeuta debe adoptar un rol cooperativo. También podría darse la necesidad de realizar algún señalamiento en situaciones en las que el juego esté parcial o totalmente inhibido. En estos casos el terapeuta debe cuidarse de realizar interpretaciones. En definitiva, las intervenciones del terapeuta deben enfocarse en potenciar en el niño un juego lo más espontaneo posible </w:t>
      </w:r>
      <w:r w:rsidRPr="002D47DC">
        <w:rPr>
          <w:rFonts w:ascii="Times New Roman" w:eastAsia="Times New Roman" w:hAnsi="Times New Roman" w:cs="Times New Roman"/>
          <w:color w:val="000000"/>
          <w:sz w:val="24"/>
          <w:szCs w:val="24"/>
          <w:lang w:eastAsia="es-ES_tradnl"/>
        </w:rPr>
        <w:t>(</w:t>
      </w:r>
      <w:proofErr w:type="spellStart"/>
      <w:r w:rsidRPr="002D47DC">
        <w:rPr>
          <w:rFonts w:ascii="Times New Roman" w:eastAsia="Times New Roman" w:hAnsi="Times New Roman" w:cs="Times New Roman"/>
          <w:color w:val="000000"/>
          <w:sz w:val="24"/>
          <w:szCs w:val="24"/>
          <w:lang w:eastAsia="es-ES_tradnl"/>
        </w:rPr>
        <w:t>Siquier</w:t>
      </w:r>
      <w:proofErr w:type="spellEnd"/>
      <w:r w:rsidRPr="002D47DC">
        <w:rPr>
          <w:rFonts w:ascii="Times New Roman" w:eastAsia="Times New Roman" w:hAnsi="Times New Roman" w:cs="Times New Roman"/>
          <w:color w:val="000000"/>
          <w:sz w:val="24"/>
          <w:szCs w:val="24"/>
          <w:lang w:eastAsia="es-ES_tradnl"/>
        </w:rPr>
        <w:t xml:space="preserve"> et al, 2004).</w:t>
      </w:r>
    </w:p>
    <w:p w14:paraId="315FFE85" w14:textId="77777777" w:rsidR="00C74981" w:rsidRDefault="00C74981" w:rsidP="00C74981">
      <w:pPr>
        <w:spacing w:line="360" w:lineRule="auto"/>
        <w:jc w:val="both"/>
        <w:rPr>
          <w:rFonts w:ascii="Times New Roman" w:eastAsia="Times New Roman" w:hAnsi="Times New Roman" w:cs="Times New Roman"/>
          <w:color w:val="000000"/>
          <w:sz w:val="24"/>
          <w:szCs w:val="24"/>
          <w:lang w:eastAsia="es-ES_tradnl"/>
        </w:rPr>
      </w:pPr>
    </w:p>
    <w:p w14:paraId="4AB408C3" w14:textId="25E81389" w:rsidR="00C74981" w:rsidRDefault="00C74981" w:rsidP="00C74981">
      <w:p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 xml:space="preserve">A la hora de realizar el análisis diagnostico se debe tener en cuenta que no existe una estandarización de este material, sino una guía de pautas sistematizadas y coherentes que orientan al terapeuta en su interpretación del material obtenido </w:t>
      </w:r>
      <w:r w:rsidRPr="002D47DC">
        <w:rPr>
          <w:rFonts w:ascii="Times New Roman" w:eastAsia="Times New Roman" w:hAnsi="Times New Roman" w:cs="Times New Roman"/>
          <w:color w:val="000000"/>
          <w:sz w:val="24"/>
          <w:szCs w:val="24"/>
          <w:lang w:eastAsia="es-ES_tradnl"/>
        </w:rPr>
        <w:t>(</w:t>
      </w:r>
      <w:proofErr w:type="spellStart"/>
      <w:r w:rsidRPr="002D47DC">
        <w:rPr>
          <w:rFonts w:ascii="Times New Roman" w:eastAsia="Times New Roman" w:hAnsi="Times New Roman" w:cs="Times New Roman"/>
          <w:color w:val="000000"/>
          <w:sz w:val="24"/>
          <w:szCs w:val="24"/>
          <w:lang w:eastAsia="es-ES_tradnl"/>
        </w:rPr>
        <w:t>Pietramala</w:t>
      </w:r>
      <w:proofErr w:type="spellEnd"/>
      <w:r w:rsidRPr="002D47DC">
        <w:rPr>
          <w:rFonts w:ascii="Times New Roman" w:eastAsia="Times New Roman" w:hAnsi="Times New Roman" w:cs="Times New Roman"/>
          <w:color w:val="000000"/>
          <w:sz w:val="24"/>
          <w:szCs w:val="24"/>
          <w:lang w:eastAsia="es-ES_tradnl"/>
        </w:rPr>
        <w:t xml:space="preserve"> y Beltrán, 2016).</w:t>
      </w:r>
      <w:r>
        <w:rPr>
          <w:rFonts w:ascii="Times New Roman" w:eastAsia="Times New Roman" w:hAnsi="Times New Roman" w:cs="Times New Roman"/>
          <w:color w:val="000000"/>
          <w:sz w:val="24"/>
          <w:szCs w:val="24"/>
          <w:lang w:eastAsia="es-ES_tradnl"/>
        </w:rPr>
        <w:t xml:space="preserve"> Esto es así </w:t>
      </w:r>
      <w:proofErr w:type="gramStart"/>
      <w:r>
        <w:rPr>
          <w:rFonts w:ascii="Times New Roman" w:eastAsia="Times New Roman" w:hAnsi="Times New Roman" w:cs="Times New Roman"/>
          <w:color w:val="000000"/>
          <w:sz w:val="24"/>
          <w:szCs w:val="24"/>
          <w:lang w:eastAsia="es-ES_tradnl"/>
        </w:rPr>
        <w:t>dada</w:t>
      </w:r>
      <w:proofErr w:type="gramEnd"/>
      <w:r>
        <w:rPr>
          <w:rFonts w:ascii="Times New Roman" w:eastAsia="Times New Roman" w:hAnsi="Times New Roman" w:cs="Times New Roman"/>
          <w:color w:val="000000"/>
          <w:sz w:val="24"/>
          <w:szCs w:val="24"/>
          <w:lang w:eastAsia="es-ES_tradnl"/>
        </w:rPr>
        <w:t xml:space="preserve"> la amplia variedad de conductas que se pueden encontrar y de significados </w:t>
      </w:r>
      <w:r>
        <w:rPr>
          <w:rFonts w:ascii="Times New Roman" w:eastAsia="Times New Roman" w:hAnsi="Times New Roman" w:cs="Times New Roman"/>
          <w:color w:val="000000"/>
          <w:sz w:val="24"/>
          <w:szCs w:val="24"/>
          <w:lang w:eastAsia="es-ES_tradnl"/>
        </w:rPr>
        <w:lastRenderedPageBreak/>
        <w:t>que se pueden asignar a estas. Hay ciertos indicadores específicos que se deben tener en cuenta al llevar a cabo el análisis</w:t>
      </w:r>
      <w:r w:rsidR="00E8379C">
        <w:rPr>
          <w:rFonts w:ascii="Times New Roman" w:eastAsia="Times New Roman" w:hAnsi="Times New Roman" w:cs="Times New Roman"/>
          <w:color w:val="000000"/>
          <w:sz w:val="24"/>
          <w:szCs w:val="24"/>
          <w:lang w:eastAsia="es-ES_tradnl"/>
        </w:rPr>
        <w:t xml:space="preserve"> </w:t>
      </w:r>
      <w:r w:rsidR="00E8379C" w:rsidRPr="002D47DC">
        <w:rPr>
          <w:rFonts w:ascii="Times New Roman" w:eastAsia="Times New Roman" w:hAnsi="Times New Roman" w:cs="Times New Roman"/>
          <w:color w:val="000000"/>
          <w:sz w:val="24"/>
          <w:szCs w:val="24"/>
          <w:lang w:eastAsia="es-ES_tradnl"/>
        </w:rPr>
        <w:t>(</w:t>
      </w:r>
      <w:proofErr w:type="spellStart"/>
      <w:r w:rsidR="00E8379C" w:rsidRPr="002D47DC">
        <w:rPr>
          <w:rFonts w:ascii="Times New Roman" w:eastAsia="Times New Roman" w:hAnsi="Times New Roman" w:cs="Times New Roman"/>
          <w:color w:val="000000"/>
          <w:sz w:val="24"/>
          <w:szCs w:val="24"/>
          <w:lang w:eastAsia="es-ES_tradnl"/>
        </w:rPr>
        <w:t>Siquier</w:t>
      </w:r>
      <w:proofErr w:type="spellEnd"/>
      <w:r w:rsidR="00E8379C" w:rsidRPr="002D47DC">
        <w:rPr>
          <w:rFonts w:ascii="Times New Roman" w:eastAsia="Times New Roman" w:hAnsi="Times New Roman" w:cs="Times New Roman"/>
          <w:color w:val="000000"/>
          <w:sz w:val="24"/>
          <w:szCs w:val="24"/>
          <w:lang w:eastAsia="es-ES_tradnl"/>
        </w:rPr>
        <w:t xml:space="preserve"> et al, 2004</w:t>
      </w:r>
      <w:r w:rsidR="00E8379C">
        <w:rPr>
          <w:rFonts w:ascii="Times New Roman" w:eastAsia="Times New Roman" w:hAnsi="Times New Roman" w:cs="Times New Roman"/>
          <w:color w:val="000000"/>
          <w:sz w:val="24"/>
          <w:szCs w:val="24"/>
          <w:lang w:eastAsia="es-ES_tradnl"/>
        </w:rPr>
        <w:t xml:space="preserve">; </w:t>
      </w:r>
      <w:proofErr w:type="spellStart"/>
      <w:r w:rsidR="00E8379C" w:rsidRPr="00B25FA4">
        <w:rPr>
          <w:rFonts w:ascii="Times New Roman" w:eastAsia="Times New Roman" w:hAnsi="Times New Roman" w:cs="Times New Roman"/>
          <w:color w:val="000000"/>
          <w:sz w:val="24"/>
          <w:szCs w:val="24"/>
          <w:lang w:eastAsia="es-ES_tradnl"/>
        </w:rPr>
        <w:t>Pietramala</w:t>
      </w:r>
      <w:proofErr w:type="spellEnd"/>
      <w:r w:rsidR="00E8379C" w:rsidRPr="00B25FA4">
        <w:rPr>
          <w:rFonts w:ascii="Times New Roman" w:eastAsia="Times New Roman" w:hAnsi="Times New Roman" w:cs="Times New Roman"/>
          <w:color w:val="000000"/>
          <w:sz w:val="24"/>
          <w:szCs w:val="24"/>
          <w:lang w:eastAsia="es-ES_tradnl"/>
        </w:rPr>
        <w:t xml:space="preserve"> y Beltrán, 2016).</w:t>
      </w:r>
      <w:r w:rsidR="00E8379C">
        <w:rPr>
          <w:rFonts w:ascii="Times New Roman" w:eastAsia="Times New Roman" w:hAnsi="Times New Roman" w:cs="Times New Roman"/>
          <w:color w:val="000000"/>
          <w:sz w:val="24"/>
          <w:szCs w:val="24"/>
          <w:lang w:eastAsia="es-ES_tradnl"/>
        </w:rPr>
        <w:t xml:space="preserve"> </w:t>
      </w:r>
      <w:r>
        <w:rPr>
          <w:rFonts w:ascii="Times New Roman" w:eastAsia="Times New Roman" w:hAnsi="Times New Roman" w:cs="Times New Roman"/>
          <w:color w:val="000000"/>
          <w:sz w:val="24"/>
          <w:szCs w:val="24"/>
          <w:lang w:eastAsia="es-ES_tradnl"/>
        </w:rPr>
        <w:t>:</w:t>
      </w:r>
    </w:p>
    <w:p w14:paraId="77C0EF83" w14:textId="53424263" w:rsidR="00C74981" w:rsidRDefault="00C74981" w:rsidP="00C74981">
      <w:pPr>
        <w:pStyle w:val="Prrafodelista"/>
        <w:numPr>
          <w:ilvl w:val="0"/>
          <w:numId w:val="1"/>
        </w:num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Elección de juegos y juguetes: e</w:t>
      </w:r>
      <w:r w:rsidRPr="00665EA6">
        <w:rPr>
          <w:rFonts w:ascii="Times New Roman" w:eastAsia="Times New Roman" w:hAnsi="Times New Roman" w:cs="Times New Roman"/>
          <w:color w:val="000000"/>
          <w:sz w:val="24"/>
          <w:szCs w:val="24"/>
          <w:lang w:eastAsia="es-ES_tradnl"/>
        </w:rPr>
        <w:t>ste indicador incluye el tipo de aproximación a los juguetes</w:t>
      </w:r>
      <w:r>
        <w:rPr>
          <w:rFonts w:ascii="Times New Roman" w:eastAsia="Times New Roman" w:hAnsi="Times New Roman" w:cs="Times New Roman"/>
          <w:color w:val="000000"/>
          <w:sz w:val="24"/>
          <w:szCs w:val="24"/>
          <w:lang w:eastAsia="es-ES_tradnl"/>
        </w:rPr>
        <w:t xml:space="preserve"> (dubitativa, caótica, distante, etc.)</w:t>
      </w:r>
      <w:r w:rsidRPr="00665EA6">
        <w:rPr>
          <w:rFonts w:ascii="Times New Roman" w:eastAsia="Times New Roman" w:hAnsi="Times New Roman" w:cs="Times New Roman"/>
          <w:color w:val="000000"/>
          <w:sz w:val="24"/>
          <w:szCs w:val="24"/>
          <w:lang w:eastAsia="es-ES_tradnl"/>
        </w:rPr>
        <w:t>, el tipo de juguete escogido</w:t>
      </w:r>
      <w:r>
        <w:rPr>
          <w:rFonts w:ascii="Times New Roman" w:eastAsia="Times New Roman" w:hAnsi="Times New Roman" w:cs="Times New Roman"/>
          <w:color w:val="000000"/>
          <w:sz w:val="24"/>
          <w:szCs w:val="24"/>
          <w:lang w:eastAsia="es-ES_tradnl"/>
        </w:rPr>
        <w:t xml:space="preserve"> (estructurado/inestructurado, coherente con el conflicto que se va a simbolizar, con significados agresivos, etc.)</w:t>
      </w:r>
      <w:r w:rsidRPr="00665EA6">
        <w:rPr>
          <w:rFonts w:ascii="Times New Roman" w:eastAsia="Times New Roman" w:hAnsi="Times New Roman" w:cs="Times New Roman"/>
          <w:color w:val="000000"/>
          <w:sz w:val="24"/>
          <w:szCs w:val="24"/>
          <w:lang w:eastAsia="es-ES_tradnl"/>
        </w:rPr>
        <w:t xml:space="preserve"> </w:t>
      </w:r>
      <w:r>
        <w:rPr>
          <w:rFonts w:ascii="Times New Roman" w:eastAsia="Times New Roman" w:hAnsi="Times New Roman" w:cs="Times New Roman"/>
          <w:color w:val="000000"/>
          <w:sz w:val="24"/>
          <w:szCs w:val="24"/>
          <w:lang w:eastAsia="es-ES_tradnl"/>
        </w:rPr>
        <w:t xml:space="preserve">y el tipo de juego presentado (si tiene un progreso coherente con un principio, un desarrollo y un final y si este es consecuente con el desarrollo intelectual correspondiente) </w:t>
      </w:r>
    </w:p>
    <w:p w14:paraId="3FB16A27" w14:textId="16B33597" w:rsidR="00C74981" w:rsidRDefault="00C74981" w:rsidP="00C74981">
      <w:pPr>
        <w:pStyle w:val="Prrafodelista"/>
        <w:numPr>
          <w:ilvl w:val="0"/>
          <w:numId w:val="1"/>
        </w:num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Modalidad de juego: este es el indicador en el que se puede observar la forma en la que el Yo utiliza el simbolismo</w:t>
      </w:r>
      <w:r w:rsidR="00E8379C">
        <w:rPr>
          <w:rFonts w:ascii="Times New Roman" w:eastAsia="Times New Roman" w:hAnsi="Times New Roman" w:cs="Times New Roman"/>
          <w:color w:val="000000"/>
          <w:sz w:val="24"/>
          <w:szCs w:val="24"/>
          <w:lang w:eastAsia="es-ES_tradnl"/>
        </w:rPr>
        <w:t xml:space="preserve">. </w:t>
      </w:r>
      <w:r>
        <w:rPr>
          <w:rFonts w:ascii="Times New Roman" w:eastAsia="Times New Roman" w:hAnsi="Times New Roman" w:cs="Times New Roman"/>
          <w:color w:val="000000"/>
          <w:sz w:val="24"/>
          <w:szCs w:val="24"/>
          <w:lang w:eastAsia="es-ES_tradnl"/>
        </w:rPr>
        <w:t xml:space="preserve">Los aspectos a observar son la plasticidad (capacidad de expresar un mismo conflicto a través de diversos juegos y juguetes o viceversa), la rigidez (atributo directamente contrario a la plasticidad dando lugar a un juego monótono y poco creativo) y la </w:t>
      </w:r>
      <w:r w:rsidRPr="006B0751">
        <w:rPr>
          <w:rFonts w:ascii="Times New Roman" w:eastAsia="Times New Roman" w:hAnsi="Times New Roman" w:cs="Times New Roman"/>
          <w:color w:val="000000"/>
          <w:sz w:val="24"/>
          <w:szCs w:val="24"/>
          <w:lang w:eastAsia="es-ES_tradnl"/>
        </w:rPr>
        <w:t>estereotipación</w:t>
      </w:r>
      <w:r>
        <w:rPr>
          <w:rFonts w:ascii="Times New Roman" w:eastAsia="Times New Roman" w:hAnsi="Times New Roman" w:cs="Times New Roman"/>
          <w:color w:val="000000"/>
          <w:sz w:val="24"/>
          <w:szCs w:val="24"/>
          <w:lang w:eastAsia="es-ES_tradnl"/>
        </w:rPr>
        <w:t xml:space="preserve"> (repetir una y otra vez la misma conducta, sin fines comunicativos, buscando únicamente la descarga)</w:t>
      </w:r>
      <w:r w:rsidR="00E8379C">
        <w:rPr>
          <w:rFonts w:ascii="Times New Roman" w:eastAsia="Times New Roman" w:hAnsi="Times New Roman" w:cs="Times New Roman"/>
          <w:color w:val="000000"/>
          <w:sz w:val="24"/>
          <w:szCs w:val="24"/>
          <w:lang w:eastAsia="es-ES_tradnl"/>
        </w:rPr>
        <w:t>.</w:t>
      </w:r>
    </w:p>
    <w:p w14:paraId="144233DC" w14:textId="578DE86F" w:rsidR="00C74981" w:rsidRDefault="00C74981" w:rsidP="00C74981">
      <w:pPr>
        <w:pStyle w:val="Prrafodelista"/>
        <w:numPr>
          <w:ilvl w:val="0"/>
          <w:numId w:val="1"/>
        </w:num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Personificación: es la capacidad de asumir y adjudicar roles. Permite evaluar el equilibrio que existe entre la realidad, el Ello y el Superyó</w:t>
      </w:r>
      <w:r w:rsidR="00E8379C">
        <w:rPr>
          <w:rFonts w:ascii="Times New Roman" w:eastAsia="Times New Roman" w:hAnsi="Times New Roman" w:cs="Times New Roman"/>
          <w:color w:val="000000"/>
          <w:sz w:val="24"/>
          <w:szCs w:val="24"/>
          <w:lang w:eastAsia="es-ES_tradnl"/>
        </w:rPr>
        <w:t xml:space="preserve">. </w:t>
      </w:r>
    </w:p>
    <w:p w14:paraId="4ACC42A8" w14:textId="51F73463" w:rsidR="00C74981" w:rsidRDefault="00C74981" w:rsidP="00C74981">
      <w:pPr>
        <w:pStyle w:val="Prrafodelista"/>
        <w:numPr>
          <w:ilvl w:val="0"/>
          <w:numId w:val="1"/>
        </w:num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Motricidad: en este indicador se debe observar la adecuación de la capacidad motora correspondiente a la etapa evolutiva que atraviesa el niño. Se debe tener en cuenta que los trastornos motores pueden aparecer tanto por motivos neurológicos, psicológicos y ambientales</w:t>
      </w:r>
      <w:r w:rsidR="00E8379C">
        <w:rPr>
          <w:rFonts w:ascii="Times New Roman" w:eastAsia="Times New Roman" w:hAnsi="Times New Roman" w:cs="Times New Roman"/>
          <w:color w:val="000000"/>
          <w:sz w:val="24"/>
          <w:szCs w:val="24"/>
          <w:lang w:eastAsia="es-ES_tradnl"/>
        </w:rPr>
        <w:t>.</w:t>
      </w:r>
    </w:p>
    <w:p w14:paraId="192608AA" w14:textId="3B33FA8A" w:rsidR="00C74981" w:rsidRPr="00A51F8F" w:rsidRDefault="00C74981" w:rsidP="00C74981">
      <w:pPr>
        <w:pStyle w:val="Prrafodelista"/>
        <w:numPr>
          <w:ilvl w:val="0"/>
          <w:numId w:val="1"/>
        </w:num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Creatividad: este indicador hacer referencia a la capacidad creativa y por lo tanto a la plasticidad del Yo para probar nuevas experiencias</w:t>
      </w:r>
      <w:r w:rsidRPr="00B25FA4">
        <w:rPr>
          <w:rFonts w:ascii="Times New Roman" w:eastAsia="Times New Roman" w:hAnsi="Times New Roman" w:cs="Times New Roman"/>
          <w:color w:val="000000"/>
          <w:sz w:val="24"/>
          <w:szCs w:val="24"/>
          <w:lang w:eastAsia="es-ES_tradnl"/>
        </w:rPr>
        <w:t>.</w:t>
      </w:r>
    </w:p>
    <w:p w14:paraId="63272F3B" w14:textId="27324E89" w:rsidR="00C74981" w:rsidRDefault="00C74981" w:rsidP="00C74981">
      <w:pPr>
        <w:pStyle w:val="Prrafodelista"/>
        <w:numPr>
          <w:ilvl w:val="0"/>
          <w:numId w:val="1"/>
        </w:num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Capacidad simbólica: es la capacidad de representar las fantasías inconscientes mediante objetos suficientemente alejados del conflicto primario como para evitar la aparición de la ansiedad pero permitiendo la descarga</w:t>
      </w:r>
      <w:r w:rsidR="00E8379C">
        <w:rPr>
          <w:rFonts w:ascii="Times New Roman" w:eastAsia="Times New Roman" w:hAnsi="Times New Roman" w:cs="Times New Roman"/>
          <w:color w:val="000000"/>
          <w:sz w:val="24"/>
          <w:szCs w:val="24"/>
          <w:lang w:eastAsia="es-ES_tradnl"/>
        </w:rPr>
        <w:t>.</w:t>
      </w:r>
    </w:p>
    <w:p w14:paraId="714BE397" w14:textId="41459BB2" w:rsidR="00C74981" w:rsidRPr="00A51F8F" w:rsidRDefault="00C74981" w:rsidP="00C74981">
      <w:pPr>
        <w:pStyle w:val="Prrafodelista"/>
        <w:numPr>
          <w:ilvl w:val="0"/>
          <w:numId w:val="1"/>
        </w:num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 xml:space="preserve">Tolerancia a la frustración: </w:t>
      </w:r>
      <w:r w:rsidRPr="00A51F8F">
        <w:rPr>
          <w:rFonts w:ascii="Times New Roman" w:eastAsia="Times New Roman" w:hAnsi="Times New Roman" w:cs="Times New Roman"/>
          <w:color w:val="000000"/>
          <w:sz w:val="24"/>
          <w:szCs w:val="24"/>
          <w:lang w:eastAsia="es-ES_tradnl"/>
        </w:rPr>
        <w:t xml:space="preserve">este indicador </w:t>
      </w:r>
      <w:r>
        <w:rPr>
          <w:rFonts w:ascii="Times New Roman" w:eastAsia="Times New Roman" w:hAnsi="Times New Roman" w:cs="Times New Roman"/>
          <w:color w:val="000000"/>
          <w:sz w:val="24"/>
          <w:szCs w:val="24"/>
          <w:lang w:eastAsia="es-ES_tradnl"/>
        </w:rPr>
        <w:t>muestra la capacidad de adaptación a través de la aceptación de la consiga de juego y de sus limitaciones (respeto de límites, aceptación de la finalización de la sesión, tolerancia ante la propia incapacidad para realizar una tarea). E</w:t>
      </w:r>
      <w:r w:rsidRPr="00A51F8F">
        <w:rPr>
          <w:rFonts w:ascii="Times New Roman" w:eastAsia="Times New Roman" w:hAnsi="Times New Roman" w:cs="Times New Roman"/>
          <w:color w:val="000000"/>
          <w:sz w:val="24"/>
          <w:szCs w:val="24"/>
          <w:lang w:eastAsia="es-ES_tradnl"/>
        </w:rPr>
        <w:t>stá estrechamente relacionado con el principio de placer y de realidad</w:t>
      </w:r>
      <w:r w:rsidRPr="00B25FA4">
        <w:rPr>
          <w:rFonts w:ascii="Times New Roman" w:eastAsia="Times New Roman" w:hAnsi="Times New Roman" w:cs="Times New Roman"/>
          <w:color w:val="000000"/>
          <w:sz w:val="24"/>
          <w:szCs w:val="24"/>
          <w:lang w:eastAsia="es-ES_tradnl"/>
        </w:rPr>
        <w:t>.</w:t>
      </w:r>
    </w:p>
    <w:p w14:paraId="07670D0C" w14:textId="1DE5CE01" w:rsidR="00C74981" w:rsidRDefault="00C74981" w:rsidP="00C74981">
      <w:pPr>
        <w:pStyle w:val="Prrafodelista"/>
        <w:numPr>
          <w:ilvl w:val="0"/>
          <w:numId w:val="1"/>
        </w:num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lastRenderedPageBreak/>
        <w:t>Adecuación a la realidad: este indicador responde a la capacidad del niño para aceptar la realidad limitante y muchas veces frustrante</w:t>
      </w:r>
      <w:r w:rsidRPr="002D47DC">
        <w:rPr>
          <w:rFonts w:ascii="Times New Roman" w:eastAsia="Times New Roman" w:hAnsi="Times New Roman" w:cs="Times New Roman"/>
          <w:color w:val="000000"/>
          <w:sz w:val="24"/>
          <w:szCs w:val="24"/>
          <w:lang w:eastAsia="es-ES_tradnl"/>
        </w:rPr>
        <w:t>.</w:t>
      </w:r>
    </w:p>
    <w:p w14:paraId="176C3C22" w14:textId="77777777" w:rsidR="00C74981" w:rsidRDefault="00C74981" w:rsidP="00C74981">
      <w:pPr>
        <w:spacing w:line="360" w:lineRule="auto"/>
        <w:jc w:val="both"/>
        <w:rPr>
          <w:rFonts w:ascii="Times New Roman" w:eastAsia="Times New Roman" w:hAnsi="Times New Roman" w:cs="Times New Roman"/>
          <w:color w:val="000000"/>
          <w:sz w:val="24"/>
          <w:szCs w:val="24"/>
          <w:lang w:eastAsia="es-ES_tradnl"/>
        </w:rPr>
      </w:pPr>
    </w:p>
    <w:p w14:paraId="584D2EEC" w14:textId="46C32383" w:rsidR="00D2248F" w:rsidRDefault="00C74981" w:rsidP="00D2248F">
      <w:pPr>
        <w:spacing w:line="360" w:lineRule="auto"/>
        <w:jc w:val="both"/>
        <w:rPr>
          <w:rFonts w:ascii="Times New Roman" w:eastAsia="Times New Roman" w:hAnsi="Times New Roman" w:cs="Times New Roman"/>
          <w:color w:val="000000"/>
          <w:sz w:val="24"/>
          <w:szCs w:val="24"/>
          <w:lang w:eastAsia="es-ES_tradnl"/>
        </w:rPr>
      </w:pPr>
      <w:r>
        <w:rPr>
          <w:rFonts w:ascii="Times New Roman" w:eastAsia="Times New Roman" w:hAnsi="Times New Roman" w:cs="Times New Roman"/>
          <w:color w:val="000000"/>
          <w:sz w:val="24"/>
          <w:szCs w:val="24"/>
          <w:lang w:eastAsia="es-ES_tradnl"/>
        </w:rPr>
        <w:t>Finalmente, al realizar la evaluación debe tenerse en cuenta que las conductas presentadas en esta primera situación de análisis representan solo un reducido repertorio de conductas. Por ello, esta evaluación debe ser acompañada de otras técnicas además de sesiones de juego libre, dando lugar a la aparición de otro tipo de conductas. Por ello, esta evaluación debe ser acompañada de otras técnicas además de sesiones de juego libre, dando lugar a la aparición de otro tipo de conductas.</w:t>
      </w:r>
    </w:p>
    <w:p w14:paraId="47363F9E" w14:textId="77777777" w:rsidR="004A687D" w:rsidRDefault="004A687D" w:rsidP="00D2248F">
      <w:pPr>
        <w:spacing w:line="360" w:lineRule="auto"/>
        <w:jc w:val="both"/>
        <w:rPr>
          <w:rFonts w:ascii="Times New Roman" w:eastAsia="Times New Roman" w:hAnsi="Times New Roman" w:cs="Times New Roman"/>
          <w:color w:val="000000"/>
          <w:sz w:val="24"/>
          <w:szCs w:val="24"/>
          <w:lang w:eastAsia="es-ES_tradnl"/>
        </w:rPr>
      </w:pPr>
    </w:p>
    <w:p w14:paraId="5DE95EEB" w14:textId="77777777" w:rsidR="004A687D" w:rsidRDefault="004A687D" w:rsidP="004A687D">
      <w:pPr>
        <w:pStyle w:val="Ttulo2"/>
        <w:spacing w:line="360" w:lineRule="auto"/>
      </w:pPr>
      <w:bookmarkStart w:id="13" w:name="_Toc70338180"/>
      <w:r>
        <w:rPr>
          <w:rFonts w:eastAsia="Times New Roman"/>
          <w:lang w:eastAsia="es-ES_tradnl"/>
        </w:rPr>
        <w:t>El Juego Como Herramienta De Intervención</w:t>
      </w:r>
      <w:bookmarkEnd w:id="13"/>
      <w:r>
        <w:rPr>
          <w:rFonts w:eastAsia="Times New Roman"/>
          <w:lang w:eastAsia="es-ES_tradnl"/>
        </w:rPr>
        <w:t xml:space="preserve"> </w:t>
      </w:r>
    </w:p>
    <w:p w14:paraId="1A35249B" w14:textId="5DB2599D" w:rsidR="008341AD" w:rsidRDefault="004A687D" w:rsidP="008341AD">
      <w:pPr>
        <w:spacing w:line="360" w:lineRule="auto"/>
        <w:jc w:val="both"/>
        <w:rPr>
          <w:rFonts w:ascii="Times New Roman" w:hAnsi="Times New Roman" w:cs="Times New Roman"/>
          <w:sz w:val="24"/>
          <w:szCs w:val="24"/>
        </w:rPr>
      </w:pPr>
      <w:r w:rsidRPr="000A5D76">
        <w:rPr>
          <w:rFonts w:ascii="Times New Roman" w:eastAsia="Times New Roman" w:hAnsi="Times New Roman" w:cs="Times New Roman"/>
          <w:color w:val="000000"/>
          <w:sz w:val="24"/>
          <w:szCs w:val="24"/>
          <w:lang w:eastAsia="es-ES_tradnl"/>
        </w:rPr>
        <w:t xml:space="preserve">El juego es </w:t>
      </w:r>
      <w:r w:rsidRPr="000A5D76">
        <w:rPr>
          <w:rFonts w:ascii="Times New Roman" w:hAnsi="Times New Roman" w:cs="Times New Roman"/>
          <w:sz w:val="24"/>
          <w:szCs w:val="24"/>
        </w:rPr>
        <w:t xml:space="preserve">el medio principal de gestión y descarga pulsional de los niños, por lo que el mero hecho de jugar resulta terapéutico para ellos. Es por esto </w:t>
      </w:r>
      <w:proofErr w:type="gramStart"/>
      <w:r w:rsidRPr="000A5D76">
        <w:rPr>
          <w:rFonts w:ascii="Times New Roman" w:hAnsi="Times New Roman" w:cs="Times New Roman"/>
          <w:sz w:val="24"/>
          <w:szCs w:val="24"/>
        </w:rPr>
        <w:t>que</w:t>
      </w:r>
      <w:proofErr w:type="gramEnd"/>
      <w:r w:rsidRPr="000A5D76">
        <w:rPr>
          <w:rFonts w:ascii="Times New Roman" w:hAnsi="Times New Roman" w:cs="Times New Roman"/>
          <w:sz w:val="24"/>
          <w:szCs w:val="24"/>
        </w:rPr>
        <w:t xml:space="preserve"> el juego</w:t>
      </w:r>
      <w:r w:rsidRPr="000A5D76">
        <w:rPr>
          <w:rFonts w:ascii="Times New Roman" w:eastAsia="Times New Roman" w:hAnsi="Times New Roman" w:cs="Times New Roman"/>
          <w:color w:val="000000"/>
          <w:sz w:val="24"/>
          <w:szCs w:val="24"/>
          <w:lang w:eastAsia="es-ES_tradnl"/>
        </w:rPr>
        <w:t xml:space="preserve"> en si mismo, en concreto el juego libre, es la herramienta de intervención principal para el trabajo psicoterapéutico con niños debido a su contenido simbólico. Sin embargo, a pesar de que el juego es, como su propio nombre indica, libre, se diferencia del juego fuera del análisis por la intervención que realiza el terapeuta sobre este. La terapia mediante el juego libre se desarrolla en un curso muy parecido al de la asociación libre, en el que el terapeuta no es un mero espectador de este juego, sino que su intervención será clave para el correcto desarrollo terapéutico </w:t>
      </w:r>
      <w:r w:rsidRPr="000A5D76">
        <w:rPr>
          <w:rFonts w:ascii="Times New Roman" w:hAnsi="Times New Roman" w:cs="Times New Roman"/>
          <w:sz w:val="24"/>
          <w:szCs w:val="24"/>
        </w:rPr>
        <w:t>(</w:t>
      </w:r>
      <w:proofErr w:type="spellStart"/>
      <w:r w:rsidRPr="000A5D76">
        <w:rPr>
          <w:rFonts w:ascii="Times New Roman" w:hAnsi="Times New Roman" w:cs="Times New Roman"/>
          <w:sz w:val="24"/>
          <w:szCs w:val="24"/>
        </w:rPr>
        <w:t>Mordoh</w:t>
      </w:r>
      <w:proofErr w:type="spellEnd"/>
      <w:r w:rsidRPr="000A5D76">
        <w:rPr>
          <w:rFonts w:ascii="Times New Roman" w:hAnsi="Times New Roman" w:cs="Times New Roman"/>
          <w:sz w:val="24"/>
          <w:szCs w:val="24"/>
        </w:rPr>
        <w:t>, 2004).</w:t>
      </w:r>
      <w:r w:rsidRPr="000A5D76">
        <w:rPr>
          <w:rFonts w:ascii="Times New Roman" w:eastAsia="Times New Roman" w:hAnsi="Times New Roman" w:cs="Times New Roman"/>
          <w:color w:val="000000"/>
          <w:sz w:val="24"/>
          <w:szCs w:val="24"/>
          <w:lang w:eastAsia="es-ES_tradnl"/>
        </w:rPr>
        <w:t xml:space="preserve"> El terapeuta puede intervenir y participar en el juego de muchas formas. En algunos casos, es invitado por el propio niño a introducirse en el juego, en otros se queda fuera de este y participa como mero observador. En ocasiones realiza intervenciones a través del propio juego, por medio de algún personaje, o lleva a cabo interpretaciones que </w:t>
      </w:r>
      <w:r w:rsidRPr="000A5D76">
        <w:rPr>
          <w:rFonts w:ascii="Times New Roman" w:hAnsi="Times New Roman" w:cs="Times New Roman"/>
          <w:sz w:val="24"/>
          <w:szCs w:val="24"/>
        </w:rPr>
        <w:t xml:space="preserve">favorecen el contacto del niño con su inconsciente </w:t>
      </w:r>
      <w:r w:rsidRPr="00FC3DDB">
        <w:rPr>
          <w:rFonts w:ascii="Times New Roman" w:hAnsi="Times New Roman" w:cs="Times New Roman"/>
          <w:sz w:val="24"/>
          <w:szCs w:val="24"/>
        </w:rPr>
        <w:t>(</w:t>
      </w:r>
      <w:proofErr w:type="spellStart"/>
      <w:r w:rsidRPr="0052530A">
        <w:rPr>
          <w:rFonts w:ascii="Times New Roman" w:eastAsia="Times New Roman" w:hAnsi="Times New Roman" w:cs="Times New Roman"/>
          <w:color w:val="000000"/>
          <w:sz w:val="24"/>
          <w:szCs w:val="24"/>
          <w:lang w:eastAsia="es-ES_tradnl"/>
        </w:rPr>
        <w:t>Schaefer</w:t>
      </w:r>
      <w:proofErr w:type="spellEnd"/>
      <w:r w:rsidRPr="0052530A">
        <w:rPr>
          <w:rFonts w:ascii="Times New Roman" w:eastAsia="Times New Roman" w:hAnsi="Times New Roman" w:cs="Times New Roman"/>
          <w:color w:val="000000"/>
          <w:sz w:val="24"/>
          <w:szCs w:val="24"/>
          <w:lang w:eastAsia="es-ES_tradnl"/>
        </w:rPr>
        <w:t>, 2012).</w:t>
      </w:r>
      <w:r>
        <w:rPr>
          <w:rFonts w:ascii="Times New Roman" w:eastAsia="Times New Roman" w:hAnsi="Times New Roman" w:cs="Times New Roman"/>
          <w:color w:val="000000"/>
          <w:sz w:val="24"/>
          <w:szCs w:val="24"/>
          <w:lang w:eastAsia="es-ES_tradnl"/>
        </w:rPr>
        <w:t xml:space="preserve"> </w:t>
      </w:r>
      <w:r w:rsidRPr="000A5D76">
        <w:rPr>
          <w:rFonts w:ascii="Times New Roman" w:hAnsi="Times New Roman" w:cs="Times New Roman"/>
          <w:sz w:val="24"/>
          <w:szCs w:val="24"/>
        </w:rPr>
        <w:t xml:space="preserve">No existen unas pautas concretas a seguir por el </w:t>
      </w:r>
      <w:proofErr w:type="spellStart"/>
      <w:r w:rsidRPr="000A5D76">
        <w:rPr>
          <w:rFonts w:ascii="Times New Roman" w:hAnsi="Times New Roman" w:cs="Times New Roman"/>
          <w:sz w:val="24"/>
          <w:szCs w:val="24"/>
        </w:rPr>
        <w:t>terapueta</w:t>
      </w:r>
      <w:proofErr w:type="spellEnd"/>
      <w:r w:rsidRPr="000A5D76">
        <w:rPr>
          <w:rFonts w:ascii="Times New Roman" w:hAnsi="Times New Roman" w:cs="Times New Roman"/>
          <w:sz w:val="24"/>
          <w:szCs w:val="24"/>
        </w:rPr>
        <w:t xml:space="preserve"> en el juego libre, ya que el tipo de intervención dependerá de la situación analítica, del paciente y sus necesidades y de las capacidades de escucha e intervención del terapeuta, al igual que en la asociación libre. </w:t>
      </w:r>
      <w:r>
        <w:rPr>
          <w:rFonts w:ascii="Times New Roman" w:hAnsi="Times New Roman" w:cs="Times New Roman"/>
          <w:sz w:val="24"/>
          <w:szCs w:val="24"/>
        </w:rPr>
        <w:t>Sus características y papel en la clínica han sido descritos en el apartado anterior.</w:t>
      </w:r>
      <w:bookmarkStart w:id="14" w:name="_Toc70338181"/>
    </w:p>
    <w:p w14:paraId="73C0EA81" w14:textId="7DEE2482" w:rsidR="008341AD" w:rsidRDefault="008341AD" w:rsidP="008341AD">
      <w:pPr>
        <w:spacing w:line="360" w:lineRule="auto"/>
        <w:jc w:val="both"/>
        <w:rPr>
          <w:rFonts w:ascii="Times New Roman" w:hAnsi="Times New Roman" w:cs="Times New Roman"/>
          <w:sz w:val="24"/>
          <w:szCs w:val="24"/>
        </w:rPr>
      </w:pPr>
    </w:p>
    <w:p w14:paraId="33FB79B3" w14:textId="77777777" w:rsidR="008341AD" w:rsidRPr="008341AD" w:rsidRDefault="008341AD" w:rsidP="008341AD">
      <w:pPr>
        <w:spacing w:line="360" w:lineRule="auto"/>
        <w:jc w:val="both"/>
        <w:rPr>
          <w:rFonts w:ascii="Times New Roman" w:hAnsi="Times New Roman" w:cs="Times New Roman"/>
          <w:sz w:val="24"/>
          <w:szCs w:val="24"/>
        </w:rPr>
      </w:pPr>
    </w:p>
    <w:p w14:paraId="408BBEE1" w14:textId="0F5A4D2A" w:rsidR="005A46B9" w:rsidRDefault="00593037" w:rsidP="008341AD">
      <w:pPr>
        <w:pStyle w:val="Ttulo1"/>
        <w:spacing w:line="360" w:lineRule="auto"/>
        <w:rPr>
          <w:rFonts w:eastAsia="Times New Roman"/>
          <w:lang w:eastAsia="es-ES_tradnl"/>
        </w:rPr>
      </w:pPr>
      <w:r w:rsidRPr="00593037">
        <w:rPr>
          <w:rFonts w:eastAsia="Times New Roman"/>
          <w:lang w:eastAsia="es-ES_tradnl"/>
        </w:rPr>
        <w:lastRenderedPageBreak/>
        <w:t>Conclusiones</w:t>
      </w:r>
      <w:bookmarkEnd w:id="14"/>
    </w:p>
    <w:p w14:paraId="02BB2B57" w14:textId="77777777" w:rsidR="008341AD" w:rsidRPr="008341AD" w:rsidRDefault="008341AD" w:rsidP="008341AD">
      <w:pPr>
        <w:rPr>
          <w:lang w:eastAsia="es-ES_tradnl"/>
        </w:rPr>
      </w:pPr>
    </w:p>
    <w:p w14:paraId="01D68051" w14:textId="5FBB0F1E" w:rsidR="005A46B9" w:rsidRDefault="005A46B9" w:rsidP="005A46B9">
      <w:pPr>
        <w:spacing w:line="360" w:lineRule="auto"/>
        <w:jc w:val="both"/>
        <w:rPr>
          <w:rFonts w:ascii="Times New Roman" w:hAnsi="Times New Roman" w:cs="Times New Roman"/>
          <w:sz w:val="24"/>
          <w:szCs w:val="24"/>
          <w:lang w:eastAsia="es-ES_tradnl"/>
        </w:rPr>
      </w:pPr>
      <w:r w:rsidRPr="005A46B9">
        <w:rPr>
          <w:rFonts w:ascii="Times New Roman" w:hAnsi="Times New Roman" w:cs="Times New Roman"/>
          <w:sz w:val="24"/>
          <w:szCs w:val="24"/>
          <w:lang w:eastAsia="es-ES_tradnl"/>
        </w:rPr>
        <w:t xml:space="preserve">En este trabajo se ha </w:t>
      </w:r>
      <w:r w:rsidR="0017719A">
        <w:rPr>
          <w:rFonts w:ascii="Times New Roman" w:hAnsi="Times New Roman" w:cs="Times New Roman"/>
          <w:sz w:val="24"/>
          <w:szCs w:val="24"/>
          <w:lang w:eastAsia="es-ES_tradnl"/>
        </w:rPr>
        <w:t>evidenciado</w:t>
      </w:r>
      <w:r w:rsidRPr="005A46B9">
        <w:rPr>
          <w:rFonts w:ascii="Times New Roman" w:hAnsi="Times New Roman" w:cs="Times New Roman"/>
          <w:sz w:val="24"/>
          <w:szCs w:val="24"/>
          <w:lang w:eastAsia="es-ES_tradnl"/>
        </w:rPr>
        <w:t xml:space="preserve"> </w:t>
      </w:r>
      <w:r w:rsidR="0017719A">
        <w:rPr>
          <w:rFonts w:ascii="Times New Roman" w:hAnsi="Times New Roman" w:cs="Times New Roman"/>
          <w:sz w:val="24"/>
          <w:szCs w:val="24"/>
          <w:lang w:eastAsia="es-ES_tradnl"/>
        </w:rPr>
        <w:t>la importancia</w:t>
      </w:r>
      <w:r>
        <w:rPr>
          <w:rFonts w:ascii="Times New Roman" w:hAnsi="Times New Roman" w:cs="Times New Roman"/>
          <w:sz w:val="24"/>
          <w:szCs w:val="24"/>
          <w:lang w:eastAsia="es-ES_tradnl"/>
        </w:rPr>
        <w:t xml:space="preserve"> del juego como elemento esencial </w:t>
      </w:r>
      <w:r w:rsidR="00DC5E55">
        <w:rPr>
          <w:rFonts w:ascii="Times New Roman" w:hAnsi="Times New Roman" w:cs="Times New Roman"/>
          <w:sz w:val="24"/>
          <w:szCs w:val="24"/>
          <w:lang w:eastAsia="es-ES_tradnl"/>
        </w:rPr>
        <w:t>del</w:t>
      </w:r>
      <w:r>
        <w:rPr>
          <w:rFonts w:ascii="Times New Roman" w:hAnsi="Times New Roman" w:cs="Times New Roman"/>
          <w:sz w:val="24"/>
          <w:szCs w:val="24"/>
          <w:lang w:eastAsia="es-ES_tradnl"/>
        </w:rPr>
        <w:t xml:space="preserve"> ps</w:t>
      </w:r>
      <w:r w:rsidR="00DC5E55">
        <w:rPr>
          <w:rFonts w:ascii="Times New Roman" w:hAnsi="Times New Roman" w:cs="Times New Roman"/>
          <w:sz w:val="24"/>
          <w:szCs w:val="24"/>
          <w:lang w:eastAsia="es-ES_tradnl"/>
        </w:rPr>
        <w:t>i</w:t>
      </w:r>
      <w:r>
        <w:rPr>
          <w:rFonts w:ascii="Times New Roman" w:hAnsi="Times New Roman" w:cs="Times New Roman"/>
          <w:sz w:val="24"/>
          <w:szCs w:val="24"/>
          <w:lang w:eastAsia="es-ES_tradnl"/>
        </w:rPr>
        <w:t>qui</w:t>
      </w:r>
      <w:r w:rsidR="00DC5E55">
        <w:rPr>
          <w:rFonts w:ascii="Times New Roman" w:hAnsi="Times New Roman" w:cs="Times New Roman"/>
          <w:sz w:val="24"/>
          <w:szCs w:val="24"/>
          <w:lang w:eastAsia="es-ES_tradnl"/>
        </w:rPr>
        <w:t>smo</w:t>
      </w:r>
      <w:r>
        <w:rPr>
          <w:rFonts w:ascii="Times New Roman" w:hAnsi="Times New Roman" w:cs="Times New Roman"/>
          <w:sz w:val="24"/>
          <w:szCs w:val="24"/>
          <w:lang w:eastAsia="es-ES_tradnl"/>
        </w:rPr>
        <w:t xml:space="preserve"> </w:t>
      </w:r>
      <w:r w:rsidR="00DC5E55">
        <w:rPr>
          <w:rFonts w:ascii="Times New Roman" w:hAnsi="Times New Roman" w:cs="Times New Roman"/>
          <w:sz w:val="24"/>
          <w:szCs w:val="24"/>
          <w:lang w:eastAsia="es-ES_tradnl"/>
        </w:rPr>
        <w:t xml:space="preserve">infantil. </w:t>
      </w:r>
      <w:r w:rsidR="0017719A">
        <w:rPr>
          <w:rFonts w:ascii="Times New Roman" w:hAnsi="Times New Roman" w:cs="Times New Roman"/>
          <w:sz w:val="24"/>
          <w:szCs w:val="24"/>
          <w:lang w:eastAsia="es-ES_tradnl"/>
        </w:rPr>
        <w:t xml:space="preserve">Su papel en el desarrollo es clave para alcanzar un correcto funcionamiento psíquico que no solo permita sino que también facilite la adaptación a la sociedad y a la cultura. Su utilidad es amplia dentro del ámbito terapéutico, ya que la actividad lúdica facilita el acceso al inconsciente y la expresión de este. </w:t>
      </w:r>
    </w:p>
    <w:p w14:paraId="2788B204" w14:textId="77777777" w:rsidR="005A46B9" w:rsidRPr="005A46B9" w:rsidRDefault="005A46B9" w:rsidP="005A46B9">
      <w:pPr>
        <w:spacing w:line="360" w:lineRule="auto"/>
        <w:jc w:val="both"/>
        <w:rPr>
          <w:rFonts w:ascii="Times New Roman" w:hAnsi="Times New Roman" w:cs="Times New Roman"/>
          <w:sz w:val="24"/>
          <w:szCs w:val="24"/>
          <w:lang w:eastAsia="es-ES_tradnl"/>
        </w:rPr>
      </w:pPr>
    </w:p>
    <w:p w14:paraId="5F060A4B" w14:textId="4B3FE84E" w:rsidR="0061302C" w:rsidRPr="0061302C" w:rsidRDefault="0061302C" w:rsidP="005A46B9">
      <w:pPr>
        <w:spacing w:line="360" w:lineRule="auto"/>
        <w:jc w:val="both"/>
        <w:rPr>
          <w:rFonts w:ascii="Times New Roman" w:eastAsia="Times New Roman" w:hAnsi="Times New Roman" w:cs="Times New Roman"/>
          <w:b/>
          <w:bCs/>
          <w:color w:val="000000"/>
          <w:sz w:val="24"/>
          <w:szCs w:val="24"/>
          <w:lang w:eastAsia="es-ES_tradnl"/>
        </w:rPr>
      </w:pPr>
      <w:r w:rsidRPr="003C3422">
        <w:rPr>
          <w:rFonts w:ascii="Times New Roman" w:hAnsi="Times New Roman" w:cs="Times New Roman"/>
          <w:sz w:val="24"/>
          <w:szCs w:val="24"/>
        </w:rPr>
        <w:t xml:space="preserve">Melanie Klein, Anna Freud y Donald </w:t>
      </w:r>
      <w:proofErr w:type="spellStart"/>
      <w:r w:rsidRPr="003C3422">
        <w:rPr>
          <w:rFonts w:ascii="Times New Roman" w:hAnsi="Times New Roman" w:cs="Times New Roman"/>
          <w:sz w:val="24"/>
          <w:szCs w:val="24"/>
        </w:rPr>
        <w:t>Winnicott</w:t>
      </w:r>
      <w:proofErr w:type="spellEnd"/>
      <w:r w:rsidRPr="003C3422">
        <w:rPr>
          <w:rFonts w:ascii="Times New Roman" w:hAnsi="Times New Roman" w:cs="Times New Roman"/>
          <w:sz w:val="24"/>
          <w:szCs w:val="24"/>
        </w:rPr>
        <w:t xml:space="preserve"> fueron </w:t>
      </w:r>
      <w:r w:rsidRPr="006B1C85">
        <w:rPr>
          <w:rFonts w:ascii="Times New Roman" w:hAnsi="Times New Roman" w:cs="Times New Roman"/>
          <w:sz w:val="24"/>
          <w:szCs w:val="24"/>
        </w:rPr>
        <w:t>los tres psicoanalistas pioneros y fundadores del psicoanálisis de niños, considerados, por tanto, de los más representativos de este campo</w:t>
      </w:r>
      <w:r>
        <w:rPr>
          <w:rFonts w:ascii="Times New Roman" w:hAnsi="Times New Roman" w:cs="Times New Roman"/>
          <w:sz w:val="24"/>
          <w:szCs w:val="24"/>
        </w:rPr>
        <w:t xml:space="preserve">. </w:t>
      </w:r>
      <w:r w:rsidRPr="006B1C85">
        <w:rPr>
          <w:rFonts w:ascii="Times New Roman" w:hAnsi="Times New Roman" w:cs="Times New Roman"/>
          <w:sz w:val="24"/>
          <w:szCs w:val="24"/>
        </w:rPr>
        <w:t>Todos ellos aportan una serie de matices diferenciales</w:t>
      </w:r>
      <w:r>
        <w:rPr>
          <w:rFonts w:ascii="Times New Roman" w:hAnsi="Times New Roman" w:cs="Times New Roman"/>
          <w:sz w:val="24"/>
          <w:szCs w:val="24"/>
        </w:rPr>
        <w:t xml:space="preserve"> sobre la función del juego en el desarrollo y </w:t>
      </w:r>
      <w:r w:rsidRPr="006B1C85">
        <w:rPr>
          <w:rFonts w:ascii="Times New Roman" w:hAnsi="Times New Roman" w:cs="Times New Roman"/>
          <w:sz w:val="24"/>
          <w:szCs w:val="24"/>
        </w:rPr>
        <w:t>sus características como herramienta terapéutica</w:t>
      </w:r>
      <w:r>
        <w:rPr>
          <w:rFonts w:ascii="Times New Roman" w:hAnsi="Times New Roman" w:cs="Times New Roman"/>
          <w:sz w:val="24"/>
          <w:szCs w:val="24"/>
        </w:rPr>
        <w:t xml:space="preserve">. A pesar de sus diferencias teóricas, los tres </w:t>
      </w:r>
      <w:r w:rsidRPr="006B1C85">
        <w:rPr>
          <w:rFonts w:ascii="Times New Roman" w:hAnsi="Times New Roman" w:cs="Times New Roman"/>
          <w:sz w:val="24"/>
          <w:szCs w:val="24"/>
        </w:rPr>
        <w:t>entiende</w:t>
      </w:r>
      <w:r>
        <w:rPr>
          <w:rFonts w:ascii="Times New Roman" w:hAnsi="Times New Roman" w:cs="Times New Roman"/>
          <w:sz w:val="24"/>
          <w:szCs w:val="24"/>
        </w:rPr>
        <w:t>n</w:t>
      </w:r>
      <w:r w:rsidRPr="006B1C85">
        <w:rPr>
          <w:rFonts w:ascii="Times New Roman" w:hAnsi="Times New Roman" w:cs="Times New Roman"/>
          <w:sz w:val="24"/>
          <w:szCs w:val="24"/>
        </w:rPr>
        <w:t xml:space="preserve"> el juego como un instrumento de doble uso; por un lado, lo ve como un medio de descarga y satisfacción pulsional</w:t>
      </w:r>
      <w:r>
        <w:rPr>
          <w:rFonts w:ascii="Times New Roman" w:hAnsi="Times New Roman" w:cs="Times New Roman"/>
          <w:sz w:val="24"/>
          <w:szCs w:val="24"/>
        </w:rPr>
        <w:t xml:space="preserve">, en el que los niños plasman sus conflictos a través de la simbolización. Por otro, lo ven </w:t>
      </w:r>
      <w:r w:rsidRPr="006B1C85">
        <w:rPr>
          <w:rFonts w:ascii="Times New Roman" w:hAnsi="Times New Roman" w:cs="Times New Roman"/>
          <w:sz w:val="24"/>
          <w:szCs w:val="24"/>
        </w:rPr>
        <w:t xml:space="preserve">como una herramienta </w:t>
      </w:r>
      <w:r w:rsidR="002E32F1">
        <w:rPr>
          <w:rFonts w:ascii="Times New Roman" w:hAnsi="Times New Roman" w:cs="Times New Roman"/>
          <w:sz w:val="24"/>
          <w:szCs w:val="24"/>
        </w:rPr>
        <w:t xml:space="preserve">terapéutica que sirve </w:t>
      </w:r>
      <w:r w:rsidRPr="006B1C85">
        <w:rPr>
          <w:rFonts w:ascii="Times New Roman" w:hAnsi="Times New Roman" w:cs="Times New Roman"/>
          <w:sz w:val="24"/>
          <w:szCs w:val="24"/>
        </w:rPr>
        <w:t>como un medio de comunicación entre paciente y terapeuta y un medio de acceso al inconsciente de los niños, el cual facilita la comprensión y el trabajo con estos</w:t>
      </w:r>
      <w:r>
        <w:rPr>
          <w:rFonts w:ascii="Times New Roman" w:hAnsi="Times New Roman" w:cs="Times New Roman"/>
          <w:sz w:val="24"/>
          <w:szCs w:val="24"/>
        </w:rPr>
        <w:t>.</w:t>
      </w:r>
    </w:p>
    <w:p w14:paraId="05C5CF31" w14:textId="77777777" w:rsidR="0061302C" w:rsidRDefault="0061302C" w:rsidP="0061302C">
      <w:pPr>
        <w:spacing w:line="360" w:lineRule="auto"/>
        <w:jc w:val="both"/>
        <w:rPr>
          <w:rFonts w:ascii="Times New Roman" w:eastAsia="Times New Roman" w:hAnsi="Times New Roman" w:cs="Times New Roman"/>
          <w:color w:val="000000"/>
          <w:sz w:val="24"/>
          <w:szCs w:val="24"/>
          <w:lang w:eastAsia="es-ES_tradnl"/>
        </w:rPr>
      </w:pPr>
    </w:p>
    <w:p w14:paraId="10AA4C84" w14:textId="51E4494A" w:rsidR="0061302C" w:rsidRDefault="0061302C" w:rsidP="0061302C">
      <w:pPr>
        <w:spacing w:line="360" w:lineRule="auto"/>
        <w:jc w:val="both"/>
        <w:rPr>
          <w:rFonts w:ascii="Times New Roman" w:hAnsi="Times New Roman" w:cs="Times New Roman"/>
          <w:sz w:val="24"/>
          <w:szCs w:val="24"/>
        </w:rPr>
      </w:pPr>
      <w:r w:rsidRPr="00324A79">
        <w:rPr>
          <w:rFonts w:ascii="Times New Roman" w:eastAsia="Times New Roman" w:hAnsi="Times New Roman" w:cs="Times New Roman"/>
          <w:color w:val="000000"/>
          <w:sz w:val="24"/>
          <w:szCs w:val="24"/>
          <w:lang w:eastAsia="es-ES_tradnl"/>
        </w:rPr>
        <w:t xml:space="preserve">El juego es </w:t>
      </w:r>
      <w:r w:rsidRPr="00324A79">
        <w:rPr>
          <w:rFonts w:ascii="Times New Roman" w:hAnsi="Times New Roman" w:cs="Times New Roman"/>
          <w:color w:val="000000"/>
          <w:sz w:val="24"/>
          <w:szCs w:val="24"/>
          <w:bdr w:val="none" w:sz="0" w:space="0" w:color="auto" w:frame="1"/>
        </w:rPr>
        <w:t xml:space="preserve">una actividad </w:t>
      </w:r>
      <w:r>
        <w:rPr>
          <w:rFonts w:ascii="Times New Roman" w:hAnsi="Times New Roman" w:cs="Times New Roman"/>
          <w:color w:val="000000"/>
          <w:sz w:val="24"/>
          <w:szCs w:val="24"/>
          <w:bdr w:val="none" w:sz="0" w:space="0" w:color="auto" w:frame="1"/>
        </w:rPr>
        <w:t>esencial</w:t>
      </w:r>
      <w:r w:rsidRPr="00324A79">
        <w:rPr>
          <w:rFonts w:ascii="Times New Roman" w:hAnsi="Times New Roman" w:cs="Times New Roman"/>
          <w:color w:val="000000"/>
          <w:sz w:val="24"/>
          <w:szCs w:val="24"/>
          <w:bdr w:val="none" w:sz="0" w:space="0" w:color="auto" w:frame="1"/>
        </w:rPr>
        <w:t xml:space="preserve"> de la infancia </w:t>
      </w:r>
      <w:r w:rsidRPr="00FC3DDB">
        <w:rPr>
          <w:rFonts w:ascii="Times New Roman" w:hAnsi="Times New Roman" w:cs="Times New Roman"/>
          <w:sz w:val="24"/>
          <w:szCs w:val="24"/>
        </w:rPr>
        <w:t>ligad</w:t>
      </w:r>
      <w:r>
        <w:rPr>
          <w:rFonts w:ascii="Times New Roman" w:hAnsi="Times New Roman" w:cs="Times New Roman"/>
          <w:sz w:val="24"/>
          <w:szCs w:val="24"/>
        </w:rPr>
        <w:t>a</w:t>
      </w:r>
      <w:r w:rsidRPr="00FC3DDB">
        <w:rPr>
          <w:rFonts w:ascii="Times New Roman" w:hAnsi="Times New Roman" w:cs="Times New Roman"/>
          <w:sz w:val="24"/>
          <w:szCs w:val="24"/>
        </w:rPr>
        <w:t xml:space="preserve"> a la búsqueda de placer </w:t>
      </w:r>
      <w:r>
        <w:rPr>
          <w:rFonts w:ascii="Times New Roman" w:hAnsi="Times New Roman" w:cs="Times New Roman"/>
          <w:color w:val="000000"/>
          <w:sz w:val="24"/>
          <w:szCs w:val="24"/>
          <w:bdr w:val="none" w:sz="0" w:space="0" w:color="auto" w:frame="1"/>
        </w:rPr>
        <w:t xml:space="preserve">que refleja un logro cultural esencial que es </w:t>
      </w:r>
      <w:r w:rsidRPr="00FC3DDB">
        <w:rPr>
          <w:rFonts w:ascii="Times New Roman" w:hAnsi="Times New Roman" w:cs="Times New Roman"/>
          <w:sz w:val="24"/>
          <w:szCs w:val="24"/>
        </w:rPr>
        <w:t>la renuncia pulsional</w:t>
      </w:r>
      <w:r>
        <w:rPr>
          <w:rFonts w:ascii="Times New Roman" w:hAnsi="Times New Roman" w:cs="Times New Roman"/>
          <w:sz w:val="24"/>
          <w:szCs w:val="24"/>
        </w:rPr>
        <w:t xml:space="preserve">. Surge a partir de una relación de confianza con el cuidador principal, el cual ayuda al niño a crear un espacio transicional. Este, es un </w:t>
      </w:r>
      <w:r w:rsidRPr="00FC3DDB">
        <w:rPr>
          <w:rFonts w:ascii="Times New Roman" w:hAnsi="Times New Roman" w:cs="Times New Roman"/>
          <w:color w:val="000000"/>
          <w:sz w:val="24"/>
          <w:szCs w:val="24"/>
          <w:bdr w:val="none" w:sz="0" w:space="0" w:color="auto" w:frame="1"/>
        </w:rPr>
        <w:t xml:space="preserve">espacio intermedio, entre </w:t>
      </w:r>
      <w:r>
        <w:rPr>
          <w:rFonts w:ascii="Times New Roman" w:hAnsi="Times New Roman" w:cs="Times New Roman"/>
          <w:color w:val="000000"/>
          <w:sz w:val="24"/>
          <w:szCs w:val="24"/>
          <w:bdr w:val="none" w:sz="0" w:space="0" w:color="auto" w:frame="1"/>
        </w:rPr>
        <w:t>su</w:t>
      </w:r>
      <w:r w:rsidRPr="00FC3DDB">
        <w:rPr>
          <w:rFonts w:ascii="Times New Roman" w:hAnsi="Times New Roman" w:cs="Times New Roman"/>
          <w:color w:val="000000"/>
          <w:sz w:val="24"/>
          <w:szCs w:val="24"/>
          <w:bdr w:val="none" w:sz="0" w:space="0" w:color="auto" w:frame="1"/>
        </w:rPr>
        <w:t xml:space="preserve"> mundo exterior y </w:t>
      </w:r>
      <w:r>
        <w:rPr>
          <w:rFonts w:ascii="Times New Roman" w:hAnsi="Times New Roman" w:cs="Times New Roman"/>
          <w:color w:val="000000"/>
          <w:sz w:val="24"/>
          <w:szCs w:val="24"/>
          <w:bdr w:val="none" w:sz="0" w:space="0" w:color="auto" w:frame="1"/>
        </w:rPr>
        <w:t>su</w:t>
      </w:r>
      <w:r w:rsidRPr="00FC3DDB">
        <w:rPr>
          <w:rFonts w:ascii="Times New Roman" w:hAnsi="Times New Roman" w:cs="Times New Roman"/>
          <w:color w:val="000000"/>
          <w:sz w:val="24"/>
          <w:szCs w:val="24"/>
          <w:bdr w:val="none" w:sz="0" w:space="0" w:color="auto" w:frame="1"/>
        </w:rPr>
        <w:t xml:space="preserve"> realidad interior que le permite integrar ambos mundos y ser así capaz de manejarlos</w:t>
      </w:r>
      <w:r>
        <w:rPr>
          <w:rFonts w:ascii="Times New Roman" w:hAnsi="Times New Roman" w:cs="Times New Roman"/>
          <w:color w:val="000000"/>
          <w:sz w:val="24"/>
          <w:szCs w:val="24"/>
          <w:bdr w:val="none" w:sz="0" w:space="0" w:color="auto" w:frame="1"/>
        </w:rPr>
        <w:t xml:space="preserve"> </w:t>
      </w:r>
      <w:r>
        <w:rPr>
          <w:rFonts w:ascii="Times New Roman" w:hAnsi="Times New Roman" w:cs="Times New Roman"/>
          <w:sz w:val="24"/>
          <w:szCs w:val="24"/>
        </w:rPr>
        <w:t xml:space="preserve">facilitando así la separación e integración del Yo, y por tanto la consiguiente maduración psíquica. Al ser el juego una forma de expresión del inconsciente, los conflictos se manifiestan y reflejan a través de este, pudiendo ser estos conflictos normativos característicos de la posición en la que esté el niño o juegos patológicos que surgen por algún conflicto de mayor gravedad. </w:t>
      </w:r>
      <w:r w:rsidR="002E32F1">
        <w:rPr>
          <w:rFonts w:ascii="Times New Roman" w:hAnsi="Times New Roman" w:cs="Times New Roman"/>
          <w:sz w:val="24"/>
          <w:szCs w:val="24"/>
        </w:rPr>
        <w:t xml:space="preserve">Cualquier tipo de estos conflictos pueden llevar a los niños y a sus padres a una situación de análisis. </w:t>
      </w:r>
    </w:p>
    <w:p w14:paraId="704622E4" w14:textId="77777777" w:rsidR="0061302C" w:rsidRDefault="0061302C" w:rsidP="0061302C">
      <w:pPr>
        <w:spacing w:line="360" w:lineRule="auto"/>
        <w:jc w:val="both"/>
        <w:rPr>
          <w:rFonts w:ascii="Times New Roman" w:hAnsi="Times New Roman" w:cs="Times New Roman"/>
          <w:sz w:val="24"/>
          <w:szCs w:val="24"/>
        </w:rPr>
      </w:pPr>
    </w:p>
    <w:p w14:paraId="4DB574D8" w14:textId="3AFEEFE6" w:rsidR="0061302C" w:rsidRDefault="002E32F1" w:rsidP="0061302C">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bdr w:val="none" w:sz="0" w:space="0" w:color="auto" w:frame="1"/>
        </w:rPr>
        <w:t>Por último, el</w:t>
      </w:r>
      <w:r w:rsidR="0061302C" w:rsidRPr="00324A79">
        <w:rPr>
          <w:rFonts w:ascii="Times New Roman" w:hAnsi="Times New Roman" w:cs="Times New Roman"/>
          <w:color w:val="000000"/>
          <w:sz w:val="24"/>
          <w:szCs w:val="24"/>
          <w:bdr w:val="none" w:sz="0" w:space="0" w:color="auto" w:frame="1"/>
        </w:rPr>
        <w:t xml:space="preserve"> </w:t>
      </w:r>
      <w:r w:rsidR="0061302C" w:rsidRPr="00324A79">
        <w:rPr>
          <w:rFonts w:ascii="Times New Roman" w:hAnsi="Times New Roman" w:cs="Times New Roman"/>
          <w:sz w:val="24"/>
          <w:szCs w:val="24"/>
        </w:rPr>
        <w:t xml:space="preserve">juego </w:t>
      </w:r>
      <w:r w:rsidR="0061302C">
        <w:rPr>
          <w:rFonts w:ascii="Times New Roman" w:hAnsi="Times New Roman" w:cs="Times New Roman"/>
          <w:sz w:val="24"/>
          <w:szCs w:val="24"/>
        </w:rPr>
        <w:t>libre, técnica principal de intervención</w:t>
      </w:r>
      <w:r>
        <w:rPr>
          <w:rFonts w:ascii="Times New Roman" w:hAnsi="Times New Roman" w:cs="Times New Roman"/>
          <w:sz w:val="24"/>
          <w:szCs w:val="24"/>
        </w:rPr>
        <w:t xml:space="preserve"> psicoanalítica</w:t>
      </w:r>
      <w:r w:rsidR="0061302C">
        <w:rPr>
          <w:rFonts w:ascii="Times New Roman" w:hAnsi="Times New Roman" w:cs="Times New Roman"/>
          <w:sz w:val="24"/>
          <w:szCs w:val="24"/>
        </w:rPr>
        <w:t xml:space="preserve">, </w:t>
      </w:r>
      <w:r w:rsidR="0061302C" w:rsidRPr="00324A79">
        <w:rPr>
          <w:rFonts w:ascii="Times New Roman" w:hAnsi="Times New Roman" w:cs="Times New Roman"/>
          <w:sz w:val="24"/>
          <w:szCs w:val="24"/>
        </w:rPr>
        <w:t>es un</w:t>
      </w:r>
      <w:r w:rsidR="0061302C">
        <w:rPr>
          <w:rFonts w:ascii="Times New Roman" w:hAnsi="Times New Roman" w:cs="Times New Roman"/>
          <w:sz w:val="24"/>
          <w:szCs w:val="24"/>
        </w:rPr>
        <w:t xml:space="preserve">a herramienta </w:t>
      </w:r>
      <w:r w:rsidR="0061302C" w:rsidRPr="00324A79">
        <w:rPr>
          <w:rFonts w:ascii="Times New Roman" w:hAnsi="Times New Roman" w:cs="Times New Roman"/>
          <w:sz w:val="24"/>
          <w:szCs w:val="24"/>
        </w:rPr>
        <w:t>muy plástic</w:t>
      </w:r>
      <w:r w:rsidR="0061302C">
        <w:rPr>
          <w:rFonts w:ascii="Times New Roman" w:hAnsi="Times New Roman" w:cs="Times New Roman"/>
          <w:sz w:val="24"/>
          <w:szCs w:val="24"/>
        </w:rPr>
        <w:t>a</w:t>
      </w:r>
      <w:r w:rsidR="0061302C" w:rsidRPr="00324A79">
        <w:rPr>
          <w:rFonts w:ascii="Times New Roman" w:hAnsi="Times New Roman" w:cs="Times New Roman"/>
          <w:sz w:val="24"/>
          <w:szCs w:val="24"/>
        </w:rPr>
        <w:t xml:space="preserve"> </w:t>
      </w:r>
      <w:r w:rsidR="0061302C">
        <w:rPr>
          <w:rFonts w:ascii="Times New Roman" w:hAnsi="Times New Roman" w:cs="Times New Roman"/>
          <w:sz w:val="24"/>
          <w:szCs w:val="24"/>
        </w:rPr>
        <w:t xml:space="preserve">que permite </w:t>
      </w:r>
      <w:r w:rsidR="0061302C" w:rsidRPr="00FC3DDB">
        <w:rPr>
          <w:rFonts w:ascii="Times New Roman" w:hAnsi="Times New Roman" w:cs="Times New Roman"/>
          <w:sz w:val="24"/>
          <w:szCs w:val="24"/>
        </w:rPr>
        <w:t>la exploración del inconsciente con el propósito de aumentar la consciencia y, por ende, el control del Yo</w:t>
      </w:r>
      <w:r w:rsidR="0061302C">
        <w:rPr>
          <w:rFonts w:ascii="Times New Roman" w:hAnsi="Times New Roman" w:cs="Times New Roman"/>
          <w:sz w:val="24"/>
          <w:szCs w:val="24"/>
        </w:rPr>
        <w:t xml:space="preserve">. Consiste en permitir al niño jugar libremente en </w:t>
      </w:r>
      <w:r w:rsidR="0061302C">
        <w:rPr>
          <w:rFonts w:ascii="Times New Roman" w:hAnsi="Times New Roman" w:cs="Times New Roman"/>
          <w:sz w:val="24"/>
          <w:szCs w:val="24"/>
        </w:rPr>
        <w:lastRenderedPageBreak/>
        <w:t xml:space="preserve">consulta para poder observar e interpretar su conducta. Como parte del proceso diagnóstico, destaca la hora de juego diagnostica. Esta es una herramienta de evaluación que consiste en </w:t>
      </w:r>
      <w:r w:rsidR="0061302C">
        <w:rPr>
          <w:rFonts w:ascii="Times New Roman" w:eastAsia="Times New Roman" w:hAnsi="Times New Roman" w:cs="Times New Roman"/>
          <w:color w:val="000000"/>
          <w:sz w:val="24"/>
          <w:szCs w:val="24"/>
          <w:lang w:eastAsia="es-ES_tradnl"/>
        </w:rPr>
        <w:t xml:space="preserve">contextualizar la primera hora de juego en el análisis, limitando el tiempo, el espacio y los materiales, para poder observar el juego del niño en </w:t>
      </w:r>
      <w:r w:rsidR="0061302C">
        <w:rPr>
          <w:rFonts w:ascii="Times New Roman" w:hAnsi="Times New Roman" w:cs="Times New Roman"/>
          <w:sz w:val="24"/>
          <w:szCs w:val="24"/>
        </w:rPr>
        <w:t xml:space="preserve">un contexto específico. Sus resultados sirven </w:t>
      </w:r>
      <w:r>
        <w:rPr>
          <w:rFonts w:ascii="Times New Roman" w:hAnsi="Times New Roman" w:cs="Times New Roman"/>
          <w:sz w:val="24"/>
          <w:szCs w:val="24"/>
        </w:rPr>
        <w:t>al terapeuta para situar las necesidades del niño y el consecuente trabajo terapéutico.</w:t>
      </w:r>
    </w:p>
    <w:p w14:paraId="614624D7" w14:textId="5B004796" w:rsidR="002E32F1" w:rsidRDefault="002E32F1" w:rsidP="0061302C">
      <w:pPr>
        <w:spacing w:line="360" w:lineRule="auto"/>
        <w:jc w:val="both"/>
        <w:rPr>
          <w:rFonts w:ascii="Times New Roman" w:hAnsi="Times New Roman" w:cs="Times New Roman"/>
          <w:sz w:val="24"/>
          <w:szCs w:val="24"/>
        </w:rPr>
      </w:pPr>
    </w:p>
    <w:p w14:paraId="2857B7D4" w14:textId="60783D9B" w:rsidR="006C67F3" w:rsidRDefault="002E32F1" w:rsidP="006130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conclusión, el juego es un elemento clave de la infancia que no debe ser solo cuidado y respetado, sino también fomentado. La actividad lúdica propicia el desarrollo de la imaginación, base de la creatividad, la cual es facilitadora de la sublimación y por tanto de la adaptación social y cultural. </w:t>
      </w:r>
      <w:r w:rsidR="006C67F3">
        <w:rPr>
          <w:rFonts w:ascii="Times New Roman" w:hAnsi="Times New Roman" w:cs="Times New Roman"/>
          <w:sz w:val="24"/>
          <w:szCs w:val="24"/>
        </w:rPr>
        <w:t xml:space="preserve">El juego es un baile entre la realidad y la fantasía que hace de la renuncia pulsional un camino algo más fácil. Hay niños que a veces descuidan sus pasos, se pierden en demasía en el ritmo de sus bailes o simplemente dejan de bailar por miedo a lo que puedan encontrar. El trabajo del terapeuta infantil es </w:t>
      </w:r>
      <w:r w:rsidR="009527F4">
        <w:rPr>
          <w:rFonts w:ascii="Times New Roman" w:hAnsi="Times New Roman" w:cs="Times New Roman"/>
          <w:sz w:val="24"/>
          <w:szCs w:val="24"/>
        </w:rPr>
        <w:t xml:space="preserve">ayudar a estos niños a volver a encontrar su ritmo, a volver a jugar y a encontrar la manera de no dejar de hacerlo nunca. </w:t>
      </w:r>
    </w:p>
    <w:p w14:paraId="1035AABA" w14:textId="77777777" w:rsidR="006C67F3" w:rsidRDefault="006C67F3" w:rsidP="0061302C">
      <w:pPr>
        <w:spacing w:line="360" w:lineRule="auto"/>
        <w:jc w:val="both"/>
        <w:rPr>
          <w:rFonts w:ascii="Times New Roman" w:hAnsi="Times New Roman" w:cs="Times New Roman"/>
          <w:sz w:val="24"/>
          <w:szCs w:val="24"/>
        </w:rPr>
      </w:pPr>
    </w:p>
    <w:p w14:paraId="70C41ACF" w14:textId="2E4557DC" w:rsidR="004A687D" w:rsidRDefault="004A687D" w:rsidP="00D2248F">
      <w:pPr>
        <w:spacing w:line="360" w:lineRule="auto"/>
        <w:jc w:val="both"/>
        <w:rPr>
          <w:rFonts w:ascii="Times New Roman" w:eastAsia="Times New Roman" w:hAnsi="Times New Roman" w:cs="Times New Roman"/>
          <w:b/>
          <w:bCs/>
          <w:color w:val="000000"/>
          <w:sz w:val="24"/>
          <w:szCs w:val="24"/>
          <w:lang w:eastAsia="es-ES_tradnl"/>
        </w:rPr>
      </w:pPr>
    </w:p>
    <w:p w14:paraId="354852B0" w14:textId="77777777" w:rsidR="004A687D" w:rsidRDefault="004A687D" w:rsidP="00D2248F">
      <w:pPr>
        <w:spacing w:line="360" w:lineRule="auto"/>
        <w:jc w:val="both"/>
        <w:rPr>
          <w:rFonts w:ascii="Times New Roman" w:eastAsia="Times New Roman" w:hAnsi="Times New Roman" w:cs="Times New Roman"/>
          <w:color w:val="000000"/>
          <w:sz w:val="24"/>
          <w:szCs w:val="24"/>
          <w:lang w:eastAsia="es-ES_tradnl"/>
        </w:rPr>
      </w:pPr>
    </w:p>
    <w:p w14:paraId="7DFAE405" w14:textId="1D0A8AE1" w:rsidR="009527F4" w:rsidRDefault="009527F4" w:rsidP="00D2248F">
      <w:pPr>
        <w:spacing w:line="360" w:lineRule="auto"/>
        <w:jc w:val="both"/>
        <w:rPr>
          <w:rFonts w:ascii="Times New Roman" w:eastAsia="Times New Roman" w:hAnsi="Times New Roman" w:cs="Times New Roman"/>
          <w:color w:val="000000"/>
          <w:sz w:val="24"/>
          <w:szCs w:val="24"/>
          <w:lang w:eastAsia="es-ES_tradnl"/>
        </w:rPr>
      </w:pPr>
    </w:p>
    <w:p w14:paraId="387EA557" w14:textId="6D99DF02" w:rsidR="009527F4" w:rsidRDefault="009527F4" w:rsidP="00D2248F">
      <w:pPr>
        <w:spacing w:line="360" w:lineRule="auto"/>
        <w:jc w:val="both"/>
        <w:rPr>
          <w:rFonts w:ascii="Times New Roman" w:eastAsia="Times New Roman" w:hAnsi="Times New Roman" w:cs="Times New Roman"/>
          <w:color w:val="000000"/>
          <w:sz w:val="24"/>
          <w:szCs w:val="24"/>
          <w:lang w:eastAsia="es-ES_tradnl"/>
        </w:rPr>
      </w:pPr>
    </w:p>
    <w:p w14:paraId="430D38DA" w14:textId="6D4AD70A" w:rsidR="009527F4" w:rsidRDefault="009527F4" w:rsidP="00D2248F">
      <w:pPr>
        <w:spacing w:line="360" w:lineRule="auto"/>
        <w:jc w:val="both"/>
        <w:rPr>
          <w:rFonts w:ascii="Times New Roman" w:eastAsia="Times New Roman" w:hAnsi="Times New Roman" w:cs="Times New Roman"/>
          <w:color w:val="000000"/>
          <w:sz w:val="24"/>
          <w:szCs w:val="24"/>
          <w:lang w:eastAsia="es-ES_tradnl"/>
        </w:rPr>
      </w:pPr>
    </w:p>
    <w:p w14:paraId="6B287E49" w14:textId="0B81A6D7" w:rsidR="009527F4" w:rsidRDefault="009527F4" w:rsidP="00D2248F">
      <w:pPr>
        <w:spacing w:line="360" w:lineRule="auto"/>
        <w:jc w:val="both"/>
        <w:rPr>
          <w:rFonts w:ascii="Times New Roman" w:eastAsia="Times New Roman" w:hAnsi="Times New Roman" w:cs="Times New Roman"/>
          <w:color w:val="000000"/>
          <w:sz w:val="24"/>
          <w:szCs w:val="24"/>
          <w:lang w:eastAsia="es-ES_tradnl"/>
        </w:rPr>
      </w:pPr>
    </w:p>
    <w:p w14:paraId="07EA4460" w14:textId="414DC82E" w:rsidR="009527F4" w:rsidRDefault="009527F4" w:rsidP="00D2248F">
      <w:pPr>
        <w:spacing w:line="360" w:lineRule="auto"/>
        <w:jc w:val="both"/>
        <w:rPr>
          <w:rFonts w:ascii="Times New Roman" w:eastAsia="Times New Roman" w:hAnsi="Times New Roman" w:cs="Times New Roman"/>
          <w:color w:val="000000"/>
          <w:sz w:val="24"/>
          <w:szCs w:val="24"/>
          <w:lang w:eastAsia="es-ES_tradnl"/>
        </w:rPr>
      </w:pPr>
    </w:p>
    <w:p w14:paraId="6005541E" w14:textId="5178A636" w:rsidR="009527F4" w:rsidRDefault="009527F4" w:rsidP="00D2248F">
      <w:pPr>
        <w:spacing w:line="360" w:lineRule="auto"/>
        <w:jc w:val="both"/>
        <w:rPr>
          <w:rFonts w:ascii="Times New Roman" w:eastAsia="Times New Roman" w:hAnsi="Times New Roman" w:cs="Times New Roman"/>
          <w:color w:val="000000"/>
          <w:sz w:val="24"/>
          <w:szCs w:val="24"/>
          <w:lang w:eastAsia="es-ES_tradnl"/>
        </w:rPr>
      </w:pPr>
    </w:p>
    <w:p w14:paraId="1C8D4BD2" w14:textId="73A287D6" w:rsidR="008341AD" w:rsidRDefault="008341AD" w:rsidP="00D2248F">
      <w:pPr>
        <w:spacing w:line="360" w:lineRule="auto"/>
        <w:jc w:val="both"/>
        <w:rPr>
          <w:rFonts w:ascii="Times New Roman" w:eastAsia="Times New Roman" w:hAnsi="Times New Roman" w:cs="Times New Roman"/>
          <w:color w:val="000000"/>
          <w:sz w:val="24"/>
          <w:szCs w:val="24"/>
          <w:lang w:eastAsia="es-ES_tradnl"/>
        </w:rPr>
      </w:pPr>
    </w:p>
    <w:p w14:paraId="3D4200B2" w14:textId="2821927E" w:rsidR="008341AD" w:rsidRDefault="008341AD" w:rsidP="00D2248F">
      <w:pPr>
        <w:spacing w:line="360" w:lineRule="auto"/>
        <w:jc w:val="both"/>
        <w:rPr>
          <w:rFonts w:ascii="Times New Roman" w:eastAsia="Times New Roman" w:hAnsi="Times New Roman" w:cs="Times New Roman"/>
          <w:color w:val="000000"/>
          <w:sz w:val="24"/>
          <w:szCs w:val="24"/>
          <w:lang w:eastAsia="es-ES_tradnl"/>
        </w:rPr>
      </w:pPr>
    </w:p>
    <w:p w14:paraId="2AFDBFD8" w14:textId="77777777" w:rsidR="008341AD" w:rsidRDefault="008341AD" w:rsidP="00D2248F">
      <w:pPr>
        <w:spacing w:line="360" w:lineRule="auto"/>
        <w:jc w:val="both"/>
        <w:rPr>
          <w:rFonts w:ascii="Times New Roman" w:eastAsia="Times New Roman" w:hAnsi="Times New Roman" w:cs="Times New Roman"/>
          <w:color w:val="000000"/>
          <w:sz w:val="24"/>
          <w:szCs w:val="24"/>
          <w:lang w:eastAsia="es-ES_tradnl"/>
        </w:rPr>
      </w:pPr>
    </w:p>
    <w:p w14:paraId="0386584D" w14:textId="1324A2D7" w:rsidR="009527F4" w:rsidRDefault="009527F4" w:rsidP="00D2248F">
      <w:pPr>
        <w:spacing w:line="360" w:lineRule="auto"/>
        <w:jc w:val="both"/>
        <w:rPr>
          <w:rFonts w:ascii="Times New Roman" w:eastAsia="Times New Roman" w:hAnsi="Times New Roman" w:cs="Times New Roman"/>
          <w:color w:val="000000"/>
          <w:sz w:val="24"/>
          <w:szCs w:val="24"/>
          <w:lang w:eastAsia="es-ES_tradnl"/>
        </w:rPr>
      </w:pPr>
    </w:p>
    <w:p w14:paraId="7F87CC19" w14:textId="77777777" w:rsidR="008341AD" w:rsidRDefault="008341AD" w:rsidP="00D2248F">
      <w:pPr>
        <w:spacing w:line="360" w:lineRule="auto"/>
        <w:jc w:val="both"/>
        <w:rPr>
          <w:rFonts w:ascii="Times New Roman" w:eastAsia="Times New Roman" w:hAnsi="Times New Roman" w:cs="Times New Roman"/>
          <w:color w:val="000000"/>
          <w:sz w:val="24"/>
          <w:szCs w:val="24"/>
          <w:lang w:eastAsia="es-ES_tradnl"/>
        </w:rPr>
      </w:pPr>
    </w:p>
    <w:p w14:paraId="319204F8" w14:textId="49D55FF5" w:rsidR="009527F4" w:rsidRDefault="009527F4" w:rsidP="00D2248F">
      <w:pPr>
        <w:spacing w:line="360" w:lineRule="auto"/>
        <w:jc w:val="both"/>
        <w:rPr>
          <w:rFonts w:ascii="Times New Roman" w:eastAsia="Times New Roman" w:hAnsi="Times New Roman" w:cs="Times New Roman"/>
          <w:color w:val="000000"/>
          <w:sz w:val="24"/>
          <w:szCs w:val="24"/>
          <w:lang w:eastAsia="es-ES_tradnl"/>
        </w:rPr>
      </w:pPr>
    </w:p>
    <w:p w14:paraId="19CF06E2" w14:textId="77777777" w:rsidR="009527F4" w:rsidRDefault="009527F4" w:rsidP="00D2248F">
      <w:pPr>
        <w:spacing w:line="360" w:lineRule="auto"/>
        <w:jc w:val="both"/>
        <w:rPr>
          <w:rFonts w:ascii="Times New Roman" w:eastAsia="Times New Roman" w:hAnsi="Times New Roman" w:cs="Times New Roman"/>
          <w:color w:val="000000"/>
          <w:sz w:val="24"/>
          <w:szCs w:val="24"/>
          <w:lang w:eastAsia="es-ES_tradnl"/>
        </w:rPr>
      </w:pPr>
    </w:p>
    <w:p w14:paraId="240DF4FE" w14:textId="27304129" w:rsidR="00D2248F" w:rsidRDefault="00D2248F" w:rsidP="004A687D">
      <w:pPr>
        <w:pStyle w:val="Ttulo1"/>
        <w:spacing w:line="360" w:lineRule="auto"/>
      </w:pPr>
      <w:bookmarkStart w:id="15" w:name="_Toc70338182"/>
      <w:r w:rsidRPr="00FC3DDB">
        <w:lastRenderedPageBreak/>
        <w:t>Referencias</w:t>
      </w:r>
      <w:bookmarkEnd w:id="15"/>
    </w:p>
    <w:p w14:paraId="014077D9" w14:textId="77777777" w:rsidR="004A687D" w:rsidRPr="004A687D" w:rsidRDefault="004A687D" w:rsidP="004A687D"/>
    <w:p w14:paraId="467C8545" w14:textId="71D57481" w:rsidR="00D2248F"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r w:rsidRPr="007814DD">
        <w:rPr>
          <w:rFonts w:ascii="Times New Roman" w:eastAsia="Times New Roman" w:hAnsi="Times New Roman" w:cs="Times New Roman"/>
          <w:color w:val="000000"/>
          <w:sz w:val="24"/>
          <w:szCs w:val="24"/>
          <w:lang w:eastAsia="es-ES_tradnl"/>
        </w:rPr>
        <w:t>Ant</w:t>
      </w:r>
      <w:r w:rsidR="00645D3B">
        <w:rPr>
          <w:rFonts w:ascii="Times New Roman" w:eastAsia="Times New Roman" w:hAnsi="Times New Roman" w:cs="Times New Roman"/>
          <w:color w:val="000000"/>
          <w:sz w:val="24"/>
          <w:szCs w:val="24"/>
          <w:lang w:eastAsia="es-ES_tradnl"/>
        </w:rPr>
        <w:t>ó</w:t>
      </w:r>
      <w:r w:rsidRPr="007814DD">
        <w:rPr>
          <w:rFonts w:ascii="Times New Roman" w:eastAsia="Times New Roman" w:hAnsi="Times New Roman" w:cs="Times New Roman"/>
          <w:color w:val="000000"/>
          <w:sz w:val="24"/>
          <w:szCs w:val="24"/>
          <w:lang w:eastAsia="es-ES_tradnl"/>
        </w:rPr>
        <w:t xml:space="preserve">n, M. C. (2014). Jugar es una forma de libertad. Psicoanálisis con niños. </w:t>
      </w:r>
      <w:r w:rsidRPr="007814DD">
        <w:rPr>
          <w:rFonts w:ascii="Times New Roman" w:eastAsia="Times New Roman" w:hAnsi="Times New Roman" w:cs="Times New Roman"/>
          <w:i/>
          <w:iCs/>
          <w:color w:val="000000"/>
          <w:sz w:val="24"/>
          <w:szCs w:val="24"/>
          <w:lang w:eastAsia="es-ES_tradnl"/>
        </w:rPr>
        <w:t>Perspectivas En Psicología, 11</w:t>
      </w:r>
      <w:r>
        <w:rPr>
          <w:rFonts w:ascii="Times New Roman" w:eastAsia="Times New Roman" w:hAnsi="Times New Roman" w:cs="Times New Roman"/>
          <w:i/>
          <w:iCs/>
          <w:color w:val="000000"/>
          <w:sz w:val="24"/>
          <w:szCs w:val="24"/>
          <w:lang w:eastAsia="es-ES_tradnl"/>
        </w:rPr>
        <w:t xml:space="preserve"> </w:t>
      </w:r>
      <w:r w:rsidRPr="007814DD">
        <w:rPr>
          <w:rFonts w:ascii="Times New Roman" w:eastAsia="Times New Roman" w:hAnsi="Times New Roman" w:cs="Times New Roman"/>
          <w:color w:val="000000"/>
          <w:sz w:val="24"/>
          <w:szCs w:val="24"/>
          <w:lang w:eastAsia="es-ES_tradnl"/>
        </w:rPr>
        <w:t xml:space="preserve">(1), 100-104. Recuperado a partir de </w:t>
      </w:r>
      <w:hyperlink r:id="rId13" w:history="1">
        <w:r w:rsidRPr="0026579C">
          <w:rPr>
            <w:rStyle w:val="Hipervnculo"/>
            <w:rFonts w:ascii="Times New Roman" w:eastAsia="Times New Roman" w:hAnsi="Times New Roman" w:cs="Times New Roman"/>
            <w:sz w:val="24"/>
            <w:szCs w:val="24"/>
            <w:lang w:eastAsia="es-ES_tradnl"/>
          </w:rPr>
          <w:t>http://perspectivas.mdp.edu.ar/revista/index.php/pep/article/view/135</w:t>
        </w:r>
      </w:hyperlink>
      <w:r>
        <w:rPr>
          <w:rFonts w:ascii="Times New Roman" w:eastAsia="Times New Roman" w:hAnsi="Times New Roman" w:cs="Times New Roman"/>
          <w:color w:val="000000"/>
          <w:sz w:val="24"/>
          <w:szCs w:val="24"/>
          <w:lang w:eastAsia="es-ES_tradnl"/>
        </w:rPr>
        <w:t xml:space="preserve"> </w:t>
      </w:r>
    </w:p>
    <w:p w14:paraId="32118F78" w14:textId="77777777" w:rsidR="00D2248F"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proofErr w:type="spellStart"/>
      <w:r w:rsidRPr="009E0EDA">
        <w:rPr>
          <w:rFonts w:ascii="Times New Roman" w:eastAsia="Times New Roman" w:hAnsi="Times New Roman" w:cs="Times New Roman"/>
          <w:color w:val="000000"/>
          <w:sz w:val="24"/>
          <w:szCs w:val="24"/>
          <w:lang w:eastAsia="es-ES_tradnl"/>
        </w:rPr>
        <w:t>Bareiro</w:t>
      </w:r>
      <w:proofErr w:type="spellEnd"/>
      <w:r w:rsidRPr="009E0EDA">
        <w:rPr>
          <w:rFonts w:ascii="Times New Roman" w:eastAsia="Times New Roman" w:hAnsi="Times New Roman" w:cs="Times New Roman"/>
          <w:color w:val="000000"/>
          <w:sz w:val="24"/>
          <w:szCs w:val="24"/>
          <w:lang w:eastAsia="es-ES_tradnl"/>
        </w:rPr>
        <w:t>, J. M. (2019).</w:t>
      </w:r>
      <w:r>
        <w:rPr>
          <w:rFonts w:ascii="Times New Roman" w:eastAsia="Times New Roman" w:hAnsi="Times New Roman" w:cs="Times New Roman"/>
          <w:color w:val="000000"/>
          <w:sz w:val="24"/>
          <w:szCs w:val="24"/>
          <w:lang w:eastAsia="es-ES_tradnl"/>
        </w:rPr>
        <w:t xml:space="preserve"> </w:t>
      </w:r>
      <w:r w:rsidRPr="009E0EDA">
        <w:rPr>
          <w:rFonts w:ascii="Times New Roman" w:eastAsia="Times New Roman" w:hAnsi="Times New Roman" w:cs="Times New Roman"/>
          <w:color w:val="000000"/>
          <w:sz w:val="24"/>
          <w:szCs w:val="24"/>
          <w:lang w:eastAsia="es-ES_tradnl"/>
        </w:rPr>
        <w:t>Dos interpretaciones sobre el jugar y el juego, de Freud</w:t>
      </w:r>
      <w:r>
        <w:rPr>
          <w:rFonts w:ascii="Times New Roman" w:eastAsia="Times New Roman" w:hAnsi="Times New Roman" w:cs="Times New Roman"/>
          <w:color w:val="000000"/>
          <w:sz w:val="24"/>
          <w:szCs w:val="24"/>
          <w:lang w:eastAsia="es-ES_tradnl"/>
        </w:rPr>
        <w:t xml:space="preserve"> </w:t>
      </w:r>
      <w:r w:rsidRPr="009E0EDA">
        <w:rPr>
          <w:rFonts w:ascii="Times New Roman" w:eastAsia="Times New Roman" w:hAnsi="Times New Roman" w:cs="Times New Roman"/>
          <w:color w:val="000000"/>
          <w:sz w:val="24"/>
          <w:szCs w:val="24"/>
          <w:lang w:eastAsia="es-ES_tradnl"/>
        </w:rPr>
        <w:t xml:space="preserve">a </w:t>
      </w:r>
      <w:proofErr w:type="spellStart"/>
      <w:r w:rsidRPr="009E0EDA">
        <w:rPr>
          <w:rFonts w:ascii="Times New Roman" w:eastAsia="Times New Roman" w:hAnsi="Times New Roman" w:cs="Times New Roman"/>
          <w:color w:val="000000"/>
          <w:sz w:val="24"/>
          <w:szCs w:val="24"/>
          <w:lang w:eastAsia="es-ES_tradnl"/>
        </w:rPr>
        <w:t>Winnicott</w:t>
      </w:r>
      <w:proofErr w:type="spellEnd"/>
      <w:r w:rsidRPr="009E0EDA">
        <w:rPr>
          <w:rFonts w:ascii="Times New Roman" w:eastAsia="Times New Roman" w:hAnsi="Times New Roman" w:cs="Times New Roman"/>
          <w:color w:val="000000"/>
          <w:sz w:val="24"/>
          <w:szCs w:val="24"/>
          <w:lang w:eastAsia="es-ES_tradnl"/>
        </w:rPr>
        <w:t>: ¿ruptura o continuidad?</w:t>
      </w:r>
      <w:r>
        <w:rPr>
          <w:rFonts w:ascii="Times New Roman" w:eastAsia="Times New Roman" w:hAnsi="Times New Roman" w:cs="Times New Roman"/>
          <w:color w:val="000000"/>
          <w:sz w:val="24"/>
          <w:szCs w:val="24"/>
          <w:lang w:eastAsia="es-ES_tradnl"/>
        </w:rPr>
        <w:t xml:space="preserve"> </w:t>
      </w:r>
      <w:r>
        <w:rPr>
          <w:rFonts w:ascii="Times New Roman" w:eastAsia="Times New Roman" w:hAnsi="Times New Roman" w:cs="Times New Roman"/>
          <w:i/>
          <w:iCs/>
          <w:color w:val="000000"/>
          <w:sz w:val="24"/>
          <w:szCs w:val="24"/>
          <w:lang w:eastAsia="es-ES_tradnl"/>
        </w:rPr>
        <w:t>Lúdicamente</w:t>
      </w:r>
      <w:r>
        <w:rPr>
          <w:rFonts w:ascii="Times New Roman" w:eastAsia="Times New Roman" w:hAnsi="Times New Roman" w:cs="Times New Roman"/>
          <w:color w:val="000000"/>
          <w:sz w:val="24"/>
          <w:szCs w:val="24"/>
          <w:lang w:eastAsia="es-ES_tradnl"/>
        </w:rPr>
        <w:t xml:space="preserve">, </w:t>
      </w:r>
      <w:r>
        <w:rPr>
          <w:rFonts w:ascii="Times New Roman" w:eastAsia="Times New Roman" w:hAnsi="Times New Roman" w:cs="Times New Roman"/>
          <w:i/>
          <w:iCs/>
          <w:color w:val="000000"/>
          <w:sz w:val="24"/>
          <w:szCs w:val="24"/>
          <w:lang w:eastAsia="es-ES_tradnl"/>
        </w:rPr>
        <w:t xml:space="preserve">6 </w:t>
      </w:r>
      <w:r>
        <w:rPr>
          <w:rFonts w:ascii="Times New Roman" w:eastAsia="Times New Roman" w:hAnsi="Times New Roman" w:cs="Times New Roman"/>
          <w:color w:val="000000"/>
          <w:sz w:val="24"/>
          <w:szCs w:val="24"/>
          <w:lang w:eastAsia="es-ES_tradnl"/>
        </w:rPr>
        <w:t xml:space="preserve">(12), 1-13. </w:t>
      </w:r>
      <w:hyperlink r:id="rId14" w:history="1">
        <w:r w:rsidRPr="00FC3DDB">
          <w:rPr>
            <w:rStyle w:val="Hipervnculo"/>
            <w:rFonts w:ascii="Times New Roman" w:hAnsi="Times New Roman" w:cs="Times New Roman"/>
            <w:sz w:val="24"/>
            <w:szCs w:val="24"/>
          </w:rPr>
          <w:t>https://ri.conicet.gov.ar/handle/11336/76311</w:t>
        </w:r>
      </w:hyperlink>
      <w:r w:rsidRPr="00FC3DDB">
        <w:rPr>
          <w:rFonts w:ascii="Times New Roman" w:hAnsi="Times New Roman" w:cs="Times New Roman"/>
          <w:sz w:val="24"/>
          <w:szCs w:val="24"/>
        </w:rPr>
        <w:t xml:space="preserve"> </w:t>
      </w:r>
    </w:p>
    <w:p w14:paraId="66B9BB8B" w14:textId="77777777" w:rsidR="00D2248F" w:rsidRDefault="00D2248F" w:rsidP="00D2248F">
      <w:pPr>
        <w:spacing w:line="360" w:lineRule="auto"/>
        <w:ind w:left="709" w:hanging="709"/>
        <w:jc w:val="both"/>
        <w:rPr>
          <w:rFonts w:ascii="Times New Roman" w:hAnsi="Times New Roman" w:cs="Times New Roman"/>
          <w:sz w:val="24"/>
          <w:szCs w:val="24"/>
          <w:lang w:val="es-ES_tradnl"/>
        </w:rPr>
      </w:pPr>
      <w:r w:rsidRPr="009E0EDA">
        <w:rPr>
          <w:rFonts w:ascii="Times New Roman" w:hAnsi="Times New Roman" w:cs="Times New Roman"/>
          <w:sz w:val="24"/>
          <w:szCs w:val="24"/>
          <w:lang w:val="es-ES_tradnl"/>
        </w:rPr>
        <w:t>Berger, K. S. (2007). </w:t>
      </w:r>
      <w:r w:rsidRPr="009E0EDA">
        <w:rPr>
          <w:rFonts w:ascii="Times New Roman" w:hAnsi="Times New Roman" w:cs="Times New Roman"/>
          <w:i/>
          <w:iCs/>
          <w:sz w:val="24"/>
          <w:szCs w:val="24"/>
          <w:lang w:val="es-ES_tradnl"/>
        </w:rPr>
        <w:t>Psicología del desarrollo : infancia y adolescencia</w:t>
      </w:r>
      <w:r w:rsidRPr="009E0EDA">
        <w:rPr>
          <w:rFonts w:ascii="Times New Roman" w:hAnsi="Times New Roman" w:cs="Times New Roman"/>
          <w:sz w:val="24"/>
          <w:szCs w:val="24"/>
          <w:lang w:val="es-ES_tradnl"/>
        </w:rPr>
        <w:t> (7ª ed.). Médica Panamericana.</w:t>
      </w:r>
    </w:p>
    <w:p w14:paraId="452EB9D5" w14:textId="6C9EC1E0" w:rsidR="00D2248F" w:rsidRPr="00645D3B" w:rsidRDefault="00D2248F" w:rsidP="00645D3B">
      <w:pPr>
        <w:spacing w:line="360" w:lineRule="auto"/>
        <w:ind w:left="709" w:hanging="709"/>
        <w:jc w:val="both"/>
        <w:rPr>
          <w:rFonts w:ascii="Times New Roman" w:hAnsi="Times New Roman" w:cs="Times New Roman"/>
          <w:sz w:val="24"/>
          <w:szCs w:val="24"/>
          <w:lang w:val="es-ES_tradnl"/>
        </w:rPr>
      </w:pPr>
      <w:proofErr w:type="spellStart"/>
      <w:r w:rsidRPr="00735131">
        <w:rPr>
          <w:rFonts w:ascii="Times New Roman" w:eastAsia="Times New Roman" w:hAnsi="Times New Roman" w:cs="Times New Roman"/>
          <w:color w:val="000000"/>
          <w:sz w:val="24"/>
          <w:szCs w:val="24"/>
          <w:lang w:eastAsia="es-ES_tradnl"/>
        </w:rPr>
        <w:t>Blinder</w:t>
      </w:r>
      <w:proofErr w:type="spellEnd"/>
      <w:r w:rsidRPr="00735131">
        <w:rPr>
          <w:rFonts w:ascii="Times New Roman" w:eastAsia="Times New Roman" w:hAnsi="Times New Roman" w:cs="Times New Roman"/>
          <w:color w:val="000000"/>
          <w:sz w:val="24"/>
          <w:szCs w:val="24"/>
          <w:lang w:eastAsia="es-ES_tradnl"/>
        </w:rPr>
        <w:t xml:space="preserve">, C., </w:t>
      </w:r>
      <w:proofErr w:type="spellStart"/>
      <w:r w:rsidRPr="00735131">
        <w:rPr>
          <w:rFonts w:ascii="Times New Roman" w:eastAsia="Times New Roman" w:hAnsi="Times New Roman" w:cs="Times New Roman"/>
          <w:color w:val="000000"/>
          <w:sz w:val="24"/>
          <w:szCs w:val="24"/>
          <w:lang w:eastAsia="es-ES_tradnl"/>
        </w:rPr>
        <w:t>Knobel</w:t>
      </w:r>
      <w:proofErr w:type="spellEnd"/>
      <w:r w:rsidRPr="00735131">
        <w:rPr>
          <w:rFonts w:ascii="Times New Roman" w:eastAsia="Times New Roman" w:hAnsi="Times New Roman" w:cs="Times New Roman"/>
          <w:color w:val="000000"/>
          <w:sz w:val="24"/>
          <w:szCs w:val="24"/>
          <w:lang w:eastAsia="es-ES_tradnl"/>
        </w:rPr>
        <w:t xml:space="preserve">, J., </w:t>
      </w:r>
      <w:proofErr w:type="spellStart"/>
      <w:r w:rsidRPr="00735131">
        <w:rPr>
          <w:rFonts w:ascii="Times New Roman" w:eastAsia="Times New Roman" w:hAnsi="Times New Roman" w:cs="Times New Roman"/>
          <w:color w:val="000000"/>
          <w:sz w:val="24"/>
          <w:szCs w:val="24"/>
          <w:lang w:eastAsia="es-ES_tradnl"/>
        </w:rPr>
        <w:t>Siquier</w:t>
      </w:r>
      <w:proofErr w:type="spellEnd"/>
      <w:r w:rsidRPr="00735131">
        <w:rPr>
          <w:rFonts w:ascii="Times New Roman" w:eastAsia="Times New Roman" w:hAnsi="Times New Roman" w:cs="Times New Roman"/>
          <w:color w:val="000000"/>
          <w:sz w:val="24"/>
          <w:szCs w:val="24"/>
          <w:lang w:eastAsia="es-ES_tradnl"/>
        </w:rPr>
        <w:t xml:space="preserve">, M.L. (2008). </w:t>
      </w:r>
      <w:proofErr w:type="spellStart"/>
      <w:r w:rsidRPr="00735131">
        <w:rPr>
          <w:rFonts w:ascii="Times New Roman" w:eastAsia="Times New Roman" w:hAnsi="Times New Roman" w:cs="Times New Roman"/>
          <w:color w:val="000000"/>
          <w:sz w:val="24"/>
          <w:szCs w:val="24"/>
          <w:lang w:eastAsia="es-ES_tradnl"/>
        </w:rPr>
        <w:t>Clínica</w:t>
      </w:r>
      <w:proofErr w:type="spellEnd"/>
      <w:r w:rsidRPr="00735131">
        <w:rPr>
          <w:rFonts w:ascii="Times New Roman" w:eastAsia="Times New Roman" w:hAnsi="Times New Roman" w:cs="Times New Roman"/>
          <w:color w:val="000000"/>
          <w:sz w:val="24"/>
          <w:szCs w:val="24"/>
          <w:lang w:eastAsia="es-ES_tradnl"/>
        </w:rPr>
        <w:t xml:space="preserve"> </w:t>
      </w:r>
      <w:proofErr w:type="spellStart"/>
      <w:r w:rsidRPr="00735131">
        <w:rPr>
          <w:rFonts w:ascii="Times New Roman" w:eastAsia="Times New Roman" w:hAnsi="Times New Roman" w:cs="Times New Roman"/>
          <w:color w:val="000000"/>
          <w:sz w:val="24"/>
          <w:szCs w:val="24"/>
          <w:lang w:eastAsia="es-ES_tradnl"/>
        </w:rPr>
        <w:t>psicoanalítica</w:t>
      </w:r>
      <w:proofErr w:type="spellEnd"/>
      <w:r w:rsidRPr="00735131">
        <w:rPr>
          <w:rFonts w:ascii="Times New Roman" w:eastAsia="Times New Roman" w:hAnsi="Times New Roman" w:cs="Times New Roman"/>
          <w:color w:val="000000"/>
          <w:sz w:val="24"/>
          <w:szCs w:val="24"/>
          <w:lang w:eastAsia="es-ES_tradnl"/>
        </w:rPr>
        <w:t xml:space="preserve"> con </w:t>
      </w:r>
      <w:proofErr w:type="spellStart"/>
      <w:r w:rsidRPr="00735131">
        <w:rPr>
          <w:rFonts w:ascii="Times New Roman" w:eastAsia="Times New Roman" w:hAnsi="Times New Roman" w:cs="Times New Roman"/>
          <w:color w:val="000000"/>
          <w:sz w:val="24"/>
          <w:szCs w:val="24"/>
          <w:lang w:eastAsia="es-ES_tradnl"/>
        </w:rPr>
        <w:t>niños</w:t>
      </w:r>
      <w:proofErr w:type="spellEnd"/>
      <w:r w:rsidRPr="00735131">
        <w:rPr>
          <w:rFonts w:ascii="Times New Roman" w:eastAsia="Times New Roman" w:hAnsi="Times New Roman" w:cs="Times New Roman"/>
          <w:color w:val="000000"/>
          <w:sz w:val="24"/>
          <w:szCs w:val="24"/>
          <w:lang w:eastAsia="es-ES_tradnl"/>
        </w:rPr>
        <w:t>. Madrid,</w:t>
      </w:r>
      <w:r>
        <w:rPr>
          <w:rFonts w:ascii="Times New Roman" w:hAnsi="Times New Roman" w:cs="Times New Roman"/>
          <w:sz w:val="24"/>
          <w:szCs w:val="24"/>
          <w:lang w:val="es-ES_tradnl"/>
        </w:rPr>
        <w:t xml:space="preserve"> </w:t>
      </w:r>
      <w:proofErr w:type="spellStart"/>
      <w:r w:rsidRPr="00735131">
        <w:rPr>
          <w:rFonts w:ascii="Times New Roman" w:eastAsia="Times New Roman" w:hAnsi="Times New Roman" w:cs="Times New Roman"/>
          <w:color w:val="000000"/>
          <w:sz w:val="24"/>
          <w:szCs w:val="24"/>
          <w:lang w:eastAsia="es-ES_tradnl"/>
        </w:rPr>
        <w:t>España</w:t>
      </w:r>
      <w:proofErr w:type="spellEnd"/>
      <w:r w:rsidRPr="00735131">
        <w:rPr>
          <w:rFonts w:ascii="Times New Roman" w:eastAsia="Times New Roman" w:hAnsi="Times New Roman" w:cs="Times New Roman"/>
          <w:color w:val="000000"/>
          <w:sz w:val="24"/>
          <w:szCs w:val="24"/>
          <w:lang w:eastAsia="es-ES_tradnl"/>
        </w:rPr>
        <w:t xml:space="preserve">: Editorial </w:t>
      </w:r>
      <w:proofErr w:type="spellStart"/>
      <w:r w:rsidRPr="00735131">
        <w:rPr>
          <w:rFonts w:ascii="Times New Roman" w:eastAsia="Times New Roman" w:hAnsi="Times New Roman" w:cs="Times New Roman"/>
          <w:color w:val="000000"/>
          <w:sz w:val="24"/>
          <w:szCs w:val="24"/>
          <w:lang w:eastAsia="es-ES_tradnl"/>
        </w:rPr>
        <w:t>Síntesis</w:t>
      </w:r>
      <w:proofErr w:type="spellEnd"/>
      <w:r w:rsidRPr="00735131">
        <w:rPr>
          <w:rFonts w:ascii="Times New Roman" w:eastAsia="Times New Roman" w:hAnsi="Times New Roman" w:cs="Times New Roman"/>
          <w:color w:val="000000"/>
          <w:sz w:val="24"/>
          <w:szCs w:val="24"/>
          <w:lang w:eastAsia="es-ES_tradnl"/>
        </w:rPr>
        <w:t>.</w:t>
      </w:r>
    </w:p>
    <w:p w14:paraId="2C9BFAF8" w14:textId="77777777" w:rsidR="00D2248F" w:rsidRPr="005D6C69"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r w:rsidRPr="0011165F">
        <w:rPr>
          <w:rFonts w:ascii="Times New Roman" w:eastAsia="Times New Roman" w:hAnsi="Times New Roman" w:cs="Times New Roman"/>
          <w:color w:val="000000"/>
          <w:sz w:val="24"/>
          <w:szCs w:val="24"/>
          <w:lang w:eastAsia="es-ES_tradnl"/>
        </w:rPr>
        <w:t>Colas, J. (1998).Aportes del psicoanálisis al conocimiento de la mente del niño: El juego.</w:t>
      </w:r>
      <w:r>
        <w:rPr>
          <w:rFonts w:ascii="Times New Roman" w:eastAsia="Times New Roman" w:hAnsi="Times New Roman" w:cs="Times New Roman"/>
          <w:color w:val="000000"/>
          <w:sz w:val="24"/>
          <w:szCs w:val="24"/>
          <w:lang w:eastAsia="es-ES_tradnl"/>
        </w:rPr>
        <w:t xml:space="preserve"> </w:t>
      </w:r>
      <w:proofErr w:type="spellStart"/>
      <w:r w:rsidRPr="0011165F">
        <w:rPr>
          <w:rFonts w:ascii="Times New Roman" w:eastAsia="Times New Roman" w:hAnsi="Times New Roman" w:cs="Times New Roman"/>
          <w:i/>
          <w:iCs/>
          <w:color w:val="000000"/>
          <w:sz w:val="24"/>
          <w:szCs w:val="24"/>
          <w:lang w:eastAsia="es-ES_tradnl"/>
        </w:rPr>
        <w:t>Sepypna</w:t>
      </w:r>
      <w:proofErr w:type="spellEnd"/>
      <w:r w:rsidRPr="0011165F">
        <w:rPr>
          <w:rFonts w:ascii="Times New Roman" w:eastAsia="Times New Roman" w:hAnsi="Times New Roman" w:cs="Times New Roman"/>
          <w:color w:val="000000"/>
          <w:sz w:val="24"/>
          <w:szCs w:val="24"/>
          <w:lang w:eastAsia="es-ES_tradnl"/>
        </w:rPr>
        <w:t xml:space="preserve">, </w:t>
      </w:r>
      <w:r w:rsidRPr="005D6C69">
        <w:rPr>
          <w:rFonts w:ascii="Times New Roman" w:eastAsia="Times New Roman" w:hAnsi="Times New Roman" w:cs="Times New Roman"/>
          <w:color w:val="000000"/>
          <w:sz w:val="24"/>
          <w:szCs w:val="24"/>
          <w:lang w:eastAsia="es-ES_tradnl"/>
        </w:rPr>
        <w:t>(</w:t>
      </w:r>
      <w:r w:rsidRPr="0011165F">
        <w:rPr>
          <w:rFonts w:ascii="Times New Roman" w:eastAsia="Times New Roman" w:hAnsi="Times New Roman" w:cs="Times New Roman"/>
          <w:color w:val="000000"/>
          <w:sz w:val="24"/>
          <w:szCs w:val="24"/>
          <w:lang w:eastAsia="es-ES_tradnl"/>
        </w:rPr>
        <w:t>25</w:t>
      </w:r>
      <w:r w:rsidRPr="005D6C69">
        <w:rPr>
          <w:rFonts w:ascii="Times New Roman" w:eastAsia="Times New Roman" w:hAnsi="Times New Roman" w:cs="Times New Roman"/>
          <w:color w:val="000000"/>
          <w:sz w:val="24"/>
          <w:szCs w:val="24"/>
          <w:lang w:eastAsia="es-ES_tradnl"/>
        </w:rPr>
        <w:t>)</w:t>
      </w:r>
      <w:r w:rsidRPr="0011165F">
        <w:rPr>
          <w:rFonts w:ascii="Times New Roman" w:eastAsia="Times New Roman" w:hAnsi="Times New Roman" w:cs="Times New Roman"/>
          <w:color w:val="000000"/>
          <w:sz w:val="24"/>
          <w:szCs w:val="24"/>
          <w:lang w:eastAsia="es-ES_tradnl"/>
        </w:rPr>
        <w:t xml:space="preserve">. </w:t>
      </w:r>
      <w:hyperlink r:id="rId15" w:history="1">
        <w:r w:rsidRPr="0011165F">
          <w:rPr>
            <w:rStyle w:val="Hipervnculo"/>
            <w:rFonts w:ascii="Times New Roman" w:eastAsia="Times New Roman" w:hAnsi="Times New Roman" w:cs="Times New Roman"/>
            <w:sz w:val="24"/>
            <w:szCs w:val="24"/>
            <w:lang w:eastAsia="es-ES_tradnl"/>
          </w:rPr>
          <w:t>https://www.sepypna.com/articulos/aportes-psicoanalisis-juego/</w:t>
        </w:r>
      </w:hyperlink>
      <w:r w:rsidRPr="0011165F">
        <w:rPr>
          <w:rFonts w:ascii="Times New Roman" w:eastAsia="Times New Roman" w:hAnsi="Times New Roman" w:cs="Times New Roman"/>
          <w:color w:val="000000"/>
          <w:sz w:val="24"/>
          <w:szCs w:val="24"/>
          <w:lang w:eastAsia="es-ES_tradnl"/>
        </w:rPr>
        <w:t xml:space="preserve"> </w:t>
      </w:r>
    </w:p>
    <w:p w14:paraId="76F7C6B8" w14:textId="42D8DEB8" w:rsidR="00D2248F" w:rsidRPr="00291B05" w:rsidRDefault="00D2248F" w:rsidP="00D2248F">
      <w:pPr>
        <w:spacing w:line="360" w:lineRule="auto"/>
        <w:ind w:left="709" w:hanging="709"/>
        <w:jc w:val="both"/>
        <w:rPr>
          <w:rFonts w:ascii="Times New Roman" w:eastAsia="Times New Roman" w:hAnsi="Times New Roman" w:cs="Times New Roman"/>
          <w:color w:val="000000"/>
          <w:sz w:val="24"/>
          <w:szCs w:val="24"/>
          <w:lang w:val="en-US" w:eastAsia="es-ES_tradnl"/>
        </w:rPr>
      </w:pPr>
      <w:proofErr w:type="spellStart"/>
      <w:r w:rsidRPr="00F91861">
        <w:rPr>
          <w:rFonts w:ascii="Times New Roman" w:eastAsia="Times New Roman" w:hAnsi="Times New Roman" w:cs="Times New Roman"/>
          <w:color w:val="000000"/>
          <w:sz w:val="24"/>
          <w:szCs w:val="24"/>
          <w:lang w:eastAsia="es-ES_tradnl"/>
        </w:rPr>
        <w:t>Clancy</w:t>
      </w:r>
      <w:proofErr w:type="spellEnd"/>
      <w:r w:rsidRPr="00F91861">
        <w:rPr>
          <w:rFonts w:ascii="Times New Roman" w:eastAsia="Times New Roman" w:hAnsi="Times New Roman" w:cs="Times New Roman"/>
          <w:color w:val="000000"/>
          <w:sz w:val="24"/>
          <w:szCs w:val="24"/>
          <w:lang w:eastAsia="es-ES_tradnl"/>
        </w:rPr>
        <w:t xml:space="preserve">, M. (2016). Introducción a los conceptos psicoanalíticos de Melanie Klein. </w:t>
      </w:r>
      <w:r w:rsidR="00A87DE5" w:rsidRPr="00291B05">
        <w:rPr>
          <w:rFonts w:ascii="Times New Roman" w:eastAsia="Times New Roman" w:hAnsi="Times New Roman" w:cs="Times New Roman"/>
          <w:color w:val="000000"/>
          <w:sz w:val="24"/>
          <w:szCs w:val="24"/>
          <w:lang w:val="en-US" w:eastAsia="es-ES_tradnl"/>
        </w:rPr>
        <w:t>DocPlayer.es</w:t>
      </w:r>
      <w:r w:rsidRPr="00291B05">
        <w:rPr>
          <w:rFonts w:ascii="Times New Roman" w:eastAsia="Times New Roman" w:hAnsi="Times New Roman" w:cs="Times New Roman"/>
          <w:color w:val="000000"/>
          <w:sz w:val="24"/>
          <w:szCs w:val="24"/>
          <w:lang w:val="en-US" w:eastAsia="es-ES_tradnl"/>
        </w:rPr>
        <w:t>.</w:t>
      </w:r>
      <w:r w:rsidR="00A87DE5" w:rsidRPr="00291B05">
        <w:rPr>
          <w:rFonts w:ascii="Times New Roman" w:eastAsia="Times New Roman" w:hAnsi="Times New Roman" w:cs="Times New Roman"/>
          <w:color w:val="000000"/>
          <w:sz w:val="24"/>
          <w:szCs w:val="24"/>
          <w:lang w:val="en-US" w:eastAsia="es-ES_tradnl"/>
        </w:rPr>
        <w:t xml:space="preserve"> </w:t>
      </w:r>
      <w:hyperlink r:id="rId16" w:history="1">
        <w:r w:rsidR="00A87DE5" w:rsidRPr="00291B05">
          <w:rPr>
            <w:rStyle w:val="Hipervnculo"/>
            <w:rFonts w:ascii="Times New Roman" w:hAnsi="Times New Roman" w:cs="Times New Roman"/>
            <w:sz w:val="24"/>
            <w:szCs w:val="24"/>
            <w:lang w:val="en-US"/>
          </w:rPr>
          <w:t>https://docplayer.es/15453601-Introduccion-a-los-conceptos-de-la-teoria-psicoanalitica-de-melanie-klein.html</w:t>
        </w:r>
      </w:hyperlink>
      <w:r w:rsidR="00A87DE5" w:rsidRPr="00291B05">
        <w:rPr>
          <w:rFonts w:ascii="Times New Roman" w:hAnsi="Times New Roman" w:cs="Times New Roman"/>
          <w:sz w:val="24"/>
          <w:szCs w:val="24"/>
          <w:lang w:val="en-US"/>
        </w:rPr>
        <w:t xml:space="preserve"> </w:t>
      </w:r>
    </w:p>
    <w:p w14:paraId="1A8F7DC0" w14:textId="64FBEAC7" w:rsidR="00D2248F" w:rsidRPr="008341AD" w:rsidRDefault="00D2248F" w:rsidP="00D2248F">
      <w:pPr>
        <w:spacing w:line="360" w:lineRule="auto"/>
        <w:ind w:left="709" w:hanging="709"/>
        <w:jc w:val="both"/>
        <w:rPr>
          <w:rFonts w:ascii="Times New Roman" w:eastAsia="Times New Roman" w:hAnsi="Times New Roman" w:cs="Times New Roman"/>
          <w:color w:val="000000"/>
          <w:sz w:val="24"/>
          <w:szCs w:val="24"/>
          <w:lang w:val="en-US" w:eastAsia="es-ES_tradnl"/>
        </w:rPr>
      </w:pPr>
      <w:proofErr w:type="spellStart"/>
      <w:r w:rsidRPr="00BE1918">
        <w:rPr>
          <w:rFonts w:ascii="Times New Roman" w:eastAsia="Times New Roman" w:hAnsi="Times New Roman" w:cs="Times New Roman"/>
          <w:color w:val="000000"/>
          <w:sz w:val="24"/>
          <w:szCs w:val="24"/>
          <w:lang w:eastAsia="es-ES_tradnl"/>
        </w:rPr>
        <w:t>Dweck</w:t>
      </w:r>
      <w:proofErr w:type="spellEnd"/>
      <w:r w:rsidRPr="00BE1918">
        <w:rPr>
          <w:rFonts w:ascii="Times New Roman" w:eastAsia="Times New Roman" w:hAnsi="Times New Roman" w:cs="Times New Roman"/>
          <w:color w:val="000000"/>
          <w:sz w:val="24"/>
          <w:szCs w:val="24"/>
          <w:lang w:eastAsia="es-ES_tradnl"/>
        </w:rPr>
        <w:t xml:space="preserve">, S. (24 </w:t>
      </w:r>
      <w:r w:rsidR="00217399">
        <w:rPr>
          <w:rFonts w:ascii="Times New Roman" w:eastAsia="Times New Roman" w:hAnsi="Times New Roman" w:cs="Times New Roman"/>
          <w:color w:val="000000"/>
          <w:sz w:val="24"/>
          <w:szCs w:val="24"/>
          <w:lang w:eastAsia="es-ES_tradnl"/>
        </w:rPr>
        <w:t xml:space="preserve">de </w:t>
      </w:r>
      <w:r w:rsidRPr="00BE1918">
        <w:rPr>
          <w:rFonts w:ascii="Times New Roman" w:eastAsia="Times New Roman" w:hAnsi="Times New Roman" w:cs="Times New Roman"/>
          <w:color w:val="000000"/>
          <w:sz w:val="24"/>
          <w:szCs w:val="24"/>
          <w:lang w:eastAsia="es-ES_tradnl"/>
        </w:rPr>
        <w:t>septiembre</w:t>
      </w:r>
      <w:r w:rsidR="00217399">
        <w:rPr>
          <w:rFonts w:ascii="Times New Roman" w:eastAsia="Times New Roman" w:hAnsi="Times New Roman" w:cs="Times New Roman"/>
          <w:color w:val="000000"/>
          <w:sz w:val="24"/>
          <w:szCs w:val="24"/>
          <w:lang w:eastAsia="es-ES_tradnl"/>
        </w:rPr>
        <w:t xml:space="preserve"> de </w:t>
      </w:r>
      <w:r w:rsidR="00217399" w:rsidRPr="00BE1918">
        <w:rPr>
          <w:rFonts w:ascii="Times New Roman" w:eastAsia="Times New Roman" w:hAnsi="Times New Roman" w:cs="Times New Roman"/>
          <w:color w:val="000000"/>
          <w:sz w:val="24"/>
          <w:szCs w:val="24"/>
          <w:lang w:eastAsia="es-ES_tradnl"/>
        </w:rPr>
        <w:t>2020</w:t>
      </w:r>
      <w:r w:rsidRPr="00BE1918">
        <w:rPr>
          <w:rFonts w:ascii="Times New Roman" w:eastAsia="Times New Roman" w:hAnsi="Times New Roman" w:cs="Times New Roman"/>
          <w:color w:val="000000"/>
          <w:sz w:val="24"/>
          <w:szCs w:val="24"/>
          <w:lang w:eastAsia="es-ES_tradnl"/>
        </w:rPr>
        <w:t xml:space="preserve">). El juego infantil y el psicoanálisis de niños. </w:t>
      </w:r>
      <w:r w:rsidR="00217399" w:rsidRPr="008341AD">
        <w:rPr>
          <w:rFonts w:ascii="Times New Roman" w:eastAsia="Times New Roman" w:hAnsi="Times New Roman" w:cs="Times New Roman"/>
          <w:i/>
          <w:iCs/>
          <w:color w:val="000000"/>
          <w:sz w:val="24"/>
          <w:szCs w:val="24"/>
          <w:lang w:val="en-US" w:eastAsia="es-ES_tradnl"/>
        </w:rPr>
        <w:t>Blog Eleia</w:t>
      </w:r>
      <w:r w:rsidRPr="008341AD">
        <w:rPr>
          <w:rFonts w:ascii="Times New Roman" w:eastAsia="Times New Roman" w:hAnsi="Times New Roman" w:cs="Times New Roman"/>
          <w:color w:val="000000"/>
          <w:sz w:val="24"/>
          <w:szCs w:val="24"/>
          <w:lang w:val="en-US" w:eastAsia="es-ES_tradnl"/>
        </w:rPr>
        <w:t xml:space="preserve">. </w:t>
      </w:r>
      <w:hyperlink r:id="rId17" w:history="1">
        <w:r w:rsidRPr="008341AD">
          <w:rPr>
            <w:rStyle w:val="Hipervnculo"/>
            <w:rFonts w:ascii="Times New Roman" w:eastAsia="Times New Roman" w:hAnsi="Times New Roman" w:cs="Times New Roman"/>
            <w:sz w:val="24"/>
            <w:szCs w:val="24"/>
            <w:lang w:val="en-US" w:eastAsia="es-ES_tradnl"/>
          </w:rPr>
          <w:t>https://www.centroeleia.edu.mx/blog/el-juego-infantil-y-el-psicoanalisis-de-ninos/</w:t>
        </w:r>
      </w:hyperlink>
      <w:r w:rsidRPr="008341AD">
        <w:rPr>
          <w:rFonts w:ascii="Times New Roman" w:eastAsia="Times New Roman" w:hAnsi="Times New Roman" w:cs="Times New Roman"/>
          <w:color w:val="000000"/>
          <w:sz w:val="24"/>
          <w:szCs w:val="24"/>
          <w:lang w:val="en-US" w:eastAsia="es-ES_tradnl"/>
        </w:rPr>
        <w:t xml:space="preserve"> </w:t>
      </w:r>
    </w:p>
    <w:p w14:paraId="0DD800CD" w14:textId="77777777" w:rsidR="00D2248F"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r w:rsidRPr="00BE1918">
        <w:rPr>
          <w:rFonts w:ascii="Times New Roman" w:eastAsia="Times New Roman" w:hAnsi="Times New Roman" w:cs="Times New Roman"/>
          <w:color w:val="000000"/>
          <w:sz w:val="24"/>
          <w:szCs w:val="24"/>
          <w:lang w:eastAsia="es-ES_tradnl"/>
        </w:rPr>
        <w:t xml:space="preserve">Freud, A. (1973). </w:t>
      </w:r>
      <w:r w:rsidRPr="00BE1918">
        <w:rPr>
          <w:rFonts w:ascii="Times New Roman" w:eastAsia="Times New Roman" w:hAnsi="Times New Roman" w:cs="Times New Roman"/>
          <w:i/>
          <w:iCs/>
          <w:color w:val="000000"/>
          <w:sz w:val="24"/>
          <w:szCs w:val="24"/>
          <w:lang w:eastAsia="es-ES_tradnl"/>
        </w:rPr>
        <w:t xml:space="preserve">Normalidad y patología en la niñez. </w:t>
      </w:r>
      <w:r w:rsidRPr="00BE1918">
        <w:rPr>
          <w:rFonts w:ascii="Times New Roman" w:eastAsia="Times New Roman" w:hAnsi="Times New Roman" w:cs="Times New Roman"/>
          <w:color w:val="000000"/>
          <w:sz w:val="24"/>
          <w:szCs w:val="24"/>
          <w:lang w:eastAsia="es-ES_tradnl"/>
        </w:rPr>
        <w:t>Editorial Paidós.</w:t>
      </w:r>
      <w:r>
        <w:rPr>
          <w:rFonts w:ascii="Times New Roman" w:eastAsia="Times New Roman" w:hAnsi="Times New Roman" w:cs="Times New Roman"/>
          <w:color w:val="000000"/>
          <w:sz w:val="24"/>
          <w:szCs w:val="24"/>
          <w:lang w:eastAsia="es-ES_tradnl"/>
        </w:rPr>
        <w:t xml:space="preserve"> </w:t>
      </w:r>
      <w:hyperlink r:id="rId18" w:history="1">
        <w:r w:rsidRPr="0026579C">
          <w:rPr>
            <w:rStyle w:val="Hipervnculo"/>
            <w:rFonts w:ascii="Times New Roman" w:eastAsia="Times New Roman" w:hAnsi="Times New Roman" w:cs="Times New Roman"/>
            <w:sz w:val="24"/>
            <w:szCs w:val="24"/>
            <w:lang w:eastAsia="es-ES_tradnl"/>
          </w:rPr>
          <w:t>https://es.scribd.com/doc/225244697/Freud-Anna-Normalidad-Y-Patologia-En-La-Ninez-pdf</w:t>
        </w:r>
      </w:hyperlink>
      <w:r>
        <w:rPr>
          <w:rFonts w:ascii="Times New Roman" w:eastAsia="Times New Roman" w:hAnsi="Times New Roman" w:cs="Times New Roman"/>
          <w:color w:val="000000"/>
          <w:sz w:val="24"/>
          <w:szCs w:val="24"/>
          <w:lang w:eastAsia="es-ES_tradnl"/>
        </w:rPr>
        <w:t xml:space="preserve"> </w:t>
      </w:r>
    </w:p>
    <w:p w14:paraId="32A367FA" w14:textId="17F3358B" w:rsidR="00D2248F" w:rsidRPr="00285680" w:rsidRDefault="00217399" w:rsidP="00D2248F">
      <w:pPr>
        <w:spacing w:line="360" w:lineRule="auto"/>
        <w:ind w:left="709" w:hanging="709"/>
        <w:jc w:val="both"/>
        <w:rPr>
          <w:rFonts w:ascii="Times New Roman" w:hAnsi="Times New Roman" w:cs="Times New Roman"/>
          <w:sz w:val="24"/>
          <w:szCs w:val="24"/>
        </w:rPr>
      </w:pPr>
      <w:r>
        <w:rPr>
          <w:rFonts w:ascii="Times New Roman" w:hAnsi="Times New Roman" w:cs="Times New Roman"/>
          <w:sz w:val="24"/>
          <w:szCs w:val="24"/>
        </w:rPr>
        <w:t xml:space="preserve">Freud, A. </w:t>
      </w:r>
      <w:r w:rsidR="00D2248F" w:rsidRPr="00FC3DDB">
        <w:rPr>
          <w:rFonts w:ascii="Times New Roman" w:hAnsi="Times New Roman" w:cs="Times New Roman"/>
          <w:sz w:val="24"/>
          <w:szCs w:val="24"/>
        </w:rPr>
        <w:t xml:space="preserve">(1980). </w:t>
      </w:r>
      <w:r w:rsidR="00D2248F" w:rsidRPr="00BE1918">
        <w:rPr>
          <w:rFonts w:ascii="Times New Roman" w:hAnsi="Times New Roman" w:cs="Times New Roman"/>
          <w:i/>
          <w:iCs/>
          <w:sz w:val="24"/>
          <w:szCs w:val="24"/>
        </w:rPr>
        <w:t>Psicoanálisis del niño.</w:t>
      </w:r>
      <w:r w:rsidR="00D2248F" w:rsidRPr="00FC3DDB">
        <w:rPr>
          <w:rFonts w:ascii="Times New Roman" w:hAnsi="Times New Roman" w:cs="Times New Roman"/>
          <w:sz w:val="24"/>
          <w:szCs w:val="24"/>
        </w:rPr>
        <w:t xml:space="preserve"> Ediciones </w:t>
      </w:r>
      <w:proofErr w:type="spellStart"/>
      <w:r w:rsidR="00D2248F" w:rsidRPr="00FC3DDB">
        <w:rPr>
          <w:rFonts w:ascii="Times New Roman" w:hAnsi="Times New Roman" w:cs="Times New Roman"/>
          <w:sz w:val="24"/>
          <w:szCs w:val="24"/>
        </w:rPr>
        <w:t>Hormé</w:t>
      </w:r>
      <w:proofErr w:type="spellEnd"/>
      <w:r w:rsidR="00D2248F" w:rsidRPr="00FC3DDB">
        <w:rPr>
          <w:rFonts w:ascii="Times New Roman" w:hAnsi="Times New Roman" w:cs="Times New Roman"/>
          <w:sz w:val="24"/>
          <w:szCs w:val="24"/>
        </w:rPr>
        <w:t>, A.E.</w:t>
      </w:r>
    </w:p>
    <w:p w14:paraId="338FC976" w14:textId="44822BFF" w:rsidR="00D2248F" w:rsidRDefault="00D2248F" w:rsidP="00645D3B">
      <w:pPr>
        <w:spacing w:line="360" w:lineRule="auto"/>
        <w:ind w:left="709" w:hanging="709"/>
        <w:jc w:val="both"/>
        <w:rPr>
          <w:rFonts w:ascii="Times New Roman" w:eastAsia="Times New Roman" w:hAnsi="Times New Roman" w:cs="Times New Roman"/>
          <w:color w:val="000000"/>
          <w:sz w:val="24"/>
          <w:szCs w:val="24"/>
          <w:lang w:eastAsia="es-ES_tradnl"/>
        </w:rPr>
      </w:pPr>
      <w:proofErr w:type="spellStart"/>
      <w:r w:rsidRPr="00FC3DDB">
        <w:rPr>
          <w:rFonts w:ascii="Times New Roman" w:hAnsi="Times New Roman" w:cs="Times New Roman"/>
          <w:sz w:val="24"/>
          <w:szCs w:val="24"/>
        </w:rPr>
        <w:t>Gamsie</w:t>
      </w:r>
      <w:proofErr w:type="spellEnd"/>
      <w:r w:rsidRPr="00FC3DDB">
        <w:rPr>
          <w:rFonts w:ascii="Times New Roman" w:hAnsi="Times New Roman" w:cs="Times New Roman"/>
          <w:sz w:val="24"/>
          <w:szCs w:val="24"/>
        </w:rPr>
        <w:t>, S. (2017).</w:t>
      </w:r>
      <w:r>
        <w:rPr>
          <w:rFonts w:ascii="Times New Roman" w:hAnsi="Times New Roman" w:cs="Times New Roman"/>
          <w:sz w:val="24"/>
          <w:szCs w:val="24"/>
        </w:rPr>
        <w:t xml:space="preserve"> </w:t>
      </w:r>
      <w:r w:rsidRPr="00BE1918">
        <w:rPr>
          <w:rFonts w:ascii="Times New Roman" w:hAnsi="Times New Roman" w:cs="Times New Roman"/>
          <w:i/>
          <w:iCs/>
          <w:sz w:val="24"/>
          <w:szCs w:val="24"/>
        </w:rPr>
        <w:t>Jugadora de niños. Avatares de la clínica.</w:t>
      </w:r>
      <w:r w:rsidRPr="00FC3DDB">
        <w:rPr>
          <w:rFonts w:ascii="Times New Roman" w:hAnsi="Times New Roman" w:cs="Times New Roman"/>
          <w:sz w:val="24"/>
          <w:szCs w:val="24"/>
        </w:rPr>
        <w:t xml:space="preserve"> Ediciones del Seminario.</w:t>
      </w:r>
      <w:r w:rsidRPr="00E9484E">
        <w:rPr>
          <w:rFonts w:ascii="Times New Roman" w:eastAsia="Times New Roman" w:hAnsi="Times New Roman" w:cs="Times New Roman"/>
          <w:color w:val="000000"/>
          <w:sz w:val="24"/>
          <w:szCs w:val="24"/>
          <w:lang w:eastAsia="es-ES_tradnl"/>
        </w:rPr>
        <w:t xml:space="preserve"> </w:t>
      </w:r>
    </w:p>
    <w:p w14:paraId="2E30949A" w14:textId="77777777" w:rsidR="00D2248F" w:rsidRDefault="00D2248F" w:rsidP="00D2248F">
      <w:pPr>
        <w:spacing w:line="360" w:lineRule="auto"/>
        <w:jc w:val="both"/>
        <w:rPr>
          <w:rFonts w:ascii="Times New Roman" w:eastAsia="Times New Roman" w:hAnsi="Times New Roman" w:cs="Times New Roman"/>
          <w:color w:val="000000"/>
          <w:sz w:val="24"/>
          <w:szCs w:val="24"/>
          <w:lang w:eastAsia="es-ES_tradnl"/>
        </w:rPr>
      </w:pPr>
      <w:proofErr w:type="spellStart"/>
      <w:r w:rsidRPr="00BE1918">
        <w:rPr>
          <w:rFonts w:ascii="Times New Roman" w:eastAsia="Times New Roman" w:hAnsi="Times New Roman" w:cs="Times New Roman"/>
          <w:color w:val="000000"/>
          <w:sz w:val="24"/>
          <w:szCs w:val="24"/>
          <w:lang w:eastAsia="es-ES_tradnl"/>
        </w:rPr>
        <w:t>Janin</w:t>
      </w:r>
      <w:proofErr w:type="spellEnd"/>
      <w:r w:rsidRPr="00BE1918">
        <w:rPr>
          <w:rFonts w:ascii="Times New Roman" w:eastAsia="Times New Roman" w:hAnsi="Times New Roman" w:cs="Times New Roman"/>
          <w:color w:val="000000"/>
          <w:sz w:val="24"/>
          <w:szCs w:val="24"/>
          <w:lang w:eastAsia="es-ES_tradnl"/>
        </w:rPr>
        <w:t>, B. (2019).</w:t>
      </w:r>
      <w:r w:rsidRPr="00BE1918">
        <w:rPr>
          <w:rFonts w:ascii="Times New Roman" w:eastAsia="Times New Roman" w:hAnsi="Times New Roman" w:cs="Times New Roman"/>
          <w:i/>
          <w:iCs/>
          <w:color w:val="000000"/>
          <w:sz w:val="24"/>
          <w:szCs w:val="24"/>
          <w:lang w:eastAsia="es-ES_tradnl"/>
        </w:rPr>
        <w:t>Intervenciones en la clínica psicoanalítica con niños</w:t>
      </w:r>
      <w:r w:rsidRPr="00BE1918">
        <w:rPr>
          <w:rFonts w:ascii="Times New Roman" w:eastAsia="Times New Roman" w:hAnsi="Times New Roman" w:cs="Times New Roman"/>
          <w:color w:val="000000"/>
          <w:sz w:val="24"/>
          <w:szCs w:val="24"/>
          <w:lang w:eastAsia="es-ES_tradnl"/>
        </w:rPr>
        <w:t xml:space="preserve">. </w:t>
      </w:r>
      <w:proofErr w:type="spellStart"/>
      <w:r w:rsidRPr="00BE1918">
        <w:rPr>
          <w:rFonts w:ascii="Times New Roman" w:eastAsia="Times New Roman" w:hAnsi="Times New Roman" w:cs="Times New Roman"/>
          <w:color w:val="000000"/>
          <w:sz w:val="24"/>
          <w:szCs w:val="24"/>
          <w:lang w:eastAsia="es-ES_tradnl"/>
        </w:rPr>
        <w:t>Noveduc</w:t>
      </w:r>
      <w:proofErr w:type="spellEnd"/>
      <w:r w:rsidRPr="00BE1918">
        <w:rPr>
          <w:rFonts w:ascii="Times New Roman" w:eastAsia="Times New Roman" w:hAnsi="Times New Roman" w:cs="Times New Roman"/>
          <w:color w:val="000000"/>
          <w:sz w:val="24"/>
          <w:szCs w:val="24"/>
          <w:lang w:eastAsia="es-ES_tradnl"/>
        </w:rPr>
        <w:t>.</w:t>
      </w:r>
    </w:p>
    <w:p w14:paraId="18C19E88" w14:textId="2F781AE2" w:rsidR="00D2248F" w:rsidRPr="00291B05"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r w:rsidRPr="00285680">
        <w:rPr>
          <w:rFonts w:ascii="Times New Roman" w:eastAsia="Times New Roman" w:hAnsi="Times New Roman" w:cs="Times New Roman"/>
          <w:color w:val="000000"/>
          <w:sz w:val="24"/>
          <w:szCs w:val="24"/>
          <w:lang w:eastAsia="es-ES_tradnl"/>
        </w:rPr>
        <w:t>Klein, M. (1926). Principios psicológicos del análisis infantil</w:t>
      </w:r>
      <w:r w:rsidRPr="00285680">
        <w:rPr>
          <w:rFonts w:ascii="Times New Roman" w:eastAsia="Times New Roman" w:hAnsi="Times New Roman" w:cs="Times New Roman"/>
          <w:i/>
          <w:iCs/>
          <w:color w:val="000000"/>
          <w:sz w:val="24"/>
          <w:szCs w:val="24"/>
          <w:lang w:eastAsia="es-ES_tradnl"/>
        </w:rPr>
        <w:t xml:space="preserve">. </w:t>
      </w:r>
      <w:r w:rsidRPr="00A87DE5">
        <w:rPr>
          <w:rFonts w:ascii="Times New Roman" w:eastAsia="Times New Roman" w:hAnsi="Times New Roman" w:cs="Times New Roman"/>
          <w:color w:val="000000"/>
          <w:sz w:val="24"/>
          <w:szCs w:val="24"/>
          <w:lang w:eastAsia="es-ES_tradnl"/>
        </w:rPr>
        <w:t xml:space="preserve">En: </w:t>
      </w:r>
      <w:r w:rsidR="00A87DE5">
        <w:rPr>
          <w:rFonts w:ascii="Times New Roman" w:eastAsia="Times New Roman" w:hAnsi="Times New Roman" w:cs="Times New Roman"/>
          <w:color w:val="000000"/>
          <w:sz w:val="24"/>
          <w:szCs w:val="24"/>
          <w:lang w:eastAsia="es-ES_tradnl"/>
        </w:rPr>
        <w:t xml:space="preserve">M. Klein. </w:t>
      </w:r>
      <w:r w:rsidRPr="00285680">
        <w:rPr>
          <w:rFonts w:ascii="Times New Roman" w:eastAsia="Times New Roman" w:hAnsi="Times New Roman" w:cs="Times New Roman"/>
          <w:i/>
          <w:iCs/>
          <w:color w:val="000000"/>
          <w:sz w:val="24"/>
          <w:szCs w:val="24"/>
          <w:lang w:eastAsia="es-ES_tradnl"/>
        </w:rPr>
        <w:t>Amor, culpa y reparación, y otros trabajos</w:t>
      </w:r>
      <w:r w:rsidRPr="00285680">
        <w:rPr>
          <w:rFonts w:ascii="Times New Roman" w:eastAsia="Times New Roman" w:hAnsi="Times New Roman" w:cs="Times New Roman"/>
          <w:color w:val="000000"/>
          <w:sz w:val="24"/>
          <w:szCs w:val="24"/>
          <w:lang w:eastAsia="es-ES_tradnl"/>
        </w:rPr>
        <w:t xml:space="preserve"> (</w:t>
      </w:r>
      <w:r w:rsidRPr="00285680">
        <w:rPr>
          <w:rFonts w:ascii="Times New Roman" w:eastAsia="Times New Roman" w:hAnsi="Times New Roman" w:cs="Times New Roman"/>
          <w:i/>
          <w:iCs/>
          <w:color w:val="000000"/>
          <w:sz w:val="24"/>
          <w:szCs w:val="24"/>
          <w:lang w:eastAsia="es-ES_tradnl"/>
        </w:rPr>
        <w:t>1921-1945)</w:t>
      </w:r>
      <w:r w:rsidRPr="00285680">
        <w:rPr>
          <w:rFonts w:ascii="Times New Roman" w:eastAsia="Times New Roman" w:hAnsi="Times New Roman" w:cs="Times New Roman"/>
          <w:color w:val="000000"/>
          <w:sz w:val="24"/>
          <w:szCs w:val="24"/>
          <w:lang w:eastAsia="es-ES_tradnl"/>
        </w:rPr>
        <w:t xml:space="preserve">, (Vol. 1, pp. 149-160). </w:t>
      </w:r>
      <w:r w:rsidRPr="00291B05">
        <w:rPr>
          <w:rFonts w:ascii="Times New Roman" w:eastAsia="Times New Roman" w:hAnsi="Times New Roman" w:cs="Times New Roman"/>
          <w:color w:val="000000"/>
          <w:sz w:val="24"/>
          <w:szCs w:val="24"/>
          <w:lang w:eastAsia="es-ES_tradnl"/>
        </w:rPr>
        <w:t xml:space="preserve">Paidós. </w:t>
      </w:r>
      <w:hyperlink r:id="rId19" w:history="1">
        <w:r w:rsidRPr="00291B05">
          <w:rPr>
            <w:rStyle w:val="Hipervnculo"/>
            <w:rFonts w:ascii="Times New Roman" w:eastAsia="Times New Roman" w:hAnsi="Times New Roman" w:cs="Times New Roman"/>
            <w:sz w:val="24"/>
            <w:szCs w:val="24"/>
            <w:lang w:eastAsia="es-ES_tradnl"/>
          </w:rPr>
          <w:t>https://www.marcialpons.es/media/pdf/34083_Amor_culpa_y_reparacion.pdf</w:t>
        </w:r>
      </w:hyperlink>
    </w:p>
    <w:p w14:paraId="56EB7EED" w14:textId="687FF72D" w:rsidR="00D2248F" w:rsidRDefault="00217399" w:rsidP="00D2248F">
      <w:pPr>
        <w:spacing w:line="360" w:lineRule="auto"/>
        <w:ind w:left="709" w:hanging="709"/>
        <w:jc w:val="both"/>
        <w:rPr>
          <w:rFonts w:ascii="Times New Roman" w:eastAsia="Times New Roman" w:hAnsi="Times New Roman" w:cs="Times New Roman"/>
          <w:color w:val="000000"/>
          <w:sz w:val="24"/>
          <w:szCs w:val="24"/>
          <w:lang w:eastAsia="es-ES_tradnl"/>
        </w:rPr>
      </w:pPr>
      <w:r w:rsidRPr="00285680">
        <w:rPr>
          <w:rFonts w:ascii="Times New Roman" w:eastAsia="Times New Roman" w:hAnsi="Times New Roman" w:cs="Times New Roman"/>
          <w:color w:val="000000"/>
          <w:sz w:val="24"/>
          <w:szCs w:val="24"/>
          <w:lang w:eastAsia="es-ES_tradnl"/>
        </w:rPr>
        <w:t>Klein, M.</w:t>
      </w:r>
      <w:r>
        <w:rPr>
          <w:rFonts w:ascii="Times New Roman" w:eastAsia="Times New Roman" w:hAnsi="Times New Roman" w:cs="Times New Roman"/>
          <w:color w:val="000000"/>
          <w:sz w:val="24"/>
          <w:szCs w:val="24"/>
          <w:lang w:eastAsia="es-ES_tradnl"/>
        </w:rPr>
        <w:t xml:space="preserve"> </w:t>
      </w:r>
      <w:r w:rsidR="00D2248F" w:rsidRPr="00285680">
        <w:rPr>
          <w:rFonts w:ascii="Times New Roman" w:eastAsia="Times New Roman" w:hAnsi="Times New Roman" w:cs="Times New Roman"/>
          <w:color w:val="000000"/>
          <w:sz w:val="24"/>
          <w:szCs w:val="24"/>
          <w:lang w:eastAsia="es-ES_tradnl"/>
        </w:rPr>
        <w:t xml:space="preserve">(1929). </w:t>
      </w:r>
      <w:r w:rsidR="00D2248F" w:rsidRPr="00285680">
        <w:rPr>
          <w:rFonts w:ascii="Times New Roman" w:eastAsia="Times New Roman" w:hAnsi="Times New Roman" w:cs="Times New Roman"/>
          <w:i/>
          <w:iCs/>
          <w:color w:val="000000"/>
          <w:sz w:val="24"/>
          <w:szCs w:val="24"/>
          <w:lang w:eastAsia="es-ES_tradnl"/>
        </w:rPr>
        <w:t>La personificación en el juego de los niños.</w:t>
      </w:r>
      <w:r w:rsidR="00D2248F" w:rsidRPr="00285680">
        <w:rPr>
          <w:rFonts w:ascii="Times New Roman" w:eastAsia="Times New Roman" w:hAnsi="Times New Roman" w:cs="Times New Roman"/>
          <w:color w:val="000000"/>
          <w:sz w:val="24"/>
          <w:szCs w:val="24"/>
          <w:lang w:eastAsia="es-ES_tradnl"/>
        </w:rPr>
        <w:t xml:space="preserve"> </w:t>
      </w:r>
      <w:hyperlink r:id="rId20" w:history="1">
        <w:r w:rsidR="00D2248F" w:rsidRPr="00285680">
          <w:rPr>
            <w:rStyle w:val="Hipervnculo"/>
            <w:rFonts w:ascii="Times New Roman" w:eastAsia="Times New Roman" w:hAnsi="Times New Roman" w:cs="Times New Roman"/>
            <w:sz w:val="24"/>
            <w:szCs w:val="24"/>
            <w:lang w:eastAsia="es-ES_tradnl"/>
          </w:rPr>
          <w:t>https://aprendizaje.mec.edu.py/aprendizaje/system/content/0c59c97/content/Klein,</w:t>
        </w:r>
        <w:r w:rsidR="00D2248F" w:rsidRPr="00285680">
          <w:rPr>
            <w:rStyle w:val="Hipervnculo"/>
            <w:rFonts w:ascii="Times New Roman" w:eastAsia="Times New Roman" w:hAnsi="Times New Roman" w:cs="Times New Roman"/>
            <w:sz w:val="24"/>
            <w:szCs w:val="24"/>
            <w:lang w:eastAsia="es-ES_tradnl"/>
          </w:rPr>
          <w:lastRenderedPageBreak/>
          <w:t>%20Melanie%20(1882-1960)/Klein,%20Melanie%20-%20La%20personificación%20en%20el%20juego%20de%20los%20niños.PDF</w:t>
        </w:r>
      </w:hyperlink>
    </w:p>
    <w:p w14:paraId="23713ACB" w14:textId="103A6207" w:rsidR="00D2248F" w:rsidRDefault="00217399" w:rsidP="00D2248F">
      <w:pPr>
        <w:spacing w:line="360" w:lineRule="auto"/>
        <w:ind w:left="709" w:hanging="709"/>
        <w:jc w:val="both"/>
        <w:rPr>
          <w:rFonts w:ascii="Times New Roman" w:eastAsia="Times New Roman" w:hAnsi="Times New Roman" w:cs="Times New Roman"/>
          <w:color w:val="000000"/>
          <w:sz w:val="24"/>
          <w:szCs w:val="24"/>
          <w:lang w:eastAsia="es-ES_tradnl"/>
        </w:rPr>
      </w:pPr>
      <w:r w:rsidRPr="00285680">
        <w:rPr>
          <w:rFonts w:ascii="Times New Roman" w:eastAsia="Times New Roman" w:hAnsi="Times New Roman" w:cs="Times New Roman"/>
          <w:color w:val="000000"/>
          <w:sz w:val="24"/>
          <w:szCs w:val="24"/>
          <w:lang w:eastAsia="es-ES_tradnl"/>
        </w:rPr>
        <w:t xml:space="preserve">Klein, M. </w:t>
      </w:r>
      <w:r w:rsidR="00D2248F" w:rsidRPr="00285680">
        <w:rPr>
          <w:rFonts w:ascii="Times New Roman" w:eastAsia="Times New Roman" w:hAnsi="Times New Roman" w:cs="Times New Roman"/>
          <w:color w:val="000000"/>
          <w:sz w:val="24"/>
          <w:szCs w:val="24"/>
          <w:lang w:eastAsia="es-ES_tradnl"/>
        </w:rPr>
        <w:t xml:space="preserve">(1955). La técnica psicoanalítica del juego: su historia y significado (1955) </w:t>
      </w:r>
      <w:proofErr w:type="spellStart"/>
      <w:r w:rsidR="00D2248F" w:rsidRPr="00285680">
        <w:rPr>
          <w:rFonts w:ascii="Times New Roman" w:eastAsia="Times New Roman" w:hAnsi="Times New Roman" w:cs="Times New Roman"/>
          <w:i/>
          <w:iCs/>
          <w:color w:val="000000"/>
          <w:sz w:val="24"/>
          <w:szCs w:val="24"/>
          <w:lang w:eastAsia="es-ES_tradnl"/>
        </w:rPr>
        <w:t>Interrogant</w:t>
      </w:r>
      <w:proofErr w:type="spellEnd"/>
      <w:r w:rsidR="00D2248F" w:rsidRPr="00285680">
        <w:rPr>
          <w:rFonts w:ascii="Times New Roman" w:eastAsia="Times New Roman" w:hAnsi="Times New Roman" w:cs="Times New Roman"/>
          <w:i/>
          <w:iCs/>
          <w:color w:val="000000"/>
          <w:sz w:val="24"/>
          <w:szCs w:val="24"/>
          <w:lang w:eastAsia="es-ES_tradnl"/>
        </w:rPr>
        <w:t xml:space="preserve"> </w:t>
      </w:r>
      <w:r w:rsidR="00D2248F" w:rsidRPr="00285680">
        <w:rPr>
          <w:rFonts w:ascii="Times New Roman" w:eastAsia="Times New Roman" w:hAnsi="Times New Roman" w:cs="Times New Roman"/>
          <w:color w:val="000000"/>
          <w:sz w:val="24"/>
          <w:szCs w:val="24"/>
          <w:lang w:eastAsia="es-ES_tradnl"/>
        </w:rPr>
        <w:t xml:space="preserve">(11). </w:t>
      </w:r>
      <w:hyperlink r:id="rId21" w:history="1">
        <w:r w:rsidR="00D2248F" w:rsidRPr="00285680">
          <w:rPr>
            <w:rStyle w:val="Hipervnculo"/>
            <w:rFonts w:ascii="Times New Roman" w:eastAsia="Times New Roman" w:hAnsi="Times New Roman" w:cs="Times New Roman"/>
            <w:sz w:val="24"/>
            <w:szCs w:val="24"/>
            <w:lang w:eastAsia="es-ES_tradnl"/>
          </w:rPr>
          <w:t>https://revistainterrogant.org/la-tecnica-psicoanalitica-del-juego-su-historia-y-significado-1955/</w:t>
        </w:r>
      </w:hyperlink>
      <w:r w:rsidR="00D2248F" w:rsidRPr="00285680">
        <w:rPr>
          <w:rFonts w:ascii="Times New Roman" w:eastAsia="Times New Roman" w:hAnsi="Times New Roman" w:cs="Times New Roman"/>
          <w:color w:val="000000"/>
          <w:sz w:val="24"/>
          <w:szCs w:val="24"/>
          <w:lang w:eastAsia="es-ES_tradnl"/>
        </w:rPr>
        <w:t xml:space="preserve"> </w:t>
      </w:r>
    </w:p>
    <w:p w14:paraId="13261CF7" w14:textId="77777777" w:rsidR="00D2248F" w:rsidRPr="00285680"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proofErr w:type="spellStart"/>
      <w:r w:rsidRPr="00285680">
        <w:rPr>
          <w:rFonts w:ascii="Times New Roman" w:eastAsia="Times New Roman" w:hAnsi="Times New Roman" w:cs="Times New Roman"/>
          <w:color w:val="000000"/>
          <w:sz w:val="24"/>
          <w:szCs w:val="24"/>
          <w:lang w:eastAsia="es-ES_tradnl"/>
        </w:rPr>
        <w:t>Levin</w:t>
      </w:r>
      <w:proofErr w:type="spellEnd"/>
      <w:r w:rsidRPr="00285680">
        <w:rPr>
          <w:rFonts w:ascii="Times New Roman" w:eastAsia="Times New Roman" w:hAnsi="Times New Roman" w:cs="Times New Roman"/>
          <w:color w:val="000000"/>
          <w:sz w:val="24"/>
          <w:szCs w:val="24"/>
          <w:lang w:eastAsia="es-ES_tradnl"/>
        </w:rPr>
        <w:t xml:space="preserve">, E. (2020). </w:t>
      </w:r>
      <w:r w:rsidRPr="00285680">
        <w:rPr>
          <w:rFonts w:ascii="Times New Roman" w:eastAsia="Times New Roman" w:hAnsi="Times New Roman" w:cs="Times New Roman"/>
          <w:i/>
          <w:iCs/>
          <w:color w:val="000000"/>
          <w:sz w:val="24"/>
          <w:szCs w:val="24"/>
          <w:lang w:eastAsia="es-ES_tradnl"/>
        </w:rPr>
        <w:t>La dimensión desconocida de la infancia: El juego en el diagnóstico</w:t>
      </w:r>
      <w:r w:rsidRPr="00285680">
        <w:rPr>
          <w:rFonts w:ascii="Times New Roman" w:eastAsia="Times New Roman" w:hAnsi="Times New Roman" w:cs="Times New Roman"/>
          <w:color w:val="000000"/>
          <w:sz w:val="24"/>
          <w:szCs w:val="24"/>
          <w:lang w:eastAsia="es-ES_tradnl"/>
        </w:rPr>
        <w:t>. (6</w:t>
      </w:r>
      <w:r w:rsidRPr="00285680">
        <w:rPr>
          <w:rFonts w:ascii="Times New Roman" w:eastAsia="Times New Roman" w:hAnsi="Times New Roman" w:cs="Times New Roman"/>
          <w:color w:val="000000"/>
          <w:sz w:val="24"/>
          <w:szCs w:val="24"/>
          <w:lang w:val="es-ES_tradnl" w:eastAsia="es-ES_tradnl"/>
        </w:rPr>
        <w:t xml:space="preserve"> ª</w:t>
      </w:r>
      <w:r w:rsidRPr="00285680">
        <w:rPr>
          <w:rFonts w:ascii="Times New Roman" w:eastAsia="Times New Roman" w:hAnsi="Times New Roman" w:cs="Times New Roman"/>
          <w:color w:val="000000"/>
          <w:sz w:val="24"/>
          <w:szCs w:val="24"/>
          <w:lang w:eastAsia="es-ES_tradnl"/>
        </w:rPr>
        <w:t xml:space="preserve"> ed.). </w:t>
      </w:r>
      <w:proofErr w:type="spellStart"/>
      <w:r w:rsidRPr="00285680">
        <w:rPr>
          <w:rFonts w:ascii="Times New Roman" w:eastAsia="Times New Roman" w:hAnsi="Times New Roman" w:cs="Times New Roman"/>
          <w:color w:val="000000"/>
          <w:sz w:val="24"/>
          <w:szCs w:val="24"/>
          <w:lang w:eastAsia="es-ES_tradnl"/>
        </w:rPr>
        <w:t>Noveduc</w:t>
      </w:r>
      <w:proofErr w:type="spellEnd"/>
      <w:r w:rsidRPr="00285680">
        <w:rPr>
          <w:rFonts w:ascii="Times New Roman" w:eastAsia="Times New Roman" w:hAnsi="Times New Roman" w:cs="Times New Roman"/>
          <w:color w:val="000000"/>
          <w:sz w:val="24"/>
          <w:szCs w:val="24"/>
          <w:lang w:eastAsia="es-ES_tradnl"/>
        </w:rPr>
        <w:t>.</w:t>
      </w:r>
    </w:p>
    <w:p w14:paraId="3831FD22" w14:textId="77777777" w:rsidR="00D2248F"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r w:rsidRPr="00285680">
        <w:rPr>
          <w:rFonts w:ascii="Times New Roman" w:eastAsia="Times New Roman" w:hAnsi="Times New Roman" w:cs="Times New Roman"/>
          <w:color w:val="000000"/>
          <w:sz w:val="24"/>
          <w:szCs w:val="24"/>
          <w:lang w:eastAsia="es-ES_tradnl"/>
        </w:rPr>
        <w:t xml:space="preserve">Meneses Montero, M., Monge Alvarado, M. Á. (2001). El juego en los </w:t>
      </w:r>
      <w:proofErr w:type="spellStart"/>
      <w:r w:rsidRPr="00285680">
        <w:rPr>
          <w:rFonts w:ascii="Times New Roman" w:eastAsia="Times New Roman" w:hAnsi="Times New Roman" w:cs="Times New Roman"/>
          <w:color w:val="000000"/>
          <w:sz w:val="24"/>
          <w:szCs w:val="24"/>
          <w:lang w:eastAsia="es-ES_tradnl"/>
        </w:rPr>
        <w:t>niños</w:t>
      </w:r>
      <w:proofErr w:type="spellEnd"/>
      <w:r w:rsidRPr="00285680">
        <w:rPr>
          <w:rFonts w:ascii="Times New Roman" w:eastAsia="Times New Roman" w:hAnsi="Times New Roman" w:cs="Times New Roman"/>
          <w:color w:val="000000"/>
          <w:sz w:val="24"/>
          <w:szCs w:val="24"/>
          <w:lang w:eastAsia="es-ES_tradnl"/>
        </w:rPr>
        <w:t xml:space="preserve">: enfoque </w:t>
      </w:r>
      <w:proofErr w:type="spellStart"/>
      <w:r w:rsidRPr="00285680">
        <w:rPr>
          <w:rFonts w:ascii="Times New Roman" w:eastAsia="Times New Roman" w:hAnsi="Times New Roman" w:cs="Times New Roman"/>
          <w:color w:val="000000"/>
          <w:sz w:val="24"/>
          <w:szCs w:val="24"/>
          <w:lang w:eastAsia="es-ES_tradnl"/>
        </w:rPr>
        <w:t>teórico</w:t>
      </w:r>
      <w:proofErr w:type="spellEnd"/>
      <w:r w:rsidRPr="00285680">
        <w:rPr>
          <w:rFonts w:ascii="Times New Roman" w:eastAsia="Times New Roman" w:hAnsi="Times New Roman" w:cs="Times New Roman"/>
          <w:color w:val="000000"/>
          <w:sz w:val="24"/>
          <w:szCs w:val="24"/>
          <w:lang w:eastAsia="es-ES_tradnl"/>
        </w:rPr>
        <w:t xml:space="preserve">. </w:t>
      </w:r>
      <w:r w:rsidRPr="00285680">
        <w:rPr>
          <w:rFonts w:ascii="Times New Roman" w:eastAsia="Times New Roman" w:hAnsi="Times New Roman" w:cs="Times New Roman"/>
          <w:i/>
          <w:iCs/>
          <w:color w:val="000000"/>
          <w:sz w:val="24"/>
          <w:szCs w:val="24"/>
          <w:lang w:eastAsia="es-ES_tradnl"/>
        </w:rPr>
        <w:t xml:space="preserve">Revista </w:t>
      </w:r>
      <w:proofErr w:type="spellStart"/>
      <w:r w:rsidRPr="00285680">
        <w:rPr>
          <w:rFonts w:ascii="Times New Roman" w:eastAsia="Times New Roman" w:hAnsi="Times New Roman" w:cs="Times New Roman"/>
          <w:i/>
          <w:iCs/>
          <w:color w:val="000000"/>
          <w:sz w:val="24"/>
          <w:szCs w:val="24"/>
          <w:lang w:eastAsia="es-ES_tradnl"/>
        </w:rPr>
        <w:t>Educación</w:t>
      </w:r>
      <w:proofErr w:type="spellEnd"/>
      <w:r w:rsidRPr="00285680">
        <w:rPr>
          <w:rFonts w:ascii="Times New Roman" w:eastAsia="Times New Roman" w:hAnsi="Times New Roman" w:cs="Times New Roman"/>
          <w:i/>
          <w:iCs/>
          <w:color w:val="000000"/>
          <w:sz w:val="24"/>
          <w:szCs w:val="24"/>
          <w:lang w:eastAsia="es-ES_tradnl"/>
        </w:rPr>
        <w:t xml:space="preserve">, 25 </w:t>
      </w:r>
      <w:r w:rsidRPr="00285680">
        <w:rPr>
          <w:rFonts w:ascii="Times New Roman" w:eastAsia="Times New Roman" w:hAnsi="Times New Roman" w:cs="Times New Roman"/>
          <w:color w:val="000000"/>
          <w:sz w:val="24"/>
          <w:szCs w:val="24"/>
          <w:lang w:eastAsia="es-ES_tradnl"/>
        </w:rPr>
        <w:t xml:space="preserve">(2), </w:t>
      </w:r>
      <w:proofErr w:type="spellStart"/>
      <w:r w:rsidRPr="00285680">
        <w:rPr>
          <w:rFonts w:ascii="Times New Roman" w:eastAsia="Times New Roman" w:hAnsi="Times New Roman" w:cs="Times New Roman"/>
          <w:color w:val="000000"/>
          <w:sz w:val="24"/>
          <w:szCs w:val="24"/>
          <w:lang w:eastAsia="es-ES_tradnl"/>
        </w:rPr>
        <w:t>pp</w:t>
      </w:r>
      <w:proofErr w:type="spellEnd"/>
      <w:r w:rsidRPr="00285680">
        <w:rPr>
          <w:rFonts w:ascii="Times New Roman" w:eastAsia="Times New Roman" w:hAnsi="Times New Roman" w:cs="Times New Roman"/>
          <w:color w:val="000000"/>
          <w:sz w:val="24"/>
          <w:szCs w:val="24"/>
          <w:lang w:eastAsia="es-ES_tradnl"/>
        </w:rPr>
        <w:t xml:space="preserve"> 113-124. </w:t>
      </w:r>
      <w:hyperlink r:id="rId22" w:history="1">
        <w:r w:rsidRPr="00285680">
          <w:rPr>
            <w:rStyle w:val="Hipervnculo"/>
            <w:rFonts w:ascii="Times New Roman" w:eastAsia="Times New Roman" w:hAnsi="Times New Roman" w:cs="Times New Roman"/>
            <w:sz w:val="24"/>
            <w:szCs w:val="24"/>
            <w:lang w:eastAsia="es-ES_tradnl"/>
          </w:rPr>
          <w:t>https://www.redalyc.org/articulo.oa?id=44025210</w:t>
        </w:r>
      </w:hyperlink>
      <w:r w:rsidRPr="00285680">
        <w:rPr>
          <w:rFonts w:ascii="Times New Roman" w:eastAsia="Times New Roman" w:hAnsi="Times New Roman" w:cs="Times New Roman"/>
          <w:color w:val="000000"/>
          <w:sz w:val="24"/>
          <w:szCs w:val="24"/>
          <w:lang w:eastAsia="es-ES_tradnl"/>
        </w:rPr>
        <w:t xml:space="preserve"> </w:t>
      </w:r>
    </w:p>
    <w:p w14:paraId="70C8CD2D" w14:textId="75682DEB" w:rsidR="00D2248F" w:rsidRPr="00931AF6"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proofErr w:type="spellStart"/>
      <w:r w:rsidRPr="00931AF6">
        <w:rPr>
          <w:rFonts w:ascii="Times New Roman" w:eastAsia="Times New Roman" w:hAnsi="Times New Roman" w:cs="Times New Roman"/>
          <w:color w:val="000000"/>
          <w:sz w:val="24"/>
          <w:szCs w:val="24"/>
          <w:lang w:eastAsia="es-ES_tradnl"/>
        </w:rPr>
        <w:t>Mordoh</w:t>
      </w:r>
      <w:proofErr w:type="spellEnd"/>
      <w:r w:rsidRPr="00931AF6">
        <w:rPr>
          <w:rFonts w:ascii="Times New Roman" w:eastAsia="Times New Roman" w:hAnsi="Times New Roman" w:cs="Times New Roman"/>
          <w:color w:val="000000"/>
          <w:sz w:val="24"/>
          <w:szCs w:val="24"/>
          <w:lang w:eastAsia="es-ES_tradnl"/>
        </w:rPr>
        <w:t>, E. (2004). </w:t>
      </w:r>
      <w:r w:rsidRPr="00931AF6">
        <w:rPr>
          <w:rFonts w:ascii="Times New Roman" w:eastAsia="Times New Roman" w:hAnsi="Times New Roman" w:cs="Times New Roman"/>
          <w:i/>
          <w:iCs/>
          <w:color w:val="000000"/>
          <w:sz w:val="24"/>
          <w:szCs w:val="24"/>
          <w:lang w:eastAsia="es-ES_tradnl"/>
        </w:rPr>
        <w:t>¿</w:t>
      </w:r>
      <w:r w:rsidRPr="00931AF6">
        <w:rPr>
          <w:rFonts w:ascii="Times New Roman" w:eastAsia="Times New Roman" w:hAnsi="Times New Roman" w:cs="Times New Roman"/>
          <w:color w:val="000000"/>
          <w:sz w:val="24"/>
          <w:szCs w:val="24"/>
          <w:lang w:eastAsia="es-ES_tradnl"/>
        </w:rPr>
        <w:t>Es el juego un concepto fundamental del psicoanálisis</w:t>
      </w:r>
      <w:r w:rsidRPr="00931AF6">
        <w:rPr>
          <w:rFonts w:ascii="Times New Roman" w:eastAsia="Times New Roman" w:hAnsi="Times New Roman" w:cs="Times New Roman"/>
          <w:i/>
          <w:iCs/>
          <w:color w:val="000000"/>
          <w:sz w:val="24"/>
          <w:szCs w:val="24"/>
          <w:lang w:eastAsia="es-ES_tradnl"/>
        </w:rPr>
        <w:t>?</w:t>
      </w:r>
      <w:r w:rsidRPr="00931AF6">
        <w:rPr>
          <w:rFonts w:ascii="Times New Roman" w:eastAsia="Times New Roman" w:hAnsi="Times New Roman" w:cs="Times New Roman"/>
          <w:color w:val="000000"/>
          <w:sz w:val="24"/>
          <w:szCs w:val="24"/>
          <w:lang w:eastAsia="es-ES_tradnl"/>
        </w:rPr>
        <w:t> </w:t>
      </w:r>
      <w:r w:rsidR="00A71DFF" w:rsidRPr="006F0AB7">
        <w:rPr>
          <w:rFonts w:ascii="Times New Roman" w:eastAsia="Times New Roman" w:hAnsi="Times New Roman" w:cs="Times New Roman"/>
          <w:i/>
          <w:iCs/>
          <w:color w:val="000000"/>
          <w:sz w:val="24"/>
          <w:szCs w:val="24"/>
          <w:lang w:eastAsia="es-ES_tradnl"/>
        </w:rPr>
        <w:t xml:space="preserve">XI Jornadas de </w:t>
      </w:r>
      <w:proofErr w:type="spellStart"/>
      <w:r w:rsidR="00A71DFF" w:rsidRPr="006F0AB7">
        <w:rPr>
          <w:rFonts w:ascii="Times New Roman" w:eastAsia="Times New Roman" w:hAnsi="Times New Roman" w:cs="Times New Roman"/>
          <w:i/>
          <w:iCs/>
          <w:color w:val="000000"/>
          <w:sz w:val="24"/>
          <w:szCs w:val="24"/>
          <w:lang w:eastAsia="es-ES_tradnl"/>
        </w:rPr>
        <w:t>Investigación</w:t>
      </w:r>
      <w:proofErr w:type="spellEnd"/>
      <w:r w:rsidR="00A71DFF" w:rsidRPr="006F0AB7">
        <w:rPr>
          <w:rFonts w:ascii="Times New Roman" w:eastAsia="Times New Roman" w:hAnsi="Times New Roman" w:cs="Times New Roman"/>
          <w:i/>
          <w:iCs/>
          <w:color w:val="000000"/>
          <w:sz w:val="24"/>
          <w:szCs w:val="24"/>
          <w:lang w:eastAsia="es-ES_tradnl"/>
        </w:rPr>
        <w:t xml:space="preserve">. Facultad de </w:t>
      </w:r>
      <w:proofErr w:type="spellStart"/>
      <w:r w:rsidR="00A71DFF" w:rsidRPr="006F0AB7">
        <w:rPr>
          <w:rFonts w:ascii="Times New Roman" w:eastAsia="Times New Roman" w:hAnsi="Times New Roman" w:cs="Times New Roman"/>
          <w:i/>
          <w:iCs/>
          <w:color w:val="000000"/>
          <w:sz w:val="24"/>
          <w:szCs w:val="24"/>
          <w:lang w:eastAsia="es-ES_tradnl"/>
        </w:rPr>
        <w:t>Psicología</w:t>
      </w:r>
      <w:proofErr w:type="spellEnd"/>
      <w:r w:rsidR="00A71DFF" w:rsidRPr="006F0AB7">
        <w:rPr>
          <w:rFonts w:ascii="Times New Roman" w:eastAsia="Times New Roman" w:hAnsi="Times New Roman" w:cs="Times New Roman"/>
          <w:i/>
          <w:iCs/>
          <w:color w:val="000000"/>
          <w:sz w:val="24"/>
          <w:szCs w:val="24"/>
          <w:lang w:eastAsia="es-ES_tradnl"/>
        </w:rPr>
        <w:t xml:space="preserve"> - Universidad de Buenos Aire</w:t>
      </w:r>
      <w:r w:rsidR="00A71DFF">
        <w:rPr>
          <w:rFonts w:ascii="Times New Roman" w:eastAsia="Times New Roman" w:hAnsi="Times New Roman" w:cs="Times New Roman"/>
          <w:i/>
          <w:iCs/>
          <w:color w:val="000000"/>
          <w:sz w:val="24"/>
          <w:szCs w:val="24"/>
          <w:lang w:eastAsia="es-ES_tradnl"/>
        </w:rPr>
        <w:t>s.</w:t>
      </w:r>
      <w:r w:rsidRPr="00931AF6">
        <w:rPr>
          <w:rFonts w:ascii="Times New Roman" w:eastAsia="Times New Roman" w:hAnsi="Times New Roman" w:cs="Times New Roman"/>
          <w:color w:val="000000"/>
          <w:sz w:val="24"/>
          <w:szCs w:val="24"/>
          <w:lang w:eastAsia="es-ES_tradnl"/>
        </w:rPr>
        <w:t xml:space="preserve"> </w:t>
      </w:r>
      <w:hyperlink r:id="rId23" w:history="1">
        <w:r w:rsidRPr="00931AF6">
          <w:rPr>
            <w:rStyle w:val="Hipervnculo"/>
            <w:rFonts w:ascii="Times New Roman" w:eastAsia="Times New Roman" w:hAnsi="Times New Roman" w:cs="Times New Roman"/>
            <w:sz w:val="24"/>
            <w:szCs w:val="24"/>
            <w:lang w:eastAsia="es-ES_tradnl"/>
          </w:rPr>
          <w:t>https://www.aacademica.org/000-029/327</w:t>
        </w:r>
      </w:hyperlink>
      <w:r w:rsidRPr="00931AF6">
        <w:rPr>
          <w:rFonts w:ascii="Times New Roman" w:eastAsia="Times New Roman" w:hAnsi="Times New Roman" w:cs="Times New Roman"/>
          <w:color w:val="000000"/>
          <w:sz w:val="24"/>
          <w:szCs w:val="24"/>
          <w:lang w:eastAsia="es-ES_tradnl"/>
        </w:rPr>
        <w:t xml:space="preserve"> </w:t>
      </w:r>
    </w:p>
    <w:p w14:paraId="1E7B79DF" w14:textId="77777777" w:rsidR="00D2248F" w:rsidRPr="00E9484E"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proofErr w:type="spellStart"/>
      <w:r>
        <w:rPr>
          <w:rFonts w:ascii="Times New Roman" w:eastAsia="Times New Roman" w:hAnsi="Times New Roman" w:cs="Times New Roman"/>
          <w:color w:val="000000"/>
          <w:sz w:val="24"/>
          <w:szCs w:val="24"/>
          <w:lang w:eastAsia="es-ES_tradnl"/>
        </w:rPr>
        <w:t>Pietramala</w:t>
      </w:r>
      <w:proofErr w:type="spellEnd"/>
      <w:r>
        <w:rPr>
          <w:rFonts w:ascii="Times New Roman" w:eastAsia="Times New Roman" w:hAnsi="Times New Roman" w:cs="Times New Roman"/>
          <w:color w:val="000000"/>
          <w:sz w:val="24"/>
          <w:szCs w:val="24"/>
          <w:lang w:eastAsia="es-ES_tradnl"/>
        </w:rPr>
        <w:t xml:space="preserve">, K., Beltrán, L. (2016). </w:t>
      </w:r>
      <w:r w:rsidRPr="00F91861">
        <w:rPr>
          <w:rFonts w:ascii="Times New Roman" w:eastAsia="Times New Roman" w:hAnsi="Times New Roman" w:cs="Times New Roman"/>
          <w:i/>
          <w:iCs/>
          <w:color w:val="000000"/>
          <w:sz w:val="24"/>
          <w:szCs w:val="24"/>
          <w:lang w:eastAsia="es-ES_tradnl"/>
        </w:rPr>
        <w:t>Hora de juego diagnóstica</w:t>
      </w:r>
      <w:r>
        <w:rPr>
          <w:rFonts w:ascii="Times New Roman" w:eastAsia="Times New Roman" w:hAnsi="Times New Roman" w:cs="Times New Roman"/>
          <w:color w:val="000000"/>
          <w:sz w:val="24"/>
          <w:szCs w:val="24"/>
          <w:lang w:eastAsia="es-ES_tradnl"/>
        </w:rPr>
        <w:t xml:space="preserve">. Facultad de psicología UBA. </w:t>
      </w:r>
      <w:hyperlink r:id="rId24" w:history="1">
        <w:r w:rsidRPr="0026579C">
          <w:rPr>
            <w:rStyle w:val="Hipervnculo"/>
            <w:rFonts w:ascii="Times New Roman" w:eastAsia="Times New Roman" w:hAnsi="Times New Roman" w:cs="Times New Roman"/>
            <w:sz w:val="24"/>
            <w:szCs w:val="24"/>
            <w:lang w:eastAsia="es-ES_tradnl"/>
          </w:rPr>
          <w:t>https://www.google.com/url?sa=t&amp;rct=j&amp;q=&amp;esrc=s&amp;source=web&amp;cd=&amp;ved=2ahUKEwjz5q7Bxo_wAhUszIUKHd5zAJwQFjABegQIBhAD&amp;url=http%3A%2F%2Fwww.psi.uba.ar%2Facademica%2Fcarrerasdegrado%2Fpsicologia%2Fsitios_catedras%2Fobligatorias%2F042_ttedm2c2%2Fmaterial%2Ffichas%2Fhora_juego_diagnostica_2016.pdf&amp;usg=AOvVaw3IUpAaxxt87-BsrU-eydcT</w:t>
        </w:r>
      </w:hyperlink>
      <w:r>
        <w:rPr>
          <w:rFonts w:ascii="Times New Roman" w:eastAsia="Times New Roman" w:hAnsi="Times New Roman" w:cs="Times New Roman"/>
          <w:color w:val="000000"/>
          <w:sz w:val="24"/>
          <w:szCs w:val="24"/>
          <w:lang w:eastAsia="es-ES_tradnl"/>
        </w:rPr>
        <w:t xml:space="preserve"> </w:t>
      </w:r>
    </w:p>
    <w:p w14:paraId="31E91097" w14:textId="77777777" w:rsidR="00D2248F"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proofErr w:type="spellStart"/>
      <w:r>
        <w:rPr>
          <w:rFonts w:ascii="Times New Roman" w:eastAsia="Times New Roman" w:hAnsi="Times New Roman" w:cs="Times New Roman"/>
          <w:color w:val="000000"/>
          <w:sz w:val="24"/>
          <w:szCs w:val="24"/>
          <w:lang w:eastAsia="es-ES_tradnl"/>
        </w:rPr>
        <w:t>Siquier</w:t>
      </w:r>
      <w:proofErr w:type="spellEnd"/>
      <w:r>
        <w:rPr>
          <w:rFonts w:ascii="Times New Roman" w:eastAsia="Times New Roman" w:hAnsi="Times New Roman" w:cs="Times New Roman"/>
          <w:color w:val="000000"/>
          <w:sz w:val="24"/>
          <w:szCs w:val="24"/>
          <w:lang w:eastAsia="es-ES_tradnl"/>
        </w:rPr>
        <w:t xml:space="preserve">, M., García, M., </w:t>
      </w:r>
      <w:proofErr w:type="spellStart"/>
      <w:r>
        <w:rPr>
          <w:rFonts w:ascii="Times New Roman" w:eastAsia="Times New Roman" w:hAnsi="Times New Roman" w:cs="Times New Roman"/>
          <w:color w:val="000000"/>
          <w:sz w:val="24"/>
          <w:szCs w:val="24"/>
          <w:lang w:eastAsia="es-ES_tradnl"/>
        </w:rPr>
        <w:t>Grassano</w:t>
      </w:r>
      <w:proofErr w:type="spellEnd"/>
      <w:r>
        <w:rPr>
          <w:rFonts w:ascii="Times New Roman" w:eastAsia="Times New Roman" w:hAnsi="Times New Roman" w:cs="Times New Roman"/>
          <w:color w:val="000000"/>
          <w:sz w:val="24"/>
          <w:szCs w:val="24"/>
          <w:lang w:eastAsia="es-ES_tradnl"/>
        </w:rPr>
        <w:t xml:space="preserve">, E. (2004). </w:t>
      </w:r>
      <w:r w:rsidRPr="00A97854">
        <w:rPr>
          <w:rFonts w:ascii="Times New Roman" w:eastAsia="Times New Roman" w:hAnsi="Times New Roman" w:cs="Times New Roman"/>
          <w:i/>
          <w:iCs/>
          <w:color w:val="000000"/>
          <w:sz w:val="24"/>
          <w:szCs w:val="24"/>
          <w:lang w:eastAsia="es-ES_tradnl"/>
        </w:rPr>
        <w:t xml:space="preserve">Las Técnicas proyectivas y el proceso </w:t>
      </w:r>
      <w:proofErr w:type="spellStart"/>
      <w:r w:rsidRPr="00A97854">
        <w:rPr>
          <w:rFonts w:ascii="Times New Roman" w:eastAsia="Times New Roman" w:hAnsi="Times New Roman" w:cs="Times New Roman"/>
          <w:i/>
          <w:iCs/>
          <w:color w:val="000000"/>
          <w:sz w:val="24"/>
          <w:szCs w:val="24"/>
          <w:lang w:eastAsia="es-ES_tradnl"/>
        </w:rPr>
        <w:t>psicodiagnóstico</w:t>
      </w:r>
      <w:proofErr w:type="spellEnd"/>
      <w:r>
        <w:rPr>
          <w:rFonts w:ascii="Times New Roman" w:eastAsia="Times New Roman" w:hAnsi="Times New Roman" w:cs="Times New Roman"/>
          <w:color w:val="000000"/>
          <w:sz w:val="24"/>
          <w:szCs w:val="24"/>
          <w:lang w:eastAsia="es-ES_tradnl"/>
        </w:rPr>
        <w:t xml:space="preserve">. Ediciones Nueva Visión. </w:t>
      </w:r>
      <w:hyperlink r:id="rId25" w:history="1">
        <w:r w:rsidRPr="0026579C">
          <w:rPr>
            <w:rStyle w:val="Hipervnculo"/>
            <w:rFonts w:ascii="Times New Roman" w:eastAsia="Times New Roman" w:hAnsi="Times New Roman" w:cs="Times New Roman"/>
            <w:sz w:val="24"/>
            <w:szCs w:val="24"/>
            <w:lang w:eastAsia="es-ES_tradnl"/>
          </w:rPr>
          <w:t>https://www.academia.edu/40368757/Siquier_de_Ocampo_Las_tecnicas_proyectivas_y_el_proceso_psicodiganostico</w:t>
        </w:r>
      </w:hyperlink>
      <w:r>
        <w:rPr>
          <w:rFonts w:ascii="Times New Roman" w:eastAsia="Times New Roman" w:hAnsi="Times New Roman" w:cs="Times New Roman"/>
          <w:color w:val="000000"/>
          <w:sz w:val="24"/>
          <w:szCs w:val="24"/>
          <w:lang w:eastAsia="es-ES_tradnl"/>
        </w:rPr>
        <w:t xml:space="preserve"> </w:t>
      </w:r>
    </w:p>
    <w:p w14:paraId="552E4E11" w14:textId="77777777" w:rsidR="00D2248F"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proofErr w:type="spellStart"/>
      <w:r w:rsidRPr="0052530A">
        <w:rPr>
          <w:rFonts w:ascii="Times New Roman" w:eastAsia="Times New Roman" w:hAnsi="Times New Roman" w:cs="Times New Roman"/>
          <w:color w:val="000000"/>
          <w:sz w:val="24"/>
          <w:szCs w:val="24"/>
          <w:lang w:eastAsia="es-ES_tradnl"/>
        </w:rPr>
        <w:t>Schaefer</w:t>
      </w:r>
      <w:proofErr w:type="spellEnd"/>
      <w:r w:rsidRPr="0052530A">
        <w:rPr>
          <w:rFonts w:ascii="Times New Roman" w:eastAsia="Times New Roman" w:hAnsi="Times New Roman" w:cs="Times New Roman"/>
          <w:color w:val="000000"/>
          <w:sz w:val="24"/>
          <w:szCs w:val="24"/>
          <w:lang w:eastAsia="es-ES_tradnl"/>
        </w:rPr>
        <w:t xml:space="preserve">, C. E. (2012). Modelos Psicodinámicos en </w:t>
      </w:r>
      <w:proofErr w:type="spellStart"/>
      <w:r w:rsidRPr="0052530A">
        <w:rPr>
          <w:rFonts w:ascii="Times New Roman" w:eastAsia="Times New Roman" w:hAnsi="Times New Roman" w:cs="Times New Roman"/>
          <w:color w:val="000000"/>
          <w:sz w:val="24"/>
          <w:szCs w:val="24"/>
          <w:lang w:eastAsia="es-ES_tradnl"/>
        </w:rPr>
        <w:t>Kaduson</w:t>
      </w:r>
      <w:proofErr w:type="spellEnd"/>
      <w:r w:rsidRPr="0052530A">
        <w:rPr>
          <w:rFonts w:ascii="Times New Roman" w:eastAsia="Times New Roman" w:hAnsi="Times New Roman" w:cs="Times New Roman"/>
          <w:color w:val="000000"/>
          <w:sz w:val="24"/>
          <w:szCs w:val="24"/>
          <w:lang w:eastAsia="es-ES_tradnl"/>
        </w:rPr>
        <w:t xml:space="preserve">, H. G., </w:t>
      </w:r>
      <w:proofErr w:type="spellStart"/>
      <w:r w:rsidRPr="0052530A">
        <w:rPr>
          <w:rFonts w:ascii="Times New Roman" w:eastAsia="Times New Roman" w:hAnsi="Times New Roman" w:cs="Times New Roman"/>
          <w:color w:val="000000"/>
          <w:sz w:val="24"/>
          <w:szCs w:val="24"/>
          <w:lang w:eastAsia="es-ES_tradnl"/>
        </w:rPr>
        <w:t>Kottman</w:t>
      </w:r>
      <w:proofErr w:type="spellEnd"/>
      <w:r w:rsidRPr="0052530A">
        <w:rPr>
          <w:rFonts w:ascii="Times New Roman" w:eastAsia="Times New Roman" w:hAnsi="Times New Roman" w:cs="Times New Roman"/>
          <w:color w:val="000000"/>
          <w:sz w:val="24"/>
          <w:szCs w:val="24"/>
          <w:lang w:eastAsia="es-ES_tradnl"/>
        </w:rPr>
        <w:t>, T., Green, E. J., &amp; Levy, A. J. (Ed.),</w:t>
      </w:r>
      <w:r w:rsidRPr="0052530A">
        <w:rPr>
          <w:rFonts w:ascii="Times New Roman" w:eastAsia="Times New Roman" w:hAnsi="Times New Roman" w:cs="Times New Roman"/>
          <w:i/>
          <w:iCs/>
          <w:color w:val="000000"/>
          <w:sz w:val="24"/>
          <w:szCs w:val="24"/>
          <w:lang w:eastAsia="es-ES_tradnl"/>
        </w:rPr>
        <w:t xml:space="preserve"> Fundamentos De Terapia De Juego</w:t>
      </w:r>
      <w:r w:rsidRPr="0052530A">
        <w:rPr>
          <w:rFonts w:ascii="Times New Roman" w:eastAsia="Times New Roman" w:hAnsi="Times New Roman" w:cs="Times New Roman"/>
          <w:color w:val="000000"/>
          <w:sz w:val="24"/>
          <w:szCs w:val="24"/>
          <w:lang w:eastAsia="es-ES_tradnl"/>
        </w:rPr>
        <w:t xml:space="preserve"> (2 ed., pp. 41-105). Editorial El Manual Moderno.</w:t>
      </w:r>
    </w:p>
    <w:p w14:paraId="6C75D184" w14:textId="77777777" w:rsidR="00D2248F" w:rsidRPr="00931AF6" w:rsidRDefault="00D2248F" w:rsidP="00D2248F">
      <w:pPr>
        <w:spacing w:line="360" w:lineRule="auto"/>
        <w:ind w:left="709" w:hanging="709"/>
        <w:jc w:val="both"/>
        <w:rPr>
          <w:rFonts w:ascii="Times New Roman" w:eastAsia="Times New Roman" w:hAnsi="Times New Roman" w:cs="Times New Roman"/>
          <w:color w:val="000000"/>
          <w:sz w:val="24"/>
          <w:szCs w:val="24"/>
          <w:lang w:eastAsia="es-ES_tradnl"/>
        </w:rPr>
      </w:pPr>
      <w:r w:rsidRPr="00931AF6">
        <w:rPr>
          <w:rFonts w:ascii="Times New Roman" w:eastAsia="Times New Roman" w:hAnsi="Times New Roman" w:cs="Times New Roman"/>
          <w:color w:val="000000"/>
          <w:sz w:val="24"/>
          <w:szCs w:val="24"/>
          <w:lang w:eastAsia="es-ES_tradnl"/>
        </w:rPr>
        <w:t xml:space="preserve">Vallejo Orellana, R. (2002). Anna Freud, una vida dedicada al conocimiento y a la ayuda psicológica del niño. </w:t>
      </w:r>
      <w:r w:rsidRPr="00931AF6">
        <w:rPr>
          <w:rFonts w:ascii="Times New Roman" w:eastAsia="Times New Roman" w:hAnsi="Times New Roman" w:cs="Times New Roman"/>
          <w:i/>
          <w:iCs/>
          <w:color w:val="000000"/>
          <w:sz w:val="24"/>
          <w:szCs w:val="24"/>
          <w:lang w:eastAsia="es-ES_tradnl"/>
        </w:rPr>
        <w:t xml:space="preserve">Asociación Española de </w:t>
      </w:r>
      <w:proofErr w:type="spellStart"/>
      <w:r w:rsidRPr="00931AF6">
        <w:rPr>
          <w:rFonts w:ascii="Times New Roman" w:eastAsia="Times New Roman" w:hAnsi="Times New Roman" w:cs="Times New Roman"/>
          <w:i/>
          <w:iCs/>
          <w:color w:val="000000"/>
          <w:sz w:val="24"/>
          <w:szCs w:val="24"/>
          <w:lang w:eastAsia="es-ES_tradnl"/>
        </w:rPr>
        <w:t>Neuropsiquiatria</w:t>
      </w:r>
      <w:proofErr w:type="spellEnd"/>
      <w:r w:rsidRPr="00931AF6">
        <w:rPr>
          <w:rFonts w:ascii="Times New Roman" w:eastAsia="Times New Roman" w:hAnsi="Times New Roman" w:cs="Times New Roman"/>
          <w:i/>
          <w:iCs/>
          <w:color w:val="000000"/>
          <w:sz w:val="24"/>
          <w:szCs w:val="24"/>
          <w:lang w:eastAsia="es-ES_tradnl"/>
        </w:rPr>
        <w:t>, XXII</w:t>
      </w:r>
      <w:r w:rsidRPr="00931AF6">
        <w:rPr>
          <w:rFonts w:ascii="Times New Roman" w:eastAsia="Times New Roman" w:hAnsi="Times New Roman" w:cs="Times New Roman"/>
          <w:color w:val="000000"/>
          <w:sz w:val="24"/>
          <w:szCs w:val="24"/>
          <w:lang w:eastAsia="es-ES_tradnl"/>
        </w:rPr>
        <w:t xml:space="preserve"> (81), </w:t>
      </w:r>
      <w:proofErr w:type="spellStart"/>
      <w:r w:rsidRPr="00931AF6">
        <w:rPr>
          <w:rFonts w:ascii="Times New Roman" w:eastAsia="Times New Roman" w:hAnsi="Times New Roman" w:cs="Times New Roman"/>
          <w:color w:val="000000"/>
          <w:sz w:val="24"/>
          <w:szCs w:val="24"/>
          <w:lang w:eastAsia="es-ES_tradnl"/>
        </w:rPr>
        <w:t>pp</w:t>
      </w:r>
      <w:proofErr w:type="spellEnd"/>
      <w:r w:rsidRPr="00931AF6">
        <w:rPr>
          <w:rFonts w:ascii="Times New Roman" w:eastAsia="Times New Roman" w:hAnsi="Times New Roman" w:cs="Times New Roman"/>
          <w:color w:val="000000"/>
          <w:sz w:val="24"/>
          <w:szCs w:val="24"/>
          <w:lang w:eastAsia="es-ES_tradnl"/>
        </w:rPr>
        <w:t xml:space="preserve"> 65-78. </w:t>
      </w:r>
      <w:hyperlink r:id="rId26" w:history="1">
        <w:r w:rsidRPr="00931AF6">
          <w:rPr>
            <w:rStyle w:val="Hipervnculo"/>
            <w:rFonts w:ascii="Times New Roman" w:eastAsia="Times New Roman" w:hAnsi="Times New Roman" w:cs="Times New Roman"/>
            <w:sz w:val="24"/>
            <w:szCs w:val="24"/>
            <w:lang w:eastAsia="es-ES_tradnl"/>
          </w:rPr>
          <w:t>http://scielo.isciii.es/scielo.php?script=sci_arttext&amp;pid=S0211-57352002000100006&amp;lng=es&amp;tlng=es</w:t>
        </w:r>
      </w:hyperlink>
      <w:r w:rsidRPr="00931AF6">
        <w:rPr>
          <w:rFonts w:ascii="Times New Roman" w:eastAsia="Times New Roman" w:hAnsi="Times New Roman" w:cs="Times New Roman"/>
          <w:color w:val="000000"/>
          <w:sz w:val="24"/>
          <w:szCs w:val="24"/>
          <w:lang w:eastAsia="es-ES_tradnl"/>
        </w:rPr>
        <w:t xml:space="preserve">. </w:t>
      </w:r>
    </w:p>
    <w:p w14:paraId="1CA38247" w14:textId="17ADCB8D" w:rsidR="000038E4" w:rsidRPr="008341AD" w:rsidRDefault="00D2248F" w:rsidP="008341AD">
      <w:pPr>
        <w:spacing w:line="360" w:lineRule="auto"/>
        <w:ind w:left="709" w:hanging="709"/>
        <w:jc w:val="both"/>
        <w:rPr>
          <w:rFonts w:ascii="Times New Roman" w:eastAsia="Times New Roman" w:hAnsi="Times New Roman" w:cs="Times New Roman"/>
          <w:color w:val="000000"/>
          <w:sz w:val="24"/>
          <w:szCs w:val="24"/>
          <w:lang w:eastAsia="es-ES_tradnl"/>
        </w:rPr>
      </w:pPr>
      <w:proofErr w:type="spellStart"/>
      <w:r w:rsidRPr="00931AF6">
        <w:rPr>
          <w:rFonts w:ascii="Times New Roman" w:eastAsia="Times New Roman" w:hAnsi="Times New Roman" w:cs="Times New Roman"/>
          <w:color w:val="000000"/>
          <w:sz w:val="24"/>
          <w:szCs w:val="24"/>
          <w:lang w:eastAsia="es-ES_tradnl"/>
        </w:rPr>
        <w:t>Winnicott</w:t>
      </w:r>
      <w:proofErr w:type="spellEnd"/>
      <w:r w:rsidRPr="00931AF6">
        <w:rPr>
          <w:rFonts w:ascii="Times New Roman" w:eastAsia="Times New Roman" w:hAnsi="Times New Roman" w:cs="Times New Roman"/>
          <w:color w:val="000000"/>
          <w:sz w:val="24"/>
          <w:szCs w:val="24"/>
          <w:lang w:eastAsia="es-ES_tradnl"/>
        </w:rPr>
        <w:t xml:space="preserve">, D. W. (2017). </w:t>
      </w:r>
      <w:r w:rsidRPr="00931AF6">
        <w:rPr>
          <w:rFonts w:ascii="Times New Roman" w:eastAsia="Times New Roman" w:hAnsi="Times New Roman" w:cs="Times New Roman"/>
          <w:i/>
          <w:iCs/>
          <w:color w:val="000000"/>
          <w:sz w:val="24"/>
          <w:szCs w:val="24"/>
          <w:lang w:eastAsia="es-ES_tradnl"/>
        </w:rPr>
        <w:t>Realidad y juego</w:t>
      </w:r>
      <w:r w:rsidRPr="00931AF6">
        <w:rPr>
          <w:rFonts w:ascii="Times New Roman" w:eastAsia="Times New Roman" w:hAnsi="Times New Roman" w:cs="Times New Roman"/>
          <w:color w:val="000000"/>
          <w:sz w:val="24"/>
          <w:szCs w:val="24"/>
          <w:lang w:eastAsia="es-ES_tradnl"/>
        </w:rPr>
        <w:t xml:space="preserve"> (11</w:t>
      </w:r>
      <w:r w:rsidRPr="00931AF6">
        <w:rPr>
          <w:rFonts w:ascii="Times New Roman" w:eastAsia="Times New Roman" w:hAnsi="Times New Roman" w:cs="Times New Roman"/>
          <w:color w:val="000000"/>
          <w:sz w:val="24"/>
          <w:szCs w:val="24"/>
          <w:lang w:val="es-ES_tradnl" w:eastAsia="es-ES_tradnl"/>
        </w:rPr>
        <w:t xml:space="preserve">ª </w:t>
      </w:r>
      <w:r w:rsidRPr="00931AF6">
        <w:rPr>
          <w:rFonts w:ascii="Times New Roman" w:eastAsia="Times New Roman" w:hAnsi="Times New Roman" w:cs="Times New Roman"/>
          <w:color w:val="000000"/>
          <w:sz w:val="24"/>
          <w:szCs w:val="24"/>
          <w:lang w:eastAsia="es-ES_tradnl"/>
        </w:rPr>
        <w:t xml:space="preserve">ed.). </w:t>
      </w:r>
      <w:proofErr w:type="spellStart"/>
      <w:r w:rsidRPr="00931AF6">
        <w:rPr>
          <w:rFonts w:ascii="Times New Roman" w:eastAsia="Times New Roman" w:hAnsi="Times New Roman" w:cs="Times New Roman"/>
          <w:color w:val="000000"/>
          <w:sz w:val="24"/>
          <w:szCs w:val="24"/>
          <w:lang w:eastAsia="es-ES_tradnl"/>
        </w:rPr>
        <w:t>Gedisa</w:t>
      </w:r>
      <w:proofErr w:type="spellEnd"/>
      <w:r w:rsidRPr="00931AF6">
        <w:rPr>
          <w:rFonts w:ascii="Times New Roman" w:eastAsia="Times New Roman" w:hAnsi="Times New Roman" w:cs="Times New Roman"/>
          <w:color w:val="000000"/>
          <w:sz w:val="24"/>
          <w:szCs w:val="24"/>
          <w:lang w:eastAsia="es-ES_tradnl"/>
        </w:rPr>
        <w:t xml:space="preserve"> Mexicana.</w:t>
      </w:r>
    </w:p>
    <w:sectPr w:rsidR="000038E4" w:rsidRPr="008341AD" w:rsidSect="0004607D">
      <w:headerReference w:type="default" r:id="rId27"/>
      <w:type w:val="continuous"/>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974C6" w14:textId="77777777" w:rsidR="000B3268" w:rsidRDefault="000B3268" w:rsidP="004F1740">
      <w:r>
        <w:separator/>
      </w:r>
    </w:p>
  </w:endnote>
  <w:endnote w:type="continuationSeparator" w:id="0">
    <w:p w14:paraId="3CAF72AB" w14:textId="77777777" w:rsidR="000B3268" w:rsidRDefault="000B3268" w:rsidP="004F1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45055206"/>
      <w:docPartObj>
        <w:docPartGallery w:val="Page Numbers (Bottom of Page)"/>
        <w:docPartUnique/>
      </w:docPartObj>
    </w:sdtPr>
    <w:sdtEndPr>
      <w:rPr>
        <w:rStyle w:val="Nmerodepgina"/>
      </w:rPr>
    </w:sdtEndPr>
    <w:sdtContent>
      <w:p w14:paraId="5FE92D58" w14:textId="5A835701" w:rsidR="004F1740" w:rsidRDefault="004F1740" w:rsidP="0001022F">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3F317E9" w14:textId="77777777" w:rsidR="004F1740" w:rsidRDefault="004F1740" w:rsidP="004F174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6B7EF" w14:textId="77777777" w:rsidR="004F1740" w:rsidRDefault="004F1740" w:rsidP="004F174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726554" w14:textId="77777777" w:rsidR="000B3268" w:rsidRDefault="000B3268" w:rsidP="004F1740">
      <w:r>
        <w:separator/>
      </w:r>
    </w:p>
  </w:footnote>
  <w:footnote w:type="continuationSeparator" w:id="0">
    <w:p w14:paraId="260DDA49" w14:textId="77777777" w:rsidR="000B3268" w:rsidRDefault="000B3268" w:rsidP="004F1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305015863"/>
      <w:docPartObj>
        <w:docPartGallery w:val="Page Numbers (Top of Page)"/>
        <w:docPartUnique/>
      </w:docPartObj>
    </w:sdtPr>
    <w:sdtEndPr>
      <w:rPr>
        <w:rStyle w:val="Nmerodepgina"/>
      </w:rPr>
    </w:sdtEndPr>
    <w:sdtContent>
      <w:p w14:paraId="5C764763" w14:textId="7468E369" w:rsidR="0004607D" w:rsidRDefault="0004607D" w:rsidP="0026579C">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2421C60" w14:textId="77777777" w:rsidR="0004607D" w:rsidRDefault="0004607D" w:rsidP="0004607D">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534E5" w14:textId="7EF2693A" w:rsidR="0004607D" w:rsidRDefault="0004607D">
    <w:pPr>
      <w:pStyle w:val="Encabezado"/>
    </w:pPr>
  </w:p>
  <w:p w14:paraId="5D27EABC" w14:textId="77777777" w:rsidR="0004607D" w:rsidRDefault="0004607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338049133"/>
      <w:docPartObj>
        <w:docPartGallery w:val="Page Numbers (Top of Page)"/>
        <w:docPartUnique/>
      </w:docPartObj>
    </w:sdtPr>
    <w:sdtEndPr>
      <w:rPr>
        <w:rStyle w:val="Nmerodepgina"/>
      </w:rPr>
    </w:sdtEndPr>
    <w:sdtContent>
      <w:p w14:paraId="1FAE4F1D" w14:textId="757B9861" w:rsidR="0004607D" w:rsidRDefault="0004607D" w:rsidP="0026579C">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05C77AB4" w14:textId="6332E4E7" w:rsidR="0004607D" w:rsidRDefault="0004607D" w:rsidP="0004607D">
    <w:pPr>
      <w:pStyle w:val="Encabezado"/>
      <w:ind w:right="360"/>
    </w:pPr>
  </w:p>
  <w:p w14:paraId="50BAF606" w14:textId="77777777" w:rsidR="0004607D" w:rsidRDefault="000460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4865A6"/>
    <w:multiLevelType w:val="hybridMultilevel"/>
    <w:tmpl w:val="BDD89E5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844"/>
    <w:rsid w:val="000038E4"/>
    <w:rsid w:val="0001022F"/>
    <w:rsid w:val="0004607D"/>
    <w:rsid w:val="000B3268"/>
    <w:rsid w:val="001735C2"/>
    <w:rsid w:val="0017719A"/>
    <w:rsid w:val="0019381F"/>
    <w:rsid w:val="00217399"/>
    <w:rsid w:val="00225844"/>
    <w:rsid w:val="00291B05"/>
    <w:rsid w:val="002E2BA5"/>
    <w:rsid w:val="002E32F1"/>
    <w:rsid w:val="00353911"/>
    <w:rsid w:val="00397791"/>
    <w:rsid w:val="003D3AD3"/>
    <w:rsid w:val="00410CD9"/>
    <w:rsid w:val="004A687D"/>
    <w:rsid w:val="004C1473"/>
    <w:rsid w:val="004F1740"/>
    <w:rsid w:val="00515C3D"/>
    <w:rsid w:val="00593037"/>
    <w:rsid w:val="005A46B9"/>
    <w:rsid w:val="005D1CB6"/>
    <w:rsid w:val="0061302C"/>
    <w:rsid w:val="00645D3B"/>
    <w:rsid w:val="0069568E"/>
    <w:rsid w:val="006C2E89"/>
    <w:rsid w:val="006C67F3"/>
    <w:rsid w:val="006E471D"/>
    <w:rsid w:val="007E4A9E"/>
    <w:rsid w:val="008341AD"/>
    <w:rsid w:val="008359FD"/>
    <w:rsid w:val="00884B7B"/>
    <w:rsid w:val="009527F4"/>
    <w:rsid w:val="009976E9"/>
    <w:rsid w:val="009F477B"/>
    <w:rsid w:val="00A23D16"/>
    <w:rsid w:val="00A71DFF"/>
    <w:rsid w:val="00A807AB"/>
    <w:rsid w:val="00A87DE5"/>
    <w:rsid w:val="00AE171B"/>
    <w:rsid w:val="00C74981"/>
    <w:rsid w:val="00C825C5"/>
    <w:rsid w:val="00D2232F"/>
    <w:rsid w:val="00D2248F"/>
    <w:rsid w:val="00D4481E"/>
    <w:rsid w:val="00DC5E55"/>
    <w:rsid w:val="00DC7572"/>
    <w:rsid w:val="00E8379C"/>
    <w:rsid w:val="00F26A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86D06"/>
  <w15:chartTrackingRefBased/>
  <w15:docId w15:val="{D04ED227-C64E-6841-A4BC-A844F12B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844"/>
    <w:rPr>
      <w:rFonts w:eastAsiaTheme="minorEastAsia"/>
      <w:sz w:val="22"/>
      <w:szCs w:val="22"/>
      <w:lang w:eastAsia="es-ES"/>
    </w:rPr>
  </w:style>
  <w:style w:type="paragraph" w:styleId="Ttulo1">
    <w:name w:val="heading 1"/>
    <w:basedOn w:val="Normal"/>
    <w:next w:val="Normal"/>
    <w:link w:val="Ttulo1Car"/>
    <w:uiPriority w:val="9"/>
    <w:qFormat/>
    <w:rsid w:val="004A687D"/>
    <w:pPr>
      <w:keepNext/>
      <w:keepLines/>
      <w:spacing w:before="240"/>
      <w:jc w:val="center"/>
      <w:outlineLvl w:val="0"/>
    </w:pPr>
    <w:rPr>
      <w:rFonts w:ascii="Times New Roman" w:eastAsiaTheme="majorEastAsia" w:hAnsi="Times New Roman" w:cstheme="majorBidi"/>
      <w:b/>
      <w:color w:val="000000" w:themeColor="text1"/>
      <w:sz w:val="24"/>
      <w:szCs w:val="32"/>
    </w:rPr>
  </w:style>
  <w:style w:type="paragraph" w:styleId="Ttulo2">
    <w:name w:val="heading 2"/>
    <w:basedOn w:val="Normal"/>
    <w:next w:val="Normal"/>
    <w:link w:val="Ttulo2Car"/>
    <w:uiPriority w:val="9"/>
    <w:unhideWhenUsed/>
    <w:qFormat/>
    <w:rsid w:val="004A687D"/>
    <w:pPr>
      <w:keepNext/>
      <w:keepLines/>
      <w:spacing w:before="40"/>
      <w:outlineLvl w:val="1"/>
    </w:pPr>
    <w:rPr>
      <w:rFonts w:ascii="Times New Roman" w:eastAsiaTheme="majorEastAsia" w:hAnsi="Times New Roman" w:cstheme="majorBidi"/>
      <w:b/>
      <w:color w:val="000000" w:themeColor="text1"/>
      <w:sz w:val="2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2248F"/>
    <w:pPr>
      <w:ind w:left="720"/>
      <w:contextualSpacing/>
    </w:pPr>
  </w:style>
  <w:style w:type="character" w:styleId="Hipervnculo">
    <w:name w:val="Hyperlink"/>
    <w:basedOn w:val="Fuentedeprrafopredeter"/>
    <w:uiPriority w:val="99"/>
    <w:unhideWhenUsed/>
    <w:rsid w:val="00D2248F"/>
    <w:rPr>
      <w:color w:val="0563C1" w:themeColor="hyperlink"/>
      <w:u w:val="single"/>
    </w:rPr>
  </w:style>
  <w:style w:type="character" w:styleId="Mencinsinresolver">
    <w:name w:val="Unresolved Mention"/>
    <w:basedOn w:val="Fuentedeprrafopredeter"/>
    <w:uiPriority w:val="99"/>
    <w:semiHidden/>
    <w:unhideWhenUsed/>
    <w:rsid w:val="00A87DE5"/>
    <w:rPr>
      <w:color w:val="605E5C"/>
      <w:shd w:val="clear" w:color="auto" w:fill="E1DFDD"/>
    </w:rPr>
  </w:style>
  <w:style w:type="character" w:customStyle="1" w:styleId="Ttulo1Car">
    <w:name w:val="Título 1 Car"/>
    <w:basedOn w:val="Fuentedeprrafopredeter"/>
    <w:link w:val="Ttulo1"/>
    <w:uiPriority w:val="9"/>
    <w:rsid w:val="004A687D"/>
    <w:rPr>
      <w:rFonts w:ascii="Times New Roman" w:eastAsiaTheme="majorEastAsia" w:hAnsi="Times New Roman" w:cstheme="majorBidi"/>
      <w:b/>
      <w:color w:val="000000" w:themeColor="text1"/>
      <w:szCs w:val="32"/>
      <w:lang w:eastAsia="es-ES"/>
    </w:rPr>
  </w:style>
  <w:style w:type="paragraph" w:styleId="TtuloTDC">
    <w:name w:val="TOC Heading"/>
    <w:basedOn w:val="Ttulo1"/>
    <w:next w:val="Normal"/>
    <w:uiPriority w:val="39"/>
    <w:unhideWhenUsed/>
    <w:qFormat/>
    <w:rsid w:val="009527F4"/>
    <w:pPr>
      <w:spacing w:before="480" w:line="276" w:lineRule="auto"/>
      <w:outlineLvl w:val="9"/>
    </w:pPr>
    <w:rPr>
      <w:b w:val="0"/>
      <w:bCs/>
      <w:sz w:val="28"/>
      <w:szCs w:val="28"/>
      <w:lang w:eastAsia="es-ES_tradnl"/>
    </w:rPr>
  </w:style>
  <w:style w:type="paragraph" w:styleId="TDC1">
    <w:name w:val="toc 1"/>
    <w:basedOn w:val="Normal"/>
    <w:next w:val="Normal"/>
    <w:autoRedefine/>
    <w:uiPriority w:val="39"/>
    <w:unhideWhenUsed/>
    <w:rsid w:val="00515C3D"/>
    <w:pPr>
      <w:tabs>
        <w:tab w:val="right" w:leader="dot" w:pos="8828"/>
      </w:tabs>
      <w:spacing w:before="120" w:line="360" w:lineRule="auto"/>
    </w:pPr>
    <w:rPr>
      <w:rFonts w:ascii="Times New Roman" w:hAnsi="Times New Roman" w:cs="Times New Roman"/>
      <w:b/>
      <w:bCs/>
      <w:noProof/>
      <w:sz w:val="24"/>
      <w:szCs w:val="24"/>
    </w:rPr>
  </w:style>
  <w:style w:type="paragraph" w:styleId="TDC2">
    <w:name w:val="toc 2"/>
    <w:basedOn w:val="Normal"/>
    <w:next w:val="Normal"/>
    <w:autoRedefine/>
    <w:uiPriority w:val="39"/>
    <w:unhideWhenUsed/>
    <w:rsid w:val="009527F4"/>
    <w:pPr>
      <w:spacing w:before="120"/>
      <w:ind w:left="220"/>
    </w:pPr>
    <w:rPr>
      <w:b/>
      <w:bCs/>
    </w:rPr>
  </w:style>
  <w:style w:type="paragraph" w:styleId="TDC3">
    <w:name w:val="toc 3"/>
    <w:basedOn w:val="Normal"/>
    <w:next w:val="Normal"/>
    <w:autoRedefine/>
    <w:uiPriority w:val="39"/>
    <w:semiHidden/>
    <w:unhideWhenUsed/>
    <w:rsid w:val="009527F4"/>
    <w:pPr>
      <w:ind w:left="440"/>
    </w:pPr>
    <w:rPr>
      <w:sz w:val="20"/>
      <w:szCs w:val="20"/>
    </w:rPr>
  </w:style>
  <w:style w:type="paragraph" w:styleId="TDC4">
    <w:name w:val="toc 4"/>
    <w:basedOn w:val="Normal"/>
    <w:next w:val="Normal"/>
    <w:autoRedefine/>
    <w:uiPriority w:val="39"/>
    <w:semiHidden/>
    <w:unhideWhenUsed/>
    <w:rsid w:val="009527F4"/>
    <w:pPr>
      <w:ind w:left="660"/>
    </w:pPr>
    <w:rPr>
      <w:sz w:val="20"/>
      <w:szCs w:val="20"/>
    </w:rPr>
  </w:style>
  <w:style w:type="paragraph" w:styleId="TDC5">
    <w:name w:val="toc 5"/>
    <w:basedOn w:val="Normal"/>
    <w:next w:val="Normal"/>
    <w:autoRedefine/>
    <w:uiPriority w:val="39"/>
    <w:semiHidden/>
    <w:unhideWhenUsed/>
    <w:rsid w:val="009527F4"/>
    <w:pPr>
      <w:ind w:left="880"/>
    </w:pPr>
    <w:rPr>
      <w:sz w:val="20"/>
      <w:szCs w:val="20"/>
    </w:rPr>
  </w:style>
  <w:style w:type="paragraph" w:styleId="TDC6">
    <w:name w:val="toc 6"/>
    <w:basedOn w:val="Normal"/>
    <w:next w:val="Normal"/>
    <w:autoRedefine/>
    <w:uiPriority w:val="39"/>
    <w:semiHidden/>
    <w:unhideWhenUsed/>
    <w:rsid w:val="009527F4"/>
    <w:pPr>
      <w:ind w:left="1100"/>
    </w:pPr>
    <w:rPr>
      <w:sz w:val="20"/>
      <w:szCs w:val="20"/>
    </w:rPr>
  </w:style>
  <w:style w:type="paragraph" w:styleId="TDC7">
    <w:name w:val="toc 7"/>
    <w:basedOn w:val="Normal"/>
    <w:next w:val="Normal"/>
    <w:autoRedefine/>
    <w:uiPriority w:val="39"/>
    <w:semiHidden/>
    <w:unhideWhenUsed/>
    <w:rsid w:val="009527F4"/>
    <w:pPr>
      <w:ind w:left="1320"/>
    </w:pPr>
    <w:rPr>
      <w:sz w:val="20"/>
      <w:szCs w:val="20"/>
    </w:rPr>
  </w:style>
  <w:style w:type="paragraph" w:styleId="TDC8">
    <w:name w:val="toc 8"/>
    <w:basedOn w:val="Normal"/>
    <w:next w:val="Normal"/>
    <w:autoRedefine/>
    <w:uiPriority w:val="39"/>
    <w:semiHidden/>
    <w:unhideWhenUsed/>
    <w:rsid w:val="009527F4"/>
    <w:pPr>
      <w:ind w:left="1540"/>
    </w:pPr>
    <w:rPr>
      <w:sz w:val="20"/>
      <w:szCs w:val="20"/>
    </w:rPr>
  </w:style>
  <w:style w:type="paragraph" w:styleId="TDC9">
    <w:name w:val="toc 9"/>
    <w:basedOn w:val="Normal"/>
    <w:next w:val="Normal"/>
    <w:autoRedefine/>
    <w:uiPriority w:val="39"/>
    <w:semiHidden/>
    <w:unhideWhenUsed/>
    <w:rsid w:val="009527F4"/>
    <w:pPr>
      <w:ind w:left="1760"/>
    </w:pPr>
    <w:rPr>
      <w:sz w:val="20"/>
      <w:szCs w:val="20"/>
    </w:rPr>
  </w:style>
  <w:style w:type="paragraph" w:styleId="Piedepgina">
    <w:name w:val="footer"/>
    <w:basedOn w:val="Normal"/>
    <w:link w:val="PiedepginaCar"/>
    <w:uiPriority w:val="99"/>
    <w:unhideWhenUsed/>
    <w:rsid w:val="004F1740"/>
    <w:pPr>
      <w:tabs>
        <w:tab w:val="center" w:pos="4419"/>
        <w:tab w:val="right" w:pos="8838"/>
      </w:tabs>
    </w:pPr>
  </w:style>
  <w:style w:type="character" w:customStyle="1" w:styleId="PiedepginaCar">
    <w:name w:val="Pie de página Car"/>
    <w:basedOn w:val="Fuentedeprrafopredeter"/>
    <w:link w:val="Piedepgina"/>
    <w:uiPriority w:val="99"/>
    <w:rsid w:val="004F1740"/>
    <w:rPr>
      <w:rFonts w:eastAsiaTheme="minorEastAsia"/>
      <w:sz w:val="22"/>
      <w:szCs w:val="22"/>
      <w:lang w:eastAsia="es-ES"/>
    </w:rPr>
  </w:style>
  <w:style w:type="character" w:styleId="Nmerodepgina">
    <w:name w:val="page number"/>
    <w:basedOn w:val="Fuentedeprrafopredeter"/>
    <w:uiPriority w:val="99"/>
    <w:semiHidden/>
    <w:unhideWhenUsed/>
    <w:rsid w:val="004F1740"/>
  </w:style>
  <w:style w:type="character" w:customStyle="1" w:styleId="Ttulo2Car">
    <w:name w:val="Título 2 Car"/>
    <w:basedOn w:val="Fuentedeprrafopredeter"/>
    <w:link w:val="Ttulo2"/>
    <w:uiPriority w:val="9"/>
    <w:rsid w:val="004A687D"/>
    <w:rPr>
      <w:rFonts w:ascii="Times New Roman" w:eastAsiaTheme="majorEastAsia" w:hAnsi="Times New Roman" w:cstheme="majorBidi"/>
      <w:b/>
      <w:color w:val="000000" w:themeColor="text1"/>
      <w:szCs w:val="26"/>
      <w:lang w:eastAsia="es-ES"/>
    </w:rPr>
  </w:style>
  <w:style w:type="paragraph" w:styleId="Encabezado">
    <w:name w:val="header"/>
    <w:basedOn w:val="Normal"/>
    <w:link w:val="EncabezadoCar"/>
    <w:uiPriority w:val="99"/>
    <w:unhideWhenUsed/>
    <w:rsid w:val="0004607D"/>
    <w:pPr>
      <w:tabs>
        <w:tab w:val="center" w:pos="4419"/>
        <w:tab w:val="right" w:pos="8838"/>
      </w:tabs>
    </w:pPr>
  </w:style>
  <w:style w:type="character" w:customStyle="1" w:styleId="EncabezadoCar">
    <w:name w:val="Encabezado Car"/>
    <w:basedOn w:val="Fuentedeprrafopredeter"/>
    <w:link w:val="Encabezado"/>
    <w:uiPriority w:val="99"/>
    <w:rsid w:val="0004607D"/>
    <w:rPr>
      <w:rFonts w:eastAsiaTheme="minorEastAsia"/>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erspectivas.mdp.edu.ar/revista/index.php/pep/article/view/135" TargetMode="External"/><Relationship Id="rId18" Type="http://schemas.openxmlformats.org/officeDocument/2006/relationships/hyperlink" Target="https://es.scribd.com/doc/225244697/Freud-Anna-Normalidad-Y-Patologia-En-La-Ninez-pdf" TargetMode="External"/><Relationship Id="rId26" Type="http://schemas.openxmlformats.org/officeDocument/2006/relationships/hyperlink" Target="http://scielo.isciii.es/scielo.php?script=sci_arttext&amp;pid=S0211-57352002000100006&amp;lng=es&amp;tlng=es" TargetMode="External"/><Relationship Id="rId3" Type="http://schemas.openxmlformats.org/officeDocument/2006/relationships/styles" Target="styles.xml"/><Relationship Id="rId21" Type="http://schemas.openxmlformats.org/officeDocument/2006/relationships/hyperlink" Target="https://revistainterrogant.org/la-tecnica-psicoanalitica-del-juego-su-historia-y-significado-1955/"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centroeleia.edu.mx/blog/el-juego-infantil-y-el-psicoanalisis-de-ninos/" TargetMode="External"/><Relationship Id="rId25" Type="http://schemas.openxmlformats.org/officeDocument/2006/relationships/hyperlink" Target="https://www.academia.edu/40368757/Siquier_de_Ocampo_Las_tecnicas_proyectivas_y_el_proceso_psicodiganostico" TargetMode="External"/><Relationship Id="rId2" Type="http://schemas.openxmlformats.org/officeDocument/2006/relationships/numbering" Target="numbering.xml"/><Relationship Id="rId16" Type="http://schemas.openxmlformats.org/officeDocument/2006/relationships/hyperlink" Target="https://docplayer.es/15453601-Introduccion-a-los-conceptos-de-la-teoria-psicoanalitica-de-melanie-klein.html" TargetMode="External"/><Relationship Id="rId20" Type="http://schemas.openxmlformats.org/officeDocument/2006/relationships/hyperlink" Target="https://aprendizaje.mec.edu.py/aprendizaje/system/content/0c59c97/content/Klein,%20Melanie%20(1882-1960)/Klein,%20Melanie%20-%20La%20personificaci&#243;n%20en%20el%20juego%20de%20los%20ni&#241;os.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google.com/url?sa=t&amp;rct=j&amp;q=&amp;esrc=s&amp;source=web&amp;cd=&amp;ved=2ahUKEwjz5q7Bxo_wAhUszIUKHd5zAJwQFjABegQIBhAD&amp;url=http%3A%2F%2Fwww.psi.uba.ar%2Facademica%2Fcarrerasdegrado%2Fpsicologia%2Fsitios_catedras%2Fobligatorias%2F042_ttedm2c2%2Fmaterial%2Ffichas%2Fhora_juego_diagnostica_2016.pdf&amp;usg=AOvVaw3IUpAaxxt87-BsrU-eydcT" TargetMode="External"/><Relationship Id="rId5" Type="http://schemas.openxmlformats.org/officeDocument/2006/relationships/webSettings" Target="webSettings.xml"/><Relationship Id="rId15" Type="http://schemas.openxmlformats.org/officeDocument/2006/relationships/hyperlink" Target="https://www.sepypna.com/articulos/aportes-psicoanalisis-juego/" TargetMode="External"/><Relationship Id="rId23" Type="http://schemas.openxmlformats.org/officeDocument/2006/relationships/hyperlink" Target="https://www.aacademica.org/000-029/327"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www.marcialpons.es/media/pdf/34083_Amor_culpa_y_reparacion.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ri.conicet.gov.ar/handle/11336/76311" TargetMode="External"/><Relationship Id="rId22" Type="http://schemas.openxmlformats.org/officeDocument/2006/relationships/hyperlink" Target="https://www.redalyc.org/articulo.oa?id=44025210" TargetMode="External"/><Relationship Id="rId27"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6E519-0255-E341-8DD5-858B1DDA2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29</Pages>
  <Words>10063</Words>
  <Characters>55349</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Casilda Corsini Prado</dc:creator>
  <cp:keywords/>
  <dc:description/>
  <cp:lastModifiedBy>Casilda Corsini Prado</cp:lastModifiedBy>
  <cp:revision>16</cp:revision>
  <dcterms:created xsi:type="dcterms:W3CDTF">2021-04-22T11:37:00Z</dcterms:created>
  <dcterms:modified xsi:type="dcterms:W3CDTF">2021-04-26T14:22:00Z</dcterms:modified>
</cp:coreProperties>
</file>