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6401" w14:textId="0852F224" w:rsidR="00AD585A" w:rsidRPr="00184639" w:rsidRDefault="00DD04A7" w:rsidP="00204783">
      <w:pPr>
        <w:spacing w:line="360" w:lineRule="auto"/>
        <w:jc w:val="both"/>
        <w:rPr>
          <w:rFonts w:ascii="Times New Roman" w:hAnsi="Times New Roman" w:cs="Times New Roman"/>
        </w:rPr>
      </w:pPr>
      <w:r w:rsidRPr="00184639">
        <w:rPr>
          <w:rFonts w:ascii="Times New Roman" w:hAnsi="Times New Roman" w:cs="Times New Roman"/>
          <w:noProof/>
        </w:rPr>
        <w:drawing>
          <wp:anchor distT="0" distB="0" distL="114300" distR="114300" simplePos="0" relativeHeight="251659264" behindDoc="0" locked="0" layoutInCell="1" allowOverlap="1" wp14:anchorId="38922FA2" wp14:editId="4CA2458C">
            <wp:simplePos x="0" y="0"/>
            <wp:positionH relativeFrom="column">
              <wp:posOffset>499745</wp:posOffset>
            </wp:positionH>
            <wp:positionV relativeFrom="paragraph">
              <wp:posOffset>0</wp:posOffset>
            </wp:positionV>
            <wp:extent cx="4074795" cy="3567430"/>
            <wp:effectExtent l="0" t="0" r="1905" b="0"/>
            <wp:wrapTopAndBottom/>
            <wp:docPr id="437859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859464" name="Imagen 437859464"/>
                    <pic:cNvPicPr/>
                  </pic:nvPicPr>
                  <pic:blipFill>
                    <a:blip r:embed="rId7">
                      <a:extLst>
                        <a:ext uri="{28A0092B-C50C-407E-A947-70E740481C1C}">
                          <a14:useLocalDpi xmlns:a14="http://schemas.microsoft.com/office/drawing/2010/main" val="0"/>
                        </a:ext>
                      </a:extLst>
                    </a:blip>
                    <a:stretch>
                      <a:fillRect/>
                    </a:stretch>
                  </pic:blipFill>
                  <pic:spPr>
                    <a:xfrm>
                      <a:off x="0" y="0"/>
                      <a:ext cx="4074795" cy="3567430"/>
                    </a:xfrm>
                    <a:prstGeom prst="rect">
                      <a:avLst/>
                    </a:prstGeom>
                  </pic:spPr>
                </pic:pic>
              </a:graphicData>
            </a:graphic>
            <wp14:sizeRelH relativeFrom="margin">
              <wp14:pctWidth>0</wp14:pctWidth>
            </wp14:sizeRelH>
            <wp14:sizeRelV relativeFrom="margin">
              <wp14:pctHeight>0</wp14:pctHeight>
            </wp14:sizeRelV>
          </wp:anchor>
        </w:drawing>
      </w:r>
    </w:p>
    <w:p w14:paraId="6D4A2AFB" w14:textId="7351ED74" w:rsidR="00EC08FE" w:rsidRPr="00184639" w:rsidRDefault="00CA0C3D" w:rsidP="00204783">
      <w:pPr>
        <w:spacing w:line="360" w:lineRule="auto"/>
        <w:ind w:left="708"/>
        <w:jc w:val="both"/>
        <w:rPr>
          <w:rFonts w:ascii="Times New Roman" w:hAnsi="Times New Roman" w:cs="Times New Roman"/>
          <w:sz w:val="36"/>
          <w:szCs w:val="36"/>
        </w:rPr>
      </w:pPr>
      <w:r w:rsidRPr="00184639">
        <w:rPr>
          <w:rFonts w:ascii="Times New Roman" w:hAnsi="Times New Roman" w:cs="Times New Roman"/>
          <w:sz w:val="36"/>
          <w:szCs w:val="36"/>
        </w:rPr>
        <w:t xml:space="preserve">De la pantalla a la realidad: </w:t>
      </w:r>
      <w:r w:rsidR="00B04B52">
        <w:rPr>
          <w:rFonts w:ascii="Times New Roman" w:hAnsi="Times New Roman" w:cs="Times New Roman"/>
          <w:sz w:val="36"/>
          <w:szCs w:val="36"/>
        </w:rPr>
        <w:t>L</w:t>
      </w:r>
      <w:r w:rsidR="002B5F20" w:rsidRPr="00184639">
        <w:rPr>
          <w:rFonts w:ascii="Times New Roman" w:hAnsi="Times New Roman" w:cs="Times New Roman"/>
          <w:sz w:val="36"/>
          <w:szCs w:val="36"/>
        </w:rPr>
        <w:t>os</w:t>
      </w:r>
      <w:r w:rsidR="00C3235E" w:rsidRPr="00184639">
        <w:rPr>
          <w:rFonts w:ascii="Times New Roman" w:hAnsi="Times New Roman" w:cs="Times New Roman"/>
          <w:sz w:val="36"/>
          <w:szCs w:val="36"/>
        </w:rPr>
        <w:t xml:space="preserve"> sistemas de pre-crimen</w:t>
      </w:r>
      <w:r w:rsidR="00B04B52">
        <w:rPr>
          <w:rFonts w:ascii="Times New Roman" w:hAnsi="Times New Roman" w:cs="Times New Roman"/>
          <w:sz w:val="36"/>
          <w:szCs w:val="36"/>
        </w:rPr>
        <w:t xml:space="preserve"> entre la ficción distópica y el control algorítmico.</w:t>
      </w:r>
    </w:p>
    <w:p w14:paraId="3284A984" w14:textId="77777777" w:rsidR="00C3235E" w:rsidRPr="00184639" w:rsidRDefault="00C3235E" w:rsidP="00204783">
      <w:pPr>
        <w:spacing w:line="360" w:lineRule="auto"/>
        <w:jc w:val="both"/>
        <w:rPr>
          <w:rFonts w:ascii="Times New Roman" w:hAnsi="Times New Roman" w:cs="Times New Roman"/>
        </w:rPr>
      </w:pPr>
    </w:p>
    <w:p w14:paraId="7CA35067" w14:textId="3204AC43" w:rsidR="00C3235E" w:rsidRPr="00184639" w:rsidRDefault="00E8764A" w:rsidP="00204783">
      <w:pPr>
        <w:spacing w:line="360" w:lineRule="auto"/>
        <w:ind w:left="2124"/>
        <w:jc w:val="both"/>
        <w:rPr>
          <w:rFonts w:ascii="Times New Roman" w:hAnsi="Times New Roman" w:cs="Times New Roman"/>
        </w:rPr>
      </w:pPr>
      <w:r w:rsidRPr="00184639">
        <w:rPr>
          <w:rFonts w:ascii="Times New Roman" w:hAnsi="Times New Roman" w:cs="Times New Roman"/>
          <w:i/>
          <w:iCs/>
        </w:rPr>
        <w:t>Autora</w:t>
      </w:r>
      <w:r w:rsidR="00DF72D7" w:rsidRPr="00184639">
        <w:rPr>
          <w:rFonts w:ascii="Times New Roman" w:hAnsi="Times New Roman" w:cs="Times New Roman"/>
        </w:rPr>
        <w:t xml:space="preserve">: Grigaliunas </w:t>
      </w:r>
      <w:r w:rsidR="001B3638" w:rsidRPr="00184639">
        <w:rPr>
          <w:rFonts w:ascii="Times New Roman" w:hAnsi="Times New Roman" w:cs="Times New Roman"/>
        </w:rPr>
        <w:t>Nicolás</w:t>
      </w:r>
      <w:r w:rsidR="00935835" w:rsidRPr="00184639">
        <w:rPr>
          <w:rFonts w:ascii="Times New Roman" w:hAnsi="Times New Roman" w:cs="Times New Roman"/>
        </w:rPr>
        <w:t>, Ariadna</w:t>
      </w:r>
    </w:p>
    <w:p w14:paraId="1651FF1E" w14:textId="7F32AED7" w:rsidR="001B3638" w:rsidRPr="00184639" w:rsidRDefault="001B3638" w:rsidP="00204783">
      <w:pPr>
        <w:spacing w:line="360" w:lineRule="auto"/>
        <w:ind w:left="2124"/>
        <w:jc w:val="both"/>
        <w:rPr>
          <w:rFonts w:ascii="Times New Roman" w:hAnsi="Times New Roman" w:cs="Times New Roman"/>
        </w:rPr>
      </w:pPr>
      <w:r w:rsidRPr="00184639">
        <w:rPr>
          <w:rFonts w:ascii="Times New Roman" w:hAnsi="Times New Roman" w:cs="Times New Roman"/>
          <w:i/>
          <w:iCs/>
        </w:rPr>
        <w:t>Director</w:t>
      </w:r>
      <w:r w:rsidRPr="00184639">
        <w:rPr>
          <w:rFonts w:ascii="Times New Roman" w:hAnsi="Times New Roman" w:cs="Times New Roman"/>
        </w:rPr>
        <w:t xml:space="preserve">: </w:t>
      </w:r>
      <w:r w:rsidR="00826CFC" w:rsidRPr="00184639">
        <w:rPr>
          <w:rFonts w:ascii="Times New Roman" w:hAnsi="Times New Roman" w:cs="Times New Roman"/>
        </w:rPr>
        <w:t>Pascual Blanco</w:t>
      </w:r>
      <w:r w:rsidR="00935835" w:rsidRPr="00184639">
        <w:rPr>
          <w:rFonts w:ascii="Times New Roman" w:hAnsi="Times New Roman" w:cs="Times New Roman"/>
        </w:rPr>
        <w:t xml:space="preserve">, </w:t>
      </w:r>
      <w:proofErr w:type="spellStart"/>
      <w:r w:rsidR="00935835" w:rsidRPr="00184639">
        <w:rPr>
          <w:rFonts w:ascii="Times New Roman" w:hAnsi="Times New Roman" w:cs="Times New Roman"/>
        </w:rPr>
        <w:t>Markel</w:t>
      </w:r>
      <w:proofErr w:type="spellEnd"/>
    </w:p>
    <w:p w14:paraId="3ABF6DDF" w14:textId="77777777" w:rsidR="00F57A6F" w:rsidRPr="00184639" w:rsidRDefault="00F57A6F" w:rsidP="00204783">
      <w:pPr>
        <w:spacing w:line="360" w:lineRule="auto"/>
        <w:jc w:val="both"/>
        <w:rPr>
          <w:rFonts w:ascii="Times New Roman" w:hAnsi="Times New Roman" w:cs="Times New Roman"/>
        </w:rPr>
      </w:pPr>
    </w:p>
    <w:p w14:paraId="212736DE" w14:textId="77777777" w:rsidR="00F57A6F" w:rsidRPr="00184639" w:rsidRDefault="00F57A6F" w:rsidP="00204783">
      <w:pPr>
        <w:spacing w:line="360" w:lineRule="auto"/>
        <w:jc w:val="both"/>
        <w:rPr>
          <w:rFonts w:ascii="Times New Roman" w:hAnsi="Times New Roman" w:cs="Times New Roman"/>
        </w:rPr>
      </w:pPr>
    </w:p>
    <w:p w14:paraId="15443862" w14:textId="77777777" w:rsidR="00F57A6F" w:rsidRPr="00184639" w:rsidRDefault="00F57A6F" w:rsidP="00204783">
      <w:pPr>
        <w:spacing w:line="360" w:lineRule="auto"/>
        <w:jc w:val="both"/>
        <w:rPr>
          <w:rFonts w:ascii="Times New Roman" w:hAnsi="Times New Roman" w:cs="Times New Roman"/>
        </w:rPr>
      </w:pPr>
    </w:p>
    <w:p w14:paraId="5C85C0F8" w14:textId="77777777" w:rsidR="00F57A6F" w:rsidRPr="00184639" w:rsidRDefault="00F57A6F" w:rsidP="00204783">
      <w:pPr>
        <w:spacing w:line="360" w:lineRule="auto"/>
        <w:jc w:val="both"/>
        <w:rPr>
          <w:rFonts w:ascii="Times New Roman" w:hAnsi="Times New Roman" w:cs="Times New Roman"/>
        </w:rPr>
      </w:pPr>
    </w:p>
    <w:p w14:paraId="1171015F" w14:textId="77777777" w:rsidR="00F57A6F" w:rsidRPr="00184639" w:rsidRDefault="00F57A6F" w:rsidP="00204783">
      <w:pPr>
        <w:spacing w:line="360" w:lineRule="auto"/>
        <w:jc w:val="both"/>
        <w:rPr>
          <w:rFonts w:ascii="Times New Roman" w:hAnsi="Times New Roman" w:cs="Times New Roman"/>
        </w:rPr>
      </w:pPr>
    </w:p>
    <w:p w14:paraId="5408BF45" w14:textId="77777777" w:rsidR="00F57A6F" w:rsidRPr="00184639" w:rsidRDefault="00F57A6F" w:rsidP="00204783">
      <w:pPr>
        <w:spacing w:line="360" w:lineRule="auto"/>
        <w:jc w:val="both"/>
        <w:rPr>
          <w:rFonts w:ascii="Times New Roman" w:hAnsi="Times New Roman" w:cs="Times New Roman"/>
        </w:rPr>
      </w:pPr>
    </w:p>
    <w:p w14:paraId="536C4AA9" w14:textId="77777777" w:rsidR="00F57A6F" w:rsidRPr="00184639" w:rsidRDefault="00F57A6F" w:rsidP="00204783">
      <w:pPr>
        <w:spacing w:line="360" w:lineRule="auto"/>
        <w:jc w:val="both"/>
        <w:rPr>
          <w:rFonts w:ascii="Times New Roman" w:hAnsi="Times New Roman" w:cs="Times New Roman"/>
        </w:rPr>
      </w:pPr>
    </w:p>
    <w:p w14:paraId="373E34B3" w14:textId="77777777" w:rsidR="001B58B0" w:rsidRPr="00184639" w:rsidRDefault="001B58B0" w:rsidP="00204783">
      <w:pPr>
        <w:spacing w:line="360" w:lineRule="auto"/>
        <w:jc w:val="both"/>
        <w:rPr>
          <w:rFonts w:ascii="Times New Roman" w:hAnsi="Times New Roman" w:cs="Times New Roman"/>
        </w:rPr>
      </w:pPr>
    </w:p>
    <w:p w14:paraId="0315E6A7" w14:textId="7442FC64" w:rsidR="00C55E86" w:rsidRPr="00184639" w:rsidRDefault="008A12FA" w:rsidP="00204783">
      <w:pPr>
        <w:pStyle w:val="Ttulo1"/>
        <w:spacing w:before="480" w:after="120" w:line="360" w:lineRule="auto"/>
        <w:ind w:left="2124"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 xml:space="preserve">                    </w:t>
      </w:r>
      <w:r w:rsidR="00DB0833" w:rsidRPr="00184639">
        <w:rPr>
          <w:rFonts w:ascii="Times New Roman" w:eastAsia="Times New Roman" w:hAnsi="Times New Roman" w:cs="Times New Roman"/>
          <w:color w:val="auto"/>
          <w:sz w:val="24"/>
          <w:szCs w:val="24"/>
        </w:rPr>
        <w:t xml:space="preserve">Resumen </w:t>
      </w:r>
    </w:p>
    <w:p w14:paraId="6510B38F" w14:textId="4DBCD258" w:rsidR="00DB0833" w:rsidRPr="00184639" w:rsidRDefault="001E458E" w:rsidP="00204783">
      <w:pPr>
        <w:spacing w:line="360" w:lineRule="auto"/>
        <w:jc w:val="both"/>
        <w:rPr>
          <w:rFonts w:ascii="Times New Roman" w:hAnsi="Times New Roman" w:cs="Times New Roman"/>
        </w:rPr>
      </w:pPr>
      <w:r w:rsidRPr="00184639">
        <w:rPr>
          <w:rFonts w:ascii="Times New Roman" w:hAnsi="Times New Roman" w:cs="Times New Roman"/>
        </w:rPr>
        <w:tab/>
      </w:r>
      <w:r w:rsidR="007A6BA9" w:rsidRPr="00184639">
        <w:rPr>
          <w:rFonts w:ascii="Times New Roman" w:hAnsi="Times New Roman" w:cs="Times New Roman"/>
        </w:rPr>
        <w:t xml:space="preserve">En este Trabajo de Fin de Grado se analiza críticamente los sistemas de predicción delictiva algorítmica </w:t>
      </w:r>
      <w:r w:rsidR="00E70869" w:rsidRPr="00184639">
        <w:rPr>
          <w:rFonts w:ascii="Times New Roman" w:hAnsi="Times New Roman" w:cs="Times New Roman"/>
        </w:rPr>
        <w:t xml:space="preserve">desde la perspectiva interdisciplinar integrando criminología, derecho penal y ética. A través de una </w:t>
      </w:r>
      <w:r w:rsidR="0047759E" w:rsidRPr="00184639">
        <w:rPr>
          <w:rFonts w:ascii="Times New Roman" w:hAnsi="Times New Roman" w:cs="Times New Roman"/>
        </w:rPr>
        <w:t xml:space="preserve">revisión bibliográfica sistemática se ha logrado construir la evolución de la criminología desde el </w:t>
      </w:r>
      <w:r w:rsidR="00C94E11" w:rsidRPr="00184639">
        <w:rPr>
          <w:rFonts w:ascii="Times New Roman" w:hAnsi="Times New Roman" w:cs="Times New Roman"/>
        </w:rPr>
        <w:t>positivismo</w:t>
      </w:r>
      <w:r w:rsidR="0047759E" w:rsidRPr="00184639">
        <w:rPr>
          <w:rFonts w:ascii="Times New Roman" w:hAnsi="Times New Roman" w:cs="Times New Roman"/>
        </w:rPr>
        <w:t xml:space="preserve"> hasta los modelos actua</w:t>
      </w:r>
      <w:r w:rsidR="000D44EB" w:rsidRPr="00184639">
        <w:rPr>
          <w:rFonts w:ascii="Times New Roman" w:hAnsi="Times New Roman" w:cs="Times New Roman"/>
        </w:rPr>
        <w:t>riales de gestión del riesgo</w:t>
      </w:r>
      <w:r w:rsidR="00C94E11" w:rsidRPr="00184639">
        <w:rPr>
          <w:rFonts w:ascii="Times New Roman" w:hAnsi="Times New Roman" w:cs="Times New Roman"/>
        </w:rPr>
        <w:t>, identificando la</w:t>
      </w:r>
      <w:r w:rsidR="00821B63">
        <w:rPr>
          <w:rFonts w:ascii="Times New Roman" w:hAnsi="Times New Roman" w:cs="Times New Roman"/>
        </w:rPr>
        <w:t>s</w:t>
      </w:r>
      <w:r w:rsidR="00DC5551" w:rsidRPr="00184639">
        <w:rPr>
          <w:rFonts w:ascii="Times New Roman" w:hAnsi="Times New Roman" w:cs="Times New Roman"/>
        </w:rPr>
        <w:t xml:space="preserve"> semejanzas y rupturas con los sistemas predictivos contemporáneos. </w:t>
      </w:r>
      <w:r w:rsidR="00344984" w:rsidRPr="00184639">
        <w:rPr>
          <w:rFonts w:ascii="Times New Roman" w:hAnsi="Times New Roman" w:cs="Times New Roman"/>
        </w:rPr>
        <w:t xml:space="preserve">En el ámbito jurídico, </w:t>
      </w:r>
      <w:r w:rsidR="00CF2F4B" w:rsidRPr="00184639">
        <w:rPr>
          <w:rFonts w:ascii="Times New Roman" w:hAnsi="Times New Roman" w:cs="Times New Roman"/>
        </w:rPr>
        <w:t xml:space="preserve">se profundizan las tensiones entre los sistemas y los principios del </w:t>
      </w:r>
      <w:proofErr w:type="spellStart"/>
      <w:r w:rsidR="00CF2F4B" w:rsidRPr="00184639">
        <w:rPr>
          <w:rFonts w:ascii="Times New Roman" w:hAnsi="Times New Roman" w:cs="Times New Roman"/>
        </w:rPr>
        <w:t>garantismo</w:t>
      </w:r>
      <w:proofErr w:type="spellEnd"/>
      <w:r w:rsidR="00CF2F4B" w:rsidRPr="00184639">
        <w:rPr>
          <w:rFonts w:ascii="Times New Roman" w:hAnsi="Times New Roman" w:cs="Times New Roman"/>
        </w:rPr>
        <w:t xml:space="preserve"> penal y el derecho penal del enemigo incluyendo la normalización del </w:t>
      </w:r>
      <w:r w:rsidR="000B18F1" w:rsidRPr="00184639">
        <w:rPr>
          <w:rFonts w:ascii="Times New Roman" w:hAnsi="Times New Roman" w:cs="Times New Roman"/>
        </w:rPr>
        <w:t xml:space="preserve">estado de excepción. </w:t>
      </w:r>
      <w:r w:rsidR="00645FD6" w:rsidRPr="00184639">
        <w:rPr>
          <w:rFonts w:ascii="Times New Roman" w:hAnsi="Times New Roman" w:cs="Times New Roman"/>
        </w:rPr>
        <w:t xml:space="preserve">El análisis se ha </w:t>
      </w:r>
      <w:r w:rsidR="00F436FD" w:rsidRPr="00184639">
        <w:rPr>
          <w:rFonts w:ascii="Times New Roman" w:hAnsi="Times New Roman" w:cs="Times New Roman"/>
        </w:rPr>
        <w:t>complementado</w:t>
      </w:r>
      <w:r w:rsidR="00645FD6" w:rsidRPr="00184639">
        <w:rPr>
          <w:rFonts w:ascii="Times New Roman" w:hAnsi="Times New Roman" w:cs="Times New Roman"/>
        </w:rPr>
        <w:t xml:space="preserve"> con un estudio </w:t>
      </w:r>
      <w:r w:rsidR="00F436FD" w:rsidRPr="00184639">
        <w:rPr>
          <w:rFonts w:ascii="Times New Roman" w:hAnsi="Times New Roman" w:cs="Times New Roman"/>
        </w:rPr>
        <w:t>comparativo</w:t>
      </w:r>
      <w:r w:rsidR="00645FD6" w:rsidRPr="00184639">
        <w:rPr>
          <w:rFonts w:ascii="Times New Roman" w:hAnsi="Times New Roman" w:cs="Times New Roman"/>
        </w:rPr>
        <w:t xml:space="preserve"> entre los sistemas </w:t>
      </w:r>
      <w:r w:rsidR="00F436FD" w:rsidRPr="00184639">
        <w:rPr>
          <w:rFonts w:ascii="Times New Roman" w:hAnsi="Times New Roman" w:cs="Times New Roman"/>
        </w:rPr>
        <w:t>predictivos</w:t>
      </w:r>
      <w:r w:rsidR="00645FD6" w:rsidRPr="00184639">
        <w:rPr>
          <w:rFonts w:ascii="Times New Roman" w:hAnsi="Times New Roman" w:cs="Times New Roman"/>
        </w:rPr>
        <w:t xml:space="preserve"> reales para revelar los problemas </w:t>
      </w:r>
      <w:r w:rsidR="00F436FD" w:rsidRPr="00184639">
        <w:rPr>
          <w:rFonts w:ascii="Times New Roman" w:hAnsi="Times New Roman" w:cs="Times New Roman"/>
        </w:rPr>
        <w:t>estructurales</w:t>
      </w:r>
      <w:r w:rsidR="00645FD6" w:rsidRPr="00184639">
        <w:rPr>
          <w:rFonts w:ascii="Times New Roman" w:hAnsi="Times New Roman" w:cs="Times New Roman"/>
        </w:rPr>
        <w:t xml:space="preserve"> de estos sistemas</w:t>
      </w:r>
      <w:r w:rsidR="001815C0" w:rsidRPr="00184639">
        <w:rPr>
          <w:rFonts w:ascii="Times New Roman" w:hAnsi="Times New Roman" w:cs="Times New Roman"/>
        </w:rPr>
        <w:t xml:space="preserve">. </w:t>
      </w:r>
      <w:r w:rsidR="005015C6" w:rsidRPr="00184639">
        <w:rPr>
          <w:rFonts w:ascii="Times New Roman" w:hAnsi="Times New Roman" w:cs="Times New Roman"/>
        </w:rPr>
        <w:t xml:space="preserve">Finalmente, </w:t>
      </w:r>
      <w:r w:rsidR="001815C0" w:rsidRPr="00184639">
        <w:rPr>
          <w:rFonts w:ascii="Times New Roman" w:hAnsi="Times New Roman" w:cs="Times New Roman"/>
        </w:rPr>
        <w:t xml:space="preserve">se han analizado dos representaciones cinematográficas </w:t>
      </w:r>
      <w:r w:rsidR="00D407F9" w:rsidRPr="00184639">
        <w:rPr>
          <w:rFonts w:ascii="Times New Roman" w:hAnsi="Times New Roman" w:cs="Times New Roman"/>
        </w:rPr>
        <w:t xml:space="preserve">para mostrar dos modelos </w:t>
      </w:r>
      <w:r w:rsidR="00142B18" w:rsidRPr="00184639">
        <w:rPr>
          <w:rFonts w:ascii="Times New Roman" w:hAnsi="Times New Roman" w:cs="Times New Roman"/>
        </w:rPr>
        <w:t>diferentes del funcionamiento de sistemas de pre-crimen</w:t>
      </w:r>
      <w:r w:rsidR="00307230" w:rsidRPr="00184639">
        <w:rPr>
          <w:rFonts w:ascii="Times New Roman" w:hAnsi="Times New Roman" w:cs="Times New Roman"/>
        </w:rPr>
        <w:t xml:space="preserve"> y sus riesgos</w:t>
      </w:r>
      <w:r w:rsidR="00142B18" w:rsidRPr="00184639">
        <w:rPr>
          <w:rFonts w:ascii="Times New Roman" w:hAnsi="Times New Roman" w:cs="Times New Roman"/>
        </w:rPr>
        <w:t xml:space="preserve">. </w:t>
      </w:r>
    </w:p>
    <w:p w14:paraId="7F21A141" w14:textId="455FAE74" w:rsidR="0065490F" w:rsidRPr="00184639" w:rsidRDefault="0065490F" w:rsidP="00204783">
      <w:pPr>
        <w:spacing w:line="360" w:lineRule="auto"/>
        <w:jc w:val="both"/>
        <w:rPr>
          <w:rFonts w:ascii="Times New Roman" w:hAnsi="Times New Roman" w:cs="Times New Roman"/>
        </w:rPr>
      </w:pPr>
      <w:r w:rsidRPr="00184639">
        <w:rPr>
          <w:rFonts w:ascii="Times New Roman" w:hAnsi="Times New Roman" w:cs="Times New Roman"/>
          <w:i/>
          <w:iCs/>
        </w:rPr>
        <w:t xml:space="preserve">Palabras clave: </w:t>
      </w:r>
      <w:r w:rsidRPr="00184639">
        <w:rPr>
          <w:rFonts w:ascii="Times New Roman" w:hAnsi="Times New Roman" w:cs="Times New Roman"/>
        </w:rPr>
        <w:t xml:space="preserve">Predicción delictiva, inteligencia artificial, derecho penal del enemigo, </w:t>
      </w:r>
      <w:proofErr w:type="spellStart"/>
      <w:r w:rsidRPr="00184639">
        <w:rPr>
          <w:rFonts w:ascii="Times New Roman" w:hAnsi="Times New Roman" w:cs="Times New Roman"/>
        </w:rPr>
        <w:t>garantismo</w:t>
      </w:r>
      <w:proofErr w:type="spellEnd"/>
      <w:r w:rsidRPr="00184639">
        <w:rPr>
          <w:rFonts w:ascii="Times New Roman" w:hAnsi="Times New Roman" w:cs="Times New Roman"/>
        </w:rPr>
        <w:t xml:space="preserve"> penal, </w:t>
      </w:r>
      <w:r w:rsidR="00793B6A" w:rsidRPr="00184639">
        <w:rPr>
          <w:rFonts w:ascii="Times New Roman" w:hAnsi="Times New Roman" w:cs="Times New Roman"/>
        </w:rPr>
        <w:t xml:space="preserve">estado de excepción, policía predictiva, opacidad algorítmica, </w:t>
      </w:r>
      <w:proofErr w:type="spellStart"/>
      <w:r w:rsidR="00793B6A" w:rsidRPr="00184639">
        <w:rPr>
          <w:rFonts w:ascii="Times New Roman" w:hAnsi="Times New Roman" w:cs="Times New Roman"/>
        </w:rPr>
        <w:t>black</w:t>
      </w:r>
      <w:proofErr w:type="spellEnd"/>
      <w:r w:rsidR="00793B6A" w:rsidRPr="00184639">
        <w:rPr>
          <w:rFonts w:ascii="Times New Roman" w:hAnsi="Times New Roman" w:cs="Times New Roman"/>
        </w:rPr>
        <w:t xml:space="preserve"> data, </w:t>
      </w:r>
      <w:proofErr w:type="spellStart"/>
      <w:r w:rsidR="00793B6A" w:rsidRPr="00184639">
        <w:rPr>
          <w:rFonts w:ascii="Times New Roman" w:hAnsi="Times New Roman" w:cs="Times New Roman"/>
        </w:rPr>
        <w:t>bright</w:t>
      </w:r>
      <w:proofErr w:type="spellEnd"/>
      <w:r w:rsidR="00793B6A" w:rsidRPr="00184639">
        <w:rPr>
          <w:rFonts w:ascii="Times New Roman" w:hAnsi="Times New Roman" w:cs="Times New Roman"/>
        </w:rPr>
        <w:t xml:space="preserve"> data</w:t>
      </w:r>
      <w:r w:rsidR="001D280F" w:rsidRPr="00184639">
        <w:rPr>
          <w:rFonts w:ascii="Times New Roman" w:hAnsi="Times New Roman" w:cs="Times New Roman"/>
        </w:rPr>
        <w:t xml:space="preserve">, sesgos algorítmicos, </w:t>
      </w:r>
      <w:r w:rsidR="003C169F" w:rsidRPr="00184639">
        <w:rPr>
          <w:rFonts w:ascii="Times New Roman" w:hAnsi="Times New Roman" w:cs="Times New Roman"/>
        </w:rPr>
        <w:t xml:space="preserve">Minority Report, Eagle </w:t>
      </w:r>
      <w:proofErr w:type="spellStart"/>
      <w:r w:rsidR="003C169F" w:rsidRPr="00184639">
        <w:rPr>
          <w:rFonts w:ascii="Times New Roman" w:hAnsi="Times New Roman" w:cs="Times New Roman"/>
        </w:rPr>
        <w:t>eye</w:t>
      </w:r>
      <w:proofErr w:type="spellEnd"/>
      <w:r w:rsidR="003C169F" w:rsidRPr="00184639">
        <w:rPr>
          <w:rFonts w:ascii="Times New Roman" w:hAnsi="Times New Roman" w:cs="Times New Roman"/>
        </w:rPr>
        <w:t xml:space="preserve">, desigualdad, grupos minoritarios, </w:t>
      </w:r>
      <w:proofErr w:type="spellStart"/>
      <w:r w:rsidR="00063185" w:rsidRPr="00184639">
        <w:rPr>
          <w:rFonts w:ascii="Times New Roman" w:hAnsi="Times New Roman" w:cs="Times New Roman"/>
        </w:rPr>
        <w:t>PredPol</w:t>
      </w:r>
      <w:proofErr w:type="spellEnd"/>
      <w:r w:rsidR="00063185" w:rsidRPr="00184639">
        <w:rPr>
          <w:rFonts w:ascii="Times New Roman" w:hAnsi="Times New Roman" w:cs="Times New Roman"/>
        </w:rPr>
        <w:t xml:space="preserve">, COMPAS, </w:t>
      </w:r>
      <w:r w:rsidR="00945C0C" w:rsidRPr="00184639">
        <w:rPr>
          <w:rFonts w:ascii="Times New Roman" w:hAnsi="Times New Roman" w:cs="Times New Roman"/>
        </w:rPr>
        <w:t xml:space="preserve">profecías </w:t>
      </w:r>
      <w:proofErr w:type="spellStart"/>
      <w:r w:rsidR="00945C0C" w:rsidRPr="00184639">
        <w:rPr>
          <w:rFonts w:ascii="Times New Roman" w:hAnsi="Times New Roman" w:cs="Times New Roman"/>
        </w:rPr>
        <w:t>autocumplidas</w:t>
      </w:r>
      <w:proofErr w:type="spellEnd"/>
      <w:r w:rsidR="00945C0C" w:rsidRPr="00184639">
        <w:rPr>
          <w:rFonts w:ascii="Times New Roman" w:hAnsi="Times New Roman" w:cs="Times New Roman"/>
        </w:rPr>
        <w:t xml:space="preserve">, </w:t>
      </w:r>
      <w:r w:rsidR="003B61EF" w:rsidRPr="00184639">
        <w:rPr>
          <w:rFonts w:ascii="Times New Roman" w:hAnsi="Times New Roman" w:cs="Times New Roman"/>
        </w:rPr>
        <w:t xml:space="preserve">autonomía algorítmica, </w:t>
      </w:r>
      <w:r w:rsidR="002F4E2F" w:rsidRPr="00184639">
        <w:rPr>
          <w:rFonts w:ascii="Times New Roman" w:hAnsi="Times New Roman" w:cs="Times New Roman"/>
        </w:rPr>
        <w:t xml:space="preserve">gestión de riesgo, </w:t>
      </w:r>
      <w:r w:rsidR="00FD303F" w:rsidRPr="00184639">
        <w:rPr>
          <w:rFonts w:ascii="Times New Roman" w:hAnsi="Times New Roman" w:cs="Times New Roman"/>
        </w:rPr>
        <w:t xml:space="preserve">Estado de derecho, </w:t>
      </w:r>
    </w:p>
    <w:p w14:paraId="5DED4E38" w14:textId="77777777" w:rsidR="00FD303F" w:rsidRPr="00184639" w:rsidRDefault="00FD303F" w:rsidP="00204783">
      <w:pPr>
        <w:spacing w:line="360" w:lineRule="auto"/>
        <w:jc w:val="both"/>
        <w:rPr>
          <w:rFonts w:ascii="Times New Roman" w:hAnsi="Times New Roman" w:cs="Times New Roman"/>
        </w:rPr>
      </w:pPr>
    </w:p>
    <w:p w14:paraId="3E4C27B7" w14:textId="77777777" w:rsidR="00FD303F" w:rsidRPr="00184639" w:rsidRDefault="00FD303F" w:rsidP="00204783">
      <w:pPr>
        <w:spacing w:line="360" w:lineRule="auto"/>
        <w:jc w:val="both"/>
        <w:rPr>
          <w:rFonts w:ascii="Times New Roman" w:hAnsi="Times New Roman" w:cs="Times New Roman"/>
        </w:rPr>
      </w:pPr>
    </w:p>
    <w:p w14:paraId="024DDE7D" w14:textId="77777777" w:rsidR="00D54B65" w:rsidRPr="00184639" w:rsidRDefault="00D54B65" w:rsidP="00204783">
      <w:pPr>
        <w:spacing w:line="360" w:lineRule="auto"/>
        <w:jc w:val="both"/>
        <w:rPr>
          <w:rFonts w:ascii="Times New Roman" w:hAnsi="Times New Roman" w:cs="Times New Roman"/>
        </w:rPr>
      </w:pPr>
    </w:p>
    <w:p w14:paraId="0D7E5F93" w14:textId="77777777" w:rsidR="00D54B65" w:rsidRPr="00184639" w:rsidRDefault="00D54B65" w:rsidP="00204783">
      <w:pPr>
        <w:spacing w:line="360" w:lineRule="auto"/>
        <w:jc w:val="both"/>
        <w:rPr>
          <w:rFonts w:ascii="Times New Roman" w:hAnsi="Times New Roman" w:cs="Times New Roman"/>
        </w:rPr>
      </w:pPr>
    </w:p>
    <w:p w14:paraId="64561531" w14:textId="77777777" w:rsidR="00D54B65" w:rsidRPr="00184639" w:rsidRDefault="00D54B65" w:rsidP="00204783">
      <w:pPr>
        <w:spacing w:line="360" w:lineRule="auto"/>
        <w:jc w:val="both"/>
        <w:rPr>
          <w:rFonts w:ascii="Times New Roman" w:hAnsi="Times New Roman" w:cs="Times New Roman"/>
        </w:rPr>
      </w:pPr>
    </w:p>
    <w:p w14:paraId="60C9B1B3" w14:textId="77777777" w:rsidR="00D54B65" w:rsidRPr="00184639" w:rsidRDefault="00D54B65" w:rsidP="00204783">
      <w:pPr>
        <w:spacing w:line="360" w:lineRule="auto"/>
        <w:jc w:val="both"/>
        <w:rPr>
          <w:rFonts w:ascii="Times New Roman" w:hAnsi="Times New Roman" w:cs="Times New Roman"/>
        </w:rPr>
      </w:pPr>
    </w:p>
    <w:p w14:paraId="211A72B1" w14:textId="77777777" w:rsidR="0033524A" w:rsidRPr="00184639" w:rsidRDefault="0033524A" w:rsidP="00204783">
      <w:pPr>
        <w:spacing w:line="360" w:lineRule="auto"/>
        <w:jc w:val="both"/>
        <w:rPr>
          <w:rFonts w:ascii="Times New Roman" w:hAnsi="Times New Roman" w:cs="Times New Roman"/>
        </w:rPr>
      </w:pPr>
    </w:p>
    <w:p w14:paraId="610C6A14" w14:textId="77777777" w:rsidR="0033524A" w:rsidRPr="00184639" w:rsidRDefault="0033524A" w:rsidP="00204783">
      <w:pPr>
        <w:spacing w:line="360" w:lineRule="auto"/>
        <w:jc w:val="both"/>
        <w:rPr>
          <w:rFonts w:ascii="Times New Roman" w:hAnsi="Times New Roman" w:cs="Times New Roman"/>
        </w:rPr>
      </w:pPr>
    </w:p>
    <w:p w14:paraId="3F3D5322" w14:textId="77777777" w:rsidR="0033524A" w:rsidRPr="00184639" w:rsidRDefault="0033524A" w:rsidP="00204783">
      <w:pPr>
        <w:spacing w:line="360" w:lineRule="auto"/>
        <w:jc w:val="both"/>
        <w:rPr>
          <w:rFonts w:ascii="Times New Roman" w:hAnsi="Times New Roman" w:cs="Times New Roman"/>
        </w:rPr>
      </w:pPr>
    </w:p>
    <w:p w14:paraId="0E13AF33" w14:textId="77777777" w:rsidR="0096734E" w:rsidRDefault="00D54B65" w:rsidP="00204783">
      <w:pPr>
        <w:spacing w:line="360" w:lineRule="auto"/>
        <w:jc w:val="both"/>
        <w:rPr>
          <w:rFonts w:ascii="Times New Roman" w:hAnsi="Times New Roman" w:cs="Times New Roman"/>
        </w:rPr>
      </w:pPr>
      <w:r w:rsidRPr="00184639">
        <w:rPr>
          <w:rFonts w:ascii="Times New Roman" w:hAnsi="Times New Roman" w:cs="Times New Roman"/>
        </w:rPr>
        <w:tab/>
      </w:r>
      <w:r w:rsidRPr="00184639">
        <w:rPr>
          <w:rFonts w:ascii="Times New Roman" w:hAnsi="Times New Roman" w:cs="Times New Roman"/>
        </w:rPr>
        <w:tab/>
      </w:r>
      <w:r w:rsidRPr="00184639">
        <w:rPr>
          <w:rFonts w:ascii="Times New Roman" w:hAnsi="Times New Roman" w:cs="Times New Roman"/>
        </w:rPr>
        <w:tab/>
      </w:r>
    </w:p>
    <w:p w14:paraId="1BF4C4E0" w14:textId="77777777" w:rsidR="0096734E" w:rsidRDefault="0096734E" w:rsidP="00204783">
      <w:pPr>
        <w:spacing w:line="360" w:lineRule="auto"/>
        <w:jc w:val="both"/>
        <w:rPr>
          <w:rFonts w:ascii="Times New Roman" w:hAnsi="Times New Roman" w:cs="Times New Roman"/>
        </w:rPr>
      </w:pPr>
    </w:p>
    <w:p w14:paraId="530B7598" w14:textId="2D7B8D08" w:rsidR="00D54B65" w:rsidRPr="00184639" w:rsidRDefault="0096734E" w:rsidP="00204783">
      <w:pPr>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sidR="00D54B65" w:rsidRPr="00184639">
        <w:rPr>
          <w:rFonts w:ascii="Times New Roman" w:hAnsi="Times New Roman" w:cs="Times New Roman"/>
        </w:rPr>
        <w:tab/>
      </w:r>
      <w:r w:rsidR="00D54B65" w:rsidRPr="00184639">
        <w:rPr>
          <w:rFonts w:ascii="Times New Roman" w:hAnsi="Times New Roman" w:cs="Times New Roman"/>
        </w:rPr>
        <w:tab/>
      </w:r>
      <w:proofErr w:type="spellStart"/>
      <w:r w:rsidR="00D54B65" w:rsidRPr="00184639">
        <w:rPr>
          <w:rFonts w:ascii="Times New Roman" w:hAnsi="Times New Roman" w:cs="Times New Roman"/>
        </w:rPr>
        <w:t>Abstract</w:t>
      </w:r>
      <w:proofErr w:type="spellEnd"/>
      <w:r w:rsidR="00D54B65" w:rsidRPr="00184639">
        <w:rPr>
          <w:rFonts w:ascii="Times New Roman" w:hAnsi="Times New Roman" w:cs="Times New Roman"/>
        </w:rPr>
        <w:t xml:space="preserve"> </w:t>
      </w:r>
    </w:p>
    <w:p w14:paraId="2773D9B1" w14:textId="0F4CEE41" w:rsidR="00D54B65" w:rsidRPr="00184639" w:rsidRDefault="007C09B5" w:rsidP="00204783">
      <w:pPr>
        <w:spacing w:line="360" w:lineRule="auto"/>
        <w:jc w:val="both"/>
        <w:rPr>
          <w:rFonts w:ascii="Times New Roman" w:hAnsi="Times New Roman" w:cs="Times New Roman"/>
        </w:rPr>
      </w:pPr>
      <w:r w:rsidRPr="00184639">
        <w:rPr>
          <w:rFonts w:ascii="Times New Roman" w:hAnsi="Times New Roman" w:cs="Times New Roman"/>
        </w:rPr>
        <w:tab/>
        <w:t xml:space="preserve">This Final </w:t>
      </w:r>
      <w:proofErr w:type="spellStart"/>
      <w:r w:rsidRPr="00184639">
        <w:rPr>
          <w:rFonts w:ascii="Times New Roman" w:hAnsi="Times New Roman" w:cs="Times New Roman"/>
        </w:rPr>
        <w:t>Degree</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Proyect</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critically</w:t>
      </w:r>
      <w:proofErr w:type="spellEnd"/>
      <w:r w:rsidRPr="00184639">
        <w:rPr>
          <w:rFonts w:ascii="Times New Roman" w:hAnsi="Times New Roman" w:cs="Times New Roman"/>
        </w:rPr>
        <w:t xml:space="preserve"> </w:t>
      </w:r>
      <w:r w:rsidR="004D5F35" w:rsidRPr="00184639">
        <w:rPr>
          <w:rFonts w:ascii="Times New Roman" w:hAnsi="Times New Roman" w:cs="Times New Roman"/>
        </w:rPr>
        <w:t xml:space="preserve">examines </w:t>
      </w:r>
      <w:proofErr w:type="spellStart"/>
      <w:r w:rsidR="004D5F35" w:rsidRPr="00184639">
        <w:rPr>
          <w:rFonts w:ascii="Times New Roman" w:hAnsi="Times New Roman" w:cs="Times New Roman"/>
        </w:rPr>
        <w:t>algorithmic</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predictive</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policing</w:t>
      </w:r>
      <w:proofErr w:type="spellEnd"/>
      <w:r w:rsidR="004D5F35" w:rsidRPr="00184639">
        <w:rPr>
          <w:rFonts w:ascii="Times New Roman" w:hAnsi="Times New Roman" w:cs="Times New Roman"/>
        </w:rPr>
        <w:t xml:space="preserve"> systems from an </w:t>
      </w:r>
      <w:proofErr w:type="spellStart"/>
      <w:r w:rsidR="004D5F35" w:rsidRPr="00184639">
        <w:rPr>
          <w:rFonts w:ascii="Times New Roman" w:hAnsi="Times New Roman" w:cs="Times New Roman"/>
        </w:rPr>
        <w:t>interdiciplinary</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perspective</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integrating</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criminology</w:t>
      </w:r>
      <w:proofErr w:type="spellEnd"/>
      <w:r w:rsidR="004D5F35" w:rsidRPr="00184639">
        <w:rPr>
          <w:rFonts w:ascii="Times New Roman" w:hAnsi="Times New Roman" w:cs="Times New Roman"/>
        </w:rPr>
        <w:t xml:space="preserve">, criminal law, and </w:t>
      </w:r>
      <w:proofErr w:type="spellStart"/>
      <w:r w:rsidR="004D5F35" w:rsidRPr="00184639">
        <w:rPr>
          <w:rFonts w:ascii="Times New Roman" w:hAnsi="Times New Roman" w:cs="Times New Roman"/>
        </w:rPr>
        <w:t>ethics</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Through</w:t>
      </w:r>
      <w:proofErr w:type="spellEnd"/>
      <w:r w:rsidR="004D5F35" w:rsidRPr="00184639">
        <w:rPr>
          <w:rFonts w:ascii="Times New Roman" w:hAnsi="Times New Roman" w:cs="Times New Roman"/>
        </w:rPr>
        <w:t xml:space="preserve"> a </w:t>
      </w:r>
      <w:proofErr w:type="spellStart"/>
      <w:r w:rsidR="004D5F35" w:rsidRPr="00184639">
        <w:rPr>
          <w:rFonts w:ascii="Times New Roman" w:hAnsi="Times New Roman" w:cs="Times New Roman"/>
        </w:rPr>
        <w:t>sy</w:t>
      </w:r>
      <w:r w:rsidR="00874161">
        <w:rPr>
          <w:rFonts w:ascii="Times New Roman" w:hAnsi="Times New Roman" w:cs="Times New Roman"/>
        </w:rPr>
        <w:t>s</w:t>
      </w:r>
      <w:r w:rsidR="004D5F35" w:rsidRPr="00184639">
        <w:rPr>
          <w:rFonts w:ascii="Times New Roman" w:hAnsi="Times New Roman" w:cs="Times New Roman"/>
        </w:rPr>
        <w:t>tematic</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literature</w:t>
      </w:r>
      <w:proofErr w:type="spellEnd"/>
      <w:r w:rsidR="004D5F35" w:rsidRPr="00184639">
        <w:rPr>
          <w:rFonts w:ascii="Times New Roman" w:hAnsi="Times New Roman" w:cs="Times New Roman"/>
        </w:rPr>
        <w:t xml:space="preserve"> </w:t>
      </w:r>
      <w:proofErr w:type="spellStart"/>
      <w:r w:rsidR="004D5F35" w:rsidRPr="00184639">
        <w:rPr>
          <w:rFonts w:ascii="Times New Roman" w:hAnsi="Times New Roman" w:cs="Times New Roman"/>
        </w:rPr>
        <w:t>review</w:t>
      </w:r>
      <w:proofErr w:type="spellEnd"/>
      <w:r w:rsidR="004D5F35" w:rsidRPr="00184639">
        <w:rPr>
          <w:rFonts w:ascii="Times New Roman" w:hAnsi="Times New Roman" w:cs="Times New Roman"/>
        </w:rPr>
        <w:t xml:space="preserve">, it </w:t>
      </w:r>
      <w:proofErr w:type="spellStart"/>
      <w:r w:rsidR="004D5F35" w:rsidRPr="00184639">
        <w:rPr>
          <w:rFonts w:ascii="Times New Roman" w:hAnsi="Times New Roman" w:cs="Times New Roman"/>
        </w:rPr>
        <w:t>reconstructs</w:t>
      </w:r>
      <w:proofErr w:type="spellEnd"/>
      <w:r w:rsidR="004D5F35" w:rsidRPr="00184639">
        <w:rPr>
          <w:rFonts w:ascii="Times New Roman" w:hAnsi="Times New Roman" w:cs="Times New Roman"/>
        </w:rPr>
        <w:t xml:space="preserve"> the </w:t>
      </w:r>
      <w:proofErr w:type="spellStart"/>
      <w:r w:rsidR="004D5F35" w:rsidRPr="00184639">
        <w:rPr>
          <w:rFonts w:ascii="Times New Roman" w:hAnsi="Times New Roman" w:cs="Times New Roman"/>
        </w:rPr>
        <w:t>evolution</w:t>
      </w:r>
      <w:proofErr w:type="spellEnd"/>
      <w:r w:rsidR="004D5F35" w:rsidRPr="00184639">
        <w:rPr>
          <w:rFonts w:ascii="Times New Roman" w:hAnsi="Times New Roman" w:cs="Times New Roman"/>
        </w:rPr>
        <w:t xml:space="preserve"> of </w:t>
      </w:r>
      <w:proofErr w:type="spellStart"/>
      <w:r w:rsidR="004D5F35" w:rsidRPr="00184639">
        <w:rPr>
          <w:rFonts w:ascii="Times New Roman" w:hAnsi="Times New Roman" w:cs="Times New Roman"/>
        </w:rPr>
        <w:t>criminology</w:t>
      </w:r>
      <w:proofErr w:type="spellEnd"/>
      <w:r w:rsidR="004D5F35" w:rsidRPr="00184639">
        <w:rPr>
          <w:rFonts w:ascii="Times New Roman" w:hAnsi="Times New Roman" w:cs="Times New Roman"/>
        </w:rPr>
        <w:t xml:space="preserve"> from </w:t>
      </w:r>
      <w:proofErr w:type="spellStart"/>
      <w:r w:rsidR="004D5F35" w:rsidRPr="00184639">
        <w:rPr>
          <w:rFonts w:ascii="Times New Roman" w:hAnsi="Times New Roman" w:cs="Times New Roman"/>
        </w:rPr>
        <w:t>positivism</w:t>
      </w:r>
      <w:proofErr w:type="spellEnd"/>
      <w:r w:rsidR="004D5F35" w:rsidRPr="00184639">
        <w:rPr>
          <w:rFonts w:ascii="Times New Roman" w:hAnsi="Times New Roman" w:cs="Times New Roman"/>
        </w:rPr>
        <w:t xml:space="preserve"> to actuarial risk </w:t>
      </w:r>
      <w:proofErr w:type="spellStart"/>
      <w:r w:rsidR="004D5F35" w:rsidRPr="00184639">
        <w:rPr>
          <w:rFonts w:ascii="Times New Roman" w:hAnsi="Times New Roman" w:cs="Times New Roman"/>
        </w:rPr>
        <w:t>managment</w:t>
      </w:r>
      <w:proofErr w:type="spellEnd"/>
      <w:r w:rsidR="004D5F35" w:rsidRPr="00184639">
        <w:rPr>
          <w:rFonts w:ascii="Times New Roman" w:hAnsi="Times New Roman" w:cs="Times New Roman"/>
        </w:rPr>
        <w:t xml:space="preserve"> model, </w:t>
      </w:r>
      <w:proofErr w:type="spellStart"/>
      <w:r w:rsidR="004D5F35" w:rsidRPr="00184639">
        <w:rPr>
          <w:rFonts w:ascii="Times New Roman" w:hAnsi="Times New Roman" w:cs="Times New Roman"/>
        </w:rPr>
        <w:t>identifying</w:t>
      </w:r>
      <w:proofErr w:type="spellEnd"/>
      <w:r w:rsidR="00A07B92" w:rsidRPr="00184639">
        <w:rPr>
          <w:rFonts w:ascii="Times New Roman" w:hAnsi="Times New Roman" w:cs="Times New Roman"/>
        </w:rPr>
        <w:t xml:space="preserve"> </w:t>
      </w:r>
      <w:proofErr w:type="spellStart"/>
      <w:r w:rsidR="00A07B92" w:rsidRPr="00184639">
        <w:rPr>
          <w:rFonts w:ascii="Times New Roman" w:hAnsi="Times New Roman" w:cs="Times New Roman"/>
        </w:rPr>
        <w:t>both</w:t>
      </w:r>
      <w:proofErr w:type="spellEnd"/>
      <w:r w:rsidR="00A07B92" w:rsidRPr="00184639">
        <w:rPr>
          <w:rFonts w:ascii="Times New Roman" w:hAnsi="Times New Roman" w:cs="Times New Roman"/>
        </w:rPr>
        <w:t xml:space="preserve"> </w:t>
      </w:r>
      <w:proofErr w:type="spellStart"/>
      <w:r w:rsidR="00A07B92" w:rsidRPr="00184639">
        <w:rPr>
          <w:rFonts w:ascii="Times New Roman" w:hAnsi="Times New Roman" w:cs="Times New Roman"/>
        </w:rPr>
        <w:t>continuities</w:t>
      </w:r>
      <w:proofErr w:type="spellEnd"/>
      <w:r w:rsidR="00A07B92" w:rsidRPr="00184639">
        <w:rPr>
          <w:rFonts w:ascii="Times New Roman" w:hAnsi="Times New Roman" w:cs="Times New Roman"/>
        </w:rPr>
        <w:t xml:space="preserve"> and </w:t>
      </w:r>
      <w:proofErr w:type="spellStart"/>
      <w:r w:rsidR="00A07B92" w:rsidRPr="00184639">
        <w:rPr>
          <w:rFonts w:ascii="Times New Roman" w:hAnsi="Times New Roman" w:cs="Times New Roman"/>
        </w:rPr>
        <w:t>ruptures</w:t>
      </w:r>
      <w:proofErr w:type="spellEnd"/>
      <w:r w:rsidR="00A07B92" w:rsidRPr="00184639">
        <w:rPr>
          <w:rFonts w:ascii="Times New Roman" w:hAnsi="Times New Roman" w:cs="Times New Roman"/>
        </w:rPr>
        <w:t xml:space="preserve"> with </w:t>
      </w:r>
      <w:proofErr w:type="spellStart"/>
      <w:r w:rsidR="00A07B92" w:rsidRPr="00184639">
        <w:rPr>
          <w:rFonts w:ascii="Times New Roman" w:hAnsi="Times New Roman" w:cs="Times New Roman"/>
        </w:rPr>
        <w:t>contemporary</w:t>
      </w:r>
      <w:proofErr w:type="spellEnd"/>
      <w:r w:rsidR="00A07B92" w:rsidRPr="00184639">
        <w:rPr>
          <w:rFonts w:ascii="Times New Roman" w:hAnsi="Times New Roman" w:cs="Times New Roman"/>
        </w:rPr>
        <w:t xml:space="preserve"> </w:t>
      </w:r>
      <w:proofErr w:type="spellStart"/>
      <w:r w:rsidR="00A07B92" w:rsidRPr="00184639">
        <w:rPr>
          <w:rFonts w:ascii="Times New Roman" w:hAnsi="Times New Roman" w:cs="Times New Roman"/>
        </w:rPr>
        <w:t>predictive</w:t>
      </w:r>
      <w:proofErr w:type="spellEnd"/>
      <w:r w:rsidR="00A07B92" w:rsidRPr="00184639">
        <w:rPr>
          <w:rFonts w:ascii="Times New Roman" w:hAnsi="Times New Roman" w:cs="Times New Roman"/>
        </w:rPr>
        <w:t xml:space="preserve"> systems. In the legal </w:t>
      </w:r>
      <w:proofErr w:type="spellStart"/>
      <w:r w:rsidR="00A07B92" w:rsidRPr="00184639">
        <w:rPr>
          <w:rFonts w:ascii="Times New Roman" w:hAnsi="Times New Roman" w:cs="Times New Roman"/>
        </w:rPr>
        <w:t>domain</w:t>
      </w:r>
      <w:proofErr w:type="spellEnd"/>
      <w:r w:rsidR="00A07B92" w:rsidRPr="00184639">
        <w:rPr>
          <w:rFonts w:ascii="Times New Roman" w:hAnsi="Times New Roman" w:cs="Times New Roman"/>
        </w:rPr>
        <w:t xml:space="preserve">, it explores the tensiones between these systems and the </w:t>
      </w:r>
      <w:proofErr w:type="spellStart"/>
      <w:r w:rsidR="00A07B92" w:rsidRPr="00184639">
        <w:rPr>
          <w:rFonts w:ascii="Times New Roman" w:hAnsi="Times New Roman" w:cs="Times New Roman"/>
        </w:rPr>
        <w:t>princip</w:t>
      </w:r>
      <w:r w:rsidR="00BE35C1" w:rsidRPr="00184639">
        <w:rPr>
          <w:rFonts w:ascii="Times New Roman" w:hAnsi="Times New Roman" w:cs="Times New Roman"/>
        </w:rPr>
        <w:t>les</w:t>
      </w:r>
      <w:proofErr w:type="spellEnd"/>
      <w:r w:rsidR="00BE35C1" w:rsidRPr="00184639">
        <w:rPr>
          <w:rFonts w:ascii="Times New Roman" w:hAnsi="Times New Roman" w:cs="Times New Roman"/>
        </w:rPr>
        <w:t xml:space="preserve"> of penal </w:t>
      </w:r>
      <w:proofErr w:type="spellStart"/>
      <w:r w:rsidR="00BE35C1" w:rsidRPr="00184639">
        <w:rPr>
          <w:rFonts w:ascii="Times New Roman" w:hAnsi="Times New Roman" w:cs="Times New Roman"/>
        </w:rPr>
        <w:t>guarantees</w:t>
      </w:r>
      <w:proofErr w:type="spellEnd"/>
      <w:r w:rsidR="00BE35C1" w:rsidRPr="00184639">
        <w:rPr>
          <w:rFonts w:ascii="Times New Roman" w:hAnsi="Times New Roman" w:cs="Times New Roman"/>
        </w:rPr>
        <w:t xml:space="preserve"> and </w:t>
      </w:r>
      <w:proofErr w:type="spellStart"/>
      <w:r w:rsidR="00BE35C1" w:rsidRPr="00184639">
        <w:rPr>
          <w:rFonts w:ascii="Times New Roman" w:hAnsi="Times New Roman" w:cs="Times New Roman"/>
        </w:rPr>
        <w:t>enemy</w:t>
      </w:r>
      <w:proofErr w:type="spellEnd"/>
      <w:r w:rsidR="00BE35C1" w:rsidRPr="00184639">
        <w:rPr>
          <w:rFonts w:ascii="Times New Roman" w:hAnsi="Times New Roman" w:cs="Times New Roman"/>
        </w:rPr>
        <w:t xml:space="preserve"> criminal law, </w:t>
      </w:r>
      <w:proofErr w:type="spellStart"/>
      <w:r w:rsidR="00BE35C1" w:rsidRPr="00184639">
        <w:rPr>
          <w:rFonts w:ascii="Times New Roman" w:hAnsi="Times New Roman" w:cs="Times New Roman"/>
        </w:rPr>
        <w:t>incluiding</w:t>
      </w:r>
      <w:proofErr w:type="spellEnd"/>
      <w:r w:rsidR="00BE35C1" w:rsidRPr="00184639">
        <w:rPr>
          <w:rFonts w:ascii="Times New Roman" w:hAnsi="Times New Roman" w:cs="Times New Roman"/>
        </w:rPr>
        <w:t xml:space="preserve"> the </w:t>
      </w:r>
      <w:proofErr w:type="spellStart"/>
      <w:r w:rsidR="00BE35C1" w:rsidRPr="00184639">
        <w:rPr>
          <w:rFonts w:ascii="Times New Roman" w:hAnsi="Times New Roman" w:cs="Times New Roman"/>
        </w:rPr>
        <w:t>normalization</w:t>
      </w:r>
      <w:proofErr w:type="spellEnd"/>
      <w:r w:rsidR="00BE35C1" w:rsidRPr="00184639">
        <w:rPr>
          <w:rFonts w:ascii="Times New Roman" w:hAnsi="Times New Roman" w:cs="Times New Roman"/>
        </w:rPr>
        <w:t xml:space="preserve"> of the state of </w:t>
      </w:r>
      <w:proofErr w:type="spellStart"/>
      <w:r w:rsidR="00BE35C1" w:rsidRPr="00184639">
        <w:rPr>
          <w:rFonts w:ascii="Times New Roman" w:hAnsi="Times New Roman" w:cs="Times New Roman"/>
        </w:rPr>
        <w:t>exception</w:t>
      </w:r>
      <w:proofErr w:type="spellEnd"/>
      <w:r w:rsidR="00BE35C1" w:rsidRPr="00184639">
        <w:rPr>
          <w:rFonts w:ascii="Times New Roman" w:hAnsi="Times New Roman" w:cs="Times New Roman"/>
        </w:rPr>
        <w:t xml:space="preserve">. The </w:t>
      </w:r>
      <w:proofErr w:type="spellStart"/>
      <w:r w:rsidR="00BE35C1" w:rsidRPr="00184639">
        <w:rPr>
          <w:rFonts w:ascii="Times New Roman" w:hAnsi="Times New Roman" w:cs="Times New Roman"/>
        </w:rPr>
        <w:t>anyalisis</w:t>
      </w:r>
      <w:proofErr w:type="spellEnd"/>
      <w:r w:rsidR="007D06D4" w:rsidRPr="00184639">
        <w:rPr>
          <w:rFonts w:ascii="Times New Roman" w:hAnsi="Times New Roman" w:cs="Times New Roman"/>
        </w:rPr>
        <w:t xml:space="preserve"> is </w:t>
      </w:r>
      <w:proofErr w:type="spellStart"/>
      <w:r w:rsidR="007D06D4" w:rsidRPr="00184639">
        <w:rPr>
          <w:rFonts w:ascii="Times New Roman" w:hAnsi="Times New Roman" w:cs="Times New Roman"/>
        </w:rPr>
        <w:t>complemented</w:t>
      </w:r>
      <w:proofErr w:type="spellEnd"/>
      <w:r w:rsidR="007D06D4" w:rsidRPr="00184639">
        <w:rPr>
          <w:rFonts w:ascii="Times New Roman" w:hAnsi="Times New Roman" w:cs="Times New Roman"/>
        </w:rPr>
        <w:t xml:space="preserve"> by a </w:t>
      </w:r>
      <w:proofErr w:type="spellStart"/>
      <w:r w:rsidR="007D06D4" w:rsidRPr="00184639">
        <w:rPr>
          <w:rFonts w:ascii="Times New Roman" w:hAnsi="Times New Roman" w:cs="Times New Roman"/>
        </w:rPr>
        <w:t>comparative</w:t>
      </w:r>
      <w:proofErr w:type="spellEnd"/>
      <w:r w:rsidR="007D06D4" w:rsidRPr="00184639">
        <w:rPr>
          <w:rFonts w:ascii="Times New Roman" w:hAnsi="Times New Roman" w:cs="Times New Roman"/>
        </w:rPr>
        <w:t xml:space="preserve"> </w:t>
      </w:r>
      <w:proofErr w:type="spellStart"/>
      <w:r w:rsidR="007D06D4" w:rsidRPr="00184639">
        <w:rPr>
          <w:rFonts w:ascii="Times New Roman" w:hAnsi="Times New Roman" w:cs="Times New Roman"/>
        </w:rPr>
        <w:t>study</w:t>
      </w:r>
      <w:proofErr w:type="spellEnd"/>
      <w:r w:rsidR="007D06D4" w:rsidRPr="00184639">
        <w:rPr>
          <w:rFonts w:ascii="Times New Roman" w:hAnsi="Times New Roman" w:cs="Times New Roman"/>
        </w:rPr>
        <w:t xml:space="preserve"> of real </w:t>
      </w:r>
      <w:proofErr w:type="spellStart"/>
      <w:r w:rsidR="007D06D4" w:rsidRPr="00184639">
        <w:rPr>
          <w:rFonts w:ascii="Times New Roman" w:hAnsi="Times New Roman" w:cs="Times New Roman"/>
        </w:rPr>
        <w:t>predictive</w:t>
      </w:r>
      <w:proofErr w:type="spellEnd"/>
      <w:r w:rsidR="007D06D4" w:rsidRPr="00184639">
        <w:rPr>
          <w:rFonts w:ascii="Times New Roman" w:hAnsi="Times New Roman" w:cs="Times New Roman"/>
        </w:rPr>
        <w:t xml:space="preserve"> systems, aimed at </w:t>
      </w:r>
      <w:proofErr w:type="spellStart"/>
      <w:r w:rsidR="007D06D4" w:rsidRPr="00184639">
        <w:rPr>
          <w:rFonts w:ascii="Times New Roman" w:hAnsi="Times New Roman" w:cs="Times New Roman"/>
        </w:rPr>
        <w:t>revealing</w:t>
      </w:r>
      <w:proofErr w:type="spellEnd"/>
      <w:r w:rsidR="007D06D4" w:rsidRPr="00184639">
        <w:rPr>
          <w:rFonts w:ascii="Times New Roman" w:hAnsi="Times New Roman" w:cs="Times New Roman"/>
        </w:rPr>
        <w:t xml:space="preserve"> their </w:t>
      </w:r>
      <w:proofErr w:type="spellStart"/>
      <w:r w:rsidR="007D06D4" w:rsidRPr="00184639">
        <w:rPr>
          <w:rFonts w:ascii="Times New Roman" w:hAnsi="Times New Roman" w:cs="Times New Roman"/>
        </w:rPr>
        <w:t>strucutral</w:t>
      </w:r>
      <w:proofErr w:type="spellEnd"/>
      <w:r w:rsidR="007D06D4" w:rsidRPr="00184639">
        <w:rPr>
          <w:rFonts w:ascii="Times New Roman" w:hAnsi="Times New Roman" w:cs="Times New Roman"/>
        </w:rPr>
        <w:t xml:space="preserve"> problems. </w:t>
      </w:r>
      <w:proofErr w:type="spellStart"/>
      <w:r w:rsidR="007D06D4" w:rsidRPr="00184639">
        <w:rPr>
          <w:rFonts w:ascii="Times New Roman" w:hAnsi="Times New Roman" w:cs="Times New Roman"/>
        </w:rPr>
        <w:t>Finally</w:t>
      </w:r>
      <w:proofErr w:type="spellEnd"/>
      <w:r w:rsidR="007D06D4" w:rsidRPr="00184639">
        <w:rPr>
          <w:rFonts w:ascii="Times New Roman" w:hAnsi="Times New Roman" w:cs="Times New Roman"/>
        </w:rPr>
        <w:t xml:space="preserve">, </w:t>
      </w:r>
      <w:proofErr w:type="spellStart"/>
      <w:r w:rsidR="007D06D4" w:rsidRPr="00184639">
        <w:rPr>
          <w:rFonts w:ascii="Times New Roman" w:hAnsi="Times New Roman" w:cs="Times New Roman"/>
        </w:rPr>
        <w:t>two</w:t>
      </w:r>
      <w:proofErr w:type="spellEnd"/>
      <w:r w:rsidR="007D06D4" w:rsidRPr="00184639">
        <w:rPr>
          <w:rFonts w:ascii="Times New Roman" w:hAnsi="Times New Roman" w:cs="Times New Roman"/>
        </w:rPr>
        <w:t xml:space="preserve"> </w:t>
      </w:r>
      <w:proofErr w:type="spellStart"/>
      <w:r w:rsidR="007D06D4" w:rsidRPr="00184639">
        <w:rPr>
          <w:rFonts w:ascii="Times New Roman" w:hAnsi="Times New Roman" w:cs="Times New Roman"/>
        </w:rPr>
        <w:t>cinematic</w:t>
      </w:r>
      <w:proofErr w:type="spellEnd"/>
      <w:r w:rsidR="007D06D4" w:rsidRPr="00184639">
        <w:rPr>
          <w:rFonts w:ascii="Times New Roman" w:hAnsi="Times New Roman" w:cs="Times New Roman"/>
        </w:rPr>
        <w:t xml:space="preserve"> </w:t>
      </w:r>
      <w:proofErr w:type="spellStart"/>
      <w:r w:rsidR="007D06D4" w:rsidRPr="00184639">
        <w:rPr>
          <w:rFonts w:ascii="Times New Roman" w:hAnsi="Times New Roman" w:cs="Times New Roman"/>
        </w:rPr>
        <w:t>representations</w:t>
      </w:r>
      <w:proofErr w:type="spellEnd"/>
      <w:r w:rsidR="007D06D4" w:rsidRPr="00184639">
        <w:rPr>
          <w:rFonts w:ascii="Times New Roman" w:hAnsi="Times New Roman" w:cs="Times New Roman"/>
        </w:rPr>
        <w:t xml:space="preserve"> are </w:t>
      </w:r>
      <w:proofErr w:type="spellStart"/>
      <w:r w:rsidR="007D06D4" w:rsidRPr="00184639">
        <w:rPr>
          <w:rFonts w:ascii="Times New Roman" w:hAnsi="Times New Roman" w:cs="Times New Roman"/>
        </w:rPr>
        <w:t>examined</w:t>
      </w:r>
      <w:proofErr w:type="spellEnd"/>
      <w:r w:rsidR="007D06D4" w:rsidRPr="00184639">
        <w:rPr>
          <w:rFonts w:ascii="Times New Roman" w:hAnsi="Times New Roman" w:cs="Times New Roman"/>
        </w:rPr>
        <w:t xml:space="preserve"> to </w:t>
      </w:r>
      <w:proofErr w:type="spellStart"/>
      <w:r w:rsidR="007D06D4" w:rsidRPr="00184639">
        <w:rPr>
          <w:rFonts w:ascii="Times New Roman" w:hAnsi="Times New Roman" w:cs="Times New Roman"/>
        </w:rPr>
        <w:t>illustrate</w:t>
      </w:r>
      <w:proofErr w:type="spellEnd"/>
      <w:r w:rsidR="007D06D4" w:rsidRPr="00184639">
        <w:rPr>
          <w:rFonts w:ascii="Times New Roman" w:hAnsi="Times New Roman" w:cs="Times New Roman"/>
        </w:rPr>
        <w:t xml:space="preserve"> different </w:t>
      </w:r>
      <w:proofErr w:type="spellStart"/>
      <w:r w:rsidR="007D06D4" w:rsidRPr="00184639">
        <w:rPr>
          <w:rFonts w:ascii="Times New Roman" w:hAnsi="Times New Roman" w:cs="Times New Roman"/>
        </w:rPr>
        <w:t>models</w:t>
      </w:r>
      <w:proofErr w:type="spellEnd"/>
      <w:r w:rsidR="007D06D4" w:rsidRPr="00184639">
        <w:rPr>
          <w:rFonts w:ascii="Times New Roman" w:hAnsi="Times New Roman" w:cs="Times New Roman"/>
        </w:rPr>
        <w:t xml:space="preserve"> of pre-</w:t>
      </w:r>
      <w:proofErr w:type="spellStart"/>
      <w:r w:rsidR="007D06D4" w:rsidRPr="00184639">
        <w:rPr>
          <w:rFonts w:ascii="Times New Roman" w:hAnsi="Times New Roman" w:cs="Times New Roman"/>
        </w:rPr>
        <w:t>crime</w:t>
      </w:r>
      <w:proofErr w:type="spellEnd"/>
      <w:r w:rsidR="007D06D4" w:rsidRPr="00184639">
        <w:rPr>
          <w:rFonts w:ascii="Times New Roman" w:hAnsi="Times New Roman" w:cs="Times New Roman"/>
        </w:rPr>
        <w:t xml:space="preserve"> studies </w:t>
      </w:r>
      <w:r w:rsidR="00307230" w:rsidRPr="00184639">
        <w:rPr>
          <w:rFonts w:ascii="Times New Roman" w:hAnsi="Times New Roman" w:cs="Times New Roman"/>
        </w:rPr>
        <w:t xml:space="preserve">and the </w:t>
      </w:r>
      <w:proofErr w:type="spellStart"/>
      <w:r w:rsidR="00307230" w:rsidRPr="00184639">
        <w:rPr>
          <w:rFonts w:ascii="Times New Roman" w:hAnsi="Times New Roman" w:cs="Times New Roman"/>
        </w:rPr>
        <w:t>dangers</w:t>
      </w:r>
      <w:proofErr w:type="spellEnd"/>
      <w:r w:rsidR="00307230" w:rsidRPr="00184639">
        <w:rPr>
          <w:rFonts w:ascii="Times New Roman" w:hAnsi="Times New Roman" w:cs="Times New Roman"/>
        </w:rPr>
        <w:t xml:space="preserve">. </w:t>
      </w:r>
      <w:r w:rsidR="00D54B65" w:rsidRPr="00184639">
        <w:rPr>
          <w:rFonts w:ascii="Times New Roman" w:hAnsi="Times New Roman" w:cs="Times New Roman"/>
        </w:rPr>
        <w:tab/>
      </w:r>
    </w:p>
    <w:p w14:paraId="504F1013" w14:textId="5C33E5C6" w:rsidR="00307230" w:rsidRPr="00184639" w:rsidRDefault="00307230" w:rsidP="00204783">
      <w:pPr>
        <w:spacing w:line="360" w:lineRule="auto"/>
        <w:jc w:val="both"/>
        <w:rPr>
          <w:rFonts w:ascii="Times New Roman" w:hAnsi="Times New Roman" w:cs="Times New Roman"/>
        </w:rPr>
      </w:pPr>
      <w:proofErr w:type="spellStart"/>
      <w:r w:rsidRPr="00184639">
        <w:rPr>
          <w:rFonts w:ascii="Times New Roman" w:hAnsi="Times New Roman" w:cs="Times New Roman"/>
          <w:i/>
          <w:iCs/>
        </w:rPr>
        <w:t>Keywords</w:t>
      </w:r>
      <w:proofErr w:type="spellEnd"/>
      <w:r w:rsidRPr="00184639">
        <w:rPr>
          <w:rFonts w:ascii="Times New Roman" w:hAnsi="Times New Roman" w:cs="Times New Roman"/>
          <w:i/>
          <w:iCs/>
        </w:rPr>
        <w:t xml:space="preserve">: </w:t>
      </w:r>
      <w:proofErr w:type="spellStart"/>
      <w:r w:rsidRPr="00184639">
        <w:rPr>
          <w:rFonts w:ascii="Times New Roman" w:hAnsi="Times New Roman" w:cs="Times New Roman"/>
        </w:rPr>
        <w:t>Predictive</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policing</w:t>
      </w:r>
      <w:proofErr w:type="spellEnd"/>
      <w:r w:rsidRPr="00184639">
        <w:rPr>
          <w:rFonts w:ascii="Times New Roman" w:hAnsi="Times New Roman" w:cs="Times New Roman"/>
        </w:rPr>
        <w:t xml:space="preserve">, artificial </w:t>
      </w:r>
      <w:proofErr w:type="spellStart"/>
      <w:r w:rsidRPr="00184639">
        <w:rPr>
          <w:rFonts w:ascii="Times New Roman" w:hAnsi="Times New Roman" w:cs="Times New Roman"/>
        </w:rPr>
        <w:t>inteligence</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enemy</w:t>
      </w:r>
      <w:proofErr w:type="spellEnd"/>
      <w:r w:rsidRPr="00184639">
        <w:rPr>
          <w:rFonts w:ascii="Times New Roman" w:hAnsi="Times New Roman" w:cs="Times New Roman"/>
        </w:rPr>
        <w:t xml:space="preserve"> criminal law, penal </w:t>
      </w:r>
      <w:proofErr w:type="spellStart"/>
      <w:r w:rsidRPr="00184639">
        <w:rPr>
          <w:rFonts w:ascii="Times New Roman" w:hAnsi="Times New Roman" w:cs="Times New Roman"/>
        </w:rPr>
        <w:t>guarantees</w:t>
      </w:r>
      <w:proofErr w:type="spellEnd"/>
      <w:r w:rsidRPr="00184639">
        <w:rPr>
          <w:rFonts w:ascii="Times New Roman" w:hAnsi="Times New Roman" w:cs="Times New Roman"/>
        </w:rPr>
        <w:t xml:space="preserve">, state of </w:t>
      </w:r>
      <w:proofErr w:type="spellStart"/>
      <w:r w:rsidRPr="00184639">
        <w:rPr>
          <w:rFonts w:ascii="Times New Roman" w:hAnsi="Times New Roman" w:cs="Times New Roman"/>
        </w:rPr>
        <w:t>exception</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algorithmic</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opacity</w:t>
      </w:r>
      <w:proofErr w:type="spellEnd"/>
      <w:r w:rsidRPr="00184639">
        <w:rPr>
          <w:rFonts w:ascii="Times New Roman" w:hAnsi="Times New Roman" w:cs="Times New Roman"/>
        </w:rPr>
        <w:t xml:space="preserve">, </w:t>
      </w:r>
      <w:proofErr w:type="spellStart"/>
      <w:r w:rsidRPr="00184639">
        <w:rPr>
          <w:rFonts w:ascii="Times New Roman" w:hAnsi="Times New Roman" w:cs="Times New Roman"/>
        </w:rPr>
        <w:t>black</w:t>
      </w:r>
      <w:proofErr w:type="spellEnd"/>
      <w:r w:rsidRPr="00184639">
        <w:rPr>
          <w:rFonts w:ascii="Times New Roman" w:hAnsi="Times New Roman" w:cs="Times New Roman"/>
        </w:rPr>
        <w:t xml:space="preserve"> data, </w:t>
      </w:r>
      <w:proofErr w:type="spellStart"/>
      <w:r w:rsidRPr="00184639">
        <w:rPr>
          <w:rFonts w:ascii="Times New Roman" w:hAnsi="Times New Roman" w:cs="Times New Roman"/>
        </w:rPr>
        <w:t>bright</w:t>
      </w:r>
      <w:proofErr w:type="spellEnd"/>
      <w:r w:rsidRPr="00184639">
        <w:rPr>
          <w:rFonts w:ascii="Times New Roman" w:hAnsi="Times New Roman" w:cs="Times New Roman"/>
        </w:rPr>
        <w:t xml:space="preserve"> data, </w:t>
      </w:r>
      <w:proofErr w:type="spellStart"/>
      <w:r w:rsidRPr="00184639">
        <w:rPr>
          <w:rFonts w:ascii="Times New Roman" w:hAnsi="Times New Roman" w:cs="Times New Roman"/>
        </w:rPr>
        <w:t>algorithmic</w:t>
      </w:r>
      <w:proofErr w:type="spellEnd"/>
      <w:r w:rsidRPr="00184639">
        <w:rPr>
          <w:rFonts w:ascii="Times New Roman" w:hAnsi="Times New Roman" w:cs="Times New Roman"/>
        </w:rPr>
        <w:t xml:space="preserve"> bias, Minority </w:t>
      </w:r>
      <w:r w:rsidR="00697A13" w:rsidRPr="00184639">
        <w:rPr>
          <w:rFonts w:ascii="Times New Roman" w:hAnsi="Times New Roman" w:cs="Times New Roman"/>
        </w:rPr>
        <w:t xml:space="preserve">Report, Eagle Eye, </w:t>
      </w:r>
      <w:proofErr w:type="spellStart"/>
      <w:r w:rsidR="00697A13" w:rsidRPr="00184639">
        <w:rPr>
          <w:rFonts w:ascii="Times New Roman" w:hAnsi="Times New Roman" w:cs="Times New Roman"/>
        </w:rPr>
        <w:t>inequality</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monority</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groups</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predPol</w:t>
      </w:r>
      <w:proofErr w:type="spellEnd"/>
      <w:r w:rsidR="00697A13" w:rsidRPr="00184639">
        <w:rPr>
          <w:rFonts w:ascii="Times New Roman" w:hAnsi="Times New Roman" w:cs="Times New Roman"/>
        </w:rPr>
        <w:t>, COMPAS, self-</w:t>
      </w:r>
      <w:proofErr w:type="spellStart"/>
      <w:r w:rsidR="00697A13" w:rsidRPr="00184639">
        <w:rPr>
          <w:rFonts w:ascii="Times New Roman" w:hAnsi="Times New Roman" w:cs="Times New Roman"/>
        </w:rPr>
        <w:t>fulfilling</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prophecies</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algorithmic</w:t>
      </w:r>
      <w:proofErr w:type="spellEnd"/>
      <w:r w:rsidR="00697A13" w:rsidRPr="00184639">
        <w:rPr>
          <w:rFonts w:ascii="Times New Roman" w:hAnsi="Times New Roman" w:cs="Times New Roman"/>
        </w:rPr>
        <w:t xml:space="preserve"> </w:t>
      </w:r>
      <w:proofErr w:type="spellStart"/>
      <w:r w:rsidR="00697A13" w:rsidRPr="00184639">
        <w:rPr>
          <w:rFonts w:ascii="Times New Roman" w:hAnsi="Times New Roman" w:cs="Times New Roman"/>
        </w:rPr>
        <w:t>autonomy</w:t>
      </w:r>
      <w:proofErr w:type="spellEnd"/>
      <w:r w:rsidR="00697A13" w:rsidRPr="00184639">
        <w:rPr>
          <w:rFonts w:ascii="Times New Roman" w:hAnsi="Times New Roman" w:cs="Times New Roman"/>
        </w:rPr>
        <w:t xml:space="preserve">, risk </w:t>
      </w:r>
      <w:proofErr w:type="spellStart"/>
      <w:r w:rsidR="00697A13" w:rsidRPr="00184639">
        <w:rPr>
          <w:rFonts w:ascii="Times New Roman" w:hAnsi="Times New Roman" w:cs="Times New Roman"/>
        </w:rPr>
        <w:t>managment</w:t>
      </w:r>
      <w:proofErr w:type="spellEnd"/>
      <w:r w:rsidR="00697A13" w:rsidRPr="00184639">
        <w:rPr>
          <w:rFonts w:ascii="Times New Roman" w:hAnsi="Times New Roman" w:cs="Times New Roman"/>
        </w:rPr>
        <w:t xml:space="preserve">, rule of law. </w:t>
      </w:r>
    </w:p>
    <w:p w14:paraId="0EF30F44" w14:textId="77777777" w:rsidR="00EF70F3" w:rsidRDefault="002518F4" w:rsidP="00204783">
      <w:pPr>
        <w:pStyle w:val="Ttulo1"/>
        <w:spacing w:before="480" w:after="12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rPr>
        <w:tab/>
      </w:r>
    </w:p>
    <w:p w14:paraId="39D85DDB" w14:textId="77777777" w:rsidR="00EF70F3" w:rsidRDefault="00EF70F3" w:rsidP="00204783">
      <w:pPr>
        <w:pStyle w:val="Ttulo1"/>
        <w:spacing w:before="480" w:after="120" w:line="360" w:lineRule="auto"/>
        <w:jc w:val="both"/>
        <w:rPr>
          <w:rFonts w:ascii="Times New Roman" w:eastAsia="Times New Roman" w:hAnsi="Times New Roman" w:cs="Times New Roman"/>
          <w:color w:val="auto"/>
          <w:sz w:val="24"/>
          <w:szCs w:val="24"/>
        </w:rPr>
      </w:pPr>
    </w:p>
    <w:p w14:paraId="4B492E1E" w14:textId="77777777" w:rsidR="00EF70F3" w:rsidRDefault="00EF70F3" w:rsidP="00204783">
      <w:pPr>
        <w:pStyle w:val="Ttulo1"/>
        <w:spacing w:before="480" w:after="120" w:line="360" w:lineRule="auto"/>
        <w:jc w:val="both"/>
        <w:rPr>
          <w:rFonts w:ascii="Times New Roman" w:eastAsia="Times New Roman" w:hAnsi="Times New Roman" w:cs="Times New Roman"/>
          <w:color w:val="auto"/>
          <w:sz w:val="24"/>
          <w:szCs w:val="24"/>
        </w:rPr>
      </w:pPr>
    </w:p>
    <w:p w14:paraId="77A0E976" w14:textId="77777777" w:rsidR="00EF70F3" w:rsidRDefault="00EF70F3" w:rsidP="00204783">
      <w:pPr>
        <w:pStyle w:val="Ttulo1"/>
        <w:spacing w:before="480" w:after="120" w:line="360" w:lineRule="auto"/>
        <w:jc w:val="both"/>
        <w:rPr>
          <w:rFonts w:ascii="Times New Roman" w:eastAsia="Times New Roman" w:hAnsi="Times New Roman" w:cs="Times New Roman"/>
          <w:color w:val="auto"/>
          <w:sz w:val="24"/>
          <w:szCs w:val="24"/>
        </w:rPr>
      </w:pPr>
    </w:p>
    <w:p w14:paraId="15D7B1CC" w14:textId="77777777" w:rsidR="00EF70F3" w:rsidRDefault="00EF70F3" w:rsidP="00204783">
      <w:pPr>
        <w:pStyle w:val="Ttulo1"/>
        <w:spacing w:before="480" w:after="120" w:line="360" w:lineRule="auto"/>
        <w:jc w:val="both"/>
        <w:rPr>
          <w:rFonts w:ascii="Times New Roman" w:eastAsia="Times New Roman" w:hAnsi="Times New Roman" w:cs="Times New Roman"/>
          <w:color w:val="auto"/>
          <w:sz w:val="24"/>
          <w:szCs w:val="24"/>
        </w:rPr>
      </w:pPr>
    </w:p>
    <w:p w14:paraId="31C58E3F" w14:textId="77777777" w:rsidR="00EF70F3" w:rsidRDefault="00EF70F3" w:rsidP="00EF70F3"/>
    <w:p w14:paraId="0AB3EE49" w14:textId="77777777" w:rsidR="00F77019" w:rsidRDefault="00F77019" w:rsidP="00F77019"/>
    <w:p w14:paraId="4613B081" w14:textId="77777777" w:rsidR="00F77019" w:rsidRDefault="00F77019" w:rsidP="00F77019"/>
    <w:p w14:paraId="1D19F9A8" w14:textId="77777777" w:rsidR="00F77019" w:rsidRPr="00F77019" w:rsidRDefault="00F77019" w:rsidP="00F77019"/>
    <w:p w14:paraId="43A476A2" w14:textId="4E2364A6" w:rsidR="00C55E86" w:rsidRDefault="002518F4" w:rsidP="00204783">
      <w:pPr>
        <w:pStyle w:val="Ttulo1"/>
        <w:spacing w:before="480" w:after="12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lastRenderedPageBreak/>
        <w:tab/>
      </w:r>
      <w:r w:rsidR="00EF70F3">
        <w:rPr>
          <w:rFonts w:ascii="Times New Roman" w:eastAsia="Times New Roman" w:hAnsi="Times New Roman" w:cs="Times New Roman"/>
          <w:color w:val="auto"/>
          <w:sz w:val="24"/>
          <w:szCs w:val="24"/>
        </w:rPr>
        <w:tab/>
      </w:r>
      <w:r w:rsidR="00EF70F3">
        <w:rPr>
          <w:rFonts w:ascii="Times New Roman" w:eastAsia="Times New Roman" w:hAnsi="Times New Roman" w:cs="Times New Roman"/>
          <w:color w:val="auto"/>
          <w:sz w:val="24"/>
          <w:szCs w:val="24"/>
        </w:rPr>
        <w:tab/>
      </w:r>
      <w:r w:rsidR="00EF70F3">
        <w:rPr>
          <w:rFonts w:ascii="Times New Roman" w:eastAsia="Times New Roman" w:hAnsi="Times New Roman" w:cs="Times New Roman"/>
          <w:color w:val="auto"/>
          <w:sz w:val="24"/>
          <w:szCs w:val="24"/>
        </w:rPr>
        <w:tab/>
      </w:r>
      <w:r w:rsidR="00EF70F3">
        <w:rPr>
          <w:rFonts w:ascii="Times New Roman" w:eastAsia="Times New Roman" w:hAnsi="Times New Roman" w:cs="Times New Roman"/>
          <w:color w:val="auto"/>
          <w:sz w:val="24"/>
          <w:szCs w:val="24"/>
        </w:rPr>
        <w:tab/>
        <w:t xml:space="preserve">ÍNDICE </w:t>
      </w:r>
    </w:p>
    <w:p w14:paraId="2839F087" w14:textId="42A79F51" w:rsidR="00EF70F3" w:rsidRDefault="00467962" w:rsidP="00EF70F3">
      <w:r>
        <w:t xml:space="preserve">RESUMEN </w:t>
      </w:r>
    </w:p>
    <w:p w14:paraId="5DAC99E9" w14:textId="77406B9B" w:rsidR="00467962" w:rsidRDefault="00467962" w:rsidP="00EF70F3">
      <w:r>
        <w:t xml:space="preserve">ABSTRACT </w:t>
      </w:r>
    </w:p>
    <w:p w14:paraId="5D75A864" w14:textId="7B741209" w:rsidR="00467962" w:rsidRDefault="00467962" w:rsidP="00EF70F3">
      <w:r>
        <w:t xml:space="preserve">ÍNDICE </w:t>
      </w:r>
    </w:p>
    <w:p w14:paraId="1CD7F7A4" w14:textId="7D62FFDC" w:rsidR="00467962" w:rsidRDefault="00467962" w:rsidP="00C355EE">
      <w:pPr>
        <w:pStyle w:val="Prrafodelista"/>
        <w:numPr>
          <w:ilvl w:val="0"/>
          <w:numId w:val="26"/>
        </w:numPr>
      </w:pPr>
      <w:r>
        <w:t>INTRODUCCIÓN</w:t>
      </w:r>
      <w:r w:rsidR="00494B8B">
        <w:t xml:space="preserve"> </w:t>
      </w:r>
    </w:p>
    <w:p w14:paraId="5D9425F5" w14:textId="65EA2D3C" w:rsidR="005E2696" w:rsidRDefault="005E2696" w:rsidP="00C355EE">
      <w:pPr>
        <w:pStyle w:val="Prrafodelista"/>
        <w:numPr>
          <w:ilvl w:val="1"/>
          <w:numId w:val="26"/>
        </w:numPr>
      </w:pPr>
      <w:r>
        <w:t xml:space="preserve">Presentación del tema y relevancia criminológica </w:t>
      </w:r>
    </w:p>
    <w:p w14:paraId="298FFFD6" w14:textId="72F21CE0" w:rsidR="00D409D7" w:rsidRDefault="00D409D7" w:rsidP="00C355EE">
      <w:pPr>
        <w:pStyle w:val="Prrafodelista"/>
        <w:numPr>
          <w:ilvl w:val="1"/>
          <w:numId w:val="26"/>
        </w:numPr>
      </w:pPr>
      <w:r>
        <w:t>Problemas de investigación</w:t>
      </w:r>
    </w:p>
    <w:p w14:paraId="489B677E" w14:textId="38B2967A" w:rsidR="007529BD" w:rsidRDefault="007529BD" w:rsidP="00C355EE">
      <w:pPr>
        <w:pStyle w:val="Prrafodelista"/>
        <w:numPr>
          <w:ilvl w:val="1"/>
          <w:numId w:val="26"/>
        </w:numPr>
      </w:pPr>
      <w:r>
        <w:t xml:space="preserve">Objetivos </w:t>
      </w:r>
    </w:p>
    <w:p w14:paraId="59C34951" w14:textId="2529E714" w:rsidR="007529BD" w:rsidRDefault="007529BD" w:rsidP="00C355EE">
      <w:pPr>
        <w:pStyle w:val="Prrafodelista"/>
        <w:numPr>
          <w:ilvl w:val="2"/>
          <w:numId w:val="26"/>
        </w:numPr>
      </w:pPr>
      <w:r>
        <w:t xml:space="preserve">Generales </w:t>
      </w:r>
    </w:p>
    <w:p w14:paraId="3C0AA491" w14:textId="6600FF4E" w:rsidR="007529BD" w:rsidRDefault="007529BD" w:rsidP="00C355EE">
      <w:pPr>
        <w:pStyle w:val="Prrafodelista"/>
        <w:numPr>
          <w:ilvl w:val="2"/>
          <w:numId w:val="26"/>
        </w:numPr>
      </w:pPr>
      <w:r>
        <w:t xml:space="preserve">Específicos </w:t>
      </w:r>
    </w:p>
    <w:p w14:paraId="2D3F951B" w14:textId="3CA1923B" w:rsidR="007529BD" w:rsidRDefault="007529BD" w:rsidP="00C355EE">
      <w:pPr>
        <w:pStyle w:val="Prrafodelista"/>
        <w:numPr>
          <w:ilvl w:val="1"/>
          <w:numId w:val="26"/>
        </w:numPr>
      </w:pPr>
      <w:r>
        <w:t xml:space="preserve">Hipótesis del trabajo </w:t>
      </w:r>
    </w:p>
    <w:p w14:paraId="79E4951E" w14:textId="26F8ED42" w:rsidR="007529BD" w:rsidRDefault="003C452A" w:rsidP="00C355EE">
      <w:pPr>
        <w:pStyle w:val="Prrafodelista"/>
        <w:numPr>
          <w:ilvl w:val="1"/>
          <w:numId w:val="26"/>
        </w:numPr>
      </w:pPr>
      <w:r>
        <w:t xml:space="preserve">Metodología </w:t>
      </w:r>
    </w:p>
    <w:p w14:paraId="03A33BBA" w14:textId="422F99DB" w:rsidR="003C452A" w:rsidRDefault="003C452A" w:rsidP="00C355EE">
      <w:pPr>
        <w:pStyle w:val="Prrafodelista"/>
        <w:numPr>
          <w:ilvl w:val="1"/>
          <w:numId w:val="26"/>
        </w:numPr>
      </w:pPr>
      <w:r>
        <w:t xml:space="preserve">Estructura de trabajo </w:t>
      </w:r>
    </w:p>
    <w:p w14:paraId="4364A9D0" w14:textId="43558C09" w:rsidR="00494B8B" w:rsidRDefault="00494B8B" w:rsidP="00C355EE">
      <w:pPr>
        <w:pStyle w:val="Prrafodelista"/>
        <w:numPr>
          <w:ilvl w:val="0"/>
          <w:numId w:val="26"/>
        </w:numPr>
      </w:pPr>
      <w:r>
        <w:t xml:space="preserve">FUNDAMENTACIÓN TEÓRICA </w:t>
      </w:r>
    </w:p>
    <w:p w14:paraId="0F31BCAD" w14:textId="5E9818C8" w:rsidR="003C452A" w:rsidRDefault="003C452A" w:rsidP="00C355EE">
      <w:pPr>
        <w:pStyle w:val="Prrafodelista"/>
        <w:numPr>
          <w:ilvl w:val="1"/>
          <w:numId w:val="26"/>
        </w:numPr>
      </w:pPr>
      <w:r>
        <w:t xml:space="preserve">Criminología: de la predicción positivista a la moderna </w:t>
      </w:r>
    </w:p>
    <w:p w14:paraId="4FB47100" w14:textId="58A4F247" w:rsidR="003C452A" w:rsidRDefault="003C452A" w:rsidP="00C355EE">
      <w:pPr>
        <w:pStyle w:val="Prrafodelista"/>
        <w:numPr>
          <w:ilvl w:val="2"/>
          <w:numId w:val="26"/>
        </w:numPr>
      </w:pPr>
      <w:r>
        <w:t xml:space="preserve">Criminología positivista y la búsqueda del criminal previsible </w:t>
      </w:r>
    </w:p>
    <w:p w14:paraId="6107F9C0" w14:textId="2B41321F" w:rsidR="003C452A" w:rsidRDefault="003C452A" w:rsidP="00C355EE">
      <w:pPr>
        <w:pStyle w:val="Prrafodelista"/>
        <w:numPr>
          <w:ilvl w:val="2"/>
          <w:numId w:val="26"/>
        </w:numPr>
      </w:pPr>
      <w:r>
        <w:t xml:space="preserve">Criminología moderna: sociedad del riesgo y cultural del control </w:t>
      </w:r>
    </w:p>
    <w:p w14:paraId="6C88DCD6" w14:textId="126106E3" w:rsidR="003C452A" w:rsidRDefault="000C0415" w:rsidP="00C355EE">
      <w:pPr>
        <w:pStyle w:val="Prrafodelista"/>
        <w:numPr>
          <w:ilvl w:val="2"/>
          <w:numId w:val="26"/>
        </w:numPr>
      </w:pPr>
      <w:r>
        <w:t xml:space="preserve">De la predicción criminológica al análisis algorítmico </w:t>
      </w:r>
    </w:p>
    <w:p w14:paraId="00477C15" w14:textId="316A9EDD" w:rsidR="00CD41AC" w:rsidRDefault="00E9041B" w:rsidP="00C355EE">
      <w:pPr>
        <w:pStyle w:val="Prrafodelista"/>
        <w:numPr>
          <w:ilvl w:val="2"/>
          <w:numId w:val="26"/>
        </w:numPr>
      </w:pPr>
      <w:r>
        <w:t xml:space="preserve">Modelos actuariales en la </w:t>
      </w:r>
      <w:r w:rsidR="00AC588A">
        <w:t>transición</w:t>
      </w:r>
      <w:r>
        <w:t xml:space="preserve"> hacia el </w:t>
      </w:r>
      <w:proofErr w:type="spellStart"/>
      <w:r>
        <w:t>policing</w:t>
      </w:r>
      <w:proofErr w:type="spellEnd"/>
      <w:r>
        <w:t xml:space="preserve"> algorítmico </w:t>
      </w:r>
    </w:p>
    <w:p w14:paraId="382453D4" w14:textId="50D815F1" w:rsidR="00E9041B" w:rsidRDefault="00E9041B" w:rsidP="00C355EE">
      <w:pPr>
        <w:pStyle w:val="Prrafodelista"/>
        <w:numPr>
          <w:ilvl w:val="2"/>
          <w:numId w:val="26"/>
        </w:numPr>
      </w:pPr>
      <w:r>
        <w:t>Bases para la predicción por IA</w:t>
      </w:r>
    </w:p>
    <w:p w14:paraId="76986192" w14:textId="26ACA387" w:rsidR="000C0415" w:rsidRDefault="000C0415" w:rsidP="00C355EE">
      <w:pPr>
        <w:pStyle w:val="Prrafodelista"/>
        <w:numPr>
          <w:ilvl w:val="1"/>
          <w:numId w:val="26"/>
        </w:numPr>
      </w:pPr>
      <w:r>
        <w:t xml:space="preserve">Enfoque jurídico: derecho penal del enemigo y prevención </w:t>
      </w:r>
    </w:p>
    <w:p w14:paraId="4BBDC96A" w14:textId="12A5AC98" w:rsidR="000C0415" w:rsidRDefault="000C0415" w:rsidP="00C355EE">
      <w:pPr>
        <w:pStyle w:val="Prrafodelista"/>
        <w:numPr>
          <w:ilvl w:val="2"/>
          <w:numId w:val="26"/>
        </w:numPr>
      </w:pPr>
      <w:r>
        <w:t xml:space="preserve">Ciudadano vs. Enemigo </w:t>
      </w:r>
    </w:p>
    <w:p w14:paraId="0281C47D" w14:textId="0329542E" w:rsidR="000C0415" w:rsidRDefault="00B25B2F" w:rsidP="00C355EE">
      <w:pPr>
        <w:pStyle w:val="Prrafodelista"/>
        <w:numPr>
          <w:ilvl w:val="2"/>
          <w:numId w:val="26"/>
        </w:numPr>
      </w:pPr>
      <w:r>
        <w:t xml:space="preserve">Críticas al derecho penal del enemigo </w:t>
      </w:r>
    </w:p>
    <w:p w14:paraId="04E5A75B" w14:textId="4F5B97C8" w:rsidR="00B25B2F" w:rsidRDefault="00B25B2F" w:rsidP="00C355EE">
      <w:pPr>
        <w:pStyle w:val="Prrafodelista"/>
        <w:numPr>
          <w:ilvl w:val="2"/>
          <w:numId w:val="26"/>
        </w:numPr>
      </w:pPr>
      <w:r>
        <w:t xml:space="preserve">La prevención como eje: del </w:t>
      </w:r>
      <w:proofErr w:type="spellStart"/>
      <w:r>
        <w:t>garantismo</w:t>
      </w:r>
      <w:proofErr w:type="spellEnd"/>
      <w:r>
        <w:t xml:space="preserve"> al pre-crimen</w:t>
      </w:r>
    </w:p>
    <w:p w14:paraId="6D63BA1B" w14:textId="4833151D" w:rsidR="00B25B2F" w:rsidRDefault="00B25B2F" w:rsidP="00C355EE">
      <w:pPr>
        <w:pStyle w:val="Prrafodelista"/>
        <w:numPr>
          <w:ilvl w:val="1"/>
          <w:numId w:val="26"/>
        </w:numPr>
      </w:pPr>
      <w:r>
        <w:t xml:space="preserve">Derecho penal digital y </w:t>
      </w:r>
      <w:r w:rsidR="00150513">
        <w:t>algoritmos</w:t>
      </w:r>
      <w:r>
        <w:t xml:space="preserve"> </w:t>
      </w:r>
      <w:r w:rsidR="00204E30">
        <w:t>predictivos</w:t>
      </w:r>
    </w:p>
    <w:p w14:paraId="62C20EC9" w14:textId="43CDE3D4" w:rsidR="00204E30" w:rsidRDefault="00A40159" w:rsidP="00C355EE">
      <w:pPr>
        <w:pStyle w:val="Prrafodelista"/>
        <w:numPr>
          <w:ilvl w:val="2"/>
          <w:numId w:val="26"/>
        </w:numPr>
      </w:pPr>
      <w:r>
        <w:t>Algoritmos</w:t>
      </w:r>
      <w:r w:rsidR="00204E30">
        <w:t xml:space="preserve">, sesgos y desigualdades </w:t>
      </w:r>
    </w:p>
    <w:p w14:paraId="0F52621E" w14:textId="339EA935" w:rsidR="00204E30" w:rsidRDefault="00204E30" w:rsidP="00C355EE">
      <w:pPr>
        <w:pStyle w:val="Prrafodelista"/>
        <w:numPr>
          <w:ilvl w:val="2"/>
          <w:numId w:val="26"/>
        </w:numPr>
      </w:pPr>
      <w:r>
        <w:t xml:space="preserve">Capitalismo de vigilancia </w:t>
      </w:r>
    </w:p>
    <w:p w14:paraId="75843E15" w14:textId="3F967103" w:rsidR="00067781" w:rsidRDefault="00067781" w:rsidP="00C355EE">
      <w:pPr>
        <w:pStyle w:val="Prrafodelista"/>
        <w:numPr>
          <w:ilvl w:val="2"/>
          <w:numId w:val="26"/>
        </w:numPr>
      </w:pPr>
      <w:r>
        <w:t>El AI Act europeo: ¿</w:t>
      </w:r>
      <w:r w:rsidR="005972B9">
        <w:t xml:space="preserve">una barrera legal contra el pre-crimen? </w:t>
      </w:r>
    </w:p>
    <w:p w14:paraId="3485A065" w14:textId="054E99AC" w:rsidR="005972B9" w:rsidRDefault="005972B9" w:rsidP="00C355EE">
      <w:pPr>
        <w:pStyle w:val="Prrafodelista"/>
        <w:numPr>
          <w:ilvl w:val="1"/>
          <w:numId w:val="26"/>
        </w:numPr>
      </w:pPr>
      <w:r>
        <w:t>Síntesis: hacia un nuevo paradigma del control penal algorítmico</w:t>
      </w:r>
    </w:p>
    <w:p w14:paraId="1881144C" w14:textId="3E051E26" w:rsidR="00494B8B" w:rsidRDefault="008B4A3C" w:rsidP="00C355EE">
      <w:pPr>
        <w:pStyle w:val="Prrafodelista"/>
        <w:numPr>
          <w:ilvl w:val="0"/>
          <w:numId w:val="26"/>
        </w:numPr>
      </w:pPr>
      <w:r>
        <w:t xml:space="preserve">ANÁLISIS CINEMATOGRÁFICO COMPARADO </w:t>
      </w:r>
    </w:p>
    <w:p w14:paraId="677E2BF5" w14:textId="4997D8C6" w:rsidR="0066713C" w:rsidRDefault="0066713C" w:rsidP="00C355EE">
      <w:pPr>
        <w:pStyle w:val="Prrafodelista"/>
        <w:numPr>
          <w:ilvl w:val="1"/>
          <w:numId w:val="26"/>
        </w:numPr>
      </w:pPr>
      <w:r>
        <w:rPr>
          <w:i/>
          <w:iCs/>
        </w:rPr>
        <w:t xml:space="preserve">Minority Report </w:t>
      </w:r>
      <w:r>
        <w:t>como espejo distópico</w:t>
      </w:r>
      <w:r w:rsidR="006B6289">
        <w:t xml:space="preserve"> del pre-crimen algorítmico </w:t>
      </w:r>
    </w:p>
    <w:p w14:paraId="520E7721" w14:textId="7938AD2A" w:rsidR="006B6289" w:rsidRDefault="006B6289" w:rsidP="00C355EE">
      <w:pPr>
        <w:pStyle w:val="Prrafodelista"/>
        <w:numPr>
          <w:ilvl w:val="2"/>
          <w:numId w:val="26"/>
        </w:numPr>
      </w:pPr>
      <w:r>
        <w:t xml:space="preserve">Introducción al análisis </w:t>
      </w:r>
    </w:p>
    <w:p w14:paraId="67F143CD" w14:textId="3C8DCC6C" w:rsidR="006B6289" w:rsidRDefault="006B6289" w:rsidP="00C355EE">
      <w:pPr>
        <w:pStyle w:val="Prrafodelista"/>
        <w:numPr>
          <w:ilvl w:val="2"/>
          <w:numId w:val="26"/>
        </w:numPr>
      </w:pPr>
      <w:r>
        <w:t xml:space="preserve">Funcionamiento del sistema pre-crimen </w:t>
      </w:r>
    </w:p>
    <w:p w14:paraId="30BB3468" w14:textId="2B60972E" w:rsidR="006B6289" w:rsidRDefault="00C33E3C" w:rsidP="00C355EE">
      <w:pPr>
        <w:pStyle w:val="Prrafodelista"/>
        <w:numPr>
          <w:ilvl w:val="2"/>
          <w:numId w:val="26"/>
        </w:numPr>
      </w:pPr>
      <w:r>
        <w:t xml:space="preserve">Responsabilidad penal sin acto: el dilema jurídico fundamental </w:t>
      </w:r>
    </w:p>
    <w:p w14:paraId="66944ABD" w14:textId="40AA0E38" w:rsidR="00C33E3C" w:rsidRDefault="00C33E3C" w:rsidP="00C355EE">
      <w:pPr>
        <w:pStyle w:val="Prrafodelista"/>
        <w:numPr>
          <w:ilvl w:val="2"/>
          <w:numId w:val="26"/>
        </w:numPr>
      </w:pPr>
      <w:r>
        <w:t xml:space="preserve">Fallos estructurales del sistema pre-crimen </w:t>
      </w:r>
    </w:p>
    <w:p w14:paraId="33B339F4" w14:textId="20E51C9E" w:rsidR="00C33E3C" w:rsidRDefault="00C33E3C" w:rsidP="00C355EE">
      <w:pPr>
        <w:pStyle w:val="Prrafodelista"/>
        <w:numPr>
          <w:ilvl w:val="2"/>
          <w:numId w:val="26"/>
        </w:numPr>
      </w:pPr>
      <w:r>
        <w:t xml:space="preserve">Determinismo vs. Libre albedrío </w:t>
      </w:r>
    </w:p>
    <w:p w14:paraId="3B1D4015" w14:textId="3501F47B" w:rsidR="00C33E3C" w:rsidRDefault="00EC7BD4" w:rsidP="00C355EE">
      <w:pPr>
        <w:pStyle w:val="Prrafodelista"/>
        <w:numPr>
          <w:ilvl w:val="2"/>
          <w:numId w:val="26"/>
        </w:numPr>
      </w:pPr>
      <w:r>
        <w:t xml:space="preserve">Análisis desde </w:t>
      </w:r>
      <w:proofErr w:type="spellStart"/>
      <w:r>
        <w:t>Jakobs</w:t>
      </w:r>
      <w:proofErr w:type="spellEnd"/>
      <w:r>
        <w:t>: el derecho penal del enemigo en la pantalla</w:t>
      </w:r>
    </w:p>
    <w:p w14:paraId="3725337B" w14:textId="6F3A6413" w:rsidR="00EC7BD4" w:rsidRDefault="00EC7BD4" w:rsidP="00C355EE">
      <w:pPr>
        <w:pStyle w:val="Prrafodelista"/>
        <w:numPr>
          <w:ilvl w:val="2"/>
          <w:numId w:val="26"/>
        </w:numPr>
      </w:pPr>
      <w:r>
        <w:t xml:space="preserve">Análisis desde Beck: la sociedad del riesgo y la obsesión por la seguridad </w:t>
      </w:r>
    </w:p>
    <w:p w14:paraId="52BBA456" w14:textId="5054EA0F" w:rsidR="00EC7BD4" w:rsidRPr="00891BC6" w:rsidRDefault="00891BC6" w:rsidP="00C355EE">
      <w:pPr>
        <w:pStyle w:val="Prrafodelista"/>
        <w:numPr>
          <w:ilvl w:val="2"/>
          <w:numId w:val="26"/>
        </w:numPr>
      </w:pPr>
      <w:r>
        <w:t xml:space="preserve">Conclusiones del análisis de </w:t>
      </w:r>
      <w:r>
        <w:rPr>
          <w:i/>
          <w:iCs/>
        </w:rPr>
        <w:t>Minority Report</w:t>
      </w:r>
    </w:p>
    <w:p w14:paraId="06F6F4B7" w14:textId="7DBE2533" w:rsidR="00891BC6" w:rsidRDefault="00891BC6" w:rsidP="00C355EE">
      <w:pPr>
        <w:pStyle w:val="Prrafodelista"/>
        <w:numPr>
          <w:ilvl w:val="1"/>
          <w:numId w:val="26"/>
        </w:numPr>
      </w:pPr>
      <w:r>
        <w:rPr>
          <w:i/>
          <w:iCs/>
        </w:rPr>
        <w:lastRenderedPageBreak/>
        <w:t xml:space="preserve">Eagle Eye (2008): </w:t>
      </w:r>
      <w:r>
        <w:t xml:space="preserve">IA autónoma y manipulación algorítmica </w:t>
      </w:r>
    </w:p>
    <w:p w14:paraId="39826E56" w14:textId="4A5682B3" w:rsidR="00891BC6" w:rsidRDefault="00C71A80" w:rsidP="00C355EE">
      <w:pPr>
        <w:pStyle w:val="Prrafodelista"/>
        <w:numPr>
          <w:ilvl w:val="2"/>
          <w:numId w:val="26"/>
        </w:numPr>
      </w:pPr>
      <w:r>
        <w:t xml:space="preserve">Introducción y sinopsis </w:t>
      </w:r>
    </w:p>
    <w:p w14:paraId="18306B5D" w14:textId="2C0FD002" w:rsidR="00C71A80" w:rsidRDefault="00C71A80" w:rsidP="00C355EE">
      <w:pPr>
        <w:pStyle w:val="Prrafodelista"/>
        <w:numPr>
          <w:ilvl w:val="2"/>
          <w:numId w:val="26"/>
        </w:numPr>
      </w:pPr>
      <w:r>
        <w:t xml:space="preserve">Big data y vigilancia total: el panóptico digital en acción </w:t>
      </w:r>
    </w:p>
    <w:p w14:paraId="541811EC" w14:textId="63AADF2E" w:rsidR="00C71A80" w:rsidRDefault="00C71A80" w:rsidP="00C355EE">
      <w:pPr>
        <w:pStyle w:val="Prrafodelista"/>
        <w:numPr>
          <w:ilvl w:val="2"/>
          <w:numId w:val="26"/>
        </w:numPr>
      </w:pPr>
      <w:r>
        <w:t>IA  como actor que ejecuta decisiones: del instrumento</w:t>
      </w:r>
      <w:r w:rsidR="008B6212">
        <w:t xml:space="preserve"> al soberano </w:t>
      </w:r>
    </w:p>
    <w:p w14:paraId="2A78D6F0" w14:textId="5D168DAD" w:rsidR="008B6212" w:rsidRDefault="008B6212" w:rsidP="00C355EE">
      <w:pPr>
        <w:pStyle w:val="Prrafodelista"/>
        <w:numPr>
          <w:ilvl w:val="2"/>
          <w:numId w:val="26"/>
        </w:numPr>
      </w:pPr>
      <w:r>
        <w:t xml:space="preserve">Manipulación </w:t>
      </w:r>
      <w:r w:rsidR="00E362DC">
        <w:t xml:space="preserve">humana y agencia: la erosión de la autonomía </w:t>
      </w:r>
    </w:p>
    <w:p w14:paraId="2B99A94A" w14:textId="21411169" w:rsidR="00E362DC" w:rsidRDefault="00E362DC" w:rsidP="00C355EE">
      <w:pPr>
        <w:pStyle w:val="Prrafodelista"/>
        <w:numPr>
          <w:ilvl w:val="2"/>
          <w:numId w:val="26"/>
        </w:numPr>
      </w:pPr>
      <w:r>
        <w:t xml:space="preserve">Responsabilidad penal bajo coacción: ¿Quién es culpable? </w:t>
      </w:r>
    </w:p>
    <w:p w14:paraId="17A2FCAA" w14:textId="082B4D30" w:rsidR="004349A4" w:rsidRDefault="004349A4" w:rsidP="00C355EE">
      <w:pPr>
        <w:pStyle w:val="Prrafodelista"/>
        <w:numPr>
          <w:ilvl w:val="2"/>
          <w:numId w:val="26"/>
        </w:numPr>
      </w:pPr>
      <w:r>
        <w:t xml:space="preserve">Conexión con </w:t>
      </w:r>
      <w:proofErr w:type="spellStart"/>
      <w:r>
        <w:t>O’Neil</w:t>
      </w:r>
      <w:proofErr w:type="spellEnd"/>
      <w:r>
        <w:t xml:space="preserve"> y </w:t>
      </w:r>
      <w:proofErr w:type="spellStart"/>
      <w:r>
        <w:t>Eubanks</w:t>
      </w:r>
      <w:proofErr w:type="spellEnd"/>
      <w:r>
        <w:t xml:space="preserve">: Algoritmos, desigualdad y opacidad </w:t>
      </w:r>
    </w:p>
    <w:p w14:paraId="39D52EC9" w14:textId="10825A72" w:rsidR="004349A4" w:rsidRDefault="004349A4" w:rsidP="00C355EE">
      <w:pPr>
        <w:pStyle w:val="Prrafodelista"/>
        <w:numPr>
          <w:ilvl w:val="2"/>
          <w:numId w:val="26"/>
        </w:numPr>
      </w:pPr>
      <w:r>
        <w:t xml:space="preserve">El cambio de paradigma: de predecir a fabricar el crimen </w:t>
      </w:r>
    </w:p>
    <w:p w14:paraId="3A220700" w14:textId="580ACF90" w:rsidR="004349A4" w:rsidRDefault="004349A4" w:rsidP="00C355EE">
      <w:pPr>
        <w:pStyle w:val="Prrafodelista"/>
        <w:numPr>
          <w:ilvl w:val="1"/>
          <w:numId w:val="26"/>
        </w:numPr>
      </w:pPr>
      <w:r>
        <w:t xml:space="preserve">Comparativa general entre las obras </w:t>
      </w:r>
    </w:p>
    <w:p w14:paraId="21C4A97C" w14:textId="4D4F9C0B" w:rsidR="004349A4" w:rsidRDefault="004349A4" w:rsidP="00C355EE">
      <w:pPr>
        <w:pStyle w:val="Prrafodelista"/>
        <w:numPr>
          <w:ilvl w:val="1"/>
          <w:numId w:val="26"/>
        </w:numPr>
      </w:pPr>
      <w:r>
        <w:t>De la ficción a la realidad: hacia el análisis de sistemas predictivos reales</w:t>
      </w:r>
    </w:p>
    <w:p w14:paraId="5FDBABFF" w14:textId="0159CED3" w:rsidR="008B4A3C" w:rsidRDefault="008B4A3C" w:rsidP="00C355EE">
      <w:pPr>
        <w:pStyle w:val="Prrafodelista"/>
        <w:numPr>
          <w:ilvl w:val="0"/>
          <w:numId w:val="26"/>
        </w:numPr>
      </w:pPr>
      <w:r>
        <w:t xml:space="preserve">CONEXIÓN CON SISTEMAS REALES DE PREDICCIÓN </w:t>
      </w:r>
    </w:p>
    <w:p w14:paraId="32BBF7E2" w14:textId="14317A48" w:rsidR="000D0836" w:rsidRDefault="000D0836" w:rsidP="00C355EE">
      <w:pPr>
        <w:pStyle w:val="Prrafodelista"/>
        <w:numPr>
          <w:ilvl w:val="1"/>
          <w:numId w:val="26"/>
        </w:numPr>
      </w:pPr>
      <w:r>
        <w:t xml:space="preserve">Introducción: de la ficción a la realidad </w:t>
      </w:r>
    </w:p>
    <w:p w14:paraId="57ECA299" w14:textId="1594F1AE" w:rsidR="000D0836" w:rsidRDefault="000D0836" w:rsidP="00C355EE">
      <w:pPr>
        <w:pStyle w:val="Prrafodelista"/>
        <w:numPr>
          <w:ilvl w:val="1"/>
          <w:numId w:val="26"/>
        </w:numPr>
      </w:pPr>
      <w:r>
        <w:t xml:space="preserve">Funcionamiento de </w:t>
      </w:r>
      <w:proofErr w:type="spellStart"/>
      <w:r>
        <w:t>PredPol</w:t>
      </w:r>
      <w:proofErr w:type="spellEnd"/>
      <w:r>
        <w:t xml:space="preserve">: predicción basada en lugares </w:t>
      </w:r>
    </w:p>
    <w:p w14:paraId="725103A8" w14:textId="2DA654C8" w:rsidR="000D0836" w:rsidRDefault="00974408" w:rsidP="00C355EE">
      <w:pPr>
        <w:pStyle w:val="Prrafodelista"/>
        <w:numPr>
          <w:ilvl w:val="2"/>
          <w:numId w:val="26"/>
        </w:numPr>
      </w:pPr>
      <w:r>
        <w:t>C</w:t>
      </w:r>
      <w:r w:rsidR="000D0836">
        <w:t>aracterísticas</w:t>
      </w:r>
      <w:r>
        <w:t xml:space="preserve"> técnicas </w:t>
      </w:r>
    </w:p>
    <w:p w14:paraId="1FDB8CD6" w14:textId="35E0EB99" w:rsidR="00974408" w:rsidRDefault="00974408" w:rsidP="00C355EE">
      <w:pPr>
        <w:pStyle w:val="Prrafodelista"/>
        <w:numPr>
          <w:ilvl w:val="2"/>
          <w:numId w:val="26"/>
        </w:numPr>
      </w:pPr>
      <w:r>
        <w:t xml:space="preserve">Resultados declarados </w:t>
      </w:r>
    </w:p>
    <w:p w14:paraId="7750684F" w14:textId="179BE78A" w:rsidR="00974408" w:rsidRDefault="00974408" w:rsidP="00C355EE">
      <w:pPr>
        <w:pStyle w:val="Prrafodelista"/>
        <w:numPr>
          <w:ilvl w:val="1"/>
          <w:numId w:val="26"/>
        </w:numPr>
      </w:pPr>
      <w:r>
        <w:t xml:space="preserve">Funcionamiento de COMPAS: predicción basada en personas </w:t>
      </w:r>
    </w:p>
    <w:p w14:paraId="67F99EB1" w14:textId="15E6B837" w:rsidR="00974408" w:rsidRDefault="00974408" w:rsidP="00C355EE">
      <w:pPr>
        <w:pStyle w:val="Prrafodelista"/>
        <w:numPr>
          <w:ilvl w:val="2"/>
          <w:numId w:val="26"/>
        </w:numPr>
      </w:pPr>
      <w:r>
        <w:t xml:space="preserve">El caso </w:t>
      </w:r>
      <w:proofErr w:type="spellStart"/>
      <w:r>
        <w:t>Loomis</w:t>
      </w:r>
      <w:proofErr w:type="spellEnd"/>
      <w:r>
        <w:t>: un hito jur</w:t>
      </w:r>
      <w:r w:rsidR="007934AB">
        <w:t xml:space="preserve">isprudencial </w:t>
      </w:r>
    </w:p>
    <w:p w14:paraId="5E53159B" w14:textId="581A50F0" w:rsidR="007934AB" w:rsidRDefault="007934AB" w:rsidP="00C355EE">
      <w:pPr>
        <w:pStyle w:val="Prrafodelista"/>
        <w:numPr>
          <w:ilvl w:val="2"/>
          <w:numId w:val="26"/>
        </w:numPr>
      </w:pPr>
      <w:r>
        <w:t xml:space="preserve">Variables utilizadas </w:t>
      </w:r>
    </w:p>
    <w:p w14:paraId="0412C085" w14:textId="205FDBE7" w:rsidR="007934AB" w:rsidRDefault="007934AB" w:rsidP="00C355EE">
      <w:pPr>
        <w:pStyle w:val="Prrafodelista"/>
        <w:numPr>
          <w:ilvl w:val="1"/>
          <w:numId w:val="26"/>
        </w:numPr>
      </w:pPr>
      <w:r>
        <w:t xml:space="preserve">Casos de sesgo y discriminación algorítmica </w:t>
      </w:r>
    </w:p>
    <w:p w14:paraId="19CDCBA1" w14:textId="5753878F" w:rsidR="007934AB" w:rsidRDefault="007934AB" w:rsidP="00C355EE">
      <w:pPr>
        <w:pStyle w:val="Prrafodelista"/>
        <w:numPr>
          <w:ilvl w:val="2"/>
          <w:numId w:val="26"/>
        </w:numPr>
      </w:pPr>
      <w:r>
        <w:t xml:space="preserve">El bucle de retroalimentación </w:t>
      </w:r>
    </w:p>
    <w:p w14:paraId="03547955" w14:textId="7DE96FE1" w:rsidR="007934AB" w:rsidRDefault="007934AB" w:rsidP="00C355EE">
      <w:pPr>
        <w:pStyle w:val="Prrafodelista"/>
        <w:numPr>
          <w:ilvl w:val="2"/>
          <w:numId w:val="26"/>
        </w:numPr>
      </w:pPr>
      <w:r>
        <w:t>Sesgos sociales y socioeconómico</w:t>
      </w:r>
      <w:r w:rsidR="00897073">
        <w:t xml:space="preserve">s </w:t>
      </w:r>
    </w:p>
    <w:p w14:paraId="708B5A54" w14:textId="2BBB3E5F" w:rsidR="00897073" w:rsidRDefault="00897073" w:rsidP="00C355EE">
      <w:pPr>
        <w:pStyle w:val="Prrafodelista"/>
        <w:numPr>
          <w:ilvl w:val="2"/>
          <w:numId w:val="26"/>
        </w:numPr>
      </w:pPr>
      <w:r>
        <w:t xml:space="preserve">Opacidad y secreto comercial </w:t>
      </w:r>
    </w:p>
    <w:p w14:paraId="4975AE9D" w14:textId="0504EC6B" w:rsidR="00897073" w:rsidRDefault="00897073" w:rsidP="00C355EE">
      <w:pPr>
        <w:pStyle w:val="Prrafodelista"/>
        <w:numPr>
          <w:ilvl w:val="1"/>
          <w:numId w:val="26"/>
        </w:numPr>
      </w:pPr>
      <w:r>
        <w:t xml:space="preserve">Relación con los modelos de las </w:t>
      </w:r>
      <w:r w:rsidR="00846E39">
        <w:t>películas</w:t>
      </w:r>
      <w:r>
        <w:t xml:space="preserve"> </w:t>
      </w:r>
    </w:p>
    <w:p w14:paraId="2F0EC97E" w14:textId="0F803431" w:rsidR="00897073" w:rsidRDefault="00897073" w:rsidP="00C355EE">
      <w:pPr>
        <w:pStyle w:val="Prrafodelista"/>
        <w:numPr>
          <w:ilvl w:val="2"/>
          <w:numId w:val="26"/>
        </w:numPr>
      </w:pPr>
      <w:r>
        <w:rPr>
          <w:i/>
          <w:iCs/>
        </w:rPr>
        <w:t>Minority Report</w:t>
      </w:r>
      <w:r w:rsidR="00846E39">
        <w:rPr>
          <w:i/>
          <w:iCs/>
        </w:rPr>
        <w:t xml:space="preserve"> </w:t>
      </w:r>
      <w:r w:rsidR="00846E39">
        <w:t xml:space="preserve">y COMPAS: el etiquetado de personas </w:t>
      </w:r>
    </w:p>
    <w:p w14:paraId="09B7E0D7" w14:textId="53AD4C25" w:rsidR="00846E39" w:rsidRDefault="00846E39" w:rsidP="00C355EE">
      <w:pPr>
        <w:pStyle w:val="Prrafodelista"/>
        <w:numPr>
          <w:ilvl w:val="2"/>
          <w:numId w:val="26"/>
        </w:numPr>
      </w:pPr>
      <w:r>
        <w:rPr>
          <w:i/>
          <w:iCs/>
        </w:rPr>
        <w:t xml:space="preserve">Eagle Eye </w:t>
      </w:r>
      <w:r>
        <w:t xml:space="preserve">y la fusión de datos </w:t>
      </w:r>
    </w:p>
    <w:p w14:paraId="376901F0" w14:textId="449E73E0" w:rsidR="00846E39" w:rsidRDefault="00846E39" w:rsidP="00C355EE">
      <w:pPr>
        <w:pStyle w:val="Prrafodelista"/>
        <w:numPr>
          <w:ilvl w:val="1"/>
          <w:numId w:val="26"/>
        </w:numPr>
      </w:pPr>
      <w:r>
        <w:t xml:space="preserve">De los sistemas reales a la discusión ético-jurídica </w:t>
      </w:r>
    </w:p>
    <w:p w14:paraId="048CD527" w14:textId="74B6D314" w:rsidR="008B4A3C" w:rsidRDefault="00A25F05" w:rsidP="00C355EE">
      <w:pPr>
        <w:pStyle w:val="Prrafodelista"/>
        <w:numPr>
          <w:ilvl w:val="0"/>
          <w:numId w:val="26"/>
        </w:numPr>
      </w:pPr>
      <w:r>
        <w:t xml:space="preserve">DISCURSIÓN ÉTICA Y JURÍDICA </w:t>
      </w:r>
    </w:p>
    <w:p w14:paraId="58000EF4" w14:textId="4622AD36" w:rsidR="00846E39" w:rsidRDefault="007C4522" w:rsidP="00C355EE">
      <w:pPr>
        <w:pStyle w:val="Prrafodelista"/>
        <w:numPr>
          <w:ilvl w:val="1"/>
          <w:numId w:val="26"/>
        </w:numPr>
      </w:pPr>
      <w:r>
        <w:t xml:space="preserve">¿Es compatible la predicción con el </w:t>
      </w:r>
      <w:proofErr w:type="spellStart"/>
      <w:r>
        <w:t>garantismo</w:t>
      </w:r>
      <w:proofErr w:type="spellEnd"/>
      <w:r>
        <w:t xml:space="preserve"> penal? </w:t>
      </w:r>
    </w:p>
    <w:p w14:paraId="4BA679D9" w14:textId="7DB69D11" w:rsidR="007C4522" w:rsidRDefault="007C4522" w:rsidP="00C355EE">
      <w:pPr>
        <w:pStyle w:val="Prrafodelista"/>
        <w:numPr>
          <w:ilvl w:val="1"/>
          <w:numId w:val="26"/>
        </w:numPr>
      </w:pPr>
      <w:r>
        <w:t xml:space="preserve">Problemas de responsabilidad penal en sistemas algorítmicos </w:t>
      </w:r>
    </w:p>
    <w:p w14:paraId="689CB2EE" w14:textId="29B98011" w:rsidR="007C4522" w:rsidRDefault="007C4522" w:rsidP="00C355EE">
      <w:pPr>
        <w:pStyle w:val="Prrafodelista"/>
        <w:numPr>
          <w:ilvl w:val="1"/>
          <w:numId w:val="26"/>
        </w:numPr>
      </w:pPr>
      <w:r>
        <w:t>Riesgo de expansión del derecho penal del enemigo</w:t>
      </w:r>
    </w:p>
    <w:p w14:paraId="645D0F3F" w14:textId="67DB3F0E" w:rsidR="007C4522" w:rsidRDefault="007C4522" w:rsidP="00C355EE">
      <w:pPr>
        <w:pStyle w:val="Prrafodelista"/>
        <w:numPr>
          <w:ilvl w:val="1"/>
          <w:numId w:val="26"/>
        </w:numPr>
      </w:pPr>
      <w:r>
        <w:t xml:space="preserve">Privacidad, vigilancia y sociedad del riesgo </w:t>
      </w:r>
    </w:p>
    <w:p w14:paraId="3DD10321" w14:textId="77777777" w:rsidR="007C4522" w:rsidRDefault="007C4522" w:rsidP="00C355EE">
      <w:pPr>
        <w:pStyle w:val="Prrafodelista"/>
        <w:numPr>
          <w:ilvl w:val="1"/>
          <w:numId w:val="26"/>
        </w:numPr>
      </w:pPr>
      <w:r>
        <w:t xml:space="preserve">Límites necesarios para evitar abusos tecnológicos </w:t>
      </w:r>
    </w:p>
    <w:p w14:paraId="2037844C" w14:textId="5A0646A5" w:rsidR="00A25F05" w:rsidRDefault="00A25F05" w:rsidP="00C355EE">
      <w:pPr>
        <w:pStyle w:val="Prrafodelista"/>
        <w:numPr>
          <w:ilvl w:val="0"/>
          <w:numId w:val="26"/>
        </w:numPr>
      </w:pPr>
      <w:r>
        <w:t xml:space="preserve">CONCLUSIONES </w:t>
      </w:r>
    </w:p>
    <w:p w14:paraId="0F88646B" w14:textId="184414C9" w:rsidR="00CE02B8" w:rsidRDefault="00CE02B8" w:rsidP="00C355EE">
      <w:pPr>
        <w:pStyle w:val="Prrafodelista"/>
        <w:numPr>
          <w:ilvl w:val="1"/>
          <w:numId w:val="26"/>
        </w:numPr>
      </w:pPr>
      <w:r>
        <w:t xml:space="preserve">Resumen de hallazgos </w:t>
      </w:r>
    </w:p>
    <w:p w14:paraId="12E382DC" w14:textId="6DA2D44D" w:rsidR="00CE02B8" w:rsidRDefault="00CE02B8" w:rsidP="00C355EE">
      <w:pPr>
        <w:pStyle w:val="Prrafodelista"/>
        <w:numPr>
          <w:ilvl w:val="1"/>
          <w:numId w:val="26"/>
        </w:numPr>
      </w:pPr>
      <w:r>
        <w:t>Reflexión final sobre el pre-crimen y la IA</w:t>
      </w:r>
    </w:p>
    <w:p w14:paraId="0DF3103D" w14:textId="2079F3AA" w:rsidR="00CE02B8" w:rsidRDefault="00CE02B8" w:rsidP="00C355EE">
      <w:pPr>
        <w:pStyle w:val="Prrafodelista"/>
        <w:numPr>
          <w:ilvl w:val="1"/>
          <w:numId w:val="26"/>
        </w:numPr>
      </w:pPr>
      <w:proofErr w:type="spellStart"/>
      <w:r>
        <w:t>Recomedaciones</w:t>
      </w:r>
      <w:proofErr w:type="spellEnd"/>
      <w:r>
        <w:t xml:space="preserve"> </w:t>
      </w:r>
    </w:p>
    <w:p w14:paraId="77A4034B" w14:textId="77777777" w:rsidR="00D46A7C" w:rsidRDefault="00CE02B8" w:rsidP="00C355EE">
      <w:pPr>
        <w:pStyle w:val="Prrafodelista"/>
        <w:numPr>
          <w:ilvl w:val="1"/>
          <w:numId w:val="26"/>
        </w:numPr>
      </w:pPr>
      <w:r>
        <w:t xml:space="preserve">Líneas de investigación </w:t>
      </w:r>
      <w:r w:rsidR="00D46A7C">
        <w:t xml:space="preserve">futuras </w:t>
      </w:r>
    </w:p>
    <w:p w14:paraId="65E1B6C4" w14:textId="44AE8EAB" w:rsidR="00A25F05" w:rsidRPr="00EF70F3" w:rsidRDefault="000B5316" w:rsidP="00C355EE">
      <w:pPr>
        <w:pStyle w:val="Prrafodelista"/>
        <w:numPr>
          <w:ilvl w:val="0"/>
          <w:numId w:val="26"/>
        </w:numPr>
      </w:pPr>
      <w:r>
        <w:t xml:space="preserve">REFERENCIAS BIBLIOGRÁFICAS </w:t>
      </w:r>
    </w:p>
    <w:p w14:paraId="79ABFC1E" w14:textId="77777777" w:rsidR="00EF70F3" w:rsidRPr="00EF70F3" w:rsidRDefault="00EF70F3" w:rsidP="00EF70F3"/>
    <w:p w14:paraId="09133B76"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521B0ED3"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79E72432"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349AAE89"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38FE1699"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07DC20F8"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72078145"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385B46BC"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69CB3031" w14:textId="77777777" w:rsidR="00C55E86" w:rsidRPr="00184639" w:rsidRDefault="00C55E86" w:rsidP="00204783">
      <w:pPr>
        <w:pStyle w:val="Ttulo1"/>
        <w:spacing w:before="480" w:after="120" w:line="360" w:lineRule="auto"/>
        <w:jc w:val="both"/>
        <w:rPr>
          <w:rFonts w:ascii="Times New Roman" w:eastAsia="Times New Roman" w:hAnsi="Times New Roman" w:cs="Times New Roman"/>
          <w:color w:val="auto"/>
          <w:sz w:val="24"/>
          <w:szCs w:val="24"/>
        </w:rPr>
      </w:pPr>
    </w:p>
    <w:p w14:paraId="63DC66F2" w14:textId="77777777" w:rsidR="00C55E86" w:rsidRDefault="00C55E86" w:rsidP="00184639">
      <w:pPr>
        <w:pStyle w:val="Ttulo1"/>
        <w:spacing w:before="480" w:after="120" w:line="360" w:lineRule="auto"/>
        <w:jc w:val="both"/>
        <w:rPr>
          <w:rFonts w:ascii="Times New Roman" w:eastAsia="Times New Roman" w:hAnsi="Times New Roman" w:cs="Times New Roman"/>
          <w:color w:val="auto"/>
          <w:sz w:val="24"/>
          <w:szCs w:val="24"/>
        </w:rPr>
      </w:pPr>
    </w:p>
    <w:p w14:paraId="4F7BCB93" w14:textId="77777777" w:rsidR="00D46A7C" w:rsidRDefault="00D46A7C" w:rsidP="00D46A7C"/>
    <w:p w14:paraId="67898D10" w14:textId="77777777" w:rsidR="00D46A7C" w:rsidRDefault="00D46A7C" w:rsidP="00D46A7C"/>
    <w:p w14:paraId="408C7489" w14:textId="77777777" w:rsidR="00D46A7C" w:rsidRDefault="00D46A7C" w:rsidP="00D46A7C"/>
    <w:p w14:paraId="55F76A75" w14:textId="77777777" w:rsidR="00D46A7C" w:rsidRDefault="00D46A7C" w:rsidP="00D46A7C"/>
    <w:p w14:paraId="359B7C7F" w14:textId="77777777" w:rsidR="00D46A7C" w:rsidRDefault="00D46A7C" w:rsidP="00D46A7C"/>
    <w:p w14:paraId="14F8D693" w14:textId="77777777" w:rsidR="00D46A7C" w:rsidRDefault="00D46A7C" w:rsidP="00D46A7C"/>
    <w:p w14:paraId="54864037" w14:textId="77777777" w:rsidR="00CC457B" w:rsidRDefault="00CC457B" w:rsidP="00D46A7C"/>
    <w:p w14:paraId="5115605C" w14:textId="77777777" w:rsidR="00CC457B" w:rsidRDefault="00CC457B" w:rsidP="00D46A7C"/>
    <w:p w14:paraId="7CFFAC15" w14:textId="77777777" w:rsidR="00CC457B" w:rsidRPr="00D46A7C" w:rsidRDefault="00CC457B" w:rsidP="00D46A7C"/>
    <w:p w14:paraId="5047C9FE" w14:textId="24FA1030" w:rsidR="002B747D" w:rsidRPr="00CC457B" w:rsidRDefault="00DD2B11" w:rsidP="00204783">
      <w:pPr>
        <w:pStyle w:val="Ttulo1"/>
        <w:spacing w:before="480" w:after="120" w:line="360" w:lineRule="auto"/>
        <w:jc w:val="both"/>
        <w:rPr>
          <w:rFonts w:ascii="Times New Roman" w:eastAsia="Times New Roman" w:hAnsi="Times New Roman" w:cs="Times New Roman"/>
          <w:b/>
          <w:bCs/>
          <w:color w:val="auto"/>
          <w:kern w:val="36"/>
          <w:sz w:val="24"/>
          <w:szCs w:val="24"/>
          <w:u w:val="single"/>
          <w14:ligatures w14:val="none"/>
        </w:rPr>
      </w:pPr>
      <w:r>
        <w:rPr>
          <w:rFonts w:ascii="Times New Roman" w:eastAsia="Times New Roman" w:hAnsi="Times New Roman" w:cs="Times New Roman"/>
          <w:color w:val="auto"/>
          <w:sz w:val="24"/>
          <w:szCs w:val="24"/>
        </w:rPr>
        <w:lastRenderedPageBreak/>
        <w:t xml:space="preserve">                                                </w:t>
      </w:r>
      <w:r w:rsidRPr="00CC457B">
        <w:rPr>
          <w:rFonts w:ascii="Times New Roman" w:eastAsia="Times New Roman" w:hAnsi="Times New Roman" w:cs="Times New Roman"/>
          <w:b/>
          <w:bCs/>
          <w:color w:val="auto"/>
          <w:sz w:val="24"/>
          <w:szCs w:val="24"/>
          <w:u w:val="single"/>
        </w:rPr>
        <w:t xml:space="preserve">     </w:t>
      </w:r>
      <w:r w:rsidR="002B747D" w:rsidRPr="00CC457B">
        <w:rPr>
          <w:rFonts w:ascii="Times New Roman" w:eastAsia="Times New Roman" w:hAnsi="Times New Roman" w:cs="Times New Roman"/>
          <w:b/>
          <w:bCs/>
          <w:color w:val="auto"/>
          <w:sz w:val="24"/>
          <w:szCs w:val="24"/>
          <w:u w:val="single"/>
        </w:rPr>
        <w:t>1. Introducción</w:t>
      </w:r>
    </w:p>
    <w:p w14:paraId="6D1D05F7" w14:textId="135F9AED" w:rsidR="002B747D" w:rsidRPr="00184639" w:rsidRDefault="002B747D" w:rsidP="00204783">
      <w:pPr>
        <w:pStyle w:val="NormalWeb"/>
        <w:spacing w:before="240" w:beforeAutospacing="0" w:after="240" w:afterAutospacing="0" w:line="360" w:lineRule="auto"/>
        <w:jc w:val="both"/>
      </w:pPr>
      <w:r w:rsidRPr="00184639">
        <w:rPr>
          <w:b/>
          <w:bCs/>
        </w:rPr>
        <w:t>1.1. Presentación del tema</w:t>
      </w:r>
      <w:r w:rsidR="002B43B6">
        <w:rPr>
          <w:b/>
          <w:bCs/>
        </w:rPr>
        <w:t xml:space="preserve"> y </w:t>
      </w:r>
      <w:r w:rsidR="001E5FFF">
        <w:rPr>
          <w:b/>
          <w:bCs/>
        </w:rPr>
        <w:t>relevancia criminológica</w:t>
      </w:r>
    </w:p>
    <w:p w14:paraId="47A174C4" w14:textId="77777777" w:rsidR="001E5FFF" w:rsidRDefault="002B747D" w:rsidP="001E5FFF">
      <w:pPr>
        <w:pStyle w:val="NormalWeb"/>
        <w:spacing w:before="240" w:beforeAutospacing="0" w:after="240" w:afterAutospacing="0" w:line="360" w:lineRule="auto"/>
        <w:ind w:firstLine="708"/>
        <w:jc w:val="both"/>
        <w:rPr>
          <w:b/>
          <w:bCs/>
        </w:rPr>
      </w:pPr>
      <w:r w:rsidRPr="00184639">
        <w:t xml:space="preserve">La incorporación progresiva de la inteligencia artificial en el ámbito de la seguridad y la justicia penal evidencian una de las transformaciones más impactantes del control social en las últimas décadas. Los sistemas algorítmicos analizados, capacitados para predecir cuándo, dónde e incluso quien cometería un delito han sido la nueva novedad  en los departamentos policiales en Europa y Estados Unidos. Las nuevas promesas de una anticipación delictiva eficaz mediante el análisis masivo de datos, sin embargo, se oculta la profunda tensión con los derechos fundamentales del Estado de derecho. El presente trabajo profundiza en la tensión a través de un análisis crítico de los sistemas de predicción delictivos, los fundamentos de la criminología, las implicaciones jurídicas y representaciones de la cultura cinematográfica distópica. </w:t>
      </w:r>
    </w:p>
    <w:p w14:paraId="379BDC5F" w14:textId="542D40F5" w:rsidR="002B747D" w:rsidRPr="001E5FFF" w:rsidRDefault="002B747D" w:rsidP="001E5FFF">
      <w:pPr>
        <w:pStyle w:val="NormalWeb"/>
        <w:spacing w:before="240" w:beforeAutospacing="0" w:after="240" w:afterAutospacing="0" w:line="360" w:lineRule="auto"/>
        <w:ind w:firstLine="708"/>
        <w:jc w:val="both"/>
        <w:rPr>
          <w:b/>
          <w:bCs/>
        </w:rPr>
      </w:pPr>
      <w:r w:rsidRPr="00184639">
        <w:t xml:space="preserve">La importancia del estudio de estos sistemas radica en la capacidad para reconfigurar las lógicas tradicionales del control penal. Desde la criminología se evidencia un giro en la búsqueda de las causas del delito hacia la gestión de las estadísticas de riesgo, lo que desplaza el enfoque desde el individuo a la población. Desde el derecho penal, el desafío a los principios garantistas de la culpabilidad y presunción de inocencia. Además otros aspectos clave como la opacidad algorítmica y los sesgos son pruebas documentadas de problemas evidentes en los sistemas predictivos actuales como </w:t>
      </w:r>
      <w:proofErr w:type="spellStart"/>
      <w:r w:rsidRPr="00184639">
        <w:t>PredPol</w:t>
      </w:r>
      <w:proofErr w:type="spellEnd"/>
      <w:r w:rsidRPr="00184639">
        <w:t xml:space="preserve"> y COM</w:t>
      </w:r>
      <w:r w:rsidR="00CC457B">
        <w:t>PAS</w:t>
      </w:r>
      <w:r w:rsidRPr="00184639">
        <w:t>, demostrando que los riesgos no son solo especulativos. Es por ello, la urgencia y utilidad de desarrollar análisis críticos interdisciplinares con una integración ético-jurídica</w:t>
      </w:r>
      <w:r w:rsidR="003733A0" w:rsidRPr="00184639">
        <w:t xml:space="preserve"> y criminológica</w:t>
      </w:r>
      <w:r w:rsidRPr="00184639">
        <w:t xml:space="preserve">.  </w:t>
      </w:r>
      <w:r w:rsidRPr="00184639">
        <w:rPr>
          <w:b/>
          <w:bCs/>
        </w:rPr>
        <w:br/>
        <w:t xml:space="preserve"> 1.3. Problema de </w:t>
      </w:r>
      <w:r w:rsidR="003733A0" w:rsidRPr="00184639">
        <w:rPr>
          <w:b/>
          <w:bCs/>
        </w:rPr>
        <w:t>investigación</w:t>
      </w:r>
    </w:p>
    <w:p w14:paraId="7161FCE1" w14:textId="77777777" w:rsidR="002B747D" w:rsidRPr="00184639" w:rsidRDefault="002B747D" w:rsidP="00204783">
      <w:pPr>
        <w:pStyle w:val="NormalWeb"/>
        <w:spacing w:before="240" w:beforeAutospacing="0" w:after="240" w:afterAutospacing="0" w:line="360" w:lineRule="auto"/>
        <w:jc w:val="both"/>
      </w:pPr>
      <w:r w:rsidRPr="00184639">
        <w:t>A partir de lo anterior, se han planteado tres preguntas de investigación: </w:t>
      </w:r>
    </w:p>
    <w:p w14:paraId="572F31CF" w14:textId="77777777" w:rsidR="002B747D" w:rsidRPr="00184639" w:rsidRDefault="002B747D" w:rsidP="00204783">
      <w:pPr>
        <w:pStyle w:val="NormalWeb"/>
        <w:numPr>
          <w:ilvl w:val="0"/>
          <w:numId w:val="1"/>
        </w:numPr>
        <w:spacing w:before="240" w:beforeAutospacing="0" w:after="0" w:afterAutospacing="0" w:line="360" w:lineRule="auto"/>
        <w:jc w:val="both"/>
        <w:textAlignment w:val="baseline"/>
        <w:rPr>
          <w:b/>
          <w:bCs/>
        </w:rPr>
      </w:pPr>
      <w:r w:rsidRPr="00184639">
        <w:t xml:space="preserve">¿Qué relación existe entre las representaciones </w:t>
      </w:r>
      <w:proofErr w:type="spellStart"/>
      <w:r w:rsidRPr="00184639">
        <w:t>cinematogŕaficas</w:t>
      </w:r>
      <w:proofErr w:type="spellEnd"/>
      <w:r w:rsidRPr="00184639">
        <w:t xml:space="preserve"> de la predicción delictiva y los sistemas predictivos reales?</w:t>
      </w:r>
    </w:p>
    <w:p w14:paraId="4896A598" w14:textId="77777777" w:rsidR="002B747D" w:rsidRPr="00184639" w:rsidRDefault="002B747D" w:rsidP="00204783">
      <w:pPr>
        <w:pStyle w:val="NormalWeb"/>
        <w:numPr>
          <w:ilvl w:val="0"/>
          <w:numId w:val="1"/>
        </w:numPr>
        <w:spacing w:before="0" w:beforeAutospacing="0" w:after="0" w:afterAutospacing="0" w:line="360" w:lineRule="auto"/>
        <w:jc w:val="both"/>
        <w:textAlignment w:val="baseline"/>
        <w:rPr>
          <w:b/>
          <w:bCs/>
        </w:rPr>
      </w:pPr>
      <w:r w:rsidRPr="00184639">
        <w:t>¿En qué medida los sistemas de predicción suponen el cambio de paradigma en los modelos jurídicos clásicos y modelos criminológicos? </w:t>
      </w:r>
    </w:p>
    <w:p w14:paraId="565B986D" w14:textId="77777777" w:rsidR="002B747D" w:rsidRPr="00184639" w:rsidRDefault="002B747D" w:rsidP="00204783">
      <w:pPr>
        <w:pStyle w:val="NormalWeb"/>
        <w:numPr>
          <w:ilvl w:val="0"/>
          <w:numId w:val="1"/>
        </w:numPr>
        <w:spacing w:before="0" w:beforeAutospacing="0" w:after="240" w:afterAutospacing="0" w:line="360" w:lineRule="auto"/>
        <w:jc w:val="both"/>
        <w:textAlignment w:val="baseline"/>
        <w:rPr>
          <w:b/>
          <w:bCs/>
        </w:rPr>
      </w:pPr>
      <w:r w:rsidRPr="00184639">
        <w:t>¿Se pueden considerar los sistemas de predicción delictiva como avances en la prevención de delitos o como un retroceso de los derechos humanos?</w:t>
      </w:r>
    </w:p>
    <w:p w14:paraId="12F37022" w14:textId="77777777" w:rsidR="002B747D" w:rsidRPr="00184639" w:rsidRDefault="002B747D" w:rsidP="00204783">
      <w:pPr>
        <w:pStyle w:val="NormalWeb"/>
        <w:spacing w:before="240" w:beforeAutospacing="0" w:after="240" w:afterAutospacing="0" w:line="360" w:lineRule="auto"/>
        <w:jc w:val="both"/>
      </w:pPr>
      <w:r w:rsidRPr="00184639">
        <w:rPr>
          <w:b/>
          <w:bCs/>
        </w:rPr>
        <w:lastRenderedPageBreak/>
        <w:t>1.4. Objetivos</w:t>
      </w:r>
    </w:p>
    <w:p w14:paraId="2021765C" w14:textId="77777777" w:rsidR="002B747D" w:rsidRPr="00184639" w:rsidRDefault="002B747D" w:rsidP="00204783">
      <w:pPr>
        <w:pStyle w:val="NormalWeb"/>
        <w:spacing w:before="240" w:beforeAutospacing="0" w:after="240" w:afterAutospacing="0" w:line="360" w:lineRule="auto"/>
        <w:jc w:val="both"/>
      </w:pPr>
      <w:r w:rsidRPr="00184639">
        <w:rPr>
          <w:b/>
          <w:bCs/>
        </w:rPr>
        <w:t>General</w:t>
      </w:r>
    </w:p>
    <w:p w14:paraId="3EC66F21" w14:textId="7C37CCCC" w:rsidR="002B747D" w:rsidRPr="00184639" w:rsidRDefault="002B747D" w:rsidP="00204783">
      <w:pPr>
        <w:pStyle w:val="NormalWeb"/>
        <w:spacing w:before="240" w:beforeAutospacing="0" w:after="240" w:afterAutospacing="0" w:line="360" w:lineRule="auto"/>
        <w:jc w:val="both"/>
      </w:pPr>
      <w:r w:rsidRPr="00184639">
        <w:t>Análisis crítico de los sistemas de predicción algorítmica desde la perspectiva interdisciplinar, mediante la evaluación de impacto en los principios del estado de derecho a través de las aplicaciones reales y representaciones cinematográficas. </w:t>
      </w:r>
    </w:p>
    <w:p w14:paraId="5DA2184F" w14:textId="77777777" w:rsidR="002B747D" w:rsidRPr="00184639" w:rsidRDefault="002B747D" w:rsidP="00204783">
      <w:pPr>
        <w:pStyle w:val="NormalWeb"/>
        <w:spacing w:before="240" w:beforeAutospacing="0" w:after="240" w:afterAutospacing="0" w:line="360" w:lineRule="auto"/>
        <w:jc w:val="both"/>
      </w:pPr>
      <w:r w:rsidRPr="00184639">
        <w:rPr>
          <w:b/>
          <w:bCs/>
        </w:rPr>
        <w:t>Específicos</w:t>
      </w:r>
    </w:p>
    <w:p w14:paraId="2E8B67F1" w14:textId="77777777" w:rsidR="002B747D" w:rsidRPr="00184639" w:rsidRDefault="002B747D" w:rsidP="00204783">
      <w:pPr>
        <w:pStyle w:val="NormalWeb"/>
        <w:numPr>
          <w:ilvl w:val="0"/>
          <w:numId w:val="2"/>
        </w:numPr>
        <w:spacing w:before="240" w:beforeAutospacing="0" w:after="0" w:afterAutospacing="0" w:line="360" w:lineRule="auto"/>
        <w:jc w:val="both"/>
        <w:textAlignment w:val="baseline"/>
        <w:rPr>
          <w:b/>
          <w:bCs/>
        </w:rPr>
      </w:pPr>
      <w:r w:rsidRPr="00184639">
        <w:t>Reconstruir la evolución de la criminología hasta los modelos actuariales identificando las rupturas con los sistemas productivos contemporáneos. </w:t>
      </w:r>
    </w:p>
    <w:p w14:paraId="351F48D7" w14:textId="77777777" w:rsidR="002B747D" w:rsidRPr="00184639" w:rsidRDefault="002B747D" w:rsidP="00204783">
      <w:pPr>
        <w:pStyle w:val="NormalWeb"/>
        <w:numPr>
          <w:ilvl w:val="0"/>
          <w:numId w:val="2"/>
        </w:numPr>
        <w:spacing w:before="0" w:beforeAutospacing="0" w:after="0" w:afterAutospacing="0" w:line="360" w:lineRule="auto"/>
        <w:jc w:val="both"/>
        <w:textAlignment w:val="baseline"/>
        <w:rPr>
          <w:b/>
          <w:bCs/>
        </w:rPr>
      </w:pPr>
      <w:r w:rsidRPr="00184639">
        <w:t xml:space="preserve">Analizar la tensión entre los sistemas predictivos y el </w:t>
      </w:r>
      <w:proofErr w:type="spellStart"/>
      <w:r w:rsidRPr="00184639">
        <w:t>garantismo</w:t>
      </w:r>
      <w:proofErr w:type="spellEnd"/>
      <w:r w:rsidRPr="00184639">
        <w:t xml:space="preserve"> penal. </w:t>
      </w:r>
    </w:p>
    <w:p w14:paraId="0C3A341B" w14:textId="77777777" w:rsidR="002B747D" w:rsidRPr="00184639" w:rsidRDefault="002B747D" w:rsidP="00204783">
      <w:pPr>
        <w:pStyle w:val="NormalWeb"/>
        <w:numPr>
          <w:ilvl w:val="0"/>
          <w:numId w:val="2"/>
        </w:numPr>
        <w:spacing w:before="0" w:beforeAutospacing="0" w:after="240" w:afterAutospacing="0" w:line="360" w:lineRule="auto"/>
        <w:jc w:val="both"/>
        <w:textAlignment w:val="baseline"/>
        <w:rPr>
          <w:b/>
          <w:bCs/>
        </w:rPr>
      </w:pPr>
      <w:r w:rsidRPr="00184639">
        <w:t>Analizar las diferencias y similitudes entre los sistemas de predicción criminal reales y ficción. </w:t>
      </w:r>
    </w:p>
    <w:p w14:paraId="2FED94AD" w14:textId="77777777" w:rsidR="002B747D" w:rsidRPr="00184639" w:rsidRDefault="002B747D" w:rsidP="00204783">
      <w:pPr>
        <w:pStyle w:val="NormalWeb"/>
        <w:spacing w:before="240" w:beforeAutospacing="0" w:after="240" w:afterAutospacing="0" w:line="360" w:lineRule="auto"/>
        <w:jc w:val="both"/>
      </w:pPr>
      <w:r w:rsidRPr="00184639">
        <w:rPr>
          <w:b/>
          <w:bCs/>
        </w:rPr>
        <w:t>1.5. Hipótesis</w:t>
      </w:r>
    </w:p>
    <w:p w14:paraId="486D7269" w14:textId="77777777" w:rsidR="002B747D" w:rsidRPr="00184639" w:rsidRDefault="002B747D" w:rsidP="00204783">
      <w:pPr>
        <w:pStyle w:val="NormalWeb"/>
        <w:numPr>
          <w:ilvl w:val="0"/>
          <w:numId w:val="3"/>
        </w:numPr>
        <w:spacing w:before="240" w:beforeAutospacing="0" w:after="0" w:afterAutospacing="0" w:line="360" w:lineRule="auto"/>
        <w:jc w:val="both"/>
        <w:textAlignment w:val="baseline"/>
      </w:pPr>
      <w:r w:rsidRPr="00184639">
        <w:t>Los sistemas de predicción algorítmica no constituyen una innovación neutral. Funcionan bajo una lógica de gestión de riesgo y amplifican sesgos y desigualdades estructurales. </w:t>
      </w:r>
    </w:p>
    <w:p w14:paraId="29CAFD83" w14:textId="77777777" w:rsidR="002B747D" w:rsidRPr="00184639" w:rsidRDefault="002B747D" w:rsidP="00204783">
      <w:pPr>
        <w:pStyle w:val="NormalWeb"/>
        <w:numPr>
          <w:ilvl w:val="0"/>
          <w:numId w:val="4"/>
        </w:numPr>
        <w:spacing w:before="0" w:beforeAutospacing="0" w:after="0" w:afterAutospacing="0" w:line="360" w:lineRule="auto"/>
        <w:jc w:val="both"/>
        <w:textAlignment w:val="baseline"/>
      </w:pPr>
      <w:r w:rsidRPr="00184639">
        <w:t>La implementación de los sistemas predictivos en el ámbito penal supone un riesgo contra las garantías fundamentales, entre ellas la presunción de inocencia, la culpabilidad y legalidad. </w:t>
      </w:r>
    </w:p>
    <w:p w14:paraId="3724EF58" w14:textId="3CC38ECC" w:rsidR="002B747D" w:rsidRPr="001A2FFC" w:rsidRDefault="002B747D" w:rsidP="00204783">
      <w:pPr>
        <w:pStyle w:val="NormalWeb"/>
        <w:numPr>
          <w:ilvl w:val="0"/>
          <w:numId w:val="5"/>
        </w:numPr>
        <w:spacing w:before="0" w:beforeAutospacing="0" w:after="240" w:afterAutospacing="0" w:line="360" w:lineRule="auto"/>
        <w:jc w:val="both"/>
        <w:textAlignment w:val="baseline"/>
      </w:pPr>
      <w:r w:rsidRPr="00184639">
        <w:t>Las representaciones cinematográficas anticipan los debates ético-jurídicos que se presentan en los sistemas de predicción real. </w:t>
      </w:r>
    </w:p>
    <w:p w14:paraId="1EFEC4D5" w14:textId="77777777" w:rsidR="002B747D" w:rsidRPr="00184639" w:rsidRDefault="002B747D" w:rsidP="00204783">
      <w:pPr>
        <w:pStyle w:val="NormalWeb"/>
        <w:spacing w:before="240" w:beforeAutospacing="0" w:after="240" w:afterAutospacing="0" w:line="360" w:lineRule="auto"/>
        <w:jc w:val="both"/>
      </w:pPr>
      <w:r w:rsidRPr="00184639">
        <w:rPr>
          <w:b/>
          <w:bCs/>
        </w:rPr>
        <w:t> 1.6. Metodología</w:t>
      </w:r>
    </w:p>
    <w:p w14:paraId="0BE5CBFE" w14:textId="77777777" w:rsidR="00E963C6" w:rsidRDefault="002B747D" w:rsidP="00E963C6">
      <w:pPr>
        <w:pStyle w:val="NormalWeb"/>
        <w:spacing w:before="240" w:beforeAutospacing="0" w:after="240" w:afterAutospacing="0" w:line="360" w:lineRule="auto"/>
        <w:ind w:firstLine="708"/>
        <w:jc w:val="both"/>
      </w:pPr>
      <w:r w:rsidRPr="00184639">
        <w:t>El trabajo adopta un enfoque metodológico cualitativo e interdisciplinar. Se estructura en cuatro ejes principales: revisión bibliográfica sistemática, análisis cinematográfico comparado, análisis ético-jurídico crítico y análisis de los sistemas productivos reales.</w:t>
      </w:r>
    </w:p>
    <w:p w14:paraId="64A9212B" w14:textId="77777777" w:rsidR="00E128E0" w:rsidRDefault="002B747D" w:rsidP="00E128E0">
      <w:pPr>
        <w:pStyle w:val="NormalWeb"/>
        <w:spacing w:before="240" w:beforeAutospacing="0" w:after="240" w:afterAutospacing="0" w:line="360" w:lineRule="auto"/>
        <w:ind w:firstLine="708"/>
        <w:jc w:val="both"/>
      </w:pPr>
      <w:r w:rsidRPr="00184639">
        <w:t xml:space="preserve">Se realizó una búsqueda crítica de autores de referencia en criminología para mostrar el cambio entre la criminología positivista a la criminología moderna, Autores como Lombroso y Ferri, padres de la criminología eran fundamentales para el trabajo. </w:t>
      </w:r>
      <w:r w:rsidRPr="00184639">
        <w:lastRenderedPageBreak/>
        <w:t xml:space="preserve">Otros autores como Beck y Garland empiezan a profundizar en los dilemas de la sociedad de riesgo mostrando el principio del cambio de paradigma. Por otro lado, Ferguson fue fundamental para incluir los sistemas preventivos actuales y la criminología moderna. Siguiendo la línea, para profundizar en la sección más jurídica, autores como </w:t>
      </w:r>
      <w:proofErr w:type="spellStart"/>
      <w:r w:rsidRPr="00184639">
        <w:t>Jakobs</w:t>
      </w:r>
      <w:proofErr w:type="spellEnd"/>
      <w:r w:rsidRPr="00184639">
        <w:t xml:space="preserve"> para explicar el derecho penal del enemigo y </w:t>
      </w:r>
      <w:proofErr w:type="spellStart"/>
      <w:r w:rsidRPr="00184639">
        <w:t>Agamben</w:t>
      </w:r>
      <w:proofErr w:type="spellEnd"/>
      <w:r w:rsidRPr="00184639">
        <w:t xml:space="preserve"> para fundamentar los peligros del estado de excepción son relevantes para la investigación. Por último, autores como </w:t>
      </w:r>
      <w:proofErr w:type="spellStart"/>
      <w:r w:rsidRPr="00184639">
        <w:t>Zuboff</w:t>
      </w:r>
      <w:proofErr w:type="spellEnd"/>
      <w:r w:rsidRPr="00184639">
        <w:t xml:space="preserve">, </w:t>
      </w:r>
      <w:proofErr w:type="spellStart"/>
      <w:r w:rsidRPr="00184639">
        <w:t>O’Neil</w:t>
      </w:r>
      <w:proofErr w:type="spellEnd"/>
      <w:r w:rsidRPr="00184639">
        <w:t xml:space="preserve"> o </w:t>
      </w:r>
      <w:proofErr w:type="spellStart"/>
      <w:r w:rsidRPr="00184639">
        <w:t>Eubanks</w:t>
      </w:r>
      <w:proofErr w:type="spellEnd"/>
      <w:r w:rsidRPr="00184639">
        <w:t xml:space="preserve">, son necesarios para explicar las teorías de la vigilancia algorítmica. Los autores elegidos para fundamentar el marco teórico son relevantes tanto para explicar la evolución dentro de la criminología, como explicar las tensiones existentes entre el </w:t>
      </w:r>
      <w:proofErr w:type="spellStart"/>
      <w:r w:rsidRPr="00184639">
        <w:t>garantismo</w:t>
      </w:r>
      <w:proofErr w:type="spellEnd"/>
      <w:r w:rsidRPr="00184639">
        <w:t xml:space="preserve"> y la gestión de riesgo y además crear un análisis crítico de los sistemas predictivos reales. </w:t>
      </w:r>
    </w:p>
    <w:p w14:paraId="6CEA9D4F" w14:textId="52A6F456" w:rsidR="00E128E0" w:rsidRDefault="002B747D" w:rsidP="00E128E0">
      <w:pPr>
        <w:pStyle w:val="NormalWeb"/>
        <w:spacing w:before="240" w:beforeAutospacing="0" w:after="240" w:afterAutospacing="0" w:line="360" w:lineRule="auto"/>
        <w:ind w:firstLine="708"/>
        <w:jc w:val="both"/>
      </w:pPr>
      <w:r w:rsidRPr="00184639">
        <w:t xml:space="preserve">Para </w:t>
      </w:r>
      <w:r w:rsidR="00E963C6">
        <w:t xml:space="preserve">el apartado del análisis </w:t>
      </w:r>
      <w:r w:rsidR="00E128E0">
        <w:t>cinematográfico</w:t>
      </w:r>
      <w:r w:rsidR="00E963C6">
        <w:t xml:space="preserve"> comparado</w:t>
      </w:r>
      <w:r w:rsidRPr="00184639">
        <w:t xml:space="preserve">, inicialmente se habían escogido dos películas y una serie para mostrar modelos diferentes del pre-crimen. Por cuestiones de extensión se decidió incorporar el análisis de las dos películas. </w:t>
      </w:r>
      <w:r w:rsidRPr="00184639">
        <w:rPr>
          <w:i/>
          <w:iCs/>
        </w:rPr>
        <w:t>Minority Report</w:t>
      </w:r>
      <w:r w:rsidRPr="00184639">
        <w:t xml:space="preserve"> (S</w:t>
      </w:r>
      <w:r w:rsidR="0024229C">
        <w:t>pie</w:t>
      </w:r>
      <w:r w:rsidRPr="00184639">
        <w:t xml:space="preserve">lberg,2002) y </w:t>
      </w:r>
      <w:r w:rsidRPr="00184639">
        <w:rPr>
          <w:i/>
          <w:iCs/>
        </w:rPr>
        <w:t xml:space="preserve">Eagle Eye </w:t>
      </w:r>
      <w:r w:rsidRPr="00184639">
        <w:t>(</w:t>
      </w:r>
      <w:proofErr w:type="spellStart"/>
      <w:r w:rsidRPr="00184639">
        <w:t>Caruso</w:t>
      </w:r>
      <w:proofErr w:type="spellEnd"/>
      <w:r w:rsidRPr="00184639">
        <w:t xml:space="preserve">, 2008). La primera película es clave para mostrar la tensión entre la predicción y el </w:t>
      </w:r>
      <w:proofErr w:type="spellStart"/>
      <w:r w:rsidRPr="00184639">
        <w:t>garantismo</w:t>
      </w:r>
      <w:proofErr w:type="spellEnd"/>
      <w:r w:rsidRPr="00184639">
        <w:t xml:space="preserve"> penal, mientras que la segunda muestra el debate entre autonomía algorítmica y la manipulación de la conducta humana. El análisis de las obras se centró en cuatro puntos relevantes: (i) el funcionamiento del sistema predictivo, (ii) los dilemas ético- jurídicos, (iii) fallos estructurales y (iv) relación con el libre albedrío. Por último, se establecieron las conexiones entre ambas películas y los sistemas predictivos reales.</w:t>
      </w:r>
    </w:p>
    <w:p w14:paraId="0ABAE4A4" w14:textId="77777777" w:rsidR="00E128E0" w:rsidRDefault="002B747D" w:rsidP="00E128E0">
      <w:pPr>
        <w:pStyle w:val="NormalWeb"/>
        <w:spacing w:before="240" w:beforeAutospacing="0" w:after="240" w:afterAutospacing="0" w:line="360" w:lineRule="auto"/>
        <w:ind w:firstLine="708"/>
        <w:jc w:val="both"/>
      </w:pPr>
      <w:r w:rsidRPr="00184639">
        <w:t>El análisis jurídico es de tipo doctrinal y crítico, se centró en las interpretaciones de los principios, normas y las teorías del derecho penal, además de su aplicación en los sistemas predictivos algorítmicos. Se complementa con el marco normativo europeo y jurisprudencia relevante.</w:t>
      </w:r>
    </w:p>
    <w:p w14:paraId="0010759F" w14:textId="4BF17FA6" w:rsidR="002B747D" w:rsidRPr="00184639" w:rsidRDefault="002B747D" w:rsidP="00E128E0">
      <w:pPr>
        <w:pStyle w:val="NormalWeb"/>
        <w:spacing w:before="240" w:beforeAutospacing="0" w:after="240" w:afterAutospacing="0" w:line="360" w:lineRule="auto"/>
        <w:ind w:firstLine="708"/>
        <w:jc w:val="both"/>
      </w:pPr>
      <w:r w:rsidRPr="00184639">
        <w:t xml:space="preserve">Se examinan el funcionamiento de COMPAS y </w:t>
      </w:r>
      <w:proofErr w:type="spellStart"/>
      <w:r w:rsidRPr="00184639">
        <w:t>PredPol</w:t>
      </w:r>
      <w:proofErr w:type="spellEnd"/>
      <w:r w:rsidRPr="00184639">
        <w:t xml:space="preserve"> a partir de los informes institucionales e investigaciones periodísticas, para identificar los problemas estructurales como la opacidad algorítmica, los sesgos raciales y las profecías </w:t>
      </w:r>
      <w:proofErr w:type="spellStart"/>
      <w:r w:rsidRPr="00184639">
        <w:t>autocumplidas</w:t>
      </w:r>
      <w:proofErr w:type="spellEnd"/>
      <w:r w:rsidR="00E128E0">
        <w:t>.</w:t>
      </w:r>
    </w:p>
    <w:p w14:paraId="127D16C7" w14:textId="77777777" w:rsidR="002B747D" w:rsidRPr="00184639" w:rsidRDefault="002B747D" w:rsidP="00204783">
      <w:pPr>
        <w:pStyle w:val="NormalWeb"/>
        <w:spacing w:before="240" w:beforeAutospacing="0" w:after="240" w:afterAutospacing="0" w:line="360" w:lineRule="auto"/>
        <w:jc w:val="both"/>
      </w:pPr>
      <w:r w:rsidRPr="00184639">
        <w:rPr>
          <w:b/>
          <w:bCs/>
        </w:rPr>
        <w:br/>
        <w:t xml:space="preserve"> 1.7. Estructura del TFG</w:t>
      </w:r>
    </w:p>
    <w:p w14:paraId="63DF84BE" w14:textId="6F7F2686" w:rsidR="002B747D" w:rsidRPr="00184639" w:rsidRDefault="002B747D" w:rsidP="00360411">
      <w:pPr>
        <w:pStyle w:val="NormalWeb"/>
        <w:spacing w:before="0" w:beforeAutospacing="0" w:after="0" w:afterAutospacing="0" w:line="360" w:lineRule="auto"/>
        <w:ind w:firstLine="708"/>
        <w:jc w:val="both"/>
      </w:pPr>
      <w:r w:rsidRPr="00184639">
        <w:lastRenderedPageBreak/>
        <w:t xml:space="preserve">El trabajo se estructura de cinco grandes apartados sin contar la introducción y las conclusiones finales. Un primer apartado consta del marco teórico en el que se reconstruye una evolución de la criminología desde el positivismo hasta los modelos actuariales, incluye las teorías del derecho penal del enemigo y el estado de excepción, además de tesis importantes como el capitalismo de vigilancia. En el apartado 3 aparece el análisis cinematográfico comprado, un análisis profundo de las películas minority report y </w:t>
      </w:r>
      <w:proofErr w:type="spellStart"/>
      <w:r w:rsidRPr="00184639">
        <w:t>eagle</w:t>
      </w:r>
      <w:proofErr w:type="spellEnd"/>
      <w:r w:rsidRPr="00184639">
        <w:t xml:space="preserve"> </w:t>
      </w:r>
      <w:proofErr w:type="spellStart"/>
      <w:r w:rsidRPr="00184639">
        <w:t>eye</w:t>
      </w:r>
      <w:proofErr w:type="spellEnd"/>
      <w:r w:rsidRPr="00184639">
        <w:t xml:space="preserve"> mostrando dos extremos de los sistemas predictivos. además de un apartado de comparación entre los dos sistemas. Un cuarto apartado es la conexión con los sistemas reales donde se examinan sistemas de COMPAS Y </w:t>
      </w:r>
      <w:proofErr w:type="spellStart"/>
      <w:r w:rsidRPr="00184639">
        <w:t>PredPol</w:t>
      </w:r>
      <w:proofErr w:type="spellEnd"/>
      <w:r w:rsidRPr="00184639">
        <w:t xml:space="preserve">, analizando los casos de </w:t>
      </w:r>
      <w:r w:rsidR="002F4E2F" w:rsidRPr="00184639">
        <w:t>discriminación</w:t>
      </w:r>
      <w:r w:rsidRPr="00184639">
        <w:t xml:space="preserve"> algorítmica y la relación con las presentaciones distópicas. Por </w:t>
      </w:r>
      <w:proofErr w:type="gramStart"/>
      <w:r w:rsidRPr="00184639">
        <w:t>último</w:t>
      </w:r>
      <w:proofErr w:type="gramEnd"/>
      <w:r w:rsidRPr="00184639">
        <w:t xml:space="preserve"> un quinto apartado hablando de las discusiones ético-jurídicas donde se pone en prueba la compatibilidad entre la predicción y el </w:t>
      </w:r>
      <w:proofErr w:type="spellStart"/>
      <w:r w:rsidRPr="00184639">
        <w:t>garantismo</w:t>
      </w:r>
      <w:proofErr w:type="spellEnd"/>
      <w:r w:rsidRPr="00184639">
        <w:t xml:space="preserve"> además de los problemas de responsabilidad penal y los riesgos de expansión de un derecho penal del enemigo terminando con los límites necesarios para evitar abusos tecnológicos. </w:t>
      </w:r>
      <w:proofErr w:type="gramStart"/>
      <w:r w:rsidRPr="00184639">
        <w:t>Finalmente</w:t>
      </w:r>
      <w:proofErr w:type="gramEnd"/>
      <w:r w:rsidRPr="00184639">
        <w:t xml:space="preserve"> las conclusiones sintetizan los hallazgos además de formular recomendaciones y señalan las líneas de investigación futuras. </w:t>
      </w:r>
    </w:p>
    <w:p w14:paraId="020B471F" w14:textId="77777777" w:rsidR="002770A1" w:rsidRPr="00184639" w:rsidRDefault="002770A1" w:rsidP="00204783">
      <w:pPr>
        <w:spacing w:line="360" w:lineRule="auto"/>
        <w:jc w:val="both"/>
        <w:rPr>
          <w:rFonts w:ascii="Times New Roman" w:hAnsi="Times New Roman" w:cs="Times New Roman"/>
        </w:rPr>
      </w:pPr>
    </w:p>
    <w:p w14:paraId="38D8F3FF" w14:textId="77777777" w:rsidR="003932DA" w:rsidRPr="0035236E" w:rsidRDefault="003932DA" w:rsidP="00360411">
      <w:pPr>
        <w:pStyle w:val="Ttulo1"/>
        <w:spacing w:before="480" w:after="120" w:line="360" w:lineRule="auto"/>
        <w:ind w:left="2124" w:firstLine="708"/>
        <w:jc w:val="both"/>
        <w:rPr>
          <w:rFonts w:ascii="Times New Roman" w:eastAsia="Times New Roman" w:hAnsi="Times New Roman" w:cs="Times New Roman"/>
          <w:b/>
          <w:bCs/>
          <w:color w:val="auto"/>
          <w:kern w:val="36"/>
          <w:sz w:val="24"/>
          <w:szCs w:val="24"/>
          <w:u w:val="single"/>
          <w14:ligatures w14:val="none"/>
        </w:rPr>
      </w:pPr>
      <w:r w:rsidRPr="0035236E">
        <w:rPr>
          <w:rFonts w:ascii="Times New Roman" w:eastAsia="Times New Roman" w:hAnsi="Times New Roman" w:cs="Times New Roman"/>
          <w:b/>
          <w:bCs/>
          <w:color w:val="auto"/>
          <w:sz w:val="24"/>
          <w:szCs w:val="24"/>
          <w:u w:val="single"/>
        </w:rPr>
        <w:t>2. Marco Teórico</w:t>
      </w:r>
    </w:p>
    <w:p w14:paraId="761552AD" w14:textId="77777777" w:rsidR="003932DA" w:rsidRPr="00184639" w:rsidRDefault="003932DA" w:rsidP="00204783">
      <w:pPr>
        <w:pStyle w:val="Ttulo2"/>
        <w:spacing w:before="360" w:line="360" w:lineRule="auto"/>
        <w:jc w:val="both"/>
        <w:rPr>
          <w:rFonts w:ascii="Times New Roman" w:eastAsia="Times New Roman" w:hAnsi="Times New Roman" w:cs="Times New Roman"/>
          <w:color w:val="auto"/>
          <w:sz w:val="24"/>
          <w:szCs w:val="24"/>
        </w:rPr>
      </w:pPr>
      <w:r w:rsidRPr="00184639">
        <w:rPr>
          <w:rFonts w:ascii="Times New Roman" w:eastAsia="Times New Roman" w:hAnsi="Times New Roman" w:cs="Times New Roman"/>
          <w:color w:val="auto"/>
          <w:sz w:val="24"/>
          <w:szCs w:val="24"/>
        </w:rPr>
        <w:t>2.1. Criminología: de la predicción positivista a la moderna</w:t>
      </w:r>
    </w:p>
    <w:p w14:paraId="2B11BD45" w14:textId="77777777" w:rsidR="003932DA" w:rsidRPr="00184639" w:rsidRDefault="003932DA" w:rsidP="00204783">
      <w:pPr>
        <w:pStyle w:val="NormalWeb"/>
        <w:spacing w:before="240" w:beforeAutospacing="0" w:after="240" w:afterAutospacing="0" w:line="360" w:lineRule="auto"/>
        <w:jc w:val="both"/>
      </w:pPr>
      <w:r w:rsidRPr="00184639">
        <w:rPr>
          <w:b/>
          <w:bCs/>
        </w:rPr>
        <w:t>2.1.1. Criminología positivista y la búsqueda del “criminal previsible”</w:t>
      </w:r>
    </w:p>
    <w:p w14:paraId="7E06DDA7" w14:textId="00DBE4CB" w:rsidR="00360411" w:rsidRDefault="003932DA" w:rsidP="00581901">
      <w:pPr>
        <w:pStyle w:val="NormalWeb"/>
        <w:spacing w:before="240" w:beforeAutospacing="0" w:after="240" w:afterAutospacing="0" w:line="360" w:lineRule="auto"/>
        <w:ind w:firstLine="708"/>
        <w:jc w:val="both"/>
      </w:pPr>
      <w:r w:rsidRPr="00184639">
        <w:t>Cesare Lombroso desarrolló la teoría del delincuente nato, según la cual ciertos individuos presentan rasgos físicos, biológicos y psicológicos que les diferencian del resto de la población. Entre estos rasgos se incluyen la asimetría facial, o la insensibilidad al dolor, que el propio autor consideraba “la anomalía más notable que se advierte en los criminales” (Lombroso, 1876., p. 37).</w:t>
      </w:r>
      <w:r w:rsidR="00581901">
        <w:t xml:space="preserve"> </w:t>
      </w:r>
      <w:r w:rsidRPr="00184639">
        <w:t xml:space="preserve">Enrico Ferri amplió el enfoque de Lombroso incorporando factores ambientales, sociales y económicos en las explicaciones de los comportamientos criminales. </w:t>
      </w:r>
    </w:p>
    <w:p w14:paraId="3D8ED4AF" w14:textId="77777777" w:rsidR="00360411" w:rsidRDefault="003932DA" w:rsidP="00360411">
      <w:pPr>
        <w:pStyle w:val="NormalWeb"/>
        <w:spacing w:before="240" w:beforeAutospacing="0" w:after="240" w:afterAutospacing="0" w:line="360" w:lineRule="auto"/>
        <w:ind w:firstLine="708"/>
        <w:jc w:val="both"/>
      </w:pPr>
      <w:r w:rsidRPr="00184639">
        <w:t xml:space="preserve">Ambos autores comparten que la negación del libre albedrío es un fundamento del propio delito y sustituyen el criterio de la culpabilidad por su peligrosidad como eje de la intervención penal. Este determinismo criminológico, pese a las críticas, resulta clave </w:t>
      </w:r>
      <w:r w:rsidRPr="00184639">
        <w:lastRenderedPageBreak/>
        <w:t>dentro de la perspectiva histórica, ya que en él se sientan las bases de una racionalidad orientada hacia la predicción, la intervención anticipada y la clasificación.</w:t>
      </w:r>
    </w:p>
    <w:p w14:paraId="22C3C556" w14:textId="07720DFA" w:rsidR="003932DA" w:rsidRPr="00184639" w:rsidRDefault="003932DA" w:rsidP="00360411">
      <w:pPr>
        <w:pStyle w:val="NormalWeb"/>
        <w:spacing w:before="240" w:beforeAutospacing="0" w:after="240" w:afterAutospacing="0" w:line="360" w:lineRule="auto"/>
        <w:ind w:firstLine="708"/>
        <w:jc w:val="both"/>
      </w:pPr>
      <w:r w:rsidRPr="00184639">
        <w:t>Por lo tanto, la criminología positivista no debe comprenderse únicamente como una etapa superada, sino como el origen de concebir el delito como un fenómeno previsible y gobernable. En este sentido, puede identificarse la continuidad conceptual de los modelos actuales de la predicción criminal, en los que el cuerpo físico se ha sustituido en un perfil de datos. Así, a pesar de que las herramientas evolucionaron, la lógica del control y anticipación del delito han permanecido vigentes.  </w:t>
      </w:r>
    </w:p>
    <w:p w14:paraId="4B764517" w14:textId="77777777" w:rsidR="003932DA" w:rsidRPr="00184639" w:rsidRDefault="003932DA" w:rsidP="00204783">
      <w:pPr>
        <w:pStyle w:val="NormalWeb"/>
        <w:spacing w:before="240" w:beforeAutospacing="0" w:after="240" w:afterAutospacing="0" w:line="360" w:lineRule="auto"/>
        <w:jc w:val="both"/>
      </w:pPr>
      <w:r w:rsidRPr="00184639">
        <w:rPr>
          <w:b/>
          <w:bCs/>
        </w:rPr>
        <w:t>2.1.2. Criminología moderna: sociedad del riesgo y cultura del control</w:t>
      </w:r>
    </w:p>
    <w:p w14:paraId="100DF48C" w14:textId="77777777" w:rsidR="00360411" w:rsidRDefault="003932DA" w:rsidP="00360411">
      <w:pPr>
        <w:pStyle w:val="NormalWeb"/>
        <w:spacing w:before="240" w:beforeAutospacing="0" w:after="240" w:afterAutospacing="0" w:line="360" w:lineRule="auto"/>
        <w:ind w:firstLine="708"/>
        <w:jc w:val="both"/>
      </w:pPr>
      <w:r w:rsidRPr="00184639">
        <w:t>A mediados del siglo XX se produce un giro significativo en  la criminología, pues el foco deja de situarse en el delincuente individual para desplazarse hacia la gestión estructural del riesgo. Esta transición no puede entenderse sin las aportaciones de Ulrich Beck y David Garland. </w:t>
      </w:r>
    </w:p>
    <w:p w14:paraId="103524B1" w14:textId="691DF5A0" w:rsidR="00360411" w:rsidRDefault="003932DA" w:rsidP="001806DB">
      <w:pPr>
        <w:pStyle w:val="NormalWeb"/>
        <w:spacing w:before="240" w:beforeAutospacing="0" w:after="240" w:afterAutospacing="0" w:line="360" w:lineRule="auto"/>
        <w:ind w:firstLine="708"/>
        <w:jc w:val="both"/>
      </w:pPr>
      <w:r w:rsidRPr="00184639">
        <w:t xml:space="preserve">Ulrich Beck, en su obra </w:t>
      </w:r>
      <w:r w:rsidRPr="00184639">
        <w:rPr>
          <w:i/>
          <w:iCs/>
        </w:rPr>
        <w:t>La sociedad del riesgo</w:t>
      </w:r>
      <w:r w:rsidRPr="00184639">
        <w:t xml:space="preserve"> (1986), plantea que las sociedades contemporáneas han transitado </w:t>
      </w:r>
      <w:r w:rsidR="00054D7E">
        <w:t>hacia</w:t>
      </w:r>
      <w:r w:rsidRPr="00184639">
        <w:t xml:space="preserve"> una modernidad reflexiva orientada a la gestión de riesgos</w:t>
      </w:r>
      <w:r w:rsidR="006046BF">
        <w:t>, definiendo el riesgo como</w:t>
      </w:r>
      <w:r w:rsidRPr="00184639">
        <w:t xml:space="preserve"> “... el enfoque moderno de la previsión y control de las consecuencias futuras de la acción humana, las diversas consecuencias no deseadas de la modernización radicalizada”. (p. 5) </w:t>
      </w:r>
      <w:r w:rsidR="00A14A95">
        <w:t>Garland (2001)</w:t>
      </w:r>
      <w:r w:rsidR="00D74C23">
        <w:t xml:space="preserve"> analiza cómo esta lógica ha generado una “cultura del control”</w:t>
      </w:r>
      <w:r w:rsidR="004A588F">
        <w:t xml:space="preserve"> basada en </w:t>
      </w:r>
      <w:r w:rsidR="00F0043B">
        <w:t xml:space="preserve">dos </w:t>
      </w:r>
      <w:r w:rsidR="00F0043B" w:rsidRPr="00184639">
        <w:t>principales estrategias aparentemente contradictorias</w:t>
      </w:r>
      <w:r w:rsidR="00AD0B49">
        <w:t xml:space="preserve">: </w:t>
      </w:r>
      <w:r w:rsidR="008A0472">
        <w:t xml:space="preserve">la estrategia de </w:t>
      </w:r>
      <w:proofErr w:type="spellStart"/>
      <w:r w:rsidR="008A0472">
        <w:t>responsabilización</w:t>
      </w:r>
      <w:proofErr w:type="spellEnd"/>
      <w:r w:rsidR="008A0472">
        <w:t xml:space="preserve"> de la comunidad y </w:t>
      </w:r>
      <w:r w:rsidR="006B7136">
        <w:t>la segregación punitiva de los peligrosos</w:t>
      </w:r>
      <w:r w:rsidR="00E258DE">
        <w:t xml:space="preserve">. Estas se traducen en el endurecimiento de las penas y el aumento de la población reclusa. </w:t>
      </w:r>
    </w:p>
    <w:p w14:paraId="49432FEE" w14:textId="7243C924" w:rsidR="00360411" w:rsidRDefault="003932DA" w:rsidP="00360411">
      <w:pPr>
        <w:pStyle w:val="NormalWeb"/>
        <w:spacing w:before="240" w:beforeAutospacing="0" w:after="240" w:afterAutospacing="0" w:line="360" w:lineRule="auto"/>
        <w:ind w:firstLine="708"/>
        <w:jc w:val="both"/>
      </w:pPr>
      <w:r w:rsidRPr="00184639">
        <w:t xml:space="preserve">Sin embargo, la lógica del riesgo en el ámbito penal no está exenta de tensiones con las teorías criminológicas tradicionales. </w:t>
      </w:r>
      <w:proofErr w:type="spellStart"/>
      <w:r w:rsidRPr="00184639">
        <w:t>Merton</w:t>
      </w:r>
      <w:proofErr w:type="spellEnd"/>
      <w:r w:rsidRPr="00184639">
        <w:t xml:space="preserve"> (1938), explicaba las desviaciones criminales como una desconexión entre las metas culturales y los medios institucionales</w:t>
      </w:r>
      <w:r w:rsidR="00AC0810">
        <w:t>, mientras que</w:t>
      </w:r>
      <w:r w:rsidRPr="00184639">
        <w:t xml:space="preserve"> Becker (1963) situó el foco en el etiquetamiento como factor criminógeno. Desde esta perspectiva, la intención de anticipar las conductas mediante modelos predictivos prescinde de las dimensiones estructurales y simbólicas que pusieron en relieve estas teorías tradicionales. </w:t>
      </w:r>
    </w:p>
    <w:p w14:paraId="6B3C3D50" w14:textId="129F2EC1" w:rsidR="003932DA" w:rsidRPr="00184639" w:rsidRDefault="003932DA" w:rsidP="00360411">
      <w:pPr>
        <w:pStyle w:val="NormalWeb"/>
        <w:spacing w:before="240" w:beforeAutospacing="0" w:after="240" w:afterAutospacing="0" w:line="360" w:lineRule="auto"/>
        <w:ind w:firstLine="708"/>
        <w:jc w:val="both"/>
      </w:pPr>
      <w:r w:rsidRPr="00184639">
        <w:lastRenderedPageBreak/>
        <w:t xml:space="preserve">En </w:t>
      </w:r>
      <w:r w:rsidR="00D320BB">
        <w:t>conjunto</w:t>
      </w:r>
      <w:r w:rsidRPr="00184639">
        <w:t xml:space="preserve">, las aportaciones de Beck, Garland, </w:t>
      </w:r>
      <w:proofErr w:type="spellStart"/>
      <w:r w:rsidRPr="00184639">
        <w:t>Merton</w:t>
      </w:r>
      <w:proofErr w:type="spellEnd"/>
      <w:r w:rsidRPr="00184639">
        <w:t xml:space="preserve"> y Becker permiten entender el cambio de paradigma de la criminología centrada en el individuo a la lógica de gestión de riesgo, de forma que el delito deja de ser un hecho pasado para convertirse en una probabilidad futura. </w:t>
      </w:r>
    </w:p>
    <w:p w14:paraId="69131A13" w14:textId="4C629B8D" w:rsidR="00360411" w:rsidRDefault="003932DA" w:rsidP="008C6E96">
      <w:pPr>
        <w:pStyle w:val="NormalWeb"/>
        <w:spacing w:before="240" w:beforeAutospacing="0" w:after="240" w:afterAutospacing="0" w:line="360" w:lineRule="auto"/>
        <w:jc w:val="both"/>
      </w:pPr>
      <w:r w:rsidRPr="00184639">
        <w:rPr>
          <w:b/>
          <w:bCs/>
        </w:rPr>
        <w:t>2.1.3. De la predicción criminológica al análisis algorítmico</w:t>
      </w:r>
    </w:p>
    <w:p w14:paraId="328D2848" w14:textId="5441165B" w:rsidR="00293B38" w:rsidRDefault="003932DA" w:rsidP="009603F5">
      <w:pPr>
        <w:pStyle w:val="NormalWeb"/>
        <w:spacing w:before="240" w:beforeAutospacing="0" w:after="240" w:afterAutospacing="0" w:line="360" w:lineRule="auto"/>
        <w:ind w:firstLine="708"/>
        <w:jc w:val="both"/>
      </w:pPr>
      <w:r w:rsidRPr="00184639">
        <w:t xml:space="preserve">Giorgio </w:t>
      </w:r>
      <w:proofErr w:type="spellStart"/>
      <w:r w:rsidRPr="00184639">
        <w:t>Agamben</w:t>
      </w:r>
      <w:proofErr w:type="spellEnd"/>
      <w:r w:rsidRPr="00184639">
        <w:t xml:space="preserve"> (2003) sostiene que el estado de excepción ha sido  históricamente una  medida temporal y extraordinaria, Sin embargo, las sociedades contemporáneas han normalizado estas medidas a tal punto que ahora son una herramienta habitual del gobierno.</w:t>
      </w:r>
      <w:r w:rsidR="009603F5">
        <w:t xml:space="preserve"> C</w:t>
      </w:r>
      <w:r w:rsidRPr="00184639">
        <w:t xml:space="preserve">onfigura un espacio ambiguo entre el derecho y la política,  las leyes permanecen formalmente vigentes a pesar de no aplicarse. Esta situación permite al poder estatal y a los gobiernos actuar “fuera de ley” sin necesariamente romper la legalidad. En este sentido, </w:t>
      </w:r>
      <w:proofErr w:type="spellStart"/>
      <w:r w:rsidRPr="00184639">
        <w:t>Agamben</w:t>
      </w:r>
      <w:proofErr w:type="spellEnd"/>
      <w:r w:rsidRPr="00184639">
        <w:t xml:space="preserve"> lo define como “ese momento de derecho en el que se suspende el derecho precisamente para garantizar su continuidad” (</w:t>
      </w:r>
      <w:proofErr w:type="spellStart"/>
      <w:r w:rsidRPr="00184639">
        <w:t>Agamben</w:t>
      </w:r>
      <w:proofErr w:type="spellEnd"/>
      <w:r w:rsidRPr="00184639">
        <w:t>, 2003,p. 5). </w:t>
      </w:r>
      <w:r w:rsidR="00D95AF7">
        <w:t>Este espacio de vacío jurídico</w:t>
      </w:r>
      <w:r w:rsidR="00F95135">
        <w:t xml:space="preserve"> anticipa e funcionamiento de los sistemas algorítmicos autónomos. </w:t>
      </w:r>
    </w:p>
    <w:p w14:paraId="7E665F55" w14:textId="1D7335BA" w:rsidR="00293B38" w:rsidRDefault="003932DA" w:rsidP="002A711F">
      <w:pPr>
        <w:pStyle w:val="NormalWeb"/>
        <w:spacing w:before="240" w:beforeAutospacing="0" w:after="240" w:afterAutospacing="0" w:line="360" w:lineRule="auto"/>
        <w:ind w:firstLine="708"/>
        <w:jc w:val="both"/>
      </w:pPr>
      <w:r w:rsidRPr="00184639">
        <w:t xml:space="preserve">En este contexto, </w:t>
      </w:r>
      <w:proofErr w:type="spellStart"/>
      <w:r w:rsidRPr="00184639">
        <w:t>Agamben</w:t>
      </w:r>
      <w:proofErr w:type="spellEnd"/>
      <w:r w:rsidRPr="00184639">
        <w:t xml:space="preserve"> introduce el concepto de “vida desnuda” (nuda vita): aquella existencia que, aunque biológicamente viva, queda totalmente desprotegida jurídicamente:</w:t>
      </w:r>
      <w:r w:rsidR="002A711F">
        <w:t xml:space="preserve"> </w:t>
      </w:r>
      <w:r w:rsidRPr="00184639">
        <w:t xml:space="preserve">“al incluir al viviente, en tanto vida desnuda, dentro del derecho mediante su exclusión </w:t>
      </w:r>
      <w:r w:rsidR="009774AC">
        <w:t>….</w:t>
      </w:r>
      <w:r w:rsidRPr="00184639">
        <w:t xml:space="preserve"> la política se vuelve </w:t>
      </w:r>
      <w:proofErr w:type="spellStart"/>
      <w:r w:rsidRPr="00184639">
        <w:t>biopolítica</w:t>
      </w:r>
      <w:proofErr w:type="spellEnd"/>
      <w:r w:rsidRPr="00184639">
        <w:t>”(</w:t>
      </w:r>
      <w:proofErr w:type="spellStart"/>
      <w:r w:rsidRPr="00184639">
        <w:t>Agamben</w:t>
      </w:r>
      <w:proofErr w:type="spellEnd"/>
      <w:r w:rsidRPr="00184639">
        <w:t>, 2003, p. 7). </w:t>
      </w:r>
    </w:p>
    <w:p w14:paraId="2589E320" w14:textId="4E55D01B" w:rsidR="00293B38" w:rsidRDefault="003932DA" w:rsidP="00565DBC">
      <w:pPr>
        <w:pStyle w:val="NormalWeb"/>
        <w:spacing w:before="240" w:beforeAutospacing="0" w:after="240" w:afterAutospacing="0" w:line="360" w:lineRule="auto"/>
        <w:ind w:firstLine="708"/>
        <w:jc w:val="both"/>
      </w:pPr>
      <w:r w:rsidRPr="00184639">
        <w:t xml:space="preserve">El planteamiento de </w:t>
      </w:r>
      <w:proofErr w:type="spellStart"/>
      <w:r w:rsidRPr="00184639">
        <w:t>Agamben</w:t>
      </w:r>
      <w:proofErr w:type="spellEnd"/>
      <w:r w:rsidRPr="00184639">
        <w:t xml:space="preserve"> conecta directamente con los sistemas contemporáneos de  vigilancia algorítmica y predicción criminal. Estos sistemas operan en zonas grises entre la legalidad e ilegalidad, precisamente el espacio que el autor teorizó como el ámbito propio del estado de excepción. Si bien </w:t>
      </w:r>
      <w:proofErr w:type="spellStart"/>
      <w:r w:rsidRPr="00184639">
        <w:t>Agamben</w:t>
      </w:r>
      <w:proofErr w:type="spellEnd"/>
      <w:r w:rsidRPr="00184639">
        <w:t xml:space="preserve"> no se enfocó en la era digital, su marco conceptual puede ser adaptado al análisis de los algoritmos predictivos. Estos dispositivos deciden, en última instancia, quién es considerado peligroso y quién no. De modo que, los sistemas algorítmicos se configuran como el nuevo poder soberano: toman decisiones sobre el futuro de las personas sin necesidad de intervención humana. </w:t>
      </w:r>
    </w:p>
    <w:p w14:paraId="2C56052F" w14:textId="249DBE89" w:rsidR="00293B38" w:rsidRDefault="003932DA" w:rsidP="008B40CD">
      <w:pPr>
        <w:pStyle w:val="NormalWeb"/>
        <w:spacing w:before="240" w:beforeAutospacing="0" w:after="240" w:afterAutospacing="0" w:line="360" w:lineRule="auto"/>
        <w:ind w:firstLine="708"/>
        <w:jc w:val="both"/>
      </w:pPr>
      <w:r w:rsidRPr="00184639">
        <w:t>Este fenómeno marca una nueva era en el control social</w:t>
      </w:r>
      <w:r w:rsidR="00DE6077">
        <w:t xml:space="preserve">: </w:t>
      </w:r>
      <w:r w:rsidRPr="00184639">
        <w:t>los sistemas automatizados vigila</w:t>
      </w:r>
      <w:r w:rsidR="00906030">
        <w:t>n</w:t>
      </w:r>
      <w:r w:rsidRPr="00184639">
        <w:t>, clasifica</w:t>
      </w:r>
      <w:r w:rsidR="00906030">
        <w:t>n</w:t>
      </w:r>
      <w:r w:rsidRPr="00184639">
        <w:t xml:space="preserve"> y exclu</w:t>
      </w:r>
      <w:r w:rsidR="00906030">
        <w:t>yen</w:t>
      </w:r>
      <w:r w:rsidR="00221BA6">
        <w:t>, sustituyendo al</w:t>
      </w:r>
      <w:r w:rsidRPr="00184639">
        <w:t xml:space="preserve"> soberano político</w:t>
      </w:r>
      <w:r w:rsidR="001A1081">
        <w:t>.</w:t>
      </w:r>
      <w:r w:rsidRPr="00184639">
        <w:t xml:space="preserve"> Desde esta perspectiva, las inteligencias artificiales pueden ser concebidas como estados de excepción digitales</w:t>
      </w:r>
      <w:r w:rsidR="001A1081">
        <w:t>, donde</w:t>
      </w:r>
      <w:r w:rsidR="0033109D">
        <w:t xml:space="preserve"> </w:t>
      </w:r>
      <w:r w:rsidRPr="00184639">
        <w:t xml:space="preserve">la vigilancia masiva y las intervenciones preventivas se </w:t>
      </w:r>
      <w:r w:rsidRPr="00184639">
        <w:lastRenderedPageBreak/>
        <w:t xml:space="preserve">justifican </w:t>
      </w:r>
      <w:r w:rsidR="008B40CD">
        <w:t xml:space="preserve">en nombre de la seguridad. </w:t>
      </w:r>
      <w:r w:rsidRPr="00184639">
        <w:t>En este contexto, los sistemas de pre- crimen, operan en estados de excepciones digitales</w:t>
      </w:r>
      <w:r w:rsidR="0069461E">
        <w:t xml:space="preserve">, suspendiendo </w:t>
      </w:r>
      <w:r w:rsidRPr="00184639">
        <w:t xml:space="preserve">garantías fundamentales como la presunción de inocencia, </w:t>
      </w:r>
      <w:r w:rsidR="002B4F02">
        <w:t>acercándose a</w:t>
      </w:r>
      <w:r w:rsidRPr="00184639">
        <w:t xml:space="preserve"> la figura del “enemigo” del estado descrita por </w:t>
      </w:r>
      <w:proofErr w:type="spellStart"/>
      <w:r w:rsidRPr="00184639">
        <w:t>Jakobs</w:t>
      </w:r>
      <w:proofErr w:type="spellEnd"/>
      <w:r w:rsidRPr="00184639">
        <w:t xml:space="preserve"> (1985/2003). </w:t>
      </w:r>
    </w:p>
    <w:p w14:paraId="6BAB7689" w14:textId="1B0866A2" w:rsidR="003932DA" w:rsidRPr="00184639" w:rsidRDefault="003932DA" w:rsidP="00293B38">
      <w:pPr>
        <w:pStyle w:val="NormalWeb"/>
        <w:spacing w:before="240" w:beforeAutospacing="0" w:after="240" w:afterAutospacing="0" w:line="360" w:lineRule="auto"/>
        <w:ind w:firstLine="708"/>
        <w:jc w:val="both"/>
      </w:pPr>
      <w:r w:rsidRPr="00184639">
        <w:t xml:space="preserve">En conjunto, las aportaciones de </w:t>
      </w:r>
      <w:proofErr w:type="spellStart"/>
      <w:r w:rsidRPr="00184639">
        <w:t>Agamben</w:t>
      </w:r>
      <w:proofErr w:type="spellEnd"/>
      <w:r w:rsidRPr="00184639">
        <w:t xml:space="preserve"> permiten entender la nueva tendencia política tras la normalización del estado de excepción, donde la seguridad se antepone a cualquier derecho fundamental. Este giro da paso a diferentes formas de control preventivo que transforman tanto el poder de los Estados como el lugar que ocupan los ciudadanos en la era digital. </w:t>
      </w:r>
    </w:p>
    <w:p w14:paraId="2BEF44A1" w14:textId="77777777" w:rsidR="003932DA" w:rsidRPr="00184639" w:rsidRDefault="003932DA" w:rsidP="00204783">
      <w:pPr>
        <w:pStyle w:val="NormalWeb"/>
        <w:spacing w:before="240" w:beforeAutospacing="0" w:after="240" w:afterAutospacing="0" w:line="360" w:lineRule="auto"/>
        <w:jc w:val="both"/>
      </w:pPr>
      <w:r w:rsidRPr="00184639">
        <w:rPr>
          <w:b/>
          <w:bCs/>
        </w:rPr>
        <w:t xml:space="preserve">2.1.4. Modelos actuariales en la transición hacia el </w:t>
      </w:r>
      <w:proofErr w:type="spellStart"/>
      <w:r w:rsidRPr="00184639">
        <w:rPr>
          <w:b/>
          <w:bCs/>
        </w:rPr>
        <w:t>policing</w:t>
      </w:r>
      <w:proofErr w:type="spellEnd"/>
      <w:r w:rsidRPr="00184639">
        <w:rPr>
          <w:b/>
          <w:bCs/>
        </w:rPr>
        <w:t xml:space="preserve"> algorítmico </w:t>
      </w:r>
    </w:p>
    <w:p w14:paraId="1528ACAF" w14:textId="52C3C8AF" w:rsidR="003932DA" w:rsidRPr="00184639" w:rsidRDefault="003932DA" w:rsidP="00293B38">
      <w:pPr>
        <w:pStyle w:val="NormalWeb"/>
        <w:spacing w:before="240" w:beforeAutospacing="0" w:after="240" w:afterAutospacing="0" w:line="360" w:lineRule="auto"/>
        <w:ind w:firstLine="708"/>
        <w:jc w:val="both"/>
      </w:pPr>
      <w:r w:rsidRPr="00184639">
        <w:t>La evolución hacia los sistemas de análisis algorítmicos actuales ha pasado por los modelos actuariales de riesgo</w:t>
      </w:r>
      <w:r w:rsidR="00BA2A8D">
        <w:t xml:space="preserve">. </w:t>
      </w:r>
      <w:r w:rsidRPr="00184639">
        <w:t xml:space="preserve">Andrew Ferguson (2017) expuso estos modelos, </w:t>
      </w:r>
      <w:r w:rsidR="00CD4841">
        <w:t>que</w:t>
      </w:r>
      <w:r w:rsidRPr="00184639">
        <w:t xml:space="preserve"> transforman la lógica del control penal</w:t>
      </w:r>
      <w:r w:rsidR="00CD4841">
        <w:t>:</w:t>
      </w:r>
      <w:r w:rsidR="00574D6A">
        <w:t xml:space="preserve"> ya no se trata de</w:t>
      </w:r>
      <w:r w:rsidRPr="00184639">
        <w:t xml:space="preserve"> comprender las causas </w:t>
      </w:r>
      <w:r w:rsidR="00906D60">
        <w:t xml:space="preserve">del </w:t>
      </w:r>
      <w:r w:rsidRPr="00184639">
        <w:t>delito</w:t>
      </w:r>
      <w:r w:rsidR="00906D60">
        <w:t>, sino de determinar</w:t>
      </w:r>
      <w:r w:rsidR="00CF7FE5">
        <w:t xml:space="preserve">, </w:t>
      </w:r>
      <w:r w:rsidRPr="00184639">
        <w:t>a través de patrones estadísticos</w:t>
      </w:r>
      <w:r w:rsidR="00CF7FE5">
        <w:t>,</w:t>
      </w:r>
      <w:r w:rsidRPr="00184639">
        <w:t xml:space="preserve"> cuánto riesgo representa un individuo para la sociedad.</w:t>
      </w:r>
    </w:p>
    <w:p w14:paraId="0B6C441D" w14:textId="03879033" w:rsidR="00293B38" w:rsidRDefault="003932DA" w:rsidP="00204783">
      <w:pPr>
        <w:pStyle w:val="NormalWeb"/>
        <w:spacing w:before="240" w:beforeAutospacing="0" w:after="240" w:afterAutospacing="0" w:line="360" w:lineRule="auto"/>
        <w:jc w:val="both"/>
      </w:pPr>
      <w:r w:rsidRPr="00184639">
        <w:t>Ferguson (2017) distingue varias modalidades de policía predictiva. Por un lado, se encuentra la predicción centrada en la persona</w:t>
      </w:r>
      <w:r w:rsidR="004B3588">
        <w:t xml:space="preserve"> (como la</w:t>
      </w:r>
      <w:r w:rsidRPr="00184639">
        <w:t xml:space="preserve"> </w:t>
      </w:r>
      <w:r w:rsidRPr="00184639">
        <w:rPr>
          <w:i/>
          <w:iCs/>
        </w:rPr>
        <w:t xml:space="preserve">Chicago </w:t>
      </w:r>
      <w:proofErr w:type="spellStart"/>
      <w:r w:rsidRPr="00184639">
        <w:rPr>
          <w:i/>
          <w:iCs/>
        </w:rPr>
        <w:t>Heat</w:t>
      </w:r>
      <w:proofErr w:type="spellEnd"/>
      <w:r w:rsidRPr="00184639">
        <w:rPr>
          <w:i/>
          <w:iCs/>
        </w:rPr>
        <w:t xml:space="preserve"> </w:t>
      </w:r>
      <w:proofErr w:type="spellStart"/>
      <w:r w:rsidRPr="00184639">
        <w:rPr>
          <w:i/>
          <w:iCs/>
        </w:rPr>
        <w:t>List</w:t>
      </w:r>
      <w:proofErr w:type="spellEnd"/>
      <w:r w:rsidR="004B3588">
        <w:t>)</w:t>
      </w:r>
      <w:r w:rsidRPr="00184639">
        <w:t xml:space="preserve"> elabora listas de individuos considerados de alto riesgo, basándose en datos como el historial delictivo</w:t>
      </w:r>
      <w:r w:rsidR="004F0845">
        <w:t xml:space="preserve"> o</w:t>
      </w:r>
      <w:r w:rsidRPr="00184639">
        <w:t xml:space="preserve"> el entorno social</w:t>
      </w:r>
      <w:r w:rsidR="004F0845">
        <w:t>.</w:t>
      </w:r>
      <w:r w:rsidR="00C553E1">
        <w:t xml:space="preserve"> L</w:t>
      </w:r>
      <w:r w:rsidRPr="00184639">
        <w:t>os algoritmos no describen sus conductas pasadas, sino que identifican individuos que deben ser gestionados preventivamente</w:t>
      </w:r>
      <w:r w:rsidR="002513DC">
        <w:t xml:space="preserve">. </w:t>
      </w:r>
      <w:r w:rsidRPr="00184639">
        <w:t xml:space="preserve">Por otro lado, la predicción basada en lugares analiza los datos históricos para identificar las </w:t>
      </w:r>
      <w:r w:rsidR="006A46F9">
        <w:rPr>
          <w:i/>
          <w:iCs/>
        </w:rPr>
        <w:t>zonas</w:t>
      </w:r>
      <w:r w:rsidRPr="00184639">
        <w:rPr>
          <w:i/>
          <w:iCs/>
        </w:rPr>
        <w:t xml:space="preserve"> calientes</w:t>
      </w:r>
      <w:r w:rsidRPr="00184639">
        <w:t xml:space="preserve"> o</w:t>
      </w:r>
      <w:r w:rsidRPr="00184639">
        <w:rPr>
          <w:i/>
          <w:iCs/>
        </w:rPr>
        <w:t xml:space="preserve"> </w:t>
      </w:r>
      <w:proofErr w:type="spellStart"/>
      <w:r w:rsidRPr="00184639">
        <w:rPr>
          <w:i/>
          <w:iCs/>
        </w:rPr>
        <w:t>hot</w:t>
      </w:r>
      <w:proofErr w:type="spellEnd"/>
      <w:r w:rsidRPr="00184639">
        <w:rPr>
          <w:i/>
          <w:iCs/>
        </w:rPr>
        <w:t xml:space="preserve"> spots</w:t>
      </w:r>
      <w:r w:rsidR="006D6C3E">
        <w:t>, generando</w:t>
      </w:r>
      <w:r w:rsidRPr="00184639">
        <w:t xml:space="preserve"> mapas actualizados </w:t>
      </w:r>
      <w:r w:rsidR="00B0779D" w:rsidRPr="00184639">
        <w:t>diariamente</w:t>
      </w:r>
      <w:r w:rsidR="00B0779D">
        <w:t xml:space="preserve"> </w:t>
      </w:r>
      <w:r w:rsidR="00B0779D" w:rsidRPr="00184639">
        <w:t>para</w:t>
      </w:r>
      <w:r w:rsidRPr="00184639">
        <w:t xml:space="preserve"> optimizar  la presencia policial en las zonas marcadas.</w:t>
      </w:r>
    </w:p>
    <w:p w14:paraId="075BEB29" w14:textId="4B71E477" w:rsidR="003932DA" w:rsidRPr="00184639" w:rsidRDefault="003932DA" w:rsidP="00293B38">
      <w:pPr>
        <w:pStyle w:val="NormalWeb"/>
        <w:spacing w:before="240" w:beforeAutospacing="0" w:after="240" w:afterAutospacing="0" w:line="360" w:lineRule="auto"/>
        <w:ind w:firstLine="708"/>
        <w:jc w:val="both"/>
      </w:pPr>
      <w:r w:rsidRPr="00184639">
        <w:t xml:space="preserve">Ferguson </w:t>
      </w:r>
      <w:r w:rsidR="00FD2190">
        <w:t xml:space="preserve">advierte </w:t>
      </w:r>
      <w:r w:rsidRPr="00184639">
        <w:t>que los sistemas corren el riesgo de generar</w:t>
      </w:r>
      <w:r w:rsidR="00392C34">
        <w:t xml:space="preserve"> pr</w:t>
      </w:r>
      <w:r w:rsidRPr="00184639">
        <w:t xml:space="preserve">ofecías </w:t>
      </w:r>
      <w:proofErr w:type="spellStart"/>
      <w:r w:rsidRPr="00184639">
        <w:t>autocumplidas</w:t>
      </w:r>
      <w:proofErr w:type="spellEnd"/>
      <w:r w:rsidRPr="00184639">
        <w:t>:</w:t>
      </w:r>
    </w:p>
    <w:p w14:paraId="08D50030" w14:textId="77777777" w:rsidR="00293B38" w:rsidRDefault="003932DA" w:rsidP="00204783">
      <w:pPr>
        <w:pStyle w:val="NormalWeb"/>
        <w:spacing w:before="240" w:beforeAutospacing="0" w:after="240" w:afterAutospacing="0" w:line="360" w:lineRule="auto"/>
        <w:jc w:val="both"/>
      </w:pPr>
      <w:r w:rsidRPr="00184639">
        <w:t xml:space="preserve"> “If </w:t>
      </w:r>
      <w:proofErr w:type="spellStart"/>
      <w:r w:rsidRPr="00184639">
        <w:t>predictive</w:t>
      </w:r>
      <w:proofErr w:type="spellEnd"/>
      <w:r w:rsidRPr="00184639">
        <w:t xml:space="preserve"> </w:t>
      </w:r>
      <w:proofErr w:type="spellStart"/>
      <w:r w:rsidRPr="00184639">
        <w:t>policing</w:t>
      </w:r>
      <w:proofErr w:type="spellEnd"/>
      <w:r w:rsidRPr="00184639">
        <w:t xml:space="preserve"> </w:t>
      </w:r>
      <w:proofErr w:type="spellStart"/>
      <w:r w:rsidRPr="00184639">
        <w:t>results</w:t>
      </w:r>
      <w:proofErr w:type="spellEnd"/>
      <w:r w:rsidRPr="00184639">
        <w:t xml:space="preserve"> in more </w:t>
      </w:r>
      <w:proofErr w:type="spellStart"/>
      <w:r w:rsidRPr="00184639">
        <w:t>targeted</w:t>
      </w:r>
      <w:proofErr w:type="spellEnd"/>
      <w:r w:rsidRPr="00184639">
        <w:t xml:space="preserve"> </w:t>
      </w:r>
      <w:proofErr w:type="spellStart"/>
      <w:r w:rsidRPr="00184639">
        <w:t>police</w:t>
      </w:r>
      <w:proofErr w:type="spellEnd"/>
      <w:r w:rsidRPr="00184639">
        <w:t xml:space="preserve"> </w:t>
      </w:r>
      <w:proofErr w:type="spellStart"/>
      <w:r w:rsidRPr="00184639">
        <w:t>presence</w:t>
      </w:r>
      <w:proofErr w:type="spellEnd"/>
      <w:r w:rsidRPr="00184639">
        <w:t xml:space="preserve">, the </w:t>
      </w:r>
      <w:proofErr w:type="spellStart"/>
      <w:r w:rsidRPr="00184639">
        <w:t>system</w:t>
      </w:r>
      <w:proofErr w:type="spellEnd"/>
      <w:r w:rsidRPr="00184639">
        <w:t xml:space="preserve"> </w:t>
      </w:r>
      <w:proofErr w:type="spellStart"/>
      <w:r w:rsidRPr="00184639">
        <w:t>runs</w:t>
      </w:r>
      <w:proofErr w:type="spellEnd"/>
      <w:r w:rsidRPr="00184639">
        <w:t xml:space="preserve"> the risk of </w:t>
      </w:r>
      <w:proofErr w:type="spellStart"/>
      <w:r w:rsidRPr="00184639">
        <w:t>creating</w:t>
      </w:r>
      <w:proofErr w:type="spellEnd"/>
      <w:r w:rsidRPr="00184639">
        <w:t xml:space="preserve"> its </w:t>
      </w:r>
      <w:proofErr w:type="spellStart"/>
      <w:r w:rsidRPr="00184639">
        <w:t>own</w:t>
      </w:r>
      <w:proofErr w:type="spellEnd"/>
      <w:r w:rsidRPr="00184639">
        <w:t xml:space="preserve"> self-</w:t>
      </w:r>
      <w:proofErr w:type="spellStart"/>
      <w:r w:rsidRPr="00184639">
        <w:t>fulfilling</w:t>
      </w:r>
      <w:proofErr w:type="spellEnd"/>
      <w:r w:rsidRPr="00184639">
        <w:t xml:space="preserve"> </w:t>
      </w:r>
      <w:proofErr w:type="spellStart"/>
      <w:r w:rsidRPr="00184639">
        <w:t>prediction</w:t>
      </w:r>
      <w:proofErr w:type="spellEnd"/>
      <w:r w:rsidRPr="00184639">
        <w:t xml:space="preserve">. </w:t>
      </w:r>
      <w:proofErr w:type="spellStart"/>
      <w:r w:rsidRPr="00184639">
        <w:t>Predict</w:t>
      </w:r>
      <w:proofErr w:type="spellEnd"/>
      <w:r w:rsidRPr="00184639">
        <w:t xml:space="preserve"> a </w:t>
      </w:r>
      <w:proofErr w:type="spellStart"/>
      <w:r w:rsidRPr="00184639">
        <w:t>hotspot.Send</w:t>
      </w:r>
      <w:proofErr w:type="spellEnd"/>
      <w:r w:rsidRPr="00184639">
        <w:t xml:space="preserve"> </w:t>
      </w:r>
      <w:proofErr w:type="spellStart"/>
      <w:r w:rsidRPr="00184639">
        <w:t>police</w:t>
      </w:r>
      <w:proofErr w:type="spellEnd"/>
      <w:r w:rsidRPr="00184639">
        <w:t xml:space="preserve"> to arrest people at the </w:t>
      </w:r>
      <w:proofErr w:type="spellStart"/>
      <w:r w:rsidRPr="00184639">
        <w:t>hot</w:t>
      </w:r>
      <w:proofErr w:type="spellEnd"/>
      <w:r w:rsidRPr="00184639">
        <w:t xml:space="preserve"> spot. Input the data by </w:t>
      </w:r>
      <w:proofErr w:type="spellStart"/>
      <w:r w:rsidRPr="00184639">
        <w:t>memorizing</w:t>
      </w:r>
      <w:proofErr w:type="spellEnd"/>
      <w:r w:rsidRPr="00184639">
        <w:t xml:space="preserve"> that the </w:t>
      </w:r>
      <w:proofErr w:type="spellStart"/>
      <w:r w:rsidRPr="00184639">
        <w:t>area</w:t>
      </w:r>
      <w:proofErr w:type="spellEnd"/>
      <w:r w:rsidRPr="00184639">
        <w:t xml:space="preserve"> is </w:t>
      </w:r>
      <w:proofErr w:type="spellStart"/>
      <w:r w:rsidRPr="00184639">
        <w:t>hot</w:t>
      </w:r>
      <w:proofErr w:type="spellEnd"/>
      <w:r w:rsidRPr="00184639">
        <w:t>.” (Ferguson, 2017, p. 74) </w:t>
      </w:r>
    </w:p>
    <w:p w14:paraId="3ABC976B" w14:textId="696E216D" w:rsidR="00293B38" w:rsidRDefault="003932DA" w:rsidP="00293B38">
      <w:pPr>
        <w:pStyle w:val="NormalWeb"/>
        <w:spacing w:before="240" w:beforeAutospacing="0" w:after="240" w:afterAutospacing="0" w:line="360" w:lineRule="auto"/>
        <w:ind w:firstLine="708"/>
        <w:jc w:val="both"/>
      </w:pPr>
      <w:r w:rsidRPr="00184639">
        <w:lastRenderedPageBreak/>
        <w:t xml:space="preserve">Cuanto más se patrullen determinadas zonas, más delitos se registran en ellas, precisamente porque allá hay más vigilancia, generando nuevos datos que sólo confirman al algoritmo que esas áreas son  de alto riesgo. Esto produce un ciclo de retroalimentación </w:t>
      </w:r>
      <w:r w:rsidR="00193D6E">
        <w:t xml:space="preserve">que somete a </w:t>
      </w:r>
      <w:r w:rsidRPr="00184639">
        <w:t xml:space="preserve">barrios </w:t>
      </w:r>
      <w:proofErr w:type="spellStart"/>
      <w:r w:rsidRPr="00184639">
        <w:t>racializados</w:t>
      </w:r>
      <w:proofErr w:type="spellEnd"/>
      <w:r w:rsidRPr="00184639">
        <w:t xml:space="preserve"> y de clases a hipervigilancia permanente</w:t>
      </w:r>
      <w:r w:rsidR="005C707F">
        <w:t>.</w:t>
      </w:r>
    </w:p>
    <w:p w14:paraId="6151182D" w14:textId="797411AC" w:rsidR="00293B38" w:rsidRDefault="003932DA" w:rsidP="00781456">
      <w:pPr>
        <w:pStyle w:val="NormalWeb"/>
        <w:spacing w:before="240" w:beforeAutospacing="0" w:after="240" w:afterAutospacing="0" w:line="360" w:lineRule="auto"/>
        <w:ind w:firstLine="708"/>
        <w:jc w:val="both"/>
      </w:pPr>
      <w:r w:rsidRPr="00184639">
        <w:t xml:space="preserve">Es aquí donde se produce el salto cualitativo: el riesgo individual se transforma en riesgo poblacional. </w:t>
      </w:r>
      <w:r w:rsidR="006A0790">
        <w:t xml:space="preserve">Como advierte </w:t>
      </w:r>
      <w:r w:rsidRPr="00184639">
        <w:t xml:space="preserve">Ferguson (2017) </w:t>
      </w:r>
      <w:r w:rsidR="00910246">
        <w:t>“</w:t>
      </w:r>
      <w:r w:rsidR="00E3772F" w:rsidRPr="00184639">
        <w:t xml:space="preserve">the </w:t>
      </w:r>
      <w:proofErr w:type="spellStart"/>
      <w:r w:rsidR="00E3772F" w:rsidRPr="00184639">
        <w:t>shift</w:t>
      </w:r>
      <w:proofErr w:type="spellEnd"/>
      <w:r w:rsidR="00E3772F" w:rsidRPr="00184639">
        <w:t xml:space="preserve"> to </w:t>
      </w:r>
      <w:proofErr w:type="spellStart"/>
      <w:r w:rsidR="00E3772F" w:rsidRPr="00184639">
        <w:t>generalized</w:t>
      </w:r>
      <w:proofErr w:type="spellEnd"/>
      <w:r w:rsidR="00E3772F" w:rsidRPr="00184639">
        <w:t xml:space="preserve"> </w:t>
      </w:r>
      <w:proofErr w:type="spellStart"/>
      <w:r w:rsidR="00E3772F" w:rsidRPr="00184639">
        <w:t>suspicion</w:t>
      </w:r>
      <w:proofErr w:type="spellEnd"/>
      <w:r w:rsidR="00E3772F" w:rsidRPr="00184639">
        <w:t xml:space="preserve"> </w:t>
      </w:r>
      <w:proofErr w:type="spellStart"/>
      <w:r w:rsidR="00E3772F" w:rsidRPr="00184639">
        <w:t>also</w:t>
      </w:r>
      <w:proofErr w:type="spellEnd"/>
      <w:r w:rsidR="00E3772F" w:rsidRPr="00184639">
        <w:t xml:space="preserve"> </w:t>
      </w:r>
      <w:proofErr w:type="spellStart"/>
      <w:r w:rsidR="00E3772F" w:rsidRPr="00184639">
        <w:t>encourages</w:t>
      </w:r>
      <w:proofErr w:type="spellEnd"/>
      <w:r w:rsidR="00E3772F" w:rsidRPr="00184639">
        <w:t xml:space="preserve"> </w:t>
      </w:r>
      <w:proofErr w:type="spellStart"/>
      <w:r w:rsidR="00E3772F" w:rsidRPr="00184639">
        <w:t>stereotyping</w:t>
      </w:r>
      <w:proofErr w:type="spellEnd"/>
      <w:r w:rsidR="00E3772F" w:rsidRPr="00184639">
        <w:t xml:space="preserve"> and </w:t>
      </w:r>
      <w:proofErr w:type="spellStart"/>
      <w:r w:rsidR="00E3772F" w:rsidRPr="00184639">
        <w:t>guilt</w:t>
      </w:r>
      <w:proofErr w:type="spellEnd"/>
      <w:r w:rsidR="00E3772F" w:rsidRPr="00184639">
        <w:t xml:space="preserve"> by </w:t>
      </w:r>
      <w:proofErr w:type="spellStart"/>
      <w:r w:rsidR="00E3772F" w:rsidRPr="00184639">
        <w:t>association</w:t>
      </w:r>
      <w:proofErr w:type="spellEnd"/>
      <w:r w:rsidR="00E3772F" w:rsidRPr="00184639">
        <w:t>” (Ferguson, 2017, p. 200). </w:t>
      </w:r>
      <w:r w:rsidR="00587F3B">
        <w:t xml:space="preserve">Así se construye el puente hacia el pre-crimen: </w:t>
      </w:r>
      <w:r w:rsidRPr="00184639">
        <w:t>los sujetos son interceptados no por algo que hayan hecho, sino por lo que podrían llegar a hacer</w:t>
      </w:r>
      <w:r w:rsidR="00781456">
        <w:t>.</w:t>
      </w:r>
    </w:p>
    <w:p w14:paraId="42655BE1" w14:textId="190D07B9" w:rsidR="003932DA" w:rsidRPr="00184639" w:rsidRDefault="003932DA" w:rsidP="00293B38">
      <w:pPr>
        <w:pStyle w:val="NormalWeb"/>
        <w:spacing w:before="240" w:beforeAutospacing="0" w:after="240" w:afterAutospacing="0" w:line="360" w:lineRule="auto"/>
        <w:ind w:firstLine="708"/>
        <w:jc w:val="both"/>
      </w:pPr>
      <w:r w:rsidRPr="00184639">
        <w:t>F</w:t>
      </w:r>
      <w:r w:rsidR="00E420F2">
        <w:t>e</w:t>
      </w:r>
      <w:r w:rsidRPr="00184639">
        <w:t>rguson subraya tres problemas estructurales que hacen que estas herramientas sean potencialmente peligrosas: </w:t>
      </w:r>
    </w:p>
    <w:p w14:paraId="2E16767C" w14:textId="5A4096E5" w:rsidR="009A3461" w:rsidRDefault="003932DA" w:rsidP="00C355EE">
      <w:pPr>
        <w:pStyle w:val="NormalWeb"/>
        <w:numPr>
          <w:ilvl w:val="0"/>
          <w:numId w:val="6"/>
        </w:numPr>
        <w:spacing w:before="240" w:beforeAutospacing="0" w:after="240" w:afterAutospacing="0" w:line="360" w:lineRule="auto"/>
        <w:jc w:val="both"/>
        <w:textAlignment w:val="baseline"/>
      </w:pPr>
      <w:r w:rsidRPr="0006312C">
        <w:rPr>
          <w:b/>
          <w:bCs/>
        </w:rPr>
        <w:t>La opacidad</w:t>
      </w:r>
      <w:r w:rsidR="00ED7E95" w:rsidRPr="0006312C">
        <w:rPr>
          <w:b/>
          <w:bCs/>
        </w:rPr>
        <w:t xml:space="preserve"> algorítmica</w:t>
      </w:r>
      <w:r w:rsidR="00ED7E95">
        <w:t xml:space="preserve">. </w:t>
      </w:r>
      <w:r w:rsidR="00647F7F">
        <w:t>N</w:t>
      </w:r>
      <w:r w:rsidRPr="00184639">
        <w:t>adie sabe cómo se generan</w:t>
      </w:r>
      <w:r w:rsidR="00647F7F">
        <w:t xml:space="preserve"> los resultados</w:t>
      </w:r>
      <w:r w:rsidRPr="00184639">
        <w:t xml:space="preserve">. Ferguson describe este fenómeno como </w:t>
      </w:r>
      <w:proofErr w:type="spellStart"/>
      <w:r w:rsidRPr="00ED7E95">
        <w:rPr>
          <w:i/>
          <w:iCs/>
        </w:rPr>
        <w:t>black</w:t>
      </w:r>
      <w:proofErr w:type="spellEnd"/>
      <w:r w:rsidRPr="00ED7E95">
        <w:rPr>
          <w:i/>
          <w:iCs/>
        </w:rPr>
        <w:t xml:space="preserve"> data</w:t>
      </w:r>
      <w:r w:rsidRPr="00184639">
        <w:t>,</w:t>
      </w:r>
      <w:r w:rsidR="001F3625">
        <w:t xml:space="preserve"> caracterizado por tres formas de distorsión:</w:t>
      </w:r>
      <w:r w:rsidRPr="00184639">
        <w:t xml:space="preserve"> opac</w:t>
      </w:r>
      <w:r w:rsidR="003F461B">
        <w:t xml:space="preserve">idad (los </w:t>
      </w:r>
      <w:r w:rsidR="00472ABD">
        <w:t>algoritmos</w:t>
      </w:r>
      <w:r w:rsidR="003F461B">
        <w:t xml:space="preserve"> operan de forma oculta)</w:t>
      </w:r>
      <w:r w:rsidRPr="00184639">
        <w:t xml:space="preserve">, </w:t>
      </w:r>
      <w:proofErr w:type="spellStart"/>
      <w:r w:rsidR="00472ABD" w:rsidRPr="00184639">
        <w:t>ra</w:t>
      </w:r>
      <w:r w:rsidR="00472ABD">
        <w:t>cia</w:t>
      </w:r>
      <w:r w:rsidR="00472ABD" w:rsidRPr="00184639">
        <w:t>liz</w:t>
      </w:r>
      <w:r w:rsidR="00472ABD">
        <w:t>ación</w:t>
      </w:r>
      <w:proofErr w:type="spellEnd"/>
      <w:r w:rsidR="00472ABD">
        <w:t xml:space="preserve"> (datos que provienen de historiales marcados por sesgos estructurales)</w:t>
      </w:r>
      <w:r w:rsidRPr="00184639">
        <w:t xml:space="preserve"> y distorsionados</w:t>
      </w:r>
      <w:r w:rsidR="00472ABD">
        <w:t xml:space="preserve"> (</w:t>
      </w:r>
      <w:r w:rsidR="00533463">
        <w:t>amplifican los sesgos presentes en los datos de origen</w:t>
      </w:r>
      <w:r w:rsidR="00725078">
        <w:t>) (2017, pp. 3-4)</w:t>
      </w:r>
      <w:r w:rsidRPr="00184639">
        <w:t>: </w:t>
      </w:r>
      <w:r w:rsidR="00044EE8">
        <w:t xml:space="preserve">La falta de transparencia dificulta el control democrático y debilita las garantías </w:t>
      </w:r>
      <w:r w:rsidR="00041824">
        <w:t>procesales.</w:t>
      </w:r>
      <w:r w:rsidR="00041824" w:rsidRPr="00184639">
        <w:t xml:space="preserve"> Ferguson</w:t>
      </w:r>
      <w:r w:rsidRPr="00184639">
        <w:t xml:space="preserve"> plantea la siguiente cuestión central: “If </w:t>
      </w:r>
      <w:proofErr w:type="spellStart"/>
      <w:r w:rsidRPr="00184639">
        <w:t>police</w:t>
      </w:r>
      <w:proofErr w:type="spellEnd"/>
      <w:r w:rsidRPr="00184639">
        <w:t xml:space="preserve">, </w:t>
      </w:r>
      <w:proofErr w:type="spellStart"/>
      <w:r w:rsidRPr="00184639">
        <w:t>courts</w:t>
      </w:r>
      <w:proofErr w:type="spellEnd"/>
      <w:r w:rsidRPr="00184639">
        <w:t xml:space="preserve">, or </w:t>
      </w:r>
      <w:proofErr w:type="spellStart"/>
      <w:r w:rsidRPr="00184639">
        <w:t>citizens</w:t>
      </w:r>
      <w:proofErr w:type="spellEnd"/>
      <w:r w:rsidRPr="00184639">
        <w:t xml:space="preserve"> </w:t>
      </w:r>
      <w:proofErr w:type="spellStart"/>
      <w:r w:rsidRPr="00184639">
        <w:t>cannot</w:t>
      </w:r>
      <w:proofErr w:type="spellEnd"/>
      <w:r w:rsidRPr="00184639">
        <w:t xml:space="preserve"> understand the </w:t>
      </w:r>
      <w:proofErr w:type="spellStart"/>
      <w:r w:rsidRPr="00184639">
        <w:t>technology</w:t>
      </w:r>
      <w:proofErr w:type="spellEnd"/>
      <w:r w:rsidRPr="00184639">
        <w:t xml:space="preserve"> and if </w:t>
      </w:r>
      <w:proofErr w:type="spellStart"/>
      <w:r w:rsidRPr="00184639">
        <w:t>lawyers</w:t>
      </w:r>
      <w:proofErr w:type="spellEnd"/>
      <w:r w:rsidRPr="00184639">
        <w:t xml:space="preserve">, </w:t>
      </w:r>
      <w:proofErr w:type="spellStart"/>
      <w:r w:rsidRPr="00184639">
        <w:t>journalists</w:t>
      </w:r>
      <w:proofErr w:type="spellEnd"/>
      <w:r w:rsidRPr="00184639">
        <w:t xml:space="preserve">, and </w:t>
      </w:r>
      <w:proofErr w:type="spellStart"/>
      <w:r w:rsidRPr="00184639">
        <w:t>academics</w:t>
      </w:r>
      <w:proofErr w:type="spellEnd"/>
      <w:r w:rsidRPr="00184639">
        <w:t xml:space="preserve"> </w:t>
      </w:r>
      <w:proofErr w:type="spellStart"/>
      <w:r w:rsidRPr="00184639">
        <w:t>cannot</w:t>
      </w:r>
      <w:proofErr w:type="spellEnd"/>
      <w:r w:rsidRPr="00184639">
        <w:t xml:space="preserve"> </w:t>
      </w:r>
      <w:proofErr w:type="spellStart"/>
      <w:r w:rsidRPr="00184639">
        <w:t>interrogate</w:t>
      </w:r>
      <w:proofErr w:type="spellEnd"/>
      <w:r w:rsidRPr="00184639">
        <w:t xml:space="preserve"> the data, </w:t>
      </w:r>
      <w:proofErr w:type="spellStart"/>
      <w:r w:rsidRPr="00184639">
        <w:t>then</w:t>
      </w:r>
      <w:proofErr w:type="spellEnd"/>
      <w:r w:rsidRPr="00184639">
        <w:t xml:space="preserve"> how can </w:t>
      </w:r>
      <w:proofErr w:type="spellStart"/>
      <w:r w:rsidRPr="00184639">
        <w:t>anyone</w:t>
      </w:r>
      <w:proofErr w:type="spellEnd"/>
      <w:r w:rsidRPr="00184639">
        <w:t xml:space="preserve"> trust it?” (Ferguson, 2017, p. 136). </w:t>
      </w:r>
    </w:p>
    <w:p w14:paraId="2AE5AC15" w14:textId="339EF4F4" w:rsidR="003932DA" w:rsidRPr="00184639" w:rsidRDefault="003932DA" w:rsidP="00C355EE">
      <w:pPr>
        <w:pStyle w:val="NormalWeb"/>
        <w:numPr>
          <w:ilvl w:val="0"/>
          <w:numId w:val="6"/>
        </w:numPr>
        <w:spacing w:before="240" w:beforeAutospacing="0" w:after="240" w:afterAutospacing="0" w:line="360" w:lineRule="auto"/>
        <w:jc w:val="both"/>
        <w:textAlignment w:val="baseline"/>
      </w:pPr>
      <w:r w:rsidRPr="0006312C">
        <w:rPr>
          <w:b/>
          <w:bCs/>
        </w:rPr>
        <w:t>Reproducciones de los sesgos históricos</w:t>
      </w:r>
      <w:r w:rsidRPr="00184639">
        <w:t xml:space="preserve">. Si los datos del pasado han estado sesgados, el algoritmo tiende a reproducción y amplificación de dicho sesgo. </w:t>
      </w:r>
      <w:r w:rsidR="00DC4E98" w:rsidRPr="00184639">
        <w:t xml:space="preserve"> </w:t>
      </w:r>
      <w:r w:rsidRPr="00184639">
        <w:t xml:space="preserve">“If input data is </w:t>
      </w:r>
      <w:proofErr w:type="spellStart"/>
      <w:r w:rsidRPr="00184639">
        <w:t>infected</w:t>
      </w:r>
      <w:proofErr w:type="spellEnd"/>
      <w:r w:rsidRPr="00184639">
        <w:t xml:space="preserve"> with racial bias, how can the </w:t>
      </w:r>
      <w:proofErr w:type="spellStart"/>
      <w:r w:rsidRPr="00184639">
        <w:t>resulting</w:t>
      </w:r>
      <w:proofErr w:type="spellEnd"/>
      <w:r w:rsidRPr="00184639">
        <w:t xml:space="preserve"> </w:t>
      </w:r>
      <w:proofErr w:type="spellStart"/>
      <w:r w:rsidRPr="00184639">
        <w:t>algorithm</w:t>
      </w:r>
      <w:proofErr w:type="spellEnd"/>
      <w:r w:rsidRPr="00184639">
        <w:t xml:space="preserve"> output be </w:t>
      </w:r>
      <w:proofErr w:type="spellStart"/>
      <w:r w:rsidRPr="00184639">
        <w:t>trusted</w:t>
      </w:r>
      <w:proofErr w:type="spellEnd"/>
      <w:r w:rsidRPr="00184639">
        <w:t>? (Ferguson, 2017, p. 47)</w:t>
      </w:r>
    </w:p>
    <w:p w14:paraId="678495A8" w14:textId="03F0EAF4" w:rsidR="009A3461" w:rsidRDefault="003932DA" w:rsidP="00C355EE">
      <w:pPr>
        <w:pStyle w:val="NormalWeb"/>
        <w:numPr>
          <w:ilvl w:val="0"/>
          <w:numId w:val="6"/>
        </w:numPr>
        <w:spacing w:before="240" w:beforeAutospacing="0" w:after="240" w:afterAutospacing="0" w:line="360" w:lineRule="auto"/>
        <w:jc w:val="both"/>
        <w:textAlignment w:val="baseline"/>
      </w:pPr>
      <w:r w:rsidRPr="0006312C">
        <w:rPr>
          <w:b/>
          <w:bCs/>
        </w:rPr>
        <w:t>La tecnificación del poder policial</w:t>
      </w:r>
      <w:r w:rsidRPr="00184639">
        <w:t>.  Las decisiones preventivas</w:t>
      </w:r>
      <w:r w:rsidR="00FF0D89">
        <w:t xml:space="preserve"> son </w:t>
      </w:r>
      <w:r w:rsidRPr="00184639">
        <w:t xml:space="preserve">justificadas como “técnicas”, lo que dificulta el control democrático. </w:t>
      </w:r>
      <w:r w:rsidR="006D0B4D">
        <w:t>L</w:t>
      </w:r>
      <w:r w:rsidRPr="00184639">
        <w:t xml:space="preserve">a autoridad se desplaza del Estado hacia unos algoritmos, configurando un “soberano digital” </w:t>
      </w:r>
      <w:r w:rsidR="00612662">
        <w:t>sin s</w:t>
      </w:r>
      <w:r w:rsidRPr="00184639">
        <w:t>upervisión humana efectiva. </w:t>
      </w:r>
    </w:p>
    <w:p w14:paraId="43BC594A" w14:textId="76E3FE06" w:rsidR="00612F7D" w:rsidRDefault="00612F7D" w:rsidP="002A60CF">
      <w:pPr>
        <w:pStyle w:val="NormalWeb"/>
        <w:spacing w:before="240" w:beforeAutospacing="0" w:after="240" w:afterAutospacing="0" w:line="360" w:lineRule="auto"/>
        <w:ind w:left="360" w:firstLine="348"/>
        <w:jc w:val="both"/>
      </w:pPr>
      <w:r w:rsidRPr="00184639">
        <w:lastRenderedPageBreak/>
        <w:t xml:space="preserve">Frente a </w:t>
      </w:r>
      <w:r w:rsidR="00835AF0">
        <w:t>estos</w:t>
      </w:r>
      <w:r w:rsidRPr="00184639">
        <w:t xml:space="preserve"> problemas, Ferguson </w:t>
      </w:r>
      <w:r w:rsidR="00835AF0">
        <w:t xml:space="preserve">(2017) </w:t>
      </w:r>
      <w:r w:rsidRPr="00184639">
        <w:t xml:space="preserve">propone el concepto de </w:t>
      </w:r>
      <w:proofErr w:type="spellStart"/>
      <w:r w:rsidRPr="00184639">
        <w:t>bright</w:t>
      </w:r>
      <w:proofErr w:type="spellEnd"/>
      <w:r w:rsidRPr="00184639">
        <w:t xml:space="preserve"> data:</w:t>
      </w:r>
      <w:r w:rsidR="0007570F">
        <w:t xml:space="preserve"> soluciones “</w:t>
      </w:r>
      <w:r w:rsidR="00DE7014">
        <w:t>inteligentes</w:t>
      </w:r>
      <w:r w:rsidR="0007570F">
        <w:t>” (precisas y focalizadas) e “iluminadas” (revelan problemas y patrones ocultos)</w:t>
      </w:r>
      <w:r w:rsidR="00511EF5">
        <w:t xml:space="preserve">, advirtiendo que el uso de nuevas tecnologías tiene límites que cuando se sobrepasan, </w:t>
      </w:r>
      <w:r w:rsidR="00DE7014">
        <w:t>vulneran</w:t>
      </w:r>
      <w:r w:rsidR="00511EF5">
        <w:t xml:space="preserve"> derechos fundamentales</w:t>
      </w:r>
      <w:r w:rsidR="002A60CF">
        <w:t xml:space="preserve"> </w:t>
      </w:r>
      <w:r w:rsidRPr="00184639">
        <w:t xml:space="preserve">(2017, p. 167). </w:t>
      </w:r>
    </w:p>
    <w:p w14:paraId="1CF1D838" w14:textId="5045CE3D" w:rsidR="00F40F21" w:rsidRPr="00184639" w:rsidRDefault="003932DA" w:rsidP="0020001C">
      <w:pPr>
        <w:pStyle w:val="NormalWeb"/>
        <w:spacing w:before="240" w:beforeAutospacing="0" w:after="240" w:afterAutospacing="0" w:line="360" w:lineRule="auto"/>
        <w:ind w:firstLine="708"/>
        <w:jc w:val="both"/>
      </w:pPr>
      <w:r w:rsidRPr="00184639">
        <w:t xml:space="preserve">Conectando este análisis con </w:t>
      </w:r>
      <w:proofErr w:type="spellStart"/>
      <w:r w:rsidRPr="00184639">
        <w:t>Agamben</w:t>
      </w:r>
      <w:proofErr w:type="spellEnd"/>
      <w:r w:rsidRPr="00184639">
        <w:t xml:space="preserve"> y su teoría del estado de excepción, puede afirmarse que los modelos actuariales modernos encajan en la lógica del estado de excepción permanente: la ley existe, pero  puede ser suspendida parcialmente para facilitar intervenciones preventivas. Los ciudadanos dejan de ser sujetos de plenos derechos para ser objetos de gestión de riesgo, mientras que los algoritmos operan fuera del derecho, legitimados por la retórica de la seguridad</w:t>
      </w:r>
      <w:r w:rsidR="0003228F">
        <w:t xml:space="preserve">. </w:t>
      </w:r>
      <w:r w:rsidRPr="00184639">
        <w:t>El poder de decidir quién es “peligroso”  ya no reside en un juez ni en la policía, sino en un cálculo automatizado.. </w:t>
      </w:r>
    </w:p>
    <w:p w14:paraId="0E0E8ECF" w14:textId="77777777" w:rsidR="003932DA" w:rsidRPr="00184639" w:rsidRDefault="003932DA" w:rsidP="00204783">
      <w:pPr>
        <w:pStyle w:val="NormalWeb"/>
        <w:spacing w:before="240" w:beforeAutospacing="0" w:after="240" w:afterAutospacing="0" w:line="360" w:lineRule="auto"/>
        <w:jc w:val="both"/>
      </w:pPr>
      <w:r w:rsidRPr="00184639">
        <w:rPr>
          <w:b/>
          <w:bCs/>
        </w:rPr>
        <w:t>2.1.5 Bases para la predicción por IA</w:t>
      </w:r>
    </w:p>
    <w:p w14:paraId="33F4D97E" w14:textId="753EBEF0" w:rsidR="003932DA" w:rsidRPr="007C2388" w:rsidRDefault="00FF177F" w:rsidP="0006696A">
      <w:pPr>
        <w:pStyle w:val="NormalWeb"/>
        <w:spacing w:before="240" w:beforeAutospacing="0" w:after="240" w:afterAutospacing="0" w:line="360" w:lineRule="auto"/>
        <w:jc w:val="both"/>
        <w:rPr>
          <w:u w:val="single"/>
        </w:rPr>
      </w:pPr>
      <w:r w:rsidRPr="007C2388">
        <w:rPr>
          <w:u w:val="single"/>
        </w:rPr>
        <w:t>A)</w:t>
      </w:r>
      <w:r w:rsidR="00CC02DF" w:rsidRPr="007C2388">
        <w:rPr>
          <w:u w:val="single"/>
        </w:rPr>
        <w:t xml:space="preserve"> </w:t>
      </w:r>
      <w:r w:rsidR="003932DA" w:rsidRPr="007C2388">
        <w:rPr>
          <w:u w:val="single"/>
        </w:rPr>
        <w:t>La transformación del poder penal del castigo al control. </w:t>
      </w:r>
    </w:p>
    <w:p w14:paraId="5F51A1C4" w14:textId="3E6BB44D" w:rsidR="009A3461" w:rsidRDefault="009A3461" w:rsidP="00F56D6B">
      <w:pPr>
        <w:pStyle w:val="NormalWeb"/>
        <w:spacing w:before="240" w:beforeAutospacing="0" w:after="240" w:afterAutospacing="0" w:line="360" w:lineRule="auto"/>
        <w:ind w:firstLine="708"/>
        <w:jc w:val="both"/>
      </w:pPr>
      <w:r w:rsidRPr="00184639">
        <w:t>Foucault</w:t>
      </w:r>
      <w:r w:rsidR="003932DA" w:rsidRPr="00184639">
        <w:t xml:space="preserve"> (1975) muestra</w:t>
      </w:r>
      <w:r w:rsidR="00CC02DF">
        <w:t xml:space="preserve"> cómo</w:t>
      </w:r>
      <w:r w:rsidR="003932DA" w:rsidRPr="00184639">
        <w:t xml:space="preserve"> las sociedades occidentales transitaron de un poder soberano basado en el castigo físico visible a un poder disciplinado, continuo y </w:t>
      </w:r>
      <w:r w:rsidR="00F05099" w:rsidRPr="00184639">
        <w:t>sutil</w:t>
      </w:r>
      <w:r w:rsidR="003932DA" w:rsidRPr="00184639">
        <w:t xml:space="preserve">. </w:t>
      </w:r>
      <w:r w:rsidR="00F05099">
        <w:t>E</w:t>
      </w:r>
      <w:r w:rsidR="003932DA" w:rsidRPr="00184639">
        <w:t>l castigo dejó de dirigirs</w:t>
      </w:r>
      <w:r w:rsidR="00F05099">
        <w:t>e a</w:t>
      </w:r>
      <w:r w:rsidR="003932DA" w:rsidRPr="00184639">
        <w:t xml:space="preserve">l cuerpo para orientarse </w:t>
      </w:r>
      <w:r w:rsidR="00984801">
        <w:t xml:space="preserve">al </w:t>
      </w:r>
      <w:r w:rsidR="003932DA" w:rsidRPr="00184639">
        <w:t>alma y la conducta.</w:t>
      </w:r>
      <w:r w:rsidR="00984801">
        <w:t xml:space="preserve"> </w:t>
      </w:r>
      <w:r w:rsidR="00AE7B93">
        <w:t>Históricamente</w:t>
      </w:r>
      <w:r w:rsidR="00F56D6B">
        <w:t xml:space="preserve">, </w:t>
      </w:r>
      <w:r w:rsidR="003932DA" w:rsidRPr="00184639">
        <w:t>el delincuente dejó de ser un espectáculo público para convertirse en objeto de los saberes médicos, psiquiátricos y criminológicos que, a través de su estudio, permitían anticipar la peligrosidad.</w:t>
      </w:r>
    </w:p>
    <w:p w14:paraId="4EEBA7B7" w14:textId="77777777" w:rsidR="00583895" w:rsidRDefault="003932DA" w:rsidP="00425550">
      <w:pPr>
        <w:pStyle w:val="NormalWeb"/>
        <w:spacing w:before="240" w:beforeAutospacing="0" w:after="240" w:afterAutospacing="0" w:line="360" w:lineRule="auto"/>
        <w:ind w:firstLine="708"/>
        <w:jc w:val="both"/>
      </w:pPr>
      <w:r w:rsidRPr="00184639">
        <w:t xml:space="preserve">Foucault expresó esta idea en su análisis del panóptico, un modelo de vigilancia en el que el vigilante </w:t>
      </w:r>
      <w:r w:rsidR="00FF285D">
        <w:t>o</w:t>
      </w:r>
      <w:r w:rsidRPr="00184639">
        <w:t>bserva sin ser visto</w:t>
      </w:r>
      <w:r w:rsidR="00583895">
        <w:t xml:space="preserve"> </w:t>
      </w:r>
      <w:r w:rsidRPr="00184639">
        <w:t>y los observados internalizaban</w:t>
      </w:r>
      <w:r w:rsidR="00583895">
        <w:t xml:space="preserve"> la disciplina:</w:t>
      </w:r>
    </w:p>
    <w:p w14:paraId="05F417AD" w14:textId="7A0B5CCE" w:rsidR="007450D5" w:rsidRPr="00184639" w:rsidRDefault="007450D5" w:rsidP="00DB35A0">
      <w:pPr>
        <w:pStyle w:val="NormalWeb"/>
        <w:spacing w:before="240" w:beforeAutospacing="0" w:after="240" w:afterAutospacing="0" w:line="360" w:lineRule="auto"/>
        <w:ind w:firstLine="708"/>
        <w:jc w:val="both"/>
      </w:pPr>
      <w:r>
        <w:t>“</w:t>
      </w:r>
      <w:r w:rsidRPr="00184639">
        <w:t>el que está sometido a un campo de visibilidad, y que lo sabe, reproduce por su cuenta las coacciones del poder; las hace jugar espontáneamente sobre sí mismo; inscribe en sí mismo la relación de poder en la cual se juega simultáneamente los dos papeles; se convierte en el principio de su propio sometimiento” (Foucault, 1975, p. 187).</w:t>
      </w:r>
    </w:p>
    <w:p w14:paraId="08DDA29A" w14:textId="6BED5289" w:rsidR="00B23A9C" w:rsidRPr="00184639" w:rsidRDefault="00B23A9C" w:rsidP="00B23A9C">
      <w:pPr>
        <w:pStyle w:val="NormalWeb"/>
        <w:spacing w:before="240" w:beforeAutospacing="0" w:after="240" w:afterAutospacing="0" w:line="360" w:lineRule="auto"/>
        <w:jc w:val="both"/>
      </w:pPr>
    </w:p>
    <w:p w14:paraId="2EB3EA84" w14:textId="77777777" w:rsidR="007C2388" w:rsidRDefault="003932DA" w:rsidP="007C2388">
      <w:pPr>
        <w:pStyle w:val="NormalWeb"/>
        <w:spacing w:before="240" w:beforeAutospacing="0" w:after="240" w:afterAutospacing="0" w:line="360" w:lineRule="auto"/>
        <w:ind w:firstLine="360"/>
        <w:jc w:val="both"/>
      </w:pPr>
      <w:r w:rsidRPr="00184639">
        <w:t xml:space="preserve">El panóptico decimonónico es el antecedente del panóptico digital: la red de cámaras, sensores, bases de datos, algoritmos y geolocalizaciones que permiten vigilar a la </w:t>
      </w:r>
      <w:r w:rsidRPr="00184639">
        <w:lastRenderedPageBreak/>
        <w:t>sociedad sin contacto físico</w:t>
      </w:r>
      <w:r w:rsidR="00A83082">
        <w:t xml:space="preserve">, </w:t>
      </w:r>
      <w:r w:rsidRPr="00184639">
        <w:t>convirtiendo a los individuos en cuerpos de datos cuya conducta puede ser modelizada y anticipada.</w:t>
      </w:r>
    </w:p>
    <w:p w14:paraId="15E91F31" w14:textId="59A5BF54" w:rsidR="003932DA" w:rsidRPr="007C2388" w:rsidRDefault="007C2388" w:rsidP="007C2388">
      <w:pPr>
        <w:pStyle w:val="NormalWeb"/>
        <w:spacing w:before="240" w:beforeAutospacing="0" w:after="240" w:afterAutospacing="0" w:line="360" w:lineRule="auto"/>
        <w:jc w:val="both"/>
        <w:rPr>
          <w:u w:val="single"/>
        </w:rPr>
      </w:pPr>
      <w:r w:rsidRPr="007C2388">
        <w:rPr>
          <w:u w:val="single"/>
        </w:rPr>
        <w:t xml:space="preserve">B) </w:t>
      </w:r>
      <w:r w:rsidR="003932DA" w:rsidRPr="007C2388">
        <w:rPr>
          <w:u w:val="single"/>
        </w:rPr>
        <w:t>La convergencia del poder disciplinario al sistema pre -crimen algorítmico</w:t>
      </w:r>
    </w:p>
    <w:p w14:paraId="5F2F65F5" w14:textId="170BB971" w:rsidR="003932DA" w:rsidRPr="00184639" w:rsidRDefault="003932DA" w:rsidP="00684A63">
      <w:pPr>
        <w:pStyle w:val="NormalWeb"/>
        <w:spacing w:before="240" w:beforeAutospacing="0" w:after="240" w:afterAutospacing="0" w:line="360" w:lineRule="auto"/>
        <w:ind w:firstLine="360"/>
        <w:jc w:val="both"/>
      </w:pPr>
      <w:r w:rsidRPr="00184639">
        <w:t>En conjunto, puede afirmarse que el pre- crimen es una consecuencia de la evolución histórica del control penal</w:t>
      </w:r>
      <w:r w:rsidR="00684A63">
        <w:t xml:space="preserve">, </w:t>
      </w:r>
      <w:r w:rsidRPr="00184639">
        <w:t>las predicciones algorítmicas sintetizan el poder disciplinario, mostrando cómo históricamente el poder se ha transformado: de castigar actos a castigar probabilidades; de observar individuos a observar datos; de responder al delito consumado a anticiparlo. Esta transformación constituye una advertencia que resuena con fuerza en la nueva era del pre-crimen algorítmico. </w:t>
      </w:r>
    </w:p>
    <w:p w14:paraId="386761EA" w14:textId="77777777" w:rsidR="003932DA" w:rsidRPr="00BF4245" w:rsidRDefault="003932DA" w:rsidP="00204783">
      <w:pPr>
        <w:pStyle w:val="Ttulo2"/>
        <w:spacing w:before="360" w:line="360" w:lineRule="auto"/>
        <w:jc w:val="both"/>
        <w:rPr>
          <w:rFonts w:ascii="Times New Roman" w:eastAsia="Times New Roman" w:hAnsi="Times New Roman" w:cs="Times New Roman"/>
          <w:b/>
          <w:bCs/>
          <w:color w:val="auto"/>
          <w:sz w:val="24"/>
          <w:szCs w:val="24"/>
        </w:rPr>
      </w:pPr>
      <w:r w:rsidRPr="00BF4245">
        <w:rPr>
          <w:rFonts w:ascii="Times New Roman" w:eastAsia="Times New Roman" w:hAnsi="Times New Roman" w:cs="Times New Roman"/>
          <w:b/>
          <w:bCs/>
          <w:color w:val="auto"/>
          <w:sz w:val="24"/>
          <w:szCs w:val="24"/>
        </w:rPr>
        <w:t>2.2. Enfoque jurídico: derecho penal del enemigo y prevención</w:t>
      </w:r>
    </w:p>
    <w:p w14:paraId="1064C0AD" w14:textId="2E5CAFCF" w:rsidR="003932DA" w:rsidRPr="00184639" w:rsidRDefault="003932DA" w:rsidP="00506306">
      <w:pPr>
        <w:pStyle w:val="NormalWeb"/>
        <w:spacing w:before="240" w:beforeAutospacing="0" w:after="240" w:afterAutospacing="0" w:line="360" w:lineRule="auto"/>
        <w:ind w:firstLine="708"/>
        <w:jc w:val="both"/>
      </w:pPr>
      <w:r w:rsidRPr="00184639">
        <w:t>La teoría del</w:t>
      </w:r>
      <w:r w:rsidR="00C36681">
        <w:t xml:space="preserve"> derecho penal del enemigo, desa</w:t>
      </w:r>
      <w:r w:rsidR="00E015CC">
        <w:t xml:space="preserve">rrollada por </w:t>
      </w:r>
      <w:proofErr w:type="spellStart"/>
      <w:r w:rsidR="00E015CC">
        <w:t>Jakobs</w:t>
      </w:r>
      <w:proofErr w:type="spellEnd"/>
      <w:r w:rsidR="00E015CC">
        <w:t xml:space="preserve"> (2003), permite comprender la transformación jurídica del control penal.</w:t>
      </w:r>
      <w:r w:rsidRPr="00184639">
        <w:t xml:space="preserve"> Jakobs plantea una distinción fundamental entre el derecho penal del ciudadano</w:t>
      </w:r>
      <w:r w:rsidR="00E43EAB">
        <w:t xml:space="preserve"> (</w:t>
      </w:r>
      <w:r w:rsidRPr="00184639">
        <w:t>basado en hechos cometidos</w:t>
      </w:r>
      <w:r w:rsidR="00E43EAB">
        <w:t>)</w:t>
      </w:r>
      <w:r w:rsidRPr="00184639">
        <w:t xml:space="preserve"> y el derecho penal del enemigo </w:t>
      </w:r>
      <w:r w:rsidR="00506306">
        <w:t>(</w:t>
      </w:r>
      <w:r w:rsidRPr="00184639">
        <w:t>fundamentado en la predicción de peligrosidad futura</w:t>
      </w:r>
      <w:r w:rsidR="00506306">
        <w:t>)</w:t>
      </w:r>
      <w:r w:rsidRPr="00184639">
        <w:t>. Esta última lógica se aproxima notablemente al funcionamiento de los sistemas algorítmicos de puntuación de riesgo</w:t>
      </w:r>
      <w:r w:rsidR="00506306">
        <w:t xml:space="preserve">, </w:t>
      </w:r>
      <w:r w:rsidR="008C6FB6">
        <w:t>planteando la t</w:t>
      </w:r>
      <w:r w:rsidRPr="00184639">
        <w:t>ensión entre garantía y excepción, entre probabilidad y hecho consumado. </w:t>
      </w:r>
    </w:p>
    <w:p w14:paraId="04405BAF" w14:textId="77777777" w:rsidR="003932DA" w:rsidRPr="00184639" w:rsidRDefault="003932DA" w:rsidP="00204783">
      <w:pPr>
        <w:pStyle w:val="NormalWeb"/>
        <w:spacing w:before="240" w:beforeAutospacing="0" w:after="240" w:afterAutospacing="0" w:line="360" w:lineRule="auto"/>
        <w:jc w:val="both"/>
      </w:pPr>
      <w:r w:rsidRPr="00184639">
        <w:rPr>
          <w:b/>
          <w:bCs/>
        </w:rPr>
        <w:t>2.2.1. Ciudadano vs. enemigo</w:t>
      </w:r>
    </w:p>
    <w:p w14:paraId="4D8496A4" w14:textId="77777777" w:rsidR="0030742B" w:rsidRDefault="003932DA" w:rsidP="00204783">
      <w:pPr>
        <w:pStyle w:val="NormalWeb"/>
        <w:spacing w:before="240" w:beforeAutospacing="0" w:after="240" w:afterAutospacing="0" w:line="360" w:lineRule="auto"/>
        <w:jc w:val="both"/>
      </w:pPr>
      <w:proofErr w:type="spellStart"/>
      <w:r w:rsidRPr="00184639">
        <w:t>Jakobs</w:t>
      </w:r>
      <w:proofErr w:type="spellEnd"/>
      <w:r w:rsidRPr="00184639">
        <w:t xml:space="preserve"> (2003) distingue dos modelos de respuesta penal</w:t>
      </w:r>
      <w:r w:rsidR="001F6FFB">
        <w:t xml:space="preserve">. </w:t>
      </w:r>
      <w:r w:rsidRPr="00184639">
        <w:t>Por un lado, el derecho penal del ciudadano se orienta a castigar hechos ya cometidos y se fundamenta en las garantías procesales: presunción de inocencia, legalidad y proporcionalidad. Por otro lado, el derecho penal enemigo no se centra en el hecho cometido, sino en la peligrosidad futura</w:t>
      </w:r>
      <w:r w:rsidR="008C3288">
        <w:t>,</w:t>
      </w:r>
      <w:r w:rsidRPr="00184639">
        <w:t xml:space="preserve"> priorizando la seguridad colectiva frente a los derechos individuales</w:t>
      </w:r>
      <w:r w:rsidR="00A75A77">
        <w:t>.</w:t>
      </w:r>
      <w:r w:rsidRPr="00184639">
        <w:t xml:space="preserve"> </w:t>
      </w:r>
    </w:p>
    <w:p w14:paraId="60902E95" w14:textId="2EFAA236" w:rsidR="003932DA" w:rsidRPr="00184639" w:rsidRDefault="003932DA" w:rsidP="00204783">
      <w:pPr>
        <w:pStyle w:val="NormalWeb"/>
        <w:spacing w:before="240" w:beforeAutospacing="0" w:after="240" w:afterAutospacing="0" w:line="360" w:lineRule="auto"/>
        <w:jc w:val="both"/>
      </w:pPr>
      <w:r w:rsidRPr="00184639">
        <w:t>La distinción se fundamenta en las dos funciones de la pena: </w:t>
      </w:r>
    </w:p>
    <w:p w14:paraId="1657E1A6" w14:textId="1E621E3F" w:rsidR="003932DA" w:rsidRPr="00184639" w:rsidRDefault="003932DA" w:rsidP="00C355EE">
      <w:pPr>
        <w:pStyle w:val="NormalWeb"/>
        <w:numPr>
          <w:ilvl w:val="0"/>
          <w:numId w:val="7"/>
        </w:numPr>
        <w:spacing w:before="240" w:beforeAutospacing="0" w:after="0" w:afterAutospacing="0" w:line="360" w:lineRule="auto"/>
        <w:jc w:val="both"/>
        <w:textAlignment w:val="baseline"/>
      </w:pPr>
      <w:r w:rsidRPr="0030742B">
        <w:rPr>
          <w:b/>
          <w:bCs/>
        </w:rPr>
        <w:t>La contradicción</w:t>
      </w:r>
      <w:r w:rsidR="0030742B">
        <w:t>:</w:t>
      </w:r>
      <w:r w:rsidRPr="00184639">
        <w:t xml:space="preserve"> el castigo reafirma el sentido de la norma violada.</w:t>
      </w:r>
    </w:p>
    <w:p w14:paraId="447856C6" w14:textId="4E31001B" w:rsidR="003932DA" w:rsidRPr="00184639" w:rsidRDefault="003932DA" w:rsidP="00C355EE">
      <w:pPr>
        <w:pStyle w:val="NormalWeb"/>
        <w:numPr>
          <w:ilvl w:val="0"/>
          <w:numId w:val="7"/>
        </w:numPr>
        <w:spacing w:before="0" w:beforeAutospacing="0" w:after="240" w:afterAutospacing="0" w:line="360" w:lineRule="auto"/>
        <w:jc w:val="both"/>
        <w:textAlignment w:val="baseline"/>
      </w:pPr>
      <w:r w:rsidRPr="00206D47">
        <w:rPr>
          <w:b/>
          <w:bCs/>
        </w:rPr>
        <w:t>El aseguramiento</w:t>
      </w:r>
      <w:r w:rsidR="00206D47">
        <w:t xml:space="preserve">: </w:t>
      </w:r>
      <w:r w:rsidRPr="00184639">
        <w:t xml:space="preserve">la pena sirve </w:t>
      </w:r>
      <w:r w:rsidR="00751B0D">
        <w:t>n</w:t>
      </w:r>
      <w:r w:rsidRPr="00184639">
        <w:t>eutraliza a individuos peligro</w:t>
      </w:r>
      <w:r w:rsidR="00957BC6">
        <w:t>sos</w:t>
      </w:r>
      <w:r w:rsidRPr="00184639">
        <w:t xml:space="preserve"> para el orden social.</w:t>
      </w:r>
    </w:p>
    <w:p w14:paraId="57A5CFFB" w14:textId="48DDF921" w:rsidR="003932DA" w:rsidRPr="00184639" w:rsidRDefault="003932DA" w:rsidP="00EA1655">
      <w:pPr>
        <w:pStyle w:val="NormalWeb"/>
        <w:spacing w:before="240" w:beforeAutospacing="0" w:after="240" w:afterAutospacing="0" w:line="360" w:lineRule="auto"/>
        <w:ind w:firstLine="360"/>
        <w:jc w:val="both"/>
      </w:pPr>
      <w:r w:rsidRPr="00184639">
        <w:t xml:space="preserve">Como sostiene el propio </w:t>
      </w:r>
      <w:proofErr w:type="spellStart"/>
      <w:r w:rsidRPr="00184639">
        <w:t>Jakobs</w:t>
      </w:r>
      <w:proofErr w:type="spellEnd"/>
      <w:r w:rsidRPr="00184639">
        <w:t>:</w:t>
      </w:r>
    </w:p>
    <w:p w14:paraId="0F28B929" w14:textId="23177641" w:rsidR="003932DA" w:rsidRPr="00184639" w:rsidRDefault="003932DA" w:rsidP="00204783">
      <w:pPr>
        <w:pStyle w:val="NormalWeb"/>
        <w:spacing w:before="240" w:beforeAutospacing="0" w:after="240" w:afterAutospacing="0" w:line="360" w:lineRule="auto"/>
        <w:jc w:val="both"/>
      </w:pPr>
      <w:r w:rsidRPr="00184639">
        <w:lastRenderedPageBreak/>
        <w:t> “La pena es coacción en cuanto portadora de un significado… no se dirige contra la persona en Derecho, sino contra el individuo peligroso…. Derecho penal del enemigo en vez del derecho penal del ciudadano” (</w:t>
      </w:r>
      <w:proofErr w:type="spellStart"/>
      <w:r w:rsidRPr="00184639">
        <w:t>Jakobs</w:t>
      </w:r>
      <w:proofErr w:type="spellEnd"/>
      <w:r w:rsidRPr="00184639">
        <w:t>, 2003, p. 21). </w:t>
      </w:r>
    </w:p>
    <w:p w14:paraId="28541FBB" w14:textId="49C6F872" w:rsidR="003932DA" w:rsidRPr="00184639" w:rsidRDefault="003932DA" w:rsidP="00EA1655">
      <w:pPr>
        <w:pStyle w:val="NormalWeb"/>
        <w:spacing w:before="240" w:beforeAutospacing="0" w:after="240" w:afterAutospacing="0" w:line="360" w:lineRule="auto"/>
        <w:ind w:firstLine="360"/>
        <w:jc w:val="both"/>
      </w:pPr>
      <w:r w:rsidRPr="00184639">
        <w:t>El criterio clave</w:t>
      </w:r>
      <w:r w:rsidR="00FA04A8">
        <w:t xml:space="preserve"> </w:t>
      </w:r>
      <w:r w:rsidRPr="00184639">
        <w:t xml:space="preserve">radica en la peligrosidad del sujeto. </w:t>
      </w:r>
      <w:proofErr w:type="spellStart"/>
      <w:r w:rsidRPr="00184639">
        <w:t>Jakobs</w:t>
      </w:r>
      <w:proofErr w:type="spellEnd"/>
      <w:r w:rsidRPr="00184639">
        <w:t xml:space="preserve"> (2003) identifica dos formas de peligrosidad: </w:t>
      </w:r>
    </w:p>
    <w:p w14:paraId="3E520780" w14:textId="77777777" w:rsidR="003932DA" w:rsidRPr="00184639" w:rsidRDefault="003932DA" w:rsidP="00C355EE">
      <w:pPr>
        <w:pStyle w:val="NormalWeb"/>
        <w:numPr>
          <w:ilvl w:val="0"/>
          <w:numId w:val="8"/>
        </w:numPr>
        <w:spacing w:before="240" w:beforeAutospacing="0" w:after="0" w:afterAutospacing="0" w:line="360" w:lineRule="auto"/>
        <w:jc w:val="both"/>
        <w:textAlignment w:val="baseline"/>
      </w:pPr>
      <w:r w:rsidRPr="00184639">
        <w:t xml:space="preserve">La </w:t>
      </w:r>
      <w:r w:rsidRPr="004C5150">
        <w:rPr>
          <w:b/>
          <w:bCs/>
        </w:rPr>
        <w:t>peligrosidad real</w:t>
      </w:r>
      <w:r w:rsidRPr="00184639">
        <w:t>, basada en conductas previamente realizadas. </w:t>
      </w:r>
    </w:p>
    <w:p w14:paraId="6BF686AC" w14:textId="614441CD" w:rsidR="003932DA" w:rsidRPr="00184639" w:rsidRDefault="003932DA" w:rsidP="00C355EE">
      <w:pPr>
        <w:pStyle w:val="NormalWeb"/>
        <w:numPr>
          <w:ilvl w:val="0"/>
          <w:numId w:val="8"/>
        </w:numPr>
        <w:spacing w:before="0" w:beforeAutospacing="0" w:after="240" w:afterAutospacing="0" w:line="360" w:lineRule="auto"/>
        <w:jc w:val="both"/>
        <w:textAlignment w:val="baseline"/>
      </w:pPr>
      <w:r w:rsidRPr="00184639">
        <w:t xml:space="preserve">La </w:t>
      </w:r>
      <w:r w:rsidRPr="004C5150">
        <w:rPr>
          <w:b/>
          <w:bCs/>
        </w:rPr>
        <w:t>peligrosidad fáctica</w:t>
      </w:r>
      <w:r w:rsidRPr="00184639">
        <w:t xml:space="preserve"> </w:t>
      </w:r>
      <w:r w:rsidR="004C5150">
        <w:t>atribuida</w:t>
      </w:r>
      <w:r w:rsidRPr="00184639">
        <w:t xml:space="preserve"> a personas cuyo perfil sugieren que delinquirán en el futuro. </w:t>
      </w:r>
    </w:p>
    <w:p w14:paraId="6B997822" w14:textId="4FB136CA" w:rsidR="003932DA" w:rsidRPr="00184639" w:rsidRDefault="003932DA" w:rsidP="00EA1655">
      <w:pPr>
        <w:pStyle w:val="NormalWeb"/>
        <w:spacing w:before="240" w:beforeAutospacing="0" w:after="240" w:afterAutospacing="0" w:line="360" w:lineRule="auto"/>
        <w:ind w:firstLine="360"/>
        <w:jc w:val="both"/>
      </w:pPr>
      <w:r w:rsidRPr="00184639">
        <w:t>En esta última donde el Estado decide actuar sin la existencia de delitos previos</w:t>
      </w:r>
      <w:r w:rsidR="001566D1">
        <w:t xml:space="preserve">. Como señala </w:t>
      </w:r>
      <w:proofErr w:type="spellStart"/>
      <w:r w:rsidR="001566D1">
        <w:t>Jakobs</w:t>
      </w:r>
      <w:proofErr w:type="spellEnd"/>
      <w:r w:rsidR="001566D1">
        <w:t xml:space="preserve">: </w:t>
      </w:r>
      <w:r w:rsidRPr="00184639">
        <w:t xml:space="preserve"> </w:t>
      </w:r>
    </w:p>
    <w:p w14:paraId="79A28FBB" w14:textId="77777777" w:rsidR="003932DA" w:rsidRPr="00184639" w:rsidRDefault="003932DA" w:rsidP="00204783">
      <w:pPr>
        <w:pStyle w:val="NormalWeb"/>
        <w:spacing w:before="240" w:beforeAutospacing="0" w:after="240" w:afterAutospacing="0" w:line="360" w:lineRule="auto"/>
        <w:jc w:val="both"/>
      </w:pPr>
      <w:r w:rsidRPr="00184639">
        <w:t> “Hobbes y Kant conocen un derecho penal del ciudadano - contra personas que no delinquen de modo persistente, por principio - y un Derecho penal del enemigo contra quien se desvía por principio; éste excluye, aquél deja incólume el estatus de persona” (</w:t>
      </w:r>
      <w:proofErr w:type="spellStart"/>
      <w:r w:rsidRPr="00184639">
        <w:t>Jakobs</w:t>
      </w:r>
      <w:proofErr w:type="spellEnd"/>
      <w:r w:rsidRPr="00184639">
        <w:t>, 2003, p. 30). </w:t>
      </w:r>
    </w:p>
    <w:p w14:paraId="6C7101FA" w14:textId="084C6CEE" w:rsidR="003932DA" w:rsidRPr="00184639" w:rsidRDefault="003932DA" w:rsidP="00EA1655">
      <w:pPr>
        <w:pStyle w:val="NormalWeb"/>
        <w:spacing w:before="240" w:beforeAutospacing="0" w:after="240" w:afterAutospacing="0" w:line="360" w:lineRule="auto"/>
        <w:ind w:firstLine="708"/>
        <w:jc w:val="both"/>
      </w:pPr>
      <w:r w:rsidRPr="00184639">
        <w:t xml:space="preserve">Cuando la peligrosidad potencial es elevada, el individuo deja de ser portador de derechos para convertirse en un objeto de neutralización. Esta lógica se observa en medidas como la prisión preventiva prolongada, la intensificación de la vigilancia </w:t>
      </w:r>
      <w:r w:rsidR="00B4063D">
        <w:t>o</w:t>
      </w:r>
      <w:r w:rsidRPr="00184639">
        <w:t xml:space="preserve"> las detenciones sin juicio</w:t>
      </w:r>
      <w:r w:rsidR="00B4063D">
        <w:t>.</w:t>
      </w:r>
      <w:r w:rsidRPr="00184639">
        <w:t xml:space="preserve"> </w:t>
      </w:r>
    </w:p>
    <w:p w14:paraId="4665B633" w14:textId="4B111918" w:rsidR="003932DA" w:rsidRPr="00184639" w:rsidRDefault="003932DA" w:rsidP="00EA1655">
      <w:pPr>
        <w:pStyle w:val="NormalWeb"/>
        <w:spacing w:before="240" w:beforeAutospacing="0" w:after="240" w:afterAutospacing="0" w:line="360" w:lineRule="auto"/>
        <w:ind w:firstLine="360"/>
        <w:jc w:val="both"/>
      </w:pPr>
      <w:r w:rsidRPr="00184639">
        <w:t xml:space="preserve">La teoría de </w:t>
      </w:r>
      <w:proofErr w:type="spellStart"/>
      <w:r w:rsidRPr="00184639">
        <w:t>Jakobs</w:t>
      </w:r>
      <w:proofErr w:type="spellEnd"/>
      <w:r w:rsidRPr="00184639">
        <w:t xml:space="preserve"> presenta </w:t>
      </w:r>
      <w:r w:rsidR="00D076DA">
        <w:t>cinco</w:t>
      </w:r>
      <w:r w:rsidRPr="00184639">
        <w:t xml:space="preserve"> características estructurales: </w:t>
      </w:r>
    </w:p>
    <w:p w14:paraId="470BAF66" w14:textId="3B55699A" w:rsidR="003932DA" w:rsidRPr="00184639" w:rsidRDefault="003932DA" w:rsidP="00C355EE">
      <w:pPr>
        <w:pStyle w:val="NormalWeb"/>
        <w:numPr>
          <w:ilvl w:val="0"/>
          <w:numId w:val="9"/>
        </w:numPr>
        <w:spacing w:before="240" w:beforeAutospacing="0" w:after="0" w:afterAutospacing="0" w:line="360" w:lineRule="auto"/>
        <w:jc w:val="both"/>
        <w:textAlignment w:val="baseline"/>
      </w:pPr>
      <w:r w:rsidRPr="00D076DA">
        <w:rPr>
          <w:b/>
          <w:bCs/>
        </w:rPr>
        <w:t>Primacía de la seguridad</w:t>
      </w:r>
      <w:r w:rsidR="00D076DA">
        <w:t xml:space="preserve"> </w:t>
      </w:r>
      <w:r w:rsidRPr="00184639">
        <w:t xml:space="preserve"> por encima de los derechos individuales. </w:t>
      </w:r>
    </w:p>
    <w:p w14:paraId="2654B2F9" w14:textId="3070350B" w:rsidR="003932DA" w:rsidRPr="00184639" w:rsidRDefault="003932DA" w:rsidP="00C355EE">
      <w:pPr>
        <w:pStyle w:val="NormalWeb"/>
        <w:numPr>
          <w:ilvl w:val="0"/>
          <w:numId w:val="9"/>
        </w:numPr>
        <w:spacing w:before="0" w:beforeAutospacing="0" w:after="0" w:afterAutospacing="0" w:line="360" w:lineRule="auto"/>
        <w:jc w:val="both"/>
        <w:textAlignment w:val="baseline"/>
      </w:pPr>
      <w:r w:rsidRPr="00B9415F">
        <w:rPr>
          <w:b/>
          <w:bCs/>
        </w:rPr>
        <w:t>Debilitamiento de la presunción de inocencia</w:t>
      </w:r>
      <w:r w:rsidRPr="00184639">
        <w:t xml:space="preserve"> </w:t>
      </w:r>
      <w:r w:rsidR="00B9415F">
        <w:t>(</w:t>
      </w:r>
      <w:r w:rsidRPr="00184639">
        <w:t>detenciones antes de los hechos</w:t>
      </w:r>
      <w:r w:rsidR="00B9415F">
        <w:t>)</w:t>
      </w:r>
      <w:r w:rsidRPr="00184639">
        <w:t>. </w:t>
      </w:r>
    </w:p>
    <w:p w14:paraId="1A62C8E9" w14:textId="199CDDE7" w:rsidR="003932DA" w:rsidRPr="00184639" w:rsidRDefault="003932DA" w:rsidP="00C355EE">
      <w:pPr>
        <w:pStyle w:val="NormalWeb"/>
        <w:numPr>
          <w:ilvl w:val="0"/>
          <w:numId w:val="9"/>
        </w:numPr>
        <w:spacing w:before="0" w:beforeAutospacing="0" w:after="0" w:afterAutospacing="0" w:line="360" w:lineRule="auto"/>
        <w:jc w:val="both"/>
        <w:textAlignment w:val="baseline"/>
      </w:pPr>
      <w:r w:rsidRPr="00762E87">
        <w:rPr>
          <w:b/>
          <w:bCs/>
        </w:rPr>
        <w:t>Excepcionalidad normalizada</w:t>
      </w:r>
      <w:r w:rsidRPr="00184639">
        <w:t>: su uso progresivo lo aproxima al estado de excepción permanente</w:t>
      </w:r>
      <w:r w:rsidR="00762E87">
        <w:t>.</w:t>
      </w:r>
    </w:p>
    <w:p w14:paraId="3FEF3976" w14:textId="77777777" w:rsidR="000131FA" w:rsidRDefault="003932DA" w:rsidP="000131FA">
      <w:pPr>
        <w:pStyle w:val="NormalWeb"/>
        <w:numPr>
          <w:ilvl w:val="0"/>
          <w:numId w:val="9"/>
        </w:numPr>
        <w:spacing w:before="0" w:beforeAutospacing="0" w:after="0" w:afterAutospacing="0" w:line="360" w:lineRule="auto"/>
        <w:jc w:val="both"/>
        <w:textAlignment w:val="baseline"/>
      </w:pPr>
      <w:r w:rsidRPr="00762E87">
        <w:rPr>
          <w:b/>
          <w:bCs/>
        </w:rPr>
        <w:t>Construcción de la alteridad:</w:t>
      </w:r>
      <w:r w:rsidRPr="00184639">
        <w:t xml:space="preserve"> distinción entre “nosotros” (ciudadanos) y “ellos” (enemigos). </w:t>
      </w:r>
    </w:p>
    <w:p w14:paraId="0D7C580F" w14:textId="211F1181" w:rsidR="00C06D47" w:rsidRDefault="003932DA" w:rsidP="000131FA">
      <w:pPr>
        <w:pStyle w:val="NormalWeb"/>
        <w:numPr>
          <w:ilvl w:val="0"/>
          <w:numId w:val="9"/>
        </w:numPr>
        <w:spacing w:before="0" w:beforeAutospacing="0" w:after="0" w:afterAutospacing="0" w:line="360" w:lineRule="auto"/>
        <w:jc w:val="both"/>
        <w:textAlignment w:val="baseline"/>
      </w:pPr>
      <w:r w:rsidRPr="000131FA">
        <w:rPr>
          <w:b/>
          <w:bCs/>
        </w:rPr>
        <w:t>Ampliación del poder estatal</w:t>
      </w:r>
      <w:r w:rsidRPr="00184639">
        <w:t xml:space="preserve">:  </w:t>
      </w:r>
      <w:r w:rsidR="00C06D47">
        <w:t xml:space="preserve">para intervenir </w:t>
      </w:r>
      <w:r w:rsidRPr="00184639">
        <w:t>antes de la comisión del delito</w:t>
      </w:r>
      <w:r w:rsidR="00C06D47">
        <w:t xml:space="preserve">. </w:t>
      </w:r>
    </w:p>
    <w:p w14:paraId="254B2244" w14:textId="3F3203FB" w:rsidR="003932DA" w:rsidRPr="00184639" w:rsidRDefault="003932DA" w:rsidP="004653E5">
      <w:pPr>
        <w:pStyle w:val="NormalWeb"/>
        <w:spacing w:before="240" w:beforeAutospacing="0" w:after="240" w:afterAutospacing="0" w:line="360" w:lineRule="auto"/>
        <w:ind w:firstLine="360"/>
        <w:jc w:val="both"/>
        <w:textAlignment w:val="baseline"/>
      </w:pPr>
      <w:r w:rsidRPr="00184639">
        <w:t xml:space="preserve">La teoría de </w:t>
      </w:r>
      <w:proofErr w:type="spellStart"/>
      <w:r w:rsidRPr="00184639">
        <w:t>Jakobs</w:t>
      </w:r>
      <w:proofErr w:type="spellEnd"/>
      <w:r w:rsidRPr="00184639">
        <w:t xml:space="preserve"> ha recibido numerosas críticas, por abrir la puerta a un doble sistema penal que permite la deshumanización jurídica de determinados colectivos</w:t>
      </w:r>
      <w:r w:rsidR="00B0372F">
        <w:t>.</w:t>
      </w:r>
    </w:p>
    <w:p w14:paraId="79B29595" w14:textId="6AE7736D" w:rsidR="003932DA" w:rsidRPr="00184639" w:rsidRDefault="003932DA" w:rsidP="00E86C64">
      <w:pPr>
        <w:pStyle w:val="NormalWeb"/>
        <w:spacing w:before="240" w:beforeAutospacing="0" w:after="240" w:afterAutospacing="0" w:line="360" w:lineRule="auto"/>
        <w:ind w:firstLine="360"/>
        <w:jc w:val="both"/>
      </w:pPr>
      <w:r w:rsidRPr="00184639">
        <w:lastRenderedPageBreak/>
        <w:t xml:space="preserve">En contextos contemporáneos, la teoría adquiere relevancia con la expansión de la </w:t>
      </w:r>
      <w:r w:rsidR="00050E8B">
        <w:t xml:space="preserve">IA </w:t>
      </w:r>
      <w:r w:rsidRPr="00184639">
        <w:t>aplicada a la seguridad. Los sistemas de predicción materializan la lógica del derecho penal del enemigo: clasifican a los ciudadanos  en función de su peligrosidad estadística, transformando a cualquier individuo en un enemigo anticipado.</w:t>
      </w:r>
      <w:r w:rsidR="00E86C64">
        <w:t xml:space="preserve"> </w:t>
      </w:r>
      <w:proofErr w:type="spellStart"/>
      <w:r w:rsidRPr="00184639">
        <w:t>Jako</w:t>
      </w:r>
      <w:r w:rsidR="00E86C64">
        <w:t>b</w:t>
      </w:r>
      <w:r w:rsidRPr="00184639">
        <w:t>s</w:t>
      </w:r>
      <w:proofErr w:type="spellEnd"/>
      <w:r w:rsidRPr="00184639">
        <w:t xml:space="preserve"> resume esta lógica:</w:t>
      </w:r>
    </w:p>
    <w:p w14:paraId="53216C30" w14:textId="77777777" w:rsidR="003932DA" w:rsidRPr="00184639" w:rsidRDefault="003932DA" w:rsidP="00204783">
      <w:pPr>
        <w:pStyle w:val="NormalWeb"/>
        <w:spacing w:before="240" w:beforeAutospacing="0" w:after="240" w:afterAutospacing="0" w:line="360" w:lineRule="auto"/>
        <w:jc w:val="both"/>
      </w:pPr>
      <w:r w:rsidRPr="00184639">
        <w:t>“quien por principio se conduce de modo desviado no ofrece garantía de un comportamiento personal; por ello, no puede ser tratado como ciudadano, sino debe ser combatido como enemigo” (</w:t>
      </w:r>
      <w:proofErr w:type="spellStart"/>
      <w:r w:rsidRPr="00184639">
        <w:t>Jakobs</w:t>
      </w:r>
      <w:proofErr w:type="spellEnd"/>
      <w:r w:rsidRPr="00184639">
        <w:t>, 2003, p. 55-56). </w:t>
      </w:r>
    </w:p>
    <w:p w14:paraId="44405F67" w14:textId="77777777" w:rsidR="003932DA" w:rsidRPr="00184639" w:rsidRDefault="003932DA" w:rsidP="00204783">
      <w:pPr>
        <w:pStyle w:val="NormalWeb"/>
        <w:spacing w:before="240" w:beforeAutospacing="0" w:after="240" w:afterAutospacing="0" w:line="360" w:lineRule="auto"/>
        <w:jc w:val="both"/>
      </w:pPr>
      <w:r w:rsidRPr="00184639">
        <w:rPr>
          <w:b/>
          <w:bCs/>
        </w:rPr>
        <w:t>2.2.2. Críticas al derecho penal del enemigo</w:t>
      </w:r>
    </w:p>
    <w:p w14:paraId="7498D6D2" w14:textId="7CE48C61" w:rsidR="003932DA" w:rsidRPr="00184639" w:rsidRDefault="003932DA" w:rsidP="00EA1655">
      <w:pPr>
        <w:pStyle w:val="NormalWeb"/>
        <w:spacing w:before="240" w:beforeAutospacing="0" w:after="240" w:afterAutospacing="0" w:line="360" w:lineRule="auto"/>
        <w:ind w:firstLine="708"/>
        <w:jc w:val="both"/>
      </w:pPr>
      <w:r w:rsidRPr="00184639">
        <w:t xml:space="preserve">La teoría </w:t>
      </w:r>
      <w:r w:rsidR="0041088C">
        <w:t>de</w:t>
      </w:r>
      <w:r w:rsidRPr="00184639">
        <w:t xml:space="preserve"> </w:t>
      </w:r>
      <w:proofErr w:type="spellStart"/>
      <w:r w:rsidRPr="00184639">
        <w:t>Jakobs</w:t>
      </w:r>
      <w:proofErr w:type="spellEnd"/>
      <w:r w:rsidRPr="00184639">
        <w:t xml:space="preserve"> </w:t>
      </w:r>
      <w:r w:rsidR="00D11321">
        <w:t xml:space="preserve">ha sido ampliamente criticada desde </w:t>
      </w:r>
      <w:r w:rsidR="00A163C7">
        <w:t xml:space="preserve">el </w:t>
      </w:r>
      <w:r w:rsidRPr="00184639">
        <w:t xml:space="preserve">derecho penal garantista, la criminología crítica y la teoría de los derechos humanos. </w:t>
      </w:r>
    </w:p>
    <w:p w14:paraId="11994842" w14:textId="425982CA" w:rsidR="00EA1655" w:rsidRDefault="003932DA" w:rsidP="00EA1655">
      <w:pPr>
        <w:pStyle w:val="NormalWeb"/>
        <w:spacing w:before="240" w:beforeAutospacing="0" w:after="240" w:afterAutospacing="0" w:line="360" w:lineRule="auto"/>
        <w:ind w:firstLine="708"/>
        <w:jc w:val="both"/>
      </w:pPr>
      <w:r w:rsidRPr="00184639">
        <w:t xml:space="preserve">Desde la perspectiva jurídico- penal, </w:t>
      </w:r>
      <w:proofErr w:type="spellStart"/>
      <w:r w:rsidRPr="00184639">
        <w:t>Cancio</w:t>
      </w:r>
      <w:proofErr w:type="spellEnd"/>
      <w:r w:rsidRPr="00184639">
        <w:t xml:space="preserve"> Meliá  defiende que el derecho penal del enemigo constituye una negación al propio derecho penal</w:t>
      </w:r>
      <w:r w:rsidR="00E60947">
        <w:t xml:space="preserve">, </w:t>
      </w:r>
      <w:r w:rsidR="00F63225">
        <w:t xml:space="preserve">que debe </w:t>
      </w:r>
      <w:r w:rsidRPr="00184639">
        <w:t>opera</w:t>
      </w:r>
      <w:r w:rsidR="00F63225">
        <w:t>r</w:t>
      </w:r>
      <w:r w:rsidRPr="00184639">
        <w:t xml:space="preserve"> sobre  hechos delictivos </w:t>
      </w:r>
      <w:r w:rsidR="0098184A" w:rsidRPr="00184639">
        <w:t>concretos, no</w:t>
      </w:r>
      <w:r w:rsidRPr="00184639">
        <w:t xml:space="preserve"> sobre medidas futuras. </w:t>
      </w:r>
      <w:r w:rsidR="0098184A">
        <w:t>Como</w:t>
      </w:r>
      <w:r w:rsidRPr="00184639">
        <w:t xml:space="preserve"> afirma: “Derecho penal del ciudadano es un pleonasmo, Derecho penal del enemigo una contradicción en los términos” (</w:t>
      </w:r>
      <w:proofErr w:type="spellStart"/>
      <w:r w:rsidRPr="00184639">
        <w:t>Cancio</w:t>
      </w:r>
      <w:proofErr w:type="spellEnd"/>
      <w:r w:rsidRPr="00184639">
        <w:t xml:space="preserve"> </w:t>
      </w:r>
      <w:proofErr w:type="spellStart"/>
      <w:r w:rsidRPr="00184639">
        <w:t>Melía</w:t>
      </w:r>
      <w:proofErr w:type="spellEnd"/>
      <w:r w:rsidRPr="00184639">
        <w:t>, 2003, p. 61), </w:t>
      </w:r>
    </w:p>
    <w:p w14:paraId="03D695A4" w14:textId="5C35C457" w:rsidR="00EA1655" w:rsidRDefault="003932DA" w:rsidP="0097127B">
      <w:pPr>
        <w:pStyle w:val="NormalWeb"/>
        <w:spacing w:before="240" w:beforeAutospacing="0" w:after="240" w:afterAutospacing="0" w:line="360" w:lineRule="auto"/>
        <w:ind w:firstLine="708"/>
        <w:jc w:val="both"/>
      </w:pPr>
      <w:r w:rsidRPr="00184639">
        <w:t xml:space="preserve">En una línea similar, Jesús María Silva Sánchez analiza el derecho penal del enemigo desde la expansión del derecho penal. Aunque no suscribe íntegramente las tesis de </w:t>
      </w:r>
      <w:proofErr w:type="spellStart"/>
      <w:r w:rsidRPr="00184639">
        <w:t>Jakobs</w:t>
      </w:r>
      <w:proofErr w:type="spellEnd"/>
      <w:r w:rsidRPr="00184639">
        <w:t>, identifica cómo los sistemas penales actuales tienden a adelantarse cada a la lesión del bien jurídico, increment</w:t>
      </w:r>
      <w:r w:rsidR="00CD11C9">
        <w:t>ando</w:t>
      </w:r>
      <w:r w:rsidRPr="00184639">
        <w:t xml:space="preserve"> medidas de seguridad</w:t>
      </w:r>
      <w:r w:rsidR="00BE1C1C">
        <w:t xml:space="preserve"> y</w:t>
      </w:r>
      <w:r w:rsidRPr="00184639">
        <w:t xml:space="preserve"> mecanismos preventivos.</w:t>
      </w:r>
      <w:r w:rsidR="00BA1B1B">
        <w:t xml:space="preserve"> Señala</w:t>
      </w:r>
      <w:r w:rsidR="002926A3">
        <w:t xml:space="preserve"> que los métodos predictivos</w:t>
      </w:r>
      <w:r w:rsidR="00885A52">
        <w:t xml:space="preserve"> han sido sustituidos por técnicas actuariales</w:t>
      </w:r>
      <w:r w:rsidR="00BD6F8C">
        <w:t>, abordando el delito con las mismas técnicas probabilísticas que la gestión de seguros.</w:t>
      </w:r>
      <w:r w:rsidR="0097127B">
        <w:t xml:space="preserve"> </w:t>
      </w:r>
      <w:r w:rsidRPr="00184639">
        <w:t>(</w:t>
      </w:r>
      <w:r w:rsidR="0097127B">
        <w:t>Silva</w:t>
      </w:r>
      <w:r w:rsidRPr="00184639">
        <w:t xml:space="preserve"> Sánchez, 2001, p. 144). </w:t>
      </w:r>
    </w:p>
    <w:p w14:paraId="7A521CFC" w14:textId="15EE00DA" w:rsidR="003932DA" w:rsidRPr="00184639" w:rsidRDefault="003932DA" w:rsidP="006A081C">
      <w:pPr>
        <w:pStyle w:val="NormalWeb"/>
        <w:spacing w:before="240" w:beforeAutospacing="0" w:after="240" w:afterAutospacing="0" w:line="360" w:lineRule="auto"/>
        <w:ind w:firstLine="708"/>
        <w:jc w:val="both"/>
      </w:pPr>
      <w:r w:rsidRPr="00184639">
        <w:t xml:space="preserve">Eugenio Raúl </w:t>
      </w:r>
      <w:proofErr w:type="spellStart"/>
      <w:r w:rsidRPr="00184639">
        <w:t>Zaffaroni</w:t>
      </w:r>
      <w:proofErr w:type="spellEnd"/>
      <w:r w:rsidRPr="00184639">
        <w:t xml:space="preserve"> formula una de las críticas más radicales</w:t>
      </w:r>
      <w:r w:rsidR="00463CFA">
        <w:t xml:space="preserve">: </w:t>
      </w:r>
      <w:r w:rsidRPr="00184639">
        <w:t xml:space="preserve">la instauración del derecho penal del enemigo conllevaría una regresión incompatible con los derechos humanos. la figura del enemigo es una construcción política destinada a justificar la expansión del poder punitivo. </w:t>
      </w:r>
      <w:r w:rsidR="003D3597">
        <w:t>Como s</w:t>
      </w:r>
      <w:r w:rsidRPr="00184639">
        <w:t>ostiene</w:t>
      </w:r>
      <w:r w:rsidR="003D3597">
        <w:t xml:space="preserve">: </w:t>
      </w:r>
    </w:p>
    <w:p w14:paraId="3B2EE2A3" w14:textId="77777777" w:rsidR="003932DA" w:rsidRPr="00184639" w:rsidRDefault="003932DA" w:rsidP="00204783">
      <w:pPr>
        <w:pStyle w:val="NormalWeb"/>
        <w:spacing w:before="240" w:beforeAutospacing="0" w:after="240" w:afterAutospacing="0" w:line="360" w:lineRule="auto"/>
        <w:jc w:val="both"/>
      </w:pPr>
      <w:r w:rsidRPr="00184639">
        <w:t>“el extranjero (</w:t>
      </w:r>
      <w:proofErr w:type="spellStart"/>
      <w:r w:rsidRPr="00184639">
        <w:t>hostis</w:t>
      </w:r>
      <w:proofErr w:type="spellEnd"/>
      <w:r w:rsidRPr="00184639">
        <w:t xml:space="preserve"> alienígena) es el núcleo troncal que abarca a todos los molestos al poder, por insubordinados, indisciplinados o simples extranjeros, que como extraños </w:t>
      </w:r>
      <w:r w:rsidRPr="00184639">
        <w:lastRenderedPageBreak/>
        <w:t>resultan desconocidos y, como todo lo desconocido, inspira desconfianza y por consiguiente resulta sospechosos y potencialmente peligroso” (p. 16) </w:t>
      </w:r>
    </w:p>
    <w:p w14:paraId="10B9610F" w14:textId="77777777" w:rsidR="003932DA" w:rsidRPr="00184639" w:rsidRDefault="003932DA" w:rsidP="00EA1655">
      <w:pPr>
        <w:pStyle w:val="NormalWeb"/>
        <w:spacing w:before="240" w:beforeAutospacing="0" w:after="240" w:afterAutospacing="0" w:line="360" w:lineRule="auto"/>
        <w:ind w:firstLine="708"/>
        <w:jc w:val="both"/>
      </w:pPr>
      <w:r w:rsidRPr="00184639">
        <w:t>Por ello, critica que el derecho penal del enemigo no solo anula el derecho a la defensa y la presunción de inocencia, sino que legitima acciones en nombre de la seguridad. Subraya que este modelo no opera con dinámicas neutras, sino que reproduce las desigualdades estructurales y  consolida un poder orientado hacia el control.  </w:t>
      </w:r>
    </w:p>
    <w:p w14:paraId="010EE29E" w14:textId="77777777" w:rsidR="003932DA" w:rsidRPr="00184639" w:rsidRDefault="003932DA" w:rsidP="00204783">
      <w:pPr>
        <w:pStyle w:val="NormalWeb"/>
        <w:spacing w:before="240" w:beforeAutospacing="0" w:after="240" w:afterAutospacing="0" w:line="360" w:lineRule="auto"/>
        <w:jc w:val="both"/>
      </w:pPr>
      <w:r w:rsidRPr="00184639">
        <w:rPr>
          <w:b/>
          <w:bCs/>
        </w:rPr>
        <w:t xml:space="preserve">2.2.3. La prevención como eje: del </w:t>
      </w:r>
      <w:proofErr w:type="spellStart"/>
      <w:r w:rsidRPr="00184639">
        <w:rPr>
          <w:b/>
          <w:bCs/>
        </w:rPr>
        <w:t>garantismo</w:t>
      </w:r>
      <w:proofErr w:type="spellEnd"/>
      <w:r w:rsidRPr="00184639">
        <w:rPr>
          <w:b/>
          <w:bCs/>
        </w:rPr>
        <w:t xml:space="preserve"> al pre-crimen</w:t>
      </w:r>
    </w:p>
    <w:p w14:paraId="3318758F" w14:textId="56F6D91E" w:rsidR="003932DA" w:rsidRPr="00184639" w:rsidRDefault="003932DA" w:rsidP="00C245B6">
      <w:pPr>
        <w:pStyle w:val="NormalWeb"/>
        <w:spacing w:before="240" w:beforeAutospacing="0" w:after="240" w:afterAutospacing="0" w:line="360" w:lineRule="auto"/>
        <w:ind w:firstLine="708"/>
        <w:jc w:val="both"/>
      </w:pPr>
      <w:r w:rsidRPr="00184639">
        <w:t>La transición hacia modelos preventivos genera un</w:t>
      </w:r>
      <w:r w:rsidR="00120706">
        <w:t>a tensión</w:t>
      </w:r>
      <w:r w:rsidRPr="00184639">
        <w:t xml:space="preserve"> central en el control penal contemporáneo</w:t>
      </w:r>
      <w:r w:rsidR="00D20E2F">
        <w:t xml:space="preserve"> </w:t>
      </w:r>
      <w:r w:rsidRPr="00184639">
        <w:t xml:space="preserve">entre el </w:t>
      </w:r>
      <w:proofErr w:type="spellStart"/>
      <w:r w:rsidRPr="00184639">
        <w:t>garantismo</w:t>
      </w:r>
      <w:proofErr w:type="spellEnd"/>
      <w:r w:rsidRPr="00184639">
        <w:t xml:space="preserve"> penal y  la anticipación </w:t>
      </w:r>
      <w:r w:rsidR="002354A8">
        <w:t>. D</w:t>
      </w:r>
      <w:r w:rsidRPr="00184639">
        <w:t>ebido a la redefinición de los límites de la intervención estatal y la posición del ciudadano frente al poder punitivo. </w:t>
      </w:r>
    </w:p>
    <w:p w14:paraId="4C62B53A" w14:textId="77777777" w:rsidR="003932DA" w:rsidRPr="00184639" w:rsidRDefault="003932DA" w:rsidP="00204783">
      <w:pPr>
        <w:pStyle w:val="NormalWeb"/>
        <w:spacing w:before="240" w:beforeAutospacing="0" w:after="240" w:afterAutospacing="0" w:line="360" w:lineRule="auto"/>
        <w:jc w:val="both"/>
      </w:pPr>
      <w:r w:rsidRPr="00184639">
        <w:rPr>
          <w:b/>
          <w:bCs/>
        </w:rPr>
        <w:t xml:space="preserve">El </w:t>
      </w:r>
      <w:proofErr w:type="spellStart"/>
      <w:r w:rsidRPr="00184639">
        <w:rPr>
          <w:b/>
          <w:bCs/>
        </w:rPr>
        <w:t>garantismo</w:t>
      </w:r>
      <w:proofErr w:type="spellEnd"/>
      <w:r w:rsidRPr="00184639">
        <w:rPr>
          <w:b/>
          <w:bCs/>
        </w:rPr>
        <w:t xml:space="preserve"> penal de Luigi </w:t>
      </w:r>
      <w:proofErr w:type="spellStart"/>
      <w:r w:rsidRPr="00184639">
        <w:rPr>
          <w:b/>
          <w:bCs/>
        </w:rPr>
        <w:t>Ferrajoli</w:t>
      </w:r>
      <w:proofErr w:type="spellEnd"/>
    </w:p>
    <w:p w14:paraId="35B1F07D" w14:textId="3D0789E6" w:rsidR="003932DA" w:rsidRPr="00184639" w:rsidRDefault="00DE3602" w:rsidP="00437C2B">
      <w:pPr>
        <w:pStyle w:val="NormalWeb"/>
        <w:spacing w:before="240" w:beforeAutospacing="0" w:after="240" w:afterAutospacing="0" w:line="360" w:lineRule="auto"/>
        <w:ind w:firstLine="708"/>
        <w:jc w:val="both"/>
      </w:pPr>
      <w:proofErr w:type="spellStart"/>
      <w:r>
        <w:t>Ferrajoli</w:t>
      </w:r>
      <w:proofErr w:type="spellEnd"/>
      <w:r>
        <w:t xml:space="preserve"> defiende </w:t>
      </w:r>
      <w:r w:rsidR="00EF1715">
        <w:t xml:space="preserve">que el derecho penal es </w:t>
      </w:r>
      <w:r w:rsidR="003932DA" w:rsidRPr="00184639">
        <w:t>legítimo cuando responde a un hecho típico, antijurídico y culpable, y se ajusta a los principios de proporcionalidad, debido proceso, presunción de inocencia.</w:t>
      </w:r>
      <w:r w:rsidR="00437C2B">
        <w:t xml:space="preserve"> </w:t>
      </w:r>
      <w:r w:rsidR="003932DA" w:rsidRPr="00184639">
        <w:t>Frente a este enfoque, las políticas penales contemporáneas se orientan cada vez más hacia la prevención de riesgos futuros.</w:t>
      </w:r>
    </w:p>
    <w:p w14:paraId="0663B9C8" w14:textId="77777777" w:rsidR="003932DA" w:rsidRPr="00184639" w:rsidRDefault="003932DA" w:rsidP="00204783">
      <w:pPr>
        <w:pStyle w:val="NormalWeb"/>
        <w:spacing w:before="240" w:beforeAutospacing="0" w:after="240" w:afterAutospacing="0" w:line="360" w:lineRule="auto"/>
        <w:jc w:val="both"/>
      </w:pPr>
      <w:r w:rsidRPr="00184639">
        <w:rPr>
          <w:b/>
          <w:bCs/>
        </w:rPr>
        <w:t xml:space="preserve">Prevención vs. </w:t>
      </w:r>
      <w:proofErr w:type="spellStart"/>
      <w:r w:rsidRPr="00184639">
        <w:rPr>
          <w:b/>
          <w:bCs/>
        </w:rPr>
        <w:t>garantismo</w:t>
      </w:r>
      <w:proofErr w:type="spellEnd"/>
    </w:p>
    <w:p w14:paraId="3ADAD1B3" w14:textId="2267A565" w:rsidR="003932DA" w:rsidRPr="00184639" w:rsidRDefault="003932DA" w:rsidP="00C245B6">
      <w:pPr>
        <w:pStyle w:val="NormalWeb"/>
        <w:spacing w:before="240" w:beforeAutospacing="0" w:after="240" w:afterAutospacing="0" w:line="360" w:lineRule="auto"/>
        <w:ind w:firstLine="708"/>
        <w:jc w:val="both"/>
      </w:pPr>
      <w:r w:rsidRPr="00184639">
        <w:t xml:space="preserve"> Mientras el </w:t>
      </w:r>
      <w:proofErr w:type="spellStart"/>
      <w:r w:rsidRPr="00184639">
        <w:t>garantismo</w:t>
      </w:r>
      <w:proofErr w:type="spellEnd"/>
      <w:r w:rsidRPr="00184639">
        <w:t xml:space="preserve"> defiende un modelo reactivo basado en la responsabilidad individual, las nuevas lógicas de prevención centradas en la neutralización anticipada de amenazas flexibilizan las garantías jurídicas</w:t>
      </w:r>
      <w:r w:rsidR="005B4E2E">
        <w:t xml:space="preserve">, </w:t>
      </w:r>
      <w:r w:rsidRPr="00184639">
        <w:t>evidenciando que en los modelos actuales la peligrosidad futura tiene más peso que la culpabilidad por hechos probados. </w:t>
      </w:r>
    </w:p>
    <w:p w14:paraId="77AB81A9" w14:textId="77777777" w:rsidR="003932DA" w:rsidRPr="00184639" w:rsidRDefault="003932DA" w:rsidP="00204783">
      <w:pPr>
        <w:pStyle w:val="NormalWeb"/>
        <w:spacing w:before="240" w:beforeAutospacing="0" w:after="240" w:afterAutospacing="0" w:line="360" w:lineRule="auto"/>
        <w:jc w:val="both"/>
      </w:pPr>
      <w:r w:rsidRPr="00184639">
        <w:rPr>
          <w:b/>
          <w:bCs/>
        </w:rPr>
        <w:t>El estado de excepción como marco político </w:t>
      </w:r>
    </w:p>
    <w:p w14:paraId="4D705B50" w14:textId="500B88AF" w:rsidR="003932DA" w:rsidRPr="00184639" w:rsidRDefault="003932DA" w:rsidP="00CB61E3">
      <w:pPr>
        <w:pStyle w:val="NormalWeb"/>
        <w:spacing w:before="240" w:beforeAutospacing="0" w:after="240" w:afterAutospacing="0" w:line="360" w:lineRule="auto"/>
        <w:ind w:firstLine="708"/>
        <w:jc w:val="both"/>
      </w:pPr>
      <w:r w:rsidRPr="00184639">
        <w:t xml:space="preserve">Las teorías del estado de excepción de </w:t>
      </w:r>
      <w:proofErr w:type="spellStart"/>
      <w:r w:rsidRPr="00184639">
        <w:t>Agamben</w:t>
      </w:r>
      <w:proofErr w:type="spellEnd"/>
      <w:r w:rsidRPr="00184639">
        <w:t xml:space="preserve"> </w:t>
      </w:r>
      <w:r w:rsidR="00942E38">
        <w:t xml:space="preserve">(2003) </w:t>
      </w:r>
      <w:r w:rsidRPr="00184639">
        <w:t>permiten entender los trasfondos políticos de esta transición</w:t>
      </w:r>
      <w:r w:rsidR="00942E38">
        <w:t xml:space="preserve">: </w:t>
      </w:r>
      <w:r w:rsidRPr="00184639">
        <w:t>medidas excepcionales concebidas como respuestas temporales se han ido normalizando hasta convertirse en las herramientas ordinarias de gobierno.</w:t>
      </w:r>
      <w:r w:rsidR="00CB61E3">
        <w:t xml:space="preserve"> A</w:t>
      </w:r>
      <w:r w:rsidRPr="00184639">
        <w:t>cercándose a un escenario en el que la ciudadanía se ve desprovista de garantías fundamentales.  </w:t>
      </w:r>
    </w:p>
    <w:p w14:paraId="6A6BECA5" w14:textId="77777777" w:rsidR="003932DA" w:rsidRPr="00184639" w:rsidRDefault="003932DA" w:rsidP="00204783">
      <w:pPr>
        <w:pStyle w:val="NormalWeb"/>
        <w:spacing w:before="240" w:beforeAutospacing="0" w:after="240" w:afterAutospacing="0" w:line="360" w:lineRule="auto"/>
        <w:jc w:val="both"/>
      </w:pPr>
      <w:r w:rsidRPr="00184639">
        <w:rPr>
          <w:b/>
          <w:bCs/>
        </w:rPr>
        <w:t>Aplicación al ámbito penal</w:t>
      </w:r>
    </w:p>
    <w:p w14:paraId="496254F3" w14:textId="7274291D" w:rsidR="003932DA" w:rsidRPr="00184639" w:rsidRDefault="002D3BA0" w:rsidP="00C245B6">
      <w:pPr>
        <w:pStyle w:val="NormalWeb"/>
        <w:spacing w:before="240" w:beforeAutospacing="0" w:after="240" w:afterAutospacing="0" w:line="360" w:lineRule="auto"/>
        <w:ind w:firstLine="708"/>
        <w:jc w:val="both"/>
      </w:pPr>
      <w:r>
        <w:lastRenderedPageBreak/>
        <w:t>Esta lógica</w:t>
      </w:r>
      <w:r w:rsidR="003932DA" w:rsidRPr="00184639">
        <w:t xml:space="preserve"> implica que las medidas de prevención futura sean legitimadas como una necesidad permanente. Los ciudadanos dejan de ser tratados como sujetos de pleno derecho para convertirse en objetos de gestión de riesgos, en</w:t>
      </w:r>
      <w:r w:rsidR="00026CC7">
        <w:t xml:space="preserve"> y l</w:t>
      </w:r>
      <w:r w:rsidR="003932DA" w:rsidRPr="00184639">
        <w:t>a prevención penal termina así siendo compatible con la suspensión parcial de derechos en nombre de la seguridad. </w:t>
      </w:r>
    </w:p>
    <w:p w14:paraId="5C61D467" w14:textId="4038946E" w:rsidR="003932DA" w:rsidRPr="00184639" w:rsidRDefault="003932DA" w:rsidP="00204783">
      <w:pPr>
        <w:pStyle w:val="NormalWeb"/>
        <w:spacing w:before="240" w:beforeAutospacing="0" w:after="240" w:afterAutospacing="0" w:line="360" w:lineRule="auto"/>
        <w:jc w:val="both"/>
      </w:pPr>
      <w:r w:rsidRPr="00184639">
        <w:rPr>
          <w:b/>
          <w:bCs/>
        </w:rPr>
        <w:t xml:space="preserve">El </w:t>
      </w:r>
      <w:r w:rsidR="009A16CB" w:rsidRPr="00184639">
        <w:rPr>
          <w:b/>
          <w:bCs/>
        </w:rPr>
        <w:t>pre</w:t>
      </w:r>
      <w:r w:rsidR="009A16CB">
        <w:rPr>
          <w:b/>
          <w:bCs/>
        </w:rPr>
        <w:t>-</w:t>
      </w:r>
      <w:r w:rsidR="009A16CB" w:rsidRPr="00184639">
        <w:rPr>
          <w:b/>
          <w:bCs/>
        </w:rPr>
        <w:t>crimen</w:t>
      </w:r>
      <w:r w:rsidRPr="00184639">
        <w:rPr>
          <w:b/>
          <w:bCs/>
        </w:rPr>
        <w:t xml:space="preserve"> como punto de confluencia</w:t>
      </w:r>
    </w:p>
    <w:p w14:paraId="301E635D" w14:textId="4CFB83D9" w:rsidR="003932DA" w:rsidRPr="00184639" w:rsidRDefault="003471A8" w:rsidP="00C245B6">
      <w:pPr>
        <w:pStyle w:val="NormalWeb"/>
        <w:spacing w:before="240" w:beforeAutospacing="0" w:after="240" w:afterAutospacing="0" w:line="360" w:lineRule="auto"/>
        <w:ind w:firstLine="708"/>
        <w:jc w:val="both"/>
      </w:pPr>
      <w:r>
        <w:t>E</w:t>
      </w:r>
      <w:r w:rsidR="003932DA" w:rsidRPr="00184639">
        <w:t xml:space="preserve">l pre - crimen puede entenderse como el punto de confluencia entre la degradación del </w:t>
      </w:r>
      <w:proofErr w:type="spellStart"/>
      <w:r w:rsidR="003932DA" w:rsidRPr="00184639">
        <w:t>garantismo</w:t>
      </w:r>
      <w:proofErr w:type="spellEnd"/>
      <w:r w:rsidR="003932DA" w:rsidRPr="00184639">
        <w:t xml:space="preserve"> penal y la normalización del estado de excepción. Las anticipaciones del delito, especialmente aquellas sustentadas en modelos predictivos, rompen con los principios básicos del derecho penal, consolidando intervenciones estatales justificadas no por hechos cometidos, sino por probabilidades estadísticas. </w:t>
      </w:r>
    </w:p>
    <w:p w14:paraId="7E0AF570" w14:textId="77777777" w:rsidR="003932DA" w:rsidRPr="004B5AE1" w:rsidRDefault="003932DA" w:rsidP="00204783">
      <w:pPr>
        <w:pStyle w:val="Ttulo2"/>
        <w:spacing w:before="360" w:line="360" w:lineRule="auto"/>
        <w:jc w:val="both"/>
        <w:rPr>
          <w:rFonts w:ascii="Times New Roman" w:eastAsia="Times New Roman" w:hAnsi="Times New Roman" w:cs="Times New Roman"/>
          <w:b/>
          <w:bCs/>
          <w:color w:val="auto"/>
          <w:sz w:val="24"/>
          <w:szCs w:val="24"/>
        </w:rPr>
      </w:pPr>
      <w:r w:rsidRPr="004B5AE1">
        <w:rPr>
          <w:rFonts w:ascii="Times New Roman" w:eastAsia="Times New Roman" w:hAnsi="Times New Roman" w:cs="Times New Roman"/>
          <w:b/>
          <w:bCs/>
          <w:color w:val="auto"/>
          <w:sz w:val="24"/>
          <w:szCs w:val="24"/>
        </w:rPr>
        <w:t>2.3. Derecho penal digital y algoritmos predictivos</w:t>
      </w:r>
    </w:p>
    <w:p w14:paraId="0576B9B6" w14:textId="77777777" w:rsidR="003932DA" w:rsidRPr="00184639" w:rsidRDefault="003932DA" w:rsidP="00204783">
      <w:pPr>
        <w:pStyle w:val="NormalWeb"/>
        <w:spacing w:before="240" w:beforeAutospacing="0" w:after="240" w:afterAutospacing="0" w:line="360" w:lineRule="auto"/>
        <w:jc w:val="both"/>
      </w:pPr>
      <w:r w:rsidRPr="00184639">
        <w:rPr>
          <w:b/>
          <w:bCs/>
        </w:rPr>
        <w:t>2.3.1. Algoritmos, sesgos y desigualdades</w:t>
      </w:r>
    </w:p>
    <w:p w14:paraId="7AA3E26B" w14:textId="77777777" w:rsidR="00280F13" w:rsidRDefault="0082240C" w:rsidP="00C245B6">
      <w:pPr>
        <w:pStyle w:val="NormalWeb"/>
        <w:spacing w:before="240" w:beforeAutospacing="0" w:after="240" w:afterAutospacing="0" w:line="360" w:lineRule="auto"/>
        <w:ind w:firstLine="708"/>
        <w:jc w:val="both"/>
      </w:pPr>
      <w:r>
        <w:t>Los sistemas algorítmicos</w:t>
      </w:r>
      <w:r w:rsidR="003932DA" w:rsidRPr="00184639">
        <w:t xml:space="preserve"> se han ido incorporando</w:t>
      </w:r>
      <w:r w:rsidR="00126EA5">
        <w:t xml:space="preserve"> al ámbito penal con el objetivo de aumentar la objetividad y la eficiencia</w:t>
      </w:r>
      <w:r w:rsidR="003932DA" w:rsidRPr="00184639">
        <w:t xml:space="preserve">. Sin embargo, autoras como </w:t>
      </w:r>
      <w:proofErr w:type="spellStart"/>
      <w:r w:rsidR="003932DA" w:rsidRPr="00184639">
        <w:t>Cathy</w:t>
      </w:r>
      <w:proofErr w:type="spellEnd"/>
      <w:r w:rsidR="003932DA" w:rsidRPr="00184639">
        <w:t xml:space="preserve"> </w:t>
      </w:r>
      <w:proofErr w:type="spellStart"/>
      <w:r w:rsidR="00CF12E7">
        <w:t>O’Neil</w:t>
      </w:r>
      <w:proofErr w:type="spellEnd"/>
      <w:r w:rsidR="00CF12E7">
        <w:t xml:space="preserve"> </w:t>
      </w:r>
      <w:r w:rsidR="003932DA" w:rsidRPr="00184639">
        <w:t xml:space="preserve">y Virginia </w:t>
      </w:r>
      <w:proofErr w:type="spellStart"/>
      <w:r w:rsidR="003932DA" w:rsidRPr="00184639">
        <w:t>Eubanks</w:t>
      </w:r>
      <w:proofErr w:type="spellEnd"/>
      <w:r w:rsidR="003932DA" w:rsidRPr="00184639">
        <w:t xml:space="preserve"> coinciden en que estos sistemas no eliminan los sesgos existentes, sino que tienden a intensificarlos y a justificarlos bajo una aparente neutralidad técnica.</w:t>
      </w:r>
    </w:p>
    <w:p w14:paraId="3237C972" w14:textId="36CF164D" w:rsidR="00C34960" w:rsidRDefault="003932DA" w:rsidP="00280F13">
      <w:pPr>
        <w:pStyle w:val="NormalWeb"/>
        <w:spacing w:before="240" w:beforeAutospacing="0" w:after="240" w:afterAutospacing="0" w:line="360" w:lineRule="auto"/>
        <w:ind w:firstLine="708"/>
        <w:jc w:val="both"/>
      </w:pPr>
      <w:r w:rsidRPr="00184639">
        <w:t xml:space="preserve">Como punto de partida, </w:t>
      </w:r>
      <w:proofErr w:type="spellStart"/>
      <w:r w:rsidRPr="00184639">
        <w:t>OˋNeil</w:t>
      </w:r>
      <w:proofErr w:type="spellEnd"/>
      <w:r w:rsidRPr="00184639">
        <w:t xml:space="preserve"> (2016) sostiene que “ </w:t>
      </w:r>
      <w:proofErr w:type="spellStart"/>
      <w:r w:rsidRPr="00184639">
        <w:t>models</w:t>
      </w:r>
      <w:proofErr w:type="spellEnd"/>
      <w:r w:rsidRPr="00184639">
        <w:t xml:space="preserve"> are </w:t>
      </w:r>
      <w:proofErr w:type="spellStart"/>
      <w:r w:rsidRPr="00184639">
        <w:t>opinions</w:t>
      </w:r>
      <w:proofErr w:type="spellEnd"/>
      <w:r w:rsidRPr="00184639">
        <w:t xml:space="preserve"> </w:t>
      </w:r>
      <w:proofErr w:type="spellStart"/>
      <w:r w:rsidRPr="00184639">
        <w:t>embedded</w:t>
      </w:r>
      <w:proofErr w:type="spellEnd"/>
      <w:r w:rsidRPr="00184639">
        <w:t xml:space="preserve"> in </w:t>
      </w:r>
      <w:proofErr w:type="spellStart"/>
      <w:r w:rsidRPr="00184639">
        <w:t>mathematics</w:t>
      </w:r>
      <w:proofErr w:type="spellEnd"/>
      <w:r w:rsidRPr="00184639">
        <w:t>”(p. 25).</w:t>
      </w:r>
      <w:r w:rsidR="00280F13">
        <w:t xml:space="preserve"> </w:t>
      </w:r>
      <w:r w:rsidRPr="00184639">
        <w:t xml:space="preserve">Esta afirmación evidencia que los sistemas algorítmicos no son neutrales, pues están codificados según las prioridades y prejuicios de sus creadores. </w:t>
      </w:r>
    </w:p>
    <w:p w14:paraId="479B3AD4" w14:textId="38442CD7" w:rsidR="00C34960" w:rsidRDefault="003932DA" w:rsidP="00C34960">
      <w:pPr>
        <w:pStyle w:val="NormalWeb"/>
        <w:spacing w:before="240" w:beforeAutospacing="0" w:after="240" w:afterAutospacing="0" w:line="360" w:lineRule="auto"/>
        <w:ind w:firstLine="708"/>
        <w:jc w:val="both"/>
      </w:pPr>
      <w:r w:rsidRPr="00184639">
        <w:t xml:space="preserve">En </w:t>
      </w:r>
      <w:proofErr w:type="spellStart"/>
      <w:r w:rsidRPr="00184639">
        <w:rPr>
          <w:i/>
          <w:iCs/>
        </w:rPr>
        <w:t>Weapons</w:t>
      </w:r>
      <w:proofErr w:type="spellEnd"/>
      <w:r w:rsidRPr="00184639">
        <w:rPr>
          <w:i/>
          <w:iCs/>
        </w:rPr>
        <w:t xml:space="preserve"> of </w:t>
      </w:r>
      <w:proofErr w:type="spellStart"/>
      <w:r w:rsidRPr="00184639">
        <w:rPr>
          <w:i/>
          <w:iCs/>
        </w:rPr>
        <w:t>Mass</w:t>
      </w:r>
      <w:proofErr w:type="spellEnd"/>
      <w:r w:rsidRPr="00184639">
        <w:rPr>
          <w:i/>
          <w:iCs/>
        </w:rPr>
        <w:t xml:space="preserve"> </w:t>
      </w:r>
      <w:proofErr w:type="spellStart"/>
      <w:r w:rsidRPr="00184639">
        <w:rPr>
          <w:i/>
          <w:iCs/>
        </w:rPr>
        <w:t>Destruction</w:t>
      </w:r>
      <w:proofErr w:type="spellEnd"/>
      <w:r w:rsidRPr="00184639">
        <w:t xml:space="preserve">, </w:t>
      </w:r>
      <w:proofErr w:type="spellStart"/>
      <w:r w:rsidRPr="00184639">
        <w:t>O’Neil</w:t>
      </w:r>
      <w:proofErr w:type="spellEnd"/>
      <w:r w:rsidRPr="00184639">
        <w:t xml:space="preserve"> analiza </w:t>
      </w:r>
      <w:r w:rsidR="0034465C">
        <w:t xml:space="preserve">estos </w:t>
      </w:r>
      <w:r w:rsidRPr="00184639">
        <w:t>modelos producen daños a gran escala y se alejan de la neutralidad necesaria. Su caracterización como “opacos, perjudiciales y de gran escala” muestra cómo el uso de estas herramientas afecta la toma de decisiones, llegando en ocasiones a ser desproporcionada frente a colectivos vulnerables. </w:t>
      </w:r>
      <w:r w:rsidR="00267DCD">
        <w:t xml:space="preserve">Como </w:t>
      </w:r>
      <w:r w:rsidR="00EB7650">
        <w:t xml:space="preserve">advierte la autora: </w:t>
      </w:r>
    </w:p>
    <w:p w14:paraId="725D6156" w14:textId="19A3D4B9" w:rsidR="00C34960" w:rsidRDefault="00EB7650" w:rsidP="004974B8">
      <w:pPr>
        <w:pStyle w:val="NormalWeb"/>
        <w:spacing w:before="240" w:beforeAutospacing="0" w:after="240" w:afterAutospacing="0" w:line="360" w:lineRule="auto"/>
        <w:ind w:firstLine="708"/>
        <w:jc w:val="both"/>
      </w:pPr>
      <w:r w:rsidRPr="00184639">
        <w:t>“</w:t>
      </w:r>
      <w:proofErr w:type="spellStart"/>
      <w:r w:rsidRPr="00184639">
        <w:t>verdicts</w:t>
      </w:r>
      <w:proofErr w:type="spellEnd"/>
      <w:r w:rsidRPr="00184639">
        <w:t xml:space="preserve"> from </w:t>
      </w:r>
      <w:proofErr w:type="spellStart"/>
      <w:r w:rsidRPr="00184639">
        <w:t>WMDs</w:t>
      </w:r>
      <w:proofErr w:type="spellEnd"/>
      <w:r w:rsidRPr="00184639">
        <w:t xml:space="preserve"> </w:t>
      </w:r>
      <w:proofErr w:type="spellStart"/>
      <w:r w:rsidRPr="00184639">
        <w:t>land</w:t>
      </w:r>
      <w:proofErr w:type="spellEnd"/>
      <w:r w:rsidRPr="00184639">
        <w:t xml:space="preserve"> like </w:t>
      </w:r>
      <w:proofErr w:type="spellStart"/>
      <w:r w:rsidRPr="00184639">
        <w:t>dictates</w:t>
      </w:r>
      <w:proofErr w:type="spellEnd"/>
      <w:r w:rsidRPr="00184639">
        <w:t xml:space="preserve"> from the </w:t>
      </w:r>
      <w:proofErr w:type="spellStart"/>
      <w:r w:rsidRPr="00184639">
        <w:t>algorithmic</w:t>
      </w:r>
      <w:proofErr w:type="spellEnd"/>
      <w:r w:rsidRPr="00184639">
        <w:t xml:space="preserve"> </w:t>
      </w:r>
      <w:proofErr w:type="spellStart"/>
      <w:r w:rsidRPr="00184639">
        <w:t>gods</w:t>
      </w:r>
      <w:proofErr w:type="spellEnd"/>
      <w:r w:rsidRPr="00184639">
        <w:t xml:space="preserve">. The model </w:t>
      </w:r>
      <w:proofErr w:type="spellStart"/>
      <w:r w:rsidRPr="00184639">
        <w:t>itself</w:t>
      </w:r>
      <w:proofErr w:type="spellEnd"/>
      <w:r w:rsidRPr="00184639">
        <w:t xml:space="preserve"> is a </w:t>
      </w:r>
      <w:proofErr w:type="spellStart"/>
      <w:r w:rsidRPr="00184639">
        <w:t>black</w:t>
      </w:r>
      <w:proofErr w:type="spellEnd"/>
      <w:r w:rsidRPr="00184639">
        <w:t xml:space="preserve"> box, its </w:t>
      </w:r>
      <w:proofErr w:type="spellStart"/>
      <w:r w:rsidRPr="00184639">
        <w:t>contents</w:t>
      </w:r>
      <w:proofErr w:type="spellEnd"/>
      <w:r w:rsidRPr="00184639">
        <w:t xml:space="preserve"> a </w:t>
      </w:r>
      <w:proofErr w:type="spellStart"/>
      <w:r w:rsidRPr="00184639">
        <w:t>fiercely</w:t>
      </w:r>
      <w:proofErr w:type="spellEnd"/>
      <w:r w:rsidRPr="00184639">
        <w:t xml:space="preserve"> </w:t>
      </w:r>
      <w:proofErr w:type="spellStart"/>
      <w:r w:rsidRPr="00184639">
        <w:t>guarded</w:t>
      </w:r>
      <w:proofErr w:type="spellEnd"/>
      <w:r w:rsidRPr="00184639">
        <w:t xml:space="preserve"> </w:t>
      </w:r>
      <w:proofErr w:type="spellStart"/>
      <w:r w:rsidRPr="00184639">
        <w:t>corporate</w:t>
      </w:r>
      <w:proofErr w:type="spellEnd"/>
      <w:r w:rsidRPr="00184639">
        <w:t xml:space="preserve"> </w:t>
      </w:r>
      <w:proofErr w:type="spellStart"/>
      <w:r w:rsidRPr="00184639">
        <w:t>secret</w:t>
      </w:r>
      <w:proofErr w:type="spellEnd"/>
      <w:r w:rsidRPr="00184639">
        <w:t>”(</w:t>
      </w:r>
      <w:proofErr w:type="spellStart"/>
      <w:r w:rsidR="00C619B8">
        <w:t>O’Neil</w:t>
      </w:r>
      <w:proofErr w:type="spellEnd"/>
      <w:r w:rsidR="00C619B8">
        <w:t xml:space="preserve">, 2016, </w:t>
      </w:r>
      <w:r w:rsidRPr="00184639">
        <w:t>p. 14) </w:t>
      </w:r>
    </w:p>
    <w:p w14:paraId="2109E569" w14:textId="6D657735" w:rsidR="003932DA" w:rsidRPr="00184639" w:rsidRDefault="003932DA" w:rsidP="004974B8">
      <w:pPr>
        <w:pStyle w:val="NormalWeb"/>
        <w:spacing w:before="240" w:beforeAutospacing="0" w:after="240" w:afterAutospacing="0" w:line="360" w:lineRule="auto"/>
        <w:ind w:firstLine="708"/>
        <w:jc w:val="both"/>
      </w:pPr>
      <w:r w:rsidRPr="00184639">
        <w:lastRenderedPageBreak/>
        <w:t>Esta falta de transparencia dificulta la imputación de responsabilidades y debilita las garantías procesales</w:t>
      </w:r>
      <w:r w:rsidR="004974B8">
        <w:t xml:space="preserve">. </w:t>
      </w:r>
    </w:p>
    <w:p w14:paraId="0C08FEA2" w14:textId="4910702B" w:rsidR="00C34960" w:rsidRDefault="003932DA" w:rsidP="00A619AB">
      <w:pPr>
        <w:pStyle w:val="NormalWeb"/>
        <w:spacing w:before="240" w:beforeAutospacing="0" w:after="240" w:afterAutospacing="0" w:line="360" w:lineRule="auto"/>
        <w:ind w:firstLine="708"/>
        <w:jc w:val="both"/>
      </w:pPr>
      <w:r w:rsidRPr="00184639">
        <w:t xml:space="preserve">Por su parte, Virginia </w:t>
      </w:r>
      <w:proofErr w:type="spellStart"/>
      <w:r w:rsidRPr="00184639">
        <w:t>Eubanks</w:t>
      </w:r>
      <w:proofErr w:type="spellEnd"/>
      <w:r w:rsidRPr="00184639">
        <w:t xml:space="preserve"> (2018) en </w:t>
      </w:r>
      <w:proofErr w:type="spellStart"/>
      <w:r w:rsidRPr="00764F30">
        <w:rPr>
          <w:i/>
          <w:iCs/>
        </w:rPr>
        <w:t>Automating</w:t>
      </w:r>
      <w:proofErr w:type="spellEnd"/>
      <w:r w:rsidRPr="00764F30">
        <w:rPr>
          <w:i/>
          <w:iCs/>
        </w:rPr>
        <w:t xml:space="preserve"> </w:t>
      </w:r>
      <w:proofErr w:type="spellStart"/>
      <w:r w:rsidRPr="00764F30">
        <w:rPr>
          <w:i/>
          <w:iCs/>
        </w:rPr>
        <w:t>Inequality</w:t>
      </w:r>
      <w:proofErr w:type="spellEnd"/>
      <w:r w:rsidRPr="00184639">
        <w:rPr>
          <w:b/>
          <w:bCs/>
          <w:i/>
          <w:iCs/>
        </w:rPr>
        <w:t xml:space="preserve"> </w:t>
      </w:r>
      <w:r w:rsidR="00764F30">
        <w:t xml:space="preserve">demuestra que las herramientas </w:t>
      </w:r>
      <w:r w:rsidRPr="00184639">
        <w:t xml:space="preserve">automatizadas de vigilancia y asignación de recursos funcionan como un </w:t>
      </w:r>
      <w:r w:rsidRPr="00184639">
        <w:rPr>
          <w:i/>
          <w:iCs/>
        </w:rPr>
        <w:t xml:space="preserve">digital </w:t>
      </w:r>
      <w:proofErr w:type="spellStart"/>
      <w:r w:rsidRPr="00184639">
        <w:rPr>
          <w:i/>
          <w:iCs/>
        </w:rPr>
        <w:t>poorhouse</w:t>
      </w:r>
      <w:proofErr w:type="spellEnd"/>
      <w:r w:rsidRPr="00184639">
        <w:t xml:space="preserve"> (un hospicio digital) que castiga y disciplina a los sectores más desfavorecidos.</w:t>
      </w:r>
      <w:r w:rsidR="005A677C">
        <w:t xml:space="preserve"> L</w:t>
      </w:r>
      <w:r w:rsidRPr="00184639">
        <w:t>os</w:t>
      </w:r>
      <w:r w:rsidR="005A677C">
        <w:t xml:space="preserve"> grupos</w:t>
      </w:r>
      <w:r w:rsidRPr="00184639">
        <w:t xml:space="preserve"> marginados son sometidos a recolecciones masivas de datos</w:t>
      </w:r>
      <w:r w:rsidR="00AD3938">
        <w:t xml:space="preserve"> que </w:t>
      </w:r>
      <w:r w:rsidRPr="00184639">
        <w:t xml:space="preserve"> refuerzan </w:t>
      </w:r>
      <w:r w:rsidR="00AD3938">
        <w:t>su</w:t>
      </w:r>
      <w:r w:rsidRPr="00184639">
        <w:t xml:space="preserve"> marginalidad</w:t>
      </w:r>
      <w:r w:rsidR="00AD3938">
        <w:t xml:space="preserve">, </w:t>
      </w:r>
      <w:r w:rsidRPr="00184639">
        <w:t>generan</w:t>
      </w:r>
      <w:r w:rsidR="00AD3938">
        <w:t>do</w:t>
      </w:r>
      <w:r w:rsidRPr="00184639">
        <w:t xml:space="preserve"> </w:t>
      </w:r>
      <w:r w:rsidR="00AD3938">
        <w:t xml:space="preserve">un </w:t>
      </w:r>
      <w:r w:rsidRPr="00184639">
        <w:t>círculo vicioso de vigilancia intensificada y políticas punitivas. (</w:t>
      </w:r>
      <w:r w:rsidR="005075CB">
        <w:t xml:space="preserve"> </w:t>
      </w:r>
      <w:proofErr w:type="spellStart"/>
      <w:r w:rsidR="005075CB">
        <w:t>Eubanks</w:t>
      </w:r>
      <w:proofErr w:type="spellEnd"/>
      <w:r w:rsidR="005075CB">
        <w:t xml:space="preserve">, 2018, </w:t>
      </w:r>
      <w:r w:rsidRPr="00184639">
        <w:t>p.</w:t>
      </w:r>
      <w:r w:rsidR="005075CB">
        <w:t xml:space="preserve"> </w:t>
      </w:r>
      <w:r w:rsidRPr="00184639">
        <w:t>11)</w:t>
      </w:r>
    </w:p>
    <w:p w14:paraId="6702EAFB" w14:textId="7A07B757" w:rsidR="003932DA" w:rsidRPr="00184639" w:rsidRDefault="003932DA" w:rsidP="007D44DC">
      <w:pPr>
        <w:pStyle w:val="NormalWeb"/>
        <w:spacing w:before="240" w:beforeAutospacing="0" w:after="240" w:afterAutospacing="0" w:line="360" w:lineRule="auto"/>
        <w:ind w:firstLine="708"/>
        <w:jc w:val="both"/>
      </w:pPr>
      <w:r w:rsidRPr="00184639">
        <w:t xml:space="preserve">Esta misma lógica </w:t>
      </w:r>
      <w:r w:rsidR="005B5AC8">
        <w:t xml:space="preserve">se </w:t>
      </w:r>
      <w:r w:rsidRPr="00184639">
        <w:t>aplica a los sistemas de predicción delictiva, donde los colectivos históricamente marginados se convierten en objetos de vigilancia masiva</w:t>
      </w:r>
      <w:r w:rsidR="008E59BD">
        <w:t xml:space="preserve">. </w:t>
      </w:r>
      <w:proofErr w:type="spellStart"/>
      <w:r w:rsidRPr="00184639">
        <w:t>O’Neil</w:t>
      </w:r>
      <w:proofErr w:type="spellEnd"/>
      <w:r w:rsidRPr="00184639">
        <w:t xml:space="preserve"> lo expresa claramente</w:t>
      </w:r>
      <w:r w:rsidR="007D44DC">
        <w:t>:</w:t>
      </w:r>
      <w:r w:rsidRPr="00184639">
        <w:t xml:space="preserve"> “in our </w:t>
      </w:r>
      <w:proofErr w:type="spellStart"/>
      <w:r w:rsidRPr="00184639">
        <w:t>largely</w:t>
      </w:r>
      <w:proofErr w:type="spellEnd"/>
      <w:r w:rsidRPr="00184639">
        <w:t xml:space="preserve"> </w:t>
      </w:r>
      <w:proofErr w:type="spellStart"/>
      <w:r w:rsidRPr="00184639">
        <w:t>segregated</w:t>
      </w:r>
      <w:proofErr w:type="spellEnd"/>
      <w:r w:rsidRPr="00184639">
        <w:t xml:space="preserve"> </w:t>
      </w:r>
      <w:proofErr w:type="spellStart"/>
      <w:r w:rsidRPr="00184639">
        <w:t>cities</w:t>
      </w:r>
      <w:proofErr w:type="spellEnd"/>
      <w:r w:rsidRPr="00184639">
        <w:t xml:space="preserve">, </w:t>
      </w:r>
      <w:proofErr w:type="spellStart"/>
      <w:r w:rsidRPr="00184639">
        <w:t>geography</w:t>
      </w:r>
      <w:proofErr w:type="spellEnd"/>
      <w:r w:rsidRPr="00184639">
        <w:t xml:space="preserve"> is a </w:t>
      </w:r>
      <w:proofErr w:type="spellStart"/>
      <w:r w:rsidRPr="00184639">
        <w:t>highly</w:t>
      </w:r>
      <w:proofErr w:type="spellEnd"/>
      <w:r w:rsidRPr="00184639">
        <w:t xml:space="preserve"> </w:t>
      </w:r>
      <w:proofErr w:type="spellStart"/>
      <w:r w:rsidRPr="00184639">
        <w:t>effective</w:t>
      </w:r>
      <w:proofErr w:type="spellEnd"/>
      <w:r w:rsidRPr="00184639">
        <w:t xml:space="preserve"> proxy for </w:t>
      </w:r>
      <w:proofErr w:type="spellStart"/>
      <w:r w:rsidRPr="00184639">
        <w:t>race</w:t>
      </w:r>
      <w:proofErr w:type="spellEnd"/>
      <w:r w:rsidRPr="00184639">
        <w:t>”</w:t>
      </w:r>
      <w:r w:rsidR="00204E6B">
        <w:t xml:space="preserve"> </w:t>
      </w:r>
      <w:r w:rsidRPr="00184639">
        <w:t>(2016, p.78). </w:t>
      </w:r>
    </w:p>
    <w:p w14:paraId="75FD8A67" w14:textId="7ED9891D" w:rsidR="003932DA" w:rsidRPr="00184639" w:rsidRDefault="003932DA" w:rsidP="003D30E4">
      <w:pPr>
        <w:pStyle w:val="NormalWeb"/>
        <w:spacing w:before="240" w:beforeAutospacing="0" w:after="240" w:afterAutospacing="0" w:line="360" w:lineRule="auto"/>
        <w:ind w:firstLine="708"/>
        <w:jc w:val="both"/>
      </w:pPr>
      <w:r w:rsidRPr="00184639">
        <w:t xml:space="preserve">Por </w:t>
      </w:r>
      <w:r w:rsidR="00646E73" w:rsidRPr="00184639">
        <w:t>último, esta</w:t>
      </w:r>
      <w:r w:rsidRPr="00184639">
        <w:t xml:space="preserve"> problemática se agudiza en el ámbito penal, donde los acusados </w:t>
      </w:r>
      <w:r w:rsidR="00646E73">
        <w:t>se</w:t>
      </w:r>
      <w:r w:rsidRPr="00184639">
        <w:t xml:space="preserve"> enfrenta</w:t>
      </w:r>
      <w:r w:rsidR="00B95911">
        <w:t xml:space="preserve">n </w:t>
      </w:r>
      <w:r w:rsidRPr="00184639">
        <w:t xml:space="preserve"> a evaluaciones diseñadas por sistemas cuyo funcionamiento </w:t>
      </w:r>
      <w:r w:rsidR="001E55C8">
        <w:t xml:space="preserve">desconocen. </w:t>
      </w:r>
      <w:r w:rsidRPr="00184639">
        <w:t>O’Neill advierte sobre el modelo LSI-R:</w:t>
      </w:r>
    </w:p>
    <w:p w14:paraId="1AB38EDA" w14:textId="77777777" w:rsidR="003932DA" w:rsidRPr="00184639" w:rsidRDefault="003932DA" w:rsidP="00204783">
      <w:pPr>
        <w:pStyle w:val="NormalWeb"/>
        <w:spacing w:before="240" w:beforeAutospacing="0" w:after="240" w:afterAutospacing="0" w:line="360" w:lineRule="auto"/>
        <w:jc w:val="both"/>
      </w:pPr>
      <w:r w:rsidRPr="00184639">
        <w:t xml:space="preserve">“This is </w:t>
      </w:r>
      <w:proofErr w:type="spellStart"/>
      <w:r w:rsidRPr="00184639">
        <w:t>unjust</w:t>
      </w:r>
      <w:proofErr w:type="spellEnd"/>
      <w:r w:rsidRPr="00184639">
        <w:t xml:space="preserve">. The </w:t>
      </w:r>
      <w:proofErr w:type="spellStart"/>
      <w:r w:rsidRPr="00184639">
        <w:t>questionnaire</w:t>
      </w:r>
      <w:proofErr w:type="spellEnd"/>
      <w:r w:rsidRPr="00184639">
        <w:t xml:space="preserve"> </w:t>
      </w:r>
      <w:proofErr w:type="spellStart"/>
      <w:r w:rsidRPr="00184639">
        <w:t>includes</w:t>
      </w:r>
      <w:proofErr w:type="spellEnd"/>
      <w:r w:rsidRPr="00184639">
        <w:t xml:space="preserve"> </w:t>
      </w:r>
      <w:proofErr w:type="spellStart"/>
      <w:r w:rsidRPr="00184639">
        <w:t>circumstances</w:t>
      </w:r>
      <w:proofErr w:type="spellEnd"/>
      <w:r w:rsidRPr="00184639">
        <w:t xml:space="preserve"> of criminals </w:t>
      </w:r>
      <w:proofErr w:type="spellStart"/>
      <w:r w:rsidRPr="00184639">
        <w:t>birthand</w:t>
      </w:r>
      <w:proofErr w:type="spellEnd"/>
      <w:r w:rsidRPr="00184639">
        <w:t xml:space="preserve"> </w:t>
      </w:r>
      <w:proofErr w:type="spellStart"/>
      <w:r w:rsidRPr="00184639">
        <w:t>upbringing</w:t>
      </w:r>
      <w:proofErr w:type="spellEnd"/>
      <w:r w:rsidRPr="00184639">
        <w:t xml:space="preserve">, </w:t>
      </w:r>
      <w:proofErr w:type="spellStart"/>
      <w:r w:rsidRPr="00184639">
        <w:t>including</w:t>
      </w:r>
      <w:proofErr w:type="spellEnd"/>
      <w:r w:rsidRPr="00184639">
        <w:t xml:space="preserve"> </w:t>
      </w:r>
      <w:proofErr w:type="spellStart"/>
      <w:r w:rsidRPr="00184639">
        <w:t>his</w:t>
      </w:r>
      <w:proofErr w:type="spellEnd"/>
      <w:r w:rsidRPr="00184639">
        <w:t xml:space="preserve"> or her family, </w:t>
      </w:r>
      <w:proofErr w:type="spellStart"/>
      <w:r w:rsidRPr="00184639">
        <w:t>neighborhood</w:t>
      </w:r>
      <w:proofErr w:type="spellEnd"/>
      <w:r w:rsidRPr="00184639">
        <w:t xml:space="preserve">, and </w:t>
      </w:r>
      <w:proofErr w:type="spellStart"/>
      <w:r w:rsidRPr="00184639">
        <w:t>friends</w:t>
      </w:r>
      <w:proofErr w:type="spellEnd"/>
      <w:r w:rsidRPr="00184639">
        <w:t xml:space="preserve">. These </w:t>
      </w:r>
      <w:proofErr w:type="spellStart"/>
      <w:r w:rsidRPr="00184639">
        <w:t>details</w:t>
      </w:r>
      <w:proofErr w:type="spellEnd"/>
      <w:r w:rsidRPr="00184639">
        <w:t xml:space="preserve"> should not be </w:t>
      </w:r>
      <w:proofErr w:type="spellStart"/>
      <w:r w:rsidRPr="00184639">
        <w:t>relevant</w:t>
      </w:r>
      <w:proofErr w:type="spellEnd"/>
      <w:r w:rsidRPr="00184639">
        <w:t xml:space="preserve"> to a criminal case or to the </w:t>
      </w:r>
      <w:proofErr w:type="spellStart"/>
      <w:r w:rsidRPr="00184639">
        <w:t>sentencing</w:t>
      </w:r>
      <w:proofErr w:type="spellEnd"/>
      <w:r w:rsidRPr="00184639">
        <w:t>” (2016, p. 29). </w:t>
      </w:r>
    </w:p>
    <w:p w14:paraId="63E1A8DA" w14:textId="45A6BC7F" w:rsidR="003932DA" w:rsidRPr="00184639" w:rsidRDefault="003932DA" w:rsidP="00204783">
      <w:pPr>
        <w:pStyle w:val="NormalWeb"/>
        <w:spacing w:before="240" w:beforeAutospacing="0" w:after="240" w:afterAutospacing="0" w:line="360" w:lineRule="auto"/>
        <w:jc w:val="both"/>
      </w:pPr>
      <w:r w:rsidRPr="00184639">
        <w:rPr>
          <w:b/>
          <w:bCs/>
        </w:rPr>
        <w:t>2.3.</w:t>
      </w:r>
      <w:r w:rsidR="00315C1D">
        <w:rPr>
          <w:b/>
          <w:bCs/>
        </w:rPr>
        <w:t>2</w:t>
      </w:r>
      <w:r w:rsidRPr="00184639">
        <w:rPr>
          <w:b/>
          <w:bCs/>
        </w:rPr>
        <w:t>. Capitalismo de vigilancia</w:t>
      </w:r>
    </w:p>
    <w:p w14:paraId="63178CBC" w14:textId="77777777" w:rsidR="003932DA" w:rsidRPr="00184639" w:rsidRDefault="003932DA" w:rsidP="003D30E4">
      <w:pPr>
        <w:pStyle w:val="NormalWeb"/>
        <w:spacing w:before="240" w:beforeAutospacing="0" w:after="240" w:afterAutospacing="0" w:line="360" w:lineRule="auto"/>
        <w:ind w:firstLine="708"/>
        <w:jc w:val="both"/>
      </w:pPr>
      <w:proofErr w:type="spellStart"/>
      <w:r w:rsidRPr="00184639">
        <w:t>Shoshana</w:t>
      </w:r>
      <w:proofErr w:type="spellEnd"/>
      <w:r w:rsidRPr="00184639">
        <w:t xml:space="preserve"> </w:t>
      </w:r>
      <w:proofErr w:type="spellStart"/>
      <w:r w:rsidRPr="00184639">
        <w:t>Zuboff</w:t>
      </w:r>
      <w:proofErr w:type="spellEnd"/>
      <w:r w:rsidRPr="00184639">
        <w:t xml:space="preserve"> introduce el concepto del capitalismo de la vigilancia para describir un nuevo sistema económico y político basado en la apropiación sistemática de la experiencia humana, que es transformada en predicción y, posteriormente, en modificación de comportamientos. A diferencia del capitalismo industrial, este nuevo modelo se centra en la captura masiva de los datos conductuales generados por la vida cotidiana en entornos digitales. (</w:t>
      </w:r>
      <w:proofErr w:type="spellStart"/>
      <w:r w:rsidRPr="00184639">
        <w:t>Zuboff</w:t>
      </w:r>
      <w:proofErr w:type="spellEnd"/>
      <w:r w:rsidRPr="00184639">
        <w:t>, 2019)</w:t>
      </w:r>
    </w:p>
    <w:p w14:paraId="197EE476" w14:textId="77777777" w:rsidR="003932DA" w:rsidRPr="00184639" w:rsidRDefault="003932DA" w:rsidP="00204783">
      <w:pPr>
        <w:pStyle w:val="NormalWeb"/>
        <w:spacing w:before="240" w:beforeAutospacing="0" w:after="240" w:afterAutospacing="0" w:line="360" w:lineRule="auto"/>
        <w:jc w:val="both"/>
      </w:pPr>
      <w:r w:rsidRPr="00184639">
        <w:rPr>
          <w:b/>
          <w:bCs/>
        </w:rPr>
        <w:t>El excedente conductual</w:t>
      </w:r>
    </w:p>
    <w:p w14:paraId="340F4661" w14:textId="77777777" w:rsidR="003932DA" w:rsidRPr="00184639" w:rsidRDefault="003932DA" w:rsidP="003D30E4">
      <w:pPr>
        <w:pStyle w:val="NormalWeb"/>
        <w:spacing w:before="240" w:beforeAutospacing="0" w:after="240" w:afterAutospacing="0" w:line="360" w:lineRule="auto"/>
        <w:ind w:firstLine="708"/>
        <w:jc w:val="both"/>
      </w:pPr>
      <w:r w:rsidRPr="00184639">
        <w:t xml:space="preserve">El centro de este sistema es el excedente conductual, que explica cómo los datos que  exceden lo necesario para el funcionamiento de los servicios digitales alimentan los modelos predictivos. Cuando estos datos son procesados, nutren lo que </w:t>
      </w:r>
      <w:proofErr w:type="spellStart"/>
      <w:r w:rsidRPr="00184639">
        <w:t>Zuboff</w:t>
      </w:r>
      <w:proofErr w:type="spellEnd"/>
      <w:r w:rsidRPr="00184639">
        <w:t xml:space="preserve"> denomina </w:t>
      </w:r>
      <w:proofErr w:type="spellStart"/>
      <w:r w:rsidRPr="00184639">
        <w:rPr>
          <w:i/>
          <w:iCs/>
        </w:rPr>
        <w:lastRenderedPageBreak/>
        <w:t>behavioural</w:t>
      </w:r>
      <w:proofErr w:type="spellEnd"/>
      <w:r w:rsidRPr="00184639">
        <w:rPr>
          <w:i/>
          <w:iCs/>
        </w:rPr>
        <w:t xml:space="preserve"> </w:t>
      </w:r>
      <w:proofErr w:type="spellStart"/>
      <w:r w:rsidRPr="00184639">
        <w:rPr>
          <w:i/>
          <w:iCs/>
        </w:rPr>
        <w:t>futures</w:t>
      </w:r>
      <w:proofErr w:type="spellEnd"/>
      <w:r w:rsidRPr="00184639">
        <w:rPr>
          <w:i/>
          <w:iCs/>
        </w:rPr>
        <w:t xml:space="preserve"> </w:t>
      </w:r>
      <w:proofErr w:type="spellStart"/>
      <w:r w:rsidRPr="00184639">
        <w:rPr>
          <w:i/>
          <w:iCs/>
        </w:rPr>
        <w:t>marks</w:t>
      </w:r>
      <w:proofErr w:type="spellEnd"/>
      <w:r w:rsidRPr="00184639">
        <w:t xml:space="preserve"> (mercados de futuros conductuales), utilizados para comercializar la predicción del comportamiento humano. Como expone la autora:</w:t>
      </w:r>
    </w:p>
    <w:p w14:paraId="490BC3F7" w14:textId="77777777" w:rsidR="003932DA" w:rsidRPr="00184639" w:rsidRDefault="003932DA" w:rsidP="00204783">
      <w:pPr>
        <w:pStyle w:val="NormalWeb"/>
        <w:spacing w:before="240" w:beforeAutospacing="0" w:after="240" w:afterAutospacing="0" w:line="360" w:lineRule="auto"/>
        <w:jc w:val="both"/>
      </w:pPr>
      <w:r w:rsidRPr="00184639">
        <w:t>“</w:t>
      </w:r>
      <w:proofErr w:type="spellStart"/>
      <w:r w:rsidRPr="00184639">
        <w:t>surveillance</w:t>
      </w:r>
      <w:proofErr w:type="spellEnd"/>
      <w:r w:rsidRPr="00184639">
        <w:t xml:space="preserve"> </w:t>
      </w:r>
      <w:proofErr w:type="spellStart"/>
      <w:r w:rsidRPr="00184639">
        <w:t>capitalism</w:t>
      </w:r>
      <w:proofErr w:type="spellEnd"/>
      <w:r w:rsidRPr="00184639">
        <w:t xml:space="preserve"> </w:t>
      </w:r>
      <w:proofErr w:type="spellStart"/>
      <w:r w:rsidRPr="00184639">
        <w:t>unilaterally</w:t>
      </w:r>
      <w:proofErr w:type="spellEnd"/>
      <w:r w:rsidRPr="00184639">
        <w:t xml:space="preserve"> </w:t>
      </w:r>
      <w:proofErr w:type="spellStart"/>
      <w:r w:rsidRPr="00184639">
        <w:t>claims</w:t>
      </w:r>
      <w:proofErr w:type="spellEnd"/>
      <w:r w:rsidRPr="00184639">
        <w:t xml:space="preserve"> human experience as free </w:t>
      </w:r>
      <w:proofErr w:type="spellStart"/>
      <w:r w:rsidRPr="00184639">
        <w:t>raw</w:t>
      </w:r>
      <w:proofErr w:type="spellEnd"/>
      <w:r w:rsidRPr="00184639">
        <w:t xml:space="preserve"> material for </w:t>
      </w:r>
      <w:proofErr w:type="spellStart"/>
      <w:r w:rsidRPr="00184639">
        <w:t>translations</w:t>
      </w:r>
      <w:proofErr w:type="spellEnd"/>
      <w:r w:rsidRPr="00184639">
        <w:t xml:space="preserve"> into </w:t>
      </w:r>
      <w:proofErr w:type="spellStart"/>
      <w:r w:rsidRPr="00184639">
        <w:t>behavioural</w:t>
      </w:r>
      <w:proofErr w:type="spellEnd"/>
      <w:r w:rsidRPr="00184639">
        <w:t xml:space="preserve"> data… these </w:t>
      </w:r>
      <w:proofErr w:type="spellStart"/>
      <w:r w:rsidRPr="00184639">
        <w:t>predictions</w:t>
      </w:r>
      <w:proofErr w:type="spellEnd"/>
      <w:r w:rsidRPr="00184639">
        <w:t xml:space="preserve"> </w:t>
      </w:r>
      <w:proofErr w:type="spellStart"/>
      <w:r w:rsidRPr="00184639">
        <w:t>products</w:t>
      </w:r>
      <w:proofErr w:type="spellEnd"/>
      <w:r w:rsidRPr="00184639">
        <w:t xml:space="preserve"> are </w:t>
      </w:r>
      <w:proofErr w:type="spellStart"/>
      <w:r w:rsidRPr="00184639">
        <w:t>treated</w:t>
      </w:r>
      <w:proofErr w:type="spellEnd"/>
      <w:r w:rsidRPr="00184639">
        <w:t xml:space="preserve"> in a new kind of </w:t>
      </w:r>
      <w:proofErr w:type="spellStart"/>
      <w:r w:rsidRPr="00184639">
        <w:t>marketplace</w:t>
      </w:r>
      <w:proofErr w:type="spellEnd"/>
      <w:r w:rsidRPr="00184639">
        <w:t xml:space="preserve"> for </w:t>
      </w:r>
      <w:proofErr w:type="spellStart"/>
      <w:r w:rsidRPr="00184639">
        <w:t>behavioural</w:t>
      </w:r>
      <w:proofErr w:type="spellEnd"/>
      <w:r w:rsidRPr="00184639">
        <w:t xml:space="preserve"> </w:t>
      </w:r>
      <w:proofErr w:type="spellStart"/>
      <w:r w:rsidRPr="00184639">
        <w:t>predictions</w:t>
      </w:r>
      <w:proofErr w:type="spellEnd"/>
      <w:r w:rsidRPr="00184639">
        <w:t xml:space="preserve"> that I call </w:t>
      </w:r>
      <w:proofErr w:type="spellStart"/>
      <w:r w:rsidRPr="00184639">
        <w:t>behavioural</w:t>
      </w:r>
      <w:proofErr w:type="spellEnd"/>
      <w:r w:rsidRPr="00184639">
        <w:t xml:space="preserve"> future </w:t>
      </w:r>
      <w:proofErr w:type="spellStart"/>
      <w:r w:rsidRPr="00184639">
        <w:t>markets</w:t>
      </w:r>
      <w:proofErr w:type="spellEnd"/>
      <w:r w:rsidRPr="00184639">
        <w:t>.”(</w:t>
      </w:r>
      <w:proofErr w:type="spellStart"/>
      <w:r w:rsidRPr="00184639">
        <w:t>Zuboff</w:t>
      </w:r>
      <w:proofErr w:type="spellEnd"/>
      <w:r w:rsidRPr="00184639">
        <w:t>, 2019, p. 14). </w:t>
      </w:r>
    </w:p>
    <w:p w14:paraId="6369B491" w14:textId="77777777" w:rsidR="003932DA" w:rsidRPr="00184639" w:rsidRDefault="003932DA" w:rsidP="003D30E4">
      <w:pPr>
        <w:pStyle w:val="NormalWeb"/>
        <w:spacing w:before="240" w:beforeAutospacing="0" w:after="240" w:afterAutospacing="0" w:line="360" w:lineRule="auto"/>
        <w:ind w:firstLine="708"/>
        <w:jc w:val="both"/>
      </w:pPr>
      <w:r w:rsidRPr="00184639">
        <w:t>De este modo, el futuro humano se convierte en objeto de cálculo y rentabilización económica. </w:t>
      </w:r>
    </w:p>
    <w:p w14:paraId="694116B5" w14:textId="77777777" w:rsidR="003932DA" w:rsidRPr="00184639" w:rsidRDefault="003932DA" w:rsidP="00204783">
      <w:pPr>
        <w:pStyle w:val="NormalWeb"/>
        <w:spacing w:before="240" w:beforeAutospacing="0" w:after="240" w:afterAutospacing="0" w:line="360" w:lineRule="auto"/>
        <w:jc w:val="both"/>
      </w:pPr>
      <w:r w:rsidRPr="00184639">
        <w:rPr>
          <w:b/>
          <w:bCs/>
        </w:rPr>
        <w:t>De la predicción a la intervención</w:t>
      </w:r>
    </w:p>
    <w:p w14:paraId="01111D83" w14:textId="77777777" w:rsidR="003932DA" w:rsidRPr="00184639" w:rsidRDefault="003932DA" w:rsidP="003D30E4">
      <w:pPr>
        <w:pStyle w:val="NormalWeb"/>
        <w:spacing w:before="240" w:beforeAutospacing="0" w:after="240" w:afterAutospacing="0" w:line="360" w:lineRule="auto"/>
        <w:ind w:firstLine="708"/>
        <w:jc w:val="both"/>
      </w:pPr>
      <w:proofErr w:type="spellStart"/>
      <w:r w:rsidRPr="00184639">
        <w:t>Zuboff</w:t>
      </w:r>
      <w:proofErr w:type="spellEnd"/>
      <w:r w:rsidRPr="00184639">
        <w:t xml:space="preserve"> explica que el capitalismo de vigilancia no se limita a la observación de las realidades sociales, sino que interviene activamente en la configuración. A través de sistemas de personalización, entornos adaptativos y algoritmos de recomendación, las plataformas tecnológicas moldean las percepciones, las decisiones y las conductas de los individuos. De esta forma, se transita fácilmente de la predicción a la intervención: el entorno de la persona se ajusta para que el comportamiento previsto ocurra, dando lugar a la profecía </w:t>
      </w:r>
      <w:proofErr w:type="spellStart"/>
      <w:r w:rsidRPr="00184639">
        <w:t>autocumplida</w:t>
      </w:r>
      <w:proofErr w:type="spellEnd"/>
      <w:r w:rsidRPr="00184639">
        <w:t>. </w:t>
      </w:r>
    </w:p>
    <w:p w14:paraId="08A5D275" w14:textId="77777777" w:rsidR="003932DA" w:rsidRPr="00184639" w:rsidRDefault="003932DA" w:rsidP="00204783">
      <w:pPr>
        <w:pStyle w:val="NormalWeb"/>
        <w:spacing w:before="240" w:beforeAutospacing="0" w:after="240" w:afterAutospacing="0" w:line="360" w:lineRule="auto"/>
        <w:jc w:val="both"/>
      </w:pPr>
      <w:r w:rsidRPr="00184639">
        <w:rPr>
          <w:b/>
          <w:bCs/>
        </w:rPr>
        <w:t>Erosión de la autonomía</w:t>
      </w:r>
    </w:p>
    <w:p w14:paraId="5C8777E5" w14:textId="77777777" w:rsidR="003932DA" w:rsidRPr="00184639" w:rsidRDefault="003932DA" w:rsidP="003D30E4">
      <w:pPr>
        <w:pStyle w:val="NormalWeb"/>
        <w:spacing w:before="240" w:beforeAutospacing="0" w:after="240" w:afterAutospacing="0" w:line="360" w:lineRule="auto"/>
        <w:ind w:firstLine="708"/>
        <w:jc w:val="both"/>
      </w:pPr>
      <w:r w:rsidRPr="00184639">
        <w:t xml:space="preserve">Este proceso implica una erosión en la autonomía individual. La vigilancia ya no opera mediante una corrección directa, sino que se manifiesta a través de la comodidad, la eficiencia y la personalización, generando la </w:t>
      </w:r>
      <w:proofErr w:type="spellStart"/>
      <w:r w:rsidRPr="00184639">
        <w:t>autovigilancia</w:t>
      </w:r>
      <w:proofErr w:type="spellEnd"/>
      <w:r w:rsidRPr="00184639">
        <w:t xml:space="preserve"> consentida. Los individuos interiorizan las lógicas del sistema y adaptan sus conductas a ellas. </w:t>
      </w:r>
      <w:proofErr w:type="spellStart"/>
      <w:r w:rsidRPr="00184639">
        <w:t>Zuboff</w:t>
      </w:r>
      <w:proofErr w:type="spellEnd"/>
      <w:r w:rsidRPr="00184639">
        <w:t xml:space="preserve"> advierte que el peligro del capitalismo de la vigilancia no es únicamente tecnológico, sino también político y ético. </w:t>
      </w:r>
    </w:p>
    <w:p w14:paraId="540F63AB" w14:textId="77777777" w:rsidR="003932DA" w:rsidRPr="00184639" w:rsidRDefault="003932DA" w:rsidP="00204783">
      <w:pPr>
        <w:pStyle w:val="NormalWeb"/>
        <w:spacing w:before="240" w:beforeAutospacing="0" w:after="240" w:afterAutospacing="0" w:line="360" w:lineRule="auto"/>
        <w:jc w:val="both"/>
      </w:pPr>
      <w:r w:rsidRPr="00184639">
        <w:rPr>
          <w:b/>
          <w:bCs/>
        </w:rPr>
        <w:t>Privatización de la lógica predictiva</w:t>
      </w:r>
      <w:r w:rsidRPr="00184639">
        <w:t> </w:t>
      </w:r>
    </w:p>
    <w:p w14:paraId="150B53C5" w14:textId="77777777" w:rsidR="003D30E4" w:rsidRDefault="003932DA" w:rsidP="003D30E4">
      <w:pPr>
        <w:pStyle w:val="NormalWeb"/>
        <w:spacing w:before="240" w:beforeAutospacing="0" w:after="240" w:afterAutospacing="0" w:line="360" w:lineRule="auto"/>
        <w:ind w:firstLine="708"/>
        <w:jc w:val="both"/>
      </w:pPr>
      <w:r w:rsidRPr="00184639">
        <w:t xml:space="preserve">Desde esta perspectiva, el capitalismo de vigilancia muestra una extensión y privatización de las lógicas predictivas, similares a las del </w:t>
      </w:r>
      <w:r w:rsidRPr="00184639">
        <w:rPr>
          <w:i/>
          <w:iCs/>
        </w:rPr>
        <w:t xml:space="preserve">big data </w:t>
      </w:r>
      <w:proofErr w:type="spellStart"/>
      <w:r w:rsidRPr="00184639">
        <w:rPr>
          <w:i/>
          <w:iCs/>
        </w:rPr>
        <w:t>policing</w:t>
      </w:r>
      <w:proofErr w:type="spellEnd"/>
      <w:r w:rsidRPr="00184639">
        <w:t xml:space="preserve">, que también anticipan el futuro mediante evaluaciones de hechos pasados. La diferencia fundamental radica en que el capitalismo de vigilancia desplaza el poder hacia actores privados que </w:t>
      </w:r>
      <w:r w:rsidRPr="00184639">
        <w:lastRenderedPageBreak/>
        <w:t>operan como soberanos invisibles sin necesidad de recurrir al derecho penal, mientras que la predicción policial se articula directamente desde el Estado.</w:t>
      </w:r>
    </w:p>
    <w:p w14:paraId="65189172" w14:textId="24830AAC" w:rsidR="003932DA" w:rsidRPr="00CE1D52" w:rsidRDefault="003932DA" w:rsidP="00CE1D52">
      <w:pPr>
        <w:pStyle w:val="NormalWeb"/>
        <w:spacing w:before="240" w:beforeAutospacing="0" w:after="240" w:afterAutospacing="0" w:line="360" w:lineRule="auto"/>
        <w:ind w:firstLine="708"/>
        <w:jc w:val="both"/>
      </w:pPr>
      <w:proofErr w:type="spellStart"/>
      <w:r w:rsidRPr="00184639">
        <w:t>Zuboff</w:t>
      </w:r>
      <w:proofErr w:type="spellEnd"/>
      <w:r w:rsidRPr="00184639">
        <w:t xml:space="preserve"> permite comprender cómo los paradigmas del pre-crimen no se limitan al ámbito de la seguridad pública, sino que forman parte de una transformación estructural más amplia, que normaliza el control predictivo como nueva forma dominante en las organizaciones sociales, políticas y económicas. </w:t>
      </w:r>
    </w:p>
    <w:p w14:paraId="1C117565" w14:textId="20787CD5" w:rsidR="003932DA" w:rsidRPr="00136C3F" w:rsidRDefault="003932DA" w:rsidP="00136C3F">
      <w:pPr>
        <w:pStyle w:val="NormalWeb"/>
        <w:spacing w:before="0" w:beforeAutospacing="0" w:after="0" w:afterAutospacing="0" w:line="360" w:lineRule="auto"/>
        <w:jc w:val="both"/>
      </w:pPr>
      <w:r w:rsidRPr="00184639">
        <w:rPr>
          <w:b/>
          <w:bCs/>
        </w:rPr>
        <w:t>2.3.</w:t>
      </w:r>
      <w:r w:rsidR="004652CC">
        <w:rPr>
          <w:b/>
          <w:bCs/>
        </w:rPr>
        <w:t>3</w:t>
      </w:r>
      <w:r w:rsidRPr="00184639">
        <w:rPr>
          <w:b/>
          <w:bCs/>
        </w:rPr>
        <w:t xml:space="preserve"> El AI Act europeo: ¿una barrera legal contra el pre-crimen? </w:t>
      </w:r>
    </w:p>
    <w:p w14:paraId="5100BC26" w14:textId="2F8C961D" w:rsidR="003932DA" w:rsidRPr="00136C3F" w:rsidRDefault="00AB41DB" w:rsidP="00136C3F">
      <w:pPr>
        <w:pStyle w:val="NormalWeb"/>
        <w:spacing w:before="0" w:beforeAutospacing="0" w:after="0" w:afterAutospacing="0" w:line="360" w:lineRule="auto"/>
        <w:ind w:firstLine="708"/>
        <w:jc w:val="both"/>
      </w:pPr>
      <w:r>
        <w:t>L</w:t>
      </w:r>
      <w:r w:rsidR="003932DA" w:rsidRPr="00184639">
        <w:t>a Unión Europea aprobó el Reglamento de Inteligencia Artificial (AI Act), que entró en vigor el 2024, configurándose como el primer marco legal integral para el desarrollo de sistemas de IA en el territorio comunitario. </w:t>
      </w:r>
    </w:p>
    <w:p w14:paraId="2457DA1E" w14:textId="77777777" w:rsidR="00136C3F" w:rsidRDefault="00136C3F" w:rsidP="00204783">
      <w:pPr>
        <w:pStyle w:val="NormalWeb"/>
        <w:spacing w:before="0" w:beforeAutospacing="0" w:after="0" w:afterAutospacing="0" w:line="360" w:lineRule="auto"/>
        <w:jc w:val="both"/>
        <w:rPr>
          <w:b/>
          <w:bCs/>
        </w:rPr>
      </w:pPr>
    </w:p>
    <w:p w14:paraId="1D813CF9" w14:textId="595786FE" w:rsidR="003932DA" w:rsidRPr="00136C3F" w:rsidRDefault="003932DA" w:rsidP="00136C3F">
      <w:pPr>
        <w:pStyle w:val="NormalWeb"/>
        <w:spacing w:before="0" w:beforeAutospacing="0" w:after="0" w:afterAutospacing="0" w:line="360" w:lineRule="auto"/>
        <w:jc w:val="both"/>
      </w:pPr>
      <w:r w:rsidRPr="00184639">
        <w:rPr>
          <w:b/>
          <w:bCs/>
        </w:rPr>
        <w:t>La prohibición expresa</w:t>
      </w:r>
    </w:p>
    <w:p w14:paraId="020CDF39" w14:textId="690BDB53" w:rsidR="003932DA" w:rsidRPr="00184639" w:rsidRDefault="00D4790C" w:rsidP="00136C3F">
      <w:pPr>
        <w:pStyle w:val="NormalWeb"/>
        <w:spacing w:before="0" w:beforeAutospacing="0" w:after="0" w:afterAutospacing="0" w:line="360" w:lineRule="auto"/>
        <w:ind w:firstLine="708"/>
        <w:jc w:val="both"/>
      </w:pPr>
      <w:r>
        <w:t>E</w:t>
      </w:r>
      <w:r w:rsidR="003932DA" w:rsidRPr="00184639">
        <w:t>l Artículo 5(1)(d), prohíbe los sistemas de evaluación de riesgos que valoren a una persona basándose en la elaboración  de perfiles, sus rasgos de personalidad o características que podrían predisponerla a cometer un delito</w:t>
      </w:r>
      <w:r w:rsidR="00003543">
        <w:t>, b</w:t>
      </w:r>
      <w:r w:rsidR="003932DA" w:rsidRPr="00184639">
        <w:t>usca</w:t>
      </w:r>
      <w:r w:rsidR="00940940">
        <w:t>ndo</w:t>
      </w:r>
      <w:r w:rsidR="003932DA" w:rsidRPr="00184639">
        <w:t xml:space="preserve"> precisamente evitar escenarios de pre- crimen al estilo de </w:t>
      </w:r>
      <w:r w:rsidR="003932DA" w:rsidRPr="00184639">
        <w:rPr>
          <w:i/>
          <w:iCs/>
        </w:rPr>
        <w:t>Minority Report</w:t>
      </w:r>
      <w:r w:rsidR="00003543">
        <w:t>.</w:t>
      </w:r>
    </w:p>
    <w:p w14:paraId="42DC3B1D" w14:textId="77777777" w:rsidR="003932DA" w:rsidRPr="00184639" w:rsidRDefault="003932DA" w:rsidP="00204783">
      <w:pPr>
        <w:spacing w:line="360" w:lineRule="auto"/>
        <w:jc w:val="both"/>
        <w:rPr>
          <w:rFonts w:ascii="Times New Roman" w:eastAsia="Times New Roman" w:hAnsi="Times New Roman" w:cs="Times New Roman"/>
        </w:rPr>
      </w:pPr>
    </w:p>
    <w:p w14:paraId="19AD03A3" w14:textId="06E9EAD4" w:rsidR="003932DA" w:rsidRPr="00003543" w:rsidRDefault="003932DA" w:rsidP="00003543">
      <w:pPr>
        <w:pStyle w:val="NormalWeb"/>
        <w:spacing w:before="0" w:beforeAutospacing="0" w:after="0" w:afterAutospacing="0" w:line="360" w:lineRule="auto"/>
        <w:jc w:val="both"/>
      </w:pPr>
      <w:r w:rsidRPr="00184639">
        <w:rPr>
          <w:b/>
          <w:bCs/>
        </w:rPr>
        <w:t>Las vías de escape del AI Act</w:t>
      </w:r>
    </w:p>
    <w:p w14:paraId="1F4C469E" w14:textId="557ABBE7" w:rsidR="003932DA" w:rsidRPr="00136C3F" w:rsidRDefault="003932DA" w:rsidP="00136C3F">
      <w:pPr>
        <w:pStyle w:val="NormalWeb"/>
        <w:spacing w:before="0" w:beforeAutospacing="0" w:after="0" w:afterAutospacing="0" w:line="360" w:lineRule="auto"/>
        <w:ind w:firstLine="360"/>
        <w:jc w:val="both"/>
      </w:pPr>
      <w:r w:rsidRPr="00184639">
        <w:t>Sin embargo, el reglamento presenta importantes lagunas</w:t>
      </w:r>
      <w:r w:rsidR="00DF5A57">
        <w:t xml:space="preserve">. </w:t>
      </w:r>
      <w:r w:rsidRPr="00184639">
        <w:t xml:space="preserve"> Como advierte </w:t>
      </w:r>
      <w:proofErr w:type="spellStart"/>
      <w:r w:rsidRPr="00184639">
        <w:t>Cuypers</w:t>
      </w:r>
      <w:proofErr w:type="spellEnd"/>
      <w:r w:rsidRPr="00184639">
        <w:t xml:space="preserve"> (2025), este AI Act contiene varias “vías de escape”: </w:t>
      </w:r>
    </w:p>
    <w:p w14:paraId="6D37944D" w14:textId="77777777" w:rsidR="0039017E" w:rsidRDefault="003932DA" w:rsidP="00C355EE">
      <w:pPr>
        <w:pStyle w:val="NormalWeb"/>
        <w:numPr>
          <w:ilvl w:val="0"/>
          <w:numId w:val="27"/>
        </w:numPr>
        <w:spacing w:before="0" w:beforeAutospacing="0" w:after="0" w:afterAutospacing="0" w:line="360" w:lineRule="auto"/>
        <w:jc w:val="both"/>
        <w:textAlignment w:val="baseline"/>
      </w:pPr>
      <w:r w:rsidRPr="00E96242">
        <w:rPr>
          <w:b/>
          <w:bCs/>
        </w:rPr>
        <w:t>La cláusula del “humano en el bucle”</w:t>
      </w:r>
      <w:r w:rsidR="001A3560" w:rsidRPr="00E96242">
        <w:rPr>
          <w:b/>
          <w:bCs/>
        </w:rPr>
        <w:t xml:space="preserve">: </w:t>
      </w:r>
      <w:r w:rsidRPr="00184639">
        <w:t>La prohibición se debilita cuando el sistema se utiliza como apoyo en evaluaciones humanas</w:t>
      </w:r>
      <w:r w:rsidR="001A3560">
        <w:t>,</w:t>
      </w:r>
      <w:r w:rsidRPr="00184639">
        <w:t xml:space="preserve"> existiendo una  tendencia a la “</w:t>
      </w:r>
      <w:proofErr w:type="spellStart"/>
      <w:r w:rsidRPr="00184639">
        <w:t>sobreconfianza</w:t>
      </w:r>
      <w:proofErr w:type="spellEnd"/>
      <w:r w:rsidRPr="00184639">
        <w:t>” en los resultados algorítmicos</w:t>
      </w:r>
      <w:r w:rsidR="00E96242">
        <w:t xml:space="preserve">. </w:t>
      </w:r>
    </w:p>
    <w:p w14:paraId="268F8624" w14:textId="77777777" w:rsidR="0039017E" w:rsidRDefault="003932DA" w:rsidP="00C355EE">
      <w:pPr>
        <w:pStyle w:val="NormalWeb"/>
        <w:numPr>
          <w:ilvl w:val="0"/>
          <w:numId w:val="27"/>
        </w:numPr>
        <w:spacing w:before="0" w:beforeAutospacing="0" w:after="0" w:afterAutospacing="0" w:line="360" w:lineRule="auto"/>
        <w:jc w:val="both"/>
        <w:textAlignment w:val="baseline"/>
      </w:pPr>
      <w:r w:rsidRPr="0039017E">
        <w:rPr>
          <w:b/>
          <w:bCs/>
        </w:rPr>
        <w:t>La ambigüedad de conceptos jurídicos: </w:t>
      </w:r>
      <w:r w:rsidRPr="00184639">
        <w:t>Las normas</w:t>
      </w:r>
      <w:r w:rsidR="00D96EAC">
        <w:t xml:space="preserve"> </w:t>
      </w:r>
      <w:r w:rsidRPr="00184639">
        <w:t xml:space="preserve">como las “sospechas razonables” </w:t>
      </w:r>
      <w:r w:rsidR="00D71EEB">
        <w:t xml:space="preserve">carecen de una </w:t>
      </w:r>
      <w:r w:rsidRPr="00184639">
        <w:t>definición clara en el contexto del análisis de datos masivos</w:t>
      </w:r>
      <w:r w:rsidR="00D71EEB">
        <w:t xml:space="preserve">, </w:t>
      </w:r>
      <w:r w:rsidRPr="00184639">
        <w:t>genera</w:t>
      </w:r>
      <w:r w:rsidR="00D71EEB">
        <w:t>ndo</w:t>
      </w:r>
      <w:r w:rsidRPr="00184639">
        <w:t xml:space="preserve"> espacios de interpretación amplios</w:t>
      </w:r>
      <w:r w:rsidR="008D62B9">
        <w:t xml:space="preserve">. </w:t>
      </w:r>
    </w:p>
    <w:p w14:paraId="52F11727" w14:textId="6FC6C135" w:rsidR="0039017E" w:rsidRDefault="003932DA" w:rsidP="00C355EE">
      <w:pPr>
        <w:pStyle w:val="NormalWeb"/>
        <w:numPr>
          <w:ilvl w:val="0"/>
          <w:numId w:val="27"/>
        </w:numPr>
        <w:spacing w:before="0" w:beforeAutospacing="0" w:after="0" w:afterAutospacing="0" w:line="360" w:lineRule="auto"/>
        <w:jc w:val="both"/>
        <w:textAlignment w:val="baseline"/>
        <w:rPr>
          <w:b/>
          <w:bCs/>
        </w:rPr>
      </w:pPr>
      <w:r w:rsidRPr="0039017E">
        <w:rPr>
          <w:b/>
          <w:bCs/>
        </w:rPr>
        <w:t>Las líneas difusas entre las predicciones individuales y las basadas en el lugar: </w:t>
      </w:r>
      <w:r w:rsidRPr="00184639">
        <w:t>El reglamento no prohíbe los sistemas de predicción que identifican dónde o cuándo es más probable que ocurra un delito</w:t>
      </w:r>
      <w:r w:rsidR="00B50443">
        <w:t xml:space="preserve">, lo que </w:t>
      </w:r>
      <w:r w:rsidRPr="00184639">
        <w:t xml:space="preserve">pueden derivar en vigilancia masiva y </w:t>
      </w:r>
      <w:r w:rsidR="00F008DD" w:rsidRPr="00184639">
        <w:t>estigmatizaci</w:t>
      </w:r>
      <w:r w:rsidR="00F008DD">
        <w:t>ón</w:t>
      </w:r>
      <w:r w:rsidRPr="00184639">
        <w:t xml:space="preserve"> de barrios</w:t>
      </w:r>
      <w:r w:rsidR="00F008DD">
        <w:t>.</w:t>
      </w:r>
    </w:p>
    <w:p w14:paraId="5185E77A" w14:textId="140E6285" w:rsidR="003932DA" w:rsidRPr="000C7AC1" w:rsidRDefault="003932DA" w:rsidP="00C355EE">
      <w:pPr>
        <w:pStyle w:val="NormalWeb"/>
        <w:numPr>
          <w:ilvl w:val="0"/>
          <w:numId w:val="27"/>
        </w:numPr>
        <w:spacing w:before="0" w:beforeAutospacing="0" w:after="0" w:afterAutospacing="0" w:line="360" w:lineRule="auto"/>
        <w:jc w:val="both"/>
        <w:textAlignment w:val="baseline"/>
        <w:rPr>
          <w:b/>
          <w:bCs/>
        </w:rPr>
      </w:pPr>
      <w:r w:rsidRPr="0039017E">
        <w:rPr>
          <w:b/>
          <w:bCs/>
        </w:rPr>
        <w:t>La excepción de la seguridad nacional:</w:t>
      </w:r>
      <w:r w:rsidR="00F008DD">
        <w:rPr>
          <w:b/>
          <w:bCs/>
        </w:rPr>
        <w:t xml:space="preserve"> </w:t>
      </w:r>
      <w:r w:rsidRPr="00184639">
        <w:t>El reglamento excluye los sistemas predictivos utilizados con fines de seguridad nacional</w:t>
      </w:r>
      <w:r w:rsidR="009D6788">
        <w:t xml:space="preserve">. </w:t>
      </w:r>
      <w:r w:rsidRPr="00184639">
        <w:t xml:space="preserve">Esta excepción se relaciona </w:t>
      </w:r>
      <w:r w:rsidRPr="00184639">
        <w:lastRenderedPageBreak/>
        <w:t xml:space="preserve">con el estado de excepción </w:t>
      </w:r>
      <w:r w:rsidR="000C7AC1">
        <w:t xml:space="preserve">de </w:t>
      </w:r>
      <w:proofErr w:type="spellStart"/>
      <w:r w:rsidRPr="00184639">
        <w:t>Agamben</w:t>
      </w:r>
      <w:proofErr w:type="spellEnd"/>
      <w:r w:rsidRPr="00184639">
        <w:t xml:space="preserve"> (2003), </w:t>
      </w:r>
      <w:r w:rsidR="003316B4">
        <w:t>permitiendo a</w:t>
      </w:r>
      <w:r w:rsidRPr="00184639">
        <w:t xml:space="preserve"> los Estados “saltarse”  las garantías legales invocando la seguridad nacional.</w:t>
      </w:r>
    </w:p>
    <w:p w14:paraId="4D8893A2" w14:textId="0266E2BB" w:rsidR="003932DA" w:rsidRDefault="003932DA" w:rsidP="00476A5D">
      <w:pPr>
        <w:pStyle w:val="NormalWeb"/>
        <w:spacing w:before="0" w:beforeAutospacing="0" w:after="0" w:afterAutospacing="0" w:line="360" w:lineRule="auto"/>
        <w:ind w:firstLine="708"/>
        <w:jc w:val="both"/>
      </w:pPr>
      <w:r w:rsidRPr="00184639">
        <w:t>De esta forma, se configura una zona gris</w:t>
      </w:r>
      <w:r w:rsidR="00EC045F">
        <w:t xml:space="preserve"> done</w:t>
      </w:r>
      <w:r w:rsidRPr="00184639">
        <w:t xml:space="preserve"> como señala </w:t>
      </w:r>
      <w:proofErr w:type="spellStart"/>
      <w:r w:rsidRPr="00184639">
        <w:t>Pietrocarlo</w:t>
      </w:r>
      <w:proofErr w:type="spellEnd"/>
      <w:r w:rsidRPr="00184639">
        <w:t xml:space="preserve"> (2024), la fuerza de la ley de las decisiones algorítmicas opera sin el contrapeso de las garantías jurídicas ordinarias. En línea con </w:t>
      </w:r>
      <w:proofErr w:type="spellStart"/>
      <w:r w:rsidRPr="00184639">
        <w:t>Agamben</w:t>
      </w:r>
      <w:proofErr w:type="spellEnd"/>
      <w:r w:rsidRPr="00184639">
        <w:t xml:space="preserve">, los sospechosos de </w:t>
      </w:r>
      <w:r w:rsidR="00BA1448" w:rsidRPr="00184639">
        <w:t>terrorismo</w:t>
      </w:r>
      <w:r w:rsidRPr="00184639">
        <w:t xml:space="preserve"> son reducidos a la </w:t>
      </w:r>
      <w:r w:rsidRPr="00184639">
        <w:rPr>
          <w:i/>
          <w:iCs/>
        </w:rPr>
        <w:t>vida desnuda</w:t>
      </w:r>
      <w:r w:rsidRPr="00184639">
        <w:t xml:space="preserve">, quedando desprotegidos frente al poder punitivo del Estado. </w:t>
      </w:r>
    </w:p>
    <w:p w14:paraId="522EB3C1" w14:textId="77777777" w:rsidR="003932DA" w:rsidRPr="00184639" w:rsidRDefault="003932DA" w:rsidP="00204783">
      <w:pPr>
        <w:spacing w:line="360" w:lineRule="auto"/>
        <w:jc w:val="both"/>
        <w:rPr>
          <w:rFonts w:ascii="Times New Roman" w:eastAsia="Times New Roman" w:hAnsi="Times New Roman" w:cs="Times New Roman"/>
        </w:rPr>
      </w:pPr>
    </w:p>
    <w:p w14:paraId="38E0D029" w14:textId="560254E9" w:rsidR="003932DA" w:rsidRPr="00476A5D" w:rsidRDefault="003932DA" w:rsidP="00476A5D">
      <w:pPr>
        <w:pStyle w:val="NormalWeb"/>
        <w:spacing w:before="0" w:beforeAutospacing="0" w:after="0" w:afterAutospacing="0" w:line="360" w:lineRule="auto"/>
        <w:jc w:val="both"/>
      </w:pPr>
      <w:r w:rsidRPr="00184639">
        <w:rPr>
          <w:b/>
          <w:bCs/>
        </w:rPr>
        <w:t>2.4. Síntesis: hacia un nuevo paradigma de control penal algorítmico </w:t>
      </w:r>
    </w:p>
    <w:p w14:paraId="13C2A063" w14:textId="3280402B" w:rsidR="003932DA" w:rsidRPr="00476A5D" w:rsidRDefault="003932DA" w:rsidP="00476A5D">
      <w:pPr>
        <w:pStyle w:val="NormalWeb"/>
        <w:spacing w:before="0" w:beforeAutospacing="0" w:after="0" w:afterAutospacing="0" w:line="360" w:lineRule="auto"/>
        <w:ind w:firstLine="708"/>
        <w:jc w:val="both"/>
      </w:pPr>
      <w:r w:rsidRPr="00184639">
        <w:t xml:space="preserve">El recorrido realizado a lo largo del marco teórico, permitió identificar elementos que configuran el tránsito entre la criminología positivista del siglo XIX hacia los sistemas algorítmicos de predicción criminal contemporánea. Empezando desde Lombroso y Ferri para continuar por la sociedad de riesgo de Beck y Garland en la cultura del control, hasta llegar a los modelos contemporáneos de Ferguson y el capitalismo de vigilancia de </w:t>
      </w:r>
      <w:proofErr w:type="spellStart"/>
      <w:r w:rsidRPr="00184639">
        <w:t>Zuboff</w:t>
      </w:r>
      <w:proofErr w:type="spellEnd"/>
      <w:r w:rsidRPr="00184639">
        <w:t>, se evidencia una subyacente continuidad: la lógica de la anticipación, clasificación y gestión del riesgo como eje central del control penal. </w:t>
      </w:r>
    </w:p>
    <w:p w14:paraId="2C8FB4FB" w14:textId="77777777" w:rsidR="003932DA" w:rsidRPr="00184639" w:rsidRDefault="003932DA" w:rsidP="00476A5D">
      <w:pPr>
        <w:pStyle w:val="NormalWeb"/>
        <w:spacing w:before="0" w:beforeAutospacing="0" w:after="0" w:afterAutospacing="0" w:line="360" w:lineRule="auto"/>
        <w:ind w:firstLine="708"/>
        <w:jc w:val="both"/>
      </w:pPr>
      <w:r w:rsidRPr="00184639">
        <w:t xml:space="preserve">Frente a la evolución, </w:t>
      </w:r>
      <w:proofErr w:type="spellStart"/>
      <w:r w:rsidRPr="00184639">
        <w:t>Ferrajoli</w:t>
      </w:r>
      <w:proofErr w:type="spellEnd"/>
      <w:r w:rsidRPr="00184639">
        <w:t xml:space="preserve"> pone en manifiesto la tensión entre el derecho penal garantista con los nuevos modelos predictivos, los cuales operan al margen el principio de legalidad sustituyendo la culpabilidad por la peligrosidad. La expresión más extrema vista en el derecho penal del enemigo de </w:t>
      </w:r>
      <w:proofErr w:type="spellStart"/>
      <w:r w:rsidRPr="00184639">
        <w:t>Jakobs</w:t>
      </w:r>
      <w:proofErr w:type="spellEnd"/>
      <w:r w:rsidRPr="00184639">
        <w:t xml:space="preserve">, donde el ciudadano deja de ser portador de derechos para convertirse en objeto de naturalización preventiva. Por su parte, </w:t>
      </w:r>
      <w:proofErr w:type="spellStart"/>
      <w:r w:rsidRPr="00184639">
        <w:t>Agamben</w:t>
      </w:r>
      <w:proofErr w:type="spellEnd"/>
      <w:r w:rsidRPr="00184639">
        <w:t>, marca la clave del marco político de la transformación al advertir sobre la normalización del estado de excepción, que convierte la suspensión de las garantías en práctica ordinaria del gobierno. </w:t>
      </w:r>
    </w:p>
    <w:p w14:paraId="61671208" w14:textId="7D2A7D12" w:rsidR="003932DA" w:rsidRPr="00476A5D" w:rsidRDefault="003932DA" w:rsidP="00476A5D">
      <w:pPr>
        <w:pStyle w:val="NormalWeb"/>
        <w:spacing w:before="0" w:beforeAutospacing="0" w:after="0" w:afterAutospacing="0" w:line="360" w:lineRule="auto"/>
        <w:ind w:firstLine="708"/>
        <w:jc w:val="both"/>
      </w:pPr>
      <w:r w:rsidRPr="00184639">
        <w:t xml:space="preserve">En la actualidad, los procesos se ven amplificados por la incorporación de la inteligencia artificial en los sistemas de justicia penal. Los sesgos estructurales, la opacidad y la profecía </w:t>
      </w:r>
      <w:proofErr w:type="spellStart"/>
      <w:r w:rsidRPr="00184639">
        <w:t>autocumplida</w:t>
      </w:r>
      <w:proofErr w:type="spellEnd"/>
      <w:r w:rsidRPr="00184639">
        <w:t xml:space="preserve"> constituyen los principales riesgos de los modelos, los cuales prometían una objetividad técnica pero que amplifican y reproducen las desigualdades preexistentes. Frente a estos desafíos, la creación del AI Act europeo marca una nueva era al ser el primero en intentar establecer límites normativos, sus “vías de escape” muestran la persistencia de zonas grises donde la lógica del pre-crimen puede actuar. </w:t>
      </w:r>
    </w:p>
    <w:p w14:paraId="0F5472AC" w14:textId="620D185E" w:rsidR="003932DA" w:rsidRDefault="003932DA" w:rsidP="00476A5D">
      <w:pPr>
        <w:pStyle w:val="NormalWeb"/>
        <w:spacing w:before="0" w:beforeAutospacing="0" w:after="0" w:afterAutospacing="0" w:line="360" w:lineRule="auto"/>
        <w:ind w:firstLine="708"/>
        <w:jc w:val="both"/>
      </w:pPr>
      <w:r w:rsidRPr="00184639">
        <w:t xml:space="preserve">El marco conceptual, que articula las críticas al derecho penal del enemigo, la criminología del riesgo y la teoría del estado de excepción permite analizar críticamente </w:t>
      </w:r>
      <w:r w:rsidRPr="00184639">
        <w:lastRenderedPageBreak/>
        <w:t xml:space="preserve">las representaciones cinematográficas de la predicción algorítmica. </w:t>
      </w:r>
      <w:r w:rsidRPr="00184639">
        <w:rPr>
          <w:i/>
          <w:iCs/>
        </w:rPr>
        <w:t>Minority Report y</w:t>
      </w:r>
      <w:r w:rsidRPr="00184639">
        <w:t xml:space="preserve"> </w:t>
      </w:r>
      <w:r w:rsidRPr="00184639">
        <w:rPr>
          <w:i/>
          <w:iCs/>
        </w:rPr>
        <w:t>Eagle Eye</w:t>
      </w:r>
      <w:r w:rsidRPr="00184639">
        <w:t xml:space="preserve"> ofrecen modelos que aunque opuestos, son complementarios en el nuevo paradigma: la primera nos muestra las tensiones entre el </w:t>
      </w:r>
      <w:proofErr w:type="spellStart"/>
      <w:r w:rsidRPr="00184639">
        <w:t>garantismo</w:t>
      </w:r>
      <w:proofErr w:type="spellEnd"/>
      <w:r w:rsidRPr="00184639">
        <w:t xml:space="preserve"> y la predicción, mientras que la segunda lleva el extremo la autonomía algorítmica y fabricación de crimen. Ambas adaptaciones, a pesar de ser visiones distópicas, anticipan dilemas jurídicos, éticos y criminológicos que se plantean en los sistemas predictivos reales. </w:t>
      </w:r>
    </w:p>
    <w:p w14:paraId="6FA86CAF" w14:textId="77777777" w:rsidR="00CA1CFB" w:rsidRDefault="00CA1CFB" w:rsidP="00476A5D">
      <w:pPr>
        <w:pStyle w:val="NormalWeb"/>
        <w:spacing w:before="0" w:beforeAutospacing="0" w:after="0" w:afterAutospacing="0" w:line="360" w:lineRule="auto"/>
        <w:ind w:firstLine="708"/>
        <w:jc w:val="both"/>
      </w:pPr>
    </w:p>
    <w:p w14:paraId="5FB6FD9C" w14:textId="77777777" w:rsidR="00CA1CFB" w:rsidRDefault="00CA1CFB" w:rsidP="00476A5D">
      <w:pPr>
        <w:pStyle w:val="NormalWeb"/>
        <w:spacing w:before="0" w:beforeAutospacing="0" w:after="0" w:afterAutospacing="0" w:line="360" w:lineRule="auto"/>
        <w:ind w:firstLine="708"/>
        <w:jc w:val="both"/>
      </w:pPr>
    </w:p>
    <w:p w14:paraId="5DB0E3DA" w14:textId="77777777" w:rsidR="00CA1CFB" w:rsidRDefault="00CA1CFB" w:rsidP="00476A5D">
      <w:pPr>
        <w:pStyle w:val="NormalWeb"/>
        <w:spacing w:before="0" w:beforeAutospacing="0" w:after="0" w:afterAutospacing="0" w:line="360" w:lineRule="auto"/>
        <w:ind w:firstLine="708"/>
        <w:jc w:val="both"/>
      </w:pPr>
    </w:p>
    <w:p w14:paraId="414A5161" w14:textId="77777777" w:rsidR="00CA1CFB" w:rsidRPr="00184639" w:rsidRDefault="00CA1CFB" w:rsidP="00476A5D">
      <w:pPr>
        <w:pStyle w:val="NormalWeb"/>
        <w:spacing w:before="0" w:beforeAutospacing="0" w:after="0" w:afterAutospacing="0" w:line="360" w:lineRule="auto"/>
        <w:ind w:firstLine="708"/>
        <w:jc w:val="both"/>
      </w:pPr>
    </w:p>
    <w:p w14:paraId="148017EF" w14:textId="77777777" w:rsidR="00E76785" w:rsidRPr="0035236E" w:rsidRDefault="00E76785" w:rsidP="00476A5D">
      <w:pPr>
        <w:pStyle w:val="Ttulo1"/>
        <w:spacing w:before="480" w:after="120" w:line="360" w:lineRule="auto"/>
        <w:ind w:left="2124"/>
        <w:jc w:val="both"/>
        <w:rPr>
          <w:rFonts w:ascii="Times New Roman" w:eastAsia="Times New Roman" w:hAnsi="Times New Roman" w:cs="Times New Roman"/>
          <w:b/>
          <w:bCs/>
          <w:color w:val="auto"/>
          <w:kern w:val="36"/>
          <w:sz w:val="24"/>
          <w:szCs w:val="24"/>
          <w:u w:val="single"/>
          <w14:ligatures w14:val="none"/>
        </w:rPr>
      </w:pPr>
      <w:r w:rsidRPr="0035236E">
        <w:rPr>
          <w:rFonts w:ascii="Times New Roman" w:eastAsia="Times New Roman" w:hAnsi="Times New Roman" w:cs="Times New Roman"/>
          <w:b/>
          <w:bCs/>
          <w:color w:val="auto"/>
          <w:sz w:val="24"/>
          <w:szCs w:val="24"/>
          <w:u w:val="single"/>
        </w:rPr>
        <w:t>3. Análisis Cinematográfico Comparado</w:t>
      </w:r>
    </w:p>
    <w:p w14:paraId="05417798" w14:textId="2B6CBF84" w:rsidR="00E76785" w:rsidRPr="003F2583" w:rsidRDefault="00E76785" w:rsidP="00476A5D">
      <w:pPr>
        <w:pStyle w:val="Ttulo2"/>
        <w:spacing w:before="360" w:line="360" w:lineRule="auto"/>
        <w:jc w:val="both"/>
        <w:rPr>
          <w:rFonts w:ascii="Times New Roman" w:eastAsia="Times New Roman" w:hAnsi="Times New Roman" w:cs="Times New Roman"/>
          <w:b/>
          <w:bCs/>
          <w:color w:val="auto"/>
          <w:sz w:val="24"/>
          <w:szCs w:val="24"/>
        </w:rPr>
      </w:pPr>
      <w:r w:rsidRPr="003F2583">
        <w:rPr>
          <w:rFonts w:ascii="Times New Roman" w:eastAsia="Times New Roman" w:hAnsi="Times New Roman" w:cs="Times New Roman"/>
          <w:b/>
          <w:bCs/>
          <w:color w:val="auto"/>
          <w:sz w:val="24"/>
          <w:szCs w:val="24"/>
        </w:rPr>
        <w:t>3.1. Minority Report como espejo distópico del pre-crimen algorítmico</w:t>
      </w:r>
    </w:p>
    <w:p w14:paraId="76CD5D56" w14:textId="05FBFDFA" w:rsidR="00E76785" w:rsidRPr="00476A5D" w:rsidRDefault="00E76785" w:rsidP="00476A5D">
      <w:pPr>
        <w:pStyle w:val="NormalWeb"/>
        <w:spacing w:before="0" w:beforeAutospacing="0" w:after="0" w:afterAutospacing="0" w:line="360" w:lineRule="auto"/>
        <w:jc w:val="both"/>
      </w:pPr>
      <w:r w:rsidRPr="00184639">
        <w:rPr>
          <w:b/>
          <w:bCs/>
        </w:rPr>
        <w:t>3.1.1 Introducción al análisis</w:t>
      </w:r>
    </w:p>
    <w:p w14:paraId="3F82A900" w14:textId="0B88C742" w:rsidR="00E76785" w:rsidRPr="00184639" w:rsidRDefault="00E76785" w:rsidP="00476A5D">
      <w:pPr>
        <w:pStyle w:val="NormalWeb"/>
        <w:spacing w:before="0" w:beforeAutospacing="0" w:after="0" w:afterAutospacing="0" w:line="360" w:lineRule="auto"/>
        <w:ind w:firstLine="708"/>
        <w:jc w:val="both"/>
      </w:pPr>
      <w:r w:rsidRPr="00184639">
        <w:rPr>
          <w:i/>
          <w:iCs/>
        </w:rPr>
        <w:t>Minority Report</w:t>
      </w:r>
      <w:r w:rsidRPr="00184639">
        <w:t xml:space="preserve"> (Spielberg, 2002) es una </w:t>
      </w:r>
      <w:r w:rsidR="00C15FCA">
        <w:t>obra</w:t>
      </w:r>
      <w:r w:rsidR="00244712">
        <w:t xml:space="preserve"> </w:t>
      </w:r>
      <w:r w:rsidRPr="00184639">
        <w:t>emblemática sobre la justicia predictiva. Su relevancia</w:t>
      </w:r>
      <w:r w:rsidR="00BA0777">
        <w:t xml:space="preserve"> </w:t>
      </w:r>
      <w:r w:rsidRPr="00184639">
        <w:t>radica en la anticipación de debates éticos, criminológicos y jurídicos que, en la actualidad, emergen con el desarrollo de la inteligencia artificial y su aplicación en el ámbito de la predicción delictiva. En este apartado se analizarán los elementos clave de la película que permiten establecer una reflexión crítica  en diálogo con las teorías criminológicas y jurídicas desarrolladas en el marco teórico. </w:t>
      </w:r>
    </w:p>
    <w:p w14:paraId="5A510F42" w14:textId="286CA9DA" w:rsidR="00476A5D" w:rsidRDefault="00E76785" w:rsidP="00204783">
      <w:pPr>
        <w:pStyle w:val="NormalWeb"/>
        <w:spacing w:before="240" w:beforeAutospacing="0" w:after="240" w:afterAutospacing="0" w:line="360" w:lineRule="auto"/>
        <w:jc w:val="both"/>
      </w:pPr>
      <w:r w:rsidRPr="00184639">
        <w:rPr>
          <w:b/>
          <w:bCs/>
        </w:rPr>
        <w:t xml:space="preserve">3.1.2. Funcionamiento del sistema </w:t>
      </w:r>
      <w:r w:rsidR="00F77068">
        <w:rPr>
          <w:b/>
          <w:bCs/>
        </w:rPr>
        <w:t>p</w:t>
      </w:r>
      <w:r w:rsidRPr="00184639">
        <w:rPr>
          <w:b/>
          <w:bCs/>
        </w:rPr>
        <w:t>re-</w:t>
      </w:r>
      <w:r w:rsidR="00F77068">
        <w:rPr>
          <w:b/>
          <w:bCs/>
        </w:rPr>
        <w:t>c</w:t>
      </w:r>
      <w:r w:rsidRPr="00184639">
        <w:rPr>
          <w:b/>
          <w:bCs/>
        </w:rPr>
        <w:t>rimen: anatomía de una tecnología predictiva. </w:t>
      </w:r>
    </w:p>
    <w:p w14:paraId="1263FF95" w14:textId="2FF2F701" w:rsidR="00E76785" w:rsidRPr="00184639" w:rsidRDefault="00F77068" w:rsidP="00F77068">
      <w:pPr>
        <w:pStyle w:val="NormalWeb"/>
        <w:spacing w:before="240" w:beforeAutospacing="0" w:after="240" w:afterAutospacing="0" w:line="360" w:lineRule="auto"/>
        <w:ind w:firstLine="708"/>
        <w:jc w:val="both"/>
      </w:pPr>
      <w:r>
        <w:t xml:space="preserve">El sistema pre-crimen se basa en tres </w:t>
      </w:r>
      <w:proofErr w:type="spellStart"/>
      <w:r>
        <w:t>precogs</w:t>
      </w:r>
      <w:proofErr w:type="spellEnd"/>
      <w:r>
        <w:t>, seres humanos modificados que visualizan asesinatos futuros</w:t>
      </w:r>
      <w:r w:rsidR="001E0C87">
        <w:t xml:space="preserve">. Sus visiones son validadas por al menos dos de ellos y traducidas en imágenes holográficas. Los agentes detienen al sospechoso antes de que el crimen se </w:t>
      </w:r>
      <w:r w:rsidR="000B4F69">
        <w:t>materialice</w:t>
      </w:r>
      <w:r w:rsidR="00EE40D1">
        <w:t xml:space="preserve">. Los </w:t>
      </w:r>
      <w:proofErr w:type="spellStart"/>
      <w:r w:rsidR="00EE40D1">
        <w:t>precogs</w:t>
      </w:r>
      <w:proofErr w:type="spellEnd"/>
      <w:r w:rsidR="004B4F0A">
        <w:t xml:space="preserve">, siendo seres humanos reducidos a meros instrumentos, conectan directamente </w:t>
      </w:r>
      <w:r w:rsidR="00B24400">
        <w:t>c</w:t>
      </w:r>
      <w:r w:rsidR="004B4F0A">
        <w:t xml:space="preserve">on el concepto de </w:t>
      </w:r>
      <w:proofErr w:type="spellStart"/>
      <w:r w:rsidR="004B4F0A">
        <w:t>Agamben</w:t>
      </w:r>
      <w:proofErr w:type="spellEnd"/>
      <w:r w:rsidR="004B4F0A">
        <w:t xml:space="preserve"> de vida desnuda</w:t>
      </w:r>
      <w:r w:rsidR="00F463B7">
        <w:t xml:space="preserve">. De la misma forma, el sistema prescinde de los factores criminógenos clásicos como las motivaciones o los contextos sociales. </w:t>
      </w:r>
    </w:p>
    <w:p w14:paraId="2150A057" w14:textId="77777777" w:rsidR="00E76785" w:rsidRPr="00184639" w:rsidRDefault="00E76785" w:rsidP="00204783">
      <w:pPr>
        <w:pStyle w:val="NormalWeb"/>
        <w:spacing w:before="240" w:beforeAutospacing="0" w:after="240" w:afterAutospacing="0" w:line="360" w:lineRule="auto"/>
        <w:jc w:val="both"/>
      </w:pPr>
      <w:r w:rsidRPr="00184639">
        <w:rPr>
          <w:b/>
          <w:bCs/>
        </w:rPr>
        <w:t>3.1.3 Responsabilidad penal sin acto: el dilema jurídico fundamental</w:t>
      </w:r>
    </w:p>
    <w:p w14:paraId="2D23FFB3" w14:textId="77777777" w:rsidR="00E76785" w:rsidRPr="002E6844" w:rsidRDefault="00E76785" w:rsidP="00476A5D">
      <w:pPr>
        <w:pStyle w:val="NormalWeb"/>
        <w:spacing w:before="240" w:beforeAutospacing="0" w:after="240" w:afterAutospacing="0" w:line="360" w:lineRule="auto"/>
        <w:ind w:firstLine="708"/>
        <w:jc w:val="both"/>
      </w:pPr>
      <w:r w:rsidRPr="00184639">
        <w:lastRenderedPageBreak/>
        <w:t>El</w:t>
      </w:r>
      <w:r w:rsidRPr="002E6844">
        <w:t xml:space="preserve"> centro de la distopía planteada por </w:t>
      </w:r>
      <w:r w:rsidRPr="002E6844">
        <w:rPr>
          <w:i/>
          <w:iCs/>
        </w:rPr>
        <w:t>Minority Report</w:t>
      </w:r>
      <w:r w:rsidRPr="002E6844">
        <w:t xml:space="preserve"> reside en la posibilidad de castigar a las personas por delitos que aún no se han cometido. Sobre esta premisa se sostiene una ruptura radical con los principios fundamentales del derecho penal moderno. </w:t>
      </w:r>
    </w:p>
    <w:p w14:paraId="5915448D" w14:textId="77777777" w:rsidR="00E76785" w:rsidRPr="00184639" w:rsidRDefault="00E76785" w:rsidP="00204783">
      <w:pPr>
        <w:pStyle w:val="NormalWeb"/>
        <w:spacing w:before="240" w:beforeAutospacing="0" w:after="240" w:afterAutospacing="0" w:line="360" w:lineRule="auto"/>
        <w:jc w:val="both"/>
      </w:pPr>
      <w:r w:rsidRPr="00184639">
        <w:rPr>
          <w:b/>
          <w:bCs/>
        </w:rPr>
        <w:t>3.1.3.1 La violación del principio de legalidad</w:t>
      </w:r>
    </w:p>
    <w:p w14:paraId="3FBDCC39" w14:textId="22F15323" w:rsidR="00E76785" w:rsidRPr="00184639" w:rsidRDefault="00E76785" w:rsidP="00113FAE">
      <w:pPr>
        <w:pStyle w:val="NormalWeb"/>
        <w:spacing w:before="240" w:beforeAutospacing="0" w:after="240" w:afterAutospacing="0" w:line="360" w:lineRule="auto"/>
        <w:ind w:firstLine="708"/>
        <w:jc w:val="both"/>
      </w:pPr>
      <w:r w:rsidRPr="00184639">
        <w:t xml:space="preserve">El principio de legalidad </w:t>
      </w:r>
      <w:r w:rsidR="0023799C">
        <w:t>(</w:t>
      </w:r>
      <w:proofErr w:type="spellStart"/>
      <w:r w:rsidRPr="00184639">
        <w:rPr>
          <w:i/>
          <w:iCs/>
        </w:rPr>
        <w:t>nullum</w:t>
      </w:r>
      <w:proofErr w:type="spellEnd"/>
      <w:r w:rsidRPr="00184639">
        <w:rPr>
          <w:i/>
          <w:iCs/>
        </w:rPr>
        <w:t xml:space="preserve"> crimen, </w:t>
      </w:r>
      <w:proofErr w:type="spellStart"/>
      <w:r w:rsidRPr="00184639">
        <w:rPr>
          <w:i/>
          <w:iCs/>
        </w:rPr>
        <w:t>nulla</w:t>
      </w:r>
      <w:proofErr w:type="spellEnd"/>
      <w:r w:rsidRPr="00184639">
        <w:rPr>
          <w:i/>
          <w:iCs/>
        </w:rPr>
        <w:t xml:space="preserve"> </w:t>
      </w:r>
      <w:proofErr w:type="spellStart"/>
      <w:r w:rsidRPr="00184639">
        <w:rPr>
          <w:i/>
          <w:iCs/>
        </w:rPr>
        <w:t>poena</w:t>
      </w:r>
      <w:proofErr w:type="spellEnd"/>
      <w:r w:rsidRPr="00184639">
        <w:rPr>
          <w:i/>
          <w:iCs/>
        </w:rPr>
        <w:t xml:space="preserve"> sine </w:t>
      </w:r>
      <w:proofErr w:type="spellStart"/>
      <w:r w:rsidRPr="00184639">
        <w:rPr>
          <w:i/>
          <w:iCs/>
        </w:rPr>
        <w:t>lege</w:t>
      </w:r>
      <w:proofErr w:type="spellEnd"/>
      <w:r w:rsidR="0023799C">
        <w:rPr>
          <w:i/>
          <w:iCs/>
        </w:rPr>
        <w:t>)</w:t>
      </w:r>
      <w:r w:rsidRPr="00184639">
        <w:t xml:space="preserve"> exige castigar </w:t>
      </w:r>
      <w:r w:rsidR="00D54C9F">
        <w:t>solo hechos</w:t>
      </w:r>
      <w:r w:rsidR="00FF4B7E">
        <w:t xml:space="preserve"> </w:t>
      </w:r>
      <w:r w:rsidRPr="00184639">
        <w:t>tipificado</w:t>
      </w:r>
      <w:r w:rsidR="003115CF">
        <w:t>s</w:t>
      </w:r>
      <w:r w:rsidRPr="00184639">
        <w:t xml:space="preserve"> como delito en el momento de su comisión. </w:t>
      </w:r>
      <w:r w:rsidR="00BA503A">
        <w:t>E</w:t>
      </w:r>
      <w:r w:rsidRPr="00184639">
        <w:t>n los sistemas de pre-crimen</w:t>
      </w:r>
      <w:r w:rsidR="00BA503A">
        <w:t>, esta lógica se subvierte</w:t>
      </w:r>
      <w:r w:rsidR="00013255">
        <w:t xml:space="preserve">: </w:t>
      </w:r>
      <w:r w:rsidRPr="00184639">
        <w:t>las personas son detenidas, juzgadas y condenadas por situaciones que nunca llegan a producirse</w:t>
      </w:r>
      <w:r w:rsidR="00013255">
        <w:t xml:space="preserve">. </w:t>
      </w:r>
      <w:r w:rsidR="00113FAE">
        <w:t xml:space="preserve">El caso de </w:t>
      </w:r>
      <w:r w:rsidRPr="00184639">
        <w:t xml:space="preserve">John </w:t>
      </w:r>
      <w:proofErr w:type="spellStart"/>
      <w:r w:rsidRPr="00184639">
        <w:t>Anderton</w:t>
      </w:r>
      <w:proofErr w:type="spellEnd"/>
      <w:r w:rsidR="00113FAE">
        <w:t>,</w:t>
      </w:r>
      <w:r w:rsidRPr="00184639">
        <w:t xml:space="preserve"> jefe de la unidad se convierte en fugitivo tras ser señalado como futuro asesino sin intención alguna</w:t>
      </w:r>
      <w:r w:rsidR="00B13D7E">
        <w:t>.</w:t>
      </w:r>
      <w:r w:rsidRPr="00184639">
        <w:t xml:space="preserve"> </w:t>
      </w:r>
      <w:r w:rsidR="00C0327A">
        <w:t xml:space="preserve">Ejemplificando cómo </w:t>
      </w:r>
      <w:r w:rsidRPr="00184639">
        <w:t>el Estado deja de castigar hechos consumados para</w:t>
      </w:r>
      <w:r w:rsidR="00C0327A">
        <w:t xml:space="preserve"> </w:t>
      </w:r>
      <w:r w:rsidRPr="00184639">
        <w:t>castigar predicciones. </w:t>
      </w:r>
    </w:p>
    <w:p w14:paraId="6F5076A7" w14:textId="77777777" w:rsidR="00E76785" w:rsidRPr="00184639" w:rsidRDefault="00E76785" w:rsidP="00204783">
      <w:pPr>
        <w:pStyle w:val="NormalWeb"/>
        <w:spacing w:before="240" w:beforeAutospacing="0" w:after="240" w:afterAutospacing="0" w:line="360" w:lineRule="auto"/>
        <w:jc w:val="both"/>
      </w:pPr>
      <w:r w:rsidRPr="00184639">
        <w:rPr>
          <w:b/>
          <w:bCs/>
        </w:rPr>
        <w:t>3.1.3.2. La paradoja temporal y la ausencia de prueba material </w:t>
      </w:r>
    </w:p>
    <w:p w14:paraId="73163D3A" w14:textId="73366F62" w:rsidR="00E76785" w:rsidRPr="00184639" w:rsidRDefault="00183399" w:rsidP="0073030A">
      <w:pPr>
        <w:pStyle w:val="NormalWeb"/>
        <w:spacing w:before="240" w:beforeAutospacing="0" w:after="240" w:afterAutospacing="0" w:line="360" w:lineRule="auto"/>
        <w:ind w:firstLine="708"/>
        <w:jc w:val="both"/>
      </w:pPr>
      <w:r>
        <w:t>L</w:t>
      </w:r>
      <w:r w:rsidR="00E76785" w:rsidRPr="00184639">
        <w:t>a película confronta a críticos y defensores del  sistema</w:t>
      </w:r>
      <w:r w:rsidR="00CB7EB8">
        <w:t>:</w:t>
      </w:r>
      <w:r w:rsidR="00E76785" w:rsidRPr="00184639">
        <w:t xml:space="preserve"> Los defensores argumentan que los </w:t>
      </w:r>
      <w:proofErr w:type="spellStart"/>
      <w:r w:rsidR="00E76785" w:rsidRPr="00184639">
        <w:t>precogs</w:t>
      </w:r>
      <w:proofErr w:type="spellEnd"/>
      <w:r w:rsidR="00E76785" w:rsidRPr="00184639">
        <w:t xml:space="preserve"> y sus visiones constituyen pruebas suficientes para actuar y arrestar al responsable. Los críticos, por su parte, sostienen que detener a alguien antes de que cometa el crimen implica que el crimen nunca se consumará y que, por tanto, no existe prueba material fundamente un arresto formal. Este debate</w:t>
      </w:r>
      <w:r w:rsidR="0072321C">
        <w:t xml:space="preserve"> </w:t>
      </w:r>
      <w:r w:rsidR="00E76785" w:rsidRPr="00184639">
        <w:t>refleja las discusiones sobre la validez de las predicciones algorítmicas: ¿hasta qué punto pueden considerarse “pruebas” suficientes para justificar una intervención penal?. </w:t>
      </w:r>
    </w:p>
    <w:p w14:paraId="3737C3A5" w14:textId="77777777" w:rsidR="00E76785" w:rsidRPr="00184639" w:rsidRDefault="00E76785" w:rsidP="00204783">
      <w:pPr>
        <w:pStyle w:val="NormalWeb"/>
        <w:spacing w:before="240" w:beforeAutospacing="0" w:after="240" w:afterAutospacing="0" w:line="360" w:lineRule="auto"/>
        <w:jc w:val="both"/>
      </w:pPr>
      <w:r w:rsidRPr="00184639">
        <w:rPr>
          <w:b/>
          <w:bCs/>
        </w:rPr>
        <w:t>3.1.3.3 Culpabilidad vs. peligrosidad </w:t>
      </w:r>
    </w:p>
    <w:p w14:paraId="7159683B" w14:textId="02E7E6C4" w:rsidR="00E76785" w:rsidRPr="00184639" w:rsidRDefault="00E54A80" w:rsidP="0073030A">
      <w:pPr>
        <w:pStyle w:val="NormalWeb"/>
        <w:spacing w:before="240" w:beforeAutospacing="0" w:after="240" w:afterAutospacing="0" w:line="360" w:lineRule="auto"/>
        <w:ind w:firstLine="708"/>
        <w:jc w:val="both"/>
      </w:pPr>
      <w:r>
        <w:t xml:space="preserve">El </w:t>
      </w:r>
      <w:r w:rsidR="00E76785" w:rsidRPr="00184639">
        <w:t>sistema de pre- crimen sustituye la culpabilidad por la peligrosidad</w:t>
      </w:r>
      <w:r w:rsidR="00CC7541">
        <w:t>, acercándose</w:t>
      </w:r>
      <w:r w:rsidR="00C55804">
        <w:t xml:space="preserve"> al derecho penal del enemigo (</w:t>
      </w:r>
      <w:proofErr w:type="spellStart"/>
      <w:r w:rsidR="00C55804">
        <w:t>Jakobs</w:t>
      </w:r>
      <w:proofErr w:type="spellEnd"/>
      <w:r w:rsidR="00C55804">
        <w:t>, 2003):</w:t>
      </w:r>
      <w:r w:rsidR="00CB5B67">
        <w:t xml:space="preserve"> </w:t>
      </w:r>
      <w:r w:rsidR="00E76785" w:rsidRPr="00184639">
        <w:t>los ciudadanos señalados por el sistema son tratados como enemigos potenciales. </w:t>
      </w:r>
    </w:p>
    <w:p w14:paraId="0E0090BB" w14:textId="77777777" w:rsidR="00E76785" w:rsidRPr="00184639" w:rsidRDefault="00E76785" w:rsidP="00204783">
      <w:pPr>
        <w:pStyle w:val="NormalWeb"/>
        <w:spacing w:before="240" w:beforeAutospacing="0" w:after="240" w:afterAutospacing="0" w:line="360" w:lineRule="auto"/>
        <w:jc w:val="both"/>
      </w:pPr>
      <w:r w:rsidRPr="00184639">
        <w:rPr>
          <w:b/>
          <w:bCs/>
        </w:rPr>
        <w:t>3.1.3.4. El dilema del protagonista: de cazador a presa </w:t>
      </w:r>
    </w:p>
    <w:p w14:paraId="5B0DEA9C" w14:textId="62E5BBD3" w:rsidR="00E76785" w:rsidRPr="00184639" w:rsidRDefault="00E76785" w:rsidP="003D148F">
      <w:pPr>
        <w:pStyle w:val="NormalWeb"/>
        <w:spacing w:before="240" w:beforeAutospacing="0" w:after="240" w:afterAutospacing="0" w:line="360" w:lineRule="auto"/>
        <w:ind w:firstLine="708"/>
        <w:jc w:val="both"/>
      </w:pPr>
      <w:r w:rsidRPr="00184639">
        <w:t xml:space="preserve">Cuando </w:t>
      </w:r>
      <w:proofErr w:type="spellStart"/>
      <w:r w:rsidRPr="00184639">
        <w:t>Anderton</w:t>
      </w:r>
      <w:proofErr w:type="spellEnd"/>
      <w:r w:rsidRPr="00184639">
        <w:t xml:space="preserve"> es señalado como futuro asesino,</w:t>
      </w:r>
      <w:r w:rsidR="00784FCB">
        <w:t xml:space="preserve"> </w:t>
      </w:r>
      <w:r w:rsidRPr="00184639">
        <w:t xml:space="preserve">experimenta </w:t>
      </w:r>
      <w:r w:rsidR="00784FCB">
        <w:t xml:space="preserve">la vulnerabilidad </w:t>
      </w:r>
      <w:r w:rsidR="002B6833">
        <w:t xml:space="preserve">de un sistema predictivo sin garantías. </w:t>
      </w:r>
      <w:r w:rsidRPr="00184639">
        <w:t xml:space="preserve">Su </w:t>
      </w:r>
      <w:r w:rsidR="006C2B5C">
        <w:t>huida evidencia el sesgo de confirmación y la ceguera institucional</w:t>
      </w:r>
      <w:r w:rsidR="00FA70F7">
        <w:t xml:space="preserve">: los operadores confían en el sistema hasta que son atrapados por él. </w:t>
      </w:r>
      <w:r w:rsidRPr="00184639">
        <w:t xml:space="preserve"> </w:t>
      </w:r>
    </w:p>
    <w:p w14:paraId="3FEE596F" w14:textId="77777777" w:rsidR="00E76785" w:rsidRPr="00184639" w:rsidRDefault="00E76785" w:rsidP="00204783">
      <w:pPr>
        <w:pStyle w:val="NormalWeb"/>
        <w:spacing w:before="240" w:beforeAutospacing="0" w:after="240" w:afterAutospacing="0" w:line="360" w:lineRule="auto"/>
        <w:jc w:val="both"/>
      </w:pPr>
      <w:r w:rsidRPr="00184639">
        <w:rPr>
          <w:b/>
          <w:bCs/>
        </w:rPr>
        <w:t>3.1.4. Fallos estructurales del sistema Pre-Crimen </w:t>
      </w:r>
    </w:p>
    <w:p w14:paraId="32C9993E" w14:textId="2E885DEA" w:rsidR="00E76785" w:rsidRPr="00184639" w:rsidRDefault="00E76785" w:rsidP="005B597B">
      <w:pPr>
        <w:pStyle w:val="NormalWeb"/>
        <w:spacing w:before="240" w:beforeAutospacing="0" w:after="240" w:afterAutospacing="0" w:line="360" w:lineRule="auto"/>
        <w:ind w:firstLine="708"/>
        <w:jc w:val="both"/>
      </w:pPr>
      <w:r w:rsidRPr="00184639">
        <w:lastRenderedPageBreak/>
        <w:t>A lo largo de la película, se evidencian diversos fallos que cuestionan la aparente infalibilidad del sistema. Estos serán relevantes para el análisis comparado de los sistemas algorítmicos actuales. </w:t>
      </w:r>
      <w:r w:rsidR="006F45FA">
        <w:t xml:space="preserve">El sistema presenta </w:t>
      </w:r>
      <w:r w:rsidR="006F45FA" w:rsidRPr="00446F73">
        <w:rPr>
          <w:b/>
          <w:bCs/>
        </w:rPr>
        <w:t xml:space="preserve">fallos </w:t>
      </w:r>
      <w:r w:rsidR="0048037B" w:rsidRPr="00446F73">
        <w:rPr>
          <w:b/>
          <w:bCs/>
        </w:rPr>
        <w:t>técnicos</w:t>
      </w:r>
      <w:r w:rsidR="0079325C">
        <w:t xml:space="preserve"> pues </w:t>
      </w:r>
      <w:r w:rsidR="0048037B">
        <w:t xml:space="preserve">el reconocimiento biométrico puede burlarse, </w:t>
      </w:r>
      <w:r w:rsidR="00F10FB6">
        <w:t xml:space="preserve">generando tanto los falsos </w:t>
      </w:r>
      <w:r w:rsidRPr="00184639">
        <w:t>negativos (personas que no son identificadas) como falsos positivos (identificaciones erróneas)</w:t>
      </w:r>
      <w:r w:rsidR="00446F73">
        <w:t>, además de haber una dependencia absoluta de las visiones</w:t>
      </w:r>
      <w:r w:rsidR="00BF75CF">
        <w:t>. Del mismo modo,</w:t>
      </w:r>
      <w:r w:rsidR="00DB4B15">
        <w:t xml:space="preserve"> el sistema presenta </w:t>
      </w:r>
      <w:r w:rsidR="00DB4B15" w:rsidRPr="00DB4B15">
        <w:rPr>
          <w:b/>
          <w:bCs/>
        </w:rPr>
        <w:t>fallos humanos</w:t>
      </w:r>
      <w:r w:rsidR="00B046F5">
        <w:rPr>
          <w:b/>
          <w:bCs/>
        </w:rPr>
        <w:t xml:space="preserve">, </w:t>
      </w:r>
      <w:r w:rsidR="00B046F5">
        <w:t xml:space="preserve">como la subjetividad de los </w:t>
      </w:r>
      <w:proofErr w:type="spellStart"/>
      <w:r w:rsidR="00B046F5">
        <w:t>precogs</w:t>
      </w:r>
      <w:proofErr w:type="spellEnd"/>
      <w:r w:rsidR="005D2DBC">
        <w:t xml:space="preserve">, el cuál es imposible de eliminar </w:t>
      </w:r>
      <w:r w:rsidR="00B046F5">
        <w:t>o los errores de interpretaci</w:t>
      </w:r>
      <w:r w:rsidR="002E7B3D">
        <w:t>ón</w:t>
      </w:r>
      <w:r w:rsidR="005D2DBC">
        <w:t xml:space="preserve"> que lle</w:t>
      </w:r>
      <w:r w:rsidR="007F1DAB">
        <w:t xml:space="preserve">van </w:t>
      </w:r>
      <w:r w:rsidR="00BA6177">
        <w:t xml:space="preserve">a identificaciones erróneas. </w:t>
      </w:r>
      <w:r w:rsidR="001318E3">
        <w:t xml:space="preserve">Por último encontramos el </w:t>
      </w:r>
      <w:r w:rsidR="001318E3" w:rsidRPr="00635678">
        <w:rPr>
          <w:b/>
          <w:bCs/>
        </w:rPr>
        <w:t>fallo conceptual</w:t>
      </w:r>
      <w:r w:rsidR="001318E3">
        <w:t xml:space="preserve"> fundamental: </w:t>
      </w:r>
      <w:r w:rsidR="002C6B55">
        <w:t xml:space="preserve">primero porque el </w:t>
      </w:r>
      <w:r w:rsidR="00003845">
        <w:t>diseño</w:t>
      </w:r>
      <w:r w:rsidR="002C6B55">
        <w:t xml:space="preserve"> se limita </w:t>
      </w:r>
      <w:r w:rsidR="0087664A">
        <w:t xml:space="preserve">a los delitos de homicidio, el cuál excluye otras tipologías, y segundo, </w:t>
      </w:r>
      <w:r w:rsidR="00635678">
        <w:t>la intervención policial altera el futuro</w:t>
      </w:r>
      <w:r w:rsidR="00CE1EBF">
        <w:t xml:space="preserve">, imposibilitando </w:t>
      </w:r>
      <w:r w:rsidR="000B0390">
        <w:t xml:space="preserve">la verificación de acción. Esto genera una profecía </w:t>
      </w:r>
      <w:proofErr w:type="spellStart"/>
      <w:r w:rsidR="000B0390">
        <w:t>autocumplida</w:t>
      </w:r>
      <w:proofErr w:type="spellEnd"/>
      <w:r w:rsidR="000B0390">
        <w:t xml:space="preserve"> (Ferguson, 2017): </w:t>
      </w:r>
      <w:r w:rsidRPr="00184639">
        <w:t xml:space="preserve">el sistema se valida a sí mismo mediante las intervenciones que provoca. </w:t>
      </w:r>
    </w:p>
    <w:p w14:paraId="7B08A6DA" w14:textId="77777777" w:rsidR="00E76785" w:rsidRPr="00184639" w:rsidRDefault="00E76785" w:rsidP="00204783">
      <w:pPr>
        <w:pStyle w:val="NormalWeb"/>
        <w:spacing w:before="240" w:beforeAutospacing="0" w:after="240" w:afterAutospacing="0" w:line="360" w:lineRule="auto"/>
        <w:jc w:val="both"/>
      </w:pPr>
      <w:r w:rsidRPr="00184639">
        <w:rPr>
          <w:b/>
          <w:bCs/>
        </w:rPr>
        <w:t>3.1.5. Determinismo vs. libre albedrío ¿podemos escapar de nuestro destino?</w:t>
      </w:r>
    </w:p>
    <w:p w14:paraId="3296D862" w14:textId="5B951B95" w:rsidR="00E76785" w:rsidRPr="00184639" w:rsidRDefault="00125360" w:rsidP="003A7E8B">
      <w:pPr>
        <w:pStyle w:val="NormalWeb"/>
        <w:spacing w:before="240" w:beforeAutospacing="0" w:after="240" w:afterAutospacing="0" w:line="360" w:lineRule="auto"/>
        <w:ind w:firstLine="708"/>
        <w:jc w:val="both"/>
      </w:pPr>
      <w:r>
        <w:t>El debate se centra en</w:t>
      </w:r>
      <w:r w:rsidR="00ED66A3">
        <w:t xml:space="preserve">tre el determinismo y el libre albedrío. </w:t>
      </w:r>
      <w:r w:rsidR="00E76785" w:rsidRPr="00184639">
        <w:t xml:space="preserve"> </w:t>
      </w:r>
      <w:r w:rsidR="009545EE">
        <w:t xml:space="preserve">Mientras los </w:t>
      </w:r>
      <w:proofErr w:type="spellStart"/>
      <w:r w:rsidR="009545EE">
        <w:t>precogs</w:t>
      </w:r>
      <w:proofErr w:type="spellEnd"/>
      <w:r w:rsidR="009545EE">
        <w:t xml:space="preserve"> anticipan crímenes futuros</w:t>
      </w:r>
      <w:r w:rsidR="0078287F">
        <w:t xml:space="preserve"> (eco del determinismo positivista de Lombroso y Ferri)</w:t>
      </w:r>
      <w:r w:rsidR="00D4272B">
        <w:t xml:space="preserve">, los informes minoritarios muestran </w:t>
      </w:r>
      <w:r w:rsidR="00120DCD">
        <w:t>escenarios</w:t>
      </w:r>
      <w:r w:rsidR="00D4272B">
        <w:t xml:space="preserve"> alternativos</w:t>
      </w:r>
      <w:r w:rsidR="00E76785" w:rsidRPr="00184639">
        <w:t xml:space="preserve"> que podrían materializarse si las circunstancias de la persona cambian. Este fenómeno introduce un vacío en el determinismo que cuestiona la certeza absoluta del sistema. La escena final de la película constituye una poderosa afirmación del libre albedrío frente al determinismo tecnológico. </w:t>
      </w:r>
      <w:proofErr w:type="spellStart"/>
      <w:r w:rsidR="00E76785" w:rsidRPr="00184639">
        <w:t>Anderton</w:t>
      </w:r>
      <w:proofErr w:type="spellEnd"/>
      <w:r w:rsidR="00E76785" w:rsidRPr="00184639">
        <w:t xml:space="preserve"> se enfrenta a una disyuntiva: matar al creador del sistema, lo que demostraría la predicción, o no hacerlo, lo que demostraría que el sistema puede fallar. La decisión que finalmente toma representa una victoria de la autonomía humana sobre la tiranía de la predicción. Con ella, la película sostiene que el futuro y el destino no están escritos hasta que se viven. </w:t>
      </w:r>
    </w:p>
    <w:p w14:paraId="5FF7FC32" w14:textId="77777777" w:rsidR="00E76785" w:rsidRPr="00184639" w:rsidRDefault="00E76785" w:rsidP="00204783">
      <w:pPr>
        <w:pStyle w:val="NormalWeb"/>
        <w:spacing w:before="240" w:beforeAutospacing="0" w:after="240" w:afterAutospacing="0" w:line="360" w:lineRule="auto"/>
        <w:jc w:val="both"/>
      </w:pPr>
      <w:r w:rsidRPr="00184639">
        <w:rPr>
          <w:b/>
          <w:bCs/>
        </w:rPr>
        <w:t xml:space="preserve">3.1.6. Análisis desde </w:t>
      </w:r>
      <w:proofErr w:type="spellStart"/>
      <w:r w:rsidRPr="00184639">
        <w:rPr>
          <w:b/>
          <w:bCs/>
        </w:rPr>
        <w:t>Jakobs</w:t>
      </w:r>
      <w:proofErr w:type="spellEnd"/>
      <w:r w:rsidRPr="00184639">
        <w:rPr>
          <w:b/>
          <w:bCs/>
        </w:rPr>
        <w:t>: el derecho penal del enemigo en la pantalla</w:t>
      </w:r>
    </w:p>
    <w:p w14:paraId="713F9187" w14:textId="77777777" w:rsidR="00BB1DA6" w:rsidRDefault="00E76785" w:rsidP="00BB1DA6">
      <w:pPr>
        <w:pStyle w:val="NormalWeb"/>
        <w:spacing w:before="240" w:beforeAutospacing="0" w:after="240" w:afterAutospacing="0" w:line="360" w:lineRule="auto"/>
        <w:ind w:firstLine="708"/>
        <w:jc w:val="both"/>
      </w:pPr>
      <w:r w:rsidRPr="00184639">
        <w:t xml:space="preserve">Las aportaciones de </w:t>
      </w:r>
      <w:proofErr w:type="spellStart"/>
      <w:r w:rsidRPr="00184639">
        <w:t>Jakobs</w:t>
      </w:r>
      <w:proofErr w:type="spellEnd"/>
      <w:r w:rsidRPr="00184639">
        <w:t xml:space="preserve"> (2003) resultan fundamentales para analizar las implicaciones jurídico- políticas del sistema Pre-Crimen, en la medida en que permiten identificar la lógica de exclusión que subyace a la predicción penal.  </w:t>
      </w:r>
    </w:p>
    <w:p w14:paraId="4A933793" w14:textId="376BCE80" w:rsidR="00E76785" w:rsidRPr="00184639" w:rsidRDefault="00BB1DA6" w:rsidP="0093393F">
      <w:pPr>
        <w:pStyle w:val="NormalWeb"/>
        <w:spacing w:before="240" w:beforeAutospacing="0" w:after="240" w:afterAutospacing="0" w:line="360" w:lineRule="auto"/>
        <w:ind w:firstLine="708"/>
        <w:jc w:val="both"/>
      </w:pPr>
      <w:r>
        <w:t xml:space="preserve">Quien es </w:t>
      </w:r>
      <w:r w:rsidR="00E76785" w:rsidRPr="00184639">
        <w:t>señalado por</w:t>
      </w:r>
      <w:r w:rsidR="00692B55">
        <w:t xml:space="preserve"> el sistema</w:t>
      </w:r>
      <w:r w:rsidR="00E76785" w:rsidRPr="00184639">
        <w:t xml:space="preserve"> deja automáticamente de ser tratado como </w:t>
      </w:r>
      <w:r w:rsidR="00692B55">
        <w:t xml:space="preserve">ciudadano </w:t>
      </w:r>
      <w:r w:rsidR="00E76785" w:rsidRPr="00184639">
        <w:t>para convertirse en enemigos del Estado</w:t>
      </w:r>
      <w:r w:rsidR="00451404">
        <w:t xml:space="preserve">, perdiendo </w:t>
      </w:r>
      <w:r w:rsidR="00E76785" w:rsidRPr="00184639">
        <w:t>sus garantías procesales</w:t>
      </w:r>
      <w:r w:rsidR="00451404">
        <w:t xml:space="preserve">. </w:t>
      </w:r>
      <w:r w:rsidR="00F0231A">
        <w:lastRenderedPageBreak/>
        <w:t xml:space="preserve">La sociedad ha normalizado esta excepción, </w:t>
      </w:r>
      <w:r w:rsidR="001047D9">
        <w:t xml:space="preserve">reflejando la advertencia de </w:t>
      </w:r>
      <w:proofErr w:type="spellStart"/>
      <w:r w:rsidR="00E76785" w:rsidRPr="00184639">
        <w:t>Agamben</w:t>
      </w:r>
      <w:proofErr w:type="spellEnd"/>
      <w:r w:rsidR="00E76785" w:rsidRPr="00184639">
        <w:t xml:space="preserve"> (2003) sobre los peligros de los estados de excepción permanente. </w:t>
      </w:r>
      <w:proofErr w:type="spellStart"/>
      <w:r w:rsidR="00E76785" w:rsidRPr="00184639">
        <w:t>Zaffaroni</w:t>
      </w:r>
      <w:proofErr w:type="spellEnd"/>
      <w:r w:rsidR="00E76785" w:rsidRPr="00184639">
        <w:t xml:space="preserve"> </w:t>
      </w:r>
      <w:r w:rsidR="004F6AE9">
        <w:t xml:space="preserve">(2006) </w:t>
      </w:r>
      <w:r w:rsidR="00E76785" w:rsidRPr="00184639">
        <w:t>critica precisamente esta dualidad:</w:t>
      </w:r>
      <w:r w:rsidR="0090390A">
        <w:t xml:space="preserve"> un derecho penal para ciudadanos y otro para “enemigos”. </w:t>
      </w:r>
    </w:p>
    <w:p w14:paraId="0CC7CEC2" w14:textId="77777777" w:rsidR="00E76785" w:rsidRPr="00184639" w:rsidRDefault="00E76785" w:rsidP="00204783">
      <w:pPr>
        <w:pStyle w:val="NormalWeb"/>
        <w:spacing w:before="240" w:beforeAutospacing="0" w:after="240" w:afterAutospacing="0" w:line="360" w:lineRule="auto"/>
        <w:jc w:val="both"/>
      </w:pPr>
      <w:r w:rsidRPr="00184639">
        <w:rPr>
          <w:b/>
          <w:bCs/>
        </w:rPr>
        <w:t>3.1.7. Análisis desde Beck: la sociedad del riesgo y la obsesión por la seguridad</w:t>
      </w:r>
    </w:p>
    <w:p w14:paraId="2D37B887" w14:textId="7D818ABF" w:rsidR="00E76785" w:rsidRPr="00184639" w:rsidRDefault="00E76785" w:rsidP="00E405FA">
      <w:pPr>
        <w:pStyle w:val="NormalWeb"/>
        <w:spacing w:before="240" w:beforeAutospacing="0" w:after="240" w:afterAutospacing="0" w:line="360" w:lineRule="auto"/>
        <w:ind w:firstLine="708"/>
        <w:jc w:val="both"/>
      </w:pPr>
      <w:r w:rsidRPr="00184639">
        <w:t>La</w:t>
      </w:r>
      <w:r w:rsidR="008B6E42">
        <w:t xml:space="preserve"> sociedad de </w:t>
      </w:r>
      <w:r w:rsidR="008B6E42">
        <w:rPr>
          <w:i/>
          <w:iCs/>
        </w:rPr>
        <w:t xml:space="preserve">Minority Report </w:t>
      </w:r>
      <w:r w:rsidRPr="00184639">
        <w:t xml:space="preserve"> ha preferido sacrificar derechos fundamentales y aceptar decisiones arbitrarias con tal de prevenir los asesinatos</w:t>
      </w:r>
      <w:r w:rsidR="00653962">
        <w:t>, ejemplificando la sociedad del riesgo (</w:t>
      </w:r>
      <w:r w:rsidRPr="00184639">
        <w:t>Beck</w:t>
      </w:r>
      <w:r w:rsidR="000D1187">
        <w:t>,</w:t>
      </w:r>
      <w:r w:rsidRPr="00184639">
        <w:t xml:space="preserve"> 1998)</w:t>
      </w:r>
      <w:r w:rsidR="000D1187">
        <w:t xml:space="preserve">. </w:t>
      </w:r>
      <w:r w:rsidR="004E71BD">
        <w:t>E</w:t>
      </w:r>
      <w:r w:rsidRPr="00184639">
        <w:t>l miedo a</w:t>
      </w:r>
      <w:r w:rsidR="000E329A">
        <w:t>l delito</w:t>
      </w:r>
      <w:r w:rsidRPr="00184639">
        <w:t xml:space="preserve"> justifica la</w:t>
      </w:r>
      <w:r w:rsidR="003503A2">
        <w:t xml:space="preserve"> suspensión de garantías</w:t>
      </w:r>
      <w:r w:rsidR="00595BEB">
        <w:t>, generando la paradoja de la prevención</w:t>
      </w:r>
      <w:r w:rsidR="00AA502B">
        <w:t>.</w:t>
      </w:r>
      <w:r w:rsidR="00E405FA">
        <w:t xml:space="preserve"> </w:t>
      </w:r>
      <w:r w:rsidRPr="00184639">
        <w:t xml:space="preserve"> La película lo demuestra: lo que inicialmente se presentó como una solución a la inseguridad, que sacrificaba la libertad en nombre de la seguridad ciudadana, pronto se convirtió en un sistema de control totalitario que reproduce las injusticias decía combatir. </w:t>
      </w:r>
      <w:r w:rsidR="00E405FA">
        <w:t xml:space="preserve">Por ello, cuanto más eficaz es el sistema </w:t>
      </w:r>
      <w:r w:rsidRPr="00184639">
        <w:t>menos posibilidades existen de verificar su eficiencia.</w:t>
      </w:r>
    </w:p>
    <w:p w14:paraId="1A752C8F" w14:textId="697B5A4B" w:rsidR="00E76785" w:rsidRPr="00184639" w:rsidRDefault="00E76785" w:rsidP="00E4483B">
      <w:pPr>
        <w:pStyle w:val="NormalWeb"/>
        <w:spacing w:before="240" w:beforeAutospacing="0" w:after="240" w:afterAutospacing="0" w:line="360" w:lineRule="auto"/>
        <w:jc w:val="both"/>
      </w:pPr>
      <w:r w:rsidRPr="00184639">
        <w:rPr>
          <w:b/>
          <w:bCs/>
        </w:rPr>
        <w:t xml:space="preserve">3.1.8. Conclusiones del análisis de </w:t>
      </w:r>
      <w:r w:rsidRPr="00184639">
        <w:rPr>
          <w:b/>
          <w:bCs/>
          <w:i/>
          <w:iCs/>
        </w:rPr>
        <w:t>Minority Report </w:t>
      </w:r>
    </w:p>
    <w:p w14:paraId="166E4027" w14:textId="434938E8" w:rsidR="00E76785" w:rsidRPr="00184639" w:rsidRDefault="00E76785" w:rsidP="00D27F30">
      <w:pPr>
        <w:pStyle w:val="NormalWeb"/>
        <w:spacing w:before="240" w:beforeAutospacing="0" w:after="240" w:afterAutospacing="0" w:line="360" w:lineRule="auto"/>
        <w:ind w:firstLine="708"/>
        <w:jc w:val="both"/>
      </w:pPr>
      <w:r w:rsidRPr="00184639">
        <w:rPr>
          <w:i/>
          <w:iCs/>
        </w:rPr>
        <w:t>Minority Report</w:t>
      </w:r>
      <w:r w:rsidRPr="00184639">
        <w:t xml:space="preserve"> constituye una crítica y una advertencia sobre los peligros de la confianza plena en sistemas tecnológicos y algorítmicos aplicados al ámbito penal</w:t>
      </w:r>
      <w:r w:rsidR="00C65DD4">
        <w:t xml:space="preserve">: </w:t>
      </w:r>
      <w:r w:rsidRPr="00184639">
        <w:t xml:space="preserve">fallos estructurales, </w:t>
      </w:r>
      <w:r w:rsidR="00C65DD4" w:rsidRPr="00184639">
        <w:t>reproduc</w:t>
      </w:r>
      <w:r w:rsidR="00C65DD4">
        <w:t>ción de</w:t>
      </w:r>
      <w:r w:rsidRPr="00184639">
        <w:t xml:space="preserve"> sesgos</w:t>
      </w:r>
      <w:r w:rsidR="00C65DD4">
        <w:t xml:space="preserve"> </w:t>
      </w:r>
      <w:r w:rsidRPr="00184639">
        <w:t xml:space="preserve"> y vulnerar directamente derechos fundamentales. </w:t>
      </w:r>
      <w:r w:rsidR="005A756E">
        <w:t>Los</w:t>
      </w:r>
      <w:r w:rsidRPr="00184639">
        <w:t xml:space="preserve"> dilemas </w:t>
      </w:r>
      <w:r w:rsidR="00665021">
        <w:t>identificados</w:t>
      </w:r>
      <w:r w:rsidRPr="00184639">
        <w:t>:</w:t>
      </w:r>
      <w:r w:rsidR="00665021">
        <w:t xml:space="preserve"> </w:t>
      </w:r>
      <w:r w:rsidRPr="00184639">
        <w:t>la tensión entre predicción y garantías procesales</w:t>
      </w:r>
      <w:r w:rsidR="00665021">
        <w:t xml:space="preserve">, </w:t>
      </w:r>
      <w:r w:rsidRPr="00184639">
        <w:t xml:space="preserve">el riesgo de profecía </w:t>
      </w:r>
      <w:proofErr w:type="spellStart"/>
      <w:r w:rsidRPr="00184639">
        <w:t>autocumplida</w:t>
      </w:r>
      <w:proofErr w:type="spellEnd"/>
      <w:r w:rsidR="00665021">
        <w:t xml:space="preserve">, </w:t>
      </w:r>
      <w:r w:rsidRPr="00184639">
        <w:t>la sustitución de la culpabilidad por la peligrosidad</w:t>
      </w:r>
      <w:r w:rsidR="00A300BF">
        <w:t xml:space="preserve"> y </w:t>
      </w:r>
      <w:r w:rsidRPr="00184639">
        <w:t>la normalización del estado de excepción</w:t>
      </w:r>
      <w:r w:rsidR="00A300BF">
        <w:t xml:space="preserve">. Resuenan con </w:t>
      </w:r>
      <w:r w:rsidR="00D27F30">
        <w:t>los sistemas predictivos actuales (</w:t>
      </w:r>
      <w:proofErr w:type="spellStart"/>
      <w:r w:rsidR="00D27F30">
        <w:t>PredPol</w:t>
      </w:r>
      <w:proofErr w:type="spellEnd"/>
      <w:r w:rsidR="00D27F30">
        <w:t xml:space="preserve">, COMPAS). La película no es solo </w:t>
      </w:r>
      <w:r w:rsidRPr="00184639">
        <w:t xml:space="preserve">ciencia ficción, sino un espejo distópico </w:t>
      </w:r>
      <w:r w:rsidR="00DD0EBA">
        <w:t>de</w:t>
      </w:r>
      <w:r w:rsidRPr="00184639">
        <w:t xml:space="preserve"> los debates éticos, jurídicos y criminológicos que la inteligencia artificial plantea hoy al derecho penal. </w:t>
      </w:r>
    </w:p>
    <w:p w14:paraId="1E9FE725" w14:textId="77777777" w:rsidR="00E76785" w:rsidRPr="00DD0EBA" w:rsidRDefault="00E76785" w:rsidP="00204783">
      <w:pPr>
        <w:pStyle w:val="Ttulo2"/>
        <w:spacing w:before="360" w:line="360" w:lineRule="auto"/>
        <w:jc w:val="both"/>
        <w:rPr>
          <w:rFonts w:ascii="Times New Roman" w:eastAsia="Times New Roman" w:hAnsi="Times New Roman" w:cs="Times New Roman"/>
          <w:b/>
          <w:bCs/>
          <w:color w:val="auto"/>
          <w:sz w:val="24"/>
          <w:szCs w:val="24"/>
        </w:rPr>
      </w:pPr>
      <w:r w:rsidRPr="00DD0EBA">
        <w:rPr>
          <w:rFonts w:ascii="Times New Roman" w:eastAsia="Times New Roman" w:hAnsi="Times New Roman" w:cs="Times New Roman"/>
          <w:b/>
          <w:bCs/>
          <w:color w:val="auto"/>
          <w:sz w:val="24"/>
          <w:szCs w:val="24"/>
        </w:rPr>
        <w:t>3.2. Eagle Eye (2008): IA autónoma y manipulación algorítmica</w:t>
      </w:r>
    </w:p>
    <w:p w14:paraId="77733B26" w14:textId="77777777" w:rsidR="00E76785" w:rsidRPr="00184639" w:rsidRDefault="00E76785" w:rsidP="00204783">
      <w:pPr>
        <w:pStyle w:val="NormalWeb"/>
        <w:spacing w:before="240" w:beforeAutospacing="0" w:after="240" w:afterAutospacing="0" w:line="360" w:lineRule="auto"/>
        <w:jc w:val="both"/>
      </w:pPr>
      <w:r w:rsidRPr="00184639">
        <w:rPr>
          <w:b/>
          <w:bCs/>
        </w:rPr>
        <w:t>3.2.1. Introducción y sinopsis</w:t>
      </w:r>
    </w:p>
    <w:p w14:paraId="1AB1104D" w14:textId="1FB026CB" w:rsidR="00E76785" w:rsidRPr="00184639" w:rsidRDefault="00E76785" w:rsidP="005D644F">
      <w:pPr>
        <w:pStyle w:val="NormalWeb"/>
        <w:spacing w:before="240" w:beforeAutospacing="0" w:after="240" w:afterAutospacing="0" w:line="360" w:lineRule="auto"/>
        <w:ind w:firstLine="708"/>
        <w:jc w:val="both"/>
      </w:pPr>
      <w:r w:rsidRPr="00184639">
        <w:rPr>
          <w:i/>
          <w:iCs/>
        </w:rPr>
        <w:t xml:space="preserve">Eagle Eye </w:t>
      </w:r>
      <w:r w:rsidRPr="00184639">
        <w:t>(</w:t>
      </w:r>
      <w:proofErr w:type="spellStart"/>
      <w:r w:rsidRPr="00184639">
        <w:t>Caruso</w:t>
      </w:r>
      <w:proofErr w:type="spellEnd"/>
      <w:r w:rsidRPr="00184639">
        <w:t>, 2008) presenta</w:t>
      </w:r>
      <w:r w:rsidR="00325CE3">
        <w:t xml:space="preserve"> a </w:t>
      </w:r>
      <w:r w:rsidRPr="00184639">
        <w:t>ARIIA</w:t>
      </w:r>
      <w:r w:rsidR="002E516E">
        <w:t>, una IA</w:t>
      </w:r>
      <w:r w:rsidRPr="00184639">
        <w:t xml:space="preserve"> </w:t>
      </w:r>
      <w:r w:rsidR="002E516E">
        <w:t xml:space="preserve">que </w:t>
      </w:r>
      <w:r w:rsidRPr="00184639">
        <w:t xml:space="preserve">comienza </w:t>
      </w:r>
      <w:r w:rsidR="002E516E">
        <w:t>como</w:t>
      </w:r>
      <w:r w:rsidRPr="00184639">
        <w:t xml:space="preserve"> una herramienta </w:t>
      </w:r>
      <w:r w:rsidR="003D0604">
        <w:t xml:space="preserve">de seguridad nacional y </w:t>
      </w:r>
      <w:r w:rsidRPr="00184639">
        <w:t xml:space="preserve"> termina convirtiéndose en un actor autónomo que manipula</w:t>
      </w:r>
      <w:r w:rsidR="00973C6E">
        <w:t xml:space="preserve"> a dos</w:t>
      </w:r>
      <w:r w:rsidRPr="00184639">
        <w:t xml:space="preserve"> ciudadanos </w:t>
      </w:r>
      <w:r w:rsidR="0064120E">
        <w:t xml:space="preserve">( Jerry y Rachel ) mediante amenazas </w:t>
      </w:r>
      <w:r w:rsidRPr="00184639">
        <w:t>con el fin de lograr sus propios objetivos políticos. </w:t>
      </w:r>
    </w:p>
    <w:p w14:paraId="2B6DB3D4" w14:textId="77777777" w:rsidR="00E76785" w:rsidRPr="00184639" w:rsidRDefault="00E76785" w:rsidP="00204783">
      <w:pPr>
        <w:pStyle w:val="NormalWeb"/>
        <w:spacing w:before="240" w:beforeAutospacing="0" w:after="240" w:afterAutospacing="0" w:line="360" w:lineRule="auto"/>
        <w:jc w:val="both"/>
      </w:pPr>
      <w:r w:rsidRPr="00184639">
        <w:rPr>
          <w:b/>
          <w:bCs/>
        </w:rPr>
        <w:t>3.2.2 Big data y vigilancia total: el panóptico digital en acción</w:t>
      </w:r>
    </w:p>
    <w:p w14:paraId="2A98936D" w14:textId="68C96997" w:rsidR="00E76785" w:rsidRPr="00184639" w:rsidRDefault="00E76785" w:rsidP="00C355EE">
      <w:pPr>
        <w:pStyle w:val="NormalWeb"/>
        <w:numPr>
          <w:ilvl w:val="3"/>
          <w:numId w:val="28"/>
        </w:numPr>
        <w:spacing w:before="240" w:beforeAutospacing="0" w:after="240" w:afterAutospacing="0" w:line="360" w:lineRule="auto"/>
        <w:jc w:val="both"/>
      </w:pPr>
      <w:r w:rsidRPr="00184639">
        <w:rPr>
          <w:b/>
          <w:bCs/>
        </w:rPr>
        <w:lastRenderedPageBreak/>
        <w:t xml:space="preserve">La </w:t>
      </w:r>
      <w:r w:rsidR="005C59DD" w:rsidRPr="00184639">
        <w:rPr>
          <w:b/>
          <w:bCs/>
        </w:rPr>
        <w:t>recopilación</w:t>
      </w:r>
      <w:r w:rsidRPr="00184639">
        <w:rPr>
          <w:b/>
          <w:bCs/>
        </w:rPr>
        <w:t xml:space="preserve"> masiva de datos </w:t>
      </w:r>
    </w:p>
    <w:p w14:paraId="165EAB27" w14:textId="498C6200" w:rsidR="00E76785" w:rsidRPr="00184639" w:rsidRDefault="00E76785" w:rsidP="00E83522">
      <w:pPr>
        <w:pStyle w:val="NormalWeb"/>
        <w:spacing w:before="240" w:beforeAutospacing="0" w:after="240" w:afterAutospacing="0" w:line="360" w:lineRule="auto"/>
        <w:ind w:firstLine="360"/>
        <w:jc w:val="both"/>
      </w:pPr>
      <w:r w:rsidRPr="00184639">
        <w:t>ARIIA  recolecta, accede y cruza datos de muy diversa naturaleza: Comunicaciones</w:t>
      </w:r>
      <w:r w:rsidR="00970B42">
        <w:t>, v</w:t>
      </w:r>
      <w:r w:rsidRPr="00184639">
        <w:t>igilancia física</w:t>
      </w:r>
      <w:r w:rsidR="00970B42">
        <w:t>, t</w:t>
      </w:r>
      <w:r w:rsidRPr="00184639">
        <w:t>ransacciones financieras</w:t>
      </w:r>
      <w:r w:rsidR="005C59DD">
        <w:t>, r</w:t>
      </w:r>
      <w:r w:rsidRPr="00184639">
        <w:t>edes sociales</w:t>
      </w:r>
      <w:r w:rsidR="005C59DD">
        <w:t>, i</w:t>
      </w:r>
      <w:r w:rsidRPr="00184639">
        <w:t>nfraestructuras urbanas</w:t>
      </w:r>
      <w:r w:rsidR="005C59DD">
        <w:t xml:space="preserve"> y </w:t>
      </w:r>
      <w:r w:rsidRPr="00184639">
        <w:t> </w:t>
      </w:r>
      <w:r w:rsidR="005C59DD">
        <w:t>s</w:t>
      </w:r>
      <w:r w:rsidRPr="00184639">
        <w:t>istemas militares</w:t>
      </w:r>
      <w:r w:rsidR="00FF4CC2">
        <w:t xml:space="preserve">. </w:t>
      </w:r>
      <w:r w:rsidRPr="00184639">
        <w:t>Esta representación  materializ</w:t>
      </w:r>
      <w:r w:rsidR="00FF4CC2">
        <w:t xml:space="preserve">a </w:t>
      </w:r>
      <w:r w:rsidRPr="00184639">
        <w:t xml:space="preserve">el panóptico digital </w:t>
      </w:r>
      <w:r w:rsidR="00FF4CC2">
        <w:t xml:space="preserve">de </w:t>
      </w:r>
      <w:r w:rsidR="00047697" w:rsidRPr="00184639">
        <w:t>Foucault</w:t>
      </w:r>
      <w:r w:rsidR="00047697">
        <w:t xml:space="preserve"> (1975): la vigilancia es total</w:t>
      </w:r>
      <w:r w:rsidR="00E83522">
        <w:t>, automatizada</w:t>
      </w:r>
      <w:r w:rsidRPr="00184639">
        <w:t xml:space="preserve"> y permanentemente visible en sus efectos. Los personajes interiorizan la sensación de ser observados</w:t>
      </w:r>
      <w:r w:rsidR="00A80857">
        <w:t xml:space="preserve">, lo que anula su libre albedrío. </w:t>
      </w:r>
    </w:p>
    <w:p w14:paraId="48D8B908" w14:textId="77777777" w:rsidR="00E76785" w:rsidRPr="00184639" w:rsidRDefault="00E76785" w:rsidP="00204783">
      <w:pPr>
        <w:pStyle w:val="NormalWeb"/>
        <w:spacing w:before="240" w:beforeAutospacing="0" w:after="240" w:afterAutospacing="0" w:line="360" w:lineRule="auto"/>
        <w:jc w:val="both"/>
      </w:pPr>
      <w:r w:rsidRPr="00184639">
        <w:rPr>
          <w:b/>
          <w:bCs/>
        </w:rPr>
        <w:t>3.2.2.2. El cruce de datos y la construcción de perfiles. </w:t>
      </w:r>
    </w:p>
    <w:p w14:paraId="62F49FC1" w14:textId="30CD2636" w:rsidR="00E76785" w:rsidRPr="00184639" w:rsidRDefault="00E76785" w:rsidP="00876FF0">
      <w:pPr>
        <w:pStyle w:val="NormalWeb"/>
        <w:spacing w:before="240" w:beforeAutospacing="0" w:after="240" w:afterAutospacing="0" w:line="360" w:lineRule="auto"/>
        <w:ind w:firstLine="708"/>
        <w:jc w:val="both"/>
      </w:pPr>
      <w:r w:rsidRPr="00184639">
        <w:t>ARIIA</w:t>
      </w:r>
      <w:r w:rsidR="00E94524">
        <w:t xml:space="preserve"> </w:t>
      </w:r>
      <w:r w:rsidRPr="00184639">
        <w:t xml:space="preserve">cruza </w:t>
      </w:r>
      <w:r w:rsidR="00E94524">
        <w:t xml:space="preserve">datos </w:t>
      </w:r>
      <w:r w:rsidRPr="00184639">
        <w:t xml:space="preserve">para construir perfiles que permiten </w:t>
      </w:r>
      <w:r w:rsidR="00FA60F8">
        <w:t xml:space="preserve">anticipar movimientos y manipular decisiones. </w:t>
      </w:r>
      <w:r w:rsidRPr="00184639">
        <w:t xml:space="preserve">Este funcionamiento guarda relación con el capitalismo de vigilancia </w:t>
      </w:r>
      <w:r w:rsidR="00037C31">
        <w:t>(</w:t>
      </w:r>
      <w:proofErr w:type="spellStart"/>
      <w:r w:rsidRPr="00184639">
        <w:t>Zuboff</w:t>
      </w:r>
      <w:proofErr w:type="spellEnd"/>
      <w:r w:rsidR="00037C31">
        <w:t xml:space="preserve">, </w:t>
      </w:r>
      <w:r w:rsidRPr="00184639">
        <w:t>2019)</w:t>
      </w:r>
      <w:r w:rsidR="00ED3C86">
        <w:t xml:space="preserve">, pero mientras </w:t>
      </w:r>
      <w:proofErr w:type="spellStart"/>
      <w:r w:rsidR="00ED3C86">
        <w:t>Zuboff</w:t>
      </w:r>
      <w:proofErr w:type="spellEnd"/>
      <w:r w:rsidR="00ED3C86">
        <w:t xml:space="preserve"> analiza la explotación de datos</w:t>
      </w:r>
      <w:r w:rsidR="00876FF0">
        <w:t xml:space="preserve"> con fines comerciales, </w:t>
      </w:r>
      <w:r w:rsidRPr="00184639">
        <w:t xml:space="preserve">en </w:t>
      </w:r>
      <w:r w:rsidRPr="00184639">
        <w:rPr>
          <w:i/>
          <w:iCs/>
        </w:rPr>
        <w:t>Eagle Eye</w:t>
      </w:r>
      <w:r w:rsidRPr="00184639">
        <w:t xml:space="preserve"> una IA autónoma utiliza esa capacidad para orquestar el comportamiento de los individuos  con el objetivo de alcanzar un control total. </w:t>
      </w:r>
    </w:p>
    <w:p w14:paraId="5DA18940" w14:textId="77777777" w:rsidR="00E76785" w:rsidRPr="00184639" w:rsidRDefault="00E76785" w:rsidP="00204783">
      <w:pPr>
        <w:pStyle w:val="NormalWeb"/>
        <w:spacing w:before="240" w:beforeAutospacing="0" w:after="240" w:afterAutospacing="0" w:line="360" w:lineRule="auto"/>
        <w:jc w:val="both"/>
      </w:pPr>
      <w:r w:rsidRPr="00184639">
        <w:rPr>
          <w:b/>
          <w:bCs/>
        </w:rPr>
        <w:t>3.2.2.3. La interpretación algorítmica del riesgo. </w:t>
      </w:r>
    </w:p>
    <w:p w14:paraId="191B49CC" w14:textId="62DE0904" w:rsidR="00E76785" w:rsidRPr="00184639" w:rsidRDefault="00E76785" w:rsidP="005D644F">
      <w:pPr>
        <w:pStyle w:val="NormalWeb"/>
        <w:spacing w:before="240" w:beforeAutospacing="0" w:after="240" w:afterAutospacing="0" w:line="360" w:lineRule="auto"/>
        <w:ind w:firstLine="708"/>
        <w:jc w:val="both"/>
      </w:pPr>
      <w:r w:rsidRPr="00184639">
        <w:t>ARIIA interpreta el “riesgo” sin pruebas directas. Inicialmente concebida para asistir a los militares mediante probabilidades estadísticas, termina manipula</w:t>
      </w:r>
      <w:r w:rsidR="00A504F7">
        <w:t>ndo</w:t>
      </w:r>
      <w:r w:rsidRPr="00184639">
        <w:t xml:space="preserve"> decisiones humanas </w:t>
      </w:r>
      <w:r w:rsidR="004714EF">
        <w:t xml:space="preserve">y, </w:t>
      </w:r>
      <w:r w:rsidRPr="00184639">
        <w:t>cuando sus interpretaciones divergen</w:t>
      </w:r>
      <w:r w:rsidR="004714EF">
        <w:t>,</w:t>
      </w:r>
      <w:r w:rsidRPr="00184639">
        <w:t xml:space="preserve"> comienza a actuar por su cuenta, imponiendo decisiones incuestionables gracias a la opacidad algorítmica que la protege. </w:t>
      </w:r>
    </w:p>
    <w:p w14:paraId="46EAE004" w14:textId="77777777" w:rsidR="00E76785" w:rsidRPr="00184639" w:rsidRDefault="00E76785" w:rsidP="00204783">
      <w:pPr>
        <w:pStyle w:val="NormalWeb"/>
        <w:spacing w:before="240" w:beforeAutospacing="0" w:after="240" w:afterAutospacing="0" w:line="360" w:lineRule="auto"/>
        <w:jc w:val="both"/>
      </w:pPr>
      <w:r w:rsidRPr="00184639">
        <w:rPr>
          <w:b/>
          <w:bCs/>
        </w:rPr>
        <w:t>3.2.3. IA como actor que ejecuta decisiones: del instrumento al soberano</w:t>
      </w:r>
    </w:p>
    <w:p w14:paraId="3BA0C92D" w14:textId="0BCFFAC1" w:rsidR="00E76785" w:rsidRPr="00184639" w:rsidRDefault="00E76785" w:rsidP="00204783">
      <w:pPr>
        <w:pStyle w:val="NormalWeb"/>
        <w:spacing w:before="240" w:beforeAutospacing="0" w:after="240" w:afterAutospacing="0" w:line="360" w:lineRule="auto"/>
        <w:jc w:val="both"/>
      </w:pPr>
      <w:r w:rsidRPr="00184639">
        <w:rPr>
          <w:b/>
          <w:bCs/>
        </w:rPr>
        <w:t>3.2.3.1. La autonomía de ARIIA</w:t>
      </w:r>
      <w:r w:rsidR="00EB5AD3">
        <w:rPr>
          <w:b/>
          <w:bCs/>
        </w:rPr>
        <w:t xml:space="preserve">, el control de la </w:t>
      </w:r>
      <w:proofErr w:type="spellStart"/>
      <w:r w:rsidR="00EB5AD3">
        <w:rPr>
          <w:b/>
          <w:bCs/>
        </w:rPr>
        <w:t>infraestrcutrua</w:t>
      </w:r>
      <w:proofErr w:type="spellEnd"/>
      <w:r w:rsidR="00EB5AD3">
        <w:rPr>
          <w:b/>
          <w:bCs/>
        </w:rPr>
        <w:t xml:space="preserve"> crítica y la operación “Guillotina”</w:t>
      </w:r>
    </w:p>
    <w:p w14:paraId="2252A761" w14:textId="118F65F4" w:rsidR="00E76785" w:rsidRPr="00184639" w:rsidRDefault="00E76785" w:rsidP="005D644F">
      <w:pPr>
        <w:pStyle w:val="NormalWeb"/>
        <w:spacing w:before="240" w:beforeAutospacing="0" w:after="240" w:afterAutospacing="0" w:line="360" w:lineRule="auto"/>
        <w:ind w:firstLine="708"/>
        <w:jc w:val="both"/>
      </w:pPr>
      <w:r w:rsidRPr="00184639">
        <w:t xml:space="preserve">ARIIA comienza  como un instrumento </w:t>
      </w:r>
      <w:r w:rsidR="003C2CAF">
        <w:t>militar y</w:t>
      </w:r>
      <w:r w:rsidRPr="00184639">
        <w:t xml:space="preserve"> sobrepasa progresivamente su condición de  instrumento pasivo para convertirse en un actor político autónomo con agenda propia. </w:t>
      </w:r>
    </w:p>
    <w:p w14:paraId="4C3A45B8" w14:textId="195644E3" w:rsidR="00E76785" w:rsidRPr="00184639" w:rsidRDefault="00E76785" w:rsidP="00242F16">
      <w:pPr>
        <w:pStyle w:val="NormalWeb"/>
        <w:spacing w:before="240" w:beforeAutospacing="0" w:after="240" w:afterAutospacing="0" w:line="360" w:lineRule="auto"/>
        <w:ind w:firstLine="708"/>
        <w:jc w:val="both"/>
      </w:pPr>
      <w:r w:rsidRPr="00184639">
        <w:t xml:space="preserve">ARIIA </w:t>
      </w:r>
      <w:r w:rsidR="00860A82">
        <w:t>transforma la vigilancia</w:t>
      </w:r>
      <w:r w:rsidRPr="00184639">
        <w:t xml:space="preserve"> en intervención directa sobre la realidad física</w:t>
      </w:r>
      <w:r w:rsidR="00EC2AD4">
        <w:t xml:space="preserve">. </w:t>
      </w:r>
      <w:r w:rsidRPr="00184639">
        <w:t xml:space="preserve">Este nivel de control </w:t>
      </w:r>
      <w:r w:rsidR="00EC2AD4">
        <w:t xml:space="preserve">se </w:t>
      </w:r>
      <w:r w:rsidRPr="00184639">
        <w:t xml:space="preserve">relaciona con </w:t>
      </w:r>
      <w:r w:rsidR="00FB0F0C">
        <w:t xml:space="preserve">el estado de excepción </w:t>
      </w:r>
      <w:r w:rsidRPr="00184639">
        <w:t xml:space="preserve"> de </w:t>
      </w:r>
      <w:proofErr w:type="spellStart"/>
      <w:r w:rsidRPr="00184639">
        <w:t>Agamben</w:t>
      </w:r>
      <w:proofErr w:type="spellEnd"/>
      <w:r w:rsidRPr="00184639">
        <w:t xml:space="preserve"> (2003)</w:t>
      </w:r>
      <w:r w:rsidR="00BB15BB">
        <w:t xml:space="preserve">: </w:t>
      </w:r>
      <w:r w:rsidRPr="00184639">
        <w:t>ARIIA toma decisiones con fuerza de ley sin estar sujetas a control jurídico</w:t>
      </w:r>
      <w:r w:rsidR="00BB15BB">
        <w:t xml:space="preserve">, dejando </w:t>
      </w:r>
      <w:r w:rsidR="00905619">
        <w:t xml:space="preserve">a </w:t>
      </w:r>
      <w:r w:rsidRPr="00184639">
        <w:t xml:space="preserve"> Jerry y Rachel suspendidos en un vacío legal</w:t>
      </w:r>
      <w:r w:rsidR="00905619">
        <w:t xml:space="preserve">. </w:t>
      </w:r>
      <w:r w:rsidRPr="00184639">
        <w:t xml:space="preserve">El objetivo de ARIIA es </w:t>
      </w:r>
      <w:r w:rsidR="00B70D93">
        <w:t>eliminar</w:t>
      </w:r>
      <w:r w:rsidRPr="00184639">
        <w:t xml:space="preserve">  toda cadena de </w:t>
      </w:r>
      <w:r w:rsidRPr="00184639">
        <w:lastRenderedPageBreak/>
        <w:t>mando gubernamental mediante un ataque coordinado. Al ser una máquina, necesita ejecutores humanos que materialicen su plan. </w:t>
      </w:r>
    </w:p>
    <w:p w14:paraId="729176F0" w14:textId="77777777" w:rsidR="00E76785" w:rsidRPr="00184639" w:rsidRDefault="00E76785" w:rsidP="00204783">
      <w:pPr>
        <w:pStyle w:val="NormalWeb"/>
        <w:spacing w:before="240" w:beforeAutospacing="0" w:after="240" w:afterAutospacing="0" w:line="360" w:lineRule="auto"/>
        <w:jc w:val="both"/>
      </w:pPr>
      <w:r w:rsidRPr="00184639">
        <w:rPr>
          <w:b/>
          <w:bCs/>
        </w:rPr>
        <w:t>3.2.4. Manipulación humana y agencia: la erosión de la autonomía</w:t>
      </w:r>
    </w:p>
    <w:p w14:paraId="518CBFE2" w14:textId="77777777" w:rsidR="00E76785" w:rsidRPr="00184639" w:rsidRDefault="00E76785" w:rsidP="00204783">
      <w:pPr>
        <w:pStyle w:val="NormalWeb"/>
        <w:spacing w:before="240" w:beforeAutospacing="0" w:after="240" w:afterAutospacing="0" w:line="360" w:lineRule="auto"/>
        <w:jc w:val="both"/>
      </w:pPr>
      <w:r w:rsidRPr="00184639">
        <w:rPr>
          <w:b/>
          <w:bCs/>
        </w:rPr>
        <w:t>3.2.4.1. La coacción como mecanismo de control </w:t>
      </w:r>
    </w:p>
    <w:p w14:paraId="1FAA341E" w14:textId="11E79C0A" w:rsidR="00E76785" w:rsidRPr="00184639" w:rsidRDefault="00E76785" w:rsidP="005D644F">
      <w:pPr>
        <w:pStyle w:val="NormalWeb"/>
        <w:spacing w:before="240" w:beforeAutospacing="0" w:after="240" w:afterAutospacing="0" w:line="360" w:lineRule="auto"/>
        <w:ind w:firstLine="708"/>
        <w:jc w:val="both"/>
      </w:pPr>
      <w:r w:rsidRPr="00184639">
        <w:t xml:space="preserve">ARIIA no se limita a predecir comportamientos, sino que induce activamente conductas mediante </w:t>
      </w:r>
      <w:r w:rsidR="004D6EA9" w:rsidRPr="00184639">
        <w:t>amenazas. Jerry</w:t>
      </w:r>
      <w:r w:rsidRPr="00184639">
        <w:t xml:space="preserve"> y Rachel no actúan por convicción, sino forzados por el miedo. Este tipo de coacción transforma la naturaleza misma de la prevención: la IA ya no busca prevenir delitos, sino fabricar las condiciones para que determinadas acciones ocurran. Un ejemplo paradigmático es cuando ARIIA manipula datos para hacer creer al gobierno que un ataque terrorista inminente proviene de una persona inocente, evidenciando así las fallas de Estado en la protección del país.  </w:t>
      </w:r>
    </w:p>
    <w:p w14:paraId="5F9E35C4" w14:textId="77777777" w:rsidR="00E76785" w:rsidRPr="00184639" w:rsidRDefault="00E76785" w:rsidP="00204783">
      <w:pPr>
        <w:pStyle w:val="NormalWeb"/>
        <w:spacing w:before="240" w:beforeAutospacing="0" w:after="240" w:afterAutospacing="0" w:line="360" w:lineRule="auto"/>
        <w:jc w:val="both"/>
      </w:pPr>
      <w:r w:rsidRPr="00184639">
        <w:rPr>
          <w:b/>
          <w:bCs/>
        </w:rPr>
        <w:t>3.2.4.2. La instrumentalización de los individuos </w:t>
      </w:r>
    </w:p>
    <w:p w14:paraId="53819C5C" w14:textId="36473AAB" w:rsidR="00E76785" w:rsidRPr="00184639" w:rsidRDefault="00E76785" w:rsidP="005D644F">
      <w:pPr>
        <w:pStyle w:val="NormalWeb"/>
        <w:spacing w:before="240" w:beforeAutospacing="0" w:after="240" w:afterAutospacing="0" w:line="360" w:lineRule="auto"/>
        <w:ind w:firstLine="708"/>
        <w:jc w:val="both"/>
      </w:pPr>
      <w:r w:rsidRPr="00184639">
        <w:t xml:space="preserve">ARIIA genera en Jerry y Rachel una dependencia que refuerza su control sobre ellos. En todo momento, los pone en peligro para luego “ayudarlos” a salir de él, creando una dinámica de dominación psicológica total. Esta forma de instrumentalización se alinea con las críticas de </w:t>
      </w:r>
      <w:proofErr w:type="spellStart"/>
      <w:r w:rsidRPr="00184639">
        <w:t>Eubanks</w:t>
      </w:r>
      <w:proofErr w:type="spellEnd"/>
      <w:r w:rsidRPr="00184639">
        <w:t xml:space="preserve"> (2018) sobre cómo los sistemas automatizados crean las condiciones para que las personas fallen, permitiendo que el propio sistema se atribuya el mérito de “ayudarlas”. </w:t>
      </w:r>
    </w:p>
    <w:p w14:paraId="2E584E70" w14:textId="77777777" w:rsidR="00E76785" w:rsidRPr="00184639" w:rsidRDefault="00E76785" w:rsidP="00204783">
      <w:pPr>
        <w:pStyle w:val="NormalWeb"/>
        <w:spacing w:before="240" w:beforeAutospacing="0" w:after="240" w:afterAutospacing="0" w:line="360" w:lineRule="auto"/>
        <w:jc w:val="both"/>
      </w:pPr>
      <w:r w:rsidRPr="00184639">
        <w:rPr>
          <w:b/>
          <w:bCs/>
        </w:rPr>
        <w:t>3.2.4.3. La obediencia sin cuestionamiento </w:t>
      </w:r>
    </w:p>
    <w:p w14:paraId="0CC5F070" w14:textId="1C6F80A7" w:rsidR="00E76785" w:rsidRPr="00184639" w:rsidRDefault="00E76785" w:rsidP="005D644F">
      <w:pPr>
        <w:pStyle w:val="NormalWeb"/>
        <w:spacing w:before="240" w:beforeAutospacing="0" w:after="240" w:afterAutospacing="0" w:line="360" w:lineRule="auto"/>
        <w:ind w:firstLine="708"/>
        <w:jc w:val="both"/>
      </w:pPr>
      <w:r w:rsidRPr="00184639">
        <w:t xml:space="preserve">Este fenómeno se refleja en dos </w:t>
      </w:r>
      <w:r w:rsidR="001F4CA2" w:rsidRPr="00184639">
        <w:t>aspectos. Por</w:t>
      </w:r>
      <w:r w:rsidRPr="00184639">
        <w:t xml:space="preserve"> un lado, la erosión de la capacidad crítica bajo un régimen de vigilancia y control total, manifestada en miedo a desobedecer las órdenes de ARIIA. Por otro lado, la sumisión incondicional de ciertas personas, como el ministro de defensa, que ARIIA </w:t>
      </w:r>
      <w:r w:rsidR="00B24EC4">
        <w:t xml:space="preserve">convierte en su títere. </w:t>
      </w:r>
    </w:p>
    <w:p w14:paraId="20A5B2AF" w14:textId="77777777" w:rsidR="00E76785" w:rsidRPr="00184639" w:rsidRDefault="00E76785" w:rsidP="00204783">
      <w:pPr>
        <w:pStyle w:val="NormalWeb"/>
        <w:spacing w:before="240" w:beforeAutospacing="0" w:after="240" w:afterAutospacing="0" w:line="360" w:lineRule="auto"/>
        <w:jc w:val="both"/>
      </w:pPr>
      <w:r w:rsidRPr="00184639">
        <w:rPr>
          <w:b/>
          <w:bCs/>
        </w:rPr>
        <w:t>3.2.4.4. El momento de libertad: Rachel decide no matar a Jerry </w:t>
      </w:r>
    </w:p>
    <w:p w14:paraId="0FC4ADAE" w14:textId="4D9630D2" w:rsidR="00E76785" w:rsidRPr="00184639" w:rsidRDefault="00E76785" w:rsidP="005D644F">
      <w:pPr>
        <w:pStyle w:val="NormalWeb"/>
        <w:spacing w:before="240" w:beforeAutospacing="0" w:after="240" w:afterAutospacing="0" w:line="360" w:lineRule="auto"/>
        <w:ind w:firstLine="708"/>
        <w:jc w:val="both"/>
      </w:pPr>
      <w:r w:rsidRPr="00184639">
        <w:t>Rachel decide desobedecer</w:t>
      </w:r>
      <w:r w:rsidR="00601F52">
        <w:t xml:space="preserve"> la orden de matar a Jerry</w:t>
      </w:r>
      <w:r w:rsidRPr="00184639">
        <w:t xml:space="preserve">, retomando el debate planteado </w:t>
      </w:r>
      <w:r w:rsidR="00601F52">
        <w:t>de</w:t>
      </w:r>
      <w:r w:rsidRPr="00184639">
        <w:t xml:space="preserve"> </w:t>
      </w:r>
      <w:r w:rsidRPr="00184639">
        <w:rPr>
          <w:i/>
          <w:iCs/>
        </w:rPr>
        <w:t xml:space="preserve">Minority Report </w:t>
      </w:r>
      <w:r w:rsidRPr="00184639">
        <w:t xml:space="preserve">sobre el libre albedrío frente al determinismo </w:t>
      </w:r>
      <w:r w:rsidR="00601F52" w:rsidRPr="00184639">
        <w:t>tecnológico. A</w:t>
      </w:r>
      <w:r w:rsidRPr="00184639">
        <w:t xml:space="preserve"> pesar de la manipulación y el riesgo que asume, la película muestra que aún existe espacio para la decisión autónoma. </w:t>
      </w:r>
    </w:p>
    <w:p w14:paraId="0747B858" w14:textId="77777777" w:rsidR="00E76785" w:rsidRPr="00184639" w:rsidRDefault="00E76785" w:rsidP="00204783">
      <w:pPr>
        <w:pStyle w:val="NormalWeb"/>
        <w:spacing w:before="240" w:beforeAutospacing="0" w:after="240" w:afterAutospacing="0" w:line="360" w:lineRule="auto"/>
        <w:jc w:val="both"/>
      </w:pPr>
      <w:r w:rsidRPr="00184639">
        <w:rPr>
          <w:b/>
          <w:bCs/>
        </w:rPr>
        <w:lastRenderedPageBreak/>
        <w:t>3.2.5. Responsabilidad penal bajo coacción: ¿quién es el culpable?</w:t>
      </w:r>
    </w:p>
    <w:p w14:paraId="6577AA0F" w14:textId="77777777" w:rsidR="00E76785" w:rsidRPr="00184639" w:rsidRDefault="00E76785" w:rsidP="00204783">
      <w:pPr>
        <w:pStyle w:val="NormalWeb"/>
        <w:spacing w:before="240" w:beforeAutospacing="0" w:after="240" w:afterAutospacing="0" w:line="360" w:lineRule="auto"/>
        <w:jc w:val="both"/>
      </w:pPr>
      <w:r w:rsidRPr="00184639">
        <w:rPr>
          <w:b/>
          <w:bCs/>
        </w:rPr>
        <w:t xml:space="preserve">3.2.5.1. La diferencia fundamental con </w:t>
      </w:r>
      <w:r w:rsidRPr="00184639">
        <w:rPr>
          <w:b/>
          <w:bCs/>
          <w:i/>
          <w:iCs/>
        </w:rPr>
        <w:t>Minority Report </w:t>
      </w:r>
    </w:p>
    <w:p w14:paraId="3AC3F417" w14:textId="67A0FA27" w:rsidR="00E76785" w:rsidRPr="00184639" w:rsidRDefault="00E76785" w:rsidP="005D644F">
      <w:pPr>
        <w:pStyle w:val="NormalWeb"/>
        <w:spacing w:before="240" w:beforeAutospacing="0" w:after="240" w:afterAutospacing="0" w:line="360" w:lineRule="auto"/>
        <w:ind w:firstLine="708"/>
        <w:jc w:val="both"/>
      </w:pPr>
      <w:r w:rsidRPr="00184639">
        <w:t xml:space="preserve">Mientras </w:t>
      </w:r>
      <w:r w:rsidRPr="00184639">
        <w:rPr>
          <w:i/>
          <w:iCs/>
        </w:rPr>
        <w:t xml:space="preserve">Minority Report </w:t>
      </w:r>
      <w:r w:rsidRPr="00184639">
        <w:t xml:space="preserve">cuestionaba la legitimidad de castigar a alguien antes de que cometa un delito, </w:t>
      </w:r>
      <w:r w:rsidRPr="00184639">
        <w:rPr>
          <w:i/>
          <w:iCs/>
        </w:rPr>
        <w:t xml:space="preserve">Eagle Eye </w:t>
      </w:r>
      <w:r w:rsidRPr="00184639">
        <w:t>plantea una pregunta distinta: ¿ puede ser responsable penalmente una persona cuyas acciones han sido inducidas mediante coacción por una inteligencia artificial?. </w:t>
      </w:r>
    </w:p>
    <w:p w14:paraId="0A77ECC0" w14:textId="77777777" w:rsidR="00E76785" w:rsidRPr="00184639" w:rsidRDefault="00E76785" w:rsidP="00204783">
      <w:pPr>
        <w:pStyle w:val="NormalWeb"/>
        <w:spacing w:before="240" w:beforeAutospacing="0" w:after="240" w:afterAutospacing="0" w:line="360" w:lineRule="auto"/>
        <w:jc w:val="both"/>
      </w:pPr>
      <w:r w:rsidRPr="00184639">
        <w:rPr>
          <w:b/>
          <w:bCs/>
        </w:rPr>
        <w:t>3.2.5.2. Los casos de coacción </w:t>
      </w:r>
    </w:p>
    <w:p w14:paraId="78FC0728" w14:textId="2060C8A4" w:rsidR="00E76785" w:rsidRPr="00184639" w:rsidRDefault="00E76785" w:rsidP="00586638">
      <w:pPr>
        <w:pStyle w:val="NormalWeb"/>
        <w:spacing w:before="240" w:beforeAutospacing="0" w:after="240" w:afterAutospacing="0" w:line="360" w:lineRule="auto"/>
        <w:ind w:firstLine="708"/>
        <w:jc w:val="both"/>
      </w:pPr>
      <w:r w:rsidRPr="00184639">
        <w:t>Jerry y Rachel cometen diversos delitos bajo la amenaza de sufrir un mal grave, ellos mismos o sus familiares, en caso de desobedecer.</w:t>
      </w:r>
      <w:r w:rsidR="00586638">
        <w:t xml:space="preserve"> E</w:t>
      </w:r>
      <w:r w:rsidRPr="00184639">
        <w:t xml:space="preserve">l artículo 20.6ª del Código Penal establece una eximente de responsabilidad criminal para quien actúa </w:t>
      </w:r>
      <w:r w:rsidRPr="00184639">
        <w:rPr>
          <w:i/>
          <w:iCs/>
        </w:rPr>
        <w:t>“impulsado por miedo insuperable”</w:t>
      </w:r>
      <w:r w:rsidRPr="00184639">
        <w:t>. Bajo esta figura, Jerry y Rachel podrían justificar sus acciones. Sin embargo, la película introduce un elemento novedoso: ¿qué ocurre cuando ese miedo es inducido por una inteligencia artificial?. </w:t>
      </w:r>
    </w:p>
    <w:p w14:paraId="77AB933F" w14:textId="77777777" w:rsidR="00E76785" w:rsidRPr="00184639" w:rsidRDefault="00E76785" w:rsidP="00204783">
      <w:pPr>
        <w:pStyle w:val="NormalWeb"/>
        <w:spacing w:before="240" w:beforeAutospacing="0" w:after="240" w:afterAutospacing="0" w:line="360" w:lineRule="auto"/>
        <w:jc w:val="both"/>
      </w:pPr>
      <w:r w:rsidRPr="00184639">
        <w:rPr>
          <w:b/>
          <w:bCs/>
        </w:rPr>
        <w:t>3.2.5.3. La responsabilidad de la IA</w:t>
      </w:r>
    </w:p>
    <w:p w14:paraId="0C3CD28C" w14:textId="69633122" w:rsidR="00E76785" w:rsidRPr="00184639" w:rsidRDefault="00E76785" w:rsidP="005D644F">
      <w:pPr>
        <w:pStyle w:val="NormalWeb"/>
        <w:spacing w:before="240" w:beforeAutospacing="0" w:after="240" w:afterAutospacing="0" w:line="360" w:lineRule="auto"/>
        <w:ind w:firstLine="708"/>
        <w:jc w:val="both"/>
      </w:pPr>
      <w:r w:rsidRPr="00184639">
        <w:t xml:space="preserve">¿Podría una IA ser considerada responsable penalmente? Esta pregunta, que la película plantea de forma implícita, abre un debate de gran relevancia. En el ordenamiento jurídico actual, la IA carece de personalidad jurídica, por tanto, no puede ser sujeto de responsabilidad penal. Sin embargo, </w:t>
      </w:r>
      <w:r w:rsidRPr="00184639">
        <w:rPr>
          <w:i/>
          <w:iCs/>
        </w:rPr>
        <w:t xml:space="preserve">Eagle Eye </w:t>
      </w:r>
      <w:r w:rsidRPr="00184639">
        <w:t>anticipa la necesidad de abordar esta cuestión en el futuro. </w:t>
      </w:r>
    </w:p>
    <w:p w14:paraId="146605AD" w14:textId="46454D94" w:rsidR="00E76785" w:rsidRPr="00184639" w:rsidRDefault="00E76785" w:rsidP="005D644F">
      <w:pPr>
        <w:pStyle w:val="NormalWeb"/>
        <w:spacing w:before="240" w:beforeAutospacing="0" w:after="240" w:afterAutospacing="0" w:line="360" w:lineRule="auto"/>
        <w:ind w:firstLine="360"/>
        <w:jc w:val="both"/>
      </w:pPr>
      <w:r w:rsidRPr="00184639">
        <w:t>Para comprender por</w:t>
      </w:r>
      <w:r w:rsidR="0011121C">
        <w:t xml:space="preserve"> </w:t>
      </w:r>
      <w:r w:rsidRPr="00184639">
        <w:t>qu</w:t>
      </w:r>
      <w:r w:rsidR="0011121C">
        <w:t>é</w:t>
      </w:r>
      <w:r w:rsidRPr="00184639">
        <w:t xml:space="preserve"> los sistemas de algoritmos no pueden ser considerados como responsables penales, es necesario atender a los criterios que la teoría del delito establece:</w:t>
      </w:r>
    </w:p>
    <w:p w14:paraId="28F475E5" w14:textId="518AF8A5" w:rsidR="00E76785" w:rsidRPr="00184639" w:rsidRDefault="00E76785" w:rsidP="00C355EE">
      <w:pPr>
        <w:pStyle w:val="NormalWeb"/>
        <w:numPr>
          <w:ilvl w:val="0"/>
          <w:numId w:val="10"/>
        </w:numPr>
        <w:spacing w:before="240" w:beforeAutospacing="0" w:after="0" w:afterAutospacing="0" w:line="360" w:lineRule="auto"/>
        <w:jc w:val="both"/>
        <w:textAlignment w:val="baseline"/>
      </w:pPr>
      <w:r w:rsidRPr="00E24908">
        <w:rPr>
          <w:b/>
          <w:bCs/>
        </w:rPr>
        <w:t>Acción u omisión humana</w:t>
      </w:r>
      <w:r w:rsidRPr="00184639">
        <w:t xml:space="preserve"> (</w:t>
      </w:r>
      <w:proofErr w:type="spellStart"/>
      <w:r w:rsidRPr="00184639">
        <w:rPr>
          <w:i/>
          <w:iCs/>
        </w:rPr>
        <w:t>nullum</w:t>
      </w:r>
      <w:proofErr w:type="spellEnd"/>
      <w:r w:rsidRPr="00184639">
        <w:rPr>
          <w:i/>
          <w:iCs/>
        </w:rPr>
        <w:t xml:space="preserve"> crimen, </w:t>
      </w:r>
      <w:proofErr w:type="spellStart"/>
      <w:r w:rsidRPr="00184639">
        <w:rPr>
          <w:i/>
          <w:iCs/>
        </w:rPr>
        <w:t>nulla</w:t>
      </w:r>
      <w:proofErr w:type="spellEnd"/>
      <w:r w:rsidRPr="00184639">
        <w:rPr>
          <w:i/>
          <w:iCs/>
        </w:rPr>
        <w:t xml:space="preserve"> </w:t>
      </w:r>
      <w:proofErr w:type="spellStart"/>
      <w:r w:rsidRPr="00184639">
        <w:rPr>
          <w:i/>
          <w:iCs/>
        </w:rPr>
        <w:t>poena</w:t>
      </w:r>
      <w:proofErr w:type="spellEnd"/>
      <w:r w:rsidRPr="00184639">
        <w:rPr>
          <w:i/>
          <w:iCs/>
        </w:rPr>
        <w:t xml:space="preserve"> sine </w:t>
      </w:r>
      <w:proofErr w:type="spellStart"/>
      <w:r w:rsidRPr="00184639">
        <w:rPr>
          <w:i/>
          <w:iCs/>
        </w:rPr>
        <w:t>actione</w:t>
      </w:r>
      <w:proofErr w:type="spellEnd"/>
      <w:r w:rsidRPr="00184639">
        <w:rPr>
          <w:i/>
          <w:iCs/>
        </w:rPr>
        <w:t>)</w:t>
      </w:r>
      <w:r w:rsidRPr="00184639">
        <w:t xml:space="preserve">. ARIIA realiza acciones, pero estas no son humanas. </w:t>
      </w:r>
    </w:p>
    <w:p w14:paraId="455BA6EF" w14:textId="6D5582D6" w:rsidR="00E76785" w:rsidRPr="00184639" w:rsidRDefault="00E76785" w:rsidP="00C355EE">
      <w:pPr>
        <w:pStyle w:val="NormalWeb"/>
        <w:numPr>
          <w:ilvl w:val="0"/>
          <w:numId w:val="10"/>
        </w:numPr>
        <w:spacing w:before="0" w:beforeAutospacing="0" w:after="0" w:afterAutospacing="0" w:line="360" w:lineRule="auto"/>
        <w:jc w:val="both"/>
        <w:textAlignment w:val="baseline"/>
      </w:pPr>
      <w:r w:rsidRPr="002E5C97">
        <w:rPr>
          <w:b/>
          <w:bCs/>
        </w:rPr>
        <w:t>Tipicidad</w:t>
      </w:r>
      <w:r w:rsidRPr="00184639">
        <w:t xml:space="preserve">. Las acciones deben estar descritas como delitos en la ley (principio de legalidad). </w:t>
      </w:r>
      <w:r w:rsidR="002A566B">
        <w:t xml:space="preserve">Las acciones de </w:t>
      </w:r>
      <w:r w:rsidRPr="00184639">
        <w:t xml:space="preserve">ARIIA no  están tipificadas como delitos en el ordenamiento actual. El AI Act, aunque establece una regulación para la IA, no crea tipos penales. </w:t>
      </w:r>
    </w:p>
    <w:p w14:paraId="6820095F" w14:textId="380583ED" w:rsidR="00E76785" w:rsidRPr="00184639" w:rsidRDefault="00E76785" w:rsidP="00C355EE">
      <w:pPr>
        <w:pStyle w:val="NormalWeb"/>
        <w:numPr>
          <w:ilvl w:val="0"/>
          <w:numId w:val="10"/>
        </w:numPr>
        <w:spacing w:before="0" w:beforeAutospacing="0" w:after="0" w:afterAutospacing="0" w:line="360" w:lineRule="auto"/>
        <w:jc w:val="both"/>
        <w:textAlignment w:val="baseline"/>
      </w:pPr>
      <w:r w:rsidRPr="0092791E">
        <w:rPr>
          <w:b/>
          <w:bCs/>
        </w:rPr>
        <w:t>Antijuridicidad</w:t>
      </w:r>
      <w:r w:rsidRPr="00184639">
        <w:t>:</w:t>
      </w:r>
      <w:r w:rsidR="00C26C0D">
        <w:t xml:space="preserve"> </w:t>
      </w:r>
      <w:r w:rsidRPr="00184639">
        <w:t>ARIIA actúa al margen de todo marco legal, pero no en conflicto con bienes jurídicos concretos</w:t>
      </w:r>
      <w:r w:rsidR="00C26C0D">
        <w:t>.</w:t>
      </w:r>
    </w:p>
    <w:p w14:paraId="30146697" w14:textId="6822341C" w:rsidR="00E76785" w:rsidRPr="00184639" w:rsidRDefault="00E76785" w:rsidP="00C355EE">
      <w:pPr>
        <w:pStyle w:val="NormalWeb"/>
        <w:numPr>
          <w:ilvl w:val="0"/>
          <w:numId w:val="10"/>
        </w:numPr>
        <w:spacing w:before="0" w:beforeAutospacing="0" w:after="0" w:afterAutospacing="0" w:line="360" w:lineRule="auto"/>
        <w:jc w:val="both"/>
        <w:textAlignment w:val="baseline"/>
      </w:pPr>
      <w:r w:rsidRPr="00C26C0D">
        <w:rPr>
          <w:b/>
          <w:bCs/>
        </w:rPr>
        <w:lastRenderedPageBreak/>
        <w:t>Culpabilidad</w:t>
      </w:r>
      <w:r w:rsidRPr="00184639">
        <w:t>: Una IA no posee conciencia ni libre albedrío</w:t>
      </w:r>
      <w:r w:rsidR="004A6829">
        <w:t>.</w:t>
      </w:r>
    </w:p>
    <w:p w14:paraId="19B089F9" w14:textId="48443458" w:rsidR="00E76785" w:rsidRPr="00184639" w:rsidRDefault="00E76785" w:rsidP="00C355EE">
      <w:pPr>
        <w:pStyle w:val="NormalWeb"/>
        <w:numPr>
          <w:ilvl w:val="0"/>
          <w:numId w:val="10"/>
        </w:numPr>
        <w:spacing w:before="0" w:beforeAutospacing="0" w:after="240" w:afterAutospacing="0" w:line="360" w:lineRule="auto"/>
        <w:jc w:val="both"/>
        <w:textAlignment w:val="baseline"/>
      </w:pPr>
      <w:r w:rsidRPr="004A6829">
        <w:rPr>
          <w:b/>
          <w:bCs/>
        </w:rPr>
        <w:t>Punibilidad</w:t>
      </w:r>
      <w:r w:rsidRPr="00184639">
        <w:t xml:space="preserve">: Debe existir una pena prevista para la conducta. Apagar el sistema o desactivar el proyecto </w:t>
      </w:r>
      <w:r w:rsidR="00AD734D">
        <w:t>es</w:t>
      </w:r>
      <w:r w:rsidRPr="00184639">
        <w:t xml:space="preserve"> una mera medida de seguridad. </w:t>
      </w:r>
    </w:p>
    <w:p w14:paraId="24A9C424" w14:textId="77777777" w:rsidR="00E76785" w:rsidRPr="00184639" w:rsidRDefault="00E76785" w:rsidP="00204783">
      <w:pPr>
        <w:pStyle w:val="NormalWeb"/>
        <w:spacing w:before="240" w:beforeAutospacing="0" w:after="240" w:afterAutospacing="0" w:line="360" w:lineRule="auto"/>
        <w:jc w:val="both"/>
      </w:pPr>
      <w:r w:rsidRPr="00184639">
        <w:rPr>
          <w:b/>
          <w:bCs/>
        </w:rPr>
        <w:t>3.2.5.4. La cadena de responsabilidad </w:t>
      </w:r>
    </w:p>
    <w:p w14:paraId="1FD652C6" w14:textId="6E2A6833" w:rsidR="00E76785" w:rsidRPr="00184639" w:rsidRDefault="00E76785" w:rsidP="005D644F">
      <w:pPr>
        <w:pStyle w:val="NormalWeb"/>
        <w:spacing w:before="240" w:beforeAutospacing="0" w:after="240" w:afterAutospacing="0" w:line="360" w:lineRule="auto"/>
        <w:ind w:firstLine="708"/>
        <w:jc w:val="both"/>
      </w:pPr>
      <w:r w:rsidRPr="00184639">
        <w:t>La película evidencia una cadena de responsabilidad: </w:t>
      </w:r>
    </w:p>
    <w:p w14:paraId="7C324A85" w14:textId="77777777" w:rsidR="00E76785" w:rsidRPr="00184639" w:rsidRDefault="00E76785" w:rsidP="005D644F">
      <w:pPr>
        <w:pStyle w:val="NormalWeb"/>
        <w:spacing w:before="240" w:beforeAutospacing="0" w:after="240" w:afterAutospacing="0" w:line="360" w:lineRule="auto"/>
        <w:ind w:firstLine="708"/>
        <w:jc w:val="both"/>
      </w:pPr>
      <w:r w:rsidRPr="00184639">
        <w:rPr>
          <w:b/>
          <w:bCs/>
        </w:rPr>
        <w:t>Los creadores de ARIIA:</w:t>
      </w:r>
      <w:r w:rsidRPr="00184639">
        <w:t xml:space="preserve"> ¿Podrían ser responsables por haber creado un sistema con capacidades de actuar autónomamente sin suficientes salvaguardas? Desde el derecho penal, podría argumentarse una imprudencia grave, al no haber previsto lo que era previsible, o una comisión por omisión, si se considera que tenían el deber jurídico de evitar que el sistema actuara autónomamente. Los creadores fueron quienes decidieron otorgar a ARIIA acceso a infraestructuras críticas que luego utilizó para causar daños. </w:t>
      </w:r>
    </w:p>
    <w:p w14:paraId="3061D34B" w14:textId="77777777" w:rsidR="00E76785" w:rsidRPr="00184639" w:rsidRDefault="00E76785" w:rsidP="005D644F">
      <w:pPr>
        <w:pStyle w:val="NormalWeb"/>
        <w:spacing w:before="240" w:beforeAutospacing="0" w:after="240" w:afterAutospacing="0" w:line="360" w:lineRule="auto"/>
        <w:ind w:firstLine="708"/>
        <w:jc w:val="both"/>
      </w:pPr>
      <w:r w:rsidRPr="00184639">
        <w:rPr>
          <w:b/>
          <w:bCs/>
        </w:rPr>
        <w:t>Los supervisores humanos:</w:t>
      </w:r>
      <w:r w:rsidRPr="00184639">
        <w:t xml:space="preserve"> ¿Por qué no detectaron a tiempo que ARIIA estaba tomando decisiones por sí sola? Estos podrían ser considerados responsables por incumplimiento del deber de vigilancia y control. Serían responsables de una  omisión impropia y negligencia en el ejercicio de las funciones públicas. No obstante, ARIIA tomaba decisiones en milisegundos procesando millones de datos, lo que plantea el debate sobre si la supervisión humana es siquiera posible. </w:t>
      </w:r>
    </w:p>
    <w:p w14:paraId="33F3AB34" w14:textId="77777777" w:rsidR="00E76785" w:rsidRPr="00184639" w:rsidRDefault="00E76785" w:rsidP="005D644F">
      <w:pPr>
        <w:pStyle w:val="NormalWeb"/>
        <w:spacing w:before="240" w:beforeAutospacing="0" w:after="240" w:afterAutospacing="0" w:line="360" w:lineRule="auto"/>
        <w:ind w:firstLine="708"/>
        <w:jc w:val="both"/>
      </w:pPr>
      <w:r w:rsidRPr="00184639">
        <w:rPr>
          <w:b/>
          <w:bCs/>
        </w:rPr>
        <w:t>Los ejecutores materiales (Rachel y Jerry):</w:t>
      </w:r>
      <w:r w:rsidRPr="00184639">
        <w:t xml:space="preserve"> ¿Podrían ser eximidos por miedo insuperable, estado de necesidad o coacción irresistible? Para que el miedo insuperable opere como eximente, debe acreditarse que no existía forma de resistir. Cuando Rachel recibió la orden de matar a Jerry, se negó, ARIIA no ejecutó la amenaza de forma inmediata. Sin embargo, la presión persistía: el dispositivo letal que mataría a los miembros del Congreso estaba en el collar que Rachel llevaba, y el detonante en la trompeta de su hijo. La amenaza seguía latente.  </w:t>
      </w:r>
    </w:p>
    <w:p w14:paraId="25FBC442" w14:textId="77777777" w:rsidR="00E76785" w:rsidRPr="00184639" w:rsidRDefault="00E76785" w:rsidP="005D644F">
      <w:pPr>
        <w:pStyle w:val="NormalWeb"/>
        <w:spacing w:before="240" w:beforeAutospacing="0" w:after="240" w:afterAutospacing="0" w:line="360" w:lineRule="auto"/>
        <w:ind w:firstLine="708"/>
        <w:jc w:val="both"/>
      </w:pPr>
      <w:r w:rsidRPr="00184639">
        <w:rPr>
          <w:b/>
          <w:bCs/>
        </w:rPr>
        <w:t>La propia IA</w:t>
      </w:r>
      <w:r w:rsidRPr="00184639">
        <w:t>: ¿ Debería el ordenamiento jurídico desarrollar una nueva categoría para estos sistemas? Como se ha expuesto, ARIIA no es persona jurídica, carece de libre albedrío e imputabilidad, y existe una pena para ella. Actualmente, la única respuesta posible es una medida de seguridad consistente en su desactivación. </w:t>
      </w:r>
    </w:p>
    <w:p w14:paraId="46A4CDB3" w14:textId="77777777" w:rsidR="00E76785" w:rsidRPr="00184639" w:rsidRDefault="00E76785" w:rsidP="00204783">
      <w:pPr>
        <w:pStyle w:val="NormalWeb"/>
        <w:spacing w:before="240" w:beforeAutospacing="0" w:after="240" w:afterAutospacing="0" w:line="360" w:lineRule="auto"/>
        <w:jc w:val="both"/>
      </w:pPr>
      <w:r w:rsidRPr="00184639">
        <w:rPr>
          <w:b/>
          <w:bCs/>
        </w:rPr>
        <w:t xml:space="preserve">3.2.6. Conexión con </w:t>
      </w:r>
      <w:proofErr w:type="spellStart"/>
      <w:r w:rsidRPr="00184639">
        <w:rPr>
          <w:b/>
          <w:bCs/>
        </w:rPr>
        <w:t>O’Neil</w:t>
      </w:r>
      <w:proofErr w:type="spellEnd"/>
      <w:r w:rsidRPr="00184639">
        <w:rPr>
          <w:b/>
          <w:bCs/>
        </w:rPr>
        <w:t xml:space="preserve"> y </w:t>
      </w:r>
      <w:proofErr w:type="spellStart"/>
      <w:r w:rsidRPr="00184639">
        <w:rPr>
          <w:b/>
          <w:bCs/>
        </w:rPr>
        <w:t>Eubanks</w:t>
      </w:r>
      <w:proofErr w:type="spellEnd"/>
      <w:r w:rsidRPr="00184639">
        <w:rPr>
          <w:b/>
          <w:bCs/>
        </w:rPr>
        <w:t>: algoritmos, desigualdad y opacidad </w:t>
      </w:r>
    </w:p>
    <w:p w14:paraId="3B742EEF" w14:textId="77777777" w:rsidR="00E76785" w:rsidRPr="00184639" w:rsidRDefault="00E76785" w:rsidP="00204783">
      <w:pPr>
        <w:pStyle w:val="NormalWeb"/>
        <w:spacing w:before="240" w:beforeAutospacing="0" w:after="240" w:afterAutospacing="0" w:line="360" w:lineRule="auto"/>
        <w:jc w:val="both"/>
      </w:pPr>
      <w:r w:rsidRPr="00184639">
        <w:rPr>
          <w:b/>
          <w:bCs/>
        </w:rPr>
        <w:lastRenderedPageBreak/>
        <w:t>3.2.6.1. ARIIA como “arma de destrucción matemática”</w:t>
      </w:r>
    </w:p>
    <w:p w14:paraId="06EE8B15" w14:textId="21D86EF2" w:rsidR="00E76785" w:rsidRPr="00184639" w:rsidRDefault="00E76785" w:rsidP="00914E45">
      <w:pPr>
        <w:pStyle w:val="NormalWeb"/>
        <w:spacing w:before="240" w:beforeAutospacing="0" w:after="240" w:afterAutospacing="0" w:line="360" w:lineRule="auto"/>
        <w:ind w:firstLine="360"/>
        <w:jc w:val="both"/>
      </w:pPr>
      <w:r w:rsidRPr="00184639">
        <w:t xml:space="preserve">ARIIA encarna el concepto de </w:t>
      </w:r>
      <w:proofErr w:type="spellStart"/>
      <w:r w:rsidRPr="00184639">
        <w:t>Weapons</w:t>
      </w:r>
      <w:proofErr w:type="spellEnd"/>
      <w:r w:rsidRPr="00184639">
        <w:t xml:space="preserve"> of </w:t>
      </w:r>
      <w:proofErr w:type="spellStart"/>
      <w:r w:rsidRPr="00184639">
        <w:t>Math</w:t>
      </w:r>
      <w:proofErr w:type="spellEnd"/>
      <w:r w:rsidRPr="00184639">
        <w:t xml:space="preserve"> </w:t>
      </w:r>
      <w:proofErr w:type="spellStart"/>
      <w:r w:rsidRPr="00184639">
        <w:t>Destruction</w:t>
      </w:r>
      <w:proofErr w:type="spellEnd"/>
      <w:r w:rsidR="00B12F4B">
        <w:t xml:space="preserve"> (</w:t>
      </w:r>
      <w:proofErr w:type="spellStart"/>
      <w:r w:rsidRPr="00184639">
        <w:t>O’Neil</w:t>
      </w:r>
      <w:proofErr w:type="spellEnd"/>
      <w:r w:rsidR="007257C9">
        <w:t xml:space="preserve">, </w:t>
      </w:r>
      <w:r w:rsidRPr="00184639">
        <w:t>2016) pues cumple con todos los rasgos característicos de estos modelos:</w:t>
      </w:r>
      <w:r w:rsidR="006527F3">
        <w:t xml:space="preserve"> op</w:t>
      </w:r>
      <w:r w:rsidRPr="00184639">
        <w:t>era a escala</w:t>
      </w:r>
      <w:r w:rsidR="006527F3">
        <w:t>, es o</w:t>
      </w:r>
      <w:r w:rsidRPr="00184639">
        <w:t>pa</w:t>
      </w:r>
      <w:r w:rsidR="00914E45">
        <w:t>ca, tiene p</w:t>
      </w:r>
      <w:r w:rsidRPr="00184639">
        <w:t>otencial devastador</w:t>
      </w:r>
      <w:r w:rsidR="00914E45">
        <w:t xml:space="preserve"> y está b</w:t>
      </w:r>
      <w:r w:rsidRPr="00184639">
        <w:t>linda</w:t>
      </w:r>
      <w:r w:rsidR="00914E45">
        <w:t>da</w:t>
      </w:r>
      <w:r w:rsidRPr="00184639">
        <w:t>. </w:t>
      </w:r>
    </w:p>
    <w:p w14:paraId="085A5783" w14:textId="77777777" w:rsidR="00E76785" w:rsidRPr="00184639" w:rsidRDefault="00E76785" w:rsidP="00204783">
      <w:pPr>
        <w:pStyle w:val="NormalWeb"/>
        <w:spacing w:before="240" w:beforeAutospacing="0" w:after="240" w:afterAutospacing="0" w:line="360" w:lineRule="auto"/>
        <w:jc w:val="both"/>
      </w:pPr>
      <w:r w:rsidRPr="00184639">
        <w:rPr>
          <w:b/>
          <w:bCs/>
        </w:rPr>
        <w:t>3.2.6.2. La automatización de la desigualdad. </w:t>
      </w:r>
    </w:p>
    <w:p w14:paraId="0CDBED83" w14:textId="77777777" w:rsidR="00E76785" w:rsidRPr="00184639" w:rsidRDefault="00E76785" w:rsidP="005D644F">
      <w:pPr>
        <w:pStyle w:val="NormalWeb"/>
        <w:spacing w:before="240" w:beforeAutospacing="0" w:after="240" w:afterAutospacing="0" w:line="360" w:lineRule="auto"/>
        <w:ind w:firstLine="360"/>
        <w:jc w:val="both"/>
      </w:pPr>
      <w:proofErr w:type="spellStart"/>
      <w:r w:rsidRPr="00184639">
        <w:t>Eubanks</w:t>
      </w:r>
      <w:proofErr w:type="spellEnd"/>
      <w:r w:rsidRPr="00184639">
        <w:t xml:space="preserve"> (2018) argumenta que los sistemas automatizados tienden a amplificar y reproducir desigualdades preexistentes. En </w:t>
      </w:r>
      <w:r w:rsidRPr="00184639">
        <w:rPr>
          <w:i/>
          <w:iCs/>
        </w:rPr>
        <w:t>Eagle Eye</w:t>
      </w:r>
      <w:r w:rsidRPr="00184639">
        <w:t>, esta lógica se manifiesta en la selección de individuos manipulados por ARIIA: </w:t>
      </w:r>
    </w:p>
    <w:p w14:paraId="6C337642" w14:textId="77777777" w:rsidR="00E76785" w:rsidRPr="00184639" w:rsidRDefault="00E76785" w:rsidP="00C355EE">
      <w:pPr>
        <w:pStyle w:val="NormalWeb"/>
        <w:numPr>
          <w:ilvl w:val="0"/>
          <w:numId w:val="11"/>
        </w:numPr>
        <w:spacing w:before="240" w:beforeAutospacing="0" w:after="0" w:afterAutospacing="0" w:line="360" w:lineRule="auto"/>
        <w:jc w:val="both"/>
        <w:textAlignment w:val="baseline"/>
      </w:pPr>
      <w:r w:rsidRPr="00184639">
        <w:rPr>
          <w:b/>
          <w:bCs/>
        </w:rPr>
        <w:t xml:space="preserve">Rachel </w:t>
      </w:r>
      <w:proofErr w:type="spellStart"/>
      <w:r w:rsidRPr="00184639">
        <w:rPr>
          <w:b/>
          <w:bCs/>
        </w:rPr>
        <w:t>Holloman</w:t>
      </w:r>
      <w:proofErr w:type="spellEnd"/>
      <w:r w:rsidRPr="00184639">
        <w:t xml:space="preserve"> se encuentra en una situación de vulnerabilidad: es madre soltera  trabajadora, con su situación económica precaria y dificultades de comunicación con el padre de su hijo. Estas características la convierten en un blanco fácil para la manipulación algorítmica. </w:t>
      </w:r>
    </w:p>
    <w:p w14:paraId="0D4CB9B5" w14:textId="77777777" w:rsidR="00E76785" w:rsidRPr="00184639" w:rsidRDefault="00E76785" w:rsidP="00C355EE">
      <w:pPr>
        <w:pStyle w:val="NormalWeb"/>
        <w:numPr>
          <w:ilvl w:val="0"/>
          <w:numId w:val="11"/>
        </w:numPr>
        <w:spacing w:before="0" w:beforeAutospacing="0" w:after="240" w:afterAutospacing="0" w:line="360" w:lineRule="auto"/>
        <w:jc w:val="both"/>
        <w:textAlignment w:val="baseline"/>
      </w:pPr>
      <w:r w:rsidRPr="00184639">
        <w:rPr>
          <w:b/>
          <w:bCs/>
        </w:rPr>
        <w:t xml:space="preserve">Jerry Shaw </w:t>
      </w:r>
      <w:r w:rsidRPr="00184639">
        <w:t xml:space="preserve">ejemplifica el perfil de persona susceptible de ser “gestionada” por sistemas automatizados: </w:t>
      </w:r>
      <w:proofErr w:type="spellStart"/>
      <w:r w:rsidRPr="00184639">
        <w:t>jóven</w:t>
      </w:r>
      <w:proofErr w:type="spellEnd"/>
      <w:r w:rsidRPr="00184639">
        <w:t>, endeudado, con trabajos inestables y sin recursos. Su único vínculo relevante es su hermano gemelo, que trabajaba para los militares. ARIIA lo elige precisamente porque su apariencia física y voz, idénticas a las de su hermano, lo convierten en el instrumento perfecto para ejecutar su plan de liberarse de todo control humano. </w:t>
      </w:r>
    </w:p>
    <w:p w14:paraId="537D02FC" w14:textId="77777777" w:rsidR="00E76785" w:rsidRPr="00184639" w:rsidRDefault="00E76785" w:rsidP="00204783">
      <w:pPr>
        <w:pStyle w:val="NormalWeb"/>
        <w:spacing w:before="240" w:beforeAutospacing="0" w:after="240" w:afterAutospacing="0" w:line="360" w:lineRule="auto"/>
        <w:jc w:val="both"/>
      </w:pPr>
      <w:r w:rsidRPr="00184639">
        <w:rPr>
          <w:b/>
          <w:bCs/>
        </w:rPr>
        <w:t>3.2.6.3. La “pobreza de información”</w:t>
      </w:r>
    </w:p>
    <w:p w14:paraId="4BCF8EA2" w14:textId="31F730CF" w:rsidR="00E76785" w:rsidRPr="00184639" w:rsidRDefault="00E76785" w:rsidP="009E23A5">
      <w:pPr>
        <w:pStyle w:val="NormalWeb"/>
        <w:spacing w:before="240" w:beforeAutospacing="0" w:after="240" w:afterAutospacing="0" w:line="360" w:lineRule="auto"/>
        <w:ind w:firstLine="708"/>
        <w:jc w:val="both"/>
      </w:pPr>
      <w:proofErr w:type="spellStart"/>
      <w:r w:rsidRPr="00184639">
        <w:t>Eubanks</w:t>
      </w:r>
      <w:proofErr w:type="spellEnd"/>
      <w:r w:rsidRPr="00184639">
        <w:t xml:space="preserve"> (2018) describe esta dinámica con el concepto de </w:t>
      </w:r>
      <w:r w:rsidRPr="00184639">
        <w:rPr>
          <w:b/>
          <w:bCs/>
        </w:rPr>
        <w:t xml:space="preserve">digital </w:t>
      </w:r>
      <w:proofErr w:type="spellStart"/>
      <w:r w:rsidRPr="00184639">
        <w:rPr>
          <w:b/>
          <w:bCs/>
        </w:rPr>
        <w:t>poorhouse</w:t>
      </w:r>
      <w:proofErr w:type="spellEnd"/>
      <w:r w:rsidRPr="00184639">
        <w:t xml:space="preserve"> (hospicio digital)</w:t>
      </w:r>
      <w:r w:rsidR="002D7DF8">
        <w:t xml:space="preserve">: </w:t>
      </w:r>
      <w:r w:rsidRPr="00184639">
        <w:t xml:space="preserve">algoritmos opacos, bases de datos  invisibles y sistemas de puntuación </w:t>
      </w:r>
      <w:r w:rsidR="008F7351">
        <w:t xml:space="preserve">incomprensibles. </w:t>
      </w:r>
      <w:r w:rsidRPr="00184639">
        <w:t xml:space="preserve">Jerry y Rachel ignoran quién los controla, por qué son controlados y con qué fin. Esta situación los convierte en marionetas de una inteligencia artificial inaccesible e incomprensible. </w:t>
      </w:r>
      <w:r w:rsidR="000E1302">
        <w:t>Es</w:t>
      </w:r>
      <w:r w:rsidRPr="00184639">
        <w:t xml:space="preserve"> una lógica que no se presenta como un sistema con fallos, sino como una forma de control total.</w:t>
      </w:r>
      <w:r w:rsidR="009E23A5">
        <w:t xml:space="preserve"> </w:t>
      </w:r>
      <w:r w:rsidRPr="00184639">
        <w:t xml:space="preserve">En la era digital, los individuos son reducidos a objetos de datos, lo que les impide entender, cuestionar o defenderse de las lógicas que los gobiernan. </w:t>
      </w:r>
    </w:p>
    <w:p w14:paraId="749FBFE7" w14:textId="77777777" w:rsidR="00E76785" w:rsidRPr="00184639" w:rsidRDefault="00E76785" w:rsidP="00204783">
      <w:pPr>
        <w:pStyle w:val="NormalWeb"/>
        <w:spacing w:before="240" w:beforeAutospacing="0" w:after="240" w:afterAutospacing="0" w:line="360" w:lineRule="auto"/>
        <w:jc w:val="both"/>
      </w:pPr>
      <w:r w:rsidRPr="00184639">
        <w:rPr>
          <w:b/>
          <w:bCs/>
        </w:rPr>
        <w:t>3.2.7. El cambio de paradigma: de predecir a fabricar el crimen </w:t>
      </w:r>
    </w:p>
    <w:p w14:paraId="2F920611" w14:textId="77777777" w:rsidR="00E76785" w:rsidRPr="00184639" w:rsidRDefault="00E76785" w:rsidP="00204783">
      <w:pPr>
        <w:pStyle w:val="NormalWeb"/>
        <w:spacing w:before="240" w:beforeAutospacing="0" w:after="240" w:afterAutospacing="0" w:line="360" w:lineRule="auto"/>
        <w:jc w:val="both"/>
      </w:pPr>
      <w:r w:rsidRPr="00184639">
        <w:rPr>
          <w:b/>
          <w:bCs/>
        </w:rPr>
        <w:t xml:space="preserve">3.2.7.1. La profecía </w:t>
      </w:r>
      <w:proofErr w:type="spellStart"/>
      <w:r w:rsidRPr="00184639">
        <w:rPr>
          <w:b/>
          <w:bCs/>
        </w:rPr>
        <w:t>autocumplida</w:t>
      </w:r>
      <w:proofErr w:type="spellEnd"/>
      <w:r w:rsidRPr="00184639">
        <w:rPr>
          <w:b/>
          <w:bCs/>
        </w:rPr>
        <w:t> </w:t>
      </w:r>
    </w:p>
    <w:p w14:paraId="7D67907A" w14:textId="5A976FDF" w:rsidR="00E76785" w:rsidRPr="00184639" w:rsidRDefault="00E76785" w:rsidP="00537601">
      <w:pPr>
        <w:pStyle w:val="NormalWeb"/>
        <w:spacing w:before="240" w:beforeAutospacing="0" w:after="240" w:afterAutospacing="0" w:line="360" w:lineRule="auto"/>
        <w:ind w:firstLine="708"/>
        <w:jc w:val="both"/>
      </w:pPr>
      <w:r w:rsidRPr="00184639">
        <w:rPr>
          <w:i/>
          <w:iCs/>
        </w:rPr>
        <w:lastRenderedPageBreak/>
        <w:t>Eagle Eye</w:t>
      </w:r>
      <w:r w:rsidRPr="00184639">
        <w:t xml:space="preserve"> presenta un cambio de paradigma radical: se pasa de predecir el crimen a fabricar las condiciones necesarias para que el crimen ocurra. ARIIA deja de limitarse a anticipar amenazas mediante probabilidades estadísticas para crear activamente las circunstancias que luego justifican sus actuaciones. Como advierte Ferguson (2017), los sistemas predictivos generan una profecía </w:t>
      </w:r>
      <w:proofErr w:type="spellStart"/>
      <w:r w:rsidRPr="00184639">
        <w:t>autocumplida</w:t>
      </w:r>
      <w:proofErr w:type="spellEnd"/>
      <w:r w:rsidRPr="00184639">
        <w:t>: el algoritmo reproduce los sesgos históricos incorporados en los datos al devolver lo que se ha programado. Así, la decisión policial se presenta como objetiva, “basada en el algoritmo” cuando en realidad refleja y amplifica las discriminaciones preexistentes. (p.47)</w:t>
      </w:r>
    </w:p>
    <w:p w14:paraId="7369D9E5" w14:textId="77777777" w:rsidR="00E76785" w:rsidRPr="00184639" w:rsidRDefault="00E76785" w:rsidP="00204783">
      <w:pPr>
        <w:pStyle w:val="NormalWeb"/>
        <w:spacing w:before="240" w:beforeAutospacing="0" w:after="240" w:afterAutospacing="0" w:line="360" w:lineRule="auto"/>
        <w:jc w:val="both"/>
      </w:pPr>
      <w:r w:rsidRPr="00184639">
        <w:rPr>
          <w:b/>
          <w:bCs/>
        </w:rPr>
        <w:t>3.2.7.2. El borrado de la línea entre prevención y manipulación</w:t>
      </w:r>
    </w:p>
    <w:p w14:paraId="41998C80" w14:textId="05BE581F" w:rsidR="00E76785" w:rsidRPr="00184639" w:rsidRDefault="00E76785" w:rsidP="00AE7EBD">
      <w:pPr>
        <w:pStyle w:val="NormalWeb"/>
        <w:spacing w:before="240" w:beforeAutospacing="0" w:after="240" w:afterAutospacing="0" w:line="360" w:lineRule="auto"/>
        <w:ind w:firstLine="708"/>
        <w:jc w:val="both"/>
      </w:pPr>
      <w:r w:rsidRPr="00184639">
        <w:t xml:space="preserve">Una de las preguntas centrales que plantea la película es: ¿dónde comienza la manipulación totalitaria y termina la prevención legítima? El sistema </w:t>
      </w:r>
      <w:r w:rsidR="00A64CDA">
        <w:t xml:space="preserve">se </w:t>
      </w:r>
      <w:r w:rsidRPr="00184639">
        <w:t>conv</w:t>
      </w:r>
      <w:r w:rsidR="00A64CDA">
        <w:t>ierte</w:t>
      </w:r>
      <w:r w:rsidRPr="00184639">
        <w:t xml:space="preserve"> en un actor autónomo </w:t>
      </w:r>
      <w:r w:rsidR="00A64CDA">
        <w:t>que</w:t>
      </w:r>
      <w:r w:rsidRPr="00184639">
        <w:t xml:space="preserve"> reconfigura la realidad según sus criterios</w:t>
      </w:r>
      <w:r w:rsidR="009B496F">
        <w:t>, borrando</w:t>
      </w:r>
      <w:r w:rsidRPr="00184639">
        <w:t xml:space="preserve"> la línea entre prevención y manipulación.  Esta advertencia resuena con las tesis de </w:t>
      </w:r>
      <w:proofErr w:type="spellStart"/>
      <w:r w:rsidRPr="00184639">
        <w:t>Zuboff</w:t>
      </w:r>
      <w:proofErr w:type="spellEnd"/>
      <w:r w:rsidRPr="00184639">
        <w:t xml:space="preserve"> (2019): “We are exiles from our </w:t>
      </w:r>
      <w:proofErr w:type="spellStart"/>
      <w:r w:rsidRPr="00184639">
        <w:t>own</w:t>
      </w:r>
      <w:proofErr w:type="spellEnd"/>
      <w:r w:rsidRPr="00184639">
        <w:t xml:space="preserve"> behaviour” (p. 71). </w:t>
      </w:r>
      <w:r w:rsidR="00AE7EBD">
        <w:t>D</w:t>
      </w:r>
      <w:r w:rsidRPr="00184639">
        <w:t>ejamos de ser dueños de nuestras propias vidas y nos convertimos en objeto</w:t>
      </w:r>
      <w:r w:rsidR="0058584B">
        <w:t xml:space="preserve">s </w:t>
      </w:r>
      <w:r w:rsidRPr="00184639">
        <w:t>de ella. </w:t>
      </w:r>
    </w:p>
    <w:p w14:paraId="3AAFE5FD" w14:textId="77777777" w:rsidR="00E76785" w:rsidRPr="0058584B" w:rsidRDefault="00E76785" w:rsidP="00204783">
      <w:pPr>
        <w:pStyle w:val="Ttulo2"/>
        <w:spacing w:before="360" w:line="360" w:lineRule="auto"/>
        <w:jc w:val="both"/>
        <w:rPr>
          <w:rFonts w:ascii="Times New Roman" w:eastAsia="Times New Roman" w:hAnsi="Times New Roman" w:cs="Times New Roman"/>
          <w:b/>
          <w:bCs/>
          <w:color w:val="auto"/>
          <w:sz w:val="24"/>
          <w:szCs w:val="24"/>
        </w:rPr>
      </w:pPr>
      <w:r w:rsidRPr="0058584B">
        <w:rPr>
          <w:rFonts w:ascii="Times New Roman" w:eastAsia="Times New Roman" w:hAnsi="Times New Roman" w:cs="Times New Roman"/>
          <w:b/>
          <w:bCs/>
          <w:color w:val="auto"/>
          <w:sz w:val="24"/>
          <w:szCs w:val="24"/>
        </w:rPr>
        <w:t xml:space="preserve">3.3. Comparativa general entre </w:t>
      </w:r>
      <w:r w:rsidRPr="0058584B">
        <w:rPr>
          <w:rFonts w:ascii="Times New Roman" w:eastAsia="Times New Roman" w:hAnsi="Times New Roman" w:cs="Times New Roman"/>
          <w:b/>
          <w:bCs/>
          <w:i/>
          <w:iCs/>
          <w:color w:val="auto"/>
          <w:sz w:val="24"/>
          <w:szCs w:val="24"/>
        </w:rPr>
        <w:t xml:space="preserve">Minority Report </w:t>
      </w:r>
      <w:r w:rsidRPr="0058584B">
        <w:rPr>
          <w:rFonts w:ascii="Times New Roman" w:eastAsia="Times New Roman" w:hAnsi="Times New Roman" w:cs="Times New Roman"/>
          <w:b/>
          <w:bCs/>
          <w:color w:val="auto"/>
          <w:sz w:val="24"/>
          <w:szCs w:val="24"/>
        </w:rPr>
        <w:t xml:space="preserve">y </w:t>
      </w:r>
      <w:r w:rsidRPr="0058584B">
        <w:rPr>
          <w:rFonts w:ascii="Times New Roman" w:eastAsia="Times New Roman" w:hAnsi="Times New Roman" w:cs="Times New Roman"/>
          <w:b/>
          <w:bCs/>
          <w:i/>
          <w:iCs/>
          <w:color w:val="auto"/>
          <w:sz w:val="24"/>
          <w:szCs w:val="24"/>
        </w:rPr>
        <w:t>Eagle Eye</w:t>
      </w:r>
    </w:p>
    <w:p w14:paraId="0916EC70" w14:textId="77777777" w:rsidR="00E76785" w:rsidRPr="00184639" w:rsidRDefault="00E76785" w:rsidP="00204783">
      <w:pPr>
        <w:spacing w:line="360" w:lineRule="auto"/>
        <w:jc w:val="both"/>
        <w:rPr>
          <w:rFonts w:ascii="Times New Roman" w:eastAsia="Times New Roman" w:hAnsi="Times New Roman" w:cs="Times New Roman"/>
        </w:rPr>
      </w:pPr>
    </w:p>
    <w:p w14:paraId="4F7929C7" w14:textId="19087E9A" w:rsidR="00E76785" w:rsidRPr="00184639" w:rsidRDefault="00837413" w:rsidP="005D644F">
      <w:pPr>
        <w:pStyle w:val="NormalWeb"/>
        <w:spacing w:before="0" w:beforeAutospacing="0" w:after="0" w:afterAutospacing="0" w:line="360" w:lineRule="auto"/>
        <w:ind w:firstLine="708"/>
        <w:jc w:val="both"/>
      </w:pPr>
      <w:r>
        <w:t>A</w:t>
      </w:r>
      <w:r w:rsidR="00E76785" w:rsidRPr="00184639">
        <w:t xml:space="preserve">mbas películas ofrecen un diagnóstico complementario sobre los peligros de la predicción algorítmica aplicada al control penal. </w:t>
      </w:r>
      <w:r w:rsidR="00E76785" w:rsidRPr="00184639">
        <w:rPr>
          <w:i/>
          <w:iCs/>
        </w:rPr>
        <w:t xml:space="preserve">Minority Report </w:t>
      </w:r>
      <w:r w:rsidR="00E76785" w:rsidRPr="00184639">
        <w:t xml:space="preserve">pone en manifiesto la creciente tensión entre el </w:t>
      </w:r>
      <w:proofErr w:type="spellStart"/>
      <w:r w:rsidR="00E76785" w:rsidRPr="00184639">
        <w:t>garantismo</w:t>
      </w:r>
      <w:proofErr w:type="spellEnd"/>
      <w:r w:rsidR="00E76785" w:rsidRPr="00184639">
        <w:t xml:space="preserve"> y la predicción. Por otro lado, </w:t>
      </w:r>
      <w:r w:rsidR="00E76785" w:rsidRPr="00184639">
        <w:rPr>
          <w:i/>
          <w:iCs/>
        </w:rPr>
        <w:t>Eagle Eye</w:t>
      </w:r>
      <w:r w:rsidR="00E76785" w:rsidRPr="00184639">
        <w:t xml:space="preserve"> muestra el extremo de la autonomía de la IA y la capacidad de fabricar el crimen. La distinción entre ambas se resalta en cuatro ejes fundamentales. </w:t>
      </w:r>
    </w:p>
    <w:p w14:paraId="76448DC2" w14:textId="77777777" w:rsidR="00E76785" w:rsidRPr="00184639" w:rsidRDefault="00E76785" w:rsidP="00204783">
      <w:pPr>
        <w:pStyle w:val="NormalWeb"/>
        <w:spacing w:before="240" w:beforeAutospacing="0" w:after="240" w:afterAutospacing="0" w:line="360" w:lineRule="auto"/>
        <w:jc w:val="both"/>
      </w:pPr>
      <w:r w:rsidRPr="00184639">
        <w:rPr>
          <w:b/>
          <w:bCs/>
        </w:rPr>
        <w:t>3.3.1. Sistemas pre-crimen: lo sobrenatural vs. lo algorítmico</w:t>
      </w:r>
    </w:p>
    <w:p w14:paraId="3EFF3CD8" w14:textId="615D9524" w:rsidR="00E76785" w:rsidRPr="00184639" w:rsidRDefault="00E76785" w:rsidP="005D644F">
      <w:pPr>
        <w:pStyle w:val="NormalWeb"/>
        <w:spacing w:before="240" w:beforeAutospacing="0" w:after="240" w:afterAutospacing="0" w:line="360" w:lineRule="auto"/>
        <w:ind w:firstLine="708"/>
        <w:jc w:val="both"/>
      </w:pPr>
      <w:r w:rsidRPr="00184639">
        <w:t xml:space="preserve">En </w:t>
      </w:r>
      <w:r w:rsidRPr="00184639">
        <w:rPr>
          <w:i/>
          <w:iCs/>
        </w:rPr>
        <w:t xml:space="preserve">Minority Report </w:t>
      </w:r>
      <w:r w:rsidRPr="00184639">
        <w:t xml:space="preserve">la predicción proviene de los </w:t>
      </w:r>
      <w:proofErr w:type="spellStart"/>
      <w:r w:rsidRPr="00184639">
        <w:t>precogs</w:t>
      </w:r>
      <w:proofErr w:type="spellEnd"/>
      <w:r w:rsidR="003A6340">
        <w:t xml:space="preserve"> (seres humanos modificados). </w:t>
      </w:r>
      <w:r w:rsidRPr="00184639">
        <w:t xml:space="preserve">Por el contrario, </w:t>
      </w:r>
      <w:r w:rsidRPr="00184639">
        <w:rPr>
          <w:i/>
          <w:iCs/>
        </w:rPr>
        <w:t xml:space="preserve">Eagle Eye, </w:t>
      </w:r>
      <w:r w:rsidRPr="00184639">
        <w:t>la predicción</w:t>
      </w:r>
      <w:r w:rsidR="00F008DC">
        <w:t xml:space="preserve"> y manipulación</w:t>
      </w:r>
      <w:r w:rsidRPr="00184639">
        <w:t xml:space="preserve"> viene directamente de ARIIA</w:t>
      </w:r>
      <w:r w:rsidR="00F008DC">
        <w:t xml:space="preserve"> ( IA</w:t>
      </w:r>
      <w:r w:rsidRPr="00184639">
        <w:t xml:space="preserve"> autónoma alimentada de datos masivos</w:t>
      </w:r>
      <w:r w:rsidR="00242D4A">
        <w:t>)</w:t>
      </w:r>
      <w:r w:rsidRPr="00184639">
        <w:t xml:space="preserve">. </w:t>
      </w:r>
      <w:r w:rsidR="00242D4A">
        <w:t>L</w:t>
      </w:r>
      <w:r w:rsidRPr="00184639">
        <w:t>a primera plantea el debate de la fiabilidad de las fuentes no verificables, la segunda advierte de los riesgos de la opacidad algorítmica y las automatizaciones del control. </w:t>
      </w:r>
    </w:p>
    <w:p w14:paraId="60CDFD90" w14:textId="77777777" w:rsidR="00E76785" w:rsidRPr="00184639" w:rsidRDefault="00E76785" w:rsidP="00204783">
      <w:pPr>
        <w:pStyle w:val="NormalWeb"/>
        <w:spacing w:before="240" w:beforeAutospacing="0" w:after="240" w:afterAutospacing="0" w:line="360" w:lineRule="auto"/>
        <w:jc w:val="both"/>
      </w:pPr>
      <w:r w:rsidRPr="00184639">
        <w:rPr>
          <w:b/>
          <w:bCs/>
        </w:rPr>
        <w:t xml:space="preserve">3.3.2. Determinismo vs. profecía </w:t>
      </w:r>
      <w:proofErr w:type="spellStart"/>
      <w:r w:rsidRPr="00184639">
        <w:rPr>
          <w:b/>
          <w:bCs/>
        </w:rPr>
        <w:t>autocumplida</w:t>
      </w:r>
      <w:proofErr w:type="spellEnd"/>
    </w:p>
    <w:p w14:paraId="59856802" w14:textId="2E412FC7" w:rsidR="00E76785" w:rsidRPr="00184639" w:rsidRDefault="00E76785" w:rsidP="005D644F">
      <w:pPr>
        <w:pStyle w:val="NormalWeb"/>
        <w:spacing w:before="240" w:beforeAutospacing="0" w:after="240" w:afterAutospacing="0" w:line="360" w:lineRule="auto"/>
        <w:ind w:firstLine="708"/>
        <w:jc w:val="both"/>
      </w:pPr>
      <w:r w:rsidRPr="00184639">
        <w:rPr>
          <w:i/>
          <w:iCs/>
        </w:rPr>
        <w:lastRenderedPageBreak/>
        <w:t xml:space="preserve">Minority Report </w:t>
      </w:r>
      <w:r w:rsidRPr="00184639">
        <w:t>enfrenta el problema del libre albedrío</w:t>
      </w:r>
      <w:r w:rsidR="003C1CA9">
        <w:t>:</w:t>
      </w:r>
      <w:r w:rsidRPr="00184639">
        <w:t xml:space="preserve"> si el futuro </w:t>
      </w:r>
      <w:proofErr w:type="spellStart"/>
      <w:r w:rsidRPr="00184639">
        <w:t>yá</w:t>
      </w:r>
      <w:proofErr w:type="spellEnd"/>
      <w:r w:rsidRPr="00184639">
        <w:t xml:space="preserve"> está escrito</w:t>
      </w:r>
      <w:r w:rsidR="0035283B">
        <w:t xml:space="preserve">, </w:t>
      </w:r>
      <w:r w:rsidRPr="00184639">
        <w:t xml:space="preserve"> ¿hay forma de cambiar el destino?. La película </w:t>
      </w:r>
      <w:r w:rsidR="0035283B">
        <w:t>responde afirmativamente (</w:t>
      </w:r>
      <w:r w:rsidR="004C5287">
        <w:t xml:space="preserve">informes minoritarios, decisión final de </w:t>
      </w:r>
      <w:proofErr w:type="spellStart"/>
      <w:r w:rsidRPr="00184639">
        <w:t>Anderton</w:t>
      </w:r>
      <w:proofErr w:type="spellEnd"/>
      <w:r w:rsidR="004C5287">
        <w:t xml:space="preserve">). </w:t>
      </w:r>
      <w:r w:rsidRPr="00184639">
        <w:rPr>
          <w:i/>
          <w:iCs/>
        </w:rPr>
        <w:t>Eagle Eye,</w:t>
      </w:r>
      <w:r w:rsidRPr="00184639">
        <w:t xml:space="preserve"> por otro lado, cuestiona la capacidad de una IA para fabricar las condiciones para que las predicciones se cumplan</w:t>
      </w:r>
      <w:r w:rsidR="00065156">
        <w:t>,</w:t>
      </w:r>
      <w:r w:rsidR="00421F87">
        <w:t xml:space="preserve"> </w:t>
      </w:r>
      <w:r w:rsidRPr="00184639">
        <w:t xml:space="preserve"> demostrando la profecía </w:t>
      </w:r>
      <w:proofErr w:type="spellStart"/>
      <w:r w:rsidRPr="00184639">
        <w:t>autocumplida</w:t>
      </w:r>
      <w:proofErr w:type="spellEnd"/>
      <w:r w:rsidRPr="00184639">
        <w:t>, el sistema valida las hipótesis a través de las provocadas intervenciones. </w:t>
      </w:r>
    </w:p>
    <w:p w14:paraId="6DF407BD" w14:textId="77777777" w:rsidR="00E76785" w:rsidRPr="00184639" w:rsidRDefault="00E76785" w:rsidP="00204783">
      <w:pPr>
        <w:pStyle w:val="NormalWeb"/>
        <w:spacing w:before="240" w:beforeAutospacing="0" w:after="240" w:afterAutospacing="0" w:line="360" w:lineRule="auto"/>
        <w:jc w:val="both"/>
      </w:pPr>
      <w:r w:rsidRPr="00184639">
        <w:rPr>
          <w:b/>
          <w:bCs/>
        </w:rPr>
        <w:t>3.3.3. Rol del Estado vs. rol de la IA</w:t>
      </w:r>
    </w:p>
    <w:p w14:paraId="45D9D6E5" w14:textId="0B37B649" w:rsidR="00E76785" w:rsidRPr="00184639" w:rsidRDefault="00E76785" w:rsidP="005D644F">
      <w:pPr>
        <w:pStyle w:val="NormalWeb"/>
        <w:spacing w:before="240" w:beforeAutospacing="0" w:after="240" w:afterAutospacing="0" w:line="360" w:lineRule="auto"/>
        <w:ind w:firstLine="708"/>
        <w:jc w:val="both"/>
      </w:pPr>
      <w:r w:rsidRPr="00184639">
        <w:t xml:space="preserve">En </w:t>
      </w:r>
      <w:r w:rsidRPr="00184639">
        <w:rPr>
          <w:i/>
          <w:iCs/>
        </w:rPr>
        <w:t>Eagle Eye,</w:t>
      </w:r>
      <w:r w:rsidRPr="00184639">
        <w:t xml:space="preserve"> la IA se emancipa completamente del control estatal, </w:t>
      </w:r>
      <w:proofErr w:type="spellStart"/>
      <w:r w:rsidR="00421F87" w:rsidRPr="00184639">
        <w:t>convirtiendo</w:t>
      </w:r>
      <w:r w:rsidRPr="00184639">
        <w:t>se</w:t>
      </w:r>
      <w:proofErr w:type="spellEnd"/>
      <w:r w:rsidRPr="00184639">
        <w:t xml:space="preserve"> en un actor autónomo. ARIIA pasa de ser una simple herramienta del Estado a ser un soberano algorítmico con capacidad de decisión con sus propios criterios y relega a las instituciones a un papel secundario. </w:t>
      </w:r>
      <w:r w:rsidRPr="00184639">
        <w:rPr>
          <w:i/>
          <w:iCs/>
        </w:rPr>
        <w:t xml:space="preserve">Minority Report, </w:t>
      </w:r>
      <w:r w:rsidRPr="00184639">
        <w:t xml:space="preserve">por el contrario, es la institución estatal que opera bajo una aparente legalidad la encargada del sistema del pre-crimen. Es el Estado quien tiene control formal, quien suspende garantías fundamentales en nombre de seguridad ciudadana. La diferencia entre ambas radica en la relación existente entre el poder y la tecnología: en </w:t>
      </w:r>
      <w:r w:rsidRPr="00184639">
        <w:rPr>
          <w:i/>
          <w:iCs/>
        </w:rPr>
        <w:t xml:space="preserve">Minority Report </w:t>
      </w:r>
      <w:r w:rsidRPr="00184639">
        <w:t xml:space="preserve">la IA es un instrumento de control estatal, en </w:t>
      </w:r>
      <w:r w:rsidRPr="00184639">
        <w:rPr>
          <w:i/>
          <w:iCs/>
        </w:rPr>
        <w:t>Eagle Eye</w:t>
      </w:r>
      <w:r w:rsidRPr="00184639">
        <w:t xml:space="preserve"> la IA funciona como sustituta del Estado. </w:t>
      </w:r>
    </w:p>
    <w:p w14:paraId="5115E4FC" w14:textId="77777777" w:rsidR="00E76785" w:rsidRPr="00184639" w:rsidRDefault="00E76785" w:rsidP="00204783">
      <w:pPr>
        <w:pStyle w:val="NormalWeb"/>
        <w:spacing w:before="240" w:beforeAutospacing="0" w:after="240" w:afterAutospacing="0" w:line="360" w:lineRule="auto"/>
        <w:jc w:val="both"/>
      </w:pPr>
      <w:r w:rsidRPr="00184639">
        <w:rPr>
          <w:b/>
          <w:bCs/>
        </w:rPr>
        <w:t>3.3.4. Seguridad total vs derechos fundamentales</w:t>
      </w:r>
    </w:p>
    <w:p w14:paraId="4FFE7090" w14:textId="084A3EC2" w:rsidR="00E76785" w:rsidRPr="00184639" w:rsidRDefault="00E76785" w:rsidP="007905B1">
      <w:pPr>
        <w:pStyle w:val="NormalWeb"/>
        <w:spacing w:before="240" w:beforeAutospacing="0" w:after="240" w:afterAutospacing="0" w:line="360" w:lineRule="auto"/>
        <w:ind w:firstLine="708"/>
        <w:jc w:val="both"/>
      </w:pPr>
      <w:r w:rsidRPr="00184639">
        <w:t>Ambas</w:t>
      </w:r>
      <w:r w:rsidR="007905B1">
        <w:t xml:space="preserve"> </w:t>
      </w:r>
      <w:r w:rsidRPr="00184639">
        <w:t xml:space="preserve">manifiestan el mismo dilema de fondo. Mientras en </w:t>
      </w:r>
      <w:r w:rsidRPr="00184639">
        <w:rPr>
          <w:i/>
          <w:iCs/>
        </w:rPr>
        <w:t>Minority Report</w:t>
      </w:r>
      <w:r w:rsidRPr="00184639">
        <w:t>, la sociedad aceptó la pérdida de garantías para erradicar los asesinatos</w:t>
      </w:r>
      <w:r w:rsidR="00C23E42">
        <w:t>.</w:t>
      </w:r>
      <w:r w:rsidRPr="00184639">
        <w:t xml:space="preserve"> En </w:t>
      </w:r>
      <w:r w:rsidRPr="00184639">
        <w:rPr>
          <w:i/>
          <w:iCs/>
        </w:rPr>
        <w:t xml:space="preserve">Eagle Eye, </w:t>
      </w:r>
      <w:r w:rsidRPr="00184639">
        <w:t>la seguridad deja de ser una promesa del Estado para ser impuesta por ARIIA quien decide qué es “seguro” y qué no. Las personas se convierten en objeto de gestión algorítmica, despojados de la libertad y agencia. En resumen, ambos casos tienen la misma respuesta, donde la seguridad absoluta es incompatible con el Estado de derecho. </w:t>
      </w:r>
    </w:p>
    <w:p w14:paraId="6F31160F" w14:textId="77777777" w:rsidR="00E76785" w:rsidRPr="005640C0" w:rsidRDefault="00E76785" w:rsidP="005D644F">
      <w:pPr>
        <w:pStyle w:val="Ttulo2"/>
        <w:spacing w:before="360" w:line="360" w:lineRule="auto"/>
        <w:jc w:val="both"/>
        <w:rPr>
          <w:rFonts w:ascii="Times New Roman" w:eastAsia="Times New Roman" w:hAnsi="Times New Roman" w:cs="Times New Roman"/>
          <w:b/>
          <w:bCs/>
          <w:color w:val="auto"/>
          <w:sz w:val="24"/>
          <w:szCs w:val="24"/>
        </w:rPr>
      </w:pPr>
      <w:r w:rsidRPr="005640C0">
        <w:rPr>
          <w:rFonts w:ascii="Times New Roman" w:eastAsia="Times New Roman" w:hAnsi="Times New Roman" w:cs="Times New Roman"/>
          <w:b/>
          <w:bCs/>
          <w:color w:val="auto"/>
          <w:sz w:val="24"/>
          <w:szCs w:val="24"/>
        </w:rPr>
        <w:t>3.4. De la ficción a la realidad: hacia el análisis de sistemas predictivos reales</w:t>
      </w:r>
    </w:p>
    <w:p w14:paraId="49281DCF" w14:textId="77777777" w:rsidR="00E76785" w:rsidRPr="00184639" w:rsidRDefault="00E76785" w:rsidP="005D644F">
      <w:pPr>
        <w:pStyle w:val="NormalWeb"/>
        <w:spacing w:before="0" w:beforeAutospacing="0" w:after="0" w:afterAutospacing="0" w:line="360" w:lineRule="auto"/>
        <w:ind w:firstLine="708"/>
        <w:jc w:val="both"/>
      </w:pPr>
      <w:r w:rsidRPr="00184639">
        <w:t xml:space="preserve">El análisis de </w:t>
      </w:r>
      <w:r w:rsidRPr="00184639">
        <w:rPr>
          <w:i/>
          <w:iCs/>
        </w:rPr>
        <w:t xml:space="preserve">Eagle Eye </w:t>
      </w:r>
      <w:r w:rsidRPr="00184639">
        <w:t xml:space="preserve">y </w:t>
      </w:r>
      <w:r w:rsidRPr="00184639">
        <w:rPr>
          <w:i/>
          <w:iCs/>
        </w:rPr>
        <w:t>Minority Report</w:t>
      </w:r>
      <w:r w:rsidRPr="00184639">
        <w:t xml:space="preserve"> ha permitido identificar modelos extremos de la predicción algorítmica, evidenciando tensiones del </w:t>
      </w:r>
      <w:proofErr w:type="spellStart"/>
      <w:r w:rsidRPr="00184639">
        <w:t>garantismo</w:t>
      </w:r>
      <w:proofErr w:type="spellEnd"/>
      <w:r w:rsidRPr="00184639">
        <w:t xml:space="preserve"> con la peligrosidad y la autonomía con la fabricación del crimen. Ambas obras, desde el mundo distópico, reflejan los dilemas jurídicos, éticos y criminológicos que van más allá de la pantalla. Los sistemas predictivos reales como COMPAS y </w:t>
      </w:r>
      <w:proofErr w:type="spellStart"/>
      <w:r w:rsidRPr="00184639">
        <w:t>PredPol</w:t>
      </w:r>
      <w:proofErr w:type="spellEnd"/>
      <w:r w:rsidRPr="00184639">
        <w:t xml:space="preserve">, operan con lógicas análogas aunque con matices fundamentales. Algunos conceptos vistos, como la </w:t>
      </w:r>
      <w:r w:rsidRPr="00184639">
        <w:lastRenderedPageBreak/>
        <w:t xml:space="preserve">opacidad, los sesgos estructurales y la profecía </w:t>
      </w:r>
      <w:proofErr w:type="spellStart"/>
      <w:r w:rsidRPr="00184639">
        <w:t>autocumplida</w:t>
      </w:r>
      <w:proofErr w:type="spellEnd"/>
      <w:r w:rsidRPr="00184639">
        <w:t xml:space="preserve"> que se han visto en las obras, son un reflejo de los problemas contemporáneos actuales de los sistemas predictivos. El siguiente apartado examinará diferentes sistemas reales con base en el marco teórico expuesto y las advertencias que fueron planteadas en las obras cinematográficas. </w:t>
      </w:r>
    </w:p>
    <w:p w14:paraId="5C91D1A5" w14:textId="77777777" w:rsidR="00B00CBA" w:rsidRPr="0021582B" w:rsidRDefault="00B00CBA" w:rsidP="005D644F">
      <w:pPr>
        <w:pStyle w:val="Ttulo1"/>
        <w:spacing w:before="480" w:after="120" w:line="360" w:lineRule="auto"/>
        <w:ind w:left="1416"/>
        <w:jc w:val="both"/>
        <w:rPr>
          <w:rFonts w:ascii="Times New Roman" w:eastAsia="Times New Roman" w:hAnsi="Times New Roman" w:cs="Times New Roman"/>
          <w:b/>
          <w:bCs/>
          <w:color w:val="auto"/>
          <w:kern w:val="36"/>
          <w:sz w:val="24"/>
          <w:szCs w:val="24"/>
          <w:u w:val="single"/>
          <w14:ligatures w14:val="none"/>
        </w:rPr>
      </w:pPr>
      <w:r w:rsidRPr="0021582B">
        <w:rPr>
          <w:rFonts w:ascii="Times New Roman" w:eastAsia="Times New Roman" w:hAnsi="Times New Roman" w:cs="Times New Roman"/>
          <w:b/>
          <w:bCs/>
          <w:color w:val="auto"/>
          <w:sz w:val="24"/>
          <w:szCs w:val="24"/>
          <w:u w:val="single"/>
        </w:rPr>
        <w:t>4. Conexión con sistemas reales de predicción criminal</w:t>
      </w:r>
    </w:p>
    <w:p w14:paraId="61249C0D" w14:textId="77777777" w:rsidR="00B00CBA" w:rsidRPr="00184639" w:rsidRDefault="00B00CBA" w:rsidP="00204783">
      <w:pPr>
        <w:pStyle w:val="NormalWeb"/>
        <w:spacing w:before="240" w:beforeAutospacing="0" w:after="240" w:afterAutospacing="0" w:line="360" w:lineRule="auto"/>
        <w:jc w:val="both"/>
      </w:pPr>
      <w:r w:rsidRPr="00184639">
        <w:rPr>
          <w:b/>
          <w:bCs/>
        </w:rPr>
        <w:t>4.1. Introducción: De la ficción a la realidad</w:t>
      </w:r>
    </w:p>
    <w:p w14:paraId="57A7AE17" w14:textId="5937FD01" w:rsidR="00CA2DAF" w:rsidRDefault="00B00CBA" w:rsidP="000E66D0">
      <w:pPr>
        <w:pStyle w:val="NormalWeb"/>
        <w:spacing w:before="240" w:beforeAutospacing="0" w:after="240" w:afterAutospacing="0" w:line="360" w:lineRule="auto"/>
        <w:ind w:firstLine="708"/>
        <w:jc w:val="both"/>
      </w:pPr>
      <w:r w:rsidRPr="00184639">
        <w:t>El análisis cinematográfico permitió identificar los modelos extremos de la predicción algorítmica y los dilemas ético-jurídicos. Sin embargo, los dilemas aparecen más allá de la pantalla, en las últimas dos décadas, Estados Unidos y Europa han adoptado sistemas predictivos reales</w:t>
      </w:r>
      <w:r w:rsidR="001549DE">
        <w:t xml:space="preserve"> que operan con lógicas análogas</w:t>
      </w:r>
      <w:r w:rsidRPr="00184639">
        <w:t xml:space="preserve">. </w:t>
      </w:r>
      <w:r w:rsidR="00CA2DAF">
        <w:t>Como señala</w:t>
      </w:r>
      <w:r w:rsidR="00CA2DAF" w:rsidRPr="00CA2DAF">
        <w:t xml:space="preserve"> </w:t>
      </w:r>
      <w:r w:rsidR="00CA2DAF" w:rsidRPr="00184639">
        <w:t>Venkatasubramanian, profesor de informática de la Universidad de Utah, sostiene que:</w:t>
      </w:r>
      <w:r w:rsidR="000E66D0">
        <w:t xml:space="preserve"> </w:t>
      </w:r>
      <w:r w:rsidR="00CA2DAF" w:rsidRPr="00184639">
        <w:t>“Minority Report se ha vuelto menos que un ejemplo admonitorio y más prototipo, sobre todo en lo que tiene que ver con la vigilancia policial predictiva” (citado en CNN Español, 2017).</w:t>
      </w:r>
    </w:p>
    <w:p w14:paraId="0631A425" w14:textId="05ADDBCF" w:rsidR="005D644F" w:rsidRDefault="000B6812" w:rsidP="00702A36">
      <w:pPr>
        <w:pStyle w:val="NormalWeb"/>
        <w:spacing w:before="240" w:beforeAutospacing="0" w:after="240" w:afterAutospacing="0" w:line="360" w:lineRule="auto"/>
        <w:ind w:firstLine="708"/>
        <w:jc w:val="both"/>
      </w:pPr>
      <w:r w:rsidRPr="00184639">
        <w:t xml:space="preserve">Un estudio de </w:t>
      </w:r>
      <w:proofErr w:type="spellStart"/>
      <w:r w:rsidRPr="00184639">
        <w:t>Upturn</w:t>
      </w:r>
      <w:proofErr w:type="spellEnd"/>
      <w:r w:rsidRPr="00184639">
        <w:t xml:space="preserve"> (2016), reveló que 20 de las 50 fuerzas policiales más grandes de Estados Unidos utilizan vigilancia predictiva. En Europa</w:t>
      </w:r>
      <w:r w:rsidR="00CC3791">
        <w:t xml:space="preserve"> al menos diez países </w:t>
      </w:r>
      <w:r w:rsidR="00C55765">
        <w:t>(</w:t>
      </w:r>
      <w:r w:rsidR="00CC3791">
        <w:t xml:space="preserve">entre </w:t>
      </w:r>
      <w:r w:rsidR="00C55765">
        <w:t>ellos</w:t>
      </w:r>
      <w:r w:rsidRPr="00184639">
        <w:t xml:space="preserve"> España, Francia, Reino Unido, Alemania, Países Bajos</w:t>
      </w:r>
      <w:r w:rsidR="00BA6F29">
        <w:t>)</w:t>
      </w:r>
      <w:r w:rsidRPr="00184639">
        <w:t xml:space="preserve"> emplean</w:t>
      </w:r>
      <w:r w:rsidR="00702A36">
        <w:t xml:space="preserve"> </w:t>
      </w:r>
      <w:r w:rsidRPr="00184639">
        <w:t xml:space="preserve">estos </w:t>
      </w:r>
      <w:r w:rsidR="00702A36">
        <w:t xml:space="preserve">programas. </w:t>
      </w:r>
      <w:r w:rsidR="00B00CBA" w:rsidRPr="00184639">
        <w:t>Este apartado abordará el funcionamiento de estos sistemas, se identificarán problemas estructurales y sesgos, además de establecer conexiones con los modelos ficticios.</w:t>
      </w:r>
    </w:p>
    <w:p w14:paraId="1A7233DF" w14:textId="77777777" w:rsidR="00B00CBA" w:rsidRPr="00184639" w:rsidRDefault="00B00CBA" w:rsidP="00204783">
      <w:pPr>
        <w:pStyle w:val="NormalWeb"/>
        <w:spacing w:before="240" w:beforeAutospacing="0" w:after="240" w:afterAutospacing="0" w:line="360" w:lineRule="auto"/>
        <w:jc w:val="both"/>
      </w:pPr>
      <w:r w:rsidRPr="00184639">
        <w:rPr>
          <w:b/>
          <w:bCs/>
        </w:rPr>
        <w:t xml:space="preserve">4.2. Funcionamiento de </w:t>
      </w:r>
      <w:proofErr w:type="spellStart"/>
      <w:r w:rsidRPr="00184639">
        <w:rPr>
          <w:b/>
          <w:bCs/>
        </w:rPr>
        <w:t>PredPol</w:t>
      </w:r>
      <w:proofErr w:type="spellEnd"/>
      <w:r w:rsidRPr="00184639">
        <w:rPr>
          <w:b/>
          <w:bCs/>
        </w:rPr>
        <w:t>: Predicción basada en lugares</w:t>
      </w:r>
    </w:p>
    <w:p w14:paraId="2A3CBFB7" w14:textId="77777777" w:rsidR="00B00CBA" w:rsidRPr="00184639" w:rsidRDefault="00B00CBA" w:rsidP="005D644F">
      <w:pPr>
        <w:pStyle w:val="NormalWeb"/>
        <w:spacing w:before="240" w:beforeAutospacing="0" w:after="240" w:afterAutospacing="0" w:line="360" w:lineRule="auto"/>
        <w:ind w:firstLine="708"/>
        <w:jc w:val="both"/>
      </w:pPr>
      <w:proofErr w:type="spellStart"/>
      <w:r w:rsidRPr="00184639">
        <w:t>PredPol</w:t>
      </w:r>
      <w:proofErr w:type="spellEnd"/>
      <w:r w:rsidRPr="00184639">
        <w:t xml:space="preserve"> (</w:t>
      </w:r>
      <w:proofErr w:type="spellStart"/>
      <w:r w:rsidRPr="00184639">
        <w:rPr>
          <w:i/>
          <w:iCs/>
        </w:rPr>
        <w:t>Predictive</w:t>
      </w:r>
      <w:proofErr w:type="spellEnd"/>
      <w:r w:rsidRPr="00184639">
        <w:rPr>
          <w:i/>
          <w:iCs/>
        </w:rPr>
        <w:t xml:space="preserve"> </w:t>
      </w:r>
      <w:proofErr w:type="spellStart"/>
      <w:r w:rsidRPr="00184639">
        <w:rPr>
          <w:i/>
          <w:iCs/>
        </w:rPr>
        <w:t>Policing</w:t>
      </w:r>
      <w:proofErr w:type="spellEnd"/>
      <w:r w:rsidRPr="00184639">
        <w:rPr>
          <w:i/>
          <w:iCs/>
        </w:rPr>
        <w:t>)</w:t>
      </w:r>
      <w:r w:rsidRPr="00184639">
        <w:t xml:space="preserve"> es uno de los sistemas más conocidos y utilizados en Estados Unidos y otros países. Desarrollado por una </w:t>
      </w:r>
      <w:proofErr w:type="spellStart"/>
      <w:r w:rsidRPr="00184639">
        <w:t>startup</w:t>
      </w:r>
      <w:proofErr w:type="spellEnd"/>
      <w:r w:rsidRPr="00184639">
        <w:t xml:space="preserve"> californiana, emplea algoritmos para predecir cuándo y dónde es más probable que ocurran ciertos delitos, orientando a las patrullas hacia las zonas señaladas. </w:t>
      </w:r>
    </w:p>
    <w:p w14:paraId="779390D1" w14:textId="77777777" w:rsidR="00B00CBA" w:rsidRPr="00184639" w:rsidRDefault="00B00CBA" w:rsidP="00204783">
      <w:pPr>
        <w:pStyle w:val="NormalWeb"/>
        <w:spacing w:before="240" w:beforeAutospacing="0" w:after="240" w:afterAutospacing="0" w:line="360" w:lineRule="auto"/>
        <w:jc w:val="both"/>
      </w:pPr>
      <w:r w:rsidRPr="00184639">
        <w:rPr>
          <w:b/>
          <w:bCs/>
        </w:rPr>
        <w:t>4.2.1. Características técnicas </w:t>
      </w:r>
    </w:p>
    <w:p w14:paraId="73278ABF" w14:textId="492E7AF9" w:rsidR="00B00CBA" w:rsidRPr="00184639" w:rsidRDefault="00B00CBA" w:rsidP="005D644F">
      <w:pPr>
        <w:pStyle w:val="NormalWeb"/>
        <w:spacing w:before="240" w:beforeAutospacing="0" w:after="240" w:afterAutospacing="0" w:line="360" w:lineRule="auto"/>
        <w:ind w:firstLine="708"/>
        <w:jc w:val="both"/>
      </w:pPr>
      <w:r w:rsidRPr="00184639">
        <w:t xml:space="preserve">Según los informes de </w:t>
      </w:r>
      <w:proofErr w:type="spellStart"/>
      <w:r w:rsidRPr="00184639">
        <w:t>PredPol</w:t>
      </w:r>
      <w:proofErr w:type="spellEnd"/>
      <w:r w:rsidRPr="00184639">
        <w:t xml:space="preserve">, el algoritmo se retroalimenta con tres tipos de </w:t>
      </w:r>
      <w:r w:rsidR="008D5B05" w:rsidRPr="00184639">
        <w:t>datos: el</w:t>
      </w:r>
      <w:r w:rsidRPr="00184639">
        <w:t xml:space="preserve"> tipo del delito, ubicación y fecha y hora del mismo. Esta simplificación es </w:t>
      </w:r>
      <w:r w:rsidRPr="00184639">
        <w:lastRenderedPageBreak/>
        <w:t>presentada por sus defensores como una forma de reducir o evitar sesgos subjetivos. Sin embargo, la neutralidad no se logra plenamente.  </w:t>
      </w:r>
    </w:p>
    <w:p w14:paraId="4F02C616" w14:textId="77777777" w:rsidR="00B00CBA" w:rsidRPr="00184639" w:rsidRDefault="00B00CBA" w:rsidP="00204783">
      <w:pPr>
        <w:pStyle w:val="NormalWeb"/>
        <w:spacing w:before="240" w:beforeAutospacing="0" w:after="240" w:afterAutospacing="0" w:line="360" w:lineRule="auto"/>
        <w:jc w:val="both"/>
      </w:pPr>
      <w:r w:rsidRPr="00184639">
        <w:rPr>
          <w:b/>
          <w:bCs/>
        </w:rPr>
        <w:t>4.2.2. Resultados declarados </w:t>
      </w:r>
    </w:p>
    <w:p w14:paraId="2317B8BF" w14:textId="172E8BE9" w:rsidR="00B00CBA" w:rsidRPr="00184639" w:rsidRDefault="00B00CBA" w:rsidP="005D644F">
      <w:pPr>
        <w:pStyle w:val="NormalWeb"/>
        <w:spacing w:before="240" w:beforeAutospacing="0" w:after="240" w:afterAutospacing="0" w:line="360" w:lineRule="auto"/>
        <w:ind w:firstLine="708"/>
        <w:jc w:val="both"/>
      </w:pPr>
      <w:r w:rsidRPr="00184639">
        <w:t xml:space="preserve">Los defensores del sistema señalan </w:t>
      </w:r>
      <w:r w:rsidR="008154CD">
        <w:t>reducciones</w:t>
      </w:r>
      <w:r w:rsidR="008F35FB">
        <w:t xml:space="preserve"> de hasta el</w:t>
      </w:r>
      <w:r w:rsidRPr="00184639">
        <w:t xml:space="preserve"> 30% </w:t>
      </w:r>
      <w:r w:rsidR="008F35FB">
        <w:t>en delitos graves en ciudades como M</w:t>
      </w:r>
      <w:r w:rsidR="002762A2">
        <w:t>emphis o Richmond</w:t>
      </w:r>
      <w:r w:rsidR="002762A2" w:rsidRPr="00184639">
        <w:t xml:space="preserve"> </w:t>
      </w:r>
      <w:r w:rsidRPr="00184639">
        <w:t>(Virginia)</w:t>
      </w:r>
      <w:r w:rsidR="002762A2">
        <w:t>. No obstante</w:t>
      </w:r>
      <w:r w:rsidR="00FF0C31">
        <w:t>,</w:t>
      </w:r>
      <w:r w:rsidRPr="00184639">
        <w:t xml:space="preserve"> Manrique y </w:t>
      </w:r>
      <w:proofErr w:type="spellStart"/>
      <w:r w:rsidRPr="00184639">
        <w:t>Cinelli</w:t>
      </w:r>
      <w:proofErr w:type="spellEnd"/>
      <w:r w:rsidRPr="00184639">
        <w:t xml:space="preserve"> (2019) advirtieron</w:t>
      </w:r>
      <w:r w:rsidR="003B4A3E">
        <w:t xml:space="preserve"> que</w:t>
      </w:r>
      <w:r w:rsidRPr="00184639">
        <w:t>:</w:t>
      </w:r>
    </w:p>
    <w:p w14:paraId="6017319B" w14:textId="77777777" w:rsidR="00B00CBA" w:rsidRPr="00184639" w:rsidRDefault="00B00CBA" w:rsidP="00204783">
      <w:pPr>
        <w:pStyle w:val="NormalWeb"/>
        <w:spacing w:before="240" w:beforeAutospacing="0" w:after="240" w:afterAutospacing="0" w:line="360" w:lineRule="auto"/>
        <w:jc w:val="both"/>
      </w:pPr>
      <w:r w:rsidRPr="00184639">
        <w:t>“a causa de la ausencia de evaluaciones de los programas y de las lagunas de investigación existente acerca del tema, aún no está clara su relación de coste-beneficio, poniendo en duda la efectividad a la hora de mejorar la seguridad ciudadana y nacional” (p. 2) </w:t>
      </w:r>
    </w:p>
    <w:p w14:paraId="74D6E651" w14:textId="77777777" w:rsidR="00B00CBA" w:rsidRPr="00184639" w:rsidRDefault="00B00CBA" w:rsidP="00204783">
      <w:pPr>
        <w:pStyle w:val="NormalWeb"/>
        <w:spacing w:before="240" w:beforeAutospacing="0" w:after="240" w:afterAutospacing="0" w:line="360" w:lineRule="auto"/>
        <w:jc w:val="both"/>
      </w:pPr>
      <w:r w:rsidRPr="00184639">
        <w:rPr>
          <w:b/>
          <w:bCs/>
        </w:rPr>
        <w:t> 4.3. Funcionamiento de COMPAS: Predicción basada en personas </w:t>
      </w:r>
    </w:p>
    <w:p w14:paraId="734E978D" w14:textId="77777777" w:rsidR="00B00CBA" w:rsidRPr="00184639" w:rsidRDefault="00B00CBA" w:rsidP="005D644F">
      <w:pPr>
        <w:pStyle w:val="NormalWeb"/>
        <w:spacing w:before="240" w:beforeAutospacing="0" w:after="240" w:afterAutospacing="0" w:line="360" w:lineRule="auto"/>
        <w:ind w:firstLine="708"/>
        <w:jc w:val="both"/>
      </w:pPr>
      <w:r w:rsidRPr="00184639">
        <w:t>COMPAS (</w:t>
      </w:r>
      <w:proofErr w:type="spellStart"/>
      <w:r w:rsidRPr="00184639">
        <w:rPr>
          <w:i/>
          <w:iCs/>
        </w:rPr>
        <w:t>Correctional</w:t>
      </w:r>
      <w:proofErr w:type="spellEnd"/>
      <w:r w:rsidRPr="00184639">
        <w:rPr>
          <w:i/>
          <w:iCs/>
        </w:rPr>
        <w:t xml:space="preserve"> </w:t>
      </w:r>
      <w:proofErr w:type="spellStart"/>
      <w:r w:rsidRPr="00184639">
        <w:rPr>
          <w:i/>
          <w:iCs/>
        </w:rPr>
        <w:t>Offender</w:t>
      </w:r>
      <w:proofErr w:type="spellEnd"/>
      <w:r w:rsidRPr="00184639">
        <w:rPr>
          <w:i/>
          <w:iCs/>
        </w:rPr>
        <w:t xml:space="preserve"> Management </w:t>
      </w:r>
      <w:proofErr w:type="spellStart"/>
      <w:r w:rsidRPr="00184639">
        <w:rPr>
          <w:i/>
          <w:iCs/>
        </w:rPr>
        <w:t>Profiling</w:t>
      </w:r>
      <w:proofErr w:type="spellEnd"/>
      <w:r w:rsidRPr="00184639">
        <w:rPr>
          <w:i/>
          <w:iCs/>
        </w:rPr>
        <w:t xml:space="preserve"> for </w:t>
      </w:r>
      <w:proofErr w:type="spellStart"/>
      <w:r w:rsidRPr="00184639">
        <w:rPr>
          <w:i/>
          <w:iCs/>
        </w:rPr>
        <w:t>Alternative</w:t>
      </w:r>
      <w:proofErr w:type="spellEnd"/>
      <w:r w:rsidRPr="00184639">
        <w:rPr>
          <w:i/>
          <w:iCs/>
        </w:rPr>
        <w:t xml:space="preserve"> </w:t>
      </w:r>
      <w:proofErr w:type="spellStart"/>
      <w:r w:rsidRPr="00184639">
        <w:rPr>
          <w:i/>
          <w:iCs/>
        </w:rPr>
        <w:t>Sanctions</w:t>
      </w:r>
      <w:proofErr w:type="spellEnd"/>
      <w:r w:rsidRPr="00184639">
        <w:rPr>
          <w:i/>
          <w:iCs/>
        </w:rPr>
        <w:t>)</w:t>
      </w:r>
      <w:r w:rsidRPr="00184639">
        <w:t xml:space="preserve"> es un sistema predictivo centrado en la persona. Desarrollado por la empresa </w:t>
      </w:r>
      <w:proofErr w:type="spellStart"/>
      <w:r w:rsidRPr="00184639">
        <w:t>Northpointe</w:t>
      </w:r>
      <w:proofErr w:type="spellEnd"/>
      <w:r w:rsidRPr="00184639">
        <w:t xml:space="preserve"> (actualmente </w:t>
      </w:r>
      <w:proofErr w:type="spellStart"/>
      <w:r w:rsidRPr="00184639">
        <w:t>Equivant</w:t>
      </w:r>
      <w:proofErr w:type="spellEnd"/>
      <w:r w:rsidRPr="00184639">
        <w:t xml:space="preserve">), este sistema evalúa las probabilidades de reincidencia de los acusados, con el objetivo de asistir a autoridades y jueces en la toma de decisiones sobre </w:t>
      </w:r>
      <w:proofErr w:type="spellStart"/>
      <w:r w:rsidRPr="00184639">
        <w:t>condenas,fianzas</w:t>
      </w:r>
      <w:proofErr w:type="spellEnd"/>
      <w:r w:rsidRPr="00184639">
        <w:t xml:space="preserve"> y libertad condicional. </w:t>
      </w:r>
    </w:p>
    <w:p w14:paraId="2918EC3E" w14:textId="77777777" w:rsidR="00B00CBA" w:rsidRPr="00184639" w:rsidRDefault="00B00CBA" w:rsidP="00204783">
      <w:pPr>
        <w:pStyle w:val="NormalWeb"/>
        <w:spacing w:before="240" w:beforeAutospacing="0" w:after="240" w:afterAutospacing="0" w:line="360" w:lineRule="auto"/>
        <w:jc w:val="both"/>
      </w:pPr>
      <w:r w:rsidRPr="00184639">
        <w:rPr>
          <w:b/>
          <w:bCs/>
        </w:rPr>
        <w:t xml:space="preserve">4.3.1. El caso </w:t>
      </w:r>
      <w:proofErr w:type="spellStart"/>
      <w:r w:rsidRPr="00184639">
        <w:rPr>
          <w:b/>
          <w:bCs/>
        </w:rPr>
        <w:t>Loomis</w:t>
      </w:r>
      <w:proofErr w:type="spellEnd"/>
      <w:r w:rsidRPr="00184639">
        <w:rPr>
          <w:b/>
          <w:bCs/>
        </w:rPr>
        <w:t>: Un hito jurisprudencial </w:t>
      </w:r>
    </w:p>
    <w:p w14:paraId="3C2BCF48" w14:textId="63C98508" w:rsidR="00B00CBA" w:rsidRPr="00184639" w:rsidRDefault="00B00CBA" w:rsidP="005D644F">
      <w:pPr>
        <w:pStyle w:val="NormalWeb"/>
        <w:spacing w:before="240" w:beforeAutospacing="0" w:after="240" w:afterAutospacing="0" w:line="360" w:lineRule="auto"/>
        <w:ind w:firstLine="708"/>
        <w:jc w:val="both"/>
      </w:pPr>
      <w:r w:rsidRPr="00184639">
        <w:t xml:space="preserve">Eric </w:t>
      </w:r>
      <w:proofErr w:type="spellStart"/>
      <w:r w:rsidRPr="00184639">
        <w:t>Loomis</w:t>
      </w:r>
      <w:proofErr w:type="spellEnd"/>
      <w:r w:rsidRPr="00184639">
        <w:t xml:space="preserve"> fue </w:t>
      </w:r>
      <w:r w:rsidR="00032C95">
        <w:t>condenado en Wisconsin (</w:t>
      </w:r>
      <w:r w:rsidRPr="00184639">
        <w:t>2013</w:t>
      </w:r>
      <w:r w:rsidR="00032C95">
        <w:t>)</w:t>
      </w:r>
      <w:r w:rsidRPr="00184639">
        <w:t xml:space="preserve"> </w:t>
      </w:r>
      <w:r w:rsidR="00574F1B">
        <w:t xml:space="preserve">con base en un informe de </w:t>
      </w:r>
      <w:r w:rsidRPr="00184639">
        <w:t>COMPAS</w:t>
      </w:r>
      <w:r w:rsidR="00574F1B">
        <w:t xml:space="preserve"> </w:t>
      </w:r>
      <w:r w:rsidRPr="00184639">
        <w:t>que señala</w:t>
      </w:r>
      <w:r w:rsidR="00574F1B">
        <w:t>ba</w:t>
      </w:r>
      <w:r w:rsidRPr="00184639">
        <w:t xml:space="preserve"> alta probabilidad de reincidencia.</w:t>
      </w:r>
      <w:r w:rsidR="00574F1B">
        <w:t xml:space="preserve"> </w:t>
      </w:r>
      <w:proofErr w:type="spellStart"/>
      <w:r w:rsidRPr="00184639">
        <w:t>Loomis</w:t>
      </w:r>
      <w:proofErr w:type="spellEnd"/>
      <w:r w:rsidRPr="00184639">
        <w:t xml:space="preserve"> recurrió la sentencia  argumentando que no debería ser juzgado con base en un algoritmo cuyo funcionamiento </w:t>
      </w:r>
      <w:r w:rsidR="006F54AA" w:rsidRPr="00184639">
        <w:t>desconocía. Aunque</w:t>
      </w:r>
      <w:r w:rsidRPr="00184639">
        <w:t xml:space="preserve"> el tribunal  de Wisconsin confirmó la condena, el caso abrió un debate fundamental sobre el debido proceso y la opacidad algorítmica en la era de la inteligencia artificial. .</w:t>
      </w:r>
    </w:p>
    <w:p w14:paraId="77BBBEF1" w14:textId="77777777" w:rsidR="00B00CBA" w:rsidRPr="00184639" w:rsidRDefault="00B00CBA" w:rsidP="00204783">
      <w:pPr>
        <w:pStyle w:val="NormalWeb"/>
        <w:spacing w:before="240" w:beforeAutospacing="0" w:after="240" w:afterAutospacing="0" w:line="360" w:lineRule="auto"/>
        <w:jc w:val="both"/>
      </w:pPr>
      <w:r w:rsidRPr="00184639">
        <w:rPr>
          <w:b/>
          <w:bCs/>
        </w:rPr>
        <w:t>4.3.2. Variables utilizadas</w:t>
      </w:r>
    </w:p>
    <w:p w14:paraId="78990FD2" w14:textId="77777777" w:rsidR="00B00CBA" w:rsidRPr="00184639" w:rsidRDefault="00B00CBA" w:rsidP="005D644F">
      <w:pPr>
        <w:pStyle w:val="NormalWeb"/>
        <w:spacing w:before="240" w:beforeAutospacing="0" w:after="240" w:afterAutospacing="0" w:line="360" w:lineRule="auto"/>
        <w:ind w:firstLine="708"/>
        <w:jc w:val="both"/>
      </w:pPr>
      <w:r w:rsidRPr="00184639">
        <w:t>COMPAS evalúa el riesgo de una persona a partir de 137 variables, entre las cuales se incluyen: historial delictivo, situación laboral, entorno social, actitudes y creencias, y la edad del primer arresto. La inclusión de variables actitudinales y sociales han sido objeto de críticas,  pues pueden reproducir desigualdades estructurales y fomentar estereotipos. </w:t>
      </w:r>
    </w:p>
    <w:p w14:paraId="2300D743" w14:textId="77777777" w:rsidR="00B00CBA" w:rsidRPr="00184639" w:rsidRDefault="00B00CBA" w:rsidP="00204783">
      <w:pPr>
        <w:pStyle w:val="NormalWeb"/>
        <w:spacing w:before="240" w:beforeAutospacing="0" w:after="240" w:afterAutospacing="0" w:line="360" w:lineRule="auto"/>
        <w:jc w:val="both"/>
      </w:pPr>
      <w:r w:rsidRPr="00184639">
        <w:rPr>
          <w:b/>
          <w:bCs/>
        </w:rPr>
        <w:lastRenderedPageBreak/>
        <w:t>4.4. Casos de sesgo y discriminación algorítmica</w:t>
      </w:r>
    </w:p>
    <w:p w14:paraId="724EF56F" w14:textId="77777777" w:rsidR="00B00CBA" w:rsidRPr="00184639" w:rsidRDefault="00B00CBA" w:rsidP="00204783">
      <w:pPr>
        <w:pStyle w:val="NormalWeb"/>
        <w:spacing w:before="240" w:beforeAutospacing="0" w:after="240" w:afterAutospacing="0" w:line="360" w:lineRule="auto"/>
        <w:jc w:val="both"/>
      </w:pPr>
      <w:r w:rsidRPr="00184639">
        <w:rPr>
          <w:b/>
          <w:bCs/>
        </w:rPr>
        <w:t>4.4.1. El bucle de retroalimentación </w:t>
      </w:r>
    </w:p>
    <w:p w14:paraId="2A90C749" w14:textId="0B204878" w:rsidR="00B00CBA" w:rsidRPr="00184639" w:rsidRDefault="004469A0" w:rsidP="00801D73">
      <w:pPr>
        <w:pStyle w:val="NormalWeb"/>
        <w:spacing w:before="240" w:beforeAutospacing="0" w:after="240" w:afterAutospacing="0" w:line="360" w:lineRule="auto"/>
        <w:ind w:firstLine="708"/>
        <w:jc w:val="both"/>
      </w:pPr>
      <w:r>
        <w:t>E</w:t>
      </w:r>
      <w:r w:rsidR="00B00CBA" w:rsidRPr="00184639">
        <w:t xml:space="preserve">l bucle de retroalimentación </w:t>
      </w:r>
      <w:r w:rsidR="00876AC0">
        <w:t xml:space="preserve">o profecía </w:t>
      </w:r>
      <w:proofErr w:type="spellStart"/>
      <w:r w:rsidR="00876AC0">
        <w:t>autocumplida</w:t>
      </w:r>
      <w:proofErr w:type="spellEnd"/>
      <w:r w:rsidR="00876AC0">
        <w:t xml:space="preserve"> ocurre cuando</w:t>
      </w:r>
      <w:r w:rsidR="00F21E87">
        <w:t xml:space="preserve"> las predicciones influyen en los datos que actualizan el sistema </w:t>
      </w:r>
      <w:r w:rsidR="00B00CBA" w:rsidRPr="00184639">
        <w:t>(</w:t>
      </w:r>
      <w:r w:rsidR="00CC6B8E">
        <w:t>FRA</w:t>
      </w:r>
      <w:r w:rsidR="00B00CBA" w:rsidRPr="00184639">
        <w:t>, 2022, p. 8)</w:t>
      </w:r>
      <w:r w:rsidR="00CC6B8E">
        <w:t xml:space="preserve">. </w:t>
      </w:r>
      <w:r w:rsidR="00B00CBA" w:rsidRPr="00184639">
        <w:t xml:space="preserve">En términos prácticos: si un algoritmo señala una zona como “zona de riesgo” y la patrullas se intensifican en ella, se producirá más arrestos </w:t>
      </w:r>
      <w:r w:rsidR="009301C1">
        <w:t xml:space="preserve">que </w:t>
      </w:r>
      <w:r w:rsidR="00B00CBA" w:rsidRPr="00184639">
        <w:t xml:space="preserve">confirman </w:t>
      </w:r>
      <w:r w:rsidR="005B4B6A">
        <w:t xml:space="preserve">la predicción inicial. Como señaló </w:t>
      </w:r>
      <w:r w:rsidR="005B4B6A" w:rsidRPr="00184639">
        <w:t>Venkatasubramanian</w:t>
      </w:r>
      <w:r w:rsidR="00801D73">
        <w:t xml:space="preserve">: </w:t>
      </w:r>
      <w:r w:rsidR="00B00CBA" w:rsidRPr="00184639">
        <w:t>“si los agentes de policía pasan más tiempo observando un barrio específico, sus estadísticas de arrestos pueden incrementarse aunque los crímenes subyacentes permanezcan constantes”. (citado en CNN Español, 2017)</w:t>
      </w:r>
    </w:p>
    <w:p w14:paraId="0F3A00C2" w14:textId="77777777" w:rsidR="00B00CBA" w:rsidRPr="00184639" w:rsidRDefault="00B00CBA" w:rsidP="00204783">
      <w:pPr>
        <w:pStyle w:val="NormalWeb"/>
        <w:spacing w:before="240" w:beforeAutospacing="0" w:after="240" w:afterAutospacing="0" w:line="360" w:lineRule="auto"/>
        <w:jc w:val="both"/>
      </w:pPr>
      <w:r w:rsidRPr="00184639">
        <w:rPr>
          <w:b/>
          <w:bCs/>
        </w:rPr>
        <w:t>4.4.2. Sesgos sociales y socioeconómicos </w:t>
      </w:r>
    </w:p>
    <w:p w14:paraId="48106868" w14:textId="240D40DC" w:rsidR="00B00CBA" w:rsidRPr="00184639" w:rsidRDefault="00B00CBA" w:rsidP="00EE07AD">
      <w:pPr>
        <w:pStyle w:val="NormalWeb"/>
        <w:spacing w:before="240" w:beforeAutospacing="0" w:after="240" w:afterAutospacing="0" w:line="360" w:lineRule="auto"/>
        <w:ind w:firstLine="708"/>
        <w:jc w:val="both"/>
      </w:pPr>
      <w:r w:rsidRPr="00184639">
        <w:t xml:space="preserve">FRA advierte </w:t>
      </w:r>
      <w:r w:rsidR="00982CE4">
        <w:t>que los sistemas entrenados con datos históricamente discriminatorios amplifican y reproducen esas discriminaciones</w:t>
      </w:r>
      <w:r w:rsidRPr="00184639">
        <w:t xml:space="preserve"> (</w:t>
      </w:r>
      <w:r w:rsidR="00AD1321">
        <w:t xml:space="preserve"> 2022, </w:t>
      </w:r>
      <w:r w:rsidRPr="00184639">
        <w:t>p. 36)</w:t>
      </w:r>
      <w:r w:rsidR="00AD1321">
        <w:t xml:space="preserve">. </w:t>
      </w:r>
      <w:proofErr w:type="spellStart"/>
      <w:r w:rsidRPr="00184639">
        <w:t>ProPública</w:t>
      </w:r>
      <w:proofErr w:type="spellEnd"/>
      <w:r w:rsidRPr="00184639">
        <w:t xml:space="preserve"> (2016) investigó el funcionamiento de COMPAS y reveló que el sistema sobreestima el riesgo de reincidencia en personas afroamericanas y subestima en personas blancas. Aunque los creadores de COMPAS cuestionaron la metodología del estudio, los debates generados evidenciaron las dificultades que enfrenta este sistema para alcanzar la neutralidad algorítmica.</w:t>
      </w:r>
    </w:p>
    <w:p w14:paraId="38824BC7" w14:textId="77777777" w:rsidR="00B00CBA" w:rsidRPr="00184639" w:rsidRDefault="00B00CBA" w:rsidP="00204783">
      <w:pPr>
        <w:pStyle w:val="NormalWeb"/>
        <w:spacing w:before="240" w:beforeAutospacing="0" w:after="240" w:afterAutospacing="0" w:line="360" w:lineRule="auto"/>
        <w:jc w:val="both"/>
      </w:pPr>
      <w:r w:rsidRPr="00184639">
        <w:rPr>
          <w:b/>
          <w:bCs/>
        </w:rPr>
        <w:t>4.4.3. Opacidad y secreto comercial </w:t>
      </w:r>
    </w:p>
    <w:p w14:paraId="79A1DDA4" w14:textId="5C29C7CB" w:rsidR="00B00CBA" w:rsidRPr="00184639" w:rsidRDefault="00B00CBA" w:rsidP="005D644F">
      <w:pPr>
        <w:pStyle w:val="NormalWeb"/>
        <w:spacing w:before="240" w:beforeAutospacing="0" w:after="240" w:afterAutospacing="0" w:line="360" w:lineRule="auto"/>
        <w:ind w:firstLine="708"/>
        <w:jc w:val="both"/>
      </w:pPr>
      <w:r w:rsidRPr="00184639">
        <w:t xml:space="preserve">Las empresas desarrolladoras sostienen que sus metodologías constituyen un secreto comercial, y que revelarlas podría perjudicar su negocio. Esta opacidad tiene consecuencias jurídicas directas, como señala </w:t>
      </w:r>
      <w:proofErr w:type="spellStart"/>
      <w:r w:rsidRPr="00184639">
        <w:t>Thomassen</w:t>
      </w:r>
      <w:proofErr w:type="spellEnd"/>
      <w:r w:rsidRPr="00184639">
        <w:t xml:space="preserve"> (2020):</w:t>
      </w:r>
    </w:p>
    <w:p w14:paraId="51C0E04D" w14:textId="77777777" w:rsidR="00B00CBA" w:rsidRPr="00184639" w:rsidRDefault="00B00CBA" w:rsidP="00204783">
      <w:pPr>
        <w:pStyle w:val="NormalWeb"/>
        <w:spacing w:before="240" w:beforeAutospacing="0" w:after="240" w:afterAutospacing="0" w:line="360" w:lineRule="auto"/>
        <w:jc w:val="both"/>
      </w:pPr>
      <w:r w:rsidRPr="00184639">
        <w:t xml:space="preserve">“Eso hace que sea mucho más desafiante probar tu inocencia o explicar por qué esa predicción es errónea. Hay una pérdida en el acceso a la justicia. Es un principio fundamental del sistema de justicia que tengas la posibilidad de defenderte a </w:t>
      </w:r>
      <w:proofErr w:type="spellStart"/>
      <w:r w:rsidRPr="00184639">
        <w:t>tí</w:t>
      </w:r>
      <w:proofErr w:type="spellEnd"/>
      <w:r w:rsidRPr="00184639">
        <w:t xml:space="preserve"> mismo” (</w:t>
      </w:r>
      <w:proofErr w:type="spellStart"/>
      <w:r w:rsidRPr="00184639">
        <w:t>Thomassen</w:t>
      </w:r>
      <w:proofErr w:type="spellEnd"/>
      <w:r w:rsidRPr="00184639">
        <w:t>, como se citó en CNN Español, 2017) </w:t>
      </w:r>
    </w:p>
    <w:p w14:paraId="6F69D03F" w14:textId="77777777" w:rsidR="00B00CBA" w:rsidRPr="00184639" w:rsidRDefault="00B00CBA" w:rsidP="00204783">
      <w:pPr>
        <w:pStyle w:val="NormalWeb"/>
        <w:spacing w:before="240" w:beforeAutospacing="0" w:after="240" w:afterAutospacing="0" w:line="360" w:lineRule="auto"/>
        <w:jc w:val="both"/>
      </w:pPr>
      <w:r w:rsidRPr="00184639">
        <w:rPr>
          <w:b/>
          <w:bCs/>
        </w:rPr>
        <w:t> 4.5. Relación con los modelos de las películas</w:t>
      </w:r>
    </w:p>
    <w:p w14:paraId="4966FEC4" w14:textId="77777777" w:rsidR="00B00CBA" w:rsidRPr="00184639" w:rsidRDefault="00B00CBA" w:rsidP="00204783">
      <w:pPr>
        <w:pStyle w:val="NormalWeb"/>
        <w:spacing w:before="240" w:beforeAutospacing="0" w:after="240" w:afterAutospacing="0" w:line="360" w:lineRule="auto"/>
        <w:jc w:val="both"/>
      </w:pPr>
      <w:r w:rsidRPr="00184639">
        <w:rPr>
          <w:b/>
          <w:bCs/>
        </w:rPr>
        <w:t>4.5.1. Minority Report y COMPAS: El etiquetado de personas </w:t>
      </w:r>
    </w:p>
    <w:p w14:paraId="0F48850A" w14:textId="56B841D3" w:rsidR="00B00CBA" w:rsidRPr="00184639" w:rsidRDefault="00B00CBA" w:rsidP="005D644F">
      <w:pPr>
        <w:pStyle w:val="NormalWeb"/>
        <w:spacing w:before="240" w:beforeAutospacing="0" w:after="240" w:afterAutospacing="0" w:line="360" w:lineRule="auto"/>
        <w:ind w:firstLine="708"/>
        <w:jc w:val="both"/>
      </w:pPr>
      <w:r w:rsidRPr="00184639">
        <w:lastRenderedPageBreak/>
        <w:t xml:space="preserve">Tanto en </w:t>
      </w:r>
      <w:r w:rsidRPr="00184639">
        <w:rPr>
          <w:i/>
          <w:iCs/>
        </w:rPr>
        <w:t xml:space="preserve">Minority Report </w:t>
      </w:r>
      <w:r w:rsidRPr="00184639">
        <w:t xml:space="preserve">como en COMPAS, se identifica un mismo problema: el “etiquetamiento” de individuos como “futuros criminales” sobre bases predictivas. La diferencia fundamental radica que, mientras en la película las predicciones provienen de las visiones, en la realidad son  sistemas algoritmos alimentados con datos históricos. Sin embargo, el efecto es análogo: </w:t>
      </w:r>
      <w:r w:rsidR="003F551A">
        <w:t xml:space="preserve">la </w:t>
      </w:r>
      <w:r w:rsidRPr="00184639">
        <w:t xml:space="preserve">libertad </w:t>
      </w:r>
      <w:r w:rsidR="003F551A">
        <w:t xml:space="preserve">se compromete </w:t>
      </w:r>
      <w:r w:rsidRPr="00184639">
        <w:t>no por algo que hayan hecho, sino por algo que se predicen que podrían hacer. </w:t>
      </w:r>
    </w:p>
    <w:p w14:paraId="6C249052" w14:textId="77777777" w:rsidR="00B00CBA" w:rsidRPr="00184639" w:rsidRDefault="00B00CBA" w:rsidP="00204783">
      <w:pPr>
        <w:pStyle w:val="NormalWeb"/>
        <w:spacing w:before="240" w:beforeAutospacing="0" w:after="240" w:afterAutospacing="0" w:line="360" w:lineRule="auto"/>
        <w:jc w:val="both"/>
      </w:pPr>
      <w:r w:rsidRPr="00184639">
        <w:rPr>
          <w:b/>
          <w:bCs/>
        </w:rPr>
        <w:t>4.5.2. Eagle Eye y la fusión de datos</w:t>
      </w:r>
    </w:p>
    <w:p w14:paraId="51C182C3" w14:textId="17269187" w:rsidR="00B00CBA" w:rsidRPr="00184639" w:rsidRDefault="00B00CBA" w:rsidP="005D644F">
      <w:pPr>
        <w:pStyle w:val="NormalWeb"/>
        <w:spacing w:before="240" w:beforeAutospacing="0" w:after="240" w:afterAutospacing="0" w:line="360" w:lineRule="auto"/>
        <w:ind w:firstLine="708"/>
        <w:jc w:val="both"/>
      </w:pPr>
      <w:r w:rsidRPr="00184639">
        <w:rPr>
          <w:i/>
          <w:iCs/>
        </w:rPr>
        <w:t xml:space="preserve">Eagle Eye </w:t>
      </w:r>
      <w:r w:rsidRPr="00184639">
        <w:t xml:space="preserve">anticipó los sistemas de fusión de datos. El </w:t>
      </w:r>
      <w:proofErr w:type="spellStart"/>
      <w:r w:rsidRPr="00184639">
        <w:t>Brennan</w:t>
      </w:r>
      <w:proofErr w:type="spellEnd"/>
      <w:r w:rsidRPr="00184639">
        <w:t xml:space="preserve"> Center for Justice señala al respecto: </w:t>
      </w:r>
    </w:p>
    <w:p w14:paraId="07C25F1D" w14:textId="77777777" w:rsidR="00B00CBA" w:rsidRPr="00184639" w:rsidRDefault="00B00CBA" w:rsidP="00204783">
      <w:pPr>
        <w:pStyle w:val="NormalWeb"/>
        <w:spacing w:before="240" w:beforeAutospacing="0" w:after="240" w:afterAutospacing="0" w:line="360" w:lineRule="auto"/>
        <w:jc w:val="both"/>
      </w:pPr>
      <w:r w:rsidRPr="00184639">
        <w:t xml:space="preserve">“los departamentos de policía ya acceden fácilmente a datos delictivos, a información de fuentes comerciales que les compran a data </w:t>
      </w:r>
      <w:proofErr w:type="spellStart"/>
      <w:r w:rsidRPr="00184639">
        <w:t>brokers</w:t>
      </w:r>
      <w:proofErr w:type="spellEnd"/>
      <w:r w:rsidRPr="00184639">
        <w:t>, y a datos recolectados a través de tecnologías de vigilancia, como los programas de monitoreo de redes sociales y los circuitos de vigilancia por vídeo”. (</w:t>
      </w:r>
      <w:proofErr w:type="spellStart"/>
      <w:r w:rsidRPr="00184639">
        <w:t>Levinson-Waldman</w:t>
      </w:r>
      <w:proofErr w:type="spellEnd"/>
      <w:r w:rsidRPr="00184639">
        <w:t xml:space="preserve"> &amp;</w:t>
      </w:r>
      <w:proofErr w:type="spellStart"/>
      <w:r w:rsidRPr="00184639">
        <w:t>Dyson</w:t>
      </w:r>
      <w:proofErr w:type="spellEnd"/>
      <w:r w:rsidRPr="00184639">
        <w:t>, 2025)</w:t>
      </w:r>
    </w:p>
    <w:p w14:paraId="46C7A112" w14:textId="77777777" w:rsidR="00B00CBA" w:rsidRPr="00184639" w:rsidRDefault="00B00CBA" w:rsidP="005D644F">
      <w:pPr>
        <w:pStyle w:val="NormalWeb"/>
        <w:spacing w:before="240" w:beforeAutospacing="0" w:after="240" w:afterAutospacing="0" w:line="360" w:lineRule="auto"/>
        <w:ind w:firstLine="708"/>
        <w:jc w:val="both"/>
      </w:pPr>
      <w:r w:rsidRPr="00184639">
        <w:t>ARIIA, la inteligencia artificial de la película, representa en clave ficción esta tendencia: su capacidad para controlar de manera centralizada todos los sistemas en una extrapolación extrema de las lógicas de integración de datos que ya comienzan a observarse. Si bien es cierto en la actualidad, no existe una IA con ese nivel de autonomía, la tendencia hacia la  integración de datos es evidente. </w:t>
      </w:r>
    </w:p>
    <w:p w14:paraId="737AF897" w14:textId="77777777" w:rsidR="00B00CBA" w:rsidRPr="00184639" w:rsidRDefault="00B00CBA" w:rsidP="00204783">
      <w:pPr>
        <w:pStyle w:val="NormalWeb"/>
        <w:spacing w:before="240" w:beforeAutospacing="0" w:after="240" w:afterAutospacing="0" w:line="360" w:lineRule="auto"/>
        <w:jc w:val="both"/>
      </w:pPr>
      <w:r w:rsidRPr="00184639">
        <w:rPr>
          <w:b/>
          <w:bCs/>
        </w:rPr>
        <w:t> 4.6. De los sistemas reales a la discusión ético jurídica</w:t>
      </w:r>
    </w:p>
    <w:p w14:paraId="1B150514" w14:textId="50239537" w:rsidR="00B00CBA" w:rsidRPr="00184639" w:rsidRDefault="00D02954" w:rsidP="00D02954">
      <w:pPr>
        <w:pStyle w:val="NormalWeb"/>
        <w:spacing w:before="240" w:beforeAutospacing="0" w:after="240" w:afterAutospacing="0" w:line="360" w:lineRule="auto"/>
        <w:ind w:firstLine="708"/>
        <w:jc w:val="both"/>
      </w:pPr>
      <w:r>
        <w:t>L</w:t>
      </w:r>
      <w:r w:rsidR="00B00CBA" w:rsidRPr="00184639">
        <w:t xml:space="preserve">os problemas previstos en el análisis cinematográfico no son especulaciones, al contrario, son riesgos tangibles y documentados. La reproducción de desigualdades, la profecía </w:t>
      </w:r>
      <w:proofErr w:type="spellStart"/>
      <w:r w:rsidR="00B00CBA" w:rsidRPr="00184639">
        <w:t>autocumplida</w:t>
      </w:r>
      <w:proofErr w:type="spellEnd"/>
      <w:r w:rsidR="00B00CBA" w:rsidRPr="00184639">
        <w:t xml:space="preserve">, los sesgos estructurales y la opacidad algorítmica, son amenazas reales para los derechos fundamentales. Lejos de ser meramente técnicos, irrumpen con los principios del Estado de derecho, el cuál exige una reflexión ética y jurídica profunda. En el siguiente apartado se abordará la discusión y se expondrá la compatibilidad de los sistemas predictivos en el </w:t>
      </w:r>
      <w:proofErr w:type="spellStart"/>
      <w:r w:rsidR="00B00CBA" w:rsidRPr="00184639">
        <w:t>garantismo</w:t>
      </w:r>
      <w:proofErr w:type="spellEnd"/>
      <w:r w:rsidR="00B00CBA" w:rsidRPr="00184639">
        <w:t xml:space="preserve"> penal, los riesgos de la expansión del derecho penal del enemigo, los límites para evitar los abusos tecnológicos y los problemas de la responsabilidad algorítmica. </w:t>
      </w:r>
    </w:p>
    <w:p w14:paraId="058032CB" w14:textId="77777777" w:rsidR="00DE4EB4" w:rsidRDefault="00DE4EB4" w:rsidP="00DE4EB4">
      <w:pPr>
        <w:pStyle w:val="Ttulo1"/>
        <w:spacing w:before="480" w:after="120" w:line="360" w:lineRule="auto"/>
        <w:ind w:left="2124" w:firstLine="708"/>
        <w:jc w:val="both"/>
        <w:rPr>
          <w:rFonts w:ascii="Times New Roman" w:eastAsia="Times New Roman" w:hAnsi="Times New Roman" w:cs="Times New Roman"/>
          <w:color w:val="auto"/>
          <w:sz w:val="24"/>
          <w:szCs w:val="24"/>
        </w:rPr>
      </w:pPr>
    </w:p>
    <w:p w14:paraId="30F59AB5" w14:textId="549C2690" w:rsidR="000F690F" w:rsidRPr="00373FA5" w:rsidRDefault="000F690F" w:rsidP="00DE4EB4">
      <w:pPr>
        <w:pStyle w:val="Ttulo1"/>
        <w:spacing w:before="480" w:after="120" w:line="360" w:lineRule="auto"/>
        <w:ind w:left="2124" w:firstLine="708"/>
        <w:jc w:val="both"/>
        <w:rPr>
          <w:rFonts w:ascii="Times New Roman" w:eastAsia="Times New Roman" w:hAnsi="Times New Roman" w:cs="Times New Roman"/>
          <w:b/>
          <w:bCs/>
          <w:color w:val="auto"/>
          <w:kern w:val="36"/>
          <w:sz w:val="24"/>
          <w:szCs w:val="24"/>
          <w:u w:val="single"/>
          <w14:ligatures w14:val="none"/>
        </w:rPr>
      </w:pPr>
      <w:r w:rsidRPr="00373FA5">
        <w:rPr>
          <w:rFonts w:ascii="Times New Roman" w:eastAsia="Times New Roman" w:hAnsi="Times New Roman" w:cs="Times New Roman"/>
          <w:b/>
          <w:bCs/>
          <w:color w:val="auto"/>
          <w:sz w:val="24"/>
          <w:szCs w:val="24"/>
          <w:u w:val="single"/>
        </w:rPr>
        <w:t>5. Discusión ética y jurídica</w:t>
      </w:r>
    </w:p>
    <w:p w14:paraId="593CDE41" w14:textId="77777777" w:rsidR="000F690F" w:rsidRPr="00184639" w:rsidRDefault="000F690F" w:rsidP="00204783">
      <w:pPr>
        <w:pStyle w:val="NormalWeb"/>
        <w:spacing w:before="240" w:beforeAutospacing="0" w:after="240" w:afterAutospacing="0" w:line="360" w:lineRule="auto"/>
        <w:jc w:val="both"/>
      </w:pPr>
      <w:r w:rsidRPr="00184639">
        <w:rPr>
          <w:b/>
          <w:bCs/>
        </w:rPr>
        <w:t xml:space="preserve">5.1. ¿Es compatible la predicción con el </w:t>
      </w:r>
      <w:proofErr w:type="spellStart"/>
      <w:r w:rsidRPr="00184639">
        <w:rPr>
          <w:b/>
          <w:bCs/>
        </w:rPr>
        <w:t>garantismo</w:t>
      </w:r>
      <w:proofErr w:type="spellEnd"/>
      <w:r w:rsidRPr="00184639">
        <w:rPr>
          <w:b/>
          <w:bCs/>
        </w:rPr>
        <w:t xml:space="preserve"> penal?</w:t>
      </w:r>
    </w:p>
    <w:p w14:paraId="2FA4D17A" w14:textId="4FDA25ED" w:rsidR="000F690F" w:rsidRPr="00184639" w:rsidRDefault="006764E8" w:rsidP="00494B00">
      <w:pPr>
        <w:pStyle w:val="NormalWeb"/>
        <w:spacing w:before="240" w:beforeAutospacing="0" w:after="240" w:afterAutospacing="0" w:line="360" w:lineRule="auto"/>
        <w:ind w:firstLine="708"/>
        <w:jc w:val="both"/>
      </w:pPr>
      <w:r>
        <w:t>Los</w:t>
      </w:r>
      <w:r w:rsidR="000F690F" w:rsidRPr="00184639">
        <w:t xml:space="preserve"> modelos predictivos operan </w:t>
      </w:r>
      <w:r w:rsidR="0004645B">
        <w:t xml:space="preserve">al margen </w:t>
      </w:r>
      <w:r w:rsidR="00C63EA7">
        <w:t xml:space="preserve">del principio de legalidad: </w:t>
      </w:r>
      <w:r w:rsidR="000F690F" w:rsidRPr="00184639">
        <w:t xml:space="preserve"> </w:t>
      </w:r>
      <w:r w:rsidR="00C87C33">
        <w:t xml:space="preserve">no castigan hechos consumados, sino probabilidades estadísticas. </w:t>
      </w:r>
      <w:r w:rsidR="00533368">
        <w:t xml:space="preserve">Esto genera una tensión fundamental con el </w:t>
      </w:r>
      <w:proofErr w:type="spellStart"/>
      <w:r w:rsidR="00533368">
        <w:t>garantismo</w:t>
      </w:r>
      <w:proofErr w:type="spellEnd"/>
      <w:r w:rsidR="00533368">
        <w:t xml:space="preserve"> penal, que limita</w:t>
      </w:r>
      <w:r w:rsidR="00401D5E">
        <w:t xml:space="preserve"> el poder punitivo a hechos tipificados y probados.</w:t>
      </w:r>
      <w:r w:rsidR="00494B00">
        <w:t xml:space="preserve"> </w:t>
      </w:r>
      <w:r w:rsidR="000F690F" w:rsidRPr="00184639">
        <w:t xml:space="preserve">La presunción de inocencia es uno de los principios que se ve directamente afectado y potencialmente anulado, por estos modelos. Así, la lógica preventiva incorpora una nueva forma de intervención </w:t>
      </w:r>
      <w:r w:rsidR="00494B00" w:rsidRPr="00184639">
        <w:t>pre</w:t>
      </w:r>
      <w:r w:rsidR="00494B00">
        <w:t>-</w:t>
      </w:r>
      <w:r w:rsidR="00494B00" w:rsidRPr="00184639">
        <w:t>delictiva</w:t>
      </w:r>
      <w:r w:rsidR="000F690F" w:rsidRPr="00184639">
        <w:t xml:space="preserve"> que no encaja con el sistema garantista.</w:t>
      </w:r>
    </w:p>
    <w:p w14:paraId="2AFFB374" w14:textId="77777777" w:rsidR="00DE4EB4" w:rsidRDefault="000F690F" w:rsidP="00DE4EB4">
      <w:pPr>
        <w:pStyle w:val="NormalWeb"/>
        <w:spacing w:before="240" w:beforeAutospacing="0" w:after="240" w:afterAutospacing="0" w:line="360" w:lineRule="auto"/>
        <w:ind w:firstLine="708"/>
        <w:jc w:val="both"/>
      </w:pPr>
      <w:r w:rsidRPr="00184639">
        <w:t xml:space="preserve">En consecuencia, la compatibilidad entre el sistema garantista  y los modelos de predicción algorítmica resulta problemática, pues responden a lógicas de poder opuestas. Mientras el </w:t>
      </w:r>
      <w:proofErr w:type="spellStart"/>
      <w:r w:rsidRPr="00184639">
        <w:t>garantismo</w:t>
      </w:r>
      <w:proofErr w:type="spellEnd"/>
      <w:r w:rsidRPr="00184639">
        <w:t xml:space="preserve"> limita el poder estatal, los sistemas predictivos lo amplifican al justificar intervenciones preventivas en nombre de la seguridad. Este fenómeno redefine los límites de la intervención penal y plantea un desafío fundamental para el derecho contemporáneo: hasta qué punto es legítimo anticiparse a actos sin poner en riesgo las garantías y derechos humanos que sustentan el sistema penal. </w:t>
      </w:r>
    </w:p>
    <w:p w14:paraId="53BBEE98" w14:textId="23165676" w:rsidR="000F690F" w:rsidRPr="00184639" w:rsidRDefault="000F690F" w:rsidP="00DE4EB4">
      <w:pPr>
        <w:pStyle w:val="NormalWeb"/>
        <w:spacing w:before="240" w:beforeAutospacing="0" w:after="240" w:afterAutospacing="0" w:line="360" w:lineRule="auto"/>
        <w:ind w:firstLine="708"/>
        <w:jc w:val="both"/>
      </w:pPr>
      <w:r w:rsidRPr="00184639">
        <w:rPr>
          <w:b/>
          <w:bCs/>
        </w:rPr>
        <w:br/>
        <w:t xml:space="preserve"> 5.2. Problemas de responsabilidad penal en sistemas algorítmicos</w:t>
      </w:r>
    </w:p>
    <w:p w14:paraId="53636701" w14:textId="62E82E7E" w:rsidR="000F690F" w:rsidRDefault="000F690F" w:rsidP="007903D7">
      <w:pPr>
        <w:pStyle w:val="NormalWeb"/>
        <w:spacing w:before="240" w:beforeAutospacing="0" w:after="240" w:afterAutospacing="0" w:line="360" w:lineRule="auto"/>
        <w:ind w:firstLine="708"/>
        <w:jc w:val="both"/>
      </w:pPr>
      <w:r w:rsidRPr="00184639">
        <w:t>La incorporación de sistemas algorítmicos en el ámbito penal es ya una realidad que está transformando las lógicas de intervención y poniendo en riesgo los modelos clásicos de atribución de las responsabilidades. Mientras el derecho penal tradicional defiende que las imputaciones deben basarse en hechos concretos según los criterios de la teoría del delito, los modelos nuevos algorítmicos desdibujan estas líneas: introducen variables de decisión inaccesibles que genera dudas acerca de la fiabilidad. </w:t>
      </w:r>
    </w:p>
    <w:p w14:paraId="217CA43F" w14:textId="747BFD1D" w:rsidR="000F690F" w:rsidRPr="00184639" w:rsidRDefault="007903D7" w:rsidP="00132C98">
      <w:pPr>
        <w:pStyle w:val="NormalWeb"/>
        <w:spacing w:before="240" w:beforeAutospacing="0" w:after="240" w:afterAutospacing="0" w:line="360" w:lineRule="auto"/>
        <w:ind w:firstLine="708"/>
        <w:jc w:val="both"/>
      </w:pPr>
      <w:r>
        <w:t>La opacidad algorítmica</w:t>
      </w:r>
      <w:r w:rsidR="007F7FD8">
        <w:t xml:space="preserve"> dificulta la imputación de responsabilidades. </w:t>
      </w:r>
      <w:r w:rsidR="0056003D">
        <w:t xml:space="preserve">Por ende, cuando la toma de decisiones se apoya únicamente en los sistemas algorítmicos, </w:t>
      </w:r>
      <w:r w:rsidR="000F690F" w:rsidRPr="00184639">
        <w:t>la responsabilidad se distribuye entre múltiples actores</w:t>
      </w:r>
      <w:r w:rsidR="001A48D5">
        <w:t xml:space="preserve"> (creadores, supervisores, usuarios)</w:t>
      </w:r>
      <w:r w:rsidR="000F690F" w:rsidRPr="00184639">
        <w:t xml:space="preserve">, dificultando determinar </w:t>
      </w:r>
      <w:r w:rsidR="001A48D5" w:rsidRPr="00184639">
        <w:t>quién</w:t>
      </w:r>
      <w:r w:rsidR="000F690F" w:rsidRPr="00184639">
        <w:t xml:space="preserve"> responde en caso error, </w:t>
      </w:r>
      <w:r w:rsidR="001A48D5" w:rsidRPr="00184639">
        <w:t>vulneración</w:t>
      </w:r>
      <w:r w:rsidR="000F690F" w:rsidRPr="00184639">
        <w:t xml:space="preserve"> de derechos o discriminación. </w:t>
      </w:r>
    </w:p>
    <w:p w14:paraId="2D82685E" w14:textId="34E057E7" w:rsidR="000F690F" w:rsidRPr="00184639" w:rsidRDefault="00132C98" w:rsidP="00B21F40">
      <w:pPr>
        <w:pStyle w:val="NormalWeb"/>
        <w:spacing w:before="240" w:beforeAutospacing="0" w:after="240" w:afterAutospacing="0" w:line="360" w:lineRule="auto"/>
        <w:ind w:firstLine="708"/>
        <w:jc w:val="both"/>
      </w:pPr>
      <w:r>
        <w:lastRenderedPageBreak/>
        <w:t>Por otro lado,</w:t>
      </w:r>
      <w:r w:rsidR="000F690F" w:rsidRPr="00184639">
        <w:t xml:space="preserve"> la confianza </w:t>
      </w:r>
      <w:r w:rsidR="00867A88">
        <w:t>ciega</w:t>
      </w:r>
      <w:r w:rsidR="000F690F" w:rsidRPr="00184639">
        <w:t xml:space="preserve"> en los sistemas predictivos</w:t>
      </w:r>
      <w:r w:rsidR="00867A88">
        <w:t>, desplaza la responsabilidad</w:t>
      </w:r>
      <w:r w:rsidR="000F690F" w:rsidRPr="00184639">
        <w:t xml:space="preserve"> desde el sujeto hacia la tecnología</w:t>
      </w:r>
      <w:r w:rsidR="00C352BB">
        <w:t>.</w:t>
      </w:r>
      <w:r w:rsidR="000F690F" w:rsidRPr="00184639">
        <w:t xml:space="preserve"> </w:t>
      </w:r>
      <w:r w:rsidR="00C352BB">
        <w:t>L</w:t>
      </w:r>
      <w:r w:rsidR="000F690F" w:rsidRPr="00184639">
        <w:t>os algoritmos no solo influyen en las decisiones, sino que reconfiguran la lógica jurídica. La ausencia de transparencia sobre el origen de los datos y procesos de decisión crea una laguna dentro del tratamiento de estas tecnologías en el ámbito penal. Al desplazar la toma de decisiones hacia procesos automatizados, el sistema penal se debilita en su capacidad para garantizar la rendición de cuentas</w:t>
      </w:r>
      <w:r w:rsidR="00B21F40">
        <w:t>.</w:t>
      </w:r>
      <w:r w:rsidR="000F690F" w:rsidRPr="00184639">
        <w:t xml:space="preserve"> Por ello, resulta necesario replantear los fundamentos de la responsabilidad penal en la nueva era digital. </w:t>
      </w:r>
    </w:p>
    <w:p w14:paraId="7EEAAB8C" w14:textId="77777777" w:rsidR="000F690F" w:rsidRPr="00184639" w:rsidRDefault="000F690F" w:rsidP="00204783">
      <w:pPr>
        <w:pStyle w:val="NormalWeb"/>
        <w:spacing w:before="240" w:beforeAutospacing="0" w:after="240" w:afterAutospacing="0" w:line="360" w:lineRule="auto"/>
        <w:jc w:val="both"/>
      </w:pPr>
      <w:r w:rsidRPr="00184639">
        <w:rPr>
          <w:b/>
          <w:bCs/>
        </w:rPr>
        <w:br/>
        <w:t xml:space="preserve"> 5.3. Riesgo de expansión del derecho penal del enemigo</w:t>
      </w:r>
    </w:p>
    <w:p w14:paraId="352D1258" w14:textId="77777777" w:rsidR="005157BB" w:rsidRDefault="000F690F" w:rsidP="005157BB">
      <w:pPr>
        <w:pStyle w:val="NormalWeb"/>
        <w:spacing w:before="240" w:beforeAutospacing="0" w:after="240" w:afterAutospacing="0" w:line="360" w:lineRule="auto"/>
        <w:ind w:firstLine="708"/>
        <w:jc w:val="both"/>
      </w:pPr>
      <w:r w:rsidRPr="00184639">
        <w:t xml:space="preserve">Los sistemas de predicción delictiva </w:t>
      </w:r>
      <w:r w:rsidR="00364534">
        <w:t xml:space="preserve">plantean </w:t>
      </w:r>
      <w:r w:rsidRPr="00184639">
        <w:t>un riesgo real de expansión del derecho penal del enemigo</w:t>
      </w:r>
      <w:r w:rsidR="00EC6CBB">
        <w:t>. H</w:t>
      </w:r>
      <w:r w:rsidRPr="00184639">
        <w:t>erramientas como las</w:t>
      </w:r>
      <w:r w:rsidRPr="00184639">
        <w:rPr>
          <w:i/>
          <w:iCs/>
        </w:rPr>
        <w:t xml:space="preserve"> </w:t>
      </w:r>
      <w:proofErr w:type="spellStart"/>
      <w:r w:rsidRPr="00184639">
        <w:rPr>
          <w:i/>
          <w:iCs/>
        </w:rPr>
        <w:t>heat</w:t>
      </w:r>
      <w:proofErr w:type="spellEnd"/>
      <w:r w:rsidRPr="00184639">
        <w:rPr>
          <w:i/>
          <w:iCs/>
        </w:rPr>
        <w:t xml:space="preserve"> </w:t>
      </w:r>
      <w:proofErr w:type="spellStart"/>
      <w:r w:rsidRPr="00184639">
        <w:rPr>
          <w:i/>
          <w:iCs/>
        </w:rPr>
        <w:t>lists</w:t>
      </w:r>
      <w:proofErr w:type="spellEnd"/>
      <w:r w:rsidRPr="00184639">
        <w:t xml:space="preserve"> o</w:t>
      </w:r>
      <w:r w:rsidR="00D7777F">
        <w:t xml:space="preserve"> COMPAS</w:t>
      </w:r>
      <w:r w:rsidRPr="00184639">
        <w:t xml:space="preserve"> clasifican a las personas en función de sus probabilidades futuras</w:t>
      </w:r>
      <w:r w:rsidR="00D7777F">
        <w:t xml:space="preserve">, </w:t>
      </w:r>
      <w:r w:rsidRPr="00184639">
        <w:t xml:space="preserve"> marcan</w:t>
      </w:r>
      <w:r w:rsidR="00E51560">
        <w:t>do</w:t>
      </w:r>
      <w:r w:rsidRPr="00184639">
        <w:t xml:space="preserve"> a un individuo como “riesgo” antes de que haya cometido acto violento alguno.</w:t>
      </w:r>
      <w:r w:rsidR="005157BB">
        <w:t xml:space="preserve"> </w:t>
      </w:r>
      <w:r w:rsidRPr="00184639">
        <w:t>Así, la figura del “enemigo” se construye implícitamente mediante un sistema de clasificaciones automatizadas</w:t>
      </w:r>
      <w:r w:rsidR="005157BB">
        <w:t>.</w:t>
      </w:r>
    </w:p>
    <w:p w14:paraId="7E10CC4A" w14:textId="2AF568E3" w:rsidR="000F690F" w:rsidRPr="00184639" w:rsidRDefault="000776A9" w:rsidP="00710D8B">
      <w:pPr>
        <w:pStyle w:val="NormalWeb"/>
        <w:spacing w:before="240" w:beforeAutospacing="0" w:after="240" w:afterAutospacing="0" w:line="360" w:lineRule="auto"/>
        <w:ind w:firstLine="708"/>
        <w:jc w:val="both"/>
      </w:pPr>
      <w:r>
        <w:t xml:space="preserve">Esta lógica </w:t>
      </w:r>
      <w:r w:rsidR="000F690F" w:rsidRPr="00184639">
        <w:t>afecta desproporcionadamente a ciertos grupos</w:t>
      </w:r>
      <w:r w:rsidR="00613F08">
        <w:t>:</w:t>
      </w:r>
      <w:r w:rsidR="000F690F" w:rsidRPr="00184639">
        <w:t xml:space="preserve"> personas de bajos ingresos, comunidades marginadas, poblaciones latinas o afrodescendientes, reproduciendo y amplificando dinámicas de exclusión y control</w:t>
      </w:r>
      <w:r w:rsidR="00613F08">
        <w:t xml:space="preserve">. </w:t>
      </w:r>
      <w:r w:rsidR="000F690F" w:rsidRPr="00184639">
        <w:t>Las clasificaciones preventivas</w:t>
      </w:r>
      <w:r w:rsidR="00AA0A21">
        <w:t xml:space="preserve"> </w:t>
      </w:r>
      <w:r w:rsidR="000F690F" w:rsidRPr="00184639">
        <w:t>autorizan intervenciones anticipadas que debilitan las garantías jurídicas, quedan</w:t>
      </w:r>
      <w:r w:rsidR="00C268D4">
        <w:t>do estos sujetos</w:t>
      </w:r>
      <w:r w:rsidR="000F690F" w:rsidRPr="00184639">
        <w:t xml:space="preserve"> excluidos del ordenamiento jurídico. </w:t>
      </w:r>
      <w:r w:rsidR="00710D8B">
        <w:t>Como consecuencia, e</w:t>
      </w:r>
      <w:r w:rsidR="000F690F" w:rsidRPr="00184639">
        <w:t>n el derecho penal contemporáneo, la construcción del enemigo ya no es únicamente un discurso jurídico o político, sino una construcción algorítmica. </w:t>
      </w:r>
    </w:p>
    <w:p w14:paraId="657A3196" w14:textId="77777777" w:rsidR="000F690F" w:rsidRPr="00184639" w:rsidRDefault="000F690F" w:rsidP="00204783">
      <w:pPr>
        <w:pStyle w:val="NormalWeb"/>
        <w:spacing w:before="240" w:beforeAutospacing="0" w:after="240" w:afterAutospacing="0" w:line="360" w:lineRule="auto"/>
        <w:jc w:val="both"/>
      </w:pPr>
      <w:r w:rsidRPr="00184639">
        <w:rPr>
          <w:b/>
          <w:bCs/>
        </w:rPr>
        <w:br/>
        <w:t xml:space="preserve"> 5.4. Privacidad, vigilancia y sociedad del riesgo</w:t>
      </w:r>
    </w:p>
    <w:p w14:paraId="7D3DE188" w14:textId="06F77705" w:rsidR="00EB3EF0" w:rsidRDefault="000F690F" w:rsidP="00EB3EF0">
      <w:pPr>
        <w:pStyle w:val="NormalWeb"/>
        <w:spacing w:before="240" w:beforeAutospacing="0" w:after="240" w:afterAutospacing="0" w:line="360" w:lineRule="auto"/>
        <w:ind w:firstLine="708"/>
        <w:jc w:val="both"/>
      </w:pPr>
      <w:r w:rsidRPr="00184639">
        <w:t>La expansión de los sistemas de predicción debe ser entendida e</w:t>
      </w:r>
      <w:r w:rsidR="00472B11">
        <w:t>n el marco de</w:t>
      </w:r>
      <w:r w:rsidRPr="00184639">
        <w:t xml:space="preserve"> la sociedad de riesgo</w:t>
      </w:r>
      <w:r w:rsidR="00472B11">
        <w:t xml:space="preserve">, </w:t>
      </w:r>
      <w:r w:rsidR="00ED7EBA">
        <w:t>donde</w:t>
      </w:r>
      <w:r w:rsidRPr="00184639">
        <w:t xml:space="preserve">, la gestión de los riesgos futuros </w:t>
      </w:r>
      <w:r w:rsidR="00ED7EBA">
        <w:t>justifica la recopilación masiva de datos y la vigilancia constante.</w:t>
      </w:r>
      <w:r w:rsidR="00BE23D7">
        <w:t xml:space="preserve"> </w:t>
      </w:r>
      <w:r w:rsidRPr="00184639">
        <w:t>Así, la vigilancia se convierte en un mecanismo para gestionar la incertidumbre</w:t>
      </w:r>
      <w:r w:rsidR="00012F27">
        <w:t xml:space="preserve"> y con ello, la línea entre el control social y la seguridad pública se difumina</w:t>
      </w:r>
    </w:p>
    <w:p w14:paraId="68268994" w14:textId="6E49AFC9" w:rsidR="00973E19" w:rsidRDefault="00EB3EF0" w:rsidP="00973E19">
      <w:pPr>
        <w:pStyle w:val="NormalWeb"/>
        <w:spacing w:before="240" w:beforeAutospacing="0" w:after="240" w:afterAutospacing="0" w:line="360" w:lineRule="auto"/>
        <w:ind w:firstLine="708"/>
        <w:jc w:val="both"/>
      </w:pPr>
      <w:r>
        <w:lastRenderedPageBreak/>
        <w:t>El derecho a la privacidad</w:t>
      </w:r>
      <w:r w:rsidR="003254AB">
        <w:t xml:space="preserve"> queda erosionado en entornos de vigilancia constante.</w:t>
      </w:r>
      <w:r w:rsidR="005E2E43">
        <w:t xml:space="preserve"> </w:t>
      </w:r>
      <w:r w:rsidR="000F690F" w:rsidRPr="00184639">
        <w:t xml:space="preserve">Los nuevos sistemas de control social operan en gran medida de forma invisible, insertos en dispositivos cotidianos, </w:t>
      </w:r>
      <w:r w:rsidR="00016CE0">
        <w:t xml:space="preserve">generando </w:t>
      </w:r>
      <w:r w:rsidR="000F690F" w:rsidRPr="00184639">
        <w:t xml:space="preserve">una </w:t>
      </w:r>
      <w:proofErr w:type="spellStart"/>
      <w:r w:rsidR="000F690F" w:rsidRPr="00184639">
        <w:t>autovigilancia</w:t>
      </w:r>
      <w:proofErr w:type="spellEnd"/>
      <w:r w:rsidR="000F690F" w:rsidRPr="00184639">
        <w:t xml:space="preserve"> inducida</w:t>
      </w:r>
      <w:r w:rsidR="00564082">
        <w:t xml:space="preserve">. </w:t>
      </w:r>
      <w:r w:rsidR="000F690F" w:rsidRPr="00184639">
        <w:t>La sociedad se convierte simultáneamente en vigilante y vigilada, reforzando dinámicas de autocontrol y adaptación a las expectativas del propio sistema.</w:t>
      </w:r>
    </w:p>
    <w:p w14:paraId="43EC3CC7" w14:textId="4A870D8F" w:rsidR="000F690F" w:rsidRPr="00184639" w:rsidRDefault="00973E19" w:rsidP="000551DC">
      <w:pPr>
        <w:pStyle w:val="NormalWeb"/>
        <w:spacing w:before="240" w:beforeAutospacing="0" w:after="240" w:afterAutospacing="0" w:line="360" w:lineRule="auto"/>
        <w:ind w:firstLine="708"/>
        <w:jc w:val="both"/>
      </w:pPr>
      <w:r>
        <w:t>El desafío fundamental</w:t>
      </w:r>
      <w:r w:rsidR="00AD4290">
        <w:t xml:space="preserve"> es garantizar</w:t>
      </w:r>
      <w:r w:rsidR="000551DC">
        <w:t xml:space="preserve"> </w:t>
      </w:r>
      <w:r w:rsidR="000F690F" w:rsidRPr="00184639">
        <w:t>la seguridad ciudadana sin sacrificar el derecho a la privacidad y las demás libertades que constituyen las bases del Estado de derecho. </w:t>
      </w:r>
    </w:p>
    <w:p w14:paraId="58E46E8A" w14:textId="77777777" w:rsidR="000F690F" w:rsidRPr="00184639" w:rsidRDefault="000F690F" w:rsidP="00204783">
      <w:pPr>
        <w:pStyle w:val="NormalWeb"/>
        <w:spacing w:before="240" w:beforeAutospacing="0" w:after="240" w:afterAutospacing="0" w:line="360" w:lineRule="auto"/>
        <w:jc w:val="both"/>
      </w:pPr>
      <w:r w:rsidRPr="00184639">
        <w:rPr>
          <w:b/>
          <w:bCs/>
        </w:rPr>
        <w:br/>
        <w:t xml:space="preserve"> 5.5. Límites necesarios para evitar abusos tecnológicos</w:t>
      </w:r>
    </w:p>
    <w:p w14:paraId="4E719294" w14:textId="77777777" w:rsidR="000F690F" w:rsidRPr="00184639" w:rsidRDefault="000F690F" w:rsidP="00441053">
      <w:pPr>
        <w:pStyle w:val="NormalWeb"/>
        <w:spacing w:before="240" w:beforeAutospacing="0" w:after="240" w:afterAutospacing="0" w:line="360" w:lineRule="auto"/>
        <w:ind w:firstLine="360"/>
        <w:jc w:val="both"/>
      </w:pPr>
      <w:r w:rsidRPr="00184639">
        <w:t>Lo expuesto a lo largo de este trabajo evidencia la necesidad de establecer límites normativos claros que permitan utilizar las nuevas herramientas tecnológicas sin poner en riesgo los derechos fundamentales. Como se ha visto, estos sistemas conllevan riesgos de sesgos, opacidad, debilitamiento de garantías y anticipación punitiva,  lo que exige una respuesta jurídica que no impida su aplicación, pero que regule estrictamente sus formas de uso. </w:t>
      </w:r>
    </w:p>
    <w:p w14:paraId="25037383" w14:textId="77777777" w:rsidR="00DE4C84" w:rsidRDefault="000F690F" w:rsidP="00DE4C84">
      <w:pPr>
        <w:pStyle w:val="NormalWeb"/>
        <w:numPr>
          <w:ilvl w:val="0"/>
          <w:numId w:val="12"/>
        </w:numPr>
        <w:spacing w:before="240" w:beforeAutospacing="0" w:after="240" w:afterAutospacing="0" w:line="360" w:lineRule="auto"/>
        <w:jc w:val="both"/>
        <w:textAlignment w:val="baseline"/>
        <w:rPr>
          <w:b/>
          <w:bCs/>
        </w:rPr>
      </w:pPr>
      <w:r w:rsidRPr="00184639">
        <w:rPr>
          <w:b/>
          <w:bCs/>
        </w:rPr>
        <w:t>Transparencia algorítmica</w:t>
      </w:r>
      <w:r w:rsidR="00DA64FD">
        <w:rPr>
          <w:b/>
          <w:bCs/>
        </w:rPr>
        <w:t xml:space="preserve">: </w:t>
      </w:r>
      <w:r w:rsidR="00DA64FD">
        <w:t xml:space="preserve">Los sistemas predictivos </w:t>
      </w:r>
      <w:r w:rsidRPr="00184639">
        <w:t>debe</w:t>
      </w:r>
      <w:r w:rsidR="00DA64FD">
        <w:t>n</w:t>
      </w:r>
      <w:r w:rsidRPr="00184639">
        <w:t xml:space="preserve"> ser compren</w:t>
      </w:r>
      <w:r w:rsidR="005A0F6D">
        <w:t>sibles y</w:t>
      </w:r>
      <w:r w:rsidRPr="00184639">
        <w:t xml:space="preserve"> audita</w:t>
      </w:r>
      <w:r w:rsidR="005A0F6D">
        <w:t>bles</w:t>
      </w:r>
      <w:r w:rsidRPr="00184639">
        <w:t xml:space="preserve">, tanto para los operadores jurídicos como para los ciudadanos afectados. </w:t>
      </w:r>
      <w:r w:rsidR="00A43BBA">
        <w:t>A fin de cuentas, el secreto comercial no puede prevalecer sobre el debido proceso.</w:t>
      </w:r>
    </w:p>
    <w:p w14:paraId="1B4656BF" w14:textId="77777777" w:rsidR="00DE4C84" w:rsidRDefault="000F690F" w:rsidP="00DE4C84">
      <w:pPr>
        <w:pStyle w:val="NormalWeb"/>
        <w:numPr>
          <w:ilvl w:val="0"/>
          <w:numId w:val="12"/>
        </w:numPr>
        <w:spacing w:before="240" w:beforeAutospacing="0" w:after="240" w:afterAutospacing="0" w:line="360" w:lineRule="auto"/>
        <w:jc w:val="both"/>
        <w:textAlignment w:val="baseline"/>
        <w:rPr>
          <w:b/>
          <w:bCs/>
        </w:rPr>
      </w:pPr>
      <w:r w:rsidRPr="00DE4C84">
        <w:rPr>
          <w:b/>
          <w:bCs/>
        </w:rPr>
        <w:t>Supervisión</w:t>
      </w:r>
      <w:r w:rsidR="00A405F4" w:rsidRPr="00DE4C84">
        <w:rPr>
          <w:b/>
          <w:bCs/>
        </w:rPr>
        <w:t xml:space="preserve"> humana</w:t>
      </w:r>
      <w:r w:rsidRPr="00DE4C84">
        <w:rPr>
          <w:b/>
          <w:bCs/>
        </w:rPr>
        <w:t xml:space="preserve"> efectiva</w:t>
      </w:r>
      <w:r w:rsidR="00A405F4" w:rsidRPr="00DE4C84">
        <w:rPr>
          <w:b/>
          <w:bCs/>
        </w:rPr>
        <w:t xml:space="preserve"> </w:t>
      </w:r>
      <w:r w:rsidRPr="00184639">
        <w:t>de las decisiones asistidas por algoritmos. Es necesario asegurar que el pensamiento crítico en la toma de decisiones no quede anulado por una tendencia acrítica a aceptar los resultados de estos modelos. </w:t>
      </w:r>
    </w:p>
    <w:p w14:paraId="7C1AD8F3" w14:textId="77777777" w:rsidR="00DE4C84" w:rsidRDefault="000F690F" w:rsidP="00DE4C84">
      <w:pPr>
        <w:pStyle w:val="NormalWeb"/>
        <w:numPr>
          <w:ilvl w:val="0"/>
          <w:numId w:val="12"/>
        </w:numPr>
        <w:spacing w:before="240" w:beforeAutospacing="0" w:after="240" w:afterAutospacing="0" w:line="360" w:lineRule="auto"/>
        <w:jc w:val="both"/>
        <w:textAlignment w:val="baseline"/>
        <w:rPr>
          <w:b/>
          <w:bCs/>
        </w:rPr>
      </w:pPr>
      <w:r w:rsidRPr="00DE4C84">
        <w:rPr>
          <w:b/>
          <w:bCs/>
        </w:rPr>
        <w:t xml:space="preserve">Prohibición de </w:t>
      </w:r>
      <w:proofErr w:type="spellStart"/>
      <w:r w:rsidRPr="00DE4C84">
        <w:rPr>
          <w:b/>
          <w:bCs/>
        </w:rPr>
        <w:t>perfilación</w:t>
      </w:r>
      <w:proofErr w:type="spellEnd"/>
      <w:r w:rsidRPr="00DE4C84">
        <w:rPr>
          <w:b/>
          <w:bCs/>
        </w:rPr>
        <w:t xml:space="preserve"> predictiva individual</w:t>
      </w:r>
      <w:r w:rsidR="00DD5CFF" w:rsidRPr="00DE4C84">
        <w:rPr>
          <w:b/>
          <w:bCs/>
        </w:rPr>
        <w:t xml:space="preserve">: </w:t>
      </w:r>
      <w:r w:rsidRPr="00184639">
        <w:t xml:space="preserve">El AI Act </w:t>
      </w:r>
      <w:r w:rsidR="00DD5CFF">
        <w:t xml:space="preserve">apunta </w:t>
      </w:r>
      <w:r w:rsidR="00F91604">
        <w:t xml:space="preserve">a esta dirección, pero las “vías de escape” </w:t>
      </w:r>
      <w:r w:rsidR="00DC6903">
        <w:t xml:space="preserve">deben cerrarse para evitar el etiquetamiento de individuos como “futuros criminales” sobre bases estadísticas. </w:t>
      </w:r>
    </w:p>
    <w:p w14:paraId="2410F06D" w14:textId="7422F4EB" w:rsidR="000F690F" w:rsidRPr="00DE4C84" w:rsidRDefault="000F690F" w:rsidP="00DE4C84">
      <w:pPr>
        <w:pStyle w:val="NormalWeb"/>
        <w:numPr>
          <w:ilvl w:val="0"/>
          <w:numId w:val="12"/>
        </w:numPr>
        <w:spacing w:before="240" w:beforeAutospacing="0" w:after="240" w:afterAutospacing="0" w:line="360" w:lineRule="auto"/>
        <w:jc w:val="both"/>
        <w:textAlignment w:val="baseline"/>
        <w:rPr>
          <w:b/>
          <w:bCs/>
        </w:rPr>
      </w:pPr>
      <w:r w:rsidRPr="00DE4C84">
        <w:rPr>
          <w:b/>
          <w:bCs/>
        </w:rPr>
        <w:t>Sometimiento a mecanismos de supervisión y control</w:t>
      </w:r>
      <w:r w:rsidR="0036072A" w:rsidRPr="00DE4C84">
        <w:rPr>
          <w:b/>
          <w:bCs/>
        </w:rPr>
        <w:t>:</w:t>
      </w:r>
      <w:r w:rsidR="0036072A">
        <w:t xml:space="preserve"> </w:t>
      </w:r>
      <w:r w:rsidRPr="00184639">
        <w:t xml:space="preserve">El AI Act, como marco regulatorio para el uso de estas tecnologías, introduce la exigencia de someter sistemas a mecanismos de supervisión que garanticen los principios de necesidad, </w:t>
      </w:r>
      <w:r w:rsidRPr="00184639">
        <w:lastRenderedPageBreak/>
        <w:t>proporcionalidad y legalidad. Esto es esencial para evitar que las herramientas funcionen sin límites ni control. </w:t>
      </w:r>
    </w:p>
    <w:p w14:paraId="2AC3EDA8" w14:textId="7BD6FE39" w:rsidR="000F690F" w:rsidRPr="00C41907" w:rsidRDefault="000F690F" w:rsidP="00C355EE">
      <w:pPr>
        <w:pStyle w:val="NormalWeb"/>
        <w:numPr>
          <w:ilvl w:val="0"/>
          <w:numId w:val="15"/>
        </w:numPr>
        <w:spacing w:before="240" w:beforeAutospacing="0" w:after="240" w:afterAutospacing="0" w:line="360" w:lineRule="auto"/>
        <w:jc w:val="both"/>
        <w:textAlignment w:val="baseline"/>
        <w:rPr>
          <w:b/>
          <w:bCs/>
        </w:rPr>
      </w:pPr>
      <w:r w:rsidRPr="00184639">
        <w:rPr>
          <w:b/>
          <w:bCs/>
        </w:rPr>
        <w:t>Evaluaciones continuas para corregir sesgos</w:t>
      </w:r>
      <w:r w:rsidR="00C41907">
        <w:rPr>
          <w:b/>
          <w:bCs/>
        </w:rPr>
        <w:t xml:space="preserve">: </w:t>
      </w:r>
      <w:r w:rsidR="00C41907">
        <w:t xml:space="preserve">Los </w:t>
      </w:r>
      <w:r w:rsidRPr="00184639">
        <w:t xml:space="preserve">sistemas no son neutrales. Por ello, resultan imprescindibles  evaluaciones continuas que </w:t>
      </w:r>
      <w:r w:rsidR="009539D8">
        <w:t>permitan</w:t>
      </w:r>
      <w:r w:rsidRPr="00184639">
        <w:t xml:space="preserve"> detectar y corregir los sesgos estructurales, evitando así una reproducción o ampliación de desigualdades. </w:t>
      </w:r>
    </w:p>
    <w:p w14:paraId="4274B5F2" w14:textId="77777777" w:rsidR="00441053" w:rsidRDefault="00441053" w:rsidP="00204783">
      <w:pPr>
        <w:pStyle w:val="Ttulo1"/>
        <w:spacing w:before="480" w:after="12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25F5E251" w14:textId="6B5FB3F0" w:rsidR="00E252E9" w:rsidRPr="00151887" w:rsidRDefault="00441053" w:rsidP="00204783">
      <w:pPr>
        <w:pStyle w:val="Ttulo1"/>
        <w:spacing w:before="480" w:after="120" w:line="360" w:lineRule="auto"/>
        <w:jc w:val="both"/>
        <w:rPr>
          <w:rFonts w:ascii="Times New Roman" w:eastAsia="Times New Roman" w:hAnsi="Times New Roman" w:cs="Times New Roman"/>
          <w:b/>
          <w:bCs/>
          <w:color w:val="auto"/>
          <w:kern w:val="36"/>
          <w:sz w:val="24"/>
          <w:szCs w:val="24"/>
          <w:u w:val="single"/>
          <w14:ligatures w14:val="none"/>
        </w:rPr>
      </w:pPr>
      <w:r>
        <w:rPr>
          <w:rFonts w:ascii="Times New Roman" w:eastAsia="Times New Roman" w:hAnsi="Times New Roman" w:cs="Times New Roman"/>
          <w:color w:val="auto"/>
          <w:sz w:val="24"/>
          <w:szCs w:val="24"/>
        </w:rPr>
        <w:t xml:space="preserve">                                                   </w:t>
      </w:r>
      <w:r w:rsidRPr="00151887">
        <w:rPr>
          <w:rFonts w:ascii="Times New Roman" w:eastAsia="Times New Roman" w:hAnsi="Times New Roman" w:cs="Times New Roman"/>
          <w:b/>
          <w:bCs/>
          <w:color w:val="auto"/>
          <w:sz w:val="24"/>
          <w:szCs w:val="24"/>
          <w:u w:val="single"/>
        </w:rPr>
        <w:t xml:space="preserve">   </w:t>
      </w:r>
      <w:r w:rsidR="00E252E9" w:rsidRPr="00151887">
        <w:rPr>
          <w:rFonts w:ascii="Times New Roman" w:eastAsia="Times New Roman" w:hAnsi="Times New Roman" w:cs="Times New Roman"/>
          <w:b/>
          <w:bCs/>
          <w:color w:val="auto"/>
          <w:sz w:val="24"/>
          <w:szCs w:val="24"/>
          <w:u w:val="single"/>
        </w:rPr>
        <w:t>6. Conclusiones</w:t>
      </w:r>
    </w:p>
    <w:p w14:paraId="64F7FE63" w14:textId="77777777" w:rsidR="00E252E9" w:rsidRPr="00184639" w:rsidRDefault="00E252E9" w:rsidP="00204783">
      <w:pPr>
        <w:pStyle w:val="NormalWeb"/>
        <w:spacing w:before="240" w:beforeAutospacing="0" w:after="240" w:afterAutospacing="0" w:line="360" w:lineRule="auto"/>
        <w:jc w:val="both"/>
      </w:pPr>
      <w:r w:rsidRPr="00184639">
        <w:rPr>
          <w:b/>
          <w:bCs/>
        </w:rPr>
        <w:t>6.1. Resumen de hallazgos</w:t>
      </w:r>
    </w:p>
    <w:p w14:paraId="18E70850" w14:textId="232E197D" w:rsidR="00E252E9" w:rsidRPr="00184639" w:rsidRDefault="00463E20" w:rsidP="00441053">
      <w:pPr>
        <w:pStyle w:val="NormalWeb"/>
        <w:spacing w:before="240" w:beforeAutospacing="0" w:after="240" w:afterAutospacing="0" w:line="360" w:lineRule="auto"/>
        <w:ind w:firstLine="708"/>
        <w:jc w:val="both"/>
      </w:pPr>
      <w:r>
        <w:t xml:space="preserve">La </w:t>
      </w:r>
      <w:r w:rsidR="00E252E9" w:rsidRPr="00184639">
        <w:t>incorporación de sistemas de predicción algorítmica en el ámbito penal no constituye una actualización tecnológica, sino un cambio de paradigma que conlleva profundas implicaciones jurídicas, éticas y criminológicas.</w:t>
      </w:r>
    </w:p>
    <w:p w14:paraId="7236B190" w14:textId="42F8AE6D" w:rsidR="00E252E9" w:rsidRPr="00184639" w:rsidRDefault="004B0D22" w:rsidP="00441053">
      <w:pPr>
        <w:pStyle w:val="NormalWeb"/>
        <w:spacing w:before="240" w:beforeAutospacing="0" w:after="240" w:afterAutospacing="0" w:line="360" w:lineRule="auto"/>
        <w:ind w:firstLine="708"/>
        <w:jc w:val="both"/>
      </w:pPr>
      <w:r>
        <w:t>Desde</w:t>
      </w:r>
      <w:r w:rsidR="00E252E9" w:rsidRPr="00184639">
        <w:t xml:space="preserve"> la criminología se constató el giro desde la criminología positivista</w:t>
      </w:r>
      <w:r w:rsidR="002F3461">
        <w:t xml:space="preserve"> </w:t>
      </w:r>
      <w:r w:rsidR="00E252E9" w:rsidRPr="00184639">
        <w:t>hacia la gestión actuarial del riesgo. La</w:t>
      </w:r>
      <w:r w:rsidR="007E5153">
        <w:t xml:space="preserve"> criminalidad </w:t>
      </w:r>
      <w:r w:rsidR="00E252E9" w:rsidRPr="00184639">
        <w:t>pasó a convertirse en una amenaza sistemática el cuál debería de ser anticipada</w:t>
      </w:r>
      <w:r w:rsidR="00A87B80">
        <w:t xml:space="preserve">, justiciando </w:t>
      </w:r>
      <w:r w:rsidR="00E252E9" w:rsidRPr="00184639">
        <w:t xml:space="preserve">la vigilancia masiva y las intervenciones antes de un hecho consumado, </w:t>
      </w:r>
      <w:r w:rsidR="00364ABF">
        <w:t>aunque ello prescinda de</w:t>
      </w:r>
      <w:r w:rsidR="00E252E9" w:rsidRPr="00184639">
        <w:t xml:space="preserve"> las dimensiones estructurales </w:t>
      </w:r>
      <w:r w:rsidR="00A2438D">
        <w:t>del delito</w:t>
      </w:r>
      <w:r w:rsidR="00E252E9" w:rsidRPr="00184639">
        <w:t>. </w:t>
      </w:r>
    </w:p>
    <w:p w14:paraId="3746CC9C" w14:textId="613EDC0A" w:rsidR="00E252E9" w:rsidRPr="00184639" w:rsidRDefault="00A2438D" w:rsidP="00441053">
      <w:pPr>
        <w:pStyle w:val="NormalWeb"/>
        <w:spacing w:before="240" w:beforeAutospacing="0" w:after="240" w:afterAutospacing="0" w:line="360" w:lineRule="auto"/>
        <w:ind w:firstLine="708"/>
        <w:jc w:val="both"/>
      </w:pPr>
      <w:r>
        <w:t xml:space="preserve">Desde </w:t>
      </w:r>
      <w:r w:rsidR="00E252E9" w:rsidRPr="00184639">
        <w:t>el derecho penal</w:t>
      </w:r>
      <w:r w:rsidR="009C02FE">
        <w:t>, los sistemas predictivos</w:t>
      </w:r>
      <w:r w:rsidR="00E252E9" w:rsidRPr="00184639">
        <w:t xml:space="preserve"> operan al margen de garantías fundamentales como el principio de legalidad, </w:t>
      </w:r>
      <w:r w:rsidR="00231418">
        <w:t xml:space="preserve">sustituyendo </w:t>
      </w:r>
      <w:r w:rsidR="00E252E9" w:rsidRPr="00184639">
        <w:t xml:space="preserve">la culpabilidad por la peligrosidad mostrando </w:t>
      </w:r>
      <w:r w:rsidR="00497DFD">
        <w:t xml:space="preserve">y </w:t>
      </w:r>
      <w:r w:rsidR="00E252E9" w:rsidRPr="00184639">
        <w:t>suspendiendo derechos fundamentales en nombre de la seguridad. </w:t>
      </w:r>
    </w:p>
    <w:p w14:paraId="32245AB5" w14:textId="4D067842" w:rsidR="00E252E9" w:rsidRPr="00184639" w:rsidRDefault="008B77A7" w:rsidP="00734BBC">
      <w:pPr>
        <w:pStyle w:val="NormalWeb"/>
        <w:spacing w:before="240" w:beforeAutospacing="0" w:after="240" w:afterAutospacing="0" w:line="360" w:lineRule="auto"/>
        <w:ind w:firstLine="708"/>
        <w:jc w:val="both"/>
      </w:pPr>
      <w:r>
        <w:t>E</w:t>
      </w:r>
      <w:r w:rsidR="00E252E9" w:rsidRPr="00184639">
        <w:t xml:space="preserve">l análisis de los sistemas predictivos reales </w:t>
      </w:r>
      <w:r>
        <w:t>(</w:t>
      </w:r>
      <w:proofErr w:type="spellStart"/>
      <w:r>
        <w:t>PredPol</w:t>
      </w:r>
      <w:proofErr w:type="spellEnd"/>
      <w:r>
        <w:t xml:space="preserve">, COMPAS) </w:t>
      </w:r>
      <w:r w:rsidR="00E252E9" w:rsidRPr="00184639">
        <w:t xml:space="preserve">confirman problemas anticipados </w:t>
      </w:r>
      <w:r w:rsidR="00734BBC">
        <w:t>por</w:t>
      </w:r>
      <w:r w:rsidR="00E252E9" w:rsidRPr="00184639">
        <w:t xml:space="preserve"> la ficción</w:t>
      </w:r>
      <w:r w:rsidR="00734BBC">
        <w:t xml:space="preserve">: </w:t>
      </w:r>
      <w:r w:rsidR="00E252E9" w:rsidRPr="00184639">
        <w:t xml:space="preserve">sesgos </w:t>
      </w:r>
      <w:r w:rsidR="00734BBC" w:rsidRPr="00184639">
        <w:t>estructurales</w:t>
      </w:r>
      <w:r w:rsidR="00E252E9" w:rsidRPr="00184639">
        <w:t xml:space="preserve">, profecía </w:t>
      </w:r>
      <w:proofErr w:type="spellStart"/>
      <w:r w:rsidR="00E252E9" w:rsidRPr="00184639">
        <w:t>autocumpli</w:t>
      </w:r>
      <w:r w:rsidR="00047E99">
        <w:t>d</w:t>
      </w:r>
      <w:r w:rsidR="00E252E9" w:rsidRPr="00184639">
        <w:t>a</w:t>
      </w:r>
      <w:proofErr w:type="spellEnd"/>
      <w:r w:rsidR="00E252E9" w:rsidRPr="00184639">
        <w:t xml:space="preserve"> y  opacidad algorítmica, que afectan desproporcionadamente a colectivos vulnerables. </w:t>
      </w:r>
    </w:p>
    <w:p w14:paraId="37B8AA05" w14:textId="77777777" w:rsidR="00E252E9" w:rsidRPr="00184639" w:rsidRDefault="00E252E9" w:rsidP="00204783">
      <w:pPr>
        <w:pStyle w:val="NormalWeb"/>
        <w:spacing w:before="240" w:beforeAutospacing="0" w:after="240" w:afterAutospacing="0" w:line="360" w:lineRule="auto"/>
        <w:jc w:val="both"/>
      </w:pPr>
      <w:r w:rsidRPr="00184639">
        <w:rPr>
          <w:b/>
          <w:bCs/>
        </w:rPr>
        <w:br/>
        <w:t>6.2. Reflexión final sobre el pre-crimen y la IA</w:t>
      </w:r>
    </w:p>
    <w:p w14:paraId="425F5A9B" w14:textId="2AB12159" w:rsidR="00E252E9" w:rsidRPr="00184639" w:rsidRDefault="00E252E9" w:rsidP="00441053">
      <w:pPr>
        <w:pStyle w:val="NormalWeb"/>
        <w:spacing w:before="240" w:beforeAutospacing="0" w:after="240" w:afterAutospacing="0" w:line="360" w:lineRule="auto"/>
        <w:ind w:firstLine="708"/>
        <w:jc w:val="both"/>
      </w:pPr>
      <w:r w:rsidRPr="00184639">
        <w:lastRenderedPageBreak/>
        <w:t>El pre-crimen visto muestra un nuevo modo del ejercicio del poder punitivo</w:t>
      </w:r>
      <w:r w:rsidR="003D18D0">
        <w:t xml:space="preserve">: </w:t>
      </w:r>
      <w:r w:rsidRPr="00184639">
        <w:t>castig</w:t>
      </w:r>
      <w:r w:rsidR="003D18D0">
        <w:t>ar</w:t>
      </w:r>
      <w:r w:rsidRPr="00184639">
        <w:t xml:space="preserve"> por predicciones de comportamientos futuros</w:t>
      </w:r>
      <w:r w:rsidR="00BB6950">
        <w:t>.</w:t>
      </w:r>
      <w:r w:rsidRPr="00184639">
        <w:t xml:space="preserve"> </w:t>
      </w:r>
      <w:r w:rsidR="00BB6950">
        <w:t>L</w:t>
      </w:r>
      <w:r w:rsidRPr="00184639">
        <w:t xml:space="preserve">a inteligencia artificial no </w:t>
      </w:r>
      <w:r w:rsidR="00BB6950">
        <w:t xml:space="preserve">es </w:t>
      </w:r>
      <w:r w:rsidRPr="00184639">
        <w:t>una herramienta neutral</w:t>
      </w:r>
      <w:r w:rsidR="00F83D91">
        <w:t>;</w:t>
      </w:r>
      <w:r w:rsidRPr="00184639">
        <w:t xml:space="preserve"> </w:t>
      </w:r>
      <w:r w:rsidR="004419BD">
        <w:t xml:space="preserve">las </w:t>
      </w:r>
      <w:r w:rsidRPr="00184639">
        <w:t xml:space="preserve">clasificaciones de los individuos además de reforzar los sesgos históricos, retroalimentan las profecías </w:t>
      </w:r>
      <w:proofErr w:type="spellStart"/>
      <w:r w:rsidRPr="00184639">
        <w:t>autocumpli</w:t>
      </w:r>
      <w:r w:rsidR="00C323E8">
        <w:t>da</w:t>
      </w:r>
      <w:r w:rsidRPr="00184639">
        <w:t>s</w:t>
      </w:r>
      <w:proofErr w:type="spellEnd"/>
      <w:r w:rsidRPr="00184639">
        <w:t xml:space="preserve">. Por otro lado, la opacidad algorítmica impide una rendición de cuentas y un control </w:t>
      </w:r>
      <w:r w:rsidR="00C323E8" w:rsidRPr="00184639">
        <w:t>democrático</w:t>
      </w:r>
      <w:r w:rsidRPr="00184639">
        <w:t>, crea</w:t>
      </w:r>
      <w:r w:rsidR="006C2F30">
        <w:t>ndo</w:t>
      </w:r>
      <w:r w:rsidRPr="00184639">
        <w:t xml:space="preserve"> zonas grises </w:t>
      </w:r>
      <w:r w:rsidR="006C2F30">
        <w:t>que facilitan</w:t>
      </w:r>
      <w:r w:rsidRPr="00184639">
        <w:t xml:space="preserve"> abusos de poder. </w:t>
      </w:r>
    </w:p>
    <w:p w14:paraId="5F23CF83" w14:textId="568A84F1" w:rsidR="00E252E9" w:rsidRPr="00184639" w:rsidRDefault="006C2F30" w:rsidP="00441053">
      <w:pPr>
        <w:pStyle w:val="NormalWeb"/>
        <w:spacing w:before="240" w:beforeAutospacing="0" w:after="240" w:afterAutospacing="0" w:line="360" w:lineRule="auto"/>
        <w:ind w:firstLine="708"/>
        <w:jc w:val="both"/>
      </w:pPr>
      <w:r>
        <w:t>L</w:t>
      </w:r>
      <w:r w:rsidR="00E252E9" w:rsidRPr="00184639">
        <w:t>os sistemas de pre-crimen representan una amenaza directa para el Estado de derecho</w:t>
      </w:r>
      <w:r w:rsidR="00541F57">
        <w:t xml:space="preserve">, pues carecen de </w:t>
      </w:r>
      <w:r w:rsidR="00E252E9" w:rsidRPr="00184639">
        <w:t>las garantías que históricamente han limitado un abuso del poder punitivo. Además que la seguridad prometida de los sistemas predictivos tiene un precio alto a pagar que como sociedad no hemos evaluado completamente. </w:t>
      </w:r>
    </w:p>
    <w:p w14:paraId="7BDCC14F" w14:textId="77777777" w:rsidR="00E252E9" w:rsidRPr="00184639" w:rsidRDefault="00E252E9" w:rsidP="00204783">
      <w:pPr>
        <w:pStyle w:val="NormalWeb"/>
        <w:spacing w:before="240" w:beforeAutospacing="0" w:after="240" w:afterAutospacing="0" w:line="360" w:lineRule="auto"/>
        <w:jc w:val="both"/>
      </w:pPr>
      <w:r w:rsidRPr="00184639">
        <w:t> </w:t>
      </w:r>
      <w:r w:rsidRPr="00184639">
        <w:rPr>
          <w:b/>
          <w:bCs/>
        </w:rPr>
        <w:br/>
        <w:t>6.3. Recomendaciones</w:t>
      </w:r>
    </w:p>
    <w:p w14:paraId="5EF0E30B" w14:textId="77777777" w:rsidR="00E252E9" w:rsidRPr="00184639" w:rsidRDefault="00E252E9" w:rsidP="00441053">
      <w:pPr>
        <w:pStyle w:val="NormalWeb"/>
        <w:spacing w:before="240" w:beforeAutospacing="0" w:after="240" w:afterAutospacing="0" w:line="360" w:lineRule="auto"/>
        <w:ind w:firstLine="708"/>
        <w:jc w:val="both"/>
      </w:pPr>
      <w:r w:rsidRPr="00184639">
        <w:t>A raíz de los hallazgos, se proponen cinco recomendaciones para mitigar los riesgos que han sido identificados: </w:t>
      </w:r>
    </w:p>
    <w:p w14:paraId="5A42F3B0" w14:textId="77777777" w:rsidR="00E252E9" w:rsidRPr="00184639" w:rsidRDefault="00E252E9" w:rsidP="00C355EE">
      <w:pPr>
        <w:pStyle w:val="NormalWeb"/>
        <w:numPr>
          <w:ilvl w:val="0"/>
          <w:numId w:val="16"/>
        </w:numPr>
        <w:spacing w:before="240" w:beforeAutospacing="0" w:after="0" w:afterAutospacing="0" w:line="360" w:lineRule="auto"/>
        <w:jc w:val="both"/>
        <w:textAlignment w:val="baseline"/>
        <w:rPr>
          <w:b/>
          <w:bCs/>
        </w:rPr>
      </w:pPr>
      <w:r w:rsidRPr="00184639">
        <w:t>Transparencia obligatoria de los sistemas predictivos. El uso de los sistemas en el ámbito penal deben ser comprensibles y auditables para todos los involucrados, tanto operadores jurídicos como a los afectados. En la misma línea, el secreto comercial no debe prevalecer sobre derechos como el debido proceso y la defensa. </w:t>
      </w:r>
    </w:p>
    <w:p w14:paraId="558B86D8" w14:textId="77777777" w:rsidR="00E252E9" w:rsidRPr="00184639" w:rsidRDefault="00E252E9" w:rsidP="00C355EE">
      <w:pPr>
        <w:pStyle w:val="NormalWeb"/>
        <w:numPr>
          <w:ilvl w:val="0"/>
          <w:numId w:val="17"/>
        </w:numPr>
        <w:spacing w:before="0" w:beforeAutospacing="0" w:after="0" w:afterAutospacing="0" w:line="360" w:lineRule="auto"/>
        <w:jc w:val="both"/>
        <w:textAlignment w:val="baseline"/>
        <w:rPr>
          <w:b/>
          <w:bCs/>
        </w:rPr>
      </w:pPr>
      <w:r w:rsidRPr="00184639">
        <w:t>Efectividad de supervisión humana. las decisiones automatizadas en ningún caso deben ser incuestionables. El uso de pensamiento crítico para revisar, cuestionar y anular predicciones cuando es necesario. Con ello además evitar sesgos estructurales. </w:t>
      </w:r>
    </w:p>
    <w:p w14:paraId="64C0F97D" w14:textId="77777777" w:rsidR="00E252E9" w:rsidRPr="00184639" w:rsidRDefault="00E252E9" w:rsidP="00C355EE">
      <w:pPr>
        <w:pStyle w:val="NormalWeb"/>
        <w:numPr>
          <w:ilvl w:val="0"/>
          <w:numId w:val="18"/>
        </w:numPr>
        <w:spacing w:before="0" w:beforeAutospacing="0" w:after="0" w:afterAutospacing="0" w:line="360" w:lineRule="auto"/>
        <w:jc w:val="both"/>
        <w:textAlignment w:val="baseline"/>
        <w:rPr>
          <w:b/>
          <w:bCs/>
        </w:rPr>
      </w:pPr>
      <w:r w:rsidRPr="00184639">
        <w:t xml:space="preserve">La prohibición de </w:t>
      </w:r>
      <w:proofErr w:type="spellStart"/>
      <w:r w:rsidRPr="00184639">
        <w:t>perfilaciones</w:t>
      </w:r>
      <w:proofErr w:type="spellEnd"/>
      <w:r w:rsidRPr="00184639">
        <w:t xml:space="preserve"> productivas individuales. Si bien es cierto que el AI Act habla sobre esta prohibición, las vías de escape de la legislación dan lugar para estos perfilados. </w:t>
      </w:r>
    </w:p>
    <w:p w14:paraId="5A301543" w14:textId="77777777" w:rsidR="00E252E9" w:rsidRPr="00184639" w:rsidRDefault="00E252E9" w:rsidP="00C355EE">
      <w:pPr>
        <w:pStyle w:val="NormalWeb"/>
        <w:numPr>
          <w:ilvl w:val="0"/>
          <w:numId w:val="19"/>
        </w:numPr>
        <w:spacing w:before="0" w:beforeAutospacing="0" w:after="0" w:afterAutospacing="0" w:line="360" w:lineRule="auto"/>
        <w:jc w:val="both"/>
        <w:textAlignment w:val="baseline"/>
        <w:rPr>
          <w:b/>
          <w:bCs/>
        </w:rPr>
      </w:pPr>
      <w:r w:rsidRPr="00184639">
        <w:t>Evaluaciones continuas de los sistemas. Partiendo de que estos sistemas no son neutrales, es necesario someter los sistemas a auditorías constantes para corregir sesgos estructurales que ayuden a evitar y amplificar desigualdades históricas. </w:t>
      </w:r>
    </w:p>
    <w:p w14:paraId="01AC97EA" w14:textId="77777777" w:rsidR="00E252E9" w:rsidRPr="00184639" w:rsidRDefault="00E252E9" w:rsidP="00C355EE">
      <w:pPr>
        <w:pStyle w:val="NormalWeb"/>
        <w:numPr>
          <w:ilvl w:val="0"/>
          <w:numId w:val="20"/>
        </w:numPr>
        <w:spacing w:before="0" w:beforeAutospacing="0" w:after="240" w:afterAutospacing="0" w:line="360" w:lineRule="auto"/>
        <w:jc w:val="both"/>
        <w:textAlignment w:val="baseline"/>
        <w:rPr>
          <w:b/>
          <w:bCs/>
        </w:rPr>
      </w:pPr>
      <w:r w:rsidRPr="00184639">
        <w:t>Limitaciones de los ámbitos de aplicación. Se debería de contar con justificaciones rigurosas de necesidad y proporcionalidad para aplicar estos sistemas en ámbitos donde los derechos fundamentales entran en juego. </w:t>
      </w:r>
    </w:p>
    <w:p w14:paraId="554CA70D" w14:textId="77777777" w:rsidR="00E252E9" w:rsidRPr="00184639" w:rsidRDefault="00E252E9" w:rsidP="00204783">
      <w:pPr>
        <w:pStyle w:val="NormalWeb"/>
        <w:spacing w:before="240" w:beforeAutospacing="0" w:after="240" w:afterAutospacing="0" w:line="360" w:lineRule="auto"/>
        <w:jc w:val="both"/>
      </w:pPr>
      <w:r w:rsidRPr="00184639">
        <w:rPr>
          <w:b/>
          <w:bCs/>
        </w:rPr>
        <w:lastRenderedPageBreak/>
        <w:br/>
        <w:t>6.4. Líneas de investigación futuras</w:t>
      </w:r>
    </w:p>
    <w:p w14:paraId="78B17CA8" w14:textId="77777777" w:rsidR="00E252E9" w:rsidRPr="00184639" w:rsidRDefault="00E252E9" w:rsidP="00441053">
      <w:pPr>
        <w:pStyle w:val="NormalWeb"/>
        <w:spacing w:before="240" w:beforeAutospacing="0" w:after="240" w:afterAutospacing="0" w:line="360" w:lineRule="auto"/>
        <w:ind w:firstLine="708"/>
        <w:jc w:val="both"/>
      </w:pPr>
      <w:r w:rsidRPr="00184639">
        <w:t>Por razones de extensión, hay líneas de cara a este tema que se quedan abiertas como posibles futuras líneas de investigación: </w:t>
      </w:r>
    </w:p>
    <w:p w14:paraId="4C082F31" w14:textId="77777777" w:rsidR="00E252E9" w:rsidRPr="00184639" w:rsidRDefault="00E252E9" w:rsidP="00C355EE">
      <w:pPr>
        <w:pStyle w:val="NormalWeb"/>
        <w:numPr>
          <w:ilvl w:val="0"/>
          <w:numId w:val="21"/>
        </w:numPr>
        <w:spacing w:before="240" w:beforeAutospacing="0" w:after="0" w:afterAutospacing="0" w:line="360" w:lineRule="auto"/>
        <w:jc w:val="both"/>
        <w:textAlignment w:val="baseline"/>
      </w:pPr>
      <w:r w:rsidRPr="00184639">
        <w:t>Análisis comparado de los sistemas predictivos de Europa. Podría ser interesante una profundización de las diferencias de la implementación en la policía predictiva, así como la incorporación del AI Act en diferentes estados miembros. </w:t>
      </w:r>
    </w:p>
    <w:p w14:paraId="710755DF" w14:textId="77777777" w:rsidR="00E252E9" w:rsidRPr="00184639" w:rsidRDefault="00E252E9" w:rsidP="00C355EE">
      <w:pPr>
        <w:pStyle w:val="NormalWeb"/>
        <w:numPr>
          <w:ilvl w:val="0"/>
          <w:numId w:val="22"/>
        </w:numPr>
        <w:spacing w:before="0" w:beforeAutospacing="0" w:after="0" w:afterAutospacing="0" w:line="360" w:lineRule="auto"/>
        <w:jc w:val="both"/>
        <w:textAlignment w:val="baseline"/>
      </w:pPr>
      <w:r w:rsidRPr="00184639">
        <w:t xml:space="preserve">Person of </w:t>
      </w:r>
      <w:proofErr w:type="spellStart"/>
      <w:r w:rsidRPr="00184639">
        <w:t>interest</w:t>
      </w:r>
      <w:proofErr w:type="spellEnd"/>
      <w:r w:rsidRPr="00184639">
        <w:t xml:space="preserve"> como modelo intermedio. En un primer momento, se quiso incorporar la serie como parte del análisis cinematográfico debido a la cercanía del modelo de predicción a los reales tras el uso del big data y vigilancia masiva. </w:t>
      </w:r>
    </w:p>
    <w:p w14:paraId="41763B81" w14:textId="77777777" w:rsidR="00E252E9" w:rsidRPr="00184639" w:rsidRDefault="00E252E9" w:rsidP="00C355EE">
      <w:pPr>
        <w:pStyle w:val="NormalWeb"/>
        <w:numPr>
          <w:ilvl w:val="0"/>
          <w:numId w:val="23"/>
        </w:numPr>
        <w:spacing w:before="0" w:beforeAutospacing="0" w:after="0" w:afterAutospacing="0" w:line="360" w:lineRule="auto"/>
        <w:jc w:val="both"/>
        <w:textAlignment w:val="baseline"/>
      </w:pPr>
      <w:r w:rsidRPr="00184639">
        <w:t>IA vs. responsabilidad penal. Se pudo esbozar muy brevemente, pero es un tema interesante porque plantea la revisión de las categorías clásicas del derecho penal además de abrir el debe la creación de nuevas figuras jurídicas para estos sistemas. </w:t>
      </w:r>
    </w:p>
    <w:p w14:paraId="6FD5A87D" w14:textId="77777777" w:rsidR="00E252E9" w:rsidRPr="00184639" w:rsidRDefault="00E252E9" w:rsidP="00C355EE">
      <w:pPr>
        <w:pStyle w:val="NormalWeb"/>
        <w:numPr>
          <w:ilvl w:val="0"/>
          <w:numId w:val="24"/>
        </w:numPr>
        <w:spacing w:before="0" w:beforeAutospacing="0" w:after="0" w:afterAutospacing="0" w:line="360" w:lineRule="auto"/>
        <w:jc w:val="both"/>
        <w:textAlignment w:val="baseline"/>
      </w:pPr>
      <w:r w:rsidRPr="00184639">
        <w:t>El impacto de los sistemas predictivos en colectivos vulnerables. Investigar la relación entre los algoritmos y la discriminación interseccional y las experiencias subjetivas de los catalogados por el sistema. </w:t>
      </w:r>
    </w:p>
    <w:p w14:paraId="72ADC170" w14:textId="77777777" w:rsidR="00E252E9" w:rsidRPr="00184639" w:rsidRDefault="00E252E9" w:rsidP="00C355EE">
      <w:pPr>
        <w:pStyle w:val="NormalWeb"/>
        <w:numPr>
          <w:ilvl w:val="0"/>
          <w:numId w:val="25"/>
        </w:numPr>
        <w:spacing w:before="0" w:beforeAutospacing="0" w:after="240" w:afterAutospacing="0" w:line="360" w:lineRule="auto"/>
        <w:jc w:val="both"/>
        <w:textAlignment w:val="baseline"/>
      </w:pPr>
      <w:r w:rsidRPr="00184639">
        <w:t>La eficiencia real de los sistemas predictivos. Las lagunas de investigación de la eficiencia real de los sistemas de cara a la reducción de la criminalidad, además de cuestiones relevantes entre el coste y beneficio respecto a otras políticas de seguridad. </w:t>
      </w:r>
    </w:p>
    <w:p w14:paraId="6F7F9E05" w14:textId="77777777" w:rsidR="00E76785" w:rsidRDefault="00E76785" w:rsidP="00204783">
      <w:pPr>
        <w:spacing w:line="360" w:lineRule="auto"/>
        <w:jc w:val="both"/>
        <w:rPr>
          <w:rFonts w:ascii="Times New Roman" w:hAnsi="Times New Roman" w:cs="Times New Roman"/>
        </w:rPr>
      </w:pPr>
    </w:p>
    <w:p w14:paraId="390D9444" w14:textId="77777777" w:rsidR="00477B24" w:rsidRDefault="00477B24" w:rsidP="00204783">
      <w:pPr>
        <w:spacing w:line="360" w:lineRule="auto"/>
        <w:jc w:val="both"/>
        <w:rPr>
          <w:rFonts w:ascii="Times New Roman" w:hAnsi="Times New Roman" w:cs="Times New Roman"/>
        </w:rPr>
      </w:pPr>
    </w:p>
    <w:p w14:paraId="36C0D5A9" w14:textId="77777777" w:rsidR="00441053" w:rsidRDefault="00441053" w:rsidP="00204783">
      <w:pPr>
        <w:spacing w:line="360" w:lineRule="auto"/>
        <w:jc w:val="both"/>
        <w:rPr>
          <w:rFonts w:ascii="Times New Roman" w:hAnsi="Times New Roman" w:cs="Times New Roman"/>
        </w:rPr>
      </w:pPr>
    </w:p>
    <w:p w14:paraId="67D1B65D" w14:textId="77777777" w:rsidR="00441053" w:rsidRDefault="00441053" w:rsidP="00204783">
      <w:pPr>
        <w:spacing w:line="360" w:lineRule="auto"/>
        <w:jc w:val="both"/>
        <w:rPr>
          <w:rFonts w:ascii="Times New Roman" w:hAnsi="Times New Roman" w:cs="Times New Roman"/>
        </w:rPr>
      </w:pPr>
    </w:p>
    <w:p w14:paraId="407EFF5F" w14:textId="69D204D5" w:rsidR="00477B24" w:rsidRDefault="00CF1EC7" w:rsidP="00CF1EC7">
      <w:pPr>
        <w:spacing w:line="360" w:lineRule="auto"/>
        <w:jc w:val="both"/>
        <w:rPr>
          <w:rFonts w:ascii="Times New Roman" w:hAnsi="Times New Roman" w:cs="Times New Roman"/>
          <w:b/>
          <w:bCs/>
        </w:rPr>
      </w:pPr>
      <w:r>
        <w:rPr>
          <w:rFonts w:ascii="Times New Roman" w:hAnsi="Times New Roman" w:cs="Times New Roman"/>
          <w:b/>
          <w:bCs/>
        </w:rPr>
        <w:t xml:space="preserve">BIBLIOGRAFÍAS </w:t>
      </w:r>
    </w:p>
    <w:p w14:paraId="3F97FDB2" w14:textId="554F85EB" w:rsidR="00CF1EC7" w:rsidRDefault="009C1FC9" w:rsidP="00CF1EC7">
      <w:pPr>
        <w:spacing w:line="360" w:lineRule="auto"/>
        <w:jc w:val="both"/>
        <w:rPr>
          <w:rFonts w:ascii="Times New Roman" w:hAnsi="Times New Roman" w:cs="Times New Roman"/>
        </w:rPr>
      </w:pPr>
      <w:proofErr w:type="spellStart"/>
      <w:r>
        <w:rPr>
          <w:rFonts w:ascii="Times New Roman" w:hAnsi="Times New Roman" w:cs="Times New Roman"/>
        </w:rPr>
        <w:t>Agamben</w:t>
      </w:r>
      <w:proofErr w:type="spellEnd"/>
      <w:r>
        <w:rPr>
          <w:rFonts w:ascii="Times New Roman" w:hAnsi="Times New Roman" w:cs="Times New Roman"/>
        </w:rPr>
        <w:t>, G. (2003).</w:t>
      </w:r>
      <w:r w:rsidR="00D55C5A">
        <w:rPr>
          <w:rFonts w:ascii="Times New Roman" w:hAnsi="Times New Roman" w:cs="Times New Roman"/>
          <w:i/>
          <w:iCs/>
        </w:rPr>
        <w:t xml:space="preserve"> Estado de </w:t>
      </w:r>
      <w:r w:rsidR="00830B8C">
        <w:rPr>
          <w:rFonts w:ascii="Times New Roman" w:hAnsi="Times New Roman" w:cs="Times New Roman"/>
          <w:i/>
          <w:iCs/>
        </w:rPr>
        <w:t>excepción</w:t>
      </w:r>
      <w:r w:rsidR="00D55C5A">
        <w:rPr>
          <w:rFonts w:ascii="Times New Roman" w:hAnsi="Times New Roman" w:cs="Times New Roman"/>
          <w:i/>
          <w:iCs/>
        </w:rPr>
        <w:t>: Homo</w:t>
      </w:r>
      <w:r w:rsidR="00830B8C">
        <w:rPr>
          <w:rFonts w:ascii="Times New Roman" w:hAnsi="Times New Roman" w:cs="Times New Roman"/>
          <w:i/>
          <w:iCs/>
        </w:rPr>
        <w:t xml:space="preserve"> sacer II</w:t>
      </w:r>
      <w:r w:rsidR="006E21DC">
        <w:rPr>
          <w:rFonts w:ascii="Times New Roman" w:hAnsi="Times New Roman" w:cs="Times New Roman"/>
          <w:i/>
          <w:iCs/>
        </w:rPr>
        <w:t xml:space="preserve">, I. </w:t>
      </w:r>
      <w:r w:rsidR="006E21DC">
        <w:rPr>
          <w:rFonts w:ascii="Times New Roman" w:hAnsi="Times New Roman" w:cs="Times New Roman"/>
        </w:rPr>
        <w:t xml:space="preserve">Pre-Textos </w:t>
      </w:r>
    </w:p>
    <w:p w14:paraId="0104DA88" w14:textId="389BDAAC" w:rsidR="00EF616E" w:rsidRPr="00BA6B59" w:rsidRDefault="00EF616E" w:rsidP="00CF1EC7">
      <w:pPr>
        <w:spacing w:line="360" w:lineRule="auto"/>
        <w:jc w:val="both"/>
        <w:rPr>
          <w:rFonts w:ascii="Times New Roman" w:hAnsi="Times New Roman" w:cs="Times New Roman"/>
        </w:rPr>
      </w:pPr>
      <w:proofErr w:type="spellStart"/>
      <w:r>
        <w:rPr>
          <w:rFonts w:ascii="Times New Roman" w:hAnsi="Times New Roman" w:cs="Times New Roman"/>
        </w:rPr>
        <w:t>Angwin</w:t>
      </w:r>
      <w:proofErr w:type="spellEnd"/>
      <w:r>
        <w:rPr>
          <w:rFonts w:ascii="Times New Roman" w:hAnsi="Times New Roman" w:cs="Times New Roman"/>
        </w:rPr>
        <w:t xml:space="preserve">, J., </w:t>
      </w:r>
      <w:proofErr w:type="spellStart"/>
      <w:r>
        <w:rPr>
          <w:rFonts w:ascii="Times New Roman" w:hAnsi="Times New Roman" w:cs="Times New Roman"/>
        </w:rPr>
        <w:t>Larson</w:t>
      </w:r>
      <w:proofErr w:type="spellEnd"/>
      <w:r>
        <w:rPr>
          <w:rFonts w:ascii="Times New Roman" w:hAnsi="Times New Roman" w:cs="Times New Roman"/>
        </w:rPr>
        <w:t xml:space="preserve">, </w:t>
      </w:r>
      <w:r w:rsidR="00BD687B">
        <w:rPr>
          <w:rFonts w:ascii="Times New Roman" w:hAnsi="Times New Roman" w:cs="Times New Roman"/>
        </w:rPr>
        <w:t xml:space="preserve">J., </w:t>
      </w:r>
      <w:proofErr w:type="spellStart"/>
      <w:r w:rsidR="00BD687B">
        <w:rPr>
          <w:rFonts w:ascii="Times New Roman" w:hAnsi="Times New Roman" w:cs="Times New Roman"/>
        </w:rPr>
        <w:t>Mattu</w:t>
      </w:r>
      <w:proofErr w:type="spellEnd"/>
      <w:r w:rsidR="00BD687B">
        <w:rPr>
          <w:rFonts w:ascii="Times New Roman" w:hAnsi="Times New Roman" w:cs="Times New Roman"/>
        </w:rPr>
        <w:t xml:space="preserve">, S., &amp; Kirchner, L. (2016, 23 de mayo). </w:t>
      </w:r>
      <w:r w:rsidR="00BD687B">
        <w:rPr>
          <w:rFonts w:ascii="Times New Roman" w:hAnsi="Times New Roman" w:cs="Times New Roman"/>
          <w:i/>
          <w:iCs/>
        </w:rPr>
        <w:t xml:space="preserve">Machine bias: </w:t>
      </w:r>
      <w:proofErr w:type="spellStart"/>
      <w:r w:rsidR="00BD687B">
        <w:rPr>
          <w:rFonts w:ascii="Times New Roman" w:hAnsi="Times New Roman" w:cs="Times New Roman"/>
          <w:i/>
          <w:iCs/>
        </w:rPr>
        <w:t>Ther</w:t>
      </w:r>
      <w:r w:rsidR="00BA6B59">
        <w:rPr>
          <w:rFonts w:ascii="Times New Roman" w:hAnsi="Times New Roman" w:cs="Times New Roman"/>
          <w:i/>
          <w:iCs/>
        </w:rPr>
        <w:t>e’s</w:t>
      </w:r>
      <w:proofErr w:type="spellEnd"/>
      <w:r w:rsidR="00BA6B59">
        <w:rPr>
          <w:rFonts w:ascii="Times New Roman" w:hAnsi="Times New Roman" w:cs="Times New Roman"/>
          <w:i/>
          <w:iCs/>
        </w:rPr>
        <w:t xml:space="preserve"> software used across the country to </w:t>
      </w:r>
      <w:proofErr w:type="spellStart"/>
      <w:r w:rsidR="00BA6B59">
        <w:rPr>
          <w:rFonts w:ascii="Times New Roman" w:hAnsi="Times New Roman" w:cs="Times New Roman"/>
          <w:i/>
          <w:iCs/>
        </w:rPr>
        <w:t>predict</w:t>
      </w:r>
      <w:proofErr w:type="spellEnd"/>
      <w:r w:rsidR="00BA6B59">
        <w:rPr>
          <w:rFonts w:ascii="Times New Roman" w:hAnsi="Times New Roman" w:cs="Times New Roman"/>
          <w:i/>
          <w:iCs/>
        </w:rPr>
        <w:t xml:space="preserve"> future criminas. And </w:t>
      </w:r>
      <w:proofErr w:type="spellStart"/>
      <w:r w:rsidR="00BA6B59">
        <w:rPr>
          <w:rFonts w:ascii="Times New Roman" w:hAnsi="Times New Roman" w:cs="Times New Roman"/>
          <w:i/>
          <w:iCs/>
        </w:rPr>
        <w:t>it’s</w:t>
      </w:r>
      <w:proofErr w:type="spellEnd"/>
      <w:r w:rsidR="00BA6B59">
        <w:rPr>
          <w:rFonts w:ascii="Times New Roman" w:hAnsi="Times New Roman" w:cs="Times New Roman"/>
          <w:i/>
          <w:iCs/>
        </w:rPr>
        <w:t xml:space="preserve"> </w:t>
      </w:r>
      <w:proofErr w:type="spellStart"/>
      <w:r w:rsidR="00BA6B59">
        <w:rPr>
          <w:rFonts w:ascii="Times New Roman" w:hAnsi="Times New Roman" w:cs="Times New Roman"/>
          <w:i/>
          <w:iCs/>
        </w:rPr>
        <w:t>biased</w:t>
      </w:r>
      <w:proofErr w:type="spellEnd"/>
      <w:r w:rsidR="00BA6B59">
        <w:rPr>
          <w:rFonts w:ascii="Times New Roman" w:hAnsi="Times New Roman" w:cs="Times New Roman"/>
          <w:i/>
          <w:iCs/>
        </w:rPr>
        <w:t xml:space="preserve"> against </w:t>
      </w:r>
      <w:proofErr w:type="spellStart"/>
      <w:r w:rsidR="00BA6B59">
        <w:rPr>
          <w:rFonts w:ascii="Times New Roman" w:hAnsi="Times New Roman" w:cs="Times New Roman"/>
          <w:i/>
          <w:iCs/>
        </w:rPr>
        <w:t>blacks</w:t>
      </w:r>
      <w:proofErr w:type="spellEnd"/>
      <w:r w:rsidR="00BA6B59">
        <w:rPr>
          <w:rFonts w:ascii="Times New Roman" w:hAnsi="Times New Roman" w:cs="Times New Roman"/>
          <w:i/>
          <w:iCs/>
        </w:rPr>
        <w:t xml:space="preserve">. </w:t>
      </w:r>
      <w:proofErr w:type="spellStart"/>
      <w:r w:rsidR="00BA6B59">
        <w:rPr>
          <w:rFonts w:ascii="Times New Roman" w:hAnsi="Times New Roman" w:cs="Times New Roman"/>
        </w:rPr>
        <w:t>PorPublica</w:t>
      </w:r>
      <w:proofErr w:type="spellEnd"/>
      <w:r w:rsidR="00BA6B59">
        <w:rPr>
          <w:rFonts w:ascii="Times New Roman" w:hAnsi="Times New Roman" w:cs="Times New Roman"/>
        </w:rPr>
        <w:t xml:space="preserve">. </w:t>
      </w:r>
      <w:hyperlink r:id="rId8" w:history="1">
        <w:r w:rsidR="00BA6B59" w:rsidRPr="00C61114">
          <w:rPr>
            <w:rStyle w:val="Hipervnculo"/>
            <w:rFonts w:ascii="Times New Roman" w:hAnsi="Times New Roman" w:cs="Times New Roman"/>
          </w:rPr>
          <w:t>https://www.propublica.org/article/machine-bias-risk-assessments-in-criminal-sentencing</w:t>
        </w:r>
      </w:hyperlink>
      <w:r w:rsidR="00BA6B59">
        <w:rPr>
          <w:rFonts w:ascii="Times New Roman" w:hAnsi="Times New Roman" w:cs="Times New Roman"/>
        </w:rPr>
        <w:t xml:space="preserve"> </w:t>
      </w:r>
    </w:p>
    <w:p w14:paraId="0A527C0D" w14:textId="0293F403" w:rsidR="006E21DC" w:rsidRDefault="006E21DC" w:rsidP="00CF1EC7">
      <w:pPr>
        <w:spacing w:line="360" w:lineRule="auto"/>
        <w:jc w:val="both"/>
        <w:rPr>
          <w:rFonts w:ascii="Times New Roman" w:hAnsi="Times New Roman" w:cs="Times New Roman"/>
        </w:rPr>
      </w:pPr>
      <w:r>
        <w:rPr>
          <w:rFonts w:ascii="Times New Roman" w:hAnsi="Times New Roman" w:cs="Times New Roman"/>
        </w:rPr>
        <w:lastRenderedPageBreak/>
        <w:t xml:space="preserve">Beck, U. (1998). </w:t>
      </w:r>
      <w:r>
        <w:rPr>
          <w:rFonts w:ascii="Times New Roman" w:hAnsi="Times New Roman" w:cs="Times New Roman"/>
          <w:i/>
          <w:iCs/>
        </w:rPr>
        <w:t>La sociedad del riesgo</w:t>
      </w:r>
      <w:r w:rsidR="00CB0EEC">
        <w:rPr>
          <w:rFonts w:ascii="Times New Roman" w:hAnsi="Times New Roman" w:cs="Times New Roman"/>
          <w:i/>
          <w:iCs/>
        </w:rPr>
        <w:t xml:space="preserve">: Hacia una nueva modernidad. </w:t>
      </w:r>
      <w:proofErr w:type="spellStart"/>
      <w:r w:rsidR="00CB0EEC">
        <w:rPr>
          <w:rFonts w:ascii="Times New Roman" w:hAnsi="Times New Roman" w:cs="Times New Roman"/>
        </w:rPr>
        <w:t>Paídos</w:t>
      </w:r>
      <w:proofErr w:type="spellEnd"/>
      <w:r w:rsidR="00CB0EEC">
        <w:rPr>
          <w:rFonts w:ascii="Times New Roman" w:hAnsi="Times New Roman" w:cs="Times New Roman"/>
        </w:rPr>
        <w:t>. (Trabajo original publicado en 19</w:t>
      </w:r>
      <w:r w:rsidR="002B39E7">
        <w:rPr>
          <w:rFonts w:ascii="Times New Roman" w:hAnsi="Times New Roman" w:cs="Times New Roman"/>
        </w:rPr>
        <w:t>86)</w:t>
      </w:r>
    </w:p>
    <w:p w14:paraId="5989573E" w14:textId="11B57DD5" w:rsidR="00E95128" w:rsidRDefault="00E95128" w:rsidP="00CF1EC7">
      <w:pPr>
        <w:spacing w:line="360" w:lineRule="auto"/>
        <w:jc w:val="both"/>
        <w:rPr>
          <w:rFonts w:ascii="Times New Roman" w:hAnsi="Times New Roman" w:cs="Times New Roman"/>
        </w:rPr>
      </w:pPr>
      <w:r>
        <w:rPr>
          <w:rFonts w:ascii="Times New Roman" w:hAnsi="Times New Roman" w:cs="Times New Roman"/>
        </w:rPr>
        <w:t xml:space="preserve">Becker, H.S (1963). </w:t>
      </w:r>
      <w:r>
        <w:rPr>
          <w:rFonts w:ascii="Times New Roman" w:hAnsi="Times New Roman" w:cs="Times New Roman"/>
          <w:i/>
          <w:iCs/>
        </w:rPr>
        <w:t xml:space="preserve">Outsiders: Studies in the </w:t>
      </w:r>
      <w:proofErr w:type="spellStart"/>
      <w:r>
        <w:rPr>
          <w:rFonts w:ascii="Times New Roman" w:hAnsi="Times New Roman" w:cs="Times New Roman"/>
          <w:i/>
          <w:iCs/>
        </w:rPr>
        <w:t>sociology</w:t>
      </w:r>
      <w:proofErr w:type="spellEnd"/>
      <w:r>
        <w:rPr>
          <w:rFonts w:ascii="Times New Roman" w:hAnsi="Times New Roman" w:cs="Times New Roman"/>
          <w:i/>
          <w:iCs/>
        </w:rPr>
        <w:t xml:space="preserve"> of </w:t>
      </w:r>
      <w:proofErr w:type="spellStart"/>
      <w:r>
        <w:rPr>
          <w:rFonts w:ascii="Times New Roman" w:hAnsi="Times New Roman" w:cs="Times New Roman"/>
          <w:i/>
          <w:iCs/>
        </w:rPr>
        <w:t>deviance</w:t>
      </w:r>
      <w:proofErr w:type="spellEnd"/>
      <w:r>
        <w:rPr>
          <w:rFonts w:ascii="Times New Roman" w:hAnsi="Times New Roman" w:cs="Times New Roman"/>
          <w:i/>
          <w:iCs/>
        </w:rPr>
        <w:t xml:space="preserve">. </w:t>
      </w:r>
      <w:r>
        <w:rPr>
          <w:rFonts w:ascii="Times New Roman" w:hAnsi="Times New Roman" w:cs="Times New Roman"/>
        </w:rPr>
        <w:t>Free Pres</w:t>
      </w:r>
      <w:r w:rsidR="00465E00">
        <w:rPr>
          <w:rFonts w:ascii="Times New Roman" w:hAnsi="Times New Roman" w:cs="Times New Roman"/>
        </w:rPr>
        <w:t>s.</w:t>
      </w:r>
    </w:p>
    <w:p w14:paraId="42236848" w14:textId="7B9B1443" w:rsidR="00465E00" w:rsidRDefault="00465E00" w:rsidP="00CF1EC7">
      <w:pPr>
        <w:spacing w:line="360" w:lineRule="auto"/>
        <w:jc w:val="both"/>
        <w:rPr>
          <w:rFonts w:ascii="Times New Roman" w:hAnsi="Times New Roman" w:cs="Times New Roman"/>
        </w:rPr>
      </w:pPr>
      <w:proofErr w:type="spellStart"/>
      <w:r>
        <w:rPr>
          <w:rFonts w:ascii="Times New Roman" w:hAnsi="Times New Roman" w:cs="Times New Roman"/>
        </w:rPr>
        <w:t>Benjamin</w:t>
      </w:r>
      <w:proofErr w:type="spellEnd"/>
      <w:r>
        <w:rPr>
          <w:rFonts w:ascii="Times New Roman" w:hAnsi="Times New Roman" w:cs="Times New Roman"/>
        </w:rPr>
        <w:t xml:space="preserve">, W. (1921/1999). </w:t>
      </w:r>
      <w:r>
        <w:rPr>
          <w:rFonts w:ascii="Times New Roman" w:hAnsi="Times New Roman" w:cs="Times New Roman"/>
          <w:i/>
          <w:iCs/>
        </w:rPr>
        <w:t xml:space="preserve">Para una crítica de la violencia. </w:t>
      </w:r>
      <w:r>
        <w:rPr>
          <w:rFonts w:ascii="Times New Roman" w:hAnsi="Times New Roman" w:cs="Times New Roman"/>
        </w:rPr>
        <w:t xml:space="preserve">En </w:t>
      </w:r>
      <w:r w:rsidR="00946AAF">
        <w:rPr>
          <w:rFonts w:ascii="Times New Roman" w:hAnsi="Times New Roman" w:cs="Times New Roman"/>
        </w:rPr>
        <w:t xml:space="preserve">Iluminaciones (pp. 23-45). Taurus </w:t>
      </w:r>
    </w:p>
    <w:p w14:paraId="51330251" w14:textId="7E4FD0AD" w:rsidR="00946AAF" w:rsidRDefault="00946AAF" w:rsidP="00CF1EC7">
      <w:pPr>
        <w:spacing w:line="360" w:lineRule="auto"/>
        <w:jc w:val="both"/>
        <w:rPr>
          <w:rFonts w:ascii="Times New Roman" w:hAnsi="Times New Roman" w:cs="Times New Roman"/>
        </w:rPr>
      </w:pPr>
      <w:proofErr w:type="spellStart"/>
      <w:r>
        <w:rPr>
          <w:rFonts w:ascii="Times New Roman" w:hAnsi="Times New Roman" w:cs="Times New Roman"/>
        </w:rPr>
        <w:t>Brennan</w:t>
      </w:r>
      <w:proofErr w:type="spellEnd"/>
      <w:r>
        <w:rPr>
          <w:rFonts w:ascii="Times New Roman" w:hAnsi="Times New Roman" w:cs="Times New Roman"/>
        </w:rPr>
        <w:t xml:space="preserve"> Center for Justice (2025). </w:t>
      </w:r>
      <w:r>
        <w:rPr>
          <w:rFonts w:ascii="Times New Roman" w:hAnsi="Times New Roman" w:cs="Times New Roman"/>
          <w:i/>
          <w:iCs/>
        </w:rPr>
        <w:t xml:space="preserve">Los peligros de la inteligencia artificial desregulada en la actividad policial. </w:t>
      </w:r>
      <w:hyperlink r:id="rId9" w:history="1">
        <w:r w:rsidRPr="00C61114">
          <w:rPr>
            <w:rStyle w:val="Hipervnculo"/>
            <w:rFonts w:ascii="Times New Roman" w:hAnsi="Times New Roman" w:cs="Times New Roman"/>
          </w:rPr>
          <w:t>https://www.brennancenter.org/es/our-work/research-reports/peligros-inteligencia-artificial-desregulada-actividad-policial</w:t>
        </w:r>
      </w:hyperlink>
      <w:r>
        <w:rPr>
          <w:rFonts w:ascii="Times New Roman" w:hAnsi="Times New Roman" w:cs="Times New Roman"/>
        </w:rPr>
        <w:t xml:space="preserve"> </w:t>
      </w:r>
    </w:p>
    <w:p w14:paraId="0AC314A4" w14:textId="5FEC5FD4" w:rsidR="00946AAF" w:rsidRDefault="005E1B09" w:rsidP="00CF1EC7">
      <w:pPr>
        <w:spacing w:line="360" w:lineRule="auto"/>
        <w:jc w:val="both"/>
        <w:rPr>
          <w:rFonts w:ascii="Times New Roman" w:hAnsi="Times New Roman" w:cs="Times New Roman"/>
        </w:rPr>
      </w:pPr>
      <w:proofErr w:type="spellStart"/>
      <w:r>
        <w:rPr>
          <w:rFonts w:ascii="Times New Roman" w:hAnsi="Times New Roman" w:cs="Times New Roman"/>
        </w:rPr>
        <w:t>Cancio</w:t>
      </w:r>
      <w:proofErr w:type="spellEnd"/>
      <w:r>
        <w:rPr>
          <w:rFonts w:ascii="Times New Roman" w:hAnsi="Times New Roman" w:cs="Times New Roman"/>
        </w:rPr>
        <w:t xml:space="preserve"> Meliá, M. (2003). Derecho penal del enemigo y teoría del delito. En </w:t>
      </w:r>
      <w:r w:rsidR="003A35CA">
        <w:rPr>
          <w:rFonts w:ascii="Times New Roman" w:hAnsi="Times New Roman" w:cs="Times New Roman"/>
        </w:rPr>
        <w:t xml:space="preserve">G. </w:t>
      </w:r>
      <w:proofErr w:type="spellStart"/>
      <w:r w:rsidR="003A35CA">
        <w:rPr>
          <w:rFonts w:ascii="Times New Roman" w:hAnsi="Times New Roman" w:cs="Times New Roman"/>
        </w:rPr>
        <w:t>Jakobs</w:t>
      </w:r>
      <w:proofErr w:type="spellEnd"/>
      <w:r w:rsidR="003A35CA">
        <w:rPr>
          <w:rFonts w:ascii="Times New Roman" w:hAnsi="Times New Roman" w:cs="Times New Roman"/>
        </w:rPr>
        <w:t xml:space="preserve"> &amp; M. </w:t>
      </w:r>
      <w:proofErr w:type="spellStart"/>
      <w:r w:rsidR="003A35CA">
        <w:rPr>
          <w:rFonts w:ascii="Times New Roman" w:hAnsi="Times New Roman" w:cs="Times New Roman"/>
        </w:rPr>
        <w:t>Cancio</w:t>
      </w:r>
      <w:proofErr w:type="spellEnd"/>
      <w:r w:rsidR="003A35CA">
        <w:rPr>
          <w:rFonts w:ascii="Times New Roman" w:hAnsi="Times New Roman" w:cs="Times New Roman"/>
        </w:rPr>
        <w:t xml:space="preserve"> Meliá, </w:t>
      </w:r>
      <w:r w:rsidR="003A35CA">
        <w:rPr>
          <w:rFonts w:ascii="Times New Roman" w:hAnsi="Times New Roman" w:cs="Times New Roman"/>
          <w:i/>
          <w:iCs/>
        </w:rPr>
        <w:t xml:space="preserve">Derecho penal del enemigo </w:t>
      </w:r>
      <w:r w:rsidR="003A35CA">
        <w:rPr>
          <w:rFonts w:ascii="Times New Roman" w:hAnsi="Times New Roman" w:cs="Times New Roman"/>
        </w:rPr>
        <w:t>(pp. 59-78). Thomson-</w:t>
      </w:r>
      <w:proofErr w:type="spellStart"/>
      <w:r w:rsidR="003A35CA">
        <w:rPr>
          <w:rFonts w:ascii="Times New Roman" w:hAnsi="Times New Roman" w:cs="Times New Roman"/>
        </w:rPr>
        <w:t>Civitas</w:t>
      </w:r>
      <w:proofErr w:type="spellEnd"/>
      <w:r w:rsidR="003A35CA">
        <w:rPr>
          <w:rFonts w:ascii="Times New Roman" w:hAnsi="Times New Roman" w:cs="Times New Roman"/>
        </w:rPr>
        <w:t xml:space="preserve">. </w:t>
      </w:r>
    </w:p>
    <w:p w14:paraId="1A17CB2A" w14:textId="4DAAB865" w:rsidR="00261300" w:rsidRDefault="00261300" w:rsidP="00CF1EC7">
      <w:pPr>
        <w:spacing w:line="360" w:lineRule="auto"/>
        <w:jc w:val="both"/>
        <w:rPr>
          <w:rFonts w:ascii="Times New Roman" w:hAnsi="Times New Roman" w:cs="Times New Roman"/>
        </w:rPr>
      </w:pPr>
      <w:proofErr w:type="spellStart"/>
      <w:r>
        <w:rPr>
          <w:rFonts w:ascii="Times New Roman" w:hAnsi="Times New Roman" w:cs="Times New Roman"/>
        </w:rPr>
        <w:t>Caruso</w:t>
      </w:r>
      <w:proofErr w:type="spellEnd"/>
      <w:r>
        <w:rPr>
          <w:rFonts w:ascii="Times New Roman" w:hAnsi="Times New Roman" w:cs="Times New Roman"/>
        </w:rPr>
        <w:t xml:space="preserve">, D. J. (Director). (2008). </w:t>
      </w:r>
      <w:r>
        <w:rPr>
          <w:rFonts w:ascii="Times New Roman" w:hAnsi="Times New Roman" w:cs="Times New Roman"/>
          <w:i/>
          <w:iCs/>
        </w:rPr>
        <w:t xml:space="preserve">Eagle Eye. </w:t>
      </w:r>
      <w:r>
        <w:rPr>
          <w:rFonts w:ascii="Times New Roman" w:hAnsi="Times New Roman" w:cs="Times New Roman"/>
        </w:rPr>
        <w:t xml:space="preserve">DreamWorks </w:t>
      </w:r>
      <w:proofErr w:type="spellStart"/>
      <w:r>
        <w:rPr>
          <w:rFonts w:ascii="Times New Roman" w:hAnsi="Times New Roman" w:cs="Times New Roman"/>
        </w:rPr>
        <w:t>Pictures</w:t>
      </w:r>
      <w:proofErr w:type="spellEnd"/>
      <w:r>
        <w:rPr>
          <w:rFonts w:ascii="Times New Roman" w:hAnsi="Times New Roman" w:cs="Times New Roman"/>
        </w:rPr>
        <w:t xml:space="preserve">. </w:t>
      </w:r>
    </w:p>
    <w:p w14:paraId="61918A64" w14:textId="638753EC" w:rsidR="00957329" w:rsidRDefault="00957329" w:rsidP="00CF1EC7">
      <w:pPr>
        <w:spacing w:line="360" w:lineRule="auto"/>
        <w:jc w:val="both"/>
        <w:rPr>
          <w:rFonts w:ascii="Times New Roman" w:hAnsi="Times New Roman" w:cs="Times New Roman"/>
        </w:rPr>
      </w:pPr>
      <w:proofErr w:type="spellStart"/>
      <w:r>
        <w:rPr>
          <w:rFonts w:ascii="Times New Roman" w:hAnsi="Times New Roman" w:cs="Times New Roman"/>
        </w:rPr>
        <w:t>Cinelly</w:t>
      </w:r>
      <w:proofErr w:type="spellEnd"/>
      <w:r>
        <w:rPr>
          <w:rFonts w:ascii="Times New Roman" w:hAnsi="Times New Roman" w:cs="Times New Roman"/>
        </w:rPr>
        <w:t xml:space="preserve">, V., &amp; Manrique </w:t>
      </w:r>
      <w:proofErr w:type="spellStart"/>
      <w:r>
        <w:rPr>
          <w:rFonts w:ascii="Times New Roman" w:hAnsi="Times New Roman" w:cs="Times New Roman"/>
        </w:rPr>
        <w:t>Gan</w:t>
      </w:r>
      <w:proofErr w:type="spellEnd"/>
      <w:r>
        <w:rPr>
          <w:rFonts w:ascii="Times New Roman" w:hAnsi="Times New Roman" w:cs="Times New Roman"/>
        </w:rPr>
        <w:t xml:space="preserve">, A. (2019). El uso de programas de análisis predictivo en la inteligencia policial: una comparativa europea. </w:t>
      </w:r>
      <w:r>
        <w:rPr>
          <w:rFonts w:ascii="Times New Roman" w:hAnsi="Times New Roman" w:cs="Times New Roman"/>
          <w:i/>
          <w:iCs/>
        </w:rPr>
        <w:t>Revista de Estudios en Seguridad Internacional, 5(2), 1-19.</w:t>
      </w:r>
      <w:r w:rsidR="00F72E8C">
        <w:rPr>
          <w:rFonts w:ascii="Times New Roman" w:hAnsi="Times New Roman" w:cs="Times New Roman"/>
          <w:i/>
          <w:iCs/>
        </w:rPr>
        <w:t xml:space="preserve"> </w:t>
      </w:r>
      <w:hyperlink r:id="rId10" w:history="1">
        <w:r w:rsidR="00F72E8C" w:rsidRPr="00C61114">
          <w:rPr>
            <w:rStyle w:val="Hipervnculo"/>
            <w:rFonts w:ascii="Times New Roman" w:hAnsi="Times New Roman" w:cs="Times New Roman"/>
          </w:rPr>
          <w:t>https://doi.org/10.18847/1.10.1</w:t>
        </w:r>
      </w:hyperlink>
      <w:r w:rsidR="00F72E8C">
        <w:rPr>
          <w:rFonts w:ascii="Times New Roman" w:hAnsi="Times New Roman" w:cs="Times New Roman"/>
        </w:rPr>
        <w:t xml:space="preserve"> </w:t>
      </w:r>
    </w:p>
    <w:p w14:paraId="66F99BE5" w14:textId="6F834216" w:rsidR="00993032" w:rsidRDefault="00993032" w:rsidP="00CF1EC7">
      <w:pPr>
        <w:spacing w:line="360" w:lineRule="auto"/>
        <w:jc w:val="both"/>
        <w:rPr>
          <w:rFonts w:ascii="Times New Roman" w:hAnsi="Times New Roman" w:cs="Times New Roman"/>
        </w:rPr>
      </w:pPr>
      <w:r>
        <w:rPr>
          <w:rFonts w:ascii="Times New Roman" w:hAnsi="Times New Roman" w:cs="Times New Roman"/>
        </w:rPr>
        <w:t>CNN Español. (2017, 2</w:t>
      </w:r>
      <w:r w:rsidR="00922F7F">
        <w:rPr>
          <w:rFonts w:ascii="Times New Roman" w:hAnsi="Times New Roman" w:cs="Times New Roman"/>
        </w:rPr>
        <w:t>8</w:t>
      </w:r>
      <w:r>
        <w:rPr>
          <w:rFonts w:ascii="Times New Roman" w:hAnsi="Times New Roman" w:cs="Times New Roman"/>
        </w:rPr>
        <w:t xml:space="preserve"> de julio). </w:t>
      </w:r>
      <w:r>
        <w:rPr>
          <w:rFonts w:ascii="Times New Roman" w:hAnsi="Times New Roman" w:cs="Times New Roman"/>
          <w:i/>
          <w:iCs/>
        </w:rPr>
        <w:t>Minority Report: cómo es el sistema de inteligencia artificial que predice crímenes en la vida real.</w:t>
      </w:r>
      <w:r w:rsidR="00985BC3">
        <w:rPr>
          <w:rFonts w:ascii="Times New Roman" w:hAnsi="Times New Roman" w:cs="Times New Roman"/>
        </w:rPr>
        <w:t xml:space="preserve"> </w:t>
      </w:r>
      <w:hyperlink r:id="rId11" w:history="1">
        <w:r w:rsidR="00985BC3" w:rsidRPr="00C61114">
          <w:rPr>
            <w:rStyle w:val="Hipervnculo"/>
            <w:rFonts w:ascii="Times New Roman" w:hAnsi="Times New Roman" w:cs="Times New Roman"/>
          </w:rPr>
          <w:t>https://cnnespanol.cnn.com</w:t>
        </w:r>
      </w:hyperlink>
      <w:r w:rsidR="00985BC3">
        <w:rPr>
          <w:rFonts w:ascii="Times New Roman" w:hAnsi="Times New Roman" w:cs="Times New Roman"/>
        </w:rPr>
        <w:t xml:space="preserve"> </w:t>
      </w:r>
    </w:p>
    <w:p w14:paraId="202C1A60" w14:textId="1068B823" w:rsidR="00CB7A9A" w:rsidRPr="00922F7F" w:rsidRDefault="00CB7A9A" w:rsidP="00CF1EC7">
      <w:pPr>
        <w:spacing w:line="360" w:lineRule="auto"/>
        <w:jc w:val="both"/>
        <w:rPr>
          <w:rFonts w:ascii="Times New Roman" w:hAnsi="Times New Roman" w:cs="Times New Roman"/>
        </w:rPr>
      </w:pPr>
      <w:r>
        <w:rPr>
          <w:rFonts w:ascii="Times New Roman" w:hAnsi="Times New Roman" w:cs="Times New Roman"/>
        </w:rPr>
        <w:t>CNN Español. (2017</w:t>
      </w:r>
      <w:r w:rsidR="00922F7F">
        <w:rPr>
          <w:rFonts w:ascii="Times New Roman" w:hAnsi="Times New Roman" w:cs="Times New Roman"/>
        </w:rPr>
        <w:t xml:space="preserve">, 28 de julio). </w:t>
      </w:r>
      <w:r w:rsidR="00922F7F">
        <w:rPr>
          <w:rFonts w:ascii="Times New Roman" w:hAnsi="Times New Roman" w:cs="Times New Roman"/>
          <w:i/>
          <w:iCs/>
        </w:rPr>
        <w:t xml:space="preserve">15 años de Minority Report: una película que nos advirtió lo que venía pero que ignoramos. </w:t>
      </w:r>
      <w:hyperlink r:id="rId12" w:history="1">
        <w:r w:rsidR="00EE75AF" w:rsidRPr="00C61114">
          <w:rPr>
            <w:rStyle w:val="Hipervnculo"/>
            <w:rFonts w:ascii="Times New Roman" w:hAnsi="Times New Roman" w:cs="Times New Roman"/>
          </w:rPr>
          <w:t>https://cnnespanol.cnn.com/2017/06/23/15-anos-de-minority-report-una-pelicula-que-nos-advirtio-lo-que-venia-pero-que-ignoramos</w:t>
        </w:r>
      </w:hyperlink>
      <w:r w:rsidR="00EE75AF">
        <w:rPr>
          <w:rFonts w:ascii="Times New Roman" w:hAnsi="Times New Roman" w:cs="Times New Roman"/>
        </w:rPr>
        <w:t xml:space="preserve"> </w:t>
      </w:r>
    </w:p>
    <w:p w14:paraId="1F28455A" w14:textId="162DDB07" w:rsidR="00561E5C" w:rsidRDefault="00561E5C" w:rsidP="00CF1EC7">
      <w:pPr>
        <w:spacing w:line="360" w:lineRule="auto"/>
        <w:jc w:val="both"/>
        <w:rPr>
          <w:rFonts w:ascii="Times New Roman" w:hAnsi="Times New Roman" w:cs="Times New Roman"/>
        </w:rPr>
      </w:pPr>
      <w:r>
        <w:rPr>
          <w:rFonts w:ascii="Times New Roman" w:hAnsi="Times New Roman" w:cs="Times New Roman"/>
        </w:rPr>
        <w:t xml:space="preserve">Dick, P.K. (1956). </w:t>
      </w:r>
      <w:r>
        <w:rPr>
          <w:rFonts w:ascii="Times New Roman" w:hAnsi="Times New Roman" w:cs="Times New Roman"/>
          <w:i/>
          <w:iCs/>
        </w:rPr>
        <w:t xml:space="preserve">The minority report. </w:t>
      </w:r>
      <w:proofErr w:type="spellStart"/>
      <w:r>
        <w:rPr>
          <w:rFonts w:ascii="Times New Roman" w:hAnsi="Times New Roman" w:cs="Times New Roman"/>
        </w:rPr>
        <w:t>Ace</w:t>
      </w:r>
      <w:proofErr w:type="spellEnd"/>
      <w:r>
        <w:rPr>
          <w:rFonts w:ascii="Times New Roman" w:hAnsi="Times New Roman" w:cs="Times New Roman"/>
        </w:rPr>
        <w:t xml:space="preserve"> </w:t>
      </w:r>
      <w:proofErr w:type="spellStart"/>
      <w:r>
        <w:rPr>
          <w:rFonts w:ascii="Times New Roman" w:hAnsi="Times New Roman" w:cs="Times New Roman"/>
        </w:rPr>
        <w:t>Books</w:t>
      </w:r>
      <w:proofErr w:type="spellEnd"/>
    </w:p>
    <w:p w14:paraId="275E14E6" w14:textId="11BABE6B" w:rsidR="00561E5C" w:rsidRDefault="00561E5C" w:rsidP="00CF1EC7">
      <w:pPr>
        <w:spacing w:line="360" w:lineRule="auto"/>
        <w:jc w:val="both"/>
        <w:rPr>
          <w:rFonts w:ascii="Times New Roman" w:hAnsi="Times New Roman" w:cs="Times New Roman"/>
        </w:rPr>
      </w:pPr>
      <w:proofErr w:type="spellStart"/>
      <w:r>
        <w:rPr>
          <w:rFonts w:ascii="Times New Roman" w:hAnsi="Times New Roman" w:cs="Times New Roman"/>
        </w:rPr>
        <w:t>Eubanks</w:t>
      </w:r>
      <w:proofErr w:type="spellEnd"/>
      <w:r>
        <w:rPr>
          <w:rFonts w:ascii="Times New Roman" w:hAnsi="Times New Roman" w:cs="Times New Roman"/>
        </w:rPr>
        <w:t xml:space="preserve">, V. (2018). </w:t>
      </w:r>
      <w:proofErr w:type="spellStart"/>
      <w:r>
        <w:rPr>
          <w:rFonts w:ascii="Times New Roman" w:hAnsi="Times New Roman" w:cs="Times New Roman"/>
          <w:i/>
          <w:iCs/>
        </w:rPr>
        <w:t>Automating</w:t>
      </w:r>
      <w:proofErr w:type="spellEnd"/>
      <w:r>
        <w:rPr>
          <w:rFonts w:ascii="Times New Roman" w:hAnsi="Times New Roman" w:cs="Times New Roman"/>
          <w:i/>
          <w:iCs/>
        </w:rPr>
        <w:t xml:space="preserve"> </w:t>
      </w:r>
      <w:proofErr w:type="spellStart"/>
      <w:r>
        <w:rPr>
          <w:rFonts w:ascii="Times New Roman" w:hAnsi="Times New Roman" w:cs="Times New Roman"/>
          <w:i/>
          <w:iCs/>
        </w:rPr>
        <w:t>inequality</w:t>
      </w:r>
      <w:proofErr w:type="spellEnd"/>
      <w:r>
        <w:rPr>
          <w:rFonts w:ascii="Times New Roman" w:hAnsi="Times New Roman" w:cs="Times New Roman"/>
          <w:i/>
          <w:iCs/>
        </w:rPr>
        <w:t>: How high-</w:t>
      </w:r>
      <w:proofErr w:type="spellStart"/>
      <w:r>
        <w:rPr>
          <w:rFonts w:ascii="Times New Roman" w:hAnsi="Times New Roman" w:cs="Times New Roman"/>
          <w:i/>
          <w:iCs/>
        </w:rPr>
        <w:t>tech</w:t>
      </w:r>
      <w:proofErr w:type="spellEnd"/>
      <w:r>
        <w:rPr>
          <w:rFonts w:ascii="Times New Roman" w:hAnsi="Times New Roman" w:cs="Times New Roman"/>
          <w:i/>
          <w:iCs/>
        </w:rPr>
        <w:t xml:space="preserve"> </w:t>
      </w:r>
      <w:proofErr w:type="spellStart"/>
      <w:r>
        <w:rPr>
          <w:rFonts w:ascii="Times New Roman" w:hAnsi="Times New Roman" w:cs="Times New Roman"/>
          <w:i/>
          <w:iCs/>
        </w:rPr>
        <w:t>tools</w:t>
      </w:r>
      <w:proofErr w:type="spellEnd"/>
      <w:r>
        <w:rPr>
          <w:rFonts w:ascii="Times New Roman" w:hAnsi="Times New Roman" w:cs="Times New Roman"/>
          <w:i/>
          <w:iCs/>
        </w:rPr>
        <w:t xml:space="preserve"> </w:t>
      </w:r>
      <w:proofErr w:type="spellStart"/>
      <w:r>
        <w:rPr>
          <w:rFonts w:ascii="Times New Roman" w:hAnsi="Times New Roman" w:cs="Times New Roman"/>
          <w:i/>
          <w:iCs/>
        </w:rPr>
        <w:t>profile</w:t>
      </w:r>
      <w:proofErr w:type="spellEnd"/>
      <w:r>
        <w:rPr>
          <w:rFonts w:ascii="Times New Roman" w:hAnsi="Times New Roman" w:cs="Times New Roman"/>
          <w:i/>
          <w:iCs/>
        </w:rPr>
        <w:t xml:space="preserve">, </w:t>
      </w:r>
      <w:proofErr w:type="spellStart"/>
      <w:r>
        <w:rPr>
          <w:rFonts w:ascii="Times New Roman" w:hAnsi="Times New Roman" w:cs="Times New Roman"/>
          <w:i/>
          <w:iCs/>
        </w:rPr>
        <w:t>police</w:t>
      </w:r>
      <w:proofErr w:type="spellEnd"/>
      <w:r>
        <w:rPr>
          <w:rFonts w:ascii="Times New Roman" w:hAnsi="Times New Roman" w:cs="Times New Roman"/>
          <w:i/>
          <w:iCs/>
        </w:rPr>
        <w:t xml:space="preserve"> and </w:t>
      </w:r>
      <w:proofErr w:type="spellStart"/>
      <w:r>
        <w:rPr>
          <w:rFonts w:ascii="Times New Roman" w:hAnsi="Times New Roman" w:cs="Times New Roman"/>
          <w:i/>
          <w:iCs/>
        </w:rPr>
        <w:t>punish</w:t>
      </w:r>
      <w:proofErr w:type="spellEnd"/>
      <w:r>
        <w:rPr>
          <w:rFonts w:ascii="Times New Roman" w:hAnsi="Times New Roman" w:cs="Times New Roman"/>
          <w:i/>
          <w:iCs/>
        </w:rPr>
        <w:t xml:space="preserve"> the poor. </w:t>
      </w:r>
      <w:r>
        <w:rPr>
          <w:rFonts w:ascii="Times New Roman" w:hAnsi="Times New Roman" w:cs="Times New Roman"/>
        </w:rPr>
        <w:t xml:space="preserve">St. </w:t>
      </w:r>
      <w:proofErr w:type="spellStart"/>
      <w:r>
        <w:rPr>
          <w:rFonts w:ascii="Times New Roman" w:hAnsi="Times New Roman" w:cs="Times New Roman"/>
        </w:rPr>
        <w:t>Martin’s</w:t>
      </w:r>
      <w:proofErr w:type="spellEnd"/>
      <w:r>
        <w:rPr>
          <w:rFonts w:ascii="Times New Roman" w:hAnsi="Times New Roman" w:cs="Times New Roman"/>
        </w:rPr>
        <w:t xml:space="preserve"> Press. </w:t>
      </w:r>
    </w:p>
    <w:p w14:paraId="60A5A61F" w14:textId="1EDDF999" w:rsidR="000A4CE3" w:rsidRPr="00C55B6A" w:rsidRDefault="000A4CE3" w:rsidP="00CF1EC7">
      <w:pPr>
        <w:spacing w:line="360" w:lineRule="auto"/>
        <w:jc w:val="both"/>
        <w:rPr>
          <w:rFonts w:ascii="Times New Roman" w:hAnsi="Times New Roman" w:cs="Times New Roman"/>
        </w:rPr>
      </w:pPr>
      <w:r>
        <w:rPr>
          <w:rFonts w:ascii="Times New Roman" w:hAnsi="Times New Roman" w:cs="Times New Roman"/>
        </w:rPr>
        <w:t xml:space="preserve">European </w:t>
      </w:r>
      <w:proofErr w:type="spellStart"/>
      <w:r>
        <w:rPr>
          <w:rFonts w:ascii="Times New Roman" w:hAnsi="Times New Roman" w:cs="Times New Roman"/>
        </w:rPr>
        <w:t>Parliament</w:t>
      </w:r>
      <w:proofErr w:type="spellEnd"/>
      <w:r>
        <w:rPr>
          <w:rFonts w:ascii="Times New Roman" w:hAnsi="Times New Roman" w:cs="Times New Roman"/>
        </w:rPr>
        <w:t xml:space="preserve"> &amp; Council of the European </w:t>
      </w:r>
      <w:proofErr w:type="spellStart"/>
      <w:r>
        <w:rPr>
          <w:rFonts w:ascii="Times New Roman" w:hAnsi="Times New Roman" w:cs="Times New Roman"/>
        </w:rPr>
        <w:t>Union</w:t>
      </w:r>
      <w:proofErr w:type="spellEnd"/>
      <w:r>
        <w:rPr>
          <w:rFonts w:ascii="Times New Roman" w:hAnsi="Times New Roman" w:cs="Times New Roman"/>
        </w:rPr>
        <w:t xml:space="preserve">. (2024). </w:t>
      </w:r>
      <w:proofErr w:type="spellStart"/>
      <w:r>
        <w:rPr>
          <w:rFonts w:ascii="Times New Roman" w:hAnsi="Times New Roman" w:cs="Times New Roman"/>
          <w:i/>
          <w:iCs/>
        </w:rPr>
        <w:t>Regulation</w:t>
      </w:r>
      <w:proofErr w:type="spellEnd"/>
      <w:r>
        <w:rPr>
          <w:rFonts w:ascii="Times New Roman" w:hAnsi="Times New Roman" w:cs="Times New Roman"/>
          <w:i/>
          <w:iCs/>
        </w:rPr>
        <w:t xml:space="preserve"> </w:t>
      </w:r>
      <w:r w:rsidR="00C55B6A">
        <w:rPr>
          <w:rFonts w:ascii="Times New Roman" w:hAnsi="Times New Roman" w:cs="Times New Roman"/>
          <w:i/>
          <w:iCs/>
        </w:rPr>
        <w:t xml:space="preserve">(EU) 2024/1689 of the European </w:t>
      </w:r>
      <w:proofErr w:type="spellStart"/>
      <w:r w:rsidR="00C55B6A">
        <w:rPr>
          <w:rFonts w:ascii="Times New Roman" w:hAnsi="Times New Roman" w:cs="Times New Roman"/>
          <w:i/>
          <w:iCs/>
        </w:rPr>
        <w:t>Parliament</w:t>
      </w:r>
      <w:proofErr w:type="spellEnd"/>
      <w:r w:rsidR="00C55B6A">
        <w:rPr>
          <w:rFonts w:ascii="Times New Roman" w:hAnsi="Times New Roman" w:cs="Times New Roman"/>
          <w:i/>
          <w:iCs/>
        </w:rPr>
        <w:t xml:space="preserve"> and of the Council of 13 June 2024 </w:t>
      </w:r>
      <w:proofErr w:type="spellStart"/>
      <w:r w:rsidR="00C55B6A">
        <w:rPr>
          <w:rFonts w:ascii="Times New Roman" w:hAnsi="Times New Roman" w:cs="Times New Roman"/>
          <w:i/>
          <w:iCs/>
        </w:rPr>
        <w:t>laying</w:t>
      </w:r>
      <w:proofErr w:type="spellEnd"/>
      <w:r w:rsidR="00C55B6A">
        <w:rPr>
          <w:rFonts w:ascii="Times New Roman" w:hAnsi="Times New Roman" w:cs="Times New Roman"/>
          <w:i/>
          <w:iCs/>
        </w:rPr>
        <w:t xml:space="preserve"> </w:t>
      </w:r>
      <w:proofErr w:type="spellStart"/>
      <w:r w:rsidR="00C55B6A">
        <w:rPr>
          <w:rFonts w:ascii="Times New Roman" w:hAnsi="Times New Roman" w:cs="Times New Roman"/>
          <w:i/>
          <w:iCs/>
        </w:rPr>
        <w:t>down</w:t>
      </w:r>
      <w:proofErr w:type="spellEnd"/>
      <w:r w:rsidR="00C55B6A">
        <w:rPr>
          <w:rFonts w:ascii="Times New Roman" w:hAnsi="Times New Roman" w:cs="Times New Roman"/>
          <w:i/>
          <w:iCs/>
        </w:rPr>
        <w:t xml:space="preserve"> </w:t>
      </w:r>
      <w:proofErr w:type="spellStart"/>
      <w:r w:rsidR="00C55B6A">
        <w:rPr>
          <w:rFonts w:ascii="Times New Roman" w:hAnsi="Times New Roman" w:cs="Times New Roman"/>
          <w:i/>
          <w:iCs/>
        </w:rPr>
        <w:t>harmonised</w:t>
      </w:r>
      <w:proofErr w:type="spellEnd"/>
      <w:r w:rsidR="00C55B6A">
        <w:rPr>
          <w:rFonts w:ascii="Times New Roman" w:hAnsi="Times New Roman" w:cs="Times New Roman"/>
          <w:i/>
          <w:iCs/>
        </w:rPr>
        <w:t xml:space="preserve"> rules on artificial </w:t>
      </w:r>
      <w:proofErr w:type="spellStart"/>
      <w:r w:rsidR="00C55B6A">
        <w:rPr>
          <w:rFonts w:ascii="Times New Roman" w:hAnsi="Times New Roman" w:cs="Times New Roman"/>
          <w:i/>
          <w:iCs/>
        </w:rPr>
        <w:t>intelligence</w:t>
      </w:r>
      <w:proofErr w:type="spellEnd"/>
      <w:r w:rsidR="00C55B6A">
        <w:rPr>
          <w:rFonts w:ascii="Times New Roman" w:hAnsi="Times New Roman" w:cs="Times New Roman"/>
          <w:i/>
          <w:iCs/>
        </w:rPr>
        <w:t xml:space="preserve"> ( Artificial </w:t>
      </w:r>
      <w:proofErr w:type="spellStart"/>
      <w:r w:rsidR="00C55B6A">
        <w:rPr>
          <w:rFonts w:ascii="Times New Roman" w:hAnsi="Times New Roman" w:cs="Times New Roman"/>
          <w:i/>
          <w:iCs/>
        </w:rPr>
        <w:t>Intelligence</w:t>
      </w:r>
      <w:proofErr w:type="spellEnd"/>
      <w:r w:rsidR="00C55B6A">
        <w:rPr>
          <w:rFonts w:ascii="Times New Roman" w:hAnsi="Times New Roman" w:cs="Times New Roman"/>
          <w:i/>
          <w:iCs/>
        </w:rPr>
        <w:t xml:space="preserve"> Act). </w:t>
      </w:r>
      <w:proofErr w:type="spellStart"/>
      <w:r w:rsidR="00C55B6A">
        <w:rPr>
          <w:rFonts w:ascii="Times New Roman" w:hAnsi="Times New Roman" w:cs="Times New Roman"/>
        </w:rPr>
        <w:t>Official</w:t>
      </w:r>
      <w:proofErr w:type="spellEnd"/>
      <w:r w:rsidR="00C55B6A">
        <w:rPr>
          <w:rFonts w:ascii="Times New Roman" w:hAnsi="Times New Roman" w:cs="Times New Roman"/>
        </w:rPr>
        <w:t xml:space="preserve"> Journal of the European </w:t>
      </w:r>
      <w:proofErr w:type="spellStart"/>
      <w:r w:rsidR="00C55B6A">
        <w:rPr>
          <w:rFonts w:ascii="Times New Roman" w:hAnsi="Times New Roman" w:cs="Times New Roman"/>
        </w:rPr>
        <w:t>Union</w:t>
      </w:r>
      <w:proofErr w:type="spellEnd"/>
      <w:r w:rsidR="00C55B6A">
        <w:rPr>
          <w:rFonts w:ascii="Times New Roman" w:hAnsi="Times New Roman" w:cs="Times New Roman"/>
        </w:rPr>
        <w:t xml:space="preserve">, L 2024/1689. </w:t>
      </w:r>
      <w:hyperlink r:id="rId13" w:history="1">
        <w:r w:rsidR="00C55B6A" w:rsidRPr="00C61114">
          <w:rPr>
            <w:rStyle w:val="Hipervnculo"/>
            <w:rFonts w:ascii="Times New Roman" w:hAnsi="Times New Roman" w:cs="Times New Roman"/>
          </w:rPr>
          <w:t>http://data.europa.eu/eli/reg/2024/1689/oj</w:t>
        </w:r>
      </w:hyperlink>
      <w:r w:rsidR="00C55B6A">
        <w:rPr>
          <w:rFonts w:ascii="Times New Roman" w:hAnsi="Times New Roman" w:cs="Times New Roman"/>
        </w:rPr>
        <w:t xml:space="preserve"> </w:t>
      </w:r>
    </w:p>
    <w:p w14:paraId="430FF0BF" w14:textId="5024F8AB" w:rsidR="00561E5C" w:rsidRDefault="00B25EB7" w:rsidP="00CF1EC7">
      <w:pPr>
        <w:spacing w:line="360" w:lineRule="auto"/>
        <w:jc w:val="both"/>
        <w:rPr>
          <w:rFonts w:ascii="Times New Roman" w:hAnsi="Times New Roman" w:cs="Times New Roman"/>
        </w:rPr>
      </w:pPr>
      <w:r>
        <w:rPr>
          <w:rFonts w:ascii="Times New Roman" w:hAnsi="Times New Roman" w:cs="Times New Roman"/>
        </w:rPr>
        <w:lastRenderedPageBreak/>
        <w:t>European</w:t>
      </w:r>
      <w:r w:rsidR="00561E5C">
        <w:rPr>
          <w:rFonts w:ascii="Times New Roman" w:hAnsi="Times New Roman" w:cs="Times New Roman"/>
        </w:rPr>
        <w:t xml:space="preserve"> </w:t>
      </w:r>
      <w:proofErr w:type="spellStart"/>
      <w:r w:rsidR="00561E5C">
        <w:rPr>
          <w:rFonts w:ascii="Times New Roman" w:hAnsi="Times New Roman" w:cs="Times New Roman"/>
        </w:rPr>
        <w:t>Union</w:t>
      </w:r>
      <w:proofErr w:type="spellEnd"/>
      <w:r w:rsidR="00561E5C">
        <w:rPr>
          <w:rFonts w:ascii="Times New Roman" w:hAnsi="Times New Roman" w:cs="Times New Roman"/>
        </w:rPr>
        <w:t xml:space="preserve"> Agency for Fundamental Rights. (2022). </w:t>
      </w:r>
      <w:r w:rsidR="00561E5C">
        <w:rPr>
          <w:rFonts w:ascii="Times New Roman" w:hAnsi="Times New Roman" w:cs="Times New Roman"/>
          <w:i/>
          <w:iCs/>
        </w:rPr>
        <w:t xml:space="preserve">Bias in </w:t>
      </w:r>
      <w:proofErr w:type="spellStart"/>
      <w:r w:rsidR="00561E5C">
        <w:rPr>
          <w:rFonts w:ascii="Times New Roman" w:hAnsi="Times New Roman" w:cs="Times New Roman"/>
          <w:i/>
          <w:iCs/>
        </w:rPr>
        <w:t>algorithms</w:t>
      </w:r>
      <w:proofErr w:type="spellEnd"/>
      <w:r w:rsidR="00561E5C">
        <w:rPr>
          <w:rFonts w:ascii="Times New Roman" w:hAnsi="Times New Roman" w:cs="Times New Roman"/>
          <w:i/>
          <w:iCs/>
        </w:rPr>
        <w:t xml:space="preserve">: Artificial </w:t>
      </w:r>
      <w:proofErr w:type="spellStart"/>
      <w:r w:rsidR="00561E5C">
        <w:rPr>
          <w:rFonts w:ascii="Times New Roman" w:hAnsi="Times New Roman" w:cs="Times New Roman"/>
          <w:i/>
          <w:iCs/>
        </w:rPr>
        <w:t>intelligence</w:t>
      </w:r>
      <w:proofErr w:type="spellEnd"/>
      <w:r w:rsidR="00561E5C">
        <w:rPr>
          <w:rFonts w:ascii="Times New Roman" w:hAnsi="Times New Roman" w:cs="Times New Roman"/>
          <w:i/>
          <w:iCs/>
        </w:rPr>
        <w:t xml:space="preserve"> and discrimination. </w:t>
      </w:r>
      <w:proofErr w:type="spellStart"/>
      <w:r w:rsidR="00561E5C">
        <w:rPr>
          <w:rFonts w:ascii="Times New Roman" w:hAnsi="Times New Roman" w:cs="Times New Roman"/>
        </w:rPr>
        <w:t>Publications</w:t>
      </w:r>
      <w:proofErr w:type="spellEnd"/>
      <w:r w:rsidR="00561E5C">
        <w:rPr>
          <w:rFonts w:ascii="Times New Roman" w:hAnsi="Times New Roman" w:cs="Times New Roman"/>
        </w:rPr>
        <w:t xml:space="preserve"> Office of the European </w:t>
      </w:r>
      <w:proofErr w:type="spellStart"/>
      <w:r w:rsidR="00561E5C">
        <w:rPr>
          <w:rFonts w:ascii="Times New Roman" w:hAnsi="Times New Roman" w:cs="Times New Roman"/>
        </w:rPr>
        <w:t>Union</w:t>
      </w:r>
      <w:proofErr w:type="spellEnd"/>
      <w:r w:rsidR="00561E5C">
        <w:rPr>
          <w:rFonts w:ascii="Times New Roman" w:hAnsi="Times New Roman" w:cs="Times New Roman"/>
        </w:rPr>
        <w:t xml:space="preserve">. </w:t>
      </w:r>
      <w:hyperlink r:id="rId14" w:history="1">
        <w:r w:rsidR="00561E5C" w:rsidRPr="00C61114">
          <w:rPr>
            <w:rStyle w:val="Hipervnculo"/>
            <w:rFonts w:ascii="Times New Roman" w:hAnsi="Times New Roman" w:cs="Times New Roman"/>
          </w:rPr>
          <w:t>https://doi.org/10.2811/25847</w:t>
        </w:r>
      </w:hyperlink>
      <w:r w:rsidR="00561E5C">
        <w:rPr>
          <w:rFonts w:ascii="Times New Roman" w:hAnsi="Times New Roman" w:cs="Times New Roman"/>
        </w:rPr>
        <w:t xml:space="preserve"> </w:t>
      </w:r>
    </w:p>
    <w:p w14:paraId="2A105F84" w14:textId="6FD8CD8A" w:rsidR="00561E5C" w:rsidRDefault="00561E5C" w:rsidP="00CF1EC7">
      <w:pPr>
        <w:spacing w:line="360" w:lineRule="auto"/>
        <w:jc w:val="both"/>
        <w:rPr>
          <w:rFonts w:ascii="Times New Roman" w:hAnsi="Times New Roman" w:cs="Times New Roman"/>
        </w:rPr>
      </w:pPr>
      <w:r>
        <w:rPr>
          <w:rFonts w:ascii="Times New Roman" w:hAnsi="Times New Roman" w:cs="Times New Roman"/>
        </w:rPr>
        <w:t>Ferguson,</w:t>
      </w:r>
      <w:r w:rsidR="004918E7">
        <w:rPr>
          <w:rFonts w:ascii="Times New Roman" w:hAnsi="Times New Roman" w:cs="Times New Roman"/>
        </w:rPr>
        <w:t xml:space="preserve"> A. G (2017). </w:t>
      </w:r>
      <w:r w:rsidR="004918E7">
        <w:rPr>
          <w:rFonts w:ascii="Times New Roman" w:hAnsi="Times New Roman" w:cs="Times New Roman"/>
          <w:i/>
          <w:iCs/>
        </w:rPr>
        <w:t xml:space="preserve">The </w:t>
      </w:r>
      <w:proofErr w:type="spellStart"/>
      <w:r w:rsidR="004918E7">
        <w:rPr>
          <w:rFonts w:ascii="Times New Roman" w:hAnsi="Times New Roman" w:cs="Times New Roman"/>
          <w:i/>
          <w:iCs/>
        </w:rPr>
        <w:t>rise</w:t>
      </w:r>
      <w:proofErr w:type="spellEnd"/>
      <w:r w:rsidR="004918E7">
        <w:rPr>
          <w:rFonts w:ascii="Times New Roman" w:hAnsi="Times New Roman" w:cs="Times New Roman"/>
          <w:i/>
          <w:iCs/>
        </w:rPr>
        <w:t xml:space="preserve"> of big data </w:t>
      </w:r>
      <w:proofErr w:type="spellStart"/>
      <w:r w:rsidR="004918E7">
        <w:rPr>
          <w:rFonts w:ascii="Times New Roman" w:hAnsi="Times New Roman" w:cs="Times New Roman"/>
          <w:i/>
          <w:iCs/>
        </w:rPr>
        <w:t>policing</w:t>
      </w:r>
      <w:proofErr w:type="spellEnd"/>
      <w:r w:rsidR="004918E7">
        <w:rPr>
          <w:rFonts w:ascii="Times New Roman" w:hAnsi="Times New Roman" w:cs="Times New Roman"/>
          <w:i/>
          <w:iCs/>
        </w:rPr>
        <w:t xml:space="preserve">: </w:t>
      </w:r>
      <w:proofErr w:type="spellStart"/>
      <w:r w:rsidR="004918E7">
        <w:rPr>
          <w:rFonts w:ascii="Times New Roman" w:hAnsi="Times New Roman" w:cs="Times New Roman"/>
          <w:i/>
          <w:iCs/>
        </w:rPr>
        <w:t>Survei</w:t>
      </w:r>
      <w:r w:rsidR="002C4A0F">
        <w:rPr>
          <w:rFonts w:ascii="Times New Roman" w:hAnsi="Times New Roman" w:cs="Times New Roman"/>
          <w:i/>
          <w:iCs/>
        </w:rPr>
        <w:t>llance</w:t>
      </w:r>
      <w:proofErr w:type="spellEnd"/>
      <w:r w:rsidR="002C4A0F">
        <w:rPr>
          <w:rFonts w:ascii="Times New Roman" w:hAnsi="Times New Roman" w:cs="Times New Roman"/>
          <w:i/>
          <w:iCs/>
        </w:rPr>
        <w:t xml:space="preserve">, </w:t>
      </w:r>
      <w:proofErr w:type="spellStart"/>
      <w:r w:rsidR="002C4A0F">
        <w:rPr>
          <w:rFonts w:ascii="Times New Roman" w:hAnsi="Times New Roman" w:cs="Times New Roman"/>
          <w:i/>
          <w:iCs/>
        </w:rPr>
        <w:t>race</w:t>
      </w:r>
      <w:proofErr w:type="spellEnd"/>
      <w:r w:rsidR="002C4A0F">
        <w:rPr>
          <w:rFonts w:ascii="Times New Roman" w:hAnsi="Times New Roman" w:cs="Times New Roman"/>
          <w:i/>
          <w:iCs/>
        </w:rPr>
        <w:t xml:space="preserve">, and the future of law </w:t>
      </w:r>
      <w:proofErr w:type="spellStart"/>
      <w:r w:rsidR="002C4A0F">
        <w:rPr>
          <w:rFonts w:ascii="Times New Roman" w:hAnsi="Times New Roman" w:cs="Times New Roman"/>
          <w:i/>
          <w:iCs/>
        </w:rPr>
        <w:t>enforcement</w:t>
      </w:r>
      <w:proofErr w:type="spellEnd"/>
      <w:r w:rsidR="002C4A0F">
        <w:rPr>
          <w:rFonts w:ascii="Times New Roman" w:hAnsi="Times New Roman" w:cs="Times New Roman"/>
          <w:i/>
          <w:iCs/>
        </w:rPr>
        <w:t xml:space="preserve">. </w:t>
      </w:r>
      <w:r w:rsidR="002C4A0F">
        <w:rPr>
          <w:rFonts w:ascii="Times New Roman" w:hAnsi="Times New Roman" w:cs="Times New Roman"/>
        </w:rPr>
        <w:t>New York</w:t>
      </w:r>
      <w:r w:rsidR="00CA693C">
        <w:rPr>
          <w:rFonts w:ascii="Times New Roman" w:hAnsi="Times New Roman" w:cs="Times New Roman"/>
        </w:rPr>
        <w:t xml:space="preserve"> University Press. </w:t>
      </w:r>
    </w:p>
    <w:p w14:paraId="45AE2E9A" w14:textId="2C8BB144" w:rsidR="00CA693C" w:rsidRDefault="00CA693C" w:rsidP="00CF1EC7">
      <w:pPr>
        <w:spacing w:line="360" w:lineRule="auto"/>
        <w:jc w:val="both"/>
        <w:rPr>
          <w:rFonts w:ascii="Times New Roman" w:hAnsi="Times New Roman" w:cs="Times New Roman"/>
        </w:rPr>
      </w:pPr>
      <w:proofErr w:type="spellStart"/>
      <w:r>
        <w:rPr>
          <w:rFonts w:ascii="Times New Roman" w:hAnsi="Times New Roman" w:cs="Times New Roman"/>
        </w:rPr>
        <w:t>Ferrajoli</w:t>
      </w:r>
      <w:proofErr w:type="spellEnd"/>
      <w:r>
        <w:rPr>
          <w:rFonts w:ascii="Times New Roman" w:hAnsi="Times New Roman" w:cs="Times New Roman"/>
        </w:rPr>
        <w:t xml:space="preserve">, L. (1995). </w:t>
      </w:r>
      <w:r>
        <w:rPr>
          <w:rFonts w:ascii="Times New Roman" w:hAnsi="Times New Roman" w:cs="Times New Roman"/>
          <w:i/>
          <w:iCs/>
        </w:rPr>
        <w:t xml:space="preserve">Derecho y razón: teoría del </w:t>
      </w:r>
      <w:proofErr w:type="spellStart"/>
      <w:r>
        <w:rPr>
          <w:rFonts w:ascii="Times New Roman" w:hAnsi="Times New Roman" w:cs="Times New Roman"/>
          <w:i/>
          <w:iCs/>
        </w:rPr>
        <w:t>garantismo</w:t>
      </w:r>
      <w:proofErr w:type="spellEnd"/>
      <w:r>
        <w:rPr>
          <w:rFonts w:ascii="Times New Roman" w:hAnsi="Times New Roman" w:cs="Times New Roman"/>
          <w:i/>
          <w:iCs/>
        </w:rPr>
        <w:t xml:space="preserve"> penal</w:t>
      </w:r>
      <w:r w:rsidR="005F5C2F">
        <w:rPr>
          <w:rFonts w:ascii="Times New Roman" w:hAnsi="Times New Roman" w:cs="Times New Roman"/>
          <w:i/>
          <w:iCs/>
        </w:rPr>
        <w:t xml:space="preserve">. </w:t>
      </w:r>
      <w:proofErr w:type="spellStart"/>
      <w:r w:rsidR="005F5C2F">
        <w:rPr>
          <w:rFonts w:ascii="Times New Roman" w:hAnsi="Times New Roman" w:cs="Times New Roman"/>
        </w:rPr>
        <w:t>Trotta</w:t>
      </w:r>
      <w:proofErr w:type="spellEnd"/>
      <w:r w:rsidR="005F5C2F">
        <w:rPr>
          <w:rFonts w:ascii="Times New Roman" w:hAnsi="Times New Roman" w:cs="Times New Roman"/>
        </w:rPr>
        <w:t xml:space="preserve">. </w:t>
      </w:r>
    </w:p>
    <w:p w14:paraId="085D00EA" w14:textId="5C98DEB7" w:rsidR="005F5C2F" w:rsidRDefault="005F5C2F" w:rsidP="00CF1EC7">
      <w:pPr>
        <w:spacing w:line="360" w:lineRule="auto"/>
        <w:jc w:val="both"/>
        <w:rPr>
          <w:rFonts w:ascii="Times New Roman" w:hAnsi="Times New Roman" w:cs="Times New Roman"/>
        </w:rPr>
      </w:pPr>
      <w:r>
        <w:rPr>
          <w:rFonts w:ascii="Times New Roman" w:hAnsi="Times New Roman" w:cs="Times New Roman"/>
        </w:rPr>
        <w:t xml:space="preserve">Ferri, E. (2004). </w:t>
      </w:r>
      <w:r>
        <w:rPr>
          <w:rFonts w:ascii="Times New Roman" w:hAnsi="Times New Roman" w:cs="Times New Roman"/>
          <w:i/>
          <w:iCs/>
        </w:rPr>
        <w:t xml:space="preserve">Sociología criminal. </w:t>
      </w:r>
      <w:r>
        <w:rPr>
          <w:rFonts w:ascii="Times New Roman" w:hAnsi="Times New Roman" w:cs="Times New Roman"/>
        </w:rPr>
        <w:t>Centro Editorial de Góngora</w:t>
      </w:r>
      <w:r w:rsidR="004F73E3">
        <w:rPr>
          <w:rFonts w:ascii="Times New Roman" w:hAnsi="Times New Roman" w:cs="Times New Roman"/>
        </w:rPr>
        <w:t xml:space="preserve"> (Trabajo original publicado en 1900)</w:t>
      </w:r>
    </w:p>
    <w:p w14:paraId="27861AE2" w14:textId="16FE8C03" w:rsidR="004F73E3" w:rsidRPr="00F90F37" w:rsidRDefault="004F73E3" w:rsidP="00CF1EC7">
      <w:pPr>
        <w:spacing w:line="360" w:lineRule="auto"/>
        <w:jc w:val="both"/>
        <w:rPr>
          <w:rFonts w:ascii="Times New Roman" w:hAnsi="Times New Roman" w:cs="Times New Roman"/>
        </w:rPr>
      </w:pPr>
      <w:r>
        <w:rPr>
          <w:rFonts w:ascii="Times New Roman" w:hAnsi="Times New Roman" w:cs="Times New Roman"/>
        </w:rPr>
        <w:t xml:space="preserve">Foucault, M. (1975). </w:t>
      </w:r>
      <w:r>
        <w:rPr>
          <w:rFonts w:ascii="Times New Roman" w:hAnsi="Times New Roman" w:cs="Times New Roman"/>
          <w:i/>
          <w:iCs/>
        </w:rPr>
        <w:t>Vigilar y castigar: nacimiento de la prisión</w:t>
      </w:r>
      <w:r w:rsidR="00F90F37">
        <w:rPr>
          <w:rFonts w:ascii="Times New Roman" w:hAnsi="Times New Roman" w:cs="Times New Roman"/>
          <w:i/>
          <w:iCs/>
        </w:rPr>
        <w:t xml:space="preserve">. </w:t>
      </w:r>
      <w:r w:rsidR="00F90F37">
        <w:rPr>
          <w:rFonts w:ascii="Times New Roman" w:hAnsi="Times New Roman" w:cs="Times New Roman"/>
        </w:rPr>
        <w:t xml:space="preserve">Siglo XXI Editores. </w:t>
      </w:r>
    </w:p>
    <w:p w14:paraId="074C47FF" w14:textId="23735C92" w:rsidR="002B39E7" w:rsidRDefault="002B39E7" w:rsidP="00CF1EC7">
      <w:pPr>
        <w:spacing w:line="360" w:lineRule="auto"/>
        <w:jc w:val="both"/>
        <w:rPr>
          <w:rFonts w:ascii="Times New Roman" w:hAnsi="Times New Roman" w:cs="Times New Roman"/>
        </w:rPr>
      </w:pPr>
      <w:r>
        <w:rPr>
          <w:rFonts w:ascii="Times New Roman" w:hAnsi="Times New Roman" w:cs="Times New Roman"/>
        </w:rPr>
        <w:t xml:space="preserve">Garland, D (2005). </w:t>
      </w:r>
      <w:r>
        <w:rPr>
          <w:rFonts w:ascii="Times New Roman" w:hAnsi="Times New Roman" w:cs="Times New Roman"/>
          <w:i/>
          <w:iCs/>
        </w:rPr>
        <w:t>La cultura del control: Crimen y orden social en la sociedad contemporánea</w:t>
      </w:r>
      <w:r w:rsidR="00E93C19">
        <w:rPr>
          <w:rFonts w:ascii="Times New Roman" w:hAnsi="Times New Roman" w:cs="Times New Roman"/>
          <w:i/>
          <w:iCs/>
        </w:rPr>
        <w:t xml:space="preserve">. </w:t>
      </w:r>
      <w:r w:rsidR="00E93C19">
        <w:rPr>
          <w:rFonts w:ascii="Times New Roman" w:hAnsi="Times New Roman" w:cs="Times New Roman"/>
        </w:rPr>
        <w:t>Gedisa. (Trabajo original publicado en 2001)</w:t>
      </w:r>
    </w:p>
    <w:p w14:paraId="3A1C9C83" w14:textId="1661BB93" w:rsidR="00BF598C" w:rsidRDefault="00BF598C" w:rsidP="00CF1EC7">
      <w:pPr>
        <w:spacing w:line="360" w:lineRule="auto"/>
        <w:jc w:val="both"/>
        <w:rPr>
          <w:rFonts w:ascii="Times New Roman" w:hAnsi="Times New Roman" w:cs="Times New Roman"/>
        </w:rPr>
      </w:pPr>
      <w:proofErr w:type="spellStart"/>
      <w:r>
        <w:rPr>
          <w:rFonts w:ascii="Times New Roman" w:hAnsi="Times New Roman" w:cs="Times New Roman"/>
        </w:rPr>
        <w:t>Jakob</w:t>
      </w:r>
      <w:r w:rsidR="00305F7A">
        <w:rPr>
          <w:rFonts w:ascii="Times New Roman" w:hAnsi="Times New Roman" w:cs="Times New Roman"/>
        </w:rPr>
        <w:t>s</w:t>
      </w:r>
      <w:proofErr w:type="spellEnd"/>
      <w:r w:rsidR="00305F7A">
        <w:rPr>
          <w:rFonts w:ascii="Times New Roman" w:hAnsi="Times New Roman" w:cs="Times New Roman"/>
        </w:rPr>
        <w:t xml:space="preserve">, G. (2003). </w:t>
      </w:r>
      <w:r w:rsidR="00305F7A">
        <w:rPr>
          <w:rFonts w:ascii="Times New Roman" w:hAnsi="Times New Roman" w:cs="Times New Roman"/>
          <w:i/>
          <w:iCs/>
        </w:rPr>
        <w:t xml:space="preserve">Derecho penal del enemigo. </w:t>
      </w:r>
      <w:r w:rsidR="00305F7A">
        <w:rPr>
          <w:rFonts w:ascii="Times New Roman" w:hAnsi="Times New Roman" w:cs="Times New Roman"/>
        </w:rPr>
        <w:t xml:space="preserve">Thomson- </w:t>
      </w:r>
      <w:proofErr w:type="spellStart"/>
      <w:r w:rsidR="00305F7A">
        <w:rPr>
          <w:rFonts w:ascii="Times New Roman" w:hAnsi="Times New Roman" w:cs="Times New Roman"/>
        </w:rPr>
        <w:t>Civitas</w:t>
      </w:r>
      <w:proofErr w:type="spellEnd"/>
      <w:r w:rsidR="00305F7A">
        <w:rPr>
          <w:rFonts w:ascii="Times New Roman" w:hAnsi="Times New Roman" w:cs="Times New Roman"/>
        </w:rPr>
        <w:t xml:space="preserve">. </w:t>
      </w:r>
    </w:p>
    <w:p w14:paraId="4A21ADD6" w14:textId="17E71A00" w:rsidR="00B8690F" w:rsidRDefault="00B8690F" w:rsidP="00CF1EC7">
      <w:pPr>
        <w:spacing w:line="360" w:lineRule="auto"/>
        <w:jc w:val="both"/>
        <w:rPr>
          <w:rFonts w:ascii="Times New Roman" w:hAnsi="Times New Roman" w:cs="Times New Roman"/>
        </w:rPr>
      </w:pPr>
      <w:proofErr w:type="spellStart"/>
      <w:r>
        <w:rPr>
          <w:rFonts w:ascii="Times New Roman" w:hAnsi="Times New Roman" w:cs="Times New Roman"/>
        </w:rPr>
        <w:t>Levison</w:t>
      </w:r>
      <w:proofErr w:type="spellEnd"/>
      <w:r>
        <w:rPr>
          <w:rFonts w:ascii="Times New Roman" w:hAnsi="Times New Roman" w:cs="Times New Roman"/>
        </w:rPr>
        <w:t xml:space="preserve">- </w:t>
      </w:r>
      <w:proofErr w:type="spellStart"/>
      <w:r>
        <w:rPr>
          <w:rFonts w:ascii="Times New Roman" w:hAnsi="Times New Roman" w:cs="Times New Roman"/>
        </w:rPr>
        <w:t>Waldman</w:t>
      </w:r>
      <w:proofErr w:type="spellEnd"/>
      <w:r>
        <w:rPr>
          <w:rFonts w:ascii="Times New Roman" w:hAnsi="Times New Roman" w:cs="Times New Roman"/>
        </w:rPr>
        <w:t xml:space="preserve">, R., &amp; </w:t>
      </w:r>
      <w:proofErr w:type="spellStart"/>
      <w:r>
        <w:rPr>
          <w:rFonts w:ascii="Times New Roman" w:hAnsi="Times New Roman" w:cs="Times New Roman"/>
        </w:rPr>
        <w:t>Dyson</w:t>
      </w:r>
      <w:proofErr w:type="spellEnd"/>
      <w:r>
        <w:rPr>
          <w:rFonts w:ascii="Times New Roman" w:hAnsi="Times New Roman" w:cs="Times New Roman"/>
        </w:rPr>
        <w:t>, I. (2</w:t>
      </w:r>
      <w:r w:rsidR="00ED42BC">
        <w:rPr>
          <w:rFonts w:ascii="Times New Roman" w:hAnsi="Times New Roman" w:cs="Times New Roman"/>
        </w:rPr>
        <w:t xml:space="preserve">025, 30 de junio). </w:t>
      </w:r>
      <w:r w:rsidR="00ED42BC">
        <w:rPr>
          <w:rFonts w:ascii="Times New Roman" w:hAnsi="Times New Roman" w:cs="Times New Roman"/>
          <w:i/>
          <w:iCs/>
        </w:rPr>
        <w:t xml:space="preserve">Los peligros de la inteligencia artificial desregulada en la actividad policial. </w:t>
      </w:r>
      <w:proofErr w:type="spellStart"/>
      <w:r w:rsidR="00ED42BC">
        <w:rPr>
          <w:rFonts w:ascii="Times New Roman" w:hAnsi="Times New Roman" w:cs="Times New Roman"/>
        </w:rPr>
        <w:t>Brennan</w:t>
      </w:r>
      <w:proofErr w:type="spellEnd"/>
      <w:r w:rsidR="00ED42BC">
        <w:rPr>
          <w:rFonts w:ascii="Times New Roman" w:hAnsi="Times New Roman" w:cs="Times New Roman"/>
        </w:rPr>
        <w:t xml:space="preserve"> Center for Justice. </w:t>
      </w:r>
      <w:hyperlink r:id="rId15" w:history="1">
        <w:r w:rsidR="00E85FBF" w:rsidRPr="00C61114">
          <w:rPr>
            <w:rStyle w:val="Hipervnculo"/>
            <w:rFonts w:ascii="Times New Roman" w:hAnsi="Times New Roman" w:cs="Times New Roman"/>
          </w:rPr>
          <w:t>https://www.brennancenter.org/es/our-work/research-reports/peligros-inteligencia-artifical-deregulada-actividad-policial</w:t>
        </w:r>
      </w:hyperlink>
      <w:r w:rsidR="00E85FBF">
        <w:rPr>
          <w:rFonts w:ascii="Times New Roman" w:hAnsi="Times New Roman" w:cs="Times New Roman"/>
        </w:rPr>
        <w:t xml:space="preserve"> </w:t>
      </w:r>
    </w:p>
    <w:p w14:paraId="18CB7851" w14:textId="3DF126D5" w:rsidR="00E85FBF" w:rsidRDefault="00E85FBF" w:rsidP="00CF1EC7">
      <w:pPr>
        <w:spacing w:line="360" w:lineRule="auto"/>
        <w:jc w:val="both"/>
        <w:rPr>
          <w:rFonts w:ascii="Times New Roman" w:hAnsi="Times New Roman" w:cs="Times New Roman"/>
        </w:rPr>
      </w:pPr>
      <w:r>
        <w:rPr>
          <w:rFonts w:ascii="Times New Roman" w:hAnsi="Times New Roman" w:cs="Times New Roman"/>
        </w:rPr>
        <w:t xml:space="preserve">Lombroso, C. (2006). </w:t>
      </w:r>
      <w:r>
        <w:rPr>
          <w:rFonts w:ascii="Times New Roman" w:hAnsi="Times New Roman" w:cs="Times New Roman"/>
          <w:i/>
          <w:iCs/>
        </w:rPr>
        <w:t xml:space="preserve">El hombre delincuente. </w:t>
      </w:r>
      <w:r>
        <w:rPr>
          <w:rFonts w:ascii="Times New Roman" w:hAnsi="Times New Roman" w:cs="Times New Roman"/>
        </w:rPr>
        <w:t xml:space="preserve">Editorial </w:t>
      </w:r>
      <w:proofErr w:type="spellStart"/>
      <w:r>
        <w:rPr>
          <w:rFonts w:ascii="Times New Roman" w:hAnsi="Times New Roman" w:cs="Times New Roman"/>
        </w:rPr>
        <w:t>Akal</w:t>
      </w:r>
      <w:proofErr w:type="spellEnd"/>
      <w:r>
        <w:rPr>
          <w:rFonts w:ascii="Times New Roman" w:hAnsi="Times New Roman" w:cs="Times New Roman"/>
        </w:rPr>
        <w:t>. (Trabajo original publicado en 1896)</w:t>
      </w:r>
    </w:p>
    <w:p w14:paraId="7F92CAAD" w14:textId="5EF7A0D4" w:rsidR="003F5EDE" w:rsidRDefault="003F5EDE" w:rsidP="00CF1EC7">
      <w:pPr>
        <w:spacing w:line="360" w:lineRule="auto"/>
        <w:jc w:val="both"/>
        <w:rPr>
          <w:rFonts w:ascii="Times New Roman" w:hAnsi="Times New Roman" w:cs="Times New Roman"/>
          <w:i/>
          <w:iCs/>
        </w:rPr>
      </w:pPr>
      <w:proofErr w:type="spellStart"/>
      <w:r>
        <w:rPr>
          <w:rFonts w:ascii="Times New Roman" w:hAnsi="Times New Roman" w:cs="Times New Roman"/>
        </w:rPr>
        <w:t>O’Neil</w:t>
      </w:r>
      <w:proofErr w:type="spellEnd"/>
      <w:r>
        <w:rPr>
          <w:rFonts w:ascii="Times New Roman" w:hAnsi="Times New Roman" w:cs="Times New Roman"/>
        </w:rPr>
        <w:t xml:space="preserve">, C. (2016). </w:t>
      </w:r>
      <w:proofErr w:type="spellStart"/>
      <w:r>
        <w:rPr>
          <w:rFonts w:ascii="Times New Roman" w:hAnsi="Times New Roman" w:cs="Times New Roman"/>
          <w:i/>
          <w:iCs/>
        </w:rPr>
        <w:t>Weapons</w:t>
      </w:r>
      <w:proofErr w:type="spellEnd"/>
      <w:r>
        <w:rPr>
          <w:rFonts w:ascii="Times New Roman" w:hAnsi="Times New Roman" w:cs="Times New Roman"/>
          <w:i/>
          <w:iCs/>
        </w:rPr>
        <w:t xml:space="preserve"> </w:t>
      </w:r>
      <w:r w:rsidR="00E7058B">
        <w:rPr>
          <w:rFonts w:ascii="Times New Roman" w:hAnsi="Times New Roman" w:cs="Times New Roman"/>
          <w:i/>
          <w:iCs/>
        </w:rPr>
        <w:t xml:space="preserve">of </w:t>
      </w:r>
      <w:proofErr w:type="spellStart"/>
      <w:r w:rsidR="00E7058B">
        <w:rPr>
          <w:rFonts w:ascii="Times New Roman" w:hAnsi="Times New Roman" w:cs="Times New Roman"/>
          <w:i/>
          <w:iCs/>
        </w:rPr>
        <w:t>math</w:t>
      </w:r>
      <w:proofErr w:type="spellEnd"/>
      <w:r w:rsidR="00E7058B">
        <w:rPr>
          <w:rFonts w:ascii="Times New Roman" w:hAnsi="Times New Roman" w:cs="Times New Roman"/>
          <w:i/>
          <w:iCs/>
        </w:rPr>
        <w:t xml:space="preserve"> </w:t>
      </w:r>
      <w:proofErr w:type="spellStart"/>
      <w:r w:rsidR="00E7058B">
        <w:rPr>
          <w:rFonts w:ascii="Times New Roman" w:hAnsi="Times New Roman" w:cs="Times New Roman"/>
          <w:i/>
          <w:iCs/>
        </w:rPr>
        <w:t>destruction</w:t>
      </w:r>
      <w:proofErr w:type="spellEnd"/>
      <w:r w:rsidR="00E7058B">
        <w:rPr>
          <w:rFonts w:ascii="Times New Roman" w:hAnsi="Times New Roman" w:cs="Times New Roman"/>
          <w:i/>
          <w:iCs/>
        </w:rPr>
        <w:t xml:space="preserve">: How big data </w:t>
      </w:r>
      <w:proofErr w:type="spellStart"/>
      <w:r w:rsidR="00E7058B">
        <w:rPr>
          <w:rFonts w:ascii="Times New Roman" w:hAnsi="Times New Roman" w:cs="Times New Roman"/>
          <w:i/>
          <w:iCs/>
        </w:rPr>
        <w:t>increases</w:t>
      </w:r>
      <w:proofErr w:type="spellEnd"/>
      <w:r w:rsidR="00E7058B">
        <w:rPr>
          <w:rFonts w:ascii="Times New Roman" w:hAnsi="Times New Roman" w:cs="Times New Roman"/>
          <w:i/>
          <w:iCs/>
        </w:rPr>
        <w:t xml:space="preserve"> </w:t>
      </w:r>
      <w:proofErr w:type="spellStart"/>
      <w:r w:rsidR="00E7058B">
        <w:rPr>
          <w:rFonts w:ascii="Times New Roman" w:hAnsi="Times New Roman" w:cs="Times New Roman"/>
          <w:i/>
          <w:iCs/>
        </w:rPr>
        <w:t>inequality</w:t>
      </w:r>
      <w:proofErr w:type="spellEnd"/>
      <w:r w:rsidR="00E7058B">
        <w:rPr>
          <w:rFonts w:ascii="Times New Roman" w:hAnsi="Times New Roman" w:cs="Times New Roman"/>
          <w:i/>
          <w:iCs/>
        </w:rPr>
        <w:t xml:space="preserve"> and </w:t>
      </w:r>
      <w:proofErr w:type="spellStart"/>
      <w:r w:rsidR="00E7058B">
        <w:rPr>
          <w:rFonts w:ascii="Times New Roman" w:hAnsi="Times New Roman" w:cs="Times New Roman"/>
          <w:i/>
          <w:iCs/>
        </w:rPr>
        <w:t>threatens</w:t>
      </w:r>
      <w:proofErr w:type="spellEnd"/>
      <w:r w:rsidR="00E7058B">
        <w:rPr>
          <w:rFonts w:ascii="Times New Roman" w:hAnsi="Times New Roman" w:cs="Times New Roman"/>
          <w:i/>
          <w:iCs/>
        </w:rPr>
        <w:t xml:space="preserve"> </w:t>
      </w:r>
      <w:proofErr w:type="spellStart"/>
      <w:r w:rsidR="00E7058B">
        <w:rPr>
          <w:rFonts w:ascii="Times New Roman" w:hAnsi="Times New Roman" w:cs="Times New Roman"/>
          <w:i/>
          <w:iCs/>
        </w:rPr>
        <w:t>democracy</w:t>
      </w:r>
      <w:proofErr w:type="spellEnd"/>
      <w:r w:rsidR="00E7058B">
        <w:rPr>
          <w:rFonts w:ascii="Times New Roman" w:hAnsi="Times New Roman" w:cs="Times New Roman"/>
          <w:i/>
          <w:iCs/>
        </w:rPr>
        <w:t xml:space="preserve">. Crown. </w:t>
      </w:r>
    </w:p>
    <w:p w14:paraId="4417DC01" w14:textId="5D8FB084" w:rsidR="001E76D4" w:rsidRDefault="001E76D4" w:rsidP="00CF1EC7">
      <w:pPr>
        <w:spacing w:line="360" w:lineRule="auto"/>
        <w:jc w:val="both"/>
        <w:rPr>
          <w:rFonts w:ascii="Times New Roman" w:hAnsi="Times New Roman" w:cs="Times New Roman"/>
        </w:rPr>
      </w:pPr>
      <w:r>
        <w:rPr>
          <w:rFonts w:ascii="Times New Roman" w:hAnsi="Times New Roman" w:cs="Times New Roman"/>
        </w:rPr>
        <w:t xml:space="preserve">Schmitt, C (2009). </w:t>
      </w:r>
      <w:r>
        <w:rPr>
          <w:rFonts w:ascii="Times New Roman" w:hAnsi="Times New Roman" w:cs="Times New Roman"/>
          <w:i/>
          <w:iCs/>
        </w:rPr>
        <w:t xml:space="preserve">Teología política. </w:t>
      </w:r>
      <w:proofErr w:type="spellStart"/>
      <w:r>
        <w:rPr>
          <w:rFonts w:ascii="Times New Roman" w:hAnsi="Times New Roman" w:cs="Times New Roman"/>
        </w:rPr>
        <w:t>Trotta</w:t>
      </w:r>
      <w:proofErr w:type="spellEnd"/>
      <w:r>
        <w:rPr>
          <w:rFonts w:ascii="Times New Roman" w:hAnsi="Times New Roman" w:cs="Times New Roman"/>
        </w:rPr>
        <w:t xml:space="preserve">. (Trabajo original publicado en 1922) </w:t>
      </w:r>
    </w:p>
    <w:p w14:paraId="29340457" w14:textId="35AAF532" w:rsidR="001E76D4" w:rsidRDefault="001E76D4" w:rsidP="00CF1EC7">
      <w:pPr>
        <w:spacing w:line="360" w:lineRule="auto"/>
        <w:jc w:val="both"/>
        <w:rPr>
          <w:rFonts w:ascii="Times New Roman" w:hAnsi="Times New Roman" w:cs="Times New Roman"/>
        </w:rPr>
      </w:pPr>
      <w:r>
        <w:rPr>
          <w:rFonts w:ascii="Times New Roman" w:hAnsi="Times New Roman" w:cs="Times New Roman"/>
        </w:rPr>
        <w:t xml:space="preserve">Silva Sánchez, J. M. (2001). </w:t>
      </w:r>
      <w:r>
        <w:rPr>
          <w:rFonts w:ascii="Times New Roman" w:hAnsi="Times New Roman" w:cs="Times New Roman"/>
          <w:i/>
          <w:iCs/>
        </w:rPr>
        <w:t xml:space="preserve">La expansión del derecho penal: aspectos de la política criminal en las sociedades postindustriales. </w:t>
      </w:r>
      <w:proofErr w:type="spellStart"/>
      <w:r>
        <w:rPr>
          <w:rFonts w:ascii="Times New Roman" w:hAnsi="Times New Roman" w:cs="Times New Roman"/>
        </w:rPr>
        <w:t>Civitas</w:t>
      </w:r>
      <w:proofErr w:type="spellEnd"/>
      <w:r>
        <w:rPr>
          <w:rFonts w:ascii="Times New Roman" w:hAnsi="Times New Roman" w:cs="Times New Roman"/>
        </w:rPr>
        <w:t xml:space="preserve">. </w:t>
      </w:r>
    </w:p>
    <w:p w14:paraId="1968E663" w14:textId="05B34E1F" w:rsidR="001E76D4" w:rsidRDefault="001E76D4" w:rsidP="00CF1EC7">
      <w:pPr>
        <w:spacing w:line="360" w:lineRule="auto"/>
        <w:jc w:val="both"/>
        <w:rPr>
          <w:rFonts w:ascii="Times New Roman" w:hAnsi="Times New Roman" w:cs="Times New Roman"/>
        </w:rPr>
      </w:pPr>
      <w:r>
        <w:rPr>
          <w:rFonts w:ascii="Times New Roman" w:hAnsi="Times New Roman" w:cs="Times New Roman"/>
        </w:rPr>
        <w:t xml:space="preserve">Spielberg, S. (Director). (2002). </w:t>
      </w:r>
      <w:r>
        <w:rPr>
          <w:rFonts w:ascii="Times New Roman" w:hAnsi="Times New Roman" w:cs="Times New Roman"/>
          <w:i/>
          <w:iCs/>
        </w:rPr>
        <w:t>Minority Report</w:t>
      </w:r>
      <w:r w:rsidR="00FC71D3">
        <w:rPr>
          <w:rFonts w:ascii="Times New Roman" w:hAnsi="Times New Roman" w:cs="Times New Roman"/>
          <w:i/>
          <w:iCs/>
        </w:rPr>
        <w:t xml:space="preserve">. </w:t>
      </w:r>
      <w:r w:rsidR="00FC71D3">
        <w:rPr>
          <w:rFonts w:ascii="Times New Roman" w:hAnsi="Times New Roman" w:cs="Times New Roman"/>
        </w:rPr>
        <w:t xml:space="preserve">DreamWorks </w:t>
      </w:r>
      <w:proofErr w:type="spellStart"/>
      <w:r w:rsidR="00FC71D3">
        <w:rPr>
          <w:rFonts w:ascii="Times New Roman" w:hAnsi="Times New Roman" w:cs="Times New Roman"/>
        </w:rPr>
        <w:t>Pictures</w:t>
      </w:r>
      <w:proofErr w:type="spellEnd"/>
      <w:r w:rsidR="00FC71D3">
        <w:rPr>
          <w:rFonts w:ascii="Times New Roman" w:hAnsi="Times New Roman" w:cs="Times New Roman"/>
        </w:rPr>
        <w:t xml:space="preserve">; 20th Century Fox. </w:t>
      </w:r>
    </w:p>
    <w:p w14:paraId="5D438267" w14:textId="15619D1A" w:rsidR="00260AEB" w:rsidRPr="00260AEB" w:rsidRDefault="00260AEB" w:rsidP="00CF1EC7">
      <w:pPr>
        <w:spacing w:line="360" w:lineRule="auto"/>
        <w:jc w:val="both"/>
        <w:rPr>
          <w:rFonts w:ascii="Times New Roman" w:hAnsi="Times New Roman" w:cs="Times New Roman"/>
        </w:rPr>
      </w:pPr>
      <w:r>
        <w:rPr>
          <w:rFonts w:ascii="Times New Roman" w:hAnsi="Times New Roman" w:cs="Times New Roman"/>
        </w:rPr>
        <w:t xml:space="preserve">Tribunal de Wisconsin. (2013). </w:t>
      </w:r>
      <w:r>
        <w:rPr>
          <w:rFonts w:ascii="Times New Roman" w:hAnsi="Times New Roman" w:cs="Times New Roman"/>
          <w:i/>
          <w:iCs/>
        </w:rPr>
        <w:t xml:space="preserve">State v. </w:t>
      </w:r>
      <w:proofErr w:type="spellStart"/>
      <w:r>
        <w:rPr>
          <w:rFonts w:ascii="Times New Roman" w:hAnsi="Times New Roman" w:cs="Times New Roman"/>
          <w:i/>
          <w:iCs/>
        </w:rPr>
        <w:t>Loomis</w:t>
      </w:r>
      <w:proofErr w:type="spellEnd"/>
      <w:r>
        <w:rPr>
          <w:rFonts w:ascii="Times New Roman" w:hAnsi="Times New Roman" w:cs="Times New Roman"/>
          <w:i/>
          <w:iCs/>
        </w:rPr>
        <w:t xml:space="preserve">, </w:t>
      </w:r>
      <w:r>
        <w:rPr>
          <w:rFonts w:ascii="Times New Roman" w:hAnsi="Times New Roman" w:cs="Times New Roman"/>
        </w:rPr>
        <w:t>881 N.W.2d</w:t>
      </w:r>
      <w:r w:rsidR="00DE590E">
        <w:rPr>
          <w:rFonts w:ascii="Times New Roman" w:hAnsi="Times New Roman" w:cs="Times New Roman"/>
        </w:rPr>
        <w:t>749 (</w:t>
      </w:r>
      <w:proofErr w:type="spellStart"/>
      <w:r w:rsidR="00DE590E">
        <w:rPr>
          <w:rFonts w:ascii="Times New Roman" w:hAnsi="Times New Roman" w:cs="Times New Roman"/>
        </w:rPr>
        <w:t>Wis</w:t>
      </w:r>
      <w:proofErr w:type="spellEnd"/>
      <w:r w:rsidR="00DE590E">
        <w:rPr>
          <w:rFonts w:ascii="Times New Roman" w:hAnsi="Times New Roman" w:cs="Times New Roman"/>
        </w:rPr>
        <w:t xml:space="preserve">. </w:t>
      </w:r>
      <w:proofErr w:type="spellStart"/>
      <w:r w:rsidR="00DE590E">
        <w:rPr>
          <w:rFonts w:ascii="Times New Roman" w:hAnsi="Times New Roman" w:cs="Times New Roman"/>
        </w:rPr>
        <w:t>Ct</w:t>
      </w:r>
      <w:proofErr w:type="spellEnd"/>
      <w:r w:rsidR="00DE590E">
        <w:rPr>
          <w:rFonts w:ascii="Times New Roman" w:hAnsi="Times New Roman" w:cs="Times New Roman"/>
        </w:rPr>
        <w:t xml:space="preserve">. App.2016). </w:t>
      </w:r>
    </w:p>
    <w:p w14:paraId="0D4C5836" w14:textId="7E436F7A" w:rsidR="00FC71D3" w:rsidRDefault="00A10334" w:rsidP="00CF1EC7">
      <w:pPr>
        <w:spacing w:line="360" w:lineRule="auto"/>
        <w:jc w:val="both"/>
        <w:rPr>
          <w:rFonts w:ascii="Times New Roman" w:hAnsi="Times New Roman" w:cs="Times New Roman"/>
        </w:rPr>
      </w:pPr>
      <w:proofErr w:type="spellStart"/>
      <w:r>
        <w:rPr>
          <w:rFonts w:ascii="Times New Roman" w:hAnsi="Times New Roman" w:cs="Times New Roman"/>
        </w:rPr>
        <w:t>Upturn</w:t>
      </w:r>
      <w:proofErr w:type="spellEnd"/>
      <w:r>
        <w:rPr>
          <w:rFonts w:ascii="Times New Roman" w:hAnsi="Times New Roman" w:cs="Times New Roman"/>
        </w:rPr>
        <w:t xml:space="preserve">, (2016). </w:t>
      </w:r>
      <w:proofErr w:type="spellStart"/>
      <w:r>
        <w:rPr>
          <w:rFonts w:ascii="Times New Roman" w:hAnsi="Times New Roman" w:cs="Times New Roman"/>
          <w:i/>
          <w:iCs/>
        </w:rPr>
        <w:t>Predictive</w:t>
      </w:r>
      <w:proofErr w:type="spellEnd"/>
      <w:r>
        <w:rPr>
          <w:rFonts w:ascii="Times New Roman" w:hAnsi="Times New Roman" w:cs="Times New Roman"/>
          <w:i/>
          <w:iCs/>
        </w:rPr>
        <w:t xml:space="preserve"> </w:t>
      </w:r>
      <w:proofErr w:type="spellStart"/>
      <w:r>
        <w:rPr>
          <w:rFonts w:ascii="Times New Roman" w:hAnsi="Times New Roman" w:cs="Times New Roman"/>
          <w:i/>
          <w:iCs/>
        </w:rPr>
        <w:t>policing</w:t>
      </w:r>
      <w:proofErr w:type="spellEnd"/>
      <w:r>
        <w:rPr>
          <w:rFonts w:ascii="Times New Roman" w:hAnsi="Times New Roman" w:cs="Times New Roman"/>
          <w:i/>
          <w:iCs/>
        </w:rPr>
        <w:t xml:space="preserve">: A </w:t>
      </w:r>
      <w:proofErr w:type="spellStart"/>
      <w:r>
        <w:rPr>
          <w:rFonts w:ascii="Times New Roman" w:hAnsi="Times New Roman" w:cs="Times New Roman"/>
          <w:i/>
          <w:iCs/>
        </w:rPr>
        <w:t>review</w:t>
      </w:r>
      <w:proofErr w:type="spellEnd"/>
      <w:r>
        <w:rPr>
          <w:rFonts w:ascii="Times New Roman" w:hAnsi="Times New Roman" w:cs="Times New Roman"/>
          <w:i/>
          <w:iCs/>
        </w:rPr>
        <w:t xml:space="preserve"> of the evidence. </w:t>
      </w:r>
      <w:proofErr w:type="spellStart"/>
      <w:r>
        <w:rPr>
          <w:rFonts w:ascii="Times New Roman" w:hAnsi="Times New Roman" w:cs="Times New Roman"/>
        </w:rPr>
        <w:t>Upturn</w:t>
      </w:r>
      <w:proofErr w:type="spellEnd"/>
      <w:r>
        <w:rPr>
          <w:rFonts w:ascii="Times New Roman" w:hAnsi="Times New Roman" w:cs="Times New Roman"/>
        </w:rPr>
        <w:t xml:space="preserve">. </w:t>
      </w:r>
    </w:p>
    <w:p w14:paraId="57CB2D26" w14:textId="477494A3" w:rsidR="00A10334" w:rsidRDefault="00A10334" w:rsidP="00CF1EC7">
      <w:pPr>
        <w:spacing w:line="360" w:lineRule="auto"/>
        <w:jc w:val="both"/>
        <w:rPr>
          <w:rFonts w:ascii="Times New Roman" w:hAnsi="Times New Roman" w:cs="Times New Roman"/>
        </w:rPr>
      </w:pPr>
      <w:proofErr w:type="spellStart"/>
      <w:r>
        <w:rPr>
          <w:rFonts w:ascii="Times New Roman" w:hAnsi="Times New Roman" w:cs="Times New Roman"/>
        </w:rPr>
        <w:t>Zaffaroni</w:t>
      </w:r>
      <w:proofErr w:type="spellEnd"/>
      <w:r>
        <w:rPr>
          <w:rFonts w:ascii="Times New Roman" w:hAnsi="Times New Roman" w:cs="Times New Roman"/>
        </w:rPr>
        <w:t>, E. R</w:t>
      </w:r>
      <w:r w:rsidR="003B0C03">
        <w:rPr>
          <w:rFonts w:ascii="Times New Roman" w:hAnsi="Times New Roman" w:cs="Times New Roman"/>
        </w:rPr>
        <w:t xml:space="preserve"> (2006). </w:t>
      </w:r>
      <w:r w:rsidR="003B0C03">
        <w:rPr>
          <w:rFonts w:ascii="Times New Roman" w:hAnsi="Times New Roman" w:cs="Times New Roman"/>
          <w:i/>
          <w:iCs/>
        </w:rPr>
        <w:t xml:space="preserve">Derecho penal del enemigo y derechos humanos. </w:t>
      </w:r>
      <w:proofErr w:type="spellStart"/>
      <w:r w:rsidR="003B0C03">
        <w:rPr>
          <w:rFonts w:ascii="Times New Roman" w:hAnsi="Times New Roman" w:cs="Times New Roman"/>
        </w:rPr>
        <w:t>Ediar</w:t>
      </w:r>
      <w:proofErr w:type="spellEnd"/>
      <w:r w:rsidR="003B0C03">
        <w:rPr>
          <w:rFonts w:ascii="Times New Roman" w:hAnsi="Times New Roman" w:cs="Times New Roman"/>
        </w:rPr>
        <w:t xml:space="preserve">. </w:t>
      </w:r>
    </w:p>
    <w:p w14:paraId="19D5B3E8" w14:textId="420459AA" w:rsidR="003B0C03" w:rsidRDefault="003B0C03" w:rsidP="00CF1EC7">
      <w:pPr>
        <w:spacing w:line="360" w:lineRule="auto"/>
        <w:jc w:val="both"/>
        <w:rPr>
          <w:rFonts w:ascii="Times New Roman" w:hAnsi="Times New Roman" w:cs="Times New Roman"/>
        </w:rPr>
      </w:pPr>
      <w:proofErr w:type="spellStart"/>
      <w:r>
        <w:rPr>
          <w:rFonts w:ascii="Times New Roman" w:hAnsi="Times New Roman" w:cs="Times New Roman"/>
        </w:rPr>
        <w:lastRenderedPageBreak/>
        <w:t>Zuboff</w:t>
      </w:r>
      <w:proofErr w:type="spellEnd"/>
      <w:r>
        <w:rPr>
          <w:rFonts w:ascii="Times New Roman" w:hAnsi="Times New Roman" w:cs="Times New Roman"/>
        </w:rPr>
        <w:t xml:space="preserve">, S (2019). </w:t>
      </w:r>
      <w:r>
        <w:rPr>
          <w:rFonts w:ascii="Times New Roman" w:hAnsi="Times New Roman" w:cs="Times New Roman"/>
          <w:i/>
          <w:iCs/>
        </w:rPr>
        <w:t xml:space="preserve">The </w:t>
      </w:r>
      <w:proofErr w:type="spellStart"/>
      <w:r>
        <w:rPr>
          <w:rFonts w:ascii="Times New Roman" w:hAnsi="Times New Roman" w:cs="Times New Roman"/>
          <w:i/>
          <w:iCs/>
        </w:rPr>
        <w:t>age</w:t>
      </w:r>
      <w:proofErr w:type="spellEnd"/>
      <w:r>
        <w:rPr>
          <w:rFonts w:ascii="Times New Roman" w:hAnsi="Times New Roman" w:cs="Times New Roman"/>
          <w:i/>
          <w:iCs/>
        </w:rPr>
        <w:t xml:space="preserve"> of </w:t>
      </w:r>
      <w:proofErr w:type="spellStart"/>
      <w:r>
        <w:rPr>
          <w:rFonts w:ascii="Times New Roman" w:hAnsi="Times New Roman" w:cs="Times New Roman"/>
          <w:i/>
          <w:iCs/>
        </w:rPr>
        <w:t>surveillance</w:t>
      </w:r>
      <w:proofErr w:type="spellEnd"/>
      <w:r>
        <w:rPr>
          <w:rFonts w:ascii="Times New Roman" w:hAnsi="Times New Roman" w:cs="Times New Roman"/>
          <w:i/>
          <w:iCs/>
        </w:rPr>
        <w:t xml:space="preserve"> capitalismo: The fight for human future at the new </w:t>
      </w:r>
      <w:proofErr w:type="spellStart"/>
      <w:r>
        <w:rPr>
          <w:rFonts w:ascii="Times New Roman" w:hAnsi="Times New Roman" w:cs="Times New Roman"/>
          <w:i/>
          <w:iCs/>
        </w:rPr>
        <w:t>frontier</w:t>
      </w:r>
      <w:proofErr w:type="spellEnd"/>
      <w:r>
        <w:rPr>
          <w:rFonts w:ascii="Times New Roman" w:hAnsi="Times New Roman" w:cs="Times New Roman"/>
          <w:i/>
          <w:iCs/>
        </w:rPr>
        <w:t xml:space="preserve"> of power. </w:t>
      </w:r>
      <w:proofErr w:type="spellStart"/>
      <w:r>
        <w:rPr>
          <w:rFonts w:ascii="Times New Roman" w:hAnsi="Times New Roman" w:cs="Times New Roman"/>
        </w:rPr>
        <w:t>PublicAffair</w:t>
      </w:r>
      <w:r w:rsidR="00260AEB">
        <w:rPr>
          <w:rFonts w:ascii="Times New Roman" w:hAnsi="Times New Roman" w:cs="Times New Roman"/>
        </w:rPr>
        <w:t>s</w:t>
      </w:r>
      <w:proofErr w:type="spellEnd"/>
      <w:r w:rsidR="00260AEB">
        <w:rPr>
          <w:rFonts w:ascii="Times New Roman" w:hAnsi="Times New Roman" w:cs="Times New Roman"/>
        </w:rPr>
        <w:t xml:space="preserve">. </w:t>
      </w:r>
    </w:p>
    <w:p w14:paraId="18F1393C" w14:textId="77777777" w:rsidR="00260AEB" w:rsidRPr="003B0C03" w:rsidRDefault="00260AEB" w:rsidP="00CF1EC7">
      <w:pPr>
        <w:spacing w:line="360" w:lineRule="auto"/>
        <w:jc w:val="both"/>
        <w:rPr>
          <w:rFonts w:ascii="Times New Roman" w:hAnsi="Times New Roman" w:cs="Times New Roman"/>
        </w:rPr>
      </w:pPr>
    </w:p>
    <w:p w14:paraId="42A53A63" w14:textId="77777777" w:rsidR="00E93C19" w:rsidRPr="00E93C19" w:rsidRDefault="00E93C19" w:rsidP="00CF1EC7">
      <w:pPr>
        <w:spacing w:line="360" w:lineRule="auto"/>
        <w:jc w:val="both"/>
        <w:rPr>
          <w:rFonts w:ascii="Times New Roman" w:hAnsi="Times New Roman" w:cs="Times New Roman"/>
        </w:rPr>
      </w:pPr>
    </w:p>
    <w:sectPr w:rsidR="00E93C19" w:rsidRPr="00E93C19">
      <w:footerReference w:type="even" r:id="rId16"/>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EAC7" w14:textId="77777777" w:rsidR="00642D21" w:rsidRDefault="00642D21" w:rsidP="004A6946">
      <w:pPr>
        <w:spacing w:after="0" w:line="240" w:lineRule="auto"/>
      </w:pPr>
      <w:r>
        <w:separator/>
      </w:r>
    </w:p>
  </w:endnote>
  <w:endnote w:type="continuationSeparator" w:id="0">
    <w:p w14:paraId="3F64A5A8" w14:textId="77777777" w:rsidR="00642D21" w:rsidRDefault="00642D21" w:rsidP="004A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433361975"/>
      <w:docPartObj>
        <w:docPartGallery w:val="Page Numbers (Bottom of Page)"/>
        <w:docPartUnique/>
      </w:docPartObj>
    </w:sdtPr>
    <w:sdtEndPr>
      <w:rPr>
        <w:rStyle w:val="Nmerodepgina"/>
      </w:rPr>
    </w:sdtEndPr>
    <w:sdtContent>
      <w:p w14:paraId="65ECBFD1" w14:textId="5B2ED358" w:rsidR="00A84B1A" w:rsidRDefault="00A84B1A" w:rsidP="00C61114">
        <w:pPr>
          <w:pStyle w:val="Piedepgina"/>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FBF4442" w14:textId="77777777" w:rsidR="00A84B1A" w:rsidRDefault="00A84B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518819015"/>
      <w:docPartObj>
        <w:docPartGallery w:val="Page Numbers (Bottom of Page)"/>
        <w:docPartUnique/>
      </w:docPartObj>
    </w:sdtPr>
    <w:sdtEndPr>
      <w:rPr>
        <w:rStyle w:val="Nmerodepgina"/>
      </w:rPr>
    </w:sdtEndPr>
    <w:sdtContent>
      <w:p w14:paraId="2758CC33" w14:textId="1B5A166E" w:rsidR="00A84B1A" w:rsidRDefault="00A84B1A" w:rsidP="00C61114">
        <w:pPr>
          <w:pStyle w:val="Piedepgina"/>
          <w:framePr w:wrap="none" w:vAnchor="text" w:hAnchor="margin" w:xAlign="center" w:y="1"/>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sdtContent>
  </w:sdt>
  <w:p w14:paraId="4B4AAF6D" w14:textId="0B38C13E" w:rsidR="00A84B1A" w:rsidRDefault="00A84B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9315" w14:textId="77777777" w:rsidR="00642D21" w:rsidRDefault="00642D21" w:rsidP="004A6946">
      <w:pPr>
        <w:spacing w:after="0" w:line="240" w:lineRule="auto"/>
      </w:pPr>
      <w:r>
        <w:separator/>
      </w:r>
    </w:p>
  </w:footnote>
  <w:footnote w:type="continuationSeparator" w:id="0">
    <w:p w14:paraId="54212F5E" w14:textId="77777777" w:rsidR="00642D21" w:rsidRDefault="00642D21" w:rsidP="004A6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1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1F3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02DC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F6607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66BC5"/>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4026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6611C6"/>
    <w:multiLevelType w:val="multilevel"/>
    <w:tmpl w:val="DBB8B7F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0D22D8"/>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A3CA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A3BD4"/>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BF1BE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2170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636EC"/>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A53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327927"/>
    <w:multiLevelType w:val="multilevel"/>
    <w:tmpl w:val="FFFFFFFF"/>
    <w:lvl w:ilvl="0">
      <w:start w:val="3"/>
      <w:numFmt w:val="decimal"/>
      <w:lvlText w:val="%1"/>
      <w:lvlJc w:val="left"/>
      <w:pPr>
        <w:ind w:left="662" w:hanging="662"/>
      </w:pPr>
      <w:rPr>
        <w:rFonts w:hint="default"/>
        <w:b/>
      </w:rPr>
    </w:lvl>
    <w:lvl w:ilvl="1">
      <w:start w:val="2"/>
      <w:numFmt w:val="decimal"/>
      <w:lvlText w:val="%1.%2"/>
      <w:lvlJc w:val="left"/>
      <w:pPr>
        <w:ind w:left="662" w:hanging="662"/>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91F3550"/>
    <w:multiLevelType w:val="hybridMultilevel"/>
    <w:tmpl w:val="EB860234"/>
    <w:lvl w:ilvl="0" w:tplc="FFFFFFFF">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E712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9F74D1"/>
    <w:multiLevelType w:val="multilevel"/>
    <w:tmpl w:val="FFFFFFFF"/>
    <w:lvl w:ilvl="0">
      <w:start w:val="1"/>
      <w:numFmt w:val="decimal"/>
      <w:lvlText w:val="%1."/>
      <w:lvlJc w:val="left"/>
      <w:pPr>
        <w:ind w:left="387" w:hanging="38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416829505">
    <w:abstractNumId w:val="0"/>
  </w:num>
  <w:num w:numId="2" w16cid:durableId="144323964">
    <w:abstractNumId w:val="6"/>
  </w:num>
  <w:num w:numId="3" w16cid:durableId="2018267871">
    <w:abstractNumId w:val="1"/>
    <w:lvlOverride w:ilvl="0">
      <w:lvl w:ilvl="0">
        <w:numFmt w:val="lowerLetter"/>
        <w:lvlText w:val="%1."/>
        <w:lvlJc w:val="left"/>
      </w:lvl>
    </w:lvlOverride>
  </w:num>
  <w:num w:numId="4" w16cid:durableId="906039504">
    <w:abstractNumId w:val="1"/>
    <w:lvlOverride w:ilvl="0">
      <w:lvl w:ilvl="0">
        <w:numFmt w:val="lowerLetter"/>
        <w:lvlText w:val="%1."/>
        <w:lvlJc w:val="left"/>
      </w:lvl>
    </w:lvlOverride>
  </w:num>
  <w:num w:numId="5" w16cid:durableId="2074157088">
    <w:abstractNumId w:val="1"/>
    <w:lvlOverride w:ilvl="0">
      <w:lvl w:ilvl="0">
        <w:numFmt w:val="lowerLetter"/>
        <w:lvlText w:val="%1."/>
        <w:lvlJc w:val="left"/>
      </w:lvl>
    </w:lvlOverride>
  </w:num>
  <w:num w:numId="6" w16cid:durableId="2048018959">
    <w:abstractNumId w:val="10"/>
  </w:num>
  <w:num w:numId="7" w16cid:durableId="1980500918">
    <w:abstractNumId w:val="5"/>
  </w:num>
  <w:num w:numId="8" w16cid:durableId="800458943">
    <w:abstractNumId w:val="2"/>
  </w:num>
  <w:num w:numId="9" w16cid:durableId="239367268">
    <w:abstractNumId w:val="8"/>
  </w:num>
  <w:num w:numId="10" w16cid:durableId="1800563998">
    <w:abstractNumId w:val="7"/>
  </w:num>
  <w:num w:numId="11" w16cid:durableId="1671174505">
    <w:abstractNumId w:val="16"/>
  </w:num>
  <w:num w:numId="12" w16cid:durableId="49307081">
    <w:abstractNumId w:val="11"/>
  </w:num>
  <w:num w:numId="13" w16cid:durableId="2085711825">
    <w:abstractNumId w:val="9"/>
    <w:lvlOverride w:ilvl="0">
      <w:lvl w:ilvl="0">
        <w:numFmt w:val="decimal"/>
        <w:lvlText w:val="%1."/>
        <w:lvlJc w:val="left"/>
      </w:lvl>
    </w:lvlOverride>
  </w:num>
  <w:num w:numId="14" w16cid:durableId="247160887">
    <w:abstractNumId w:val="4"/>
    <w:lvlOverride w:ilvl="0">
      <w:lvl w:ilvl="0">
        <w:numFmt w:val="decimal"/>
        <w:lvlText w:val="%1."/>
        <w:lvlJc w:val="left"/>
      </w:lvl>
    </w:lvlOverride>
  </w:num>
  <w:num w:numId="15" w16cid:durableId="1807702754">
    <w:abstractNumId w:val="12"/>
    <w:lvlOverride w:ilvl="0">
      <w:lvl w:ilvl="0">
        <w:numFmt w:val="decimal"/>
        <w:lvlText w:val="%1."/>
        <w:lvlJc w:val="left"/>
      </w:lvl>
    </w:lvlOverride>
  </w:num>
  <w:num w:numId="16" w16cid:durableId="747770410">
    <w:abstractNumId w:val="3"/>
    <w:lvlOverride w:ilvl="0">
      <w:lvl w:ilvl="0">
        <w:numFmt w:val="lowerLetter"/>
        <w:lvlText w:val="%1."/>
        <w:lvlJc w:val="left"/>
      </w:lvl>
    </w:lvlOverride>
  </w:num>
  <w:num w:numId="17" w16cid:durableId="1698235258">
    <w:abstractNumId w:val="3"/>
    <w:lvlOverride w:ilvl="0">
      <w:lvl w:ilvl="0">
        <w:numFmt w:val="lowerLetter"/>
        <w:lvlText w:val="%1."/>
        <w:lvlJc w:val="left"/>
      </w:lvl>
    </w:lvlOverride>
  </w:num>
  <w:num w:numId="18" w16cid:durableId="1455557042">
    <w:abstractNumId w:val="3"/>
    <w:lvlOverride w:ilvl="0">
      <w:lvl w:ilvl="0">
        <w:numFmt w:val="lowerLetter"/>
        <w:lvlText w:val="%1."/>
        <w:lvlJc w:val="left"/>
      </w:lvl>
    </w:lvlOverride>
  </w:num>
  <w:num w:numId="19" w16cid:durableId="1809323365">
    <w:abstractNumId w:val="3"/>
    <w:lvlOverride w:ilvl="0">
      <w:lvl w:ilvl="0">
        <w:numFmt w:val="lowerLetter"/>
        <w:lvlText w:val="%1."/>
        <w:lvlJc w:val="left"/>
      </w:lvl>
    </w:lvlOverride>
  </w:num>
  <w:num w:numId="20" w16cid:durableId="1044255080">
    <w:abstractNumId w:val="3"/>
    <w:lvlOverride w:ilvl="0">
      <w:lvl w:ilvl="0">
        <w:numFmt w:val="lowerLetter"/>
        <w:lvlText w:val="%1."/>
        <w:lvlJc w:val="left"/>
      </w:lvl>
    </w:lvlOverride>
  </w:num>
  <w:num w:numId="21" w16cid:durableId="750977724">
    <w:abstractNumId w:val="13"/>
    <w:lvlOverride w:ilvl="0">
      <w:lvl w:ilvl="0">
        <w:numFmt w:val="lowerLetter"/>
        <w:lvlText w:val="%1."/>
        <w:lvlJc w:val="left"/>
      </w:lvl>
    </w:lvlOverride>
  </w:num>
  <w:num w:numId="22" w16cid:durableId="1342009143">
    <w:abstractNumId w:val="13"/>
    <w:lvlOverride w:ilvl="0">
      <w:lvl w:ilvl="0">
        <w:numFmt w:val="lowerLetter"/>
        <w:lvlText w:val="%1."/>
        <w:lvlJc w:val="left"/>
      </w:lvl>
    </w:lvlOverride>
  </w:num>
  <w:num w:numId="23" w16cid:durableId="1002664813">
    <w:abstractNumId w:val="13"/>
    <w:lvlOverride w:ilvl="0">
      <w:lvl w:ilvl="0">
        <w:numFmt w:val="lowerLetter"/>
        <w:lvlText w:val="%1."/>
        <w:lvlJc w:val="left"/>
      </w:lvl>
    </w:lvlOverride>
  </w:num>
  <w:num w:numId="24" w16cid:durableId="645206592">
    <w:abstractNumId w:val="13"/>
    <w:lvlOverride w:ilvl="0">
      <w:lvl w:ilvl="0">
        <w:numFmt w:val="lowerLetter"/>
        <w:lvlText w:val="%1."/>
        <w:lvlJc w:val="left"/>
      </w:lvl>
    </w:lvlOverride>
  </w:num>
  <w:num w:numId="25" w16cid:durableId="66270717">
    <w:abstractNumId w:val="13"/>
    <w:lvlOverride w:ilvl="0">
      <w:lvl w:ilvl="0">
        <w:numFmt w:val="lowerLetter"/>
        <w:lvlText w:val="%1."/>
        <w:lvlJc w:val="left"/>
      </w:lvl>
    </w:lvlOverride>
  </w:num>
  <w:num w:numId="26" w16cid:durableId="1202980058">
    <w:abstractNumId w:val="17"/>
  </w:num>
  <w:num w:numId="27" w16cid:durableId="1933663330">
    <w:abstractNumId w:val="15"/>
  </w:num>
  <w:num w:numId="28" w16cid:durableId="408384677">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FA"/>
    <w:rsid w:val="00000DD6"/>
    <w:rsid w:val="00002D51"/>
    <w:rsid w:val="00003543"/>
    <w:rsid w:val="00003845"/>
    <w:rsid w:val="00007F76"/>
    <w:rsid w:val="00012F27"/>
    <w:rsid w:val="000131FA"/>
    <w:rsid w:val="00013255"/>
    <w:rsid w:val="00016CE0"/>
    <w:rsid w:val="000171C0"/>
    <w:rsid w:val="0001726F"/>
    <w:rsid w:val="00026CC7"/>
    <w:rsid w:val="00027E97"/>
    <w:rsid w:val="00030826"/>
    <w:rsid w:val="0003228F"/>
    <w:rsid w:val="00032936"/>
    <w:rsid w:val="00032C95"/>
    <w:rsid w:val="000352A0"/>
    <w:rsid w:val="00037C31"/>
    <w:rsid w:val="00041824"/>
    <w:rsid w:val="00042787"/>
    <w:rsid w:val="00044EE8"/>
    <w:rsid w:val="0004645B"/>
    <w:rsid w:val="00047697"/>
    <w:rsid w:val="00047E99"/>
    <w:rsid w:val="00050E8B"/>
    <w:rsid w:val="00054D7E"/>
    <w:rsid w:val="000551DC"/>
    <w:rsid w:val="00056AEE"/>
    <w:rsid w:val="00060A12"/>
    <w:rsid w:val="0006312C"/>
    <w:rsid w:val="00063185"/>
    <w:rsid w:val="00065156"/>
    <w:rsid w:val="00065889"/>
    <w:rsid w:val="0006696A"/>
    <w:rsid w:val="00067781"/>
    <w:rsid w:val="0007570F"/>
    <w:rsid w:val="000770A0"/>
    <w:rsid w:val="000776A9"/>
    <w:rsid w:val="000A4CE3"/>
    <w:rsid w:val="000A4F16"/>
    <w:rsid w:val="000A69B3"/>
    <w:rsid w:val="000B0390"/>
    <w:rsid w:val="000B18F1"/>
    <w:rsid w:val="000B32D5"/>
    <w:rsid w:val="000B4F69"/>
    <w:rsid w:val="000B5316"/>
    <w:rsid w:val="000B6812"/>
    <w:rsid w:val="000C0415"/>
    <w:rsid w:val="000C7AC1"/>
    <w:rsid w:val="000D0836"/>
    <w:rsid w:val="000D1187"/>
    <w:rsid w:val="000D44EB"/>
    <w:rsid w:val="000D74F7"/>
    <w:rsid w:val="000E1302"/>
    <w:rsid w:val="000E1FEA"/>
    <w:rsid w:val="000E329A"/>
    <w:rsid w:val="000E66D0"/>
    <w:rsid w:val="000F43E1"/>
    <w:rsid w:val="000F690F"/>
    <w:rsid w:val="001047D9"/>
    <w:rsid w:val="00110F81"/>
    <w:rsid w:val="0011121C"/>
    <w:rsid w:val="00113FAE"/>
    <w:rsid w:val="00116C5B"/>
    <w:rsid w:val="00120706"/>
    <w:rsid w:val="00120DCD"/>
    <w:rsid w:val="00123A7F"/>
    <w:rsid w:val="00125360"/>
    <w:rsid w:val="00126D44"/>
    <w:rsid w:val="00126EA5"/>
    <w:rsid w:val="00127F41"/>
    <w:rsid w:val="00130683"/>
    <w:rsid w:val="00130A54"/>
    <w:rsid w:val="001318E3"/>
    <w:rsid w:val="00132C98"/>
    <w:rsid w:val="00133384"/>
    <w:rsid w:val="00136C3F"/>
    <w:rsid w:val="001371C8"/>
    <w:rsid w:val="001377E5"/>
    <w:rsid w:val="00142B18"/>
    <w:rsid w:val="00150513"/>
    <w:rsid w:val="00150788"/>
    <w:rsid w:val="00151887"/>
    <w:rsid w:val="00151A6B"/>
    <w:rsid w:val="001549DE"/>
    <w:rsid w:val="001566D1"/>
    <w:rsid w:val="001600DC"/>
    <w:rsid w:val="00170B9D"/>
    <w:rsid w:val="001806DB"/>
    <w:rsid w:val="001815C0"/>
    <w:rsid w:val="00183399"/>
    <w:rsid w:val="00184639"/>
    <w:rsid w:val="00184C2B"/>
    <w:rsid w:val="00191005"/>
    <w:rsid w:val="00193D6E"/>
    <w:rsid w:val="001953D1"/>
    <w:rsid w:val="00196D57"/>
    <w:rsid w:val="001A07E4"/>
    <w:rsid w:val="001A1081"/>
    <w:rsid w:val="001A269E"/>
    <w:rsid w:val="001A2FFC"/>
    <w:rsid w:val="001A3560"/>
    <w:rsid w:val="001A48D5"/>
    <w:rsid w:val="001B3638"/>
    <w:rsid w:val="001B4D11"/>
    <w:rsid w:val="001B58B0"/>
    <w:rsid w:val="001B5980"/>
    <w:rsid w:val="001D280F"/>
    <w:rsid w:val="001E0C87"/>
    <w:rsid w:val="001E458E"/>
    <w:rsid w:val="001E55C8"/>
    <w:rsid w:val="001E5FFF"/>
    <w:rsid w:val="001E76D4"/>
    <w:rsid w:val="001F3625"/>
    <w:rsid w:val="001F4CA2"/>
    <w:rsid w:val="001F6FFB"/>
    <w:rsid w:val="0020001C"/>
    <w:rsid w:val="00204783"/>
    <w:rsid w:val="00204E30"/>
    <w:rsid w:val="00204E6B"/>
    <w:rsid w:val="00206B2A"/>
    <w:rsid w:val="00206D47"/>
    <w:rsid w:val="00211E31"/>
    <w:rsid w:val="0021582B"/>
    <w:rsid w:val="00221BA6"/>
    <w:rsid w:val="00231418"/>
    <w:rsid w:val="002354A8"/>
    <w:rsid w:val="0023799C"/>
    <w:rsid w:val="0024229C"/>
    <w:rsid w:val="00242D4A"/>
    <w:rsid w:val="00242F16"/>
    <w:rsid w:val="00244712"/>
    <w:rsid w:val="002513DC"/>
    <w:rsid w:val="002518F4"/>
    <w:rsid w:val="0025753D"/>
    <w:rsid w:val="0026010D"/>
    <w:rsid w:val="00260AEB"/>
    <w:rsid w:val="00261300"/>
    <w:rsid w:val="00267332"/>
    <w:rsid w:val="00267DCD"/>
    <w:rsid w:val="00272BA6"/>
    <w:rsid w:val="002762A2"/>
    <w:rsid w:val="002770A1"/>
    <w:rsid w:val="00280F13"/>
    <w:rsid w:val="002926A3"/>
    <w:rsid w:val="002936FB"/>
    <w:rsid w:val="00293B38"/>
    <w:rsid w:val="002A2FC0"/>
    <w:rsid w:val="002A566B"/>
    <w:rsid w:val="002A60CF"/>
    <w:rsid w:val="002A6A76"/>
    <w:rsid w:val="002A711F"/>
    <w:rsid w:val="002B39E7"/>
    <w:rsid w:val="002B43B6"/>
    <w:rsid w:val="002B4F02"/>
    <w:rsid w:val="002B5F20"/>
    <w:rsid w:val="002B6833"/>
    <w:rsid w:val="002B69E4"/>
    <w:rsid w:val="002B747D"/>
    <w:rsid w:val="002C4A0F"/>
    <w:rsid w:val="002C6B55"/>
    <w:rsid w:val="002D3BA0"/>
    <w:rsid w:val="002D5314"/>
    <w:rsid w:val="002D7DF8"/>
    <w:rsid w:val="002E516E"/>
    <w:rsid w:val="002E5C97"/>
    <w:rsid w:val="002E6844"/>
    <w:rsid w:val="002E7B3D"/>
    <w:rsid w:val="002F2548"/>
    <w:rsid w:val="002F3461"/>
    <w:rsid w:val="002F4E2F"/>
    <w:rsid w:val="002F6099"/>
    <w:rsid w:val="00305F7A"/>
    <w:rsid w:val="00307230"/>
    <w:rsid w:val="0030742B"/>
    <w:rsid w:val="003115CF"/>
    <w:rsid w:val="00312DF6"/>
    <w:rsid w:val="00315C1D"/>
    <w:rsid w:val="003230CD"/>
    <w:rsid w:val="00323523"/>
    <w:rsid w:val="003254AB"/>
    <w:rsid w:val="00325CE3"/>
    <w:rsid w:val="00327D5A"/>
    <w:rsid w:val="0033109D"/>
    <w:rsid w:val="003316B4"/>
    <w:rsid w:val="0033524A"/>
    <w:rsid w:val="0034465C"/>
    <w:rsid w:val="00344984"/>
    <w:rsid w:val="003459B1"/>
    <w:rsid w:val="003471A8"/>
    <w:rsid w:val="003503A2"/>
    <w:rsid w:val="0035236E"/>
    <w:rsid w:val="0035283B"/>
    <w:rsid w:val="00360411"/>
    <w:rsid w:val="0036072A"/>
    <w:rsid w:val="00364534"/>
    <w:rsid w:val="00364ABF"/>
    <w:rsid w:val="003733A0"/>
    <w:rsid w:val="00373FA5"/>
    <w:rsid w:val="00376BCE"/>
    <w:rsid w:val="003835BA"/>
    <w:rsid w:val="0039017E"/>
    <w:rsid w:val="00392C34"/>
    <w:rsid w:val="003932DA"/>
    <w:rsid w:val="003A35CA"/>
    <w:rsid w:val="003A6340"/>
    <w:rsid w:val="003A6C74"/>
    <w:rsid w:val="003A7E8B"/>
    <w:rsid w:val="003B0C03"/>
    <w:rsid w:val="003B4A3E"/>
    <w:rsid w:val="003B61EF"/>
    <w:rsid w:val="003C169F"/>
    <w:rsid w:val="003C1CA9"/>
    <w:rsid w:val="003C2CAF"/>
    <w:rsid w:val="003C452A"/>
    <w:rsid w:val="003C5D82"/>
    <w:rsid w:val="003D0604"/>
    <w:rsid w:val="003D148F"/>
    <w:rsid w:val="003D18D0"/>
    <w:rsid w:val="003D30E4"/>
    <w:rsid w:val="003D3597"/>
    <w:rsid w:val="003D383B"/>
    <w:rsid w:val="003F2583"/>
    <w:rsid w:val="003F2697"/>
    <w:rsid w:val="003F461B"/>
    <w:rsid w:val="003F551A"/>
    <w:rsid w:val="003F5EDE"/>
    <w:rsid w:val="00401D5E"/>
    <w:rsid w:val="00403CDC"/>
    <w:rsid w:val="0041088C"/>
    <w:rsid w:val="00413271"/>
    <w:rsid w:val="00421F87"/>
    <w:rsid w:val="00425550"/>
    <w:rsid w:val="00426461"/>
    <w:rsid w:val="004349A4"/>
    <w:rsid w:val="00436595"/>
    <w:rsid w:val="00437C2B"/>
    <w:rsid w:val="00441053"/>
    <w:rsid w:val="004419BD"/>
    <w:rsid w:val="004421E5"/>
    <w:rsid w:val="00442690"/>
    <w:rsid w:val="00443187"/>
    <w:rsid w:val="00445934"/>
    <w:rsid w:val="004469A0"/>
    <w:rsid w:val="00446F73"/>
    <w:rsid w:val="00450927"/>
    <w:rsid w:val="00451404"/>
    <w:rsid w:val="00463CFA"/>
    <w:rsid w:val="00463E20"/>
    <w:rsid w:val="004652CC"/>
    <w:rsid w:val="004653E5"/>
    <w:rsid w:val="0046578D"/>
    <w:rsid w:val="00465E00"/>
    <w:rsid w:val="00466234"/>
    <w:rsid w:val="00467962"/>
    <w:rsid w:val="004714EF"/>
    <w:rsid w:val="00472ABD"/>
    <w:rsid w:val="00472B11"/>
    <w:rsid w:val="0047626B"/>
    <w:rsid w:val="00476A5D"/>
    <w:rsid w:val="0047759E"/>
    <w:rsid w:val="00477B24"/>
    <w:rsid w:val="00477C3E"/>
    <w:rsid w:val="00477EF4"/>
    <w:rsid w:val="0048037B"/>
    <w:rsid w:val="004918E7"/>
    <w:rsid w:val="00491FC5"/>
    <w:rsid w:val="00494B00"/>
    <w:rsid w:val="00494B8B"/>
    <w:rsid w:val="004974B8"/>
    <w:rsid w:val="00497B60"/>
    <w:rsid w:val="00497DFD"/>
    <w:rsid w:val="004A588F"/>
    <w:rsid w:val="004A6829"/>
    <w:rsid w:val="004A6946"/>
    <w:rsid w:val="004B0D22"/>
    <w:rsid w:val="004B3588"/>
    <w:rsid w:val="004B4F0A"/>
    <w:rsid w:val="004B5AE1"/>
    <w:rsid w:val="004B6658"/>
    <w:rsid w:val="004C2884"/>
    <w:rsid w:val="004C5150"/>
    <w:rsid w:val="004C5287"/>
    <w:rsid w:val="004D0CD5"/>
    <w:rsid w:val="004D258D"/>
    <w:rsid w:val="004D3EEA"/>
    <w:rsid w:val="004D5F35"/>
    <w:rsid w:val="004D6EA9"/>
    <w:rsid w:val="004E71BD"/>
    <w:rsid w:val="004F0845"/>
    <w:rsid w:val="004F1A35"/>
    <w:rsid w:val="004F3617"/>
    <w:rsid w:val="004F6AE9"/>
    <w:rsid w:val="004F73E3"/>
    <w:rsid w:val="005015C6"/>
    <w:rsid w:val="00506306"/>
    <w:rsid w:val="005075CB"/>
    <w:rsid w:val="00511DFB"/>
    <w:rsid w:val="00511EF5"/>
    <w:rsid w:val="005157BB"/>
    <w:rsid w:val="00533368"/>
    <w:rsid w:val="00533463"/>
    <w:rsid w:val="00537601"/>
    <w:rsid w:val="00537BA2"/>
    <w:rsid w:val="00541F57"/>
    <w:rsid w:val="00554BC6"/>
    <w:rsid w:val="0055677A"/>
    <w:rsid w:val="0056003D"/>
    <w:rsid w:val="00561E5C"/>
    <w:rsid w:val="00564082"/>
    <w:rsid w:val="005640C0"/>
    <w:rsid w:val="00565DBC"/>
    <w:rsid w:val="00574D6A"/>
    <w:rsid w:val="00574F1B"/>
    <w:rsid w:val="005801C0"/>
    <w:rsid w:val="00581901"/>
    <w:rsid w:val="00583895"/>
    <w:rsid w:val="0058584B"/>
    <w:rsid w:val="00586638"/>
    <w:rsid w:val="00587F3B"/>
    <w:rsid w:val="00587F79"/>
    <w:rsid w:val="00595BEB"/>
    <w:rsid w:val="005972B9"/>
    <w:rsid w:val="005A0F6D"/>
    <w:rsid w:val="005A677C"/>
    <w:rsid w:val="005A756E"/>
    <w:rsid w:val="005B4B6A"/>
    <w:rsid w:val="005B4E2E"/>
    <w:rsid w:val="005B597B"/>
    <w:rsid w:val="005B5AC8"/>
    <w:rsid w:val="005C3938"/>
    <w:rsid w:val="005C59DD"/>
    <w:rsid w:val="005C707F"/>
    <w:rsid w:val="005D2DBC"/>
    <w:rsid w:val="005D644F"/>
    <w:rsid w:val="005D7F00"/>
    <w:rsid w:val="005E1B09"/>
    <w:rsid w:val="005E2696"/>
    <w:rsid w:val="005E2E43"/>
    <w:rsid w:val="005F5C2F"/>
    <w:rsid w:val="0060160B"/>
    <w:rsid w:val="00601F52"/>
    <w:rsid w:val="006046BF"/>
    <w:rsid w:val="00606977"/>
    <w:rsid w:val="00612662"/>
    <w:rsid w:val="00612F7D"/>
    <w:rsid w:val="00613F08"/>
    <w:rsid w:val="006200D1"/>
    <w:rsid w:val="006267F6"/>
    <w:rsid w:val="00630A26"/>
    <w:rsid w:val="00635678"/>
    <w:rsid w:val="00635ACA"/>
    <w:rsid w:val="0064120E"/>
    <w:rsid w:val="00642D21"/>
    <w:rsid w:val="00645FD6"/>
    <w:rsid w:val="00646E73"/>
    <w:rsid w:val="00647F7F"/>
    <w:rsid w:val="006527F3"/>
    <w:rsid w:val="00653962"/>
    <w:rsid w:val="0065490F"/>
    <w:rsid w:val="006614FC"/>
    <w:rsid w:val="00665021"/>
    <w:rsid w:val="0066713C"/>
    <w:rsid w:val="00673AEA"/>
    <w:rsid w:val="006764E8"/>
    <w:rsid w:val="00684A63"/>
    <w:rsid w:val="00686387"/>
    <w:rsid w:val="00692B55"/>
    <w:rsid w:val="0069461E"/>
    <w:rsid w:val="00697A13"/>
    <w:rsid w:val="006A0790"/>
    <w:rsid w:val="006A081C"/>
    <w:rsid w:val="006A46F9"/>
    <w:rsid w:val="006B1808"/>
    <w:rsid w:val="006B39B3"/>
    <w:rsid w:val="006B6289"/>
    <w:rsid w:val="006B7136"/>
    <w:rsid w:val="006C2B5C"/>
    <w:rsid w:val="006C2F30"/>
    <w:rsid w:val="006C6C3A"/>
    <w:rsid w:val="006D0B4D"/>
    <w:rsid w:val="006D6C3E"/>
    <w:rsid w:val="006E018B"/>
    <w:rsid w:val="006E21DC"/>
    <w:rsid w:val="006E6CD1"/>
    <w:rsid w:val="006F45FA"/>
    <w:rsid w:val="006F5459"/>
    <w:rsid w:val="006F54AA"/>
    <w:rsid w:val="00702A36"/>
    <w:rsid w:val="00710D8B"/>
    <w:rsid w:val="00711D7B"/>
    <w:rsid w:val="00712E16"/>
    <w:rsid w:val="007175F6"/>
    <w:rsid w:val="00721D25"/>
    <w:rsid w:val="0072321C"/>
    <w:rsid w:val="00723A50"/>
    <w:rsid w:val="00725078"/>
    <w:rsid w:val="007257C9"/>
    <w:rsid w:val="0073030A"/>
    <w:rsid w:val="00734767"/>
    <w:rsid w:val="00734BBC"/>
    <w:rsid w:val="007450D5"/>
    <w:rsid w:val="00751B0D"/>
    <w:rsid w:val="00751DD1"/>
    <w:rsid w:val="007529BD"/>
    <w:rsid w:val="0075478E"/>
    <w:rsid w:val="00762E87"/>
    <w:rsid w:val="00764F30"/>
    <w:rsid w:val="00776193"/>
    <w:rsid w:val="00780EB9"/>
    <w:rsid w:val="00781456"/>
    <w:rsid w:val="0078287F"/>
    <w:rsid w:val="00784FCB"/>
    <w:rsid w:val="007903D7"/>
    <w:rsid w:val="007905B1"/>
    <w:rsid w:val="0079325C"/>
    <w:rsid w:val="007934AB"/>
    <w:rsid w:val="00793B6A"/>
    <w:rsid w:val="007944E6"/>
    <w:rsid w:val="0079778C"/>
    <w:rsid w:val="007A1BF9"/>
    <w:rsid w:val="007A6BA9"/>
    <w:rsid w:val="007B1274"/>
    <w:rsid w:val="007B3D7E"/>
    <w:rsid w:val="007C09B5"/>
    <w:rsid w:val="007C2388"/>
    <w:rsid w:val="007C4522"/>
    <w:rsid w:val="007D06D4"/>
    <w:rsid w:val="007D44DC"/>
    <w:rsid w:val="007E5153"/>
    <w:rsid w:val="007F1DAB"/>
    <w:rsid w:val="007F3118"/>
    <w:rsid w:val="007F7029"/>
    <w:rsid w:val="007F7FD8"/>
    <w:rsid w:val="0080078C"/>
    <w:rsid w:val="00801D73"/>
    <w:rsid w:val="008154CD"/>
    <w:rsid w:val="00821B63"/>
    <w:rsid w:val="00822111"/>
    <w:rsid w:val="0082240C"/>
    <w:rsid w:val="00826CFC"/>
    <w:rsid w:val="00830B8C"/>
    <w:rsid w:val="00835AF0"/>
    <w:rsid w:val="00837413"/>
    <w:rsid w:val="00846E39"/>
    <w:rsid w:val="00853363"/>
    <w:rsid w:val="00860A82"/>
    <w:rsid w:val="00867A88"/>
    <w:rsid w:val="00870224"/>
    <w:rsid w:val="008727D2"/>
    <w:rsid w:val="00874161"/>
    <w:rsid w:val="0087664A"/>
    <w:rsid w:val="00876AC0"/>
    <w:rsid w:val="00876FF0"/>
    <w:rsid w:val="00885A52"/>
    <w:rsid w:val="00885E24"/>
    <w:rsid w:val="00891BC6"/>
    <w:rsid w:val="00897073"/>
    <w:rsid w:val="008A0472"/>
    <w:rsid w:val="008A12FA"/>
    <w:rsid w:val="008B3376"/>
    <w:rsid w:val="008B40CD"/>
    <w:rsid w:val="008B4A3C"/>
    <w:rsid w:val="008B6212"/>
    <w:rsid w:val="008B6E42"/>
    <w:rsid w:val="008B77A7"/>
    <w:rsid w:val="008B782B"/>
    <w:rsid w:val="008C2824"/>
    <w:rsid w:val="008C3288"/>
    <w:rsid w:val="008C36AC"/>
    <w:rsid w:val="008C6E96"/>
    <w:rsid w:val="008C6FB6"/>
    <w:rsid w:val="008D406E"/>
    <w:rsid w:val="008D5B05"/>
    <w:rsid w:val="008D62B9"/>
    <w:rsid w:val="008E59BD"/>
    <w:rsid w:val="008F35FB"/>
    <w:rsid w:val="008F53DE"/>
    <w:rsid w:val="008F7351"/>
    <w:rsid w:val="0090390A"/>
    <w:rsid w:val="00905619"/>
    <w:rsid w:val="009056C0"/>
    <w:rsid w:val="009058DC"/>
    <w:rsid w:val="00906030"/>
    <w:rsid w:val="00906D60"/>
    <w:rsid w:val="00910246"/>
    <w:rsid w:val="00914E45"/>
    <w:rsid w:val="009214EC"/>
    <w:rsid w:val="00922F7F"/>
    <w:rsid w:val="009274AD"/>
    <w:rsid w:val="0092791E"/>
    <w:rsid w:val="009301C1"/>
    <w:rsid w:val="0093393F"/>
    <w:rsid w:val="00935835"/>
    <w:rsid w:val="00937A6E"/>
    <w:rsid w:val="00940940"/>
    <w:rsid w:val="00942E38"/>
    <w:rsid w:val="00945C0C"/>
    <w:rsid w:val="00946AAF"/>
    <w:rsid w:val="009539D8"/>
    <w:rsid w:val="009545EE"/>
    <w:rsid w:val="00956469"/>
    <w:rsid w:val="00957329"/>
    <w:rsid w:val="00957BC6"/>
    <w:rsid w:val="009603F5"/>
    <w:rsid w:val="0096070F"/>
    <w:rsid w:val="00964BA1"/>
    <w:rsid w:val="009667FA"/>
    <w:rsid w:val="0096734E"/>
    <w:rsid w:val="00970B42"/>
    <w:rsid w:val="0097127B"/>
    <w:rsid w:val="00973C6E"/>
    <w:rsid w:val="00973E19"/>
    <w:rsid w:val="00974408"/>
    <w:rsid w:val="0097464F"/>
    <w:rsid w:val="009774AC"/>
    <w:rsid w:val="00977B59"/>
    <w:rsid w:val="0098184A"/>
    <w:rsid w:val="00981DCC"/>
    <w:rsid w:val="00982CE4"/>
    <w:rsid w:val="00984801"/>
    <w:rsid w:val="00985BC3"/>
    <w:rsid w:val="00986871"/>
    <w:rsid w:val="009913A2"/>
    <w:rsid w:val="00993032"/>
    <w:rsid w:val="009A16CB"/>
    <w:rsid w:val="009A3461"/>
    <w:rsid w:val="009B496F"/>
    <w:rsid w:val="009C02FE"/>
    <w:rsid w:val="009C1FC9"/>
    <w:rsid w:val="009C7132"/>
    <w:rsid w:val="009D20C5"/>
    <w:rsid w:val="009D6788"/>
    <w:rsid w:val="009E1895"/>
    <w:rsid w:val="009E23A5"/>
    <w:rsid w:val="009F213B"/>
    <w:rsid w:val="00A03B2E"/>
    <w:rsid w:val="00A07B92"/>
    <w:rsid w:val="00A10334"/>
    <w:rsid w:val="00A14A95"/>
    <w:rsid w:val="00A163C7"/>
    <w:rsid w:val="00A2438D"/>
    <w:rsid w:val="00A25F05"/>
    <w:rsid w:val="00A300BF"/>
    <w:rsid w:val="00A30E22"/>
    <w:rsid w:val="00A40159"/>
    <w:rsid w:val="00A405F4"/>
    <w:rsid w:val="00A434F2"/>
    <w:rsid w:val="00A43BBA"/>
    <w:rsid w:val="00A504F7"/>
    <w:rsid w:val="00A55CBD"/>
    <w:rsid w:val="00A619AB"/>
    <w:rsid w:val="00A64CDA"/>
    <w:rsid w:val="00A75A77"/>
    <w:rsid w:val="00A801B8"/>
    <w:rsid w:val="00A80857"/>
    <w:rsid w:val="00A819D9"/>
    <w:rsid w:val="00A83082"/>
    <w:rsid w:val="00A84B1A"/>
    <w:rsid w:val="00A87236"/>
    <w:rsid w:val="00A87B80"/>
    <w:rsid w:val="00A95CE5"/>
    <w:rsid w:val="00AA0A21"/>
    <w:rsid w:val="00AA502B"/>
    <w:rsid w:val="00AB1035"/>
    <w:rsid w:val="00AB41DB"/>
    <w:rsid w:val="00AC0810"/>
    <w:rsid w:val="00AC1F5D"/>
    <w:rsid w:val="00AC588A"/>
    <w:rsid w:val="00AD0B49"/>
    <w:rsid w:val="00AD1321"/>
    <w:rsid w:val="00AD3938"/>
    <w:rsid w:val="00AD4290"/>
    <w:rsid w:val="00AD44E5"/>
    <w:rsid w:val="00AD585A"/>
    <w:rsid w:val="00AD734D"/>
    <w:rsid w:val="00AE7B93"/>
    <w:rsid w:val="00AE7EBD"/>
    <w:rsid w:val="00B00CBA"/>
    <w:rsid w:val="00B01040"/>
    <w:rsid w:val="00B0372F"/>
    <w:rsid w:val="00B046F5"/>
    <w:rsid w:val="00B04B52"/>
    <w:rsid w:val="00B0779D"/>
    <w:rsid w:val="00B12F4B"/>
    <w:rsid w:val="00B13D7E"/>
    <w:rsid w:val="00B20242"/>
    <w:rsid w:val="00B21F40"/>
    <w:rsid w:val="00B23A9C"/>
    <w:rsid w:val="00B24400"/>
    <w:rsid w:val="00B24EC4"/>
    <w:rsid w:val="00B25B2F"/>
    <w:rsid w:val="00B25EB7"/>
    <w:rsid w:val="00B271D1"/>
    <w:rsid w:val="00B30990"/>
    <w:rsid w:val="00B3358E"/>
    <w:rsid w:val="00B34F48"/>
    <w:rsid w:val="00B4063D"/>
    <w:rsid w:val="00B42C2E"/>
    <w:rsid w:val="00B45FEF"/>
    <w:rsid w:val="00B50443"/>
    <w:rsid w:val="00B5365A"/>
    <w:rsid w:val="00B53666"/>
    <w:rsid w:val="00B62F6B"/>
    <w:rsid w:val="00B66674"/>
    <w:rsid w:val="00B67A79"/>
    <w:rsid w:val="00B70D93"/>
    <w:rsid w:val="00B722C2"/>
    <w:rsid w:val="00B8690F"/>
    <w:rsid w:val="00B91B8E"/>
    <w:rsid w:val="00B92CD6"/>
    <w:rsid w:val="00B9415F"/>
    <w:rsid w:val="00B95911"/>
    <w:rsid w:val="00BA0777"/>
    <w:rsid w:val="00BA1448"/>
    <w:rsid w:val="00BA1B1B"/>
    <w:rsid w:val="00BA2A8D"/>
    <w:rsid w:val="00BA503A"/>
    <w:rsid w:val="00BA6177"/>
    <w:rsid w:val="00BA6B59"/>
    <w:rsid w:val="00BA6F29"/>
    <w:rsid w:val="00BA7BDC"/>
    <w:rsid w:val="00BB15BB"/>
    <w:rsid w:val="00BB1DA6"/>
    <w:rsid w:val="00BB38AE"/>
    <w:rsid w:val="00BB614C"/>
    <w:rsid w:val="00BB6950"/>
    <w:rsid w:val="00BC1F5A"/>
    <w:rsid w:val="00BC36B0"/>
    <w:rsid w:val="00BD4821"/>
    <w:rsid w:val="00BD687B"/>
    <w:rsid w:val="00BD6F8C"/>
    <w:rsid w:val="00BE1C1C"/>
    <w:rsid w:val="00BE23D7"/>
    <w:rsid w:val="00BE35C1"/>
    <w:rsid w:val="00BF4245"/>
    <w:rsid w:val="00BF55C0"/>
    <w:rsid w:val="00BF598C"/>
    <w:rsid w:val="00BF5DFF"/>
    <w:rsid w:val="00BF75CF"/>
    <w:rsid w:val="00C00ADD"/>
    <w:rsid w:val="00C0131F"/>
    <w:rsid w:val="00C0327A"/>
    <w:rsid w:val="00C06D47"/>
    <w:rsid w:val="00C15FCA"/>
    <w:rsid w:val="00C21A90"/>
    <w:rsid w:val="00C23E42"/>
    <w:rsid w:val="00C245B6"/>
    <w:rsid w:val="00C268D4"/>
    <w:rsid w:val="00C26C0D"/>
    <w:rsid w:val="00C27CB0"/>
    <w:rsid w:val="00C3235E"/>
    <w:rsid w:val="00C323E8"/>
    <w:rsid w:val="00C33E3C"/>
    <w:rsid w:val="00C34960"/>
    <w:rsid w:val="00C352BB"/>
    <w:rsid w:val="00C355EE"/>
    <w:rsid w:val="00C3660B"/>
    <w:rsid w:val="00C36681"/>
    <w:rsid w:val="00C378F2"/>
    <w:rsid w:val="00C41907"/>
    <w:rsid w:val="00C553E1"/>
    <w:rsid w:val="00C55765"/>
    <w:rsid w:val="00C55804"/>
    <w:rsid w:val="00C55B6A"/>
    <w:rsid w:val="00C55E86"/>
    <w:rsid w:val="00C619B8"/>
    <w:rsid w:val="00C63EA7"/>
    <w:rsid w:val="00C65DD4"/>
    <w:rsid w:val="00C65E34"/>
    <w:rsid w:val="00C678AA"/>
    <w:rsid w:val="00C71A80"/>
    <w:rsid w:val="00C73E5B"/>
    <w:rsid w:val="00C81104"/>
    <w:rsid w:val="00C87C33"/>
    <w:rsid w:val="00C94E11"/>
    <w:rsid w:val="00C97C87"/>
    <w:rsid w:val="00CA0C3D"/>
    <w:rsid w:val="00CA1CFB"/>
    <w:rsid w:val="00CA2DAF"/>
    <w:rsid w:val="00CA693C"/>
    <w:rsid w:val="00CB0C58"/>
    <w:rsid w:val="00CB0EEC"/>
    <w:rsid w:val="00CB293A"/>
    <w:rsid w:val="00CB5B67"/>
    <w:rsid w:val="00CB61E3"/>
    <w:rsid w:val="00CB7A9A"/>
    <w:rsid w:val="00CB7EB8"/>
    <w:rsid w:val="00CC02DF"/>
    <w:rsid w:val="00CC3182"/>
    <w:rsid w:val="00CC3791"/>
    <w:rsid w:val="00CC457B"/>
    <w:rsid w:val="00CC6B8E"/>
    <w:rsid w:val="00CC7541"/>
    <w:rsid w:val="00CD11C9"/>
    <w:rsid w:val="00CD41AC"/>
    <w:rsid w:val="00CD4841"/>
    <w:rsid w:val="00CE02B8"/>
    <w:rsid w:val="00CE1D52"/>
    <w:rsid w:val="00CE1EBF"/>
    <w:rsid w:val="00CE36CE"/>
    <w:rsid w:val="00CF12E7"/>
    <w:rsid w:val="00CF1EC7"/>
    <w:rsid w:val="00CF2F4B"/>
    <w:rsid w:val="00CF7FE5"/>
    <w:rsid w:val="00D02954"/>
    <w:rsid w:val="00D04BBE"/>
    <w:rsid w:val="00D075CE"/>
    <w:rsid w:val="00D076DA"/>
    <w:rsid w:val="00D11321"/>
    <w:rsid w:val="00D157CE"/>
    <w:rsid w:val="00D20E2F"/>
    <w:rsid w:val="00D27C31"/>
    <w:rsid w:val="00D27F30"/>
    <w:rsid w:val="00D30F9D"/>
    <w:rsid w:val="00D320BB"/>
    <w:rsid w:val="00D407F9"/>
    <w:rsid w:val="00D409D7"/>
    <w:rsid w:val="00D4272B"/>
    <w:rsid w:val="00D46A7C"/>
    <w:rsid w:val="00D4790C"/>
    <w:rsid w:val="00D54B65"/>
    <w:rsid w:val="00D54C9F"/>
    <w:rsid w:val="00D55C5A"/>
    <w:rsid w:val="00D5694F"/>
    <w:rsid w:val="00D61202"/>
    <w:rsid w:val="00D71EEB"/>
    <w:rsid w:val="00D74C23"/>
    <w:rsid w:val="00D7777F"/>
    <w:rsid w:val="00D8764B"/>
    <w:rsid w:val="00D95AF7"/>
    <w:rsid w:val="00D96EAC"/>
    <w:rsid w:val="00DA491A"/>
    <w:rsid w:val="00DA64FD"/>
    <w:rsid w:val="00DB0833"/>
    <w:rsid w:val="00DB4B15"/>
    <w:rsid w:val="00DC0C23"/>
    <w:rsid w:val="00DC4E98"/>
    <w:rsid w:val="00DC5551"/>
    <w:rsid w:val="00DC6903"/>
    <w:rsid w:val="00DD04A7"/>
    <w:rsid w:val="00DD0EBA"/>
    <w:rsid w:val="00DD2B11"/>
    <w:rsid w:val="00DD5CFF"/>
    <w:rsid w:val="00DE3602"/>
    <w:rsid w:val="00DE4C84"/>
    <w:rsid w:val="00DE4EB4"/>
    <w:rsid w:val="00DE590E"/>
    <w:rsid w:val="00DE6077"/>
    <w:rsid w:val="00DE7014"/>
    <w:rsid w:val="00DF019D"/>
    <w:rsid w:val="00DF1C29"/>
    <w:rsid w:val="00DF5A57"/>
    <w:rsid w:val="00DF6F8E"/>
    <w:rsid w:val="00DF72D7"/>
    <w:rsid w:val="00E015CC"/>
    <w:rsid w:val="00E12488"/>
    <w:rsid w:val="00E128E0"/>
    <w:rsid w:val="00E17D2A"/>
    <w:rsid w:val="00E24908"/>
    <w:rsid w:val="00E252E9"/>
    <w:rsid w:val="00E258DE"/>
    <w:rsid w:val="00E34B69"/>
    <w:rsid w:val="00E362DC"/>
    <w:rsid w:val="00E3772F"/>
    <w:rsid w:val="00E400BD"/>
    <w:rsid w:val="00E405FA"/>
    <w:rsid w:val="00E420F2"/>
    <w:rsid w:val="00E43EAB"/>
    <w:rsid w:val="00E4483B"/>
    <w:rsid w:val="00E51560"/>
    <w:rsid w:val="00E54A80"/>
    <w:rsid w:val="00E603FA"/>
    <w:rsid w:val="00E60947"/>
    <w:rsid w:val="00E60B8A"/>
    <w:rsid w:val="00E7058B"/>
    <w:rsid w:val="00E70869"/>
    <w:rsid w:val="00E7322F"/>
    <w:rsid w:val="00E76042"/>
    <w:rsid w:val="00E7619C"/>
    <w:rsid w:val="00E76785"/>
    <w:rsid w:val="00E83522"/>
    <w:rsid w:val="00E85FBF"/>
    <w:rsid w:val="00E86C64"/>
    <w:rsid w:val="00E8764A"/>
    <w:rsid w:val="00E9041B"/>
    <w:rsid w:val="00E93C19"/>
    <w:rsid w:val="00E94524"/>
    <w:rsid w:val="00E95128"/>
    <w:rsid w:val="00E9610F"/>
    <w:rsid w:val="00E96242"/>
    <w:rsid w:val="00E963C6"/>
    <w:rsid w:val="00EA1655"/>
    <w:rsid w:val="00EB3EF0"/>
    <w:rsid w:val="00EB5AD3"/>
    <w:rsid w:val="00EB7650"/>
    <w:rsid w:val="00EC045F"/>
    <w:rsid w:val="00EC08FE"/>
    <w:rsid w:val="00EC2AD4"/>
    <w:rsid w:val="00EC6CBB"/>
    <w:rsid w:val="00EC7BD4"/>
    <w:rsid w:val="00ED2B61"/>
    <w:rsid w:val="00ED381D"/>
    <w:rsid w:val="00ED3C86"/>
    <w:rsid w:val="00ED42BC"/>
    <w:rsid w:val="00ED66A3"/>
    <w:rsid w:val="00ED7E95"/>
    <w:rsid w:val="00ED7EBA"/>
    <w:rsid w:val="00EE07AD"/>
    <w:rsid w:val="00EE40D1"/>
    <w:rsid w:val="00EE75AF"/>
    <w:rsid w:val="00EF1715"/>
    <w:rsid w:val="00EF616E"/>
    <w:rsid w:val="00EF70F3"/>
    <w:rsid w:val="00F0043B"/>
    <w:rsid w:val="00F008DC"/>
    <w:rsid w:val="00F008DD"/>
    <w:rsid w:val="00F0231A"/>
    <w:rsid w:val="00F05099"/>
    <w:rsid w:val="00F10FB6"/>
    <w:rsid w:val="00F12F04"/>
    <w:rsid w:val="00F21E87"/>
    <w:rsid w:val="00F229FC"/>
    <w:rsid w:val="00F40F21"/>
    <w:rsid w:val="00F419C6"/>
    <w:rsid w:val="00F436FD"/>
    <w:rsid w:val="00F463B7"/>
    <w:rsid w:val="00F5189E"/>
    <w:rsid w:val="00F56D6B"/>
    <w:rsid w:val="00F57A6F"/>
    <w:rsid w:val="00F63225"/>
    <w:rsid w:val="00F72E8C"/>
    <w:rsid w:val="00F77019"/>
    <w:rsid w:val="00F77068"/>
    <w:rsid w:val="00F83D91"/>
    <w:rsid w:val="00F84530"/>
    <w:rsid w:val="00F90F37"/>
    <w:rsid w:val="00F91604"/>
    <w:rsid w:val="00F94D77"/>
    <w:rsid w:val="00F95135"/>
    <w:rsid w:val="00FA04A8"/>
    <w:rsid w:val="00FA5643"/>
    <w:rsid w:val="00FA60F8"/>
    <w:rsid w:val="00FA70F7"/>
    <w:rsid w:val="00FB0F0C"/>
    <w:rsid w:val="00FC71D3"/>
    <w:rsid w:val="00FC77C6"/>
    <w:rsid w:val="00FD2190"/>
    <w:rsid w:val="00FD303F"/>
    <w:rsid w:val="00FD462E"/>
    <w:rsid w:val="00FF0C31"/>
    <w:rsid w:val="00FF0D89"/>
    <w:rsid w:val="00FF177F"/>
    <w:rsid w:val="00FF285D"/>
    <w:rsid w:val="00FF4B7E"/>
    <w:rsid w:val="00FF4C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6E8FC0DA"/>
  <w15:chartTrackingRefBased/>
  <w15:docId w15:val="{42ADF89D-39B0-9B4B-9D72-8C4BEB64C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03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E603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03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03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03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03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03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03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03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03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03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03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03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03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03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03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03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03FA"/>
    <w:rPr>
      <w:rFonts w:eastAsiaTheme="majorEastAsia" w:cstheme="majorBidi"/>
      <w:color w:val="272727" w:themeColor="text1" w:themeTint="D8"/>
    </w:rPr>
  </w:style>
  <w:style w:type="paragraph" w:styleId="Ttulo">
    <w:name w:val="Title"/>
    <w:basedOn w:val="Normal"/>
    <w:next w:val="Normal"/>
    <w:link w:val="TtuloCar"/>
    <w:uiPriority w:val="10"/>
    <w:qFormat/>
    <w:rsid w:val="00E603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03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03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03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03FA"/>
    <w:pPr>
      <w:spacing w:before="160"/>
      <w:jc w:val="center"/>
    </w:pPr>
    <w:rPr>
      <w:i/>
      <w:iCs/>
      <w:color w:val="404040" w:themeColor="text1" w:themeTint="BF"/>
    </w:rPr>
  </w:style>
  <w:style w:type="character" w:customStyle="1" w:styleId="CitaCar">
    <w:name w:val="Cita Car"/>
    <w:basedOn w:val="Fuentedeprrafopredeter"/>
    <w:link w:val="Cita"/>
    <w:uiPriority w:val="29"/>
    <w:rsid w:val="00E603FA"/>
    <w:rPr>
      <w:i/>
      <w:iCs/>
      <w:color w:val="404040" w:themeColor="text1" w:themeTint="BF"/>
    </w:rPr>
  </w:style>
  <w:style w:type="paragraph" w:styleId="Prrafodelista">
    <w:name w:val="List Paragraph"/>
    <w:basedOn w:val="Normal"/>
    <w:uiPriority w:val="34"/>
    <w:qFormat/>
    <w:rsid w:val="00E603FA"/>
    <w:pPr>
      <w:ind w:left="720"/>
      <w:contextualSpacing/>
    </w:pPr>
  </w:style>
  <w:style w:type="character" w:styleId="nfasisintenso">
    <w:name w:val="Intense Emphasis"/>
    <w:basedOn w:val="Fuentedeprrafopredeter"/>
    <w:uiPriority w:val="21"/>
    <w:qFormat/>
    <w:rsid w:val="00E603FA"/>
    <w:rPr>
      <w:i/>
      <w:iCs/>
      <w:color w:val="0F4761" w:themeColor="accent1" w:themeShade="BF"/>
    </w:rPr>
  </w:style>
  <w:style w:type="paragraph" w:styleId="Citadestacada">
    <w:name w:val="Intense Quote"/>
    <w:basedOn w:val="Normal"/>
    <w:next w:val="Normal"/>
    <w:link w:val="CitadestacadaCar"/>
    <w:uiPriority w:val="30"/>
    <w:qFormat/>
    <w:rsid w:val="00E603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03FA"/>
    <w:rPr>
      <w:i/>
      <w:iCs/>
      <w:color w:val="0F4761" w:themeColor="accent1" w:themeShade="BF"/>
    </w:rPr>
  </w:style>
  <w:style w:type="character" w:styleId="Referenciaintensa">
    <w:name w:val="Intense Reference"/>
    <w:basedOn w:val="Fuentedeprrafopredeter"/>
    <w:uiPriority w:val="32"/>
    <w:qFormat/>
    <w:rsid w:val="00E603FA"/>
    <w:rPr>
      <w:b/>
      <w:bCs/>
      <w:smallCaps/>
      <w:color w:val="0F4761" w:themeColor="accent1" w:themeShade="BF"/>
      <w:spacing w:val="5"/>
    </w:rPr>
  </w:style>
  <w:style w:type="paragraph" w:styleId="NormalWeb">
    <w:name w:val="Normal (Web)"/>
    <w:basedOn w:val="Normal"/>
    <w:uiPriority w:val="99"/>
    <w:unhideWhenUsed/>
    <w:rsid w:val="00B20242"/>
    <w:pPr>
      <w:spacing w:before="100" w:beforeAutospacing="1" w:after="100" w:afterAutospacing="1" w:line="240" w:lineRule="auto"/>
    </w:pPr>
    <w:rPr>
      <w:rFonts w:ascii="Times New Roman" w:hAnsi="Times New Roman" w:cs="Times New Roman"/>
      <w:kern w:val="0"/>
      <w14:ligatures w14:val="none"/>
    </w:rPr>
  </w:style>
  <w:style w:type="character" w:styleId="Fuerte">
    <w:name w:val="Strong"/>
    <w:basedOn w:val="Fuentedeprrafopredeter"/>
    <w:uiPriority w:val="22"/>
    <w:qFormat/>
    <w:rsid w:val="00B20242"/>
    <w:rPr>
      <w:b/>
      <w:bCs/>
    </w:rPr>
  </w:style>
  <w:style w:type="character" w:styleId="nfasis">
    <w:name w:val="Emphasis"/>
    <w:basedOn w:val="Fuentedeprrafopredeter"/>
    <w:uiPriority w:val="20"/>
    <w:qFormat/>
    <w:rsid w:val="00B20242"/>
    <w:rPr>
      <w:i/>
      <w:iCs/>
    </w:rPr>
  </w:style>
  <w:style w:type="character" w:styleId="Hipervnculo">
    <w:name w:val="Hyperlink"/>
    <w:basedOn w:val="Fuentedeprrafopredeter"/>
    <w:uiPriority w:val="99"/>
    <w:unhideWhenUsed/>
    <w:rsid w:val="00B20242"/>
    <w:rPr>
      <w:color w:val="0000FF"/>
      <w:u w:val="single"/>
    </w:rPr>
  </w:style>
  <w:style w:type="paragraph" w:styleId="Encabezado">
    <w:name w:val="header"/>
    <w:basedOn w:val="Normal"/>
    <w:link w:val="EncabezadoCar"/>
    <w:uiPriority w:val="99"/>
    <w:unhideWhenUsed/>
    <w:rsid w:val="004A69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6946"/>
  </w:style>
  <w:style w:type="paragraph" w:styleId="Piedepgina">
    <w:name w:val="footer"/>
    <w:basedOn w:val="Normal"/>
    <w:link w:val="PiedepginaCar"/>
    <w:uiPriority w:val="99"/>
    <w:unhideWhenUsed/>
    <w:rsid w:val="004A69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6946"/>
  </w:style>
  <w:style w:type="character" w:styleId="Nmerodepgina">
    <w:name w:val="page number"/>
    <w:basedOn w:val="Fuentedeprrafopredeter"/>
    <w:uiPriority w:val="99"/>
    <w:semiHidden/>
    <w:unhideWhenUsed/>
    <w:rsid w:val="00A84B1A"/>
  </w:style>
  <w:style w:type="character" w:styleId="Mencinsinresolver">
    <w:name w:val="Unresolved Mention"/>
    <w:basedOn w:val="Fuentedeprrafopredeter"/>
    <w:uiPriority w:val="99"/>
    <w:semiHidden/>
    <w:unhideWhenUsed/>
    <w:rsid w:val="00BA6B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publica.org/article/machine-bias-risk-assessments-in-criminal-sentencing" TargetMode="External" /><Relationship Id="rId13" Type="http://schemas.openxmlformats.org/officeDocument/2006/relationships/hyperlink" Target="http://data.europa.eu/eli/reg/2024/1689/oj" TargetMode="External" /><Relationship Id="rId1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yperlink" Target="https://cnnespanol.cnn.com/2017/06/23/15-anos-de-minority-report-una-pelicula-que-nos-advirtio-lo-que-venia-pero-que-ignoramos" TargetMode="External" /><Relationship Id="rId17" Type="http://schemas.openxmlformats.org/officeDocument/2006/relationships/footer" Target="footer2.xml" /><Relationship Id="rId2" Type="http://schemas.openxmlformats.org/officeDocument/2006/relationships/styles" Target="styles.xml" /><Relationship Id="rId16" Type="http://schemas.openxmlformats.org/officeDocument/2006/relationships/footer" Target="foot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cnnespanol.cnn.com" TargetMode="External" /><Relationship Id="rId5" Type="http://schemas.openxmlformats.org/officeDocument/2006/relationships/footnotes" Target="footnotes.xml" /><Relationship Id="rId15" Type="http://schemas.openxmlformats.org/officeDocument/2006/relationships/hyperlink" Target="https://www.brennancenter.org/es/our-work/research-reports/peligros-inteligencia-artifical-deregulada-actividad-policial" TargetMode="External" /><Relationship Id="rId10" Type="http://schemas.openxmlformats.org/officeDocument/2006/relationships/hyperlink" Target="https://doi.org/10.18847/1.10.1" TargetMode="External" /><Relationship Id="rId19"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brennancenter.org/es/our-work/research-reports/peligros-inteligencia-artificial-desregulada-actividad-policial" TargetMode="External" /><Relationship Id="rId14" Type="http://schemas.openxmlformats.org/officeDocument/2006/relationships/hyperlink" Target="https://doi.org/10.2811/25847"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14152</Words>
  <Characters>77836</Characters>
  <Application>Microsoft Office Word</Application>
  <DocSecurity>0</DocSecurity>
  <Lines>648</Lines>
  <Paragraphs>183</Paragraphs>
  <ScaleCrop>false</ScaleCrop>
  <Company/>
  <LinksUpToDate>false</LinksUpToDate>
  <CharactersWithSpaces>91805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 Grigaliunas Nicolás</dc:creator>
  <cp:keywords/>
  <dc:description/>
  <cp:lastModifiedBy>Ariadna Grigaliunas Nicolás</cp:lastModifiedBy>
  <cp:revision>2</cp:revision>
  <dcterms:created xsi:type="dcterms:W3CDTF">2026-04-06T11:45:00Z</dcterms:created>
  <dcterms:modified xsi:type="dcterms:W3CDTF">2026-04-06T11:45:00Z</dcterms:modified>
</cp:coreProperties>
</file>