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2D21F" w14:textId="429C5F0D" w:rsidR="00590BD8" w:rsidRDefault="00297527" w:rsidP="008B4FF0">
      <w:r w:rsidRPr="00297527">
        <w:rPr>
          <w:noProof/>
        </w:rPr>
        <w:drawing>
          <wp:anchor distT="0" distB="0" distL="114300" distR="114300" simplePos="0" relativeHeight="251658240" behindDoc="1" locked="0" layoutInCell="1" allowOverlap="1" wp14:anchorId="0E3834E6" wp14:editId="68ED8982">
            <wp:simplePos x="0" y="0"/>
            <wp:positionH relativeFrom="margin">
              <wp:align>center</wp:align>
            </wp:positionH>
            <wp:positionV relativeFrom="paragraph">
              <wp:posOffset>363</wp:posOffset>
            </wp:positionV>
            <wp:extent cx="5153744" cy="1819529"/>
            <wp:effectExtent l="0" t="0" r="8890" b="9525"/>
            <wp:wrapTight wrapText="bothSides">
              <wp:wrapPolygon edited="0">
                <wp:start x="0" y="0"/>
                <wp:lineTo x="0" y="21487"/>
                <wp:lineTo x="21557" y="21487"/>
                <wp:lineTo x="21557" y="0"/>
                <wp:lineTo x="0" y="0"/>
              </wp:wrapPolygon>
            </wp:wrapTight>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5153744" cy="1819529"/>
                    </a:xfrm>
                    <a:prstGeom prst="rect">
                      <a:avLst/>
                    </a:prstGeom>
                  </pic:spPr>
                </pic:pic>
              </a:graphicData>
            </a:graphic>
          </wp:anchor>
        </w:drawing>
      </w:r>
    </w:p>
    <w:p w14:paraId="4146DDE6" w14:textId="77777777" w:rsidR="008B4FF0" w:rsidRPr="008B4FF0" w:rsidRDefault="008B4FF0" w:rsidP="008B4FF0"/>
    <w:p w14:paraId="2D62DD57" w14:textId="2D13708C" w:rsidR="00590BD8" w:rsidRPr="00590BD8" w:rsidRDefault="00904540" w:rsidP="00590BD8">
      <w:pPr>
        <w:jc w:val="center"/>
        <w:rPr>
          <w:rFonts w:ascii="Times New Roman" w:hAnsi="Times New Roman" w:cs="Times New Roman"/>
          <w:b/>
          <w:bCs/>
          <w:sz w:val="56"/>
          <w:szCs w:val="56"/>
        </w:rPr>
      </w:pPr>
      <w:r w:rsidRPr="00297527">
        <w:rPr>
          <w:rFonts w:ascii="Times New Roman" w:hAnsi="Times New Roman" w:cs="Times New Roman"/>
          <w:b/>
          <w:bCs/>
          <w:sz w:val="56"/>
          <w:szCs w:val="56"/>
        </w:rPr>
        <w:t>TRABAJO DE FIN DE GRADO</w:t>
      </w:r>
    </w:p>
    <w:p w14:paraId="0D73B252" w14:textId="1C5F3B3E" w:rsidR="00297527" w:rsidRDefault="00297527" w:rsidP="008B4FF0">
      <w:pPr>
        <w:jc w:val="center"/>
        <w:rPr>
          <w:rFonts w:ascii="Times New Roman" w:hAnsi="Times New Roman" w:cs="Times New Roman"/>
          <w:b/>
          <w:bCs/>
          <w:sz w:val="44"/>
          <w:szCs w:val="44"/>
        </w:rPr>
      </w:pPr>
      <w:r w:rsidRPr="00590BD8">
        <w:rPr>
          <w:rFonts w:ascii="Times New Roman" w:hAnsi="Times New Roman" w:cs="Times New Roman"/>
          <w:b/>
          <w:bCs/>
          <w:sz w:val="44"/>
          <w:szCs w:val="44"/>
        </w:rPr>
        <w:t>Grado en Educación Primaria</w:t>
      </w:r>
    </w:p>
    <w:p w14:paraId="505D274F" w14:textId="77777777" w:rsidR="008B4FF0" w:rsidRPr="008B4FF0" w:rsidRDefault="008B4FF0" w:rsidP="008B4FF0">
      <w:pPr>
        <w:jc w:val="center"/>
        <w:rPr>
          <w:rFonts w:ascii="Times New Roman" w:hAnsi="Times New Roman" w:cs="Times New Roman"/>
          <w:b/>
          <w:bCs/>
          <w:sz w:val="44"/>
          <w:szCs w:val="44"/>
        </w:rPr>
      </w:pPr>
    </w:p>
    <w:p w14:paraId="12F8D0C4" w14:textId="77777777" w:rsidR="008B4FF0" w:rsidRPr="002D32EC" w:rsidRDefault="00201E72" w:rsidP="00297527">
      <w:pPr>
        <w:jc w:val="center"/>
        <w:rPr>
          <w:rFonts w:ascii="Times New Roman" w:hAnsi="Times New Roman" w:cs="Times New Roman"/>
          <w:sz w:val="44"/>
          <w:szCs w:val="44"/>
        </w:rPr>
      </w:pPr>
      <w:r w:rsidRPr="002D32EC">
        <w:rPr>
          <w:rFonts w:ascii="Times New Roman" w:hAnsi="Times New Roman" w:cs="Times New Roman"/>
          <w:sz w:val="44"/>
          <w:szCs w:val="44"/>
        </w:rPr>
        <w:t>Programación didáctica</w:t>
      </w:r>
      <w:r w:rsidR="008649CD" w:rsidRPr="002D32EC">
        <w:rPr>
          <w:rFonts w:ascii="Times New Roman" w:hAnsi="Times New Roman" w:cs="Times New Roman"/>
          <w:sz w:val="44"/>
          <w:szCs w:val="44"/>
        </w:rPr>
        <w:t xml:space="preserve"> anual </w:t>
      </w:r>
      <w:r w:rsidR="008B4FF0" w:rsidRPr="002D32EC">
        <w:rPr>
          <w:rFonts w:ascii="Times New Roman" w:hAnsi="Times New Roman" w:cs="Times New Roman"/>
          <w:sz w:val="44"/>
          <w:szCs w:val="44"/>
        </w:rPr>
        <w:t>de Aprendizaje Integrado de Contenido y Lengua (AICLE)</w:t>
      </w:r>
    </w:p>
    <w:p w14:paraId="7E35A1B3" w14:textId="73F18143" w:rsidR="00297527" w:rsidRPr="002D32EC" w:rsidRDefault="00201E72" w:rsidP="00297527">
      <w:pPr>
        <w:jc w:val="center"/>
        <w:rPr>
          <w:rFonts w:ascii="Times New Roman" w:hAnsi="Times New Roman" w:cs="Times New Roman"/>
          <w:sz w:val="44"/>
          <w:szCs w:val="44"/>
          <w:lang w:val="en-GB"/>
        </w:rPr>
      </w:pPr>
      <w:r w:rsidRPr="002D32EC">
        <w:rPr>
          <w:rFonts w:ascii="Times New Roman" w:hAnsi="Times New Roman" w:cs="Times New Roman"/>
          <w:sz w:val="44"/>
          <w:szCs w:val="44"/>
          <w:lang w:val="en-GB"/>
        </w:rPr>
        <w:t>3º de Educación Primaria</w:t>
      </w:r>
      <w:r w:rsidR="00297527" w:rsidRPr="002D32EC">
        <w:rPr>
          <w:rFonts w:ascii="Times New Roman" w:hAnsi="Times New Roman" w:cs="Times New Roman"/>
          <w:sz w:val="44"/>
          <w:szCs w:val="44"/>
          <w:lang w:val="en-GB"/>
        </w:rPr>
        <w:t xml:space="preserve"> </w:t>
      </w:r>
    </w:p>
    <w:p w14:paraId="61F5A851" w14:textId="77777777" w:rsidR="00904540" w:rsidRPr="002D32EC" w:rsidRDefault="00904540" w:rsidP="00297527">
      <w:pPr>
        <w:jc w:val="center"/>
        <w:rPr>
          <w:rFonts w:ascii="Times New Roman" w:hAnsi="Times New Roman" w:cs="Times New Roman"/>
          <w:sz w:val="28"/>
          <w:szCs w:val="28"/>
          <w:lang w:val="en-GB"/>
        </w:rPr>
      </w:pPr>
    </w:p>
    <w:p w14:paraId="5464A5C3" w14:textId="77777777" w:rsidR="00032A38" w:rsidRDefault="00C475C7" w:rsidP="008B4FF0">
      <w:pPr>
        <w:jc w:val="center"/>
        <w:rPr>
          <w:rFonts w:ascii="Times New Roman" w:hAnsi="Times New Roman" w:cs="Times New Roman"/>
          <w:b/>
          <w:bCs/>
          <w:i/>
          <w:iCs/>
          <w:sz w:val="56"/>
          <w:szCs w:val="56"/>
          <w:lang w:val="en-GB"/>
        </w:rPr>
      </w:pPr>
      <w:commentRangeStart w:id="0"/>
      <w:r w:rsidRPr="00825EE0">
        <w:rPr>
          <w:rFonts w:ascii="Times New Roman" w:hAnsi="Times New Roman" w:cs="Times New Roman"/>
          <w:b/>
          <w:bCs/>
          <w:i/>
          <w:iCs/>
          <w:sz w:val="56"/>
          <w:szCs w:val="56"/>
          <w:lang w:val="en-GB"/>
        </w:rPr>
        <w:t>Wild Detectives:</w:t>
      </w:r>
      <w:r w:rsidR="00CB1BA9" w:rsidRPr="00825EE0">
        <w:rPr>
          <w:rFonts w:ascii="Times New Roman" w:hAnsi="Times New Roman" w:cs="Times New Roman"/>
          <w:b/>
          <w:bCs/>
          <w:i/>
          <w:iCs/>
          <w:sz w:val="56"/>
          <w:szCs w:val="56"/>
          <w:lang w:val="en-GB"/>
        </w:rPr>
        <w:t xml:space="preserve"> N</w:t>
      </w:r>
      <w:r w:rsidR="00F327D9" w:rsidRPr="00825EE0">
        <w:rPr>
          <w:rFonts w:ascii="Times New Roman" w:hAnsi="Times New Roman" w:cs="Times New Roman"/>
          <w:b/>
          <w:bCs/>
          <w:i/>
          <w:iCs/>
          <w:sz w:val="56"/>
          <w:szCs w:val="56"/>
          <w:lang w:val="en-GB"/>
        </w:rPr>
        <w:t>ature in action</w:t>
      </w:r>
      <w:commentRangeEnd w:id="0"/>
      <w:r w:rsidR="00074A51">
        <w:rPr>
          <w:rStyle w:val="Refdecomentario"/>
          <w:rFonts w:ascii="Times New Roman" w:hAnsi="Times New Roman" w:cs="Times New Roman"/>
          <w:b/>
          <w:bCs/>
          <w:i/>
          <w:iCs/>
          <w:sz w:val="56"/>
          <w:szCs w:val="56"/>
          <w:lang w:val="en-GB"/>
        </w:rPr>
        <w:commentReference w:id="0"/>
      </w:r>
      <w:r w:rsidR="00032A38">
        <w:rPr>
          <w:rFonts w:ascii="Times New Roman" w:hAnsi="Times New Roman" w:cs="Times New Roman"/>
          <w:b/>
          <w:bCs/>
          <w:i/>
          <w:iCs/>
          <w:sz w:val="56"/>
          <w:szCs w:val="56"/>
          <w:lang w:val="en-GB"/>
        </w:rPr>
        <w:t>.</w:t>
      </w:r>
    </w:p>
    <w:p w14:paraId="21B10B2B" w14:textId="77777777" w:rsidR="002D32EC" w:rsidRPr="00565A31" w:rsidRDefault="002D32EC" w:rsidP="002D32EC">
      <w:pPr>
        <w:spacing w:before="240" w:line="480" w:lineRule="auto"/>
        <w:jc w:val="center"/>
        <w:rPr>
          <w:rFonts w:ascii="Times New Roman" w:hAnsi="Times New Roman" w:cs="Times New Roman"/>
          <w:b/>
          <w:bCs/>
          <w:color w:val="000000"/>
          <w:sz w:val="36"/>
          <w:szCs w:val="36"/>
          <w:lang w:val="en-GB"/>
        </w:rPr>
      </w:pPr>
    </w:p>
    <w:p w14:paraId="4C604688" w14:textId="56E170CB" w:rsidR="008179D6" w:rsidRPr="008B4FF0" w:rsidRDefault="00380DCA" w:rsidP="002D32EC">
      <w:pPr>
        <w:spacing w:before="240" w:line="480" w:lineRule="auto"/>
        <w:jc w:val="center"/>
        <w:rPr>
          <w:rFonts w:ascii="Times New Roman" w:hAnsi="Times New Roman" w:cs="Times New Roman"/>
          <w:b/>
          <w:bCs/>
          <w:color w:val="000000"/>
          <w:sz w:val="36"/>
          <w:szCs w:val="36"/>
          <w:lang w:val="pt-PT"/>
        </w:rPr>
      </w:pPr>
      <w:r w:rsidRPr="008179D6">
        <w:rPr>
          <w:rFonts w:ascii="Times New Roman" w:hAnsi="Times New Roman" w:cs="Times New Roman"/>
          <w:b/>
          <w:bCs/>
          <w:color w:val="000000"/>
          <w:sz w:val="36"/>
          <w:szCs w:val="36"/>
          <w:lang w:val="pt-PT"/>
        </w:rPr>
        <w:t>Ana Paula Rumiguano Jachero</w:t>
      </w:r>
    </w:p>
    <w:p w14:paraId="3A95FAD2" w14:textId="72401045" w:rsidR="008179D6" w:rsidRPr="00565A31" w:rsidRDefault="00297527" w:rsidP="002D32EC">
      <w:pPr>
        <w:pStyle w:val="Default"/>
        <w:spacing w:after="240"/>
        <w:jc w:val="center"/>
        <w:rPr>
          <w:rFonts w:ascii="Times New Roman" w:hAnsi="Times New Roman" w:cs="Times New Roman"/>
          <w:sz w:val="28"/>
          <w:szCs w:val="28"/>
        </w:rPr>
      </w:pPr>
      <w:r w:rsidRPr="008179D6">
        <w:rPr>
          <w:rFonts w:ascii="Times New Roman" w:hAnsi="Times New Roman" w:cs="Times New Roman"/>
          <w:b/>
          <w:bCs/>
          <w:sz w:val="28"/>
          <w:szCs w:val="28"/>
          <w:lang w:val="pt-PT"/>
        </w:rPr>
        <w:t>Director</w:t>
      </w:r>
      <w:r w:rsidR="0036107E">
        <w:rPr>
          <w:rFonts w:ascii="Times New Roman" w:hAnsi="Times New Roman" w:cs="Times New Roman"/>
          <w:b/>
          <w:bCs/>
          <w:sz w:val="28"/>
          <w:szCs w:val="28"/>
          <w:lang w:val="pt-PT"/>
        </w:rPr>
        <w:t>a</w:t>
      </w:r>
      <w:r w:rsidRPr="008179D6">
        <w:rPr>
          <w:rFonts w:ascii="Times New Roman" w:hAnsi="Times New Roman" w:cs="Times New Roman"/>
          <w:b/>
          <w:bCs/>
          <w:sz w:val="28"/>
          <w:szCs w:val="28"/>
          <w:lang w:val="pt-PT"/>
        </w:rPr>
        <w:t>:</w:t>
      </w:r>
      <w:r w:rsidR="00380DCA" w:rsidRPr="008179D6">
        <w:rPr>
          <w:rFonts w:ascii="Times New Roman" w:hAnsi="Times New Roman" w:cs="Times New Roman"/>
          <w:b/>
          <w:bCs/>
          <w:sz w:val="28"/>
          <w:szCs w:val="28"/>
          <w:lang w:val="pt-PT"/>
        </w:rPr>
        <w:t xml:space="preserve"> </w:t>
      </w:r>
      <w:r w:rsidR="00074A51" w:rsidRPr="0036107E">
        <w:rPr>
          <w:rFonts w:ascii="Times New Roman" w:hAnsi="Times New Roman" w:cs="Times New Roman"/>
          <w:color w:val="auto"/>
          <w:sz w:val="28"/>
          <w:szCs w:val="28"/>
          <w:lang w:val="pt-PT"/>
        </w:rPr>
        <w:t>Dra.</w:t>
      </w:r>
      <w:r w:rsidR="00074A51">
        <w:rPr>
          <w:rFonts w:ascii="Times New Roman" w:hAnsi="Times New Roman" w:cs="Times New Roman"/>
          <w:b/>
          <w:bCs/>
          <w:color w:val="EE0000"/>
          <w:sz w:val="28"/>
          <w:szCs w:val="28"/>
          <w:lang w:val="pt-PT"/>
        </w:rPr>
        <w:t xml:space="preserve"> </w:t>
      </w:r>
      <w:r w:rsidR="00380DCA" w:rsidRPr="00565A31">
        <w:rPr>
          <w:rFonts w:ascii="Times New Roman" w:hAnsi="Times New Roman" w:cs="Times New Roman"/>
          <w:sz w:val="28"/>
          <w:szCs w:val="28"/>
        </w:rPr>
        <w:t>Magdalena Custodio Espinar</w:t>
      </w:r>
    </w:p>
    <w:p w14:paraId="142208A9" w14:textId="5FA5AF39" w:rsidR="008179D6" w:rsidRPr="00565A31" w:rsidRDefault="00297527" w:rsidP="002D32EC">
      <w:pPr>
        <w:spacing w:after="240" w:line="240" w:lineRule="auto"/>
        <w:jc w:val="center"/>
        <w:rPr>
          <w:rFonts w:ascii="Times New Roman" w:hAnsi="Times New Roman" w:cs="Times New Roman"/>
          <w:sz w:val="28"/>
          <w:szCs w:val="28"/>
        </w:rPr>
      </w:pPr>
      <w:r w:rsidRPr="00565A31">
        <w:rPr>
          <w:rFonts w:ascii="Times New Roman" w:hAnsi="Times New Roman" w:cs="Times New Roman"/>
          <w:b/>
          <w:bCs/>
          <w:sz w:val="28"/>
          <w:szCs w:val="28"/>
        </w:rPr>
        <w:t>Curs</w:t>
      </w:r>
      <w:r w:rsidR="0036107E" w:rsidRPr="00565A31">
        <w:rPr>
          <w:rFonts w:ascii="Times New Roman" w:hAnsi="Times New Roman" w:cs="Times New Roman"/>
          <w:b/>
          <w:bCs/>
          <w:sz w:val="28"/>
          <w:szCs w:val="28"/>
        </w:rPr>
        <w:t>o</w:t>
      </w:r>
      <w:r w:rsidR="008179D6" w:rsidRPr="00565A31">
        <w:rPr>
          <w:rFonts w:ascii="Times New Roman" w:hAnsi="Times New Roman" w:cs="Times New Roman"/>
          <w:b/>
          <w:bCs/>
          <w:sz w:val="28"/>
          <w:szCs w:val="28"/>
        </w:rPr>
        <w:t xml:space="preserve">: </w:t>
      </w:r>
      <w:r w:rsidR="00380DCA" w:rsidRPr="00565A31">
        <w:rPr>
          <w:rFonts w:ascii="Times New Roman" w:hAnsi="Times New Roman" w:cs="Times New Roman"/>
          <w:sz w:val="28"/>
          <w:szCs w:val="28"/>
        </w:rPr>
        <w:t>2025-2026</w:t>
      </w:r>
    </w:p>
    <w:p w14:paraId="2533683F" w14:textId="18A81B64" w:rsidR="00F03D62" w:rsidRPr="0033118C" w:rsidRDefault="00297527" w:rsidP="002D32EC">
      <w:pPr>
        <w:spacing w:after="240" w:line="240" w:lineRule="auto"/>
        <w:jc w:val="center"/>
        <w:rPr>
          <w:rFonts w:ascii="Times New Roman" w:hAnsi="Times New Roman" w:cs="Times New Roman"/>
          <w:sz w:val="28"/>
          <w:szCs w:val="28"/>
        </w:rPr>
        <w:sectPr w:rsidR="00F03D62" w:rsidRPr="0033118C">
          <w:pgSz w:w="11906" w:h="16838"/>
          <w:pgMar w:top="1417" w:right="1701" w:bottom="1417" w:left="1701" w:header="708" w:footer="708" w:gutter="0"/>
          <w:cols w:space="708"/>
          <w:docGrid w:linePitch="360"/>
        </w:sectPr>
      </w:pPr>
      <w:r w:rsidRPr="008179D6">
        <w:rPr>
          <w:rFonts w:ascii="Times New Roman" w:hAnsi="Times New Roman" w:cs="Times New Roman"/>
          <w:b/>
          <w:bCs/>
          <w:sz w:val="28"/>
          <w:szCs w:val="28"/>
        </w:rPr>
        <w:t>Fecha:</w:t>
      </w:r>
      <w:r w:rsidR="00D64B1C">
        <w:rPr>
          <w:rFonts w:ascii="Times New Roman" w:hAnsi="Times New Roman" w:cs="Times New Roman"/>
          <w:sz w:val="28"/>
          <w:szCs w:val="28"/>
        </w:rPr>
        <w:t xml:space="preserve"> 21 de a</w:t>
      </w:r>
      <w:r w:rsidR="000220CB">
        <w:rPr>
          <w:rFonts w:ascii="Times New Roman" w:hAnsi="Times New Roman" w:cs="Times New Roman"/>
          <w:sz w:val="28"/>
          <w:szCs w:val="28"/>
        </w:rPr>
        <w:t>bril</w:t>
      </w:r>
    </w:p>
    <w:p w14:paraId="3B3E8119" w14:textId="77777777" w:rsidR="00825EE0" w:rsidRDefault="00825EE0" w:rsidP="00825EE0">
      <w:pPr>
        <w:rPr>
          <w:rFonts w:ascii="Times New Roman" w:hAnsi="Times New Roman" w:cs="Times New Roman"/>
          <w:sz w:val="44"/>
          <w:szCs w:val="44"/>
        </w:rPr>
      </w:pPr>
    </w:p>
    <w:p w14:paraId="54542D27" w14:textId="77777777" w:rsidR="00825EE0" w:rsidRDefault="007A3151" w:rsidP="00825EE0">
      <w:pPr>
        <w:jc w:val="center"/>
        <w:rPr>
          <w:rFonts w:ascii="Times New Roman" w:hAnsi="Times New Roman" w:cs="Times New Roman"/>
          <w:sz w:val="44"/>
          <w:szCs w:val="44"/>
        </w:rPr>
      </w:pPr>
      <w:r w:rsidRPr="00825EE0">
        <w:rPr>
          <w:rFonts w:ascii="Times New Roman" w:hAnsi="Times New Roman" w:cs="Times New Roman"/>
          <w:sz w:val="44"/>
          <w:szCs w:val="44"/>
        </w:rPr>
        <w:t>Programación didáctica anual de</w:t>
      </w:r>
      <w:r w:rsidR="00825EE0" w:rsidRPr="00825EE0">
        <w:rPr>
          <w:rFonts w:ascii="Times New Roman" w:hAnsi="Times New Roman" w:cs="Times New Roman"/>
          <w:sz w:val="44"/>
          <w:szCs w:val="44"/>
        </w:rPr>
        <w:t xml:space="preserve"> </w:t>
      </w:r>
      <w:r w:rsidRPr="00825EE0">
        <w:rPr>
          <w:rFonts w:ascii="Times New Roman" w:hAnsi="Times New Roman" w:cs="Times New Roman"/>
          <w:sz w:val="44"/>
          <w:szCs w:val="44"/>
        </w:rPr>
        <w:t>Aprendizaje Integrado de Contenido y Lengua</w:t>
      </w:r>
    </w:p>
    <w:p w14:paraId="12455F5B" w14:textId="3C551D5D" w:rsidR="007A3151" w:rsidRPr="00825EE0" w:rsidRDefault="007A3151" w:rsidP="00825EE0">
      <w:pPr>
        <w:jc w:val="center"/>
        <w:rPr>
          <w:rFonts w:ascii="Times New Roman" w:hAnsi="Times New Roman" w:cs="Times New Roman"/>
          <w:sz w:val="44"/>
          <w:szCs w:val="44"/>
        </w:rPr>
      </w:pPr>
      <w:r w:rsidRPr="00825EE0">
        <w:rPr>
          <w:rFonts w:ascii="Times New Roman" w:hAnsi="Times New Roman" w:cs="Times New Roman"/>
          <w:sz w:val="44"/>
          <w:szCs w:val="44"/>
        </w:rPr>
        <w:t>(AICLE)</w:t>
      </w:r>
    </w:p>
    <w:p w14:paraId="723E2F85" w14:textId="77777777" w:rsidR="00825EE0" w:rsidRDefault="00825EE0" w:rsidP="00825EE0">
      <w:pPr>
        <w:rPr>
          <w:rFonts w:ascii="Times New Roman" w:hAnsi="Times New Roman" w:cs="Times New Roman"/>
          <w:sz w:val="48"/>
          <w:szCs w:val="48"/>
        </w:rPr>
      </w:pPr>
    </w:p>
    <w:p w14:paraId="43F8A149" w14:textId="77777777" w:rsidR="00825EE0" w:rsidRDefault="00825EE0" w:rsidP="00825EE0">
      <w:pPr>
        <w:rPr>
          <w:rFonts w:ascii="Times New Roman" w:hAnsi="Times New Roman" w:cs="Times New Roman"/>
          <w:sz w:val="48"/>
          <w:szCs w:val="48"/>
        </w:rPr>
      </w:pPr>
    </w:p>
    <w:p w14:paraId="0FA5890A" w14:textId="1266D48D" w:rsidR="00825EE0" w:rsidRDefault="00825EE0" w:rsidP="00825EE0">
      <w:pPr>
        <w:jc w:val="center"/>
        <w:rPr>
          <w:rFonts w:ascii="Times New Roman" w:hAnsi="Times New Roman" w:cs="Times New Roman"/>
          <w:sz w:val="48"/>
          <w:szCs w:val="48"/>
        </w:rPr>
      </w:pPr>
      <w:r>
        <w:rPr>
          <w:rFonts w:ascii="Times New Roman" w:hAnsi="Times New Roman" w:cs="Times New Roman"/>
          <w:sz w:val="48"/>
          <w:szCs w:val="48"/>
        </w:rPr>
        <w:t>Área: Ciencias de la Naturaleza</w:t>
      </w:r>
    </w:p>
    <w:p w14:paraId="3BB8EF4C" w14:textId="77777777" w:rsidR="00825EE0" w:rsidRPr="008B4FF0" w:rsidRDefault="00825EE0" w:rsidP="00825EE0">
      <w:pPr>
        <w:jc w:val="center"/>
        <w:rPr>
          <w:rFonts w:ascii="Times New Roman" w:hAnsi="Times New Roman" w:cs="Times New Roman"/>
          <w:sz w:val="48"/>
          <w:szCs w:val="48"/>
        </w:rPr>
      </w:pPr>
    </w:p>
    <w:p w14:paraId="0A67ECDF" w14:textId="77777777" w:rsidR="007A3151" w:rsidRDefault="007A3151" w:rsidP="007A3151">
      <w:pPr>
        <w:jc w:val="center"/>
        <w:rPr>
          <w:rFonts w:ascii="Times New Roman" w:hAnsi="Times New Roman" w:cs="Times New Roman"/>
          <w:sz w:val="48"/>
          <w:szCs w:val="48"/>
        </w:rPr>
      </w:pPr>
      <w:r w:rsidRPr="008B4FF0">
        <w:rPr>
          <w:rFonts w:ascii="Times New Roman" w:hAnsi="Times New Roman" w:cs="Times New Roman"/>
          <w:sz w:val="48"/>
          <w:szCs w:val="48"/>
        </w:rPr>
        <w:t xml:space="preserve">3º de Educación Primaria </w:t>
      </w:r>
    </w:p>
    <w:p w14:paraId="6C1A3FBC" w14:textId="77777777" w:rsidR="00825EE0" w:rsidRDefault="00825EE0" w:rsidP="007A3151">
      <w:pPr>
        <w:jc w:val="center"/>
        <w:rPr>
          <w:rFonts w:ascii="Times New Roman" w:hAnsi="Times New Roman" w:cs="Times New Roman"/>
          <w:sz w:val="48"/>
          <w:szCs w:val="48"/>
        </w:rPr>
      </w:pPr>
    </w:p>
    <w:p w14:paraId="5603A71C" w14:textId="77777777" w:rsidR="00825EE0" w:rsidRDefault="00825EE0" w:rsidP="007A3151">
      <w:pPr>
        <w:jc w:val="center"/>
        <w:rPr>
          <w:rFonts w:ascii="Times New Roman" w:hAnsi="Times New Roman" w:cs="Times New Roman"/>
          <w:sz w:val="48"/>
          <w:szCs w:val="48"/>
        </w:rPr>
      </w:pPr>
    </w:p>
    <w:p w14:paraId="36310CE8" w14:textId="77777777" w:rsidR="00825EE0" w:rsidRDefault="00825EE0" w:rsidP="007A3151">
      <w:pPr>
        <w:jc w:val="center"/>
        <w:rPr>
          <w:rFonts w:ascii="Times New Roman" w:hAnsi="Times New Roman" w:cs="Times New Roman"/>
          <w:sz w:val="48"/>
          <w:szCs w:val="48"/>
        </w:rPr>
      </w:pPr>
    </w:p>
    <w:p w14:paraId="54613BD4" w14:textId="77777777" w:rsidR="00825EE0" w:rsidRDefault="00825EE0" w:rsidP="00825EE0">
      <w:pPr>
        <w:rPr>
          <w:rFonts w:ascii="Times New Roman" w:hAnsi="Times New Roman" w:cs="Times New Roman"/>
          <w:sz w:val="48"/>
          <w:szCs w:val="48"/>
        </w:rPr>
      </w:pPr>
    </w:p>
    <w:p w14:paraId="4CCD4ACA" w14:textId="77777777" w:rsidR="00825EE0" w:rsidRDefault="00825EE0" w:rsidP="00825EE0">
      <w:pPr>
        <w:rPr>
          <w:rFonts w:ascii="Times New Roman" w:hAnsi="Times New Roman" w:cs="Times New Roman"/>
          <w:sz w:val="48"/>
          <w:szCs w:val="48"/>
        </w:rPr>
      </w:pPr>
    </w:p>
    <w:p w14:paraId="729AFFD8" w14:textId="77777777" w:rsidR="00825EE0" w:rsidRDefault="00825EE0" w:rsidP="00825EE0">
      <w:pPr>
        <w:rPr>
          <w:rFonts w:ascii="Times New Roman" w:hAnsi="Times New Roman" w:cs="Times New Roman"/>
          <w:sz w:val="48"/>
          <w:szCs w:val="48"/>
        </w:rPr>
      </w:pPr>
    </w:p>
    <w:p w14:paraId="630C008E" w14:textId="0764D540" w:rsidR="00825EE0" w:rsidRPr="00825EE0" w:rsidRDefault="00825EE0" w:rsidP="00825EE0">
      <w:pPr>
        <w:rPr>
          <w:rFonts w:ascii="Times New Roman" w:hAnsi="Times New Roman" w:cs="Times New Roman"/>
          <w:sz w:val="32"/>
          <w:szCs w:val="32"/>
          <w:lang w:val="pt-PT"/>
        </w:rPr>
      </w:pPr>
      <w:r w:rsidRPr="00825EE0">
        <w:rPr>
          <w:rFonts w:ascii="Times New Roman" w:hAnsi="Times New Roman" w:cs="Times New Roman"/>
          <w:b/>
          <w:bCs/>
          <w:sz w:val="32"/>
          <w:szCs w:val="32"/>
          <w:lang w:val="pt-PT"/>
        </w:rPr>
        <w:t>Autora:</w:t>
      </w:r>
      <w:r w:rsidRPr="00825EE0">
        <w:rPr>
          <w:rFonts w:ascii="Times New Roman" w:hAnsi="Times New Roman" w:cs="Times New Roman"/>
          <w:sz w:val="32"/>
          <w:szCs w:val="32"/>
          <w:lang w:val="pt-PT"/>
        </w:rPr>
        <w:t xml:space="preserve"> Ana Paula Rumiguano Jachero</w:t>
      </w:r>
    </w:p>
    <w:p w14:paraId="6C4AC8FF" w14:textId="4B7BCBAD" w:rsidR="00825EE0" w:rsidRPr="00825EE0" w:rsidRDefault="00825EE0" w:rsidP="00825EE0">
      <w:pPr>
        <w:rPr>
          <w:rFonts w:ascii="Times New Roman" w:hAnsi="Times New Roman" w:cs="Times New Roman"/>
          <w:sz w:val="32"/>
          <w:szCs w:val="32"/>
          <w:lang w:val="pt-PT"/>
        </w:rPr>
      </w:pPr>
      <w:r w:rsidRPr="00825EE0">
        <w:rPr>
          <w:rFonts w:ascii="Times New Roman" w:hAnsi="Times New Roman" w:cs="Times New Roman"/>
          <w:b/>
          <w:bCs/>
          <w:sz w:val="32"/>
          <w:szCs w:val="32"/>
          <w:lang w:val="pt-PT"/>
        </w:rPr>
        <w:t>Directora:</w:t>
      </w:r>
      <w:r w:rsidRPr="00825EE0">
        <w:rPr>
          <w:rFonts w:ascii="Times New Roman" w:hAnsi="Times New Roman" w:cs="Times New Roman"/>
          <w:sz w:val="32"/>
          <w:szCs w:val="32"/>
          <w:lang w:val="pt-PT"/>
        </w:rPr>
        <w:t xml:space="preserve"> Magdalena Custodio Espinar</w:t>
      </w:r>
    </w:p>
    <w:p w14:paraId="56F7AB04" w14:textId="4CD45471" w:rsidR="00825EE0" w:rsidRPr="0033118C" w:rsidRDefault="00825EE0" w:rsidP="00825EE0">
      <w:pPr>
        <w:rPr>
          <w:rFonts w:ascii="Times New Roman" w:hAnsi="Times New Roman" w:cs="Times New Roman"/>
          <w:sz w:val="32"/>
          <w:szCs w:val="32"/>
        </w:rPr>
      </w:pPr>
      <w:r w:rsidRPr="0033118C">
        <w:rPr>
          <w:rFonts w:ascii="Times New Roman" w:hAnsi="Times New Roman" w:cs="Times New Roman"/>
          <w:b/>
          <w:bCs/>
          <w:sz w:val="32"/>
          <w:szCs w:val="32"/>
        </w:rPr>
        <w:t>Fecha:</w:t>
      </w:r>
      <w:r w:rsidRPr="0033118C">
        <w:rPr>
          <w:rFonts w:ascii="Times New Roman" w:hAnsi="Times New Roman" w:cs="Times New Roman"/>
          <w:sz w:val="32"/>
          <w:szCs w:val="32"/>
        </w:rPr>
        <w:t xml:space="preserve"> 21 de </w:t>
      </w:r>
      <w:r w:rsidR="0033118C" w:rsidRPr="0033118C">
        <w:rPr>
          <w:rFonts w:ascii="Times New Roman" w:hAnsi="Times New Roman" w:cs="Times New Roman"/>
          <w:sz w:val="32"/>
          <w:szCs w:val="32"/>
        </w:rPr>
        <w:t>abril</w:t>
      </w:r>
      <w:r w:rsidRPr="0033118C">
        <w:rPr>
          <w:rFonts w:ascii="Times New Roman" w:hAnsi="Times New Roman" w:cs="Times New Roman"/>
          <w:sz w:val="32"/>
          <w:szCs w:val="32"/>
        </w:rPr>
        <w:t xml:space="preserve"> de 2026</w:t>
      </w:r>
    </w:p>
    <w:p w14:paraId="64421F5B" w14:textId="77777777" w:rsidR="00AD16F0" w:rsidRDefault="00AD16F0" w:rsidP="0033118C">
      <w:pPr>
        <w:rPr>
          <w:rFonts w:ascii="Times New Roman" w:hAnsi="Times New Roman" w:cs="Times New Roman"/>
          <w:sz w:val="48"/>
          <w:szCs w:val="48"/>
        </w:rPr>
      </w:pPr>
    </w:p>
    <w:p w14:paraId="3F04D62A" w14:textId="77777777" w:rsidR="00562AAD" w:rsidRDefault="00562AAD" w:rsidP="0033118C">
      <w:pPr>
        <w:rPr>
          <w:rFonts w:ascii="Times New Roman" w:hAnsi="Times New Roman" w:cs="Times New Roman"/>
          <w:sz w:val="48"/>
          <w:szCs w:val="48"/>
        </w:rPr>
      </w:pPr>
    </w:p>
    <w:p w14:paraId="3F8BA060" w14:textId="4E5C6AF4" w:rsidR="00160E17" w:rsidRDefault="00C56255" w:rsidP="0033118C">
      <w:pPr>
        <w:rPr>
          <w:rFonts w:ascii="Arial" w:hAnsi="Arial" w:cs="Arial"/>
          <w:sz w:val="28"/>
          <w:szCs w:val="28"/>
        </w:rPr>
      </w:pPr>
      <w:r>
        <w:rPr>
          <w:rFonts w:ascii="Arial" w:hAnsi="Arial" w:cs="Arial"/>
          <w:sz w:val="28"/>
          <w:szCs w:val="28"/>
        </w:rPr>
        <w:lastRenderedPageBreak/>
        <w:t>Awarness</w:t>
      </w:r>
      <w:r w:rsidR="00032A38">
        <w:rPr>
          <w:rFonts w:ascii="Arial" w:hAnsi="Arial" w:cs="Arial"/>
          <w:sz w:val="28"/>
          <w:szCs w:val="28"/>
        </w:rPr>
        <w:t>:</w:t>
      </w:r>
    </w:p>
    <w:p w14:paraId="631E4600" w14:textId="77777777" w:rsidR="00476945" w:rsidRPr="00032A38" w:rsidRDefault="00476945" w:rsidP="0033118C">
      <w:pPr>
        <w:rPr>
          <w:rFonts w:ascii="Arial" w:hAnsi="Arial" w:cs="Arial"/>
          <w:sz w:val="28"/>
          <w:szCs w:val="28"/>
        </w:rPr>
      </w:pPr>
    </w:p>
    <w:p w14:paraId="54458F5E" w14:textId="77777777" w:rsidR="00616D95" w:rsidRDefault="00616D95" w:rsidP="0033118C">
      <w:pPr>
        <w:rPr>
          <w:rFonts w:ascii="Times New Roman" w:hAnsi="Times New Roman" w:cs="Times New Roman"/>
          <w:sz w:val="32"/>
          <w:szCs w:val="32"/>
        </w:rPr>
      </w:pPr>
    </w:p>
    <w:p w14:paraId="13A862C9" w14:textId="77777777" w:rsidR="00124C8B" w:rsidRDefault="00124C8B" w:rsidP="0033118C">
      <w:pPr>
        <w:rPr>
          <w:rFonts w:ascii="Times New Roman" w:hAnsi="Times New Roman" w:cs="Times New Roman"/>
          <w:sz w:val="32"/>
          <w:szCs w:val="32"/>
        </w:rPr>
      </w:pPr>
    </w:p>
    <w:p w14:paraId="333AEC5E" w14:textId="77777777" w:rsidR="00124C8B" w:rsidRDefault="00124C8B" w:rsidP="0033118C">
      <w:pPr>
        <w:rPr>
          <w:rFonts w:ascii="Times New Roman" w:hAnsi="Times New Roman" w:cs="Times New Roman"/>
          <w:sz w:val="32"/>
          <w:szCs w:val="32"/>
        </w:rPr>
      </w:pPr>
    </w:p>
    <w:p w14:paraId="41CC70E2" w14:textId="77777777" w:rsidR="00124C8B" w:rsidRDefault="00124C8B" w:rsidP="0033118C">
      <w:pPr>
        <w:rPr>
          <w:rFonts w:ascii="Times New Roman" w:hAnsi="Times New Roman" w:cs="Times New Roman"/>
          <w:sz w:val="32"/>
          <w:szCs w:val="32"/>
        </w:rPr>
      </w:pPr>
    </w:p>
    <w:p w14:paraId="12259E9F" w14:textId="77777777" w:rsidR="00124C8B" w:rsidRDefault="00124C8B" w:rsidP="0033118C">
      <w:pPr>
        <w:rPr>
          <w:rFonts w:ascii="Times New Roman" w:hAnsi="Times New Roman" w:cs="Times New Roman"/>
          <w:sz w:val="32"/>
          <w:szCs w:val="32"/>
        </w:rPr>
      </w:pPr>
    </w:p>
    <w:p w14:paraId="4E42E46A" w14:textId="77777777" w:rsidR="00124C8B" w:rsidRDefault="00124C8B" w:rsidP="0033118C">
      <w:pPr>
        <w:rPr>
          <w:rFonts w:ascii="Times New Roman" w:hAnsi="Times New Roman" w:cs="Times New Roman"/>
          <w:sz w:val="32"/>
          <w:szCs w:val="32"/>
        </w:rPr>
      </w:pPr>
    </w:p>
    <w:p w14:paraId="27E1484D" w14:textId="77777777" w:rsidR="00124C8B" w:rsidRDefault="00124C8B" w:rsidP="0033118C">
      <w:pPr>
        <w:rPr>
          <w:rFonts w:ascii="Times New Roman" w:hAnsi="Times New Roman" w:cs="Times New Roman"/>
          <w:sz w:val="32"/>
          <w:szCs w:val="32"/>
        </w:rPr>
      </w:pPr>
    </w:p>
    <w:p w14:paraId="69061BCA" w14:textId="77777777" w:rsidR="00124C8B" w:rsidRDefault="00124C8B" w:rsidP="0033118C">
      <w:pPr>
        <w:rPr>
          <w:rFonts w:ascii="Times New Roman" w:hAnsi="Times New Roman" w:cs="Times New Roman"/>
          <w:sz w:val="32"/>
          <w:szCs w:val="32"/>
        </w:rPr>
      </w:pPr>
    </w:p>
    <w:p w14:paraId="7E39052F" w14:textId="77777777" w:rsidR="00124C8B" w:rsidRDefault="00124C8B" w:rsidP="0033118C">
      <w:pPr>
        <w:rPr>
          <w:rFonts w:ascii="Times New Roman" w:hAnsi="Times New Roman" w:cs="Times New Roman"/>
          <w:sz w:val="32"/>
          <w:szCs w:val="32"/>
        </w:rPr>
      </w:pPr>
    </w:p>
    <w:p w14:paraId="59A55F78" w14:textId="77777777" w:rsidR="00124C8B" w:rsidRDefault="00124C8B" w:rsidP="0033118C">
      <w:pPr>
        <w:rPr>
          <w:rFonts w:ascii="Times New Roman" w:hAnsi="Times New Roman" w:cs="Times New Roman"/>
          <w:sz w:val="32"/>
          <w:szCs w:val="32"/>
        </w:rPr>
      </w:pPr>
    </w:p>
    <w:p w14:paraId="66844DFE" w14:textId="77777777" w:rsidR="00124C8B" w:rsidRDefault="00124C8B" w:rsidP="0033118C">
      <w:pPr>
        <w:rPr>
          <w:rFonts w:ascii="Times New Roman" w:hAnsi="Times New Roman" w:cs="Times New Roman"/>
          <w:sz w:val="32"/>
          <w:szCs w:val="32"/>
        </w:rPr>
      </w:pPr>
    </w:p>
    <w:p w14:paraId="29675CD0" w14:textId="77777777" w:rsidR="00124C8B" w:rsidRDefault="00124C8B" w:rsidP="0033118C">
      <w:pPr>
        <w:rPr>
          <w:rFonts w:ascii="Times New Roman" w:hAnsi="Times New Roman" w:cs="Times New Roman"/>
          <w:sz w:val="32"/>
          <w:szCs w:val="32"/>
        </w:rPr>
      </w:pPr>
    </w:p>
    <w:p w14:paraId="7419FA0F" w14:textId="77777777" w:rsidR="00124C8B" w:rsidRDefault="00124C8B" w:rsidP="0033118C">
      <w:pPr>
        <w:rPr>
          <w:rFonts w:ascii="Times New Roman" w:hAnsi="Times New Roman" w:cs="Times New Roman"/>
          <w:sz w:val="32"/>
          <w:szCs w:val="32"/>
        </w:rPr>
      </w:pPr>
    </w:p>
    <w:p w14:paraId="0C38257E" w14:textId="77777777" w:rsidR="00124C8B" w:rsidRDefault="00124C8B" w:rsidP="0033118C">
      <w:pPr>
        <w:rPr>
          <w:rFonts w:ascii="Times New Roman" w:hAnsi="Times New Roman" w:cs="Times New Roman"/>
          <w:sz w:val="32"/>
          <w:szCs w:val="32"/>
        </w:rPr>
      </w:pPr>
    </w:p>
    <w:p w14:paraId="4AFCC377" w14:textId="77777777" w:rsidR="00124C8B" w:rsidRDefault="00124C8B" w:rsidP="0033118C">
      <w:pPr>
        <w:rPr>
          <w:rFonts w:ascii="Times New Roman" w:hAnsi="Times New Roman" w:cs="Times New Roman"/>
          <w:sz w:val="32"/>
          <w:szCs w:val="32"/>
        </w:rPr>
      </w:pPr>
    </w:p>
    <w:p w14:paraId="7EF3F72E" w14:textId="77777777" w:rsidR="00124C8B" w:rsidRDefault="00124C8B" w:rsidP="0033118C">
      <w:pPr>
        <w:rPr>
          <w:rFonts w:ascii="Times New Roman" w:hAnsi="Times New Roman" w:cs="Times New Roman"/>
          <w:sz w:val="32"/>
          <w:szCs w:val="32"/>
        </w:rPr>
      </w:pPr>
    </w:p>
    <w:p w14:paraId="7680647A" w14:textId="77777777" w:rsidR="00124C8B" w:rsidRDefault="00124C8B" w:rsidP="0033118C">
      <w:pPr>
        <w:rPr>
          <w:rFonts w:ascii="Times New Roman" w:hAnsi="Times New Roman" w:cs="Times New Roman"/>
          <w:sz w:val="32"/>
          <w:szCs w:val="32"/>
        </w:rPr>
      </w:pPr>
    </w:p>
    <w:p w14:paraId="09BC9ED8" w14:textId="77777777" w:rsidR="00124C8B" w:rsidRDefault="00124C8B" w:rsidP="0033118C">
      <w:pPr>
        <w:rPr>
          <w:rFonts w:ascii="Times New Roman" w:hAnsi="Times New Roman" w:cs="Times New Roman"/>
          <w:sz w:val="32"/>
          <w:szCs w:val="32"/>
        </w:rPr>
      </w:pPr>
    </w:p>
    <w:p w14:paraId="759A50A4" w14:textId="77777777" w:rsidR="00124C8B" w:rsidRDefault="00124C8B" w:rsidP="0033118C">
      <w:pPr>
        <w:rPr>
          <w:rFonts w:ascii="Times New Roman" w:hAnsi="Times New Roman" w:cs="Times New Roman"/>
          <w:sz w:val="32"/>
          <w:szCs w:val="32"/>
        </w:rPr>
      </w:pPr>
    </w:p>
    <w:p w14:paraId="7BBA0568" w14:textId="77777777" w:rsidR="00124C8B" w:rsidRDefault="00124C8B" w:rsidP="0033118C">
      <w:pPr>
        <w:rPr>
          <w:rFonts w:ascii="Times New Roman" w:hAnsi="Times New Roman" w:cs="Times New Roman"/>
          <w:sz w:val="32"/>
          <w:szCs w:val="32"/>
        </w:rPr>
      </w:pPr>
    </w:p>
    <w:p w14:paraId="68354615" w14:textId="77777777" w:rsidR="00124C8B" w:rsidRDefault="00124C8B" w:rsidP="0033118C">
      <w:pPr>
        <w:rPr>
          <w:rFonts w:ascii="Times New Roman" w:hAnsi="Times New Roman" w:cs="Times New Roman"/>
          <w:sz w:val="32"/>
          <w:szCs w:val="32"/>
        </w:rPr>
      </w:pPr>
    </w:p>
    <w:p w14:paraId="33C85E0C" w14:textId="77777777" w:rsidR="00124C8B" w:rsidRDefault="00124C8B" w:rsidP="0033118C">
      <w:pPr>
        <w:rPr>
          <w:rFonts w:ascii="Times New Roman" w:hAnsi="Times New Roman" w:cs="Times New Roman"/>
          <w:sz w:val="32"/>
          <w:szCs w:val="32"/>
        </w:rPr>
      </w:pPr>
    </w:p>
    <w:p w14:paraId="1EDCF36F" w14:textId="77777777" w:rsidR="00B729EE" w:rsidRDefault="00B729EE" w:rsidP="0033118C">
      <w:pPr>
        <w:rPr>
          <w:rFonts w:ascii="Times New Roman" w:hAnsi="Times New Roman" w:cs="Times New Roman"/>
          <w:sz w:val="32"/>
          <w:szCs w:val="32"/>
        </w:rPr>
      </w:pPr>
    </w:p>
    <w:p w14:paraId="7106FCC8" w14:textId="77777777" w:rsidR="00032A38" w:rsidRPr="00AD05C2" w:rsidRDefault="00032A38" w:rsidP="00032A38">
      <w:pPr>
        <w:rPr>
          <w:rFonts w:ascii="Arial" w:hAnsi="Arial" w:cs="Arial"/>
          <w:sz w:val="28"/>
          <w:szCs w:val="28"/>
        </w:rPr>
      </w:pPr>
      <w:commentRangeStart w:id="1"/>
      <w:r>
        <w:rPr>
          <w:rFonts w:ascii="Arial" w:hAnsi="Arial" w:cs="Arial"/>
          <w:sz w:val="28"/>
          <w:szCs w:val="28"/>
        </w:rPr>
        <w:lastRenderedPageBreak/>
        <w:t>Resumen:</w:t>
      </w:r>
      <w:commentRangeEnd w:id="1"/>
      <w:r w:rsidR="007C2651" w:rsidRPr="00AD05C2">
        <w:rPr>
          <w:rStyle w:val="Refdecomentario"/>
          <w:rFonts w:ascii="Arial" w:hAnsi="Arial" w:cs="Arial"/>
          <w:sz w:val="28"/>
          <w:szCs w:val="28"/>
        </w:rPr>
        <w:commentReference w:id="1"/>
      </w:r>
    </w:p>
    <w:p w14:paraId="341C76C6" w14:textId="77777777" w:rsidR="00032A38" w:rsidRDefault="00032A38" w:rsidP="00032A38">
      <w:pPr>
        <w:spacing w:line="360" w:lineRule="auto"/>
        <w:jc w:val="both"/>
        <w:rPr>
          <w:rFonts w:ascii="Arial" w:hAnsi="Arial" w:cs="Arial"/>
          <w:sz w:val="24"/>
          <w:szCs w:val="24"/>
        </w:rPr>
      </w:pPr>
      <w:r>
        <w:rPr>
          <w:rFonts w:ascii="Arial" w:hAnsi="Arial" w:cs="Arial"/>
          <w:sz w:val="24"/>
          <w:szCs w:val="24"/>
        </w:rPr>
        <w:t>Este Trabajo de Fin de Grado presenta una programación anual en el área de Ciencias Naturales orientado para el tercer curso de Educación Primaria. La propuesta se basa en el enfoque de Aprendizaje Integrado de Contenidos y Lengua Extranjera (AICLE), y se complementa con metodologías activas como el aprendizaje cooperativo y el Diseño Universal para el Aprendizaje (DUA). El hilo conductor del proyecto es una narrativa que convierte al alumnado en investigadores de la naturaleza, resolviendo misiones en lengua inglesa.</w:t>
      </w:r>
    </w:p>
    <w:p w14:paraId="430555FB" w14:textId="77777777" w:rsidR="00032A38" w:rsidRDefault="00032A38" w:rsidP="00032A38">
      <w:pPr>
        <w:spacing w:line="360" w:lineRule="auto"/>
        <w:jc w:val="both"/>
        <w:rPr>
          <w:rFonts w:ascii="Arial" w:hAnsi="Arial" w:cs="Arial"/>
          <w:sz w:val="24"/>
          <w:szCs w:val="24"/>
        </w:rPr>
      </w:pPr>
      <w:r>
        <w:rPr>
          <w:rFonts w:ascii="Arial" w:hAnsi="Arial" w:cs="Arial"/>
          <w:sz w:val="24"/>
          <w:szCs w:val="24"/>
        </w:rPr>
        <w:t>El trabajo se divide en dos bloques: El primero recoge el marco teórico y legislativo que fundamenta la propuesta, incluyendo el marco teórico y legislativo que fundamenta la propuesta, incluyendo los objetivos, contenidos, criterios de evaluación y medidas de atención a la diversidad. En el segundo bloque se desarrolla la programación anual, compuesta por quince unidades didácticas secuenciadas a lo largo del curso. Una de dichas unidades se presentará de forma completa, con la descripción de las sesiones, actividades, recursos y procedimientos de evaluación.</w:t>
      </w:r>
    </w:p>
    <w:p w14:paraId="3EC06609" w14:textId="77777777" w:rsidR="00032A38" w:rsidRDefault="00032A38" w:rsidP="00032A38">
      <w:pPr>
        <w:spacing w:line="360" w:lineRule="auto"/>
        <w:jc w:val="both"/>
        <w:rPr>
          <w:rFonts w:ascii="Arial" w:hAnsi="Arial" w:cs="Arial"/>
          <w:sz w:val="24"/>
          <w:szCs w:val="24"/>
        </w:rPr>
      </w:pPr>
    </w:p>
    <w:p w14:paraId="761737AA" w14:textId="77777777" w:rsidR="00032A38" w:rsidRDefault="00032A38" w:rsidP="00032A38">
      <w:pPr>
        <w:spacing w:line="360" w:lineRule="auto"/>
        <w:jc w:val="both"/>
        <w:rPr>
          <w:rFonts w:ascii="Arial" w:hAnsi="Arial" w:cs="Arial"/>
          <w:sz w:val="24"/>
          <w:szCs w:val="24"/>
        </w:rPr>
      </w:pPr>
    </w:p>
    <w:p w14:paraId="73BF7123" w14:textId="77777777" w:rsidR="00032A38" w:rsidRDefault="00032A38" w:rsidP="00032A38">
      <w:pPr>
        <w:spacing w:line="360" w:lineRule="auto"/>
        <w:jc w:val="both"/>
        <w:rPr>
          <w:rFonts w:ascii="Arial" w:hAnsi="Arial" w:cs="Arial"/>
          <w:sz w:val="24"/>
          <w:szCs w:val="24"/>
        </w:rPr>
      </w:pPr>
    </w:p>
    <w:p w14:paraId="126439A3" w14:textId="77777777" w:rsidR="00032A38" w:rsidRPr="00BF3DE6" w:rsidRDefault="00032A38" w:rsidP="00032A38">
      <w:pPr>
        <w:spacing w:line="360" w:lineRule="auto"/>
        <w:jc w:val="both"/>
        <w:rPr>
          <w:rFonts w:ascii="Arial" w:hAnsi="Arial" w:cs="Arial"/>
          <w:i/>
          <w:iCs/>
          <w:sz w:val="24"/>
          <w:szCs w:val="24"/>
        </w:rPr>
      </w:pPr>
      <w:r>
        <w:rPr>
          <w:rFonts w:ascii="Arial" w:hAnsi="Arial" w:cs="Arial"/>
          <w:sz w:val="24"/>
          <w:szCs w:val="24"/>
        </w:rPr>
        <w:t xml:space="preserve">Palabras Clave: </w:t>
      </w:r>
      <w:r w:rsidRPr="00BF3DE6">
        <w:rPr>
          <w:rFonts w:ascii="Arial" w:hAnsi="Arial" w:cs="Arial"/>
          <w:i/>
          <w:iCs/>
          <w:sz w:val="24"/>
          <w:szCs w:val="24"/>
        </w:rPr>
        <w:t>Educación Primaria, Ciencias Naturales, AICLE, atención a la diversidad</w:t>
      </w:r>
    </w:p>
    <w:p w14:paraId="55623602" w14:textId="77777777" w:rsidR="00032A38" w:rsidRPr="00032A38" w:rsidRDefault="00032A38" w:rsidP="00032A38">
      <w:pPr>
        <w:rPr>
          <w:rFonts w:ascii="Arial" w:hAnsi="Arial" w:cs="Arial"/>
          <w:b/>
          <w:bCs/>
          <w:sz w:val="28"/>
          <w:szCs w:val="28"/>
        </w:rPr>
      </w:pPr>
    </w:p>
    <w:p w14:paraId="37376F7B" w14:textId="77777777" w:rsidR="00032A38" w:rsidRPr="00032A38" w:rsidRDefault="00032A38" w:rsidP="00032A38">
      <w:pPr>
        <w:rPr>
          <w:rFonts w:ascii="Arial" w:hAnsi="Arial" w:cs="Arial"/>
          <w:b/>
          <w:bCs/>
          <w:sz w:val="28"/>
          <w:szCs w:val="28"/>
        </w:rPr>
      </w:pPr>
    </w:p>
    <w:p w14:paraId="301AB2B6" w14:textId="77777777" w:rsidR="00032A38" w:rsidRPr="00032A38" w:rsidRDefault="00032A38" w:rsidP="00032A38">
      <w:pPr>
        <w:rPr>
          <w:rFonts w:ascii="Arial" w:hAnsi="Arial" w:cs="Arial"/>
          <w:b/>
          <w:bCs/>
          <w:sz w:val="28"/>
          <w:szCs w:val="28"/>
        </w:rPr>
      </w:pPr>
    </w:p>
    <w:p w14:paraId="3223D731" w14:textId="77777777" w:rsidR="00032A38" w:rsidRPr="00032A38" w:rsidRDefault="00032A38" w:rsidP="00032A38">
      <w:pPr>
        <w:rPr>
          <w:rFonts w:ascii="Arial" w:hAnsi="Arial" w:cs="Arial"/>
          <w:b/>
          <w:bCs/>
          <w:sz w:val="28"/>
          <w:szCs w:val="28"/>
        </w:rPr>
      </w:pPr>
    </w:p>
    <w:p w14:paraId="2A95044D" w14:textId="77777777" w:rsidR="00032A38" w:rsidRPr="00032A38" w:rsidRDefault="00032A38" w:rsidP="00032A38">
      <w:pPr>
        <w:rPr>
          <w:rFonts w:ascii="Arial" w:hAnsi="Arial" w:cs="Arial"/>
          <w:b/>
          <w:bCs/>
          <w:sz w:val="28"/>
          <w:szCs w:val="28"/>
        </w:rPr>
      </w:pPr>
    </w:p>
    <w:p w14:paraId="7B80F3DA" w14:textId="77777777" w:rsidR="00032A38" w:rsidRPr="00032A38" w:rsidRDefault="00032A38" w:rsidP="00032A38">
      <w:pPr>
        <w:rPr>
          <w:rFonts w:ascii="Arial" w:hAnsi="Arial" w:cs="Arial"/>
          <w:b/>
          <w:bCs/>
          <w:sz w:val="28"/>
          <w:szCs w:val="28"/>
        </w:rPr>
      </w:pPr>
    </w:p>
    <w:p w14:paraId="37E98530" w14:textId="77777777" w:rsidR="00032A38" w:rsidRPr="00032A38" w:rsidRDefault="00032A38" w:rsidP="00032A38">
      <w:pPr>
        <w:rPr>
          <w:rFonts w:ascii="Arial" w:hAnsi="Arial" w:cs="Arial"/>
          <w:b/>
          <w:bCs/>
          <w:sz w:val="28"/>
          <w:szCs w:val="28"/>
        </w:rPr>
      </w:pPr>
    </w:p>
    <w:p w14:paraId="0D9AABEC" w14:textId="77777777" w:rsidR="00032A38" w:rsidRDefault="00032A38" w:rsidP="00032A38">
      <w:pPr>
        <w:rPr>
          <w:rFonts w:ascii="Arial" w:hAnsi="Arial" w:cs="Arial"/>
          <w:b/>
          <w:bCs/>
          <w:sz w:val="28"/>
          <w:szCs w:val="28"/>
        </w:rPr>
      </w:pPr>
    </w:p>
    <w:p w14:paraId="3DBFE235" w14:textId="77777777" w:rsidR="00032A38" w:rsidRPr="00E37DEA" w:rsidRDefault="00032A38" w:rsidP="00032A38">
      <w:pPr>
        <w:rPr>
          <w:rFonts w:ascii="Arial" w:hAnsi="Arial" w:cs="Arial"/>
          <w:sz w:val="28"/>
          <w:szCs w:val="28"/>
          <w:lang w:val="en-GB"/>
        </w:rPr>
      </w:pPr>
      <w:commentRangeStart w:id="2"/>
      <w:r w:rsidRPr="00E37DEA">
        <w:rPr>
          <w:rFonts w:ascii="Arial" w:hAnsi="Arial" w:cs="Arial"/>
          <w:sz w:val="28"/>
          <w:szCs w:val="28"/>
          <w:lang w:val="en-GB"/>
        </w:rPr>
        <w:lastRenderedPageBreak/>
        <w:t>Abstract:</w:t>
      </w:r>
      <w:commentRangeEnd w:id="2"/>
      <w:r w:rsidR="007C2651" w:rsidRPr="00E37DEA">
        <w:rPr>
          <w:rStyle w:val="Refdecomentario"/>
          <w:rFonts w:ascii="Arial" w:hAnsi="Arial" w:cs="Arial"/>
          <w:sz w:val="28"/>
          <w:szCs w:val="28"/>
          <w:lang w:val="en-GB"/>
        </w:rPr>
        <w:commentReference w:id="2"/>
      </w:r>
    </w:p>
    <w:p w14:paraId="0555DFB4" w14:textId="77777777" w:rsidR="00032A38" w:rsidRPr="00787373" w:rsidRDefault="00032A38" w:rsidP="00032A38">
      <w:pPr>
        <w:spacing w:line="360" w:lineRule="auto"/>
        <w:jc w:val="both"/>
        <w:rPr>
          <w:rFonts w:ascii="Arial" w:hAnsi="Arial" w:cs="Arial"/>
          <w:sz w:val="24"/>
          <w:szCs w:val="24"/>
          <w:lang w:val="en-GB"/>
        </w:rPr>
      </w:pPr>
      <w:r w:rsidRPr="00787373">
        <w:rPr>
          <w:rFonts w:ascii="Arial" w:hAnsi="Arial" w:cs="Arial"/>
          <w:sz w:val="24"/>
          <w:szCs w:val="24"/>
          <w:lang w:val="en-GB"/>
        </w:rPr>
        <w:t>This Final Degree Project presents an annual syllabus in the area of Natural Sciences, designed for the third year of Primary Education. The proposal is based on the Content and Language Integrated Learning (CLIL) approach and is complemented by active methodologies such as cooperative learning and Universal Design for Learning (UDL). The guiding thread of the project is a narrative that transforms students into nature investigators, solving missions though the use of English.</w:t>
      </w:r>
    </w:p>
    <w:p w14:paraId="4A73A4B4" w14:textId="77777777" w:rsidR="00032A38" w:rsidRPr="00787373" w:rsidRDefault="00032A38" w:rsidP="00032A38">
      <w:pPr>
        <w:spacing w:line="360" w:lineRule="auto"/>
        <w:jc w:val="both"/>
        <w:rPr>
          <w:rFonts w:ascii="Arial" w:hAnsi="Arial" w:cs="Arial"/>
          <w:sz w:val="24"/>
          <w:szCs w:val="24"/>
          <w:lang w:val="en-GB"/>
        </w:rPr>
      </w:pPr>
      <w:r w:rsidRPr="00787373">
        <w:rPr>
          <w:rFonts w:ascii="Arial" w:hAnsi="Arial" w:cs="Arial"/>
          <w:sz w:val="24"/>
          <w:szCs w:val="24"/>
          <w:lang w:val="en-GB"/>
        </w:rPr>
        <w:t>The work is divided into two main sections: The first includes the theoretical and legislative framework that supports the proposal, covering objectives, contents, assessment criteria and measures for attention to diversity. The second section develops the annual syllabus, composed of fifteen didactic units sequenced throughout the school year. One of these units is presented in full detail, including session descriptions, activities, resources, and evaluation procedures.</w:t>
      </w:r>
    </w:p>
    <w:p w14:paraId="51825C97" w14:textId="77777777" w:rsidR="00032A38" w:rsidRDefault="00032A38" w:rsidP="00032A38">
      <w:pPr>
        <w:spacing w:line="360" w:lineRule="auto"/>
        <w:jc w:val="both"/>
        <w:rPr>
          <w:rFonts w:ascii="Arial" w:hAnsi="Arial" w:cs="Arial"/>
          <w:sz w:val="24"/>
          <w:szCs w:val="24"/>
          <w:lang w:val="en-GB"/>
        </w:rPr>
      </w:pPr>
    </w:p>
    <w:p w14:paraId="1126E679" w14:textId="77777777" w:rsidR="00032A38" w:rsidRDefault="00032A38" w:rsidP="00032A38">
      <w:pPr>
        <w:spacing w:line="360" w:lineRule="auto"/>
        <w:jc w:val="both"/>
        <w:rPr>
          <w:rFonts w:ascii="Arial" w:hAnsi="Arial" w:cs="Arial"/>
          <w:sz w:val="24"/>
          <w:szCs w:val="24"/>
          <w:lang w:val="en-GB"/>
        </w:rPr>
      </w:pPr>
    </w:p>
    <w:p w14:paraId="1C646CBA" w14:textId="77777777" w:rsidR="00032A38" w:rsidRPr="00BF3DE6" w:rsidRDefault="00032A38" w:rsidP="00032A38">
      <w:pPr>
        <w:spacing w:line="360" w:lineRule="auto"/>
        <w:jc w:val="both"/>
        <w:rPr>
          <w:rFonts w:ascii="Arial" w:hAnsi="Arial" w:cs="Arial"/>
          <w:i/>
          <w:iCs/>
          <w:sz w:val="24"/>
          <w:szCs w:val="24"/>
          <w:lang w:val="en-GB"/>
        </w:rPr>
      </w:pPr>
      <w:r>
        <w:rPr>
          <w:rFonts w:ascii="Arial" w:hAnsi="Arial" w:cs="Arial"/>
          <w:sz w:val="24"/>
          <w:szCs w:val="24"/>
          <w:lang w:val="en-GB"/>
        </w:rPr>
        <w:t xml:space="preserve">Keywords: </w:t>
      </w:r>
      <w:r w:rsidRPr="00BF3DE6">
        <w:rPr>
          <w:rFonts w:ascii="Arial" w:hAnsi="Arial" w:cs="Arial"/>
          <w:i/>
          <w:iCs/>
          <w:sz w:val="24"/>
          <w:szCs w:val="24"/>
          <w:lang w:val="en-GB"/>
        </w:rPr>
        <w:t>Primary Education, Natural Sciences, CLIL, attention to diversity.</w:t>
      </w:r>
    </w:p>
    <w:p w14:paraId="4DDCC7B4" w14:textId="77777777" w:rsidR="00032A38" w:rsidRPr="00032A38" w:rsidRDefault="00032A38" w:rsidP="00032A38">
      <w:pPr>
        <w:rPr>
          <w:rFonts w:ascii="Arial" w:hAnsi="Arial" w:cs="Arial"/>
          <w:b/>
          <w:bCs/>
          <w:sz w:val="28"/>
          <w:szCs w:val="28"/>
          <w:lang w:val="en-GB"/>
        </w:rPr>
      </w:pPr>
    </w:p>
    <w:p w14:paraId="1155FE14" w14:textId="77777777" w:rsidR="00032A38" w:rsidRPr="00032A38" w:rsidRDefault="00032A38" w:rsidP="00032A38">
      <w:pPr>
        <w:rPr>
          <w:rFonts w:ascii="Arial" w:hAnsi="Arial" w:cs="Arial"/>
          <w:b/>
          <w:bCs/>
          <w:sz w:val="28"/>
          <w:szCs w:val="28"/>
          <w:lang w:val="en-GB"/>
        </w:rPr>
      </w:pPr>
    </w:p>
    <w:p w14:paraId="5F1CDC27" w14:textId="77777777" w:rsidR="00032A38" w:rsidRPr="00032A38" w:rsidRDefault="00032A38" w:rsidP="00032A38">
      <w:pPr>
        <w:rPr>
          <w:rFonts w:ascii="Arial" w:hAnsi="Arial" w:cs="Arial"/>
          <w:b/>
          <w:bCs/>
          <w:sz w:val="28"/>
          <w:szCs w:val="28"/>
          <w:lang w:val="en-GB"/>
        </w:rPr>
      </w:pPr>
    </w:p>
    <w:p w14:paraId="5BE78FE4" w14:textId="77777777" w:rsidR="00032A38" w:rsidRPr="00032A38" w:rsidRDefault="00032A38" w:rsidP="00032A38">
      <w:pPr>
        <w:rPr>
          <w:rFonts w:ascii="Arial" w:hAnsi="Arial" w:cs="Arial"/>
          <w:b/>
          <w:bCs/>
          <w:sz w:val="28"/>
          <w:szCs w:val="28"/>
          <w:lang w:val="en-GB"/>
        </w:rPr>
      </w:pPr>
    </w:p>
    <w:p w14:paraId="465D13F6" w14:textId="77777777" w:rsidR="00032A38" w:rsidRPr="00032A38" w:rsidRDefault="00032A38" w:rsidP="00032A38">
      <w:pPr>
        <w:rPr>
          <w:rFonts w:ascii="Arial" w:hAnsi="Arial" w:cs="Arial"/>
          <w:b/>
          <w:bCs/>
          <w:sz w:val="28"/>
          <w:szCs w:val="28"/>
          <w:lang w:val="en-GB"/>
        </w:rPr>
      </w:pPr>
    </w:p>
    <w:p w14:paraId="027FD0E0" w14:textId="77777777" w:rsidR="00032A38" w:rsidRPr="00032A38" w:rsidRDefault="00032A38" w:rsidP="00032A38">
      <w:pPr>
        <w:rPr>
          <w:rFonts w:ascii="Arial" w:hAnsi="Arial" w:cs="Arial"/>
          <w:b/>
          <w:bCs/>
          <w:sz w:val="28"/>
          <w:szCs w:val="28"/>
          <w:lang w:val="en-GB"/>
        </w:rPr>
      </w:pPr>
    </w:p>
    <w:p w14:paraId="5C0A005A" w14:textId="77777777" w:rsidR="00032A38" w:rsidRPr="00032A38" w:rsidRDefault="00032A38" w:rsidP="00032A38">
      <w:pPr>
        <w:rPr>
          <w:rFonts w:ascii="Arial" w:hAnsi="Arial" w:cs="Arial"/>
          <w:b/>
          <w:bCs/>
          <w:sz w:val="28"/>
          <w:szCs w:val="28"/>
          <w:lang w:val="en-GB"/>
        </w:rPr>
      </w:pPr>
    </w:p>
    <w:p w14:paraId="033C4CD7" w14:textId="77777777" w:rsidR="00032A38" w:rsidRPr="00032A38" w:rsidRDefault="00032A38" w:rsidP="00032A38">
      <w:pPr>
        <w:rPr>
          <w:rFonts w:ascii="Arial" w:hAnsi="Arial" w:cs="Arial"/>
          <w:b/>
          <w:bCs/>
          <w:sz w:val="28"/>
          <w:szCs w:val="28"/>
          <w:lang w:val="en-GB"/>
        </w:rPr>
      </w:pPr>
    </w:p>
    <w:p w14:paraId="68D2A4E7" w14:textId="77777777" w:rsidR="00032A38" w:rsidRPr="00032A38" w:rsidRDefault="00032A38" w:rsidP="00032A38">
      <w:pPr>
        <w:rPr>
          <w:rFonts w:ascii="Arial" w:hAnsi="Arial" w:cs="Arial"/>
          <w:b/>
          <w:bCs/>
          <w:sz w:val="28"/>
          <w:szCs w:val="28"/>
          <w:lang w:val="en-GB"/>
        </w:rPr>
      </w:pPr>
    </w:p>
    <w:p w14:paraId="37969476" w14:textId="77777777" w:rsidR="00032A38" w:rsidRDefault="00032A38" w:rsidP="00032A38">
      <w:pPr>
        <w:rPr>
          <w:rFonts w:ascii="Arial" w:hAnsi="Arial" w:cs="Arial"/>
          <w:b/>
          <w:bCs/>
          <w:sz w:val="28"/>
          <w:szCs w:val="28"/>
          <w:lang w:val="en-GB"/>
        </w:rPr>
      </w:pPr>
    </w:p>
    <w:p w14:paraId="0E7E219A" w14:textId="77777777" w:rsidR="00625BE1" w:rsidRDefault="00625BE1" w:rsidP="00032A38">
      <w:pPr>
        <w:rPr>
          <w:rFonts w:ascii="Arial" w:hAnsi="Arial" w:cs="Arial"/>
          <w:b/>
          <w:bCs/>
          <w:sz w:val="28"/>
          <w:szCs w:val="28"/>
          <w:lang w:val="en-GB"/>
        </w:rPr>
      </w:pPr>
    </w:p>
    <w:p w14:paraId="75E44A37" w14:textId="77777777" w:rsidR="00625BE1" w:rsidRDefault="00625BE1" w:rsidP="00032A38">
      <w:pPr>
        <w:rPr>
          <w:rFonts w:ascii="Arial" w:hAnsi="Arial" w:cs="Arial"/>
          <w:b/>
          <w:bCs/>
          <w:sz w:val="28"/>
          <w:szCs w:val="28"/>
          <w:lang w:val="en-GB"/>
        </w:rPr>
      </w:pPr>
    </w:p>
    <w:p w14:paraId="5F5C9748" w14:textId="5027D324" w:rsidR="00E67CCB" w:rsidRDefault="004D63A3">
      <w:pPr>
        <w:pStyle w:val="TDC1"/>
        <w:tabs>
          <w:tab w:val="left" w:pos="440"/>
          <w:tab w:val="right" w:leader="dot" w:pos="8494"/>
        </w:tabs>
        <w:rPr>
          <w:rFonts w:eastAsiaTheme="minorEastAsia"/>
          <w:b w:val="0"/>
          <w:bCs w:val="0"/>
          <w:caps w:val="0"/>
          <w:noProof/>
          <w:kern w:val="2"/>
          <w:sz w:val="24"/>
          <w:szCs w:val="24"/>
          <w:lang w:eastAsia="es-ES"/>
          <w14:ligatures w14:val="standardContextual"/>
        </w:rPr>
      </w:pPr>
      <w:r w:rsidRPr="00FC06A5">
        <w:rPr>
          <w:rFonts w:ascii="Arial" w:hAnsi="Arial" w:cs="Arial"/>
          <w:caps w:val="0"/>
          <w:sz w:val="24"/>
          <w:szCs w:val="24"/>
          <w:lang w:val="en-GB"/>
        </w:rPr>
        <w:lastRenderedPageBreak/>
        <w:fldChar w:fldCharType="begin"/>
      </w:r>
      <w:r w:rsidRPr="00FC06A5">
        <w:rPr>
          <w:rFonts w:ascii="Arial" w:hAnsi="Arial" w:cs="Arial"/>
          <w:caps w:val="0"/>
          <w:sz w:val="24"/>
          <w:szCs w:val="24"/>
          <w:lang w:val="en-GB"/>
        </w:rPr>
        <w:instrText xml:space="preserve"> TOC \o "1-3" \h \z \u </w:instrText>
      </w:r>
      <w:r w:rsidRPr="00FC06A5">
        <w:rPr>
          <w:rFonts w:ascii="Arial" w:hAnsi="Arial" w:cs="Arial"/>
          <w:caps w:val="0"/>
          <w:sz w:val="24"/>
          <w:szCs w:val="24"/>
          <w:lang w:val="en-GB"/>
        </w:rPr>
        <w:fldChar w:fldCharType="separate"/>
      </w:r>
      <w:hyperlink w:anchor="_Toc225506090" w:history="1">
        <w:r w:rsidR="00E67CCB" w:rsidRPr="0092551E">
          <w:rPr>
            <w:rStyle w:val="Hipervnculo"/>
            <w:noProof/>
            <w:lang w:val="en-GB"/>
          </w:rPr>
          <w:t>1.</w:t>
        </w:r>
        <w:r w:rsidR="00E67CCB">
          <w:rPr>
            <w:rFonts w:eastAsiaTheme="minorEastAsia"/>
            <w:b w:val="0"/>
            <w:bCs w:val="0"/>
            <w:caps w:val="0"/>
            <w:noProof/>
            <w:kern w:val="2"/>
            <w:sz w:val="24"/>
            <w:szCs w:val="24"/>
            <w:lang w:eastAsia="es-ES"/>
            <w14:ligatures w14:val="standardContextual"/>
          </w:rPr>
          <w:tab/>
        </w:r>
        <w:r w:rsidR="00E67CCB" w:rsidRPr="0092551E">
          <w:rPr>
            <w:rStyle w:val="Hipervnculo"/>
            <w:noProof/>
            <w:lang w:val="en-GB"/>
          </w:rPr>
          <w:t>Introduction</w:t>
        </w:r>
        <w:r w:rsidR="00E67CCB">
          <w:rPr>
            <w:noProof/>
            <w:webHidden/>
          </w:rPr>
          <w:tab/>
        </w:r>
        <w:r w:rsidR="00E67CCB">
          <w:rPr>
            <w:noProof/>
            <w:webHidden/>
          </w:rPr>
          <w:fldChar w:fldCharType="begin"/>
        </w:r>
        <w:r w:rsidR="00E67CCB">
          <w:rPr>
            <w:noProof/>
            <w:webHidden/>
          </w:rPr>
          <w:instrText xml:space="preserve"> PAGEREF _Toc225506090 \h </w:instrText>
        </w:r>
        <w:r w:rsidR="00E67CCB">
          <w:rPr>
            <w:noProof/>
            <w:webHidden/>
          </w:rPr>
        </w:r>
        <w:r w:rsidR="00E67CCB">
          <w:rPr>
            <w:noProof/>
            <w:webHidden/>
          </w:rPr>
          <w:fldChar w:fldCharType="separate"/>
        </w:r>
        <w:r w:rsidR="00E67CCB">
          <w:rPr>
            <w:noProof/>
            <w:webHidden/>
          </w:rPr>
          <w:t>8</w:t>
        </w:r>
        <w:r w:rsidR="00E67CCB">
          <w:rPr>
            <w:noProof/>
            <w:webHidden/>
          </w:rPr>
          <w:fldChar w:fldCharType="end"/>
        </w:r>
      </w:hyperlink>
    </w:p>
    <w:p w14:paraId="7E247DDE" w14:textId="683E637B"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091" w:history="1">
        <w:r w:rsidRPr="0092551E">
          <w:rPr>
            <w:rStyle w:val="Hipervnculo"/>
            <w:b/>
            <w:bCs/>
            <w:noProof/>
            <w:lang w:val="en-GB"/>
          </w:rPr>
          <w:t>1.1 Rationale of the proposal</w:t>
        </w:r>
        <w:r>
          <w:rPr>
            <w:noProof/>
            <w:webHidden/>
          </w:rPr>
          <w:tab/>
        </w:r>
        <w:r>
          <w:rPr>
            <w:noProof/>
            <w:webHidden/>
          </w:rPr>
          <w:fldChar w:fldCharType="begin"/>
        </w:r>
        <w:r>
          <w:rPr>
            <w:noProof/>
            <w:webHidden/>
          </w:rPr>
          <w:instrText xml:space="preserve"> PAGEREF _Toc225506091 \h </w:instrText>
        </w:r>
        <w:r>
          <w:rPr>
            <w:noProof/>
            <w:webHidden/>
          </w:rPr>
        </w:r>
        <w:r>
          <w:rPr>
            <w:noProof/>
            <w:webHidden/>
          </w:rPr>
          <w:fldChar w:fldCharType="separate"/>
        </w:r>
        <w:r>
          <w:rPr>
            <w:noProof/>
            <w:webHidden/>
          </w:rPr>
          <w:t>8</w:t>
        </w:r>
        <w:r>
          <w:rPr>
            <w:noProof/>
            <w:webHidden/>
          </w:rPr>
          <w:fldChar w:fldCharType="end"/>
        </w:r>
      </w:hyperlink>
    </w:p>
    <w:p w14:paraId="58FDB03F" w14:textId="64067263"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092" w:history="1">
        <w:r w:rsidRPr="0092551E">
          <w:rPr>
            <w:rStyle w:val="Hipervnculo"/>
            <w:b/>
            <w:bCs/>
            <w:noProof/>
            <w:lang w:val="en-GB"/>
          </w:rPr>
          <w:t>1.2 Objectives</w:t>
        </w:r>
        <w:r>
          <w:rPr>
            <w:noProof/>
            <w:webHidden/>
          </w:rPr>
          <w:tab/>
        </w:r>
        <w:r>
          <w:rPr>
            <w:noProof/>
            <w:webHidden/>
          </w:rPr>
          <w:fldChar w:fldCharType="begin"/>
        </w:r>
        <w:r>
          <w:rPr>
            <w:noProof/>
            <w:webHidden/>
          </w:rPr>
          <w:instrText xml:space="preserve"> PAGEREF _Toc225506092 \h </w:instrText>
        </w:r>
        <w:r>
          <w:rPr>
            <w:noProof/>
            <w:webHidden/>
          </w:rPr>
        </w:r>
        <w:r>
          <w:rPr>
            <w:noProof/>
            <w:webHidden/>
          </w:rPr>
          <w:fldChar w:fldCharType="separate"/>
        </w:r>
        <w:r>
          <w:rPr>
            <w:noProof/>
            <w:webHidden/>
          </w:rPr>
          <w:t>9</w:t>
        </w:r>
        <w:r>
          <w:rPr>
            <w:noProof/>
            <w:webHidden/>
          </w:rPr>
          <w:fldChar w:fldCharType="end"/>
        </w:r>
      </w:hyperlink>
    </w:p>
    <w:p w14:paraId="175F51CE" w14:textId="6B594F64"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093" w:history="1">
        <w:r w:rsidRPr="0092551E">
          <w:rPr>
            <w:rStyle w:val="Hipervnculo"/>
            <w:b/>
            <w:bCs/>
            <w:noProof/>
            <w:lang w:val="en-GB"/>
          </w:rPr>
          <w:t>1.3 Methodological approach: CLIL, cooperative learning and narrative learning</w:t>
        </w:r>
        <w:r>
          <w:rPr>
            <w:noProof/>
            <w:webHidden/>
          </w:rPr>
          <w:tab/>
        </w:r>
        <w:r>
          <w:rPr>
            <w:noProof/>
            <w:webHidden/>
          </w:rPr>
          <w:fldChar w:fldCharType="begin"/>
        </w:r>
        <w:r>
          <w:rPr>
            <w:noProof/>
            <w:webHidden/>
          </w:rPr>
          <w:instrText xml:space="preserve"> PAGEREF _Toc225506093 \h </w:instrText>
        </w:r>
        <w:r>
          <w:rPr>
            <w:noProof/>
            <w:webHidden/>
          </w:rPr>
        </w:r>
        <w:r>
          <w:rPr>
            <w:noProof/>
            <w:webHidden/>
          </w:rPr>
          <w:fldChar w:fldCharType="separate"/>
        </w:r>
        <w:r>
          <w:rPr>
            <w:noProof/>
            <w:webHidden/>
          </w:rPr>
          <w:t>10</w:t>
        </w:r>
        <w:r>
          <w:rPr>
            <w:noProof/>
            <w:webHidden/>
          </w:rPr>
          <w:fldChar w:fldCharType="end"/>
        </w:r>
      </w:hyperlink>
    </w:p>
    <w:p w14:paraId="3ED21B69" w14:textId="42F53F4C"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094" w:history="1">
        <w:r w:rsidRPr="0092551E">
          <w:rPr>
            <w:rStyle w:val="Hipervnculo"/>
            <w:b/>
            <w:bCs/>
            <w:noProof/>
            <w:lang w:val="en-GB"/>
          </w:rPr>
          <w:t>1.4 Narrative thread</w:t>
        </w:r>
        <w:r>
          <w:rPr>
            <w:noProof/>
            <w:webHidden/>
          </w:rPr>
          <w:tab/>
        </w:r>
        <w:r>
          <w:rPr>
            <w:noProof/>
            <w:webHidden/>
          </w:rPr>
          <w:fldChar w:fldCharType="begin"/>
        </w:r>
        <w:r>
          <w:rPr>
            <w:noProof/>
            <w:webHidden/>
          </w:rPr>
          <w:instrText xml:space="preserve"> PAGEREF _Toc225506094 \h </w:instrText>
        </w:r>
        <w:r>
          <w:rPr>
            <w:noProof/>
            <w:webHidden/>
          </w:rPr>
        </w:r>
        <w:r>
          <w:rPr>
            <w:noProof/>
            <w:webHidden/>
          </w:rPr>
          <w:fldChar w:fldCharType="separate"/>
        </w:r>
        <w:r>
          <w:rPr>
            <w:noProof/>
            <w:webHidden/>
          </w:rPr>
          <w:t>10</w:t>
        </w:r>
        <w:r>
          <w:rPr>
            <w:noProof/>
            <w:webHidden/>
          </w:rPr>
          <w:fldChar w:fldCharType="end"/>
        </w:r>
      </w:hyperlink>
    </w:p>
    <w:p w14:paraId="1D72613D" w14:textId="2EACD1B8" w:rsidR="00E67CCB" w:rsidRDefault="00E67CCB">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5506095" w:history="1">
        <w:r w:rsidRPr="0092551E">
          <w:rPr>
            <w:rStyle w:val="Hipervnculo"/>
            <w:noProof/>
            <w:lang w:val="en-GB"/>
          </w:rPr>
          <w:t>2. Theoretical Framework</w:t>
        </w:r>
        <w:r>
          <w:rPr>
            <w:noProof/>
            <w:webHidden/>
          </w:rPr>
          <w:tab/>
        </w:r>
        <w:r>
          <w:rPr>
            <w:noProof/>
            <w:webHidden/>
          </w:rPr>
          <w:fldChar w:fldCharType="begin"/>
        </w:r>
        <w:r>
          <w:rPr>
            <w:noProof/>
            <w:webHidden/>
          </w:rPr>
          <w:instrText xml:space="preserve"> PAGEREF _Toc225506095 \h </w:instrText>
        </w:r>
        <w:r>
          <w:rPr>
            <w:noProof/>
            <w:webHidden/>
          </w:rPr>
        </w:r>
        <w:r>
          <w:rPr>
            <w:noProof/>
            <w:webHidden/>
          </w:rPr>
          <w:fldChar w:fldCharType="separate"/>
        </w:r>
        <w:r>
          <w:rPr>
            <w:noProof/>
            <w:webHidden/>
          </w:rPr>
          <w:t>11</w:t>
        </w:r>
        <w:r>
          <w:rPr>
            <w:noProof/>
            <w:webHidden/>
          </w:rPr>
          <w:fldChar w:fldCharType="end"/>
        </w:r>
      </w:hyperlink>
    </w:p>
    <w:p w14:paraId="48092FAF" w14:textId="212C5F28"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096" w:history="1">
        <w:r w:rsidRPr="0092551E">
          <w:rPr>
            <w:rStyle w:val="Hipervnculo"/>
            <w:b/>
            <w:bCs/>
            <w:noProof/>
            <w:lang w:val="en-GB"/>
          </w:rPr>
          <w:t>2.1. Foundations of CLIL</w:t>
        </w:r>
        <w:r>
          <w:rPr>
            <w:noProof/>
            <w:webHidden/>
          </w:rPr>
          <w:tab/>
        </w:r>
        <w:r>
          <w:rPr>
            <w:noProof/>
            <w:webHidden/>
          </w:rPr>
          <w:fldChar w:fldCharType="begin"/>
        </w:r>
        <w:r>
          <w:rPr>
            <w:noProof/>
            <w:webHidden/>
          </w:rPr>
          <w:instrText xml:space="preserve"> PAGEREF _Toc225506096 \h </w:instrText>
        </w:r>
        <w:r>
          <w:rPr>
            <w:noProof/>
            <w:webHidden/>
          </w:rPr>
        </w:r>
        <w:r>
          <w:rPr>
            <w:noProof/>
            <w:webHidden/>
          </w:rPr>
          <w:fldChar w:fldCharType="separate"/>
        </w:r>
        <w:r>
          <w:rPr>
            <w:noProof/>
            <w:webHidden/>
          </w:rPr>
          <w:t>11</w:t>
        </w:r>
        <w:r>
          <w:rPr>
            <w:noProof/>
            <w:webHidden/>
          </w:rPr>
          <w:fldChar w:fldCharType="end"/>
        </w:r>
      </w:hyperlink>
    </w:p>
    <w:p w14:paraId="23773434" w14:textId="6A0BD38E"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097" w:history="1">
        <w:r w:rsidRPr="0092551E">
          <w:rPr>
            <w:rStyle w:val="Hipervnculo"/>
            <w:noProof/>
            <w:lang w:val="en-GB"/>
          </w:rPr>
          <w:t>2.1.1. Definition and origins of CLIL</w:t>
        </w:r>
        <w:r>
          <w:rPr>
            <w:noProof/>
            <w:webHidden/>
          </w:rPr>
          <w:tab/>
        </w:r>
        <w:r>
          <w:rPr>
            <w:noProof/>
            <w:webHidden/>
          </w:rPr>
          <w:fldChar w:fldCharType="begin"/>
        </w:r>
        <w:r>
          <w:rPr>
            <w:noProof/>
            <w:webHidden/>
          </w:rPr>
          <w:instrText xml:space="preserve"> PAGEREF _Toc225506097 \h </w:instrText>
        </w:r>
        <w:r>
          <w:rPr>
            <w:noProof/>
            <w:webHidden/>
          </w:rPr>
        </w:r>
        <w:r>
          <w:rPr>
            <w:noProof/>
            <w:webHidden/>
          </w:rPr>
          <w:fldChar w:fldCharType="separate"/>
        </w:r>
        <w:r>
          <w:rPr>
            <w:noProof/>
            <w:webHidden/>
          </w:rPr>
          <w:t>11</w:t>
        </w:r>
        <w:r>
          <w:rPr>
            <w:noProof/>
            <w:webHidden/>
          </w:rPr>
          <w:fldChar w:fldCharType="end"/>
        </w:r>
      </w:hyperlink>
    </w:p>
    <w:p w14:paraId="2F1A6A63" w14:textId="75C30960"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098" w:history="1">
        <w:r w:rsidRPr="0092551E">
          <w:rPr>
            <w:rStyle w:val="Hipervnculo"/>
            <w:noProof/>
            <w:lang w:val="en-GB"/>
          </w:rPr>
          <w:t>2.1.2. CLIL as the base for bilingual education</w:t>
        </w:r>
        <w:r>
          <w:rPr>
            <w:noProof/>
            <w:webHidden/>
          </w:rPr>
          <w:tab/>
        </w:r>
        <w:r>
          <w:rPr>
            <w:noProof/>
            <w:webHidden/>
          </w:rPr>
          <w:fldChar w:fldCharType="begin"/>
        </w:r>
        <w:r>
          <w:rPr>
            <w:noProof/>
            <w:webHidden/>
          </w:rPr>
          <w:instrText xml:space="preserve"> PAGEREF _Toc225506098 \h </w:instrText>
        </w:r>
        <w:r>
          <w:rPr>
            <w:noProof/>
            <w:webHidden/>
          </w:rPr>
        </w:r>
        <w:r>
          <w:rPr>
            <w:noProof/>
            <w:webHidden/>
          </w:rPr>
          <w:fldChar w:fldCharType="separate"/>
        </w:r>
        <w:r>
          <w:rPr>
            <w:noProof/>
            <w:webHidden/>
          </w:rPr>
          <w:t>12</w:t>
        </w:r>
        <w:r>
          <w:rPr>
            <w:noProof/>
            <w:webHidden/>
          </w:rPr>
          <w:fldChar w:fldCharType="end"/>
        </w:r>
      </w:hyperlink>
    </w:p>
    <w:p w14:paraId="237013FC" w14:textId="2CB0194A"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099" w:history="1">
        <w:r w:rsidRPr="0092551E">
          <w:rPr>
            <w:rStyle w:val="Hipervnculo"/>
            <w:noProof/>
            <w:lang w:val="en-GB"/>
          </w:rPr>
          <w:t>2.1.3. The 4Cs framework</w:t>
        </w:r>
        <w:r>
          <w:rPr>
            <w:noProof/>
            <w:webHidden/>
          </w:rPr>
          <w:tab/>
        </w:r>
        <w:r>
          <w:rPr>
            <w:noProof/>
            <w:webHidden/>
          </w:rPr>
          <w:fldChar w:fldCharType="begin"/>
        </w:r>
        <w:r>
          <w:rPr>
            <w:noProof/>
            <w:webHidden/>
          </w:rPr>
          <w:instrText xml:space="preserve"> PAGEREF _Toc225506099 \h </w:instrText>
        </w:r>
        <w:r>
          <w:rPr>
            <w:noProof/>
            <w:webHidden/>
          </w:rPr>
        </w:r>
        <w:r>
          <w:rPr>
            <w:noProof/>
            <w:webHidden/>
          </w:rPr>
          <w:fldChar w:fldCharType="separate"/>
        </w:r>
        <w:r>
          <w:rPr>
            <w:noProof/>
            <w:webHidden/>
          </w:rPr>
          <w:t>12</w:t>
        </w:r>
        <w:r>
          <w:rPr>
            <w:noProof/>
            <w:webHidden/>
          </w:rPr>
          <w:fldChar w:fldCharType="end"/>
        </w:r>
      </w:hyperlink>
    </w:p>
    <w:p w14:paraId="1DBB70FB" w14:textId="40C5F549"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00" w:history="1">
        <w:r w:rsidRPr="0092551E">
          <w:rPr>
            <w:rStyle w:val="Hipervnculo"/>
            <w:noProof/>
            <w:lang w:val="en-GB"/>
          </w:rPr>
          <w:t>2.1.4. CLIL methodological principles</w:t>
        </w:r>
        <w:r>
          <w:rPr>
            <w:noProof/>
            <w:webHidden/>
          </w:rPr>
          <w:tab/>
        </w:r>
        <w:r>
          <w:rPr>
            <w:noProof/>
            <w:webHidden/>
          </w:rPr>
          <w:fldChar w:fldCharType="begin"/>
        </w:r>
        <w:r>
          <w:rPr>
            <w:noProof/>
            <w:webHidden/>
          </w:rPr>
          <w:instrText xml:space="preserve"> PAGEREF _Toc225506100 \h </w:instrText>
        </w:r>
        <w:r>
          <w:rPr>
            <w:noProof/>
            <w:webHidden/>
          </w:rPr>
        </w:r>
        <w:r>
          <w:rPr>
            <w:noProof/>
            <w:webHidden/>
          </w:rPr>
          <w:fldChar w:fldCharType="separate"/>
        </w:r>
        <w:r>
          <w:rPr>
            <w:noProof/>
            <w:webHidden/>
          </w:rPr>
          <w:t>13</w:t>
        </w:r>
        <w:r>
          <w:rPr>
            <w:noProof/>
            <w:webHidden/>
          </w:rPr>
          <w:fldChar w:fldCharType="end"/>
        </w:r>
      </w:hyperlink>
    </w:p>
    <w:p w14:paraId="3AEA1D22" w14:textId="443ABA6D"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01" w:history="1">
        <w:r w:rsidRPr="0092551E">
          <w:rPr>
            <w:rStyle w:val="Hipervnculo"/>
            <w:noProof/>
            <w:lang w:val="en-GB"/>
          </w:rPr>
          <w:t>2.1.5. Scaffolding in CLIL</w:t>
        </w:r>
        <w:r>
          <w:rPr>
            <w:noProof/>
            <w:webHidden/>
          </w:rPr>
          <w:tab/>
        </w:r>
        <w:r>
          <w:rPr>
            <w:noProof/>
            <w:webHidden/>
          </w:rPr>
          <w:fldChar w:fldCharType="begin"/>
        </w:r>
        <w:r>
          <w:rPr>
            <w:noProof/>
            <w:webHidden/>
          </w:rPr>
          <w:instrText xml:space="preserve"> PAGEREF _Toc225506101 \h </w:instrText>
        </w:r>
        <w:r>
          <w:rPr>
            <w:noProof/>
            <w:webHidden/>
          </w:rPr>
        </w:r>
        <w:r>
          <w:rPr>
            <w:noProof/>
            <w:webHidden/>
          </w:rPr>
          <w:fldChar w:fldCharType="separate"/>
        </w:r>
        <w:r>
          <w:rPr>
            <w:noProof/>
            <w:webHidden/>
          </w:rPr>
          <w:t>14</w:t>
        </w:r>
        <w:r>
          <w:rPr>
            <w:noProof/>
            <w:webHidden/>
          </w:rPr>
          <w:fldChar w:fldCharType="end"/>
        </w:r>
      </w:hyperlink>
    </w:p>
    <w:p w14:paraId="426C73EC" w14:textId="7C39C1B4"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02" w:history="1">
        <w:r w:rsidRPr="0092551E">
          <w:rPr>
            <w:rStyle w:val="Hipervnculo"/>
            <w:noProof/>
            <w:lang w:val="en-GB"/>
          </w:rPr>
          <w:t>2.1.6. Roles of teacher and student in CLIL</w:t>
        </w:r>
        <w:r>
          <w:rPr>
            <w:noProof/>
            <w:webHidden/>
          </w:rPr>
          <w:tab/>
        </w:r>
        <w:r>
          <w:rPr>
            <w:noProof/>
            <w:webHidden/>
          </w:rPr>
          <w:fldChar w:fldCharType="begin"/>
        </w:r>
        <w:r>
          <w:rPr>
            <w:noProof/>
            <w:webHidden/>
          </w:rPr>
          <w:instrText xml:space="preserve"> PAGEREF _Toc225506102 \h </w:instrText>
        </w:r>
        <w:r>
          <w:rPr>
            <w:noProof/>
            <w:webHidden/>
          </w:rPr>
        </w:r>
        <w:r>
          <w:rPr>
            <w:noProof/>
            <w:webHidden/>
          </w:rPr>
          <w:fldChar w:fldCharType="separate"/>
        </w:r>
        <w:r>
          <w:rPr>
            <w:noProof/>
            <w:webHidden/>
          </w:rPr>
          <w:t>15</w:t>
        </w:r>
        <w:r>
          <w:rPr>
            <w:noProof/>
            <w:webHidden/>
          </w:rPr>
          <w:fldChar w:fldCharType="end"/>
        </w:r>
      </w:hyperlink>
    </w:p>
    <w:p w14:paraId="55A80504" w14:textId="110D72A5"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03" w:history="1">
        <w:r w:rsidRPr="0092551E">
          <w:rPr>
            <w:rStyle w:val="Hipervnculo"/>
            <w:noProof/>
            <w:lang w:val="en-GB"/>
          </w:rPr>
          <w:t>2.1.7. CLIL and cognitive engagement</w:t>
        </w:r>
        <w:r>
          <w:rPr>
            <w:noProof/>
            <w:webHidden/>
          </w:rPr>
          <w:tab/>
        </w:r>
        <w:r>
          <w:rPr>
            <w:noProof/>
            <w:webHidden/>
          </w:rPr>
          <w:fldChar w:fldCharType="begin"/>
        </w:r>
        <w:r>
          <w:rPr>
            <w:noProof/>
            <w:webHidden/>
          </w:rPr>
          <w:instrText xml:space="preserve"> PAGEREF _Toc225506103 \h </w:instrText>
        </w:r>
        <w:r>
          <w:rPr>
            <w:noProof/>
            <w:webHidden/>
          </w:rPr>
        </w:r>
        <w:r>
          <w:rPr>
            <w:noProof/>
            <w:webHidden/>
          </w:rPr>
          <w:fldChar w:fldCharType="separate"/>
        </w:r>
        <w:r>
          <w:rPr>
            <w:noProof/>
            <w:webHidden/>
          </w:rPr>
          <w:t>15</w:t>
        </w:r>
        <w:r>
          <w:rPr>
            <w:noProof/>
            <w:webHidden/>
          </w:rPr>
          <w:fldChar w:fldCharType="end"/>
        </w:r>
      </w:hyperlink>
    </w:p>
    <w:p w14:paraId="29D553F4" w14:textId="6584CB11"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04" w:history="1">
        <w:r w:rsidRPr="0092551E">
          <w:rPr>
            <w:rStyle w:val="Hipervnculo"/>
            <w:noProof/>
            <w:lang w:val="en-GB"/>
          </w:rPr>
          <w:t>2.1.8. CLIL and inclusion</w:t>
        </w:r>
        <w:r>
          <w:rPr>
            <w:noProof/>
            <w:webHidden/>
          </w:rPr>
          <w:tab/>
        </w:r>
        <w:r>
          <w:rPr>
            <w:noProof/>
            <w:webHidden/>
          </w:rPr>
          <w:fldChar w:fldCharType="begin"/>
        </w:r>
        <w:r>
          <w:rPr>
            <w:noProof/>
            <w:webHidden/>
          </w:rPr>
          <w:instrText xml:space="preserve"> PAGEREF _Toc225506104 \h </w:instrText>
        </w:r>
        <w:r>
          <w:rPr>
            <w:noProof/>
            <w:webHidden/>
          </w:rPr>
        </w:r>
        <w:r>
          <w:rPr>
            <w:noProof/>
            <w:webHidden/>
          </w:rPr>
          <w:fldChar w:fldCharType="separate"/>
        </w:r>
        <w:r>
          <w:rPr>
            <w:noProof/>
            <w:webHidden/>
          </w:rPr>
          <w:t>16</w:t>
        </w:r>
        <w:r>
          <w:rPr>
            <w:noProof/>
            <w:webHidden/>
          </w:rPr>
          <w:fldChar w:fldCharType="end"/>
        </w:r>
      </w:hyperlink>
    </w:p>
    <w:p w14:paraId="780287E3" w14:textId="6E92691D"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05" w:history="1">
        <w:r w:rsidRPr="0092551E">
          <w:rPr>
            <w:rStyle w:val="Hipervnculo"/>
            <w:b/>
            <w:bCs/>
            <w:noProof/>
            <w:lang w:val="en-GB"/>
          </w:rPr>
          <w:t>2.2. Cooperative learning</w:t>
        </w:r>
        <w:r>
          <w:rPr>
            <w:noProof/>
            <w:webHidden/>
          </w:rPr>
          <w:tab/>
        </w:r>
        <w:r>
          <w:rPr>
            <w:noProof/>
            <w:webHidden/>
          </w:rPr>
          <w:fldChar w:fldCharType="begin"/>
        </w:r>
        <w:r>
          <w:rPr>
            <w:noProof/>
            <w:webHidden/>
          </w:rPr>
          <w:instrText xml:space="preserve"> PAGEREF _Toc225506105 \h </w:instrText>
        </w:r>
        <w:r>
          <w:rPr>
            <w:noProof/>
            <w:webHidden/>
          </w:rPr>
        </w:r>
        <w:r>
          <w:rPr>
            <w:noProof/>
            <w:webHidden/>
          </w:rPr>
          <w:fldChar w:fldCharType="separate"/>
        </w:r>
        <w:r>
          <w:rPr>
            <w:noProof/>
            <w:webHidden/>
          </w:rPr>
          <w:t>16</w:t>
        </w:r>
        <w:r>
          <w:rPr>
            <w:noProof/>
            <w:webHidden/>
          </w:rPr>
          <w:fldChar w:fldCharType="end"/>
        </w:r>
      </w:hyperlink>
    </w:p>
    <w:p w14:paraId="1423FDEA" w14:textId="3E62227C"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06" w:history="1">
        <w:r w:rsidRPr="0092551E">
          <w:rPr>
            <w:rStyle w:val="Hipervnculo"/>
            <w:b/>
            <w:bCs/>
            <w:noProof/>
            <w:lang w:val="en-GB"/>
          </w:rPr>
          <w:t>2.3. Narrative learning</w:t>
        </w:r>
        <w:r>
          <w:rPr>
            <w:noProof/>
            <w:webHidden/>
          </w:rPr>
          <w:tab/>
        </w:r>
        <w:r>
          <w:rPr>
            <w:noProof/>
            <w:webHidden/>
          </w:rPr>
          <w:fldChar w:fldCharType="begin"/>
        </w:r>
        <w:r>
          <w:rPr>
            <w:noProof/>
            <w:webHidden/>
          </w:rPr>
          <w:instrText xml:space="preserve"> PAGEREF _Toc225506106 \h </w:instrText>
        </w:r>
        <w:r>
          <w:rPr>
            <w:noProof/>
            <w:webHidden/>
          </w:rPr>
        </w:r>
        <w:r>
          <w:rPr>
            <w:noProof/>
            <w:webHidden/>
          </w:rPr>
          <w:fldChar w:fldCharType="separate"/>
        </w:r>
        <w:r>
          <w:rPr>
            <w:noProof/>
            <w:webHidden/>
          </w:rPr>
          <w:t>17</w:t>
        </w:r>
        <w:r>
          <w:rPr>
            <w:noProof/>
            <w:webHidden/>
          </w:rPr>
          <w:fldChar w:fldCharType="end"/>
        </w:r>
      </w:hyperlink>
    </w:p>
    <w:p w14:paraId="43D0A398" w14:textId="6CE0ABF5"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07" w:history="1">
        <w:r w:rsidRPr="0092551E">
          <w:rPr>
            <w:rStyle w:val="Hipervnculo"/>
            <w:b/>
            <w:bCs/>
            <w:noProof/>
            <w:lang w:val="en-GB"/>
          </w:rPr>
          <w:t>2.4. Connection between theory and proposal</w:t>
        </w:r>
        <w:r>
          <w:rPr>
            <w:noProof/>
            <w:webHidden/>
          </w:rPr>
          <w:tab/>
        </w:r>
        <w:r>
          <w:rPr>
            <w:noProof/>
            <w:webHidden/>
          </w:rPr>
          <w:fldChar w:fldCharType="begin"/>
        </w:r>
        <w:r>
          <w:rPr>
            <w:noProof/>
            <w:webHidden/>
          </w:rPr>
          <w:instrText xml:space="preserve"> PAGEREF _Toc225506107 \h </w:instrText>
        </w:r>
        <w:r>
          <w:rPr>
            <w:noProof/>
            <w:webHidden/>
          </w:rPr>
        </w:r>
        <w:r>
          <w:rPr>
            <w:noProof/>
            <w:webHidden/>
          </w:rPr>
          <w:fldChar w:fldCharType="separate"/>
        </w:r>
        <w:r>
          <w:rPr>
            <w:noProof/>
            <w:webHidden/>
          </w:rPr>
          <w:t>17</w:t>
        </w:r>
        <w:r>
          <w:rPr>
            <w:noProof/>
            <w:webHidden/>
          </w:rPr>
          <w:fldChar w:fldCharType="end"/>
        </w:r>
      </w:hyperlink>
    </w:p>
    <w:p w14:paraId="3620D0CA" w14:textId="47EBBAF0"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08" w:history="1">
        <w:r w:rsidRPr="0092551E">
          <w:rPr>
            <w:rStyle w:val="Hipervnculo"/>
            <w:b/>
            <w:bCs/>
            <w:noProof/>
            <w:lang w:val="en-GB"/>
          </w:rPr>
          <w:t>2.5 Regulatory Framework</w:t>
        </w:r>
        <w:r>
          <w:rPr>
            <w:noProof/>
            <w:webHidden/>
          </w:rPr>
          <w:tab/>
        </w:r>
        <w:r>
          <w:rPr>
            <w:noProof/>
            <w:webHidden/>
          </w:rPr>
          <w:fldChar w:fldCharType="begin"/>
        </w:r>
        <w:r>
          <w:rPr>
            <w:noProof/>
            <w:webHidden/>
          </w:rPr>
          <w:instrText xml:space="preserve"> PAGEREF _Toc225506108 \h </w:instrText>
        </w:r>
        <w:r>
          <w:rPr>
            <w:noProof/>
            <w:webHidden/>
          </w:rPr>
        </w:r>
        <w:r>
          <w:rPr>
            <w:noProof/>
            <w:webHidden/>
          </w:rPr>
          <w:fldChar w:fldCharType="separate"/>
        </w:r>
        <w:r>
          <w:rPr>
            <w:noProof/>
            <w:webHidden/>
          </w:rPr>
          <w:t>18</w:t>
        </w:r>
        <w:r>
          <w:rPr>
            <w:noProof/>
            <w:webHidden/>
          </w:rPr>
          <w:fldChar w:fldCharType="end"/>
        </w:r>
      </w:hyperlink>
    </w:p>
    <w:p w14:paraId="23F6B5AB" w14:textId="02E8F8B2" w:rsidR="00E67CCB" w:rsidRDefault="00E67CCB">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5506109" w:history="1">
        <w:r w:rsidRPr="0092551E">
          <w:rPr>
            <w:rStyle w:val="Hipervnculo"/>
            <w:noProof/>
            <w:lang w:val="en-GB"/>
          </w:rPr>
          <w:t>3. CLIL Syllabus</w:t>
        </w:r>
        <w:r>
          <w:rPr>
            <w:noProof/>
            <w:webHidden/>
          </w:rPr>
          <w:tab/>
        </w:r>
        <w:r>
          <w:rPr>
            <w:noProof/>
            <w:webHidden/>
          </w:rPr>
          <w:fldChar w:fldCharType="begin"/>
        </w:r>
        <w:r>
          <w:rPr>
            <w:noProof/>
            <w:webHidden/>
          </w:rPr>
          <w:instrText xml:space="preserve"> PAGEREF _Toc225506109 \h </w:instrText>
        </w:r>
        <w:r>
          <w:rPr>
            <w:noProof/>
            <w:webHidden/>
          </w:rPr>
        </w:r>
        <w:r>
          <w:rPr>
            <w:noProof/>
            <w:webHidden/>
          </w:rPr>
          <w:fldChar w:fldCharType="separate"/>
        </w:r>
        <w:r>
          <w:rPr>
            <w:noProof/>
            <w:webHidden/>
          </w:rPr>
          <w:t>19</w:t>
        </w:r>
        <w:r>
          <w:rPr>
            <w:noProof/>
            <w:webHidden/>
          </w:rPr>
          <w:fldChar w:fldCharType="end"/>
        </w:r>
      </w:hyperlink>
    </w:p>
    <w:p w14:paraId="4AA42442" w14:textId="1DF0EDCB"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10" w:history="1">
        <w:r w:rsidRPr="0092551E">
          <w:rPr>
            <w:rStyle w:val="Hipervnculo"/>
            <w:b/>
            <w:bCs/>
            <w:noProof/>
            <w:lang w:val="en-GB"/>
          </w:rPr>
          <w:t>3.1. Contextualization</w:t>
        </w:r>
        <w:r>
          <w:rPr>
            <w:noProof/>
            <w:webHidden/>
          </w:rPr>
          <w:tab/>
        </w:r>
        <w:r>
          <w:rPr>
            <w:noProof/>
            <w:webHidden/>
          </w:rPr>
          <w:fldChar w:fldCharType="begin"/>
        </w:r>
        <w:r>
          <w:rPr>
            <w:noProof/>
            <w:webHidden/>
          </w:rPr>
          <w:instrText xml:space="preserve"> PAGEREF _Toc225506110 \h </w:instrText>
        </w:r>
        <w:r>
          <w:rPr>
            <w:noProof/>
            <w:webHidden/>
          </w:rPr>
        </w:r>
        <w:r>
          <w:rPr>
            <w:noProof/>
            <w:webHidden/>
          </w:rPr>
          <w:fldChar w:fldCharType="separate"/>
        </w:r>
        <w:r>
          <w:rPr>
            <w:noProof/>
            <w:webHidden/>
          </w:rPr>
          <w:t>19</w:t>
        </w:r>
        <w:r>
          <w:rPr>
            <w:noProof/>
            <w:webHidden/>
          </w:rPr>
          <w:fldChar w:fldCharType="end"/>
        </w:r>
      </w:hyperlink>
    </w:p>
    <w:p w14:paraId="160FC83A" w14:textId="169BFBF0"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11" w:history="1">
        <w:r w:rsidRPr="0092551E">
          <w:rPr>
            <w:rStyle w:val="Hipervnculo"/>
            <w:noProof/>
            <w:lang w:val="en-GB"/>
          </w:rPr>
          <w:t>3.1.1. The school</w:t>
        </w:r>
        <w:r>
          <w:rPr>
            <w:noProof/>
            <w:webHidden/>
          </w:rPr>
          <w:tab/>
        </w:r>
        <w:r>
          <w:rPr>
            <w:noProof/>
            <w:webHidden/>
          </w:rPr>
          <w:fldChar w:fldCharType="begin"/>
        </w:r>
        <w:r>
          <w:rPr>
            <w:noProof/>
            <w:webHidden/>
          </w:rPr>
          <w:instrText xml:space="preserve"> PAGEREF _Toc225506111 \h </w:instrText>
        </w:r>
        <w:r>
          <w:rPr>
            <w:noProof/>
            <w:webHidden/>
          </w:rPr>
        </w:r>
        <w:r>
          <w:rPr>
            <w:noProof/>
            <w:webHidden/>
          </w:rPr>
          <w:fldChar w:fldCharType="separate"/>
        </w:r>
        <w:r>
          <w:rPr>
            <w:noProof/>
            <w:webHidden/>
          </w:rPr>
          <w:t>19</w:t>
        </w:r>
        <w:r>
          <w:rPr>
            <w:noProof/>
            <w:webHidden/>
          </w:rPr>
          <w:fldChar w:fldCharType="end"/>
        </w:r>
      </w:hyperlink>
    </w:p>
    <w:p w14:paraId="76812126" w14:textId="66C81309"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12" w:history="1">
        <w:r w:rsidRPr="0092551E">
          <w:rPr>
            <w:rStyle w:val="Hipervnculo"/>
            <w:noProof/>
            <w:lang w:val="en-GB"/>
          </w:rPr>
          <w:t>3.1.2. The staff</w:t>
        </w:r>
        <w:r>
          <w:rPr>
            <w:noProof/>
            <w:webHidden/>
          </w:rPr>
          <w:tab/>
        </w:r>
        <w:r>
          <w:rPr>
            <w:noProof/>
            <w:webHidden/>
          </w:rPr>
          <w:fldChar w:fldCharType="begin"/>
        </w:r>
        <w:r>
          <w:rPr>
            <w:noProof/>
            <w:webHidden/>
          </w:rPr>
          <w:instrText xml:space="preserve"> PAGEREF _Toc225506112 \h </w:instrText>
        </w:r>
        <w:r>
          <w:rPr>
            <w:noProof/>
            <w:webHidden/>
          </w:rPr>
        </w:r>
        <w:r>
          <w:rPr>
            <w:noProof/>
            <w:webHidden/>
          </w:rPr>
          <w:fldChar w:fldCharType="separate"/>
        </w:r>
        <w:r>
          <w:rPr>
            <w:noProof/>
            <w:webHidden/>
          </w:rPr>
          <w:t>20</w:t>
        </w:r>
        <w:r>
          <w:rPr>
            <w:noProof/>
            <w:webHidden/>
          </w:rPr>
          <w:fldChar w:fldCharType="end"/>
        </w:r>
      </w:hyperlink>
    </w:p>
    <w:p w14:paraId="52E1A4F7" w14:textId="228D22F7"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13" w:history="1">
        <w:r w:rsidRPr="0092551E">
          <w:rPr>
            <w:rStyle w:val="Hipervnculo"/>
            <w:noProof/>
            <w:lang w:val="en-GB"/>
          </w:rPr>
          <w:t>3.1.3. The students</w:t>
        </w:r>
        <w:r>
          <w:rPr>
            <w:noProof/>
            <w:webHidden/>
          </w:rPr>
          <w:tab/>
        </w:r>
        <w:r>
          <w:rPr>
            <w:noProof/>
            <w:webHidden/>
          </w:rPr>
          <w:fldChar w:fldCharType="begin"/>
        </w:r>
        <w:r>
          <w:rPr>
            <w:noProof/>
            <w:webHidden/>
          </w:rPr>
          <w:instrText xml:space="preserve"> PAGEREF _Toc225506113 \h </w:instrText>
        </w:r>
        <w:r>
          <w:rPr>
            <w:noProof/>
            <w:webHidden/>
          </w:rPr>
        </w:r>
        <w:r>
          <w:rPr>
            <w:noProof/>
            <w:webHidden/>
          </w:rPr>
          <w:fldChar w:fldCharType="separate"/>
        </w:r>
        <w:r>
          <w:rPr>
            <w:noProof/>
            <w:webHidden/>
          </w:rPr>
          <w:t>20</w:t>
        </w:r>
        <w:r>
          <w:rPr>
            <w:noProof/>
            <w:webHidden/>
          </w:rPr>
          <w:fldChar w:fldCharType="end"/>
        </w:r>
      </w:hyperlink>
    </w:p>
    <w:p w14:paraId="358282CE" w14:textId="0FF85BC1"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14" w:history="1">
        <w:r w:rsidRPr="0092551E">
          <w:rPr>
            <w:rStyle w:val="Hipervnculo"/>
            <w:noProof/>
            <w:lang w:val="en-GB"/>
          </w:rPr>
          <w:t>3.1.4. Other professionals.</w:t>
        </w:r>
        <w:r>
          <w:rPr>
            <w:noProof/>
            <w:webHidden/>
          </w:rPr>
          <w:tab/>
        </w:r>
        <w:r>
          <w:rPr>
            <w:noProof/>
            <w:webHidden/>
          </w:rPr>
          <w:fldChar w:fldCharType="begin"/>
        </w:r>
        <w:r>
          <w:rPr>
            <w:noProof/>
            <w:webHidden/>
          </w:rPr>
          <w:instrText xml:space="preserve"> PAGEREF _Toc225506114 \h </w:instrText>
        </w:r>
        <w:r>
          <w:rPr>
            <w:noProof/>
            <w:webHidden/>
          </w:rPr>
        </w:r>
        <w:r>
          <w:rPr>
            <w:noProof/>
            <w:webHidden/>
          </w:rPr>
          <w:fldChar w:fldCharType="separate"/>
        </w:r>
        <w:r>
          <w:rPr>
            <w:noProof/>
            <w:webHidden/>
          </w:rPr>
          <w:t>21</w:t>
        </w:r>
        <w:r>
          <w:rPr>
            <w:noProof/>
            <w:webHidden/>
          </w:rPr>
          <w:fldChar w:fldCharType="end"/>
        </w:r>
      </w:hyperlink>
    </w:p>
    <w:p w14:paraId="6AE0E1F7" w14:textId="725DD944"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15" w:history="1">
        <w:r w:rsidRPr="0092551E">
          <w:rPr>
            <w:rStyle w:val="Hipervnculo"/>
            <w:b/>
            <w:bCs/>
            <w:noProof/>
            <w:lang w:val="en-GB"/>
          </w:rPr>
          <w:t>3.2. Objectives of the syllabus</w:t>
        </w:r>
        <w:r>
          <w:rPr>
            <w:noProof/>
            <w:webHidden/>
          </w:rPr>
          <w:tab/>
        </w:r>
        <w:r>
          <w:rPr>
            <w:noProof/>
            <w:webHidden/>
          </w:rPr>
          <w:fldChar w:fldCharType="begin"/>
        </w:r>
        <w:r>
          <w:rPr>
            <w:noProof/>
            <w:webHidden/>
          </w:rPr>
          <w:instrText xml:space="preserve"> PAGEREF _Toc225506115 \h </w:instrText>
        </w:r>
        <w:r>
          <w:rPr>
            <w:noProof/>
            <w:webHidden/>
          </w:rPr>
        </w:r>
        <w:r>
          <w:rPr>
            <w:noProof/>
            <w:webHidden/>
          </w:rPr>
          <w:fldChar w:fldCharType="separate"/>
        </w:r>
        <w:r>
          <w:rPr>
            <w:noProof/>
            <w:webHidden/>
          </w:rPr>
          <w:t>22</w:t>
        </w:r>
        <w:r>
          <w:rPr>
            <w:noProof/>
            <w:webHidden/>
          </w:rPr>
          <w:fldChar w:fldCharType="end"/>
        </w:r>
      </w:hyperlink>
    </w:p>
    <w:p w14:paraId="5049A55C" w14:textId="5BAC948D"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16" w:history="1">
        <w:r w:rsidRPr="0092551E">
          <w:rPr>
            <w:rStyle w:val="Hipervnculo"/>
            <w:noProof/>
            <w:lang w:val="en-GB"/>
          </w:rPr>
          <w:t>3.2.1 Stage objectives</w:t>
        </w:r>
        <w:r>
          <w:rPr>
            <w:noProof/>
            <w:webHidden/>
          </w:rPr>
          <w:tab/>
        </w:r>
        <w:r>
          <w:rPr>
            <w:noProof/>
            <w:webHidden/>
          </w:rPr>
          <w:fldChar w:fldCharType="begin"/>
        </w:r>
        <w:r>
          <w:rPr>
            <w:noProof/>
            <w:webHidden/>
          </w:rPr>
          <w:instrText xml:space="preserve"> PAGEREF _Toc225506116 \h </w:instrText>
        </w:r>
        <w:r>
          <w:rPr>
            <w:noProof/>
            <w:webHidden/>
          </w:rPr>
        </w:r>
        <w:r>
          <w:rPr>
            <w:noProof/>
            <w:webHidden/>
          </w:rPr>
          <w:fldChar w:fldCharType="separate"/>
        </w:r>
        <w:r>
          <w:rPr>
            <w:noProof/>
            <w:webHidden/>
          </w:rPr>
          <w:t>22</w:t>
        </w:r>
        <w:r>
          <w:rPr>
            <w:noProof/>
            <w:webHidden/>
          </w:rPr>
          <w:fldChar w:fldCharType="end"/>
        </w:r>
      </w:hyperlink>
    </w:p>
    <w:p w14:paraId="3459922A" w14:textId="5153BBA6"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17" w:history="1">
        <w:r w:rsidRPr="0092551E">
          <w:rPr>
            <w:rStyle w:val="Hipervnculo"/>
            <w:noProof/>
            <w:lang w:val="en-GB"/>
          </w:rPr>
          <w:t>3.2.2 Sequence in the annual syllabus</w:t>
        </w:r>
        <w:r>
          <w:rPr>
            <w:noProof/>
            <w:webHidden/>
          </w:rPr>
          <w:tab/>
        </w:r>
        <w:r>
          <w:rPr>
            <w:noProof/>
            <w:webHidden/>
          </w:rPr>
          <w:fldChar w:fldCharType="begin"/>
        </w:r>
        <w:r>
          <w:rPr>
            <w:noProof/>
            <w:webHidden/>
          </w:rPr>
          <w:instrText xml:space="preserve"> PAGEREF _Toc225506117 \h </w:instrText>
        </w:r>
        <w:r>
          <w:rPr>
            <w:noProof/>
            <w:webHidden/>
          </w:rPr>
        </w:r>
        <w:r>
          <w:rPr>
            <w:noProof/>
            <w:webHidden/>
          </w:rPr>
          <w:fldChar w:fldCharType="separate"/>
        </w:r>
        <w:r>
          <w:rPr>
            <w:noProof/>
            <w:webHidden/>
          </w:rPr>
          <w:t>22</w:t>
        </w:r>
        <w:r>
          <w:rPr>
            <w:noProof/>
            <w:webHidden/>
          </w:rPr>
          <w:fldChar w:fldCharType="end"/>
        </w:r>
      </w:hyperlink>
    </w:p>
    <w:p w14:paraId="6B4923A1" w14:textId="41EDA517"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18" w:history="1">
        <w:r w:rsidRPr="0092551E">
          <w:rPr>
            <w:rStyle w:val="Hipervnculo"/>
            <w:b/>
            <w:bCs/>
            <w:noProof/>
            <w:lang w:val="en-GB"/>
          </w:rPr>
          <w:t>3.3. Contents</w:t>
        </w:r>
        <w:r>
          <w:rPr>
            <w:noProof/>
            <w:webHidden/>
          </w:rPr>
          <w:tab/>
        </w:r>
        <w:r>
          <w:rPr>
            <w:noProof/>
            <w:webHidden/>
          </w:rPr>
          <w:fldChar w:fldCharType="begin"/>
        </w:r>
        <w:r>
          <w:rPr>
            <w:noProof/>
            <w:webHidden/>
          </w:rPr>
          <w:instrText xml:space="preserve"> PAGEREF _Toc225506118 \h </w:instrText>
        </w:r>
        <w:r>
          <w:rPr>
            <w:noProof/>
            <w:webHidden/>
          </w:rPr>
        </w:r>
        <w:r>
          <w:rPr>
            <w:noProof/>
            <w:webHidden/>
          </w:rPr>
          <w:fldChar w:fldCharType="separate"/>
        </w:r>
        <w:r>
          <w:rPr>
            <w:noProof/>
            <w:webHidden/>
          </w:rPr>
          <w:t>23</w:t>
        </w:r>
        <w:r>
          <w:rPr>
            <w:noProof/>
            <w:webHidden/>
          </w:rPr>
          <w:fldChar w:fldCharType="end"/>
        </w:r>
      </w:hyperlink>
    </w:p>
    <w:p w14:paraId="6FE8D78A" w14:textId="29933CA9"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19" w:history="1">
        <w:r w:rsidRPr="0092551E">
          <w:rPr>
            <w:rStyle w:val="Hipervnculo"/>
            <w:b/>
            <w:bCs/>
            <w:noProof/>
            <w:lang w:val="en-GB"/>
          </w:rPr>
          <w:t>3.4. Competences</w:t>
        </w:r>
        <w:r>
          <w:rPr>
            <w:noProof/>
            <w:webHidden/>
          </w:rPr>
          <w:tab/>
        </w:r>
        <w:r>
          <w:rPr>
            <w:noProof/>
            <w:webHidden/>
          </w:rPr>
          <w:fldChar w:fldCharType="begin"/>
        </w:r>
        <w:r>
          <w:rPr>
            <w:noProof/>
            <w:webHidden/>
          </w:rPr>
          <w:instrText xml:space="preserve"> PAGEREF _Toc225506119 \h </w:instrText>
        </w:r>
        <w:r>
          <w:rPr>
            <w:noProof/>
            <w:webHidden/>
          </w:rPr>
        </w:r>
        <w:r>
          <w:rPr>
            <w:noProof/>
            <w:webHidden/>
          </w:rPr>
          <w:fldChar w:fldCharType="separate"/>
        </w:r>
        <w:r>
          <w:rPr>
            <w:noProof/>
            <w:webHidden/>
          </w:rPr>
          <w:t>23</w:t>
        </w:r>
        <w:r>
          <w:rPr>
            <w:noProof/>
            <w:webHidden/>
          </w:rPr>
          <w:fldChar w:fldCharType="end"/>
        </w:r>
      </w:hyperlink>
    </w:p>
    <w:p w14:paraId="52A1B34E" w14:textId="3D0FB569"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20" w:history="1">
        <w:r w:rsidRPr="0092551E">
          <w:rPr>
            <w:rStyle w:val="Hipervnculo"/>
            <w:b/>
            <w:bCs/>
            <w:noProof/>
            <w:lang w:val="en-GB"/>
          </w:rPr>
          <w:t>3.5 Methodology</w:t>
        </w:r>
        <w:r>
          <w:rPr>
            <w:noProof/>
            <w:webHidden/>
          </w:rPr>
          <w:tab/>
        </w:r>
        <w:r>
          <w:rPr>
            <w:noProof/>
            <w:webHidden/>
          </w:rPr>
          <w:fldChar w:fldCharType="begin"/>
        </w:r>
        <w:r>
          <w:rPr>
            <w:noProof/>
            <w:webHidden/>
          </w:rPr>
          <w:instrText xml:space="preserve"> PAGEREF _Toc225506120 \h </w:instrText>
        </w:r>
        <w:r>
          <w:rPr>
            <w:noProof/>
            <w:webHidden/>
          </w:rPr>
        </w:r>
        <w:r>
          <w:rPr>
            <w:noProof/>
            <w:webHidden/>
          </w:rPr>
          <w:fldChar w:fldCharType="separate"/>
        </w:r>
        <w:r>
          <w:rPr>
            <w:noProof/>
            <w:webHidden/>
          </w:rPr>
          <w:t>24</w:t>
        </w:r>
        <w:r>
          <w:rPr>
            <w:noProof/>
            <w:webHidden/>
          </w:rPr>
          <w:fldChar w:fldCharType="end"/>
        </w:r>
      </w:hyperlink>
    </w:p>
    <w:p w14:paraId="2068A003" w14:textId="4801EF36"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21" w:history="1">
        <w:r w:rsidRPr="0092551E">
          <w:rPr>
            <w:rStyle w:val="Hipervnculo"/>
            <w:b/>
            <w:bCs/>
            <w:noProof/>
            <w:lang w:val="en-GB"/>
          </w:rPr>
          <w:t>3.6. Assessment</w:t>
        </w:r>
        <w:r>
          <w:rPr>
            <w:noProof/>
            <w:webHidden/>
          </w:rPr>
          <w:tab/>
        </w:r>
        <w:r>
          <w:rPr>
            <w:noProof/>
            <w:webHidden/>
          </w:rPr>
          <w:fldChar w:fldCharType="begin"/>
        </w:r>
        <w:r>
          <w:rPr>
            <w:noProof/>
            <w:webHidden/>
          </w:rPr>
          <w:instrText xml:space="preserve"> PAGEREF _Toc225506121 \h </w:instrText>
        </w:r>
        <w:r>
          <w:rPr>
            <w:noProof/>
            <w:webHidden/>
          </w:rPr>
        </w:r>
        <w:r>
          <w:rPr>
            <w:noProof/>
            <w:webHidden/>
          </w:rPr>
          <w:fldChar w:fldCharType="separate"/>
        </w:r>
        <w:r>
          <w:rPr>
            <w:noProof/>
            <w:webHidden/>
          </w:rPr>
          <w:t>25</w:t>
        </w:r>
        <w:r>
          <w:rPr>
            <w:noProof/>
            <w:webHidden/>
          </w:rPr>
          <w:fldChar w:fldCharType="end"/>
        </w:r>
      </w:hyperlink>
    </w:p>
    <w:p w14:paraId="68CF6369" w14:textId="538084CF"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22" w:history="1">
        <w:r w:rsidRPr="0092551E">
          <w:rPr>
            <w:rStyle w:val="Hipervnculo"/>
            <w:b/>
            <w:bCs/>
            <w:noProof/>
            <w:lang w:val="en-GB"/>
          </w:rPr>
          <w:t>3.7 Attention to diversity</w:t>
        </w:r>
        <w:r>
          <w:rPr>
            <w:noProof/>
            <w:webHidden/>
          </w:rPr>
          <w:tab/>
        </w:r>
        <w:r>
          <w:rPr>
            <w:noProof/>
            <w:webHidden/>
          </w:rPr>
          <w:fldChar w:fldCharType="begin"/>
        </w:r>
        <w:r>
          <w:rPr>
            <w:noProof/>
            <w:webHidden/>
          </w:rPr>
          <w:instrText xml:space="preserve"> PAGEREF _Toc225506122 \h </w:instrText>
        </w:r>
        <w:r>
          <w:rPr>
            <w:noProof/>
            <w:webHidden/>
          </w:rPr>
        </w:r>
        <w:r>
          <w:rPr>
            <w:noProof/>
            <w:webHidden/>
          </w:rPr>
          <w:fldChar w:fldCharType="separate"/>
        </w:r>
        <w:r>
          <w:rPr>
            <w:noProof/>
            <w:webHidden/>
          </w:rPr>
          <w:t>26</w:t>
        </w:r>
        <w:r>
          <w:rPr>
            <w:noProof/>
            <w:webHidden/>
          </w:rPr>
          <w:fldChar w:fldCharType="end"/>
        </w:r>
      </w:hyperlink>
    </w:p>
    <w:p w14:paraId="7725A88E" w14:textId="693AA666"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23" w:history="1">
        <w:r w:rsidRPr="0092551E">
          <w:rPr>
            <w:rStyle w:val="Hipervnculo"/>
            <w:b/>
            <w:bCs/>
            <w:noProof/>
            <w:lang w:val="en-GB"/>
          </w:rPr>
          <w:t>3.8. Contribution to school plans</w:t>
        </w:r>
        <w:r>
          <w:rPr>
            <w:noProof/>
            <w:webHidden/>
          </w:rPr>
          <w:tab/>
        </w:r>
        <w:r>
          <w:rPr>
            <w:noProof/>
            <w:webHidden/>
          </w:rPr>
          <w:fldChar w:fldCharType="begin"/>
        </w:r>
        <w:r>
          <w:rPr>
            <w:noProof/>
            <w:webHidden/>
          </w:rPr>
          <w:instrText xml:space="preserve"> PAGEREF _Toc225506123 \h </w:instrText>
        </w:r>
        <w:r>
          <w:rPr>
            <w:noProof/>
            <w:webHidden/>
          </w:rPr>
        </w:r>
        <w:r>
          <w:rPr>
            <w:noProof/>
            <w:webHidden/>
          </w:rPr>
          <w:fldChar w:fldCharType="separate"/>
        </w:r>
        <w:r>
          <w:rPr>
            <w:noProof/>
            <w:webHidden/>
          </w:rPr>
          <w:t>27</w:t>
        </w:r>
        <w:r>
          <w:rPr>
            <w:noProof/>
            <w:webHidden/>
          </w:rPr>
          <w:fldChar w:fldCharType="end"/>
        </w:r>
      </w:hyperlink>
    </w:p>
    <w:p w14:paraId="7AC041A0" w14:textId="6B1004B1" w:rsidR="00E67CCB" w:rsidRDefault="00E67CCB">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5506124" w:history="1">
        <w:r w:rsidRPr="0092551E">
          <w:rPr>
            <w:rStyle w:val="Hipervnculo"/>
            <w:noProof/>
            <w:lang w:val="en-GB"/>
          </w:rPr>
          <w:t>4. Learning Situations</w:t>
        </w:r>
        <w:r>
          <w:rPr>
            <w:noProof/>
            <w:webHidden/>
          </w:rPr>
          <w:tab/>
        </w:r>
        <w:r>
          <w:rPr>
            <w:noProof/>
            <w:webHidden/>
          </w:rPr>
          <w:fldChar w:fldCharType="begin"/>
        </w:r>
        <w:r>
          <w:rPr>
            <w:noProof/>
            <w:webHidden/>
          </w:rPr>
          <w:instrText xml:space="preserve"> PAGEREF _Toc225506124 \h </w:instrText>
        </w:r>
        <w:r>
          <w:rPr>
            <w:noProof/>
            <w:webHidden/>
          </w:rPr>
        </w:r>
        <w:r>
          <w:rPr>
            <w:noProof/>
            <w:webHidden/>
          </w:rPr>
          <w:fldChar w:fldCharType="separate"/>
        </w:r>
        <w:r>
          <w:rPr>
            <w:noProof/>
            <w:webHidden/>
          </w:rPr>
          <w:t>27</w:t>
        </w:r>
        <w:r>
          <w:rPr>
            <w:noProof/>
            <w:webHidden/>
          </w:rPr>
          <w:fldChar w:fldCharType="end"/>
        </w:r>
      </w:hyperlink>
    </w:p>
    <w:p w14:paraId="3CA282A6" w14:textId="32D3309D"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25" w:history="1">
        <w:r w:rsidRPr="0092551E">
          <w:rPr>
            <w:rStyle w:val="Hipervnculo"/>
            <w:b/>
            <w:bCs/>
            <w:noProof/>
            <w:lang w:val="en-GB"/>
          </w:rPr>
          <w:t>4.1. Learning situation 1: The Awakening of the Wild Detectives</w:t>
        </w:r>
        <w:r>
          <w:rPr>
            <w:noProof/>
            <w:webHidden/>
          </w:rPr>
          <w:tab/>
        </w:r>
        <w:r>
          <w:rPr>
            <w:noProof/>
            <w:webHidden/>
          </w:rPr>
          <w:fldChar w:fldCharType="begin"/>
        </w:r>
        <w:r>
          <w:rPr>
            <w:noProof/>
            <w:webHidden/>
          </w:rPr>
          <w:instrText xml:space="preserve"> PAGEREF _Toc225506125 \h </w:instrText>
        </w:r>
        <w:r>
          <w:rPr>
            <w:noProof/>
            <w:webHidden/>
          </w:rPr>
        </w:r>
        <w:r>
          <w:rPr>
            <w:noProof/>
            <w:webHidden/>
          </w:rPr>
          <w:fldChar w:fldCharType="separate"/>
        </w:r>
        <w:r>
          <w:rPr>
            <w:noProof/>
            <w:webHidden/>
          </w:rPr>
          <w:t>28</w:t>
        </w:r>
        <w:r>
          <w:rPr>
            <w:noProof/>
            <w:webHidden/>
          </w:rPr>
          <w:fldChar w:fldCharType="end"/>
        </w:r>
      </w:hyperlink>
    </w:p>
    <w:p w14:paraId="417AE6F5" w14:textId="7B70C663"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26" w:history="1">
        <w:r w:rsidRPr="0092551E">
          <w:rPr>
            <w:rStyle w:val="Hipervnculo"/>
            <w:noProof/>
            <w:lang w:val="en-GB"/>
          </w:rPr>
          <w:t>4.1.1 Challenge 1: Welcome, Wild Detectives!</w:t>
        </w:r>
        <w:r>
          <w:rPr>
            <w:noProof/>
            <w:webHidden/>
          </w:rPr>
          <w:tab/>
        </w:r>
        <w:r>
          <w:rPr>
            <w:noProof/>
            <w:webHidden/>
          </w:rPr>
          <w:fldChar w:fldCharType="begin"/>
        </w:r>
        <w:r>
          <w:rPr>
            <w:noProof/>
            <w:webHidden/>
          </w:rPr>
          <w:instrText xml:space="preserve"> PAGEREF _Toc225506126 \h </w:instrText>
        </w:r>
        <w:r>
          <w:rPr>
            <w:noProof/>
            <w:webHidden/>
          </w:rPr>
        </w:r>
        <w:r>
          <w:rPr>
            <w:noProof/>
            <w:webHidden/>
          </w:rPr>
          <w:fldChar w:fldCharType="separate"/>
        </w:r>
        <w:r>
          <w:rPr>
            <w:noProof/>
            <w:webHidden/>
          </w:rPr>
          <w:t>29</w:t>
        </w:r>
        <w:r>
          <w:rPr>
            <w:noProof/>
            <w:webHidden/>
          </w:rPr>
          <w:fldChar w:fldCharType="end"/>
        </w:r>
      </w:hyperlink>
    </w:p>
    <w:p w14:paraId="22FB17E0" w14:textId="7B96CF6B"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27" w:history="1">
        <w:r w:rsidRPr="0092551E">
          <w:rPr>
            <w:rStyle w:val="Hipervnculo"/>
            <w:noProof/>
            <w:lang w:val="en-GB"/>
          </w:rPr>
          <w:t>4.1.2. Challenge 2: Living thing? What is it?</w:t>
        </w:r>
        <w:r>
          <w:rPr>
            <w:noProof/>
            <w:webHidden/>
          </w:rPr>
          <w:tab/>
        </w:r>
        <w:r>
          <w:rPr>
            <w:noProof/>
            <w:webHidden/>
          </w:rPr>
          <w:fldChar w:fldCharType="begin"/>
        </w:r>
        <w:r>
          <w:rPr>
            <w:noProof/>
            <w:webHidden/>
          </w:rPr>
          <w:instrText xml:space="preserve"> PAGEREF _Toc225506127 \h </w:instrText>
        </w:r>
        <w:r>
          <w:rPr>
            <w:noProof/>
            <w:webHidden/>
          </w:rPr>
        </w:r>
        <w:r>
          <w:rPr>
            <w:noProof/>
            <w:webHidden/>
          </w:rPr>
          <w:fldChar w:fldCharType="separate"/>
        </w:r>
        <w:r>
          <w:rPr>
            <w:noProof/>
            <w:webHidden/>
          </w:rPr>
          <w:t>30</w:t>
        </w:r>
        <w:r>
          <w:rPr>
            <w:noProof/>
            <w:webHidden/>
          </w:rPr>
          <w:fldChar w:fldCharType="end"/>
        </w:r>
      </w:hyperlink>
    </w:p>
    <w:p w14:paraId="15CFC22C" w14:textId="160ACC9E"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28" w:history="1">
        <w:r w:rsidRPr="0092551E">
          <w:rPr>
            <w:rStyle w:val="Hipervnculo"/>
            <w:noProof/>
            <w:lang w:val="en-GB"/>
          </w:rPr>
          <w:t>4.1.3. Challenge 3: Vertebrates and invertebrates</w:t>
        </w:r>
        <w:r>
          <w:rPr>
            <w:noProof/>
            <w:webHidden/>
          </w:rPr>
          <w:tab/>
        </w:r>
        <w:r>
          <w:rPr>
            <w:noProof/>
            <w:webHidden/>
          </w:rPr>
          <w:fldChar w:fldCharType="begin"/>
        </w:r>
        <w:r>
          <w:rPr>
            <w:noProof/>
            <w:webHidden/>
          </w:rPr>
          <w:instrText xml:space="preserve"> PAGEREF _Toc225506128 \h </w:instrText>
        </w:r>
        <w:r>
          <w:rPr>
            <w:noProof/>
            <w:webHidden/>
          </w:rPr>
        </w:r>
        <w:r>
          <w:rPr>
            <w:noProof/>
            <w:webHidden/>
          </w:rPr>
          <w:fldChar w:fldCharType="separate"/>
        </w:r>
        <w:r>
          <w:rPr>
            <w:noProof/>
            <w:webHidden/>
          </w:rPr>
          <w:t>30</w:t>
        </w:r>
        <w:r>
          <w:rPr>
            <w:noProof/>
            <w:webHidden/>
          </w:rPr>
          <w:fldChar w:fldCharType="end"/>
        </w:r>
      </w:hyperlink>
    </w:p>
    <w:p w14:paraId="5E58C4A2" w14:textId="5CDA5F95"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29" w:history="1">
        <w:r w:rsidRPr="0092551E">
          <w:rPr>
            <w:rStyle w:val="Hipervnculo"/>
            <w:noProof/>
            <w:lang w:val="en-GB"/>
          </w:rPr>
          <w:t>4.1.4. Challenge 4: Adaptations. How animals survive?</w:t>
        </w:r>
        <w:r>
          <w:rPr>
            <w:noProof/>
            <w:webHidden/>
          </w:rPr>
          <w:tab/>
        </w:r>
        <w:r>
          <w:rPr>
            <w:noProof/>
            <w:webHidden/>
          </w:rPr>
          <w:fldChar w:fldCharType="begin"/>
        </w:r>
        <w:r>
          <w:rPr>
            <w:noProof/>
            <w:webHidden/>
          </w:rPr>
          <w:instrText xml:space="preserve"> PAGEREF _Toc225506129 \h </w:instrText>
        </w:r>
        <w:r>
          <w:rPr>
            <w:noProof/>
            <w:webHidden/>
          </w:rPr>
        </w:r>
        <w:r>
          <w:rPr>
            <w:noProof/>
            <w:webHidden/>
          </w:rPr>
          <w:fldChar w:fldCharType="separate"/>
        </w:r>
        <w:r>
          <w:rPr>
            <w:noProof/>
            <w:webHidden/>
          </w:rPr>
          <w:t>30</w:t>
        </w:r>
        <w:r>
          <w:rPr>
            <w:noProof/>
            <w:webHidden/>
          </w:rPr>
          <w:fldChar w:fldCharType="end"/>
        </w:r>
      </w:hyperlink>
    </w:p>
    <w:p w14:paraId="0E7C72F7" w14:textId="337DA664"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30" w:history="1">
        <w:r w:rsidRPr="0092551E">
          <w:rPr>
            <w:rStyle w:val="Hipervnculo"/>
            <w:noProof/>
            <w:lang w:val="en-GB"/>
          </w:rPr>
          <w:t>4.1.5. Challenge 5: Plants. From roots to leaves</w:t>
        </w:r>
        <w:r>
          <w:rPr>
            <w:noProof/>
            <w:webHidden/>
          </w:rPr>
          <w:tab/>
        </w:r>
        <w:r>
          <w:rPr>
            <w:noProof/>
            <w:webHidden/>
          </w:rPr>
          <w:fldChar w:fldCharType="begin"/>
        </w:r>
        <w:r>
          <w:rPr>
            <w:noProof/>
            <w:webHidden/>
          </w:rPr>
          <w:instrText xml:space="preserve"> PAGEREF _Toc225506130 \h </w:instrText>
        </w:r>
        <w:r>
          <w:rPr>
            <w:noProof/>
            <w:webHidden/>
          </w:rPr>
        </w:r>
        <w:r>
          <w:rPr>
            <w:noProof/>
            <w:webHidden/>
          </w:rPr>
          <w:fldChar w:fldCharType="separate"/>
        </w:r>
        <w:r>
          <w:rPr>
            <w:noProof/>
            <w:webHidden/>
          </w:rPr>
          <w:t>30</w:t>
        </w:r>
        <w:r>
          <w:rPr>
            <w:noProof/>
            <w:webHidden/>
          </w:rPr>
          <w:fldChar w:fldCharType="end"/>
        </w:r>
      </w:hyperlink>
    </w:p>
    <w:p w14:paraId="575327B9" w14:textId="20D5FB0C"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31" w:history="1">
        <w:r w:rsidRPr="0092551E">
          <w:rPr>
            <w:rStyle w:val="Hipervnculo"/>
            <w:b/>
            <w:bCs/>
            <w:noProof/>
            <w:lang w:val="en-GB"/>
          </w:rPr>
          <w:t>4.2. Learning situation 2: Secret of survival. Missions in Air, Land &amp; Sea</w:t>
        </w:r>
        <w:r>
          <w:rPr>
            <w:noProof/>
            <w:webHidden/>
          </w:rPr>
          <w:tab/>
        </w:r>
        <w:r>
          <w:rPr>
            <w:noProof/>
            <w:webHidden/>
          </w:rPr>
          <w:fldChar w:fldCharType="begin"/>
        </w:r>
        <w:r>
          <w:rPr>
            <w:noProof/>
            <w:webHidden/>
          </w:rPr>
          <w:instrText xml:space="preserve"> PAGEREF _Toc225506131 \h </w:instrText>
        </w:r>
        <w:r>
          <w:rPr>
            <w:noProof/>
            <w:webHidden/>
          </w:rPr>
        </w:r>
        <w:r>
          <w:rPr>
            <w:noProof/>
            <w:webHidden/>
          </w:rPr>
          <w:fldChar w:fldCharType="separate"/>
        </w:r>
        <w:r>
          <w:rPr>
            <w:noProof/>
            <w:webHidden/>
          </w:rPr>
          <w:t>31</w:t>
        </w:r>
        <w:r>
          <w:rPr>
            <w:noProof/>
            <w:webHidden/>
          </w:rPr>
          <w:fldChar w:fldCharType="end"/>
        </w:r>
      </w:hyperlink>
    </w:p>
    <w:p w14:paraId="2C27D4AD" w14:textId="1E37526F"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32" w:history="1">
        <w:r w:rsidRPr="0092551E">
          <w:rPr>
            <w:rStyle w:val="Hipervnculo"/>
            <w:noProof/>
            <w:lang w:val="en-GB"/>
          </w:rPr>
          <w:t>4.2.1. Challenge 6: The secrets of the forest</w:t>
        </w:r>
        <w:r>
          <w:rPr>
            <w:noProof/>
            <w:webHidden/>
          </w:rPr>
          <w:tab/>
        </w:r>
        <w:r>
          <w:rPr>
            <w:noProof/>
            <w:webHidden/>
          </w:rPr>
          <w:fldChar w:fldCharType="begin"/>
        </w:r>
        <w:r>
          <w:rPr>
            <w:noProof/>
            <w:webHidden/>
          </w:rPr>
          <w:instrText xml:space="preserve"> PAGEREF _Toc225506132 \h </w:instrText>
        </w:r>
        <w:r>
          <w:rPr>
            <w:noProof/>
            <w:webHidden/>
          </w:rPr>
        </w:r>
        <w:r>
          <w:rPr>
            <w:noProof/>
            <w:webHidden/>
          </w:rPr>
          <w:fldChar w:fldCharType="separate"/>
        </w:r>
        <w:r>
          <w:rPr>
            <w:noProof/>
            <w:webHidden/>
          </w:rPr>
          <w:t>32</w:t>
        </w:r>
        <w:r>
          <w:rPr>
            <w:noProof/>
            <w:webHidden/>
          </w:rPr>
          <w:fldChar w:fldCharType="end"/>
        </w:r>
      </w:hyperlink>
    </w:p>
    <w:p w14:paraId="0F16BCFA" w14:textId="0F7EC0BC"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33" w:history="1">
        <w:r w:rsidRPr="0092551E">
          <w:rPr>
            <w:rStyle w:val="Hipervnculo"/>
            <w:noProof/>
            <w:lang w:val="en-GB"/>
          </w:rPr>
          <w:t>4.2.2. Challenge 7: Sky explorers</w:t>
        </w:r>
        <w:r>
          <w:rPr>
            <w:noProof/>
            <w:webHidden/>
          </w:rPr>
          <w:tab/>
        </w:r>
        <w:r>
          <w:rPr>
            <w:noProof/>
            <w:webHidden/>
          </w:rPr>
          <w:fldChar w:fldCharType="begin"/>
        </w:r>
        <w:r>
          <w:rPr>
            <w:noProof/>
            <w:webHidden/>
          </w:rPr>
          <w:instrText xml:space="preserve"> PAGEREF _Toc225506133 \h </w:instrText>
        </w:r>
        <w:r>
          <w:rPr>
            <w:noProof/>
            <w:webHidden/>
          </w:rPr>
        </w:r>
        <w:r>
          <w:rPr>
            <w:noProof/>
            <w:webHidden/>
          </w:rPr>
          <w:fldChar w:fldCharType="separate"/>
        </w:r>
        <w:r>
          <w:rPr>
            <w:noProof/>
            <w:webHidden/>
          </w:rPr>
          <w:t>32</w:t>
        </w:r>
        <w:r>
          <w:rPr>
            <w:noProof/>
            <w:webHidden/>
          </w:rPr>
          <w:fldChar w:fldCharType="end"/>
        </w:r>
      </w:hyperlink>
    </w:p>
    <w:p w14:paraId="765C8B46" w14:textId="06851613"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34" w:history="1">
        <w:r w:rsidRPr="0092551E">
          <w:rPr>
            <w:rStyle w:val="Hipervnculo"/>
            <w:noProof/>
            <w:lang w:val="en-GB"/>
          </w:rPr>
          <w:t>4.2.3. Challenge 8: Migration mysteries</w:t>
        </w:r>
        <w:r>
          <w:rPr>
            <w:noProof/>
            <w:webHidden/>
          </w:rPr>
          <w:tab/>
        </w:r>
        <w:r>
          <w:rPr>
            <w:noProof/>
            <w:webHidden/>
          </w:rPr>
          <w:fldChar w:fldCharType="begin"/>
        </w:r>
        <w:r>
          <w:rPr>
            <w:noProof/>
            <w:webHidden/>
          </w:rPr>
          <w:instrText xml:space="preserve"> PAGEREF _Toc225506134 \h </w:instrText>
        </w:r>
        <w:r>
          <w:rPr>
            <w:noProof/>
            <w:webHidden/>
          </w:rPr>
        </w:r>
        <w:r>
          <w:rPr>
            <w:noProof/>
            <w:webHidden/>
          </w:rPr>
          <w:fldChar w:fldCharType="separate"/>
        </w:r>
        <w:r>
          <w:rPr>
            <w:noProof/>
            <w:webHidden/>
          </w:rPr>
          <w:t>32</w:t>
        </w:r>
        <w:r>
          <w:rPr>
            <w:noProof/>
            <w:webHidden/>
          </w:rPr>
          <w:fldChar w:fldCharType="end"/>
        </w:r>
      </w:hyperlink>
    </w:p>
    <w:p w14:paraId="5757EF12" w14:textId="073D08D0"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35" w:history="1">
        <w:r w:rsidRPr="0092551E">
          <w:rPr>
            <w:rStyle w:val="Hipervnculo"/>
            <w:noProof/>
            <w:lang w:val="en-GB"/>
          </w:rPr>
          <w:t>4.2.4. Challenge 9: Ocean zones</w:t>
        </w:r>
        <w:r>
          <w:rPr>
            <w:noProof/>
            <w:webHidden/>
          </w:rPr>
          <w:tab/>
        </w:r>
        <w:r>
          <w:rPr>
            <w:noProof/>
            <w:webHidden/>
          </w:rPr>
          <w:fldChar w:fldCharType="begin"/>
        </w:r>
        <w:r>
          <w:rPr>
            <w:noProof/>
            <w:webHidden/>
          </w:rPr>
          <w:instrText xml:space="preserve"> PAGEREF _Toc225506135 \h </w:instrText>
        </w:r>
        <w:r>
          <w:rPr>
            <w:noProof/>
            <w:webHidden/>
          </w:rPr>
        </w:r>
        <w:r>
          <w:rPr>
            <w:noProof/>
            <w:webHidden/>
          </w:rPr>
          <w:fldChar w:fldCharType="separate"/>
        </w:r>
        <w:r>
          <w:rPr>
            <w:noProof/>
            <w:webHidden/>
          </w:rPr>
          <w:t>32</w:t>
        </w:r>
        <w:r>
          <w:rPr>
            <w:noProof/>
            <w:webHidden/>
          </w:rPr>
          <w:fldChar w:fldCharType="end"/>
        </w:r>
      </w:hyperlink>
    </w:p>
    <w:p w14:paraId="637B5C14" w14:textId="322DE4D7"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36" w:history="1">
        <w:r w:rsidRPr="0092551E">
          <w:rPr>
            <w:rStyle w:val="Hipervnculo"/>
            <w:noProof/>
            <w:lang w:val="en-GB"/>
          </w:rPr>
          <w:t>4.2.5. Challenge 10: Coral guardians</w:t>
        </w:r>
        <w:r>
          <w:rPr>
            <w:noProof/>
            <w:webHidden/>
          </w:rPr>
          <w:tab/>
        </w:r>
        <w:r>
          <w:rPr>
            <w:noProof/>
            <w:webHidden/>
          </w:rPr>
          <w:fldChar w:fldCharType="begin"/>
        </w:r>
        <w:r>
          <w:rPr>
            <w:noProof/>
            <w:webHidden/>
          </w:rPr>
          <w:instrText xml:space="preserve"> PAGEREF _Toc225506136 \h </w:instrText>
        </w:r>
        <w:r>
          <w:rPr>
            <w:noProof/>
            <w:webHidden/>
          </w:rPr>
        </w:r>
        <w:r>
          <w:rPr>
            <w:noProof/>
            <w:webHidden/>
          </w:rPr>
          <w:fldChar w:fldCharType="separate"/>
        </w:r>
        <w:r>
          <w:rPr>
            <w:noProof/>
            <w:webHidden/>
          </w:rPr>
          <w:t>32</w:t>
        </w:r>
        <w:r>
          <w:rPr>
            <w:noProof/>
            <w:webHidden/>
          </w:rPr>
          <w:fldChar w:fldCharType="end"/>
        </w:r>
      </w:hyperlink>
    </w:p>
    <w:p w14:paraId="0E88639B" w14:textId="0EE5416B"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37" w:history="1">
        <w:r w:rsidRPr="0092551E">
          <w:rPr>
            <w:rStyle w:val="Hipervnculo"/>
            <w:b/>
            <w:bCs/>
            <w:noProof/>
            <w:lang w:val="en-GB"/>
          </w:rPr>
          <w:t>4.3. Learning situation 3: Earth Under Threat. The Final Investigation</w:t>
        </w:r>
        <w:r>
          <w:rPr>
            <w:noProof/>
            <w:webHidden/>
          </w:rPr>
          <w:tab/>
        </w:r>
        <w:r>
          <w:rPr>
            <w:noProof/>
            <w:webHidden/>
          </w:rPr>
          <w:fldChar w:fldCharType="begin"/>
        </w:r>
        <w:r>
          <w:rPr>
            <w:noProof/>
            <w:webHidden/>
          </w:rPr>
          <w:instrText xml:space="preserve"> PAGEREF _Toc225506137 \h </w:instrText>
        </w:r>
        <w:r>
          <w:rPr>
            <w:noProof/>
            <w:webHidden/>
          </w:rPr>
        </w:r>
        <w:r>
          <w:rPr>
            <w:noProof/>
            <w:webHidden/>
          </w:rPr>
          <w:fldChar w:fldCharType="separate"/>
        </w:r>
        <w:r>
          <w:rPr>
            <w:noProof/>
            <w:webHidden/>
          </w:rPr>
          <w:t>32</w:t>
        </w:r>
        <w:r>
          <w:rPr>
            <w:noProof/>
            <w:webHidden/>
          </w:rPr>
          <w:fldChar w:fldCharType="end"/>
        </w:r>
      </w:hyperlink>
    </w:p>
    <w:p w14:paraId="2161D9D9" w14:textId="28A95170"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38" w:history="1">
        <w:r w:rsidRPr="0092551E">
          <w:rPr>
            <w:rStyle w:val="Hipervnculo"/>
            <w:noProof/>
            <w:lang w:val="en-GB"/>
          </w:rPr>
          <w:t>4.3.1. Challenge 11: Food chains and food webs</w:t>
        </w:r>
        <w:r>
          <w:rPr>
            <w:noProof/>
            <w:webHidden/>
          </w:rPr>
          <w:tab/>
        </w:r>
        <w:r>
          <w:rPr>
            <w:noProof/>
            <w:webHidden/>
          </w:rPr>
          <w:fldChar w:fldCharType="begin"/>
        </w:r>
        <w:r>
          <w:rPr>
            <w:noProof/>
            <w:webHidden/>
          </w:rPr>
          <w:instrText xml:space="preserve"> PAGEREF _Toc225506138 \h </w:instrText>
        </w:r>
        <w:r>
          <w:rPr>
            <w:noProof/>
            <w:webHidden/>
          </w:rPr>
        </w:r>
        <w:r>
          <w:rPr>
            <w:noProof/>
            <w:webHidden/>
          </w:rPr>
          <w:fldChar w:fldCharType="separate"/>
        </w:r>
        <w:r>
          <w:rPr>
            <w:noProof/>
            <w:webHidden/>
          </w:rPr>
          <w:t>33</w:t>
        </w:r>
        <w:r>
          <w:rPr>
            <w:noProof/>
            <w:webHidden/>
          </w:rPr>
          <w:fldChar w:fldCharType="end"/>
        </w:r>
      </w:hyperlink>
    </w:p>
    <w:p w14:paraId="41EF1793" w14:textId="3775024D"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39" w:history="1">
        <w:r w:rsidRPr="0092551E">
          <w:rPr>
            <w:rStyle w:val="Hipervnculo"/>
            <w:noProof/>
            <w:lang w:val="en-GB"/>
          </w:rPr>
          <w:t>4.3.2. Challenge 12: Habitats around the world</w:t>
        </w:r>
        <w:r>
          <w:rPr>
            <w:noProof/>
            <w:webHidden/>
          </w:rPr>
          <w:tab/>
        </w:r>
        <w:r>
          <w:rPr>
            <w:noProof/>
            <w:webHidden/>
          </w:rPr>
          <w:fldChar w:fldCharType="begin"/>
        </w:r>
        <w:r>
          <w:rPr>
            <w:noProof/>
            <w:webHidden/>
          </w:rPr>
          <w:instrText xml:space="preserve"> PAGEREF _Toc225506139 \h </w:instrText>
        </w:r>
        <w:r>
          <w:rPr>
            <w:noProof/>
            <w:webHidden/>
          </w:rPr>
        </w:r>
        <w:r>
          <w:rPr>
            <w:noProof/>
            <w:webHidden/>
          </w:rPr>
          <w:fldChar w:fldCharType="separate"/>
        </w:r>
        <w:r>
          <w:rPr>
            <w:noProof/>
            <w:webHidden/>
          </w:rPr>
          <w:t>33</w:t>
        </w:r>
        <w:r>
          <w:rPr>
            <w:noProof/>
            <w:webHidden/>
          </w:rPr>
          <w:fldChar w:fldCharType="end"/>
        </w:r>
      </w:hyperlink>
    </w:p>
    <w:p w14:paraId="0C682FA8" w14:textId="7DDBD42E"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40" w:history="1">
        <w:r w:rsidRPr="0092551E">
          <w:rPr>
            <w:rStyle w:val="Hipervnculo"/>
            <w:noProof/>
            <w:lang w:val="en-GB"/>
          </w:rPr>
          <w:t>4.3.3. Challenge 13: Environmental problems</w:t>
        </w:r>
        <w:r>
          <w:rPr>
            <w:noProof/>
            <w:webHidden/>
          </w:rPr>
          <w:tab/>
        </w:r>
        <w:r>
          <w:rPr>
            <w:noProof/>
            <w:webHidden/>
          </w:rPr>
          <w:fldChar w:fldCharType="begin"/>
        </w:r>
        <w:r>
          <w:rPr>
            <w:noProof/>
            <w:webHidden/>
          </w:rPr>
          <w:instrText xml:space="preserve"> PAGEREF _Toc225506140 \h </w:instrText>
        </w:r>
        <w:r>
          <w:rPr>
            <w:noProof/>
            <w:webHidden/>
          </w:rPr>
        </w:r>
        <w:r>
          <w:rPr>
            <w:noProof/>
            <w:webHidden/>
          </w:rPr>
          <w:fldChar w:fldCharType="separate"/>
        </w:r>
        <w:r>
          <w:rPr>
            <w:noProof/>
            <w:webHidden/>
          </w:rPr>
          <w:t>33</w:t>
        </w:r>
        <w:r>
          <w:rPr>
            <w:noProof/>
            <w:webHidden/>
          </w:rPr>
          <w:fldChar w:fldCharType="end"/>
        </w:r>
      </w:hyperlink>
    </w:p>
    <w:p w14:paraId="13F8FDED" w14:textId="2FB53B71"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41" w:history="1">
        <w:r w:rsidRPr="0092551E">
          <w:rPr>
            <w:rStyle w:val="Hipervnculo"/>
            <w:noProof/>
            <w:lang w:val="en-GB"/>
          </w:rPr>
          <w:t>4.3.4. Challenge 14: Endangered species</w:t>
        </w:r>
        <w:r>
          <w:rPr>
            <w:noProof/>
            <w:webHidden/>
          </w:rPr>
          <w:tab/>
        </w:r>
        <w:r>
          <w:rPr>
            <w:noProof/>
            <w:webHidden/>
          </w:rPr>
          <w:fldChar w:fldCharType="begin"/>
        </w:r>
        <w:r>
          <w:rPr>
            <w:noProof/>
            <w:webHidden/>
          </w:rPr>
          <w:instrText xml:space="preserve"> PAGEREF _Toc225506141 \h </w:instrText>
        </w:r>
        <w:r>
          <w:rPr>
            <w:noProof/>
            <w:webHidden/>
          </w:rPr>
        </w:r>
        <w:r>
          <w:rPr>
            <w:noProof/>
            <w:webHidden/>
          </w:rPr>
          <w:fldChar w:fldCharType="separate"/>
        </w:r>
        <w:r>
          <w:rPr>
            <w:noProof/>
            <w:webHidden/>
          </w:rPr>
          <w:t>33</w:t>
        </w:r>
        <w:r>
          <w:rPr>
            <w:noProof/>
            <w:webHidden/>
          </w:rPr>
          <w:fldChar w:fldCharType="end"/>
        </w:r>
      </w:hyperlink>
    </w:p>
    <w:p w14:paraId="523221EC" w14:textId="251293F4" w:rsidR="00E67CCB" w:rsidRDefault="00E67CCB">
      <w:pPr>
        <w:pStyle w:val="TDC3"/>
        <w:tabs>
          <w:tab w:val="right" w:leader="dot" w:pos="8494"/>
        </w:tabs>
        <w:rPr>
          <w:rFonts w:eastAsiaTheme="minorEastAsia"/>
          <w:i w:val="0"/>
          <w:iCs w:val="0"/>
          <w:noProof/>
          <w:kern w:val="2"/>
          <w:sz w:val="24"/>
          <w:szCs w:val="24"/>
          <w:lang w:eastAsia="es-ES"/>
          <w14:ligatures w14:val="standardContextual"/>
        </w:rPr>
      </w:pPr>
      <w:hyperlink w:anchor="_Toc225506142" w:history="1">
        <w:r w:rsidRPr="0092551E">
          <w:rPr>
            <w:rStyle w:val="Hipervnculo"/>
            <w:noProof/>
            <w:lang w:val="en-GB"/>
          </w:rPr>
          <w:t>4.3.5. Challenge 15: Planet Earth Project</w:t>
        </w:r>
        <w:r>
          <w:rPr>
            <w:noProof/>
            <w:webHidden/>
          </w:rPr>
          <w:tab/>
        </w:r>
        <w:r>
          <w:rPr>
            <w:noProof/>
            <w:webHidden/>
          </w:rPr>
          <w:fldChar w:fldCharType="begin"/>
        </w:r>
        <w:r>
          <w:rPr>
            <w:noProof/>
            <w:webHidden/>
          </w:rPr>
          <w:instrText xml:space="preserve"> PAGEREF _Toc225506142 \h </w:instrText>
        </w:r>
        <w:r>
          <w:rPr>
            <w:noProof/>
            <w:webHidden/>
          </w:rPr>
        </w:r>
        <w:r>
          <w:rPr>
            <w:noProof/>
            <w:webHidden/>
          </w:rPr>
          <w:fldChar w:fldCharType="separate"/>
        </w:r>
        <w:r>
          <w:rPr>
            <w:noProof/>
            <w:webHidden/>
          </w:rPr>
          <w:t>33</w:t>
        </w:r>
        <w:r>
          <w:rPr>
            <w:noProof/>
            <w:webHidden/>
          </w:rPr>
          <w:fldChar w:fldCharType="end"/>
        </w:r>
      </w:hyperlink>
    </w:p>
    <w:p w14:paraId="684C36BF" w14:textId="4EBD8672" w:rsidR="00E67CCB" w:rsidRDefault="00E67CCB">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5506143" w:history="1">
        <w:r w:rsidRPr="0092551E">
          <w:rPr>
            <w:rStyle w:val="Hipervnculo"/>
            <w:noProof/>
            <w:lang w:val="en-GB"/>
          </w:rPr>
          <w:t>7. Annexes</w:t>
        </w:r>
        <w:r>
          <w:rPr>
            <w:noProof/>
            <w:webHidden/>
          </w:rPr>
          <w:tab/>
        </w:r>
        <w:r>
          <w:rPr>
            <w:noProof/>
            <w:webHidden/>
          </w:rPr>
          <w:fldChar w:fldCharType="begin"/>
        </w:r>
        <w:r>
          <w:rPr>
            <w:noProof/>
            <w:webHidden/>
          </w:rPr>
          <w:instrText xml:space="preserve"> PAGEREF _Toc225506143 \h </w:instrText>
        </w:r>
        <w:r>
          <w:rPr>
            <w:noProof/>
            <w:webHidden/>
          </w:rPr>
        </w:r>
        <w:r>
          <w:rPr>
            <w:noProof/>
            <w:webHidden/>
          </w:rPr>
          <w:fldChar w:fldCharType="separate"/>
        </w:r>
        <w:r>
          <w:rPr>
            <w:noProof/>
            <w:webHidden/>
          </w:rPr>
          <w:t>34</w:t>
        </w:r>
        <w:r>
          <w:rPr>
            <w:noProof/>
            <w:webHidden/>
          </w:rPr>
          <w:fldChar w:fldCharType="end"/>
        </w:r>
      </w:hyperlink>
    </w:p>
    <w:p w14:paraId="4EDD1953" w14:textId="1E2FA3AB"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44" w:history="1">
        <w:r w:rsidRPr="0092551E">
          <w:rPr>
            <w:rStyle w:val="Hipervnculo"/>
            <w:noProof/>
            <w:lang w:val="en-US"/>
          </w:rPr>
          <w:t>Annex 7.1. Stage objectives in the Royal Decree 157/2022 and the Decree of the Community of Madrid for Primary Education</w:t>
        </w:r>
        <w:r>
          <w:rPr>
            <w:noProof/>
            <w:webHidden/>
          </w:rPr>
          <w:tab/>
        </w:r>
        <w:r>
          <w:rPr>
            <w:noProof/>
            <w:webHidden/>
          </w:rPr>
          <w:fldChar w:fldCharType="begin"/>
        </w:r>
        <w:r>
          <w:rPr>
            <w:noProof/>
            <w:webHidden/>
          </w:rPr>
          <w:instrText xml:space="preserve"> PAGEREF _Toc225506144 \h </w:instrText>
        </w:r>
        <w:r>
          <w:rPr>
            <w:noProof/>
            <w:webHidden/>
          </w:rPr>
        </w:r>
        <w:r>
          <w:rPr>
            <w:noProof/>
            <w:webHidden/>
          </w:rPr>
          <w:fldChar w:fldCharType="separate"/>
        </w:r>
        <w:r>
          <w:rPr>
            <w:noProof/>
            <w:webHidden/>
          </w:rPr>
          <w:t>34</w:t>
        </w:r>
        <w:r>
          <w:rPr>
            <w:noProof/>
            <w:webHidden/>
          </w:rPr>
          <w:fldChar w:fldCharType="end"/>
        </w:r>
      </w:hyperlink>
    </w:p>
    <w:p w14:paraId="13215A20" w14:textId="26A98407"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45" w:history="1">
        <w:r w:rsidRPr="0092551E">
          <w:rPr>
            <w:rStyle w:val="Hipervnculo"/>
            <w:noProof/>
            <w:lang w:val="en-GB"/>
          </w:rPr>
          <w:t>Annex 7.2. Content</w:t>
        </w:r>
        <w:r>
          <w:rPr>
            <w:noProof/>
            <w:webHidden/>
          </w:rPr>
          <w:tab/>
        </w:r>
        <w:r>
          <w:rPr>
            <w:noProof/>
            <w:webHidden/>
          </w:rPr>
          <w:fldChar w:fldCharType="begin"/>
        </w:r>
        <w:r>
          <w:rPr>
            <w:noProof/>
            <w:webHidden/>
          </w:rPr>
          <w:instrText xml:space="preserve"> PAGEREF _Toc225506145 \h </w:instrText>
        </w:r>
        <w:r>
          <w:rPr>
            <w:noProof/>
            <w:webHidden/>
          </w:rPr>
        </w:r>
        <w:r>
          <w:rPr>
            <w:noProof/>
            <w:webHidden/>
          </w:rPr>
          <w:fldChar w:fldCharType="separate"/>
        </w:r>
        <w:r>
          <w:rPr>
            <w:noProof/>
            <w:webHidden/>
          </w:rPr>
          <w:t>35</w:t>
        </w:r>
        <w:r>
          <w:rPr>
            <w:noProof/>
            <w:webHidden/>
          </w:rPr>
          <w:fldChar w:fldCharType="end"/>
        </w:r>
      </w:hyperlink>
    </w:p>
    <w:p w14:paraId="018B305B" w14:textId="7B2F4669" w:rsidR="00E67CCB" w:rsidRDefault="00E67CCB">
      <w:pPr>
        <w:pStyle w:val="TDC2"/>
        <w:tabs>
          <w:tab w:val="right" w:leader="dot" w:pos="8494"/>
        </w:tabs>
        <w:rPr>
          <w:rFonts w:eastAsiaTheme="minorEastAsia"/>
          <w:smallCaps w:val="0"/>
          <w:noProof/>
          <w:kern w:val="2"/>
          <w:sz w:val="24"/>
          <w:szCs w:val="24"/>
          <w:lang w:eastAsia="es-ES"/>
          <w14:ligatures w14:val="standardContextual"/>
        </w:rPr>
      </w:pPr>
      <w:hyperlink w:anchor="_Toc225506146" w:history="1">
        <w:r w:rsidRPr="0092551E">
          <w:rPr>
            <w:rStyle w:val="Hipervnculo"/>
            <w:noProof/>
            <w:lang w:val="en-GB"/>
          </w:rPr>
          <w:t>Annex 7.3. Specific competences and evaluation criteria</w:t>
        </w:r>
        <w:r>
          <w:rPr>
            <w:noProof/>
            <w:webHidden/>
          </w:rPr>
          <w:tab/>
        </w:r>
        <w:r>
          <w:rPr>
            <w:noProof/>
            <w:webHidden/>
          </w:rPr>
          <w:fldChar w:fldCharType="begin"/>
        </w:r>
        <w:r>
          <w:rPr>
            <w:noProof/>
            <w:webHidden/>
          </w:rPr>
          <w:instrText xml:space="preserve"> PAGEREF _Toc225506146 \h </w:instrText>
        </w:r>
        <w:r>
          <w:rPr>
            <w:noProof/>
            <w:webHidden/>
          </w:rPr>
        </w:r>
        <w:r>
          <w:rPr>
            <w:noProof/>
            <w:webHidden/>
          </w:rPr>
          <w:fldChar w:fldCharType="separate"/>
        </w:r>
        <w:r>
          <w:rPr>
            <w:noProof/>
            <w:webHidden/>
          </w:rPr>
          <w:t>37</w:t>
        </w:r>
        <w:r>
          <w:rPr>
            <w:noProof/>
            <w:webHidden/>
          </w:rPr>
          <w:fldChar w:fldCharType="end"/>
        </w:r>
      </w:hyperlink>
    </w:p>
    <w:p w14:paraId="53CAC569" w14:textId="1097B195" w:rsidR="00E67CCB" w:rsidRDefault="00E67CCB">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5506147" w:history="1">
        <w:r w:rsidRPr="0092551E">
          <w:rPr>
            <w:rStyle w:val="Hipervnculo"/>
            <w:noProof/>
            <w:lang w:val="en-GB"/>
          </w:rPr>
          <w:t>8. Bibliography</w:t>
        </w:r>
        <w:r>
          <w:rPr>
            <w:noProof/>
            <w:webHidden/>
          </w:rPr>
          <w:tab/>
        </w:r>
        <w:r>
          <w:rPr>
            <w:noProof/>
            <w:webHidden/>
          </w:rPr>
          <w:fldChar w:fldCharType="begin"/>
        </w:r>
        <w:r>
          <w:rPr>
            <w:noProof/>
            <w:webHidden/>
          </w:rPr>
          <w:instrText xml:space="preserve"> PAGEREF _Toc225506147 \h </w:instrText>
        </w:r>
        <w:r>
          <w:rPr>
            <w:noProof/>
            <w:webHidden/>
          </w:rPr>
        </w:r>
        <w:r>
          <w:rPr>
            <w:noProof/>
            <w:webHidden/>
          </w:rPr>
          <w:fldChar w:fldCharType="separate"/>
        </w:r>
        <w:r>
          <w:rPr>
            <w:noProof/>
            <w:webHidden/>
          </w:rPr>
          <w:t>38</w:t>
        </w:r>
        <w:r>
          <w:rPr>
            <w:noProof/>
            <w:webHidden/>
          </w:rPr>
          <w:fldChar w:fldCharType="end"/>
        </w:r>
      </w:hyperlink>
    </w:p>
    <w:p w14:paraId="0C5A19F7" w14:textId="25042962" w:rsidR="00353560" w:rsidRDefault="004D63A3" w:rsidP="00032A38">
      <w:pPr>
        <w:rPr>
          <w:rFonts w:ascii="Arial" w:hAnsi="Arial" w:cs="Arial"/>
          <w:caps/>
          <w:sz w:val="24"/>
          <w:szCs w:val="24"/>
          <w:lang w:val="en-GB"/>
        </w:rPr>
      </w:pPr>
      <w:r w:rsidRPr="00FC06A5">
        <w:rPr>
          <w:rFonts w:ascii="Arial" w:hAnsi="Arial" w:cs="Arial"/>
          <w:caps/>
          <w:sz w:val="24"/>
          <w:szCs w:val="24"/>
          <w:lang w:val="en-GB"/>
        </w:rPr>
        <w:fldChar w:fldCharType="end"/>
      </w:r>
    </w:p>
    <w:p w14:paraId="40CDA8C6" w14:textId="77777777" w:rsidR="00EC246D" w:rsidRDefault="00EC246D" w:rsidP="00032A38">
      <w:pPr>
        <w:rPr>
          <w:rFonts w:ascii="Arial" w:hAnsi="Arial" w:cs="Arial"/>
          <w:caps/>
          <w:sz w:val="24"/>
          <w:szCs w:val="24"/>
          <w:lang w:val="en-GB"/>
        </w:rPr>
      </w:pPr>
    </w:p>
    <w:p w14:paraId="427B4814" w14:textId="77777777" w:rsidR="00EC246D" w:rsidRDefault="00EC246D" w:rsidP="00032A38">
      <w:pPr>
        <w:rPr>
          <w:rFonts w:ascii="Arial" w:hAnsi="Arial" w:cs="Arial"/>
          <w:caps/>
          <w:sz w:val="24"/>
          <w:szCs w:val="24"/>
          <w:lang w:val="en-GB"/>
        </w:rPr>
      </w:pPr>
    </w:p>
    <w:p w14:paraId="7EDADD4F" w14:textId="77777777" w:rsidR="00EC246D" w:rsidRDefault="00EC246D" w:rsidP="00032A38">
      <w:pPr>
        <w:rPr>
          <w:rFonts w:ascii="Arial" w:hAnsi="Arial" w:cs="Arial"/>
          <w:caps/>
          <w:sz w:val="24"/>
          <w:szCs w:val="24"/>
          <w:lang w:val="en-GB"/>
        </w:rPr>
      </w:pPr>
    </w:p>
    <w:p w14:paraId="34492F8A" w14:textId="77777777" w:rsidR="00EC246D" w:rsidRDefault="00EC246D" w:rsidP="00032A38">
      <w:pPr>
        <w:rPr>
          <w:rFonts w:ascii="Arial" w:hAnsi="Arial" w:cs="Arial"/>
          <w:caps/>
          <w:sz w:val="24"/>
          <w:szCs w:val="24"/>
          <w:lang w:val="en-GB"/>
        </w:rPr>
      </w:pPr>
    </w:p>
    <w:p w14:paraId="7DA010D9" w14:textId="77777777" w:rsidR="00EC246D" w:rsidRDefault="00EC246D" w:rsidP="00032A38">
      <w:pPr>
        <w:rPr>
          <w:rFonts w:ascii="Arial" w:hAnsi="Arial" w:cs="Arial"/>
          <w:caps/>
          <w:sz w:val="24"/>
          <w:szCs w:val="24"/>
          <w:lang w:val="en-GB"/>
        </w:rPr>
      </w:pPr>
    </w:p>
    <w:p w14:paraId="4463E4F7" w14:textId="77777777" w:rsidR="00EC246D" w:rsidRDefault="00EC246D" w:rsidP="00032A38">
      <w:pPr>
        <w:rPr>
          <w:rFonts w:ascii="Arial" w:hAnsi="Arial" w:cs="Arial"/>
          <w:caps/>
          <w:sz w:val="24"/>
          <w:szCs w:val="24"/>
          <w:lang w:val="en-GB"/>
        </w:rPr>
      </w:pPr>
    </w:p>
    <w:p w14:paraId="1229F307" w14:textId="77777777" w:rsidR="00EC246D" w:rsidRDefault="00EC246D" w:rsidP="00032A38">
      <w:pPr>
        <w:rPr>
          <w:rFonts w:ascii="Arial" w:hAnsi="Arial" w:cs="Arial"/>
          <w:caps/>
          <w:sz w:val="24"/>
          <w:szCs w:val="24"/>
          <w:lang w:val="en-GB"/>
        </w:rPr>
      </w:pPr>
    </w:p>
    <w:p w14:paraId="7E816CB5" w14:textId="77777777" w:rsidR="00EC246D" w:rsidRDefault="00EC246D" w:rsidP="00032A38">
      <w:pPr>
        <w:rPr>
          <w:rFonts w:ascii="Arial" w:hAnsi="Arial" w:cs="Arial"/>
          <w:caps/>
          <w:sz w:val="24"/>
          <w:szCs w:val="24"/>
          <w:lang w:val="en-GB"/>
        </w:rPr>
      </w:pPr>
    </w:p>
    <w:p w14:paraId="4494850A" w14:textId="77777777" w:rsidR="00EC246D" w:rsidRDefault="00EC246D" w:rsidP="00032A38">
      <w:pPr>
        <w:rPr>
          <w:rFonts w:ascii="Arial" w:hAnsi="Arial" w:cs="Arial"/>
          <w:caps/>
          <w:sz w:val="24"/>
          <w:szCs w:val="24"/>
          <w:lang w:val="en-GB"/>
        </w:rPr>
      </w:pPr>
    </w:p>
    <w:p w14:paraId="3C08C4BC" w14:textId="77777777" w:rsidR="00EC246D" w:rsidRDefault="00EC246D" w:rsidP="00032A38">
      <w:pPr>
        <w:rPr>
          <w:rFonts w:ascii="Arial" w:hAnsi="Arial" w:cs="Arial"/>
          <w:caps/>
          <w:sz w:val="24"/>
          <w:szCs w:val="24"/>
          <w:lang w:val="en-GB"/>
        </w:rPr>
      </w:pPr>
    </w:p>
    <w:p w14:paraId="64E770F1" w14:textId="77777777" w:rsidR="00EC246D" w:rsidRDefault="00EC246D" w:rsidP="00032A38">
      <w:pPr>
        <w:rPr>
          <w:rFonts w:ascii="Arial" w:hAnsi="Arial" w:cs="Arial"/>
          <w:caps/>
          <w:sz w:val="24"/>
          <w:szCs w:val="24"/>
          <w:lang w:val="en-GB"/>
        </w:rPr>
      </w:pPr>
    </w:p>
    <w:p w14:paraId="29123B3B" w14:textId="77777777" w:rsidR="00EC246D" w:rsidRDefault="00EC246D" w:rsidP="00032A38">
      <w:pPr>
        <w:rPr>
          <w:rFonts w:ascii="Arial" w:hAnsi="Arial" w:cs="Arial"/>
          <w:caps/>
          <w:sz w:val="24"/>
          <w:szCs w:val="24"/>
          <w:lang w:val="en-GB"/>
        </w:rPr>
      </w:pPr>
    </w:p>
    <w:p w14:paraId="7971EAC2" w14:textId="77777777" w:rsidR="00EC246D" w:rsidRDefault="00EC246D" w:rsidP="00032A38">
      <w:pPr>
        <w:rPr>
          <w:rFonts w:ascii="Arial" w:hAnsi="Arial" w:cs="Arial"/>
          <w:caps/>
          <w:sz w:val="24"/>
          <w:szCs w:val="24"/>
          <w:lang w:val="en-GB"/>
        </w:rPr>
      </w:pPr>
    </w:p>
    <w:p w14:paraId="14BBE76C" w14:textId="77777777" w:rsidR="00EC246D" w:rsidRDefault="00EC246D" w:rsidP="00032A38">
      <w:pPr>
        <w:rPr>
          <w:rFonts w:ascii="Arial" w:hAnsi="Arial" w:cs="Arial"/>
          <w:caps/>
          <w:sz w:val="24"/>
          <w:szCs w:val="24"/>
          <w:lang w:val="en-GB"/>
        </w:rPr>
      </w:pPr>
    </w:p>
    <w:p w14:paraId="13A91DB6" w14:textId="77777777" w:rsidR="00EC246D" w:rsidRDefault="00EC246D" w:rsidP="00032A38">
      <w:pPr>
        <w:rPr>
          <w:rFonts w:ascii="Arial" w:hAnsi="Arial" w:cs="Arial"/>
          <w:caps/>
          <w:sz w:val="24"/>
          <w:szCs w:val="24"/>
          <w:lang w:val="en-GB"/>
        </w:rPr>
      </w:pPr>
    </w:p>
    <w:p w14:paraId="47D07772" w14:textId="77777777" w:rsidR="00EC246D" w:rsidRDefault="00EC246D" w:rsidP="00032A38">
      <w:pPr>
        <w:rPr>
          <w:rFonts w:ascii="Arial" w:hAnsi="Arial" w:cs="Arial"/>
          <w:caps/>
          <w:sz w:val="24"/>
          <w:szCs w:val="24"/>
          <w:lang w:val="en-GB"/>
        </w:rPr>
      </w:pPr>
    </w:p>
    <w:p w14:paraId="76D8BECD" w14:textId="77777777" w:rsidR="00EC246D" w:rsidRDefault="00EC246D" w:rsidP="00032A38">
      <w:pPr>
        <w:rPr>
          <w:rFonts w:ascii="Arial" w:hAnsi="Arial" w:cs="Arial"/>
          <w:caps/>
          <w:sz w:val="24"/>
          <w:szCs w:val="24"/>
          <w:lang w:val="en-GB"/>
        </w:rPr>
      </w:pPr>
    </w:p>
    <w:p w14:paraId="24DCF5B4" w14:textId="77777777" w:rsidR="00EC246D" w:rsidRDefault="00EC246D" w:rsidP="00032A38">
      <w:pPr>
        <w:rPr>
          <w:rFonts w:ascii="Arial" w:hAnsi="Arial" w:cs="Arial"/>
          <w:caps/>
          <w:sz w:val="24"/>
          <w:szCs w:val="24"/>
          <w:lang w:val="en-GB"/>
        </w:rPr>
      </w:pPr>
    </w:p>
    <w:p w14:paraId="2AA3AC3B" w14:textId="77777777" w:rsidR="00EC246D" w:rsidRDefault="00EC246D" w:rsidP="00032A38">
      <w:pPr>
        <w:rPr>
          <w:rFonts w:ascii="Arial" w:hAnsi="Arial" w:cs="Arial"/>
          <w:caps/>
          <w:sz w:val="24"/>
          <w:szCs w:val="24"/>
          <w:lang w:val="en-GB"/>
        </w:rPr>
      </w:pPr>
    </w:p>
    <w:p w14:paraId="643CDC98" w14:textId="77777777" w:rsidR="00EC246D" w:rsidRDefault="00EC246D" w:rsidP="00032A38">
      <w:pPr>
        <w:rPr>
          <w:rFonts w:ascii="Arial" w:hAnsi="Arial" w:cs="Arial"/>
          <w:b/>
          <w:bCs/>
          <w:sz w:val="28"/>
          <w:szCs w:val="28"/>
          <w:lang w:val="en-GB"/>
        </w:rPr>
      </w:pPr>
    </w:p>
    <w:p w14:paraId="2E99AE8C" w14:textId="2BE89F42" w:rsidR="001D64F5" w:rsidRPr="001B49F6" w:rsidRDefault="001D64F5" w:rsidP="00391BC1">
      <w:pPr>
        <w:pStyle w:val="Ttulo1"/>
        <w:numPr>
          <w:ilvl w:val="0"/>
          <w:numId w:val="2"/>
        </w:numPr>
        <w:rPr>
          <w:b/>
          <w:bCs/>
          <w:lang w:val="en-GB"/>
        </w:rPr>
      </w:pPr>
      <w:bookmarkStart w:id="3" w:name="_Toc225506090"/>
      <w:r w:rsidRPr="001B49F6">
        <w:rPr>
          <w:b/>
          <w:bCs/>
          <w:lang w:val="en-GB"/>
        </w:rPr>
        <w:lastRenderedPageBreak/>
        <w:t>Introduction</w:t>
      </w:r>
      <w:bookmarkEnd w:id="3"/>
    </w:p>
    <w:p w14:paraId="4AF69CD0" w14:textId="3A81397A" w:rsidR="00032A38" w:rsidRPr="00656C25" w:rsidRDefault="00032A38" w:rsidP="004E5D94">
      <w:pPr>
        <w:pStyle w:val="NormalWeb"/>
        <w:spacing w:line="360" w:lineRule="auto"/>
        <w:ind w:firstLine="360"/>
        <w:jc w:val="both"/>
        <w:rPr>
          <w:rFonts w:ascii="Arial" w:hAnsi="Arial" w:cs="Arial"/>
          <w:lang w:val="en-GB"/>
        </w:rPr>
      </w:pPr>
      <w:commentRangeStart w:id="4"/>
      <w:commentRangeStart w:id="5"/>
      <w:r w:rsidRPr="00316C4A">
        <w:rPr>
          <w:rFonts w:ascii="Arial" w:hAnsi="Arial" w:cs="Arial"/>
          <w:lang w:val="en-GB"/>
        </w:rPr>
        <w:t>T</w:t>
      </w:r>
      <w:commentRangeEnd w:id="4"/>
      <w:r w:rsidR="0093587C" w:rsidRPr="00316C4A">
        <w:rPr>
          <w:rStyle w:val="Refdecomentario"/>
          <w:rFonts w:ascii="Arial" w:hAnsi="Arial" w:cs="Arial"/>
          <w:sz w:val="24"/>
          <w:szCs w:val="24"/>
          <w:lang w:val="en-GB"/>
        </w:rPr>
        <w:commentReference w:id="4"/>
      </w:r>
      <w:commentRangeEnd w:id="5"/>
      <w:r w:rsidR="004E5D94" w:rsidRPr="00316C4A">
        <w:rPr>
          <w:rStyle w:val="Refdecomentario"/>
          <w:rFonts w:ascii="Arial" w:hAnsi="Arial" w:cs="Arial"/>
          <w:sz w:val="24"/>
          <w:szCs w:val="24"/>
          <w:lang w:val="en-GB"/>
        </w:rPr>
        <w:commentReference w:id="5"/>
      </w:r>
      <w:r w:rsidRPr="00316C4A">
        <w:rPr>
          <w:rFonts w:ascii="Arial" w:hAnsi="Arial" w:cs="Arial"/>
          <w:lang w:val="en-GB"/>
        </w:rPr>
        <w:t>h</w:t>
      </w:r>
      <w:r w:rsidR="002708D2" w:rsidRPr="00316C4A">
        <w:rPr>
          <w:rFonts w:ascii="Arial" w:hAnsi="Arial" w:cs="Arial"/>
          <w:lang w:val="en-GB"/>
        </w:rPr>
        <w:t>is work</w:t>
      </w:r>
      <w:r w:rsidRPr="00316C4A">
        <w:rPr>
          <w:rFonts w:ascii="Arial" w:hAnsi="Arial" w:cs="Arial"/>
          <w:lang w:val="en-GB"/>
        </w:rPr>
        <w:t xml:space="preserve"> </w:t>
      </w:r>
      <w:r w:rsidRPr="00656C25">
        <w:rPr>
          <w:rFonts w:ascii="Arial" w:hAnsi="Arial" w:cs="Arial"/>
          <w:lang w:val="en-GB"/>
        </w:rPr>
        <w:t xml:space="preserve">proposes an annual </w:t>
      </w:r>
      <w:r w:rsidR="002708D2" w:rsidRPr="00316C4A">
        <w:rPr>
          <w:rFonts w:ascii="Arial" w:hAnsi="Arial" w:cs="Arial"/>
          <w:lang w:val="en-GB"/>
        </w:rPr>
        <w:t>syllabus</w:t>
      </w:r>
      <w:r w:rsidR="002708D2">
        <w:rPr>
          <w:rFonts w:ascii="Arial" w:hAnsi="Arial" w:cs="Arial"/>
          <w:color w:val="EE0000"/>
          <w:lang w:val="en-GB"/>
        </w:rPr>
        <w:t xml:space="preserve"> </w:t>
      </w:r>
      <w:r w:rsidRPr="00656C25">
        <w:rPr>
          <w:rFonts w:ascii="Arial" w:hAnsi="Arial" w:cs="Arial"/>
          <w:lang w:val="en-GB"/>
        </w:rPr>
        <w:t>for students in the third year of Primary Education, designed from a bilingual and competence</w:t>
      </w:r>
      <w:r w:rsidRPr="00656C25">
        <w:rPr>
          <w:rFonts w:ascii="Arial" w:hAnsi="Arial" w:cs="Arial"/>
          <w:lang w:val="en-GB"/>
        </w:rPr>
        <w:noBreakHyphen/>
        <w:t xml:space="preserve">based perspective. The proposal is structured around a central idea that accompanies the group throughout the school year: </w:t>
      </w:r>
      <w:r w:rsidRPr="00656C25">
        <w:rPr>
          <w:rStyle w:val="nfasis"/>
          <w:rFonts w:ascii="Arial" w:eastAsiaTheme="majorEastAsia" w:hAnsi="Arial" w:cs="Arial"/>
          <w:lang w:val="en-GB"/>
        </w:rPr>
        <w:t>Wild Detectives</w:t>
      </w:r>
      <w:r w:rsidRPr="00656C25">
        <w:rPr>
          <w:rFonts w:ascii="Arial" w:hAnsi="Arial" w:cs="Arial"/>
          <w:lang w:val="en-GB"/>
        </w:rPr>
        <w:t>, an agency of young explorers who investigate natural</w:t>
      </w:r>
      <w:r>
        <w:rPr>
          <w:rFonts w:ascii="Arial" w:hAnsi="Arial" w:cs="Arial"/>
          <w:lang w:val="en-GB"/>
        </w:rPr>
        <w:t xml:space="preserve"> events</w:t>
      </w:r>
      <w:r w:rsidRPr="00656C25">
        <w:rPr>
          <w:rFonts w:ascii="Arial" w:hAnsi="Arial" w:cs="Arial"/>
          <w:lang w:val="en-GB"/>
        </w:rPr>
        <w:t xml:space="preserve"> </w:t>
      </w:r>
      <w:r>
        <w:rPr>
          <w:rFonts w:ascii="Arial" w:hAnsi="Arial" w:cs="Arial"/>
          <w:lang w:val="en-GB"/>
        </w:rPr>
        <w:t>a</w:t>
      </w:r>
      <w:r w:rsidRPr="00656C25">
        <w:rPr>
          <w:rFonts w:ascii="Arial" w:hAnsi="Arial" w:cs="Arial"/>
          <w:lang w:val="en-GB"/>
        </w:rPr>
        <w:t xml:space="preserve">nd solve missions related to the planet’s ecosystems. This narrative functions as a </w:t>
      </w:r>
      <w:r>
        <w:rPr>
          <w:rFonts w:ascii="Arial" w:hAnsi="Arial" w:cs="Arial"/>
          <w:lang w:val="en-GB"/>
        </w:rPr>
        <w:t xml:space="preserve">connecting </w:t>
      </w:r>
      <w:r w:rsidRPr="00656C25">
        <w:rPr>
          <w:rFonts w:ascii="Arial" w:hAnsi="Arial" w:cs="Arial"/>
          <w:lang w:val="en-GB"/>
        </w:rPr>
        <w:t>framework that provides coherence to the activities, fosters student engagement and transforms each learning experience into something meaningful.</w:t>
      </w:r>
    </w:p>
    <w:p w14:paraId="71EAAACE" w14:textId="7D955602" w:rsidR="00032A38" w:rsidRPr="00656C25" w:rsidRDefault="00032A38" w:rsidP="000E11D2">
      <w:pPr>
        <w:pStyle w:val="NormalWeb"/>
        <w:spacing w:line="360" w:lineRule="auto"/>
        <w:ind w:firstLine="360"/>
        <w:jc w:val="both"/>
        <w:rPr>
          <w:rFonts w:ascii="Arial" w:hAnsi="Arial" w:cs="Arial"/>
          <w:lang w:val="en-GB"/>
        </w:rPr>
      </w:pPr>
      <w:r w:rsidRPr="00656C25">
        <w:rPr>
          <w:rFonts w:ascii="Arial" w:hAnsi="Arial" w:cs="Arial"/>
          <w:lang w:val="en-GB"/>
        </w:rPr>
        <w:t>The use of a narrative thread responds to the need to create learning contexts that spark curiosity and allow curricular content to be approached through varied and authentic situations. Through this immersive experience, students receive tasks, clues, reports and challenges that invite them to observe, analyse, experiment and communicate their findings. In this way, the CLIL</w:t>
      </w:r>
      <w:r w:rsidR="00316C4A">
        <w:rPr>
          <w:rFonts w:ascii="Arial" w:hAnsi="Arial" w:cs="Arial"/>
          <w:lang w:val="en-GB"/>
        </w:rPr>
        <w:t xml:space="preserve"> approach</w:t>
      </w:r>
      <w:r w:rsidR="000E11D2" w:rsidRPr="00353560">
        <w:rPr>
          <w:lang w:val="en-GB"/>
        </w:rPr>
        <w:t xml:space="preserve"> i</w:t>
      </w:r>
      <w:r w:rsidRPr="00656C25">
        <w:rPr>
          <w:rFonts w:ascii="Arial" w:hAnsi="Arial" w:cs="Arial"/>
          <w:lang w:val="en-GB"/>
        </w:rPr>
        <w:t>s naturally integrated, as English becomes a functional language for understanding instructions, producing materials, participating in oral interactions and presenting conclusions within the agency.</w:t>
      </w:r>
    </w:p>
    <w:p w14:paraId="53F91BBF" w14:textId="3D43B8BC" w:rsidR="00032A38" w:rsidRPr="00353560" w:rsidRDefault="00BF51B5" w:rsidP="00200F41">
      <w:pPr>
        <w:pStyle w:val="Ttulo2"/>
        <w:rPr>
          <w:b/>
          <w:bCs/>
          <w:lang w:val="en-GB"/>
        </w:rPr>
      </w:pPr>
      <w:bookmarkStart w:id="6" w:name="_Toc225506091"/>
      <w:bookmarkStart w:id="7" w:name="_Toc222477848"/>
      <w:r w:rsidRPr="00353560">
        <w:rPr>
          <w:b/>
          <w:bCs/>
          <w:lang w:val="en-GB"/>
        </w:rPr>
        <w:t xml:space="preserve">1.1 </w:t>
      </w:r>
      <w:commentRangeStart w:id="8"/>
      <w:r w:rsidR="00032A38" w:rsidRPr="00353560">
        <w:rPr>
          <w:b/>
          <w:bCs/>
          <w:lang w:val="en-GB"/>
        </w:rPr>
        <w:t>Rationale of the proposal</w:t>
      </w:r>
      <w:bookmarkEnd w:id="6"/>
      <w:r w:rsidR="00032A38" w:rsidRPr="00353560">
        <w:rPr>
          <w:b/>
          <w:bCs/>
          <w:lang w:val="en-GB"/>
        </w:rPr>
        <w:t xml:space="preserve"> </w:t>
      </w:r>
      <w:bookmarkEnd w:id="7"/>
      <w:commentRangeEnd w:id="8"/>
      <w:r w:rsidR="008C4630" w:rsidRPr="00353560">
        <w:rPr>
          <w:rStyle w:val="Refdecomentario"/>
          <w:b/>
          <w:bCs/>
          <w:sz w:val="28"/>
          <w:szCs w:val="32"/>
          <w:lang w:val="en-GB"/>
        </w:rPr>
        <w:commentReference w:id="8"/>
      </w:r>
    </w:p>
    <w:p w14:paraId="16AA429C" w14:textId="77777777" w:rsidR="00032A38" w:rsidRDefault="00032A38" w:rsidP="000E11D2">
      <w:pPr>
        <w:spacing w:line="360" w:lineRule="auto"/>
        <w:ind w:firstLine="432"/>
        <w:jc w:val="both"/>
        <w:rPr>
          <w:rFonts w:ascii="Arial" w:eastAsiaTheme="majorEastAsia" w:hAnsi="Arial" w:cs="Arial"/>
          <w:spacing w:val="-10"/>
          <w:kern w:val="28"/>
          <w:sz w:val="24"/>
          <w:szCs w:val="24"/>
          <w:lang w:val="en-GB"/>
        </w:rPr>
      </w:pPr>
      <w:r w:rsidRPr="005E19DE">
        <w:rPr>
          <w:rFonts w:ascii="Arial" w:eastAsiaTheme="majorEastAsia" w:hAnsi="Arial" w:cs="Arial"/>
          <w:spacing w:val="-10"/>
          <w:kern w:val="28"/>
          <w:sz w:val="24"/>
          <w:szCs w:val="24"/>
          <w:lang w:val="en-GB"/>
        </w:rPr>
        <w:t>The design of this annual syllabus responds to the need to create meaningful, motivating and competence-based learning experiences that align with current educational regulations. Natural Sciences provide an ideal context for research,</w:t>
      </w:r>
      <w:r>
        <w:rPr>
          <w:rFonts w:ascii="Arial" w:eastAsiaTheme="majorEastAsia" w:hAnsi="Arial" w:cs="Arial"/>
          <w:spacing w:val="-10"/>
          <w:kern w:val="28"/>
          <w:sz w:val="24"/>
          <w:szCs w:val="24"/>
          <w:lang w:val="en-GB"/>
        </w:rPr>
        <w:t xml:space="preserve"> experimentation and problem-solving, while the integration of English though the CLIL approach enables students to engage with scientific content in authentic communicative situations. This dual focus strengthens both conceptual understanding and linguistic development, fostering a holistic learning process. </w:t>
      </w:r>
    </w:p>
    <w:p w14:paraId="0F7F0E9E" w14:textId="0B95619B" w:rsidR="00032A38" w:rsidRDefault="00032A38" w:rsidP="000E11D2">
      <w:pPr>
        <w:spacing w:line="360" w:lineRule="auto"/>
        <w:ind w:firstLine="432"/>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From a personal perspective, the choice of working with Natural Sciences and English reflects a coherent journey throughout my academic and personal development. Both areas have played a significant role in shaping my identity as a future teacher. </w:t>
      </w:r>
      <w:commentRangeStart w:id="9"/>
      <w:r>
        <w:rPr>
          <w:rFonts w:ascii="Arial" w:eastAsiaTheme="majorEastAsia" w:hAnsi="Arial" w:cs="Arial"/>
          <w:spacing w:val="-10"/>
          <w:kern w:val="28"/>
          <w:sz w:val="24"/>
          <w:szCs w:val="24"/>
          <w:lang w:val="en-GB"/>
        </w:rPr>
        <w:t>My</w:t>
      </w:r>
      <w:commentRangeEnd w:id="9"/>
      <w:r w:rsidR="002708D2">
        <w:rPr>
          <w:rStyle w:val="Refdecomentario"/>
          <w:rFonts w:ascii="Arial" w:eastAsiaTheme="majorEastAsia" w:hAnsi="Arial" w:cs="Arial"/>
          <w:spacing w:val="-10"/>
          <w:kern w:val="28"/>
          <w:sz w:val="24"/>
          <w:szCs w:val="24"/>
          <w:lang w:val="en-GB"/>
        </w:rPr>
        <w:commentReference w:id="9"/>
      </w:r>
      <w:r>
        <w:rPr>
          <w:rFonts w:ascii="Arial" w:eastAsiaTheme="majorEastAsia" w:hAnsi="Arial" w:cs="Arial"/>
          <w:spacing w:val="-10"/>
          <w:kern w:val="28"/>
          <w:sz w:val="24"/>
          <w:szCs w:val="24"/>
          <w:lang w:val="en-GB"/>
        </w:rPr>
        <w:t xml:space="preserve"> interest in English has been reinforced by my experience in a summer camp, where I observed the positive impact of immersive language learning, as well as by international </w:t>
      </w:r>
      <w:r>
        <w:rPr>
          <w:rFonts w:ascii="Arial" w:eastAsiaTheme="majorEastAsia" w:hAnsi="Arial" w:cs="Arial"/>
          <w:spacing w:val="-10"/>
          <w:kern w:val="28"/>
          <w:sz w:val="24"/>
          <w:szCs w:val="24"/>
          <w:lang w:val="en-GB"/>
        </w:rPr>
        <w:lastRenderedPageBreak/>
        <w:t xml:space="preserve">experiences that helped me understand the value of linguistic competence in educational experiences that </w:t>
      </w:r>
      <w:r w:rsidRPr="008D4D1D">
        <w:rPr>
          <w:rFonts w:ascii="Arial" w:eastAsiaTheme="majorEastAsia" w:hAnsi="Arial" w:cs="Arial"/>
          <w:spacing w:val="-10"/>
          <w:kern w:val="28"/>
          <w:sz w:val="24"/>
          <w:szCs w:val="24"/>
          <w:lang w:val="en-GB"/>
        </w:rPr>
        <w:t>encouraged</w:t>
      </w:r>
      <w:r>
        <w:rPr>
          <w:rFonts w:ascii="Arial" w:eastAsiaTheme="majorEastAsia" w:hAnsi="Arial" w:cs="Arial"/>
          <w:spacing w:val="-10"/>
          <w:kern w:val="28"/>
          <w:sz w:val="24"/>
          <w:szCs w:val="24"/>
          <w:lang w:val="en-GB"/>
        </w:rPr>
        <w:t xml:space="preserve"> my interest in English and sciences. </w:t>
      </w:r>
    </w:p>
    <w:p w14:paraId="212C49D1" w14:textId="2044E635" w:rsidR="00032A38" w:rsidRPr="00C564AD" w:rsidRDefault="00032A38" w:rsidP="000E11D2">
      <w:pPr>
        <w:spacing w:line="360" w:lineRule="auto"/>
        <w:ind w:firstLine="432"/>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Besides, the selection of the third year of Primary holds a special personal meaning. My little sister is currently studying in this grade, which has allowed me to observe closely the features, needs and, most importan</w:t>
      </w:r>
      <w:r w:rsidRPr="00316C4A">
        <w:rPr>
          <w:rFonts w:ascii="Arial" w:eastAsiaTheme="majorEastAsia" w:hAnsi="Arial" w:cs="Arial"/>
          <w:spacing w:val="-10"/>
          <w:kern w:val="28"/>
          <w:sz w:val="24"/>
          <w:szCs w:val="24"/>
          <w:lang w:val="en-GB"/>
        </w:rPr>
        <w:t>t</w:t>
      </w:r>
      <w:r w:rsidR="00B016C9" w:rsidRPr="00316C4A">
        <w:rPr>
          <w:rFonts w:ascii="Arial" w:eastAsiaTheme="majorEastAsia" w:hAnsi="Arial" w:cs="Arial"/>
          <w:spacing w:val="-10"/>
          <w:kern w:val="28"/>
          <w:sz w:val="24"/>
          <w:szCs w:val="24"/>
          <w:lang w:val="en-GB"/>
        </w:rPr>
        <w:t>ly</w:t>
      </w:r>
      <w:r>
        <w:rPr>
          <w:rFonts w:ascii="Arial" w:eastAsiaTheme="majorEastAsia" w:hAnsi="Arial" w:cs="Arial"/>
          <w:spacing w:val="-10"/>
          <w:kern w:val="28"/>
          <w:sz w:val="24"/>
          <w:szCs w:val="24"/>
          <w:lang w:val="en-GB"/>
        </w:rPr>
        <w:t>, the interest of learners at this stage</w:t>
      </w:r>
      <w:r w:rsidR="00C564AD">
        <w:rPr>
          <w:rFonts w:ascii="Arial" w:eastAsiaTheme="majorEastAsia" w:hAnsi="Arial" w:cs="Arial"/>
          <w:spacing w:val="-10"/>
          <w:kern w:val="28"/>
          <w:sz w:val="24"/>
          <w:szCs w:val="24"/>
          <w:lang w:val="en-GB"/>
        </w:rPr>
        <w:t xml:space="preserve"> because they show a strong curiosity about animal world and adventures, which makes the experience immersive. This approach </w:t>
      </w:r>
      <w:r w:rsidR="00C564AD" w:rsidRPr="00C564AD">
        <w:rPr>
          <w:rFonts w:ascii="Arial" w:eastAsiaTheme="majorEastAsia" w:hAnsi="Arial" w:cs="Arial"/>
          <w:spacing w:val="-10"/>
          <w:kern w:val="28"/>
          <w:sz w:val="24"/>
          <w:szCs w:val="24"/>
          <w:lang w:val="en-GB"/>
        </w:rPr>
        <w:t>significantly enhances their learning. Moreover, the use of diverse resources</w:t>
      </w:r>
      <w:r w:rsidR="00C564AD">
        <w:rPr>
          <w:rFonts w:ascii="Arial" w:eastAsiaTheme="majorEastAsia" w:hAnsi="Arial" w:cs="Arial"/>
          <w:spacing w:val="-10"/>
          <w:kern w:val="28"/>
          <w:sz w:val="24"/>
          <w:szCs w:val="24"/>
          <w:lang w:val="en-GB"/>
        </w:rPr>
        <w:t xml:space="preserve">: </w:t>
      </w:r>
      <w:r w:rsidR="00C564AD" w:rsidRPr="00C564AD">
        <w:rPr>
          <w:rFonts w:ascii="Arial" w:eastAsiaTheme="majorEastAsia" w:hAnsi="Arial" w:cs="Arial"/>
          <w:spacing w:val="-10"/>
          <w:kern w:val="28"/>
          <w:sz w:val="24"/>
          <w:szCs w:val="24"/>
          <w:lang w:val="en-GB"/>
        </w:rPr>
        <w:t>visual, dynamic, and active</w:t>
      </w:r>
      <w:r w:rsidR="00C564AD">
        <w:rPr>
          <w:rFonts w:ascii="Arial" w:eastAsiaTheme="majorEastAsia" w:hAnsi="Arial" w:cs="Arial"/>
          <w:spacing w:val="-10"/>
          <w:kern w:val="28"/>
          <w:sz w:val="24"/>
          <w:szCs w:val="24"/>
          <w:lang w:val="en-GB"/>
        </w:rPr>
        <w:t xml:space="preserve"> </w:t>
      </w:r>
      <w:r w:rsidR="00C564AD" w:rsidRPr="00C564AD">
        <w:rPr>
          <w:rFonts w:ascii="Arial" w:eastAsiaTheme="majorEastAsia" w:hAnsi="Arial" w:cs="Arial"/>
          <w:spacing w:val="-10"/>
          <w:kern w:val="28"/>
          <w:sz w:val="24"/>
          <w:szCs w:val="24"/>
          <w:lang w:val="en-GB"/>
        </w:rPr>
        <w:t>reinforces the concept of meaningful learning.</w:t>
      </w:r>
    </w:p>
    <w:p w14:paraId="3B18A394" w14:textId="006BD7CA" w:rsidR="00032A38" w:rsidRDefault="00032A38" w:rsidP="000E11D2">
      <w:pPr>
        <w:spacing w:line="360" w:lineRule="auto"/>
        <w:ind w:firstLine="432"/>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These methodologies promote interaction, autonomy and multiple ways of expressing understanding, which are essential for addressing the diversity present in today’s classrooms. </w:t>
      </w:r>
    </w:p>
    <w:p w14:paraId="3B4837A3" w14:textId="77777777" w:rsidR="00032A38" w:rsidRDefault="00032A38" w:rsidP="000E11D2">
      <w:pPr>
        <w:spacing w:line="360" w:lineRule="auto"/>
        <w:ind w:firstLine="432"/>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Overall, this proposal aims to combine methodological innovation, curricular coherence and inclusive practices in order to create a learning environment in which students can explore, understand and communicate scientific concepts while developing essential competences for their academic and personal growth.</w:t>
      </w:r>
    </w:p>
    <w:p w14:paraId="4C408BBC" w14:textId="2F8BB1F5" w:rsidR="00032A38" w:rsidRPr="00FB6E27" w:rsidRDefault="00644762" w:rsidP="00FB6E27">
      <w:pPr>
        <w:pStyle w:val="Ttulo2"/>
        <w:rPr>
          <w:b/>
          <w:bCs/>
          <w:lang w:val="en-GB"/>
        </w:rPr>
      </w:pPr>
      <w:bookmarkStart w:id="10" w:name="_Toc225506092"/>
      <w:bookmarkStart w:id="11" w:name="_Toc222477849"/>
      <w:r w:rsidRPr="00FB6E27">
        <w:rPr>
          <w:b/>
          <w:bCs/>
          <w:lang w:val="en-GB"/>
        </w:rPr>
        <w:t xml:space="preserve">1.2 </w:t>
      </w:r>
      <w:commentRangeStart w:id="12"/>
      <w:r w:rsidR="00783D50" w:rsidRPr="00FB6E27">
        <w:rPr>
          <w:b/>
          <w:bCs/>
          <w:lang w:val="en-GB"/>
        </w:rPr>
        <w:t>Objectives</w:t>
      </w:r>
      <w:bookmarkEnd w:id="10"/>
      <w:r w:rsidR="00032A38" w:rsidRPr="00FB6E27">
        <w:rPr>
          <w:b/>
          <w:bCs/>
          <w:lang w:val="en-GB"/>
        </w:rPr>
        <w:t xml:space="preserve"> </w:t>
      </w:r>
      <w:bookmarkEnd w:id="11"/>
      <w:commentRangeEnd w:id="12"/>
      <w:r w:rsidR="0004501E" w:rsidRPr="00FB6E27">
        <w:rPr>
          <w:rStyle w:val="Refdecomentario"/>
          <w:b/>
          <w:bCs/>
          <w:sz w:val="28"/>
          <w:szCs w:val="32"/>
          <w:lang w:val="en-GB"/>
        </w:rPr>
        <w:commentReference w:id="12"/>
      </w:r>
    </w:p>
    <w:p w14:paraId="3BCB5984" w14:textId="6A45EC2E" w:rsidR="0036107E" w:rsidRDefault="0036107E" w:rsidP="000E11D2">
      <w:pPr>
        <w:spacing w:line="360" w:lineRule="auto"/>
        <w:ind w:firstLine="360"/>
        <w:jc w:val="both"/>
        <w:rPr>
          <w:rFonts w:ascii="Arial" w:eastAsiaTheme="majorEastAsia" w:hAnsi="Arial" w:cs="Arial"/>
          <w:spacing w:val="-10"/>
          <w:kern w:val="28"/>
          <w:sz w:val="24"/>
          <w:szCs w:val="24"/>
          <w:lang w:val="en-GB"/>
        </w:rPr>
      </w:pPr>
      <w:r w:rsidRPr="0036107E">
        <w:rPr>
          <w:rFonts w:ascii="Arial" w:eastAsiaTheme="majorEastAsia" w:hAnsi="Arial" w:cs="Arial"/>
          <w:spacing w:val="-10"/>
          <w:kern w:val="28"/>
          <w:sz w:val="24"/>
          <w:szCs w:val="24"/>
          <w:lang w:val="en-GB"/>
        </w:rPr>
        <w:t>This syllabus aims to promote the holistic development of learners in third year of Primary Education by fostering curiosity, scientific thinking, and meaningful communication in English through interdisciplinary learning experiences connected to the natural world. It aligns with the competence-based approach established by current educational regulation</w:t>
      </w:r>
      <w:r w:rsidRPr="00417212">
        <w:rPr>
          <w:rFonts w:ascii="Arial" w:eastAsiaTheme="majorEastAsia" w:hAnsi="Arial" w:cs="Arial"/>
          <w:spacing w:val="-10"/>
          <w:kern w:val="28"/>
          <w:sz w:val="24"/>
          <w:szCs w:val="24"/>
          <w:lang w:val="en-GB"/>
        </w:rPr>
        <w:t>s</w:t>
      </w:r>
      <w:r w:rsidR="00417212" w:rsidRPr="00417212">
        <w:rPr>
          <w:rFonts w:ascii="Arial" w:eastAsiaTheme="majorEastAsia" w:hAnsi="Arial" w:cs="Arial"/>
          <w:spacing w:val="-10"/>
          <w:kern w:val="28"/>
          <w:sz w:val="24"/>
          <w:szCs w:val="24"/>
          <w:lang w:val="en-GB"/>
        </w:rPr>
        <w:t>.</w:t>
      </w:r>
      <w:r w:rsidR="00417212">
        <w:rPr>
          <w:rFonts w:ascii="Arial" w:eastAsiaTheme="majorEastAsia" w:hAnsi="Arial" w:cs="Arial"/>
          <w:spacing w:val="-10"/>
          <w:kern w:val="28"/>
          <w:sz w:val="24"/>
          <w:szCs w:val="24"/>
          <w:lang w:val="en-GB"/>
        </w:rPr>
        <w:t xml:space="preserve"> From a personal viewpoint, this syllabus also aims to:</w:t>
      </w:r>
    </w:p>
    <w:p w14:paraId="3A5E0B1F" w14:textId="44BD04AB" w:rsidR="00417212" w:rsidRPr="00417212" w:rsidRDefault="00417212" w:rsidP="00391BC1">
      <w:pPr>
        <w:pStyle w:val="Prrafodelista"/>
        <w:numPr>
          <w:ilvl w:val="0"/>
          <w:numId w:val="1"/>
        </w:numPr>
        <w:spacing w:line="360" w:lineRule="auto"/>
        <w:jc w:val="both"/>
        <w:rPr>
          <w:rFonts w:ascii="Arial" w:eastAsiaTheme="majorEastAsia" w:hAnsi="Arial" w:cs="Arial"/>
          <w:spacing w:val="-10"/>
          <w:kern w:val="28"/>
          <w:sz w:val="24"/>
          <w:szCs w:val="24"/>
          <w:lang w:val="en-GB"/>
        </w:rPr>
      </w:pPr>
      <w:r w:rsidRPr="00417212">
        <w:rPr>
          <w:rFonts w:ascii="Arial" w:eastAsiaTheme="majorEastAsia" w:hAnsi="Arial" w:cs="Arial"/>
          <w:spacing w:val="-10"/>
          <w:kern w:val="28"/>
          <w:sz w:val="24"/>
          <w:szCs w:val="24"/>
          <w:lang w:val="en-GB"/>
        </w:rPr>
        <w:t>To promote the development of scientific thinking through observation, investigation, experimentation, and the formulation of simple explanations about natural processes.</w:t>
      </w:r>
    </w:p>
    <w:p w14:paraId="01638FCD" w14:textId="1C267C7A" w:rsidR="00417212" w:rsidRPr="00417212" w:rsidRDefault="00417212" w:rsidP="00391BC1">
      <w:pPr>
        <w:pStyle w:val="Prrafodelista"/>
        <w:numPr>
          <w:ilvl w:val="0"/>
          <w:numId w:val="1"/>
        </w:numPr>
        <w:spacing w:line="360" w:lineRule="auto"/>
        <w:jc w:val="both"/>
        <w:rPr>
          <w:rFonts w:ascii="Arial" w:eastAsiaTheme="majorEastAsia" w:hAnsi="Arial" w:cs="Arial"/>
          <w:spacing w:val="-10"/>
          <w:kern w:val="28"/>
          <w:sz w:val="24"/>
          <w:szCs w:val="24"/>
          <w:lang w:val="en-GB"/>
        </w:rPr>
      </w:pPr>
      <w:r w:rsidRPr="00417212">
        <w:rPr>
          <w:rFonts w:ascii="Arial" w:eastAsiaTheme="majorEastAsia" w:hAnsi="Arial" w:cs="Arial"/>
          <w:spacing w:val="-10"/>
          <w:kern w:val="28"/>
          <w:sz w:val="24"/>
          <w:szCs w:val="24"/>
          <w:lang w:val="en-GB"/>
        </w:rPr>
        <w:t>To strengthen communicative competence in English by engaging students in meaningful tasks that require understanding, interaction, and the production of oral and written messages.</w:t>
      </w:r>
    </w:p>
    <w:p w14:paraId="2403538E" w14:textId="202FFA41" w:rsidR="00417212" w:rsidRPr="00417212" w:rsidRDefault="00417212" w:rsidP="00391BC1">
      <w:pPr>
        <w:pStyle w:val="Prrafodelista"/>
        <w:numPr>
          <w:ilvl w:val="0"/>
          <w:numId w:val="1"/>
        </w:numPr>
        <w:spacing w:line="360" w:lineRule="auto"/>
        <w:jc w:val="both"/>
        <w:rPr>
          <w:rFonts w:ascii="Arial" w:eastAsiaTheme="majorEastAsia" w:hAnsi="Arial" w:cs="Arial"/>
          <w:spacing w:val="-10"/>
          <w:kern w:val="28"/>
          <w:sz w:val="24"/>
          <w:szCs w:val="24"/>
          <w:lang w:val="en-GB"/>
        </w:rPr>
      </w:pPr>
      <w:r w:rsidRPr="00417212">
        <w:rPr>
          <w:rFonts w:ascii="Arial" w:eastAsiaTheme="majorEastAsia" w:hAnsi="Arial" w:cs="Arial"/>
          <w:spacing w:val="-10"/>
          <w:kern w:val="28"/>
          <w:sz w:val="24"/>
          <w:szCs w:val="24"/>
          <w:lang w:val="en-GB"/>
        </w:rPr>
        <w:t>To encourage cooperative learning by fostering collaboration, shared responsibility, and positive interdependence in group tasks and missions.</w:t>
      </w:r>
    </w:p>
    <w:p w14:paraId="5488340E" w14:textId="5132CC68" w:rsidR="005F5A90" w:rsidRPr="00FB6E27" w:rsidRDefault="00CE75CF" w:rsidP="00FB6E27">
      <w:pPr>
        <w:pStyle w:val="Ttulo2"/>
        <w:rPr>
          <w:b/>
          <w:bCs/>
          <w:lang w:val="en-GB"/>
        </w:rPr>
      </w:pPr>
      <w:bookmarkStart w:id="13" w:name="_Toc222477850"/>
      <w:bookmarkStart w:id="14" w:name="_Toc225506093"/>
      <w:r w:rsidRPr="00FB6E27">
        <w:rPr>
          <w:b/>
          <w:bCs/>
          <w:lang w:val="en-GB"/>
        </w:rPr>
        <w:lastRenderedPageBreak/>
        <w:t xml:space="preserve">1.3 </w:t>
      </w:r>
      <w:r w:rsidR="005F5A90" w:rsidRPr="00FB6E27">
        <w:rPr>
          <w:b/>
          <w:bCs/>
          <w:lang w:val="en-GB"/>
        </w:rPr>
        <w:t>Methodological approach: CLIL</w:t>
      </w:r>
      <w:r w:rsidR="00164FCE">
        <w:rPr>
          <w:b/>
          <w:bCs/>
          <w:lang w:val="en-GB"/>
        </w:rPr>
        <w:t>,</w:t>
      </w:r>
      <w:r w:rsidR="005F5A90" w:rsidRPr="00FB6E27">
        <w:rPr>
          <w:b/>
          <w:bCs/>
          <w:lang w:val="en-GB"/>
        </w:rPr>
        <w:t xml:space="preserve"> cooperative learning </w:t>
      </w:r>
      <w:bookmarkEnd w:id="13"/>
      <w:r w:rsidR="00956B72">
        <w:rPr>
          <w:b/>
          <w:bCs/>
          <w:lang w:val="en-GB"/>
        </w:rPr>
        <w:t>and narrative learning</w:t>
      </w:r>
      <w:bookmarkEnd w:id="14"/>
    </w:p>
    <w:p w14:paraId="0DA3AC3A" w14:textId="1A6BF3D9" w:rsidR="00777673" w:rsidRDefault="00261E4C" w:rsidP="00121873">
      <w:pPr>
        <w:spacing w:line="360" w:lineRule="auto"/>
        <w:ind w:firstLine="708"/>
        <w:jc w:val="both"/>
        <w:rPr>
          <w:rFonts w:ascii="Arial" w:eastAsiaTheme="majorEastAsia" w:hAnsi="Arial" w:cs="Arial"/>
          <w:spacing w:val="-10"/>
          <w:kern w:val="28"/>
          <w:sz w:val="24"/>
          <w:szCs w:val="24"/>
          <w:lang w:val="en-GB"/>
        </w:rPr>
      </w:pPr>
      <w:r w:rsidRPr="00261E4C">
        <w:rPr>
          <w:rFonts w:ascii="Arial" w:eastAsiaTheme="majorEastAsia" w:hAnsi="Arial" w:cs="Arial"/>
          <w:spacing w:val="-10"/>
          <w:kern w:val="28"/>
          <w:sz w:val="24"/>
          <w:szCs w:val="24"/>
          <w:lang w:val="en-GB"/>
        </w:rPr>
        <w:t>The methodological approach of this syllabus is grounded in three complementary pillars: the CLIL framework, cooperative learning and narrative</w:t>
      </w:r>
      <w:r w:rsidRPr="00261E4C">
        <w:rPr>
          <w:rFonts w:ascii="Arial" w:eastAsiaTheme="majorEastAsia" w:hAnsi="Arial" w:cs="Arial"/>
          <w:spacing w:val="-10"/>
          <w:kern w:val="28"/>
          <w:sz w:val="24"/>
          <w:szCs w:val="24"/>
          <w:lang w:val="en-GB"/>
        </w:rPr>
        <w:noBreakHyphen/>
        <w:t>based learning. Together, they create a motivating, meaningful and cognitively rich environment in which students learn Natural Science content through English in an active and functional way.</w:t>
      </w:r>
    </w:p>
    <w:p w14:paraId="70A2787D" w14:textId="3FDEC6A2" w:rsidR="00261E4C" w:rsidRDefault="00261E4C" w:rsidP="00121873">
      <w:pPr>
        <w:spacing w:line="360" w:lineRule="auto"/>
        <w:ind w:firstLine="708"/>
        <w:jc w:val="both"/>
        <w:rPr>
          <w:rFonts w:ascii="Arial" w:eastAsiaTheme="majorEastAsia" w:hAnsi="Arial" w:cs="Arial"/>
          <w:spacing w:val="-10"/>
          <w:kern w:val="28"/>
          <w:sz w:val="24"/>
          <w:szCs w:val="24"/>
          <w:lang w:val="en-GB"/>
        </w:rPr>
      </w:pPr>
      <w:r w:rsidRPr="00261E4C">
        <w:rPr>
          <w:rFonts w:ascii="Arial" w:eastAsiaTheme="majorEastAsia" w:hAnsi="Arial" w:cs="Arial"/>
          <w:spacing w:val="-10"/>
          <w:kern w:val="28"/>
          <w:sz w:val="24"/>
          <w:szCs w:val="24"/>
          <w:lang w:val="en-GB"/>
        </w:rPr>
        <w:t>On the one hand, the CLIL approach provides the overarching structure of the syllabus. English is used as a functional tool to understand instructions, interpret scientific information, collaborate with peers and communicate findings. Content and language objectives are planned in an integrated manner, ensuring that students develop conceptual understanding while progressively expanding their linguistic repertoire. Through multimodal input, guided tasks and scaffolded output, learners engage with scientific concepts in authentic communicative situations.</w:t>
      </w:r>
    </w:p>
    <w:p w14:paraId="481C931B" w14:textId="319553A7" w:rsidR="00956B72" w:rsidRDefault="00956B72" w:rsidP="00121873">
      <w:pPr>
        <w:spacing w:line="360" w:lineRule="auto"/>
        <w:ind w:firstLine="708"/>
        <w:jc w:val="both"/>
        <w:rPr>
          <w:rFonts w:ascii="Arial" w:eastAsiaTheme="majorEastAsia" w:hAnsi="Arial" w:cs="Arial"/>
          <w:spacing w:val="-10"/>
          <w:kern w:val="28"/>
          <w:sz w:val="24"/>
          <w:szCs w:val="24"/>
          <w:lang w:val="en-GB"/>
        </w:rPr>
      </w:pPr>
      <w:r w:rsidRPr="00956B72">
        <w:rPr>
          <w:rFonts w:ascii="Arial" w:eastAsiaTheme="majorEastAsia" w:hAnsi="Arial" w:cs="Arial"/>
          <w:spacing w:val="-10"/>
          <w:kern w:val="28"/>
          <w:sz w:val="24"/>
          <w:szCs w:val="24"/>
          <w:lang w:val="en-GB"/>
        </w:rPr>
        <w:t>Cooperative learning constitutes the second methodological pillar. Structured group dynamics foster positive interdependence, shared responsibility and meaningful interaction, all of which are essential in CLIL contexts. Working in teams allows students to negotiate meaning, explain ideas, ask questions and support one another, reinforcing both content learning and communicative competence. This collaborative dimension aligns naturally with the missions and challenges proposed throughout the syllabus</w:t>
      </w:r>
      <w:r>
        <w:rPr>
          <w:rFonts w:ascii="Arial" w:eastAsiaTheme="majorEastAsia" w:hAnsi="Arial" w:cs="Arial"/>
          <w:spacing w:val="-10"/>
          <w:kern w:val="28"/>
          <w:sz w:val="24"/>
          <w:szCs w:val="24"/>
          <w:lang w:val="en-GB"/>
        </w:rPr>
        <w:t>.</w:t>
      </w:r>
    </w:p>
    <w:p w14:paraId="2F0CCA65" w14:textId="4AC75015" w:rsidR="00956B72" w:rsidRPr="00956B72" w:rsidRDefault="00956B72" w:rsidP="00121873">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And n</w:t>
      </w:r>
      <w:r w:rsidRPr="00956B72">
        <w:rPr>
          <w:rFonts w:ascii="Arial" w:eastAsiaTheme="majorEastAsia" w:hAnsi="Arial" w:cs="Arial"/>
          <w:spacing w:val="-10"/>
          <w:kern w:val="28"/>
          <w:sz w:val="24"/>
          <w:szCs w:val="24"/>
          <w:lang w:val="en-GB"/>
        </w:rPr>
        <w:t>arrative</w:t>
      </w:r>
      <w:r w:rsidRPr="00956B72">
        <w:rPr>
          <w:rFonts w:ascii="Arial" w:eastAsiaTheme="majorEastAsia" w:hAnsi="Arial" w:cs="Arial"/>
          <w:spacing w:val="-10"/>
          <w:kern w:val="28"/>
          <w:sz w:val="24"/>
          <w:szCs w:val="24"/>
          <w:lang w:val="en-GB"/>
        </w:rPr>
        <w:noBreakHyphen/>
        <w:t xml:space="preserve">based learning is the third key component of the methodological approach. The </w:t>
      </w:r>
      <w:r w:rsidRPr="00956B72">
        <w:rPr>
          <w:rFonts w:ascii="Arial" w:eastAsiaTheme="majorEastAsia" w:hAnsi="Arial" w:cs="Arial"/>
          <w:i/>
          <w:iCs/>
          <w:spacing w:val="-10"/>
          <w:kern w:val="28"/>
          <w:sz w:val="24"/>
          <w:szCs w:val="24"/>
          <w:lang w:val="en-GB"/>
        </w:rPr>
        <w:t>Wild Detectives</w:t>
      </w:r>
      <w:r w:rsidRPr="00956B72">
        <w:rPr>
          <w:rFonts w:ascii="Arial" w:eastAsiaTheme="majorEastAsia" w:hAnsi="Arial" w:cs="Arial"/>
          <w:spacing w:val="-10"/>
          <w:kern w:val="28"/>
          <w:sz w:val="24"/>
          <w:szCs w:val="24"/>
          <w:lang w:val="en-GB"/>
        </w:rPr>
        <w:t xml:space="preserve"> storyline provides a coherent and engaging framework that connects the different units and situates learning within meaningful contexts. Through missions, clues and investigative tasks, students adopt an active role as young explorers, which increases motivation, emotional involvement and cognitive engagement. The narrative also supports language use with purpose, as learners communicate to solve problems, report discoveries and present conclusions within the fictional agency.</w:t>
      </w:r>
    </w:p>
    <w:p w14:paraId="3FB5A514" w14:textId="670D26DE" w:rsidR="0003619B" w:rsidRPr="004D63A3" w:rsidRDefault="00644762" w:rsidP="004D63A3">
      <w:pPr>
        <w:pStyle w:val="Ttulo2"/>
        <w:rPr>
          <w:b/>
          <w:bCs/>
          <w:lang w:val="en-GB"/>
        </w:rPr>
      </w:pPr>
      <w:bookmarkStart w:id="15" w:name="_Toc222477851"/>
      <w:bookmarkStart w:id="16" w:name="_Toc225506094"/>
      <w:r w:rsidRPr="004D63A3">
        <w:rPr>
          <w:b/>
          <w:bCs/>
          <w:lang w:val="en-GB"/>
        </w:rPr>
        <w:t>1.4</w:t>
      </w:r>
      <w:r w:rsidR="0003619B" w:rsidRPr="004D63A3">
        <w:rPr>
          <w:b/>
          <w:bCs/>
          <w:lang w:val="en-GB"/>
        </w:rPr>
        <w:t xml:space="preserve"> Narrative thread</w:t>
      </w:r>
      <w:bookmarkEnd w:id="15"/>
      <w:bookmarkEnd w:id="16"/>
      <w:r w:rsidR="0003619B" w:rsidRPr="004D63A3">
        <w:rPr>
          <w:b/>
          <w:bCs/>
          <w:lang w:val="en-GB"/>
        </w:rPr>
        <w:t xml:space="preserve"> </w:t>
      </w:r>
    </w:p>
    <w:p w14:paraId="423D3A30" w14:textId="1EFC1CDF" w:rsidR="0003619B" w:rsidRDefault="000D4567" w:rsidP="005B7CBF">
      <w:pPr>
        <w:spacing w:line="360" w:lineRule="auto"/>
        <w:ind w:firstLine="360"/>
        <w:jc w:val="both"/>
        <w:rPr>
          <w:rFonts w:ascii="Arial" w:eastAsiaTheme="majorEastAsia" w:hAnsi="Arial" w:cs="Arial"/>
          <w:spacing w:val="-10"/>
          <w:kern w:val="28"/>
          <w:sz w:val="24"/>
          <w:szCs w:val="24"/>
          <w:lang w:val="en-GB"/>
        </w:rPr>
      </w:pPr>
      <w:r w:rsidRPr="000D4567">
        <w:rPr>
          <w:rFonts w:ascii="Arial" w:eastAsiaTheme="majorEastAsia" w:hAnsi="Arial" w:cs="Arial"/>
          <w:spacing w:val="-10"/>
          <w:kern w:val="28"/>
          <w:sz w:val="24"/>
          <w:szCs w:val="24"/>
          <w:lang w:val="en-GB"/>
        </w:rPr>
        <w:t xml:space="preserve">The syllabus is structured around a narrative thread that accompanies students throughout the learning process: </w:t>
      </w:r>
      <w:r w:rsidRPr="00FA46B7">
        <w:rPr>
          <w:rFonts w:ascii="Arial" w:eastAsiaTheme="majorEastAsia" w:hAnsi="Arial" w:cs="Arial"/>
          <w:i/>
          <w:iCs/>
          <w:spacing w:val="-10"/>
          <w:kern w:val="28"/>
          <w:sz w:val="24"/>
          <w:szCs w:val="24"/>
          <w:lang w:val="en-GB"/>
        </w:rPr>
        <w:t>Wild Detectives</w:t>
      </w:r>
      <w:r w:rsidRPr="000D4567">
        <w:rPr>
          <w:rFonts w:ascii="Arial" w:eastAsiaTheme="majorEastAsia" w:hAnsi="Arial" w:cs="Arial"/>
          <w:spacing w:val="-10"/>
          <w:kern w:val="28"/>
          <w:sz w:val="24"/>
          <w:szCs w:val="24"/>
          <w:lang w:val="en-GB"/>
        </w:rPr>
        <w:t xml:space="preserve">, an international agency of young explorers dedicated to investigating the planet’s ecosystems and solving missions related to life on Earth. This narrative serves as a pedagogical tool that provides coherence, </w:t>
      </w:r>
      <w:r w:rsidRPr="000D4567">
        <w:rPr>
          <w:rFonts w:ascii="Arial" w:eastAsiaTheme="majorEastAsia" w:hAnsi="Arial" w:cs="Arial"/>
          <w:spacing w:val="-10"/>
          <w:kern w:val="28"/>
          <w:sz w:val="24"/>
          <w:szCs w:val="24"/>
          <w:lang w:val="en-GB"/>
        </w:rPr>
        <w:lastRenderedPageBreak/>
        <w:t>motivation and a clear sense of purpose to each session, transforming scientific content into meaningful and interconnected learning experiences.</w:t>
      </w:r>
    </w:p>
    <w:p w14:paraId="2EB1031E" w14:textId="77777777" w:rsidR="00342325" w:rsidRPr="00161378" w:rsidRDefault="00997F9F" w:rsidP="00342325">
      <w:pPr>
        <w:spacing w:line="360" w:lineRule="auto"/>
        <w:ind w:firstLine="360"/>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Th</w:t>
      </w:r>
      <w:r w:rsidR="0004539F">
        <w:rPr>
          <w:rFonts w:ascii="Arial" w:eastAsiaTheme="majorEastAsia" w:hAnsi="Arial" w:cs="Arial"/>
          <w:spacing w:val="-10"/>
          <w:kern w:val="28"/>
          <w:sz w:val="24"/>
          <w:szCs w:val="24"/>
          <w:lang w:val="en-GB"/>
        </w:rPr>
        <w:t>rough missions, clues</w:t>
      </w:r>
      <w:r w:rsidR="008455F3">
        <w:rPr>
          <w:rFonts w:ascii="Arial" w:eastAsiaTheme="majorEastAsia" w:hAnsi="Arial" w:cs="Arial"/>
          <w:spacing w:val="-10"/>
          <w:kern w:val="28"/>
          <w:sz w:val="24"/>
          <w:szCs w:val="24"/>
          <w:lang w:val="en-GB"/>
        </w:rPr>
        <w:t xml:space="preserve">, field notes and investigate briefings, students adopt an active </w:t>
      </w:r>
      <w:r w:rsidR="008D6A56">
        <w:rPr>
          <w:rFonts w:ascii="Arial" w:eastAsiaTheme="majorEastAsia" w:hAnsi="Arial" w:cs="Arial"/>
          <w:spacing w:val="-10"/>
          <w:kern w:val="28"/>
          <w:sz w:val="24"/>
          <w:szCs w:val="24"/>
          <w:lang w:val="en-GB"/>
        </w:rPr>
        <w:t xml:space="preserve">role within the agency. Each session becomes </w:t>
      </w:r>
      <w:r w:rsidR="00136106">
        <w:rPr>
          <w:rFonts w:ascii="Arial" w:eastAsiaTheme="majorEastAsia" w:hAnsi="Arial" w:cs="Arial"/>
          <w:spacing w:val="-10"/>
          <w:kern w:val="28"/>
          <w:sz w:val="24"/>
          <w:szCs w:val="24"/>
          <w:lang w:val="en-GB"/>
        </w:rPr>
        <w:t xml:space="preserve">a challenge that requires </w:t>
      </w:r>
      <w:r w:rsidR="00342325" w:rsidRPr="00161378">
        <w:rPr>
          <w:rFonts w:ascii="Arial" w:eastAsiaTheme="majorEastAsia" w:hAnsi="Arial" w:cs="Arial"/>
          <w:spacing w:val="-10"/>
          <w:kern w:val="28"/>
          <w:sz w:val="24"/>
          <w:szCs w:val="24"/>
          <w:lang w:val="en-GB"/>
        </w:rPr>
        <w:t>them to observe, analyse, experiment and communicate their findings, fostering both emotional engagement and cognitive involvement. The narrative also supports the functional use of English, as learners must understand instructions, collaborate with peers and present conclusions within the fictional context of the agency.</w:t>
      </w:r>
    </w:p>
    <w:p w14:paraId="2C3B291B" w14:textId="0D50D9FF" w:rsidR="00997F9F" w:rsidRPr="000D4567" w:rsidRDefault="00342325" w:rsidP="00161378">
      <w:pPr>
        <w:spacing w:line="360" w:lineRule="auto"/>
        <w:ind w:firstLine="360"/>
        <w:jc w:val="both"/>
        <w:rPr>
          <w:rFonts w:ascii="Arial" w:eastAsiaTheme="majorEastAsia" w:hAnsi="Arial" w:cs="Arial"/>
          <w:spacing w:val="-10"/>
          <w:kern w:val="28"/>
          <w:sz w:val="24"/>
          <w:szCs w:val="24"/>
          <w:lang w:val="en-GB"/>
        </w:rPr>
      </w:pPr>
      <w:r w:rsidRPr="00342325">
        <w:rPr>
          <w:rFonts w:ascii="Arial" w:eastAsiaTheme="majorEastAsia" w:hAnsi="Arial" w:cs="Arial"/>
          <w:spacing w:val="-10"/>
          <w:kern w:val="28"/>
          <w:sz w:val="24"/>
          <w:szCs w:val="24"/>
          <w:lang w:val="en-GB"/>
        </w:rPr>
        <w:t>The Wild Detectives storyline reinforces the methodological pillars of the syllabus. It aligns naturally with cooperative learning, as missions require teamwork, shared responsibility and collective problem</w:t>
      </w:r>
      <w:r w:rsidRPr="00342325">
        <w:rPr>
          <w:rFonts w:ascii="Arial" w:eastAsiaTheme="majorEastAsia" w:hAnsi="Arial" w:cs="Arial"/>
          <w:spacing w:val="-10"/>
          <w:kern w:val="28"/>
          <w:sz w:val="24"/>
          <w:szCs w:val="24"/>
          <w:lang w:val="en-GB"/>
        </w:rPr>
        <w:noBreakHyphen/>
        <w:t>solving. It also strengthens the CLIL approach by situating language use within authentic and purposeful situations, encouraging students to produce meaningful output while engaging with scientific concepts.</w:t>
      </w:r>
    </w:p>
    <w:p w14:paraId="3F0D3020" w14:textId="77777777" w:rsidR="00BA7F75" w:rsidRPr="00FC06A5" w:rsidRDefault="00BA7F75" w:rsidP="00730E40">
      <w:pPr>
        <w:pStyle w:val="Ttulo1"/>
        <w:rPr>
          <w:b/>
          <w:bCs/>
          <w:lang w:val="en-GB"/>
        </w:rPr>
      </w:pPr>
      <w:bookmarkStart w:id="17" w:name="_Toc222477852"/>
      <w:bookmarkStart w:id="18" w:name="_Toc225506095"/>
      <w:commentRangeStart w:id="19"/>
      <w:r w:rsidRPr="00FC06A5">
        <w:rPr>
          <w:b/>
          <w:bCs/>
          <w:lang w:val="en-GB"/>
        </w:rPr>
        <w:t>2. Theoretical Framework</w:t>
      </w:r>
      <w:bookmarkEnd w:id="17"/>
      <w:bookmarkEnd w:id="18"/>
      <w:commentRangeEnd w:id="19"/>
      <w:r w:rsidR="00C93D80" w:rsidRPr="00FC06A5">
        <w:rPr>
          <w:rStyle w:val="Refdecomentario"/>
          <w:b/>
          <w:bCs/>
          <w:sz w:val="28"/>
          <w:szCs w:val="40"/>
          <w:lang w:val="en-GB"/>
        </w:rPr>
        <w:commentReference w:id="19"/>
      </w:r>
    </w:p>
    <w:p w14:paraId="77FC0B6C" w14:textId="77777777" w:rsidR="00BA7F75" w:rsidRDefault="00BA7F75" w:rsidP="00FC06A5">
      <w:pPr>
        <w:pStyle w:val="Ttulo2"/>
        <w:rPr>
          <w:b/>
          <w:bCs/>
          <w:lang w:val="en-GB"/>
        </w:rPr>
      </w:pPr>
      <w:bookmarkStart w:id="20" w:name="_Toc222477853"/>
      <w:bookmarkStart w:id="21" w:name="_Toc225506096"/>
      <w:r w:rsidRPr="00353560">
        <w:rPr>
          <w:b/>
          <w:bCs/>
          <w:lang w:val="en-GB"/>
        </w:rPr>
        <w:t>2.1. Foundations of CLIL</w:t>
      </w:r>
      <w:bookmarkEnd w:id="20"/>
      <w:bookmarkEnd w:id="21"/>
      <w:r w:rsidRPr="00353560">
        <w:rPr>
          <w:b/>
          <w:bCs/>
          <w:lang w:val="en-GB"/>
        </w:rPr>
        <w:t xml:space="preserve"> </w:t>
      </w:r>
    </w:p>
    <w:p w14:paraId="693754B5" w14:textId="193C80BC" w:rsidR="00C93D80" w:rsidRDefault="00B505F3" w:rsidP="009807B1">
      <w:pPr>
        <w:spacing w:line="360" w:lineRule="auto"/>
        <w:jc w:val="both"/>
        <w:rPr>
          <w:rFonts w:ascii="Arial" w:eastAsiaTheme="majorEastAsia" w:hAnsi="Arial" w:cs="Arial"/>
          <w:spacing w:val="-10"/>
          <w:kern w:val="28"/>
          <w:sz w:val="24"/>
          <w:szCs w:val="24"/>
          <w:lang w:val="en-GB"/>
        </w:rPr>
      </w:pPr>
      <w:r>
        <w:rPr>
          <w:lang w:val="en-GB"/>
        </w:rPr>
        <w:tab/>
      </w:r>
      <w:r w:rsidRPr="00B505F3">
        <w:rPr>
          <w:rFonts w:ascii="Arial" w:eastAsiaTheme="majorEastAsia" w:hAnsi="Arial" w:cs="Arial"/>
          <w:spacing w:val="-10"/>
          <w:kern w:val="28"/>
          <w:sz w:val="24"/>
          <w:szCs w:val="24"/>
          <w:lang w:val="en-GB"/>
        </w:rPr>
        <w:t>Con</w:t>
      </w:r>
      <w:r>
        <w:rPr>
          <w:rFonts w:ascii="Arial" w:eastAsiaTheme="majorEastAsia" w:hAnsi="Arial" w:cs="Arial"/>
          <w:spacing w:val="-10"/>
          <w:kern w:val="28"/>
          <w:sz w:val="24"/>
          <w:szCs w:val="24"/>
          <w:lang w:val="en-GB"/>
        </w:rPr>
        <w:t xml:space="preserve">tent and Language Integrated Learning (CLIL) </w:t>
      </w:r>
      <w:r w:rsidR="00B31525">
        <w:rPr>
          <w:rFonts w:ascii="Arial" w:eastAsiaTheme="majorEastAsia" w:hAnsi="Arial" w:cs="Arial"/>
          <w:spacing w:val="-10"/>
          <w:kern w:val="28"/>
          <w:sz w:val="24"/>
          <w:szCs w:val="24"/>
          <w:lang w:val="en-GB"/>
        </w:rPr>
        <w:t>constitute</w:t>
      </w:r>
      <w:r>
        <w:rPr>
          <w:rFonts w:ascii="Arial" w:eastAsiaTheme="majorEastAsia" w:hAnsi="Arial" w:cs="Arial"/>
          <w:spacing w:val="-10"/>
          <w:kern w:val="28"/>
          <w:sz w:val="24"/>
          <w:szCs w:val="24"/>
          <w:lang w:val="en-GB"/>
        </w:rPr>
        <w:t xml:space="preserve"> the </w:t>
      </w:r>
      <w:r w:rsidR="009807B1">
        <w:rPr>
          <w:rFonts w:ascii="Arial" w:eastAsiaTheme="majorEastAsia" w:hAnsi="Arial" w:cs="Arial"/>
          <w:spacing w:val="-10"/>
          <w:kern w:val="28"/>
          <w:sz w:val="24"/>
          <w:szCs w:val="24"/>
          <w:lang w:val="en-GB"/>
        </w:rPr>
        <w:t>methodological foundation of this proposal. I</w:t>
      </w:r>
      <w:r w:rsidR="006700D3">
        <w:rPr>
          <w:rFonts w:ascii="Arial" w:eastAsiaTheme="majorEastAsia" w:hAnsi="Arial" w:cs="Arial"/>
          <w:spacing w:val="-10"/>
          <w:kern w:val="28"/>
          <w:sz w:val="24"/>
          <w:szCs w:val="24"/>
          <w:lang w:val="en-GB"/>
        </w:rPr>
        <w:t xml:space="preserve">t is </w:t>
      </w:r>
      <w:r w:rsidR="00B31525">
        <w:rPr>
          <w:rFonts w:ascii="Arial" w:eastAsiaTheme="majorEastAsia" w:hAnsi="Arial" w:cs="Arial"/>
          <w:spacing w:val="-10"/>
          <w:kern w:val="28"/>
          <w:sz w:val="24"/>
          <w:szCs w:val="24"/>
          <w:lang w:val="en-GB"/>
        </w:rPr>
        <w:t>an</w:t>
      </w:r>
      <w:r w:rsidR="006700D3">
        <w:rPr>
          <w:rFonts w:ascii="Arial" w:eastAsiaTheme="majorEastAsia" w:hAnsi="Arial" w:cs="Arial"/>
          <w:spacing w:val="-10"/>
          <w:kern w:val="28"/>
          <w:sz w:val="24"/>
          <w:szCs w:val="24"/>
          <w:lang w:val="en-GB"/>
        </w:rPr>
        <w:t xml:space="preserve"> educational approach in which curricular content and a foreign language are learned </w:t>
      </w:r>
      <w:r w:rsidR="003A6C24">
        <w:rPr>
          <w:rFonts w:ascii="Arial" w:eastAsiaTheme="majorEastAsia" w:hAnsi="Arial" w:cs="Arial"/>
          <w:spacing w:val="-10"/>
          <w:kern w:val="28"/>
          <w:sz w:val="24"/>
          <w:szCs w:val="24"/>
          <w:lang w:val="en-GB"/>
        </w:rPr>
        <w:t xml:space="preserve">simultaneously, allowing both dimensions to reinforce each other. As </w:t>
      </w:r>
      <w:r w:rsidR="00B31525">
        <w:rPr>
          <w:rFonts w:ascii="Arial" w:eastAsiaTheme="majorEastAsia" w:hAnsi="Arial" w:cs="Arial"/>
          <w:spacing w:val="-10"/>
          <w:kern w:val="28"/>
          <w:sz w:val="24"/>
          <w:szCs w:val="24"/>
          <w:lang w:val="en-GB"/>
        </w:rPr>
        <w:t xml:space="preserve">started by Coyle, Hood and Marsh (2010), CLIL is based </w:t>
      </w:r>
      <w:r w:rsidR="008D1C39">
        <w:rPr>
          <w:rFonts w:ascii="Arial" w:eastAsiaTheme="majorEastAsia" w:hAnsi="Arial" w:cs="Arial"/>
          <w:spacing w:val="-10"/>
          <w:kern w:val="28"/>
          <w:sz w:val="24"/>
          <w:szCs w:val="24"/>
          <w:lang w:val="en-GB"/>
        </w:rPr>
        <w:t xml:space="preserve">on the idea that language is best acquired when </w:t>
      </w:r>
      <w:r w:rsidR="005B2ED3">
        <w:rPr>
          <w:rFonts w:ascii="Arial" w:eastAsiaTheme="majorEastAsia" w:hAnsi="Arial" w:cs="Arial"/>
          <w:spacing w:val="-10"/>
          <w:kern w:val="28"/>
          <w:sz w:val="24"/>
          <w:szCs w:val="24"/>
          <w:lang w:val="en-GB"/>
        </w:rPr>
        <w:t xml:space="preserve">it is used for meaningful communication, and that content learning </w:t>
      </w:r>
      <w:r w:rsidR="0089225F">
        <w:rPr>
          <w:rFonts w:ascii="Arial" w:eastAsiaTheme="majorEastAsia" w:hAnsi="Arial" w:cs="Arial"/>
          <w:spacing w:val="-10"/>
          <w:kern w:val="28"/>
          <w:sz w:val="24"/>
          <w:szCs w:val="24"/>
          <w:lang w:val="en-GB"/>
        </w:rPr>
        <w:t>becomes richer when approached through linguistic interaction, cognitive challenge and active participation.</w:t>
      </w:r>
    </w:p>
    <w:p w14:paraId="715632AE" w14:textId="1CDA8EE7" w:rsidR="00D924E1" w:rsidRPr="009807B1" w:rsidRDefault="00D924E1" w:rsidP="00EF782C">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This section explores the theoretical bases</w:t>
      </w:r>
      <w:r w:rsidR="00BE70E6">
        <w:rPr>
          <w:rFonts w:ascii="Arial" w:eastAsiaTheme="majorEastAsia" w:hAnsi="Arial" w:cs="Arial"/>
          <w:spacing w:val="-10"/>
          <w:kern w:val="28"/>
          <w:sz w:val="24"/>
          <w:szCs w:val="24"/>
          <w:lang w:val="en-GB"/>
        </w:rPr>
        <w:t xml:space="preserve"> of CLIL by examining </w:t>
      </w:r>
      <w:r w:rsidR="007648C6">
        <w:rPr>
          <w:rFonts w:ascii="Arial" w:eastAsiaTheme="majorEastAsia" w:hAnsi="Arial" w:cs="Arial"/>
          <w:spacing w:val="-10"/>
          <w:kern w:val="28"/>
          <w:sz w:val="24"/>
          <w:szCs w:val="24"/>
          <w:lang w:val="en-GB"/>
        </w:rPr>
        <w:t xml:space="preserve">its pedagogical principles, cognitive foundations </w:t>
      </w:r>
      <w:r w:rsidR="007627DA">
        <w:rPr>
          <w:rFonts w:ascii="Arial" w:eastAsiaTheme="majorEastAsia" w:hAnsi="Arial" w:cs="Arial"/>
          <w:spacing w:val="-10"/>
          <w:kern w:val="28"/>
          <w:sz w:val="24"/>
          <w:szCs w:val="24"/>
          <w:lang w:val="en-GB"/>
        </w:rPr>
        <w:t xml:space="preserve">and implications for </w:t>
      </w:r>
      <w:commentRangeStart w:id="22"/>
      <w:r w:rsidR="007627DA">
        <w:rPr>
          <w:rFonts w:ascii="Arial" w:eastAsiaTheme="majorEastAsia" w:hAnsi="Arial" w:cs="Arial"/>
          <w:spacing w:val="-10"/>
          <w:kern w:val="28"/>
          <w:sz w:val="24"/>
          <w:szCs w:val="24"/>
          <w:lang w:val="en-GB"/>
        </w:rPr>
        <w:t>bilingual education.</w:t>
      </w:r>
      <w:commentRangeEnd w:id="22"/>
      <w:r w:rsidR="00207477" w:rsidRPr="009807B1">
        <w:rPr>
          <w:rStyle w:val="Refdecomentario"/>
          <w:rFonts w:ascii="Arial" w:eastAsiaTheme="majorEastAsia" w:hAnsi="Arial" w:cs="Arial"/>
          <w:spacing w:val="-10"/>
          <w:kern w:val="28"/>
          <w:sz w:val="24"/>
          <w:szCs w:val="24"/>
          <w:lang w:val="en-GB"/>
        </w:rPr>
        <w:commentReference w:id="22"/>
      </w:r>
    </w:p>
    <w:p w14:paraId="67246E06" w14:textId="4CD71B31" w:rsidR="00721E6A" w:rsidRDefault="00721E6A" w:rsidP="00721E6A">
      <w:pPr>
        <w:pStyle w:val="Ttulo3"/>
        <w:rPr>
          <w:lang w:val="en-GB"/>
        </w:rPr>
      </w:pPr>
      <w:bookmarkStart w:id="23" w:name="_Toc225506097"/>
      <w:r>
        <w:rPr>
          <w:lang w:val="en-GB"/>
        </w:rPr>
        <w:t>2.1.1</w:t>
      </w:r>
      <w:r w:rsidR="006B034A">
        <w:rPr>
          <w:lang w:val="en-GB"/>
        </w:rPr>
        <w:t>.</w:t>
      </w:r>
      <w:r>
        <w:rPr>
          <w:lang w:val="en-GB"/>
        </w:rPr>
        <w:t xml:space="preserve"> </w:t>
      </w:r>
      <w:r w:rsidR="0058439C">
        <w:rPr>
          <w:lang w:val="en-GB"/>
        </w:rPr>
        <w:t>Defi</w:t>
      </w:r>
      <w:r w:rsidR="008F2420">
        <w:rPr>
          <w:lang w:val="en-GB"/>
        </w:rPr>
        <w:t>nition and origins of CLIL</w:t>
      </w:r>
      <w:bookmarkEnd w:id="23"/>
    </w:p>
    <w:p w14:paraId="15211DAE" w14:textId="2DE1CE7C" w:rsidR="008F2420" w:rsidRPr="008F2420" w:rsidRDefault="008F2420" w:rsidP="008F2420">
      <w:pPr>
        <w:spacing w:line="360" w:lineRule="auto"/>
        <w:jc w:val="both"/>
        <w:rPr>
          <w:lang w:val="en-GB"/>
        </w:rPr>
      </w:pPr>
      <w:r>
        <w:rPr>
          <w:lang w:val="en-GB"/>
        </w:rPr>
        <w:tab/>
      </w:r>
      <w:r w:rsidR="00EF782C" w:rsidRPr="00EF782C">
        <w:rPr>
          <w:rFonts w:ascii="Arial" w:eastAsiaTheme="majorEastAsia" w:hAnsi="Arial" w:cs="Arial"/>
          <w:spacing w:val="-10"/>
          <w:kern w:val="28"/>
          <w:sz w:val="24"/>
          <w:szCs w:val="24"/>
          <w:lang w:val="en-GB"/>
        </w:rPr>
        <w:t>CLIL emerged in Europe during the 1990s as a response to the need for improving multilingual competence and promoting innovative teaching practices. It differs from traditional language teaching because the foreign language is not the object of study but the vehicle through which students access content, interact, and construct knowledge. CLIL therefore promotes a dual focus: learning subject matter while simultaneously developing communicative competence in the target language.</w:t>
      </w:r>
    </w:p>
    <w:p w14:paraId="3A241EC9" w14:textId="6DFFE6C1" w:rsidR="008F2420" w:rsidRPr="008F2420" w:rsidRDefault="008F2420" w:rsidP="008F2420">
      <w:pPr>
        <w:pStyle w:val="Ttulo3"/>
        <w:rPr>
          <w:lang w:val="en-GB"/>
        </w:rPr>
      </w:pPr>
      <w:bookmarkStart w:id="24" w:name="_Toc225506098"/>
      <w:r>
        <w:rPr>
          <w:lang w:val="en-GB"/>
        </w:rPr>
        <w:lastRenderedPageBreak/>
        <w:t>2.1.2. CLIL as the base for bilingual education</w:t>
      </w:r>
      <w:bookmarkEnd w:id="24"/>
    </w:p>
    <w:p w14:paraId="0DB95BFC" w14:textId="24A86F0C" w:rsidR="00EF782C" w:rsidRDefault="00395461" w:rsidP="0029377A">
      <w:pPr>
        <w:spacing w:line="360" w:lineRule="auto"/>
        <w:ind w:firstLine="708"/>
        <w:jc w:val="both"/>
        <w:rPr>
          <w:rFonts w:ascii="Arial" w:eastAsiaTheme="majorEastAsia" w:hAnsi="Arial" w:cs="Arial"/>
          <w:spacing w:val="-10"/>
          <w:kern w:val="28"/>
          <w:sz w:val="24"/>
          <w:szCs w:val="24"/>
          <w:lang w:val="en-GB"/>
        </w:rPr>
      </w:pPr>
      <w:r w:rsidRPr="00395461">
        <w:rPr>
          <w:rFonts w:ascii="Arial" w:eastAsiaTheme="majorEastAsia" w:hAnsi="Arial" w:cs="Arial"/>
          <w:spacing w:val="-10"/>
          <w:kern w:val="28"/>
          <w:sz w:val="24"/>
          <w:szCs w:val="24"/>
          <w:lang w:val="en-GB"/>
        </w:rPr>
        <w:t xml:space="preserve">CLIL </w:t>
      </w:r>
      <w:r w:rsidR="0089225F">
        <w:rPr>
          <w:rFonts w:ascii="Arial" w:eastAsiaTheme="majorEastAsia" w:hAnsi="Arial" w:cs="Arial"/>
          <w:spacing w:val="-10"/>
          <w:kern w:val="28"/>
          <w:sz w:val="24"/>
          <w:szCs w:val="24"/>
          <w:lang w:val="en-GB"/>
        </w:rPr>
        <w:t>has become the reference</w:t>
      </w:r>
      <w:r w:rsidR="00B87EDE">
        <w:rPr>
          <w:rFonts w:ascii="Arial" w:eastAsiaTheme="majorEastAsia" w:hAnsi="Arial" w:cs="Arial"/>
          <w:spacing w:val="-10"/>
          <w:kern w:val="28"/>
          <w:sz w:val="24"/>
          <w:szCs w:val="24"/>
          <w:lang w:val="en-GB"/>
        </w:rPr>
        <w:t xml:space="preserve"> approach</w:t>
      </w:r>
      <w:r w:rsidR="0089225F">
        <w:rPr>
          <w:rFonts w:ascii="Arial" w:eastAsiaTheme="majorEastAsia" w:hAnsi="Arial" w:cs="Arial"/>
          <w:spacing w:val="-10"/>
          <w:kern w:val="28"/>
          <w:sz w:val="24"/>
          <w:szCs w:val="24"/>
          <w:lang w:val="en-GB"/>
        </w:rPr>
        <w:t xml:space="preserve"> for bilingual programmes acro</w:t>
      </w:r>
      <w:r w:rsidR="0029377A">
        <w:rPr>
          <w:rFonts w:ascii="Arial" w:eastAsiaTheme="majorEastAsia" w:hAnsi="Arial" w:cs="Arial"/>
          <w:spacing w:val="-10"/>
          <w:kern w:val="28"/>
          <w:sz w:val="24"/>
          <w:szCs w:val="24"/>
          <w:lang w:val="en-GB"/>
        </w:rPr>
        <w:t>ss Europe due to its balanced integration of cognitive, linguistic and competence-based development. In this approach</w:t>
      </w:r>
      <w:r w:rsidR="00345D48">
        <w:rPr>
          <w:rFonts w:ascii="Arial" w:eastAsiaTheme="majorEastAsia" w:hAnsi="Arial" w:cs="Arial"/>
          <w:spacing w:val="-10"/>
          <w:kern w:val="28"/>
          <w:sz w:val="24"/>
          <w:szCs w:val="24"/>
          <w:lang w:val="en-GB"/>
        </w:rPr>
        <w:t xml:space="preserve">, the foreign language </w:t>
      </w:r>
      <w:r w:rsidR="00883ADA">
        <w:rPr>
          <w:rFonts w:ascii="Arial" w:eastAsiaTheme="majorEastAsia" w:hAnsi="Arial" w:cs="Arial"/>
          <w:spacing w:val="-10"/>
          <w:kern w:val="28"/>
          <w:sz w:val="24"/>
          <w:szCs w:val="24"/>
          <w:lang w:val="en-GB"/>
        </w:rPr>
        <w:t xml:space="preserve">is not treated as </w:t>
      </w:r>
      <w:r w:rsidR="003C466F">
        <w:rPr>
          <w:rFonts w:ascii="Arial" w:eastAsiaTheme="majorEastAsia" w:hAnsi="Arial" w:cs="Arial"/>
          <w:spacing w:val="-10"/>
          <w:kern w:val="28"/>
          <w:sz w:val="24"/>
          <w:szCs w:val="24"/>
          <w:lang w:val="en-GB"/>
        </w:rPr>
        <w:t xml:space="preserve">an </w:t>
      </w:r>
      <w:r w:rsidR="000D08E3">
        <w:rPr>
          <w:rFonts w:ascii="Arial" w:eastAsiaTheme="majorEastAsia" w:hAnsi="Arial" w:cs="Arial"/>
          <w:spacing w:val="-10"/>
          <w:kern w:val="28"/>
          <w:sz w:val="24"/>
          <w:szCs w:val="24"/>
          <w:lang w:val="en-GB"/>
        </w:rPr>
        <w:t>isolated</w:t>
      </w:r>
      <w:r w:rsidR="003C466F">
        <w:rPr>
          <w:rFonts w:ascii="Arial" w:eastAsiaTheme="majorEastAsia" w:hAnsi="Arial" w:cs="Arial"/>
          <w:spacing w:val="-10"/>
          <w:kern w:val="28"/>
          <w:sz w:val="24"/>
          <w:szCs w:val="24"/>
          <w:lang w:val="en-GB"/>
        </w:rPr>
        <w:t xml:space="preserve"> subject but as a functional tool for accessing </w:t>
      </w:r>
      <w:r w:rsidR="000D08E3">
        <w:rPr>
          <w:rFonts w:ascii="Arial" w:eastAsiaTheme="majorEastAsia" w:hAnsi="Arial" w:cs="Arial"/>
          <w:spacing w:val="-10"/>
          <w:kern w:val="28"/>
          <w:sz w:val="24"/>
          <w:szCs w:val="24"/>
          <w:lang w:val="en-GB"/>
        </w:rPr>
        <w:t xml:space="preserve">knowledge, participating in tasks and communicating </w:t>
      </w:r>
      <w:r w:rsidR="00384BAC">
        <w:rPr>
          <w:rFonts w:ascii="Arial" w:eastAsiaTheme="majorEastAsia" w:hAnsi="Arial" w:cs="Arial"/>
          <w:spacing w:val="-10"/>
          <w:kern w:val="28"/>
          <w:sz w:val="24"/>
          <w:szCs w:val="24"/>
          <w:lang w:val="en-GB"/>
        </w:rPr>
        <w:t>in authentic contexts</w:t>
      </w:r>
      <w:r w:rsidR="002971C5">
        <w:rPr>
          <w:rFonts w:ascii="Arial" w:eastAsiaTheme="majorEastAsia" w:hAnsi="Arial" w:cs="Arial"/>
          <w:spacing w:val="-10"/>
          <w:kern w:val="28"/>
          <w:sz w:val="24"/>
          <w:szCs w:val="24"/>
          <w:lang w:val="en-GB"/>
        </w:rPr>
        <w:t xml:space="preserve">. </w:t>
      </w:r>
    </w:p>
    <w:p w14:paraId="40C6E596" w14:textId="47E79BD0" w:rsidR="006B034A" w:rsidRDefault="002971C5" w:rsidP="0029377A">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Learning </w:t>
      </w:r>
      <w:r w:rsidR="00131E18">
        <w:rPr>
          <w:rFonts w:ascii="Arial" w:eastAsiaTheme="majorEastAsia" w:hAnsi="Arial" w:cs="Arial"/>
          <w:spacing w:val="-10"/>
          <w:kern w:val="28"/>
          <w:sz w:val="24"/>
          <w:szCs w:val="24"/>
          <w:lang w:val="en-GB"/>
        </w:rPr>
        <w:t>is structured around Coyle’s 4Cs Framework (2006)</w:t>
      </w:r>
      <w:r w:rsidR="00987F1A">
        <w:rPr>
          <w:rFonts w:ascii="Arial" w:eastAsiaTheme="majorEastAsia" w:hAnsi="Arial" w:cs="Arial"/>
          <w:spacing w:val="-10"/>
          <w:kern w:val="28"/>
          <w:sz w:val="24"/>
          <w:szCs w:val="24"/>
          <w:lang w:val="en-GB"/>
        </w:rPr>
        <w:t xml:space="preserve">, which provides a conceptual foundation </w:t>
      </w:r>
      <w:r w:rsidR="00CD5A70">
        <w:rPr>
          <w:rFonts w:ascii="Arial" w:eastAsiaTheme="majorEastAsia" w:hAnsi="Arial" w:cs="Arial"/>
          <w:spacing w:val="-10"/>
          <w:kern w:val="28"/>
          <w:sz w:val="24"/>
          <w:szCs w:val="24"/>
          <w:lang w:val="en-GB"/>
        </w:rPr>
        <w:t>for integrating content and language</w:t>
      </w:r>
      <w:r w:rsidR="00131E18">
        <w:rPr>
          <w:rFonts w:ascii="Arial" w:eastAsiaTheme="majorEastAsia" w:hAnsi="Arial" w:cs="Arial"/>
          <w:spacing w:val="-10"/>
          <w:kern w:val="28"/>
          <w:sz w:val="24"/>
          <w:szCs w:val="24"/>
          <w:lang w:val="en-GB"/>
        </w:rPr>
        <w:t>:</w:t>
      </w:r>
    </w:p>
    <w:p w14:paraId="76F07A68" w14:textId="693B9E8E" w:rsidR="00131E18" w:rsidRDefault="00131E18" w:rsidP="00391BC1">
      <w:pPr>
        <w:pStyle w:val="Prrafodelista"/>
        <w:numPr>
          <w:ilvl w:val="0"/>
          <w:numId w:val="3"/>
        </w:num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Con</w:t>
      </w:r>
      <w:r w:rsidR="00FF6203">
        <w:rPr>
          <w:rFonts w:ascii="Arial" w:eastAsiaTheme="majorEastAsia" w:hAnsi="Arial" w:cs="Arial"/>
          <w:spacing w:val="-10"/>
          <w:kern w:val="28"/>
          <w:sz w:val="24"/>
          <w:szCs w:val="24"/>
          <w:lang w:val="en-GB"/>
        </w:rPr>
        <w:t xml:space="preserve">tent: </w:t>
      </w:r>
      <w:r w:rsidR="00CD5A70" w:rsidRPr="00CD5A70">
        <w:rPr>
          <w:rFonts w:ascii="Arial" w:eastAsiaTheme="majorEastAsia" w:hAnsi="Arial" w:cs="Arial"/>
          <w:spacing w:val="-10"/>
          <w:kern w:val="28"/>
          <w:sz w:val="24"/>
          <w:szCs w:val="24"/>
          <w:lang w:val="en-GB"/>
        </w:rPr>
        <w:t>Subject knowledge and skills</w:t>
      </w:r>
    </w:p>
    <w:p w14:paraId="2E20741F" w14:textId="4D2EA683" w:rsidR="005F20E5" w:rsidRPr="005F20E5" w:rsidRDefault="005F20E5" w:rsidP="00391BC1">
      <w:pPr>
        <w:pStyle w:val="Prrafodelista"/>
        <w:numPr>
          <w:ilvl w:val="0"/>
          <w:numId w:val="3"/>
        </w:num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Cognition: </w:t>
      </w:r>
      <w:r w:rsidRPr="007979C1">
        <w:rPr>
          <w:rFonts w:ascii="Arial" w:eastAsiaTheme="majorEastAsia" w:hAnsi="Arial" w:cs="Arial"/>
          <w:spacing w:val="-10"/>
          <w:kern w:val="28"/>
          <w:sz w:val="24"/>
          <w:szCs w:val="24"/>
          <w:lang w:val="en-GB"/>
        </w:rPr>
        <w:t>thinking skills required to process and apply knowledge</w:t>
      </w:r>
    </w:p>
    <w:p w14:paraId="5B980E35" w14:textId="2CFCA2F0" w:rsidR="00FF6203" w:rsidRPr="005F20E5" w:rsidRDefault="00FF6203" w:rsidP="00391BC1">
      <w:pPr>
        <w:pStyle w:val="Prrafodelista"/>
        <w:numPr>
          <w:ilvl w:val="0"/>
          <w:numId w:val="3"/>
        </w:num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Communication</w:t>
      </w:r>
      <w:r w:rsidR="00CD5A70">
        <w:rPr>
          <w:rFonts w:ascii="Arial" w:eastAsiaTheme="majorEastAsia" w:hAnsi="Arial" w:cs="Arial"/>
          <w:spacing w:val="-10"/>
          <w:kern w:val="28"/>
          <w:sz w:val="24"/>
          <w:szCs w:val="24"/>
          <w:lang w:val="en-GB"/>
        </w:rPr>
        <w:t xml:space="preserve">: </w:t>
      </w:r>
      <w:r w:rsidR="007979C1" w:rsidRPr="007979C1">
        <w:rPr>
          <w:rFonts w:ascii="Arial" w:eastAsiaTheme="majorEastAsia" w:hAnsi="Arial" w:cs="Arial"/>
          <w:spacing w:val="-10"/>
          <w:kern w:val="28"/>
          <w:sz w:val="24"/>
          <w:szCs w:val="24"/>
          <w:lang w:val="en-GB"/>
        </w:rPr>
        <w:t xml:space="preserve">language used to </w:t>
      </w:r>
      <w:r w:rsidR="00B87EDE" w:rsidRPr="007979C1">
        <w:rPr>
          <w:rFonts w:ascii="Arial" w:eastAsiaTheme="majorEastAsia" w:hAnsi="Arial" w:cs="Arial"/>
          <w:spacing w:val="-10"/>
          <w:kern w:val="28"/>
          <w:sz w:val="24"/>
          <w:szCs w:val="24"/>
          <w:lang w:val="en-GB"/>
        </w:rPr>
        <w:t>interact,</w:t>
      </w:r>
      <w:r w:rsidR="00B87EDE">
        <w:rPr>
          <w:rFonts w:ascii="Arial" w:eastAsiaTheme="majorEastAsia" w:hAnsi="Arial" w:cs="Arial"/>
          <w:spacing w:val="-10"/>
          <w:kern w:val="28"/>
          <w:sz w:val="24"/>
          <w:szCs w:val="24"/>
          <w:lang w:val="en-GB"/>
        </w:rPr>
        <w:t xml:space="preserve"> </w:t>
      </w:r>
      <w:r w:rsidR="00207477" w:rsidRPr="00B87EDE">
        <w:rPr>
          <w:rFonts w:ascii="Arial" w:eastAsiaTheme="majorEastAsia" w:hAnsi="Arial" w:cs="Arial"/>
          <w:spacing w:val="-10"/>
          <w:kern w:val="28"/>
          <w:sz w:val="24"/>
          <w:szCs w:val="24"/>
          <w:lang w:val="en-GB"/>
        </w:rPr>
        <w:t xml:space="preserve">construct and </w:t>
      </w:r>
      <w:r w:rsidR="007979C1" w:rsidRPr="007979C1">
        <w:rPr>
          <w:rFonts w:ascii="Arial" w:eastAsiaTheme="majorEastAsia" w:hAnsi="Arial" w:cs="Arial"/>
          <w:spacing w:val="-10"/>
          <w:kern w:val="28"/>
          <w:sz w:val="24"/>
          <w:szCs w:val="24"/>
          <w:lang w:val="en-GB"/>
        </w:rPr>
        <w:t>express understanding</w:t>
      </w:r>
    </w:p>
    <w:p w14:paraId="00C327FC" w14:textId="59C73FBA" w:rsidR="00FF6203" w:rsidRDefault="00FF6203" w:rsidP="00391BC1">
      <w:pPr>
        <w:pStyle w:val="Prrafodelista"/>
        <w:numPr>
          <w:ilvl w:val="0"/>
          <w:numId w:val="3"/>
        </w:num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Culture</w:t>
      </w:r>
      <w:r w:rsidR="007979C1">
        <w:rPr>
          <w:rFonts w:ascii="Arial" w:eastAsiaTheme="majorEastAsia" w:hAnsi="Arial" w:cs="Arial"/>
          <w:spacing w:val="-10"/>
          <w:kern w:val="28"/>
          <w:sz w:val="24"/>
          <w:szCs w:val="24"/>
          <w:lang w:val="en-GB"/>
        </w:rPr>
        <w:t xml:space="preserve">: </w:t>
      </w:r>
      <w:r w:rsidR="007979C1" w:rsidRPr="007979C1">
        <w:rPr>
          <w:rFonts w:ascii="Arial" w:eastAsiaTheme="majorEastAsia" w:hAnsi="Arial" w:cs="Arial"/>
          <w:spacing w:val="-10"/>
          <w:kern w:val="28"/>
          <w:sz w:val="24"/>
          <w:szCs w:val="24"/>
          <w:lang w:val="en-GB"/>
        </w:rPr>
        <w:t>awareness of self and others, intercultural understanding</w:t>
      </w:r>
    </w:p>
    <w:p w14:paraId="58B4F14D" w14:textId="397E7C98" w:rsidR="007979C1" w:rsidRDefault="0073582E" w:rsidP="007979C1">
      <w:pPr>
        <w:spacing w:line="360" w:lineRule="auto"/>
        <w:ind w:left="360"/>
        <w:jc w:val="both"/>
        <w:rPr>
          <w:rFonts w:ascii="Arial" w:eastAsiaTheme="majorEastAsia" w:hAnsi="Arial" w:cs="Arial"/>
          <w:spacing w:val="-10"/>
          <w:kern w:val="28"/>
          <w:sz w:val="24"/>
          <w:szCs w:val="24"/>
          <w:lang w:val="en-GB"/>
        </w:rPr>
      </w:pPr>
      <w:r w:rsidRPr="0073582E">
        <w:rPr>
          <w:rFonts w:ascii="Arial" w:eastAsiaTheme="majorEastAsia" w:hAnsi="Arial" w:cs="Arial"/>
          <w:spacing w:val="-10"/>
          <w:kern w:val="28"/>
          <w:sz w:val="24"/>
          <w:szCs w:val="24"/>
          <w:lang w:val="en-GB"/>
        </w:rPr>
        <w:t>These four dimensions interact dynamically, ensuring that learning is meaningful, cognitively demanding and linguistically rich.</w:t>
      </w:r>
    </w:p>
    <w:p w14:paraId="7F79C85F" w14:textId="60A8B893" w:rsidR="0073582E" w:rsidRPr="008F2420" w:rsidRDefault="0073582E" w:rsidP="0073582E">
      <w:pPr>
        <w:pStyle w:val="Ttulo3"/>
        <w:rPr>
          <w:lang w:val="en-GB"/>
        </w:rPr>
      </w:pPr>
      <w:bookmarkStart w:id="25" w:name="_Toc225506099"/>
      <w:r>
        <w:rPr>
          <w:lang w:val="en-GB"/>
        </w:rPr>
        <w:t>2.1.</w:t>
      </w:r>
      <w:r w:rsidR="00857FA9">
        <w:rPr>
          <w:lang w:val="en-GB"/>
        </w:rPr>
        <w:t>3</w:t>
      </w:r>
      <w:r>
        <w:rPr>
          <w:lang w:val="en-GB"/>
        </w:rPr>
        <w:t xml:space="preserve">. </w:t>
      </w:r>
      <w:r w:rsidR="00857FA9">
        <w:rPr>
          <w:lang w:val="en-GB"/>
        </w:rPr>
        <w:t>The 4Cs framework</w:t>
      </w:r>
      <w:bookmarkEnd w:id="25"/>
    </w:p>
    <w:p w14:paraId="0AA88EC5" w14:textId="13EAE59A" w:rsidR="0073582E" w:rsidRPr="0006557E" w:rsidRDefault="00857FA9" w:rsidP="0073582E">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00090A07" w:rsidRPr="00090A07">
        <w:rPr>
          <w:rFonts w:ascii="Arial" w:eastAsiaTheme="majorEastAsia" w:hAnsi="Arial" w:cs="Arial"/>
          <w:spacing w:val="-10"/>
          <w:kern w:val="28"/>
          <w:sz w:val="24"/>
          <w:szCs w:val="24"/>
          <w:lang w:val="en-GB"/>
        </w:rPr>
        <w:t xml:space="preserve">Coyle’s 4Cs Framework (2006) provides the conceptual foundation for CLIL and explains how content and language interact to create meaningful learning experiences. </w:t>
      </w:r>
      <w:r w:rsidR="00207477" w:rsidRPr="001F1181">
        <w:rPr>
          <w:rFonts w:ascii="Arial" w:eastAsiaTheme="majorEastAsia" w:hAnsi="Arial" w:cs="Arial"/>
          <w:spacing w:val="-10"/>
          <w:kern w:val="28"/>
          <w:sz w:val="24"/>
          <w:szCs w:val="24"/>
          <w:lang w:val="en-GB"/>
        </w:rPr>
        <w:t xml:space="preserve">According to </w:t>
      </w:r>
      <w:r w:rsidR="001F1181" w:rsidRPr="001F1181">
        <w:rPr>
          <w:rFonts w:ascii="Arial" w:eastAsiaTheme="majorEastAsia" w:hAnsi="Arial" w:cs="Arial"/>
          <w:spacing w:val="-10"/>
          <w:kern w:val="28"/>
          <w:sz w:val="24"/>
          <w:szCs w:val="24"/>
          <w:lang w:val="en-GB"/>
        </w:rPr>
        <w:t xml:space="preserve">Coyle, Hood and Marsh </w:t>
      </w:r>
      <w:r w:rsidR="00207477" w:rsidRPr="001F1181">
        <w:rPr>
          <w:rFonts w:ascii="Arial" w:eastAsiaTheme="majorEastAsia" w:hAnsi="Arial" w:cs="Arial"/>
          <w:spacing w:val="-10"/>
          <w:kern w:val="28"/>
          <w:sz w:val="24"/>
          <w:szCs w:val="24"/>
          <w:lang w:val="en-GB"/>
        </w:rPr>
        <w:t>(</w:t>
      </w:r>
      <w:r w:rsidR="001F1181" w:rsidRPr="001F1181">
        <w:rPr>
          <w:rFonts w:ascii="Arial" w:eastAsiaTheme="majorEastAsia" w:hAnsi="Arial" w:cs="Arial"/>
          <w:spacing w:val="-10"/>
          <w:kern w:val="28"/>
          <w:sz w:val="24"/>
          <w:szCs w:val="24"/>
          <w:lang w:val="en-GB"/>
        </w:rPr>
        <w:t>2010</w:t>
      </w:r>
      <w:r w:rsidR="00207477" w:rsidRPr="001F1181">
        <w:rPr>
          <w:rFonts w:ascii="Arial" w:eastAsiaTheme="majorEastAsia" w:hAnsi="Arial" w:cs="Arial"/>
          <w:spacing w:val="-10"/>
          <w:kern w:val="28"/>
          <w:sz w:val="24"/>
          <w:szCs w:val="24"/>
          <w:lang w:val="en-GB"/>
        </w:rPr>
        <w:t>), t</w:t>
      </w:r>
      <w:r w:rsidR="00090A07" w:rsidRPr="001F1181">
        <w:rPr>
          <w:rFonts w:ascii="Arial" w:eastAsiaTheme="majorEastAsia" w:hAnsi="Arial" w:cs="Arial"/>
          <w:spacing w:val="-10"/>
          <w:kern w:val="28"/>
          <w:sz w:val="24"/>
          <w:szCs w:val="24"/>
          <w:lang w:val="en-GB"/>
        </w:rPr>
        <w:t xml:space="preserve">he </w:t>
      </w:r>
      <w:r w:rsidR="00090A07" w:rsidRPr="00090A07">
        <w:rPr>
          <w:rFonts w:ascii="Arial" w:eastAsiaTheme="majorEastAsia" w:hAnsi="Arial" w:cs="Arial"/>
          <w:spacing w:val="-10"/>
          <w:kern w:val="28"/>
          <w:sz w:val="24"/>
          <w:szCs w:val="24"/>
          <w:lang w:val="en-GB"/>
        </w:rPr>
        <w:t>four components</w:t>
      </w:r>
      <w:r w:rsidR="00A04BD2">
        <w:rPr>
          <w:rFonts w:ascii="Arial" w:eastAsiaTheme="majorEastAsia" w:hAnsi="Arial" w:cs="Arial"/>
          <w:spacing w:val="-10"/>
          <w:kern w:val="28"/>
          <w:sz w:val="24"/>
          <w:szCs w:val="24"/>
          <w:lang w:val="en-GB"/>
        </w:rPr>
        <w:t xml:space="preserve"> (</w:t>
      </w:r>
      <w:r w:rsidR="00090A07" w:rsidRPr="00090A07">
        <w:rPr>
          <w:rFonts w:ascii="Arial" w:eastAsiaTheme="majorEastAsia" w:hAnsi="Arial" w:cs="Arial"/>
          <w:spacing w:val="-10"/>
          <w:kern w:val="28"/>
          <w:sz w:val="24"/>
          <w:szCs w:val="24"/>
          <w:lang w:val="en-GB"/>
        </w:rPr>
        <w:t>Content, Communication, Cognition and Culture</w:t>
      </w:r>
      <w:r w:rsidR="00A04BD2">
        <w:rPr>
          <w:rFonts w:ascii="Arial" w:eastAsiaTheme="majorEastAsia" w:hAnsi="Arial" w:cs="Arial"/>
          <w:spacing w:val="-10"/>
          <w:kern w:val="28"/>
          <w:sz w:val="24"/>
          <w:szCs w:val="24"/>
          <w:lang w:val="en-GB"/>
        </w:rPr>
        <w:t xml:space="preserve">) </w:t>
      </w:r>
      <w:r w:rsidR="00090A07" w:rsidRPr="00090A07">
        <w:rPr>
          <w:rFonts w:ascii="Arial" w:eastAsiaTheme="majorEastAsia" w:hAnsi="Arial" w:cs="Arial"/>
          <w:spacing w:val="-10"/>
          <w:kern w:val="28"/>
          <w:sz w:val="24"/>
          <w:szCs w:val="24"/>
          <w:lang w:val="en-GB"/>
        </w:rPr>
        <w:t xml:space="preserve">are interdependent and must be planned together to ensure a balanced and effective CLIL </w:t>
      </w:r>
      <w:commentRangeStart w:id="26"/>
      <w:commentRangeStart w:id="27"/>
      <w:r w:rsidR="00090A07" w:rsidRPr="00090A07">
        <w:rPr>
          <w:rFonts w:ascii="Arial" w:eastAsiaTheme="majorEastAsia" w:hAnsi="Arial" w:cs="Arial"/>
          <w:spacing w:val="-10"/>
          <w:kern w:val="28"/>
          <w:sz w:val="24"/>
          <w:szCs w:val="24"/>
          <w:lang w:val="en-GB"/>
        </w:rPr>
        <w:t>lesson</w:t>
      </w:r>
      <w:commentRangeEnd w:id="26"/>
      <w:r w:rsidR="00207477" w:rsidRPr="00090A07">
        <w:rPr>
          <w:rStyle w:val="Refdecomentario"/>
          <w:rFonts w:ascii="Arial" w:eastAsiaTheme="majorEastAsia" w:hAnsi="Arial" w:cs="Arial"/>
          <w:spacing w:val="-10"/>
          <w:kern w:val="28"/>
          <w:sz w:val="24"/>
          <w:szCs w:val="24"/>
          <w:lang w:val="en-GB"/>
        </w:rPr>
        <w:commentReference w:id="26"/>
      </w:r>
      <w:commentRangeEnd w:id="27"/>
      <w:r w:rsidR="00A90180" w:rsidRPr="00090A07">
        <w:rPr>
          <w:rStyle w:val="Refdecomentario"/>
          <w:rFonts w:ascii="Arial" w:eastAsiaTheme="majorEastAsia" w:hAnsi="Arial" w:cs="Arial"/>
          <w:spacing w:val="-10"/>
          <w:kern w:val="28"/>
          <w:sz w:val="24"/>
          <w:szCs w:val="24"/>
          <w:lang w:val="en-GB"/>
        </w:rPr>
        <w:commentReference w:id="27"/>
      </w:r>
      <w:r w:rsidR="00090A07" w:rsidRPr="00090A07">
        <w:rPr>
          <w:rFonts w:ascii="Arial" w:eastAsiaTheme="majorEastAsia" w:hAnsi="Arial" w:cs="Arial"/>
          <w:spacing w:val="-10"/>
          <w:kern w:val="28"/>
          <w:sz w:val="24"/>
          <w:szCs w:val="24"/>
          <w:lang w:val="en-GB"/>
        </w:rPr>
        <w:t>.</w:t>
      </w:r>
      <w:r w:rsidR="00207477">
        <w:rPr>
          <w:rFonts w:ascii="Arial" w:eastAsiaTheme="majorEastAsia" w:hAnsi="Arial" w:cs="Arial"/>
          <w:spacing w:val="-10"/>
          <w:kern w:val="28"/>
          <w:sz w:val="24"/>
          <w:szCs w:val="24"/>
          <w:lang w:val="en-GB"/>
        </w:rPr>
        <w:t xml:space="preserve"> </w:t>
      </w:r>
      <w:r w:rsidR="00207477" w:rsidRPr="0006557E">
        <w:rPr>
          <w:rFonts w:ascii="Arial" w:eastAsiaTheme="majorEastAsia" w:hAnsi="Arial" w:cs="Arial"/>
          <w:spacing w:val="-10"/>
          <w:kern w:val="28"/>
          <w:sz w:val="24"/>
          <w:szCs w:val="24"/>
          <w:lang w:val="en-GB"/>
        </w:rPr>
        <w:t>Based on this idea, the following understanding of the 4Cs is proposed:</w:t>
      </w:r>
    </w:p>
    <w:p w14:paraId="7D9C5F1B" w14:textId="67A4F23A" w:rsidR="00A04BD2" w:rsidRPr="00207477" w:rsidRDefault="00A04BD2" w:rsidP="001B02BF">
      <w:pPr>
        <w:spacing w:line="360" w:lineRule="auto"/>
        <w:ind w:firstLine="708"/>
        <w:jc w:val="both"/>
        <w:rPr>
          <w:rFonts w:ascii="Arial" w:eastAsiaTheme="majorEastAsia" w:hAnsi="Arial" w:cs="Arial"/>
          <w:i/>
          <w:iCs/>
          <w:spacing w:val="-10"/>
          <w:kern w:val="28"/>
          <w:sz w:val="24"/>
          <w:szCs w:val="24"/>
          <w:lang w:val="en-GB"/>
        </w:rPr>
      </w:pPr>
      <w:commentRangeStart w:id="28"/>
      <w:r w:rsidRPr="00207477">
        <w:rPr>
          <w:rFonts w:ascii="Arial" w:eastAsiaTheme="majorEastAsia" w:hAnsi="Arial" w:cs="Arial"/>
          <w:i/>
          <w:iCs/>
          <w:spacing w:val="-10"/>
          <w:kern w:val="28"/>
          <w:sz w:val="24"/>
          <w:szCs w:val="24"/>
          <w:lang w:val="en-GB"/>
        </w:rPr>
        <w:t>Content: What students learn</w:t>
      </w:r>
      <w:commentRangeEnd w:id="28"/>
      <w:r w:rsidR="00207477" w:rsidRPr="00207477">
        <w:rPr>
          <w:rStyle w:val="Refdecomentario"/>
          <w:rFonts w:ascii="Arial" w:eastAsiaTheme="majorEastAsia" w:hAnsi="Arial" w:cs="Arial"/>
          <w:i/>
          <w:iCs/>
          <w:spacing w:val="-10"/>
          <w:kern w:val="28"/>
          <w:sz w:val="24"/>
          <w:szCs w:val="24"/>
          <w:lang w:val="en-GB"/>
        </w:rPr>
        <w:commentReference w:id="28"/>
      </w:r>
    </w:p>
    <w:p w14:paraId="64D7F09B" w14:textId="126B40C2" w:rsidR="0094474D" w:rsidRDefault="0094474D" w:rsidP="0073582E">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Pr="0094474D">
        <w:rPr>
          <w:rFonts w:ascii="Arial" w:eastAsiaTheme="majorEastAsia" w:hAnsi="Arial" w:cs="Arial"/>
          <w:spacing w:val="-10"/>
          <w:kern w:val="28"/>
          <w:sz w:val="24"/>
          <w:szCs w:val="24"/>
          <w:lang w:val="en-GB"/>
        </w:rPr>
        <w:t>Content refers to the subject knowledge, skills and understanding that learners are expected to acquire. In CLIL, content is not simplified but scaffolded, allowing students to access age</w:t>
      </w:r>
      <w:r w:rsidRPr="0094474D">
        <w:rPr>
          <w:rFonts w:ascii="Arial" w:eastAsiaTheme="majorEastAsia" w:hAnsi="Arial" w:cs="Arial"/>
          <w:spacing w:val="-10"/>
          <w:kern w:val="28"/>
          <w:sz w:val="24"/>
          <w:szCs w:val="24"/>
          <w:lang w:val="en-GB"/>
        </w:rPr>
        <w:noBreakHyphen/>
        <w:t>appropriate scientific concepts through multimodal resources, guided tasks and cooperative structures. In this syllabus, content aligns with the Natural Sciences curriculum, including classification of living things, ecosystems and scientific inquiry.</w:t>
      </w:r>
    </w:p>
    <w:p w14:paraId="5B9C29F1" w14:textId="36811DD1" w:rsidR="00A04BD2" w:rsidRPr="001B02BF" w:rsidRDefault="00A04BD2" w:rsidP="001B02BF">
      <w:pPr>
        <w:spacing w:line="360" w:lineRule="auto"/>
        <w:ind w:firstLine="708"/>
        <w:jc w:val="both"/>
        <w:rPr>
          <w:rFonts w:ascii="Arial" w:eastAsiaTheme="majorEastAsia" w:hAnsi="Arial" w:cs="Arial"/>
          <w:i/>
          <w:iCs/>
          <w:spacing w:val="-10"/>
          <w:kern w:val="28"/>
          <w:sz w:val="24"/>
          <w:szCs w:val="24"/>
          <w:lang w:val="en-GB"/>
        </w:rPr>
      </w:pPr>
      <w:r w:rsidRPr="001B02BF">
        <w:rPr>
          <w:rFonts w:ascii="Arial" w:eastAsiaTheme="majorEastAsia" w:hAnsi="Arial" w:cs="Arial"/>
          <w:i/>
          <w:iCs/>
          <w:spacing w:val="-10"/>
          <w:kern w:val="28"/>
          <w:sz w:val="24"/>
          <w:szCs w:val="24"/>
          <w:lang w:val="en-GB"/>
        </w:rPr>
        <w:t xml:space="preserve">Communication: </w:t>
      </w:r>
      <w:r w:rsidR="001C79AE" w:rsidRPr="001B02BF">
        <w:rPr>
          <w:rFonts w:ascii="Arial" w:eastAsiaTheme="majorEastAsia" w:hAnsi="Arial" w:cs="Arial"/>
          <w:i/>
          <w:iCs/>
          <w:spacing w:val="-10"/>
          <w:kern w:val="28"/>
          <w:sz w:val="24"/>
          <w:szCs w:val="24"/>
          <w:lang w:val="en-GB"/>
        </w:rPr>
        <w:t>How studen</w:t>
      </w:r>
      <w:r w:rsidR="00C63652" w:rsidRPr="001B02BF">
        <w:rPr>
          <w:rFonts w:ascii="Arial" w:eastAsiaTheme="majorEastAsia" w:hAnsi="Arial" w:cs="Arial"/>
          <w:i/>
          <w:iCs/>
          <w:spacing w:val="-10"/>
          <w:kern w:val="28"/>
          <w:sz w:val="24"/>
          <w:szCs w:val="24"/>
          <w:lang w:val="en-GB"/>
        </w:rPr>
        <w:t>ts learn</w:t>
      </w:r>
    </w:p>
    <w:p w14:paraId="76E459CD" w14:textId="19ECD553" w:rsidR="0094474D" w:rsidRDefault="00E503C0" w:rsidP="0094474D">
      <w:pPr>
        <w:spacing w:line="360" w:lineRule="auto"/>
        <w:ind w:firstLine="708"/>
        <w:jc w:val="both"/>
        <w:rPr>
          <w:rFonts w:ascii="Arial" w:eastAsiaTheme="majorEastAsia" w:hAnsi="Arial" w:cs="Arial"/>
          <w:spacing w:val="-10"/>
          <w:kern w:val="28"/>
          <w:sz w:val="24"/>
          <w:szCs w:val="24"/>
          <w:lang w:val="en-GB"/>
        </w:rPr>
      </w:pPr>
      <w:r w:rsidRPr="00E503C0">
        <w:rPr>
          <w:rFonts w:ascii="Arial" w:eastAsiaTheme="majorEastAsia" w:hAnsi="Arial" w:cs="Arial"/>
          <w:spacing w:val="-10"/>
          <w:kern w:val="28"/>
          <w:sz w:val="24"/>
          <w:szCs w:val="24"/>
          <w:lang w:val="en-GB"/>
        </w:rPr>
        <w:t>Communication involves learning language for learning, language of learning and language through learning.</w:t>
      </w:r>
      <w:r>
        <w:rPr>
          <w:rFonts w:ascii="Arial" w:eastAsiaTheme="majorEastAsia" w:hAnsi="Arial" w:cs="Arial"/>
          <w:spacing w:val="-10"/>
          <w:kern w:val="28"/>
          <w:sz w:val="24"/>
          <w:szCs w:val="24"/>
          <w:lang w:val="en-GB"/>
        </w:rPr>
        <w:t xml:space="preserve"> Students use English </w:t>
      </w:r>
      <w:r w:rsidR="008212FE">
        <w:rPr>
          <w:rFonts w:ascii="Arial" w:eastAsiaTheme="majorEastAsia" w:hAnsi="Arial" w:cs="Arial"/>
          <w:spacing w:val="-10"/>
          <w:kern w:val="28"/>
          <w:sz w:val="24"/>
          <w:szCs w:val="24"/>
          <w:lang w:val="en-GB"/>
        </w:rPr>
        <w:t>to</w:t>
      </w:r>
      <w:r>
        <w:rPr>
          <w:rFonts w:ascii="Arial" w:eastAsiaTheme="majorEastAsia" w:hAnsi="Arial" w:cs="Arial"/>
          <w:spacing w:val="-10"/>
          <w:kern w:val="28"/>
          <w:sz w:val="24"/>
          <w:szCs w:val="24"/>
          <w:lang w:val="en-GB"/>
        </w:rPr>
        <w:t xml:space="preserve"> understand instructions, describe processes, collabora</w:t>
      </w:r>
      <w:r w:rsidR="008212FE">
        <w:rPr>
          <w:rFonts w:ascii="Arial" w:eastAsiaTheme="majorEastAsia" w:hAnsi="Arial" w:cs="Arial"/>
          <w:spacing w:val="-10"/>
          <w:kern w:val="28"/>
          <w:sz w:val="24"/>
          <w:szCs w:val="24"/>
          <w:lang w:val="en-GB"/>
        </w:rPr>
        <w:t>te with peers or present findings.</w:t>
      </w:r>
    </w:p>
    <w:p w14:paraId="22AAF788" w14:textId="3CD3E042" w:rsidR="008212FE" w:rsidRPr="00E503C0" w:rsidRDefault="008212FE" w:rsidP="0094474D">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lastRenderedPageBreak/>
        <w:t xml:space="preserve">Language is therefore both a tool and a </w:t>
      </w:r>
      <w:r w:rsidR="00201C24">
        <w:rPr>
          <w:rFonts w:ascii="Arial" w:eastAsiaTheme="majorEastAsia" w:hAnsi="Arial" w:cs="Arial"/>
          <w:spacing w:val="-10"/>
          <w:kern w:val="28"/>
          <w:sz w:val="24"/>
          <w:szCs w:val="24"/>
          <w:lang w:val="en-GB"/>
        </w:rPr>
        <w:t>learning outcome, supporting the development of communicative competence in authen</w:t>
      </w:r>
      <w:r w:rsidR="00BF6DC4">
        <w:rPr>
          <w:rFonts w:ascii="Arial" w:eastAsiaTheme="majorEastAsia" w:hAnsi="Arial" w:cs="Arial"/>
          <w:spacing w:val="-10"/>
          <w:kern w:val="28"/>
          <w:sz w:val="24"/>
          <w:szCs w:val="24"/>
          <w:lang w:val="en-GB"/>
        </w:rPr>
        <w:t>tic contexts.</w:t>
      </w:r>
    </w:p>
    <w:p w14:paraId="76A7E075" w14:textId="512028E7" w:rsidR="00B46672" w:rsidRPr="00207477" w:rsidRDefault="00B46672" w:rsidP="001B02BF">
      <w:pPr>
        <w:spacing w:line="360" w:lineRule="auto"/>
        <w:ind w:firstLine="708"/>
        <w:jc w:val="both"/>
        <w:rPr>
          <w:rFonts w:ascii="Arial" w:eastAsiaTheme="majorEastAsia" w:hAnsi="Arial" w:cs="Arial"/>
          <w:i/>
          <w:iCs/>
          <w:spacing w:val="-10"/>
          <w:kern w:val="28"/>
          <w:sz w:val="24"/>
          <w:szCs w:val="24"/>
          <w:lang w:val="en-GB"/>
        </w:rPr>
      </w:pPr>
      <w:r w:rsidRPr="00207477">
        <w:rPr>
          <w:rFonts w:ascii="Arial" w:eastAsiaTheme="majorEastAsia" w:hAnsi="Arial" w:cs="Arial"/>
          <w:i/>
          <w:iCs/>
          <w:spacing w:val="-10"/>
          <w:kern w:val="28"/>
          <w:sz w:val="24"/>
          <w:szCs w:val="24"/>
          <w:lang w:val="en-GB"/>
        </w:rPr>
        <w:t>Cogniti</w:t>
      </w:r>
      <w:r w:rsidR="005E3BF8" w:rsidRPr="00207477">
        <w:rPr>
          <w:rFonts w:ascii="Arial" w:eastAsiaTheme="majorEastAsia" w:hAnsi="Arial" w:cs="Arial"/>
          <w:i/>
          <w:iCs/>
          <w:spacing w:val="-10"/>
          <w:kern w:val="28"/>
          <w:sz w:val="24"/>
          <w:szCs w:val="24"/>
          <w:lang w:val="en-GB"/>
        </w:rPr>
        <w:t>on: How students think</w:t>
      </w:r>
    </w:p>
    <w:p w14:paraId="221DA241" w14:textId="69A10336" w:rsidR="00BF6DC4" w:rsidRDefault="00711894" w:rsidP="00711894">
      <w:pPr>
        <w:spacing w:line="360" w:lineRule="auto"/>
        <w:ind w:firstLine="708"/>
        <w:jc w:val="both"/>
        <w:rPr>
          <w:rFonts w:ascii="Arial" w:eastAsiaTheme="majorEastAsia" w:hAnsi="Arial" w:cs="Arial"/>
          <w:spacing w:val="-10"/>
          <w:kern w:val="28"/>
          <w:sz w:val="24"/>
          <w:szCs w:val="24"/>
          <w:lang w:val="en-GB"/>
        </w:rPr>
      </w:pPr>
      <w:r w:rsidRPr="00711894">
        <w:rPr>
          <w:rFonts w:ascii="Arial" w:eastAsiaTheme="majorEastAsia" w:hAnsi="Arial" w:cs="Arial"/>
          <w:spacing w:val="-10"/>
          <w:kern w:val="28"/>
          <w:sz w:val="24"/>
          <w:szCs w:val="24"/>
          <w:lang w:val="en-GB"/>
        </w:rPr>
        <w:t xml:space="preserve">Cognition refers to the thinking skills required to process and apply knowledge. CLIL promotes </w:t>
      </w:r>
      <w:r w:rsidRPr="00F10F90">
        <w:rPr>
          <w:rFonts w:ascii="Arial" w:eastAsiaTheme="majorEastAsia" w:hAnsi="Arial" w:cs="Arial"/>
          <w:spacing w:val="-10"/>
          <w:kern w:val="28"/>
          <w:sz w:val="24"/>
          <w:szCs w:val="24"/>
          <w:lang w:val="en-GB"/>
        </w:rPr>
        <w:t>a thinking curriculum</w:t>
      </w:r>
      <w:r w:rsidRPr="00711894">
        <w:rPr>
          <w:rFonts w:ascii="Arial" w:eastAsiaTheme="majorEastAsia" w:hAnsi="Arial" w:cs="Arial"/>
          <w:spacing w:val="-10"/>
          <w:kern w:val="28"/>
          <w:sz w:val="24"/>
          <w:szCs w:val="24"/>
          <w:lang w:val="en-GB"/>
        </w:rPr>
        <w:t>, encouraging learners to move from lower</w:t>
      </w:r>
      <w:r w:rsidRPr="00711894">
        <w:rPr>
          <w:rFonts w:ascii="Arial" w:eastAsiaTheme="majorEastAsia" w:hAnsi="Arial" w:cs="Arial"/>
          <w:spacing w:val="-10"/>
          <w:kern w:val="28"/>
          <w:sz w:val="24"/>
          <w:szCs w:val="24"/>
          <w:lang w:val="en-GB"/>
        </w:rPr>
        <w:noBreakHyphen/>
        <w:t>order thinking (remembering, understanding) to higher</w:t>
      </w:r>
      <w:r w:rsidRPr="00711894">
        <w:rPr>
          <w:rFonts w:ascii="Arial" w:eastAsiaTheme="majorEastAsia" w:hAnsi="Arial" w:cs="Arial"/>
          <w:spacing w:val="-10"/>
          <w:kern w:val="28"/>
          <w:sz w:val="24"/>
          <w:szCs w:val="24"/>
          <w:lang w:val="en-GB"/>
        </w:rPr>
        <w:noBreakHyphen/>
        <w:t>order thinking (analysing, evaluating, creating). Scientific inquiry naturally supports this progression, as students observe, classify, hypothesise, experiment and draw conclusions.</w:t>
      </w:r>
    </w:p>
    <w:p w14:paraId="77037A98" w14:textId="16C38FD7" w:rsidR="008B4238" w:rsidRPr="00207477" w:rsidRDefault="00C76F37" w:rsidP="001B02BF">
      <w:pPr>
        <w:spacing w:line="360" w:lineRule="auto"/>
        <w:ind w:firstLine="708"/>
        <w:jc w:val="both"/>
        <w:rPr>
          <w:rFonts w:ascii="Arial" w:eastAsiaTheme="majorEastAsia" w:hAnsi="Arial" w:cs="Arial"/>
          <w:i/>
          <w:iCs/>
          <w:spacing w:val="-10"/>
          <w:kern w:val="28"/>
          <w:sz w:val="24"/>
          <w:szCs w:val="24"/>
          <w:lang w:val="en-GB"/>
        </w:rPr>
      </w:pPr>
      <w:r w:rsidRPr="00207477">
        <w:rPr>
          <w:rFonts w:ascii="Arial" w:eastAsiaTheme="majorEastAsia" w:hAnsi="Arial" w:cs="Arial"/>
          <w:i/>
          <w:iCs/>
          <w:spacing w:val="-10"/>
          <w:kern w:val="28"/>
          <w:sz w:val="24"/>
          <w:szCs w:val="24"/>
          <w:lang w:val="en-GB"/>
        </w:rPr>
        <w:t>Culture: How st</w:t>
      </w:r>
      <w:r w:rsidR="008B4238" w:rsidRPr="00207477">
        <w:rPr>
          <w:rFonts w:ascii="Arial" w:eastAsiaTheme="majorEastAsia" w:hAnsi="Arial" w:cs="Arial"/>
          <w:i/>
          <w:iCs/>
          <w:spacing w:val="-10"/>
          <w:kern w:val="28"/>
          <w:sz w:val="24"/>
          <w:szCs w:val="24"/>
          <w:lang w:val="en-GB"/>
        </w:rPr>
        <w:t>udents relate to the world</w:t>
      </w:r>
    </w:p>
    <w:p w14:paraId="1B97C5DB" w14:textId="78B1AFDC" w:rsidR="00711894" w:rsidRDefault="00711894" w:rsidP="00711894">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00751096" w:rsidRPr="00751096">
        <w:rPr>
          <w:rFonts w:ascii="Arial" w:eastAsiaTheme="majorEastAsia" w:hAnsi="Arial" w:cs="Arial"/>
          <w:spacing w:val="-10"/>
          <w:kern w:val="28"/>
          <w:sz w:val="24"/>
          <w:szCs w:val="24"/>
          <w:lang w:val="en-GB"/>
        </w:rPr>
        <w:t>Culture involves developing intercultural awareness, respect for diversity and understanding of global issues. Through CLIL, learners explore different perspectives, compare environments, and reflect on their role as global citizens.</w:t>
      </w:r>
    </w:p>
    <w:p w14:paraId="53DC2BF3" w14:textId="342F827B" w:rsidR="00751096" w:rsidRDefault="00751096" w:rsidP="00751096">
      <w:pPr>
        <w:pStyle w:val="Ttulo3"/>
        <w:rPr>
          <w:lang w:val="en-GB"/>
        </w:rPr>
      </w:pPr>
      <w:bookmarkStart w:id="29" w:name="_Toc225506100"/>
      <w:r>
        <w:rPr>
          <w:lang w:val="en-GB"/>
        </w:rPr>
        <w:t>2.1.4. CLIL methodological principles</w:t>
      </w:r>
      <w:bookmarkEnd w:id="29"/>
    </w:p>
    <w:p w14:paraId="09A145C3" w14:textId="6EA3C961" w:rsidR="008937DA" w:rsidRPr="00A90180" w:rsidRDefault="00751096" w:rsidP="008937DA">
      <w:pPr>
        <w:spacing w:line="360" w:lineRule="auto"/>
        <w:jc w:val="both"/>
        <w:rPr>
          <w:color w:val="EE0000"/>
          <w:lang w:val="en-GB"/>
        </w:rPr>
      </w:pPr>
      <w:r>
        <w:rPr>
          <w:lang w:val="en-GB"/>
        </w:rPr>
        <w:tab/>
      </w:r>
      <w:r w:rsidR="008937DA" w:rsidRPr="008937DA">
        <w:rPr>
          <w:rFonts w:ascii="Arial" w:eastAsiaTheme="majorEastAsia" w:hAnsi="Arial" w:cs="Arial"/>
          <w:spacing w:val="-10"/>
          <w:kern w:val="28"/>
          <w:sz w:val="24"/>
          <w:szCs w:val="24"/>
          <w:lang w:val="en-GB"/>
        </w:rPr>
        <w:t>CLIL is grounded in several methodological principles that shape classroom practice</w:t>
      </w:r>
      <w:r w:rsidR="00A90180">
        <w:rPr>
          <w:rFonts w:ascii="Arial" w:eastAsiaTheme="majorEastAsia" w:hAnsi="Arial" w:cs="Arial"/>
          <w:spacing w:val="-10"/>
          <w:kern w:val="28"/>
          <w:sz w:val="24"/>
          <w:szCs w:val="24"/>
          <w:lang w:val="en-GB"/>
        </w:rPr>
        <w:t>.</w:t>
      </w:r>
      <w:r w:rsidR="00A90180">
        <w:rPr>
          <w:rFonts w:ascii="Arial" w:eastAsiaTheme="majorEastAsia" w:hAnsi="Arial" w:cs="Arial"/>
          <w:color w:val="EE0000"/>
          <w:spacing w:val="-10"/>
          <w:kern w:val="28"/>
          <w:sz w:val="24"/>
          <w:szCs w:val="24"/>
          <w:lang w:val="en-GB"/>
        </w:rPr>
        <w:t xml:space="preserve"> </w:t>
      </w:r>
      <w:r w:rsidR="00A90180" w:rsidRPr="00001624">
        <w:rPr>
          <w:rFonts w:ascii="Arial" w:eastAsiaTheme="majorEastAsia" w:hAnsi="Arial" w:cs="Arial"/>
          <w:spacing w:val="-10"/>
          <w:kern w:val="28"/>
          <w:sz w:val="24"/>
          <w:szCs w:val="24"/>
          <w:lang w:val="en-GB"/>
        </w:rPr>
        <w:t>According to</w:t>
      </w:r>
      <w:r w:rsidR="002B4EE0">
        <w:rPr>
          <w:rFonts w:ascii="Arial" w:eastAsiaTheme="majorEastAsia" w:hAnsi="Arial" w:cs="Arial"/>
          <w:spacing w:val="-10"/>
          <w:kern w:val="28"/>
          <w:sz w:val="24"/>
          <w:szCs w:val="24"/>
          <w:lang w:val="en-GB"/>
        </w:rPr>
        <w:t xml:space="preserve"> Meyer</w:t>
      </w:r>
      <w:r w:rsidR="002349AD" w:rsidRPr="00001624">
        <w:rPr>
          <w:rFonts w:ascii="Arial" w:eastAsiaTheme="majorEastAsia" w:hAnsi="Arial" w:cs="Arial"/>
          <w:spacing w:val="-10"/>
          <w:kern w:val="28"/>
          <w:sz w:val="24"/>
          <w:szCs w:val="24"/>
          <w:lang w:val="en-GB"/>
        </w:rPr>
        <w:t xml:space="preserve"> </w:t>
      </w:r>
      <w:r w:rsidR="00A90180" w:rsidRPr="00001624">
        <w:rPr>
          <w:rFonts w:ascii="Arial" w:eastAsiaTheme="majorEastAsia" w:hAnsi="Arial" w:cs="Arial"/>
          <w:spacing w:val="-10"/>
          <w:kern w:val="28"/>
          <w:sz w:val="24"/>
          <w:szCs w:val="24"/>
          <w:lang w:val="en-GB"/>
        </w:rPr>
        <w:t>(</w:t>
      </w:r>
      <w:r w:rsidR="00CC6AA5" w:rsidRPr="00001624">
        <w:rPr>
          <w:rFonts w:ascii="Arial" w:eastAsiaTheme="majorEastAsia" w:hAnsi="Arial" w:cs="Arial"/>
          <w:spacing w:val="-10"/>
          <w:kern w:val="28"/>
          <w:sz w:val="24"/>
          <w:szCs w:val="24"/>
          <w:lang w:val="en-GB"/>
        </w:rPr>
        <w:t>2010</w:t>
      </w:r>
      <w:r w:rsidR="00A90180" w:rsidRPr="00001624">
        <w:rPr>
          <w:rFonts w:ascii="Arial" w:eastAsiaTheme="majorEastAsia" w:hAnsi="Arial" w:cs="Arial"/>
          <w:spacing w:val="-10"/>
          <w:kern w:val="28"/>
          <w:sz w:val="24"/>
          <w:szCs w:val="24"/>
          <w:lang w:val="en-GB"/>
        </w:rPr>
        <w:t>) these principles are key to successful CLIL:</w:t>
      </w:r>
    </w:p>
    <w:p w14:paraId="4DE8D2B7" w14:textId="221BC792" w:rsidR="008937DA" w:rsidRPr="008937DA"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r w:rsidRPr="00675DF0">
        <w:rPr>
          <w:rFonts w:ascii="Arial" w:eastAsiaTheme="majorEastAsia" w:hAnsi="Arial" w:cs="Arial"/>
          <w:b/>
          <w:bCs/>
          <w:spacing w:val="-10"/>
          <w:kern w:val="28"/>
          <w:sz w:val="24"/>
          <w:szCs w:val="24"/>
          <w:lang w:val="en-GB"/>
        </w:rPr>
        <w:t>Active learning:</w:t>
      </w:r>
      <w:r w:rsidRPr="008937DA">
        <w:rPr>
          <w:rFonts w:ascii="Arial" w:eastAsiaTheme="majorEastAsia" w:hAnsi="Arial" w:cs="Arial"/>
          <w:spacing w:val="-10"/>
          <w:kern w:val="28"/>
          <w:sz w:val="24"/>
          <w:szCs w:val="24"/>
          <w:lang w:val="en-GB"/>
        </w:rPr>
        <w:t xml:space="preserve"> students construct knowledge through exploration and interaction.</w:t>
      </w:r>
      <w:r w:rsidR="008B2499" w:rsidRPr="008B2499">
        <w:rPr>
          <w:lang w:val="en-GB"/>
        </w:rPr>
        <w:t xml:space="preserve"> </w:t>
      </w:r>
      <w:r w:rsidR="008B2499" w:rsidRPr="008B2499">
        <w:rPr>
          <w:rFonts w:ascii="Arial" w:eastAsiaTheme="majorEastAsia" w:hAnsi="Arial" w:cs="Arial"/>
          <w:spacing w:val="-10"/>
          <w:kern w:val="28"/>
          <w:sz w:val="24"/>
          <w:szCs w:val="24"/>
          <w:lang w:val="en-GB"/>
        </w:rPr>
        <w:t>Coyle (2010) emphasizes that effective learning requires learners to be cognitively engaged, to question, to solve problems and to articulate their thinking. This aligns with Meyer’s (2010) idea that multimodal input and scaffolding allow students to interact actively with content, rather than receiving information passively.</w:t>
      </w:r>
    </w:p>
    <w:p w14:paraId="31BBF4C3" w14:textId="02CE98E1" w:rsidR="008937DA" w:rsidRPr="00675DF0"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r w:rsidRPr="00675DF0">
        <w:rPr>
          <w:rFonts w:ascii="Arial" w:eastAsiaTheme="majorEastAsia" w:hAnsi="Arial" w:cs="Arial"/>
          <w:b/>
          <w:bCs/>
          <w:spacing w:val="-10"/>
          <w:kern w:val="28"/>
          <w:sz w:val="24"/>
          <w:szCs w:val="24"/>
          <w:lang w:val="en-GB"/>
        </w:rPr>
        <w:t>Dual focus:</w:t>
      </w:r>
      <w:r w:rsidRPr="00675DF0">
        <w:rPr>
          <w:rFonts w:ascii="Arial" w:eastAsiaTheme="majorEastAsia" w:hAnsi="Arial" w:cs="Arial"/>
          <w:spacing w:val="-10"/>
          <w:kern w:val="28"/>
          <w:sz w:val="24"/>
          <w:szCs w:val="24"/>
          <w:lang w:val="en-GB"/>
        </w:rPr>
        <w:t xml:space="preserve"> content and language objectives are planned together.</w:t>
      </w:r>
      <w:r w:rsidR="00675DF0" w:rsidRPr="00675DF0">
        <w:rPr>
          <w:lang w:val="en-GB"/>
        </w:rPr>
        <w:t xml:space="preserve"> </w:t>
      </w:r>
      <w:r w:rsidR="00675DF0" w:rsidRPr="00675DF0">
        <w:rPr>
          <w:rFonts w:ascii="Arial" w:eastAsiaTheme="majorEastAsia" w:hAnsi="Arial" w:cs="Arial"/>
          <w:spacing w:val="-10"/>
          <w:kern w:val="28"/>
          <w:sz w:val="24"/>
          <w:szCs w:val="24"/>
          <w:lang w:val="en-GB"/>
        </w:rPr>
        <w:t>Coyle (2010) explains that teachers need to analyse both the cognitive demands of the content and the linguistic demands required to access it. Meyer (2010) reinforces this by highlighting the importance of scaffolding, multimodal input and guided output, which help learners progress simultaneously in content learning and language development</w:t>
      </w:r>
      <w:r w:rsidR="00675DF0">
        <w:rPr>
          <w:rFonts w:ascii="Arial" w:eastAsiaTheme="majorEastAsia" w:hAnsi="Arial" w:cs="Arial"/>
          <w:spacing w:val="-10"/>
          <w:kern w:val="28"/>
          <w:sz w:val="24"/>
          <w:szCs w:val="24"/>
          <w:lang w:val="en-GB"/>
        </w:rPr>
        <w:t xml:space="preserve">. </w:t>
      </w:r>
      <w:r w:rsidRPr="00675DF0">
        <w:rPr>
          <w:rFonts w:ascii="Arial" w:eastAsiaTheme="majorEastAsia" w:hAnsi="Arial" w:cs="Arial"/>
          <w:spacing w:val="-10"/>
          <w:kern w:val="28"/>
          <w:sz w:val="24"/>
          <w:szCs w:val="24"/>
          <w:lang w:val="en-GB"/>
        </w:rPr>
        <w:t>Meaningful input: language is presented in authentic, comprehensible contexts.</w:t>
      </w:r>
    </w:p>
    <w:p w14:paraId="10DB2507" w14:textId="19720D59" w:rsidR="008937DA" w:rsidRPr="008937DA"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commentRangeStart w:id="30"/>
      <w:r w:rsidRPr="009445DD">
        <w:rPr>
          <w:rFonts w:ascii="Arial" w:eastAsiaTheme="majorEastAsia" w:hAnsi="Arial" w:cs="Arial"/>
          <w:b/>
          <w:bCs/>
          <w:spacing w:val="-10"/>
          <w:kern w:val="28"/>
          <w:sz w:val="24"/>
          <w:szCs w:val="24"/>
          <w:lang w:val="en-GB"/>
        </w:rPr>
        <w:t>Purposeful output</w:t>
      </w:r>
      <w:commentRangeEnd w:id="30"/>
      <w:r w:rsidR="00A90180" w:rsidRPr="009445DD">
        <w:rPr>
          <w:rStyle w:val="Refdecomentario"/>
          <w:rFonts w:ascii="Arial" w:eastAsiaTheme="majorEastAsia" w:hAnsi="Arial" w:cs="Arial"/>
          <w:b/>
          <w:bCs/>
          <w:spacing w:val="-10"/>
          <w:kern w:val="28"/>
          <w:sz w:val="24"/>
          <w:szCs w:val="24"/>
          <w:lang w:val="en-GB"/>
        </w:rPr>
        <w:commentReference w:id="30"/>
      </w:r>
      <w:r w:rsidRPr="009445DD">
        <w:rPr>
          <w:rFonts w:ascii="Arial" w:eastAsiaTheme="majorEastAsia" w:hAnsi="Arial" w:cs="Arial"/>
          <w:b/>
          <w:bCs/>
          <w:spacing w:val="-10"/>
          <w:kern w:val="28"/>
          <w:sz w:val="24"/>
          <w:szCs w:val="24"/>
          <w:lang w:val="en-GB"/>
        </w:rPr>
        <w:t>:</w:t>
      </w:r>
      <w:r w:rsidRPr="008937DA">
        <w:rPr>
          <w:rFonts w:ascii="Arial" w:eastAsiaTheme="majorEastAsia" w:hAnsi="Arial" w:cs="Arial"/>
          <w:spacing w:val="-10"/>
          <w:kern w:val="28"/>
          <w:sz w:val="24"/>
          <w:szCs w:val="24"/>
          <w:lang w:val="en-GB"/>
        </w:rPr>
        <w:t xml:space="preserve"> students use language to solve problems, explain ideas and collaborate.</w:t>
      </w:r>
      <w:r w:rsidR="009445DD">
        <w:rPr>
          <w:rFonts w:ascii="Arial" w:eastAsiaTheme="majorEastAsia" w:hAnsi="Arial" w:cs="Arial"/>
          <w:spacing w:val="-10"/>
          <w:kern w:val="28"/>
          <w:sz w:val="24"/>
          <w:szCs w:val="24"/>
          <w:lang w:val="en-GB"/>
        </w:rPr>
        <w:t xml:space="preserve"> </w:t>
      </w:r>
      <w:r w:rsidR="009445DD" w:rsidRPr="009445DD">
        <w:rPr>
          <w:rFonts w:ascii="Arial" w:eastAsiaTheme="majorEastAsia" w:hAnsi="Arial" w:cs="Arial"/>
          <w:spacing w:val="-10"/>
          <w:kern w:val="28"/>
          <w:sz w:val="24"/>
          <w:szCs w:val="24"/>
          <w:lang w:val="en-GB"/>
        </w:rPr>
        <w:t xml:space="preserve">Meyer (2010) highlights the importance of </w:t>
      </w:r>
      <w:r w:rsidR="009445DD">
        <w:rPr>
          <w:rFonts w:ascii="Arial" w:eastAsiaTheme="majorEastAsia" w:hAnsi="Arial" w:cs="Arial"/>
          <w:spacing w:val="-10"/>
          <w:kern w:val="28"/>
          <w:sz w:val="24"/>
          <w:szCs w:val="24"/>
          <w:lang w:val="en-GB"/>
        </w:rPr>
        <w:t>‘</w:t>
      </w:r>
      <w:r w:rsidR="009445DD" w:rsidRPr="009445DD">
        <w:rPr>
          <w:rFonts w:ascii="Arial" w:eastAsiaTheme="majorEastAsia" w:hAnsi="Arial" w:cs="Arial"/>
          <w:spacing w:val="-10"/>
          <w:kern w:val="28"/>
          <w:sz w:val="24"/>
          <w:szCs w:val="24"/>
          <w:lang w:val="en-GB"/>
        </w:rPr>
        <w:t>pushed output</w:t>
      </w:r>
      <w:r w:rsidR="009445DD">
        <w:rPr>
          <w:rFonts w:ascii="Arial" w:eastAsiaTheme="majorEastAsia" w:hAnsi="Arial" w:cs="Arial"/>
          <w:spacing w:val="-10"/>
          <w:kern w:val="28"/>
          <w:sz w:val="24"/>
          <w:szCs w:val="24"/>
          <w:lang w:val="en-GB"/>
        </w:rPr>
        <w:t>’,</w:t>
      </w:r>
      <w:r w:rsidR="009445DD" w:rsidRPr="009445DD">
        <w:rPr>
          <w:rFonts w:ascii="Arial" w:eastAsiaTheme="majorEastAsia" w:hAnsi="Arial" w:cs="Arial"/>
          <w:spacing w:val="-10"/>
          <w:kern w:val="28"/>
          <w:sz w:val="24"/>
          <w:szCs w:val="24"/>
          <w:lang w:val="en-GB"/>
        </w:rPr>
        <w:t xml:space="preserve"> where learners are encouraged to produce language beyond their comfort zone. Coyle </w:t>
      </w:r>
      <w:r w:rsidR="009445DD" w:rsidRPr="009445DD">
        <w:rPr>
          <w:rFonts w:ascii="Arial" w:eastAsiaTheme="majorEastAsia" w:hAnsi="Arial" w:cs="Arial"/>
          <w:spacing w:val="-10"/>
          <w:kern w:val="28"/>
          <w:sz w:val="24"/>
          <w:szCs w:val="24"/>
          <w:lang w:val="en-GB"/>
        </w:rPr>
        <w:lastRenderedPageBreak/>
        <w:t>(2010) stresses that interaction and dialogue are essential for learning, as they help students reconstruct content and develop deeper understanding through communication.</w:t>
      </w:r>
    </w:p>
    <w:p w14:paraId="1CED0779" w14:textId="0EB4F389" w:rsidR="008937DA" w:rsidRPr="008937DA"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r w:rsidRPr="00861636">
        <w:rPr>
          <w:rFonts w:ascii="Arial" w:eastAsiaTheme="majorEastAsia" w:hAnsi="Arial" w:cs="Arial"/>
          <w:b/>
          <w:bCs/>
          <w:spacing w:val="-10"/>
          <w:kern w:val="28"/>
          <w:sz w:val="24"/>
          <w:szCs w:val="24"/>
          <w:lang w:val="en-GB"/>
        </w:rPr>
        <w:t>Task</w:t>
      </w:r>
      <w:r w:rsidRPr="00861636">
        <w:rPr>
          <w:rFonts w:ascii="Cambria Math" w:eastAsiaTheme="majorEastAsia" w:hAnsi="Cambria Math" w:cs="Cambria Math"/>
          <w:b/>
          <w:bCs/>
          <w:spacing w:val="-10"/>
          <w:kern w:val="28"/>
          <w:sz w:val="24"/>
          <w:szCs w:val="24"/>
          <w:lang w:val="en-GB"/>
        </w:rPr>
        <w:t>‑</w:t>
      </w:r>
      <w:r w:rsidRPr="00861636">
        <w:rPr>
          <w:rFonts w:ascii="Arial" w:eastAsiaTheme="majorEastAsia" w:hAnsi="Arial" w:cs="Arial"/>
          <w:b/>
          <w:bCs/>
          <w:spacing w:val="-10"/>
          <w:kern w:val="28"/>
          <w:sz w:val="24"/>
          <w:szCs w:val="24"/>
          <w:lang w:val="en-GB"/>
        </w:rPr>
        <w:t xml:space="preserve">based </w:t>
      </w:r>
      <w:r w:rsidR="00861636" w:rsidRPr="00600EE6">
        <w:rPr>
          <w:rFonts w:ascii="Arial" w:eastAsiaTheme="majorEastAsia" w:hAnsi="Arial" w:cs="Arial"/>
          <w:b/>
          <w:bCs/>
          <w:spacing w:val="-10"/>
          <w:kern w:val="28"/>
          <w:sz w:val="24"/>
          <w:szCs w:val="24"/>
          <w:lang w:val="en-GB"/>
        </w:rPr>
        <w:t>learning</w:t>
      </w:r>
      <w:r w:rsidR="0068528F" w:rsidRPr="00600EE6">
        <w:rPr>
          <w:rFonts w:ascii="Arial" w:eastAsiaTheme="majorEastAsia" w:hAnsi="Arial" w:cs="Arial"/>
          <w:b/>
          <w:bCs/>
          <w:spacing w:val="-10"/>
          <w:kern w:val="28"/>
          <w:sz w:val="24"/>
          <w:szCs w:val="24"/>
          <w:lang w:val="en-GB"/>
        </w:rPr>
        <w:t>:</w:t>
      </w:r>
      <w:r w:rsidR="0068528F">
        <w:rPr>
          <w:rFonts w:ascii="Arial" w:eastAsiaTheme="majorEastAsia" w:hAnsi="Arial" w:cs="Arial"/>
          <w:spacing w:val="-10"/>
          <w:kern w:val="28"/>
          <w:sz w:val="24"/>
          <w:szCs w:val="24"/>
          <w:lang w:val="en-GB"/>
        </w:rPr>
        <w:t xml:space="preserve"> </w:t>
      </w:r>
      <w:r w:rsidR="00A75B8A" w:rsidRPr="00A75B8A">
        <w:rPr>
          <w:rFonts w:ascii="Arial" w:eastAsiaTheme="majorEastAsia" w:hAnsi="Arial" w:cs="Arial"/>
          <w:spacing w:val="-10"/>
          <w:kern w:val="28"/>
          <w:sz w:val="24"/>
          <w:szCs w:val="24"/>
          <w:lang w:val="en-GB"/>
        </w:rPr>
        <w:t>involves designing activities that are connected to curricular goals and that promote higher</w:t>
      </w:r>
      <w:r w:rsidR="00A75B8A" w:rsidRPr="00A75B8A">
        <w:rPr>
          <w:rFonts w:ascii="Arial" w:eastAsiaTheme="majorEastAsia" w:hAnsi="Arial" w:cs="Arial"/>
          <w:spacing w:val="-10"/>
          <w:kern w:val="28"/>
          <w:sz w:val="24"/>
          <w:szCs w:val="24"/>
          <w:lang w:val="en-GB"/>
        </w:rPr>
        <w:noBreakHyphen/>
        <w:t>order thinking. Meyer’s (2010) principle “Make it H.O.T.” encourages teachers to include tasks that require analysing, evaluating and creating, not just remembering information. Coyle (2010) also argues that meaningful learning occurs when students transform information, solve problems and apply knowledge in new contexts.</w:t>
      </w:r>
    </w:p>
    <w:p w14:paraId="22D1733C" w14:textId="1F0FB0E1" w:rsidR="00751096"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r w:rsidRPr="002E7899">
        <w:rPr>
          <w:rFonts w:ascii="Arial" w:eastAsiaTheme="majorEastAsia" w:hAnsi="Arial" w:cs="Arial"/>
          <w:b/>
          <w:bCs/>
          <w:spacing w:val="-10"/>
          <w:kern w:val="28"/>
          <w:sz w:val="24"/>
          <w:szCs w:val="24"/>
          <w:lang w:val="en-GB"/>
        </w:rPr>
        <w:t>Interaction:</w:t>
      </w:r>
      <w:r w:rsidRPr="008937DA">
        <w:rPr>
          <w:rFonts w:ascii="Arial" w:eastAsiaTheme="majorEastAsia" w:hAnsi="Arial" w:cs="Arial"/>
          <w:spacing w:val="-10"/>
          <w:kern w:val="28"/>
          <w:sz w:val="24"/>
          <w:szCs w:val="24"/>
          <w:lang w:val="en-GB"/>
        </w:rPr>
        <w:t xml:space="preserve"> communication is central to learning, promoting negotiation of meaning</w:t>
      </w:r>
      <w:r w:rsidR="009761F4">
        <w:rPr>
          <w:rFonts w:ascii="Arial" w:eastAsiaTheme="majorEastAsia" w:hAnsi="Arial" w:cs="Arial"/>
          <w:spacing w:val="-10"/>
          <w:kern w:val="28"/>
          <w:sz w:val="24"/>
          <w:szCs w:val="24"/>
          <w:lang w:val="en-GB"/>
        </w:rPr>
        <w:t xml:space="preserve"> </w:t>
      </w:r>
      <w:r w:rsidR="009761F4" w:rsidRPr="009761F4">
        <w:rPr>
          <w:rFonts w:ascii="Arial" w:eastAsiaTheme="majorEastAsia" w:hAnsi="Arial" w:cs="Arial"/>
          <w:spacing w:val="-10"/>
          <w:kern w:val="28"/>
          <w:sz w:val="24"/>
          <w:szCs w:val="24"/>
          <w:lang w:val="en-GB"/>
        </w:rPr>
        <w:t xml:space="preserve">Meyer (2010) refers to </w:t>
      </w:r>
      <w:r w:rsidR="009761F4">
        <w:rPr>
          <w:rFonts w:ascii="Arial" w:eastAsiaTheme="majorEastAsia" w:hAnsi="Arial" w:cs="Arial"/>
          <w:spacing w:val="-10"/>
          <w:kern w:val="28"/>
          <w:sz w:val="24"/>
          <w:szCs w:val="24"/>
          <w:lang w:val="en-GB"/>
        </w:rPr>
        <w:t>‘</w:t>
      </w:r>
      <w:r w:rsidR="009761F4" w:rsidRPr="009761F4">
        <w:rPr>
          <w:rFonts w:ascii="Arial" w:eastAsiaTheme="majorEastAsia" w:hAnsi="Arial" w:cs="Arial"/>
          <w:spacing w:val="-10"/>
          <w:kern w:val="28"/>
          <w:sz w:val="24"/>
          <w:szCs w:val="24"/>
          <w:lang w:val="en-GB"/>
        </w:rPr>
        <w:t>rich interaction</w:t>
      </w:r>
      <w:r w:rsidR="009761F4">
        <w:rPr>
          <w:rFonts w:ascii="Arial" w:eastAsiaTheme="majorEastAsia" w:hAnsi="Arial" w:cs="Arial"/>
          <w:spacing w:val="-10"/>
          <w:kern w:val="28"/>
          <w:sz w:val="24"/>
          <w:szCs w:val="24"/>
          <w:lang w:val="en-GB"/>
        </w:rPr>
        <w:t>’,</w:t>
      </w:r>
      <w:r w:rsidR="009761F4" w:rsidRPr="009761F4">
        <w:rPr>
          <w:rFonts w:ascii="Arial" w:eastAsiaTheme="majorEastAsia" w:hAnsi="Arial" w:cs="Arial"/>
          <w:spacing w:val="-10"/>
          <w:kern w:val="28"/>
          <w:sz w:val="24"/>
          <w:szCs w:val="24"/>
          <w:lang w:val="en-GB"/>
        </w:rPr>
        <w:t xml:space="preserve"> where students negotiate meaning, ask questions and collaborate to complete tasks. Coyle (2010) explains that dialogic learning</w:t>
      </w:r>
      <w:r w:rsidR="002E7899">
        <w:rPr>
          <w:rFonts w:ascii="Arial" w:eastAsiaTheme="majorEastAsia" w:hAnsi="Arial" w:cs="Arial"/>
          <w:spacing w:val="-10"/>
          <w:kern w:val="28"/>
          <w:sz w:val="24"/>
          <w:szCs w:val="24"/>
          <w:lang w:val="en-GB"/>
        </w:rPr>
        <w:t xml:space="preserve"> (</w:t>
      </w:r>
      <w:r w:rsidR="009761F4" w:rsidRPr="009761F4">
        <w:rPr>
          <w:rFonts w:ascii="Arial" w:eastAsiaTheme="majorEastAsia" w:hAnsi="Arial" w:cs="Arial"/>
          <w:spacing w:val="-10"/>
          <w:kern w:val="28"/>
          <w:sz w:val="24"/>
          <w:szCs w:val="24"/>
          <w:lang w:val="en-GB"/>
        </w:rPr>
        <w:t>learning through dialogue</w:t>
      </w:r>
      <w:r w:rsidR="002E7899">
        <w:rPr>
          <w:rFonts w:ascii="Arial" w:eastAsiaTheme="majorEastAsia" w:hAnsi="Arial" w:cs="Arial"/>
          <w:spacing w:val="-10"/>
          <w:kern w:val="28"/>
          <w:sz w:val="24"/>
          <w:szCs w:val="24"/>
          <w:lang w:val="en-GB"/>
        </w:rPr>
        <w:t xml:space="preserve">) </w:t>
      </w:r>
      <w:r w:rsidR="009761F4" w:rsidRPr="009761F4">
        <w:rPr>
          <w:rFonts w:ascii="Arial" w:eastAsiaTheme="majorEastAsia" w:hAnsi="Arial" w:cs="Arial"/>
          <w:spacing w:val="-10"/>
          <w:kern w:val="28"/>
          <w:sz w:val="24"/>
          <w:szCs w:val="24"/>
          <w:lang w:val="en-GB"/>
        </w:rPr>
        <w:t>helps students articulate their thinking and develop both content knowledge and language skills. Interaction must be supported with linguistic scaffolding so that all learners can participate meaningfully.</w:t>
      </w:r>
    </w:p>
    <w:p w14:paraId="48396BC6" w14:textId="6C94AB55" w:rsidR="008937DA" w:rsidRDefault="008937DA" w:rsidP="008937DA">
      <w:pPr>
        <w:pStyle w:val="Ttulo3"/>
        <w:rPr>
          <w:lang w:val="en-GB"/>
        </w:rPr>
      </w:pPr>
      <w:bookmarkStart w:id="31" w:name="_Toc225506101"/>
      <w:r>
        <w:rPr>
          <w:lang w:val="en-GB"/>
        </w:rPr>
        <w:t>2.1.5. Scaffolding in CLIL</w:t>
      </w:r>
      <w:bookmarkEnd w:id="31"/>
    </w:p>
    <w:p w14:paraId="74053AD1" w14:textId="641F254E" w:rsidR="007C568C" w:rsidRDefault="006E3203" w:rsidP="008309F9">
      <w:pPr>
        <w:spacing w:line="360" w:lineRule="auto"/>
        <w:jc w:val="both"/>
        <w:rPr>
          <w:rFonts w:ascii="Arial" w:eastAsiaTheme="majorEastAsia" w:hAnsi="Arial" w:cs="Arial"/>
          <w:spacing w:val="-10"/>
          <w:kern w:val="28"/>
          <w:sz w:val="24"/>
          <w:szCs w:val="24"/>
          <w:lang w:val="en-GB"/>
        </w:rPr>
      </w:pPr>
      <w:r>
        <w:rPr>
          <w:lang w:val="en-GB"/>
        </w:rPr>
        <w:tab/>
      </w:r>
      <w:r w:rsidRPr="006E3203">
        <w:rPr>
          <w:rFonts w:ascii="Arial" w:eastAsiaTheme="majorEastAsia" w:hAnsi="Arial" w:cs="Arial"/>
          <w:spacing w:val="-10"/>
          <w:kern w:val="28"/>
          <w:sz w:val="24"/>
          <w:szCs w:val="24"/>
          <w:lang w:val="en-GB"/>
        </w:rPr>
        <w:t>Scaffolding is essential in CLIL because learners face a dual challenge: understanding new content while using a language they are still acquiring. Drawing on Vygotsky’s Zone of Proximal Development (ZPD), scaffolding refers to the temporary support provided by teachers, peers or resources to help learners progress.</w:t>
      </w:r>
      <w:r w:rsidR="00A90180">
        <w:rPr>
          <w:rFonts w:ascii="Arial" w:eastAsiaTheme="majorEastAsia" w:hAnsi="Arial" w:cs="Arial"/>
          <w:spacing w:val="-10"/>
          <w:kern w:val="28"/>
          <w:sz w:val="24"/>
          <w:szCs w:val="24"/>
          <w:lang w:val="en-GB"/>
        </w:rPr>
        <w:t xml:space="preserve"> </w:t>
      </w:r>
      <w:r w:rsidR="00A90180" w:rsidRPr="00223C9D">
        <w:rPr>
          <w:rFonts w:ascii="Arial" w:eastAsiaTheme="majorEastAsia" w:hAnsi="Arial" w:cs="Arial"/>
          <w:spacing w:val="-10"/>
          <w:kern w:val="28"/>
          <w:sz w:val="24"/>
          <w:szCs w:val="24"/>
          <w:lang w:val="en-GB"/>
        </w:rPr>
        <w:t xml:space="preserve">According to </w:t>
      </w:r>
      <w:r w:rsidR="008309F9">
        <w:rPr>
          <w:rFonts w:ascii="Arial" w:eastAsiaTheme="majorEastAsia" w:hAnsi="Arial" w:cs="Arial"/>
          <w:spacing w:val="-10"/>
          <w:kern w:val="28"/>
          <w:sz w:val="24"/>
          <w:szCs w:val="24"/>
          <w:lang w:val="en-GB"/>
        </w:rPr>
        <w:t>Dale and Tanner (2012), scaffolding in CLIL can be organised into three complementary types: Reception, Transformation and Production.</w:t>
      </w:r>
    </w:p>
    <w:p w14:paraId="50E4F4FD" w14:textId="5BE5035A" w:rsidR="008309F9" w:rsidRDefault="008309F9" w:rsidP="008309F9">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t xml:space="preserve">Reception scaffolding </w:t>
      </w:r>
      <w:r w:rsidR="006C4DF4" w:rsidRPr="006C4DF4">
        <w:rPr>
          <w:rFonts w:ascii="Arial" w:eastAsiaTheme="majorEastAsia" w:hAnsi="Arial" w:cs="Arial"/>
          <w:spacing w:val="-10"/>
          <w:kern w:val="28"/>
          <w:sz w:val="24"/>
          <w:szCs w:val="24"/>
          <w:lang w:val="en-GB"/>
        </w:rPr>
        <w:t>supports learners as they access and understand input. It includes strategies such as visual aids, graphic organisers, glossaries, pre-teaching key vocabulary, guiding questions and multimodal resources that make content comprehensible. These supports help students move from exposure to actual comprehension.</w:t>
      </w:r>
    </w:p>
    <w:p w14:paraId="3A760889" w14:textId="11D874A4" w:rsidR="006C4DF4" w:rsidRDefault="006C4DF4" w:rsidP="008309F9">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t xml:space="preserve">Transformation scaffolding </w:t>
      </w:r>
      <w:r w:rsidRPr="006C4DF4">
        <w:rPr>
          <w:rFonts w:ascii="Arial" w:eastAsiaTheme="majorEastAsia" w:hAnsi="Arial" w:cs="Arial"/>
          <w:spacing w:val="-10"/>
          <w:kern w:val="28"/>
          <w:sz w:val="24"/>
          <w:szCs w:val="24"/>
          <w:lang w:val="en-GB"/>
        </w:rPr>
        <w:t xml:space="preserve">helps learners process and reorganise information. Dale and Tanner (2012) explain that students need structured opportunities to manipulate content through activities such as sorting, comparing, sequencing, completing diagrams </w:t>
      </w:r>
      <w:r w:rsidRPr="006C4DF4">
        <w:rPr>
          <w:rFonts w:ascii="Arial" w:eastAsiaTheme="majorEastAsia" w:hAnsi="Arial" w:cs="Arial"/>
          <w:spacing w:val="-10"/>
          <w:kern w:val="28"/>
          <w:sz w:val="24"/>
          <w:szCs w:val="24"/>
          <w:lang w:val="en-GB"/>
        </w:rPr>
        <w:lastRenderedPageBreak/>
        <w:t>or summarising. These tasks encourage deeper cognitive engagement and ensure that learners actively work with the content rather than simply receiving it.</w:t>
      </w:r>
    </w:p>
    <w:p w14:paraId="6BEE56D5" w14:textId="18635075" w:rsidR="006C4DF4" w:rsidRPr="0068582F" w:rsidRDefault="006C4DF4" w:rsidP="008309F9">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t xml:space="preserve">Production scaffolding </w:t>
      </w:r>
      <w:r w:rsidR="0068582F" w:rsidRPr="0068582F">
        <w:rPr>
          <w:rFonts w:ascii="Arial" w:eastAsiaTheme="majorEastAsia" w:hAnsi="Arial" w:cs="Arial"/>
          <w:spacing w:val="-10"/>
          <w:kern w:val="28"/>
          <w:sz w:val="24"/>
          <w:szCs w:val="24"/>
          <w:lang w:val="en-GB"/>
        </w:rPr>
        <w:t>prepares students to produce output in the target language. This includes sentence starters, writing frames, model texts, cooperative structures and guided speaking tasks. Dale and Tanner (2012) emphasise that scaffolding output is crucial for enabling learners to express content knowledge accurately and confidently, gradually reducing support as they gain autonomy.</w:t>
      </w:r>
    </w:p>
    <w:p w14:paraId="2D9AC187" w14:textId="5CD60C20" w:rsidR="00023C9D" w:rsidRDefault="00023C9D" w:rsidP="00023C9D">
      <w:pPr>
        <w:pStyle w:val="Ttulo3"/>
        <w:rPr>
          <w:lang w:val="en-GB"/>
        </w:rPr>
      </w:pPr>
      <w:bookmarkStart w:id="32" w:name="_Toc225506102"/>
      <w:r>
        <w:rPr>
          <w:lang w:val="en-GB"/>
        </w:rPr>
        <w:t>2.1.6. Roles of teacher and student in CLIL</w:t>
      </w:r>
      <w:bookmarkEnd w:id="32"/>
    </w:p>
    <w:p w14:paraId="6F4154C5" w14:textId="5A7EA709" w:rsidR="00023C9D" w:rsidRPr="00E16A8C" w:rsidRDefault="00023C9D" w:rsidP="00E16A8C">
      <w:pPr>
        <w:spacing w:line="360" w:lineRule="auto"/>
        <w:jc w:val="both"/>
        <w:rPr>
          <w:lang w:val="en-GB"/>
        </w:rPr>
      </w:pPr>
      <w:r>
        <w:rPr>
          <w:lang w:val="en-GB"/>
        </w:rPr>
        <w:tab/>
      </w:r>
      <w:r w:rsidR="00E16A8C" w:rsidRPr="00E16A8C">
        <w:rPr>
          <w:rFonts w:ascii="Arial" w:eastAsiaTheme="majorEastAsia" w:hAnsi="Arial" w:cs="Arial"/>
          <w:spacing w:val="-10"/>
          <w:kern w:val="28"/>
          <w:sz w:val="24"/>
          <w:szCs w:val="24"/>
          <w:lang w:val="en-GB"/>
        </w:rPr>
        <w:t>In CLIL classrooms, the roles of teachers and students shift significantly compared to traditional instruction. The teacher is no longer the sole transmitter of knowledge but becomes a facilitator who guides learning, provides scaffolding and creates opportunities for meaningful communication. Students, in turn, adopt an active role as participants who construct knowledge, interact, solve problems and use the foreign language with a real purpose.</w:t>
      </w:r>
    </w:p>
    <w:p w14:paraId="0F30D57F" w14:textId="12AB8DB2" w:rsidR="00E16A8C" w:rsidRDefault="00E16A8C" w:rsidP="00E16A8C">
      <w:pPr>
        <w:pStyle w:val="Ttulo3"/>
        <w:rPr>
          <w:lang w:val="en-GB"/>
        </w:rPr>
      </w:pPr>
      <w:bookmarkStart w:id="33" w:name="_Toc225506103"/>
      <w:r>
        <w:rPr>
          <w:lang w:val="en-GB"/>
        </w:rPr>
        <w:t>2.1.7. CLIL and cognitive engagement</w:t>
      </w:r>
      <w:bookmarkEnd w:id="33"/>
    </w:p>
    <w:p w14:paraId="712245B9" w14:textId="01591D10" w:rsidR="008A1B7F" w:rsidRDefault="008A1B7F" w:rsidP="008A1B7F">
      <w:pPr>
        <w:spacing w:line="360" w:lineRule="auto"/>
        <w:ind w:firstLine="708"/>
        <w:jc w:val="both"/>
        <w:rPr>
          <w:rFonts w:ascii="Arial" w:eastAsiaTheme="majorEastAsia" w:hAnsi="Arial" w:cs="Arial"/>
          <w:spacing w:val="-10"/>
          <w:kern w:val="28"/>
          <w:sz w:val="24"/>
          <w:szCs w:val="24"/>
          <w:lang w:val="en-GB"/>
        </w:rPr>
      </w:pPr>
      <w:r w:rsidRPr="008A1B7F">
        <w:rPr>
          <w:rFonts w:ascii="Arial" w:eastAsiaTheme="majorEastAsia" w:hAnsi="Arial" w:cs="Arial"/>
          <w:spacing w:val="-10"/>
          <w:kern w:val="28"/>
          <w:sz w:val="24"/>
          <w:szCs w:val="24"/>
          <w:lang w:val="en-GB"/>
        </w:rPr>
        <w:t>CLIL promotes a thinking curriculum, where learners are encouraged to analyse, evaluate and create. Using the revised Bloom’s taxonomy (Anderson &amp; Krathwohl, 2001), CLIL tasks integrate both lower</w:t>
      </w:r>
      <w:r w:rsidRPr="008A1B7F">
        <w:rPr>
          <w:rFonts w:ascii="Arial" w:eastAsiaTheme="majorEastAsia" w:hAnsi="Arial" w:cs="Arial"/>
          <w:spacing w:val="-10"/>
          <w:kern w:val="28"/>
          <w:sz w:val="24"/>
          <w:szCs w:val="24"/>
          <w:lang w:val="en-GB"/>
        </w:rPr>
        <w:noBreakHyphen/>
        <w:t>order and higher</w:t>
      </w:r>
      <w:r w:rsidRPr="008A1B7F">
        <w:rPr>
          <w:rFonts w:ascii="Arial" w:eastAsiaTheme="majorEastAsia" w:hAnsi="Arial" w:cs="Arial"/>
          <w:spacing w:val="-10"/>
          <w:kern w:val="28"/>
          <w:sz w:val="24"/>
          <w:szCs w:val="24"/>
          <w:lang w:val="en-GB"/>
        </w:rPr>
        <w:noBreakHyphen/>
        <w:t xml:space="preserve">order thinking </w:t>
      </w:r>
      <w:r w:rsidR="00A5660A" w:rsidRPr="008A1B7F">
        <w:rPr>
          <w:rFonts w:ascii="Arial" w:eastAsiaTheme="majorEastAsia" w:hAnsi="Arial" w:cs="Arial"/>
          <w:spacing w:val="-10"/>
          <w:kern w:val="28"/>
          <w:sz w:val="24"/>
          <w:szCs w:val="24"/>
          <w:lang w:val="en-GB"/>
        </w:rPr>
        <w:t>skills.</w:t>
      </w:r>
      <w:r w:rsidR="00A5660A">
        <w:rPr>
          <w:rFonts w:ascii="Arial" w:eastAsiaTheme="majorEastAsia" w:hAnsi="Arial" w:cs="Arial"/>
          <w:spacing w:val="-10"/>
          <w:kern w:val="28"/>
          <w:sz w:val="24"/>
          <w:szCs w:val="24"/>
          <w:lang w:val="en-GB"/>
        </w:rPr>
        <w:t xml:space="preserve"> This balance ensu</w:t>
      </w:r>
      <w:r w:rsidR="00225853">
        <w:rPr>
          <w:rFonts w:ascii="Arial" w:eastAsiaTheme="majorEastAsia" w:hAnsi="Arial" w:cs="Arial"/>
          <w:spacing w:val="-10"/>
          <w:kern w:val="28"/>
          <w:sz w:val="24"/>
          <w:szCs w:val="24"/>
          <w:lang w:val="en-GB"/>
        </w:rPr>
        <w:t>res that learners do not simply reproduce information but actively transform it.</w:t>
      </w:r>
    </w:p>
    <w:p w14:paraId="19201260" w14:textId="52BCA300" w:rsidR="00C526FC" w:rsidRPr="008A1B7F" w:rsidRDefault="005900DB" w:rsidP="008A1B7F">
      <w:pPr>
        <w:spacing w:line="360" w:lineRule="auto"/>
        <w:ind w:firstLine="708"/>
        <w:jc w:val="both"/>
        <w:rPr>
          <w:rFonts w:ascii="Arial" w:eastAsiaTheme="majorEastAsia" w:hAnsi="Arial" w:cs="Arial"/>
          <w:spacing w:val="-10"/>
          <w:kern w:val="28"/>
          <w:sz w:val="24"/>
          <w:szCs w:val="24"/>
          <w:lang w:val="en-GB"/>
        </w:rPr>
      </w:pPr>
      <w:r w:rsidRPr="00C526FC">
        <w:rPr>
          <w:rFonts w:ascii="Arial" w:eastAsiaTheme="majorEastAsia" w:hAnsi="Arial" w:cs="Arial"/>
          <w:noProof/>
          <w:spacing w:val="-10"/>
          <w:kern w:val="28"/>
          <w:sz w:val="24"/>
          <w:szCs w:val="24"/>
          <w:lang w:val="en-GB"/>
        </w:rPr>
        <w:drawing>
          <wp:anchor distT="0" distB="0" distL="114300" distR="114300" simplePos="0" relativeHeight="251658241" behindDoc="0" locked="0" layoutInCell="1" allowOverlap="1" wp14:anchorId="2E3EAF8D" wp14:editId="06700CB1">
            <wp:simplePos x="0" y="0"/>
            <wp:positionH relativeFrom="margin">
              <wp:posOffset>747395</wp:posOffset>
            </wp:positionH>
            <wp:positionV relativeFrom="paragraph">
              <wp:posOffset>13698</wp:posOffset>
            </wp:positionV>
            <wp:extent cx="4055110" cy="3056255"/>
            <wp:effectExtent l="0" t="0" r="2540" b="0"/>
            <wp:wrapSquare wrapText="bothSides"/>
            <wp:docPr id="16237252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725207" name=""/>
                    <pic:cNvPicPr/>
                  </pic:nvPicPr>
                  <pic:blipFill rotWithShape="1">
                    <a:blip r:embed="rId13">
                      <a:extLst>
                        <a:ext uri="{28A0092B-C50C-407E-A947-70E740481C1C}">
                          <a14:useLocalDpi xmlns:a14="http://schemas.microsoft.com/office/drawing/2010/main" val="0"/>
                        </a:ext>
                      </a:extLst>
                    </a:blip>
                    <a:srcRect l="2202" t="2638" r="1876" b="2123"/>
                    <a:stretch>
                      <a:fillRect/>
                    </a:stretch>
                  </pic:blipFill>
                  <pic:spPr bwMode="auto">
                    <a:xfrm>
                      <a:off x="0" y="0"/>
                      <a:ext cx="4055110" cy="3056255"/>
                    </a:xfrm>
                    <a:prstGeom prst="rect">
                      <a:avLst/>
                    </a:prstGeom>
                    <a:ln>
                      <a:noFill/>
                    </a:ln>
                    <a:extLst>
                      <a:ext uri="{53640926-AAD7-44D8-BBD7-CCE9431645EC}">
                        <a14:shadowObscured xmlns:a14="http://schemas.microsoft.com/office/drawing/2010/main"/>
                      </a:ext>
                    </a:extLst>
                  </pic:spPr>
                </pic:pic>
              </a:graphicData>
            </a:graphic>
          </wp:anchor>
        </w:drawing>
      </w:r>
    </w:p>
    <w:p w14:paraId="47EE5540"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22D8F745"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3229F1BD"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3B75D7D5"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47E5B2B1"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2523C71B"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7DC7C7CB"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2399C5B8"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288553AD" w14:textId="7E616925" w:rsidR="00E16A8C" w:rsidRPr="004263F2" w:rsidRDefault="008A1B7F" w:rsidP="004A6B7A">
      <w:pPr>
        <w:spacing w:line="360" w:lineRule="auto"/>
        <w:ind w:firstLine="708"/>
        <w:jc w:val="both"/>
        <w:rPr>
          <w:rFonts w:ascii="Arial" w:eastAsiaTheme="majorEastAsia" w:hAnsi="Arial" w:cs="Arial"/>
          <w:spacing w:val="-10"/>
          <w:kern w:val="28"/>
          <w:sz w:val="24"/>
          <w:szCs w:val="24"/>
          <w:lang w:val="en-GB"/>
        </w:rPr>
      </w:pPr>
      <w:r w:rsidRPr="008A1B7F">
        <w:rPr>
          <w:rFonts w:ascii="Arial" w:eastAsiaTheme="majorEastAsia" w:hAnsi="Arial" w:cs="Arial"/>
          <w:spacing w:val="-10"/>
          <w:kern w:val="28"/>
          <w:sz w:val="24"/>
          <w:szCs w:val="24"/>
          <w:lang w:val="en-GB"/>
        </w:rPr>
        <w:lastRenderedPageBreak/>
        <w:t xml:space="preserve">As Coyle et al. (2010) note, learners must be </w:t>
      </w:r>
      <w:r w:rsidR="004467F1">
        <w:rPr>
          <w:rFonts w:ascii="Arial" w:eastAsiaTheme="majorEastAsia" w:hAnsi="Arial" w:cs="Arial"/>
          <w:spacing w:val="-10"/>
          <w:kern w:val="28"/>
          <w:sz w:val="24"/>
          <w:szCs w:val="24"/>
          <w:lang w:val="en-GB"/>
        </w:rPr>
        <w:t>‘</w:t>
      </w:r>
      <w:r w:rsidRPr="008A1B7F">
        <w:rPr>
          <w:rFonts w:ascii="Arial" w:eastAsiaTheme="majorEastAsia" w:hAnsi="Arial" w:cs="Arial"/>
          <w:spacing w:val="-10"/>
          <w:kern w:val="28"/>
          <w:sz w:val="24"/>
          <w:szCs w:val="24"/>
          <w:lang w:val="en-GB"/>
        </w:rPr>
        <w:t xml:space="preserve">intellectually challenged </w:t>
      </w:r>
      <w:r w:rsidR="004467F1" w:rsidRPr="008A1B7F">
        <w:rPr>
          <w:rFonts w:ascii="Arial" w:eastAsiaTheme="majorEastAsia" w:hAnsi="Arial" w:cs="Arial"/>
          <w:spacing w:val="-10"/>
          <w:kern w:val="28"/>
          <w:sz w:val="24"/>
          <w:szCs w:val="24"/>
          <w:lang w:val="en-GB"/>
        </w:rPr>
        <w:t>to</w:t>
      </w:r>
      <w:r w:rsidRPr="008A1B7F">
        <w:rPr>
          <w:rFonts w:ascii="Arial" w:eastAsiaTheme="majorEastAsia" w:hAnsi="Arial" w:cs="Arial"/>
          <w:spacing w:val="-10"/>
          <w:kern w:val="28"/>
          <w:sz w:val="24"/>
          <w:szCs w:val="24"/>
          <w:lang w:val="en-GB"/>
        </w:rPr>
        <w:t xml:space="preserve"> transform information </w:t>
      </w:r>
      <w:commentRangeStart w:id="34"/>
      <w:r w:rsidRPr="008A1B7F">
        <w:rPr>
          <w:rFonts w:ascii="Arial" w:eastAsiaTheme="majorEastAsia" w:hAnsi="Arial" w:cs="Arial"/>
          <w:spacing w:val="-10"/>
          <w:kern w:val="28"/>
          <w:sz w:val="24"/>
          <w:szCs w:val="24"/>
          <w:lang w:val="en-GB"/>
        </w:rPr>
        <w:t xml:space="preserve">and </w:t>
      </w:r>
      <w:commentRangeEnd w:id="34"/>
      <w:r w:rsidR="00A90180" w:rsidRPr="008A1B7F">
        <w:rPr>
          <w:rStyle w:val="Refdecomentario"/>
          <w:rFonts w:ascii="Arial" w:eastAsiaTheme="majorEastAsia" w:hAnsi="Arial" w:cs="Arial"/>
          <w:spacing w:val="-10"/>
          <w:kern w:val="28"/>
          <w:sz w:val="24"/>
          <w:szCs w:val="24"/>
          <w:lang w:val="en-GB"/>
        </w:rPr>
        <w:commentReference w:id="34"/>
      </w:r>
      <w:r w:rsidR="004467F1" w:rsidRPr="008A1B7F">
        <w:rPr>
          <w:rFonts w:ascii="Arial" w:eastAsiaTheme="majorEastAsia" w:hAnsi="Arial" w:cs="Arial"/>
          <w:spacing w:val="-10"/>
          <w:kern w:val="28"/>
          <w:sz w:val="24"/>
          <w:szCs w:val="24"/>
          <w:lang w:val="en-GB"/>
        </w:rPr>
        <w:t>ideas</w:t>
      </w:r>
      <w:r w:rsidR="004467F1">
        <w:rPr>
          <w:rFonts w:ascii="Arial" w:eastAsiaTheme="majorEastAsia" w:hAnsi="Arial" w:cs="Arial"/>
          <w:spacing w:val="-10"/>
          <w:kern w:val="28"/>
          <w:sz w:val="24"/>
          <w:szCs w:val="24"/>
          <w:lang w:val="en-GB"/>
        </w:rPr>
        <w:t xml:space="preserve">’. Cognitive engagement in CLIL therefore requires designing </w:t>
      </w:r>
      <w:r w:rsidR="004263F2">
        <w:rPr>
          <w:rFonts w:ascii="Arial" w:eastAsiaTheme="majorEastAsia" w:hAnsi="Arial" w:cs="Arial"/>
          <w:spacing w:val="-10"/>
          <w:kern w:val="28"/>
          <w:sz w:val="24"/>
          <w:szCs w:val="24"/>
          <w:lang w:val="en-GB"/>
        </w:rPr>
        <w:t xml:space="preserve">tasks that </w:t>
      </w:r>
      <w:r w:rsidR="004263F2" w:rsidRPr="004263F2">
        <w:rPr>
          <w:rFonts w:ascii="Arial" w:eastAsiaTheme="majorEastAsia" w:hAnsi="Arial" w:cs="Arial"/>
          <w:spacing w:val="-10"/>
          <w:kern w:val="28"/>
          <w:sz w:val="24"/>
          <w:szCs w:val="24"/>
          <w:lang w:val="en-GB"/>
        </w:rPr>
        <w:t>stimulate reasoning, problem</w:t>
      </w:r>
      <w:r w:rsidR="004263F2" w:rsidRPr="004263F2">
        <w:rPr>
          <w:rFonts w:ascii="Arial" w:eastAsiaTheme="majorEastAsia" w:hAnsi="Arial" w:cs="Arial"/>
          <w:spacing w:val="-10"/>
          <w:kern w:val="28"/>
          <w:sz w:val="24"/>
          <w:szCs w:val="24"/>
          <w:lang w:val="en-GB"/>
        </w:rPr>
        <w:noBreakHyphen/>
        <w:t>solving and creativity. Activities such as comparing sources, interpreting data, debating viewpoints or designing solutions push learners to operate at higher cognitive levels while using the foreign language meaningfully. In this way, CLIL fosters deeper learning, metacognitive awareness and the ability to transfer knowledge across contexts.</w:t>
      </w:r>
    </w:p>
    <w:p w14:paraId="453B3D0F" w14:textId="7333D67D" w:rsidR="00E16A8C" w:rsidRDefault="00E16A8C" w:rsidP="00E16A8C">
      <w:pPr>
        <w:pStyle w:val="Ttulo3"/>
        <w:rPr>
          <w:lang w:val="en-GB"/>
        </w:rPr>
      </w:pPr>
      <w:bookmarkStart w:id="35" w:name="_Toc225506104"/>
      <w:r>
        <w:rPr>
          <w:lang w:val="en-GB"/>
        </w:rPr>
        <w:t>2.1.8. CLIL and inclusion</w:t>
      </w:r>
      <w:bookmarkEnd w:id="35"/>
    </w:p>
    <w:p w14:paraId="011E3616" w14:textId="37EC07FA" w:rsidR="003E3E3F" w:rsidRDefault="003E3E3F" w:rsidP="003E3E3F">
      <w:pPr>
        <w:spacing w:line="360" w:lineRule="auto"/>
        <w:ind w:firstLine="708"/>
        <w:jc w:val="both"/>
        <w:rPr>
          <w:rFonts w:ascii="Arial" w:eastAsiaTheme="majorEastAsia" w:hAnsi="Arial" w:cs="Arial"/>
          <w:spacing w:val="-10"/>
          <w:kern w:val="28"/>
          <w:sz w:val="24"/>
          <w:szCs w:val="24"/>
          <w:lang w:val="en-GB"/>
        </w:rPr>
      </w:pPr>
      <w:r w:rsidRPr="003E3E3F">
        <w:rPr>
          <w:rFonts w:ascii="Arial" w:eastAsiaTheme="majorEastAsia" w:hAnsi="Arial" w:cs="Arial"/>
          <w:spacing w:val="-10"/>
          <w:kern w:val="28"/>
          <w:sz w:val="24"/>
          <w:szCs w:val="24"/>
          <w:lang w:val="en-GB"/>
        </w:rPr>
        <w:t>CLIL aligns naturally with inclusive education principles. Through multimodal input, varied tasks and flexible pathways for expression, CLIL supports diverse learners and connects directly with Universal Design for Learning (UDL)</w:t>
      </w:r>
      <w:r w:rsidR="009239FF">
        <w:rPr>
          <w:rFonts w:ascii="Arial" w:eastAsiaTheme="majorEastAsia" w:hAnsi="Arial" w:cs="Arial"/>
          <w:spacing w:val="-10"/>
          <w:kern w:val="28"/>
          <w:sz w:val="24"/>
          <w:szCs w:val="24"/>
          <w:lang w:val="en-GB"/>
        </w:rPr>
        <w:t xml:space="preserve"> framework.</w:t>
      </w:r>
    </w:p>
    <w:p w14:paraId="55EF3DE5" w14:textId="12BDA790" w:rsidR="009239FF" w:rsidRPr="00E00DA0" w:rsidRDefault="009239FF" w:rsidP="003E3E3F">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The </w:t>
      </w:r>
      <w:r w:rsidR="00E93762">
        <w:rPr>
          <w:rFonts w:ascii="Arial" w:eastAsiaTheme="majorEastAsia" w:hAnsi="Arial" w:cs="Arial"/>
          <w:spacing w:val="-10"/>
          <w:kern w:val="28"/>
          <w:sz w:val="24"/>
          <w:szCs w:val="24"/>
          <w:lang w:val="en-GB"/>
        </w:rPr>
        <w:t xml:space="preserve">Royal Decree reinforces this approach by emphasizing accessibility, flexibility </w:t>
      </w:r>
      <w:r w:rsidR="00106F1A">
        <w:rPr>
          <w:rFonts w:ascii="Arial" w:eastAsiaTheme="majorEastAsia" w:hAnsi="Arial" w:cs="Arial"/>
          <w:spacing w:val="-10"/>
          <w:kern w:val="28"/>
          <w:sz w:val="24"/>
          <w:szCs w:val="24"/>
          <w:lang w:val="en-GB"/>
        </w:rPr>
        <w:t xml:space="preserve">and the need to adapt teaching to different learning profiles. CLIL contributes to </w:t>
      </w:r>
      <w:r w:rsidR="005F783E">
        <w:rPr>
          <w:rFonts w:ascii="Arial" w:eastAsiaTheme="majorEastAsia" w:hAnsi="Arial" w:cs="Arial"/>
          <w:spacing w:val="-10"/>
          <w:kern w:val="28"/>
          <w:sz w:val="24"/>
          <w:szCs w:val="24"/>
          <w:lang w:val="en-GB"/>
        </w:rPr>
        <w:t xml:space="preserve">these requirements </w:t>
      </w:r>
      <w:r w:rsidR="009932BF">
        <w:rPr>
          <w:rFonts w:ascii="Arial" w:eastAsiaTheme="majorEastAsia" w:hAnsi="Arial" w:cs="Arial"/>
          <w:spacing w:val="-10"/>
          <w:kern w:val="28"/>
          <w:sz w:val="24"/>
          <w:szCs w:val="24"/>
          <w:lang w:val="en-GB"/>
        </w:rPr>
        <w:t>by integrating visual</w:t>
      </w:r>
      <w:r w:rsidR="00E9636F">
        <w:rPr>
          <w:rFonts w:ascii="Arial" w:eastAsiaTheme="majorEastAsia" w:hAnsi="Arial" w:cs="Arial"/>
          <w:spacing w:val="-10"/>
          <w:kern w:val="28"/>
          <w:sz w:val="24"/>
          <w:szCs w:val="24"/>
          <w:lang w:val="en-GB"/>
        </w:rPr>
        <w:t xml:space="preserve"> and auditory resources, offering scaffold</w:t>
      </w:r>
      <w:r w:rsidR="00AC6CDE">
        <w:rPr>
          <w:rFonts w:ascii="Arial" w:eastAsiaTheme="majorEastAsia" w:hAnsi="Arial" w:cs="Arial"/>
          <w:spacing w:val="-10"/>
          <w:kern w:val="28"/>
          <w:sz w:val="24"/>
          <w:szCs w:val="24"/>
          <w:lang w:val="en-GB"/>
        </w:rPr>
        <w:t>ed language support</w:t>
      </w:r>
      <w:r w:rsidR="008A03E1">
        <w:rPr>
          <w:rFonts w:ascii="Arial" w:eastAsiaTheme="majorEastAsia" w:hAnsi="Arial" w:cs="Arial"/>
          <w:spacing w:val="-10"/>
          <w:kern w:val="28"/>
          <w:sz w:val="24"/>
          <w:szCs w:val="24"/>
          <w:lang w:val="en-GB"/>
        </w:rPr>
        <w:t xml:space="preserve">, and allowing students </w:t>
      </w:r>
      <w:r w:rsidR="00223747">
        <w:rPr>
          <w:rFonts w:ascii="Arial" w:eastAsiaTheme="majorEastAsia" w:hAnsi="Arial" w:cs="Arial"/>
          <w:spacing w:val="-10"/>
          <w:kern w:val="28"/>
          <w:sz w:val="24"/>
          <w:szCs w:val="24"/>
          <w:lang w:val="en-GB"/>
        </w:rPr>
        <w:t xml:space="preserve">to show </w:t>
      </w:r>
      <w:r w:rsidR="00683840">
        <w:rPr>
          <w:rFonts w:ascii="Arial" w:eastAsiaTheme="majorEastAsia" w:hAnsi="Arial" w:cs="Arial"/>
          <w:spacing w:val="-10"/>
          <w:kern w:val="28"/>
          <w:sz w:val="24"/>
          <w:szCs w:val="24"/>
          <w:lang w:val="en-GB"/>
        </w:rPr>
        <w:t xml:space="preserve">their learning through different formats </w:t>
      </w:r>
      <w:r w:rsidR="00E00DA0" w:rsidRPr="00E00DA0">
        <w:rPr>
          <w:rFonts w:ascii="Arial" w:eastAsiaTheme="majorEastAsia" w:hAnsi="Arial" w:cs="Arial"/>
          <w:spacing w:val="-10"/>
          <w:kern w:val="28"/>
          <w:sz w:val="24"/>
          <w:szCs w:val="24"/>
          <w:lang w:val="en-GB"/>
        </w:rPr>
        <w:t>oral presentations, posters</w:t>
      </w:r>
      <w:r w:rsidR="00E00DA0">
        <w:rPr>
          <w:rFonts w:ascii="Arial" w:eastAsiaTheme="majorEastAsia" w:hAnsi="Arial" w:cs="Arial"/>
          <w:spacing w:val="-10"/>
          <w:kern w:val="28"/>
          <w:sz w:val="24"/>
          <w:szCs w:val="24"/>
          <w:lang w:val="en-GB"/>
        </w:rPr>
        <w:t xml:space="preserve"> </w:t>
      </w:r>
      <w:r w:rsidR="00E00DA0" w:rsidRPr="00E00DA0">
        <w:rPr>
          <w:rFonts w:ascii="Arial" w:eastAsiaTheme="majorEastAsia" w:hAnsi="Arial" w:cs="Arial"/>
          <w:spacing w:val="-10"/>
          <w:kern w:val="28"/>
          <w:sz w:val="24"/>
          <w:szCs w:val="24"/>
          <w:lang w:val="en-GB"/>
        </w:rPr>
        <w:t>or digital products. In this way, CLIL not only supports linguistic diversity but also responds to a wide range of cognitive, social and emotional needs, ensuring that all learners can participate meaningfully and progress within an inclusive learning environment.</w:t>
      </w:r>
    </w:p>
    <w:p w14:paraId="1B4F193C" w14:textId="77777777" w:rsidR="00BA7F75" w:rsidRDefault="00BA7F75" w:rsidP="00FC06A5">
      <w:pPr>
        <w:pStyle w:val="Ttulo2"/>
        <w:rPr>
          <w:b/>
          <w:bCs/>
          <w:lang w:val="en-GB"/>
        </w:rPr>
      </w:pPr>
      <w:bookmarkStart w:id="36" w:name="_Toc222477854"/>
      <w:bookmarkStart w:id="37" w:name="_Toc225506105"/>
      <w:r w:rsidRPr="00353560">
        <w:rPr>
          <w:b/>
          <w:bCs/>
          <w:lang w:val="en-GB"/>
        </w:rPr>
        <w:t>2.2. Cooperative learning</w:t>
      </w:r>
      <w:bookmarkEnd w:id="36"/>
      <w:bookmarkEnd w:id="37"/>
      <w:r w:rsidRPr="00353560">
        <w:rPr>
          <w:b/>
          <w:bCs/>
          <w:lang w:val="en-GB"/>
        </w:rPr>
        <w:t xml:space="preserve"> </w:t>
      </w:r>
    </w:p>
    <w:p w14:paraId="0DFB5084" w14:textId="77809995" w:rsidR="00272FC9" w:rsidRDefault="00583D72" w:rsidP="00B87EDE">
      <w:pPr>
        <w:spacing w:line="360" w:lineRule="auto"/>
        <w:jc w:val="both"/>
        <w:rPr>
          <w:rFonts w:ascii="Arial" w:eastAsiaTheme="majorEastAsia" w:hAnsi="Arial" w:cs="Arial"/>
          <w:spacing w:val="-10"/>
          <w:kern w:val="28"/>
          <w:sz w:val="24"/>
          <w:szCs w:val="24"/>
          <w:lang w:val="en-GB"/>
        </w:rPr>
      </w:pPr>
      <w:r w:rsidRPr="00E856D5">
        <w:rPr>
          <w:lang w:val="en-GB"/>
        </w:rPr>
        <w:tab/>
      </w:r>
      <w:r w:rsidR="00A90180" w:rsidRPr="00E856D5">
        <w:rPr>
          <w:rFonts w:ascii="Arial" w:eastAsiaTheme="majorEastAsia" w:hAnsi="Arial" w:cs="Arial"/>
          <w:spacing w:val="-10"/>
          <w:kern w:val="28"/>
          <w:sz w:val="24"/>
          <w:szCs w:val="24"/>
          <w:lang w:val="en-GB"/>
        </w:rPr>
        <w:t xml:space="preserve">Cooperative learning </w:t>
      </w:r>
      <w:r w:rsidR="00E856D5" w:rsidRPr="00E856D5">
        <w:rPr>
          <w:rFonts w:ascii="Arial" w:eastAsiaTheme="majorEastAsia" w:hAnsi="Arial" w:cs="Arial"/>
          <w:spacing w:val="-10"/>
          <w:kern w:val="28"/>
          <w:sz w:val="24"/>
          <w:szCs w:val="24"/>
          <w:lang w:val="en-GB"/>
        </w:rPr>
        <w:t>i</w:t>
      </w:r>
      <w:r w:rsidRPr="00E856D5">
        <w:rPr>
          <w:rFonts w:ascii="Arial" w:eastAsiaTheme="majorEastAsia" w:hAnsi="Arial" w:cs="Arial"/>
          <w:spacing w:val="-10"/>
          <w:kern w:val="28"/>
          <w:sz w:val="24"/>
          <w:szCs w:val="24"/>
          <w:lang w:val="en-GB"/>
        </w:rPr>
        <w:t xml:space="preserve">s a key methodological </w:t>
      </w:r>
      <w:r w:rsidR="00A90180" w:rsidRPr="00E856D5">
        <w:rPr>
          <w:rFonts w:ascii="Arial" w:eastAsiaTheme="majorEastAsia" w:hAnsi="Arial" w:cs="Arial"/>
          <w:spacing w:val="-10"/>
          <w:kern w:val="28"/>
          <w:sz w:val="24"/>
          <w:szCs w:val="24"/>
          <w:lang w:val="en-GB"/>
        </w:rPr>
        <w:t xml:space="preserve">strategy </w:t>
      </w:r>
      <w:r w:rsidR="009D4727" w:rsidRPr="009A25EC">
        <w:rPr>
          <w:rFonts w:ascii="Arial" w:eastAsiaTheme="majorEastAsia" w:hAnsi="Arial" w:cs="Arial"/>
          <w:spacing w:val="-10"/>
          <w:kern w:val="28"/>
          <w:sz w:val="24"/>
          <w:szCs w:val="24"/>
          <w:lang w:val="en-GB"/>
        </w:rPr>
        <w:t>of this syllabus, as it promotes interaction, shared responsibility and meaningful communication</w:t>
      </w:r>
      <w:r w:rsidR="00584C55">
        <w:rPr>
          <w:rFonts w:ascii="Arial" w:eastAsiaTheme="majorEastAsia" w:hAnsi="Arial" w:cs="Arial"/>
          <w:spacing w:val="-10"/>
          <w:kern w:val="28"/>
          <w:sz w:val="24"/>
          <w:szCs w:val="24"/>
          <w:lang w:val="en-GB"/>
        </w:rPr>
        <w:t xml:space="preserve">, elements that align naturally with the CLIL </w:t>
      </w:r>
      <w:commentRangeStart w:id="38"/>
      <w:r w:rsidR="00584C55">
        <w:rPr>
          <w:rFonts w:ascii="Arial" w:eastAsiaTheme="majorEastAsia" w:hAnsi="Arial" w:cs="Arial"/>
          <w:spacing w:val="-10"/>
          <w:kern w:val="28"/>
          <w:sz w:val="24"/>
          <w:szCs w:val="24"/>
          <w:lang w:val="en-GB"/>
        </w:rPr>
        <w:t>approach</w:t>
      </w:r>
      <w:r w:rsidR="00272FC9">
        <w:rPr>
          <w:rFonts w:ascii="Arial" w:eastAsiaTheme="majorEastAsia" w:hAnsi="Arial" w:cs="Arial"/>
          <w:spacing w:val="-10"/>
          <w:kern w:val="28"/>
          <w:sz w:val="24"/>
          <w:szCs w:val="24"/>
          <w:lang w:val="en-GB"/>
        </w:rPr>
        <w:t xml:space="preserve">. </w:t>
      </w:r>
      <w:commentRangeEnd w:id="38"/>
      <w:r w:rsidR="00A92419" w:rsidRPr="00272FC9">
        <w:rPr>
          <w:rStyle w:val="Refdecomentario"/>
          <w:rFonts w:ascii="Arial" w:eastAsiaTheme="majorEastAsia" w:hAnsi="Arial" w:cs="Arial"/>
          <w:spacing w:val="-10"/>
          <w:kern w:val="28"/>
          <w:sz w:val="24"/>
          <w:szCs w:val="24"/>
          <w:lang w:val="en-GB"/>
        </w:rPr>
        <w:commentReference w:id="38"/>
      </w:r>
      <w:r w:rsidR="00272FC9" w:rsidRPr="00272FC9">
        <w:rPr>
          <w:rFonts w:ascii="Arial" w:eastAsiaTheme="majorEastAsia" w:hAnsi="Arial" w:cs="Arial"/>
          <w:spacing w:val="-10"/>
          <w:kern w:val="28"/>
          <w:sz w:val="24"/>
          <w:szCs w:val="24"/>
          <w:lang w:val="en-GB"/>
        </w:rPr>
        <w:t>Through structured group work, students collaborate to solve problems, complete tasks and support one another, creating a learning environment in which language and content develop simultaneously.</w:t>
      </w:r>
    </w:p>
    <w:p w14:paraId="6D186FB8" w14:textId="3F45A5F5" w:rsidR="00026B4E" w:rsidRPr="00026B4E" w:rsidRDefault="00E856D5" w:rsidP="00026B4E">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Collaborative</w:t>
      </w:r>
      <w:r w:rsidR="006F4508">
        <w:rPr>
          <w:rFonts w:ascii="Arial" w:eastAsiaTheme="majorEastAsia" w:hAnsi="Arial" w:cs="Arial"/>
          <w:spacing w:val="-10"/>
          <w:kern w:val="28"/>
          <w:sz w:val="24"/>
          <w:szCs w:val="24"/>
          <w:lang w:val="en-GB"/>
        </w:rPr>
        <w:t xml:space="preserve"> </w:t>
      </w:r>
      <w:commentRangeStart w:id="39"/>
      <w:r w:rsidR="006F4508">
        <w:rPr>
          <w:rFonts w:ascii="Arial" w:eastAsiaTheme="majorEastAsia" w:hAnsi="Arial" w:cs="Arial"/>
          <w:spacing w:val="-10"/>
          <w:kern w:val="28"/>
          <w:sz w:val="24"/>
          <w:szCs w:val="24"/>
          <w:lang w:val="en-GB"/>
        </w:rPr>
        <w:t>work is</w:t>
      </w:r>
      <w:r w:rsidR="00026B4E" w:rsidRPr="00026B4E">
        <w:rPr>
          <w:rFonts w:ascii="Arial" w:eastAsiaTheme="majorEastAsia" w:hAnsi="Arial" w:cs="Arial"/>
          <w:spacing w:val="-10"/>
          <w:kern w:val="28"/>
          <w:sz w:val="24"/>
          <w:szCs w:val="24"/>
          <w:lang w:val="en-GB"/>
        </w:rPr>
        <w:t xml:space="preserve"> </w:t>
      </w:r>
      <w:commentRangeEnd w:id="39"/>
      <w:r w:rsidR="00A92419" w:rsidRPr="00026B4E">
        <w:rPr>
          <w:rStyle w:val="Refdecomentario"/>
          <w:rFonts w:ascii="Arial" w:eastAsiaTheme="majorEastAsia" w:hAnsi="Arial" w:cs="Arial"/>
          <w:spacing w:val="-10"/>
          <w:kern w:val="28"/>
          <w:sz w:val="24"/>
          <w:szCs w:val="24"/>
          <w:lang w:val="en-GB"/>
        </w:rPr>
        <w:commentReference w:id="39"/>
      </w:r>
      <w:r w:rsidR="00026B4E" w:rsidRPr="00026B4E">
        <w:rPr>
          <w:rFonts w:ascii="Arial" w:eastAsiaTheme="majorEastAsia" w:hAnsi="Arial" w:cs="Arial"/>
          <w:spacing w:val="-10"/>
          <w:kern w:val="28"/>
          <w:sz w:val="24"/>
          <w:szCs w:val="24"/>
          <w:lang w:val="en-GB"/>
        </w:rPr>
        <w:t>grounded in the work of Johnson, Johnson and Holubec (1998), who identify five essential principles that distinguish true cooperation from simple group work:</w:t>
      </w:r>
    </w:p>
    <w:p w14:paraId="5D82EA77"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t>Positive interdependence: learners understand that they succeed together and that each member’s contribution is essential.</w:t>
      </w:r>
    </w:p>
    <w:p w14:paraId="0269C48E"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lastRenderedPageBreak/>
        <w:t>Individual accountability: each student is responsible for their own learning and for contributing to the group.</w:t>
      </w:r>
    </w:p>
    <w:p w14:paraId="2EA62F96"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t>Promotive interaction: students support, encourage and help one another to achieve shared goals.</w:t>
      </w:r>
    </w:p>
    <w:p w14:paraId="387C6995"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t>Social skills: cooperation requires explicit teaching of skills such as turn</w:t>
      </w:r>
      <w:r w:rsidRPr="00026B4E">
        <w:rPr>
          <w:rFonts w:ascii="Arial" w:eastAsiaTheme="majorEastAsia" w:hAnsi="Arial" w:cs="Arial"/>
          <w:spacing w:val="-10"/>
          <w:kern w:val="28"/>
          <w:sz w:val="24"/>
          <w:szCs w:val="24"/>
          <w:lang w:val="en-GB"/>
        </w:rPr>
        <w:noBreakHyphen/>
        <w:t>taking, active listening, empathy and conflict resolution.</w:t>
      </w:r>
    </w:p>
    <w:p w14:paraId="17EB4CAD"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t>Group processing: groups reflect on their functioning to improve collaboration and outcomes.</w:t>
      </w:r>
    </w:p>
    <w:p w14:paraId="38E950A1" w14:textId="77777777" w:rsidR="00026B4E" w:rsidRPr="00026B4E" w:rsidRDefault="00026B4E" w:rsidP="00B87EDE">
      <w:pPr>
        <w:spacing w:line="360" w:lineRule="auto"/>
        <w:jc w:val="both"/>
        <w:rPr>
          <w:rFonts w:ascii="Arial" w:eastAsiaTheme="majorEastAsia" w:hAnsi="Arial" w:cs="Arial"/>
          <w:spacing w:val="-10"/>
          <w:kern w:val="28"/>
          <w:sz w:val="24"/>
          <w:szCs w:val="24"/>
          <w:lang w:val="en-GB"/>
        </w:rPr>
      </w:pPr>
      <w:commentRangeStart w:id="40"/>
      <w:r w:rsidRPr="00026B4E">
        <w:rPr>
          <w:rFonts w:ascii="Arial" w:eastAsiaTheme="majorEastAsia" w:hAnsi="Arial" w:cs="Arial"/>
          <w:spacing w:val="-10"/>
          <w:kern w:val="28"/>
          <w:sz w:val="24"/>
          <w:szCs w:val="24"/>
          <w:lang w:val="en-GB"/>
        </w:rPr>
        <w:t xml:space="preserve">These </w:t>
      </w:r>
      <w:commentRangeEnd w:id="40"/>
      <w:r w:rsidR="00A92419" w:rsidRPr="00026B4E">
        <w:rPr>
          <w:rStyle w:val="Refdecomentario"/>
          <w:rFonts w:ascii="Arial" w:eastAsiaTheme="majorEastAsia" w:hAnsi="Arial" w:cs="Arial"/>
          <w:spacing w:val="-10"/>
          <w:kern w:val="28"/>
          <w:sz w:val="24"/>
          <w:szCs w:val="24"/>
          <w:lang w:val="en-GB"/>
        </w:rPr>
        <w:commentReference w:id="40"/>
      </w:r>
      <w:r w:rsidRPr="00026B4E">
        <w:rPr>
          <w:rFonts w:ascii="Arial" w:eastAsiaTheme="majorEastAsia" w:hAnsi="Arial" w:cs="Arial"/>
          <w:spacing w:val="-10"/>
          <w:kern w:val="28"/>
          <w:sz w:val="24"/>
          <w:szCs w:val="24"/>
          <w:lang w:val="en-GB"/>
        </w:rPr>
        <w:t>principles ensure that cooperative learning is structured, purposeful and effective, rather than merely placing students in groups.</w:t>
      </w:r>
    </w:p>
    <w:p w14:paraId="0C9474E6" w14:textId="2AAEEA49" w:rsidR="00080062" w:rsidRPr="001B70D0" w:rsidRDefault="001B70D0" w:rsidP="00272FC9">
      <w:pPr>
        <w:spacing w:line="360" w:lineRule="auto"/>
        <w:ind w:firstLine="708"/>
        <w:jc w:val="both"/>
        <w:rPr>
          <w:rFonts w:ascii="Arial" w:eastAsiaTheme="majorEastAsia" w:hAnsi="Arial" w:cs="Arial"/>
          <w:spacing w:val="-10"/>
          <w:kern w:val="28"/>
          <w:sz w:val="24"/>
          <w:szCs w:val="24"/>
          <w:lang w:val="en-GB"/>
        </w:rPr>
      </w:pPr>
      <w:r w:rsidRPr="001B70D0">
        <w:rPr>
          <w:rFonts w:ascii="Arial" w:eastAsiaTheme="majorEastAsia" w:hAnsi="Arial" w:cs="Arial"/>
          <w:spacing w:val="-10"/>
          <w:kern w:val="28"/>
          <w:sz w:val="24"/>
          <w:szCs w:val="24"/>
          <w:lang w:val="en-GB"/>
        </w:rPr>
        <w:t xml:space="preserve">Cooperative learning is particularly compatible with CLIL because it creates opportunities for authentic </w:t>
      </w:r>
      <w:r w:rsidRPr="006F4508">
        <w:rPr>
          <w:rFonts w:ascii="Arial" w:eastAsiaTheme="majorEastAsia" w:hAnsi="Arial" w:cs="Arial"/>
          <w:spacing w:val="-10"/>
          <w:kern w:val="28"/>
          <w:sz w:val="24"/>
          <w:szCs w:val="24"/>
          <w:lang w:val="en-GB"/>
        </w:rPr>
        <w:t>communication</w:t>
      </w:r>
      <w:r w:rsidR="00A92419" w:rsidRPr="006F4508">
        <w:rPr>
          <w:rFonts w:ascii="Arial" w:eastAsiaTheme="majorEastAsia" w:hAnsi="Arial" w:cs="Arial"/>
          <w:spacing w:val="-10"/>
          <w:kern w:val="28"/>
          <w:sz w:val="24"/>
          <w:szCs w:val="24"/>
          <w:lang w:val="en-GB"/>
        </w:rPr>
        <w:t xml:space="preserve"> and cognitive interaction</w:t>
      </w:r>
      <w:r w:rsidRPr="006F4508">
        <w:rPr>
          <w:rFonts w:ascii="Arial" w:eastAsiaTheme="majorEastAsia" w:hAnsi="Arial" w:cs="Arial"/>
          <w:spacing w:val="-10"/>
          <w:kern w:val="28"/>
          <w:sz w:val="24"/>
          <w:szCs w:val="24"/>
          <w:lang w:val="en-GB"/>
        </w:rPr>
        <w:t xml:space="preserve">, which </w:t>
      </w:r>
      <w:r w:rsidR="00B87EDE" w:rsidRPr="006F4508">
        <w:rPr>
          <w:rFonts w:ascii="Arial" w:eastAsiaTheme="majorEastAsia" w:hAnsi="Arial" w:cs="Arial"/>
          <w:spacing w:val="-10"/>
          <w:kern w:val="28"/>
          <w:sz w:val="24"/>
          <w:szCs w:val="24"/>
          <w:lang w:val="en-GB"/>
        </w:rPr>
        <w:t>are</w:t>
      </w:r>
      <w:r w:rsidRPr="006F4508">
        <w:rPr>
          <w:rFonts w:ascii="Arial" w:eastAsiaTheme="majorEastAsia" w:hAnsi="Arial" w:cs="Arial"/>
          <w:spacing w:val="-10"/>
          <w:kern w:val="28"/>
          <w:sz w:val="24"/>
          <w:szCs w:val="24"/>
          <w:lang w:val="en-GB"/>
        </w:rPr>
        <w:t xml:space="preserve"> essential for language</w:t>
      </w:r>
      <w:r w:rsidR="00A92419" w:rsidRPr="006F4508">
        <w:rPr>
          <w:rFonts w:ascii="Arial" w:eastAsiaTheme="majorEastAsia" w:hAnsi="Arial" w:cs="Arial"/>
          <w:spacing w:val="-10"/>
          <w:kern w:val="28"/>
          <w:sz w:val="24"/>
          <w:szCs w:val="24"/>
          <w:lang w:val="en-GB"/>
        </w:rPr>
        <w:t xml:space="preserve"> acquisition and cognitive</w:t>
      </w:r>
      <w:r w:rsidRPr="006F4508">
        <w:rPr>
          <w:rFonts w:ascii="Arial" w:eastAsiaTheme="majorEastAsia" w:hAnsi="Arial" w:cs="Arial"/>
          <w:spacing w:val="-10"/>
          <w:kern w:val="28"/>
          <w:sz w:val="24"/>
          <w:szCs w:val="24"/>
          <w:lang w:val="en-GB"/>
        </w:rPr>
        <w:t xml:space="preserve"> development. When students </w:t>
      </w:r>
      <w:r w:rsidRPr="001B70D0">
        <w:rPr>
          <w:rFonts w:ascii="Arial" w:eastAsiaTheme="majorEastAsia" w:hAnsi="Arial" w:cs="Arial"/>
          <w:spacing w:val="-10"/>
          <w:kern w:val="28"/>
          <w:sz w:val="24"/>
          <w:szCs w:val="24"/>
          <w:lang w:val="en-GB"/>
        </w:rPr>
        <w:t>work together, they must negotiate meaning, explain ideas, ask questions and justify decisions</w:t>
      </w:r>
      <w:r>
        <w:rPr>
          <w:rFonts w:ascii="Arial" w:eastAsiaTheme="majorEastAsia" w:hAnsi="Arial" w:cs="Arial"/>
          <w:spacing w:val="-10"/>
          <w:kern w:val="28"/>
          <w:sz w:val="24"/>
          <w:szCs w:val="24"/>
          <w:lang w:val="en-GB"/>
        </w:rPr>
        <w:t xml:space="preserve">, </w:t>
      </w:r>
      <w:r w:rsidRPr="001B70D0">
        <w:rPr>
          <w:rFonts w:ascii="Arial" w:eastAsiaTheme="majorEastAsia" w:hAnsi="Arial" w:cs="Arial"/>
          <w:spacing w:val="-10"/>
          <w:kern w:val="28"/>
          <w:sz w:val="24"/>
          <w:szCs w:val="24"/>
          <w:lang w:val="en-GB"/>
        </w:rPr>
        <w:t>all of which promote the use of the foreign language in meaningful contexts.</w:t>
      </w:r>
    </w:p>
    <w:p w14:paraId="4487D4F5" w14:textId="78567DE0" w:rsidR="00BA7F75" w:rsidRDefault="00BA7F75" w:rsidP="00FC06A5">
      <w:pPr>
        <w:pStyle w:val="Ttulo2"/>
        <w:rPr>
          <w:b/>
          <w:bCs/>
          <w:lang w:val="en-GB"/>
        </w:rPr>
      </w:pPr>
      <w:bookmarkStart w:id="41" w:name="_Toc222477855"/>
      <w:bookmarkStart w:id="42" w:name="_Toc225506106"/>
      <w:r w:rsidRPr="00353560">
        <w:rPr>
          <w:b/>
          <w:bCs/>
          <w:lang w:val="en-GB"/>
        </w:rPr>
        <w:t>2.</w:t>
      </w:r>
      <w:r w:rsidR="00B54AED">
        <w:rPr>
          <w:b/>
          <w:bCs/>
          <w:lang w:val="en-GB"/>
        </w:rPr>
        <w:t>3</w:t>
      </w:r>
      <w:r w:rsidRPr="00353560">
        <w:rPr>
          <w:b/>
          <w:bCs/>
          <w:lang w:val="en-GB"/>
        </w:rPr>
        <w:t xml:space="preserve">. </w:t>
      </w:r>
      <w:bookmarkEnd w:id="41"/>
      <w:r w:rsidR="00B54AED">
        <w:rPr>
          <w:b/>
          <w:bCs/>
          <w:lang w:val="en-GB"/>
        </w:rPr>
        <w:t>Narrative learning</w:t>
      </w:r>
      <w:bookmarkEnd w:id="42"/>
    </w:p>
    <w:p w14:paraId="48A3DF76" w14:textId="77777777" w:rsidR="00E878CD" w:rsidRPr="00E878CD" w:rsidRDefault="00E878CD" w:rsidP="00E878CD">
      <w:pPr>
        <w:spacing w:line="360" w:lineRule="auto"/>
        <w:ind w:firstLine="708"/>
        <w:jc w:val="both"/>
        <w:rPr>
          <w:rFonts w:ascii="Arial" w:eastAsiaTheme="majorEastAsia" w:hAnsi="Arial" w:cs="Arial"/>
          <w:spacing w:val="-10"/>
          <w:kern w:val="28"/>
          <w:sz w:val="24"/>
          <w:szCs w:val="24"/>
          <w:lang w:val="en-GB"/>
        </w:rPr>
      </w:pPr>
      <w:r w:rsidRPr="00E878CD">
        <w:rPr>
          <w:rFonts w:ascii="Arial" w:eastAsiaTheme="majorEastAsia" w:hAnsi="Arial" w:cs="Arial"/>
          <w:spacing w:val="-10"/>
          <w:kern w:val="28"/>
          <w:sz w:val="24"/>
          <w:szCs w:val="24"/>
          <w:lang w:val="en-GB"/>
        </w:rPr>
        <w:t>Narrative learning is an educational approach that uses stories as a vehicle for meaning</w:t>
      </w:r>
      <w:r w:rsidRPr="00E878CD">
        <w:rPr>
          <w:rFonts w:ascii="Arial" w:eastAsiaTheme="majorEastAsia" w:hAnsi="Arial" w:cs="Arial"/>
          <w:spacing w:val="-10"/>
          <w:kern w:val="28"/>
          <w:sz w:val="24"/>
          <w:szCs w:val="24"/>
          <w:lang w:val="en-GB"/>
        </w:rPr>
        <w:noBreakHyphen/>
        <w:t>making, engagement and conceptual understanding. According to Bruner (1990), narrative is a fundamental mode of human thought that helps learners organise experiences, interpret reality and construct knowledge. In educational contexts, stories provide coherence, emotional connection and a sense of purpose, which are essential for maintaining motivation and supporting long</w:t>
      </w:r>
      <w:r w:rsidRPr="00E878CD">
        <w:rPr>
          <w:rFonts w:ascii="Arial" w:eastAsiaTheme="majorEastAsia" w:hAnsi="Arial" w:cs="Arial"/>
          <w:spacing w:val="-10"/>
          <w:kern w:val="28"/>
          <w:sz w:val="24"/>
          <w:szCs w:val="24"/>
          <w:lang w:val="en-GB"/>
        </w:rPr>
        <w:noBreakHyphen/>
        <w:t>term retention.</w:t>
      </w:r>
    </w:p>
    <w:p w14:paraId="6B99BADF" w14:textId="1D17FBA1" w:rsidR="009722E2" w:rsidRPr="001A790B" w:rsidRDefault="00E878CD" w:rsidP="00E878CD">
      <w:pPr>
        <w:spacing w:line="360" w:lineRule="auto"/>
        <w:ind w:firstLine="708"/>
        <w:jc w:val="both"/>
        <w:rPr>
          <w:rFonts w:ascii="Arial" w:eastAsiaTheme="majorEastAsia" w:hAnsi="Arial" w:cs="Arial"/>
          <w:spacing w:val="-10"/>
          <w:kern w:val="28"/>
          <w:sz w:val="24"/>
          <w:szCs w:val="24"/>
          <w:lang w:val="en-GB"/>
        </w:rPr>
      </w:pPr>
      <w:r w:rsidRPr="00E878CD">
        <w:rPr>
          <w:rFonts w:ascii="Arial" w:eastAsiaTheme="majorEastAsia" w:hAnsi="Arial" w:cs="Arial"/>
          <w:spacing w:val="-10"/>
          <w:kern w:val="28"/>
          <w:sz w:val="24"/>
          <w:szCs w:val="24"/>
          <w:lang w:val="en-GB"/>
        </w:rPr>
        <w:t>In CLIL settings, narrative learning plays a particularly important role because it creates authentic communicative contexts in which language is used meaningfully. Stories offer a natural framework for integrating content, language and cognition, as learners must interpret information, make predictions, solve problems and communicate collaboratively. This aligns with the 4Cs framework, especially the dimensions of Communication, Cognition and Culture.</w:t>
      </w:r>
    </w:p>
    <w:p w14:paraId="1BF3FA68" w14:textId="018406D9" w:rsidR="00BA7F75" w:rsidRDefault="00BA7F75" w:rsidP="00FC06A5">
      <w:pPr>
        <w:pStyle w:val="Ttulo2"/>
        <w:rPr>
          <w:b/>
          <w:bCs/>
          <w:lang w:val="en-GB"/>
        </w:rPr>
      </w:pPr>
      <w:bookmarkStart w:id="43" w:name="_Toc222477857"/>
      <w:bookmarkStart w:id="44" w:name="_Toc225506107"/>
      <w:r w:rsidRPr="00353560">
        <w:rPr>
          <w:b/>
          <w:bCs/>
          <w:lang w:val="en-GB"/>
        </w:rPr>
        <w:t>2.</w:t>
      </w:r>
      <w:r w:rsidR="00B54AED">
        <w:rPr>
          <w:b/>
          <w:bCs/>
          <w:lang w:val="en-GB"/>
        </w:rPr>
        <w:t>4</w:t>
      </w:r>
      <w:r w:rsidRPr="00353560">
        <w:rPr>
          <w:b/>
          <w:bCs/>
          <w:lang w:val="en-GB"/>
        </w:rPr>
        <w:t>. Connection between theory and proposal</w:t>
      </w:r>
      <w:bookmarkEnd w:id="43"/>
      <w:bookmarkEnd w:id="44"/>
    </w:p>
    <w:p w14:paraId="135A62C8" w14:textId="53832801" w:rsidR="007A7F4B" w:rsidRPr="00690D92" w:rsidRDefault="007A7F4B" w:rsidP="00C33EB6">
      <w:pPr>
        <w:spacing w:line="360" w:lineRule="auto"/>
        <w:ind w:firstLine="708"/>
        <w:jc w:val="both"/>
        <w:rPr>
          <w:rFonts w:ascii="Arial" w:eastAsiaTheme="majorEastAsia" w:hAnsi="Arial" w:cs="Arial"/>
          <w:spacing w:val="-10"/>
          <w:kern w:val="28"/>
          <w:sz w:val="24"/>
          <w:szCs w:val="24"/>
          <w:lang w:val="en-GB"/>
        </w:rPr>
      </w:pPr>
      <w:r w:rsidRPr="007A7F4B">
        <w:rPr>
          <w:rFonts w:ascii="Arial" w:eastAsiaTheme="majorEastAsia" w:hAnsi="Arial" w:cs="Arial"/>
          <w:spacing w:val="-10"/>
          <w:kern w:val="28"/>
          <w:sz w:val="24"/>
          <w:szCs w:val="24"/>
          <w:lang w:val="en-GB"/>
        </w:rPr>
        <w:t xml:space="preserve">Before establishing the connection between theory and the proposal, it is essential to highlight the explicit strategies that guide the design of this syllabus. </w:t>
      </w:r>
      <w:r w:rsidRPr="00690D92">
        <w:rPr>
          <w:rFonts w:ascii="Arial" w:eastAsiaTheme="majorEastAsia" w:hAnsi="Arial" w:cs="Arial"/>
          <w:spacing w:val="-10"/>
          <w:kern w:val="28"/>
          <w:sz w:val="24"/>
          <w:szCs w:val="24"/>
          <w:lang w:val="en-GB"/>
        </w:rPr>
        <w:t xml:space="preserve">From a CLIL </w:t>
      </w:r>
      <w:r w:rsidRPr="00690D92">
        <w:rPr>
          <w:rFonts w:ascii="Arial" w:eastAsiaTheme="majorEastAsia" w:hAnsi="Arial" w:cs="Arial"/>
          <w:spacing w:val="-10"/>
          <w:kern w:val="28"/>
          <w:sz w:val="24"/>
          <w:szCs w:val="24"/>
          <w:lang w:val="en-GB"/>
        </w:rPr>
        <w:lastRenderedPageBreak/>
        <w:t>perspective, the proposal incorporates multimodal input, scaffolding strategies (reception, transformation and production), guided language support through sentence frames, word banks and visual organisers, as well as tasks that promote both lower</w:t>
      </w:r>
      <w:r w:rsidRPr="00690D92">
        <w:rPr>
          <w:rFonts w:ascii="Arial" w:eastAsiaTheme="majorEastAsia" w:hAnsi="Arial" w:cs="Arial"/>
          <w:spacing w:val="-10"/>
          <w:kern w:val="28"/>
          <w:sz w:val="24"/>
          <w:szCs w:val="24"/>
          <w:lang w:val="en-GB"/>
        </w:rPr>
        <w:noBreakHyphen/>
        <w:t xml:space="preserve"> and higher</w:t>
      </w:r>
      <w:r w:rsidRPr="00690D92">
        <w:rPr>
          <w:rFonts w:ascii="Arial" w:eastAsiaTheme="majorEastAsia" w:hAnsi="Arial" w:cs="Arial"/>
          <w:spacing w:val="-10"/>
          <w:kern w:val="28"/>
          <w:sz w:val="24"/>
          <w:szCs w:val="24"/>
          <w:lang w:val="en-GB"/>
        </w:rPr>
        <w:noBreakHyphen/>
        <w:t>order thinking skills. Narrative learning is operationalised through missions, roles, clues and field notes that structure each unit and provide a meaningful purpose for using English. In line with the Universal Design for Learning (UDL), the syllabus offers multiple means of representation (visuals, manipulatives, videos), multiple means of action and expression (oral, written, artistic and digital outputs) and multiple means of engagement (choice, collaboration and narrative</w:t>
      </w:r>
      <w:r w:rsidRPr="00690D92">
        <w:rPr>
          <w:rFonts w:ascii="Arial" w:eastAsiaTheme="majorEastAsia" w:hAnsi="Arial" w:cs="Arial"/>
          <w:spacing w:val="-10"/>
          <w:kern w:val="28"/>
          <w:sz w:val="24"/>
          <w:szCs w:val="24"/>
          <w:lang w:val="en-GB"/>
        </w:rPr>
        <w:noBreakHyphen/>
        <w:t>based challenges), ensuring accessibility and participation for all learners.</w:t>
      </w:r>
    </w:p>
    <w:p w14:paraId="6A59F58B" w14:textId="461E4C1A" w:rsidR="00C33EB6" w:rsidRPr="001A790B" w:rsidRDefault="00C33EB6" w:rsidP="00C33EB6">
      <w:pPr>
        <w:spacing w:line="360" w:lineRule="auto"/>
        <w:ind w:firstLine="708"/>
        <w:jc w:val="both"/>
        <w:rPr>
          <w:rFonts w:ascii="Arial" w:eastAsiaTheme="majorEastAsia" w:hAnsi="Arial" w:cs="Arial"/>
          <w:spacing w:val="-10"/>
          <w:kern w:val="28"/>
          <w:sz w:val="24"/>
          <w:szCs w:val="24"/>
          <w:lang w:val="en-GB"/>
        </w:rPr>
      </w:pPr>
      <w:r w:rsidRPr="001A790B">
        <w:rPr>
          <w:rFonts w:ascii="Arial" w:eastAsiaTheme="majorEastAsia" w:hAnsi="Arial" w:cs="Arial"/>
          <w:spacing w:val="-10"/>
          <w:kern w:val="28"/>
          <w:sz w:val="24"/>
          <w:szCs w:val="24"/>
          <w:lang w:val="en-GB"/>
        </w:rPr>
        <w:t>The design of this syllabus is grounded in the theoretical principles outlined in the previous sections. CLIL provides the overarching methodological framework, ensuring that content and language objectives are integrated in every session. The 4Cs guide the planning of activities, ensuring that students develop scientific knowledge (Content), use English meaningfully (Communication), engage in higher</w:t>
      </w:r>
      <w:r w:rsidRPr="001A790B">
        <w:rPr>
          <w:rFonts w:ascii="Arial" w:eastAsiaTheme="majorEastAsia" w:hAnsi="Arial" w:cs="Arial"/>
          <w:spacing w:val="-10"/>
          <w:kern w:val="28"/>
          <w:sz w:val="24"/>
          <w:szCs w:val="24"/>
          <w:lang w:val="en-GB"/>
        </w:rPr>
        <w:noBreakHyphen/>
        <w:t xml:space="preserve">order thinking (Cognition) and develop intercultural </w:t>
      </w:r>
      <w:commentRangeStart w:id="45"/>
      <w:r w:rsidRPr="001A790B">
        <w:rPr>
          <w:rFonts w:ascii="Arial" w:eastAsiaTheme="majorEastAsia" w:hAnsi="Arial" w:cs="Arial"/>
          <w:spacing w:val="-10"/>
          <w:kern w:val="28"/>
          <w:sz w:val="24"/>
          <w:szCs w:val="24"/>
          <w:lang w:val="en-GB"/>
        </w:rPr>
        <w:t>awareness (Culture).</w:t>
      </w:r>
      <w:commentRangeEnd w:id="45"/>
      <w:r w:rsidR="00A92419" w:rsidRPr="001A790B">
        <w:rPr>
          <w:rStyle w:val="Refdecomentario"/>
          <w:rFonts w:ascii="Arial" w:eastAsiaTheme="majorEastAsia" w:hAnsi="Arial" w:cs="Arial"/>
          <w:spacing w:val="-10"/>
          <w:kern w:val="28"/>
          <w:sz w:val="24"/>
          <w:szCs w:val="24"/>
          <w:lang w:val="en-GB"/>
        </w:rPr>
        <w:commentReference w:id="45"/>
      </w:r>
    </w:p>
    <w:p w14:paraId="2E347ACA" w14:textId="2A3B8769" w:rsidR="00C33EB6" w:rsidRPr="001A790B" w:rsidRDefault="00C33EB6" w:rsidP="00C33EB6">
      <w:pPr>
        <w:spacing w:line="360" w:lineRule="auto"/>
        <w:ind w:firstLine="708"/>
        <w:jc w:val="both"/>
        <w:rPr>
          <w:rFonts w:ascii="Arial" w:eastAsiaTheme="majorEastAsia" w:hAnsi="Arial" w:cs="Arial"/>
          <w:spacing w:val="-10"/>
          <w:kern w:val="28"/>
          <w:sz w:val="24"/>
          <w:szCs w:val="24"/>
          <w:lang w:val="en-GB"/>
        </w:rPr>
      </w:pPr>
      <w:r w:rsidRPr="001A790B">
        <w:rPr>
          <w:rFonts w:ascii="Arial" w:eastAsiaTheme="majorEastAsia" w:hAnsi="Arial" w:cs="Arial"/>
          <w:spacing w:val="-10"/>
          <w:kern w:val="28"/>
          <w:sz w:val="24"/>
          <w:szCs w:val="24"/>
          <w:lang w:val="en-GB"/>
        </w:rPr>
        <w:t>Narrative learning reinforces motivation and coherence. The Wild Detectives storyline</w:t>
      </w:r>
      <w:r w:rsidR="00A92419">
        <w:rPr>
          <w:rFonts w:ascii="Arial" w:eastAsiaTheme="majorEastAsia" w:hAnsi="Arial" w:cs="Arial"/>
          <w:color w:val="EE0000"/>
          <w:spacing w:val="-10"/>
          <w:kern w:val="28"/>
          <w:sz w:val="24"/>
          <w:szCs w:val="24"/>
          <w:lang w:val="en-GB"/>
        </w:rPr>
        <w:t xml:space="preserve"> </w:t>
      </w:r>
      <w:r w:rsidR="00A92419" w:rsidRPr="002064FF">
        <w:rPr>
          <w:rFonts w:ascii="Arial" w:eastAsiaTheme="majorEastAsia" w:hAnsi="Arial" w:cs="Arial"/>
          <w:spacing w:val="-10"/>
          <w:kern w:val="28"/>
          <w:sz w:val="24"/>
          <w:szCs w:val="24"/>
          <w:lang w:val="en-GB"/>
        </w:rPr>
        <w:t>proposed as the context for the syllabus</w:t>
      </w:r>
      <w:r w:rsidRPr="002064FF">
        <w:rPr>
          <w:rFonts w:ascii="Arial" w:eastAsiaTheme="majorEastAsia" w:hAnsi="Arial" w:cs="Arial"/>
          <w:spacing w:val="-10"/>
          <w:kern w:val="28"/>
          <w:sz w:val="24"/>
          <w:szCs w:val="24"/>
          <w:lang w:val="en-GB"/>
        </w:rPr>
        <w:t xml:space="preserve"> </w:t>
      </w:r>
      <w:r w:rsidRPr="001A790B">
        <w:rPr>
          <w:rFonts w:ascii="Arial" w:eastAsiaTheme="majorEastAsia" w:hAnsi="Arial" w:cs="Arial"/>
          <w:spacing w:val="-10"/>
          <w:kern w:val="28"/>
          <w:sz w:val="24"/>
          <w:szCs w:val="24"/>
          <w:lang w:val="en-GB"/>
        </w:rPr>
        <w:t>provides a unifying thread that connects the different units, giving students a clear purpose for learning and using English. It also supports cognitive engagement by presenting challenges that require inquiry, problem</w:t>
      </w:r>
      <w:r w:rsidRPr="001A790B">
        <w:rPr>
          <w:rFonts w:ascii="Arial" w:eastAsiaTheme="majorEastAsia" w:hAnsi="Arial" w:cs="Arial"/>
          <w:spacing w:val="-10"/>
          <w:kern w:val="28"/>
          <w:sz w:val="24"/>
          <w:szCs w:val="24"/>
          <w:lang w:val="en-GB"/>
        </w:rPr>
        <w:noBreakHyphen/>
        <w:t>solving and creativity.</w:t>
      </w:r>
    </w:p>
    <w:p w14:paraId="2E576BAE" w14:textId="77777777" w:rsidR="00C33EB6" w:rsidRPr="001A790B" w:rsidRDefault="00C33EB6" w:rsidP="00C33EB6">
      <w:pPr>
        <w:spacing w:line="360" w:lineRule="auto"/>
        <w:ind w:firstLine="708"/>
        <w:jc w:val="both"/>
        <w:rPr>
          <w:rFonts w:ascii="Arial" w:eastAsiaTheme="majorEastAsia" w:hAnsi="Arial" w:cs="Arial"/>
          <w:spacing w:val="-10"/>
          <w:kern w:val="28"/>
          <w:sz w:val="24"/>
          <w:szCs w:val="24"/>
          <w:lang w:val="en-GB"/>
        </w:rPr>
      </w:pPr>
      <w:r w:rsidRPr="001A790B">
        <w:rPr>
          <w:rFonts w:ascii="Arial" w:eastAsiaTheme="majorEastAsia" w:hAnsi="Arial" w:cs="Arial"/>
          <w:spacing w:val="-10"/>
          <w:kern w:val="28"/>
          <w:sz w:val="24"/>
          <w:szCs w:val="24"/>
          <w:lang w:val="en-GB"/>
        </w:rPr>
        <w:t xml:space="preserve">Finally, the principles of Universal Design for Learning (UDL) ensure that the proposal is inclusive and accessible. By offering multiple means of representation, action and engagement, the syllabus accommodates diverse learning needs and reduces linguistic and </w:t>
      </w:r>
      <w:commentRangeStart w:id="46"/>
      <w:r w:rsidRPr="001A790B">
        <w:rPr>
          <w:rFonts w:ascii="Arial" w:eastAsiaTheme="majorEastAsia" w:hAnsi="Arial" w:cs="Arial"/>
          <w:spacing w:val="-10"/>
          <w:kern w:val="28"/>
          <w:sz w:val="24"/>
          <w:szCs w:val="24"/>
          <w:lang w:val="en-GB"/>
        </w:rPr>
        <w:t>cognitive barriers</w:t>
      </w:r>
      <w:commentRangeEnd w:id="46"/>
      <w:r w:rsidR="00A92419" w:rsidRPr="001A790B">
        <w:rPr>
          <w:rStyle w:val="Refdecomentario"/>
          <w:rFonts w:ascii="Arial" w:eastAsiaTheme="majorEastAsia" w:hAnsi="Arial" w:cs="Arial"/>
          <w:spacing w:val="-10"/>
          <w:kern w:val="28"/>
          <w:sz w:val="24"/>
          <w:szCs w:val="24"/>
          <w:lang w:val="en-GB"/>
        </w:rPr>
        <w:commentReference w:id="46"/>
      </w:r>
      <w:r w:rsidRPr="001A790B">
        <w:rPr>
          <w:rFonts w:ascii="Arial" w:eastAsiaTheme="majorEastAsia" w:hAnsi="Arial" w:cs="Arial"/>
          <w:spacing w:val="-10"/>
          <w:kern w:val="28"/>
          <w:sz w:val="24"/>
          <w:szCs w:val="24"/>
          <w:lang w:val="en-GB"/>
        </w:rPr>
        <w:t>.</w:t>
      </w:r>
    </w:p>
    <w:p w14:paraId="1D373787" w14:textId="5C442F6B" w:rsidR="00C33EB6" w:rsidRPr="00C33EB6" w:rsidRDefault="00C33EB6" w:rsidP="00C33EB6">
      <w:pPr>
        <w:spacing w:line="360" w:lineRule="auto"/>
        <w:jc w:val="both"/>
        <w:rPr>
          <w:rFonts w:ascii="Arial" w:eastAsiaTheme="majorEastAsia" w:hAnsi="Arial" w:cs="Arial"/>
          <w:spacing w:val="-10"/>
          <w:kern w:val="28"/>
          <w:sz w:val="24"/>
          <w:szCs w:val="24"/>
          <w:lang w:val="en-GB"/>
        </w:rPr>
      </w:pPr>
      <w:r w:rsidRPr="001A790B">
        <w:rPr>
          <w:rFonts w:ascii="Arial" w:eastAsiaTheme="majorEastAsia" w:hAnsi="Arial" w:cs="Arial"/>
          <w:spacing w:val="-10"/>
          <w:kern w:val="28"/>
          <w:sz w:val="24"/>
          <w:szCs w:val="24"/>
          <w:lang w:val="en-GB"/>
        </w:rPr>
        <w:t>Together, these theoretical foundations create a coherent, motivating and inclusive learning environment that supports both scientific understanding and language development.</w:t>
      </w:r>
    </w:p>
    <w:p w14:paraId="698A28F8" w14:textId="4014EEE0" w:rsidR="00BA7F75" w:rsidRDefault="0086182F" w:rsidP="00FC06A5">
      <w:pPr>
        <w:pStyle w:val="Ttulo2"/>
        <w:rPr>
          <w:b/>
          <w:bCs/>
          <w:lang w:val="en-GB"/>
        </w:rPr>
      </w:pPr>
      <w:bookmarkStart w:id="47" w:name="_Toc225506108"/>
      <w:bookmarkStart w:id="48" w:name="_Toc222477858"/>
      <w:r w:rsidRPr="00353560">
        <w:rPr>
          <w:b/>
          <w:bCs/>
          <w:lang w:val="en-GB"/>
        </w:rPr>
        <w:t>2.</w:t>
      </w:r>
      <w:r w:rsidR="00B54AED">
        <w:rPr>
          <w:b/>
          <w:bCs/>
          <w:lang w:val="en-GB"/>
        </w:rPr>
        <w:t>5</w:t>
      </w:r>
      <w:r w:rsidRPr="00353560">
        <w:rPr>
          <w:b/>
          <w:bCs/>
          <w:lang w:val="en-GB"/>
        </w:rPr>
        <w:t xml:space="preserve"> </w:t>
      </w:r>
      <w:r w:rsidR="009A5814" w:rsidRPr="00353560">
        <w:rPr>
          <w:b/>
          <w:bCs/>
          <w:lang w:val="en-GB"/>
        </w:rPr>
        <w:t>Regulatory Framework</w:t>
      </w:r>
      <w:bookmarkEnd w:id="47"/>
      <w:r w:rsidR="009A5814" w:rsidRPr="00353560">
        <w:rPr>
          <w:b/>
          <w:bCs/>
          <w:lang w:val="en-GB"/>
        </w:rPr>
        <w:t xml:space="preserve"> </w:t>
      </w:r>
      <w:bookmarkEnd w:id="48"/>
    </w:p>
    <w:p w14:paraId="279E7EFB" w14:textId="29B5547A" w:rsidR="00FC217A" w:rsidRDefault="00FC217A" w:rsidP="00FC217A">
      <w:pPr>
        <w:spacing w:line="360" w:lineRule="auto"/>
        <w:ind w:firstLine="708"/>
        <w:jc w:val="both"/>
        <w:rPr>
          <w:rFonts w:ascii="Arial" w:eastAsiaTheme="majorEastAsia" w:hAnsi="Arial" w:cs="Arial"/>
          <w:spacing w:val="-10"/>
          <w:kern w:val="28"/>
          <w:sz w:val="24"/>
          <w:szCs w:val="24"/>
          <w:lang w:val="en-GB"/>
        </w:rPr>
      </w:pPr>
      <w:r w:rsidRPr="00FC217A">
        <w:rPr>
          <w:rFonts w:ascii="Arial" w:eastAsiaTheme="majorEastAsia" w:hAnsi="Arial" w:cs="Arial"/>
          <w:spacing w:val="-10"/>
          <w:kern w:val="28"/>
          <w:sz w:val="24"/>
          <w:szCs w:val="24"/>
          <w:lang w:val="en-GB"/>
        </w:rPr>
        <w:t>This proposal aligns with the current educational legislation at national and regional levels. The LOMLOE (2020) establishes a competency</w:t>
      </w:r>
      <w:r w:rsidRPr="00FC217A">
        <w:rPr>
          <w:rFonts w:ascii="Arial" w:eastAsiaTheme="majorEastAsia" w:hAnsi="Arial" w:cs="Arial"/>
          <w:spacing w:val="-10"/>
          <w:kern w:val="28"/>
          <w:sz w:val="24"/>
          <w:szCs w:val="24"/>
          <w:lang w:val="en-GB"/>
        </w:rPr>
        <w:noBreakHyphen/>
        <w:t xml:space="preserve">based curriculum that promotes meaningful learning, inclusion and the development of key competences. It </w:t>
      </w:r>
      <w:r w:rsidRPr="00FC217A">
        <w:rPr>
          <w:rFonts w:ascii="Arial" w:eastAsiaTheme="majorEastAsia" w:hAnsi="Arial" w:cs="Arial"/>
          <w:spacing w:val="-10"/>
          <w:kern w:val="28"/>
          <w:sz w:val="24"/>
          <w:szCs w:val="24"/>
          <w:lang w:val="en-GB"/>
        </w:rPr>
        <w:lastRenderedPageBreak/>
        <w:t xml:space="preserve">emphasises active methodologies, interdisciplinary approaches and attention to </w:t>
      </w:r>
      <w:commentRangeStart w:id="49"/>
      <w:r w:rsidRPr="00FC217A">
        <w:rPr>
          <w:rFonts w:ascii="Arial" w:eastAsiaTheme="majorEastAsia" w:hAnsi="Arial" w:cs="Arial"/>
          <w:spacing w:val="-10"/>
          <w:kern w:val="28"/>
          <w:sz w:val="24"/>
          <w:szCs w:val="24"/>
          <w:lang w:val="en-GB"/>
        </w:rPr>
        <w:t>diversity</w:t>
      </w:r>
      <w:r w:rsidR="00B87EDE">
        <w:rPr>
          <w:rFonts w:ascii="Arial" w:eastAsiaTheme="majorEastAsia" w:hAnsi="Arial" w:cs="Arial"/>
          <w:spacing w:val="-10"/>
          <w:kern w:val="28"/>
          <w:sz w:val="24"/>
          <w:szCs w:val="24"/>
          <w:lang w:val="en-GB"/>
        </w:rPr>
        <w:t xml:space="preserve"> (</w:t>
      </w:r>
      <w:r w:rsidRPr="00FC217A">
        <w:rPr>
          <w:rFonts w:ascii="Arial" w:eastAsiaTheme="majorEastAsia" w:hAnsi="Arial" w:cs="Arial"/>
          <w:spacing w:val="-10"/>
          <w:kern w:val="28"/>
          <w:sz w:val="24"/>
          <w:szCs w:val="24"/>
          <w:lang w:val="en-GB"/>
        </w:rPr>
        <w:t xml:space="preserve">all </w:t>
      </w:r>
      <w:commentRangeEnd w:id="49"/>
      <w:r w:rsidR="00FE4015" w:rsidRPr="00FC217A">
        <w:rPr>
          <w:rStyle w:val="Refdecomentario"/>
          <w:rFonts w:ascii="Arial" w:eastAsiaTheme="majorEastAsia" w:hAnsi="Arial" w:cs="Arial"/>
          <w:spacing w:val="-10"/>
          <w:kern w:val="28"/>
          <w:sz w:val="24"/>
          <w:szCs w:val="24"/>
          <w:lang w:val="en-GB"/>
        </w:rPr>
        <w:commentReference w:id="49"/>
      </w:r>
      <w:r w:rsidRPr="00FC217A">
        <w:rPr>
          <w:rFonts w:ascii="Arial" w:eastAsiaTheme="majorEastAsia" w:hAnsi="Arial" w:cs="Arial"/>
          <w:spacing w:val="-10"/>
          <w:kern w:val="28"/>
          <w:sz w:val="24"/>
          <w:szCs w:val="24"/>
          <w:lang w:val="en-GB"/>
        </w:rPr>
        <w:t>of which are central to CLIL, cooperative learning and UDL</w:t>
      </w:r>
      <w:r w:rsidR="00B87EDE">
        <w:rPr>
          <w:rFonts w:ascii="Arial" w:eastAsiaTheme="majorEastAsia" w:hAnsi="Arial" w:cs="Arial"/>
          <w:spacing w:val="-10"/>
          <w:kern w:val="28"/>
          <w:sz w:val="24"/>
          <w:szCs w:val="24"/>
          <w:lang w:val="en-GB"/>
        </w:rPr>
        <w:t>)</w:t>
      </w:r>
      <w:r w:rsidRPr="00FC217A">
        <w:rPr>
          <w:rFonts w:ascii="Arial" w:eastAsiaTheme="majorEastAsia" w:hAnsi="Arial" w:cs="Arial"/>
          <w:spacing w:val="-10"/>
          <w:kern w:val="28"/>
          <w:sz w:val="24"/>
          <w:szCs w:val="24"/>
          <w:lang w:val="en-GB"/>
        </w:rPr>
        <w:t>.</w:t>
      </w:r>
    </w:p>
    <w:p w14:paraId="407BAA62" w14:textId="6844D212" w:rsidR="00FE4015" w:rsidRPr="00BD32EE" w:rsidRDefault="00BD32EE" w:rsidP="00FC217A">
      <w:pPr>
        <w:spacing w:line="360" w:lineRule="auto"/>
        <w:ind w:firstLine="708"/>
        <w:jc w:val="both"/>
        <w:rPr>
          <w:rFonts w:ascii="Arial" w:eastAsiaTheme="majorEastAsia" w:hAnsi="Arial" w:cs="Arial"/>
          <w:spacing w:val="-10"/>
          <w:kern w:val="28"/>
          <w:sz w:val="24"/>
          <w:szCs w:val="24"/>
          <w:lang w:val="en-GB"/>
        </w:rPr>
      </w:pPr>
      <w:r w:rsidRPr="00BD32EE">
        <w:rPr>
          <w:rFonts w:ascii="Arial" w:eastAsiaTheme="majorEastAsia" w:hAnsi="Arial" w:cs="Arial"/>
          <w:spacing w:val="-10"/>
          <w:kern w:val="28"/>
          <w:sz w:val="24"/>
          <w:szCs w:val="24"/>
          <w:lang w:val="en-GB"/>
        </w:rPr>
        <w:t>At national level, the Royal Decree 157/2022 establishes the basic curriculum for Primary Education in Spain. It defines the key competences and their descriptors, the specific competences for each area, the evaluation criteria and the basic knowledge that guide teaching and learning across the country. This competence</w:t>
      </w:r>
      <w:r w:rsidRPr="00BD32EE">
        <w:rPr>
          <w:rFonts w:ascii="Arial" w:eastAsiaTheme="majorEastAsia" w:hAnsi="Arial" w:cs="Arial"/>
          <w:spacing w:val="-10"/>
          <w:kern w:val="28"/>
          <w:sz w:val="24"/>
          <w:szCs w:val="24"/>
          <w:lang w:val="en-GB"/>
        </w:rPr>
        <w:noBreakHyphen/>
        <w:t>based framework aligns with the LOMLOE and promotes meaningful, interdisciplinary and inclusive learning. In the area of Natural Science, the Royal Decree emphasises inquiry, observation, experimentation and the development of scientific thinking, which directly supports the design of CLIL learning situations such as those proposed in this syllabus.</w:t>
      </w:r>
    </w:p>
    <w:p w14:paraId="067A1E88" w14:textId="15C3D4EB" w:rsidR="00FC217A" w:rsidRPr="00FC217A" w:rsidRDefault="00FC217A" w:rsidP="00FC217A">
      <w:pPr>
        <w:spacing w:line="360" w:lineRule="auto"/>
        <w:ind w:firstLine="708"/>
        <w:jc w:val="both"/>
        <w:rPr>
          <w:rFonts w:ascii="Arial" w:eastAsiaTheme="majorEastAsia" w:hAnsi="Arial" w:cs="Arial"/>
          <w:spacing w:val="-10"/>
          <w:kern w:val="28"/>
          <w:sz w:val="24"/>
          <w:szCs w:val="24"/>
          <w:lang w:val="en-GB"/>
        </w:rPr>
      </w:pPr>
      <w:commentRangeStart w:id="50"/>
      <w:r w:rsidRPr="00FC217A">
        <w:rPr>
          <w:rFonts w:ascii="Arial" w:eastAsiaTheme="majorEastAsia" w:hAnsi="Arial" w:cs="Arial"/>
          <w:spacing w:val="-10"/>
          <w:kern w:val="28"/>
          <w:sz w:val="24"/>
          <w:szCs w:val="24"/>
          <w:lang w:val="en-GB"/>
        </w:rPr>
        <w:t xml:space="preserve">At the regional </w:t>
      </w:r>
      <w:commentRangeEnd w:id="50"/>
      <w:r w:rsidR="00FE4015" w:rsidRPr="00FC217A">
        <w:rPr>
          <w:rStyle w:val="Refdecomentario"/>
          <w:rFonts w:ascii="Arial" w:eastAsiaTheme="majorEastAsia" w:hAnsi="Arial" w:cs="Arial"/>
          <w:spacing w:val="-10"/>
          <w:kern w:val="28"/>
          <w:sz w:val="24"/>
          <w:szCs w:val="24"/>
          <w:lang w:val="en-GB"/>
        </w:rPr>
        <w:commentReference w:id="50"/>
      </w:r>
      <w:r w:rsidRPr="00FC217A">
        <w:rPr>
          <w:rFonts w:ascii="Arial" w:eastAsiaTheme="majorEastAsia" w:hAnsi="Arial" w:cs="Arial"/>
          <w:spacing w:val="-10"/>
          <w:kern w:val="28"/>
          <w:sz w:val="24"/>
          <w:szCs w:val="24"/>
          <w:lang w:val="en-GB"/>
        </w:rPr>
        <w:t xml:space="preserve">level, </w:t>
      </w:r>
      <w:commentRangeStart w:id="51"/>
      <w:r w:rsidRPr="00FC217A">
        <w:rPr>
          <w:rFonts w:ascii="Arial" w:eastAsiaTheme="majorEastAsia" w:hAnsi="Arial" w:cs="Arial"/>
          <w:spacing w:val="-10"/>
          <w:kern w:val="28"/>
          <w:sz w:val="24"/>
          <w:szCs w:val="24"/>
          <w:lang w:val="en-GB"/>
        </w:rPr>
        <w:t>Decre</w:t>
      </w:r>
      <w:commentRangeEnd w:id="51"/>
      <w:r w:rsidR="00FE4015">
        <w:rPr>
          <w:rStyle w:val="Refdecomentario"/>
          <w:rFonts w:ascii="Arial" w:eastAsiaTheme="majorEastAsia" w:hAnsi="Arial" w:cs="Arial"/>
          <w:spacing w:val="-10"/>
          <w:kern w:val="28"/>
          <w:sz w:val="24"/>
          <w:szCs w:val="24"/>
          <w:lang w:val="en-GB"/>
        </w:rPr>
        <w:commentReference w:id="51"/>
      </w:r>
      <w:r w:rsidR="00B87EDE">
        <w:rPr>
          <w:rFonts w:ascii="Arial" w:eastAsiaTheme="majorEastAsia" w:hAnsi="Arial" w:cs="Arial"/>
          <w:spacing w:val="-10"/>
          <w:kern w:val="28"/>
          <w:sz w:val="24"/>
          <w:szCs w:val="24"/>
          <w:lang w:val="en-GB"/>
        </w:rPr>
        <w:t>e</w:t>
      </w:r>
      <w:r w:rsidRPr="00FC217A">
        <w:rPr>
          <w:rFonts w:ascii="Arial" w:eastAsiaTheme="majorEastAsia" w:hAnsi="Arial" w:cs="Arial"/>
          <w:spacing w:val="-10"/>
          <w:kern w:val="28"/>
          <w:sz w:val="24"/>
          <w:szCs w:val="24"/>
          <w:lang w:val="en-GB"/>
        </w:rPr>
        <w:t xml:space="preserve"> 61/2022 defines the organisation and curriculum of Primary Education in the Community of Madrid</w:t>
      </w:r>
      <w:commentRangeStart w:id="52"/>
      <w:r w:rsidRPr="00FC217A">
        <w:rPr>
          <w:rFonts w:ascii="Arial" w:eastAsiaTheme="majorEastAsia" w:hAnsi="Arial" w:cs="Arial"/>
          <w:spacing w:val="-10"/>
          <w:kern w:val="28"/>
          <w:sz w:val="24"/>
          <w:szCs w:val="24"/>
          <w:lang w:val="en-GB"/>
        </w:rPr>
        <w:t>. It specifies the learning outcomes, basic knowledge and evaluation criteria for each subject, including Natural Sciences</w:t>
      </w:r>
      <w:commentRangeEnd w:id="52"/>
      <w:r w:rsidR="00FE4015" w:rsidRPr="00FC217A">
        <w:rPr>
          <w:rStyle w:val="Refdecomentario"/>
          <w:rFonts w:ascii="Arial" w:eastAsiaTheme="majorEastAsia" w:hAnsi="Arial" w:cs="Arial"/>
          <w:spacing w:val="-10"/>
          <w:kern w:val="28"/>
          <w:sz w:val="24"/>
          <w:szCs w:val="24"/>
          <w:lang w:val="en-GB"/>
        </w:rPr>
        <w:commentReference w:id="52"/>
      </w:r>
      <w:r w:rsidRPr="00FC217A">
        <w:rPr>
          <w:rFonts w:ascii="Arial" w:eastAsiaTheme="majorEastAsia" w:hAnsi="Arial" w:cs="Arial"/>
          <w:spacing w:val="-10"/>
          <w:kern w:val="28"/>
          <w:sz w:val="24"/>
          <w:szCs w:val="24"/>
          <w:lang w:val="en-GB"/>
        </w:rPr>
        <w:t>. The decree highlights the importance of inquiry</w:t>
      </w:r>
      <w:r w:rsidRPr="00FC217A">
        <w:rPr>
          <w:rFonts w:ascii="Arial" w:eastAsiaTheme="majorEastAsia" w:hAnsi="Arial" w:cs="Arial"/>
          <w:spacing w:val="-10"/>
          <w:kern w:val="28"/>
          <w:sz w:val="24"/>
          <w:szCs w:val="24"/>
          <w:lang w:val="en-GB"/>
        </w:rPr>
        <w:noBreakHyphen/>
        <w:t>based learning, scientific thinking and the integration of digital, linguistic and social competences.</w:t>
      </w:r>
    </w:p>
    <w:p w14:paraId="15F1F57D" w14:textId="77777777" w:rsidR="00FC217A" w:rsidRPr="00FC217A" w:rsidRDefault="00FC217A" w:rsidP="00FC217A">
      <w:pPr>
        <w:spacing w:line="360" w:lineRule="auto"/>
        <w:ind w:firstLine="708"/>
        <w:jc w:val="both"/>
        <w:rPr>
          <w:rFonts w:ascii="Arial" w:eastAsiaTheme="majorEastAsia" w:hAnsi="Arial" w:cs="Arial"/>
          <w:spacing w:val="-10"/>
          <w:kern w:val="28"/>
          <w:sz w:val="24"/>
          <w:szCs w:val="24"/>
          <w:lang w:val="en-GB"/>
        </w:rPr>
      </w:pPr>
      <w:r w:rsidRPr="00FC217A">
        <w:rPr>
          <w:rFonts w:ascii="Arial" w:eastAsiaTheme="majorEastAsia" w:hAnsi="Arial" w:cs="Arial"/>
          <w:spacing w:val="-10"/>
          <w:kern w:val="28"/>
          <w:sz w:val="24"/>
          <w:szCs w:val="24"/>
          <w:lang w:val="en-GB"/>
        </w:rPr>
        <w:t>Regarding bilingual education, the Order 595/2010 regulates the Bilingual Programme in the Community of Madrid. It establishes the use of English as a vehicular language in specific subjects, the role of the language assistant, and the methodological principles that should guide bilingual instruction. The order explicitly encourages the use of active methodologies, cooperative learning and communicative approaches, which are fully reflected in this proposal.</w:t>
      </w:r>
    </w:p>
    <w:p w14:paraId="4A581BC0" w14:textId="1ADF2555" w:rsidR="00FC217A" w:rsidRPr="00FC217A" w:rsidRDefault="00FC217A" w:rsidP="00FC217A">
      <w:pPr>
        <w:spacing w:line="360" w:lineRule="auto"/>
        <w:ind w:firstLine="708"/>
        <w:jc w:val="both"/>
        <w:rPr>
          <w:rFonts w:ascii="Arial" w:eastAsiaTheme="majorEastAsia" w:hAnsi="Arial" w:cs="Arial"/>
          <w:spacing w:val="-10"/>
          <w:kern w:val="28"/>
          <w:sz w:val="24"/>
          <w:szCs w:val="24"/>
          <w:lang w:val="en-GB"/>
        </w:rPr>
      </w:pPr>
      <w:r w:rsidRPr="00FC217A">
        <w:rPr>
          <w:rFonts w:ascii="Arial" w:eastAsiaTheme="majorEastAsia" w:hAnsi="Arial" w:cs="Arial"/>
          <w:spacing w:val="-10"/>
          <w:kern w:val="28"/>
          <w:sz w:val="24"/>
          <w:szCs w:val="24"/>
          <w:lang w:val="en-GB"/>
        </w:rPr>
        <w:t>By integrating CLIL,</w:t>
      </w:r>
      <w:r w:rsidR="00AB7338">
        <w:rPr>
          <w:rFonts w:ascii="Arial" w:eastAsiaTheme="majorEastAsia" w:hAnsi="Arial" w:cs="Arial"/>
          <w:spacing w:val="-10"/>
          <w:kern w:val="28"/>
          <w:sz w:val="24"/>
          <w:szCs w:val="24"/>
          <w:lang w:val="en-GB"/>
        </w:rPr>
        <w:t xml:space="preserve"> </w:t>
      </w:r>
      <w:r w:rsidRPr="00FC217A">
        <w:rPr>
          <w:rFonts w:ascii="Arial" w:eastAsiaTheme="majorEastAsia" w:hAnsi="Arial" w:cs="Arial"/>
          <w:spacing w:val="-10"/>
          <w:kern w:val="28"/>
          <w:sz w:val="24"/>
          <w:szCs w:val="24"/>
          <w:lang w:val="en-GB"/>
        </w:rPr>
        <w:t xml:space="preserve">cooperative learning, narrative learning </w:t>
      </w:r>
      <w:r w:rsidR="00690D92" w:rsidRPr="00FC217A">
        <w:rPr>
          <w:rFonts w:ascii="Arial" w:eastAsiaTheme="majorEastAsia" w:hAnsi="Arial" w:cs="Arial"/>
          <w:spacing w:val="-10"/>
          <w:kern w:val="28"/>
          <w:sz w:val="24"/>
          <w:szCs w:val="24"/>
          <w:lang w:val="en-GB"/>
        </w:rPr>
        <w:t>a</w:t>
      </w:r>
      <w:r w:rsidR="00690D92">
        <w:rPr>
          <w:rFonts w:ascii="Arial" w:eastAsiaTheme="majorEastAsia" w:hAnsi="Arial" w:cs="Arial"/>
          <w:spacing w:val="-10"/>
          <w:kern w:val="28"/>
          <w:sz w:val="24"/>
          <w:szCs w:val="24"/>
          <w:lang w:val="en-GB"/>
        </w:rPr>
        <w:t xml:space="preserve">nd </w:t>
      </w:r>
      <w:r w:rsidR="00690D92" w:rsidRPr="00FC217A">
        <w:rPr>
          <w:rFonts w:ascii="Arial" w:eastAsiaTheme="majorEastAsia" w:hAnsi="Arial" w:cs="Arial"/>
          <w:spacing w:val="-10"/>
          <w:kern w:val="28"/>
          <w:sz w:val="24"/>
          <w:szCs w:val="24"/>
          <w:lang w:val="en-GB"/>
        </w:rPr>
        <w:t>within</w:t>
      </w:r>
      <w:r w:rsidRPr="00FC217A">
        <w:rPr>
          <w:rFonts w:ascii="Arial" w:eastAsiaTheme="majorEastAsia" w:hAnsi="Arial" w:cs="Arial"/>
          <w:spacing w:val="-10"/>
          <w:kern w:val="28"/>
          <w:sz w:val="24"/>
          <w:szCs w:val="24"/>
          <w:lang w:val="en-GB"/>
        </w:rPr>
        <w:t xml:space="preserve"> the framework of the LOMLOE, </w:t>
      </w:r>
      <w:r w:rsidR="00FE4015" w:rsidRPr="00600EE6">
        <w:rPr>
          <w:rFonts w:ascii="Arial" w:eastAsiaTheme="majorEastAsia" w:hAnsi="Arial" w:cs="Arial"/>
          <w:spacing w:val="-10"/>
          <w:kern w:val="28"/>
          <w:sz w:val="24"/>
          <w:szCs w:val="24"/>
          <w:lang w:val="en-GB"/>
        </w:rPr>
        <w:t xml:space="preserve">Royal Decree </w:t>
      </w:r>
      <w:r w:rsidR="00600EE6" w:rsidRPr="00600EE6">
        <w:rPr>
          <w:rFonts w:ascii="Arial" w:eastAsiaTheme="majorEastAsia" w:hAnsi="Arial" w:cs="Arial"/>
          <w:spacing w:val="-10"/>
          <w:kern w:val="28"/>
          <w:sz w:val="24"/>
          <w:szCs w:val="24"/>
          <w:lang w:val="en-GB"/>
        </w:rPr>
        <w:t>157/2022</w:t>
      </w:r>
      <w:r w:rsidR="00600EE6">
        <w:rPr>
          <w:rFonts w:ascii="Arial" w:eastAsiaTheme="majorEastAsia" w:hAnsi="Arial" w:cs="Arial"/>
          <w:spacing w:val="-10"/>
          <w:kern w:val="28"/>
          <w:sz w:val="24"/>
          <w:szCs w:val="24"/>
          <w:lang w:val="en-GB"/>
        </w:rPr>
        <w:t xml:space="preserve">, </w:t>
      </w:r>
      <w:r w:rsidRPr="00FC217A">
        <w:rPr>
          <w:rFonts w:ascii="Arial" w:eastAsiaTheme="majorEastAsia" w:hAnsi="Arial" w:cs="Arial"/>
          <w:spacing w:val="-10"/>
          <w:kern w:val="28"/>
          <w:sz w:val="24"/>
          <w:szCs w:val="24"/>
          <w:lang w:val="en-GB"/>
        </w:rPr>
        <w:t>Decreto 61/2022 and the</w:t>
      </w:r>
      <w:r w:rsidR="00FE4015">
        <w:rPr>
          <w:rFonts w:ascii="Arial" w:eastAsiaTheme="majorEastAsia" w:hAnsi="Arial" w:cs="Arial"/>
          <w:color w:val="EE0000"/>
          <w:spacing w:val="-10"/>
          <w:kern w:val="28"/>
          <w:sz w:val="24"/>
          <w:szCs w:val="24"/>
          <w:lang w:val="en-GB"/>
        </w:rPr>
        <w:t xml:space="preserve"> </w:t>
      </w:r>
      <w:r w:rsidR="00FE4015" w:rsidRPr="00600EE6">
        <w:rPr>
          <w:rFonts w:ascii="Arial" w:eastAsiaTheme="majorEastAsia" w:hAnsi="Arial" w:cs="Arial"/>
          <w:spacing w:val="-10"/>
          <w:kern w:val="28"/>
          <w:sz w:val="24"/>
          <w:szCs w:val="24"/>
          <w:lang w:val="en-GB"/>
        </w:rPr>
        <w:t xml:space="preserve">Order </w:t>
      </w:r>
      <w:r w:rsidR="00600EE6" w:rsidRPr="00600EE6">
        <w:rPr>
          <w:rFonts w:ascii="Arial" w:eastAsiaTheme="majorEastAsia" w:hAnsi="Arial" w:cs="Arial"/>
          <w:spacing w:val="-10"/>
          <w:kern w:val="28"/>
          <w:sz w:val="24"/>
          <w:szCs w:val="24"/>
          <w:lang w:val="en-GB"/>
        </w:rPr>
        <w:t xml:space="preserve">595/2010 </w:t>
      </w:r>
      <w:r w:rsidRPr="00600EE6">
        <w:rPr>
          <w:rFonts w:ascii="Arial" w:eastAsiaTheme="majorEastAsia" w:hAnsi="Arial" w:cs="Arial"/>
          <w:spacing w:val="-10"/>
          <w:kern w:val="28"/>
          <w:sz w:val="24"/>
          <w:szCs w:val="24"/>
          <w:lang w:val="en-GB"/>
        </w:rPr>
        <w:t xml:space="preserve">Bilingual </w:t>
      </w:r>
      <w:r w:rsidRPr="00FC217A">
        <w:rPr>
          <w:rFonts w:ascii="Arial" w:eastAsiaTheme="majorEastAsia" w:hAnsi="Arial" w:cs="Arial"/>
          <w:spacing w:val="-10"/>
          <w:kern w:val="28"/>
          <w:sz w:val="24"/>
          <w:szCs w:val="24"/>
          <w:lang w:val="en-GB"/>
        </w:rPr>
        <w:t>Programme, this syllabus ensures full compliance with the legal requirements and pedagogical guidelines of the Community of Madrid.</w:t>
      </w:r>
    </w:p>
    <w:p w14:paraId="5A791365" w14:textId="63E8802D" w:rsidR="00BA7F75" w:rsidRPr="00FC06A5" w:rsidRDefault="00BA7F75" w:rsidP="00FC06A5">
      <w:pPr>
        <w:pStyle w:val="Ttulo1"/>
        <w:rPr>
          <w:b/>
          <w:bCs/>
          <w:lang w:val="en-GB"/>
        </w:rPr>
      </w:pPr>
      <w:bookmarkStart w:id="53" w:name="_Toc225506109"/>
      <w:r w:rsidRPr="00FC06A5">
        <w:rPr>
          <w:b/>
          <w:bCs/>
          <w:lang w:val="en-GB"/>
        </w:rPr>
        <w:t>3. CLIL Syllabus</w:t>
      </w:r>
      <w:bookmarkEnd w:id="53"/>
    </w:p>
    <w:p w14:paraId="71E9E015" w14:textId="77777777" w:rsidR="00BA7F75" w:rsidRPr="00FC06A5" w:rsidRDefault="00BA7F75" w:rsidP="00FC06A5">
      <w:pPr>
        <w:pStyle w:val="Ttulo2"/>
        <w:rPr>
          <w:b/>
          <w:bCs/>
          <w:lang w:val="en-GB"/>
        </w:rPr>
      </w:pPr>
      <w:bookmarkStart w:id="54" w:name="_Toc225506110"/>
      <w:r w:rsidRPr="00FC06A5">
        <w:rPr>
          <w:b/>
          <w:bCs/>
          <w:lang w:val="en-GB"/>
        </w:rPr>
        <w:t xml:space="preserve">3.1. </w:t>
      </w:r>
      <w:commentRangeStart w:id="55"/>
      <w:r w:rsidRPr="00FC06A5">
        <w:rPr>
          <w:b/>
          <w:bCs/>
          <w:lang w:val="en-GB"/>
        </w:rPr>
        <w:t>Contextualization</w:t>
      </w:r>
      <w:bookmarkEnd w:id="54"/>
      <w:r w:rsidRPr="00FC06A5">
        <w:rPr>
          <w:b/>
          <w:bCs/>
          <w:lang w:val="en-GB"/>
        </w:rPr>
        <w:t xml:space="preserve"> </w:t>
      </w:r>
      <w:commentRangeEnd w:id="55"/>
      <w:r w:rsidR="002D0657" w:rsidRPr="00FC06A5">
        <w:rPr>
          <w:rStyle w:val="Refdecomentario"/>
          <w:b/>
          <w:bCs/>
          <w:sz w:val="28"/>
          <w:szCs w:val="32"/>
          <w:lang w:val="en-GB"/>
        </w:rPr>
        <w:commentReference w:id="55"/>
      </w:r>
    </w:p>
    <w:p w14:paraId="151604C6" w14:textId="6407DF0C" w:rsidR="00FC06A5" w:rsidRPr="00353560" w:rsidRDefault="00A471E1" w:rsidP="00FC06A5">
      <w:pPr>
        <w:pStyle w:val="Ttulo3"/>
        <w:rPr>
          <w:lang w:val="en-GB"/>
        </w:rPr>
      </w:pPr>
      <w:bookmarkStart w:id="56" w:name="_Toc225506111"/>
      <w:r w:rsidRPr="00353560">
        <w:rPr>
          <w:lang w:val="en-GB"/>
        </w:rPr>
        <w:t>3.1.1. The school</w:t>
      </w:r>
      <w:bookmarkEnd w:id="56"/>
    </w:p>
    <w:p w14:paraId="30C7B334" w14:textId="7DCF4EFC" w:rsidR="004B250D" w:rsidRDefault="00A471E1" w:rsidP="00FC06A5">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color w:val="EE0000"/>
          <w:spacing w:val="-10"/>
          <w:kern w:val="28"/>
          <w:sz w:val="24"/>
          <w:szCs w:val="24"/>
          <w:lang w:val="en-GB"/>
        </w:rPr>
        <w:t xml:space="preserve"> </w:t>
      </w:r>
      <w:r w:rsidR="00D46A93" w:rsidRPr="00D46A93">
        <w:rPr>
          <w:rFonts w:ascii="Arial" w:eastAsiaTheme="majorEastAsia" w:hAnsi="Arial" w:cs="Arial"/>
          <w:spacing w:val="-10"/>
          <w:kern w:val="28"/>
          <w:sz w:val="24"/>
          <w:szCs w:val="24"/>
          <w:lang w:val="en-GB"/>
        </w:rPr>
        <w:t>This syllabus is designed for a third-year Primary Education group at CEIP Aben Hazam, a public bilingual school located in Leganés (Community of Madrid)</w:t>
      </w:r>
      <w:r w:rsidR="008C1328">
        <w:rPr>
          <w:rFonts w:ascii="Arial" w:eastAsiaTheme="majorEastAsia" w:hAnsi="Arial" w:cs="Arial"/>
          <w:spacing w:val="-10"/>
          <w:kern w:val="28"/>
          <w:sz w:val="24"/>
          <w:szCs w:val="24"/>
          <w:lang w:val="en-GB"/>
        </w:rPr>
        <w:t xml:space="preserve"> </w:t>
      </w:r>
      <w:r w:rsidR="008C1328" w:rsidRPr="008C1328">
        <w:rPr>
          <w:rFonts w:ascii="Arial" w:eastAsiaTheme="majorEastAsia" w:hAnsi="Arial" w:cs="Arial"/>
          <w:spacing w:val="-10"/>
          <w:kern w:val="28"/>
          <w:sz w:val="24"/>
          <w:szCs w:val="24"/>
          <w:lang w:val="en-GB"/>
        </w:rPr>
        <w:t xml:space="preserve">whose facilities support the implementation of active and contextualised teaching approaches. </w:t>
      </w:r>
      <w:r w:rsidR="008C1328" w:rsidRPr="008C1328">
        <w:rPr>
          <w:rFonts w:ascii="Arial" w:eastAsiaTheme="majorEastAsia" w:hAnsi="Arial" w:cs="Arial"/>
          <w:spacing w:val="-10"/>
          <w:kern w:val="28"/>
          <w:sz w:val="24"/>
          <w:szCs w:val="24"/>
          <w:lang w:val="en-GB"/>
        </w:rPr>
        <w:lastRenderedPageBreak/>
        <w:t>The school is equipped with digital whiteboards in its classrooms, enabling the integration of audiovisual resources and interactive materials into daily instruction. In addition, the centre offers spacious outdoor areas that allow for direct observation and fieldwork activities, which are particularly relevant for proposals connected to the study of natural environments. The school library functions as an active and accessible resource for students, encouraging autonomous consultation, guided reading and the development of reading habits. The availability of a wide range of manipulatives further supports experimentation and inquiry</w:t>
      </w:r>
      <w:r w:rsidR="008C1328" w:rsidRPr="008C1328">
        <w:rPr>
          <w:rFonts w:ascii="Arial" w:eastAsiaTheme="majorEastAsia" w:hAnsi="Arial" w:cs="Arial"/>
          <w:spacing w:val="-10"/>
          <w:kern w:val="28"/>
          <w:sz w:val="24"/>
          <w:szCs w:val="24"/>
          <w:lang w:val="en-GB"/>
        </w:rPr>
        <w:noBreakHyphen/>
        <w:t>based learning. These material conditions are complemented by the school’s participation in institutional initiatives such as Ecoescuelas, the school garden and environmental awareness projects, which reinforce the coherence between the school’s resources and its pedagogical orientation.</w:t>
      </w:r>
    </w:p>
    <w:p w14:paraId="574ED606" w14:textId="3F6FD18B" w:rsidR="00FC06A5" w:rsidRPr="00353560" w:rsidRDefault="00A471E1" w:rsidP="00FC06A5">
      <w:pPr>
        <w:pStyle w:val="Ttulo3"/>
        <w:rPr>
          <w:lang w:val="en-GB"/>
        </w:rPr>
      </w:pPr>
      <w:bookmarkStart w:id="57" w:name="_Toc225506112"/>
      <w:r w:rsidRPr="00353560">
        <w:rPr>
          <w:lang w:val="en-GB"/>
        </w:rPr>
        <w:t>3.1.2. The staff</w:t>
      </w:r>
      <w:bookmarkEnd w:id="57"/>
    </w:p>
    <w:p w14:paraId="13DF24C2" w14:textId="1D04AC33" w:rsidR="00434125" w:rsidRDefault="00434125" w:rsidP="00FC06A5">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The teaching staff at CEIP Aben Hazam </w:t>
      </w:r>
      <w:r w:rsidR="00055124">
        <w:rPr>
          <w:rFonts w:ascii="Arial" w:eastAsiaTheme="majorEastAsia" w:hAnsi="Arial" w:cs="Arial"/>
          <w:spacing w:val="-10"/>
          <w:kern w:val="28"/>
          <w:sz w:val="24"/>
          <w:szCs w:val="24"/>
          <w:lang w:val="en-GB"/>
        </w:rPr>
        <w:t xml:space="preserve">is well-known by its experience within the Madrid </w:t>
      </w:r>
      <w:r w:rsidR="00A61D38" w:rsidRPr="00A61D38">
        <w:rPr>
          <w:rFonts w:ascii="Arial" w:eastAsiaTheme="majorEastAsia" w:hAnsi="Arial" w:cs="Arial"/>
          <w:spacing w:val="-10"/>
          <w:kern w:val="28"/>
          <w:sz w:val="24"/>
          <w:szCs w:val="24"/>
          <w:lang w:val="en-GB"/>
        </w:rPr>
        <w:t>Bilingual Programme and its commitment to innovative methodologies. The school has two groups per grade level and a team of teachers who have received specific training in CLIL methodologies, ensuring an integrated approach to content and language in subjects such as Natural Sciences, Arts &amp; Crafts and Physical Education. The presence of a language assistant contributes to the development of communicative competence in English and enriches classroom dynamics through authentic interaction opportunities. The teaching staff promotes active methodologies, project</w:t>
      </w:r>
      <w:r w:rsidR="00A61D38" w:rsidRPr="00A61D38">
        <w:rPr>
          <w:rFonts w:ascii="Arial" w:eastAsiaTheme="majorEastAsia" w:hAnsi="Arial" w:cs="Arial"/>
          <w:spacing w:val="-10"/>
          <w:kern w:val="28"/>
          <w:sz w:val="24"/>
          <w:szCs w:val="24"/>
          <w:lang w:val="en-GB"/>
        </w:rPr>
        <w:noBreakHyphen/>
        <w:t>based learning and cooperative structures, fostering a participatory classroom climate oriented towards the co</w:t>
      </w:r>
      <w:r w:rsidR="00A61D38" w:rsidRPr="00A61D38">
        <w:rPr>
          <w:rFonts w:ascii="Arial" w:eastAsiaTheme="majorEastAsia" w:hAnsi="Arial" w:cs="Arial"/>
          <w:spacing w:val="-10"/>
          <w:kern w:val="28"/>
          <w:sz w:val="24"/>
          <w:szCs w:val="24"/>
          <w:lang w:val="en-GB"/>
        </w:rPr>
        <w:noBreakHyphen/>
        <w:t>construction of knowledge. This professional culture facilitates the implementation of didactic proposals that combine academic rigour, creativity and attention to diversity.</w:t>
      </w:r>
    </w:p>
    <w:p w14:paraId="6704B8E1" w14:textId="510E8245" w:rsidR="00FC06A5" w:rsidRPr="00353560" w:rsidRDefault="00A471E1" w:rsidP="00FC06A5">
      <w:pPr>
        <w:pStyle w:val="Ttulo3"/>
        <w:rPr>
          <w:lang w:val="en-GB"/>
        </w:rPr>
      </w:pPr>
      <w:bookmarkStart w:id="58" w:name="_Toc225506113"/>
      <w:r w:rsidRPr="00353560">
        <w:rPr>
          <w:lang w:val="en-GB"/>
        </w:rPr>
        <w:t>3.1.3. The students</w:t>
      </w:r>
      <w:bookmarkEnd w:id="58"/>
      <w:r w:rsidRPr="00353560">
        <w:rPr>
          <w:lang w:val="en-GB"/>
        </w:rPr>
        <w:t xml:space="preserve"> </w:t>
      </w:r>
    </w:p>
    <w:p w14:paraId="4B54998E" w14:textId="04BD236D" w:rsidR="00A61D38" w:rsidRPr="00FC06A5" w:rsidRDefault="00A61D38" w:rsidP="00FC06A5">
      <w:pPr>
        <w:spacing w:line="360" w:lineRule="auto"/>
        <w:ind w:firstLine="708"/>
        <w:jc w:val="both"/>
        <w:rPr>
          <w:rFonts w:ascii="Arial" w:eastAsiaTheme="majorEastAsia" w:hAnsi="Arial" w:cs="Arial"/>
          <w:i/>
          <w:iCs/>
          <w:color w:val="EE0000"/>
          <w:spacing w:val="-10"/>
          <w:kern w:val="28"/>
          <w:sz w:val="24"/>
          <w:szCs w:val="24"/>
          <w:lang w:val="en-GB"/>
        </w:rPr>
      </w:pPr>
      <w:r>
        <w:rPr>
          <w:rFonts w:ascii="Arial" w:eastAsiaTheme="majorEastAsia" w:hAnsi="Arial" w:cs="Arial"/>
          <w:spacing w:val="-10"/>
          <w:kern w:val="28"/>
          <w:sz w:val="24"/>
          <w:szCs w:val="24"/>
          <w:lang w:val="en-GB"/>
        </w:rPr>
        <w:t>The</w:t>
      </w:r>
      <w:r w:rsidR="00B95F95">
        <w:rPr>
          <w:rFonts w:ascii="Arial" w:eastAsiaTheme="majorEastAsia" w:hAnsi="Arial" w:cs="Arial"/>
          <w:spacing w:val="-10"/>
          <w:kern w:val="28"/>
          <w:sz w:val="24"/>
          <w:szCs w:val="24"/>
          <w:lang w:val="en-GB"/>
        </w:rPr>
        <w:t xml:space="preserve"> target group for this syllabus consists of 24 third-yea</w:t>
      </w:r>
      <w:r w:rsidR="0097540E">
        <w:rPr>
          <w:rFonts w:ascii="Arial" w:eastAsiaTheme="majorEastAsia" w:hAnsi="Arial" w:cs="Arial"/>
          <w:spacing w:val="-10"/>
          <w:kern w:val="28"/>
          <w:sz w:val="24"/>
          <w:szCs w:val="24"/>
          <w:lang w:val="en-GB"/>
        </w:rPr>
        <w:t xml:space="preserve">r Primary Education students </w:t>
      </w:r>
      <w:r w:rsidR="0097540E" w:rsidRPr="0097540E">
        <w:rPr>
          <w:rFonts w:ascii="Arial" w:eastAsiaTheme="majorEastAsia" w:hAnsi="Arial" w:cs="Arial"/>
          <w:spacing w:val="-10"/>
          <w:kern w:val="28"/>
          <w:sz w:val="24"/>
          <w:szCs w:val="24"/>
          <w:lang w:val="en-GB"/>
        </w:rPr>
        <w:t xml:space="preserve">whose diversity plays a central role in instructional planning. The class presents heterogeneous linguistic profiles, varied learning rhythms and a range of cognitive styles that require flexible and adaptive strategies. Among the students, one presents mild learning difficulties and requires occasional support in reading and writing tasks, while another receives specific reinforcement in English due to a lower linguistic level; however, both participate normally in classroom activities. It is also common for some students to need guidance in organising their work or regulating their attention, aspects that are typical of their developmental stage. This diversity makes the group an ideal context for applying </w:t>
      </w:r>
      <w:r w:rsidR="0097540E" w:rsidRPr="0097540E">
        <w:rPr>
          <w:rFonts w:ascii="Arial" w:eastAsiaTheme="majorEastAsia" w:hAnsi="Arial" w:cs="Arial"/>
          <w:spacing w:val="-10"/>
          <w:kern w:val="28"/>
          <w:sz w:val="24"/>
          <w:szCs w:val="24"/>
          <w:lang w:val="en-GB"/>
        </w:rPr>
        <w:lastRenderedPageBreak/>
        <w:t>Universal Design for Learning (UDL) principles and incorporating cooperative structures that ensure equitable participation and sustained engagement for all learners.</w:t>
      </w:r>
    </w:p>
    <w:p w14:paraId="3D19A9FB" w14:textId="04EBAA18" w:rsidR="0097540E" w:rsidRDefault="0097540E" w:rsidP="00434125">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001E4172" w:rsidRPr="001E4172">
        <w:rPr>
          <w:rFonts w:ascii="Arial" w:eastAsiaTheme="majorEastAsia" w:hAnsi="Arial" w:cs="Arial"/>
          <w:spacing w:val="-10"/>
          <w:kern w:val="28"/>
          <w:sz w:val="24"/>
          <w:szCs w:val="24"/>
          <w:lang w:val="en-GB"/>
        </w:rPr>
        <w:t>From a developmental perspective, third</w:t>
      </w:r>
      <w:r w:rsidR="001E4172" w:rsidRPr="001E4172">
        <w:rPr>
          <w:rFonts w:ascii="Arial" w:eastAsiaTheme="majorEastAsia" w:hAnsi="Arial" w:cs="Arial"/>
          <w:spacing w:val="-10"/>
          <w:kern w:val="28"/>
          <w:sz w:val="24"/>
          <w:szCs w:val="24"/>
          <w:lang w:val="en-GB"/>
        </w:rPr>
        <w:noBreakHyphen/>
        <w:t>year students are situated within Piaget’s stage of concrete operations, which is characterised by significant progress in logical reasoning applied to real situations and by the need to rely on manipulative experiences and meaningful contexts to consolidate new learning. At this stage, students show a gradual development of sustained attention, planning skills and self</w:t>
      </w:r>
      <w:r w:rsidR="001E4172" w:rsidRPr="001E4172">
        <w:rPr>
          <w:rFonts w:ascii="Arial" w:eastAsiaTheme="majorEastAsia" w:hAnsi="Arial" w:cs="Arial"/>
          <w:spacing w:val="-10"/>
          <w:kern w:val="28"/>
          <w:sz w:val="24"/>
          <w:szCs w:val="24"/>
          <w:lang w:val="en-GB"/>
        </w:rPr>
        <w:noBreakHyphen/>
        <w:t xml:space="preserve">regulation, although these processes still require teacher support and clear structures that facilitate their acquisition. The </w:t>
      </w:r>
      <w:r w:rsidR="001E4172" w:rsidRPr="001E4172">
        <w:rPr>
          <w:rFonts w:ascii="Arial" w:eastAsiaTheme="majorEastAsia" w:hAnsi="Arial" w:cs="Arial"/>
          <w:i/>
          <w:iCs/>
          <w:spacing w:val="-10"/>
          <w:kern w:val="28"/>
          <w:sz w:val="24"/>
          <w:szCs w:val="24"/>
          <w:lang w:val="en-GB"/>
        </w:rPr>
        <w:t>Wild Detectives</w:t>
      </w:r>
      <w:r w:rsidR="001E4172" w:rsidRPr="001E4172">
        <w:rPr>
          <w:rFonts w:ascii="Arial" w:eastAsiaTheme="majorEastAsia" w:hAnsi="Arial" w:cs="Arial"/>
          <w:spacing w:val="-10"/>
          <w:kern w:val="28"/>
          <w:sz w:val="24"/>
          <w:szCs w:val="24"/>
          <w:lang w:val="en-GB"/>
        </w:rPr>
        <w:t xml:space="preserve"> narrative aligns naturally with these characteristics, as it positions students as active explorers investigating ecosystems, thereby fostering intrinsic motivation and meaningful learning. The thematic coherence across the fifteen sessions allows scientific content to be presented in a contextualised, engaging and comprehensible manner, strengthening the connection between students’ cognitive development and the learning experiences offered to them.</w:t>
      </w:r>
    </w:p>
    <w:p w14:paraId="5A9A53EB" w14:textId="1FDF4EE0" w:rsidR="00A471E1" w:rsidRDefault="00A471E1" w:rsidP="00011BC1">
      <w:pPr>
        <w:pStyle w:val="Ttulo3"/>
        <w:rPr>
          <w:lang w:val="en-GB"/>
        </w:rPr>
      </w:pPr>
      <w:bookmarkStart w:id="59" w:name="_Toc225506114"/>
      <w:r w:rsidRPr="00A471E1">
        <w:rPr>
          <w:iCs/>
          <w:lang w:val="en-GB"/>
        </w:rPr>
        <w:t>3.1.4. Other professionals.</w:t>
      </w:r>
      <w:bookmarkEnd w:id="59"/>
      <w:r>
        <w:rPr>
          <w:lang w:val="en-GB"/>
        </w:rPr>
        <w:t xml:space="preserve"> </w:t>
      </w:r>
    </w:p>
    <w:p w14:paraId="3514E0D2" w14:textId="6EC3BC3D" w:rsidR="00011BC1" w:rsidRDefault="002636F7" w:rsidP="001075B3">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The sc</w:t>
      </w:r>
      <w:r w:rsidR="00C0129B">
        <w:rPr>
          <w:rFonts w:ascii="Arial" w:eastAsiaTheme="majorEastAsia" w:hAnsi="Arial" w:cs="Arial"/>
          <w:spacing w:val="-10"/>
          <w:kern w:val="28"/>
          <w:sz w:val="24"/>
          <w:szCs w:val="24"/>
          <w:lang w:val="en-GB"/>
        </w:rPr>
        <w:t xml:space="preserve">hool counts </w:t>
      </w:r>
      <w:r w:rsidR="00EE392A">
        <w:rPr>
          <w:rFonts w:ascii="Arial" w:eastAsiaTheme="majorEastAsia" w:hAnsi="Arial" w:cs="Arial"/>
          <w:spacing w:val="-10"/>
          <w:kern w:val="28"/>
          <w:sz w:val="24"/>
          <w:szCs w:val="24"/>
          <w:lang w:val="en-GB"/>
        </w:rPr>
        <w:t>on the collaboration of other professionals</w:t>
      </w:r>
      <w:r w:rsidR="00886CC9">
        <w:rPr>
          <w:rFonts w:ascii="Arial" w:eastAsiaTheme="majorEastAsia" w:hAnsi="Arial" w:cs="Arial"/>
          <w:spacing w:val="-10"/>
          <w:kern w:val="28"/>
          <w:sz w:val="24"/>
          <w:szCs w:val="24"/>
          <w:lang w:val="en-GB"/>
        </w:rPr>
        <w:t xml:space="preserve"> </w:t>
      </w:r>
      <w:r w:rsidR="00EE392A">
        <w:rPr>
          <w:rFonts w:ascii="Arial" w:eastAsiaTheme="majorEastAsia" w:hAnsi="Arial" w:cs="Arial"/>
          <w:spacing w:val="-10"/>
          <w:kern w:val="28"/>
          <w:sz w:val="24"/>
          <w:szCs w:val="24"/>
          <w:lang w:val="en-GB"/>
        </w:rPr>
        <w:t>who contribute to</w:t>
      </w:r>
      <w:r w:rsidR="00886CC9">
        <w:rPr>
          <w:rFonts w:ascii="Arial" w:eastAsiaTheme="majorEastAsia" w:hAnsi="Arial" w:cs="Arial"/>
          <w:spacing w:val="-10"/>
          <w:kern w:val="28"/>
          <w:sz w:val="24"/>
          <w:szCs w:val="24"/>
          <w:lang w:val="en-GB"/>
        </w:rPr>
        <w:t xml:space="preserve"> students’ wellbeing and the smooth functioning of daily routines. The caretaker supports logistical needs and main</w:t>
      </w:r>
      <w:r w:rsidR="005E31FD">
        <w:rPr>
          <w:rFonts w:ascii="Arial" w:eastAsiaTheme="majorEastAsia" w:hAnsi="Arial" w:cs="Arial"/>
          <w:spacing w:val="-10"/>
          <w:kern w:val="28"/>
          <w:sz w:val="24"/>
          <w:szCs w:val="24"/>
          <w:lang w:val="en-GB"/>
        </w:rPr>
        <w:t xml:space="preserve">tenance of learning spaces. The school canteen staff ensures </w:t>
      </w:r>
      <w:r w:rsidR="000931EC">
        <w:rPr>
          <w:rFonts w:ascii="Arial" w:eastAsiaTheme="majorEastAsia" w:hAnsi="Arial" w:cs="Arial"/>
          <w:spacing w:val="-10"/>
          <w:kern w:val="28"/>
          <w:sz w:val="24"/>
          <w:szCs w:val="24"/>
          <w:lang w:val="en-GB"/>
        </w:rPr>
        <w:t>a healthy environment during lunchtime, promoting autonomy and social interaction</w:t>
      </w:r>
      <w:r w:rsidR="001075B3">
        <w:rPr>
          <w:rFonts w:ascii="Arial" w:eastAsiaTheme="majorEastAsia" w:hAnsi="Arial" w:cs="Arial"/>
          <w:spacing w:val="-10"/>
          <w:kern w:val="28"/>
          <w:sz w:val="24"/>
          <w:szCs w:val="24"/>
          <w:lang w:val="en-GB"/>
        </w:rPr>
        <w:t xml:space="preserve">. </w:t>
      </w:r>
    </w:p>
    <w:p w14:paraId="7879F738" w14:textId="72D4CAF6" w:rsidR="006D4EA6" w:rsidRDefault="006D4EA6" w:rsidP="006D4EA6">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00D30522">
        <w:rPr>
          <w:rFonts w:ascii="Arial" w:eastAsiaTheme="majorEastAsia" w:hAnsi="Arial" w:cs="Arial"/>
          <w:spacing w:val="-10"/>
          <w:kern w:val="28"/>
          <w:sz w:val="24"/>
          <w:szCs w:val="24"/>
          <w:lang w:val="en-GB"/>
        </w:rPr>
        <w:t>The centre also offers a morning care service called ‘L@</w:t>
      </w:r>
      <w:r w:rsidR="00CD284E">
        <w:rPr>
          <w:rFonts w:ascii="Arial" w:eastAsiaTheme="majorEastAsia" w:hAnsi="Arial" w:cs="Arial"/>
          <w:spacing w:val="-10"/>
          <w:kern w:val="28"/>
          <w:sz w:val="24"/>
          <w:szCs w:val="24"/>
          <w:lang w:val="en-GB"/>
        </w:rPr>
        <w:t>s Primer@s del Cole</w:t>
      </w:r>
      <w:r w:rsidR="00BE138E">
        <w:rPr>
          <w:rFonts w:ascii="Arial" w:eastAsiaTheme="majorEastAsia" w:hAnsi="Arial" w:cs="Arial"/>
          <w:spacing w:val="-10"/>
          <w:kern w:val="28"/>
          <w:sz w:val="24"/>
          <w:szCs w:val="24"/>
          <w:lang w:val="en-GB"/>
        </w:rPr>
        <w:t>’</w:t>
      </w:r>
      <w:r w:rsidR="00CD284E">
        <w:rPr>
          <w:rFonts w:ascii="Arial" w:eastAsiaTheme="majorEastAsia" w:hAnsi="Arial" w:cs="Arial"/>
          <w:spacing w:val="-10"/>
          <w:kern w:val="28"/>
          <w:sz w:val="24"/>
          <w:szCs w:val="24"/>
          <w:lang w:val="en-GB"/>
        </w:rPr>
        <w:t>, coordinated by the AMPA (</w:t>
      </w:r>
      <w:r w:rsidR="009008B1">
        <w:rPr>
          <w:rFonts w:ascii="Arial" w:eastAsiaTheme="majorEastAsia" w:hAnsi="Arial" w:cs="Arial"/>
          <w:spacing w:val="-10"/>
          <w:kern w:val="28"/>
          <w:sz w:val="24"/>
          <w:szCs w:val="24"/>
          <w:lang w:val="en-GB"/>
        </w:rPr>
        <w:t>parents’ association</w:t>
      </w:r>
      <w:r w:rsidR="00CD284E">
        <w:rPr>
          <w:rFonts w:ascii="Arial" w:eastAsiaTheme="majorEastAsia" w:hAnsi="Arial" w:cs="Arial"/>
          <w:spacing w:val="-10"/>
          <w:kern w:val="28"/>
          <w:sz w:val="24"/>
          <w:szCs w:val="24"/>
          <w:lang w:val="en-GB"/>
        </w:rPr>
        <w:t>)</w:t>
      </w:r>
      <w:r w:rsidR="00527BD1">
        <w:rPr>
          <w:rFonts w:ascii="Arial" w:eastAsiaTheme="majorEastAsia" w:hAnsi="Arial" w:cs="Arial"/>
          <w:spacing w:val="-10"/>
          <w:kern w:val="28"/>
          <w:sz w:val="24"/>
          <w:szCs w:val="24"/>
          <w:lang w:val="en-GB"/>
        </w:rPr>
        <w:t xml:space="preserve"> which supports families </w:t>
      </w:r>
      <w:r w:rsidR="0010531B">
        <w:rPr>
          <w:rFonts w:ascii="Arial" w:eastAsiaTheme="majorEastAsia" w:hAnsi="Arial" w:cs="Arial"/>
          <w:spacing w:val="-10"/>
          <w:kern w:val="28"/>
          <w:sz w:val="24"/>
          <w:szCs w:val="24"/>
          <w:lang w:val="en-GB"/>
        </w:rPr>
        <w:t>who require early drop-off and provides students with a calm and supervised start to the day.</w:t>
      </w:r>
    </w:p>
    <w:p w14:paraId="76949D48" w14:textId="50DF4E6E" w:rsidR="008139E5" w:rsidRPr="008139E5" w:rsidRDefault="00BE138E" w:rsidP="008139E5">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t xml:space="preserve">Extracurricular activities are also organised by the AMPA, </w:t>
      </w:r>
      <w:r w:rsidR="00447B4F">
        <w:rPr>
          <w:rFonts w:ascii="Arial" w:eastAsiaTheme="majorEastAsia" w:hAnsi="Arial" w:cs="Arial"/>
          <w:spacing w:val="-10"/>
          <w:kern w:val="28"/>
          <w:sz w:val="24"/>
          <w:szCs w:val="24"/>
          <w:lang w:val="en-GB"/>
        </w:rPr>
        <w:t>with specialise</w:t>
      </w:r>
      <w:r w:rsidR="00BA099F">
        <w:rPr>
          <w:rFonts w:ascii="Arial" w:eastAsiaTheme="majorEastAsia" w:hAnsi="Arial" w:cs="Arial"/>
          <w:spacing w:val="-10"/>
          <w:kern w:val="28"/>
          <w:sz w:val="24"/>
          <w:szCs w:val="24"/>
          <w:lang w:val="en-GB"/>
        </w:rPr>
        <w:t>d instructors who guide students in sports, artistic and academic workshops</w:t>
      </w:r>
      <w:r w:rsidR="00E51C9E">
        <w:rPr>
          <w:rFonts w:ascii="Arial" w:eastAsiaTheme="majorEastAsia" w:hAnsi="Arial" w:cs="Arial"/>
          <w:spacing w:val="-10"/>
          <w:kern w:val="28"/>
          <w:sz w:val="24"/>
          <w:szCs w:val="24"/>
          <w:lang w:val="en-GB"/>
        </w:rPr>
        <w:t xml:space="preserve">, fostering creativity, </w:t>
      </w:r>
      <w:r w:rsidR="00EE776F">
        <w:rPr>
          <w:rFonts w:ascii="Arial" w:eastAsiaTheme="majorEastAsia" w:hAnsi="Arial" w:cs="Arial"/>
          <w:spacing w:val="-10"/>
          <w:kern w:val="28"/>
          <w:sz w:val="24"/>
          <w:szCs w:val="24"/>
          <w:lang w:val="en-GB"/>
        </w:rPr>
        <w:t>teamwork</w:t>
      </w:r>
      <w:r w:rsidR="00DF2BEE">
        <w:rPr>
          <w:rFonts w:ascii="Arial" w:eastAsiaTheme="majorEastAsia" w:hAnsi="Arial" w:cs="Arial"/>
          <w:spacing w:val="-10"/>
          <w:kern w:val="28"/>
          <w:sz w:val="24"/>
          <w:szCs w:val="24"/>
          <w:lang w:val="en-GB"/>
        </w:rPr>
        <w:t xml:space="preserve"> and personal interest beyond the regular timetable. </w:t>
      </w:r>
      <w:r w:rsidR="008139E5" w:rsidRPr="008139E5">
        <w:rPr>
          <w:rFonts w:ascii="Arial" w:eastAsiaTheme="majorEastAsia" w:hAnsi="Arial" w:cs="Arial"/>
          <w:spacing w:val="-10"/>
          <w:kern w:val="28"/>
          <w:sz w:val="24"/>
          <w:szCs w:val="24"/>
          <w:lang w:val="en-GB"/>
        </w:rPr>
        <w:t>Additionally, the school provides a post</w:t>
      </w:r>
      <w:r w:rsidR="008139E5" w:rsidRPr="008139E5">
        <w:rPr>
          <w:rFonts w:ascii="Cambria Math" w:eastAsiaTheme="majorEastAsia" w:hAnsi="Cambria Math" w:cs="Cambria Math"/>
          <w:spacing w:val="-10"/>
          <w:kern w:val="28"/>
          <w:sz w:val="24"/>
          <w:szCs w:val="24"/>
          <w:lang w:val="en-GB"/>
        </w:rPr>
        <w:t>‑</w:t>
      </w:r>
      <w:r w:rsidR="008139E5" w:rsidRPr="008139E5">
        <w:rPr>
          <w:rFonts w:ascii="Arial" w:eastAsiaTheme="majorEastAsia" w:hAnsi="Arial" w:cs="Arial"/>
          <w:spacing w:val="-10"/>
          <w:kern w:val="28"/>
          <w:sz w:val="24"/>
          <w:szCs w:val="24"/>
          <w:lang w:val="en-GB"/>
        </w:rPr>
        <w:t>lunch care service and accompaniment to extracurricular activities, ensuring that transitions are safe and well supervised.</w:t>
      </w:r>
    </w:p>
    <w:p w14:paraId="6EF342BD" w14:textId="6ED7956A" w:rsidR="00BE138E" w:rsidRPr="004F382F" w:rsidRDefault="008139E5" w:rsidP="008139E5">
      <w:pPr>
        <w:spacing w:line="360" w:lineRule="auto"/>
        <w:ind w:firstLine="708"/>
        <w:jc w:val="both"/>
        <w:rPr>
          <w:rFonts w:ascii="Arial" w:eastAsiaTheme="majorEastAsia" w:hAnsi="Arial" w:cs="Arial"/>
          <w:spacing w:val="-10"/>
          <w:kern w:val="28"/>
          <w:sz w:val="24"/>
          <w:szCs w:val="24"/>
          <w:lang w:val="en-GB"/>
        </w:rPr>
      </w:pPr>
      <w:r w:rsidRPr="008139E5">
        <w:rPr>
          <w:rFonts w:ascii="Arial" w:eastAsiaTheme="majorEastAsia" w:hAnsi="Arial" w:cs="Arial"/>
          <w:spacing w:val="-10"/>
          <w:kern w:val="28"/>
          <w:sz w:val="24"/>
          <w:szCs w:val="24"/>
          <w:lang w:val="en-GB"/>
        </w:rPr>
        <w:t>The presence of a school nurse further strengthens the school’s commitment to students’ wellbeing, offering first aid, monitoring health needs and supporting families and teachers when specific medical attention is required. Together, these professionals create a comprehensive support network that enhances the educational experience and contributes to a safe, inclusive and caring school environment.</w:t>
      </w:r>
    </w:p>
    <w:p w14:paraId="58FB7045" w14:textId="412CA839" w:rsidR="00914A08" w:rsidRDefault="00BA7F75" w:rsidP="00353560">
      <w:pPr>
        <w:pStyle w:val="Ttulo2"/>
        <w:rPr>
          <w:b/>
          <w:bCs/>
          <w:lang w:val="en-GB"/>
        </w:rPr>
      </w:pPr>
      <w:bookmarkStart w:id="60" w:name="_Toc225506115"/>
      <w:r w:rsidRPr="00353560">
        <w:rPr>
          <w:b/>
          <w:bCs/>
          <w:lang w:val="en-GB"/>
        </w:rPr>
        <w:lastRenderedPageBreak/>
        <w:t xml:space="preserve">3.2. </w:t>
      </w:r>
      <w:commentRangeStart w:id="61"/>
      <w:r w:rsidR="009A5B27" w:rsidRPr="00353560">
        <w:rPr>
          <w:b/>
          <w:bCs/>
          <w:lang w:val="en-GB"/>
        </w:rPr>
        <w:t>Objectives of the syllabus</w:t>
      </w:r>
      <w:bookmarkEnd w:id="60"/>
      <w:r w:rsidR="008E0667" w:rsidRPr="00353560">
        <w:rPr>
          <w:b/>
          <w:bCs/>
          <w:lang w:val="en-GB"/>
        </w:rPr>
        <w:t xml:space="preserve"> </w:t>
      </w:r>
      <w:commentRangeEnd w:id="61"/>
      <w:r w:rsidR="00581B8B">
        <w:rPr>
          <w:rStyle w:val="Refdecomentario"/>
          <w:b/>
          <w:bCs/>
          <w:sz w:val="28"/>
          <w:szCs w:val="32"/>
          <w:lang w:val="en-GB"/>
        </w:rPr>
        <w:commentReference w:id="61"/>
      </w:r>
    </w:p>
    <w:p w14:paraId="2981BCEB" w14:textId="759F8117" w:rsidR="006379CB" w:rsidRDefault="00C73E38" w:rsidP="00C73E38">
      <w:pPr>
        <w:pStyle w:val="Ttulo3"/>
        <w:rPr>
          <w:lang w:val="en-GB"/>
        </w:rPr>
      </w:pPr>
      <w:bookmarkStart w:id="62" w:name="_Toc225506116"/>
      <w:r>
        <w:rPr>
          <w:lang w:val="en-GB"/>
        </w:rPr>
        <w:t>3.2.1 Stage objectives</w:t>
      </w:r>
      <w:bookmarkEnd w:id="62"/>
    </w:p>
    <w:p w14:paraId="7A4175E0" w14:textId="163D31D1" w:rsidR="00723DE2" w:rsidRPr="00723DE2" w:rsidRDefault="00723DE2" w:rsidP="00B03A24">
      <w:pPr>
        <w:spacing w:line="360" w:lineRule="auto"/>
        <w:ind w:firstLine="708"/>
        <w:jc w:val="both"/>
        <w:rPr>
          <w:rFonts w:ascii="Arial" w:eastAsiaTheme="majorEastAsia" w:hAnsi="Arial" w:cs="Arial"/>
          <w:spacing w:val="-10"/>
          <w:kern w:val="28"/>
          <w:sz w:val="24"/>
          <w:szCs w:val="24"/>
          <w:lang w:val="en-GB"/>
        </w:rPr>
      </w:pPr>
      <w:r w:rsidRPr="00723DE2">
        <w:rPr>
          <w:rFonts w:ascii="Arial" w:eastAsiaTheme="majorEastAsia" w:hAnsi="Arial" w:cs="Arial"/>
          <w:spacing w:val="-10"/>
          <w:kern w:val="28"/>
          <w:sz w:val="24"/>
          <w:szCs w:val="24"/>
          <w:lang w:val="en-GB"/>
        </w:rPr>
        <w:t>The proposal aligns with the stage objectives established in</w:t>
      </w:r>
      <w:r w:rsidR="005900DB">
        <w:rPr>
          <w:rFonts w:ascii="Arial" w:eastAsiaTheme="majorEastAsia" w:hAnsi="Arial" w:cs="Arial"/>
          <w:spacing w:val="-10"/>
          <w:kern w:val="28"/>
          <w:sz w:val="24"/>
          <w:szCs w:val="24"/>
          <w:lang w:val="en-GB"/>
        </w:rPr>
        <w:t xml:space="preserve"> the Royal Decree</w:t>
      </w:r>
      <w:r w:rsidR="00645E44">
        <w:rPr>
          <w:rFonts w:ascii="Arial" w:eastAsiaTheme="majorEastAsia" w:hAnsi="Arial" w:cs="Arial"/>
          <w:spacing w:val="-10"/>
          <w:kern w:val="28"/>
          <w:sz w:val="24"/>
          <w:szCs w:val="24"/>
          <w:lang w:val="en-GB"/>
        </w:rPr>
        <w:t xml:space="preserve"> </w:t>
      </w:r>
      <w:r w:rsidR="008328D8">
        <w:rPr>
          <w:rFonts w:ascii="Arial" w:eastAsiaTheme="majorEastAsia" w:hAnsi="Arial" w:cs="Arial"/>
          <w:spacing w:val="-10"/>
          <w:kern w:val="28"/>
          <w:sz w:val="24"/>
          <w:szCs w:val="24"/>
          <w:lang w:val="en-GB"/>
        </w:rPr>
        <w:t>157/ 2022</w:t>
      </w:r>
      <w:r w:rsidR="00037A41">
        <w:rPr>
          <w:rFonts w:ascii="Arial" w:eastAsiaTheme="majorEastAsia" w:hAnsi="Arial" w:cs="Arial"/>
          <w:spacing w:val="-10"/>
          <w:kern w:val="28"/>
          <w:sz w:val="24"/>
          <w:szCs w:val="24"/>
          <w:lang w:val="en-GB"/>
        </w:rPr>
        <w:t>, which are contextualized in the curriculum a</w:t>
      </w:r>
      <w:r w:rsidRPr="00723DE2">
        <w:rPr>
          <w:rFonts w:ascii="Arial" w:eastAsiaTheme="majorEastAsia" w:hAnsi="Arial" w:cs="Arial"/>
          <w:spacing w:val="-10"/>
          <w:kern w:val="28"/>
          <w:sz w:val="24"/>
          <w:szCs w:val="24"/>
          <w:lang w:val="en-GB"/>
        </w:rPr>
        <w:t>nd in the curriculum for Primary Education in the Community of Madrid (Decreto 61/2022). These objectives emphasise the development of scientific thinking, communicative competence, digital literacy, social interaction and respect for diversity. In the context of Natural Science, students are expected to observe, classify, analyse and interpret phenomena from the natural world, while progressively acquiring the linguistic tools needed to communicate their findings in English.</w:t>
      </w:r>
    </w:p>
    <w:p w14:paraId="7D747E05" w14:textId="27FA0D4B" w:rsidR="00723DE2" w:rsidRPr="00B03A24" w:rsidRDefault="00645E44" w:rsidP="00B03A24">
      <w:pPr>
        <w:spacing w:line="360" w:lineRule="auto"/>
        <w:ind w:firstLine="708"/>
        <w:jc w:val="both"/>
        <w:rPr>
          <w:rFonts w:ascii="Arial" w:eastAsiaTheme="majorEastAsia" w:hAnsi="Arial" w:cs="Arial"/>
          <w:spacing w:val="-10"/>
          <w:kern w:val="28"/>
          <w:sz w:val="24"/>
          <w:szCs w:val="24"/>
          <w:lang w:val="en-GB"/>
        </w:rPr>
      </w:pPr>
      <w:r w:rsidRPr="00645E44">
        <w:rPr>
          <w:rFonts w:ascii="Arial" w:eastAsiaTheme="majorEastAsia" w:hAnsi="Arial" w:cs="Arial"/>
          <w:spacing w:val="-10"/>
          <w:kern w:val="28"/>
          <w:sz w:val="24"/>
          <w:szCs w:val="24"/>
          <w:lang w:val="en-GB"/>
        </w:rPr>
        <w:t>These</w:t>
      </w:r>
      <w:r w:rsidR="00834559" w:rsidRPr="00645E44">
        <w:rPr>
          <w:rFonts w:ascii="Arial" w:eastAsiaTheme="majorEastAsia" w:hAnsi="Arial" w:cs="Arial"/>
          <w:spacing w:val="-10"/>
          <w:kern w:val="28"/>
          <w:sz w:val="24"/>
          <w:szCs w:val="24"/>
          <w:lang w:val="en-GB"/>
        </w:rPr>
        <w:t xml:space="preserve"> </w:t>
      </w:r>
      <w:r w:rsidRPr="00645E44">
        <w:rPr>
          <w:rFonts w:ascii="Arial" w:eastAsiaTheme="majorEastAsia" w:hAnsi="Arial" w:cs="Arial"/>
          <w:spacing w:val="-10"/>
          <w:kern w:val="28"/>
          <w:sz w:val="24"/>
          <w:szCs w:val="24"/>
          <w:lang w:val="en-GB"/>
        </w:rPr>
        <w:t xml:space="preserve">stage objectives </w:t>
      </w:r>
      <w:r w:rsidR="00834559" w:rsidRPr="00645E44">
        <w:rPr>
          <w:rFonts w:ascii="Arial" w:eastAsiaTheme="majorEastAsia" w:hAnsi="Arial" w:cs="Arial"/>
          <w:spacing w:val="-10"/>
          <w:kern w:val="28"/>
          <w:sz w:val="24"/>
          <w:szCs w:val="24"/>
          <w:lang w:val="en-GB"/>
        </w:rPr>
        <w:t>are</w:t>
      </w:r>
      <w:r w:rsidR="00723DE2" w:rsidRPr="00645E44">
        <w:rPr>
          <w:rFonts w:ascii="Arial" w:eastAsiaTheme="majorEastAsia" w:hAnsi="Arial" w:cs="Arial"/>
          <w:spacing w:val="-10"/>
          <w:kern w:val="28"/>
          <w:sz w:val="24"/>
          <w:szCs w:val="24"/>
          <w:lang w:val="en-GB"/>
        </w:rPr>
        <w:t xml:space="preserve"> </w:t>
      </w:r>
      <w:r w:rsidR="00723DE2" w:rsidRPr="00723DE2">
        <w:rPr>
          <w:rFonts w:ascii="Arial" w:eastAsiaTheme="majorEastAsia" w:hAnsi="Arial" w:cs="Arial"/>
          <w:spacing w:val="-10"/>
          <w:kern w:val="28"/>
          <w:sz w:val="24"/>
          <w:szCs w:val="24"/>
          <w:lang w:val="en-GB"/>
        </w:rPr>
        <w:t xml:space="preserve">included in </w:t>
      </w:r>
      <w:hyperlink w:anchor="_Annex_1:_Stage" w:history="1">
        <w:r w:rsidR="00723DE2" w:rsidRPr="00723DE2">
          <w:rPr>
            <w:rStyle w:val="Hipervnculo"/>
            <w:rFonts w:ascii="Arial" w:eastAsiaTheme="majorEastAsia" w:hAnsi="Arial" w:cs="Arial"/>
            <w:spacing w:val="-10"/>
            <w:kern w:val="28"/>
            <w:sz w:val="24"/>
            <w:szCs w:val="24"/>
            <w:lang w:val="en-GB"/>
          </w:rPr>
          <w:t>Annex 1,</w:t>
        </w:r>
      </w:hyperlink>
      <w:r w:rsidR="00723DE2" w:rsidRPr="00723DE2">
        <w:rPr>
          <w:rFonts w:ascii="Arial" w:eastAsiaTheme="majorEastAsia" w:hAnsi="Arial" w:cs="Arial"/>
          <w:spacing w:val="-10"/>
          <w:kern w:val="28"/>
          <w:sz w:val="24"/>
          <w:szCs w:val="24"/>
          <w:lang w:val="en-GB"/>
        </w:rPr>
        <w:t xml:space="preserve"> where they are presented in full</w:t>
      </w:r>
      <w:r w:rsidR="00AA0738">
        <w:rPr>
          <w:rFonts w:ascii="Arial" w:eastAsiaTheme="majorEastAsia" w:hAnsi="Arial" w:cs="Arial"/>
          <w:spacing w:val="-10"/>
          <w:kern w:val="28"/>
          <w:sz w:val="24"/>
          <w:szCs w:val="24"/>
          <w:lang w:val="en-GB"/>
        </w:rPr>
        <w:t xml:space="preserve">. </w:t>
      </w:r>
      <w:r w:rsidR="00AA0738" w:rsidRPr="00AA0738">
        <w:rPr>
          <w:rFonts w:ascii="Arial" w:eastAsiaTheme="majorEastAsia" w:hAnsi="Arial" w:cs="Arial"/>
          <w:spacing w:val="-10"/>
          <w:kern w:val="28"/>
          <w:sz w:val="24"/>
          <w:szCs w:val="24"/>
          <w:lang w:val="en-GB"/>
        </w:rPr>
        <w:t>These stage objectives are the reference for the curricular components and, thus, for the learning goals and outcomes</w:t>
      </w:r>
      <w:r w:rsidR="00AA0738">
        <w:rPr>
          <w:rFonts w:ascii="Arial" w:eastAsiaTheme="majorEastAsia" w:hAnsi="Arial" w:cs="Arial"/>
          <w:spacing w:val="-10"/>
          <w:kern w:val="28"/>
          <w:sz w:val="24"/>
          <w:szCs w:val="24"/>
          <w:lang w:val="en-GB"/>
        </w:rPr>
        <w:t>. T</w:t>
      </w:r>
      <w:r w:rsidR="00723DE2" w:rsidRPr="00723DE2">
        <w:rPr>
          <w:rFonts w:ascii="Arial" w:eastAsiaTheme="majorEastAsia" w:hAnsi="Arial" w:cs="Arial"/>
          <w:spacing w:val="-10"/>
          <w:kern w:val="28"/>
          <w:sz w:val="24"/>
          <w:szCs w:val="24"/>
          <w:lang w:val="en-GB"/>
        </w:rPr>
        <w:t>his ensures coherence between the legal framework, the methodological approach and the learning experiences proposed in the classroom.</w:t>
      </w:r>
    </w:p>
    <w:p w14:paraId="455002FB" w14:textId="3A35937C" w:rsidR="00C73E38" w:rsidRDefault="00C73E38" w:rsidP="00C73E38">
      <w:pPr>
        <w:pStyle w:val="Ttulo3"/>
        <w:rPr>
          <w:lang w:val="en-GB"/>
        </w:rPr>
      </w:pPr>
      <w:bookmarkStart w:id="63" w:name="_Toc225506117"/>
      <w:r>
        <w:rPr>
          <w:lang w:val="en-GB"/>
        </w:rPr>
        <w:t>3.2.2 Sequence</w:t>
      </w:r>
      <w:r w:rsidR="001970EE">
        <w:rPr>
          <w:color w:val="EE0000"/>
          <w:lang w:val="en-GB"/>
        </w:rPr>
        <w:t xml:space="preserve"> of learning objectives</w:t>
      </w:r>
      <w:r>
        <w:rPr>
          <w:lang w:val="en-GB"/>
        </w:rPr>
        <w:t xml:space="preserve"> in the annual syllabus</w:t>
      </w:r>
      <w:bookmarkEnd w:id="63"/>
    </w:p>
    <w:p w14:paraId="376D6B5E" w14:textId="07998FD9" w:rsidR="00A51E8C" w:rsidRDefault="00A51E8C" w:rsidP="006044C6">
      <w:pPr>
        <w:spacing w:line="360" w:lineRule="auto"/>
        <w:jc w:val="both"/>
        <w:rPr>
          <w:rFonts w:ascii="Arial" w:eastAsiaTheme="majorEastAsia" w:hAnsi="Arial" w:cs="Arial"/>
          <w:spacing w:val="-10"/>
          <w:kern w:val="28"/>
          <w:sz w:val="24"/>
          <w:szCs w:val="24"/>
          <w:lang w:val="en-GB"/>
        </w:rPr>
      </w:pPr>
      <w:r>
        <w:rPr>
          <w:lang w:val="en-GB"/>
        </w:rPr>
        <w:tab/>
      </w:r>
      <w:r>
        <w:rPr>
          <w:rFonts w:ascii="Arial" w:eastAsiaTheme="majorEastAsia" w:hAnsi="Arial" w:cs="Arial"/>
          <w:spacing w:val="-10"/>
          <w:kern w:val="28"/>
          <w:sz w:val="24"/>
          <w:szCs w:val="24"/>
          <w:lang w:val="en-GB"/>
        </w:rPr>
        <w:t xml:space="preserve">To </w:t>
      </w:r>
      <w:r w:rsidR="00F85E4E">
        <w:rPr>
          <w:rFonts w:ascii="Arial" w:eastAsiaTheme="majorEastAsia" w:hAnsi="Arial" w:cs="Arial"/>
          <w:spacing w:val="-10"/>
          <w:kern w:val="28"/>
          <w:sz w:val="24"/>
          <w:szCs w:val="24"/>
          <w:lang w:val="en-GB"/>
        </w:rPr>
        <w:t>achieve</w:t>
      </w:r>
      <w:r>
        <w:rPr>
          <w:rFonts w:ascii="Arial" w:eastAsiaTheme="majorEastAsia" w:hAnsi="Arial" w:cs="Arial"/>
          <w:spacing w:val="-10"/>
          <w:kern w:val="28"/>
          <w:sz w:val="24"/>
          <w:szCs w:val="24"/>
          <w:lang w:val="en-GB"/>
        </w:rPr>
        <w:t xml:space="preserve"> the stage </w:t>
      </w:r>
      <w:r w:rsidR="00A76CB0">
        <w:rPr>
          <w:rFonts w:ascii="Arial" w:eastAsiaTheme="majorEastAsia" w:hAnsi="Arial" w:cs="Arial"/>
          <w:spacing w:val="-10"/>
          <w:kern w:val="28"/>
          <w:sz w:val="24"/>
          <w:szCs w:val="24"/>
          <w:lang w:val="en-GB"/>
        </w:rPr>
        <w:t xml:space="preserve">objectives, the proposal uses a CLIL approach encouraging active learning through </w:t>
      </w:r>
      <w:r w:rsidR="00D26C14">
        <w:rPr>
          <w:rFonts w:ascii="Arial" w:eastAsiaTheme="majorEastAsia" w:hAnsi="Arial" w:cs="Arial"/>
          <w:spacing w:val="-10"/>
          <w:kern w:val="28"/>
          <w:sz w:val="24"/>
          <w:szCs w:val="24"/>
          <w:lang w:val="en-GB"/>
        </w:rPr>
        <w:t xml:space="preserve">different learning situations. </w:t>
      </w:r>
      <w:r w:rsidR="00167C70">
        <w:rPr>
          <w:rFonts w:ascii="Arial" w:eastAsiaTheme="majorEastAsia" w:hAnsi="Arial" w:cs="Arial"/>
          <w:spacing w:val="-10"/>
          <w:kern w:val="28"/>
          <w:sz w:val="24"/>
          <w:szCs w:val="24"/>
          <w:lang w:val="en-GB"/>
        </w:rPr>
        <w:t xml:space="preserve">Learning objectives are set </w:t>
      </w:r>
      <w:r w:rsidR="00F85E4E">
        <w:rPr>
          <w:rFonts w:ascii="Arial" w:eastAsiaTheme="majorEastAsia" w:hAnsi="Arial" w:cs="Arial"/>
          <w:spacing w:val="-10"/>
          <w:kern w:val="28"/>
          <w:sz w:val="24"/>
          <w:szCs w:val="24"/>
          <w:lang w:val="en-GB"/>
        </w:rPr>
        <w:t>to</w:t>
      </w:r>
      <w:r w:rsidR="00167C70">
        <w:rPr>
          <w:rFonts w:ascii="Arial" w:eastAsiaTheme="majorEastAsia" w:hAnsi="Arial" w:cs="Arial"/>
          <w:spacing w:val="-10"/>
          <w:kern w:val="28"/>
          <w:sz w:val="24"/>
          <w:szCs w:val="24"/>
          <w:lang w:val="en-GB"/>
        </w:rPr>
        <w:t xml:space="preserve"> help students </w:t>
      </w:r>
      <w:r w:rsidR="00FA654A">
        <w:rPr>
          <w:rFonts w:ascii="Arial" w:eastAsiaTheme="majorEastAsia" w:hAnsi="Arial" w:cs="Arial"/>
          <w:spacing w:val="-10"/>
          <w:kern w:val="28"/>
          <w:sz w:val="24"/>
          <w:szCs w:val="24"/>
          <w:lang w:val="en-GB"/>
        </w:rPr>
        <w:t xml:space="preserve">to </w:t>
      </w:r>
      <w:r w:rsidR="00A56024">
        <w:rPr>
          <w:rFonts w:ascii="Arial" w:eastAsiaTheme="majorEastAsia" w:hAnsi="Arial" w:cs="Arial"/>
          <w:spacing w:val="-10"/>
          <w:kern w:val="28"/>
          <w:sz w:val="24"/>
          <w:szCs w:val="24"/>
          <w:lang w:val="en-GB"/>
        </w:rPr>
        <w:t xml:space="preserve">gain </w:t>
      </w:r>
      <w:r w:rsidR="00567D66">
        <w:rPr>
          <w:rFonts w:ascii="Arial" w:eastAsiaTheme="majorEastAsia" w:hAnsi="Arial" w:cs="Arial"/>
          <w:spacing w:val="-10"/>
          <w:kern w:val="28"/>
          <w:sz w:val="24"/>
          <w:szCs w:val="24"/>
          <w:lang w:val="en-GB"/>
        </w:rPr>
        <w:t xml:space="preserve">confidence </w:t>
      </w:r>
      <w:r w:rsidR="00F25FFB">
        <w:rPr>
          <w:rFonts w:ascii="Arial" w:eastAsiaTheme="majorEastAsia" w:hAnsi="Arial" w:cs="Arial"/>
          <w:spacing w:val="-10"/>
          <w:kern w:val="28"/>
          <w:sz w:val="24"/>
          <w:szCs w:val="24"/>
          <w:lang w:val="en-GB"/>
        </w:rPr>
        <w:t xml:space="preserve">in using English to explore scientific concepts, collaborate </w:t>
      </w:r>
      <w:r w:rsidR="00D211F2">
        <w:rPr>
          <w:rFonts w:ascii="Arial" w:eastAsiaTheme="majorEastAsia" w:hAnsi="Arial" w:cs="Arial"/>
          <w:spacing w:val="-10"/>
          <w:kern w:val="28"/>
          <w:sz w:val="24"/>
          <w:szCs w:val="24"/>
          <w:lang w:val="en-GB"/>
        </w:rPr>
        <w:t>with peers and solve the challenges presented in each mission of the narrative.</w:t>
      </w:r>
    </w:p>
    <w:p w14:paraId="31F7E7B6" w14:textId="130B4846" w:rsidR="00352C87" w:rsidRPr="00352C87" w:rsidRDefault="006044C6" w:rsidP="00352C87">
      <w:pPr>
        <w:spacing w:line="360" w:lineRule="auto"/>
        <w:ind w:firstLine="708"/>
        <w:rPr>
          <w:rFonts w:ascii="Arial" w:eastAsiaTheme="majorEastAsia" w:hAnsi="Arial" w:cs="Arial"/>
          <w:spacing w:val="-10"/>
          <w:kern w:val="28"/>
          <w:sz w:val="24"/>
          <w:szCs w:val="24"/>
          <w:lang w:val="en-GB"/>
        </w:rPr>
      </w:pPr>
      <w:commentRangeStart w:id="64"/>
      <w:r w:rsidRPr="006044C6">
        <w:rPr>
          <w:rFonts w:ascii="Arial" w:eastAsiaTheme="majorEastAsia" w:hAnsi="Arial" w:cs="Arial"/>
          <w:spacing w:val="-10"/>
          <w:kern w:val="28"/>
          <w:sz w:val="24"/>
          <w:szCs w:val="24"/>
          <w:lang w:val="en-GB"/>
        </w:rPr>
        <w:t>The progression o</w:t>
      </w:r>
      <w:commentRangeEnd w:id="64"/>
      <w:r w:rsidR="001970EE" w:rsidRPr="006044C6">
        <w:rPr>
          <w:rStyle w:val="Refdecomentario"/>
          <w:rFonts w:ascii="Arial" w:eastAsiaTheme="majorEastAsia" w:hAnsi="Arial" w:cs="Arial"/>
          <w:spacing w:val="-10"/>
          <w:kern w:val="28"/>
          <w:sz w:val="24"/>
          <w:szCs w:val="24"/>
          <w:lang w:val="en-GB"/>
        </w:rPr>
        <w:commentReference w:id="64"/>
      </w:r>
      <w:r w:rsidRPr="006044C6">
        <w:rPr>
          <w:rFonts w:ascii="Arial" w:eastAsiaTheme="majorEastAsia" w:hAnsi="Arial" w:cs="Arial"/>
          <w:spacing w:val="-10"/>
          <w:kern w:val="28"/>
          <w:sz w:val="24"/>
          <w:szCs w:val="24"/>
          <w:lang w:val="en-GB"/>
        </w:rPr>
        <w:t>f learning outcomes is aligned with Bloom’s Taxonomy</w:t>
      </w:r>
      <w:r w:rsidR="00352C87">
        <w:rPr>
          <w:rFonts w:ascii="Arial" w:eastAsiaTheme="majorEastAsia" w:hAnsi="Arial" w:cs="Arial"/>
          <w:spacing w:val="-10"/>
          <w:kern w:val="28"/>
          <w:sz w:val="24"/>
          <w:szCs w:val="24"/>
          <w:lang w:val="en-GB"/>
        </w:rPr>
        <w:t>,</w:t>
      </w:r>
      <w:r w:rsidR="00352C87" w:rsidRPr="00352C87">
        <w:rPr>
          <w:rFonts w:ascii="Arial" w:eastAsiaTheme="majorEastAsia" w:hAnsi="Arial" w:cs="Arial"/>
          <w:spacing w:val="-10"/>
          <w:kern w:val="28"/>
          <w:sz w:val="24"/>
          <w:szCs w:val="24"/>
          <w:lang w:val="en-GB"/>
        </w:rPr>
        <w:t xml:space="preserve"> but not as a year</w:t>
      </w:r>
      <w:r w:rsidR="00352C87" w:rsidRPr="00352C87">
        <w:rPr>
          <w:rFonts w:ascii="Arial" w:eastAsiaTheme="majorEastAsia" w:hAnsi="Arial" w:cs="Arial"/>
          <w:spacing w:val="-10"/>
          <w:kern w:val="28"/>
          <w:sz w:val="24"/>
          <w:szCs w:val="24"/>
          <w:lang w:val="en-GB"/>
        </w:rPr>
        <w:noBreakHyphen/>
        <w:t>long progression. Instead, each didactic unit integrates a complete cognitive sequence from lower</w:t>
      </w:r>
      <w:r w:rsidR="00352C87" w:rsidRPr="00352C87">
        <w:rPr>
          <w:rFonts w:ascii="Arial" w:eastAsiaTheme="majorEastAsia" w:hAnsi="Arial" w:cs="Arial"/>
          <w:spacing w:val="-10"/>
          <w:kern w:val="28"/>
          <w:sz w:val="24"/>
          <w:szCs w:val="24"/>
          <w:lang w:val="en-GB"/>
        </w:rPr>
        <w:noBreakHyphen/>
        <w:t>order to higher</w:t>
      </w:r>
      <w:r w:rsidR="00352C87" w:rsidRPr="00352C87">
        <w:rPr>
          <w:rFonts w:ascii="Arial" w:eastAsiaTheme="majorEastAsia" w:hAnsi="Arial" w:cs="Arial"/>
          <w:spacing w:val="-10"/>
          <w:kern w:val="28"/>
          <w:sz w:val="24"/>
          <w:szCs w:val="24"/>
          <w:lang w:val="en-GB"/>
        </w:rPr>
        <w:noBreakHyphen/>
        <w:t xml:space="preserve">order thinking skills. Every mission begins with activities that activate prior knowledge and support remembering and understanding key concepts. Students then move on to tasks that require applying and analysing information, such as classifying organisms, interpreting data or comparing habitats. Finally, each </w:t>
      </w:r>
      <w:commentRangeStart w:id="65"/>
      <w:r w:rsidR="00352C87" w:rsidRPr="00352C87">
        <w:rPr>
          <w:rFonts w:ascii="Arial" w:eastAsiaTheme="majorEastAsia" w:hAnsi="Arial" w:cs="Arial"/>
          <w:spacing w:val="-10"/>
          <w:kern w:val="28"/>
          <w:sz w:val="24"/>
          <w:szCs w:val="24"/>
          <w:lang w:val="en-GB"/>
        </w:rPr>
        <w:t>unit</w:t>
      </w:r>
      <w:commentRangeEnd w:id="65"/>
      <w:r w:rsidR="00A74F2B" w:rsidRPr="00352C87">
        <w:rPr>
          <w:rStyle w:val="Refdecomentario"/>
          <w:rFonts w:ascii="Arial" w:eastAsiaTheme="majorEastAsia" w:hAnsi="Arial" w:cs="Arial"/>
          <w:spacing w:val="-10"/>
          <w:kern w:val="28"/>
          <w:sz w:val="24"/>
          <w:szCs w:val="24"/>
          <w:lang w:val="en-GB"/>
        </w:rPr>
        <w:commentReference w:id="65"/>
      </w:r>
      <w:r w:rsidR="00352C87" w:rsidRPr="00352C87">
        <w:rPr>
          <w:rFonts w:ascii="Arial" w:eastAsiaTheme="majorEastAsia" w:hAnsi="Arial" w:cs="Arial"/>
          <w:spacing w:val="-10"/>
          <w:kern w:val="28"/>
          <w:sz w:val="24"/>
          <w:szCs w:val="24"/>
          <w:lang w:val="en-GB"/>
        </w:rPr>
        <w:t xml:space="preserve"> culminates in a task that promotes evaluating or creating, allowing learners to design solutions, justify decisions or produce </w:t>
      </w:r>
      <w:commentRangeStart w:id="66"/>
      <w:r w:rsidR="00352C87" w:rsidRPr="00352C87">
        <w:rPr>
          <w:rFonts w:ascii="Arial" w:eastAsiaTheme="majorEastAsia" w:hAnsi="Arial" w:cs="Arial"/>
          <w:spacing w:val="-10"/>
          <w:kern w:val="28"/>
          <w:sz w:val="24"/>
          <w:szCs w:val="24"/>
          <w:lang w:val="en-GB"/>
        </w:rPr>
        <w:t xml:space="preserve">a final product </w:t>
      </w:r>
      <w:commentRangeEnd w:id="66"/>
      <w:r w:rsidR="00A74F2B" w:rsidRPr="00352C87">
        <w:rPr>
          <w:rStyle w:val="Refdecomentario"/>
          <w:rFonts w:ascii="Arial" w:eastAsiaTheme="majorEastAsia" w:hAnsi="Arial" w:cs="Arial"/>
          <w:spacing w:val="-10"/>
          <w:kern w:val="28"/>
          <w:sz w:val="24"/>
          <w:szCs w:val="24"/>
          <w:lang w:val="en-GB"/>
        </w:rPr>
        <w:commentReference w:id="66"/>
      </w:r>
      <w:r w:rsidR="00352C87" w:rsidRPr="00352C87">
        <w:rPr>
          <w:rFonts w:ascii="Arial" w:eastAsiaTheme="majorEastAsia" w:hAnsi="Arial" w:cs="Arial"/>
          <w:spacing w:val="-10"/>
          <w:kern w:val="28"/>
          <w:sz w:val="24"/>
          <w:szCs w:val="24"/>
          <w:lang w:val="en-GB"/>
        </w:rPr>
        <w:t>connected to the storyline.</w:t>
      </w:r>
    </w:p>
    <w:p w14:paraId="384B0401" w14:textId="38AAB7F1" w:rsidR="006044C6" w:rsidRPr="006044C6" w:rsidRDefault="00352C87" w:rsidP="00352C87">
      <w:pPr>
        <w:spacing w:line="360" w:lineRule="auto"/>
        <w:ind w:firstLine="708"/>
        <w:rPr>
          <w:rFonts w:ascii="Arial" w:eastAsiaTheme="majorEastAsia" w:hAnsi="Arial" w:cs="Arial"/>
          <w:spacing w:val="-10"/>
          <w:kern w:val="28"/>
          <w:sz w:val="24"/>
          <w:szCs w:val="24"/>
          <w:lang w:val="en-GB"/>
        </w:rPr>
      </w:pPr>
      <w:r w:rsidRPr="00352C87">
        <w:rPr>
          <w:rFonts w:ascii="Arial" w:eastAsiaTheme="majorEastAsia" w:hAnsi="Arial" w:cs="Arial"/>
          <w:spacing w:val="-10"/>
          <w:kern w:val="28"/>
          <w:sz w:val="24"/>
          <w:szCs w:val="24"/>
          <w:lang w:val="en-GB"/>
        </w:rPr>
        <w:t>This structure ensures that cognitive challenge is present throughout the year and that all units follow a coherent progression aligned with CLIL principles and the revised Bloom’s taxonomy.</w:t>
      </w:r>
    </w:p>
    <w:p w14:paraId="2A49A75B" w14:textId="3D63E1E8" w:rsidR="003172E6" w:rsidRPr="001864F7" w:rsidRDefault="00BA7F75" w:rsidP="007827DB">
      <w:pPr>
        <w:pStyle w:val="Ttulo2"/>
        <w:rPr>
          <w:b/>
          <w:bCs/>
          <w:lang w:val="en-GB"/>
        </w:rPr>
      </w:pPr>
      <w:bookmarkStart w:id="67" w:name="_Toc225506118"/>
      <w:commentRangeStart w:id="68"/>
      <w:commentRangeStart w:id="69"/>
      <w:r w:rsidRPr="001864F7">
        <w:rPr>
          <w:b/>
          <w:bCs/>
          <w:lang w:val="en-GB"/>
        </w:rPr>
        <w:lastRenderedPageBreak/>
        <w:t>3.3.</w:t>
      </w:r>
      <w:r w:rsidR="00271DBE" w:rsidRPr="001864F7">
        <w:rPr>
          <w:b/>
          <w:bCs/>
          <w:lang w:val="en-GB"/>
        </w:rPr>
        <w:t xml:space="preserve"> C</w:t>
      </w:r>
      <w:commentRangeEnd w:id="68"/>
      <w:r w:rsidR="00581B8B" w:rsidRPr="001864F7">
        <w:rPr>
          <w:rStyle w:val="Refdecomentario"/>
          <w:b/>
          <w:bCs/>
          <w:sz w:val="28"/>
          <w:szCs w:val="32"/>
          <w:lang w:val="en-GB"/>
        </w:rPr>
        <w:commentReference w:id="68"/>
      </w:r>
      <w:commentRangeEnd w:id="69"/>
      <w:r w:rsidR="00254447" w:rsidRPr="001864F7">
        <w:rPr>
          <w:rStyle w:val="Refdecomentario"/>
          <w:b/>
          <w:bCs/>
          <w:sz w:val="28"/>
          <w:szCs w:val="32"/>
          <w:lang w:val="en-GB"/>
        </w:rPr>
        <w:commentReference w:id="69"/>
      </w:r>
      <w:r w:rsidR="005849B3" w:rsidRPr="001864F7">
        <w:rPr>
          <w:b/>
          <w:bCs/>
          <w:lang w:val="en-GB"/>
        </w:rPr>
        <w:t>ontents</w:t>
      </w:r>
      <w:bookmarkEnd w:id="67"/>
    </w:p>
    <w:p w14:paraId="0F7F51FE" w14:textId="24498972" w:rsidR="00DA65D2" w:rsidRPr="00C12292" w:rsidRDefault="00D012C2" w:rsidP="00C12292">
      <w:pPr>
        <w:spacing w:line="360" w:lineRule="auto"/>
        <w:ind w:firstLine="708"/>
        <w:jc w:val="both"/>
        <w:rPr>
          <w:rFonts w:ascii="Arial" w:eastAsiaTheme="majorEastAsia" w:hAnsi="Arial" w:cs="Arial"/>
          <w:spacing w:val="-10"/>
          <w:kern w:val="28"/>
          <w:sz w:val="24"/>
          <w:szCs w:val="24"/>
          <w:lang w:val="en-GB"/>
        </w:rPr>
      </w:pPr>
      <w:r w:rsidRPr="00C12292">
        <w:rPr>
          <w:rFonts w:ascii="Arial" w:eastAsiaTheme="majorEastAsia" w:hAnsi="Arial" w:cs="Arial"/>
          <w:spacing w:val="-10"/>
          <w:kern w:val="28"/>
          <w:sz w:val="24"/>
          <w:szCs w:val="24"/>
          <w:lang w:val="en-GB"/>
        </w:rPr>
        <w:t xml:space="preserve">This </w:t>
      </w:r>
      <w:r w:rsidR="00C12292" w:rsidRPr="00C12292">
        <w:rPr>
          <w:rFonts w:ascii="Arial" w:eastAsiaTheme="majorEastAsia" w:hAnsi="Arial" w:cs="Arial"/>
          <w:spacing w:val="-10"/>
          <w:kern w:val="28"/>
          <w:sz w:val="24"/>
          <w:szCs w:val="24"/>
          <w:lang w:val="en-GB"/>
        </w:rPr>
        <w:t>syllabus</w:t>
      </w:r>
      <w:r w:rsidRPr="00C12292">
        <w:rPr>
          <w:rFonts w:ascii="Arial" w:eastAsiaTheme="majorEastAsia" w:hAnsi="Arial" w:cs="Arial"/>
          <w:spacing w:val="-10"/>
          <w:kern w:val="28"/>
          <w:sz w:val="24"/>
          <w:szCs w:val="24"/>
          <w:lang w:val="en-GB"/>
        </w:rPr>
        <w:t xml:space="preserve"> </w:t>
      </w:r>
      <w:r w:rsidR="00AF05AF" w:rsidRPr="00C12292">
        <w:rPr>
          <w:rFonts w:ascii="Arial" w:eastAsiaTheme="majorEastAsia" w:hAnsi="Arial" w:cs="Arial"/>
          <w:spacing w:val="-10"/>
          <w:kern w:val="28"/>
          <w:sz w:val="24"/>
          <w:szCs w:val="24"/>
          <w:lang w:val="en-GB"/>
        </w:rPr>
        <w:t>examines</w:t>
      </w:r>
      <w:r w:rsidR="00247CF0" w:rsidRPr="00C12292">
        <w:rPr>
          <w:rFonts w:ascii="Arial" w:eastAsiaTheme="majorEastAsia" w:hAnsi="Arial" w:cs="Arial"/>
          <w:spacing w:val="-10"/>
          <w:kern w:val="28"/>
          <w:sz w:val="24"/>
          <w:szCs w:val="24"/>
          <w:lang w:val="en-GB"/>
        </w:rPr>
        <w:t xml:space="preserve"> the subject of Natural sciences as established in the decree </w:t>
      </w:r>
      <w:r w:rsidR="00C12292" w:rsidRPr="00C12292">
        <w:rPr>
          <w:rFonts w:ascii="Arial" w:eastAsiaTheme="majorEastAsia" w:hAnsi="Arial" w:cs="Arial"/>
          <w:spacing w:val="-10"/>
          <w:kern w:val="28"/>
          <w:sz w:val="24"/>
          <w:szCs w:val="24"/>
          <w:lang w:val="en-GB"/>
        </w:rPr>
        <w:t xml:space="preserve">of the Community of Madrid </w:t>
      </w:r>
      <w:r w:rsidR="006F34EC">
        <w:rPr>
          <w:rFonts w:ascii="Arial" w:eastAsiaTheme="majorEastAsia" w:hAnsi="Arial" w:cs="Arial"/>
          <w:spacing w:val="-10"/>
          <w:kern w:val="28"/>
          <w:sz w:val="24"/>
          <w:szCs w:val="24"/>
          <w:lang w:val="en-GB"/>
        </w:rPr>
        <w:t xml:space="preserve">61/2022. The contents </w:t>
      </w:r>
      <w:commentRangeStart w:id="70"/>
      <w:r w:rsidR="006F34EC">
        <w:rPr>
          <w:rFonts w:ascii="Arial" w:eastAsiaTheme="majorEastAsia" w:hAnsi="Arial" w:cs="Arial"/>
          <w:spacing w:val="-10"/>
          <w:kern w:val="28"/>
          <w:sz w:val="24"/>
          <w:szCs w:val="24"/>
          <w:lang w:val="en-GB"/>
        </w:rPr>
        <w:t xml:space="preserve">described above </w:t>
      </w:r>
      <w:commentRangeEnd w:id="70"/>
      <w:r w:rsidR="00A74F2B">
        <w:rPr>
          <w:rStyle w:val="Refdecomentario"/>
          <w:rFonts w:ascii="Arial" w:eastAsiaTheme="majorEastAsia" w:hAnsi="Arial" w:cs="Arial"/>
          <w:spacing w:val="-10"/>
          <w:kern w:val="28"/>
          <w:sz w:val="24"/>
          <w:szCs w:val="24"/>
          <w:lang w:val="en-GB"/>
        </w:rPr>
        <w:commentReference w:id="70"/>
      </w:r>
      <w:r w:rsidR="006F34EC">
        <w:rPr>
          <w:rFonts w:ascii="Arial" w:eastAsiaTheme="majorEastAsia" w:hAnsi="Arial" w:cs="Arial"/>
          <w:spacing w:val="-10"/>
          <w:kern w:val="28"/>
          <w:sz w:val="24"/>
          <w:szCs w:val="24"/>
          <w:lang w:val="en-GB"/>
        </w:rPr>
        <w:t xml:space="preserve">correspond to those included in </w:t>
      </w:r>
      <w:hyperlink w:anchor="_Annex_7.2._Content" w:history="1">
        <w:r w:rsidR="00A6217E" w:rsidRPr="00A6217E">
          <w:rPr>
            <w:rStyle w:val="Hipervnculo"/>
            <w:rFonts w:ascii="Arial" w:eastAsiaTheme="majorEastAsia" w:hAnsi="Arial" w:cs="Arial"/>
            <w:spacing w:val="-10"/>
            <w:kern w:val="28"/>
            <w:sz w:val="24"/>
            <w:szCs w:val="24"/>
            <w:lang w:val="en-GB"/>
          </w:rPr>
          <w:t>An</w:t>
        </w:r>
        <w:r w:rsidR="006F34EC" w:rsidRPr="00A6217E">
          <w:rPr>
            <w:rStyle w:val="Hipervnculo"/>
            <w:rFonts w:ascii="Arial" w:eastAsiaTheme="majorEastAsia" w:hAnsi="Arial" w:cs="Arial"/>
            <w:spacing w:val="-10"/>
            <w:kern w:val="28"/>
            <w:sz w:val="24"/>
            <w:szCs w:val="24"/>
            <w:lang w:val="en-GB"/>
          </w:rPr>
          <w:t>n</w:t>
        </w:r>
        <w:r w:rsidR="00A6217E" w:rsidRPr="00A6217E">
          <w:rPr>
            <w:rStyle w:val="Hipervnculo"/>
            <w:rFonts w:ascii="Arial" w:eastAsiaTheme="majorEastAsia" w:hAnsi="Arial" w:cs="Arial"/>
            <w:spacing w:val="-10"/>
            <w:kern w:val="28"/>
            <w:sz w:val="24"/>
            <w:szCs w:val="24"/>
            <w:lang w:val="en-GB"/>
          </w:rPr>
          <w:t>ex 2</w:t>
        </w:r>
      </w:hyperlink>
      <w:r w:rsidR="005A7FCB">
        <w:rPr>
          <w:rFonts w:ascii="Arial" w:eastAsiaTheme="majorEastAsia" w:hAnsi="Arial" w:cs="Arial"/>
          <w:spacing w:val="-10"/>
          <w:kern w:val="28"/>
          <w:sz w:val="24"/>
          <w:szCs w:val="24"/>
          <w:lang w:val="en-GB"/>
        </w:rPr>
        <w:t xml:space="preserve">. </w:t>
      </w:r>
      <w:r w:rsidR="00A6217E">
        <w:rPr>
          <w:rFonts w:ascii="Arial" w:eastAsiaTheme="majorEastAsia" w:hAnsi="Arial" w:cs="Arial"/>
          <w:spacing w:val="-10"/>
          <w:kern w:val="28"/>
          <w:sz w:val="24"/>
          <w:szCs w:val="24"/>
          <w:lang w:val="en-GB"/>
        </w:rPr>
        <w:t xml:space="preserve"> </w:t>
      </w:r>
    </w:p>
    <w:p w14:paraId="36048ECB" w14:textId="2F53F059" w:rsidR="005849B3" w:rsidRPr="00247CF0" w:rsidRDefault="00BA7F75" w:rsidP="007827DB">
      <w:pPr>
        <w:pStyle w:val="Ttulo2"/>
        <w:rPr>
          <w:b/>
          <w:bCs/>
          <w:lang w:val="en-GB"/>
        </w:rPr>
      </w:pPr>
      <w:bookmarkStart w:id="71" w:name="_Toc225506119"/>
      <w:r w:rsidRPr="00247CF0">
        <w:rPr>
          <w:b/>
          <w:bCs/>
          <w:lang w:val="en-GB"/>
        </w:rPr>
        <w:t xml:space="preserve">3.4. </w:t>
      </w:r>
      <w:commentRangeStart w:id="72"/>
      <w:r w:rsidR="005849B3" w:rsidRPr="00247CF0">
        <w:rPr>
          <w:b/>
          <w:bCs/>
          <w:lang w:val="en-GB"/>
        </w:rPr>
        <w:t>Competences</w:t>
      </w:r>
      <w:bookmarkEnd w:id="71"/>
      <w:commentRangeEnd w:id="72"/>
      <w:r w:rsidR="00254447" w:rsidRPr="00247CF0">
        <w:rPr>
          <w:rStyle w:val="Refdecomentario"/>
          <w:b/>
          <w:bCs/>
          <w:sz w:val="28"/>
          <w:szCs w:val="32"/>
          <w:lang w:val="en-GB"/>
        </w:rPr>
        <w:commentReference w:id="72"/>
      </w:r>
    </w:p>
    <w:p w14:paraId="0FE28CF6" w14:textId="34764132" w:rsidR="00DF3687" w:rsidRDefault="001008F5" w:rsidP="00DF3687">
      <w:pPr>
        <w:rPr>
          <w:rFonts w:ascii="Arial" w:eastAsiaTheme="majorEastAsia" w:hAnsi="Arial" w:cstheme="majorBidi"/>
          <w:i/>
          <w:color w:val="0F4761" w:themeColor="accent1" w:themeShade="BF"/>
          <w:sz w:val="28"/>
          <w:szCs w:val="28"/>
          <w:lang w:val="en-GB"/>
        </w:rPr>
      </w:pPr>
      <w:r w:rsidRPr="00370BD0">
        <w:rPr>
          <w:rFonts w:ascii="Arial" w:eastAsiaTheme="majorEastAsia" w:hAnsi="Arial" w:cstheme="majorBidi"/>
          <w:i/>
          <w:color w:val="0F4761" w:themeColor="accent1" w:themeShade="BF"/>
          <w:sz w:val="28"/>
          <w:szCs w:val="28"/>
          <w:lang w:val="en-GB"/>
        </w:rPr>
        <w:t xml:space="preserve">3.4.1. Key competences and its descriptors </w:t>
      </w:r>
      <w:r w:rsidRPr="00A74F2B">
        <w:rPr>
          <w:rFonts w:ascii="Arial" w:eastAsiaTheme="majorEastAsia" w:hAnsi="Arial" w:cstheme="majorBidi"/>
          <w:i/>
          <w:strike/>
          <w:color w:val="0F4761" w:themeColor="accent1" w:themeShade="BF"/>
          <w:sz w:val="28"/>
          <w:szCs w:val="28"/>
          <w:lang w:val="en-GB"/>
        </w:rPr>
        <w:t>form the Royal Decree</w:t>
      </w:r>
    </w:p>
    <w:p w14:paraId="39337D96" w14:textId="10949119" w:rsidR="00444D7B" w:rsidRDefault="004C1FFD" w:rsidP="004C1FFD">
      <w:pPr>
        <w:spacing w:line="360" w:lineRule="auto"/>
        <w:ind w:firstLine="708"/>
        <w:jc w:val="both"/>
        <w:rPr>
          <w:rFonts w:ascii="Arial" w:eastAsiaTheme="majorEastAsia" w:hAnsi="Arial" w:cs="Arial"/>
          <w:spacing w:val="-10"/>
          <w:kern w:val="28"/>
          <w:sz w:val="24"/>
          <w:szCs w:val="24"/>
          <w:lang w:val="en-GB"/>
        </w:rPr>
      </w:pPr>
      <w:r w:rsidRPr="004C1FFD">
        <w:rPr>
          <w:rFonts w:ascii="Arial" w:eastAsiaTheme="majorEastAsia" w:hAnsi="Arial" w:cs="Arial"/>
          <w:spacing w:val="-10"/>
          <w:kern w:val="28"/>
          <w:sz w:val="24"/>
          <w:szCs w:val="24"/>
          <w:lang w:val="en-GB"/>
        </w:rPr>
        <w:t xml:space="preserve">The Royal Decree 157/2022 establishes eight key competences that all students must develop throughout Primary Education. These competences provide the foundation for lifelong learning and guide the design of teaching and learning processes. </w:t>
      </w:r>
    </w:p>
    <w:p w14:paraId="04C5EA5F" w14:textId="4EF05EAE" w:rsidR="00CB41BC" w:rsidRDefault="00CB41BC" w:rsidP="000B5BEA">
      <w:pPr>
        <w:spacing w:line="360" w:lineRule="auto"/>
        <w:jc w:val="both"/>
        <w:rPr>
          <w:rFonts w:ascii="Arial" w:eastAsiaTheme="majorEastAsia" w:hAnsi="Arial" w:cs="Arial"/>
          <w:spacing w:val="-10"/>
          <w:kern w:val="28"/>
          <w:sz w:val="24"/>
          <w:szCs w:val="24"/>
          <w:lang w:val="en-GB"/>
        </w:rPr>
      </w:pPr>
      <w:r w:rsidRPr="00CB41BC">
        <w:rPr>
          <w:rFonts w:ascii="Arial" w:eastAsiaTheme="majorEastAsia" w:hAnsi="Arial" w:cs="Arial"/>
          <w:noProof/>
          <w:spacing w:val="-10"/>
          <w:kern w:val="28"/>
          <w:sz w:val="24"/>
          <w:szCs w:val="24"/>
          <w:lang w:val="en-GB"/>
        </w:rPr>
        <w:drawing>
          <wp:inline distT="0" distB="0" distL="0" distR="0" wp14:anchorId="2007D9CD" wp14:editId="45EA2E1D">
            <wp:extent cx="5400040" cy="2998470"/>
            <wp:effectExtent l="0" t="0" r="0" b="0"/>
            <wp:docPr id="3513071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307189" name=""/>
                    <pic:cNvPicPr/>
                  </pic:nvPicPr>
                  <pic:blipFill>
                    <a:blip r:embed="rId14"/>
                    <a:stretch>
                      <a:fillRect/>
                    </a:stretch>
                  </pic:blipFill>
                  <pic:spPr>
                    <a:xfrm>
                      <a:off x="0" y="0"/>
                      <a:ext cx="5400694" cy="2998833"/>
                    </a:xfrm>
                    <a:prstGeom prst="rect">
                      <a:avLst/>
                    </a:prstGeom>
                  </pic:spPr>
                </pic:pic>
              </a:graphicData>
            </a:graphic>
          </wp:inline>
        </w:drawing>
      </w:r>
    </w:p>
    <w:p w14:paraId="2FCA6343" w14:textId="2CA67BC1" w:rsidR="00A74F2B" w:rsidRPr="00A74F2B" w:rsidRDefault="00A74F2B" w:rsidP="00A74F2B">
      <w:pPr>
        <w:spacing w:line="360" w:lineRule="auto"/>
        <w:jc w:val="center"/>
        <w:rPr>
          <w:rFonts w:ascii="Arial" w:eastAsiaTheme="majorEastAsia" w:hAnsi="Arial" w:cs="Arial"/>
          <w:color w:val="EE0000"/>
          <w:spacing w:val="-10"/>
          <w:kern w:val="28"/>
          <w:sz w:val="24"/>
          <w:szCs w:val="24"/>
          <w:lang w:val="en-GB"/>
        </w:rPr>
      </w:pPr>
      <w:r w:rsidRPr="00A74F2B">
        <w:rPr>
          <w:rFonts w:ascii="Arial" w:eastAsiaTheme="majorEastAsia" w:hAnsi="Arial" w:cs="Arial"/>
          <w:b/>
          <w:bCs/>
          <w:color w:val="EE0000"/>
          <w:spacing w:val="-10"/>
          <w:kern w:val="28"/>
          <w:sz w:val="24"/>
          <w:szCs w:val="24"/>
          <w:lang w:val="en-GB"/>
        </w:rPr>
        <w:t xml:space="preserve">Figure x. </w:t>
      </w:r>
      <w:r w:rsidRPr="00A74F2B">
        <w:rPr>
          <w:rFonts w:ascii="Arial" w:eastAsiaTheme="majorEastAsia" w:hAnsi="Arial" w:cs="Arial"/>
          <w:color w:val="EE0000"/>
          <w:spacing w:val="-10"/>
          <w:kern w:val="28"/>
          <w:sz w:val="24"/>
          <w:szCs w:val="24"/>
          <w:lang w:val="en-GB"/>
        </w:rPr>
        <w:t xml:space="preserve">Title. Source: Based on </w:t>
      </w:r>
      <w:r w:rsidRPr="00A74F2B">
        <w:rPr>
          <w:rFonts w:ascii="Arial" w:eastAsiaTheme="majorEastAsia" w:hAnsi="Arial" w:cs="Arial"/>
          <w:color w:val="EE0000"/>
          <w:spacing w:val="-10"/>
          <w:kern w:val="28"/>
          <w:sz w:val="24"/>
          <w:szCs w:val="24"/>
          <w:lang w:val="en-GB"/>
        </w:rPr>
        <w:t>Royal Decree 157/2022</w:t>
      </w:r>
    </w:p>
    <w:p w14:paraId="2212DF7C" w14:textId="12745C7A" w:rsidR="00A74F2B" w:rsidRPr="004C1FFD" w:rsidRDefault="00A74F2B" w:rsidP="000B5BEA">
      <w:pPr>
        <w:spacing w:line="360" w:lineRule="auto"/>
        <w:jc w:val="both"/>
        <w:rPr>
          <w:rFonts w:ascii="Arial" w:eastAsiaTheme="majorEastAsia" w:hAnsi="Arial" w:cs="Arial"/>
          <w:spacing w:val="-10"/>
          <w:kern w:val="28"/>
          <w:sz w:val="24"/>
          <w:szCs w:val="24"/>
          <w:lang w:val="en-GB"/>
        </w:rPr>
      </w:pPr>
      <w:r w:rsidRPr="00A74F2B">
        <w:rPr>
          <w:rFonts w:ascii="Arial" w:eastAsiaTheme="majorEastAsia" w:hAnsi="Arial" w:cs="Arial"/>
          <w:spacing w:val="-10"/>
          <w:kern w:val="28"/>
          <w:sz w:val="24"/>
          <w:szCs w:val="24"/>
          <w:highlight w:val="yellow"/>
          <w:lang w:val="en-GB"/>
        </w:rPr>
        <w:t>And the descriptors??</w:t>
      </w:r>
      <w:r>
        <w:rPr>
          <w:rFonts w:ascii="Arial" w:eastAsiaTheme="majorEastAsia" w:hAnsi="Arial" w:cs="Arial"/>
          <w:spacing w:val="-10"/>
          <w:kern w:val="28"/>
          <w:sz w:val="24"/>
          <w:szCs w:val="24"/>
          <w:lang w:val="en-GB"/>
        </w:rPr>
        <w:t xml:space="preserve"> Write about them.</w:t>
      </w:r>
    </w:p>
    <w:p w14:paraId="446B1D95" w14:textId="1962E331" w:rsidR="001008F5" w:rsidRDefault="001008F5" w:rsidP="00DF3687">
      <w:pPr>
        <w:rPr>
          <w:rFonts w:ascii="Arial" w:eastAsiaTheme="majorEastAsia" w:hAnsi="Arial" w:cstheme="majorBidi"/>
          <w:i/>
          <w:color w:val="0F4761" w:themeColor="accent1" w:themeShade="BF"/>
          <w:sz w:val="28"/>
          <w:szCs w:val="28"/>
          <w:lang w:val="en-GB"/>
        </w:rPr>
      </w:pPr>
      <w:r w:rsidRPr="00370BD0">
        <w:rPr>
          <w:rFonts w:ascii="Arial" w:eastAsiaTheme="majorEastAsia" w:hAnsi="Arial" w:cstheme="majorBidi"/>
          <w:i/>
          <w:color w:val="0F4761" w:themeColor="accent1" w:themeShade="BF"/>
          <w:sz w:val="28"/>
          <w:szCs w:val="28"/>
          <w:lang w:val="en-GB"/>
        </w:rPr>
        <w:t>3.4.2. Specific competences and as</w:t>
      </w:r>
      <w:r w:rsidR="00370BD0" w:rsidRPr="00370BD0">
        <w:rPr>
          <w:rFonts w:ascii="Arial" w:eastAsiaTheme="majorEastAsia" w:hAnsi="Arial" w:cstheme="majorBidi"/>
          <w:i/>
          <w:color w:val="0F4761" w:themeColor="accent1" w:themeShade="BF"/>
          <w:sz w:val="28"/>
          <w:szCs w:val="28"/>
          <w:lang w:val="en-GB"/>
        </w:rPr>
        <w:t xml:space="preserve">sessment criteria </w:t>
      </w:r>
      <w:r w:rsidR="00370BD0" w:rsidRPr="00A74F2B">
        <w:rPr>
          <w:rFonts w:ascii="Arial" w:eastAsiaTheme="majorEastAsia" w:hAnsi="Arial" w:cstheme="majorBidi"/>
          <w:i/>
          <w:strike/>
          <w:color w:val="0F4761" w:themeColor="accent1" w:themeShade="BF"/>
          <w:sz w:val="28"/>
          <w:szCs w:val="28"/>
          <w:lang w:val="en-GB"/>
        </w:rPr>
        <w:t>from the decree</w:t>
      </w:r>
    </w:p>
    <w:p w14:paraId="5B35BD2A" w14:textId="748490C6" w:rsidR="003A0EC5" w:rsidRPr="003A0EC5" w:rsidRDefault="003A0EC5" w:rsidP="003A0EC5">
      <w:pPr>
        <w:spacing w:line="360" w:lineRule="auto"/>
        <w:ind w:firstLine="708"/>
        <w:jc w:val="both"/>
        <w:rPr>
          <w:rFonts w:ascii="Arial" w:eastAsiaTheme="majorEastAsia" w:hAnsi="Arial" w:cs="Arial"/>
          <w:spacing w:val="-10"/>
          <w:kern w:val="28"/>
          <w:sz w:val="24"/>
          <w:szCs w:val="24"/>
          <w:lang w:val="en-GB"/>
        </w:rPr>
      </w:pPr>
      <w:r w:rsidRPr="003A0EC5">
        <w:rPr>
          <w:rFonts w:ascii="Arial" w:eastAsiaTheme="majorEastAsia" w:hAnsi="Arial" w:cs="Arial"/>
          <w:spacing w:val="-10"/>
          <w:kern w:val="28"/>
          <w:sz w:val="24"/>
          <w:szCs w:val="24"/>
          <w:lang w:val="en-GB"/>
        </w:rPr>
        <w:t xml:space="preserve">In </w:t>
      </w:r>
      <w:r w:rsidR="00A74F2B">
        <w:rPr>
          <w:rFonts w:ascii="Arial" w:eastAsiaTheme="majorEastAsia" w:hAnsi="Arial" w:cs="Arial"/>
          <w:color w:val="EE0000"/>
          <w:spacing w:val="-10"/>
          <w:kern w:val="28"/>
          <w:sz w:val="24"/>
          <w:szCs w:val="24"/>
          <w:lang w:val="en-GB"/>
        </w:rPr>
        <w:t xml:space="preserve">the </w:t>
      </w:r>
      <w:r w:rsidRPr="003A0EC5">
        <w:rPr>
          <w:rFonts w:ascii="Arial" w:eastAsiaTheme="majorEastAsia" w:hAnsi="Arial" w:cs="Arial"/>
          <w:spacing w:val="-10"/>
          <w:kern w:val="28"/>
          <w:sz w:val="24"/>
          <w:szCs w:val="24"/>
          <w:lang w:val="en-GB"/>
        </w:rPr>
        <w:t>Decree 61/2022, specific competences are presented as fundamental elements of the curriculum. They define the essential performances that students must develop in each area of knowledge, integrating conceptual understanding, procedural skills and attitudes. These competences specify what students are expected to be able to do by the end of each academic year and ensure coherence between teaching, learning and assessment.</w:t>
      </w:r>
    </w:p>
    <w:p w14:paraId="591E283C" w14:textId="4098274D" w:rsidR="00534845" w:rsidRPr="00C1567F" w:rsidRDefault="003A0EC5" w:rsidP="004F449D">
      <w:pPr>
        <w:spacing w:line="360" w:lineRule="auto"/>
        <w:ind w:firstLine="708"/>
        <w:jc w:val="both"/>
        <w:rPr>
          <w:rFonts w:ascii="Arial" w:eastAsiaTheme="majorEastAsia" w:hAnsi="Arial" w:cs="Arial"/>
          <w:spacing w:val="-10"/>
          <w:kern w:val="28"/>
          <w:sz w:val="24"/>
          <w:szCs w:val="24"/>
          <w:lang w:val="en-GB"/>
        </w:rPr>
      </w:pPr>
      <w:r w:rsidRPr="003A0EC5">
        <w:rPr>
          <w:rFonts w:ascii="Arial" w:eastAsiaTheme="majorEastAsia" w:hAnsi="Arial" w:cs="Arial"/>
          <w:spacing w:val="-10"/>
          <w:kern w:val="28"/>
          <w:sz w:val="24"/>
          <w:szCs w:val="24"/>
          <w:lang w:val="en-GB"/>
        </w:rPr>
        <w:lastRenderedPageBreak/>
        <w:t xml:space="preserve">Each area in Primary Education must contribute to the development of its own specific competences. In Natural Science, these competences guide inquiry, observation, experimentation, communication and responsible behaviour towards the environment. They are closely linked to the evaluation criteria, which provide observable indicators of achievement. For this reason, </w:t>
      </w:r>
      <w:hyperlink w:anchor="_Annex_7.3._Specific" w:history="1">
        <w:r w:rsidRPr="003A0EC5">
          <w:rPr>
            <w:rStyle w:val="Hipervnculo"/>
            <w:rFonts w:ascii="Arial" w:eastAsiaTheme="majorEastAsia" w:hAnsi="Arial" w:cs="Arial"/>
            <w:spacing w:val="-10"/>
            <w:kern w:val="28"/>
            <w:sz w:val="24"/>
            <w:szCs w:val="24"/>
            <w:lang w:val="en-GB"/>
          </w:rPr>
          <w:t xml:space="preserve">Annex </w:t>
        </w:r>
        <w:r w:rsidR="00C1567F" w:rsidRPr="00C1567F">
          <w:rPr>
            <w:rStyle w:val="Hipervnculo"/>
            <w:rFonts w:ascii="Arial" w:eastAsiaTheme="majorEastAsia" w:hAnsi="Arial" w:cs="Arial"/>
            <w:spacing w:val="-10"/>
            <w:kern w:val="28"/>
            <w:sz w:val="24"/>
            <w:szCs w:val="24"/>
            <w:lang w:val="en-GB"/>
          </w:rPr>
          <w:t>3</w:t>
        </w:r>
      </w:hyperlink>
      <w:r w:rsidRPr="003A0EC5">
        <w:rPr>
          <w:rFonts w:ascii="Arial" w:eastAsiaTheme="majorEastAsia" w:hAnsi="Arial" w:cs="Arial"/>
          <w:spacing w:val="-10"/>
          <w:kern w:val="28"/>
          <w:sz w:val="24"/>
          <w:szCs w:val="24"/>
          <w:lang w:val="en-GB"/>
        </w:rPr>
        <w:t xml:space="preserve"> of this syllabus includes a general table where the specific competences and their corresponding evaluation criteria are organised across the three terms.</w:t>
      </w:r>
    </w:p>
    <w:p w14:paraId="1AE283EF" w14:textId="0FEA9DA9" w:rsidR="00BA7F75" w:rsidRDefault="005849B3" w:rsidP="007827DB">
      <w:pPr>
        <w:pStyle w:val="Ttulo2"/>
        <w:rPr>
          <w:b/>
          <w:bCs/>
          <w:lang w:val="en-GB"/>
        </w:rPr>
      </w:pPr>
      <w:bookmarkStart w:id="73" w:name="_Toc225506120"/>
      <w:r w:rsidRPr="007827DB">
        <w:rPr>
          <w:b/>
          <w:bCs/>
          <w:lang w:val="en-GB"/>
        </w:rPr>
        <w:t xml:space="preserve">3.5 </w:t>
      </w:r>
      <w:commentRangeStart w:id="74"/>
      <w:r w:rsidR="00271DBE" w:rsidRPr="007827DB">
        <w:rPr>
          <w:b/>
          <w:bCs/>
          <w:lang w:val="en-GB"/>
        </w:rPr>
        <w:t>Methodology</w:t>
      </w:r>
      <w:bookmarkEnd w:id="73"/>
      <w:commentRangeEnd w:id="74"/>
      <w:r w:rsidR="00257A22">
        <w:rPr>
          <w:rStyle w:val="Refdecomentario"/>
          <w:b/>
          <w:bCs/>
          <w:sz w:val="28"/>
          <w:szCs w:val="32"/>
          <w:lang w:val="en-GB"/>
        </w:rPr>
        <w:commentReference w:id="74"/>
      </w:r>
    </w:p>
    <w:p w14:paraId="2CC79137" w14:textId="08ECB39D" w:rsidR="00D52F95" w:rsidRPr="00D52F95" w:rsidRDefault="00D52F95" w:rsidP="00D52F95">
      <w:pPr>
        <w:spacing w:line="360" w:lineRule="auto"/>
        <w:ind w:firstLine="708"/>
        <w:jc w:val="both"/>
        <w:rPr>
          <w:rFonts w:ascii="Arial" w:eastAsiaTheme="majorEastAsia" w:hAnsi="Arial" w:cs="Arial"/>
          <w:spacing w:val="-10"/>
          <w:kern w:val="28"/>
          <w:sz w:val="24"/>
          <w:szCs w:val="24"/>
          <w:lang w:val="en-GB"/>
        </w:rPr>
      </w:pPr>
      <w:r w:rsidRPr="00D52F95">
        <w:rPr>
          <w:rFonts w:ascii="Arial" w:eastAsiaTheme="majorEastAsia" w:hAnsi="Arial" w:cs="Arial"/>
          <w:spacing w:val="-10"/>
          <w:kern w:val="28"/>
          <w:sz w:val="24"/>
          <w:szCs w:val="24"/>
          <w:lang w:val="en-GB"/>
        </w:rPr>
        <w:t>The methodology of this syllabus is built around an active, motivating and inquiry</w:t>
      </w:r>
      <w:r w:rsidRPr="00D52F95">
        <w:rPr>
          <w:rFonts w:ascii="Cambria Math" w:eastAsiaTheme="majorEastAsia" w:hAnsi="Cambria Math" w:cs="Cambria Math"/>
          <w:spacing w:val="-10"/>
          <w:kern w:val="28"/>
          <w:sz w:val="24"/>
          <w:szCs w:val="24"/>
          <w:lang w:val="en-GB"/>
        </w:rPr>
        <w:t>‑</w:t>
      </w:r>
      <w:r w:rsidRPr="00D52F95">
        <w:rPr>
          <w:rFonts w:ascii="Arial" w:eastAsiaTheme="majorEastAsia" w:hAnsi="Arial" w:cs="Arial"/>
          <w:spacing w:val="-10"/>
          <w:kern w:val="28"/>
          <w:sz w:val="24"/>
          <w:szCs w:val="24"/>
          <w:lang w:val="en-GB"/>
        </w:rPr>
        <w:t>based approach that turns students into the protagonists of their own learning. The entire project, Wild Detectives: Nature in Action, is designed so that children learn Natural Sciences through investigation, teamwork and meaningful use of English. Instead of receiving information passively, students explore clues, solve ecological mysteries and complete missions that connect scientific content with real</w:t>
      </w:r>
      <w:r w:rsidRPr="00D52F95">
        <w:rPr>
          <w:rFonts w:ascii="Cambria Math" w:eastAsiaTheme="majorEastAsia" w:hAnsi="Cambria Math" w:cs="Cambria Math"/>
          <w:spacing w:val="-10"/>
          <w:kern w:val="28"/>
          <w:sz w:val="24"/>
          <w:szCs w:val="24"/>
          <w:lang w:val="en-GB"/>
        </w:rPr>
        <w:t>‑</w:t>
      </w:r>
      <w:r w:rsidRPr="00D52F95">
        <w:rPr>
          <w:rFonts w:ascii="Arial" w:eastAsiaTheme="majorEastAsia" w:hAnsi="Arial" w:cs="Arial"/>
          <w:spacing w:val="-10"/>
          <w:kern w:val="28"/>
          <w:sz w:val="24"/>
          <w:szCs w:val="24"/>
          <w:lang w:val="en-GB"/>
        </w:rPr>
        <w:t>world situations.</w:t>
      </w:r>
    </w:p>
    <w:p w14:paraId="5F4C4BE3" w14:textId="3B8C4999" w:rsidR="002153E7" w:rsidRDefault="002153E7" w:rsidP="00D52F95">
      <w:pPr>
        <w:spacing w:line="360" w:lineRule="auto"/>
        <w:ind w:firstLine="708"/>
        <w:jc w:val="both"/>
        <w:rPr>
          <w:rFonts w:ascii="Arial" w:eastAsiaTheme="majorEastAsia" w:hAnsi="Arial" w:cs="Arial"/>
          <w:spacing w:val="-10"/>
          <w:kern w:val="28"/>
          <w:sz w:val="24"/>
          <w:szCs w:val="24"/>
          <w:lang w:val="en-GB"/>
        </w:rPr>
      </w:pPr>
      <w:r w:rsidRPr="002153E7">
        <w:rPr>
          <w:rFonts w:ascii="Arial" w:eastAsiaTheme="majorEastAsia" w:hAnsi="Arial" w:cs="Arial"/>
          <w:spacing w:val="-10"/>
          <w:kern w:val="28"/>
          <w:sz w:val="24"/>
          <w:szCs w:val="24"/>
          <w:lang w:val="en-GB"/>
        </w:rPr>
        <w:t xml:space="preserve">The proposal follows a </w:t>
      </w:r>
      <w:r w:rsidRPr="00AA6A05">
        <w:rPr>
          <w:rFonts w:ascii="Arial" w:eastAsiaTheme="majorEastAsia" w:hAnsi="Arial" w:cs="Arial"/>
          <w:spacing w:val="-10"/>
          <w:kern w:val="28"/>
          <w:sz w:val="24"/>
          <w:szCs w:val="24"/>
          <w:lang w:val="en-GB"/>
        </w:rPr>
        <w:t>CLIL approach, integrating scientific content and English in meaningful ways. Using the 4Cs Framework (Coyle et al., 2010), each activity develops scientific knowledge, communication in English, thinking skills and environmental awareness. Students use English not only to name concepts</w:t>
      </w:r>
      <w:r w:rsidRPr="002153E7">
        <w:rPr>
          <w:rFonts w:ascii="Arial" w:eastAsiaTheme="majorEastAsia" w:hAnsi="Arial" w:cs="Arial"/>
          <w:spacing w:val="-10"/>
          <w:kern w:val="28"/>
          <w:sz w:val="24"/>
          <w:szCs w:val="24"/>
          <w:lang w:val="en-GB"/>
        </w:rPr>
        <w:t xml:space="preserve">, but to observe, classify, compare, justify and present their findings as real </w:t>
      </w:r>
      <w:r>
        <w:rPr>
          <w:rFonts w:ascii="Arial" w:eastAsiaTheme="majorEastAsia" w:hAnsi="Arial" w:cs="Arial"/>
          <w:spacing w:val="-10"/>
          <w:kern w:val="28"/>
          <w:sz w:val="24"/>
          <w:szCs w:val="24"/>
          <w:lang w:val="en-GB"/>
        </w:rPr>
        <w:t>‘</w:t>
      </w:r>
      <w:r w:rsidRPr="002153E7">
        <w:rPr>
          <w:rFonts w:ascii="Arial" w:eastAsiaTheme="majorEastAsia" w:hAnsi="Arial" w:cs="Arial"/>
          <w:spacing w:val="-10"/>
          <w:kern w:val="28"/>
          <w:sz w:val="24"/>
          <w:szCs w:val="24"/>
          <w:lang w:val="en-GB"/>
        </w:rPr>
        <w:t>detectives</w:t>
      </w:r>
      <w:r>
        <w:rPr>
          <w:rFonts w:ascii="Arial" w:eastAsiaTheme="majorEastAsia" w:hAnsi="Arial" w:cs="Arial"/>
          <w:spacing w:val="-10"/>
          <w:kern w:val="28"/>
          <w:sz w:val="24"/>
          <w:szCs w:val="24"/>
          <w:lang w:val="en-GB"/>
        </w:rPr>
        <w:t>’</w:t>
      </w:r>
    </w:p>
    <w:p w14:paraId="0C1AD5EE" w14:textId="77777777" w:rsidR="00AA6A05" w:rsidRPr="00AA6A05" w:rsidRDefault="00AA6A05" w:rsidP="00AA6A05">
      <w:pPr>
        <w:spacing w:line="360" w:lineRule="auto"/>
        <w:ind w:firstLine="708"/>
        <w:jc w:val="both"/>
        <w:rPr>
          <w:rFonts w:ascii="Arial" w:eastAsiaTheme="majorEastAsia" w:hAnsi="Arial" w:cs="Arial"/>
          <w:spacing w:val="-10"/>
          <w:kern w:val="28"/>
          <w:sz w:val="24"/>
          <w:szCs w:val="24"/>
          <w:lang w:val="en-GB"/>
        </w:rPr>
      </w:pPr>
      <w:r w:rsidRPr="00AA6A05">
        <w:rPr>
          <w:rFonts w:ascii="Arial" w:eastAsiaTheme="majorEastAsia" w:hAnsi="Arial" w:cs="Arial"/>
          <w:spacing w:val="-10"/>
          <w:kern w:val="28"/>
          <w:sz w:val="24"/>
          <w:szCs w:val="24"/>
          <w:lang w:val="en-GB"/>
        </w:rPr>
        <w:t>Cooperative learning plays a central role. Students work in stable teams with assigned roles, which promotes responsibility, peer support and positive interdependence (Johnson et al., 1994). This teamwork helps them negotiate meaning, explain ideas and solve problems collaboratively, reinforcing both content and language learning.</w:t>
      </w:r>
    </w:p>
    <w:p w14:paraId="7C8DBABD" w14:textId="77777777" w:rsidR="00AA6A05" w:rsidRPr="00AA6A05" w:rsidRDefault="00AA6A05" w:rsidP="00AA6A05">
      <w:pPr>
        <w:spacing w:line="360" w:lineRule="auto"/>
        <w:ind w:firstLine="708"/>
        <w:jc w:val="both"/>
        <w:rPr>
          <w:rFonts w:ascii="Arial" w:eastAsiaTheme="majorEastAsia" w:hAnsi="Arial" w:cs="Arial"/>
          <w:spacing w:val="-10"/>
          <w:kern w:val="28"/>
          <w:sz w:val="24"/>
          <w:szCs w:val="24"/>
          <w:lang w:val="en-GB"/>
        </w:rPr>
      </w:pPr>
      <w:r w:rsidRPr="00AA6A05">
        <w:rPr>
          <w:rFonts w:ascii="Arial" w:eastAsiaTheme="majorEastAsia" w:hAnsi="Arial" w:cs="Arial"/>
          <w:spacing w:val="-10"/>
          <w:kern w:val="28"/>
          <w:sz w:val="24"/>
          <w:szCs w:val="24"/>
          <w:lang w:val="en-GB"/>
        </w:rPr>
        <w:t>The project also incorporates inquiry</w:t>
      </w:r>
      <w:r w:rsidRPr="00AA6A05">
        <w:rPr>
          <w:rFonts w:ascii="Arial" w:eastAsiaTheme="majorEastAsia" w:hAnsi="Arial" w:cs="Arial"/>
          <w:spacing w:val="-10"/>
          <w:kern w:val="28"/>
          <w:sz w:val="24"/>
          <w:szCs w:val="24"/>
          <w:lang w:val="en-GB"/>
        </w:rPr>
        <w:noBreakHyphen/>
        <w:t xml:space="preserve">based learning, using scientific routines such as </w:t>
      </w:r>
      <w:r w:rsidRPr="00AA6A05">
        <w:rPr>
          <w:rFonts w:ascii="Arial" w:eastAsiaTheme="majorEastAsia" w:hAnsi="Arial" w:cs="Arial"/>
          <w:i/>
          <w:iCs/>
          <w:spacing w:val="-10"/>
          <w:kern w:val="28"/>
          <w:sz w:val="24"/>
          <w:szCs w:val="24"/>
          <w:lang w:val="en-GB"/>
        </w:rPr>
        <w:t>Observe – Ask – Record – Share</w:t>
      </w:r>
      <w:r w:rsidRPr="00AA6A05">
        <w:rPr>
          <w:rFonts w:ascii="Arial" w:eastAsiaTheme="majorEastAsia" w:hAnsi="Arial" w:cs="Arial"/>
          <w:spacing w:val="-10"/>
          <w:kern w:val="28"/>
          <w:sz w:val="24"/>
          <w:szCs w:val="24"/>
          <w:lang w:val="en-GB"/>
        </w:rPr>
        <w:t>. These routines help students think like young scientists as they analyse evidence, ask questions and draw conclusions. Many sessions include Case Files, where learners must apply what they know to solve a mystery related to living things, ecosystems or environmental issues.</w:t>
      </w:r>
    </w:p>
    <w:p w14:paraId="48579110" w14:textId="33AD9396" w:rsidR="00AA6A05" w:rsidRPr="00AA6A05" w:rsidRDefault="00AA6A05" w:rsidP="00AA6A05">
      <w:pPr>
        <w:spacing w:line="360" w:lineRule="auto"/>
        <w:ind w:firstLine="708"/>
        <w:jc w:val="both"/>
        <w:rPr>
          <w:rFonts w:ascii="Arial" w:eastAsiaTheme="majorEastAsia" w:hAnsi="Arial" w:cs="Arial"/>
          <w:spacing w:val="-10"/>
          <w:kern w:val="28"/>
          <w:sz w:val="24"/>
          <w:szCs w:val="24"/>
          <w:lang w:val="en-GB"/>
        </w:rPr>
      </w:pPr>
      <w:r w:rsidRPr="00AA6A05">
        <w:rPr>
          <w:rFonts w:ascii="Arial" w:eastAsiaTheme="majorEastAsia" w:hAnsi="Arial" w:cs="Arial"/>
          <w:spacing w:val="-10"/>
          <w:kern w:val="28"/>
          <w:sz w:val="24"/>
          <w:szCs w:val="24"/>
          <w:lang w:val="en-GB"/>
        </w:rPr>
        <w:t>To ensure cognitive progression, each unit follows a sequence from lower</w:t>
      </w:r>
      <w:r w:rsidRPr="00AA6A05">
        <w:rPr>
          <w:rFonts w:ascii="Arial" w:eastAsiaTheme="majorEastAsia" w:hAnsi="Arial" w:cs="Arial"/>
          <w:spacing w:val="-10"/>
          <w:kern w:val="28"/>
          <w:sz w:val="24"/>
          <w:szCs w:val="24"/>
          <w:lang w:val="en-GB"/>
        </w:rPr>
        <w:noBreakHyphen/>
        <w:t>order to higher</w:t>
      </w:r>
      <w:r w:rsidRPr="00AA6A05">
        <w:rPr>
          <w:rFonts w:ascii="Arial" w:eastAsiaTheme="majorEastAsia" w:hAnsi="Arial" w:cs="Arial"/>
          <w:spacing w:val="-10"/>
          <w:kern w:val="28"/>
          <w:sz w:val="24"/>
          <w:szCs w:val="24"/>
          <w:lang w:val="en-GB"/>
        </w:rPr>
        <w:noBreakHyphen/>
        <w:t xml:space="preserve">order thinking skills, in line with the revised Bloom’s taxonomy (Anderson &amp; Krathwohl, 2001). Students begin by understanding key concepts through multimodal </w:t>
      </w:r>
      <w:r w:rsidRPr="00AA6A05">
        <w:rPr>
          <w:rFonts w:ascii="Arial" w:eastAsiaTheme="majorEastAsia" w:hAnsi="Arial" w:cs="Arial"/>
          <w:spacing w:val="-10"/>
          <w:kern w:val="28"/>
          <w:sz w:val="24"/>
          <w:szCs w:val="24"/>
          <w:lang w:val="en-GB"/>
        </w:rPr>
        <w:lastRenderedPageBreak/>
        <w:t>input, then apply and analyse information through hands</w:t>
      </w:r>
      <w:r w:rsidRPr="00AA6A05">
        <w:rPr>
          <w:rFonts w:ascii="Arial" w:eastAsiaTheme="majorEastAsia" w:hAnsi="Arial" w:cs="Arial"/>
          <w:spacing w:val="-10"/>
          <w:kern w:val="28"/>
          <w:sz w:val="24"/>
          <w:szCs w:val="24"/>
          <w:lang w:val="en-GB"/>
        </w:rPr>
        <w:noBreakHyphen/>
        <w:t>on tasks and finally evaluate or create through challenges or final products.</w:t>
      </w:r>
    </w:p>
    <w:p w14:paraId="62CAC2B4" w14:textId="22F36055" w:rsidR="00154FDD" w:rsidRPr="00D52F95" w:rsidRDefault="00AA6A05" w:rsidP="00E93F6A">
      <w:pPr>
        <w:spacing w:line="360" w:lineRule="auto"/>
        <w:ind w:firstLine="708"/>
        <w:jc w:val="both"/>
        <w:rPr>
          <w:rFonts w:ascii="Arial" w:eastAsiaTheme="majorEastAsia" w:hAnsi="Arial" w:cs="Arial"/>
          <w:spacing w:val="-10"/>
          <w:kern w:val="28"/>
          <w:sz w:val="24"/>
          <w:szCs w:val="24"/>
          <w:lang w:val="en-GB"/>
        </w:rPr>
      </w:pPr>
      <w:r w:rsidRPr="00AA6A05">
        <w:rPr>
          <w:rFonts w:ascii="Arial" w:eastAsiaTheme="majorEastAsia" w:hAnsi="Arial" w:cs="Arial"/>
          <w:spacing w:val="-10"/>
          <w:kern w:val="28"/>
          <w:sz w:val="24"/>
          <w:szCs w:val="24"/>
          <w:lang w:val="en-GB"/>
        </w:rPr>
        <w:t>Finally, the project includes a project</w:t>
      </w:r>
      <w:r w:rsidRPr="00AA6A05">
        <w:rPr>
          <w:rFonts w:ascii="Arial" w:eastAsiaTheme="majorEastAsia" w:hAnsi="Arial" w:cs="Arial"/>
          <w:spacing w:val="-10"/>
          <w:kern w:val="28"/>
          <w:sz w:val="24"/>
          <w:szCs w:val="24"/>
          <w:lang w:val="en-GB"/>
        </w:rPr>
        <w:noBreakHyphen/>
        <w:t>based elements, especially in the final missions, where students design solutions, create models and present their ecosystem projects. These tasks connect scientific learning with creativity, real</w:t>
      </w:r>
      <w:r w:rsidRPr="00AA6A05">
        <w:rPr>
          <w:rFonts w:ascii="Arial" w:eastAsiaTheme="majorEastAsia" w:hAnsi="Arial" w:cs="Arial"/>
          <w:spacing w:val="-10"/>
          <w:kern w:val="28"/>
          <w:sz w:val="24"/>
          <w:szCs w:val="24"/>
          <w:lang w:val="en-GB"/>
        </w:rPr>
        <w:noBreakHyphen/>
        <w:t>world issues and environmental responsibility.</w:t>
      </w:r>
    </w:p>
    <w:p w14:paraId="36C6FC8A" w14:textId="53FA2785" w:rsidR="00B927CB" w:rsidRDefault="00BA7F75" w:rsidP="007827DB">
      <w:pPr>
        <w:pStyle w:val="Ttulo2"/>
        <w:rPr>
          <w:b/>
          <w:bCs/>
          <w:lang w:val="en-GB"/>
        </w:rPr>
      </w:pPr>
      <w:bookmarkStart w:id="75" w:name="_Toc225506121"/>
      <w:r w:rsidRPr="007827DB">
        <w:rPr>
          <w:b/>
          <w:bCs/>
          <w:lang w:val="en-GB"/>
        </w:rPr>
        <w:t>3.</w:t>
      </w:r>
      <w:r w:rsidR="005849B3" w:rsidRPr="007827DB">
        <w:rPr>
          <w:b/>
          <w:bCs/>
          <w:lang w:val="en-GB"/>
        </w:rPr>
        <w:t>6</w:t>
      </w:r>
      <w:r w:rsidRPr="007827DB">
        <w:rPr>
          <w:b/>
          <w:bCs/>
          <w:lang w:val="en-GB"/>
        </w:rPr>
        <w:t xml:space="preserve">. </w:t>
      </w:r>
      <w:r w:rsidR="00D7111A" w:rsidRPr="007827DB">
        <w:rPr>
          <w:b/>
          <w:bCs/>
          <w:lang w:val="en-GB"/>
        </w:rPr>
        <w:t>Asses</w:t>
      </w:r>
      <w:r w:rsidR="00A00280" w:rsidRPr="007827DB">
        <w:rPr>
          <w:b/>
          <w:bCs/>
          <w:lang w:val="en-GB"/>
        </w:rPr>
        <w:t>sment</w:t>
      </w:r>
      <w:bookmarkEnd w:id="75"/>
      <w:r w:rsidR="00A64A11" w:rsidRPr="007827DB">
        <w:rPr>
          <w:b/>
          <w:bCs/>
          <w:lang w:val="en-GB"/>
        </w:rPr>
        <w:t xml:space="preserve"> </w:t>
      </w:r>
    </w:p>
    <w:p w14:paraId="72294AD6" w14:textId="6EFEC266" w:rsidR="003E53FF" w:rsidRPr="003E53FF" w:rsidRDefault="003E53FF" w:rsidP="003E53FF">
      <w:pPr>
        <w:spacing w:line="360" w:lineRule="auto"/>
        <w:ind w:firstLine="708"/>
        <w:jc w:val="both"/>
        <w:rPr>
          <w:rFonts w:ascii="Arial" w:eastAsiaTheme="majorEastAsia" w:hAnsi="Arial" w:cs="Arial"/>
          <w:spacing w:val="-10"/>
          <w:kern w:val="28"/>
          <w:sz w:val="24"/>
          <w:szCs w:val="24"/>
          <w:lang w:val="en-GB"/>
        </w:rPr>
      </w:pPr>
      <w:r w:rsidRPr="00B14900">
        <w:rPr>
          <w:rFonts w:ascii="Arial" w:eastAsiaTheme="majorEastAsia" w:hAnsi="Arial" w:cs="Arial"/>
          <w:spacing w:val="-10"/>
          <w:kern w:val="28"/>
          <w:sz w:val="24"/>
          <w:szCs w:val="24"/>
          <w:lang w:val="en-GB"/>
        </w:rPr>
        <w:t>A</w:t>
      </w:r>
      <w:r w:rsidRPr="003E53FF">
        <w:rPr>
          <w:rFonts w:ascii="Arial" w:eastAsiaTheme="majorEastAsia" w:hAnsi="Arial" w:cs="Arial"/>
          <w:spacing w:val="-10"/>
          <w:kern w:val="28"/>
          <w:sz w:val="24"/>
          <w:szCs w:val="24"/>
          <w:lang w:val="en-GB"/>
        </w:rPr>
        <w:t>ssessment in this CLIL syllabus is conceived as a continuous, formative and competence</w:t>
      </w:r>
      <w:r w:rsidRPr="003E53FF">
        <w:rPr>
          <w:rFonts w:ascii="Arial" w:eastAsiaTheme="majorEastAsia" w:hAnsi="Arial" w:cs="Arial"/>
          <w:spacing w:val="-10"/>
          <w:kern w:val="28"/>
          <w:sz w:val="24"/>
          <w:szCs w:val="24"/>
          <w:lang w:val="en-GB"/>
        </w:rPr>
        <w:noBreakHyphen/>
        <w:t xml:space="preserve">based process that accompanies students throughout the three learning situations of the </w:t>
      </w:r>
      <w:r w:rsidRPr="003E53FF">
        <w:rPr>
          <w:rFonts w:ascii="Arial" w:eastAsiaTheme="majorEastAsia" w:hAnsi="Arial" w:cs="Arial"/>
          <w:i/>
          <w:iCs/>
          <w:spacing w:val="-10"/>
          <w:kern w:val="28"/>
          <w:sz w:val="24"/>
          <w:szCs w:val="24"/>
          <w:lang w:val="en-GB"/>
        </w:rPr>
        <w:t>Wild Detectives</w:t>
      </w:r>
      <w:r w:rsidRPr="003E53FF">
        <w:rPr>
          <w:rFonts w:ascii="Arial" w:eastAsiaTheme="majorEastAsia" w:hAnsi="Arial" w:cs="Arial"/>
          <w:spacing w:val="-10"/>
          <w:kern w:val="28"/>
          <w:sz w:val="24"/>
          <w:szCs w:val="24"/>
          <w:lang w:val="en-GB"/>
        </w:rPr>
        <w:t xml:space="preserve"> storyline. In accordance with Royal Decree 157/2022, which establishes the basic curriculum for Primary Education, and Decree 61/2022 of the Community of Madrid, evaluation must be global, continuous and formative, and aligned with the specific competences and assessment criteria of each curricular area. Therefore, assessment in this proposal focuses on the development of scientific thinking, the acquisition of Natural Science content, and the functional use of English as a vehicular language.</w:t>
      </w:r>
    </w:p>
    <w:p w14:paraId="3528E6AF" w14:textId="4DE1DBC4" w:rsidR="003E53FF" w:rsidRPr="003E53FF" w:rsidRDefault="003E53FF" w:rsidP="003E53FF">
      <w:pPr>
        <w:spacing w:line="360" w:lineRule="auto"/>
        <w:ind w:firstLine="708"/>
        <w:jc w:val="both"/>
        <w:rPr>
          <w:rFonts w:ascii="Arial" w:eastAsiaTheme="majorEastAsia" w:hAnsi="Arial" w:cs="Arial"/>
          <w:spacing w:val="-10"/>
          <w:kern w:val="28"/>
          <w:sz w:val="24"/>
          <w:szCs w:val="24"/>
          <w:lang w:val="en-GB"/>
        </w:rPr>
      </w:pPr>
      <w:r w:rsidRPr="003E53FF">
        <w:rPr>
          <w:rFonts w:ascii="Arial" w:eastAsiaTheme="majorEastAsia" w:hAnsi="Arial" w:cs="Arial"/>
          <w:spacing w:val="-10"/>
          <w:kern w:val="28"/>
          <w:sz w:val="24"/>
          <w:szCs w:val="24"/>
          <w:lang w:val="en-GB"/>
        </w:rPr>
        <w:t xml:space="preserve">The evaluation model integrates </w:t>
      </w:r>
      <w:r w:rsidR="00CB06EF">
        <w:rPr>
          <w:rFonts w:ascii="Arial" w:eastAsiaTheme="majorEastAsia" w:hAnsi="Arial" w:cs="Arial"/>
          <w:spacing w:val="-10"/>
          <w:kern w:val="28"/>
          <w:sz w:val="24"/>
          <w:szCs w:val="24"/>
          <w:lang w:val="en-GB"/>
        </w:rPr>
        <w:t>formative assessment</w:t>
      </w:r>
      <w:r w:rsidRPr="003E53FF">
        <w:rPr>
          <w:rFonts w:ascii="Arial" w:eastAsiaTheme="majorEastAsia" w:hAnsi="Arial" w:cs="Arial"/>
          <w:spacing w:val="-10"/>
          <w:kern w:val="28"/>
          <w:sz w:val="24"/>
          <w:szCs w:val="24"/>
          <w:lang w:val="en-GB"/>
        </w:rPr>
        <w:t>,</w:t>
      </w:r>
      <w:r w:rsidR="00CB06EF">
        <w:rPr>
          <w:rFonts w:ascii="Arial" w:eastAsiaTheme="majorEastAsia" w:hAnsi="Arial" w:cs="Arial"/>
          <w:spacing w:val="-10"/>
          <w:kern w:val="28"/>
          <w:sz w:val="24"/>
          <w:szCs w:val="24"/>
          <w:lang w:val="en-GB"/>
        </w:rPr>
        <w:t xml:space="preserve"> self</w:t>
      </w:r>
      <w:r w:rsidR="00CB06EF" w:rsidRPr="003E53FF">
        <w:rPr>
          <w:rFonts w:ascii="Arial" w:eastAsiaTheme="majorEastAsia" w:hAnsi="Arial" w:cs="Arial"/>
          <w:spacing w:val="-10"/>
          <w:kern w:val="28"/>
          <w:sz w:val="24"/>
          <w:szCs w:val="24"/>
          <w:lang w:val="en-GB"/>
        </w:rPr>
        <w:t>-assessment</w:t>
      </w:r>
      <w:r w:rsidRPr="003E53FF">
        <w:rPr>
          <w:rFonts w:ascii="Arial" w:eastAsiaTheme="majorEastAsia" w:hAnsi="Arial" w:cs="Arial"/>
          <w:spacing w:val="-10"/>
          <w:kern w:val="28"/>
          <w:sz w:val="24"/>
          <w:szCs w:val="24"/>
          <w:lang w:val="en-GB"/>
        </w:rPr>
        <w:t xml:space="preserve">, and </w:t>
      </w:r>
      <w:r w:rsidR="00CB06EF">
        <w:rPr>
          <w:rFonts w:ascii="Arial" w:eastAsiaTheme="majorEastAsia" w:hAnsi="Arial" w:cs="Arial"/>
          <w:spacing w:val="-10"/>
          <w:kern w:val="28"/>
          <w:sz w:val="24"/>
          <w:szCs w:val="24"/>
          <w:lang w:val="en-GB"/>
        </w:rPr>
        <w:t xml:space="preserve">summative </w:t>
      </w:r>
      <w:r w:rsidRPr="003E53FF">
        <w:rPr>
          <w:rFonts w:ascii="Arial" w:eastAsiaTheme="majorEastAsia" w:hAnsi="Arial" w:cs="Arial"/>
          <w:spacing w:val="-10"/>
          <w:kern w:val="28"/>
          <w:sz w:val="24"/>
          <w:szCs w:val="24"/>
          <w:lang w:val="en-GB"/>
        </w:rPr>
        <w:t xml:space="preserve">assessment, ensuring coherence between the missions of the </w:t>
      </w:r>
      <w:r w:rsidRPr="003E53FF">
        <w:rPr>
          <w:rFonts w:ascii="Arial" w:eastAsiaTheme="majorEastAsia" w:hAnsi="Arial" w:cs="Arial"/>
          <w:i/>
          <w:iCs/>
          <w:spacing w:val="-10"/>
          <w:kern w:val="28"/>
          <w:sz w:val="24"/>
          <w:szCs w:val="24"/>
          <w:lang w:val="en-GB"/>
        </w:rPr>
        <w:t>Wild Detectives</w:t>
      </w:r>
      <w:r w:rsidRPr="003E53FF">
        <w:rPr>
          <w:rFonts w:ascii="Arial" w:eastAsiaTheme="majorEastAsia" w:hAnsi="Arial" w:cs="Arial"/>
          <w:spacing w:val="-10"/>
          <w:kern w:val="28"/>
          <w:sz w:val="24"/>
          <w:szCs w:val="24"/>
          <w:lang w:val="en-GB"/>
        </w:rPr>
        <w:t xml:space="preserve"> agency, the inquiry</w:t>
      </w:r>
      <w:r w:rsidRPr="003E53FF">
        <w:rPr>
          <w:rFonts w:ascii="Arial" w:eastAsiaTheme="majorEastAsia" w:hAnsi="Arial" w:cs="Arial"/>
          <w:spacing w:val="-10"/>
          <w:kern w:val="28"/>
          <w:sz w:val="24"/>
          <w:szCs w:val="24"/>
          <w:lang w:val="en-GB"/>
        </w:rPr>
        <w:noBreakHyphen/>
        <w:t>based methodology and the competence</w:t>
      </w:r>
      <w:r w:rsidRPr="003E53FF">
        <w:rPr>
          <w:rFonts w:ascii="Arial" w:eastAsiaTheme="majorEastAsia" w:hAnsi="Arial" w:cs="Arial"/>
          <w:spacing w:val="-10"/>
          <w:kern w:val="28"/>
          <w:sz w:val="24"/>
          <w:szCs w:val="24"/>
          <w:lang w:val="en-GB"/>
        </w:rPr>
        <w:noBreakHyphen/>
        <w:t>based curriculum.</w:t>
      </w:r>
    </w:p>
    <w:p w14:paraId="672C021D" w14:textId="049440AA" w:rsidR="00CB41BC" w:rsidRDefault="00E4421A" w:rsidP="00CB06EF">
      <w:pPr>
        <w:pStyle w:val="Prrafodelista"/>
        <w:numPr>
          <w:ilvl w:val="0"/>
          <w:numId w:val="15"/>
        </w:numPr>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Formative assessment</w:t>
      </w:r>
    </w:p>
    <w:p w14:paraId="5C8BC809" w14:textId="7EE896A4" w:rsidR="003C1275" w:rsidRPr="00BC4631" w:rsidRDefault="003C1275" w:rsidP="00BC4631">
      <w:pPr>
        <w:spacing w:line="360" w:lineRule="auto"/>
        <w:ind w:left="708" w:firstLine="360"/>
        <w:jc w:val="both"/>
        <w:rPr>
          <w:rFonts w:ascii="Arial" w:eastAsiaTheme="majorEastAsia" w:hAnsi="Arial" w:cs="Arial"/>
          <w:spacing w:val="-10"/>
          <w:kern w:val="28"/>
          <w:sz w:val="24"/>
          <w:szCs w:val="24"/>
          <w:lang w:val="en-GB"/>
        </w:rPr>
      </w:pPr>
      <w:r w:rsidRPr="00BC4631">
        <w:rPr>
          <w:rFonts w:ascii="Arial" w:eastAsiaTheme="majorEastAsia" w:hAnsi="Arial" w:cs="Arial"/>
          <w:spacing w:val="-10"/>
          <w:kern w:val="28"/>
          <w:sz w:val="24"/>
          <w:szCs w:val="24"/>
          <w:lang w:val="en-GB"/>
        </w:rPr>
        <w:t xml:space="preserve">Formative assessment is embedded in every </w:t>
      </w:r>
      <w:r w:rsidRPr="00BC4631">
        <w:rPr>
          <w:rFonts w:ascii="Arial" w:eastAsiaTheme="majorEastAsia" w:hAnsi="Arial" w:cs="Arial"/>
          <w:i/>
          <w:iCs/>
          <w:spacing w:val="-10"/>
          <w:kern w:val="28"/>
          <w:sz w:val="24"/>
          <w:szCs w:val="24"/>
          <w:lang w:val="en-GB"/>
        </w:rPr>
        <w:t>Wild Detectives</w:t>
      </w:r>
      <w:r w:rsidRPr="00BC4631">
        <w:rPr>
          <w:rFonts w:ascii="Arial" w:eastAsiaTheme="majorEastAsia" w:hAnsi="Arial" w:cs="Arial"/>
          <w:spacing w:val="-10"/>
          <w:kern w:val="28"/>
          <w:sz w:val="24"/>
          <w:szCs w:val="24"/>
          <w:lang w:val="en-GB"/>
        </w:rPr>
        <w:t xml:space="preserve"> mission. As students observe, classify, experiment and discuss, the teacher collects evidence through observation, questioning and interactive tasks. This ongoing assessment helps adjust scaffolding, identify misconceptions and provide immediate feedback. Tools include observation checklists, exit tickets, mini</w:t>
      </w:r>
      <w:r w:rsidRPr="00BC4631">
        <w:rPr>
          <w:rFonts w:ascii="Arial" w:eastAsiaTheme="majorEastAsia" w:hAnsi="Arial" w:cs="Arial"/>
          <w:spacing w:val="-10"/>
          <w:kern w:val="28"/>
          <w:sz w:val="24"/>
          <w:szCs w:val="24"/>
          <w:lang w:val="en-GB"/>
        </w:rPr>
        <w:noBreakHyphen/>
        <w:t>whiteboard responses and mission field notes.</w:t>
      </w:r>
    </w:p>
    <w:p w14:paraId="70C68BC1" w14:textId="336A9A29" w:rsidR="00E4421A" w:rsidRDefault="00E4421A" w:rsidP="00CB06EF">
      <w:pPr>
        <w:pStyle w:val="Prrafodelista"/>
        <w:numPr>
          <w:ilvl w:val="0"/>
          <w:numId w:val="15"/>
        </w:numPr>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Self-</w:t>
      </w:r>
      <w:r w:rsidR="00831116">
        <w:rPr>
          <w:rFonts w:ascii="Arial" w:eastAsiaTheme="majorEastAsia" w:hAnsi="Arial" w:cs="Arial"/>
          <w:spacing w:val="-10"/>
          <w:kern w:val="28"/>
          <w:sz w:val="24"/>
          <w:szCs w:val="24"/>
          <w:lang w:val="en-GB"/>
        </w:rPr>
        <w:t>assessment</w:t>
      </w:r>
    </w:p>
    <w:p w14:paraId="667A2F20" w14:textId="15C565CF" w:rsidR="003C1275" w:rsidRPr="00BC4631" w:rsidRDefault="004B0749" w:rsidP="00BC4631">
      <w:pPr>
        <w:spacing w:line="360" w:lineRule="auto"/>
        <w:ind w:left="708" w:firstLine="360"/>
        <w:jc w:val="both"/>
        <w:rPr>
          <w:rFonts w:ascii="Arial" w:eastAsiaTheme="majorEastAsia" w:hAnsi="Arial" w:cs="Arial"/>
          <w:spacing w:val="-10"/>
          <w:kern w:val="28"/>
          <w:sz w:val="24"/>
          <w:szCs w:val="24"/>
          <w:lang w:val="en-GB"/>
        </w:rPr>
      </w:pPr>
      <w:r w:rsidRPr="00BC4631">
        <w:rPr>
          <w:rFonts w:ascii="Arial" w:eastAsiaTheme="majorEastAsia" w:hAnsi="Arial" w:cs="Arial"/>
          <w:spacing w:val="-10"/>
          <w:kern w:val="28"/>
          <w:sz w:val="24"/>
          <w:szCs w:val="24"/>
          <w:lang w:val="en-GB"/>
        </w:rPr>
        <w:t>Students reflect on their own learning through self</w:t>
      </w:r>
      <w:r w:rsidRPr="00BC4631">
        <w:rPr>
          <w:rFonts w:ascii="Arial" w:eastAsiaTheme="majorEastAsia" w:hAnsi="Arial" w:cs="Arial"/>
          <w:spacing w:val="-10"/>
          <w:kern w:val="28"/>
          <w:sz w:val="24"/>
          <w:szCs w:val="24"/>
          <w:lang w:val="en-GB"/>
        </w:rPr>
        <w:noBreakHyphen/>
        <w:t xml:space="preserve">assessment routines, mission journals and peer feedback activities. Within detective teams, they </w:t>
      </w:r>
      <w:r w:rsidRPr="00BC4631">
        <w:rPr>
          <w:rFonts w:ascii="Arial" w:eastAsiaTheme="majorEastAsia" w:hAnsi="Arial" w:cs="Arial"/>
          <w:spacing w:val="-10"/>
          <w:kern w:val="28"/>
          <w:sz w:val="24"/>
          <w:szCs w:val="24"/>
          <w:lang w:val="en-GB"/>
        </w:rPr>
        <w:lastRenderedPageBreak/>
        <w:t>evaluate their participation, language use and scientific reasoning using tools such as structured checklists</w:t>
      </w:r>
    </w:p>
    <w:p w14:paraId="3BB507A2" w14:textId="3EE71530" w:rsidR="00831116" w:rsidRDefault="00831116" w:rsidP="00CB06EF">
      <w:pPr>
        <w:pStyle w:val="Prrafodelista"/>
        <w:numPr>
          <w:ilvl w:val="0"/>
          <w:numId w:val="15"/>
        </w:numPr>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Summative assessment</w:t>
      </w:r>
    </w:p>
    <w:p w14:paraId="191AA38C" w14:textId="52ECB264" w:rsidR="003C1275" w:rsidRPr="00BC4631" w:rsidRDefault="008C0429" w:rsidP="00BC4631">
      <w:pPr>
        <w:spacing w:line="360" w:lineRule="auto"/>
        <w:ind w:left="708" w:firstLine="360"/>
        <w:jc w:val="both"/>
        <w:rPr>
          <w:rFonts w:ascii="Arial" w:eastAsiaTheme="majorEastAsia" w:hAnsi="Arial" w:cs="Arial"/>
          <w:spacing w:val="-10"/>
          <w:kern w:val="28"/>
          <w:sz w:val="24"/>
          <w:szCs w:val="24"/>
          <w:lang w:val="en-GB"/>
        </w:rPr>
      </w:pPr>
      <w:r w:rsidRPr="00BC4631">
        <w:rPr>
          <w:rFonts w:ascii="Arial" w:eastAsiaTheme="majorEastAsia" w:hAnsi="Arial" w:cs="Arial"/>
          <w:spacing w:val="-10"/>
          <w:kern w:val="28"/>
          <w:sz w:val="24"/>
          <w:szCs w:val="24"/>
          <w:lang w:val="en-GB"/>
        </w:rPr>
        <w:t>Summative assessment measures the achievement of competences at the end of each learning situation. Each term concludes with a final mission product</w:t>
      </w:r>
      <w:r w:rsidR="00BC4631">
        <w:rPr>
          <w:rFonts w:ascii="Arial" w:eastAsiaTheme="majorEastAsia" w:hAnsi="Arial" w:cs="Arial"/>
          <w:spacing w:val="-10"/>
          <w:kern w:val="28"/>
          <w:sz w:val="24"/>
          <w:szCs w:val="24"/>
          <w:lang w:val="en-GB"/>
        </w:rPr>
        <w:t xml:space="preserve"> </w:t>
      </w:r>
      <w:r w:rsidRPr="00BC4631">
        <w:rPr>
          <w:rFonts w:ascii="Arial" w:eastAsiaTheme="majorEastAsia" w:hAnsi="Arial" w:cs="Arial"/>
          <w:spacing w:val="-10"/>
          <w:kern w:val="28"/>
          <w:sz w:val="24"/>
          <w:szCs w:val="24"/>
          <w:lang w:val="en-GB"/>
        </w:rPr>
        <w:t>such as a poster, report, model that integrates scientific content and functional English. Evaluation considers both conceptual accuracy and communicative clarity, without penalising minor linguistic errors that do not hinder meaning.</w:t>
      </w:r>
    </w:p>
    <w:p w14:paraId="112071EE" w14:textId="6E998DA6" w:rsidR="00831116" w:rsidRPr="00CB06EF" w:rsidRDefault="00831116" w:rsidP="00CB06EF">
      <w:pPr>
        <w:pStyle w:val="Prrafodelista"/>
        <w:numPr>
          <w:ilvl w:val="0"/>
          <w:numId w:val="15"/>
        </w:numPr>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Instruments </w:t>
      </w:r>
    </w:p>
    <w:p w14:paraId="70B26E0C" w14:textId="5272A881" w:rsidR="00CB41BC" w:rsidRPr="0074172A" w:rsidRDefault="00082F15" w:rsidP="00BC4631">
      <w:pPr>
        <w:spacing w:line="360" w:lineRule="auto"/>
        <w:ind w:left="360" w:firstLine="708"/>
        <w:jc w:val="both"/>
        <w:rPr>
          <w:rFonts w:ascii="Arial" w:eastAsiaTheme="majorEastAsia" w:hAnsi="Arial" w:cs="Arial"/>
          <w:spacing w:val="-10"/>
          <w:kern w:val="28"/>
          <w:sz w:val="24"/>
          <w:szCs w:val="24"/>
          <w:lang w:val="en-GB"/>
        </w:rPr>
      </w:pPr>
      <w:r w:rsidRPr="00082F15">
        <w:rPr>
          <w:rFonts w:ascii="Arial" w:eastAsiaTheme="majorEastAsia" w:hAnsi="Arial" w:cs="Arial"/>
          <w:spacing w:val="-10"/>
          <w:kern w:val="28"/>
          <w:sz w:val="24"/>
          <w:szCs w:val="24"/>
          <w:lang w:val="en-GB"/>
        </w:rPr>
        <w:t xml:space="preserve">A range of instruments ensures a complete and inclusive evaluation process. These include rubrics, checklists, observation grids, portfolios, mission logs and </w:t>
      </w:r>
      <w:r w:rsidR="00BC4631" w:rsidRPr="00082F15">
        <w:rPr>
          <w:rFonts w:ascii="Arial" w:eastAsiaTheme="majorEastAsia" w:hAnsi="Arial" w:cs="Arial"/>
          <w:spacing w:val="-10"/>
          <w:kern w:val="28"/>
          <w:sz w:val="24"/>
          <w:szCs w:val="24"/>
          <w:lang w:val="en-GB"/>
        </w:rPr>
        <w:t>self</w:t>
      </w:r>
      <w:r w:rsidR="00BC4631">
        <w:rPr>
          <w:rFonts w:ascii="Arial" w:eastAsiaTheme="majorEastAsia" w:hAnsi="Arial" w:cs="Arial"/>
          <w:spacing w:val="-10"/>
          <w:kern w:val="28"/>
          <w:sz w:val="24"/>
          <w:szCs w:val="24"/>
          <w:lang w:val="en-GB"/>
        </w:rPr>
        <w:t>-</w:t>
      </w:r>
      <w:r w:rsidR="00BC4631" w:rsidRPr="00082F15">
        <w:rPr>
          <w:rFonts w:ascii="Arial" w:eastAsiaTheme="majorEastAsia" w:hAnsi="Arial" w:cs="Arial"/>
          <w:spacing w:val="-10"/>
          <w:kern w:val="28"/>
          <w:sz w:val="24"/>
          <w:szCs w:val="24"/>
          <w:lang w:val="en-GB"/>
        </w:rPr>
        <w:t>assessment</w:t>
      </w:r>
      <w:r w:rsidRPr="00082F15">
        <w:rPr>
          <w:rFonts w:ascii="Arial" w:eastAsiaTheme="majorEastAsia" w:hAnsi="Arial" w:cs="Arial"/>
          <w:spacing w:val="-10"/>
          <w:kern w:val="28"/>
          <w:sz w:val="24"/>
          <w:szCs w:val="24"/>
          <w:lang w:val="en-GB"/>
        </w:rPr>
        <w:t xml:space="preserve"> tools. Together, they provide varied and reliable evidence aligned with the competence</w:t>
      </w:r>
      <w:r w:rsidRPr="00082F15">
        <w:rPr>
          <w:rFonts w:ascii="Arial" w:eastAsiaTheme="majorEastAsia" w:hAnsi="Arial" w:cs="Arial"/>
          <w:spacing w:val="-10"/>
          <w:kern w:val="28"/>
          <w:sz w:val="24"/>
          <w:szCs w:val="24"/>
          <w:lang w:val="en-GB"/>
        </w:rPr>
        <w:noBreakHyphen/>
        <w:t>based curriculum and the CLIL methodology.</w:t>
      </w:r>
    </w:p>
    <w:p w14:paraId="68C555A0" w14:textId="28289E19" w:rsidR="005849B3" w:rsidRDefault="005849B3" w:rsidP="007827DB">
      <w:pPr>
        <w:pStyle w:val="Ttulo2"/>
        <w:rPr>
          <w:b/>
          <w:bCs/>
          <w:lang w:val="en-GB"/>
        </w:rPr>
      </w:pPr>
      <w:bookmarkStart w:id="76" w:name="_Toc225506122"/>
      <w:r w:rsidRPr="007827DB">
        <w:rPr>
          <w:b/>
          <w:bCs/>
          <w:lang w:val="en-GB"/>
        </w:rPr>
        <w:t xml:space="preserve">3.7 </w:t>
      </w:r>
      <w:commentRangeStart w:id="77"/>
      <w:r w:rsidRPr="007827DB">
        <w:rPr>
          <w:b/>
          <w:bCs/>
          <w:lang w:val="en-GB"/>
        </w:rPr>
        <w:t>Attention to diversity</w:t>
      </w:r>
      <w:bookmarkEnd w:id="76"/>
      <w:commentRangeEnd w:id="77"/>
      <w:r w:rsidR="00257A22">
        <w:rPr>
          <w:rStyle w:val="Refdecomentario"/>
          <w:b/>
          <w:bCs/>
          <w:sz w:val="28"/>
          <w:szCs w:val="32"/>
          <w:lang w:val="en-GB"/>
        </w:rPr>
        <w:commentReference w:id="77"/>
      </w:r>
      <w:r w:rsidR="00F92DC0">
        <w:rPr>
          <w:b/>
          <w:bCs/>
          <w:lang w:val="en-GB"/>
        </w:rPr>
        <w:t xml:space="preserve"> </w:t>
      </w:r>
    </w:p>
    <w:p w14:paraId="1530EEA5" w14:textId="77777777" w:rsidR="002B21AB" w:rsidRPr="002B21AB" w:rsidRDefault="002B21AB" w:rsidP="002B21AB">
      <w:pPr>
        <w:spacing w:line="360" w:lineRule="auto"/>
        <w:ind w:firstLine="708"/>
        <w:jc w:val="both"/>
        <w:rPr>
          <w:rFonts w:ascii="Arial" w:eastAsiaTheme="majorEastAsia" w:hAnsi="Arial" w:cs="Arial"/>
          <w:spacing w:val="-10"/>
          <w:kern w:val="28"/>
          <w:sz w:val="24"/>
          <w:szCs w:val="24"/>
          <w:lang w:val="en-GB"/>
        </w:rPr>
      </w:pPr>
      <w:r w:rsidRPr="002B21AB">
        <w:rPr>
          <w:rFonts w:ascii="Arial" w:eastAsiaTheme="majorEastAsia" w:hAnsi="Arial" w:cs="Arial"/>
          <w:spacing w:val="-10"/>
          <w:kern w:val="28"/>
          <w:sz w:val="24"/>
          <w:szCs w:val="24"/>
          <w:lang w:val="en-GB"/>
        </w:rPr>
        <w:t xml:space="preserve">Attention to diversity is a core principle of this CLIL syllabus and is aligned with the inclusive approach promoted by the LOMLOE, Royal Decree 157/2022 and Decree 61/2022 of the Community of Madrid. The design of the learning situations follows the principles of Universal Design for Learning (UDL), ensuring that all students can access the content and participate meaningfully in the </w:t>
      </w:r>
      <w:r w:rsidRPr="002B21AB">
        <w:rPr>
          <w:rFonts w:ascii="Arial" w:eastAsiaTheme="majorEastAsia" w:hAnsi="Arial" w:cs="Arial"/>
          <w:i/>
          <w:iCs/>
          <w:spacing w:val="-10"/>
          <w:kern w:val="28"/>
          <w:sz w:val="24"/>
          <w:szCs w:val="24"/>
          <w:lang w:val="en-GB"/>
        </w:rPr>
        <w:t>Wild Detectives</w:t>
      </w:r>
      <w:r w:rsidRPr="002B21AB">
        <w:rPr>
          <w:rFonts w:ascii="Arial" w:eastAsiaTheme="majorEastAsia" w:hAnsi="Arial" w:cs="Arial"/>
          <w:spacing w:val="-10"/>
          <w:kern w:val="28"/>
          <w:sz w:val="24"/>
          <w:szCs w:val="24"/>
          <w:lang w:val="en-GB"/>
        </w:rPr>
        <w:t xml:space="preserve"> missions. UDL is reflected in the use of multiple means of representation (visuals, diagrams, videos, real objects, simplified texts), multiple means of action and expression (oral reports, posters, models, written notes, digital products) and multiple means of engagement (narrative missions, cooperative roles, choice-based tasks and gamified challenges). This flexibility allows each learner to approach the scientific content and the English language at their own pace and through their preferred learning pathways.</w:t>
      </w:r>
    </w:p>
    <w:p w14:paraId="113FF135" w14:textId="77777777" w:rsidR="002B21AB" w:rsidRPr="002B21AB" w:rsidRDefault="002B21AB" w:rsidP="002B21AB">
      <w:pPr>
        <w:spacing w:line="360" w:lineRule="auto"/>
        <w:ind w:firstLine="708"/>
        <w:jc w:val="both"/>
        <w:rPr>
          <w:rFonts w:ascii="Arial" w:eastAsiaTheme="majorEastAsia" w:hAnsi="Arial" w:cs="Arial"/>
          <w:spacing w:val="-10"/>
          <w:kern w:val="28"/>
          <w:sz w:val="24"/>
          <w:szCs w:val="24"/>
          <w:lang w:val="en-GB"/>
        </w:rPr>
      </w:pPr>
      <w:r w:rsidRPr="002B21AB">
        <w:rPr>
          <w:rFonts w:ascii="Arial" w:eastAsiaTheme="majorEastAsia" w:hAnsi="Arial" w:cs="Arial"/>
          <w:spacing w:val="-10"/>
          <w:kern w:val="28"/>
          <w:sz w:val="24"/>
          <w:szCs w:val="24"/>
          <w:lang w:val="en-GB"/>
        </w:rPr>
        <w:t xml:space="preserve">Cognitive diversity is also addressed through a progression of tasks based on Bloom’s revised taxonomy, moving from Lower-Order Thinking Skills (LOTS) to Higher-Order Thinking Skills (HOTS). Students begin each mission by identifying, observing and classifying information, and gradually advance towards analysing evidence, evaluating hypotheses and creating final products that solve the challenges posed by the </w:t>
      </w:r>
      <w:r w:rsidRPr="002B21AB">
        <w:rPr>
          <w:rFonts w:ascii="Arial" w:eastAsiaTheme="majorEastAsia" w:hAnsi="Arial" w:cs="Arial"/>
          <w:i/>
          <w:iCs/>
          <w:spacing w:val="-10"/>
          <w:kern w:val="28"/>
          <w:sz w:val="24"/>
          <w:szCs w:val="24"/>
          <w:lang w:val="en-GB"/>
        </w:rPr>
        <w:t>Wild Detectives</w:t>
      </w:r>
      <w:r w:rsidRPr="002B21AB">
        <w:rPr>
          <w:rFonts w:ascii="Arial" w:eastAsiaTheme="majorEastAsia" w:hAnsi="Arial" w:cs="Arial"/>
          <w:spacing w:val="-10"/>
          <w:kern w:val="28"/>
          <w:sz w:val="24"/>
          <w:szCs w:val="24"/>
          <w:lang w:val="en-GB"/>
        </w:rPr>
        <w:t xml:space="preserve"> storyline. This structure ensures that all learners can engage at an appropriate cognitive level while being encouraged to move towards more complex reasoning.</w:t>
      </w:r>
    </w:p>
    <w:p w14:paraId="123AEC59" w14:textId="1191F300" w:rsidR="00B56EA8" w:rsidRPr="00B56EA8" w:rsidRDefault="002B21AB" w:rsidP="002B21AB">
      <w:pPr>
        <w:spacing w:line="360" w:lineRule="auto"/>
        <w:ind w:firstLine="708"/>
        <w:jc w:val="both"/>
        <w:rPr>
          <w:rFonts w:ascii="Arial" w:eastAsiaTheme="majorEastAsia" w:hAnsi="Arial" w:cs="Arial"/>
          <w:spacing w:val="-10"/>
          <w:kern w:val="28"/>
          <w:sz w:val="24"/>
          <w:szCs w:val="24"/>
          <w:lang w:val="en-GB"/>
        </w:rPr>
      </w:pPr>
      <w:r w:rsidRPr="002B21AB">
        <w:rPr>
          <w:rFonts w:ascii="Arial" w:eastAsiaTheme="majorEastAsia" w:hAnsi="Arial" w:cs="Arial"/>
          <w:spacing w:val="-10"/>
          <w:kern w:val="28"/>
          <w:sz w:val="24"/>
          <w:szCs w:val="24"/>
          <w:lang w:val="en-GB"/>
        </w:rPr>
        <w:lastRenderedPageBreak/>
        <w:t xml:space="preserve">Finally, scaffolding plays a key role in supporting both content learning and language development in the CLIL context. Throughout the missions, students receive reception scaffolding (visual aids, guiding questions, pre-teaching vocabulary, graphic organisers), transformation scaffolding (sorting tasks, sequencing, comparing and contrasting, completing diagrams) and production scaffolding (sentence frames, word banks, model texts, cooperative structures). As students gain confidence and autonomy, this scaffolding is gradually reduced, allowing them to communicate their scientific understanding more independently and effectively in English. Together, UDL, LOTS/HOTS progression and scaffolding ensure that every learner can participate successfully in the </w:t>
      </w:r>
      <w:r w:rsidRPr="002B21AB">
        <w:rPr>
          <w:rFonts w:ascii="Arial" w:eastAsiaTheme="majorEastAsia" w:hAnsi="Arial" w:cs="Arial"/>
          <w:i/>
          <w:iCs/>
          <w:spacing w:val="-10"/>
          <w:kern w:val="28"/>
          <w:sz w:val="24"/>
          <w:szCs w:val="24"/>
          <w:lang w:val="en-GB"/>
        </w:rPr>
        <w:t>Wild Detectives</w:t>
      </w:r>
      <w:r w:rsidRPr="002B21AB">
        <w:rPr>
          <w:rFonts w:ascii="Arial" w:eastAsiaTheme="majorEastAsia" w:hAnsi="Arial" w:cs="Arial"/>
          <w:spacing w:val="-10"/>
          <w:kern w:val="28"/>
          <w:sz w:val="24"/>
          <w:szCs w:val="24"/>
          <w:lang w:val="en-GB"/>
        </w:rPr>
        <w:t xml:space="preserve"> investigations, regardless of their linguistic, cognitive or socio-emotional needs.</w:t>
      </w:r>
    </w:p>
    <w:p w14:paraId="0CBCBAEA" w14:textId="5D3A2953" w:rsidR="00BA7F75" w:rsidRPr="007827DB" w:rsidRDefault="00BA7F75" w:rsidP="007827DB">
      <w:pPr>
        <w:pStyle w:val="Ttulo2"/>
        <w:rPr>
          <w:b/>
          <w:bCs/>
          <w:lang w:val="en-GB"/>
        </w:rPr>
      </w:pPr>
      <w:bookmarkStart w:id="78" w:name="_Toc225506123"/>
      <w:r w:rsidRPr="007827DB">
        <w:rPr>
          <w:b/>
          <w:bCs/>
          <w:lang w:val="en-GB"/>
        </w:rPr>
        <w:t>3.</w:t>
      </w:r>
      <w:r w:rsidR="005849B3" w:rsidRPr="007827DB">
        <w:rPr>
          <w:b/>
          <w:bCs/>
          <w:lang w:val="en-GB"/>
        </w:rPr>
        <w:t>8</w:t>
      </w:r>
      <w:r w:rsidRPr="007827DB">
        <w:rPr>
          <w:b/>
          <w:bCs/>
          <w:lang w:val="en-GB"/>
        </w:rPr>
        <w:t>. Contribution to school plans</w:t>
      </w:r>
      <w:bookmarkEnd w:id="78"/>
    </w:p>
    <w:p w14:paraId="6244A152" w14:textId="25120AFF" w:rsidR="002E59B2" w:rsidRPr="002E59B2" w:rsidRDefault="002E59B2" w:rsidP="002E59B2">
      <w:pPr>
        <w:spacing w:line="360" w:lineRule="auto"/>
        <w:ind w:firstLine="708"/>
        <w:jc w:val="both"/>
        <w:rPr>
          <w:rFonts w:ascii="Arial" w:eastAsiaTheme="majorEastAsia" w:hAnsi="Arial" w:cs="Arial"/>
          <w:spacing w:val="-10"/>
          <w:kern w:val="28"/>
          <w:sz w:val="24"/>
          <w:szCs w:val="24"/>
          <w:lang w:val="en-GB"/>
        </w:rPr>
      </w:pPr>
      <w:r w:rsidRPr="002E59B2">
        <w:rPr>
          <w:rFonts w:ascii="Arial" w:eastAsiaTheme="majorEastAsia" w:hAnsi="Arial" w:cs="Arial"/>
          <w:spacing w:val="-10"/>
          <w:kern w:val="28"/>
          <w:sz w:val="24"/>
          <w:szCs w:val="24"/>
          <w:lang w:val="en-GB"/>
        </w:rPr>
        <w:t>This syllabus contributes directly to several of the school’s institutional plans, reinforcing coherence between classroom practice and the broader educational framework of th</w:t>
      </w:r>
      <w:r w:rsidR="00B87EDE">
        <w:rPr>
          <w:rFonts w:ascii="Arial" w:eastAsiaTheme="majorEastAsia" w:hAnsi="Arial" w:cs="Arial"/>
          <w:spacing w:val="-10"/>
          <w:kern w:val="28"/>
          <w:sz w:val="24"/>
          <w:szCs w:val="24"/>
          <w:lang w:val="en-GB"/>
        </w:rPr>
        <w:t xml:space="preserve">e </w:t>
      </w:r>
      <w:r w:rsidR="00370BD0">
        <w:rPr>
          <w:rFonts w:ascii="Arial" w:eastAsiaTheme="majorEastAsia" w:hAnsi="Arial" w:cs="Arial"/>
          <w:spacing w:val="-10"/>
          <w:kern w:val="28"/>
          <w:sz w:val="24"/>
          <w:szCs w:val="24"/>
          <w:lang w:val="en-GB"/>
        </w:rPr>
        <w:t>school.</w:t>
      </w:r>
      <w:r w:rsidRPr="002E59B2">
        <w:rPr>
          <w:rFonts w:ascii="Arial" w:eastAsiaTheme="majorEastAsia" w:hAnsi="Arial" w:cs="Arial"/>
          <w:spacing w:val="-10"/>
          <w:kern w:val="28"/>
          <w:sz w:val="24"/>
          <w:szCs w:val="24"/>
          <w:lang w:val="en-GB"/>
        </w:rPr>
        <w:t xml:space="preserve"> Through its CLIL approach, cooperative structures and narrative</w:t>
      </w:r>
      <w:r w:rsidRPr="002E59B2">
        <w:rPr>
          <w:rFonts w:ascii="Cambria Math" w:eastAsiaTheme="majorEastAsia" w:hAnsi="Cambria Math" w:cs="Cambria Math"/>
          <w:spacing w:val="-10"/>
          <w:kern w:val="28"/>
          <w:sz w:val="24"/>
          <w:szCs w:val="24"/>
          <w:lang w:val="en-GB"/>
        </w:rPr>
        <w:t>‑</w:t>
      </w:r>
      <w:r w:rsidRPr="002E59B2">
        <w:rPr>
          <w:rFonts w:ascii="Arial" w:eastAsiaTheme="majorEastAsia" w:hAnsi="Arial" w:cs="Arial"/>
          <w:spacing w:val="-10"/>
          <w:kern w:val="28"/>
          <w:sz w:val="24"/>
          <w:szCs w:val="24"/>
          <w:lang w:val="en-GB"/>
        </w:rPr>
        <w:t>based learning, the proposal supports the development of key competences and promotes an inclusive, motivating and participatory learning environment.</w:t>
      </w:r>
    </w:p>
    <w:p w14:paraId="5291CB3E" w14:textId="2CE25161" w:rsidR="00B927CB" w:rsidRDefault="002E59B2" w:rsidP="009C78EA">
      <w:pPr>
        <w:spacing w:line="360" w:lineRule="auto"/>
        <w:ind w:firstLine="708"/>
        <w:jc w:val="both"/>
        <w:rPr>
          <w:rFonts w:ascii="Arial" w:eastAsiaTheme="majorEastAsia" w:hAnsi="Arial" w:cs="Arial"/>
          <w:spacing w:val="-10"/>
          <w:kern w:val="28"/>
          <w:sz w:val="24"/>
          <w:szCs w:val="24"/>
          <w:lang w:val="en-GB"/>
        </w:rPr>
      </w:pPr>
      <w:r w:rsidRPr="002E59B2">
        <w:rPr>
          <w:rFonts w:ascii="Arial" w:eastAsiaTheme="majorEastAsia" w:hAnsi="Arial" w:cs="Arial"/>
          <w:spacing w:val="-10"/>
          <w:kern w:val="28"/>
          <w:sz w:val="24"/>
          <w:szCs w:val="24"/>
          <w:lang w:val="en-GB"/>
        </w:rPr>
        <w:t>The syllabus contributes to the Linguistic Project of the School by promoting meaningful use of English as a vehicular language in Natural Science. Students engage in authentic communication through inquiry tasks, cooperative activities and mission</w:t>
      </w:r>
      <w:r w:rsidRPr="002E59B2">
        <w:rPr>
          <w:rFonts w:ascii="Cambria Math" w:eastAsiaTheme="majorEastAsia" w:hAnsi="Cambria Math" w:cs="Cambria Math"/>
          <w:spacing w:val="-10"/>
          <w:kern w:val="28"/>
          <w:sz w:val="24"/>
          <w:szCs w:val="24"/>
          <w:lang w:val="en-GB"/>
        </w:rPr>
        <w:t>‑</w:t>
      </w:r>
      <w:r w:rsidRPr="002E59B2">
        <w:rPr>
          <w:rFonts w:ascii="Arial" w:eastAsiaTheme="majorEastAsia" w:hAnsi="Arial" w:cs="Arial"/>
          <w:spacing w:val="-10"/>
          <w:kern w:val="28"/>
          <w:sz w:val="24"/>
          <w:szCs w:val="24"/>
          <w:lang w:val="en-GB"/>
        </w:rPr>
        <w:t>based challenges, which strengthens both oral and written competence in English.</w:t>
      </w:r>
      <w:r w:rsidR="009C78EA">
        <w:rPr>
          <w:rFonts w:ascii="Arial" w:eastAsiaTheme="majorEastAsia" w:hAnsi="Arial" w:cs="Arial"/>
          <w:spacing w:val="-10"/>
          <w:kern w:val="28"/>
          <w:sz w:val="24"/>
          <w:szCs w:val="24"/>
          <w:lang w:val="en-GB"/>
        </w:rPr>
        <w:t xml:space="preserve"> </w:t>
      </w:r>
      <w:r w:rsidRPr="002E59B2">
        <w:rPr>
          <w:rFonts w:ascii="Arial" w:eastAsiaTheme="majorEastAsia" w:hAnsi="Arial" w:cs="Arial"/>
          <w:spacing w:val="-10"/>
          <w:kern w:val="28"/>
          <w:sz w:val="24"/>
          <w:szCs w:val="24"/>
          <w:lang w:val="en-GB"/>
        </w:rPr>
        <w:t>It also aligns with the Digital Competence Plan, as students use digital tools to research information, create multimodal products and document their findings throughout the Wild Detectives missions. These activities foster responsible digital use, creativity and basic information</w:t>
      </w:r>
      <w:r w:rsidRPr="002E59B2">
        <w:rPr>
          <w:rFonts w:ascii="Cambria Math" w:eastAsiaTheme="majorEastAsia" w:hAnsi="Cambria Math" w:cs="Cambria Math"/>
          <w:spacing w:val="-10"/>
          <w:kern w:val="28"/>
          <w:sz w:val="24"/>
          <w:szCs w:val="24"/>
          <w:lang w:val="en-GB"/>
        </w:rPr>
        <w:t>‑</w:t>
      </w:r>
      <w:r w:rsidRPr="002E59B2">
        <w:rPr>
          <w:rFonts w:ascii="Arial" w:eastAsiaTheme="majorEastAsia" w:hAnsi="Arial" w:cs="Arial"/>
          <w:spacing w:val="-10"/>
          <w:kern w:val="28"/>
          <w:sz w:val="24"/>
          <w:szCs w:val="24"/>
          <w:lang w:val="en-GB"/>
        </w:rPr>
        <w:t>processing skills.</w:t>
      </w:r>
    </w:p>
    <w:p w14:paraId="08B41646" w14:textId="0E2B9F29" w:rsidR="001F5C35" w:rsidRDefault="001F5C35" w:rsidP="002E59B2">
      <w:pPr>
        <w:spacing w:line="360" w:lineRule="auto"/>
        <w:ind w:firstLine="708"/>
        <w:jc w:val="both"/>
        <w:rPr>
          <w:rFonts w:ascii="Arial" w:eastAsiaTheme="majorEastAsia" w:hAnsi="Arial" w:cs="Arial"/>
          <w:spacing w:val="-10"/>
          <w:kern w:val="28"/>
          <w:sz w:val="24"/>
          <w:szCs w:val="24"/>
          <w:lang w:val="en-GB"/>
        </w:rPr>
      </w:pPr>
      <w:r w:rsidRPr="001F5C35">
        <w:rPr>
          <w:rFonts w:ascii="Arial" w:eastAsiaTheme="majorEastAsia" w:hAnsi="Arial" w:cs="Arial"/>
          <w:spacing w:val="-10"/>
          <w:kern w:val="28"/>
          <w:sz w:val="24"/>
          <w:szCs w:val="24"/>
          <w:lang w:val="en-GB"/>
        </w:rPr>
        <w:t>Additionally, the syllabus contributes to the school’s Reading Plan, since the narrative thread encourages reading for pleasure and reading to learn through clues, case files and scientific texts. Finally, the focus on ecosystems, biodiversity and environmental issues aligns with the school’s Environmental and Sustainability initiatives, promoting ecological awareness and responsible behaviour.</w:t>
      </w:r>
    </w:p>
    <w:p w14:paraId="5FE18C17" w14:textId="7D5EDC61" w:rsidR="00663689" w:rsidRDefault="00663689" w:rsidP="00663689">
      <w:pPr>
        <w:pStyle w:val="Ttulo1"/>
        <w:rPr>
          <w:b/>
          <w:bCs/>
          <w:lang w:val="en-GB"/>
        </w:rPr>
      </w:pPr>
      <w:bookmarkStart w:id="79" w:name="_Toc225506124"/>
      <w:r>
        <w:rPr>
          <w:b/>
          <w:bCs/>
          <w:lang w:val="en-GB"/>
        </w:rPr>
        <w:lastRenderedPageBreak/>
        <w:t>4</w:t>
      </w:r>
      <w:r w:rsidRPr="00FC06A5">
        <w:rPr>
          <w:b/>
          <w:bCs/>
          <w:lang w:val="en-GB"/>
        </w:rPr>
        <w:t xml:space="preserve">. </w:t>
      </w:r>
      <w:r>
        <w:rPr>
          <w:b/>
          <w:bCs/>
          <w:lang w:val="en-GB"/>
        </w:rPr>
        <w:t>Learning Situations</w:t>
      </w:r>
      <w:bookmarkEnd w:id="79"/>
    </w:p>
    <w:p w14:paraId="127AE387" w14:textId="77777777" w:rsidR="006B0ED2" w:rsidRDefault="006B0ED2" w:rsidP="00A110DF">
      <w:pPr>
        <w:spacing w:line="360" w:lineRule="auto"/>
        <w:ind w:firstLine="708"/>
        <w:jc w:val="both"/>
        <w:rPr>
          <w:rFonts w:ascii="Arial" w:eastAsiaTheme="majorEastAsia" w:hAnsi="Arial" w:cs="Arial"/>
          <w:spacing w:val="-10"/>
          <w:kern w:val="28"/>
          <w:sz w:val="24"/>
          <w:szCs w:val="24"/>
          <w:lang w:val="en-GB"/>
        </w:rPr>
      </w:pPr>
      <w:r w:rsidRPr="006B0ED2">
        <w:rPr>
          <w:rFonts w:ascii="Arial" w:eastAsiaTheme="majorEastAsia" w:hAnsi="Arial" w:cs="Arial"/>
          <w:spacing w:val="-10"/>
          <w:kern w:val="28"/>
          <w:sz w:val="24"/>
          <w:szCs w:val="24"/>
          <w:lang w:val="en-GB"/>
        </w:rPr>
        <w:t xml:space="preserve">The annual syllabus is structured into three learning situations that guide the progression of content and language learning throughout the year. Each one is framed within the </w:t>
      </w:r>
      <w:r w:rsidRPr="006B0ED2">
        <w:rPr>
          <w:rFonts w:ascii="Arial" w:eastAsiaTheme="majorEastAsia" w:hAnsi="Arial" w:cs="Arial"/>
          <w:i/>
          <w:iCs/>
          <w:spacing w:val="-10"/>
          <w:kern w:val="28"/>
          <w:sz w:val="24"/>
          <w:szCs w:val="24"/>
          <w:lang w:val="en-GB"/>
        </w:rPr>
        <w:t>Wild Detectives</w:t>
      </w:r>
      <w:r w:rsidRPr="006B0ED2">
        <w:rPr>
          <w:rFonts w:ascii="Arial" w:eastAsiaTheme="majorEastAsia" w:hAnsi="Arial" w:cs="Arial"/>
          <w:spacing w:val="-10"/>
          <w:kern w:val="28"/>
          <w:sz w:val="24"/>
          <w:szCs w:val="24"/>
          <w:lang w:val="en-GB"/>
        </w:rPr>
        <w:t xml:space="preserve"> narrative, which provides coherence, motivation and a meaningful purpose to each session.</w:t>
      </w:r>
    </w:p>
    <w:p w14:paraId="4B79DDB6" w14:textId="77777777" w:rsidR="00C86929" w:rsidRDefault="007F1EA8" w:rsidP="009C78EA">
      <w:pPr>
        <w:spacing w:line="360" w:lineRule="auto"/>
        <w:ind w:firstLine="708"/>
        <w:jc w:val="both"/>
        <w:rPr>
          <w:rFonts w:ascii="Arial" w:eastAsiaTheme="majorEastAsia" w:hAnsi="Arial" w:cs="Arial"/>
          <w:spacing w:val="-10"/>
          <w:kern w:val="28"/>
          <w:sz w:val="24"/>
          <w:szCs w:val="24"/>
          <w:lang w:val="en-GB"/>
        </w:rPr>
      </w:pPr>
      <w:r w:rsidRPr="007F1EA8">
        <w:rPr>
          <w:rFonts w:ascii="Arial" w:eastAsiaTheme="majorEastAsia" w:hAnsi="Arial" w:cs="Arial"/>
          <w:spacing w:val="-10"/>
          <w:kern w:val="28"/>
          <w:sz w:val="24"/>
          <w:szCs w:val="24"/>
          <w:lang w:val="en-GB"/>
        </w:rPr>
        <w:t>At the beginning of the project, students are organised into cooperative groups and assigned specific roles within their detective teams</w:t>
      </w:r>
      <w:r>
        <w:rPr>
          <w:rFonts w:ascii="Arial" w:eastAsiaTheme="majorEastAsia" w:hAnsi="Arial" w:cs="Arial"/>
          <w:spacing w:val="-10"/>
          <w:kern w:val="28"/>
          <w:sz w:val="24"/>
          <w:szCs w:val="24"/>
          <w:lang w:val="en-GB"/>
        </w:rPr>
        <w:t xml:space="preserve"> </w:t>
      </w:r>
      <w:r w:rsidRPr="007F1EA8">
        <w:rPr>
          <w:rFonts w:ascii="Arial" w:eastAsiaTheme="majorEastAsia" w:hAnsi="Arial" w:cs="Arial"/>
          <w:spacing w:val="-10"/>
          <w:kern w:val="28"/>
          <w:sz w:val="24"/>
          <w:szCs w:val="24"/>
          <w:lang w:val="en-GB"/>
        </w:rPr>
        <w:t>such as observer, recorder, materials manager or spokesperson</w:t>
      </w:r>
      <w:r>
        <w:rPr>
          <w:rFonts w:ascii="Arial" w:eastAsiaTheme="majorEastAsia" w:hAnsi="Arial" w:cs="Arial"/>
          <w:spacing w:val="-10"/>
          <w:kern w:val="28"/>
          <w:sz w:val="24"/>
          <w:szCs w:val="24"/>
          <w:lang w:val="en-GB"/>
        </w:rPr>
        <w:t xml:space="preserve"> </w:t>
      </w:r>
      <w:r w:rsidRPr="007F1EA8">
        <w:rPr>
          <w:rFonts w:ascii="Arial" w:eastAsiaTheme="majorEastAsia" w:hAnsi="Arial" w:cs="Arial"/>
          <w:spacing w:val="-10"/>
          <w:kern w:val="28"/>
          <w:sz w:val="24"/>
          <w:szCs w:val="24"/>
          <w:lang w:val="en-GB"/>
        </w:rPr>
        <w:t xml:space="preserve">ensuring active participation and shared responsibility throughout the missions. </w:t>
      </w:r>
    </w:p>
    <w:p w14:paraId="473360F0" w14:textId="2597CC00" w:rsidR="009C78EA" w:rsidRDefault="00A110DF" w:rsidP="009C78EA">
      <w:pPr>
        <w:spacing w:line="360" w:lineRule="auto"/>
        <w:ind w:firstLine="708"/>
        <w:jc w:val="both"/>
        <w:rPr>
          <w:rFonts w:ascii="Arial" w:eastAsiaTheme="majorEastAsia" w:hAnsi="Arial" w:cs="Arial"/>
          <w:spacing w:val="-10"/>
          <w:kern w:val="28"/>
          <w:sz w:val="24"/>
          <w:szCs w:val="24"/>
          <w:lang w:val="en-GB"/>
        </w:rPr>
      </w:pPr>
      <w:r w:rsidRPr="00A110DF">
        <w:rPr>
          <w:rFonts w:ascii="Arial" w:eastAsiaTheme="majorEastAsia" w:hAnsi="Arial" w:cs="Arial"/>
          <w:spacing w:val="-10"/>
          <w:kern w:val="28"/>
          <w:sz w:val="24"/>
          <w:szCs w:val="24"/>
          <w:lang w:val="en-GB"/>
        </w:rPr>
        <w:t xml:space="preserve">During the first two learning situations, students complete different sections of their </w:t>
      </w:r>
      <w:r w:rsidRPr="00A110DF">
        <w:rPr>
          <w:rFonts w:ascii="Arial" w:eastAsiaTheme="majorEastAsia" w:hAnsi="Arial" w:cs="Arial"/>
          <w:i/>
          <w:iCs/>
          <w:spacing w:val="-10"/>
          <w:kern w:val="28"/>
          <w:sz w:val="24"/>
          <w:szCs w:val="24"/>
          <w:lang w:val="en-GB"/>
        </w:rPr>
        <w:t>Field Notebook</w:t>
      </w:r>
      <w:r w:rsidRPr="00A110DF">
        <w:rPr>
          <w:rFonts w:ascii="Arial" w:eastAsiaTheme="majorEastAsia" w:hAnsi="Arial" w:cs="Arial"/>
          <w:spacing w:val="-10"/>
          <w:kern w:val="28"/>
          <w:sz w:val="24"/>
          <w:szCs w:val="24"/>
          <w:lang w:val="en-GB"/>
        </w:rPr>
        <w:t xml:space="preserve">, where they record observations, descriptions, explanations and evidence gathered during their investigations. In the third learning situation, instead of adding to the notebook, students apply everything they have learned by creating a detailed model of an ecosystem, demonstrating their understanding of interactions, adaptations and environmental challenges. </w:t>
      </w:r>
    </w:p>
    <w:p w14:paraId="6CC628AE" w14:textId="0158D015" w:rsidR="006F5B4B" w:rsidRDefault="00A110DF" w:rsidP="009C78EA">
      <w:pPr>
        <w:spacing w:line="360" w:lineRule="auto"/>
        <w:ind w:firstLine="708"/>
        <w:jc w:val="both"/>
        <w:rPr>
          <w:rFonts w:ascii="Arial" w:eastAsiaTheme="majorEastAsia" w:hAnsi="Arial" w:cs="Arial"/>
          <w:spacing w:val="-10"/>
          <w:kern w:val="28"/>
          <w:sz w:val="24"/>
          <w:szCs w:val="24"/>
          <w:lang w:val="en-GB"/>
        </w:rPr>
      </w:pPr>
      <w:r w:rsidRPr="00A110DF">
        <w:rPr>
          <w:rFonts w:ascii="Arial" w:eastAsiaTheme="majorEastAsia" w:hAnsi="Arial" w:cs="Arial"/>
          <w:spacing w:val="-10"/>
          <w:kern w:val="28"/>
          <w:sz w:val="24"/>
          <w:szCs w:val="24"/>
          <w:lang w:val="en-GB"/>
        </w:rPr>
        <w:t xml:space="preserve">At the end of each learning situation, teams earn an official </w:t>
      </w:r>
      <w:r w:rsidRPr="00A110DF">
        <w:rPr>
          <w:rFonts w:ascii="Arial" w:eastAsiaTheme="majorEastAsia" w:hAnsi="Arial" w:cs="Arial"/>
          <w:i/>
          <w:iCs/>
          <w:spacing w:val="-10"/>
          <w:kern w:val="28"/>
          <w:sz w:val="24"/>
          <w:szCs w:val="24"/>
          <w:lang w:val="en-GB"/>
        </w:rPr>
        <w:t>Wild Detectives Seal</w:t>
      </w:r>
      <w:r w:rsidRPr="00A110DF">
        <w:rPr>
          <w:rFonts w:ascii="Arial" w:eastAsiaTheme="majorEastAsia" w:hAnsi="Arial" w:cs="Arial"/>
          <w:spacing w:val="-10"/>
          <w:kern w:val="28"/>
          <w:sz w:val="24"/>
          <w:szCs w:val="24"/>
          <w:lang w:val="en-GB"/>
        </w:rPr>
        <w:t xml:space="preserve"> that certifies the skills and knowledge acquired. Collecting all three seals becomes a motivating thread throughout the year: those who complete every mission and obtain the full set are officially “graduated” as authentic Wild Detectives. Below are the three learning situations that structure the annual plan for each of the terms.</w:t>
      </w:r>
    </w:p>
    <w:p w14:paraId="0CEE1CE4" w14:textId="77777777" w:rsidR="00C86929" w:rsidRDefault="00C86929" w:rsidP="009C78EA">
      <w:pPr>
        <w:spacing w:line="360" w:lineRule="auto"/>
        <w:ind w:firstLine="708"/>
        <w:jc w:val="both"/>
        <w:rPr>
          <w:rFonts w:ascii="Arial" w:eastAsiaTheme="majorEastAsia" w:hAnsi="Arial" w:cs="Arial"/>
          <w:spacing w:val="-10"/>
          <w:kern w:val="28"/>
          <w:sz w:val="24"/>
          <w:szCs w:val="24"/>
          <w:lang w:val="en-GB"/>
        </w:rPr>
      </w:pPr>
    </w:p>
    <w:p w14:paraId="48E09F69" w14:textId="77777777" w:rsidR="00C86929" w:rsidRDefault="00C86929" w:rsidP="009C78EA">
      <w:pPr>
        <w:spacing w:line="360" w:lineRule="auto"/>
        <w:ind w:firstLine="708"/>
        <w:jc w:val="both"/>
        <w:rPr>
          <w:rFonts w:ascii="Arial" w:eastAsiaTheme="majorEastAsia" w:hAnsi="Arial" w:cs="Arial"/>
          <w:spacing w:val="-10"/>
          <w:kern w:val="28"/>
          <w:sz w:val="24"/>
          <w:szCs w:val="24"/>
          <w:lang w:val="en-GB"/>
        </w:rPr>
      </w:pPr>
    </w:p>
    <w:p w14:paraId="4C77FA49" w14:textId="77777777" w:rsidR="00C86929" w:rsidRDefault="00C86929" w:rsidP="009C78EA">
      <w:pPr>
        <w:spacing w:line="360" w:lineRule="auto"/>
        <w:ind w:firstLine="708"/>
        <w:jc w:val="both"/>
        <w:rPr>
          <w:rFonts w:ascii="Arial" w:eastAsiaTheme="majorEastAsia" w:hAnsi="Arial" w:cs="Arial"/>
          <w:spacing w:val="-10"/>
          <w:kern w:val="28"/>
          <w:sz w:val="24"/>
          <w:szCs w:val="24"/>
          <w:lang w:val="en-GB"/>
        </w:rPr>
      </w:pPr>
    </w:p>
    <w:p w14:paraId="1F1D30BC" w14:textId="77777777" w:rsidR="00C86929" w:rsidRDefault="00C86929" w:rsidP="009C78EA">
      <w:pPr>
        <w:spacing w:line="360" w:lineRule="auto"/>
        <w:ind w:firstLine="708"/>
        <w:jc w:val="both"/>
        <w:rPr>
          <w:rFonts w:ascii="Arial" w:eastAsiaTheme="majorEastAsia" w:hAnsi="Arial" w:cs="Arial"/>
          <w:spacing w:val="-10"/>
          <w:kern w:val="28"/>
          <w:sz w:val="24"/>
          <w:szCs w:val="24"/>
          <w:lang w:val="en-GB"/>
        </w:rPr>
      </w:pPr>
    </w:p>
    <w:p w14:paraId="0EF006F6" w14:textId="77777777" w:rsidR="00C86929" w:rsidRDefault="00C86929" w:rsidP="009C78EA">
      <w:pPr>
        <w:spacing w:line="360" w:lineRule="auto"/>
        <w:ind w:firstLine="708"/>
        <w:jc w:val="both"/>
        <w:rPr>
          <w:rFonts w:ascii="Arial" w:eastAsiaTheme="majorEastAsia" w:hAnsi="Arial" w:cs="Arial"/>
          <w:spacing w:val="-10"/>
          <w:kern w:val="28"/>
          <w:sz w:val="24"/>
          <w:szCs w:val="24"/>
          <w:lang w:val="en-GB"/>
        </w:rPr>
      </w:pPr>
    </w:p>
    <w:p w14:paraId="090B2835" w14:textId="77777777" w:rsidR="00C86929" w:rsidRDefault="00C86929" w:rsidP="009C78EA">
      <w:pPr>
        <w:spacing w:line="360" w:lineRule="auto"/>
        <w:ind w:firstLine="708"/>
        <w:jc w:val="both"/>
        <w:rPr>
          <w:rFonts w:ascii="Arial" w:eastAsiaTheme="majorEastAsia" w:hAnsi="Arial" w:cs="Arial"/>
          <w:spacing w:val="-10"/>
          <w:kern w:val="28"/>
          <w:sz w:val="24"/>
          <w:szCs w:val="24"/>
          <w:lang w:val="en-GB"/>
        </w:rPr>
      </w:pPr>
    </w:p>
    <w:p w14:paraId="3F4ECA75" w14:textId="77777777" w:rsidR="00C86929" w:rsidRDefault="00C86929" w:rsidP="009C78EA">
      <w:pPr>
        <w:spacing w:line="360" w:lineRule="auto"/>
        <w:ind w:firstLine="708"/>
        <w:jc w:val="both"/>
        <w:rPr>
          <w:rFonts w:ascii="Arial" w:eastAsiaTheme="majorEastAsia" w:hAnsi="Arial" w:cs="Arial"/>
          <w:spacing w:val="-10"/>
          <w:kern w:val="28"/>
          <w:sz w:val="24"/>
          <w:szCs w:val="24"/>
          <w:lang w:val="en-GB"/>
        </w:rPr>
      </w:pPr>
    </w:p>
    <w:p w14:paraId="02572B72" w14:textId="77777777" w:rsidR="00C86929" w:rsidRPr="00A110DF" w:rsidRDefault="00C86929" w:rsidP="009C78EA">
      <w:pPr>
        <w:spacing w:line="360" w:lineRule="auto"/>
        <w:ind w:firstLine="708"/>
        <w:jc w:val="both"/>
        <w:rPr>
          <w:rFonts w:ascii="Arial" w:eastAsiaTheme="majorEastAsia" w:hAnsi="Arial" w:cs="Arial"/>
          <w:spacing w:val="-10"/>
          <w:kern w:val="28"/>
          <w:sz w:val="24"/>
          <w:szCs w:val="24"/>
          <w:lang w:val="en-GB"/>
        </w:rPr>
      </w:pPr>
    </w:p>
    <w:p w14:paraId="555EFD17" w14:textId="79E617F2" w:rsidR="00713A48" w:rsidRPr="00824DB3" w:rsidRDefault="005513DE" w:rsidP="00824DB3">
      <w:pPr>
        <w:pStyle w:val="Ttulo2"/>
        <w:rPr>
          <w:b/>
          <w:bCs/>
          <w:lang w:val="en-GB"/>
        </w:rPr>
      </w:pPr>
      <w:bookmarkStart w:id="80" w:name="_Toc225506125"/>
      <w:r>
        <w:rPr>
          <w:b/>
          <w:bCs/>
          <w:lang w:val="en-GB"/>
        </w:rPr>
        <w:lastRenderedPageBreak/>
        <w:t>4</w:t>
      </w:r>
      <w:r w:rsidRPr="007827DB">
        <w:rPr>
          <w:b/>
          <w:bCs/>
          <w:lang w:val="en-GB"/>
        </w:rPr>
        <w:t>.</w:t>
      </w:r>
      <w:r>
        <w:rPr>
          <w:b/>
          <w:bCs/>
          <w:lang w:val="en-GB"/>
        </w:rPr>
        <w:t>1</w:t>
      </w:r>
      <w:r w:rsidRPr="007827DB">
        <w:rPr>
          <w:b/>
          <w:bCs/>
          <w:lang w:val="en-GB"/>
        </w:rPr>
        <w:t xml:space="preserve">. </w:t>
      </w:r>
      <w:commentRangeStart w:id="81"/>
      <w:r>
        <w:rPr>
          <w:b/>
          <w:bCs/>
          <w:lang w:val="en-GB"/>
        </w:rPr>
        <w:t xml:space="preserve">Learning situation 1: </w:t>
      </w:r>
      <w:commentRangeEnd w:id="81"/>
      <w:r w:rsidR="00C86929" w:rsidRPr="005513DE">
        <w:rPr>
          <w:rStyle w:val="Refdecomentario"/>
          <w:b/>
          <w:bCs/>
          <w:sz w:val="28"/>
          <w:szCs w:val="32"/>
          <w:lang w:val="en-GB"/>
        </w:rPr>
        <w:commentReference w:id="81"/>
      </w:r>
      <w:r w:rsidRPr="005513DE">
        <w:rPr>
          <w:b/>
          <w:bCs/>
          <w:lang w:val="en-GB"/>
        </w:rPr>
        <w:t>The Awakening of the Wild Detectives</w:t>
      </w:r>
      <w:bookmarkEnd w:id="80"/>
    </w:p>
    <w:tbl>
      <w:tblPr>
        <w:tblStyle w:val="Tablaconcuadrcula"/>
        <w:tblW w:w="0" w:type="auto"/>
        <w:tblLook w:val="04A0" w:firstRow="1" w:lastRow="0" w:firstColumn="1" w:lastColumn="0" w:noHBand="0" w:noVBand="1"/>
      </w:tblPr>
      <w:tblGrid>
        <w:gridCol w:w="1691"/>
        <w:gridCol w:w="2140"/>
        <w:gridCol w:w="1684"/>
        <w:gridCol w:w="2979"/>
      </w:tblGrid>
      <w:tr w:rsidR="00524781" w:rsidRPr="001970EE" w14:paraId="2641195A" w14:textId="77777777" w:rsidTr="00AF62A3">
        <w:tc>
          <w:tcPr>
            <w:tcW w:w="8494" w:type="dxa"/>
            <w:gridSpan w:val="4"/>
            <w:shd w:val="clear" w:color="auto" w:fill="E97132" w:themeFill="accent2"/>
          </w:tcPr>
          <w:p w14:paraId="2633A4AC" w14:textId="313F1299" w:rsidR="00524781" w:rsidRPr="00EB7E89" w:rsidRDefault="00AF62A3" w:rsidP="00405E84">
            <w:pPr>
              <w:jc w:val="center"/>
              <w:rPr>
                <w:rFonts w:ascii="Arial" w:hAnsi="Arial" w:cs="Arial"/>
                <w:color w:val="FFFFFF" w:themeColor="background1"/>
                <w:lang w:val="en-GB"/>
              </w:rPr>
            </w:pPr>
            <w:r w:rsidRPr="00EB7E89">
              <w:rPr>
                <w:rFonts w:ascii="Arial" w:hAnsi="Arial" w:cs="Arial"/>
                <w:color w:val="FFFFFF" w:themeColor="background1"/>
                <w:lang w:val="en-GB"/>
              </w:rPr>
              <w:t>Learning situation 1: The awakening of the Wild Detectives</w:t>
            </w:r>
          </w:p>
        </w:tc>
      </w:tr>
      <w:tr w:rsidR="00524781" w:rsidRPr="001970EE" w14:paraId="1C0278B4" w14:textId="77777777" w:rsidTr="00B9349A">
        <w:trPr>
          <w:trHeight w:val="4508"/>
        </w:trPr>
        <w:tc>
          <w:tcPr>
            <w:tcW w:w="8494" w:type="dxa"/>
            <w:gridSpan w:val="4"/>
          </w:tcPr>
          <w:p w14:paraId="73653214" w14:textId="77777777" w:rsidR="00524781" w:rsidRPr="00EB7E89" w:rsidRDefault="00937A89" w:rsidP="00405E84">
            <w:pPr>
              <w:jc w:val="center"/>
              <w:rPr>
                <w:rFonts w:ascii="Arial" w:hAnsi="Arial" w:cs="Arial"/>
                <w:b/>
                <w:bCs/>
                <w:lang w:val="en-GB"/>
              </w:rPr>
            </w:pPr>
            <w:r w:rsidRPr="00EB7E89">
              <w:rPr>
                <w:rFonts w:ascii="Arial" w:hAnsi="Arial" w:cs="Arial"/>
                <w:b/>
                <w:bCs/>
                <w:lang w:val="en-GB"/>
              </w:rPr>
              <w:t>Contextualization of the learning situation</w:t>
            </w:r>
          </w:p>
          <w:p w14:paraId="6122B529" w14:textId="7D9CDCEF" w:rsidR="00C310FD" w:rsidRPr="00EB7E89" w:rsidRDefault="00C310FD" w:rsidP="00EB7E89">
            <w:pPr>
              <w:spacing w:line="276" w:lineRule="auto"/>
              <w:rPr>
                <w:rFonts w:ascii="Arial" w:hAnsi="Arial" w:cs="Arial"/>
                <w:lang w:val="en-GB"/>
              </w:rPr>
            </w:pPr>
            <w:r w:rsidRPr="00EB7E89">
              <w:rPr>
                <w:rFonts w:ascii="Arial" w:hAnsi="Arial" w:cs="Arial"/>
                <w:lang w:val="en-GB"/>
              </w:rPr>
              <w:t xml:space="preserve">In this learning situation, students will have to </w:t>
            </w:r>
            <w:r w:rsidR="00B41B0A" w:rsidRPr="00EB7E89">
              <w:rPr>
                <w:rFonts w:ascii="Arial" w:hAnsi="Arial" w:cs="Arial"/>
                <w:lang w:val="en-GB"/>
              </w:rPr>
              <w:t xml:space="preserve">embark on their first adventure as rookie members of the </w:t>
            </w:r>
            <w:r w:rsidR="00B41B0A" w:rsidRPr="00EB7E89">
              <w:rPr>
                <w:rFonts w:ascii="Arial" w:hAnsi="Arial" w:cs="Arial"/>
                <w:i/>
                <w:iCs/>
                <w:lang w:val="en-GB"/>
              </w:rPr>
              <w:t>Wild Detectives</w:t>
            </w:r>
            <w:r w:rsidR="00B41B0A" w:rsidRPr="00EB7E89">
              <w:rPr>
                <w:rFonts w:ascii="Arial" w:hAnsi="Arial" w:cs="Arial"/>
                <w:lang w:val="en-GB"/>
              </w:rPr>
              <w:t xml:space="preserve"> agency. </w:t>
            </w:r>
            <w:commentRangeStart w:id="82"/>
            <w:r w:rsidR="00B41B0A" w:rsidRPr="00EB7E89">
              <w:rPr>
                <w:rFonts w:ascii="Arial" w:hAnsi="Arial" w:cs="Arial"/>
                <w:lang w:val="en-GB"/>
              </w:rPr>
              <w:t xml:space="preserve">A mysterious message </w:t>
            </w:r>
            <w:commentRangeEnd w:id="82"/>
            <w:r w:rsidR="00C86929" w:rsidRPr="00EB7E89">
              <w:rPr>
                <w:rStyle w:val="Refdecomentario"/>
                <w:rFonts w:ascii="Arial" w:hAnsi="Arial" w:cs="Arial"/>
                <w:sz w:val="22"/>
                <w:szCs w:val="22"/>
                <w:lang w:val="en-GB"/>
              </w:rPr>
              <w:commentReference w:id="82"/>
            </w:r>
            <w:r w:rsidR="00B41B0A" w:rsidRPr="00EB7E89">
              <w:rPr>
                <w:rFonts w:ascii="Arial" w:hAnsi="Arial" w:cs="Arial"/>
                <w:lang w:val="en-GB"/>
              </w:rPr>
              <w:t>arrives at the classroom headquarters announcing that strange clues have appeared, and only trained young detectives can decode them.</w:t>
            </w:r>
          </w:p>
          <w:p w14:paraId="11FAF680" w14:textId="52AB76B4" w:rsidR="005D20D0" w:rsidRDefault="005D20D0" w:rsidP="00C310FD">
            <w:pPr>
              <w:rPr>
                <w:lang w:val="en-GB"/>
              </w:rPr>
            </w:pPr>
            <w:r>
              <w:rPr>
                <w:noProof/>
              </w:rPr>
              <w:drawing>
                <wp:anchor distT="0" distB="0" distL="114300" distR="114300" simplePos="0" relativeHeight="251658242" behindDoc="1" locked="0" layoutInCell="1" allowOverlap="1" wp14:anchorId="52742479" wp14:editId="68702E7D">
                  <wp:simplePos x="0" y="0"/>
                  <wp:positionH relativeFrom="column">
                    <wp:posOffset>1497965</wp:posOffset>
                  </wp:positionH>
                  <wp:positionV relativeFrom="paragraph">
                    <wp:posOffset>111337</wp:posOffset>
                  </wp:positionV>
                  <wp:extent cx="2251710" cy="1501140"/>
                  <wp:effectExtent l="0" t="0" r="0" b="3810"/>
                  <wp:wrapSquare wrapText="bothSides"/>
                  <wp:docPr id="1423684760" name="Imagen 1" descr="Aventura detectives infant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entura detectives infantil"/>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51710" cy="15011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7FA47E" w14:textId="77777777" w:rsidR="003F45D3" w:rsidRDefault="003F45D3" w:rsidP="00C310FD">
            <w:pPr>
              <w:rPr>
                <w:lang w:val="en-GB"/>
              </w:rPr>
            </w:pPr>
          </w:p>
          <w:p w14:paraId="3FAD09D8" w14:textId="77777777" w:rsidR="00CD5E93" w:rsidRPr="00CD5E93" w:rsidRDefault="00CD5E93" w:rsidP="00CD5E93">
            <w:pPr>
              <w:rPr>
                <w:lang w:val="en-GB"/>
              </w:rPr>
            </w:pPr>
          </w:p>
          <w:p w14:paraId="26E9AAC7" w14:textId="77777777" w:rsidR="00CD5E93" w:rsidRPr="00CD5E93" w:rsidRDefault="00CD5E93" w:rsidP="00CD5E93">
            <w:pPr>
              <w:rPr>
                <w:lang w:val="en-GB"/>
              </w:rPr>
            </w:pPr>
          </w:p>
          <w:p w14:paraId="3244405B" w14:textId="77777777" w:rsidR="00CD5E93" w:rsidRPr="00CD5E93" w:rsidRDefault="00CD5E93" w:rsidP="00CD5E93">
            <w:pPr>
              <w:rPr>
                <w:lang w:val="en-GB"/>
              </w:rPr>
            </w:pPr>
          </w:p>
          <w:p w14:paraId="7C269F92" w14:textId="77777777" w:rsidR="00CD5E93" w:rsidRPr="00CD5E93" w:rsidRDefault="00CD5E93" w:rsidP="00CD5E93">
            <w:pPr>
              <w:rPr>
                <w:lang w:val="en-GB"/>
              </w:rPr>
            </w:pPr>
          </w:p>
          <w:p w14:paraId="407C4BB0" w14:textId="77777777" w:rsidR="00CD5E93" w:rsidRDefault="00CD5E93" w:rsidP="00CD5E93">
            <w:pPr>
              <w:rPr>
                <w:lang w:val="en-GB"/>
              </w:rPr>
            </w:pPr>
          </w:p>
          <w:p w14:paraId="2485BF97" w14:textId="77777777" w:rsidR="00CD5E93" w:rsidRPr="00CD5E93" w:rsidRDefault="00CD5E93" w:rsidP="00CD5E93">
            <w:pPr>
              <w:rPr>
                <w:lang w:val="en-GB"/>
              </w:rPr>
            </w:pPr>
          </w:p>
          <w:p w14:paraId="216D098E" w14:textId="77777777" w:rsidR="00CD5E93" w:rsidRDefault="00CD5E93" w:rsidP="00CD5E93">
            <w:pPr>
              <w:rPr>
                <w:lang w:val="en-GB"/>
              </w:rPr>
            </w:pPr>
          </w:p>
          <w:p w14:paraId="76D93842" w14:textId="77777777" w:rsidR="00CD5E93" w:rsidRDefault="00CD5E93" w:rsidP="00CD5E93">
            <w:pPr>
              <w:rPr>
                <w:lang w:val="en-GB"/>
              </w:rPr>
            </w:pPr>
          </w:p>
          <w:p w14:paraId="2A766B63" w14:textId="44708C25" w:rsidR="00CD5E93" w:rsidRPr="00EB7E89" w:rsidRDefault="00CD5E93" w:rsidP="00F94CDA">
            <w:pPr>
              <w:jc w:val="center"/>
              <w:rPr>
                <w:rFonts w:ascii="Arial" w:hAnsi="Arial" w:cs="Arial"/>
                <w:lang w:val="en-GB"/>
              </w:rPr>
            </w:pPr>
            <w:r w:rsidRPr="00EB7E89">
              <w:rPr>
                <w:rFonts w:ascii="Arial" w:hAnsi="Arial" w:cs="Arial"/>
                <w:lang w:val="en-GB"/>
              </w:rPr>
              <w:t xml:space="preserve">Source: Own creation made it with Artificial Intelligence </w:t>
            </w:r>
            <w:r w:rsidR="00F94CDA" w:rsidRPr="00EB7E89">
              <w:rPr>
                <w:rFonts w:ascii="Arial" w:hAnsi="Arial" w:cs="Arial"/>
                <w:lang w:val="en-GB"/>
              </w:rPr>
              <w:t>through Copilot</w:t>
            </w:r>
          </w:p>
        </w:tc>
      </w:tr>
      <w:tr w:rsidR="00140863" w:rsidRPr="005B172C" w14:paraId="35D2BCDF" w14:textId="77777777" w:rsidTr="00AF761F">
        <w:trPr>
          <w:trHeight w:val="719"/>
        </w:trPr>
        <w:tc>
          <w:tcPr>
            <w:tcW w:w="1696" w:type="dxa"/>
            <w:shd w:val="clear" w:color="auto" w:fill="F6C5AC" w:themeFill="accent2" w:themeFillTint="66"/>
          </w:tcPr>
          <w:p w14:paraId="1B109CC9" w14:textId="64871E5E" w:rsidR="00140863" w:rsidRPr="00EB7E89" w:rsidRDefault="00260593" w:rsidP="00663689">
            <w:pPr>
              <w:rPr>
                <w:rFonts w:ascii="Arial" w:hAnsi="Arial" w:cs="Arial"/>
                <w:lang w:val="en-GB"/>
              </w:rPr>
            </w:pPr>
            <w:r w:rsidRPr="00EB7E89">
              <w:rPr>
                <w:rFonts w:ascii="Arial" w:hAnsi="Arial" w:cs="Arial"/>
                <w:lang w:val="en-GB"/>
              </w:rPr>
              <w:t>Timing</w:t>
            </w:r>
          </w:p>
        </w:tc>
        <w:tc>
          <w:tcPr>
            <w:tcW w:w="2268" w:type="dxa"/>
          </w:tcPr>
          <w:p w14:paraId="675B78E0" w14:textId="26629F42" w:rsidR="00140863" w:rsidRPr="00EB7E89" w:rsidRDefault="00260593" w:rsidP="00663689">
            <w:pPr>
              <w:rPr>
                <w:rFonts w:ascii="Arial" w:hAnsi="Arial" w:cs="Arial"/>
                <w:lang w:val="en-GB"/>
              </w:rPr>
            </w:pPr>
            <w:r w:rsidRPr="00EB7E89">
              <w:rPr>
                <w:rFonts w:ascii="Arial" w:hAnsi="Arial" w:cs="Arial"/>
                <w:lang w:val="en-GB"/>
              </w:rPr>
              <w:t>September-December</w:t>
            </w:r>
          </w:p>
        </w:tc>
        <w:tc>
          <w:tcPr>
            <w:tcW w:w="1276" w:type="dxa"/>
            <w:shd w:val="clear" w:color="auto" w:fill="F6C5AC" w:themeFill="accent2" w:themeFillTint="66"/>
          </w:tcPr>
          <w:p w14:paraId="3B390982" w14:textId="03015EBC" w:rsidR="00140863" w:rsidRPr="00EB7E89" w:rsidRDefault="00260593" w:rsidP="00663689">
            <w:pPr>
              <w:rPr>
                <w:rFonts w:ascii="Arial" w:hAnsi="Arial" w:cs="Arial"/>
                <w:lang w:val="en-GB"/>
              </w:rPr>
            </w:pPr>
            <w:r w:rsidRPr="00EB7E89">
              <w:rPr>
                <w:rFonts w:ascii="Arial" w:hAnsi="Arial" w:cs="Arial"/>
                <w:lang w:val="en-GB"/>
              </w:rPr>
              <w:t>Genres</w:t>
            </w:r>
          </w:p>
        </w:tc>
        <w:tc>
          <w:tcPr>
            <w:tcW w:w="3254" w:type="dxa"/>
          </w:tcPr>
          <w:p w14:paraId="08709736" w14:textId="4E65FAA6" w:rsidR="006F5B4B" w:rsidRPr="00EB7E89" w:rsidRDefault="006F5B4B" w:rsidP="00663689">
            <w:pPr>
              <w:rPr>
                <w:rFonts w:ascii="Arial" w:hAnsi="Arial" w:cs="Arial"/>
                <w:lang w:val="en-GB"/>
              </w:rPr>
            </w:pPr>
            <w:r w:rsidRPr="00EB7E89">
              <w:rPr>
                <w:rFonts w:ascii="Arial" w:hAnsi="Arial" w:cs="Arial"/>
                <w:lang w:val="en-GB"/>
              </w:rPr>
              <w:t>Description</w:t>
            </w:r>
          </w:p>
          <w:p w14:paraId="25DD4CA9" w14:textId="0741F56A" w:rsidR="00140863" w:rsidRPr="00EB7E89" w:rsidRDefault="005B172C" w:rsidP="00663689">
            <w:pPr>
              <w:rPr>
                <w:rFonts w:ascii="Arial" w:hAnsi="Arial" w:cs="Arial"/>
                <w:lang w:val="en-GB"/>
              </w:rPr>
            </w:pPr>
            <w:r w:rsidRPr="00EB7E89">
              <w:rPr>
                <w:rFonts w:ascii="Arial" w:hAnsi="Arial" w:cs="Arial"/>
                <w:lang w:val="en-GB"/>
              </w:rPr>
              <w:t>Report</w:t>
            </w:r>
          </w:p>
        </w:tc>
      </w:tr>
      <w:tr w:rsidR="00397789" w:rsidRPr="001970EE" w14:paraId="73479905" w14:textId="77777777" w:rsidTr="00AF761F">
        <w:trPr>
          <w:trHeight w:val="1009"/>
        </w:trPr>
        <w:tc>
          <w:tcPr>
            <w:tcW w:w="1696" w:type="dxa"/>
            <w:shd w:val="clear" w:color="auto" w:fill="F6C5AC" w:themeFill="accent2" w:themeFillTint="66"/>
          </w:tcPr>
          <w:p w14:paraId="1A8A94CE" w14:textId="0D027852" w:rsidR="00397789" w:rsidRPr="00EB7E89" w:rsidRDefault="00397789" w:rsidP="00663689">
            <w:pPr>
              <w:rPr>
                <w:rFonts w:ascii="Arial" w:hAnsi="Arial" w:cs="Arial"/>
                <w:lang w:val="en-GB"/>
              </w:rPr>
            </w:pPr>
            <w:r w:rsidRPr="00EB7E89">
              <w:rPr>
                <w:rFonts w:ascii="Arial" w:hAnsi="Arial" w:cs="Arial"/>
                <w:lang w:val="en-GB"/>
              </w:rPr>
              <w:t>Where?</w:t>
            </w:r>
          </w:p>
        </w:tc>
        <w:tc>
          <w:tcPr>
            <w:tcW w:w="2268" w:type="dxa"/>
          </w:tcPr>
          <w:p w14:paraId="7C166763" w14:textId="4A0013A4" w:rsidR="00AF761F" w:rsidRPr="00EB7E89" w:rsidRDefault="006C13C3" w:rsidP="00AF761F">
            <w:pPr>
              <w:rPr>
                <w:rFonts w:ascii="Arial" w:hAnsi="Arial" w:cs="Arial"/>
                <w:lang w:val="en-GB"/>
              </w:rPr>
            </w:pPr>
            <w:r w:rsidRPr="00EB7E89">
              <w:rPr>
                <w:rFonts w:ascii="Arial" w:hAnsi="Arial" w:cs="Arial"/>
                <w:lang w:val="en-GB"/>
              </w:rPr>
              <w:t>Main c</w:t>
            </w:r>
            <w:r w:rsidR="00A865B2" w:rsidRPr="00EB7E89">
              <w:rPr>
                <w:rFonts w:ascii="Arial" w:hAnsi="Arial" w:cs="Arial"/>
                <w:lang w:val="en-GB"/>
              </w:rPr>
              <w:t>lassroom</w:t>
            </w:r>
            <w:r w:rsidR="00AF761F" w:rsidRPr="00EB7E89">
              <w:rPr>
                <w:rFonts w:ascii="Arial" w:hAnsi="Arial" w:cs="Arial"/>
                <w:lang w:val="en-GB"/>
              </w:rPr>
              <w:t>, school garden, playground and digital resources provided by the agency.</w:t>
            </w:r>
          </w:p>
          <w:p w14:paraId="517B5D5B" w14:textId="02893389" w:rsidR="00397789" w:rsidRPr="00EB7E89" w:rsidRDefault="00397789" w:rsidP="00663689">
            <w:pPr>
              <w:rPr>
                <w:rFonts w:ascii="Arial" w:hAnsi="Arial" w:cs="Arial"/>
                <w:lang w:val="en-GB"/>
              </w:rPr>
            </w:pPr>
          </w:p>
        </w:tc>
        <w:tc>
          <w:tcPr>
            <w:tcW w:w="1276" w:type="dxa"/>
            <w:shd w:val="clear" w:color="auto" w:fill="F6C5AC" w:themeFill="accent2" w:themeFillTint="66"/>
          </w:tcPr>
          <w:p w14:paraId="04B94095" w14:textId="5AAEB2E6" w:rsidR="00397789" w:rsidRPr="00C86929" w:rsidRDefault="00397789" w:rsidP="00663689">
            <w:pPr>
              <w:rPr>
                <w:rFonts w:ascii="Arial" w:hAnsi="Arial" w:cs="Arial"/>
                <w:strike/>
                <w:lang w:val="en-GB"/>
              </w:rPr>
            </w:pPr>
            <w:commentRangeStart w:id="83"/>
            <w:r w:rsidRPr="00C86929">
              <w:rPr>
                <w:rFonts w:ascii="Arial" w:hAnsi="Arial" w:cs="Arial"/>
                <w:strike/>
                <w:lang w:val="en-GB"/>
              </w:rPr>
              <w:t>Context</w:t>
            </w:r>
            <w:commentRangeEnd w:id="83"/>
            <w:r w:rsidR="00C86929" w:rsidRPr="00C86929">
              <w:rPr>
                <w:rStyle w:val="Refdecomentario"/>
                <w:rFonts w:ascii="Arial" w:hAnsi="Arial" w:cs="Arial"/>
                <w:strike/>
                <w:sz w:val="22"/>
                <w:szCs w:val="22"/>
                <w:lang w:val="en-GB"/>
              </w:rPr>
              <w:commentReference w:id="83"/>
            </w:r>
          </w:p>
        </w:tc>
        <w:tc>
          <w:tcPr>
            <w:tcW w:w="3254" w:type="dxa"/>
          </w:tcPr>
          <w:p w14:paraId="70A489CE" w14:textId="191AB095" w:rsidR="00397789" w:rsidRPr="00EB7E89" w:rsidRDefault="00B72083" w:rsidP="00663689">
            <w:pPr>
              <w:rPr>
                <w:rFonts w:ascii="Arial" w:hAnsi="Arial" w:cs="Arial"/>
                <w:lang w:val="en-GB"/>
              </w:rPr>
            </w:pPr>
            <w:r w:rsidRPr="00EB7E89">
              <w:rPr>
                <w:rFonts w:ascii="Arial" w:hAnsi="Arial" w:cs="Arial"/>
                <w:lang w:val="en-GB"/>
              </w:rPr>
              <w:t xml:space="preserve">Students receive their official welcome to the Wild Detectives </w:t>
            </w:r>
            <w:r w:rsidR="001E7E22" w:rsidRPr="00EB7E89">
              <w:rPr>
                <w:rFonts w:ascii="Arial" w:hAnsi="Arial" w:cs="Arial"/>
                <w:lang w:val="en-GB"/>
              </w:rPr>
              <w:t>agency</w:t>
            </w:r>
            <w:r w:rsidRPr="00EB7E89">
              <w:rPr>
                <w:rFonts w:ascii="Arial" w:hAnsi="Arial" w:cs="Arial"/>
                <w:lang w:val="en-GB"/>
              </w:rPr>
              <w:t xml:space="preserve"> through </w:t>
            </w:r>
            <w:r w:rsidR="00135CC0" w:rsidRPr="00EB7E89">
              <w:rPr>
                <w:rFonts w:ascii="Arial" w:hAnsi="Arial" w:cs="Arial"/>
                <w:lang w:val="en-GB"/>
              </w:rPr>
              <w:t>video message and a mission briefing</w:t>
            </w:r>
            <w:r w:rsidR="009C78EA">
              <w:rPr>
                <w:rFonts w:ascii="Arial" w:hAnsi="Arial" w:cs="Arial"/>
                <w:lang w:val="en-GB"/>
              </w:rPr>
              <w:t>.</w:t>
            </w:r>
          </w:p>
        </w:tc>
      </w:tr>
      <w:tr w:rsidR="003B5889" w:rsidRPr="001970EE" w14:paraId="0036ECE1" w14:textId="77777777" w:rsidTr="00E67CCB">
        <w:trPr>
          <w:trHeight w:val="1842"/>
        </w:trPr>
        <w:tc>
          <w:tcPr>
            <w:tcW w:w="1696" w:type="dxa"/>
            <w:shd w:val="clear" w:color="auto" w:fill="F6C5AC" w:themeFill="accent2" w:themeFillTint="66"/>
          </w:tcPr>
          <w:p w14:paraId="2722E6A4" w14:textId="2D9252ED" w:rsidR="003B5889" w:rsidRPr="00EB7E89" w:rsidRDefault="007B41C6" w:rsidP="00663689">
            <w:pPr>
              <w:rPr>
                <w:rFonts w:ascii="Arial" w:hAnsi="Arial" w:cs="Arial"/>
                <w:lang w:val="en-GB"/>
              </w:rPr>
            </w:pPr>
            <w:commentRangeStart w:id="84"/>
            <w:r w:rsidRPr="00EB7E89">
              <w:rPr>
                <w:rFonts w:ascii="Arial" w:hAnsi="Arial" w:cs="Arial"/>
                <w:lang w:val="en-GB"/>
              </w:rPr>
              <w:t>Final product</w:t>
            </w:r>
            <w:commentRangeEnd w:id="84"/>
            <w:r w:rsidR="00C86929" w:rsidRPr="00EB7E89">
              <w:rPr>
                <w:rStyle w:val="Refdecomentario"/>
                <w:rFonts w:ascii="Arial" w:hAnsi="Arial" w:cs="Arial"/>
                <w:sz w:val="22"/>
                <w:szCs w:val="22"/>
                <w:lang w:val="en-GB"/>
              </w:rPr>
              <w:commentReference w:id="84"/>
            </w:r>
          </w:p>
        </w:tc>
        <w:tc>
          <w:tcPr>
            <w:tcW w:w="6798" w:type="dxa"/>
            <w:gridSpan w:val="3"/>
          </w:tcPr>
          <w:p w14:paraId="3F928D33" w14:textId="77777777" w:rsidR="003B5889" w:rsidRPr="00EB7E89" w:rsidRDefault="007C76A9" w:rsidP="00663689">
            <w:pPr>
              <w:rPr>
                <w:rFonts w:ascii="Arial" w:hAnsi="Arial" w:cs="Arial"/>
                <w:lang w:val="en-GB"/>
              </w:rPr>
            </w:pPr>
            <w:r w:rsidRPr="00EB7E89">
              <w:rPr>
                <w:rFonts w:ascii="Arial" w:hAnsi="Arial" w:cs="Arial"/>
                <w:lang w:val="en-GB"/>
              </w:rPr>
              <w:t xml:space="preserve">The final product will be a </w:t>
            </w:r>
            <w:r w:rsidRPr="00EB7E89">
              <w:rPr>
                <w:rFonts w:ascii="Arial" w:hAnsi="Arial" w:cs="Arial"/>
                <w:i/>
                <w:iCs/>
                <w:lang w:val="en-GB"/>
              </w:rPr>
              <w:t>‘</w:t>
            </w:r>
            <w:r w:rsidR="00DC2F3E" w:rsidRPr="00EB7E89">
              <w:rPr>
                <w:rFonts w:ascii="Arial" w:hAnsi="Arial" w:cs="Arial"/>
                <w:i/>
                <w:iCs/>
                <w:lang w:val="en-GB"/>
              </w:rPr>
              <w:t xml:space="preserve">Wild detectives </w:t>
            </w:r>
            <w:r w:rsidR="00507701" w:rsidRPr="00EB7E89">
              <w:rPr>
                <w:rFonts w:ascii="Arial" w:hAnsi="Arial" w:cs="Arial"/>
                <w:i/>
                <w:iCs/>
                <w:lang w:val="en-GB"/>
              </w:rPr>
              <w:t>field notebook</w:t>
            </w:r>
            <w:r w:rsidRPr="00EB7E89">
              <w:rPr>
                <w:rFonts w:ascii="Arial" w:hAnsi="Arial" w:cs="Arial"/>
                <w:i/>
                <w:iCs/>
                <w:lang w:val="en-GB"/>
              </w:rPr>
              <w:t>’</w:t>
            </w:r>
            <w:r w:rsidR="00507701" w:rsidRPr="00EB7E89">
              <w:rPr>
                <w:rFonts w:ascii="Arial" w:hAnsi="Arial" w:cs="Arial"/>
                <w:lang w:val="en-GB"/>
              </w:rPr>
              <w:t xml:space="preserve"> including the five mission badges</w:t>
            </w:r>
            <w:r w:rsidR="00276D54" w:rsidRPr="00EB7E89">
              <w:rPr>
                <w:rFonts w:ascii="Arial" w:hAnsi="Arial" w:cs="Arial"/>
                <w:lang w:val="en-GB"/>
              </w:rPr>
              <w:t>: students must discover what makes something alive, classify creatures they encounter, investigate how animals survive in the wild and uncover the hidden secrets of plants.</w:t>
            </w:r>
          </w:p>
          <w:p w14:paraId="1CC65851" w14:textId="63601EC7" w:rsidR="00AF761F" w:rsidRPr="00EB7E89" w:rsidRDefault="00AF761F" w:rsidP="00663689">
            <w:pPr>
              <w:rPr>
                <w:rFonts w:ascii="Arial" w:hAnsi="Arial" w:cs="Arial"/>
                <w:lang w:val="en-GB"/>
              </w:rPr>
            </w:pPr>
            <w:r w:rsidRPr="00EB7E89">
              <w:rPr>
                <w:rFonts w:ascii="Arial" w:hAnsi="Arial" w:cs="Arial"/>
                <w:lang w:val="en-GB"/>
              </w:rPr>
              <w:t>Also</w:t>
            </w:r>
            <w:r w:rsidR="00A96B73" w:rsidRPr="00EB7E89">
              <w:rPr>
                <w:rFonts w:ascii="Arial" w:hAnsi="Arial" w:cs="Arial"/>
                <w:lang w:val="en-GB"/>
              </w:rPr>
              <w:t xml:space="preserve">, teams earn their first Wild Detectives Seal, </w:t>
            </w:r>
            <w:r w:rsidR="00B57D48" w:rsidRPr="00EB7E89">
              <w:rPr>
                <w:rFonts w:ascii="Arial" w:hAnsi="Arial" w:cs="Arial"/>
                <w:lang w:val="en-GB"/>
              </w:rPr>
              <w:t>certifying their successful initiation into the agency.</w:t>
            </w:r>
          </w:p>
        </w:tc>
      </w:tr>
      <w:tr w:rsidR="00524781" w14:paraId="26FBFF83" w14:textId="77777777" w:rsidTr="00EB7E89">
        <w:trPr>
          <w:trHeight w:val="230"/>
        </w:trPr>
        <w:tc>
          <w:tcPr>
            <w:tcW w:w="8494" w:type="dxa"/>
            <w:gridSpan w:val="4"/>
            <w:shd w:val="clear" w:color="auto" w:fill="E97132" w:themeFill="accent2"/>
          </w:tcPr>
          <w:p w14:paraId="562A11DC" w14:textId="71A1D70C" w:rsidR="00524781" w:rsidRPr="00EB7E89" w:rsidRDefault="00ED62BB" w:rsidP="00212E81">
            <w:pPr>
              <w:rPr>
                <w:rFonts w:ascii="Arial" w:hAnsi="Arial" w:cs="Arial"/>
                <w:lang w:val="en-GB"/>
              </w:rPr>
            </w:pPr>
            <w:r w:rsidRPr="00EB7E89">
              <w:rPr>
                <w:rFonts w:ascii="Arial" w:hAnsi="Arial" w:cs="Arial"/>
                <w:color w:val="FFFFFF" w:themeColor="background1"/>
                <w:lang w:val="en-GB"/>
              </w:rPr>
              <w:t>Challenges</w:t>
            </w:r>
          </w:p>
        </w:tc>
      </w:tr>
      <w:tr w:rsidR="007B41C6" w:rsidRPr="001970EE" w14:paraId="7ECB2BB3" w14:textId="77777777" w:rsidTr="005B172C">
        <w:trPr>
          <w:trHeight w:val="1514"/>
        </w:trPr>
        <w:tc>
          <w:tcPr>
            <w:tcW w:w="8494" w:type="dxa"/>
            <w:gridSpan w:val="4"/>
          </w:tcPr>
          <w:p w14:paraId="748CA805" w14:textId="3FCE3ED6" w:rsidR="007B41C6" w:rsidRPr="00EB7E89" w:rsidRDefault="003B5F4B" w:rsidP="003B5F4B">
            <w:pPr>
              <w:pStyle w:val="Prrafodelista"/>
              <w:numPr>
                <w:ilvl w:val="0"/>
                <w:numId w:val="14"/>
              </w:numPr>
              <w:rPr>
                <w:rFonts w:ascii="Arial" w:hAnsi="Arial" w:cs="Arial"/>
                <w:lang w:val="en-GB"/>
              </w:rPr>
            </w:pPr>
            <w:r w:rsidRPr="00EB7E89">
              <w:rPr>
                <w:rFonts w:ascii="Arial" w:hAnsi="Arial" w:cs="Arial"/>
                <w:lang w:val="en-GB"/>
              </w:rPr>
              <w:t>Challenge 1</w:t>
            </w:r>
            <w:r w:rsidR="00072EAC" w:rsidRPr="00EB7E89">
              <w:rPr>
                <w:rFonts w:ascii="Arial" w:hAnsi="Arial" w:cs="Arial"/>
                <w:lang w:val="en-GB"/>
              </w:rPr>
              <w:t>: Welcome, Wild Detectives!</w:t>
            </w:r>
          </w:p>
          <w:p w14:paraId="7494D1E3" w14:textId="7BC46555" w:rsidR="003B5F4B" w:rsidRPr="00EB7E89" w:rsidRDefault="003B5F4B" w:rsidP="003B5F4B">
            <w:pPr>
              <w:pStyle w:val="Prrafodelista"/>
              <w:numPr>
                <w:ilvl w:val="0"/>
                <w:numId w:val="14"/>
              </w:numPr>
              <w:rPr>
                <w:rFonts w:ascii="Arial" w:hAnsi="Arial" w:cs="Arial"/>
                <w:lang w:val="en-GB"/>
              </w:rPr>
            </w:pPr>
            <w:r w:rsidRPr="00EB7E89">
              <w:rPr>
                <w:rFonts w:ascii="Arial" w:hAnsi="Arial" w:cs="Arial"/>
                <w:lang w:val="en-GB"/>
              </w:rPr>
              <w:t>Challenge 2</w:t>
            </w:r>
            <w:r w:rsidR="00072EAC" w:rsidRPr="00EB7E89">
              <w:rPr>
                <w:rFonts w:ascii="Arial" w:hAnsi="Arial" w:cs="Arial"/>
                <w:lang w:val="en-GB"/>
              </w:rPr>
              <w:t>: Living thing? What is it?</w:t>
            </w:r>
          </w:p>
          <w:p w14:paraId="550038CC" w14:textId="0A3DF4B2" w:rsidR="003B5F4B" w:rsidRPr="00EB7E89" w:rsidRDefault="003B5F4B" w:rsidP="003B5F4B">
            <w:pPr>
              <w:pStyle w:val="Prrafodelista"/>
              <w:numPr>
                <w:ilvl w:val="0"/>
                <w:numId w:val="14"/>
              </w:numPr>
              <w:rPr>
                <w:rFonts w:ascii="Arial" w:hAnsi="Arial" w:cs="Arial"/>
                <w:lang w:val="en-GB"/>
              </w:rPr>
            </w:pPr>
            <w:r w:rsidRPr="00EB7E89">
              <w:rPr>
                <w:rFonts w:ascii="Arial" w:hAnsi="Arial" w:cs="Arial"/>
                <w:lang w:val="en-GB"/>
              </w:rPr>
              <w:t>Challenge 3</w:t>
            </w:r>
            <w:r w:rsidR="00072EAC" w:rsidRPr="00EB7E89">
              <w:rPr>
                <w:rFonts w:ascii="Arial" w:hAnsi="Arial" w:cs="Arial"/>
                <w:lang w:val="en-GB"/>
              </w:rPr>
              <w:t>: Vertebrates and invertebrates</w:t>
            </w:r>
          </w:p>
          <w:p w14:paraId="424F0C44" w14:textId="5EE8D0A8" w:rsidR="003B5F4B" w:rsidRPr="00EB7E89" w:rsidRDefault="003B5F4B" w:rsidP="003B5F4B">
            <w:pPr>
              <w:pStyle w:val="Prrafodelista"/>
              <w:numPr>
                <w:ilvl w:val="0"/>
                <w:numId w:val="14"/>
              </w:numPr>
              <w:rPr>
                <w:rFonts w:ascii="Arial" w:hAnsi="Arial" w:cs="Arial"/>
                <w:lang w:val="en-GB"/>
              </w:rPr>
            </w:pPr>
            <w:r w:rsidRPr="00EB7E89">
              <w:rPr>
                <w:rFonts w:ascii="Arial" w:hAnsi="Arial" w:cs="Arial"/>
                <w:lang w:val="en-GB"/>
              </w:rPr>
              <w:t>Challenge 4</w:t>
            </w:r>
            <w:r w:rsidR="00072EAC" w:rsidRPr="00EB7E89">
              <w:rPr>
                <w:rFonts w:ascii="Arial" w:hAnsi="Arial" w:cs="Arial"/>
                <w:lang w:val="en-GB"/>
              </w:rPr>
              <w:t xml:space="preserve">: </w:t>
            </w:r>
            <w:r w:rsidR="00BA4759" w:rsidRPr="00EB7E89">
              <w:rPr>
                <w:rFonts w:ascii="Arial" w:hAnsi="Arial" w:cs="Arial"/>
                <w:lang w:val="en-GB"/>
              </w:rPr>
              <w:t>Adaptations. How animals survive?</w:t>
            </w:r>
          </w:p>
          <w:p w14:paraId="538DB7A6" w14:textId="419EB0FA" w:rsidR="003B5F4B" w:rsidRPr="00EB7E89" w:rsidRDefault="003B5F4B" w:rsidP="003B5F4B">
            <w:pPr>
              <w:pStyle w:val="Prrafodelista"/>
              <w:numPr>
                <w:ilvl w:val="0"/>
                <w:numId w:val="14"/>
              </w:numPr>
              <w:rPr>
                <w:rFonts w:ascii="Arial" w:hAnsi="Arial" w:cs="Arial"/>
                <w:lang w:val="en-GB"/>
              </w:rPr>
            </w:pPr>
            <w:r w:rsidRPr="00EB7E89">
              <w:rPr>
                <w:rFonts w:ascii="Arial" w:hAnsi="Arial" w:cs="Arial"/>
                <w:lang w:val="en-GB"/>
              </w:rPr>
              <w:t>Challenge 5</w:t>
            </w:r>
            <w:r w:rsidR="00212E81" w:rsidRPr="00EB7E89">
              <w:rPr>
                <w:rFonts w:ascii="Arial" w:hAnsi="Arial" w:cs="Arial"/>
                <w:lang w:val="en-GB"/>
              </w:rPr>
              <w:t xml:space="preserve">: </w:t>
            </w:r>
            <w:r w:rsidR="00712EEE" w:rsidRPr="00EB7E89">
              <w:rPr>
                <w:rFonts w:ascii="Arial" w:hAnsi="Arial" w:cs="Arial"/>
                <w:lang w:val="en-GB"/>
              </w:rPr>
              <w:t>Plants. From roots to leaves</w:t>
            </w:r>
          </w:p>
        </w:tc>
      </w:tr>
    </w:tbl>
    <w:p w14:paraId="2EC81B90" w14:textId="77777777" w:rsidR="00D50865" w:rsidRDefault="00D50865" w:rsidP="00117982">
      <w:pPr>
        <w:pStyle w:val="Ttulo3"/>
        <w:rPr>
          <w:lang w:val="en-GB"/>
        </w:rPr>
      </w:pPr>
      <w:bookmarkStart w:id="85" w:name="_Toc225506126"/>
    </w:p>
    <w:p w14:paraId="73B572A7" w14:textId="77777777" w:rsidR="00C86929" w:rsidRDefault="00C86929" w:rsidP="00C86929">
      <w:pPr>
        <w:rPr>
          <w:lang w:val="en-GB"/>
        </w:rPr>
      </w:pPr>
    </w:p>
    <w:p w14:paraId="7846BAFB" w14:textId="77777777" w:rsidR="00C86929" w:rsidRDefault="00C86929" w:rsidP="00C86929">
      <w:pPr>
        <w:rPr>
          <w:lang w:val="en-GB"/>
        </w:rPr>
      </w:pPr>
    </w:p>
    <w:p w14:paraId="6C929B8A" w14:textId="77777777" w:rsidR="00C86929" w:rsidRPr="00C86929" w:rsidRDefault="00C86929" w:rsidP="00C86929">
      <w:pPr>
        <w:rPr>
          <w:lang w:val="en-GB"/>
        </w:rPr>
      </w:pPr>
    </w:p>
    <w:p w14:paraId="32974C3E" w14:textId="4463412C" w:rsidR="00117982" w:rsidRDefault="00117982" w:rsidP="00117982">
      <w:pPr>
        <w:pStyle w:val="Ttulo3"/>
        <w:rPr>
          <w:lang w:val="en-GB"/>
        </w:rPr>
      </w:pPr>
      <w:r>
        <w:rPr>
          <w:lang w:val="en-GB"/>
        </w:rPr>
        <w:lastRenderedPageBreak/>
        <w:t>4.1.1 Challenge 1: Welcome, Wild Detectives!</w:t>
      </w:r>
      <w:bookmarkEnd w:id="85"/>
    </w:p>
    <w:tbl>
      <w:tblPr>
        <w:tblStyle w:val="Tablaconcuadrcula"/>
        <w:tblW w:w="0" w:type="auto"/>
        <w:tblLayout w:type="fixed"/>
        <w:tblLook w:val="04A0" w:firstRow="1" w:lastRow="0" w:firstColumn="1" w:lastColumn="0" w:noHBand="0" w:noVBand="1"/>
      </w:tblPr>
      <w:tblGrid>
        <w:gridCol w:w="2689"/>
        <w:gridCol w:w="425"/>
        <w:gridCol w:w="709"/>
        <w:gridCol w:w="2409"/>
        <w:gridCol w:w="2262"/>
      </w:tblGrid>
      <w:tr w:rsidR="00351660" w14:paraId="16D8BE53" w14:textId="77777777" w:rsidTr="002C0303">
        <w:tc>
          <w:tcPr>
            <w:tcW w:w="8494" w:type="dxa"/>
            <w:gridSpan w:val="5"/>
            <w:shd w:val="clear" w:color="auto" w:fill="E97132" w:themeFill="accent2"/>
          </w:tcPr>
          <w:p w14:paraId="64E741EB" w14:textId="685CA0CF" w:rsidR="00351660" w:rsidRPr="00351660" w:rsidRDefault="00351660" w:rsidP="00351660">
            <w:pPr>
              <w:jc w:val="center"/>
              <w:rPr>
                <w:rFonts w:ascii="Arial" w:hAnsi="Arial" w:cs="Arial"/>
                <w:lang w:val="en-GB"/>
              </w:rPr>
            </w:pPr>
            <w:r w:rsidRPr="00351660">
              <w:rPr>
                <w:rFonts w:ascii="Arial" w:hAnsi="Arial" w:cs="Arial"/>
                <w:color w:val="FFFFFF" w:themeColor="background1"/>
                <w:lang w:val="en-GB"/>
              </w:rPr>
              <w:t>Challenge 1: Welcome, Wild Detectives!</w:t>
            </w:r>
          </w:p>
        </w:tc>
      </w:tr>
      <w:tr w:rsidR="00351660" w:rsidRPr="003B767F" w14:paraId="741C2E3F" w14:textId="77777777" w:rsidTr="002C0303">
        <w:trPr>
          <w:trHeight w:val="2019"/>
        </w:trPr>
        <w:tc>
          <w:tcPr>
            <w:tcW w:w="8494" w:type="dxa"/>
            <w:gridSpan w:val="5"/>
          </w:tcPr>
          <w:p w14:paraId="59985791" w14:textId="3CA0FDD6" w:rsidR="00351660" w:rsidRPr="00D57898" w:rsidRDefault="00351660" w:rsidP="00117982">
            <w:pPr>
              <w:rPr>
                <w:rFonts w:ascii="Arial" w:hAnsi="Arial" w:cs="Arial"/>
                <w:lang w:val="en-GB"/>
              </w:rPr>
            </w:pPr>
            <w:r w:rsidRPr="00C86929">
              <w:rPr>
                <w:rFonts w:ascii="Arial" w:hAnsi="Arial" w:cs="Arial"/>
                <w:b/>
                <w:bCs/>
                <w:lang w:val="en-GB"/>
              </w:rPr>
              <w:t>Description:</w:t>
            </w:r>
            <w:r w:rsidRPr="00D57898">
              <w:rPr>
                <w:rFonts w:ascii="Arial" w:hAnsi="Arial" w:cs="Arial"/>
                <w:lang w:val="en-GB"/>
              </w:rPr>
              <w:t xml:space="preserve"> </w:t>
            </w:r>
            <w:r w:rsidR="000F0941" w:rsidRPr="00D57898">
              <w:rPr>
                <w:rFonts w:ascii="Arial" w:hAnsi="Arial" w:cs="Arial"/>
                <w:lang w:val="en-GB"/>
              </w:rPr>
              <w:t>Students are introduced to the W</w:t>
            </w:r>
            <w:r w:rsidR="00914DDB" w:rsidRPr="00D57898">
              <w:rPr>
                <w:rFonts w:ascii="Arial" w:hAnsi="Arial" w:cs="Arial"/>
                <w:lang w:val="en-GB"/>
              </w:rPr>
              <w:t xml:space="preserve">DA (Wild Detectives Agency). </w:t>
            </w:r>
            <w:r w:rsidR="004F6E8D" w:rsidRPr="00D57898">
              <w:rPr>
                <w:rFonts w:ascii="Arial" w:hAnsi="Arial" w:cs="Arial"/>
                <w:lang w:val="en-GB"/>
              </w:rPr>
              <w:t>They form their cooperative teams, learn their roles, establish scientific norms and practise the basic routines needed for the investigation.</w:t>
            </w:r>
          </w:p>
          <w:p w14:paraId="625EEC6E" w14:textId="2DD80F2F" w:rsidR="00351660" w:rsidRPr="00D57898" w:rsidRDefault="00351660" w:rsidP="00117982">
            <w:pPr>
              <w:rPr>
                <w:rFonts w:ascii="Arial" w:hAnsi="Arial" w:cs="Arial"/>
                <w:lang w:val="en-GB"/>
              </w:rPr>
            </w:pPr>
            <w:r w:rsidRPr="00D57898">
              <w:rPr>
                <w:rFonts w:ascii="Arial" w:hAnsi="Arial" w:cs="Arial"/>
                <w:lang w:val="en-GB"/>
              </w:rPr>
              <w:t xml:space="preserve">Final product: </w:t>
            </w:r>
            <w:r w:rsidR="00780C8E" w:rsidRPr="00D57898">
              <w:rPr>
                <w:rFonts w:ascii="Arial" w:hAnsi="Arial" w:cs="Arial"/>
                <w:lang w:val="en-GB"/>
              </w:rPr>
              <w:t>A detective profile page</w:t>
            </w:r>
            <w:r w:rsidR="004F6E8D" w:rsidRPr="00D57898">
              <w:rPr>
                <w:rFonts w:ascii="Arial" w:hAnsi="Arial" w:cs="Arial"/>
                <w:lang w:val="en-GB"/>
              </w:rPr>
              <w:t xml:space="preserve"> and the </w:t>
            </w:r>
            <w:r w:rsidR="00F25524" w:rsidRPr="00D57898">
              <w:rPr>
                <w:rFonts w:ascii="Arial" w:hAnsi="Arial" w:cs="Arial"/>
                <w:lang w:val="en-GB"/>
              </w:rPr>
              <w:t>setup</w:t>
            </w:r>
            <w:r w:rsidR="004F6E8D" w:rsidRPr="00D57898">
              <w:rPr>
                <w:rFonts w:ascii="Arial" w:hAnsi="Arial" w:cs="Arial"/>
                <w:lang w:val="en-GB"/>
              </w:rPr>
              <w:t xml:space="preserve"> of their </w:t>
            </w:r>
            <w:r w:rsidR="007170AC" w:rsidRPr="00D57898">
              <w:rPr>
                <w:rFonts w:ascii="Arial" w:hAnsi="Arial" w:cs="Arial"/>
                <w:lang w:val="en-GB"/>
              </w:rPr>
              <w:t xml:space="preserve">Field Notebook, including team formation </w:t>
            </w:r>
          </w:p>
          <w:p w14:paraId="59A7FC15" w14:textId="4E498AC2" w:rsidR="00351660" w:rsidRPr="00D57898" w:rsidRDefault="00351660" w:rsidP="00117982">
            <w:pPr>
              <w:rPr>
                <w:rFonts w:ascii="Arial" w:hAnsi="Arial" w:cs="Arial"/>
                <w:lang w:val="en-GB"/>
              </w:rPr>
            </w:pPr>
            <w:r w:rsidRPr="003B767F">
              <w:rPr>
                <w:rFonts w:ascii="Arial" w:hAnsi="Arial" w:cs="Arial"/>
                <w:b/>
                <w:bCs/>
                <w:lang w:val="en-GB"/>
              </w:rPr>
              <w:t>Timing:</w:t>
            </w:r>
            <w:r w:rsidRPr="00D57898">
              <w:rPr>
                <w:rFonts w:ascii="Arial" w:hAnsi="Arial" w:cs="Arial"/>
                <w:lang w:val="en-GB"/>
              </w:rPr>
              <w:t xml:space="preserve"> First Term (September- </w:t>
            </w:r>
            <w:r w:rsidRPr="003B767F">
              <w:rPr>
                <w:rFonts w:ascii="Arial" w:hAnsi="Arial" w:cs="Arial"/>
                <w:highlight w:val="yellow"/>
                <w:lang w:val="en-GB"/>
              </w:rPr>
              <w:t>September)</w:t>
            </w:r>
          </w:p>
          <w:p w14:paraId="640021C3" w14:textId="24105E51" w:rsidR="00351660" w:rsidRPr="00D57898" w:rsidRDefault="003B767F" w:rsidP="00117982">
            <w:pPr>
              <w:rPr>
                <w:rFonts w:ascii="Arial" w:hAnsi="Arial" w:cs="Arial"/>
                <w:lang w:val="en-GB"/>
              </w:rPr>
            </w:pPr>
            <w:r w:rsidRPr="003B767F">
              <w:rPr>
                <w:rFonts w:ascii="Arial" w:hAnsi="Arial" w:cs="Arial"/>
                <w:b/>
                <w:bCs/>
                <w:lang w:val="en-GB"/>
              </w:rPr>
              <w:t>Schedule:</w:t>
            </w:r>
            <w:r>
              <w:rPr>
                <w:rFonts w:ascii="Arial" w:hAnsi="Arial" w:cs="Arial"/>
                <w:lang w:val="en-GB"/>
              </w:rPr>
              <w:t xml:space="preserve"> </w:t>
            </w:r>
            <w:r w:rsidR="00351660" w:rsidRPr="00D57898">
              <w:rPr>
                <w:rFonts w:ascii="Arial" w:hAnsi="Arial" w:cs="Arial"/>
                <w:lang w:val="en-GB"/>
              </w:rPr>
              <w:t>Monday and Tuesday (45 minutes)</w:t>
            </w:r>
          </w:p>
        </w:tc>
      </w:tr>
      <w:tr w:rsidR="003B767F" w14:paraId="46701F5D" w14:textId="77777777" w:rsidTr="003B767F">
        <w:trPr>
          <w:trHeight w:val="1668"/>
        </w:trPr>
        <w:tc>
          <w:tcPr>
            <w:tcW w:w="8494" w:type="dxa"/>
            <w:gridSpan w:val="5"/>
          </w:tcPr>
          <w:p w14:paraId="56700608" w14:textId="77777777" w:rsidR="003B767F" w:rsidRPr="003B767F" w:rsidRDefault="003B767F" w:rsidP="003B767F">
            <w:pPr>
              <w:jc w:val="center"/>
              <w:rPr>
                <w:rFonts w:ascii="Arial" w:hAnsi="Arial" w:cs="Arial"/>
                <w:b/>
                <w:bCs/>
                <w:lang w:val="en-GB"/>
              </w:rPr>
            </w:pPr>
            <w:r w:rsidRPr="003B767F">
              <w:rPr>
                <w:rFonts w:ascii="Arial" w:hAnsi="Arial" w:cs="Arial"/>
                <w:b/>
                <w:bCs/>
                <w:lang w:val="en-GB"/>
              </w:rPr>
              <w:t>Challenge:</w:t>
            </w:r>
          </w:p>
          <w:p w14:paraId="22A4332E" w14:textId="6398F4D9" w:rsidR="003B767F" w:rsidRDefault="003B767F" w:rsidP="003B767F">
            <w:pPr>
              <w:jc w:val="center"/>
              <w:rPr>
                <w:rFonts w:ascii="Arial" w:hAnsi="Arial" w:cs="Arial"/>
                <w:lang w:val="en-GB"/>
              </w:rPr>
            </w:pPr>
            <w:r w:rsidRPr="0061558A">
              <w:rPr>
                <w:rFonts w:ascii="Arial" w:hAnsi="Arial" w:cs="Arial"/>
                <w:lang w:val="en-GB"/>
              </w:rPr>
              <w:t>Hey,</w:t>
            </w:r>
            <w:r>
              <w:rPr>
                <w:rFonts w:ascii="Arial" w:hAnsi="Arial" w:cs="Arial"/>
                <w:lang w:val="en-GB"/>
              </w:rPr>
              <w:t xml:space="preserve"> explorers</w:t>
            </w:r>
            <w:r w:rsidRPr="0061558A">
              <w:rPr>
                <w:rFonts w:ascii="Arial" w:hAnsi="Arial" w:cs="Arial"/>
                <w:lang w:val="en-GB"/>
              </w:rPr>
              <w:t>!</w:t>
            </w:r>
          </w:p>
          <w:p w14:paraId="104C3020" w14:textId="7DF6255C" w:rsidR="003B767F" w:rsidRDefault="003B767F" w:rsidP="003B767F">
            <w:pPr>
              <w:jc w:val="center"/>
              <w:rPr>
                <w:rFonts w:ascii="Arial" w:hAnsi="Arial" w:cs="Arial"/>
                <w:lang w:val="en-GB"/>
              </w:rPr>
            </w:pPr>
            <w:r w:rsidRPr="0061558A">
              <w:rPr>
                <w:rFonts w:ascii="Arial" w:hAnsi="Arial" w:cs="Arial"/>
                <w:lang w:val="en-GB"/>
              </w:rPr>
              <w:t>Your first mission is to join the agency. You will form your team, choose your role and learn the scientific routines we use to investigate mysteries. Get ready to observe, ask questions, record clues and share your ideas.</w:t>
            </w:r>
          </w:p>
          <w:p w14:paraId="283CFAD9" w14:textId="55DEE8E1" w:rsidR="003B767F" w:rsidRPr="00C86929" w:rsidRDefault="003B767F" w:rsidP="003B767F">
            <w:pPr>
              <w:jc w:val="center"/>
              <w:rPr>
                <w:rFonts w:ascii="Arial" w:hAnsi="Arial" w:cs="Arial"/>
                <w:b/>
                <w:bCs/>
                <w:lang w:val="en-GB"/>
              </w:rPr>
            </w:pPr>
            <w:r w:rsidRPr="0061558A">
              <w:rPr>
                <w:rFonts w:ascii="Arial" w:hAnsi="Arial" w:cs="Arial"/>
              </w:rPr>
              <w:t>The adventure starts now!</w:t>
            </w:r>
          </w:p>
        </w:tc>
      </w:tr>
      <w:tr w:rsidR="00351660" w14:paraId="5D090C8B" w14:textId="77777777" w:rsidTr="002C0303">
        <w:tc>
          <w:tcPr>
            <w:tcW w:w="8494" w:type="dxa"/>
            <w:gridSpan w:val="5"/>
            <w:shd w:val="clear" w:color="auto" w:fill="E97132" w:themeFill="accent2"/>
          </w:tcPr>
          <w:p w14:paraId="107B1609" w14:textId="0A951C0C" w:rsidR="00351660" w:rsidRPr="00D57898" w:rsidRDefault="00351660" w:rsidP="00351660">
            <w:pPr>
              <w:jc w:val="center"/>
              <w:rPr>
                <w:rFonts w:ascii="Arial" w:hAnsi="Arial" w:cs="Arial"/>
                <w:lang w:val="en-GB"/>
              </w:rPr>
            </w:pPr>
            <w:r w:rsidRPr="0061558A">
              <w:rPr>
                <w:rFonts w:ascii="Arial" w:hAnsi="Arial" w:cs="Arial"/>
                <w:color w:val="FFFFFF" w:themeColor="background1"/>
                <w:lang w:val="en-GB"/>
              </w:rPr>
              <w:t>Content</w:t>
            </w:r>
          </w:p>
        </w:tc>
      </w:tr>
      <w:tr w:rsidR="003B767F" w:rsidRPr="001E19FF" w14:paraId="56542E32" w14:textId="77777777" w:rsidTr="007A7E33">
        <w:trPr>
          <w:trHeight w:val="3549"/>
        </w:trPr>
        <w:tc>
          <w:tcPr>
            <w:tcW w:w="3823" w:type="dxa"/>
            <w:gridSpan w:val="3"/>
          </w:tcPr>
          <w:p w14:paraId="305BEF20" w14:textId="77777777" w:rsidR="003B767F" w:rsidRDefault="003B767F" w:rsidP="00117982">
            <w:pPr>
              <w:rPr>
                <w:rFonts w:ascii="Arial" w:hAnsi="Arial" w:cs="Arial"/>
                <w:b/>
                <w:bCs/>
                <w:lang w:val="en-GB"/>
              </w:rPr>
            </w:pPr>
            <w:r w:rsidRPr="003B767F">
              <w:rPr>
                <w:rFonts w:ascii="Arial" w:hAnsi="Arial" w:cs="Arial"/>
                <w:b/>
                <w:bCs/>
                <w:lang w:val="en-GB"/>
              </w:rPr>
              <w:t xml:space="preserve">CURRICULAR CONTENT </w:t>
            </w:r>
          </w:p>
          <w:p w14:paraId="37D7AEC3" w14:textId="1174292A" w:rsidR="003B767F" w:rsidRPr="003B767F" w:rsidRDefault="003B767F" w:rsidP="00117982">
            <w:pPr>
              <w:rPr>
                <w:rFonts w:ascii="Arial" w:hAnsi="Arial" w:cs="Arial"/>
                <w:b/>
                <w:bCs/>
                <w:lang w:val="en-GB"/>
              </w:rPr>
            </w:pPr>
            <w:r>
              <w:rPr>
                <w:rFonts w:ascii="Arial" w:hAnsi="Arial" w:cs="Arial"/>
                <w:b/>
                <w:bCs/>
                <w:lang w:val="en-GB"/>
              </w:rPr>
              <w:t>(Decree xxx)</w:t>
            </w:r>
          </w:p>
          <w:p w14:paraId="7AC79FF2" w14:textId="6F0102A0" w:rsidR="003B767F" w:rsidRPr="00746551" w:rsidRDefault="003B767F" w:rsidP="00465241">
            <w:pPr>
              <w:pStyle w:val="Prrafodelista"/>
              <w:numPr>
                <w:ilvl w:val="0"/>
                <w:numId w:val="17"/>
              </w:numPr>
              <w:rPr>
                <w:rFonts w:ascii="Arial" w:hAnsi="Arial" w:cs="Arial"/>
                <w:lang w:val="en-GB"/>
              </w:rPr>
            </w:pPr>
            <w:r w:rsidRPr="00746551">
              <w:rPr>
                <w:rFonts w:ascii="Arial" w:hAnsi="Arial" w:cs="Arial"/>
                <w:lang w:val="en-GB"/>
              </w:rPr>
              <w:t>Cultura científica</w:t>
            </w:r>
          </w:p>
          <w:p w14:paraId="5ED0B289" w14:textId="77777777" w:rsidR="003B767F" w:rsidRPr="009A7CE7" w:rsidRDefault="003B767F" w:rsidP="00746551">
            <w:pPr>
              <w:rPr>
                <w:rFonts w:ascii="Arial" w:hAnsi="Arial" w:cs="Arial"/>
              </w:rPr>
            </w:pPr>
            <w:r w:rsidRPr="009A7CE7">
              <w:rPr>
                <w:rFonts w:ascii="Arial" w:hAnsi="Arial" w:cs="Arial"/>
              </w:rPr>
              <w:t>Iniciación en la actividad científica:</w:t>
            </w:r>
          </w:p>
          <w:p w14:paraId="075E22D7" w14:textId="77777777" w:rsidR="003B767F" w:rsidRPr="009A7CE7" w:rsidRDefault="003B767F" w:rsidP="00746551">
            <w:pPr>
              <w:pStyle w:val="Prrafodelista"/>
              <w:numPr>
                <w:ilvl w:val="0"/>
                <w:numId w:val="18"/>
              </w:numPr>
              <w:spacing w:after="160" w:line="259" w:lineRule="auto"/>
              <w:rPr>
                <w:rFonts w:ascii="Arial" w:hAnsi="Arial" w:cs="Arial"/>
              </w:rPr>
            </w:pPr>
            <w:r w:rsidRPr="009A7CE7">
              <w:rPr>
                <w:rFonts w:ascii="Arial" w:hAnsi="Arial" w:cs="Arial"/>
              </w:rPr>
              <w:t>Vocabulario científico básico y adecuado a su edad, de tipo técnico y aplicado, relacionado con las diferentes investigaciones.</w:t>
            </w:r>
          </w:p>
          <w:p w14:paraId="3F330FF5" w14:textId="3A63D318" w:rsidR="003B767F" w:rsidRPr="009A7CE7" w:rsidRDefault="003B767F" w:rsidP="00117982">
            <w:pPr>
              <w:rPr>
                <w:rFonts w:ascii="Arial" w:hAnsi="Arial" w:cs="Arial"/>
              </w:rPr>
            </w:pPr>
            <w:commentRangeStart w:id="86"/>
            <w:r w:rsidRPr="009A7CE7">
              <w:rPr>
                <w:rFonts w:ascii="Arial" w:hAnsi="Arial" w:cs="Arial"/>
              </w:rPr>
              <w:t>Fomento de la curiosidad, la iniciativa y la constancia en la realización de las diferentes investigaciones</w:t>
            </w:r>
            <w:commentRangeEnd w:id="86"/>
            <w:r w:rsidRPr="009A7CE7">
              <w:rPr>
                <w:rStyle w:val="Refdecomentario"/>
                <w:rFonts w:ascii="Arial" w:hAnsi="Arial" w:cs="Arial"/>
                <w:sz w:val="22"/>
                <w:szCs w:val="22"/>
              </w:rPr>
              <w:commentReference w:id="86"/>
            </w:r>
          </w:p>
        </w:tc>
        <w:tc>
          <w:tcPr>
            <w:tcW w:w="4671" w:type="dxa"/>
            <w:gridSpan w:val="2"/>
          </w:tcPr>
          <w:p w14:paraId="3D0847E6" w14:textId="77777777" w:rsidR="003B767F" w:rsidRPr="003B767F" w:rsidRDefault="003B767F" w:rsidP="00117982">
            <w:pPr>
              <w:rPr>
                <w:rFonts w:ascii="Arial" w:hAnsi="Arial" w:cs="Arial"/>
                <w:b/>
                <w:bCs/>
                <w:lang w:val="en-GB"/>
              </w:rPr>
            </w:pPr>
            <w:r w:rsidRPr="003B767F">
              <w:rPr>
                <w:rFonts w:ascii="Arial" w:hAnsi="Arial" w:cs="Arial"/>
                <w:b/>
                <w:bCs/>
                <w:lang w:val="en-GB"/>
              </w:rPr>
              <w:t>Contribution to specific competences</w:t>
            </w:r>
          </w:p>
          <w:p w14:paraId="01BB191A" w14:textId="1AF85BE5" w:rsidR="003B767F" w:rsidRPr="00D57898" w:rsidRDefault="003B767F" w:rsidP="00D82D72">
            <w:pPr>
              <w:rPr>
                <w:rFonts w:ascii="Arial" w:hAnsi="Arial" w:cs="Arial"/>
                <w:lang w:val="en-GB"/>
              </w:rPr>
            </w:pPr>
            <w:r w:rsidRPr="00D57898">
              <w:rPr>
                <w:rFonts w:ascii="Arial" w:hAnsi="Arial" w:cs="Arial"/>
                <w:lang w:val="en-GB"/>
              </w:rPr>
              <w:t>1</w:t>
            </w:r>
          </w:p>
          <w:p w14:paraId="01BEA60F" w14:textId="31B57FE6" w:rsidR="003B767F" w:rsidRPr="00D57898" w:rsidRDefault="003B767F" w:rsidP="00D82D72">
            <w:pPr>
              <w:rPr>
                <w:rFonts w:ascii="Arial" w:hAnsi="Arial" w:cs="Arial"/>
                <w:lang w:val="en-GB"/>
              </w:rPr>
            </w:pPr>
            <w:r w:rsidRPr="00D57898">
              <w:rPr>
                <w:rFonts w:ascii="Arial" w:hAnsi="Arial" w:cs="Arial"/>
                <w:lang w:val="en-GB"/>
              </w:rPr>
              <w:t xml:space="preserve">2 </w:t>
            </w:r>
          </w:p>
          <w:p w14:paraId="24F7ED37" w14:textId="2539B3DA" w:rsidR="003B767F" w:rsidRPr="00D57898" w:rsidRDefault="003B767F" w:rsidP="00D82D72">
            <w:pPr>
              <w:rPr>
                <w:rFonts w:ascii="Arial" w:hAnsi="Arial" w:cs="Arial"/>
                <w:lang w:val="en-GB"/>
              </w:rPr>
            </w:pPr>
            <w:r w:rsidRPr="00D57898">
              <w:rPr>
                <w:rFonts w:ascii="Arial" w:hAnsi="Arial" w:cs="Arial"/>
                <w:lang w:val="en-GB"/>
              </w:rPr>
              <w:t xml:space="preserve">5 </w:t>
            </w:r>
          </w:p>
        </w:tc>
      </w:tr>
      <w:tr w:rsidR="006B68BF" w:rsidRPr="001970EE" w14:paraId="1DC86227" w14:textId="77777777" w:rsidTr="002C0303">
        <w:trPr>
          <w:trHeight w:val="1418"/>
        </w:trPr>
        <w:tc>
          <w:tcPr>
            <w:tcW w:w="8494" w:type="dxa"/>
            <w:gridSpan w:val="5"/>
          </w:tcPr>
          <w:p w14:paraId="28DC3EBA" w14:textId="77777777" w:rsidR="006B68BF" w:rsidRDefault="006B68BF" w:rsidP="00117982">
            <w:pPr>
              <w:rPr>
                <w:rFonts w:ascii="Arial" w:hAnsi="Arial" w:cs="Arial"/>
                <w:lang w:val="en-GB"/>
              </w:rPr>
            </w:pPr>
            <w:r>
              <w:rPr>
                <w:rFonts w:ascii="Arial" w:hAnsi="Arial" w:cs="Arial"/>
                <w:lang w:val="en-GB"/>
              </w:rPr>
              <w:t>LANGUAGE CONTENT</w:t>
            </w:r>
          </w:p>
          <w:p w14:paraId="45824611" w14:textId="62B66A72" w:rsidR="009A7CE7" w:rsidRPr="003B767F" w:rsidRDefault="009A7CE7" w:rsidP="009A7CE7">
            <w:pPr>
              <w:rPr>
                <w:rFonts w:ascii="Arial" w:hAnsi="Arial" w:cs="Arial"/>
                <w:strike/>
                <w:lang w:val="en-GB"/>
              </w:rPr>
            </w:pPr>
            <w:r w:rsidRPr="003B767F">
              <w:rPr>
                <w:rFonts w:ascii="Arial" w:hAnsi="Arial" w:cs="Arial"/>
                <w:strike/>
                <w:lang w:val="en-GB"/>
              </w:rPr>
              <w:t>Vocabulary: detective, clue, team, role, observe, ask, record, share.</w:t>
            </w:r>
          </w:p>
          <w:p w14:paraId="09BD9F00" w14:textId="77777777" w:rsidR="009A7CE7" w:rsidRPr="003B767F" w:rsidRDefault="009A7CE7" w:rsidP="009A7CE7">
            <w:pPr>
              <w:rPr>
                <w:rFonts w:ascii="Arial" w:hAnsi="Arial" w:cs="Arial"/>
                <w:i/>
                <w:iCs/>
                <w:strike/>
                <w:lang w:val="en-GB"/>
              </w:rPr>
            </w:pPr>
            <w:r w:rsidRPr="003B767F">
              <w:rPr>
                <w:rFonts w:ascii="Arial" w:hAnsi="Arial" w:cs="Arial"/>
                <w:strike/>
                <w:lang w:val="en-GB"/>
              </w:rPr>
              <w:t xml:space="preserve">Structures: </w:t>
            </w:r>
            <w:r w:rsidRPr="003B767F">
              <w:rPr>
                <w:rFonts w:ascii="Arial" w:hAnsi="Arial" w:cs="Arial"/>
                <w:i/>
                <w:iCs/>
                <w:strike/>
                <w:lang w:val="en-GB"/>
              </w:rPr>
              <w:t>My role is…</w:t>
            </w:r>
            <w:r w:rsidRPr="003B767F">
              <w:rPr>
                <w:rFonts w:ascii="Arial" w:hAnsi="Arial" w:cs="Arial"/>
                <w:strike/>
                <w:lang w:val="en-GB"/>
              </w:rPr>
              <w:t xml:space="preserve">, </w:t>
            </w:r>
            <w:r w:rsidRPr="003B767F">
              <w:rPr>
                <w:rFonts w:ascii="Arial" w:hAnsi="Arial" w:cs="Arial"/>
                <w:i/>
                <w:iCs/>
                <w:strike/>
                <w:lang w:val="en-GB"/>
              </w:rPr>
              <w:t>We work as a team</w:t>
            </w:r>
            <w:r w:rsidRPr="003B767F">
              <w:rPr>
                <w:rFonts w:ascii="Arial" w:hAnsi="Arial" w:cs="Arial"/>
                <w:strike/>
                <w:lang w:val="en-GB"/>
              </w:rPr>
              <w:t xml:space="preserve">, </w:t>
            </w:r>
            <w:r w:rsidRPr="003B767F">
              <w:rPr>
                <w:rFonts w:ascii="Arial" w:hAnsi="Arial" w:cs="Arial"/>
                <w:i/>
                <w:iCs/>
                <w:strike/>
                <w:lang w:val="en-GB"/>
              </w:rPr>
              <w:t>I observe…</w:t>
            </w:r>
            <w:r w:rsidRPr="003B767F">
              <w:rPr>
                <w:rFonts w:ascii="Arial" w:hAnsi="Arial" w:cs="Arial"/>
                <w:strike/>
                <w:lang w:val="en-GB"/>
              </w:rPr>
              <w:t xml:space="preserve">, </w:t>
            </w:r>
            <w:r w:rsidRPr="003B767F">
              <w:rPr>
                <w:rFonts w:ascii="Arial" w:hAnsi="Arial" w:cs="Arial"/>
                <w:i/>
                <w:iCs/>
                <w:strike/>
                <w:lang w:val="en-GB"/>
              </w:rPr>
              <w:t>I can record…</w:t>
            </w:r>
          </w:p>
          <w:p w14:paraId="74CDFF4F" w14:textId="73E01A68" w:rsidR="006B68BF" w:rsidRPr="00D57898" w:rsidRDefault="009A7CE7" w:rsidP="00117982">
            <w:pPr>
              <w:rPr>
                <w:rFonts w:ascii="Arial" w:hAnsi="Arial" w:cs="Arial"/>
                <w:lang w:val="en-GB"/>
              </w:rPr>
            </w:pPr>
            <w:commentRangeStart w:id="87"/>
            <w:r>
              <w:rPr>
                <w:rFonts w:ascii="Arial" w:hAnsi="Arial" w:cs="Arial"/>
                <w:lang w:val="en-GB"/>
              </w:rPr>
              <w:t xml:space="preserve">Genre </w:t>
            </w:r>
            <w:r w:rsidR="003B767F">
              <w:rPr>
                <w:rFonts w:ascii="Arial" w:hAnsi="Arial" w:cs="Arial"/>
                <w:color w:val="EE0000"/>
                <w:lang w:val="en-GB"/>
              </w:rPr>
              <w:t>or Text t</w:t>
            </w:r>
            <w:r>
              <w:rPr>
                <w:rFonts w:ascii="Arial" w:hAnsi="Arial" w:cs="Arial"/>
                <w:lang w:val="en-GB"/>
              </w:rPr>
              <w:t xml:space="preserve">ype: </w:t>
            </w:r>
            <w:commentRangeEnd w:id="87"/>
            <w:r w:rsidR="003B767F" w:rsidRPr="003B767F">
              <w:rPr>
                <w:rStyle w:val="Refdecomentario"/>
                <w:rFonts w:ascii="Arial" w:hAnsi="Arial" w:cs="Arial"/>
                <w:strike/>
                <w:sz w:val="22"/>
                <w:szCs w:val="22"/>
                <w:lang w:val="en-GB"/>
              </w:rPr>
              <w:commentReference w:id="87"/>
            </w:r>
            <w:r w:rsidRPr="003B767F">
              <w:rPr>
                <w:rFonts w:ascii="Arial" w:hAnsi="Arial" w:cs="Arial"/>
                <w:strike/>
                <w:lang w:val="en-GB"/>
              </w:rPr>
              <w:t>introducing oneself, identifying roles, following simple instructions, sharing observations.</w:t>
            </w:r>
          </w:p>
        </w:tc>
      </w:tr>
      <w:tr w:rsidR="001F70E7" w14:paraId="6D9D48C1" w14:textId="77777777" w:rsidTr="002C0303">
        <w:tc>
          <w:tcPr>
            <w:tcW w:w="8494" w:type="dxa"/>
            <w:gridSpan w:val="5"/>
            <w:shd w:val="clear" w:color="auto" w:fill="E97132" w:themeFill="accent2"/>
          </w:tcPr>
          <w:p w14:paraId="39077196" w14:textId="338F4780" w:rsidR="001F70E7" w:rsidRPr="001F70E7" w:rsidRDefault="001F70E7" w:rsidP="001F70E7">
            <w:pPr>
              <w:jc w:val="center"/>
              <w:rPr>
                <w:color w:val="FFFFFF" w:themeColor="background1"/>
                <w:lang w:val="en-GB"/>
              </w:rPr>
            </w:pPr>
            <w:r>
              <w:rPr>
                <w:color w:val="FFFFFF" w:themeColor="background1"/>
                <w:lang w:val="en-GB"/>
              </w:rPr>
              <w:t>Cognition</w:t>
            </w:r>
          </w:p>
        </w:tc>
      </w:tr>
      <w:tr w:rsidR="00351660" w14:paraId="6998877E" w14:textId="77777777" w:rsidTr="002C0303">
        <w:tc>
          <w:tcPr>
            <w:tcW w:w="3823" w:type="dxa"/>
            <w:gridSpan w:val="3"/>
          </w:tcPr>
          <w:p w14:paraId="45FCF5F8" w14:textId="1C77134B" w:rsidR="00351660" w:rsidRPr="001F70E7" w:rsidRDefault="001F70E7" w:rsidP="001F70E7">
            <w:pPr>
              <w:jc w:val="center"/>
              <w:rPr>
                <w:u w:val="single"/>
                <w:lang w:val="en-GB"/>
              </w:rPr>
            </w:pPr>
            <w:r w:rsidRPr="001F70E7">
              <w:rPr>
                <w:u w:val="single"/>
                <w:lang w:val="en-GB"/>
              </w:rPr>
              <w:t>Learning Goals</w:t>
            </w:r>
          </w:p>
        </w:tc>
        <w:tc>
          <w:tcPr>
            <w:tcW w:w="4671" w:type="dxa"/>
            <w:gridSpan w:val="2"/>
          </w:tcPr>
          <w:p w14:paraId="14750DA1" w14:textId="65CE1FB8" w:rsidR="00351660" w:rsidRPr="001F70E7" w:rsidRDefault="001F70E7" w:rsidP="00117982">
            <w:pPr>
              <w:rPr>
                <w:b/>
                <w:bCs/>
                <w:u w:val="single"/>
                <w:lang w:val="en-GB"/>
              </w:rPr>
            </w:pPr>
            <w:r w:rsidRPr="001F70E7">
              <w:rPr>
                <w:b/>
                <w:bCs/>
                <w:u w:val="single"/>
                <w:lang w:val="en-GB"/>
              </w:rPr>
              <w:t>Learning Outcomes (Standards)</w:t>
            </w:r>
          </w:p>
        </w:tc>
      </w:tr>
      <w:tr w:rsidR="00E526DA" w:rsidRPr="001970EE" w14:paraId="02854874" w14:textId="77777777" w:rsidTr="002C0303">
        <w:trPr>
          <w:trHeight w:val="2400"/>
        </w:trPr>
        <w:tc>
          <w:tcPr>
            <w:tcW w:w="3823" w:type="dxa"/>
            <w:gridSpan w:val="3"/>
          </w:tcPr>
          <w:p w14:paraId="5691A9FB" w14:textId="4841D791" w:rsidR="002C565F" w:rsidRPr="002C565F" w:rsidRDefault="003B767F" w:rsidP="002C565F">
            <w:pPr>
              <w:pStyle w:val="Prrafodelista"/>
              <w:numPr>
                <w:ilvl w:val="0"/>
                <w:numId w:val="19"/>
              </w:numPr>
              <w:rPr>
                <w:rFonts w:ascii="Arial" w:hAnsi="Arial" w:cs="Arial"/>
                <w:lang w:val="en-GB"/>
              </w:rPr>
            </w:pPr>
            <w:r>
              <w:rPr>
                <w:rFonts w:ascii="Arial" w:hAnsi="Arial" w:cs="Arial"/>
                <w:color w:val="EE0000"/>
                <w:lang w:val="en-GB"/>
              </w:rPr>
              <w:t>To u</w:t>
            </w:r>
            <w:r w:rsidR="002C565F" w:rsidRPr="002C565F">
              <w:rPr>
                <w:rFonts w:ascii="Arial" w:hAnsi="Arial" w:cs="Arial"/>
                <w:lang w:val="en-GB"/>
              </w:rPr>
              <w:t>nderstand the narrative of the Wild Detectives Agency and the purpose of the mission.</w:t>
            </w:r>
          </w:p>
          <w:p w14:paraId="2D32E5B1" w14:textId="0FF709AC" w:rsidR="002C565F" w:rsidRPr="002C565F" w:rsidRDefault="002C565F" w:rsidP="002C565F">
            <w:pPr>
              <w:pStyle w:val="Prrafodelista"/>
              <w:numPr>
                <w:ilvl w:val="0"/>
                <w:numId w:val="19"/>
              </w:numPr>
              <w:rPr>
                <w:rFonts w:ascii="Arial" w:hAnsi="Arial" w:cs="Arial"/>
                <w:lang w:val="en-GB"/>
              </w:rPr>
            </w:pPr>
            <w:commentRangeStart w:id="88"/>
            <w:r w:rsidRPr="002C565F">
              <w:rPr>
                <w:rFonts w:ascii="Arial" w:hAnsi="Arial" w:cs="Arial"/>
                <w:lang w:val="en-GB"/>
              </w:rPr>
              <w:t>Learn</w:t>
            </w:r>
            <w:commentRangeEnd w:id="88"/>
            <w:r w:rsidR="003B767F" w:rsidRPr="002C565F">
              <w:rPr>
                <w:rStyle w:val="Refdecomentario"/>
                <w:rFonts w:ascii="Arial" w:hAnsi="Arial" w:cs="Arial"/>
                <w:sz w:val="22"/>
                <w:szCs w:val="22"/>
                <w:lang w:val="en-GB"/>
              </w:rPr>
              <w:commentReference w:id="88"/>
            </w:r>
            <w:r w:rsidRPr="002C565F">
              <w:rPr>
                <w:rFonts w:ascii="Arial" w:hAnsi="Arial" w:cs="Arial"/>
                <w:lang w:val="en-GB"/>
              </w:rPr>
              <w:t xml:space="preserve"> and apply cooperative roles within a team.</w:t>
            </w:r>
          </w:p>
          <w:p w14:paraId="14A2732C" w14:textId="0885D28E" w:rsidR="002C565F" w:rsidRPr="002C565F" w:rsidRDefault="002C565F" w:rsidP="002C565F">
            <w:pPr>
              <w:pStyle w:val="Prrafodelista"/>
              <w:numPr>
                <w:ilvl w:val="0"/>
                <w:numId w:val="19"/>
              </w:numPr>
              <w:rPr>
                <w:rFonts w:ascii="Arial" w:hAnsi="Arial" w:cs="Arial"/>
                <w:lang w:val="en-GB"/>
              </w:rPr>
            </w:pPr>
            <w:r w:rsidRPr="002C565F">
              <w:rPr>
                <w:rFonts w:ascii="Arial" w:hAnsi="Arial" w:cs="Arial"/>
                <w:lang w:val="en-GB"/>
              </w:rPr>
              <w:t>Identify and follow basic scientific routines (Observe – Ask – Record – Share).</w:t>
            </w:r>
          </w:p>
          <w:p w14:paraId="3729177B" w14:textId="35282A35" w:rsidR="002C565F" w:rsidRPr="002C565F" w:rsidRDefault="002C565F" w:rsidP="002C565F">
            <w:pPr>
              <w:pStyle w:val="Prrafodelista"/>
              <w:numPr>
                <w:ilvl w:val="0"/>
                <w:numId w:val="19"/>
              </w:numPr>
              <w:rPr>
                <w:rFonts w:ascii="Arial" w:hAnsi="Arial" w:cs="Arial"/>
                <w:lang w:val="en-GB"/>
              </w:rPr>
            </w:pPr>
            <w:r w:rsidRPr="002C565F">
              <w:rPr>
                <w:rFonts w:ascii="Arial" w:hAnsi="Arial" w:cs="Arial"/>
                <w:lang w:val="en-GB"/>
              </w:rPr>
              <w:t>Develop responsibility and collaboration during team formation and initial tasks.</w:t>
            </w:r>
          </w:p>
          <w:p w14:paraId="1C1AC648" w14:textId="77777777" w:rsidR="003711DC" w:rsidRDefault="003711DC" w:rsidP="00117982">
            <w:pPr>
              <w:rPr>
                <w:lang w:val="en-GB"/>
              </w:rPr>
            </w:pPr>
          </w:p>
        </w:tc>
        <w:tc>
          <w:tcPr>
            <w:tcW w:w="4671" w:type="dxa"/>
            <w:gridSpan w:val="2"/>
          </w:tcPr>
          <w:p w14:paraId="684C8385" w14:textId="3BACE262" w:rsidR="00D50865" w:rsidRPr="00D50865" w:rsidRDefault="008B5E1E" w:rsidP="00D50865">
            <w:pPr>
              <w:pStyle w:val="Prrafodelista"/>
              <w:numPr>
                <w:ilvl w:val="0"/>
                <w:numId w:val="20"/>
              </w:numPr>
              <w:rPr>
                <w:rFonts w:ascii="Arial" w:hAnsi="Arial" w:cs="Arial"/>
                <w:lang w:val="en-GB"/>
              </w:rPr>
            </w:pPr>
            <w:r>
              <w:rPr>
                <w:rFonts w:ascii="Arial" w:hAnsi="Arial" w:cs="Arial"/>
                <w:lang w:val="en-GB"/>
              </w:rPr>
              <w:t>Student f</w:t>
            </w:r>
            <w:r w:rsidR="00D50865" w:rsidRPr="00D50865">
              <w:rPr>
                <w:rFonts w:ascii="Arial" w:hAnsi="Arial" w:cs="Arial"/>
                <w:lang w:val="en-GB"/>
              </w:rPr>
              <w:t>ollows simple scientific routines during introductory activities.</w:t>
            </w:r>
          </w:p>
          <w:p w14:paraId="5A5E6AFE" w14:textId="1090A7FB" w:rsidR="00D50865" w:rsidRPr="00D50865" w:rsidRDefault="008B5E1E" w:rsidP="00D50865">
            <w:pPr>
              <w:pStyle w:val="Prrafodelista"/>
              <w:numPr>
                <w:ilvl w:val="0"/>
                <w:numId w:val="20"/>
              </w:numPr>
              <w:rPr>
                <w:rFonts w:ascii="Arial" w:hAnsi="Arial" w:cs="Arial"/>
                <w:lang w:val="en-GB"/>
              </w:rPr>
            </w:pPr>
            <w:r>
              <w:rPr>
                <w:rFonts w:ascii="Arial" w:hAnsi="Arial" w:cs="Arial"/>
                <w:lang w:val="en-GB"/>
              </w:rPr>
              <w:t>Student p</w:t>
            </w:r>
            <w:r w:rsidR="00D50865" w:rsidRPr="00D50865">
              <w:rPr>
                <w:rFonts w:ascii="Arial" w:hAnsi="Arial" w:cs="Arial"/>
                <w:lang w:val="en-GB"/>
              </w:rPr>
              <w:t>articipates actively in team formation and respects assigned cooperative roles.</w:t>
            </w:r>
          </w:p>
          <w:p w14:paraId="56BFFE19" w14:textId="6EF7251C" w:rsidR="00D50865" w:rsidRPr="00D50865" w:rsidRDefault="008B5E1E" w:rsidP="00D50865">
            <w:pPr>
              <w:pStyle w:val="Prrafodelista"/>
              <w:numPr>
                <w:ilvl w:val="0"/>
                <w:numId w:val="20"/>
              </w:numPr>
              <w:rPr>
                <w:rFonts w:ascii="Arial" w:hAnsi="Arial" w:cs="Arial"/>
                <w:lang w:val="en-GB"/>
              </w:rPr>
            </w:pPr>
            <w:r>
              <w:rPr>
                <w:rFonts w:ascii="Arial" w:hAnsi="Arial" w:cs="Arial"/>
                <w:lang w:val="en-GB"/>
              </w:rPr>
              <w:t>Student d</w:t>
            </w:r>
            <w:r w:rsidR="00D50865" w:rsidRPr="00D50865">
              <w:rPr>
                <w:rFonts w:ascii="Arial" w:hAnsi="Arial" w:cs="Arial"/>
                <w:lang w:val="en-GB"/>
              </w:rPr>
              <w:t>emonstrates curiosity and willingness to engage in scientific inquiry.</w:t>
            </w:r>
          </w:p>
          <w:p w14:paraId="4C7B2601" w14:textId="09CB68CC" w:rsidR="00D50865" w:rsidRPr="00D50865" w:rsidRDefault="008B5E1E" w:rsidP="00D50865">
            <w:pPr>
              <w:pStyle w:val="Prrafodelista"/>
              <w:numPr>
                <w:ilvl w:val="0"/>
                <w:numId w:val="20"/>
              </w:numPr>
              <w:rPr>
                <w:rFonts w:ascii="Arial" w:hAnsi="Arial" w:cs="Arial"/>
                <w:lang w:val="en-GB"/>
              </w:rPr>
            </w:pPr>
            <w:r>
              <w:rPr>
                <w:rFonts w:ascii="Arial" w:hAnsi="Arial" w:cs="Arial"/>
                <w:lang w:val="en-GB"/>
              </w:rPr>
              <w:t>Student c</w:t>
            </w:r>
            <w:r w:rsidR="00D50865" w:rsidRPr="00D50865">
              <w:rPr>
                <w:rFonts w:ascii="Arial" w:hAnsi="Arial" w:cs="Arial"/>
                <w:lang w:val="en-GB"/>
              </w:rPr>
              <w:t>ommunicates basic observations and ideas using appropriate vocabulary.</w:t>
            </w:r>
          </w:p>
          <w:p w14:paraId="4A3586E8" w14:textId="77777777" w:rsidR="00E526DA" w:rsidRPr="00D50865" w:rsidRDefault="00E526DA" w:rsidP="00117982">
            <w:pPr>
              <w:rPr>
                <w:rFonts w:ascii="Arial" w:hAnsi="Arial" w:cs="Arial"/>
                <w:lang w:val="en-GB"/>
              </w:rPr>
            </w:pPr>
          </w:p>
        </w:tc>
      </w:tr>
      <w:tr w:rsidR="001F70E7" w14:paraId="1631AD47" w14:textId="77777777" w:rsidTr="002C0303">
        <w:tc>
          <w:tcPr>
            <w:tcW w:w="8494" w:type="dxa"/>
            <w:gridSpan w:val="5"/>
            <w:shd w:val="clear" w:color="auto" w:fill="E97132" w:themeFill="accent2"/>
          </w:tcPr>
          <w:p w14:paraId="0456EF94" w14:textId="53466C36" w:rsidR="001F70E7" w:rsidRPr="001F70E7" w:rsidRDefault="001F70E7" w:rsidP="001F70E7">
            <w:pPr>
              <w:jc w:val="center"/>
              <w:rPr>
                <w:color w:val="FFFFFF" w:themeColor="background1"/>
                <w:lang w:val="en-GB"/>
              </w:rPr>
            </w:pPr>
            <w:r>
              <w:rPr>
                <w:color w:val="FFFFFF" w:themeColor="background1"/>
                <w:lang w:val="en-GB"/>
              </w:rPr>
              <w:t>Culture</w:t>
            </w:r>
          </w:p>
        </w:tc>
      </w:tr>
      <w:tr w:rsidR="00BB059E" w:rsidRPr="001970EE" w14:paraId="5E570DF4" w14:textId="77777777" w:rsidTr="002C0303">
        <w:trPr>
          <w:trHeight w:val="3636"/>
        </w:trPr>
        <w:tc>
          <w:tcPr>
            <w:tcW w:w="3823" w:type="dxa"/>
            <w:gridSpan w:val="3"/>
          </w:tcPr>
          <w:p w14:paraId="78B8DAAB" w14:textId="77777777" w:rsidR="00BB059E" w:rsidRDefault="00BB059E" w:rsidP="00BB059E">
            <w:pPr>
              <w:jc w:val="center"/>
              <w:rPr>
                <w:u w:val="single"/>
                <w:lang w:val="en-GB"/>
              </w:rPr>
            </w:pPr>
            <w:commentRangeStart w:id="89"/>
            <w:r w:rsidRPr="00BB059E">
              <w:rPr>
                <w:u w:val="single"/>
                <w:lang w:val="en-GB"/>
              </w:rPr>
              <w:lastRenderedPageBreak/>
              <w:t>Learning Goals</w:t>
            </w:r>
            <w:commentRangeEnd w:id="89"/>
            <w:r w:rsidR="00074768">
              <w:rPr>
                <w:rStyle w:val="Refdecomentario"/>
                <w:sz w:val="22"/>
                <w:szCs w:val="22"/>
                <w:u w:val="single"/>
                <w:lang w:val="en-GB"/>
              </w:rPr>
              <w:commentReference w:id="89"/>
            </w:r>
          </w:p>
          <w:p w14:paraId="539C89A1" w14:textId="576ECBDC" w:rsidR="00B33436" w:rsidRPr="00B33436" w:rsidRDefault="00B33436" w:rsidP="00B33436">
            <w:pPr>
              <w:pStyle w:val="Prrafodelista"/>
              <w:numPr>
                <w:ilvl w:val="0"/>
                <w:numId w:val="21"/>
              </w:numPr>
              <w:rPr>
                <w:rFonts w:ascii="Arial" w:hAnsi="Arial" w:cs="Arial"/>
                <w:lang w:val="en-GB"/>
              </w:rPr>
            </w:pPr>
            <w:r w:rsidRPr="00B33436">
              <w:rPr>
                <w:rFonts w:ascii="Arial" w:hAnsi="Arial" w:cs="Arial"/>
                <w:lang w:val="en-GB"/>
              </w:rPr>
              <w:t>Understand and value teamwork as part of a scientific community.</w:t>
            </w:r>
          </w:p>
          <w:p w14:paraId="65E9C612" w14:textId="20FF65FB" w:rsidR="00B33436" w:rsidRPr="00B33436" w:rsidRDefault="00B33436" w:rsidP="00B33436">
            <w:pPr>
              <w:pStyle w:val="Prrafodelista"/>
              <w:numPr>
                <w:ilvl w:val="0"/>
                <w:numId w:val="21"/>
              </w:numPr>
              <w:rPr>
                <w:rFonts w:ascii="Arial" w:hAnsi="Arial" w:cs="Arial"/>
                <w:lang w:val="en-GB"/>
              </w:rPr>
            </w:pPr>
            <w:r w:rsidRPr="00B33436">
              <w:rPr>
                <w:rFonts w:ascii="Arial" w:hAnsi="Arial" w:cs="Arial"/>
                <w:lang w:val="en-GB"/>
              </w:rPr>
              <w:t>Develop respect, turn</w:t>
            </w:r>
            <w:r w:rsidRPr="00B33436">
              <w:rPr>
                <w:rFonts w:ascii="Cambria Math" w:hAnsi="Cambria Math" w:cs="Cambria Math"/>
                <w:lang w:val="en-GB"/>
              </w:rPr>
              <w:t>‑</w:t>
            </w:r>
            <w:r w:rsidRPr="00B33436">
              <w:rPr>
                <w:rFonts w:ascii="Arial" w:hAnsi="Arial" w:cs="Arial"/>
                <w:lang w:val="en-GB"/>
              </w:rPr>
              <w:t>taking and responsibility within cooperative roles.</w:t>
            </w:r>
            <w:r w:rsidR="00074768">
              <w:rPr>
                <w:rFonts w:ascii="Arial" w:hAnsi="Arial" w:cs="Arial"/>
                <w:lang w:val="en-GB"/>
              </w:rPr>
              <w:t>B</w:t>
            </w:r>
          </w:p>
          <w:p w14:paraId="152C8270" w14:textId="6AAAAF2F" w:rsidR="00B33436" w:rsidRPr="00B33436" w:rsidRDefault="00B33436" w:rsidP="00B33436">
            <w:pPr>
              <w:pStyle w:val="Prrafodelista"/>
              <w:numPr>
                <w:ilvl w:val="0"/>
                <w:numId w:val="21"/>
              </w:numPr>
              <w:rPr>
                <w:rFonts w:ascii="Arial" w:hAnsi="Arial" w:cs="Arial"/>
                <w:lang w:val="en-GB"/>
              </w:rPr>
            </w:pPr>
            <w:r w:rsidRPr="00B33436">
              <w:rPr>
                <w:rFonts w:ascii="Arial" w:hAnsi="Arial" w:cs="Arial"/>
                <w:lang w:val="en-GB"/>
              </w:rPr>
              <w:t>Appreciate classroom norms as part of a shared culture of investigation.</w:t>
            </w:r>
          </w:p>
          <w:p w14:paraId="1927EC3C" w14:textId="6794C12D" w:rsidR="007D6366" w:rsidRPr="00B33436" w:rsidRDefault="00B33436" w:rsidP="00B33436">
            <w:pPr>
              <w:pStyle w:val="Prrafodelista"/>
              <w:numPr>
                <w:ilvl w:val="0"/>
                <w:numId w:val="21"/>
              </w:numPr>
              <w:rPr>
                <w:rFonts w:ascii="Arial" w:hAnsi="Arial" w:cs="Arial"/>
                <w:lang w:val="en-GB"/>
              </w:rPr>
            </w:pPr>
            <w:r w:rsidRPr="00B33436">
              <w:rPr>
                <w:rFonts w:ascii="Arial" w:hAnsi="Arial" w:cs="Arial"/>
                <w:lang w:val="en-GB"/>
              </w:rPr>
              <w:t>Engage positively with the narrative of the Wild Detectives Agency as a motivating cultural context.</w:t>
            </w:r>
          </w:p>
          <w:p w14:paraId="0AD12C3A" w14:textId="561B0885" w:rsidR="007D6366" w:rsidRPr="00BB059E" w:rsidRDefault="007D6366" w:rsidP="00843CD1">
            <w:pPr>
              <w:rPr>
                <w:u w:val="single"/>
                <w:lang w:val="en-GB"/>
              </w:rPr>
            </w:pPr>
          </w:p>
        </w:tc>
        <w:tc>
          <w:tcPr>
            <w:tcW w:w="4671" w:type="dxa"/>
            <w:gridSpan w:val="2"/>
          </w:tcPr>
          <w:p w14:paraId="11F3F363" w14:textId="77777777" w:rsidR="00BB059E" w:rsidRDefault="00BB059E" w:rsidP="00D50865">
            <w:pPr>
              <w:jc w:val="center"/>
              <w:rPr>
                <w:b/>
                <w:bCs/>
                <w:u w:val="single"/>
                <w:lang w:val="en-GB"/>
              </w:rPr>
            </w:pPr>
            <w:r w:rsidRPr="001F70E7">
              <w:rPr>
                <w:b/>
                <w:bCs/>
                <w:u w:val="single"/>
                <w:lang w:val="en-GB"/>
              </w:rPr>
              <w:t>Learning Outcomes (Standards)</w:t>
            </w:r>
          </w:p>
          <w:p w14:paraId="7D65BD15" w14:textId="32A2B847" w:rsidR="00843CD1" w:rsidRPr="00843CD1" w:rsidRDefault="00843CD1" w:rsidP="00843CD1">
            <w:pPr>
              <w:pStyle w:val="Prrafodelista"/>
              <w:numPr>
                <w:ilvl w:val="0"/>
                <w:numId w:val="21"/>
              </w:numPr>
              <w:rPr>
                <w:rFonts w:ascii="Arial" w:hAnsi="Arial" w:cs="Arial"/>
                <w:lang w:val="en-GB"/>
              </w:rPr>
            </w:pPr>
            <w:r w:rsidRPr="00843CD1">
              <w:rPr>
                <w:rFonts w:ascii="Arial" w:hAnsi="Arial" w:cs="Arial"/>
                <w:lang w:val="en-GB"/>
              </w:rPr>
              <w:t>Shows respectful behaviour when interacting with peers during team formation.</w:t>
            </w:r>
          </w:p>
          <w:p w14:paraId="4313B74E" w14:textId="041FE563" w:rsidR="00843CD1" w:rsidRPr="00843CD1" w:rsidRDefault="00843CD1" w:rsidP="00843CD1">
            <w:pPr>
              <w:pStyle w:val="Prrafodelista"/>
              <w:numPr>
                <w:ilvl w:val="0"/>
                <w:numId w:val="21"/>
              </w:numPr>
              <w:rPr>
                <w:rFonts w:ascii="Arial" w:hAnsi="Arial" w:cs="Arial"/>
                <w:lang w:val="en-GB"/>
              </w:rPr>
            </w:pPr>
            <w:r w:rsidRPr="00843CD1">
              <w:rPr>
                <w:rFonts w:ascii="Arial" w:hAnsi="Arial" w:cs="Arial"/>
                <w:lang w:val="en-GB"/>
              </w:rPr>
              <w:t>Demonstrates responsibility in carrying out an assigned cooperative role.</w:t>
            </w:r>
          </w:p>
          <w:p w14:paraId="666BFBBB" w14:textId="2CA3CB1E" w:rsidR="00843CD1" w:rsidRPr="00843CD1" w:rsidRDefault="00843CD1" w:rsidP="00843CD1">
            <w:pPr>
              <w:pStyle w:val="Prrafodelista"/>
              <w:numPr>
                <w:ilvl w:val="0"/>
                <w:numId w:val="21"/>
              </w:numPr>
              <w:rPr>
                <w:rFonts w:ascii="Arial" w:hAnsi="Arial" w:cs="Arial"/>
                <w:lang w:val="en-GB"/>
              </w:rPr>
            </w:pPr>
            <w:r w:rsidRPr="00843CD1">
              <w:rPr>
                <w:rFonts w:ascii="Arial" w:hAnsi="Arial" w:cs="Arial"/>
                <w:lang w:val="en-GB"/>
              </w:rPr>
              <w:t>Follows shared norms and routines that support a collaborative learning environment.</w:t>
            </w:r>
          </w:p>
          <w:p w14:paraId="159A5FBA" w14:textId="59416B19" w:rsidR="00843CD1" w:rsidRPr="00843CD1" w:rsidRDefault="00843CD1" w:rsidP="00843CD1">
            <w:pPr>
              <w:pStyle w:val="Prrafodelista"/>
              <w:numPr>
                <w:ilvl w:val="0"/>
                <w:numId w:val="21"/>
              </w:numPr>
              <w:rPr>
                <w:rFonts w:ascii="Arial" w:hAnsi="Arial" w:cs="Arial"/>
                <w:lang w:val="en-GB"/>
              </w:rPr>
            </w:pPr>
            <w:r w:rsidRPr="00843CD1">
              <w:rPr>
                <w:rFonts w:ascii="Arial" w:hAnsi="Arial" w:cs="Arial"/>
                <w:lang w:val="en-GB"/>
              </w:rPr>
              <w:t>Participates with interest in the narrative context, recognising it as part of the class culture.</w:t>
            </w:r>
          </w:p>
        </w:tc>
      </w:tr>
      <w:tr w:rsidR="00BB059E" w:rsidRPr="001970EE" w14:paraId="0ECC33F0" w14:textId="77777777" w:rsidTr="002C0303">
        <w:tc>
          <w:tcPr>
            <w:tcW w:w="8494" w:type="dxa"/>
            <w:gridSpan w:val="5"/>
            <w:shd w:val="clear" w:color="auto" w:fill="E97132" w:themeFill="accent2"/>
          </w:tcPr>
          <w:p w14:paraId="42CB9111" w14:textId="193B3466" w:rsidR="00BB059E" w:rsidRPr="00BB059E" w:rsidRDefault="00BB059E" w:rsidP="00BB059E">
            <w:pPr>
              <w:jc w:val="center"/>
              <w:rPr>
                <w:color w:val="FFFFFF" w:themeColor="background1"/>
                <w:lang w:val="en-GB"/>
              </w:rPr>
            </w:pPr>
            <w:r w:rsidRPr="00BB059E">
              <w:rPr>
                <w:color w:val="FFFFFF" w:themeColor="background1"/>
                <w:lang w:val="en-GB"/>
              </w:rPr>
              <w:t>Communication</w:t>
            </w:r>
          </w:p>
          <w:p w14:paraId="5CBB0C1A" w14:textId="642C796D" w:rsidR="00BB059E" w:rsidRDefault="00BB059E" w:rsidP="00BB059E">
            <w:pPr>
              <w:jc w:val="center"/>
              <w:rPr>
                <w:lang w:val="en-GB"/>
              </w:rPr>
            </w:pPr>
            <w:r w:rsidRPr="00BB059E">
              <w:rPr>
                <w:color w:val="FFFFFF" w:themeColor="background1"/>
                <w:lang w:val="en-GB"/>
              </w:rPr>
              <w:t>Coyle, Hood and Marsh (2010)</w:t>
            </w:r>
          </w:p>
        </w:tc>
      </w:tr>
      <w:tr w:rsidR="00412266" w14:paraId="122458A0" w14:textId="77777777" w:rsidTr="002C0303">
        <w:trPr>
          <w:trHeight w:val="712"/>
        </w:trPr>
        <w:tc>
          <w:tcPr>
            <w:tcW w:w="3114" w:type="dxa"/>
            <w:gridSpan w:val="2"/>
            <w:shd w:val="clear" w:color="auto" w:fill="F6C5AC" w:themeFill="accent2" w:themeFillTint="66"/>
          </w:tcPr>
          <w:p w14:paraId="7D49610A" w14:textId="36235A93" w:rsidR="00412266" w:rsidRDefault="00022189" w:rsidP="00BB059E">
            <w:pPr>
              <w:rPr>
                <w:rFonts w:ascii="Arial" w:hAnsi="Arial" w:cs="Arial"/>
                <w:b/>
                <w:bCs/>
                <w:lang w:val="en-GB"/>
              </w:rPr>
            </w:pPr>
            <w:r w:rsidRPr="0012034E">
              <w:rPr>
                <w:rFonts w:ascii="Arial" w:hAnsi="Arial" w:cs="Arial"/>
                <w:b/>
                <w:bCs/>
                <w:lang w:val="en-GB"/>
              </w:rPr>
              <w:t>LANGUAGE OF</w:t>
            </w:r>
            <w:r>
              <w:rPr>
                <w:rFonts w:ascii="Arial" w:hAnsi="Arial" w:cs="Arial"/>
                <w:b/>
                <w:bCs/>
                <w:lang w:val="en-GB"/>
              </w:rPr>
              <w:t xml:space="preserve"> Learning</w:t>
            </w:r>
          </w:p>
        </w:tc>
        <w:tc>
          <w:tcPr>
            <w:tcW w:w="3118" w:type="dxa"/>
            <w:gridSpan w:val="2"/>
            <w:shd w:val="clear" w:color="auto" w:fill="F6C5AC" w:themeFill="accent2" w:themeFillTint="66"/>
          </w:tcPr>
          <w:p w14:paraId="031CC947" w14:textId="6F292EFC" w:rsidR="00412266" w:rsidRDefault="00022189" w:rsidP="00BB059E">
            <w:pPr>
              <w:rPr>
                <w:rFonts w:ascii="Arial" w:hAnsi="Arial" w:cs="Arial"/>
                <w:b/>
                <w:bCs/>
                <w:lang w:val="en-GB"/>
              </w:rPr>
            </w:pPr>
            <w:r w:rsidRPr="0012034E">
              <w:rPr>
                <w:rFonts w:ascii="Arial" w:hAnsi="Arial" w:cs="Arial"/>
                <w:b/>
                <w:bCs/>
                <w:lang w:val="en-GB"/>
              </w:rPr>
              <w:t xml:space="preserve">LANGUAGE </w:t>
            </w:r>
            <w:commentRangeStart w:id="90"/>
            <w:r w:rsidRPr="0012034E">
              <w:rPr>
                <w:rFonts w:ascii="Arial" w:hAnsi="Arial" w:cs="Arial"/>
                <w:b/>
                <w:bCs/>
                <w:lang w:val="en-GB"/>
              </w:rPr>
              <w:t>FOR</w:t>
            </w:r>
            <w:r>
              <w:rPr>
                <w:rFonts w:ascii="Arial" w:hAnsi="Arial" w:cs="Arial"/>
                <w:b/>
                <w:bCs/>
                <w:lang w:val="en-GB"/>
              </w:rPr>
              <w:t xml:space="preserve"> learning</w:t>
            </w:r>
            <w:commentRangeEnd w:id="90"/>
            <w:r w:rsidR="00074768">
              <w:rPr>
                <w:rStyle w:val="Refdecomentario"/>
                <w:rFonts w:ascii="Arial" w:hAnsi="Arial" w:cs="Arial"/>
                <w:b/>
                <w:bCs/>
                <w:sz w:val="22"/>
                <w:szCs w:val="22"/>
                <w:lang w:val="en-GB"/>
              </w:rPr>
              <w:commentReference w:id="90"/>
            </w:r>
          </w:p>
        </w:tc>
        <w:tc>
          <w:tcPr>
            <w:tcW w:w="2262" w:type="dxa"/>
            <w:shd w:val="clear" w:color="auto" w:fill="F6C5AC" w:themeFill="accent2" w:themeFillTint="66"/>
          </w:tcPr>
          <w:p w14:paraId="7F44026A" w14:textId="02E94E54" w:rsidR="00022189" w:rsidRPr="0012034E" w:rsidRDefault="00022189" w:rsidP="00022189">
            <w:pPr>
              <w:rPr>
                <w:rFonts w:ascii="Arial" w:hAnsi="Arial" w:cs="Arial"/>
                <w:b/>
                <w:bCs/>
                <w:lang w:val="en-GB"/>
              </w:rPr>
            </w:pPr>
            <w:r w:rsidRPr="0012034E">
              <w:rPr>
                <w:rFonts w:ascii="Arial" w:hAnsi="Arial" w:cs="Arial"/>
                <w:b/>
                <w:bCs/>
                <w:lang w:val="en-GB"/>
              </w:rPr>
              <w:t>LANGUAGE THROUGH</w:t>
            </w:r>
            <w:r>
              <w:rPr>
                <w:rFonts w:ascii="Arial" w:hAnsi="Arial" w:cs="Arial"/>
                <w:b/>
                <w:bCs/>
                <w:lang w:val="en-GB"/>
              </w:rPr>
              <w:t xml:space="preserve"> learning</w:t>
            </w:r>
          </w:p>
          <w:p w14:paraId="02625A06" w14:textId="77777777" w:rsidR="00412266" w:rsidRPr="0012034E" w:rsidRDefault="00412266" w:rsidP="00A662EC">
            <w:pPr>
              <w:rPr>
                <w:rFonts w:ascii="Arial" w:hAnsi="Arial" w:cs="Arial"/>
                <w:b/>
                <w:bCs/>
                <w:lang w:val="en-GB"/>
              </w:rPr>
            </w:pPr>
          </w:p>
        </w:tc>
      </w:tr>
      <w:tr w:rsidR="00D84CC6" w14:paraId="3BB8DEBD" w14:textId="77777777" w:rsidTr="002C0303">
        <w:tc>
          <w:tcPr>
            <w:tcW w:w="3114" w:type="dxa"/>
            <w:gridSpan w:val="2"/>
          </w:tcPr>
          <w:p w14:paraId="7E587546" w14:textId="038A7188" w:rsidR="00022189" w:rsidRPr="0012034E" w:rsidRDefault="00D84CC6" w:rsidP="00BB059E">
            <w:pPr>
              <w:rPr>
                <w:rFonts w:ascii="Arial" w:hAnsi="Arial" w:cs="Arial"/>
                <w:lang w:val="en-GB"/>
              </w:rPr>
            </w:pPr>
            <w:commentRangeStart w:id="91"/>
            <w:r w:rsidRPr="0012034E">
              <w:rPr>
                <w:rFonts w:ascii="Arial" w:hAnsi="Arial" w:cs="Arial"/>
                <w:b/>
                <w:bCs/>
                <w:lang w:val="en-GB"/>
              </w:rPr>
              <w:t>Key language:</w:t>
            </w:r>
            <w:r w:rsidRPr="0012034E">
              <w:rPr>
                <w:rFonts w:ascii="Arial" w:hAnsi="Arial" w:cs="Arial"/>
                <w:lang w:val="en-GB"/>
              </w:rPr>
              <w:t xml:space="preserve"> Detective, clue, team, role, observe, record, share</w:t>
            </w:r>
          </w:p>
          <w:p w14:paraId="1458F7A0" w14:textId="3534D39A" w:rsidR="00D84CC6" w:rsidRPr="0012034E" w:rsidRDefault="00D84CC6" w:rsidP="00BB059E">
            <w:pPr>
              <w:rPr>
                <w:rFonts w:ascii="Arial" w:hAnsi="Arial" w:cs="Arial"/>
                <w:b/>
                <w:bCs/>
                <w:lang w:val="en-GB"/>
              </w:rPr>
            </w:pPr>
            <w:r w:rsidRPr="0012034E">
              <w:rPr>
                <w:rFonts w:ascii="Arial" w:hAnsi="Arial" w:cs="Arial"/>
                <w:b/>
                <w:bCs/>
                <w:lang w:val="en-GB"/>
              </w:rPr>
              <w:t>Language content (genre):</w:t>
            </w:r>
            <w:r w:rsidR="009E1E03" w:rsidRPr="001970EE">
              <w:rPr>
                <w:lang w:val="en-US"/>
              </w:rPr>
              <w:t xml:space="preserve"> </w:t>
            </w:r>
            <w:r w:rsidR="009E1E03" w:rsidRPr="009E1E03">
              <w:rPr>
                <w:rFonts w:ascii="Arial" w:hAnsi="Arial" w:cs="Arial"/>
                <w:lang w:val="en-GB"/>
              </w:rPr>
              <w:t>short instructions, role cards, routine prompts.</w:t>
            </w:r>
          </w:p>
          <w:p w14:paraId="17AC2995" w14:textId="3ED3A9A4" w:rsidR="00D84CC6" w:rsidRPr="002C0303" w:rsidRDefault="00D84CC6" w:rsidP="002C0303">
            <w:pPr>
              <w:rPr>
                <w:rFonts w:ascii="Arial" w:hAnsi="Arial" w:cs="Arial"/>
                <w:b/>
                <w:bCs/>
                <w:lang w:val="en-GB"/>
              </w:rPr>
            </w:pPr>
            <w:r w:rsidRPr="002C0303">
              <w:rPr>
                <w:rFonts w:ascii="Arial" w:hAnsi="Arial" w:cs="Arial"/>
                <w:b/>
                <w:bCs/>
                <w:lang w:val="en-GB"/>
              </w:rPr>
              <w:t>Structure:</w:t>
            </w:r>
          </w:p>
          <w:p w14:paraId="5485D14A" w14:textId="234D4E1C" w:rsidR="00E65A39" w:rsidRPr="00E65A39" w:rsidRDefault="00E65A39" w:rsidP="00E65A39">
            <w:pPr>
              <w:ind w:left="360"/>
              <w:rPr>
                <w:rFonts w:ascii="Arial" w:hAnsi="Arial" w:cs="Arial"/>
                <w:lang w:val="en-GB"/>
              </w:rPr>
            </w:pPr>
            <w:r w:rsidRPr="00E65A39">
              <w:rPr>
                <w:rFonts w:ascii="Arial" w:hAnsi="Arial" w:cs="Arial"/>
                <w:i/>
                <w:iCs/>
                <w:lang w:val="en-GB"/>
              </w:rPr>
              <w:t>My name is…</w:t>
            </w:r>
            <w:r w:rsidRPr="00E65A39">
              <w:rPr>
                <w:rFonts w:ascii="Arial" w:hAnsi="Arial" w:cs="Arial"/>
                <w:lang w:val="en-GB"/>
              </w:rPr>
              <w:t xml:space="preserve">, </w:t>
            </w:r>
            <w:r w:rsidRPr="00E65A39">
              <w:rPr>
                <w:rFonts w:ascii="Arial" w:hAnsi="Arial" w:cs="Arial"/>
                <w:i/>
                <w:iCs/>
                <w:lang w:val="en-GB"/>
              </w:rPr>
              <w:t>My role is…</w:t>
            </w:r>
            <w:r w:rsidRPr="00E65A39">
              <w:rPr>
                <w:rFonts w:ascii="Arial" w:hAnsi="Arial" w:cs="Arial"/>
                <w:lang w:val="en-GB"/>
              </w:rPr>
              <w:t xml:space="preserve">, </w:t>
            </w:r>
            <w:r w:rsidRPr="00E65A39">
              <w:rPr>
                <w:rFonts w:ascii="Arial" w:hAnsi="Arial" w:cs="Arial"/>
                <w:i/>
                <w:iCs/>
                <w:lang w:val="en-GB"/>
              </w:rPr>
              <w:t>We are a team</w:t>
            </w:r>
            <w:r w:rsidRPr="00E65A39">
              <w:rPr>
                <w:rFonts w:ascii="Arial" w:hAnsi="Arial" w:cs="Arial"/>
                <w:lang w:val="en-GB"/>
              </w:rPr>
              <w:t xml:space="preserve">, </w:t>
            </w:r>
            <w:r w:rsidRPr="00E65A39">
              <w:rPr>
                <w:rFonts w:ascii="Arial" w:hAnsi="Arial" w:cs="Arial"/>
                <w:i/>
                <w:iCs/>
                <w:lang w:val="en-GB"/>
              </w:rPr>
              <w:t>I observe…</w:t>
            </w:r>
          </w:p>
          <w:p w14:paraId="4848E8B5" w14:textId="5B0DDFE0" w:rsidR="00D84CC6" w:rsidRPr="002C0303" w:rsidRDefault="00D84CC6" w:rsidP="002C0303">
            <w:pPr>
              <w:rPr>
                <w:rFonts w:ascii="Arial" w:hAnsi="Arial" w:cs="Arial"/>
                <w:b/>
                <w:bCs/>
                <w:lang w:val="en-GB"/>
              </w:rPr>
            </w:pPr>
            <w:r w:rsidRPr="002C0303">
              <w:rPr>
                <w:rFonts w:ascii="Arial" w:hAnsi="Arial" w:cs="Arial"/>
                <w:b/>
                <w:bCs/>
                <w:lang w:val="en-GB"/>
              </w:rPr>
              <w:t>Language input:</w:t>
            </w:r>
            <w:r w:rsidR="0054384B" w:rsidRPr="002C0303">
              <w:rPr>
                <w:rFonts w:ascii="Arial" w:hAnsi="Arial" w:cs="Arial"/>
                <w:b/>
                <w:bCs/>
                <w:lang w:val="en-GB"/>
              </w:rPr>
              <w:t xml:space="preserve"> </w:t>
            </w:r>
            <w:r w:rsidR="0054384B" w:rsidRPr="002C0303">
              <w:rPr>
                <w:rFonts w:ascii="Arial" w:hAnsi="Arial" w:cs="Arial"/>
                <w:lang w:val="en-GB"/>
              </w:rPr>
              <w:t>short teacher instructions, role cards, routine posters.</w:t>
            </w:r>
          </w:p>
          <w:p w14:paraId="7C8C40B7" w14:textId="0F3C5A2D" w:rsidR="00E76142" w:rsidRPr="002C0303" w:rsidRDefault="00D84CC6" w:rsidP="002C0303">
            <w:pPr>
              <w:rPr>
                <w:rFonts w:ascii="Arial" w:hAnsi="Arial" w:cs="Arial"/>
                <w:lang w:val="en-GB"/>
              </w:rPr>
            </w:pPr>
            <w:r w:rsidRPr="002C0303">
              <w:rPr>
                <w:rFonts w:ascii="Arial" w:hAnsi="Arial" w:cs="Arial"/>
                <w:b/>
                <w:bCs/>
                <w:lang w:val="en-GB"/>
              </w:rPr>
              <w:t xml:space="preserve">Academic language: </w:t>
            </w:r>
            <w:r w:rsidR="0054384B" w:rsidRPr="002C0303">
              <w:rPr>
                <w:rFonts w:ascii="Arial" w:hAnsi="Arial" w:cs="Arial"/>
                <w:lang w:val="en-GB"/>
              </w:rPr>
              <w:t>basic scientific verbs (observe, record), simple cooperative vocabulary.</w:t>
            </w:r>
            <w:commentRangeEnd w:id="91"/>
            <w:r w:rsidR="00074768" w:rsidRPr="002C0303">
              <w:rPr>
                <w:rStyle w:val="Refdecomentario"/>
                <w:rFonts w:ascii="Arial" w:hAnsi="Arial" w:cs="Arial"/>
                <w:sz w:val="22"/>
                <w:szCs w:val="22"/>
                <w:lang w:val="en-GB"/>
              </w:rPr>
              <w:commentReference w:id="91"/>
            </w:r>
          </w:p>
        </w:tc>
        <w:tc>
          <w:tcPr>
            <w:tcW w:w="3118" w:type="dxa"/>
            <w:gridSpan w:val="2"/>
          </w:tcPr>
          <w:p w14:paraId="1BE1D5D9" w14:textId="45223770" w:rsidR="009B42A4" w:rsidRPr="002C0303" w:rsidRDefault="00D84CC6" w:rsidP="002C0303">
            <w:pPr>
              <w:rPr>
                <w:rFonts w:ascii="Arial" w:hAnsi="Arial" w:cs="Arial"/>
                <w:lang w:val="en-GB"/>
              </w:rPr>
            </w:pPr>
            <w:r w:rsidRPr="002C0303">
              <w:rPr>
                <w:rFonts w:ascii="Arial" w:hAnsi="Arial" w:cs="Arial"/>
                <w:b/>
                <w:bCs/>
                <w:lang w:val="en-GB"/>
              </w:rPr>
              <w:t xml:space="preserve">Language for </w:t>
            </w:r>
            <w:r w:rsidR="00184A5C" w:rsidRPr="002C0303">
              <w:rPr>
                <w:rFonts w:ascii="Arial" w:hAnsi="Arial" w:cs="Arial"/>
                <w:b/>
                <w:bCs/>
                <w:lang w:val="en-GB"/>
              </w:rPr>
              <w:t>describing</w:t>
            </w:r>
            <w:r w:rsidRPr="002C0303">
              <w:rPr>
                <w:rFonts w:ascii="Arial" w:hAnsi="Arial" w:cs="Arial"/>
                <w:b/>
                <w:bCs/>
                <w:lang w:val="en-GB"/>
              </w:rPr>
              <w:t xml:space="preserve"> </w:t>
            </w:r>
            <w:r w:rsidR="00184A5C" w:rsidRPr="002C0303">
              <w:rPr>
                <w:rFonts w:ascii="Arial" w:hAnsi="Arial" w:cs="Arial"/>
                <w:lang w:val="en-GB"/>
              </w:rPr>
              <w:t>roles, team responsibilities, simple observations.</w:t>
            </w:r>
          </w:p>
          <w:p w14:paraId="24B82AD9" w14:textId="1389EA7D" w:rsidR="00E76142" w:rsidRPr="002C0303" w:rsidRDefault="00D84CC6" w:rsidP="002C0303">
            <w:pPr>
              <w:rPr>
                <w:rFonts w:ascii="Arial" w:hAnsi="Arial" w:cs="Arial"/>
                <w:b/>
                <w:bCs/>
                <w:lang w:val="en-GB"/>
              </w:rPr>
            </w:pPr>
            <w:r w:rsidRPr="002C0303">
              <w:rPr>
                <w:rFonts w:ascii="Arial" w:hAnsi="Arial" w:cs="Arial"/>
                <w:b/>
                <w:bCs/>
                <w:lang w:val="en-GB"/>
              </w:rPr>
              <w:t xml:space="preserve">Language for </w:t>
            </w:r>
            <w:r w:rsidR="009B42A4" w:rsidRPr="002C0303">
              <w:rPr>
                <w:rFonts w:ascii="Arial" w:hAnsi="Arial" w:cs="Arial"/>
                <w:b/>
                <w:bCs/>
                <w:lang w:val="en-GB"/>
              </w:rPr>
              <w:t>explaining</w:t>
            </w:r>
            <w:r w:rsidR="00184A5C" w:rsidRPr="002C0303">
              <w:rPr>
                <w:rFonts w:ascii="Arial" w:hAnsi="Arial" w:cs="Arial"/>
                <w:b/>
                <w:bCs/>
                <w:lang w:val="en-GB"/>
              </w:rPr>
              <w:t xml:space="preserve"> </w:t>
            </w:r>
          </w:p>
          <w:p w14:paraId="173A531F" w14:textId="1BAFCE7F" w:rsidR="00D84CC6" w:rsidRPr="002C0303" w:rsidRDefault="00E76142" w:rsidP="00BB059E">
            <w:pPr>
              <w:rPr>
                <w:rFonts w:ascii="Arial" w:hAnsi="Arial" w:cs="Arial"/>
                <w:lang w:val="en-GB"/>
              </w:rPr>
            </w:pPr>
            <w:r w:rsidRPr="00E76142">
              <w:rPr>
                <w:rFonts w:ascii="Arial" w:hAnsi="Arial" w:cs="Arial"/>
                <w:lang w:val="en-GB"/>
              </w:rPr>
              <w:t>what their role is, how to follow a routine.</w:t>
            </w:r>
          </w:p>
          <w:p w14:paraId="3D2E2250" w14:textId="3AAA0890" w:rsidR="00D84CC6" w:rsidRPr="0012034E" w:rsidRDefault="00D84CC6" w:rsidP="00BB059E">
            <w:pPr>
              <w:rPr>
                <w:rFonts w:ascii="Arial" w:hAnsi="Arial" w:cs="Arial"/>
                <w:b/>
                <w:bCs/>
                <w:lang w:val="en-GB"/>
              </w:rPr>
            </w:pPr>
            <w:r w:rsidRPr="0012034E">
              <w:rPr>
                <w:rFonts w:ascii="Arial" w:hAnsi="Arial" w:cs="Arial"/>
                <w:b/>
                <w:bCs/>
                <w:lang w:val="en-GB"/>
              </w:rPr>
              <w:t xml:space="preserve">Classroom language </w:t>
            </w:r>
          </w:p>
          <w:p w14:paraId="5D91B304" w14:textId="315FEF25" w:rsidR="001E44C7" w:rsidRPr="002C0303" w:rsidRDefault="00D84CC6" w:rsidP="002C0303">
            <w:pPr>
              <w:pStyle w:val="Prrafodelista"/>
              <w:numPr>
                <w:ilvl w:val="0"/>
                <w:numId w:val="16"/>
              </w:numPr>
              <w:rPr>
                <w:rFonts w:ascii="Arial" w:hAnsi="Arial" w:cs="Arial"/>
                <w:lang w:val="en-GB"/>
              </w:rPr>
            </w:pPr>
            <w:r w:rsidRPr="002C0303">
              <w:rPr>
                <w:rFonts w:ascii="Arial" w:hAnsi="Arial" w:cs="Arial"/>
                <w:b/>
                <w:bCs/>
                <w:lang w:val="en-GB"/>
              </w:rPr>
              <w:t>Group work:</w:t>
            </w:r>
            <w:r w:rsidR="000750D1" w:rsidRPr="002C0303">
              <w:rPr>
                <w:i/>
                <w:iCs/>
                <w:lang w:val="en-GB"/>
              </w:rPr>
              <w:t xml:space="preserve"> </w:t>
            </w:r>
            <w:r w:rsidR="000750D1" w:rsidRPr="002C0303">
              <w:rPr>
                <w:rFonts w:ascii="Arial" w:hAnsi="Arial" w:cs="Arial"/>
                <w:i/>
                <w:iCs/>
                <w:lang w:val="en-GB"/>
              </w:rPr>
              <w:t>Let’s work together</w:t>
            </w:r>
            <w:r w:rsidR="000750D1" w:rsidRPr="002C0303">
              <w:rPr>
                <w:rFonts w:ascii="Arial" w:hAnsi="Arial" w:cs="Arial"/>
                <w:lang w:val="en-GB"/>
              </w:rPr>
              <w:t xml:space="preserve">, </w:t>
            </w:r>
            <w:r w:rsidR="00E75E6A" w:rsidRPr="002C0303">
              <w:rPr>
                <w:rFonts w:ascii="Arial" w:hAnsi="Arial" w:cs="Arial"/>
                <w:i/>
                <w:iCs/>
                <w:lang w:val="en-GB"/>
              </w:rPr>
              <w:t>your</w:t>
            </w:r>
            <w:r w:rsidR="000750D1" w:rsidRPr="002C0303">
              <w:rPr>
                <w:rFonts w:ascii="Arial" w:hAnsi="Arial" w:cs="Arial"/>
                <w:i/>
                <w:iCs/>
                <w:lang w:val="en-GB"/>
              </w:rPr>
              <w:t xml:space="preserve"> turn</w:t>
            </w:r>
            <w:r w:rsidR="000750D1" w:rsidRPr="002C0303">
              <w:rPr>
                <w:rFonts w:ascii="Arial" w:hAnsi="Arial" w:cs="Arial"/>
                <w:lang w:val="en-GB"/>
              </w:rPr>
              <w:t xml:space="preserve">, </w:t>
            </w:r>
            <w:r w:rsidR="000750D1" w:rsidRPr="002C0303">
              <w:rPr>
                <w:rFonts w:ascii="Arial" w:hAnsi="Arial" w:cs="Arial"/>
                <w:i/>
                <w:iCs/>
                <w:lang w:val="en-GB"/>
              </w:rPr>
              <w:t>I need help</w:t>
            </w:r>
            <w:r w:rsidR="000750D1" w:rsidRPr="002C0303">
              <w:rPr>
                <w:rFonts w:ascii="Arial" w:hAnsi="Arial" w:cs="Arial"/>
                <w:lang w:val="en-GB"/>
              </w:rPr>
              <w:t xml:space="preserve">, </w:t>
            </w:r>
            <w:r w:rsidR="00E75E6A" w:rsidRPr="002C0303">
              <w:rPr>
                <w:rFonts w:ascii="Arial" w:hAnsi="Arial" w:cs="Arial"/>
                <w:i/>
                <w:iCs/>
                <w:lang w:val="en-GB"/>
              </w:rPr>
              <w:t>we</w:t>
            </w:r>
            <w:r w:rsidR="000750D1" w:rsidRPr="002C0303">
              <w:rPr>
                <w:rFonts w:ascii="Arial" w:hAnsi="Arial" w:cs="Arial"/>
                <w:i/>
                <w:iCs/>
                <w:lang w:val="en-GB"/>
              </w:rPr>
              <w:t xml:space="preserve"> agree</w:t>
            </w:r>
            <w:r w:rsidR="000750D1" w:rsidRPr="002C0303">
              <w:rPr>
                <w:rFonts w:ascii="Arial" w:hAnsi="Arial" w:cs="Arial"/>
                <w:lang w:val="en-GB"/>
              </w:rPr>
              <w:t>.</w:t>
            </w:r>
          </w:p>
          <w:p w14:paraId="790D78C8" w14:textId="282AD103" w:rsidR="001E44C7" w:rsidRPr="002C0303" w:rsidRDefault="00412266" w:rsidP="002C0303">
            <w:pPr>
              <w:pStyle w:val="Prrafodelista"/>
              <w:numPr>
                <w:ilvl w:val="0"/>
                <w:numId w:val="16"/>
              </w:numPr>
              <w:rPr>
                <w:rFonts w:ascii="Arial" w:hAnsi="Arial" w:cs="Arial"/>
                <w:lang w:val="en-GB"/>
              </w:rPr>
            </w:pPr>
            <w:r w:rsidRPr="002C0303">
              <w:rPr>
                <w:rFonts w:ascii="Arial" w:hAnsi="Arial" w:cs="Arial"/>
                <w:b/>
                <w:bCs/>
                <w:lang w:val="en-GB"/>
              </w:rPr>
              <w:t>Activities:</w:t>
            </w:r>
            <w:r w:rsidR="00500D78" w:rsidRPr="002C0303">
              <w:rPr>
                <w:rFonts w:ascii="Arial" w:hAnsi="Arial" w:cs="Arial"/>
                <w:b/>
                <w:bCs/>
                <w:lang w:val="en-GB"/>
              </w:rPr>
              <w:t xml:space="preserve"> </w:t>
            </w:r>
            <w:r w:rsidR="00500D78" w:rsidRPr="002C0303">
              <w:rPr>
                <w:rFonts w:ascii="Arial" w:hAnsi="Arial" w:cs="Arial"/>
                <w:i/>
                <w:iCs/>
                <w:lang w:val="en-GB"/>
              </w:rPr>
              <w:t>Open your notebook</w:t>
            </w:r>
            <w:r w:rsidR="00500D78" w:rsidRPr="002C0303">
              <w:rPr>
                <w:rFonts w:ascii="Arial" w:hAnsi="Arial" w:cs="Arial"/>
                <w:lang w:val="en-GB"/>
              </w:rPr>
              <w:t xml:space="preserve">, </w:t>
            </w:r>
            <w:r w:rsidR="00E75E6A" w:rsidRPr="002C0303">
              <w:rPr>
                <w:rFonts w:ascii="Arial" w:hAnsi="Arial" w:cs="Arial"/>
                <w:i/>
                <w:iCs/>
                <w:lang w:val="en-GB"/>
              </w:rPr>
              <w:t>write</w:t>
            </w:r>
            <w:r w:rsidR="00500D78" w:rsidRPr="002C0303">
              <w:rPr>
                <w:rFonts w:ascii="Arial" w:hAnsi="Arial" w:cs="Arial"/>
                <w:i/>
                <w:iCs/>
                <w:lang w:val="en-GB"/>
              </w:rPr>
              <w:t xml:space="preserve"> your idea</w:t>
            </w:r>
            <w:r w:rsidR="00500D78" w:rsidRPr="002C0303">
              <w:rPr>
                <w:rFonts w:ascii="Arial" w:hAnsi="Arial" w:cs="Arial"/>
                <w:lang w:val="en-GB"/>
              </w:rPr>
              <w:t xml:space="preserve">, </w:t>
            </w:r>
            <w:r w:rsidR="00500D78" w:rsidRPr="002C0303">
              <w:rPr>
                <w:rFonts w:ascii="Arial" w:hAnsi="Arial" w:cs="Arial"/>
                <w:i/>
                <w:iCs/>
                <w:lang w:val="en-GB"/>
              </w:rPr>
              <w:t>Share with your group</w:t>
            </w:r>
            <w:r w:rsidR="00500D78" w:rsidRPr="002C0303">
              <w:rPr>
                <w:rFonts w:ascii="Arial" w:hAnsi="Arial" w:cs="Arial"/>
                <w:lang w:val="en-GB"/>
              </w:rPr>
              <w:t>.</w:t>
            </w:r>
          </w:p>
          <w:p w14:paraId="191314B5" w14:textId="137F300F" w:rsidR="00412266" w:rsidRPr="002C0303" w:rsidRDefault="00412266" w:rsidP="002C0303">
            <w:pPr>
              <w:pStyle w:val="Prrafodelista"/>
              <w:numPr>
                <w:ilvl w:val="0"/>
                <w:numId w:val="16"/>
              </w:numPr>
              <w:rPr>
                <w:rFonts w:ascii="Arial" w:hAnsi="Arial" w:cs="Arial"/>
                <w:b/>
                <w:bCs/>
                <w:lang w:val="en-GB"/>
              </w:rPr>
            </w:pPr>
            <w:r w:rsidRPr="002C0303">
              <w:rPr>
                <w:rFonts w:ascii="Arial" w:hAnsi="Arial" w:cs="Arial"/>
                <w:b/>
                <w:bCs/>
                <w:lang w:val="en-GB"/>
              </w:rPr>
              <w:t>Classroom Interaction:</w:t>
            </w:r>
            <w:r w:rsidR="001E44C7" w:rsidRPr="002C0303">
              <w:rPr>
                <w:lang w:val="en-GB"/>
              </w:rPr>
              <w:t xml:space="preserve"> </w:t>
            </w:r>
            <w:r w:rsidR="001E44C7" w:rsidRPr="002C0303">
              <w:rPr>
                <w:rFonts w:ascii="Arial" w:hAnsi="Arial" w:cs="Arial"/>
                <w:lang w:val="en-GB"/>
              </w:rPr>
              <w:t>asking for clarification, taking turns, listening to others.</w:t>
            </w:r>
          </w:p>
        </w:tc>
        <w:tc>
          <w:tcPr>
            <w:tcW w:w="2262" w:type="dxa"/>
          </w:tcPr>
          <w:p w14:paraId="2A0BD59D" w14:textId="46D18EBB" w:rsidR="0059499A" w:rsidRPr="0059499A" w:rsidRDefault="0059499A" w:rsidP="0059499A">
            <w:pPr>
              <w:pStyle w:val="Prrafodelista"/>
              <w:numPr>
                <w:ilvl w:val="0"/>
                <w:numId w:val="24"/>
              </w:numPr>
              <w:rPr>
                <w:rFonts w:ascii="Arial" w:hAnsi="Arial" w:cs="Arial"/>
                <w:lang w:val="en-GB"/>
              </w:rPr>
            </w:pPr>
            <w:r w:rsidRPr="0059499A">
              <w:rPr>
                <w:rFonts w:ascii="Arial" w:hAnsi="Arial" w:cs="Arial"/>
                <w:lang w:val="en-GB"/>
              </w:rPr>
              <w:t>Following routines and simple instructions</w:t>
            </w:r>
          </w:p>
          <w:p w14:paraId="230EBD61" w14:textId="213F039B" w:rsidR="0059499A" w:rsidRPr="0059499A" w:rsidRDefault="0059499A" w:rsidP="0059499A">
            <w:pPr>
              <w:pStyle w:val="Prrafodelista"/>
              <w:numPr>
                <w:ilvl w:val="0"/>
                <w:numId w:val="24"/>
              </w:numPr>
              <w:rPr>
                <w:rFonts w:ascii="Arial" w:hAnsi="Arial" w:cs="Arial"/>
                <w:lang w:val="en-GB"/>
              </w:rPr>
            </w:pPr>
            <w:r w:rsidRPr="0059499A">
              <w:rPr>
                <w:rFonts w:ascii="Arial" w:hAnsi="Arial" w:cs="Arial"/>
                <w:lang w:val="en-GB"/>
              </w:rPr>
              <w:t>Communicating ideas during detective tasks</w:t>
            </w:r>
          </w:p>
          <w:p w14:paraId="078407CF" w14:textId="46FA87D4" w:rsidR="0059499A" w:rsidRPr="0059499A" w:rsidRDefault="0059499A" w:rsidP="0059499A">
            <w:pPr>
              <w:pStyle w:val="Prrafodelista"/>
              <w:numPr>
                <w:ilvl w:val="0"/>
                <w:numId w:val="24"/>
              </w:numPr>
              <w:rPr>
                <w:rFonts w:ascii="Arial" w:hAnsi="Arial" w:cs="Arial"/>
                <w:lang w:val="en-GB"/>
              </w:rPr>
            </w:pPr>
            <w:r w:rsidRPr="0059499A">
              <w:rPr>
                <w:rFonts w:ascii="Arial" w:hAnsi="Arial" w:cs="Arial"/>
                <w:lang w:val="en-GB"/>
              </w:rPr>
              <w:t>Learning new language through interaction</w:t>
            </w:r>
          </w:p>
          <w:p w14:paraId="252FF438" w14:textId="61304089" w:rsidR="00D84CC6" w:rsidRPr="000B60FE" w:rsidRDefault="00D84CC6" w:rsidP="00BB059E">
            <w:pPr>
              <w:rPr>
                <w:lang w:val="en-GB"/>
              </w:rPr>
            </w:pPr>
          </w:p>
        </w:tc>
      </w:tr>
      <w:tr w:rsidR="00565672" w14:paraId="7A84F530" w14:textId="77777777" w:rsidTr="002C0303">
        <w:tc>
          <w:tcPr>
            <w:tcW w:w="8494" w:type="dxa"/>
            <w:gridSpan w:val="5"/>
            <w:shd w:val="clear" w:color="auto" w:fill="E97132" w:themeFill="accent2"/>
          </w:tcPr>
          <w:p w14:paraId="1464CFCF" w14:textId="2EA28A1D" w:rsidR="00565672" w:rsidRPr="0014765C" w:rsidRDefault="003174CA" w:rsidP="00565672">
            <w:pPr>
              <w:jc w:val="center"/>
              <w:rPr>
                <w:rFonts w:ascii="Arial" w:hAnsi="Arial" w:cs="Arial"/>
                <w:lang w:val="en-GB"/>
              </w:rPr>
            </w:pPr>
            <w:r w:rsidRPr="0014765C">
              <w:rPr>
                <w:rFonts w:ascii="Arial" w:hAnsi="Arial" w:cs="Arial"/>
                <w:color w:val="FFFFFF" w:themeColor="background1"/>
                <w:lang w:val="en-GB"/>
              </w:rPr>
              <w:t>Assessment</w:t>
            </w:r>
          </w:p>
        </w:tc>
      </w:tr>
      <w:tr w:rsidR="00B002FA" w14:paraId="4E56D4A5" w14:textId="77777777" w:rsidTr="002C0303">
        <w:tc>
          <w:tcPr>
            <w:tcW w:w="8494" w:type="dxa"/>
            <w:gridSpan w:val="5"/>
            <w:shd w:val="clear" w:color="auto" w:fill="E97132" w:themeFill="accent2"/>
          </w:tcPr>
          <w:p w14:paraId="4C8CBDB6" w14:textId="6EAA2FFE" w:rsidR="00B002FA" w:rsidRPr="0014765C" w:rsidRDefault="00B002FA" w:rsidP="00565672">
            <w:pPr>
              <w:jc w:val="center"/>
              <w:rPr>
                <w:rFonts w:ascii="Arial" w:hAnsi="Arial" w:cs="Arial"/>
                <w:color w:val="FFFFFF" w:themeColor="background1"/>
                <w:lang w:val="en-GB"/>
              </w:rPr>
            </w:pPr>
            <w:r w:rsidRPr="0014765C">
              <w:rPr>
                <w:rFonts w:ascii="Arial" w:hAnsi="Arial" w:cs="Arial"/>
                <w:color w:val="FFFFFF" w:themeColor="background1"/>
                <w:lang w:val="en-GB"/>
              </w:rPr>
              <w:t>Content Evaluation Criteria (</w:t>
            </w:r>
            <w:commentRangeStart w:id="92"/>
            <w:r w:rsidRPr="0014765C">
              <w:rPr>
                <w:rFonts w:ascii="Arial" w:hAnsi="Arial" w:cs="Arial"/>
                <w:color w:val="FFFFFF" w:themeColor="background1"/>
                <w:lang w:val="en-GB"/>
              </w:rPr>
              <w:t xml:space="preserve">decree </w:t>
            </w:r>
            <w:commentRangeEnd w:id="92"/>
            <w:r w:rsidR="00074768" w:rsidRPr="0014765C">
              <w:rPr>
                <w:rStyle w:val="Refdecomentario"/>
                <w:rFonts w:ascii="Arial" w:hAnsi="Arial" w:cs="Arial"/>
                <w:color w:val="FFFFFF" w:themeColor="background1"/>
                <w:sz w:val="22"/>
                <w:szCs w:val="22"/>
                <w:lang w:val="en-GB"/>
              </w:rPr>
              <w:commentReference w:id="92"/>
            </w:r>
            <w:r w:rsidRPr="0014765C">
              <w:rPr>
                <w:rFonts w:ascii="Arial" w:hAnsi="Arial" w:cs="Arial"/>
                <w:color w:val="FFFFFF" w:themeColor="background1"/>
                <w:lang w:val="en-GB"/>
              </w:rPr>
              <w:t>61/2022)</w:t>
            </w:r>
          </w:p>
        </w:tc>
      </w:tr>
      <w:tr w:rsidR="00565672" w14:paraId="4AE09679" w14:textId="77777777" w:rsidTr="002C0303">
        <w:tc>
          <w:tcPr>
            <w:tcW w:w="8494" w:type="dxa"/>
            <w:gridSpan w:val="5"/>
          </w:tcPr>
          <w:p w14:paraId="583AC9CC" w14:textId="77777777" w:rsidR="00E8439F" w:rsidRPr="0014765C" w:rsidRDefault="00E8439F" w:rsidP="00E8439F">
            <w:pPr>
              <w:rPr>
                <w:rFonts w:ascii="Arial" w:hAnsi="Arial" w:cs="Arial"/>
                <w:sz w:val="20"/>
                <w:szCs w:val="20"/>
                <w:lang w:val="en-GB"/>
              </w:rPr>
            </w:pPr>
            <w:r w:rsidRPr="0014765C">
              <w:rPr>
                <w:rFonts w:ascii="Arial" w:hAnsi="Arial" w:cs="Arial"/>
                <w:sz w:val="20"/>
                <w:szCs w:val="20"/>
                <w:lang w:val="en-GB"/>
              </w:rPr>
              <w:t>1.1</w:t>
            </w:r>
          </w:p>
          <w:p w14:paraId="625C839B" w14:textId="77777777" w:rsidR="00E8439F" w:rsidRPr="0014765C" w:rsidRDefault="00E8439F" w:rsidP="00E8439F">
            <w:pPr>
              <w:rPr>
                <w:rFonts w:ascii="Arial" w:hAnsi="Arial" w:cs="Arial"/>
                <w:sz w:val="20"/>
                <w:szCs w:val="20"/>
                <w:lang w:val="en-GB"/>
              </w:rPr>
            </w:pPr>
            <w:r w:rsidRPr="0014765C">
              <w:rPr>
                <w:rFonts w:ascii="Arial" w:hAnsi="Arial" w:cs="Arial"/>
                <w:sz w:val="20"/>
                <w:szCs w:val="20"/>
                <w:lang w:val="en-GB"/>
              </w:rPr>
              <w:t>2.1</w:t>
            </w:r>
          </w:p>
          <w:p w14:paraId="1231ABC0" w14:textId="77777777" w:rsidR="00E8439F" w:rsidRPr="0014765C" w:rsidRDefault="00E8439F" w:rsidP="00E8439F">
            <w:pPr>
              <w:rPr>
                <w:rFonts w:ascii="Arial" w:hAnsi="Arial" w:cs="Arial"/>
                <w:sz w:val="20"/>
                <w:szCs w:val="20"/>
                <w:lang w:val="en-GB"/>
              </w:rPr>
            </w:pPr>
            <w:r w:rsidRPr="0014765C">
              <w:rPr>
                <w:rFonts w:ascii="Arial" w:hAnsi="Arial" w:cs="Arial"/>
                <w:sz w:val="20"/>
                <w:szCs w:val="20"/>
                <w:lang w:val="en-GB"/>
              </w:rPr>
              <w:t>2.2</w:t>
            </w:r>
          </w:p>
          <w:p w14:paraId="1696A172" w14:textId="77777777" w:rsidR="00E8439F" w:rsidRPr="0014765C" w:rsidRDefault="00E8439F" w:rsidP="00E8439F">
            <w:pPr>
              <w:rPr>
                <w:rFonts w:ascii="Arial" w:hAnsi="Arial" w:cs="Arial"/>
                <w:sz w:val="20"/>
                <w:szCs w:val="20"/>
                <w:lang w:val="en-GB"/>
              </w:rPr>
            </w:pPr>
            <w:r w:rsidRPr="0014765C">
              <w:rPr>
                <w:rFonts w:ascii="Arial" w:hAnsi="Arial" w:cs="Arial"/>
                <w:sz w:val="20"/>
                <w:szCs w:val="20"/>
                <w:lang w:val="en-GB"/>
              </w:rPr>
              <w:t>2.5</w:t>
            </w:r>
          </w:p>
          <w:p w14:paraId="63EE5FDD" w14:textId="2BBC4AD6" w:rsidR="00565672" w:rsidRDefault="00E8439F" w:rsidP="00E8439F">
            <w:pPr>
              <w:rPr>
                <w:lang w:val="en-GB"/>
              </w:rPr>
            </w:pPr>
            <w:r w:rsidRPr="0014765C">
              <w:rPr>
                <w:rFonts w:ascii="Arial" w:hAnsi="Arial" w:cs="Arial"/>
                <w:sz w:val="20"/>
                <w:szCs w:val="20"/>
                <w:lang w:val="en-GB"/>
              </w:rPr>
              <w:t>5.1</w:t>
            </w:r>
          </w:p>
        </w:tc>
      </w:tr>
      <w:tr w:rsidR="00074768" w14:paraId="28A459BC" w14:textId="77777777" w:rsidTr="002C0303">
        <w:tc>
          <w:tcPr>
            <w:tcW w:w="8494" w:type="dxa"/>
            <w:gridSpan w:val="5"/>
          </w:tcPr>
          <w:p w14:paraId="5AE54567" w14:textId="19F0A164" w:rsidR="00074768" w:rsidRPr="0014765C" w:rsidRDefault="00074768" w:rsidP="00074768">
            <w:pPr>
              <w:jc w:val="center"/>
              <w:rPr>
                <w:rFonts w:ascii="Arial" w:hAnsi="Arial" w:cs="Arial"/>
                <w:sz w:val="20"/>
                <w:szCs w:val="20"/>
                <w:lang w:val="en-GB"/>
              </w:rPr>
            </w:pPr>
            <w:commentRangeStart w:id="93"/>
            <w:r>
              <w:rPr>
                <w:b/>
                <w:bCs/>
                <w:lang w:val="en-GB" w:eastAsia="es-ES"/>
              </w:rPr>
              <w:t>L</w:t>
            </w:r>
            <w:r w:rsidRPr="008D4C22">
              <w:rPr>
                <w:b/>
                <w:bCs/>
                <w:lang w:val="en-GB" w:eastAsia="es-ES"/>
              </w:rPr>
              <w:t>anguage evaluation criteria</w:t>
            </w:r>
            <w:r>
              <w:rPr>
                <w:b/>
                <w:bCs/>
                <w:lang w:val="en-GB" w:eastAsia="es-ES"/>
              </w:rPr>
              <w:t xml:space="preserve"> (CEFR, 2018)</w:t>
            </w:r>
            <w:commentRangeEnd w:id="93"/>
            <w:r w:rsidRPr="0014765C">
              <w:rPr>
                <w:rStyle w:val="Refdecomentario"/>
                <w:rFonts w:ascii="Arial" w:hAnsi="Arial" w:cs="Arial"/>
                <w:sz w:val="20"/>
                <w:szCs w:val="20"/>
                <w:lang w:val="en-GB"/>
              </w:rPr>
              <w:commentReference w:id="93"/>
            </w:r>
          </w:p>
        </w:tc>
      </w:tr>
      <w:tr w:rsidR="00074768" w:rsidRPr="00074768" w14:paraId="6D365D78" w14:textId="77777777" w:rsidTr="002C0303">
        <w:tc>
          <w:tcPr>
            <w:tcW w:w="8494" w:type="dxa"/>
            <w:gridSpan w:val="5"/>
          </w:tcPr>
          <w:p w14:paraId="721B6B67" w14:textId="54A7ABA8" w:rsidR="00074768" w:rsidRPr="00074768" w:rsidRDefault="00074768" w:rsidP="00E8439F">
            <w:pPr>
              <w:rPr>
                <w:rFonts w:ascii="Arial" w:hAnsi="Arial" w:cs="Arial"/>
                <w:color w:val="EE0000"/>
                <w:sz w:val="20"/>
                <w:szCs w:val="20"/>
                <w:lang w:val="en-GB"/>
              </w:rPr>
            </w:pPr>
            <w:r>
              <w:rPr>
                <w:rFonts w:ascii="Arial" w:hAnsi="Arial" w:cs="Arial"/>
                <w:color w:val="EE0000"/>
                <w:sz w:val="20"/>
                <w:szCs w:val="20"/>
                <w:lang w:val="en-GB"/>
              </w:rPr>
              <w:t>Here you will include the descriptors</w:t>
            </w:r>
            <w:r w:rsidR="0048688F">
              <w:rPr>
                <w:rFonts w:ascii="Arial" w:hAnsi="Arial" w:cs="Arial"/>
                <w:color w:val="EE0000"/>
                <w:sz w:val="20"/>
                <w:szCs w:val="20"/>
                <w:lang w:val="en-GB"/>
              </w:rPr>
              <w:t xml:space="preserve"> to assess the genre</w:t>
            </w:r>
            <w:r>
              <w:rPr>
                <w:rFonts w:ascii="Arial" w:hAnsi="Arial" w:cs="Arial"/>
                <w:color w:val="EE0000"/>
                <w:sz w:val="20"/>
                <w:szCs w:val="20"/>
                <w:lang w:val="en-GB"/>
              </w:rPr>
              <w:t xml:space="preserve"> from the CEFR for the A1-A2 levels. </w:t>
            </w:r>
            <w:r w:rsidR="0048688F">
              <w:rPr>
                <w:rFonts w:ascii="Arial" w:hAnsi="Arial" w:cs="Arial"/>
                <w:color w:val="EE0000"/>
                <w:sz w:val="20"/>
                <w:szCs w:val="20"/>
                <w:lang w:val="en-GB"/>
              </w:rPr>
              <w:t>You will learn to do it in Module 3.</w:t>
            </w:r>
          </w:p>
          <w:p w14:paraId="32D33F76" w14:textId="77777777" w:rsidR="00074768" w:rsidRPr="0014765C" w:rsidRDefault="00074768" w:rsidP="00E8439F">
            <w:pPr>
              <w:rPr>
                <w:rFonts w:ascii="Arial" w:hAnsi="Arial" w:cs="Arial"/>
                <w:sz w:val="20"/>
                <w:szCs w:val="20"/>
                <w:lang w:val="en-GB"/>
              </w:rPr>
            </w:pPr>
          </w:p>
        </w:tc>
      </w:tr>
      <w:tr w:rsidR="00E17CEF" w14:paraId="709177AA" w14:textId="77777777" w:rsidTr="002C0303">
        <w:tc>
          <w:tcPr>
            <w:tcW w:w="8494" w:type="dxa"/>
            <w:gridSpan w:val="5"/>
            <w:shd w:val="clear" w:color="auto" w:fill="E97132" w:themeFill="accent2"/>
          </w:tcPr>
          <w:p w14:paraId="546CE4C7" w14:textId="321DD2C2" w:rsidR="00E17CEF" w:rsidRPr="0014765C" w:rsidRDefault="00E17CEF" w:rsidP="00CD43B1">
            <w:pPr>
              <w:jc w:val="center"/>
              <w:rPr>
                <w:rFonts w:ascii="Arial" w:hAnsi="Arial" w:cs="Arial"/>
                <w:lang w:val="en-GB"/>
              </w:rPr>
            </w:pPr>
            <w:r w:rsidRPr="0014765C">
              <w:rPr>
                <w:rFonts w:ascii="Arial" w:hAnsi="Arial" w:cs="Arial"/>
                <w:color w:val="FFFFFF" w:themeColor="background1"/>
                <w:lang w:val="en-GB"/>
              </w:rPr>
              <w:t>Asses</w:t>
            </w:r>
            <w:r w:rsidR="00CD43B1" w:rsidRPr="0014765C">
              <w:rPr>
                <w:rFonts w:ascii="Arial" w:hAnsi="Arial" w:cs="Arial"/>
                <w:color w:val="FFFFFF" w:themeColor="background1"/>
                <w:lang w:val="en-GB"/>
              </w:rPr>
              <w:t>sment Tools</w:t>
            </w:r>
          </w:p>
        </w:tc>
      </w:tr>
      <w:tr w:rsidR="00565672" w:rsidRPr="001970EE" w14:paraId="7478C538" w14:textId="77777777" w:rsidTr="0048688F">
        <w:tc>
          <w:tcPr>
            <w:tcW w:w="2689" w:type="dxa"/>
          </w:tcPr>
          <w:p w14:paraId="17A898A4" w14:textId="47AE59BA" w:rsidR="00565672" w:rsidRPr="0014765C" w:rsidRDefault="00CD43B1" w:rsidP="00BB059E">
            <w:pPr>
              <w:rPr>
                <w:rFonts w:ascii="Arial" w:hAnsi="Arial" w:cs="Arial"/>
                <w:b/>
                <w:bCs/>
                <w:lang w:val="en-GB"/>
              </w:rPr>
            </w:pPr>
            <w:r w:rsidRPr="0014765C">
              <w:rPr>
                <w:rFonts w:ascii="Arial" w:hAnsi="Arial" w:cs="Arial"/>
                <w:b/>
                <w:bCs/>
                <w:lang w:val="en-GB"/>
              </w:rPr>
              <w:t>For interaction</w:t>
            </w:r>
          </w:p>
        </w:tc>
        <w:tc>
          <w:tcPr>
            <w:tcW w:w="5805" w:type="dxa"/>
            <w:gridSpan w:val="4"/>
          </w:tcPr>
          <w:p w14:paraId="39F48400" w14:textId="383841C1" w:rsidR="00565672" w:rsidRPr="0014765C" w:rsidRDefault="003174BD" w:rsidP="00BB059E">
            <w:pPr>
              <w:rPr>
                <w:rFonts w:ascii="Arial" w:hAnsi="Arial" w:cs="Arial"/>
                <w:lang w:val="en-GB"/>
              </w:rPr>
            </w:pPr>
            <w:r w:rsidRPr="0014765C">
              <w:rPr>
                <w:rFonts w:ascii="Arial" w:hAnsi="Arial" w:cs="Arial"/>
                <w:lang w:val="en-GB"/>
              </w:rPr>
              <w:t xml:space="preserve">Checklist of cooperative role </w:t>
            </w:r>
            <w:commentRangeStart w:id="94"/>
            <w:r w:rsidRPr="0014765C">
              <w:rPr>
                <w:rFonts w:ascii="Arial" w:hAnsi="Arial" w:cs="Arial"/>
                <w:lang w:val="en-GB"/>
              </w:rPr>
              <w:t>use</w:t>
            </w:r>
            <w:commentRangeEnd w:id="94"/>
            <w:r w:rsidR="0048688F" w:rsidRPr="0014765C">
              <w:rPr>
                <w:rStyle w:val="Refdecomentario"/>
                <w:rFonts w:ascii="Arial" w:hAnsi="Arial" w:cs="Arial"/>
                <w:sz w:val="22"/>
                <w:szCs w:val="22"/>
                <w:lang w:val="en-GB"/>
              </w:rPr>
              <w:commentReference w:id="94"/>
            </w:r>
          </w:p>
        </w:tc>
      </w:tr>
      <w:tr w:rsidR="00565672" w14:paraId="3E49115A" w14:textId="77777777" w:rsidTr="0048688F">
        <w:tc>
          <w:tcPr>
            <w:tcW w:w="2689" w:type="dxa"/>
          </w:tcPr>
          <w:p w14:paraId="5832F1A6" w14:textId="30699980" w:rsidR="00565672" w:rsidRPr="0014765C" w:rsidRDefault="00CD43B1" w:rsidP="00BB059E">
            <w:pPr>
              <w:rPr>
                <w:rFonts w:ascii="Arial" w:hAnsi="Arial" w:cs="Arial"/>
                <w:b/>
                <w:bCs/>
                <w:lang w:val="en-GB"/>
              </w:rPr>
            </w:pPr>
            <w:r w:rsidRPr="0014765C">
              <w:rPr>
                <w:rFonts w:ascii="Arial" w:hAnsi="Arial" w:cs="Arial"/>
                <w:b/>
                <w:bCs/>
                <w:lang w:val="en-GB"/>
              </w:rPr>
              <w:t>For active observation</w:t>
            </w:r>
          </w:p>
        </w:tc>
        <w:tc>
          <w:tcPr>
            <w:tcW w:w="5805" w:type="dxa"/>
            <w:gridSpan w:val="4"/>
          </w:tcPr>
          <w:p w14:paraId="356D5455" w14:textId="5D86BF83" w:rsidR="00565672" w:rsidRPr="0014765C" w:rsidRDefault="002257EE" w:rsidP="00BB059E">
            <w:pPr>
              <w:rPr>
                <w:rFonts w:ascii="Arial" w:hAnsi="Arial" w:cs="Arial"/>
                <w:lang w:val="en-GB"/>
              </w:rPr>
            </w:pPr>
            <w:commentRangeStart w:id="95"/>
            <w:r w:rsidRPr="0014765C">
              <w:rPr>
                <w:rFonts w:ascii="Arial" w:hAnsi="Arial" w:cs="Arial"/>
              </w:rPr>
              <w:t>Teacher anecdotal notes</w:t>
            </w:r>
            <w:commentRangeEnd w:id="95"/>
            <w:r w:rsidR="0048688F" w:rsidRPr="0014765C">
              <w:rPr>
                <w:rStyle w:val="Refdecomentario"/>
                <w:rFonts w:ascii="Arial" w:hAnsi="Arial" w:cs="Arial"/>
                <w:sz w:val="22"/>
                <w:szCs w:val="22"/>
                <w:lang w:val="en-GB"/>
              </w:rPr>
              <w:commentReference w:id="95"/>
            </w:r>
          </w:p>
        </w:tc>
      </w:tr>
      <w:tr w:rsidR="00565672" w:rsidRPr="001970EE" w14:paraId="33DF57D9" w14:textId="77777777" w:rsidTr="0048688F">
        <w:tc>
          <w:tcPr>
            <w:tcW w:w="2689" w:type="dxa"/>
          </w:tcPr>
          <w:p w14:paraId="142B86AF" w14:textId="28787116" w:rsidR="00565672" w:rsidRPr="0014765C" w:rsidRDefault="00CD43B1" w:rsidP="00BB059E">
            <w:pPr>
              <w:rPr>
                <w:rFonts w:ascii="Arial" w:hAnsi="Arial" w:cs="Arial"/>
                <w:b/>
                <w:bCs/>
                <w:lang w:val="en-GB"/>
              </w:rPr>
            </w:pPr>
            <w:r w:rsidRPr="0014765C">
              <w:rPr>
                <w:rFonts w:ascii="Arial" w:hAnsi="Arial" w:cs="Arial"/>
                <w:b/>
                <w:bCs/>
                <w:lang w:val="en-GB"/>
              </w:rPr>
              <w:lastRenderedPageBreak/>
              <w:t>For self-evaluation</w:t>
            </w:r>
          </w:p>
        </w:tc>
        <w:tc>
          <w:tcPr>
            <w:tcW w:w="5805" w:type="dxa"/>
            <w:gridSpan w:val="4"/>
          </w:tcPr>
          <w:p w14:paraId="64DAAB02" w14:textId="5543BEAE" w:rsidR="00565672" w:rsidRPr="0014765C" w:rsidRDefault="002257EE" w:rsidP="00BB059E">
            <w:pPr>
              <w:rPr>
                <w:rFonts w:ascii="Arial" w:hAnsi="Arial" w:cs="Arial"/>
                <w:lang w:val="en-GB"/>
              </w:rPr>
            </w:pPr>
            <w:r w:rsidRPr="0014765C">
              <w:rPr>
                <w:rFonts w:ascii="Arial" w:hAnsi="Arial" w:cs="Arial"/>
                <w:lang w:val="en-GB"/>
              </w:rPr>
              <w:t>Simple smiley</w:t>
            </w:r>
            <w:r w:rsidRPr="0014765C">
              <w:rPr>
                <w:rFonts w:ascii="Arial" w:hAnsi="Arial" w:cs="Arial"/>
                <w:lang w:val="en-GB"/>
              </w:rPr>
              <w:noBreakHyphen/>
              <w:t xml:space="preserve">face </w:t>
            </w:r>
            <w:r w:rsidR="0048688F">
              <w:rPr>
                <w:rFonts w:ascii="Arial" w:hAnsi="Arial" w:cs="Arial"/>
                <w:color w:val="EE0000"/>
                <w:lang w:val="en-GB"/>
              </w:rPr>
              <w:t xml:space="preserve">holistic </w:t>
            </w:r>
            <w:r w:rsidRPr="0014765C">
              <w:rPr>
                <w:rFonts w:ascii="Arial" w:hAnsi="Arial" w:cs="Arial"/>
                <w:lang w:val="en-GB"/>
              </w:rPr>
              <w:t xml:space="preserve">rubric </w:t>
            </w:r>
            <w:commentRangeStart w:id="96"/>
            <w:r w:rsidRPr="0014765C">
              <w:rPr>
                <w:rFonts w:ascii="Arial" w:hAnsi="Arial" w:cs="Arial"/>
                <w:lang w:val="en-GB"/>
              </w:rPr>
              <w:t xml:space="preserve">about </w:t>
            </w:r>
            <w:commentRangeEnd w:id="96"/>
            <w:r w:rsidR="0048688F" w:rsidRPr="0014765C">
              <w:rPr>
                <w:rStyle w:val="Refdecomentario"/>
                <w:rFonts w:ascii="Arial" w:hAnsi="Arial" w:cs="Arial"/>
                <w:sz w:val="22"/>
                <w:szCs w:val="22"/>
                <w:lang w:val="en-GB"/>
              </w:rPr>
              <w:commentReference w:id="96"/>
            </w:r>
            <w:r w:rsidRPr="0014765C">
              <w:rPr>
                <w:rFonts w:ascii="Arial" w:hAnsi="Arial" w:cs="Arial"/>
                <w:lang w:val="en-GB"/>
              </w:rPr>
              <w:t>participation and role performance</w:t>
            </w:r>
          </w:p>
        </w:tc>
      </w:tr>
      <w:tr w:rsidR="00565672" w:rsidRPr="00C63AB1" w14:paraId="0F2250E9" w14:textId="77777777" w:rsidTr="0048688F">
        <w:tc>
          <w:tcPr>
            <w:tcW w:w="2689" w:type="dxa"/>
          </w:tcPr>
          <w:p w14:paraId="1A39FDCB" w14:textId="57A501BF" w:rsidR="00565672" w:rsidRPr="0014765C" w:rsidRDefault="00CD43B1" w:rsidP="00BB059E">
            <w:pPr>
              <w:rPr>
                <w:rFonts w:ascii="Arial" w:hAnsi="Arial" w:cs="Arial"/>
                <w:b/>
                <w:bCs/>
                <w:lang w:val="en-GB"/>
              </w:rPr>
            </w:pPr>
            <w:r w:rsidRPr="0014765C">
              <w:rPr>
                <w:rFonts w:ascii="Arial" w:hAnsi="Arial" w:cs="Arial"/>
                <w:b/>
                <w:bCs/>
                <w:lang w:val="en-GB"/>
              </w:rPr>
              <w:t>For summative assessment</w:t>
            </w:r>
          </w:p>
        </w:tc>
        <w:tc>
          <w:tcPr>
            <w:tcW w:w="5805" w:type="dxa"/>
            <w:gridSpan w:val="4"/>
          </w:tcPr>
          <w:p w14:paraId="3DCA260B" w14:textId="6FAD2F7F" w:rsidR="00565672" w:rsidRPr="0014765C" w:rsidRDefault="00C63AB1" w:rsidP="00BB059E">
            <w:pPr>
              <w:rPr>
                <w:rFonts w:ascii="Arial" w:hAnsi="Arial" w:cs="Arial"/>
                <w:lang w:val="en-GB"/>
              </w:rPr>
            </w:pPr>
            <w:commentRangeStart w:id="97"/>
            <w:r w:rsidRPr="0014765C">
              <w:rPr>
                <w:rFonts w:ascii="Arial" w:hAnsi="Arial" w:cs="Arial"/>
                <w:lang w:val="en-GB"/>
              </w:rPr>
              <w:t xml:space="preserve">Field Notebook setup review </w:t>
            </w:r>
            <w:commentRangeEnd w:id="97"/>
            <w:r w:rsidR="0048688F" w:rsidRPr="0014765C">
              <w:rPr>
                <w:rStyle w:val="Refdecomentario"/>
                <w:rFonts w:ascii="Arial" w:hAnsi="Arial" w:cs="Arial"/>
                <w:sz w:val="22"/>
                <w:szCs w:val="22"/>
                <w:lang w:val="en-GB"/>
              </w:rPr>
              <w:commentReference w:id="97"/>
            </w:r>
          </w:p>
        </w:tc>
      </w:tr>
      <w:tr w:rsidR="00565672" w:rsidRPr="003D7647" w14:paraId="2542C918" w14:textId="77777777" w:rsidTr="0048688F">
        <w:tc>
          <w:tcPr>
            <w:tcW w:w="2689" w:type="dxa"/>
          </w:tcPr>
          <w:p w14:paraId="3286B71D" w14:textId="0B605EC3" w:rsidR="00565672" w:rsidRPr="0014765C" w:rsidRDefault="00BD4F38" w:rsidP="00BB059E">
            <w:pPr>
              <w:rPr>
                <w:rFonts w:ascii="Arial" w:hAnsi="Arial" w:cs="Arial"/>
                <w:b/>
                <w:bCs/>
                <w:lang w:val="en-GB"/>
              </w:rPr>
            </w:pPr>
            <w:commentRangeStart w:id="98"/>
            <w:r w:rsidRPr="0014765C">
              <w:rPr>
                <w:rFonts w:ascii="Arial" w:hAnsi="Arial" w:cs="Arial"/>
                <w:b/>
                <w:bCs/>
                <w:lang w:val="en-GB"/>
              </w:rPr>
              <w:t>Evaluation Criteria</w:t>
            </w:r>
            <w:commentRangeEnd w:id="98"/>
            <w:r w:rsidR="0048688F" w:rsidRPr="0014765C">
              <w:rPr>
                <w:rStyle w:val="Refdecomentario"/>
                <w:rFonts w:ascii="Arial" w:hAnsi="Arial" w:cs="Arial"/>
                <w:b/>
                <w:bCs/>
                <w:sz w:val="22"/>
                <w:szCs w:val="22"/>
                <w:lang w:val="en-GB"/>
              </w:rPr>
              <w:commentReference w:id="98"/>
            </w:r>
          </w:p>
        </w:tc>
        <w:tc>
          <w:tcPr>
            <w:tcW w:w="5805" w:type="dxa"/>
            <w:gridSpan w:val="4"/>
          </w:tcPr>
          <w:p w14:paraId="1C30F7E3" w14:textId="44298B8E" w:rsidR="003D7647" w:rsidRPr="003D7647" w:rsidRDefault="003D7647" w:rsidP="003D7647">
            <w:pPr>
              <w:rPr>
                <w:rFonts w:ascii="Arial" w:hAnsi="Arial" w:cs="Arial"/>
                <w:lang w:val="en-GB"/>
              </w:rPr>
            </w:pPr>
            <w:r w:rsidRPr="0014765C">
              <w:rPr>
                <w:rFonts w:ascii="Arial" w:hAnsi="Arial" w:cs="Arial"/>
                <w:lang w:val="en-GB"/>
              </w:rPr>
              <w:t>I</w:t>
            </w:r>
            <w:r w:rsidRPr="003D7647">
              <w:rPr>
                <w:rFonts w:ascii="Arial" w:hAnsi="Arial" w:cs="Arial"/>
                <w:lang w:val="en-GB"/>
              </w:rPr>
              <w:t xml:space="preserve">nteraction 30% </w:t>
            </w:r>
          </w:p>
          <w:p w14:paraId="1DA277BD" w14:textId="7A69B3F4" w:rsidR="003D7647" w:rsidRPr="003D7647" w:rsidRDefault="003D7647" w:rsidP="003D7647">
            <w:pPr>
              <w:rPr>
                <w:rFonts w:ascii="Arial" w:hAnsi="Arial" w:cs="Arial"/>
                <w:lang w:val="en-GB"/>
              </w:rPr>
            </w:pPr>
            <w:r w:rsidRPr="003D7647">
              <w:rPr>
                <w:rFonts w:ascii="Arial" w:hAnsi="Arial" w:cs="Arial"/>
                <w:lang w:val="en-GB"/>
              </w:rPr>
              <w:t>Active observation 30%</w:t>
            </w:r>
          </w:p>
          <w:p w14:paraId="7CD85C72" w14:textId="5B72E676" w:rsidR="003D7647" w:rsidRPr="003D7647" w:rsidRDefault="003D7647" w:rsidP="003D7647">
            <w:pPr>
              <w:rPr>
                <w:rFonts w:ascii="Arial" w:hAnsi="Arial" w:cs="Arial"/>
              </w:rPr>
            </w:pPr>
            <w:r w:rsidRPr="003D7647">
              <w:rPr>
                <w:rFonts w:ascii="Arial" w:hAnsi="Arial" w:cs="Arial"/>
              </w:rPr>
              <w:t>Self</w:t>
            </w:r>
            <w:r w:rsidRPr="003D7647">
              <w:rPr>
                <w:rFonts w:ascii="Arial" w:hAnsi="Arial" w:cs="Arial"/>
              </w:rPr>
              <w:noBreakHyphen/>
              <w:t xml:space="preserve">evaluation 20% </w:t>
            </w:r>
          </w:p>
          <w:p w14:paraId="135F6E40" w14:textId="3A28DBC5" w:rsidR="003D7647" w:rsidRPr="003D7647" w:rsidRDefault="003D7647" w:rsidP="003D7647">
            <w:pPr>
              <w:rPr>
                <w:rFonts w:ascii="Arial" w:hAnsi="Arial" w:cs="Arial"/>
                <w:lang w:val="en-GB"/>
              </w:rPr>
            </w:pPr>
            <w:r w:rsidRPr="003D7647">
              <w:rPr>
                <w:rFonts w:ascii="Arial" w:hAnsi="Arial" w:cs="Arial"/>
                <w:lang w:val="en-GB"/>
              </w:rPr>
              <w:t>Summative assessment</w:t>
            </w:r>
            <w:r w:rsidR="002C0303">
              <w:rPr>
                <w:rFonts w:ascii="Arial" w:hAnsi="Arial" w:cs="Arial"/>
                <w:lang w:val="en-GB"/>
              </w:rPr>
              <w:t xml:space="preserve"> </w:t>
            </w:r>
            <w:r w:rsidRPr="003D7647">
              <w:rPr>
                <w:rFonts w:ascii="Arial" w:hAnsi="Arial" w:cs="Arial"/>
                <w:lang w:val="en-GB"/>
              </w:rPr>
              <w:t xml:space="preserve">20% </w:t>
            </w:r>
          </w:p>
          <w:p w14:paraId="752B9D69" w14:textId="77777777" w:rsidR="00565672" w:rsidRPr="0014765C" w:rsidRDefault="00565672" w:rsidP="00BB059E">
            <w:pPr>
              <w:rPr>
                <w:rFonts w:ascii="Arial" w:hAnsi="Arial" w:cs="Arial"/>
                <w:lang w:val="en-GB"/>
              </w:rPr>
            </w:pPr>
          </w:p>
        </w:tc>
      </w:tr>
      <w:tr w:rsidR="00BD4F38" w14:paraId="2231B25F" w14:textId="77777777" w:rsidTr="002C0303">
        <w:tc>
          <w:tcPr>
            <w:tcW w:w="8494" w:type="dxa"/>
            <w:gridSpan w:val="5"/>
            <w:shd w:val="clear" w:color="auto" w:fill="E97132" w:themeFill="accent2"/>
          </w:tcPr>
          <w:p w14:paraId="671EC328" w14:textId="7C689B9C" w:rsidR="00BD4F38" w:rsidRPr="0014765C" w:rsidRDefault="00BD4F38" w:rsidP="00BD4F38">
            <w:pPr>
              <w:jc w:val="center"/>
              <w:rPr>
                <w:rFonts w:ascii="Arial" w:hAnsi="Arial" w:cs="Arial"/>
                <w:color w:val="FFFFFF" w:themeColor="background1"/>
                <w:lang w:val="en-GB"/>
              </w:rPr>
            </w:pPr>
            <w:r w:rsidRPr="0014765C">
              <w:rPr>
                <w:rFonts w:ascii="Arial" w:hAnsi="Arial" w:cs="Arial"/>
                <w:color w:val="FFFFFF" w:themeColor="background1"/>
                <w:lang w:val="en-GB"/>
              </w:rPr>
              <w:t>Attention to diversity</w:t>
            </w:r>
          </w:p>
        </w:tc>
      </w:tr>
      <w:tr w:rsidR="00BD4F38" w:rsidRPr="001970EE" w14:paraId="55616891" w14:textId="77777777" w:rsidTr="002C0303">
        <w:trPr>
          <w:trHeight w:val="3119"/>
        </w:trPr>
        <w:tc>
          <w:tcPr>
            <w:tcW w:w="8494" w:type="dxa"/>
            <w:gridSpan w:val="5"/>
          </w:tcPr>
          <w:p w14:paraId="707DEE68" w14:textId="77777777" w:rsidR="002732B8" w:rsidRDefault="002732B8" w:rsidP="002732B8">
            <w:pPr>
              <w:jc w:val="center"/>
              <w:rPr>
                <w:rFonts w:ascii="Arial" w:hAnsi="Arial" w:cs="Arial"/>
                <w:b/>
                <w:bCs/>
                <w:color w:val="EE0000"/>
                <w:lang w:val="en-GB"/>
              </w:rPr>
            </w:pPr>
            <w:r>
              <w:rPr>
                <w:rFonts w:ascii="Arial" w:hAnsi="Arial" w:cs="Arial"/>
                <w:b/>
                <w:bCs/>
                <w:color w:val="EE0000"/>
                <w:lang w:val="en-GB"/>
              </w:rPr>
              <w:t>DUA</w:t>
            </w:r>
          </w:p>
          <w:p w14:paraId="3C6F7477" w14:textId="0DAAE773" w:rsidR="00BD4F38" w:rsidRDefault="00BD4F38" w:rsidP="00BB059E">
            <w:pPr>
              <w:rPr>
                <w:rFonts w:ascii="Arial" w:hAnsi="Arial" w:cs="Arial"/>
                <w:lang w:val="en-GB"/>
              </w:rPr>
            </w:pPr>
            <w:r w:rsidRPr="0014765C">
              <w:rPr>
                <w:rFonts w:ascii="Arial" w:hAnsi="Arial" w:cs="Arial"/>
                <w:b/>
                <w:bCs/>
                <w:lang w:val="en-GB"/>
              </w:rPr>
              <w:t xml:space="preserve">General measures: </w:t>
            </w:r>
            <w:r w:rsidR="0014765C" w:rsidRPr="0014765C">
              <w:rPr>
                <w:rFonts w:ascii="Arial" w:hAnsi="Arial" w:cs="Arial"/>
                <w:lang w:val="en-GB"/>
              </w:rPr>
              <w:t>Clear and concise instructions are provided to support understanding, and visual aids are used to reinforce routines and role expectations. Flexible grouping is implemented to respond to different learning rhythms and individual needs within the classroom.</w:t>
            </w:r>
          </w:p>
          <w:p w14:paraId="23E25819" w14:textId="77777777" w:rsidR="0014765C" w:rsidRPr="0014765C" w:rsidRDefault="0014765C" w:rsidP="00BB059E">
            <w:pPr>
              <w:rPr>
                <w:rFonts w:ascii="Arial" w:hAnsi="Arial" w:cs="Arial"/>
                <w:b/>
                <w:bCs/>
                <w:lang w:val="en-GB"/>
              </w:rPr>
            </w:pPr>
          </w:p>
          <w:p w14:paraId="56F32016" w14:textId="58BEC6F6" w:rsidR="00FB3684" w:rsidRPr="00FB3684" w:rsidRDefault="00BD4F38" w:rsidP="0014765C">
            <w:pPr>
              <w:rPr>
                <w:rFonts w:ascii="Arial" w:hAnsi="Arial" w:cs="Arial"/>
                <w:b/>
                <w:bCs/>
                <w:lang w:val="en-GB"/>
              </w:rPr>
            </w:pPr>
            <w:r w:rsidRPr="0014765C">
              <w:rPr>
                <w:rFonts w:ascii="Arial" w:hAnsi="Arial" w:cs="Arial"/>
                <w:b/>
                <w:bCs/>
                <w:lang w:val="en-GB"/>
              </w:rPr>
              <w:t xml:space="preserve">Use </w:t>
            </w:r>
            <w:r w:rsidR="002732B8">
              <w:rPr>
                <w:rFonts w:ascii="Arial" w:hAnsi="Arial" w:cs="Arial"/>
                <w:b/>
                <w:bCs/>
                <w:color w:val="EE0000"/>
                <w:lang w:val="en-GB"/>
              </w:rPr>
              <w:t xml:space="preserve">of </w:t>
            </w:r>
            <w:r w:rsidRPr="0014765C">
              <w:rPr>
                <w:rFonts w:ascii="Arial" w:hAnsi="Arial" w:cs="Arial"/>
                <w:b/>
                <w:bCs/>
                <w:lang w:val="en-GB"/>
              </w:rPr>
              <w:t>different resources:</w:t>
            </w:r>
            <w:r w:rsidR="00FB3684" w:rsidRPr="0014765C">
              <w:rPr>
                <w:rFonts w:ascii="Arial" w:eastAsia="Times New Roman" w:hAnsi="Arial" w:cs="Arial"/>
                <w:sz w:val="24"/>
                <w:szCs w:val="24"/>
                <w:lang w:val="en-GB" w:eastAsia="es-ES"/>
              </w:rPr>
              <w:t xml:space="preserve"> </w:t>
            </w:r>
            <w:commentRangeStart w:id="99"/>
            <w:r w:rsidR="00E41A4D" w:rsidRPr="00E41A4D">
              <w:rPr>
                <w:rFonts w:ascii="Arial" w:hAnsi="Arial" w:cs="Arial"/>
                <w:lang w:val="en-GB"/>
              </w:rPr>
              <w:t>Visual and manipulative materials are used to support comprehension, and linguistic scaffolds such as sentence starters and word banks help students express themselves. Audiovisual resources are included to model routines and roles in an accessible way.</w:t>
            </w:r>
            <w:commentRangeEnd w:id="99"/>
            <w:r w:rsidR="002732B8" w:rsidRPr="00FB3684">
              <w:rPr>
                <w:rStyle w:val="Refdecomentario"/>
                <w:rFonts w:ascii="Arial" w:hAnsi="Arial" w:cs="Arial"/>
                <w:b/>
                <w:bCs/>
                <w:sz w:val="22"/>
                <w:szCs w:val="22"/>
                <w:lang w:val="en-GB"/>
              </w:rPr>
              <w:commentReference w:id="99"/>
            </w:r>
          </w:p>
          <w:p w14:paraId="2ED816DC" w14:textId="4822CBFA" w:rsidR="00BD4F38" w:rsidRPr="0014765C" w:rsidRDefault="00BD4F38" w:rsidP="00BB059E">
            <w:pPr>
              <w:rPr>
                <w:rFonts w:ascii="Arial" w:hAnsi="Arial" w:cs="Arial"/>
                <w:b/>
                <w:bCs/>
                <w:lang w:val="en-GB"/>
              </w:rPr>
            </w:pPr>
          </w:p>
          <w:p w14:paraId="4B31ED17" w14:textId="1C4C4426" w:rsidR="00BD4F38" w:rsidRPr="0014765C" w:rsidRDefault="00BD4F38" w:rsidP="0014765C">
            <w:pPr>
              <w:rPr>
                <w:rFonts w:ascii="Arial" w:hAnsi="Arial" w:cs="Arial"/>
                <w:lang w:val="en-GB"/>
              </w:rPr>
            </w:pPr>
            <w:r w:rsidRPr="0014765C">
              <w:rPr>
                <w:rFonts w:ascii="Arial" w:hAnsi="Arial" w:cs="Arial"/>
                <w:b/>
                <w:bCs/>
                <w:lang w:val="en-GB"/>
              </w:rPr>
              <w:t>Assess flexib</w:t>
            </w:r>
            <w:r w:rsidR="0084762F" w:rsidRPr="0014765C">
              <w:rPr>
                <w:rFonts w:ascii="Arial" w:hAnsi="Arial" w:cs="Arial"/>
                <w:b/>
                <w:bCs/>
                <w:lang w:val="en-GB"/>
              </w:rPr>
              <w:t>ly:</w:t>
            </w:r>
            <w:r w:rsidR="00D813B8" w:rsidRPr="00D813B8">
              <w:rPr>
                <w:lang w:val="en-GB"/>
              </w:rPr>
              <w:t xml:space="preserve"> </w:t>
            </w:r>
            <w:r w:rsidR="00D813B8" w:rsidRPr="00D813B8">
              <w:rPr>
                <w:rFonts w:ascii="Arial" w:hAnsi="Arial" w:cs="Arial"/>
                <w:lang w:val="en-GB"/>
              </w:rPr>
              <w:t>Students are allowed to demonstrate their learning in different formats, including oral explanations, written work.</w:t>
            </w:r>
          </w:p>
        </w:tc>
      </w:tr>
      <w:tr w:rsidR="00565672" w:rsidRPr="001970EE" w14:paraId="6CC35EB3" w14:textId="77777777" w:rsidTr="002C0303">
        <w:tc>
          <w:tcPr>
            <w:tcW w:w="3823" w:type="dxa"/>
            <w:gridSpan w:val="3"/>
          </w:tcPr>
          <w:p w14:paraId="36B0F3C8" w14:textId="77777777" w:rsidR="00565672" w:rsidRPr="00567F7C" w:rsidRDefault="0084762F" w:rsidP="00BB059E">
            <w:pPr>
              <w:rPr>
                <w:b/>
                <w:bCs/>
                <w:lang w:val="en-GB"/>
              </w:rPr>
            </w:pPr>
            <w:commentRangeStart w:id="100"/>
            <w:r w:rsidRPr="00567F7C">
              <w:rPr>
                <w:b/>
                <w:bCs/>
                <w:lang w:val="en-GB"/>
              </w:rPr>
              <w:t xml:space="preserve">LOTS </w:t>
            </w:r>
            <w:r w:rsidRPr="00567F7C">
              <w:rPr>
                <w:b/>
                <w:bCs/>
                <w:lang w:val="en-GB"/>
              </w:rPr>
              <w:sym w:font="Wingdings" w:char="F0E0"/>
            </w:r>
            <w:r w:rsidRPr="00567F7C">
              <w:rPr>
                <w:b/>
                <w:bCs/>
                <w:lang w:val="en-GB"/>
              </w:rPr>
              <w:t xml:space="preserve"> HOTS</w:t>
            </w:r>
          </w:p>
          <w:p w14:paraId="14F55B05" w14:textId="7D709A11" w:rsidR="003965C4" w:rsidRPr="003965C4" w:rsidRDefault="003965C4" w:rsidP="00BB059E">
            <w:pPr>
              <w:rPr>
                <w:lang w:val="en-GB"/>
              </w:rPr>
            </w:pPr>
            <w:r w:rsidRPr="00C32B55">
              <w:rPr>
                <w:rFonts w:ascii="Arial" w:hAnsi="Arial" w:cs="Arial"/>
                <w:lang w:val="en-GB"/>
              </w:rPr>
              <w:t xml:space="preserve">Students begin by identifying their cooperative role and following the basic steps of the scientific routines during activities such as </w:t>
            </w:r>
            <w:r w:rsidRPr="00C32B55">
              <w:rPr>
                <w:rFonts w:ascii="Arial" w:hAnsi="Arial" w:cs="Arial"/>
                <w:i/>
                <w:iCs/>
                <w:lang w:val="en-GB"/>
              </w:rPr>
              <w:t>My detective profile</w:t>
            </w:r>
            <w:r w:rsidRPr="00C32B55">
              <w:rPr>
                <w:rFonts w:ascii="Arial" w:hAnsi="Arial" w:cs="Arial"/>
                <w:lang w:val="en-GB"/>
              </w:rPr>
              <w:t xml:space="preserve"> and </w:t>
            </w:r>
            <w:r w:rsidR="00C32B55" w:rsidRPr="00C32B55">
              <w:rPr>
                <w:rFonts w:ascii="Arial" w:hAnsi="Arial" w:cs="Arial"/>
                <w:i/>
                <w:iCs/>
                <w:lang w:val="en-GB"/>
              </w:rPr>
              <w:t>find</w:t>
            </w:r>
            <w:r w:rsidRPr="00C32B55">
              <w:rPr>
                <w:rFonts w:ascii="Arial" w:hAnsi="Arial" w:cs="Arial"/>
                <w:i/>
                <w:iCs/>
                <w:lang w:val="en-GB"/>
              </w:rPr>
              <w:t xml:space="preserve"> the clue.</w:t>
            </w:r>
            <w:r w:rsidRPr="00C32B55">
              <w:rPr>
                <w:rFonts w:ascii="Arial" w:hAnsi="Arial" w:cs="Arial"/>
                <w:lang w:val="en-GB"/>
              </w:rPr>
              <w:t xml:space="preserve"> As they gain confidence, they describe simple observations and actions using guided vocabulary.</w:t>
            </w:r>
          </w:p>
        </w:tc>
        <w:tc>
          <w:tcPr>
            <w:tcW w:w="4671" w:type="dxa"/>
            <w:gridSpan w:val="2"/>
          </w:tcPr>
          <w:p w14:paraId="533A2EB8" w14:textId="77777777" w:rsidR="00565672" w:rsidRPr="00567F7C" w:rsidRDefault="0084762F" w:rsidP="00BB059E">
            <w:pPr>
              <w:rPr>
                <w:b/>
                <w:bCs/>
                <w:lang w:val="en-GB"/>
              </w:rPr>
            </w:pPr>
            <w:r w:rsidRPr="00567F7C">
              <w:rPr>
                <w:b/>
                <w:bCs/>
                <w:lang w:val="en-GB"/>
              </w:rPr>
              <w:t xml:space="preserve">HOTS </w:t>
            </w:r>
            <w:r w:rsidRPr="00567F7C">
              <w:rPr>
                <w:b/>
                <w:bCs/>
                <w:lang w:val="en-GB"/>
              </w:rPr>
              <w:sym w:font="Wingdings" w:char="F0E0"/>
            </w:r>
            <w:r w:rsidRPr="00567F7C">
              <w:rPr>
                <w:b/>
                <w:bCs/>
                <w:lang w:val="en-GB"/>
              </w:rPr>
              <w:t xml:space="preserve"> LOTS</w:t>
            </w:r>
          </w:p>
          <w:p w14:paraId="188AD95A" w14:textId="456C5222" w:rsidR="00EF11AE" w:rsidRPr="00C32B55" w:rsidRDefault="00C32B55" w:rsidP="00BB059E">
            <w:pPr>
              <w:rPr>
                <w:rFonts w:ascii="Arial" w:hAnsi="Arial" w:cs="Arial"/>
                <w:lang w:val="en-GB"/>
              </w:rPr>
            </w:pPr>
            <w:r w:rsidRPr="00C32B55">
              <w:rPr>
                <w:rFonts w:ascii="Arial" w:hAnsi="Arial" w:cs="Arial"/>
                <w:lang w:val="en-GB"/>
              </w:rPr>
              <w:t>Students explain why their role is important for the team and make decisions together during tasks like creating the detective notebook or solving the secret agency message. After this, they move back to simpler actions by describing what they did and reflecting on how they worked as a group.</w:t>
            </w:r>
            <w:commentRangeEnd w:id="100"/>
            <w:r w:rsidR="002732B8" w:rsidRPr="00C32B55">
              <w:rPr>
                <w:rStyle w:val="Refdecomentario"/>
                <w:rFonts w:ascii="Arial" w:hAnsi="Arial" w:cs="Arial"/>
                <w:sz w:val="22"/>
                <w:szCs w:val="22"/>
                <w:lang w:val="en-GB"/>
              </w:rPr>
              <w:commentReference w:id="100"/>
            </w:r>
          </w:p>
          <w:p w14:paraId="23B18837" w14:textId="2F25531D" w:rsidR="00EF11AE" w:rsidRDefault="00EF11AE" w:rsidP="00BB059E">
            <w:pPr>
              <w:rPr>
                <w:lang w:val="en-GB"/>
              </w:rPr>
            </w:pPr>
          </w:p>
        </w:tc>
      </w:tr>
    </w:tbl>
    <w:p w14:paraId="68EC2AAC" w14:textId="77777777" w:rsidR="00117982" w:rsidRDefault="00117982" w:rsidP="00117982">
      <w:pPr>
        <w:rPr>
          <w:lang w:val="en-GB"/>
        </w:rPr>
      </w:pPr>
    </w:p>
    <w:p w14:paraId="275711A9" w14:textId="68EC80EF" w:rsidR="001F3C6E" w:rsidRDefault="001F3C6E" w:rsidP="001F3C6E">
      <w:pPr>
        <w:pStyle w:val="Ttulo3"/>
        <w:rPr>
          <w:lang w:val="en-GB"/>
        </w:rPr>
      </w:pPr>
      <w:bookmarkStart w:id="101" w:name="_Toc225506127"/>
      <w:r w:rsidRPr="001F3C6E">
        <w:rPr>
          <w:lang w:val="en-GB"/>
        </w:rPr>
        <w:t>4.</w:t>
      </w:r>
      <w:r>
        <w:rPr>
          <w:lang w:val="en-GB"/>
        </w:rPr>
        <w:t xml:space="preserve">1.2. </w:t>
      </w:r>
      <w:r w:rsidRPr="001F3C6E">
        <w:rPr>
          <w:lang w:val="en-GB"/>
        </w:rPr>
        <w:t xml:space="preserve">Challenge </w:t>
      </w:r>
      <w:r>
        <w:rPr>
          <w:lang w:val="en-GB"/>
        </w:rPr>
        <w:t>2</w:t>
      </w:r>
      <w:r w:rsidRPr="001F3C6E">
        <w:rPr>
          <w:lang w:val="en-GB"/>
        </w:rPr>
        <w:t xml:space="preserve">: </w:t>
      </w:r>
      <w:r>
        <w:rPr>
          <w:lang w:val="en-GB"/>
        </w:rPr>
        <w:t>Living thing? What is it?</w:t>
      </w:r>
      <w:bookmarkEnd w:id="101"/>
    </w:p>
    <w:p w14:paraId="4DEFFD8C" w14:textId="71ECBAFA" w:rsidR="001F3C6E" w:rsidRDefault="001F3C6E" w:rsidP="001F3C6E">
      <w:pPr>
        <w:pStyle w:val="Ttulo3"/>
        <w:rPr>
          <w:lang w:val="en-GB"/>
        </w:rPr>
      </w:pPr>
      <w:bookmarkStart w:id="102" w:name="_Toc225506128"/>
      <w:r w:rsidRPr="001F3C6E">
        <w:rPr>
          <w:lang w:val="en-GB"/>
        </w:rPr>
        <w:t>4.</w:t>
      </w:r>
      <w:r>
        <w:rPr>
          <w:lang w:val="en-GB"/>
        </w:rPr>
        <w:t xml:space="preserve">1.3. </w:t>
      </w:r>
      <w:r w:rsidRPr="001F3C6E">
        <w:rPr>
          <w:lang w:val="en-GB"/>
        </w:rPr>
        <w:t xml:space="preserve">Challenge </w:t>
      </w:r>
      <w:r>
        <w:rPr>
          <w:lang w:val="en-GB"/>
        </w:rPr>
        <w:t>3</w:t>
      </w:r>
      <w:r w:rsidRPr="001F3C6E">
        <w:rPr>
          <w:lang w:val="en-GB"/>
        </w:rPr>
        <w:t>:</w:t>
      </w:r>
      <w:r w:rsidR="005E279C">
        <w:rPr>
          <w:lang w:val="en-GB"/>
        </w:rPr>
        <w:t xml:space="preserve"> Vertebrates and invertebrates</w:t>
      </w:r>
      <w:bookmarkEnd w:id="102"/>
    </w:p>
    <w:p w14:paraId="6C666BCC" w14:textId="25259437" w:rsidR="005E279C" w:rsidRDefault="005E279C" w:rsidP="005E279C">
      <w:pPr>
        <w:pStyle w:val="Ttulo3"/>
        <w:rPr>
          <w:lang w:val="en-GB"/>
        </w:rPr>
      </w:pPr>
      <w:bookmarkStart w:id="103" w:name="_Toc225506129"/>
      <w:r w:rsidRPr="001F3C6E">
        <w:rPr>
          <w:lang w:val="en-GB"/>
        </w:rPr>
        <w:t>4.</w:t>
      </w:r>
      <w:r>
        <w:rPr>
          <w:lang w:val="en-GB"/>
        </w:rPr>
        <w:t xml:space="preserve">1.4. </w:t>
      </w:r>
      <w:r w:rsidRPr="001F3C6E">
        <w:rPr>
          <w:lang w:val="en-GB"/>
        </w:rPr>
        <w:t xml:space="preserve">Challenge </w:t>
      </w:r>
      <w:r>
        <w:rPr>
          <w:lang w:val="en-GB"/>
        </w:rPr>
        <w:t>4</w:t>
      </w:r>
      <w:r w:rsidRPr="001F3C6E">
        <w:rPr>
          <w:lang w:val="en-GB"/>
        </w:rPr>
        <w:t xml:space="preserve">: </w:t>
      </w:r>
      <w:r>
        <w:rPr>
          <w:lang w:val="en-GB"/>
        </w:rPr>
        <w:t>Adaptations. How animals survive?</w:t>
      </w:r>
      <w:bookmarkEnd w:id="103"/>
    </w:p>
    <w:p w14:paraId="1872F81A" w14:textId="477146A8" w:rsidR="005E279C" w:rsidRPr="001F3C6E" w:rsidRDefault="005E279C" w:rsidP="005E279C">
      <w:pPr>
        <w:pStyle w:val="Ttulo3"/>
        <w:rPr>
          <w:lang w:val="en-GB"/>
        </w:rPr>
      </w:pPr>
      <w:bookmarkStart w:id="104" w:name="_Toc225506130"/>
      <w:r w:rsidRPr="001F3C6E">
        <w:rPr>
          <w:lang w:val="en-GB"/>
        </w:rPr>
        <w:t>4.</w:t>
      </w:r>
      <w:r>
        <w:rPr>
          <w:lang w:val="en-GB"/>
        </w:rPr>
        <w:t>1.</w:t>
      </w:r>
      <w:r w:rsidR="001F434B">
        <w:rPr>
          <w:lang w:val="en-GB"/>
        </w:rPr>
        <w:t>5</w:t>
      </w:r>
      <w:r>
        <w:rPr>
          <w:lang w:val="en-GB"/>
        </w:rPr>
        <w:t xml:space="preserve">. </w:t>
      </w:r>
      <w:r w:rsidRPr="001F3C6E">
        <w:rPr>
          <w:lang w:val="en-GB"/>
        </w:rPr>
        <w:t xml:space="preserve">Challenge </w:t>
      </w:r>
      <w:r w:rsidR="001F434B">
        <w:rPr>
          <w:lang w:val="en-GB"/>
        </w:rPr>
        <w:t>5</w:t>
      </w:r>
      <w:r w:rsidRPr="001F3C6E">
        <w:rPr>
          <w:lang w:val="en-GB"/>
        </w:rPr>
        <w:t xml:space="preserve">: </w:t>
      </w:r>
      <w:r w:rsidR="001F434B">
        <w:rPr>
          <w:lang w:val="en-GB"/>
        </w:rPr>
        <w:t>Plants. From roots to leaves</w:t>
      </w:r>
      <w:bookmarkEnd w:id="104"/>
    </w:p>
    <w:p w14:paraId="5E48585E" w14:textId="77777777" w:rsidR="005E279C" w:rsidRPr="001F3C6E" w:rsidRDefault="005E279C" w:rsidP="005E279C">
      <w:pPr>
        <w:rPr>
          <w:lang w:val="en-GB"/>
        </w:rPr>
      </w:pPr>
    </w:p>
    <w:p w14:paraId="784E3C26" w14:textId="77777777" w:rsidR="005E279C" w:rsidRPr="001F3C6E" w:rsidRDefault="005E279C" w:rsidP="005E279C">
      <w:pPr>
        <w:rPr>
          <w:lang w:val="en-GB"/>
        </w:rPr>
      </w:pPr>
    </w:p>
    <w:p w14:paraId="688D694E" w14:textId="77777777" w:rsidR="001F3C6E" w:rsidRPr="001F3C6E" w:rsidRDefault="001F3C6E" w:rsidP="001F3C6E">
      <w:pPr>
        <w:rPr>
          <w:lang w:val="en-GB"/>
        </w:rPr>
      </w:pPr>
    </w:p>
    <w:p w14:paraId="2E84C928" w14:textId="77777777" w:rsidR="001F3C6E" w:rsidRPr="001F3C6E" w:rsidRDefault="001F3C6E" w:rsidP="001F3C6E">
      <w:pPr>
        <w:rPr>
          <w:lang w:val="en-GB"/>
        </w:rPr>
      </w:pPr>
    </w:p>
    <w:p w14:paraId="44F83256" w14:textId="77777777" w:rsidR="00117982" w:rsidRDefault="00117982" w:rsidP="00117982">
      <w:pPr>
        <w:rPr>
          <w:lang w:val="en-GB"/>
        </w:rPr>
      </w:pPr>
    </w:p>
    <w:p w14:paraId="78ADF1E0" w14:textId="77777777" w:rsidR="00117982" w:rsidRDefault="00117982" w:rsidP="00117982">
      <w:pPr>
        <w:rPr>
          <w:lang w:val="en-GB"/>
        </w:rPr>
      </w:pPr>
    </w:p>
    <w:p w14:paraId="5B4FFC4D" w14:textId="77777777" w:rsidR="00117982" w:rsidRDefault="00117982" w:rsidP="00117982">
      <w:pPr>
        <w:rPr>
          <w:lang w:val="en-GB"/>
        </w:rPr>
      </w:pPr>
    </w:p>
    <w:p w14:paraId="544533BA" w14:textId="77777777" w:rsidR="00117982" w:rsidRDefault="00117982" w:rsidP="00117982">
      <w:pPr>
        <w:rPr>
          <w:lang w:val="en-GB"/>
        </w:rPr>
      </w:pPr>
    </w:p>
    <w:p w14:paraId="4595B1A3" w14:textId="6D9E6518" w:rsidR="001F434B" w:rsidRDefault="001F434B" w:rsidP="00117982">
      <w:pPr>
        <w:rPr>
          <w:lang w:val="en-GB"/>
        </w:rPr>
      </w:pPr>
    </w:p>
    <w:p w14:paraId="6928B33F" w14:textId="77777777" w:rsidR="001A29CC" w:rsidRDefault="001A29CC" w:rsidP="00117982">
      <w:pPr>
        <w:rPr>
          <w:lang w:val="en-GB"/>
        </w:rPr>
      </w:pPr>
    </w:p>
    <w:p w14:paraId="6C78914F" w14:textId="77777777" w:rsidR="001A29CC" w:rsidRDefault="001A29CC" w:rsidP="00117982">
      <w:pPr>
        <w:rPr>
          <w:lang w:val="en-GB"/>
        </w:rPr>
      </w:pPr>
    </w:p>
    <w:p w14:paraId="7B5A7895" w14:textId="77777777" w:rsidR="001A29CC" w:rsidRDefault="001A29CC" w:rsidP="00117982">
      <w:pPr>
        <w:rPr>
          <w:lang w:val="en-GB"/>
        </w:rPr>
      </w:pPr>
    </w:p>
    <w:p w14:paraId="5FEDC2BC" w14:textId="77777777" w:rsidR="001A29CC" w:rsidRDefault="001A29CC" w:rsidP="00117982">
      <w:pPr>
        <w:rPr>
          <w:lang w:val="en-GB"/>
        </w:rPr>
      </w:pPr>
    </w:p>
    <w:p w14:paraId="2834AB58" w14:textId="77777777" w:rsidR="001A29CC" w:rsidRDefault="001A29CC" w:rsidP="00117982">
      <w:pPr>
        <w:rPr>
          <w:lang w:val="en-GB"/>
        </w:rPr>
      </w:pPr>
    </w:p>
    <w:p w14:paraId="5B45C08B" w14:textId="77777777" w:rsidR="00117982" w:rsidRPr="00117982" w:rsidRDefault="00117982" w:rsidP="00117982">
      <w:pPr>
        <w:rPr>
          <w:lang w:val="en-GB"/>
        </w:rPr>
      </w:pPr>
    </w:p>
    <w:p w14:paraId="1CA07D12" w14:textId="42D9A4E2" w:rsidR="002762C6" w:rsidRPr="00247BF3" w:rsidRDefault="002762C6" w:rsidP="00247BF3">
      <w:pPr>
        <w:pStyle w:val="Ttulo2"/>
        <w:rPr>
          <w:b/>
          <w:bCs/>
          <w:lang w:val="en-GB"/>
        </w:rPr>
      </w:pPr>
      <w:bookmarkStart w:id="105" w:name="_Toc225506131"/>
      <w:r>
        <w:rPr>
          <w:b/>
          <w:bCs/>
          <w:lang w:val="en-GB"/>
        </w:rPr>
        <w:t>4</w:t>
      </w:r>
      <w:r w:rsidRPr="007827DB">
        <w:rPr>
          <w:b/>
          <w:bCs/>
          <w:lang w:val="en-GB"/>
        </w:rPr>
        <w:t>.</w:t>
      </w:r>
      <w:r>
        <w:rPr>
          <w:b/>
          <w:bCs/>
          <w:lang w:val="en-GB"/>
        </w:rPr>
        <w:t>2</w:t>
      </w:r>
      <w:r w:rsidRPr="007827DB">
        <w:rPr>
          <w:b/>
          <w:bCs/>
          <w:lang w:val="en-GB"/>
        </w:rPr>
        <w:t xml:space="preserve">. </w:t>
      </w:r>
      <w:r>
        <w:rPr>
          <w:b/>
          <w:bCs/>
          <w:lang w:val="en-GB"/>
        </w:rPr>
        <w:t xml:space="preserve">Learning situation 2: </w:t>
      </w:r>
      <w:r w:rsidRPr="002762C6">
        <w:rPr>
          <w:b/>
          <w:bCs/>
          <w:lang w:val="en-GB"/>
        </w:rPr>
        <w:t>Secret of survival. Missions in Air, Land &amp; Sea</w:t>
      </w:r>
      <w:bookmarkEnd w:id="105"/>
    </w:p>
    <w:tbl>
      <w:tblPr>
        <w:tblStyle w:val="Tablaconcuadrcula"/>
        <w:tblW w:w="0" w:type="auto"/>
        <w:tblLook w:val="04A0" w:firstRow="1" w:lastRow="0" w:firstColumn="1" w:lastColumn="0" w:noHBand="0" w:noVBand="1"/>
      </w:tblPr>
      <w:tblGrid>
        <w:gridCol w:w="2122"/>
        <w:gridCol w:w="1841"/>
        <w:gridCol w:w="1419"/>
        <w:gridCol w:w="3112"/>
      </w:tblGrid>
      <w:tr w:rsidR="00421EA3" w:rsidRPr="001970EE" w14:paraId="7BF3A0D5" w14:textId="77777777">
        <w:tc>
          <w:tcPr>
            <w:tcW w:w="8494" w:type="dxa"/>
            <w:gridSpan w:val="4"/>
            <w:shd w:val="clear" w:color="auto" w:fill="E97132" w:themeFill="accent2"/>
          </w:tcPr>
          <w:p w14:paraId="501976E9" w14:textId="36676437" w:rsidR="00421EA3" w:rsidRPr="00AF62A3" w:rsidRDefault="00421EA3">
            <w:pPr>
              <w:jc w:val="center"/>
              <w:rPr>
                <w:color w:val="FFFFFF" w:themeColor="background1"/>
                <w:lang w:val="en-GB"/>
              </w:rPr>
            </w:pPr>
            <w:r w:rsidRPr="00EB7E89">
              <w:rPr>
                <w:rFonts w:ascii="Arial" w:hAnsi="Arial" w:cs="Arial"/>
                <w:color w:val="FFFFFF" w:themeColor="background1"/>
                <w:lang w:val="en-GB"/>
              </w:rPr>
              <w:t xml:space="preserve">Learning situation 2: </w:t>
            </w:r>
            <w:r w:rsidR="00FF1310" w:rsidRPr="00EB7E89">
              <w:rPr>
                <w:rFonts w:ascii="Arial" w:hAnsi="Arial" w:cs="Arial"/>
                <w:color w:val="FFFFFF" w:themeColor="background1"/>
                <w:lang w:val="en-GB"/>
              </w:rPr>
              <w:t xml:space="preserve">Secret of survival. Missions in Air, Land </w:t>
            </w:r>
            <w:r w:rsidR="00266883" w:rsidRPr="00EB7E89">
              <w:rPr>
                <w:rFonts w:ascii="Arial" w:hAnsi="Arial" w:cs="Arial"/>
                <w:color w:val="FFFFFF" w:themeColor="background1"/>
                <w:lang w:val="en-GB"/>
              </w:rPr>
              <w:t>&amp; Sea</w:t>
            </w:r>
          </w:p>
        </w:tc>
      </w:tr>
      <w:tr w:rsidR="00421EA3" w:rsidRPr="001970EE" w14:paraId="0C856391" w14:textId="77777777" w:rsidTr="00EB7E89">
        <w:trPr>
          <w:trHeight w:val="5603"/>
        </w:trPr>
        <w:tc>
          <w:tcPr>
            <w:tcW w:w="8494" w:type="dxa"/>
            <w:gridSpan w:val="4"/>
          </w:tcPr>
          <w:p w14:paraId="4C6E0390" w14:textId="77777777" w:rsidR="00421EA3" w:rsidRPr="00EB7E89" w:rsidRDefault="00421EA3">
            <w:pPr>
              <w:jc w:val="center"/>
              <w:rPr>
                <w:rFonts w:ascii="Arial" w:hAnsi="Arial" w:cs="Arial"/>
                <w:b/>
                <w:bCs/>
                <w:lang w:val="en-GB"/>
              </w:rPr>
            </w:pPr>
            <w:r w:rsidRPr="00EB7E89">
              <w:rPr>
                <w:rFonts w:ascii="Arial" w:hAnsi="Arial" w:cs="Arial"/>
                <w:b/>
                <w:bCs/>
                <w:lang w:val="en-GB"/>
              </w:rPr>
              <w:t>Contextualization of the learning situation</w:t>
            </w:r>
          </w:p>
          <w:p w14:paraId="54B09EF4" w14:textId="25B636E2" w:rsidR="00421EA3" w:rsidRPr="00EB7E89" w:rsidRDefault="00421EA3" w:rsidP="00EB7E89">
            <w:pPr>
              <w:spacing w:line="276" w:lineRule="auto"/>
              <w:rPr>
                <w:rFonts w:ascii="Arial" w:hAnsi="Arial" w:cs="Arial"/>
                <w:lang w:val="en-GB"/>
              </w:rPr>
            </w:pPr>
            <w:r w:rsidRPr="00EB7E89">
              <w:rPr>
                <w:rFonts w:ascii="Arial" w:hAnsi="Arial" w:cs="Arial"/>
                <w:lang w:val="en-GB"/>
              </w:rPr>
              <w:t>In this learning situation, students will have to</w:t>
            </w:r>
            <w:r w:rsidR="009D3C67" w:rsidRPr="00EB7E89">
              <w:rPr>
                <w:rFonts w:ascii="Arial" w:hAnsi="Arial" w:cs="Arial"/>
                <w:lang w:val="en-GB"/>
              </w:rPr>
              <w:t xml:space="preserve"> </w:t>
            </w:r>
            <w:r w:rsidR="009D6C43" w:rsidRPr="00EB7E89">
              <w:rPr>
                <w:rFonts w:ascii="Arial" w:hAnsi="Arial" w:cs="Arial"/>
                <w:lang w:val="en-GB"/>
              </w:rPr>
              <w:t>respond to a new alert from the Wild Detectives agency: strange phenomena are being reported across skies, forests and oceans. As junior agents, they must investigate how living beings adapt to survive in different environments.</w:t>
            </w:r>
          </w:p>
          <w:p w14:paraId="71964DD3" w14:textId="77777777" w:rsidR="004D796E" w:rsidRPr="00EB7E89" w:rsidRDefault="004D796E">
            <w:pPr>
              <w:rPr>
                <w:rFonts w:ascii="Arial" w:hAnsi="Arial" w:cs="Arial"/>
                <w:lang w:val="en-GB"/>
              </w:rPr>
            </w:pPr>
            <w:r w:rsidRPr="00EB7E89">
              <w:rPr>
                <w:rFonts w:ascii="Arial" w:hAnsi="Arial" w:cs="Arial"/>
                <w:noProof/>
                <w:lang w:val="en-GB"/>
              </w:rPr>
              <w:drawing>
                <wp:anchor distT="0" distB="0" distL="114300" distR="114300" simplePos="0" relativeHeight="251658243" behindDoc="1" locked="0" layoutInCell="1" allowOverlap="1" wp14:anchorId="6CD0E471" wp14:editId="1EAC9EDC">
                  <wp:simplePos x="0" y="0"/>
                  <wp:positionH relativeFrom="column">
                    <wp:posOffset>964353</wp:posOffset>
                  </wp:positionH>
                  <wp:positionV relativeFrom="paragraph">
                    <wp:posOffset>81915</wp:posOffset>
                  </wp:positionV>
                  <wp:extent cx="3310255" cy="2206625"/>
                  <wp:effectExtent l="0" t="0" r="4445" b="3175"/>
                  <wp:wrapTight wrapText="bothSides">
                    <wp:wrapPolygon edited="0">
                      <wp:start x="0" y="0"/>
                      <wp:lineTo x="0" y="21445"/>
                      <wp:lineTo x="21505" y="21445"/>
                      <wp:lineTo x="21505" y="0"/>
                      <wp:lineTo x="0" y="0"/>
                    </wp:wrapPolygon>
                  </wp:wrapTight>
                  <wp:docPr id="657788152" name="Imagen 2" descr="Infantil - Wild Detectives descubren secretos del b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fantil - Wild Detectives descubren secretos del bosqu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10255" cy="22066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0C285E" w14:textId="77777777" w:rsidR="00C9380A" w:rsidRPr="00EB7E89" w:rsidRDefault="00C9380A" w:rsidP="00C9380A">
            <w:pPr>
              <w:rPr>
                <w:rFonts w:ascii="Arial" w:hAnsi="Arial" w:cs="Arial"/>
                <w:lang w:val="en-GB"/>
              </w:rPr>
            </w:pPr>
          </w:p>
          <w:p w14:paraId="7BA07813" w14:textId="77777777" w:rsidR="00C9380A" w:rsidRPr="00EB7E89" w:rsidRDefault="00C9380A" w:rsidP="00C9380A">
            <w:pPr>
              <w:rPr>
                <w:rFonts w:ascii="Arial" w:hAnsi="Arial" w:cs="Arial"/>
                <w:lang w:val="en-GB"/>
              </w:rPr>
            </w:pPr>
          </w:p>
          <w:p w14:paraId="5A88172C" w14:textId="77777777" w:rsidR="00C9380A" w:rsidRPr="00EB7E89" w:rsidRDefault="00C9380A" w:rsidP="00C9380A">
            <w:pPr>
              <w:rPr>
                <w:rFonts w:ascii="Arial" w:hAnsi="Arial" w:cs="Arial"/>
                <w:lang w:val="en-GB"/>
              </w:rPr>
            </w:pPr>
          </w:p>
          <w:p w14:paraId="0F46F93E" w14:textId="77777777" w:rsidR="00C9380A" w:rsidRPr="00EB7E89" w:rsidRDefault="00C9380A" w:rsidP="00C9380A">
            <w:pPr>
              <w:rPr>
                <w:rFonts w:ascii="Arial" w:hAnsi="Arial" w:cs="Arial"/>
                <w:lang w:val="en-GB"/>
              </w:rPr>
            </w:pPr>
          </w:p>
          <w:p w14:paraId="647FD3D0" w14:textId="77777777" w:rsidR="00C9380A" w:rsidRPr="00EB7E89" w:rsidRDefault="00C9380A" w:rsidP="00C9380A">
            <w:pPr>
              <w:rPr>
                <w:rFonts w:ascii="Arial" w:hAnsi="Arial" w:cs="Arial"/>
                <w:lang w:val="en-GB"/>
              </w:rPr>
            </w:pPr>
          </w:p>
          <w:p w14:paraId="3920C464" w14:textId="77777777" w:rsidR="00C9380A" w:rsidRPr="00EB7E89" w:rsidRDefault="00C9380A" w:rsidP="00C9380A">
            <w:pPr>
              <w:rPr>
                <w:rFonts w:ascii="Arial" w:hAnsi="Arial" w:cs="Arial"/>
                <w:lang w:val="en-GB"/>
              </w:rPr>
            </w:pPr>
          </w:p>
          <w:p w14:paraId="5A56E857" w14:textId="77777777" w:rsidR="00C9380A" w:rsidRPr="00EB7E89" w:rsidRDefault="00C9380A" w:rsidP="00C9380A">
            <w:pPr>
              <w:rPr>
                <w:rFonts w:ascii="Arial" w:hAnsi="Arial" w:cs="Arial"/>
                <w:lang w:val="en-GB"/>
              </w:rPr>
            </w:pPr>
          </w:p>
          <w:p w14:paraId="7B4E1F7D" w14:textId="77777777" w:rsidR="00C9380A" w:rsidRPr="00EB7E89" w:rsidRDefault="00C9380A" w:rsidP="00C9380A">
            <w:pPr>
              <w:rPr>
                <w:rFonts w:ascii="Arial" w:hAnsi="Arial" w:cs="Arial"/>
                <w:lang w:val="en-GB"/>
              </w:rPr>
            </w:pPr>
          </w:p>
          <w:p w14:paraId="46D51F2B" w14:textId="77777777" w:rsidR="00C9380A" w:rsidRPr="00EB7E89" w:rsidRDefault="00C9380A" w:rsidP="00C9380A">
            <w:pPr>
              <w:rPr>
                <w:rFonts w:ascii="Arial" w:hAnsi="Arial" w:cs="Arial"/>
                <w:lang w:val="en-GB"/>
              </w:rPr>
            </w:pPr>
          </w:p>
          <w:p w14:paraId="643619A4" w14:textId="77777777" w:rsidR="00C9380A" w:rsidRPr="00EB7E89" w:rsidRDefault="00C9380A" w:rsidP="00C9380A">
            <w:pPr>
              <w:rPr>
                <w:rFonts w:ascii="Arial" w:hAnsi="Arial" w:cs="Arial"/>
                <w:lang w:val="en-GB"/>
              </w:rPr>
            </w:pPr>
          </w:p>
          <w:p w14:paraId="4F196EC7" w14:textId="77777777" w:rsidR="00C9380A" w:rsidRPr="00EB7E89" w:rsidRDefault="00C9380A" w:rsidP="00C9380A">
            <w:pPr>
              <w:rPr>
                <w:rFonts w:ascii="Arial" w:hAnsi="Arial" w:cs="Arial"/>
                <w:lang w:val="en-GB"/>
              </w:rPr>
            </w:pPr>
          </w:p>
          <w:p w14:paraId="45D9DAE6" w14:textId="77777777" w:rsidR="00C9380A" w:rsidRPr="00EB7E89" w:rsidRDefault="00C9380A" w:rsidP="00C9380A">
            <w:pPr>
              <w:rPr>
                <w:rFonts w:ascii="Arial" w:hAnsi="Arial" w:cs="Arial"/>
                <w:lang w:val="en-GB"/>
              </w:rPr>
            </w:pPr>
          </w:p>
          <w:p w14:paraId="52E7B894" w14:textId="77777777" w:rsidR="00C9380A" w:rsidRPr="00EB7E89" w:rsidRDefault="00C9380A" w:rsidP="00C9380A">
            <w:pPr>
              <w:ind w:firstLine="708"/>
              <w:rPr>
                <w:rFonts w:ascii="Arial" w:hAnsi="Arial" w:cs="Arial"/>
                <w:lang w:val="en-GB"/>
              </w:rPr>
            </w:pPr>
          </w:p>
          <w:p w14:paraId="338B92A4" w14:textId="013B16D6" w:rsidR="00C9380A" w:rsidRPr="00EB7E89" w:rsidRDefault="00C9380A" w:rsidP="00C9380A">
            <w:pPr>
              <w:ind w:firstLine="708"/>
              <w:rPr>
                <w:rFonts w:ascii="Arial" w:hAnsi="Arial" w:cs="Arial"/>
                <w:lang w:val="en-GB"/>
              </w:rPr>
            </w:pPr>
            <w:r w:rsidRPr="00EB7E89">
              <w:rPr>
                <w:rFonts w:ascii="Arial" w:hAnsi="Arial" w:cs="Arial"/>
                <w:lang w:val="en-GB"/>
              </w:rPr>
              <w:t>Source: Own creation made it with Artificial Intelligence through Copilot</w:t>
            </w:r>
          </w:p>
        </w:tc>
      </w:tr>
      <w:tr w:rsidR="00421EA3" w14:paraId="5C7CD4DB" w14:textId="77777777" w:rsidTr="00457BD8">
        <w:tc>
          <w:tcPr>
            <w:tcW w:w="2122" w:type="dxa"/>
            <w:shd w:val="clear" w:color="auto" w:fill="F6C5AC" w:themeFill="accent2" w:themeFillTint="66"/>
          </w:tcPr>
          <w:p w14:paraId="744957D0" w14:textId="77777777" w:rsidR="00421EA3" w:rsidRPr="009C78EA" w:rsidRDefault="00421EA3">
            <w:pPr>
              <w:rPr>
                <w:rFonts w:ascii="Arial" w:hAnsi="Arial" w:cs="Arial"/>
                <w:lang w:val="en-GB"/>
              </w:rPr>
            </w:pPr>
            <w:r w:rsidRPr="009C78EA">
              <w:rPr>
                <w:rFonts w:ascii="Arial" w:hAnsi="Arial" w:cs="Arial"/>
                <w:lang w:val="en-GB"/>
              </w:rPr>
              <w:t>Timing</w:t>
            </w:r>
          </w:p>
        </w:tc>
        <w:tc>
          <w:tcPr>
            <w:tcW w:w="1841" w:type="dxa"/>
          </w:tcPr>
          <w:p w14:paraId="3CBAB1DC" w14:textId="1C5C043C" w:rsidR="00421EA3" w:rsidRPr="009C78EA" w:rsidRDefault="00093C41">
            <w:pPr>
              <w:rPr>
                <w:rFonts w:ascii="Arial" w:hAnsi="Arial" w:cs="Arial"/>
                <w:lang w:val="en-GB"/>
              </w:rPr>
            </w:pPr>
            <w:r w:rsidRPr="009C78EA">
              <w:rPr>
                <w:rFonts w:ascii="Arial" w:hAnsi="Arial" w:cs="Arial"/>
                <w:lang w:val="en-GB"/>
              </w:rPr>
              <w:t>January - March</w:t>
            </w:r>
          </w:p>
        </w:tc>
        <w:tc>
          <w:tcPr>
            <w:tcW w:w="1419" w:type="dxa"/>
            <w:shd w:val="clear" w:color="auto" w:fill="F6C5AC" w:themeFill="accent2" w:themeFillTint="66"/>
          </w:tcPr>
          <w:p w14:paraId="614622F5" w14:textId="77777777" w:rsidR="00421EA3" w:rsidRPr="009C78EA" w:rsidRDefault="00421EA3">
            <w:pPr>
              <w:rPr>
                <w:rFonts w:ascii="Arial" w:hAnsi="Arial" w:cs="Arial"/>
                <w:lang w:val="en-GB"/>
              </w:rPr>
            </w:pPr>
            <w:r w:rsidRPr="009C78EA">
              <w:rPr>
                <w:rFonts w:ascii="Arial" w:hAnsi="Arial" w:cs="Arial"/>
                <w:lang w:val="en-GB"/>
              </w:rPr>
              <w:t>Genres</w:t>
            </w:r>
          </w:p>
        </w:tc>
        <w:tc>
          <w:tcPr>
            <w:tcW w:w="3112" w:type="dxa"/>
          </w:tcPr>
          <w:p w14:paraId="795D1B85" w14:textId="77777777" w:rsidR="009C78EA" w:rsidRPr="00EB7E89" w:rsidRDefault="009C78EA" w:rsidP="009C78EA">
            <w:pPr>
              <w:rPr>
                <w:rFonts w:ascii="Arial" w:hAnsi="Arial" w:cs="Arial"/>
                <w:lang w:val="en-GB"/>
              </w:rPr>
            </w:pPr>
            <w:r w:rsidRPr="00EB7E89">
              <w:rPr>
                <w:rFonts w:ascii="Arial" w:hAnsi="Arial" w:cs="Arial"/>
                <w:lang w:val="en-GB"/>
              </w:rPr>
              <w:t>Description</w:t>
            </w:r>
          </w:p>
          <w:p w14:paraId="5AB7E945" w14:textId="03F5B249" w:rsidR="00421EA3" w:rsidRPr="009C78EA" w:rsidRDefault="009C78EA" w:rsidP="009C78EA">
            <w:pPr>
              <w:rPr>
                <w:rFonts w:ascii="Arial" w:hAnsi="Arial" w:cs="Arial"/>
                <w:lang w:val="en-GB"/>
              </w:rPr>
            </w:pPr>
            <w:r w:rsidRPr="00EB7E89">
              <w:rPr>
                <w:rFonts w:ascii="Arial" w:hAnsi="Arial" w:cs="Arial"/>
                <w:lang w:val="en-GB"/>
              </w:rPr>
              <w:t>Report</w:t>
            </w:r>
          </w:p>
        </w:tc>
      </w:tr>
      <w:tr w:rsidR="00421EA3" w:rsidRPr="001970EE" w14:paraId="001CB41A" w14:textId="77777777" w:rsidTr="00457BD8">
        <w:tc>
          <w:tcPr>
            <w:tcW w:w="2122" w:type="dxa"/>
            <w:shd w:val="clear" w:color="auto" w:fill="F6C5AC" w:themeFill="accent2" w:themeFillTint="66"/>
          </w:tcPr>
          <w:p w14:paraId="3BFEB8C4" w14:textId="77777777" w:rsidR="00421EA3" w:rsidRPr="009C78EA" w:rsidRDefault="00421EA3">
            <w:pPr>
              <w:rPr>
                <w:rFonts w:ascii="Arial" w:hAnsi="Arial" w:cs="Arial"/>
                <w:lang w:val="en-GB"/>
              </w:rPr>
            </w:pPr>
            <w:r w:rsidRPr="009C78EA">
              <w:rPr>
                <w:rFonts w:ascii="Arial" w:hAnsi="Arial" w:cs="Arial"/>
                <w:lang w:val="en-GB"/>
              </w:rPr>
              <w:t>Where?</w:t>
            </w:r>
          </w:p>
        </w:tc>
        <w:tc>
          <w:tcPr>
            <w:tcW w:w="1841" w:type="dxa"/>
          </w:tcPr>
          <w:p w14:paraId="3602FD90" w14:textId="10632039" w:rsidR="00421EA3" w:rsidRPr="009C78EA" w:rsidRDefault="0066607D">
            <w:pPr>
              <w:rPr>
                <w:rFonts w:ascii="Arial" w:hAnsi="Arial" w:cs="Arial"/>
                <w:lang w:val="en-GB"/>
              </w:rPr>
            </w:pPr>
            <w:r w:rsidRPr="009C78EA">
              <w:rPr>
                <w:rFonts w:ascii="Arial" w:hAnsi="Arial" w:cs="Arial"/>
                <w:lang w:val="en-GB"/>
              </w:rPr>
              <w:t xml:space="preserve">Main </w:t>
            </w:r>
            <w:r w:rsidR="00052DAA" w:rsidRPr="009C78EA">
              <w:rPr>
                <w:rFonts w:ascii="Arial" w:hAnsi="Arial" w:cs="Arial"/>
                <w:lang w:val="en-GB"/>
              </w:rPr>
              <w:t>Classroom, audiovisual room, outdoor spaces and virtual simulations.</w:t>
            </w:r>
          </w:p>
        </w:tc>
        <w:tc>
          <w:tcPr>
            <w:tcW w:w="1419" w:type="dxa"/>
            <w:shd w:val="clear" w:color="auto" w:fill="F6C5AC" w:themeFill="accent2" w:themeFillTint="66"/>
          </w:tcPr>
          <w:p w14:paraId="2BC6464B" w14:textId="77777777" w:rsidR="00421EA3" w:rsidRPr="009C78EA" w:rsidRDefault="00421EA3">
            <w:pPr>
              <w:rPr>
                <w:rFonts w:ascii="Arial" w:hAnsi="Arial" w:cs="Arial"/>
                <w:lang w:val="en-GB"/>
              </w:rPr>
            </w:pPr>
            <w:r w:rsidRPr="009C78EA">
              <w:rPr>
                <w:rFonts w:ascii="Arial" w:hAnsi="Arial" w:cs="Arial"/>
                <w:lang w:val="en-GB"/>
              </w:rPr>
              <w:t>Context</w:t>
            </w:r>
          </w:p>
        </w:tc>
        <w:tc>
          <w:tcPr>
            <w:tcW w:w="3112" w:type="dxa"/>
          </w:tcPr>
          <w:p w14:paraId="708381EF" w14:textId="18D2FDCD" w:rsidR="00421EA3" w:rsidRPr="009C78EA" w:rsidRDefault="000F39DC">
            <w:pPr>
              <w:rPr>
                <w:rFonts w:ascii="Arial" w:hAnsi="Arial" w:cs="Arial"/>
                <w:lang w:val="en-GB"/>
              </w:rPr>
            </w:pPr>
            <w:r w:rsidRPr="009C78EA">
              <w:rPr>
                <w:rFonts w:ascii="Arial" w:hAnsi="Arial" w:cs="Arial"/>
                <w:lang w:val="en-GB"/>
              </w:rPr>
              <w:t>Students receive a new alert from the Wild Detectives agency reporting unusual survival behaviours in animals across different environments.</w:t>
            </w:r>
          </w:p>
        </w:tc>
      </w:tr>
      <w:tr w:rsidR="00421EA3" w:rsidRPr="00052DAA" w14:paraId="0D9C888D" w14:textId="77777777" w:rsidTr="009C78EA">
        <w:trPr>
          <w:trHeight w:val="1133"/>
        </w:trPr>
        <w:tc>
          <w:tcPr>
            <w:tcW w:w="2122" w:type="dxa"/>
            <w:shd w:val="clear" w:color="auto" w:fill="F6C5AC" w:themeFill="accent2" w:themeFillTint="66"/>
          </w:tcPr>
          <w:p w14:paraId="6835E9BD" w14:textId="77777777" w:rsidR="00421EA3" w:rsidRPr="009C78EA" w:rsidRDefault="00421EA3">
            <w:pPr>
              <w:rPr>
                <w:rFonts w:ascii="Arial" w:hAnsi="Arial" w:cs="Arial"/>
                <w:lang w:val="en-GB"/>
              </w:rPr>
            </w:pPr>
            <w:r w:rsidRPr="009C78EA">
              <w:rPr>
                <w:rFonts w:ascii="Arial" w:hAnsi="Arial" w:cs="Arial"/>
                <w:lang w:val="en-GB"/>
              </w:rPr>
              <w:t>Final product</w:t>
            </w:r>
          </w:p>
        </w:tc>
        <w:tc>
          <w:tcPr>
            <w:tcW w:w="6372" w:type="dxa"/>
            <w:gridSpan w:val="3"/>
          </w:tcPr>
          <w:p w14:paraId="7754DC83" w14:textId="6FA994B4" w:rsidR="00421EA3" w:rsidRPr="009C78EA" w:rsidRDefault="00052DAA">
            <w:pPr>
              <w:rPr>
                <w:rFonts w:ascii="Arial" w:hAnsi="Arial" w:cs="Arial"/>
                <w:lang w:val="en-GB"/>
              </w:rPr>
            </w:pPr>
            <w:r w:rsidRPr="009C78EA">
              <w:rPr>
                <w:rFonts w:ascii="Arial" w:hAnsi="Arial" w:cs="Arial"/>
                <w:lang w:val="en-GB"/>
              </w:rPr>
              <w:t>A Field Notebook Part II, containing explanations, comparative reports and diagrams that illustrate how different organisms adapt to their environments.</w:t>
            </w:r>
            <w:r w:rsidR="009C78EA" w:rsidRPr="00EB7E89">
              <w:rPr>
                <w:rFonts w:ascii="Arial" w:hAnsi="Arial" w:cs="Arial"/>
                <w:lang w:val="en-GB"/>
              </w:rPr>
              <w:t xml:space="preserve"> Also, teams earn their </w:t>
            </w:r>
            <w:r w:rsidR="009C78EA">
              <w:rPr>
                <w:rFonts w:ascii="Arial" w:hAnsi="Arial" w:cs="Arial"/>
                <w:lang w:val="en-GB"/>
              </w:rPr>
              <w:t>second</w:t>
            </w:r>
            <w:r w:rsidR="009C78EA" w:rsidRPr="00EB7E89">
              <w:rPr>
                <w:rFonts w:ascii="Arial" w:hAnsi="Arial" w:cs="Arial"/>
                <w:lang w:val="en-GB"/>
              </w:rPr>
              <w:t xml:space="preserve"> Wild Detectives Seal</w:t>
            </w:r>
          </w:p>
        </w:tc>
      </w:tr>
      <w:tr w:rsidR="00421EA3" w14:paraId="34A5ABC9" w14:textId="77777777" w:rsidTr="009C78EA">
        <w:trPr>
          <w:trHeight w:val="226"/>
        </w:trPr>
        <w:tc>
          <w:tcPr>
            <w:tcW w:w="8494" w:type="dxa"/>
            <w:gridSpan w:val="4"/>
            <w:shd w:val="clear" w:color="auto" w:fill="E97132" w:themeFill="accent2"/>
          </w:tcPr>
          <w:p w14:paraId="492F3F8C" w14:textId="77777777" w:rsidR="00421EA3" w:rsidRPr="009C78EA" w:rsidRDefault="00421EA3">
            <w:pPr>
              <w:rPr>
                <w:rFonts w:ascii="Arial" w:hAnsi="Arial" w:cs="Arial"/>
                <w:lang w:val="en-GB"/>
              </w:rPr>
            </w:pPr>
            <w:r w:rsidRPr="009C78EA">
              <w:rPr>
                <w:rFonts w:ascii="Arial" w:hAnsi="Arial" w:cs="Arial"/>
                <w:color w:val="FFFFFF" w:themeColor="background1"/>
                <w:lang w:val="en-GB"/>
              </w:rPr>
              <w:t>Challenges</w:t>
            </w:r>
          </w:p>
        </w:tc>
      </w:tr>
      <w:tr w:rsidR="00421EA3" w14:paraId="175F102C" w14:textId="77777777" w:rsidTr="009C78EA">
        <w:trPr>
          <w:trHeight w:val="1435"/>
        </w:trPr>
        <w:tc>
          <w:tcPr>
            <w:tcW w:w="8494" w:type="dxa"/>
            <w:gridSpan w:val="4"/>
          </w:tcPr>
          <w:p w14:paraId="52BC1443" w14:textId="266C9B7A" w:rsidR="00421EA3" w:rsidRPr="009C78EA" w:rsidRDefault="00421EA3" w:rsidP="00421EA3">
            <w:pPr>
              <w:pStyle w:val="Prrafodelista"/>
              <w:numPr>
                <w:ilvl w:val="0"/>
                <w:numId w:val="14"/>
              </w:numPr>
              <w:rPr>
                <w:rFonts w:ascii="Arial" w:hAnsi="Arial" w:cs="Arial"/>
                <w:lang w:val="en-GB"/>
              </w:rPr>
            </w:pPr>
            <w:r w:rsidRPr="009C78EA">
              <w:rPr>
                <w:rFonts w:ascii="Arial" w:hAnsi="Arial" w:cs="Arial"/>
                <w:lang w:val="en-GB"/>
              </w:rPr>
              <w:lastRenderedPageBreak/>
              <w:t xml:space="preserve">Challenge 1: </w:t>
            </w:r>
            <w:r w:rsidR="001A107D" w:rsidRPr="009C78EA">
              <w:rPr>
                <w:rFonts w:ascii="Arial" w:hAnsi="Arial" w:cs="Arial"/>
                <w:lang w:val="en-GB"/>
              </w:rPr>
              <w:t>The secrets of the forest</w:t>
            </w:r>
          </w:p>
          <w:p w14:paraId="14622ACE" w14:textId="00E8407D" w:rsidR="00421EA3" w:rsidRPr="009C78EA" w:rsidRDefault="00421EA3" w:rsidP="00421EA3">
            <w:pPr>
              <w:pStyle w:val="Prrafodelista"/>
              <w:numPr>
                <w:ilvl w:val="0"/>
                <w:numId w:val="14"/>
              </w:numPr>
              <w:rPr>
                <w:rFonts w:ascii="Arial" w:hAnsi="Arial" w:cs="Arial"/>
                <w:lang w:val="en-GB"/>
              </w:rPr>
            </w:pPr>
            <w:r w:rsidRPr="009C78EA">
              <w:rPr>
                <w:rFonts w:ascii="Arial" w:hAnsi="Arial" w:cs="Arial"/>
                <w:lang w:val="en-GB"/>
              </w:rPr>
              <w:t xml:space="preserve">Challenge 2: </w:t>
            </w:r>
            <w:r w:rsidR="006D3EC6" w:rsidRPr="009C78EA">
              <w:rPr>
                <w:rFonts w:ascii="Arial" w:hAnsi="Arial" w:cs="Arial"/>
                <w:lang w:val="en-GB"/>
              </w:rPr>
              <w:t>Sky Explorers</w:t>
            </w:r>
          </w:p>
          <w:p w14:paraId="1510D9DC" w14:textId="37C9F0D0" w:rsidR="00421EA3" w:rsidRPr="009C78EA" w:rsidRDefault="00421EA3" w:rsidP="00421EA3">
            <w:pPr>
              <w:pStyle w:val="Prrafodelista"/>
              <w:numPr>
                <w:ilvl w:val="0"/>
                <w:numId w:val="14"/>
              </w:numPr>
              <w:rPr>
                <w:rFonts w:ascii="Arial" w:hAnsi="Arial" w:cs="Arial"/>
                <w:lang w:val="en-GB"/>
              </w:rPr>
            </w:pPr>
            <w:r w:rsidRPr="009C78EA">
              <w:rPr>
                <w:rFonts w:ascii="Arial" w:hAnsi="Arial" w:cs="Arial"/>
                <w:lang w:val="en-GB"/>
              </w:rPr>
              <w:t xml:space="preserve">Challenge 3: </w:t>
            </w:r>
            <w:r w:rsidR="006D3EC6" w:rsidRPr="009C78EA">
              <w:rPr>
                <w:rFonts w:ascii="Arial" w:hAnsi="Arial" w:cs="Arial"/>
                <w:lang w:val="en-GB"/>
              </w:rPr>
              <w:t>Migration mysteries</w:t>
            </w:r>
          </w:p>
          <w:p w14:paraId="4282892A" w14:textId="137B1257" w:rsidR="00421EA3" w:rsidRPr="009C78EA" w:rsidRDefault="00421EA3" w:rsidP="00421EA3">
            <w:pPr>
              <w:pStyle w:val="Prrafodelista"/>
              <w:numPr>
                <w:ilvl w:val="0"/>
                <w:numId w:val="14"/>
              </w:numPr>
              <w:rPr>
                <w:rFonts w:ascii="Arial" w:hAnsi="Arial" w:cs="Arial"/>
                <w:lang w:val="en-GB"/>
              </w:rPr>
            </w:pPr>
            <w:r w:rsidRPr="009C78EA">
              <w:rPr>
                <w:rFonts w:ascii="Arial" w:hAnsi="Arial" w:cs="Arial"/>
                <w:lang w:val="en-GB"/>
              </w:rPr>
              <w:t xml:space="preserve">Challenge 4: </w:t>
            </w:r>
            <w:r w:rsidR="006D3EC6" w:rsidRPr="009C78EA">
              <w:rPr>
                <w:rFonts w:ascii="Arial" w:hAnsi="Arial" w:cs="Arial"/>
                <w:lang w:val="en-GB"/>
              </w:rPr>
              <w:t>Ocean zones</w:t>
            </w:r>
          </w:p>
          <w:p w14:paraId="24D4EB99" w14:textId="6B2B587C" w:rsidR="00421EA3" w:rsidRPr="009C78EA" w:rsidRDefault="00421EA3" w:rsidP="00421EA3">
            <w:pPr>
              <w:pStyle w:val="Prrafodelista"/>
              <w:numPr>
                <w:ilvl w:val="0"/>
                <w:numId w:val="14"/>
              </w:numPr>
              <w:rPr>
                <w:rFonts w:ascii="Arial" w:hAnsi="Arial" w:cs="Arial"/>
                <w:lang w:val="en-GB"/>
              </w:rPr>
            </w:pPr>
            <w:r w:rsidRPr="009C78EA">
              <w:rPr>
                <w:rFonts w:ascii="Arial" w:hAnsi="Arial" w:cs="Arial"/>
                <w:lang w:val="en-GB"/>
              </w:rPr>
              <w:t xml:space="preserve">Challenge 5: </w:t>
            </w:r>
            <w:r w:rsidR="006D3EC6" w:rsidRPr="009C78EA">
              <w:rPr>
                <w:rFonts w:ascii="Arial" w:hAnsi="Arial" w:cs="Arial"/>
                <w:lang w:val="en-GB"/>
              </w:rPr>
              <w:t>Coral guardians</w:t>
            </w:r>
          </w:p>
        </w:tc>
      </w:tr>
    </w:tbl>
    <w:p w14:paraId="6502AE2E" w14:textId="77777777" w:rsidR="006165EC" w:rsidRDefault="006165EC" w:rsidP="006165EC">
      <w:pPr>
        <w:rPr>
          <w:lang w:val="en-GB"/>
        </w:rPr>
      </w:pPr>
    </w:p>
    <w:p w14:paraId="11D60580" w14:textId="2D4DF08D" w:rsidR="001F434B" w:rsidRDefault="001F434B" w:rsidP="001F434B">
      <w:pPr>
        <w:pStyle w:val="Ttulo3"/>
        <w:rPr>
          <w:lang w:val="en-GB"/>
        </w:rPr>
      </w:pPr>
      <w:bookmarkStart w:id="106" w:name="_Toc225506132"/>
      <w:r w:rsidRPr="001F3C6E">
        <w:rPr>
          <w:lang w:val="en-GB"/>
        </w:rPr>
        <w:t>4.</w:t>
      </w:r>
      <w:r>
        <w:rPr>
          <w:lang w:val="en-GB"/>
        </w:rPr>
        <w:t xml:space="preserve">2.1. </w:t>
      </w:r>
      <w:r w:rsidRPr="001F3C6E">
        <w:rPr>
          <w:lang w:val="en-GB"/>
        </w:rPr>
        <w:t xml:space="preserve">Challenge </w:t>
      </w:r>
      <w:r w:rsidR="00FE1A72">
        <w:rPr>
          <w:lang w:val="en-GB"/>
        </w:rPr>
        <w:t>6</w:t>
      </w:r>
      <w:r w:rsidRPr="001F3C6E">
        <w:rPr>
          <w:lang w:val="en-GB"/>
        </w:rPr>
        <w:t>:</w:t>
      </w:r>
      <w:r w:rsidR="00FE1A72">
        <w:rPr>
          <w:lang w:val="en-GB"/>
        </w:rPr>
        <w:t xml:space="preserve"> The secrets of the forest</w:t>
      </w:r>
      <w:bookmarkEnd w:id="106"/>
    </w:p>
    <w:p w14:paraId="3BC58737" w14:textId="033A0A95" w:rsidR="00FE1A72" w:rsidRDefault="00FE1A72" w:rsidP="00FE1A72">
      <w:pPr>
        <w:pStyle w:val="Ttulo3"/>
        <w:rPr>
          <w:lang w:val="en-GB"/>
        </w:rPr>
      </w:pPr>
      <w:bookmarkStart w:id="107" w:name="_Toc225506133"/>
      <w:r w:rsidRPr="001F3C6E">
        <w:rPr>
          <w:lang w:val="en-GB"/>
        </w:rPr>
        <w:t>4.</w:t>
      </w:r>
      <w:r>
        <w:rPr>
          <w:lang w:val="en-GB"/>
        </w:rPr>
        <w:t xml:space="preserve">2.2. </w:t>
      </w:r>
      <w:r w:rsidRPr="001F3C6E">
        <w:rPr>
          <w:lang w:val="en-GB"/>
        </w:rPr>
        <w:t xml:space="preserve">Challenge </w:t>
      </w:r>
      <w:r>
        <w:rPr>
          <w:lang w:val="en-GB"/>
        </w:rPr>
        <w:t>7</w:t>
      </w:r>
      <w:r w:rsidRPr="001F3C6E">
        <w:rPr>
          <w:lang w:val="en-GB"/>
        </w:rPr>
        <w:t xml:space="preserve">: </w:t>
      </w:r>
      <w:r>
        <w:rPr>
          <w:lang w:val="en-GB"/>
        </w:rPr>
        <w:t>Sky explorers</w:t>
      </w:r>
      <w:bookmarkEnd w:id="107"/>
    </w:p>
    <w:p w14:paraId="356098BF" w14:textId="528CF52F" w:rsidR="00FE1A72" w:rsidRDefault="00FE1A72" w:rsidP="00FE1A72">
      <w:pPr>
        <w:pStyle w:val="Ttulo3"/>
        <w:rPr>
          <w:lang w:val="en-GB"/>
        </w:rPr>
      </w:pPr>
      <w:bookmarkStart w:id="108" w:name="_Toc225506134"/>
      <w:r w:rsidRPr="001F3C6E">
        <w:rPr>
          <w:lang w:val="en-GB"/>
        </w:rPr>
        <w:t>4.</w:t>
      </w:r>
      <w:r>
        <w:rPr>
          <w:lang w:val="en-GB"/>
        </w:rPr>
        <w:t xml:space="preserve">2.3. </w:t>
      </w:r>
      <w:r w:rsidRPr="001F3C6E">
        <w:rPr>
          <w:lang w:val="en-GB"/>
        </w:rPr>
        <w:t xml:space="preserve">Challenge </w:t>
      </w:r>
      <w:r>
        <w:rPr>
          <w:lang w:val="en-GB"/>
        </w:rPr>
        <w:t>8</w:t>
      </w:r>
      <w:r w:rsidRPr="001F3C6E">
        <w:rPr>
          <w:lang w:val="en-GB"/>
        </w:rPr>
        <w:t xml:space="preserve">: </w:t>
      </w:r>
      <w:r>
        <w:rPr>
          <w:lang w:val="en-GB"/>
        </w:rPr>
        <w:t>Migration mysteries</w:t>
      </w:r>
      <w:bookmarkEnd w:id="108"/>
    </w:p>
    <w:p w14:paraId="497985A1" w14:textId="77777777" w:rsidR="00FE1A72" w:rsidRDefault="00FE1A72" w:rsidP="00FE1A72">
      <w:pPr>
        <w:rPr>
          <w:lang w:val="en-GB"/>
        </w:rPr>
      </w:pPr>
    </w:p>
    <w:p w14:paraId="4970AC76" w14:textId="44A460E4" w:rsidR="00FE1A72" w:rsidRDefault="00FE1A72" w:rsidP="00FE1A72">
      <w:pPr>
        <w:pStyle w:val="Ttulo3"/>
        <w:rPr>
          <w:lang w:val="en-GB"/>
        </w:rPr>
      </w:pPr>
      <w:bookmarkStart w:id="109" w:name="_Toc225506135"/>
      <w:r w:rsidRPr="001F3C6E">
        <w:rPr>
          <w:lang w:val="en-GB"/>
        </w:rPr>
        <w:t>4.</w:t>
      </w:r>
      <w:r>
        <w:rPr>
          <w:lang w:val="en-GB"/>
        </w:rPr>
        <w:t xml:space="preserve">2.4. </w:t>
      </w:r>
      <w:r w:rsidRPr="001F3C6E">
        <w:rPr>
          <w:lang w:val="en-GB"/>
        </w:rPr>
        <w:t xml:space="preserve">Challenge </w:t>
      </w:r>
      <w:r>
        <w:rPr>
          <w:lang w:val="en-GB"/>
        </w:rPr>
        <w:t>9</w:t>
      </w:r>
      <w:r w:rsidRPr="001F3C6E">
        <w:rPr>
          <w:lang w:val="en-GB"/>
        </w:rPr>
        <w:t xml:space="preserve">: </w:t>
      </w:r>
      <w:r w:rsidR="0012087E">
        <w:rPr>
          <w:lang w:val="en-GB"/>
        </w:rPr>
        <w:t>Ocean zones</w:t>
      </w:r>
      <w:bookmarkEnd w:id="109"/>
    </w:p>
    <w:p w14:paraId="1127DA0A" w14:textId="5777BD3F" w:rsidR="001F434B" w:rsidRDefault="0012087E" w:rsidP="0012087E">
      <w:pPr>
        <w:pStyle w:val="Ttulo3"/>
        <w:rPr>
          <w:lang w:val="en-GB"/>
        </w:rPr>
      </w:pPr>
      <w:bookmarkStart w:id="110" w:name="_Toc225506136"/>
      <w:r w:rsidRPr="001F3C6E">
        <w:rPr>
          <w:lang w:val="en-GB"/>
        </w:rPr>
        <w:t>4.</w:t>
      </w:r>
      <w:r>
        <w:rPr>
          <w:lang w:val="en-GB"/>
        </w:rPr>
        <w:t xml:space="preserve">2.5. </w:t>
      </w:r>
      <w:r w:rsidRPr="001F3C6E">
        <w:rPr>
          <w:lang w:val="en-GB"/>
        </w:rPr>
        <w:t xml:space="preserve">Challenge </w:t>
      </w:r>
      <w:r>
        <w:rPr>
          <w:lang w:val="en-GB"/>
        </w:rPr>
        <w:t>10</w:t>
      </w:r>
      <w:r w:rsidRPr="001F3C6E">
        <w:rPr>
          <w:lang w:val="en-GB"/>
        </w:rPr>
        <w:t xml:space="preserve">: </w:t>
      </w:r>
      <w:r>
        <w:rPr>
          <w:lang w:val="en-GB"/>
        </w:rPr>
        <w:t>Coral guardians</w:t>
      </w:r>
      <w:bookmarkEnd w:id="110"/>
    </w:p>
    <w:p w14:paraId="7287D7DC" w14:textId="77777777" w:rsidR="001F434B" w:rsidRPr="006165EC" w:rsidRDefault="001F434B" w:rsidP="006165EC">
      <w:pPr>
        <w:rPr>
          <w:lang w:val="en-GB"/>
        </w:rPr>
      </w:pPr>
    </w:p>
    <w:p w14:paraId="57ABCCB5" w14:textId="78E81090" w:rsidR="002762C6" w:rsidRPr="00713A48" w:rsidRDefault="002762C6" w:rsidP="00713A48">
      <w:pPr>
        <w:pStyle w:val="Ttulo2"/>
        <w:rPr>
          <w:b/>
          <w:bCs/>
          <w:lang w:val="en-GB"/>
        </w:rPr>
      </w:pPr>
      <w:bookmarkStart w:id="111" w:name="_Toc225506137"/>
      <w:r>
        <w:rPr>
          <w:b/>
          <w:bCs/>
          <w:lang w:val="en-GB"/>
        </w:rPr>
        <w:t>4</w:t>
      </w:r>
      <w:r w:rsidRPr="007827DB">
        <w:rPr>
          <w:b/>
          <w:bCs/>
          <w:lang w:val="en-GB"/>
        </w:rPr>
        <w:t>.</w:t>
      </w:r>
      <w:r>
        <w:rPr>
          <w:b/>
          <w:bCs/>
          <w:lang w:val="en-GB"/>
        </w:rPr>
        <w:t>3</w:t>
      </w:r>
      <w:r w:rsidRPr="007827DB">
        <w:rPr>
          <w:b/>
          <w:bCs/>
          <w:lang w:val="en-GB"/>
        </w:rPr>
        <w:t xml:space="preserve">. </w:t>
      </w:r>
      <w:r>
        <w:rPr>
          <w:b/>
          <w:bCs/>
          <w:lang w:val="en-GB"/>
        </w:rPr>
        <w:t xml:space="preserve">Learning situation 3: </w:t>
      </w:r>
      <w:r w:rsidR="00713A48" w:rsidRPr="00713A48">
        <w:rPr>
          <w:b/>
          <w:bCs/>
          <w:lang w:val="en-GB"/>
        </w:rPr>
        <w:t>Earth Under Threat. The Final Investigation</w:t>
      </w:r>
      <w:bookmarkEnd w:id="111"/>
    </w:p>
    <w:tbl>
      <w:tblPr>
        <w:tblStyle w:val="Tablaconcuadrcula"/>
        <w:tblW w:w="0" w:type="auto"/>
        <w:tblLook w:val="04A0" w:firstRow="1" w:lastRow="0" w:firstColumn="1" w:lastColumn="0" w:noHBand="0" w:noVBand="1"/>
      </w:tblPr>
      <w:tblGrid>
        <w:gridCol w:w="1129"/>
        <w:gridCol w:w="1560"/>
        <w:gridCol w:w="1417"/>
        <w:gridCol w:w="4388"/>
      </w:tblGrid>
      <w:tr w:rsidR="00421EA3" w:rsidRPr="002762C6" w14:paraId="019BA4D9" w14:textId="77777777">
        <w:tc>
          <w:tcPr>
            <w:tcW w:w="8494" w:type="dxa"/>
            <w:gridSpan w:val="4"/>
            <w:shd w:val="clear" w:color="auto" w:fill="E97132" w:themeFill="accent2"/>
          </w:tcPr>
          <w:p w14:paraId="631A437B" w14:textId="55AAAEE9" w:rsidR="00421EA3" w:rsidRPr="00A44297" w:rsidRDefault="00421EA3" w:rsidP="00A44297">
            <w:pPr>
              <w:jc w:val="center"/>
              <w:rPr>
                <w:rFonts w:ascii="Arial" w:hAnsi="Arial" w:cs="Arial"/>
                <w:color w:val="FFFFFF" w:themeColor="background1"/>
                <w:lang w:val="en-GB"/>
              </w:rPr>
            </w:pPr>
            <w:r w:rsidRPr="00A44297">
              <w:rPr>
                <w:rFonts w:ascii="Arial" w:hAnsi="Arial" w:cs="Arial"/>
                <w:color w:val="FFFFFF" w:themeColor="background1"/>
                <w:lang w:val="en-GB"/>
              </w:rPr>
              <w:t xml:space="preserve">Learning situation 3: </w:t>
            </w:r>
            <w:r w:rsidR="00713A48" w:rsidRPr="00A44297">
              <w:rPr>
                <w:rFonts w:ascii="Arial" w:hAnsi="Arial" w:cs="Arial"/>
                <w:color w:val="FFFFFF" w:themeColor="background1"/>
                <w:lang w:val="en-GB"/>
              </w:rPr>
              <w:t>Earth Under Threat. The Final Investigation</w:t>
            </w:r>
          </w:p>
        </w:tc>
      </w:tr>
      <w:tr w:rsidR="00421EA3" w:rsidRPr="001970EE" w14:paraId="20745314" w14:textId="77777777" w:rsidTr="006165EC">
        <w:trPr>
          <w:trHeight w:val="6039"/>
        </w:trPr>
        <w:tc>
          <w:tcPr>
            <w:tcW w:w="8494" w:type="dxa"/>
            <w:gridSpan w:val="4"/>
          </w:tcPr>
          <w:p w14:paraId="4B0FC02B" w14:textId="77777777" w:rsidR="00421EA3" w:rsidRPr="006165EC" w:rsidRDefault="00421EA3">
            <w:pPr>
              <w:jc w:val="center"/>
              <w:rPr>
                <w:rFonts w:ascii="Arial" w:hAnsi="Arial" w:cs="Arial"/>
                <w:b/>
                <w:bCs/>
                <w:lang w:val="en-GB"/>
              </w:rPr>
            </w:pPr>
            <w:r w:rsidRPr="006165EC">
              <w:rPr>
                <w:rFonts w:ascii="Arial" w:hAnsi="Arial" w:cs="Arial"/>
                <w:b/>
                <w:bCs/>
                <w:lang w:val="en-GB"/>
              </w:rPr>
              <w:t>Contextualization of the learning situation</w:t>
            </w:r>
          </w:p>
          <w:p w14:paraId="424BB749" w14:textId="713498EA" w:rsidR="006165EC" w:rsidRDefault="006165EC">
            <w:pPr>
              <w:rPr>
                <w:rFonts w:ascii="Arial" w:hAnsi="Arial" w:cs="Arial"/>
                <w:lang w:val="en-GB"/>
              </w:rPr>
            </w:pPr>
            <w:r w:rsidRPr="006165EC">
              <w:rPr>
                <w:rFonts w:ascii="Arial" w:hAnsi="Arial" w:cs="Arial"/>
                <w:lang w:val="en-GB"/>
              </w:rPr>
              <w:t xml:space="preserve">In this final learning situation, students investigate how human actions affect ecosystems around the world. Working in cooperative groups, they explore food chains, habitats, environmental problems and endangered species. Instead of completing the Field Notebook, they apply everything learned about animals, plants and ecosystems by creating a maqueta, showing interactions, adaptations and human impact. </w:t>
            </w:r>
          </w:p>
          <w:p w14:paraId="78232243" w14:textId="256C06CF" w:rsidR="006165EC" w:rsidRDefault="0011653B">
            <w:pPr>
              <w:rPr>
                <w:rFonts w:ascii="Arial" w:hAnsi="Arial" w:cs="Arial"/>
                <w:lang w:val="en-GB"/>
              </w:rPr>
            </w:pPr>
            <w:r w:rsidRPr="006165EC">
              <w:rPr>
                <w:rFonts w:ascii="Arial" w:hAnsi="Arial" w:cs="Arial"/>
                <w:noProof/>
                <w:lang w:val="en-GB"/>
              </w:rPr>
              <w:drawing>
                <wp:anchor distT="0" distB="0" distL="114300" distR="114300" simplePos="0" relativeHeight="251659267" behindDoc="1" locked="0" layoutInCell="1" allowOverlap="1" wp14:anchorId="015D8F55" wp14:editId="0255FE1C">
                  <wp:simplePos x="0" y="0"/>
                  <wp:positionH relativeFrom="column">
                    <wp:posOffset>1049020</wp:posOffset>
                  </wp:positionH>
                  <wp:positionV relativeFrom="paragraph">
                    <wp:posOffset>145204</wp:posOffset>
                  </wp:positionV>
                  <wp:extent cx="3149600" cy="2099310"/>
                  <wp:effectExtent l="0" t="0" r="0" b="0"/>
                  <wp:wrapTight wrapText="bothSides">
                    <wp:wrapPolygon edited="0">
                      <wp:start x="0" y="0"/>
                      <wp:lineTo x="0" y="21365"/>
                      <wp:lineTo x="21426" y="21365"/>
                      <wp:lineTo x="21426" y="0"/>
                      <wp:lineTo x="0" y="0"/>
                    </wp:wrapPolygon>
                  </wp:wrapTight>
                  <wp:docPr id="1390007809" name="Imagen 1" descr="Infantil retos medioambient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antil retos medioambiental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9600" cy="2099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AF059F" w14:textId="79F0C96B" w:rsidR="006165EC" w:rsidRDefault="006165EC">
            <w:pPr>
              <w:rPr>
                <w:rFonts w:ascii="Arial" w:hAnsi="Arial" w:cs="Arial"/>
                <w:lang w:val="en-GB"/>
              </w:rPr>
            </w:pPr>
          </w:p>
          <w:p w14:paraId="55D8824F" w14:textId="77777777" w:rsidR="006165EC" w:rsidRDefault="006165EC">
            <w:pPr>
              <w:rPr>
                <w:rFonts w:ascii="Arial" w:hAnsi="Arial" w:cs="Arial"/>
                <w:lang w:val="en-GB"/>
              </w:rPr>
            </w:pPr>
          </w:p>
          <w:p w14:paraId="5903AF62" w14:textId="77777777" w:rsidR="006165EC" w:rsidRDefault="006165EC">
            <w:pPr>
              <w:rPr>
                <w:rFonts w:ascii="Arial" w:hAnsi="Arial" w:cs="Arial"/>
                <w:lang w:val="en-GB"/>
              </w:rPr>
            </w:pPr>
          </w:p>
          <w:p w14:paraId="39189AE0" w14:textId="77777777" w:rsidR="006165EC" w:rsidRDefault="006165EC">
            <w:pPr>
              <w:rPr>
                <w:rFonts w:ascii="Arial" w:hAnsi="Arial" w:cs="Arial"/>
                <w:lang w:val="en-GB"/>
              </w:rPr>
            </w:pPr>
          </w:p>
          <w:p w14:paraId="43C84DCA" w14:textId="77777777" w:rsidR="006165EC" w:rsidRDefault="006165EC">
            <w:pPr>
              <w:rPr>
                <w:rFonts w:ascii="Arial" w:hAnsi="Arial" w:cs="Arial"/>
                <w:lang w:val="en-GB"/>
              </w:rPr>
            </w:pPr>
          </w:p>
          <w:p w14:paraId="6C491672" w14:textId="77777777" w:rsidR="006165EC" w:rsidRDefault="006165EC">
            <w:pPr>
              <w:rPr>
                <w:rFonts w:ascii="Arial" w:hAnsi="Arial" w:cs="Arial"/>
                <w:lang w:val="en-GB"/>
              </w:rPr>
            </w:pPr>
          </w:p>
          <w:p w14:paraId="4F26F949" w14:textId="77777777" w:rsidR="006165EC" w:rsidRDefault="006165EC">
            <w:pPr>
              <w:rPr>
                <w:rFonts w:ascii="Arial" w:hAnsi="Arial" w:cs="Arial"/>
                <w:lang w:val="en-GB"/>
              </w:rPr>
            </w:pPr>
          </w:p>
          <w:p w14:paraId="2D8E1992" w14:textId="77777777" w:rsidR="006165EC" w:rsidRDefault="006165EC">
            <w:pPr>
              <w:rPr>
                <w:rFonts w:ascii="Arial" w:hAnsi="Arial" w:cs="Arial"/>
                <w:lang w:val="en-GB"/>
              </w:rPr>
            </w:pPr>
          </w:p>
          <w:p w14:paraId="6DFF4F7E" w14:textId="77777777" w:rsidR="006165EC" w:rsidRDefault="006165EC">
            <w:pPr>
              <w:rPr>
                <w:rFonts w:ascii="Arial" w:hAnsi="Arial" w:cs="Arial"/>
                <w:lang w:val="en-GB"/>
              </w:rPr>
            </w:pPr>
          </w:p>
          <w:p w14:paraId="799F530C" w14:textId="77777777" w:rsidR="006165EC" w:rsidRDefault="006165EC">
            <w:pPr>
              <w:rPr>
                <w:rFonts w:ascii="Arial" w:hAnsi="Arial" w:cs="Arial"/>
                <w:lang w:val="en-GB"/>
              </w:rPr>
            </w:pPr>
          </w:p>
          <w:p w14:paraId="2EA51BFD" w14:textId="77777777" w:rsidR="006165EC" w:rsidRDefault="006165EC">
            <w:pPr>
              <w:rPr>
                <w:rFonts w:ascii="Arial" w:hAnsi="Arial" w:cs="Arial"/>
                <w:lang w:val="en-GB"/>
              </w:rPr>
            </w:pPr>
          </w:p>
          <w:p w14:paraId="2F1221F1" w14:textId="77777777" w:rsidR="006165EC" w:rsidRDefault="006165EC">
            <w:pPr>
              <w:rPr>
                <w:rFonts w:ascii="Arial" w:hAnsi="Arial" w:cs="Arial"/>
                <w:lang w:val="en-GB"/>
              </w:rPr>
            </w:pPr>
          </w:p>
          <w:p w14:paraId="33CFD88A" w14:textId="77777777" w:rsidR="006165EC" w:rsidRDefault="006165EC">
            <w:pPr>
              <w:rPr>
                <w:rFonts w:ascii="Arial" w:hAnsi="Arial" w:cs="Arial"/>
                <w:lang w:val="en-GB"/>
              </w:rPr>
            </w:pPr>
          </w:p>
          <w:p w14:paraId="14944124" w14:textId="77777777" w:rsidR="0011653B" w:rsidRDefault="0011653B" w:rsidP="0011653B">
            <w:pPr>
              <w:jc w:val="center"/>
              <w:rPr>
                <w:rFonts w:ascii="Arial" w:hAnsi="Arial" w:cs="Arial"/>
                <w:lang w:val="en-GB"/>
              </w:rPr>
            </w:pPr>
          </w:p>
          <w:p w14:paraId="364C1953" w14:textId="3C4DED45" w:rsidR="00056A31" w:rsidRPr="006165EC" w:rsidRDefault="006165EC" w:rsidP="0011653B">
            <w:pPr>
              <w:jc w:val="center"/>
              <w:rPr>
                <w:rFonts w:ascii="Arial" w:hAnsi="Arial" w:cs="Arial"/>
                <w:lang w:val="en-GB"/>
              </w:rPr>
            </w:pPr>
            <w:r w:rsidRPr="00EB7E89">
              <w:rPr>
                <w:rFonts w:ascii="Arial" w:hAnsi="Arial" w:cs="Arial"/>
                <w:lang w:val="en-GB"/>
              </w:rPr>
              <w:t>Source: Own creation made it with Artificial Intelligence through Copilot</w:t>
            </w:r>
          </w:p>
        </w:tc>
      </w:tr>
      <w:tr w:rsidR="00421EA3" w14:paraId="75FAE007" w14:textId="77777777" w:rsidTr="00A101F6">
        <w:tc>
          <w:tcPr>
            <w:tcW w:w="1129" w:type="dxa"/>
            <w:shd w:val="clear" w:color="auto" w:fill="F6C5AC" w:themeFill="accent2" w:themeFillTint="66"/>
          </w:tcPr>
          <w:p w14:paraId="29A3FC83" w14:textId="77777777" w:rsidR="00421EA3" w:rsidRPr="00A44297" w:rsidRDefault="00421EA3">
            <w:pPr>
              <w:rPr>
                <w:rFonts w:ascii="Arial" w:hAnsi="Arial" w:cs="Arial"/>
                <w:lang w:val="en-GB"/>
              </w:rPr>
            </w:pPr>
            <w:r w:rsidRPr="00A44297">
              <w:rPr>
                <w:rFonts w:ascii="Arial" w:hAnsi="Arial" w:cs="Arial"/>
                <w:lang w:val="en-GB"/>
              </w:rPr>
              <w:t>Timing</w:t>
            </w:r>
          </w:p>
        </w:tc>
        <w:tc>
          <w:tcPr>
            <w:tcW w:w="1560" w:type="dxa"/>
          </w:tcPr>
          <w:p w14:paraId="131AE3B1" w14:textId="4DF0738C" w:rsidR="00421EA3" w:rsidRPr="00A44297" w:rsidRDefault="00093C41">
            <w:pPr>
              <w:rPr>
                <w:rFonts w:ascii="Arial" w:hAnsi="Arial" w:cs="Arial"/>
                <w:lang w:val="en-GB"/>
              </w:rPr>
            </w:pPr>
            <w:r w:rsidRPr="00A44297">
              <w:rPr>
                <w:rFonts w:ascii="Arial" w:hAnsi="Arial" w:cs="Arial"/>
                <w:lang w:val="en-GB"/>
              </w:rPr>
              <w:t>March - June</w:t>
            </w:r>
          </w:p>
        </w:tc>
        <w:tc>
          <w:tcPr>
            <w:tcW w:w="1417" w:type="dxa"/>
            <w:shd w:val="clear" w:color="auto" w:fill="F6C5AC" w:themeFill="accent2" w:themeFillTint="66"/>
          </w:tcPr>
          <w:p w14:paraId="099DB653" w14:textId="77777777" w:rsidR="00421EA3" w:rsidRPr="00A44297" w:rsidRDefault="00421EA3">
            <w:pPr>
              <w:rPr>
                <w:rFonts w:ascii="Arial" w:hAnsi="Arial" w:cs="Arial"/>
                <w:lang w:val="en-GB"/>
              </w:rPr>
            </w:pPr>
            <w:r w:rsidRPr="00A44297">
              <w:rPr>
                <w:rFonts w:ascii="Arial" w:hAnsi="Arial" w:cs="Arial"/>
                <w:lang w:val="en-GB"/>
              </w:rPr>
              <w:t>Genres</w:t>
            </w:r>
          </w:p>
        </w:tc>
        <w:tc>
          <w:tcPr>
            <w:tcW w:w="4388" w:type="dxa"/>
          </w:tcPr>
          <w:p w14:paraId="23B5C275" w14:textId="77777777" w:rsidR="002B69DE" w:rsidRDefault="00781114">
            <w:pPr>
              <w:rPr>
                <w:rFonts w:ascii="Arial" w:hAnsi="Arial" w:cs="Arial"/>
                <w:lang w:val="en-GB"/>
              </w:rPr>
            </w:pPr>
            <w:r w:rsidRPr="002B69DE">
              <w:rPr>
                <w:rFonts w:ascii="Arial" w:hAnsi="Arial" w:cs="Arial"/>
                <w:lang w:val="en-GB"/>
              </w:rPr>
              <w:t>P</w:t>
            </w:r>
            <w:r>
              <w:rPr>
                <w:rFonts w:ascii="Arial" w:hAnsi="Arial" w:cs="Arial"/>
                <w:lang w:val="en-GB"/>
              </w:rPr>
              <w:t>ersuasion</w:t>
            </w:r>
          </w:p>
          <w:p w14:paraId="02684A66" w14:textId="61799641" w:rsidR="00781114" w:rsidRDefault="00781114">
            <w:pPr>
              <w:rPr>
                <w:lang w:val="en-GB"/>
              </w:rPr>
            </w:pPr>
            <w:r>
              <w:rPr>
                <w:rFonts w:ascii="Arial" w:hAnsi="Arial" w:cs="Arial"/>
                <w:lang w:val="en-GB"/>
              </w:rPr>
              <w:t>Report</w:t>
            </w:r>
          </w:p>
        </w:tc>
      </w:tr>
      <w:tr w:rsidR="00421EA3" w:rsidRPr="001970EE" w14:paraId="3A45917E" w14:textId="77777777" w:rsidTr="0011653B">
        <w:trPr>
          <w:trHeight w:val="1042"/>
        </w:trPr>
        <w:tc>
          <w:tcPr>
            <w:tcW w:w="1129" w:type="dxa"/>
            <w:shd w:val="clear" w:color="auto" w:fill="F6C5AC" w:themeFill="accent2" w:themeFillTint="66"/>
          </w:tcPr>
          <w:p w14:paraId="3471567F" w14:textId="77777777" w:rsidR="00421EA3" w:rsidRPr="00A44297" w:rsidRDefault="00421EA3">
            <w:pPr>
              <w:rPr>
                <w:rFonts w:ascii="Arial" w:hAnsi="Arial" w:cs="Arial"/>
                <w:lang w:val="en-GB"/>
              </w:rPr>
            </w:pPr>
            <w:r w:rsidRPr="00A44297">
              <w:rPr>
                <w:rFonts w:ascii="Arial" w:hAnsi="Arial" w:cs="Arial"/>
                <w:lang w:val="en-GB"/>
              </w:rPr>
              <w:t>Where?</w:t>
            </w:r>
          </w:p>
        </w:tc>
        <w:tc>
          <w:tcPr>
            <w:tcW w:w="1560" w:type="dxa"/>
          </w:tcPr>
          <w:p w14:paraId="7B100A8B" w14:textId="5E4989F9" w:rsidR="00421EA3" w:rsidRPr="00A101F6" w:rsidRDefault="00A101F6">
            <w:pPr>
              <w:rPr>
                <w:rFonts w:ascii="Arial" w:hAnsi="Arial" w:cs="Arial"/>
                <w:lang w:val="en-GB"/>
              </w:rPr>
            </w:pPr>
            <w:r w:rsidRPr="00A101F6">
              <w:rPr>
                <w:rFonts w:ascii="Arial" w:hAnsi="Arial" w:cs="Arial"/>
                <w:lang w:val="en-GB"/>
              </w:rPr>
              <w:t>Classroom, ICT room</w:t>
            </w:r>
          </w:p>
        </w:tc>
        <w:tc>
          <w:tcPr>
            <w:tcW w:w="1417" w:type="dxa"/>
            <w:shd w:val="clear" w:color="auto" w:fill="F6C5AC" w:themeFill="accent2" w:themeFillTint="66"/>
          </w:tcPr>
          <w:p w14:paraId="3171707B" w14:textId="77777777" w:rsidR="00421EA3" w:rsidRPr="00A44297" w:rsidRDefault="00421EA3">
            <w:pPr>
              <w:rPr>
                <w:rFonts w:ascii="Arial" w:hAnsi="Arial" w:cs="Arial"/>
                <w:lang w:val="en-GB"/>
              </w:rPr>
            </w:pPr>
            <w:r w:rsidRPr="00A44297">
              <w:rPr>
                <w:rFonts w:ascii="Arial" w:hAnsi="Arial" w:cs="Arial"/>
                <w:lang w:val="en-GB"/>
              </w:rPr>
              <w:t>Context</w:t>
            </w:r>
          </w:p>
        </w:tc>
        <w:tc>
          <w:tcPr>
            <w:tcW w:w="4388" w:type="dxa"/>
          </w:tcPr>
          <w:p w14:paraId="67F4ED6E" w14:textId="0B098655" w:rsidR="00421EA3" w:rsidRPr="00020977" w:rsidRDefault="00020977">
            <w:pPr>
              <w:rPr>
                <w:rFonts w:ascii="Arial" w:hAnsi="Arial" w:cs="Arial"/>
                <w:lang w:val="en-GB"/>
              </w:rPr>
            </w:pPr>
            <w:r>
              <w:rPr>
                <w:rFonts w:ascii="Arial" w:hAnsi="Arial" w:cs="Arial"/>
                <w:lang w:val="en-GB"/>
              </w:rPr>
              <w:t>S</w:t>
            </w:r>
            <w:r w:rsidRPr="00020977">
              <w:rPr>
                <w:rFonts w:ascii="Arial" w:hAnsi="Arial" w:cs="Arial"/>
                <w:lang w:val="en-GB"/>
              </w:rPr>
              <w:t>tudents receive their most urgent mission from the Wild Detectives: investigating how human actions are threatening ecosystems around the world.</w:t>
            </w:r>
          </w:p>
        </w:tc>
      </w:tr>
      <w:tr w:rsidR="00421EA3" w:rsidRPr="001970EE" w14:paraId="1E149B7D" w14:textId="77777777" w:rsidTr="00A101F6">
        <w:tc>
          <w:tcPr>
            <w:tcW w:w="1129" w:type="dxa"/>
            <w:shd w:val="clear" w:color="auto" w:fill="F6C5AC" w:themeFill="accent2" w:themeFillTint="66"/>
          </w:tcPr>
          <w:p w14:paraId="19EB6445" w14:textId="77777777" w:rsidR="00421EA3" w:rsidRPr="00A44297" w:rsidRDefault="00421EA3">
            <w:pPr>
              <w:rPr>
                <w:rFonts w:ascii="Arial" w:hAnsi="Arial" w:cs="Arial"/>
                <w:lang w:val="en-GB"/>
              </w:rPr>
            </w:pPr>
            <w:r w:rsidRPr="00A44297">
              <w:rPr>
                <w:rFonts w:ascii="Arial" w:hAnsi="Arial" w:cs="Arial"/>
                <w:lang w:val="en-GB"/>
              </w:rPr>
              <w:lastRenderedPageBreak/>
              <w:t>Final product</w:t>
            </w:r>
          </w:p>
        </w:tc>
        <w:tc>
          <w:tcPr>
            <w:tcW w:w="7365" w:type="dxa"/>
            <w:gridSpan w:val="3"/>
          </w:tcPr>
          <w:p w14:paraId="76726834" w14:textId="283A1F73" w:rsidR="00421EA3" w:rsidRPr="00093664" w:rsidRDefault="00093664" w:rsidP="00093664">
            <w:pPr>
              <w:rPr>
                <w:rFonts w:ascii="Arial" w:hAnsi="Arial" w:cs="Arial"/>
                <w:lang w:val="en-GB"/>
              </w:rPr>
            </w:pPr>
            <w:r w:rsidRPr="00093664">
              <w:rPr>
                <w:rFonts w:ascii="Arial" w:hAnsi="Arial" w:cs="Arial"/>
                <w:lang w:val="en-GB"/>
              </w:rPr>
              <w:t>A maqueta of an ecosystem accompanied by a poster and an oral presentation explaining the environmental problem represented, its causes and consequences, and the solutions proposed to protect the ecosystem.</w:t>
            </w:r>
          </w:p>
        </w:tc>
      </w:tr>
      <w:tr w:rsidR="00421EA3" w14:paraId="1A4DF658" w14:textId="77777777">
        <w:tc>
          <w:tcPr>
            <w:tcW w:w="8494" w:type="dxa"/>
            <w:gridSpan w:val="4"/>
            <w:shd w:val="clear" w:color="auto" w:fill="E97132" w:themeFill="accent2"/>
          </w:tcPr>
          <w:p w14:paraId="179DC2FC" w14:textId="77777777" w:rsidR="00421EA3" w:rsidRDefault="00421EA3">
            <w:pPr>
              <w:rPr>
                <w:lang w:val="en-GB"/>
              </w:rPr>
            </w:pPr>
            <w:r w:rsidRPr="00A44297">
              <w:rPr>
                <w:rFonts w:ascii="Arial" w:hAnsi="Arial" w:cs="Arial"/>
                <w:color w:val="FFFFFF" w:themeColor="background1"/>
                <w:lang w:val="en-GB"/>
              </w:rPr>
              <w:t>Challenges</w:t>
            </w:r>
          </w:p>
        </w:tc>
      </w:tr>
      <w:tr w:rsidR="00421EA3" w14:paraId="3423BCCD" w14:textId="77777777" w:rsidTr="00A44297">
        <w:trPr>
          <w:trHeight w:val="1354"/>
        </w:trPr>
        <w:tc>
          <w:tcPr>
            <w:tcW w:w="8494" w:type="dxa"/>
            <w:gridSpan w:val="4"/>
          </w:tcPr>
          <w:p w14:paraId="3BF05BAC" w14:textId="4660A500" w:rsidR="00421EA3" w:rsidRPr="00A44297" w:rsidRDefault="00421EA3" w:rsidP="00421EA3">
            <w:pPr>
              <w:pStyle w:val="Prrafodelista"/>
              <w:numPr>
                <w:ilvl w:val="0"/>
                <w:numId w:val="14"/>
              </w:numPr>
              <w:rPr>
                <w:rFonts w:ascii="Arial" w:hAnsi="Arial" w:cs="Arial"/>
                <w:lang w:val="en-GB"/>
              </w:rPr>
            </w:pPr>
            <w:r w:rsidRPr="00A44297">
              <w:rPr>
                <w:rFonts w:ascii="Arial" w:hAnsi="Arial" w:cs="Arial"/>
                <w:lang w:val="en-GB"/>
              </w:rPr>
              <w:t xml:space="preserve">Challenge 1: </w:t>
            </w:r>
            <w:r w:rsidR="006D3EC6" w:rsidRPr="00A44297">
              <w:rPr>
                <w:rFonts w:ascii="Arial" w:hAnsi="Arial" w:cs="Arial"/>
                <w:lang w:val="en-GB"/>
              </w:rPr>
              <w:t>Food chains and food webs</w:t>
            </w:r>
          </w:p>
          <w:p w14:paraId="0EF996D3" w14:textId="3755EC5D" w:rsidR="00421EA3" w:rsidRPr="00A44297" w:rsidRDefault="00421EA3" w:rsidP="00421EA3">
            <w:pPr>
              <w:pStyle w:val="Prrafodelista"/>
              <w:numPr>
                <w:ilvl w:val="0"/>
                <w:numId w:val="14"/>
              </w:numPr>
              <w:rPr>
                <w:rFonts w:ascii="Arial" w:hAnsi="Arial" w:cs="Arial"/>
                <w:lang w:val="en-GB"/>
              </w:rPr>
            </w:pPr>
            <w:r w:rsidRPr="00A44297">
              <w:rPr>
                <w:rFonts w:ascii="Arial" w:hAnsi="Arial" w:cs="Arial"/>
                <w:lang w:val="en-GB"/>
              </w:rPr>
              <w:t xml:space="preserve">Challenge 2: </w:t>
            </w:r>
            <w:r w:rsidR="006D3EC6" w:rsidRPr="00A44297">
              <w:rPr>
                <w:rFonts w:ascii="Arial" w:hAnsi="Arial" w:cs="Arial"/>
                <w:lang w:val="en-GB"/>
              </w:rPr>
              <w:t>Habitats around the world</w:t>
            </w:r>
          </w:p>
          <w:p w14:paraId="181BDF1E" w14:textId="14062E54" w:rsidR="00421EA3" w:rsidRPr="00A44297" w:rsidRDefault="00421EA3" w:rsidP="00421EA3">
            <w:pPr>
              <w:pStyle w:val="Prrafodelista"/>
              <w:numPr>
                <w:ilvl w:val="0"/>
                <w:numId w:val="14"/>
              </w:numPr>
              <w:rPr>
                <w:rFonts w:ascii="Arial" w:hAnsi="Arial" w:cs="Arial"/>
                <w:lang w:val="en-GB"/>
              </w:rPr>
            </w:pPr>
            <w:r w:rsidRPr="00A44297">
              <w:rPr>
                <w:rFonts w:ascii="Arial" w:hAnsi="Arial" w:cs="Arial"/>
                <w:lang w:val="en-GB"/>
              </w:rPr>
              <w:t xml:space="preserve">Challenge 3: </w:t>
            </w:r>
            <w:r w:rsidR="006D3EC6" w:rsidRPr="00A44297">
              <w:rPr>
                <w:rFonts w:ascii="Arial" w:hAnsi="Arial" w:cs="Arial"/>
                <w:lang w:val="en-GB"/>
              </w:rPr>
              <w:t>Environmental problems</w:t>
            </w:r>
          </w:p>
          <w:p w14:paraId="004B39CD" w14:textId="7C78ECEB" w:rsidR="00421EA3" w:rsidRPr="00A44297" w:rsidRDefault="00421EA3" w:rsidP="00421EA3">
            <w:pPr>
              <w:pStyle w:val="Prrafodelista"/>
              <w:numPr>
                <w:ilvl w:val="0"/>
                <w:numId w:val="14"/>
              </w:numPr>
              <w:rPr>
                <w:rFonts w:ascii="Arial" w:hAnsi="Arial" w:cs="Arial"/>
                <w:lang w:val="en-GB"/>
              </w:rPr>
            </w:pPr>
            <w:r w:rsidRPr="00A44297">
              <w:rPr>
                <w:rFonts w:ascii="Arial" w:hAnsi="Arial" w:cs="Arial"/>
                <w:lang w:val="en-GB"/>
              </w:rPr>
              <w:t xml:space="preserve">Challenge 4: </w:t>
            </w:r>
            <w:r w:rsidR="006D3EC6" w:rsidRPr="00A44297">
              <w:rPr>
                <w:rFonts w:ascii="Arial" w:hAnsi="Arial" w:cs="Arial"/>
                <w:lang w:val="en-GB"/>
              </w:rPr>
              <w:t>Endangered Sp</w:t>
            </w:r>
            <w:r w:rsidR="006516A3" w:rsidRPr="00A44297">
              <w:rPr>
                <w:rFonts w:ascii="Arial" w:hAnsi="Arial" w:cs="Arial"/>
                <w:lang w:val="en-GB"/>
              </w:rPr>
              <w:t>ecies</w:t>
            </w:r>
          </w:p>
          <w:p w14:paraId="60F50DEA" w14:textId="6DA631B7" w:rsidR="00421EA3" w:rsidRPr="003B5F4B" w:rsidRDefault="00421EA3" w:rsidP="00421EA3">
            <w:pPr>
              <w:pStyle w:val="Prrafodelista"/>
              <w:numPr>
                <w:ilvl w:val="0"/>
                <w:numId w:val="14"/>
              </w:numPr>
              <w:rPr>
                <w:lang w:val="en-GB"/>
              </w:rPr>
            </w:pPr>
            <w:r w:rsidRPr="00A44297">
              <w:rPr>
                <w:rFonts w:ascii="Arial" w:hAnsi="Arial" w:cs="Arial"/>
                <w:lang w:val="en-GB"/>
              </w:rPr>
              <w:t xml:space="preserve">Challenge 5: </w:t>
            </w:r>
            <w:r w:rsidR="006516A3" w:rsidRPr="00A44297">
              <w:rPr>
                <w:rFonts w:ascii="Arial" w:hAnsi="Arial" w:cs="Arial"/>
                <w:lang w:val="en-GB"/>
              </w:rPr>
              <w:t>Planet Earth project</w:t>
            </w:r>
          </w:p>
        </w:tc>
      </w:tr>
    </w:tbl>
    <w:p w14:paraId="620390D1" w14:textId="77777777" w:rsidR="001A29CC" w:rsidRDefault="001A29CC" w:rsidP="0012087E">
      <w:pPr>
        <w:pStyle w:val="Ttulo3"/>
        <w:rPr>
          <w:lang w:val="en-GB"/>
        </w:rPr>
      </w:pPr>
    </w:p>
    <w:p w14:paraId="27A4069C" w14:textId="6CAA72D0" w:rsidR="0012087E" w:rsidRDefault="0012087E" w:rsidP="0012087E">
      <w:pPr>
        <w:pStyle w:val="Ttulo3"/>
        <w:rPr>
          <w:lang w:val="en-GB"/>
        </w:rPr>
      </w:pPr>
      <w:bookmarkStart w:id="112" w:name="_Toc225506138"/>
      <w:r w:rsidRPr="001F3C6E">
        <w:rPr>
          <w:lang w:val="en-GB"/>
        </w:rPr>
        <w:t>4.</w:t>
      </w:r>
      <w:r>
        <w:rPr>
          <w:lang w:val="en-GB"/>
        </w:rPr>
        <w:t xml:space="preserve">3.1. </w:t>
      </w:r>
      <w:r w:rsidRPr="001F3C6E">
        <w:rPr>
          <w:lang w:val="en-GB"/>
        </w:rPr>
        <w:t xml:space="preserve">Challenge </w:t>
      </w:r>
      <w:r>
        <w:rPr>
          <w:lang w:val="en-GB"/>
        </w:rPr>
        <w:t>11</w:t>
      </w:r>
      <w:r w:rsidRPr="001F3C6E">
        <w:rPr>
          <w:lang w:val="en-GB"/>
        </w:rPr>
        <w:t xml:space="preserve">: </w:t>
      </w:r>
      <w:r>
        <w:rPr>
          <w:lang w:val="en-GB"/>
        </w:rPr>
        <w:t>Food chains and food webs</w:t>
      </w:r>
      <w:bookmarkEnd w:id="112"/>
    </w:p>
    <w:p w14:paraId="20289558" w14:textId="77777777" w:rsidR="0012087E" w:rsidRDefault="0012087E" w:rsidP="0012087E">
      <w:pPr>
        <w:rPr>
          <w:lang w:val="en-GB"/>
        </w:rPr>
      </w:pPr>
    </w:p>
    <w:p w14:paraId="51735035" w14:textId="6726566C" w:rsidR="0012087E" w:rsidRDefault="0012087E" w:rsidP="0012087E">
      <w:pPr>
        <w:pStyle w:val="Ttulo3"/>
        <w:rPr>
          <w:lang w:val="en-GB"/>
        </w:rPr>
      </w:pPr>
      <w:bookmarkStart w:id="113" w:name="_Toc225506139"/>
      <w:r w:rsidRPr="001F3C6E">
        <w:rPr>
          <w:lang w:val="en-GB"/>
        </w:rPr>
        <w:t>4.</w:t>
      </w:r>
      <w:r>
        <w:rPr>
          <w:lang w:val="en-GB"/>
        </w:rPr>
        <w:t xml:space="preserve">3.2. </w:t>
      </w:r>
      <w:r w:rsidRPr="001F3C6E">
        <w:rPr>
          <w:lang w:val="en-GB"/>
        </w:rPr>
        <w:t xml:space="preserve">Challenge </w:t>
      </w:r>
      <w:r>
        <w:rPr>
          <w:lang w:val="en-GB"/>
        </w:rPr>
        <w:t>12: Habitats around the world</w:t>
      </w:r>
      <w:bookmarkEnd w:id="113"/>
    </w:p>
    <w:p w14:paraId="4384082F" w14:textId="3895DB0C" w:rsidR="0012087E" w:rsidRDefault="0012087E" w:rsidP="0012087E">
      <w:pPr>
        <w:pStyle w:val="Ttulo3"/>
        <w:rPr>
          <w:lang w:val="en-GB"/>
        </w:rPr>
      </w:pPr>
      <w:bookmarkStart w:id="114" w:name="_Toc225506140"/>
      <w:r w:rsidRPr="001F3C6E">
        <w:rPr>
          <w:lang w:val="en-GB"/>
        </w:rPr>
        <w:t>4.</w:t>
      </w:r>
      <w:r>
        <w:rPr>
          <w:lang w:val="en-GB"/>
        </w:rPr>
        <w:t xml:space="preserve">3.3. </w:t>
      </w:r>
      <w:r w:rsidRPr="001F3C6E">
        <w:rPr>
          <w:lang w:val="en-GB"/>
        </w:rPr>
        <w:t xml:space="preserve">Challenge </w:t>
      </w:r>
      <w:r>
        <w:rPr>
          <w:lang w:val="en-GB"/>
        </w:rPr>
        <w:t>13</w:t>
      </w:r>
      <w:r w:rsidRPr="001F3C6E">
        <w:rPr>
          <w:lang w:val="en-GB"/>
        </w:rPr>
        <w:t xml:space="preserve">: </w:t>
      </w:r>
      <w:r>
        <w:rPr>
          <w:lang w:val="en-GB"/>
        </w:rPr>
        <w:t>Environmental problems</w:t>
      </w:r>
      <w:bookmarkEnd w:id="114"/>
    </w:p>
    <w:p w14:paraId="2CCD769B" w14:textId="31871947" w:rsidR="0012087E" w:rsidRDefault="0012087E" w:rsidP="0012087E">
      <w:pPr>
        <w:pStyle w:val="Ttulo3"/>
        <w:rPr>
          <w:lang w:val="en-GB"/>
        </w:rPr>
      </w:pPr>
      <w:bookmarkStart w:id="115" w:name="_Toc225506141"/>
      <w:r w:rsidRPr="001F3C6E">
        <w:rPr>
          <w:lang w:val="en-GB"/>
        </w:rPr>
        <w:t>4.</w:t>
      </w:r>
      <w:r>
        <w:rPr>
          <w:lang w:val="en-GB"/>
        </w:rPr>
        <w:t xml:space="preserve">3.4. </w:t>
      </w:r>
      <w:r w:rsidRPr="001F3C6E">
        <w:rPr>
          <w:lang w:val="en-GB"/>
        </w:rPr>
        <w:t xml:space="preserve">Challenge </w:t>
      </w:r>
      <w:r>
        <w:rPr>
          <w:lang w:val="en-GB"/>
        </w:rPr>
        <w:t>14</w:t>
      </w:r>
      <w:r w:rsidRPr="001F3C6E">
        <w:rPr>
          <w:lang w:val="en-GB"/>
        </w:rPr>
        <w:t xml:space="preserve">: </w:t>
      </w:r>
      <w:r>
        <w:rPr>
          <w:lang w:val="en-GB"/>
        </w:rPr>
        <w:t>Endangered species</w:t>
      </w:r>
      <w:bookmarkEnd w:id="115"/>
    </w:p>
    <w:p w14:paraId="537DFEBE" w14:textId="7BF968FD" w:rsidR="0012087E" w:rsidRPr="001F3C6E" w:rsidRDefault="0012087E" w:rsidP="0012087E">
      <w:pPr>
        <w:pStyle w:val="Ttulo3"/>
        <w:rPr>
          <w:lang w:val="en-GB"/>
        </w:rPr>
      </w:pPr>
      <w:bookmarkStart w:id="116" w:name="_Toc225506142"/>
      <w:r w:rsidRPr="001F3C6E">
        <w:rPr>
          <w:lang w:val="en-GB"/>
        </w:rPr>
        <w:t>4.</w:t>
      </w:r>
      <w:r>
        <w:rPr>
          <w:lang w:val="en-GB"/>
        </w:rPr>
        <w:t xml:space="preserve">3.5. </w:t>
      </w:r>
      <w:r w:rsidRPr="001F3C6E">
        <w:rPr>
          <w:lang w:val="en-GB"/>
        </w:rPr>
        <w:t xml:space="preserve">Challenge </w:t>
      </w:r>
      <w:r>
        <w:rPr>
          <w:lang w:val="en-GB"/>
        </w:rPr>
        <w:t>15</w:t>
      </w:r>
      <w:r w:rsidRPr="001F3C6E">
        <w:rPr>
          <w:lang w:val="en-GB"/>
        </w:rPr>
        <w:t xml:space="preserve">: </w:t>
      </w:r>
      <w:r>
        <w:rPr>
          <w:lang w:val="en-GB"/>
        </w:rPr>
        <w:t>Planet Earth P</w:t>
      </w:r>
      <w:r w:rsidR="001A29CC">
        <w:rPr>
          <w:lang w:val="en-GB"/>
        </w:rPr>
        <w:t>roject</w:t>
      </w:r>
      <w:bookmarkEnd w:id="116"/>
    </w:p>
    <w:p w14:paraId="3783B9DC" w14:textId="77777777" w:rsidR="0012087E" w:rsidRPr="001F3C6E" w:rsidRDefault="0012087E" w:rsidP="0012087E">
      <w:pPr>
        <w:rPr>
          <w:lang w:val="en-GB"/>
        </w:rPr>
      </w:pPr>
    </w:p>
    <w:p w14:paraId="10CD3DED" w14:textId="77777777" w:rsidR="0012087E" w:rsidRPr="001F3C6E" w:rsidRDefault="0012087E" w:rsidP="0012087E">
      <w:pPr>
        <w:rPr>
          <w:lang w:val="en-GB"/>
        </w:rPr>
      </w:pPr>
    </w:p>
    <w:p w14:paraId="38E8514F" w14:textId="77777777" w:rsidR="0012087E" w:rsidRPr="001F3C6E" w:rsidRDefault="0012087E" w:rsidP="0012087E">
      <w:pPr>
        <w:rPr>
          <w:lang w:val="en-GB"/>
        </w:rPr>
      </w:pPr>
    </w:p>
    <w:p w14:paraId="309EA6D7" w14:textId="77777777" w:rsidR="0012087E" w:rsidRPr="001F3C6E" w:rsidRDefault="0012087E" w:rsidP="0012087E">
      <w:pPr>
        <w:rPr>
          <w:lang w:val="en-GB"/>
        </w:rPr>
      </w:pPr>
    </w:p>
    <w:p w14:paraId="6D228D98" w14:textId="77777777" w:rsidR="007E5379" w:rsidRDefault="007E5379" w:rsidP="00421EA3">
      <w:pPr>
        <w:spacing w:line="360" w:lineRule="auto"/>
        <w:jc w:val="both"/>
        <w:rPr>
          <w:rFonts w:ascii="Arial" w:eastAsiaTheme="majorEastAsia" w:hAnsi="Arial" w:cs="Arial"/>
          <w:color w:val="EE0000"/>
          <w:spacing w:val="-10"/>
          <w:kern w:val="28"/>
          <w:sz w:val="24"/>
          <w:szCs w:val="24"/>
          <w:lang w:val="en-GB"/>
        </w:rPr>
      </w:pPr>
    </w:p>
    <w:p w14:paraId="271D37D1" w14:textId="77777777" w:rsidR="007E5379" w:rsidRDefault="007E5379" w:rsidP="00421EA3">
      <w:pPr>
        <w:spacing w:line="360" w:lineRule="auto"/>
        <w:jc w:val="both"/>
        <w:rPr>
          <w:rFonts w:ascii="Arial" w:eastAsiaTheme="majorEastAsia" w:hAnsi="Arial" w:cs="Arial"/>
          <w:color w:val="EE0000"/>
          <w:spacing w:val="-10"/>
          <w:kern w:val="28"/>
          <w:sz w:val="24"/>
          <w:szCs w:val="24"/>
          <w:lang w:val="en-GB"/>
        </w:rPr>
      </w:pPr>
    </w:p>
    <w:p w14:paraId="3D1C04C5" w14:textId="77777777" w:rsidR="007E5379" w:rsidRDefault="007E5379" w:rsidP="00421EA3">
      <w:pPr>
        <w:spacing w:line="360" w:lineRule="auto"/>
        <w:jc w:val="both"/>
        <w:rPr>
          <w:rFonts w:ascii="Arial" w:eastAsiaTheme="majorEastAsia" w:hAnsi="Arial" w:cs="Arial"/>
          <w:color w:val="EE0000"/>
          <w:spacing w:val="-10"/>
          <w:kern w:val="28"/>
          <w:sz w:val="24"/>
          <w:szCs w:val="24"/>
          <w:lang w:val="en-GB"/>
        </w:rPr>
      </w:pPr>
    </w:p>
    <w:p w14:paraId="2A4C07F5" w14:textId="77777777" w:rsidR="00CB41BC" w:rsidRDefault="00CB41BC" w:rsidP="00421EA3">
      <w:pPr>
        <w:spacing w:line="360" w:lineRule="auto"/>
        <w:jc w:val="both"/>
        <w:rPr>
          <w:rFonts w:ascii="Arial" w:eastAsiaTheme="majorEastAsia" w:hAnsi="Arial" w:cs="Arial"/>
          <w:color w:val="EE0000"/>
          <w:spacing w:val="-10"/>
          <w:kern w:val="28"/>
          <w:sz w:val="24"/>
          <w:szCs w:val="24"/>
          <w:lang w:val="en-GB"/>
        </w:rPr>
      </w:pPr>
    </w:p>
    <w:p w14:paraId="65BA8F2A" w14:textId="77777777" w:rsidR="00CB41BC" w:rsidRDefault="00CB41BC" w:rsidP="00421EA3">
      <w:pPr>
        <w:spacing w:line="360" w:lineRule="auto"/>
        <w:jc w:val="both"/>
        <w:rPr>
          <w:rFonts w:ascii="Arial" w:eastAsiaTheme="majorEastAsia" w:hAnsi="Arial" w:cs="Arial"/>
          <w:color w:val="EE0000"/>
          <w:spacing w:val="-10"/>
          <w:kern w:val="28"/>
          <w:sz w:val="24"/>
          <w:szCs w:val="24"/>
          <w:lang w:val="en-GB"/>
        </w:rPr>
      </w:pPr>
    </w:p>
    <w:p w14:paraId="2C9B18ED" w14:textId="77777777" w:rsidR="00CB41BC" w:rsidRDefault="00CB41BC" w:rsidP="00421EA3">
      <w:pPr>
        <w:spacing w:line="360" w:lineRule="auto"/>
        <w:jc w:val="both"/>
        <w:rPr>
          <w:rFonts w:ascii="Arial" w:eastAsiaTheme="majorEastAsia" w:hAnsi="Arial" w:cs="Arial"/>
          <w:color w:val="EE0000"/>
          <w:spacing w:val="-10"/>
          <w:kern w:val="28"/>
          <w:sz w:val="24"/>
          <w:szCs w:val="24"/>
          <w:lang w:val="en-GB"/>
        </w:rPr>
      </w:pPr>
    </w:p>
    <w:p w14:paraId="50F270DB" w14:textId="77777777" w:rsidR="00CB41BC" w:rsidRDefault="00CB41BC" w:rsidP="00421EA3">
      <w:pPr>
        <w:spacing w:line="360" w:lineRule="auto"/>
        <w:jc w:val="both"/>
        <w:rPr>
          <w:rFonts w:ascii="Arial" w:eastAsiaTheme="majorEastAsia" w:hAnsi="Arial" w:cs="Arial"/>
          <w:color w:val="EE0000"/>
          <w:spacing w:val="-10"/>
          <w:kern w:val="28"/>
          <w:sz w:val="24"/>
          <w:szCs w:val="24"/>
          <w:lang w:val="en-GB"/>
        </w:rPr>
      </w:pPr>
    </w:p>
    <w:p w14:paraId="545B816C" w14:textId="77777777" w:rsidR="00CB41BC" w:rsidRDefault="00CB41BC" w:rsidP="00421EA3">
      <w:pPr>
        <w:spacing w:line="360" w:lineRule="auto"/>
        <w:jc w:val="both"/>
        <w:rPr>
          <w:rFonts w:ascii="Arial" w:eastAsiaTheme="majorEastAsia" w:hAnsi="Arial" w:cs="Arial"/>
          <w:color w:val="EE0000"/>
          <w:spacing w:val="-10"/>
          <w:kern w:val="28"/>
          <w:sz w:val="24"/>
          <w:szCs w:val="24"/>
          <w:lang w:val="en-GB"/>
        </w:rPr>
      </w:pPr>
    </w:p>
    <w:p w14:paraId="0CC43647" w14:textId="77777777" w:rsidR="00CB41BC" w:rsidRDefault="00CB41BC" w:rsidP="00421EA3">
      <w:pPr>
        <w:spacing w:line="360" w:lineRule="auto"/>
        <w:jc w:val="both"/>
        <w:rPr>
          <w:rFonts w:ascii="Arial" w:eastAsiaTheme="majorEastAsia" w:hAnsi="Arial" w:cs="Arial"/>
          <w:color w:val="EE0000"/>
          <w:spacing w:val="-10"/>
          <w:kern w:val="28"/>
          <w:sz w:val="24"/>
          <w:szCs w:val="24"/>
          <w:lang w:val="en-GB"/>
        </w:rPr>
      </w:pPr>
    </w:p>
    <w:p w14:paraId="20020391" w14:textId="77777777" w:rsidR="00CB41BC" w:rsidRDefault="00CB41BC" w:rsidP="00421EA3">
      <w:pPr>
        <w:spacing w:line="360" w:lineRule="auto"/>
        <w:jc w:val="both"/>
        <w:rPr>
          <w:rFonts w:ascii="Arial" w:eastAsiaTheme="majorEastAsia" w:hAnsi="Arial" w:cs="Arial"/>
          <w:color w:val="EE0000"/>
          <w:spacing w:val="-10"/>
          <w:kern w:val="28"/>
          <w:sz w:val="24"/>
          <w:szCs w:val="24"/>
          <w:lang w:val="en-GB"/>
        </w:rPr>
      </w:pPr>
    </w:p>
    <w:p w14:paraId="059071F7" w14:textId="77777777" w:rsidR="00CB41BC" w:rsidRDefault="00CB41BC" w:rsidP="00421EA3">
      <w:pPr>
        <w:spacing w:line="360" w:lineRule="auto"/>
        <w:jc w:val="both"/>
        <w:rPr>
          <w:rFonts w:ascii="Arial" w:eastAsiaTheme="majorEastAsia" w:hAnsi="Arial" w:cs="Arial"/>
          <w:color w:val="EE0000"/>
          <w:spacing w:val="-10"/>
          <w:kern w:val="28"/>
          <w:sz w:val="24"/>
          <w:szCs w:val="24"/>
          <w:lang w:val="en-GB"/>
        </w:rPr>
      </w:pPr>
    </w:p>
    <w:p w14:paraId="79865C54" w14:textId="77777777" w:rsidR="00CB41BC" w:rsidRDefault="00CB41BC" w:rsidP="00421EA3">
      <w:pPr>
        <w:spacing w:line="360" w:lineRule="auto"/>
        <w:jc w:val="both"/>
        <w:rPr>
          <w:rFonts w:ascii="Arial" w:eastAsiaTheme="majorEastAsia" w:hAnsi="Arial" w:cs="Arial"/>
          <w:color w:val="EE0000"/>
          <w:spacing w:val="-10"/>
          <w:kern w:val="28"/>
          <w:sz w:val="24"/>
          <w:szCs w:val="24"/>
          <w:lang w:val="en-GB"/>
        </w:rPr>
      </w:pPr>
    </w:p>
    <w:p w14:paraId="36445858" w14:textId="77777777" w:rsidR="00F1229D" w:rsidRDefault="00F1229D" w:rsidP="00421EA3">
      <w:pPr>
        <w:spacing w:line="360" w:lineRule="auto"/>
        <w:jc w:val="both"/>
        <w:rPr>
          <w:rFonts w:ascii="Arial" w:eastAsiaTheme="majorEastAsia" w:hAnsi="Arial" w:cs="Arial"/>
          <w:color w:val="EE0000"/>
          <w:spacing w:val="-10"/>
          <w:kern w:val="28"/>
          <w:sz w:val="24"/>
          <w:szCs w:val="24"/>
          <w:lang w:val="en-GB"/>
        </w:rPr>
      </w:pPr>
    </w:p>
    <w:p w14:paraId="09C631CE" w14:textId="77777777" w:rsidR="00F1229D" w:rsidRDefault="00F1229D" w:rsidP="00421EA3">
      <w:pPr>
        <w:spacing w:line="360" w:lineRule="auto"/>
        <w:jc w:val="both"/>
        <w:rPr>
          <w:rFonts w:ascii="Arial" w:eastAsiaTheme="majorEastAsia" w:hAnsi="Arial" w:cs="Arial"/>
          <w:color w:val="EE0000"/>
          <w:spacing w:val="-10"/>
          <w:kern w:val="28"/>
          <w:sz w:val="24"/>
          <w:szCs w:val="24"/>
          <w:lang w:val="en-GB"/>
        </w:rPr>
      </w:pPr>
    </w:p>
    <w:p w14:paraId="6BD52F39" w14:textId="77777777" w:rsidR="00F1229D" w:rsidRDefault="00F1229D" w:rsidP="00421EA3">
      <w:pPr>
        <w:spacing w:line="360" w:lineRule="auto"/>
        <w:jc w:val="both"/>
        <w:rPr>
          <w:rFonts w:ascii="Arial" w:eastAsiaTheme="majorEastAsia" w:hAnsi="Arial" w:cs="Arial"/>
          <w:color w:val="EE0000"/>
          <w:spacing w:val="-10"/>
          <w:kern w:val="28"/>
          <w:sz w:val="24"/>
          <w:szCs w:val="24"/>
          <w:lang w:val="en-GB"/>
        </w:rPr>
      </w:pPr>
    </w:p>
    <w:p w14:paraId="175F7379" w14:textId="77777777" w:rsidR="00F1229D" w:rsidRDefault="00F1229D" w:rsidP="00421EA3">
      <w:pPr>
        <w:spacing w:line="360" w:lineRule="auto"/>
        <w:jc w:val="both"/>
        <w:rPr>
          <w:rFonts w:ascii="Arial" w:eastAsiaTheme="majorEastAsia" w:hAnsi="Arial" w:cs="Arial"/>
          <w:color w:val="EE0000"/>
          <w:spacing w:val="-10"/>
          <w:kern w:val="28"/>
          <w:sz w:val="24"/>
          <w:szCs w:val="24"/>
          <w:lang w:val="en-GB"/>
        </w:rPr>
      </w:pPr>
    </w:p>
    <w:p w14:paraId="35824E14" w14:textId="5F075FE6" w:rsidR="00DF5BB6" w:rsidRPr="00604DA9" w:rsidRDefault="00604DA9" w:rsidP="00604DA9">
      <w:pPr>
        <w:pStyle w:val="Ttulo1"/>
        <w:rPr>
          <w:b/>
          <w:bCs/>
          <w:lang w:val="en-GB"/>
        </w:rPr>
      </w:pPr>
      <w:bookmarkStart w:id="117" w:name="_Toc225506143"/>
      <w:r w:rsidRPr="00604DA9">
        <w:rPr>
          <w:b/>
          <w:bCs/>
          <w:lang w:val="en-GB"/>
        </w:rPr>
        <w:t xml:space="preserve">7. </w:t>
      </w:r>
      <w:r w:rsidR="00AA5A84" w:rsidRPr="00604DA9">
        <w:rPr>
          <w:b/>
          <w:bCs/>
          <w:lang w:val="en-GB"/>
        </w:rPr>
        <w:t>Annexes</w:t>
      </w:r>
      <w:bookmarkEnd w:id="117"/>
      <w:r w:rsidR="00AA5A84" w:rsidRPr="00604DA9">
        <w:rPr>
          <w:b/>
          <w:bCs/>
          <w:lang w:val="en-GB"/>
        </w:rPr>
        <w:t xml:space="preserve"> </w:t>
      </w:r>
    </w:p>
    <w:p w14:paraId="2A6C7EC8" w14:textId="65033886" w:rsidR="005A0454" w:rsidRPr="00254447" w:rsidRDefault="00D026BD" w:rsidP="003466B9">
      <w:pPr>
        <w:pStyle w:val="Ttulo2"/>
        <w:rPr>
          <w:color w:val="EE0000"/>
          <w:lang w:val="en-US"/>
        </w:rPr>
      </w:pPr>
      <w:bookmarkStart w:id="118" w:name="_Annex_1:_Stage"/>
      <w:bookmarkStart w:id="119" w:name="_Toc225506144"/>
      <w:bookmarkEnd w:id="118"/>
      <w:r w:rsidRPr="00207477">
        <w:rPr>
          <w:lang w:val="en-US"/>
        </w:rPr>
        <w:t>Annex</w:t>
      </w:r>
      <w:r w:rsidR="00693179" w:rsidRPr="00207477">
        <w:rPr>
          <w:lang w:val="en-US"/>
        </w:rPr>
        <w:t xml:space="preserve"> </w:t>
      </w:r>
      <w:r w:rsidR="006449F9" w:rsidRPr="00B87EDE">
        <w:rPr>
          <w:color w:val="156082" w:themeColor="accent1"/>
          <w:lang w:val="en-US"/>
        </w:rPr>
        <w:t>7.</w:t>
      </w:r>
      <w:r w:rsidR="00693179" w:rsidRPr="00207477">
        <w:rPr>
          <w:lang w:val="en-US"/>
        </w:rPr>
        <w:t>1</w:t>
      </w:r>
      <w:r w:rsidR="0061036E">
        <w:rPr>
          <w:lang w:val="en-US"/>
        </w:rPr>
        <w:t>.</w:t>
      </w:r>
      <w:r w:rsidRPr="00207477">
        <w:rPr>
          <w:lang w:val="en-US"/>
        </w:rPr>
        <w:t xml:space="preserve"> </w:t>
      </w:r>
      <w:r w:rsidR="005A0454" w:rsidRPr="00207477">
        <w:rPr>
          <w:lang w:val="en-US"/>
        </w:rPr>
        <w:t>Stage objectives</w:t>
      </w:r>
      <w:r w:rsidR="0063128D" w:rsidRPr="00207477">
        <w:rPr>
          <w:lang w:val="en-US"/>
        </w:rPr>
        <w:t xml:space="preserve"> </w:t>
      </w:r>
      <w:r w:rsidR="005A0454" w:rsidRPr="00207477">
        <w:rPr>
          <w:lang w:val="en-US"/>
        </w:rPr>
        <w:t xml:space="preserve">in </w:t>
      </w:r>
      <w:r w:rsidR="007D4B49" w:rsidRPr="00254447">
        <w:rPr>
          <w:lang w:val="en-US"/>
        </w:rPr>
        <w:t>the Royal Decree 157/2022</w:t>
      </w:r>
      <w:r w:rsidR="0063128D" w:rsidRPr="00254447">
        <w:rPr>
          <w:lang w:val="en-US"/>
        </w:rPr>
        <w:t xml:space="preserve"> and</w:t>
      </w:r>
      <w:r w:rsidR="0063128D" w:rsidRPr="00207477">
        <w:rPr>
          <w:lang w:val="en-US"/>
        </w:rPr>
        <w:t xml:space="preserve"> the Decree of the Community of Madrid</w:t>
      </w:r>
      <w:r w:rsidR="00254447">
        <w:rPr>
          <w:lang w:val="en-US"/>
        </w:rPr>
        <w:t xml:space="preserve"> </w:t>
      </w:r>
      <w:r w:rsidR="00254447" w:rsidRPr="00B87EDE">
        <w:rPr>
          <w:color w:val="156082" w:themeColor="accent1"/>
          <w:lang w:val="en-US"/>
        </w:rPr>
        <w:t>for Primary Education</w:t>
      </w:r>
      <w:bookmarkEnd w:id="119"/>
    </w:p>
    <w:tbl>
      <w:tblPr>
        <w:tblStyle w:val="Tablaconcuadrcula"/>
        <w:tblW w:w="8926" w:type="dxa"/>
        <w:tblLook w:val="04A0" w:firstRow="1" w:lastRow="0" w:firstColumn="1" w:lastColumn="0" w:noHBand="0" w:noVBand="1"/>
      </w:tblPr>
      <w:tblGrid>
        <w:gridCol w:w="416"/>
        <w:gridCol w:w="8510"/>
      </w:tblGrid>
      <w:tr w:rsidR="00F02F33" w:rsidRPr="00ED1093" w14:paraId="14AA6602" w14:textId="77777777" w:rsidTr="00A54718">
        <w:trPr>
          <w:trHeight w:val="698"/>
        </w:trPr>
        <w:tc>
          <w:tcPr>
            <w:tcW w:w="416" w:type="dxa"/>
            <w:shd w:val="clear" w:color="auto" w:fill="F6C5AC" w:themeFill="accent2" w:themeFillTint="66"/>
          </w:tcPr>
          <w:p w14:paraId="28091E60" w14:textId="40E2A817"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a</w:t>
            </w:r>
          </w:p>
        </w:tc>
        <w:tc>
          <w:tcPr>
            <w:tcW w:w="8510" w:type="dxa"/>
          </w:tcPr>
          <w:p w14:paraId="1C8E283D" w14:textId="5AA95172" w:rsidR="00F02F33" w:rsidRPr="003D5F74" w:rsidRDefault="00ED1093" w:rsidP="00ED1093">
            <w:pPr>
              <w:tabs>
                <w:tab w:val="left" w:pos="1493"/>
              </w:tabs>
              <w:rPr>
                <w:rFonts w:ascii="Arial" w:hAnsi="Arial" w:cs="Arial"/>
                <w:sz w:val="24"/>
                <w:szCs w:val="24"/>
              </w:rPr>
            </w:pPr>
            <w:r w:rsidRPr="003D5F74">
              <w:rPr>
                <w:rFonts w:ascii="Arial" w:eastAsiaTheme="majorEastAsia" w:hAnsi="Arial" w:cs="Arial"/>
                <w:spacing w:val="-10"/>
                <w:kern w:val="28"/>
                <w:sz w:val="24"/>
                <w:szCs w:val="24"/>
              </w:rPr>
              <w:t>Conocer y apreciar los valores y las normas de convivencia, aprender a obrar poniéndose en el lugar del otro, prepararse para el ejercicio activo de la ciudadanía y respetar los derechos humanos, así como su participación en una sociedad democrática.</w:t>
            </w:r>
          </w:p>
        </w:tc>
      </w:tr>
      <w:tr w:rsidR="00F02F33" w:rsidRPr="00E519A6" w14:paraId="7F33238F" w14:textId="77777777" w:rsidTr="00A54718">
        <w:trPr>
          <w:trHeight w:val="836"/>
        </w:trPr>
        <w:tc>
          <w:tcPr>
            <w:tcW w:w="416" w:type="dxa"/>
            <w:shd w:val="clear" w:color="auto" w:fill="F6C5AC" w:themeFill="accent2" w:themeFillTint="66"/>
          </w:tcPr>
          <w:p w14:paraId="77CA3724" w14:textId="7990E77E"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b</w:t>
            </w:r>
          </w:p>
        </w:tc>
        <w:tc>
          <w:tcPr>
            <w:tcW w:w="8510" w:type="dxa"/>
          </w:tcPr>
          <w:p w14:paraId="681816E4" w14:textId="06570BDB" w:rsidR="00F02F33" w:rsidRPr="003D5F74" w:rsidRDefault="00E519A6" w:rsidP="007A3151">
            <w:pPr>
              <w:rPr>
                <w:rFonts w:ascii="Arial" w:hAnsi="Arial" w:cs="Arial"/>
                <w:sz w:val="24"/>
                <w:szCs w:val="24"/>
              </w:rPr>
            </w:pPr>
            <w:r w:rsidRPr="003D5F74">
              <w:rPr>
                <w:rFonts w:ascii="Arial" w:eastAsiaTheme="majorEastAsia" w:hAnsi="Arial" w:cs="Arial"/>
                <w:spacing w:val="-10"/>
                <w:kern w:val="28"/>
                <w:sz w:val="24"/>
                <w:szCs w:val="24"/>
              </w:rPr>
              <w:t>Desarrollar hábitos de trabajo individual y de equipo, de esfuerzo y de responsabilidad en el estudio, así como actitudes de confianza en sí mismo, sentido crítico, iniciativa personal, curiosidad, interés y creatividad en el aprendizaje, y espíritu emprendedor</w:t>
            </w:r>
          </w:p>
        </w:tc>
      </w:tr>
      <w:tr w:rsidR="00F02F33" w:rsidRPr="00A2419E" w14:paraId="4D2E7A36" w14:textId="77777777" w:rsidTr="00A54718">
        <w:trPr>
          <w:trHeight w:val="705"/>
        </w:trPr>
        <w:tc>
          <w:tcPr>
            <w:tcW w:w="416" w:type="dxa"/>
            <w:shd w:val="clear" w:color="auto" w:fill="F6C5AC" w:themeFill="accent2" w:themeFillTint="66"/>
          </w:tcPr>
          <w:p w14:paraId="794F803C" w14:textId="738F51D4"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c</w:t>
            </w:r>
          </w:p>
        </w:tc>
        <w:tc>
          <w:tcPr>
            <w:tcW w:w="8510" w:type="dxa"/>
          </w:tcPr>
          <w:p w14:paraId="67E81304" w14:textId="2FF728F2" w:rsidR="00F02F33" w:rsidRPr="003D5F74" w:rsidRDefault="00A2419E"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Adquirir habilidades para la resolución pacífica de conflictos y la prevención de la violencia, que les permitan desenvolverse con autonomía en el ámbito escolar y familiar, así como en los grupos sociales con los que se relacionan.</w:t>
            </w:r>
          </w:p>
        </w:tc>
      </w:tr>
      <w:tr w:rsidR="00F02F33" w:rsidRPr="0052357C" w14:paraId="7E04062E" w14:textId="77777777" w:rsidTr="00A54718">
        <w:trPr>
          <w:trHeight w:val="687"/>
        </w:trPr>
        <w:tc>
          <w:tcPr>
            <w:tcW w:w="416" w:type="dxa"/>
            <w:shd w:val="clear" w:color="auto" w:fill="F6C5AC" w:themeFill="accent2" w:themeFillTint="66"/>
          </w:tcPr>
          <w:p w14:paraId="79069A5F" w14:textId="17944F68"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d</w:t>
            </w:r>
          </w:p>
        </w:tc>
        <w:tc>
          <w:tcPr>
            <w:tcW w:w="8510" w:type="dxa"/>
          </w:tcPr>
          <w:p w14:paraId="0B1349D4" w14:textId="7C4E4186" w:rsidR="00F02F33" w:rsidRPr="003D5F74" w:rsidRDefault="0052357C"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tc>
      </w:tr>
      <w:tr w:rsidR="00F02F33" w:rsidRPr="0052357C" w14:paraId="48069645" w14:textId="77777777" w:rsidTr="00A54718">
        <w:trPr>
          <w:trHeight w:val="427"/>
        </w:trPr>
        <w:tc>
          <w:tcPr>
            <w:tcW w:w="416" w:type="dxa"/>
            <w:shd w:val="clear" w:color="auto" w:fill="F6C5AC" w:themeFill="accent2" w:themeFillTint="66"/>
          </w:tcPr>
          <w:p w14:paraId="2EA78BE5" w14:textId="1E67AE91"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e</w:t>
            </w:r>
          </w:p>
        </w:tc>
        <w:tc>
          <w:tcPr>
            <w:tcW w:w="8510" w:type="dxa"/>
          </w:tcPr>
          <w:p w14:paraId="7B6E0D71" w14:textId="1675DB1A" w:rsidR="00F02F33" w:rsidRPr="003D5F74" w:rsidRDefault="0052357C"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Conocer y utilizar de manera apropiada la lengua española y desarrollar hábitos de lectura.</w:t>
            </w:r>
          </w:p>
        </w:tc>
      </w:tr>
      <w:tr w:rsidR="001D1998" w:rsidRPr="00D5082E" w14:paraId="230D6E44" w14:textId="77777777" w:rsidTr="00A54718">
        <w:trPr>
          <w:trHeight w:val="547"/>
        </w:trPr>
        <w:tc>
          <w:tcPr>
            <w:tcW w:w="416" w:type="dxa"/>
            <w:shd w:val="clear" w:color="auto" w:fill="F6C5AC" w:themeFill="accent2" w:themeFillTint="66"/>
          </w:tcPr>
          <w:p w14:paraId="0A998113" w14:textId="52F978FB"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t>f</w:t>
            </w:r>
          </w:p>
        </w:tc>
        <w:tc>
          <w:tcPr>
            <w:tcW w:w="8510" w:type="dxa"/>
          </w:tcPr>
          <w:p w14:paraId="3DF96110" w14:textId="3C306CAA" w:rsidR="001D1998" w:rsidRPr="003D5F74" w:rsidRDefault="00D5082E"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Adquirir en, al menos, la lengua inglesa, la competencia comunicativa básica que les permita expresar y comprender mensajes sencillos y desenvolverse en situaciones cotidianas en este idioma.</w:t>
            </w:r>
          </w:p>
        </w:tc>
      </w:tr>
      <w:tr w:rsidR="001D1998" w:rsidRPr="004A6882" w14:paraId="273BFBEF" w14:textId="77777777" w:rsidTr="00A54718">
        <w:trPr>
          <w:trHeight w:val="839"/>
        </w:trPr>
        <w:tc>
          <w:tcPr>
            <w:tcW w:w="416" w:type="dxa"/>
            <w:shd w:val="clear" w:color="auto" w:fill="F6C5AC" w:themeFill="accent2" w:themeFillTint="66"/>
          </w:tcPr>
          <w:p w14:paraId="554BFD2B" w14:textId="57A93226"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t>g</w:t>
            </w:r>
          </w:p>
        </w:tc>
        <w:tc>
          <w:tcPr>
            <w:tcW w:w="8510" w:type="dxa"/>
          </w:tcPr>
          <w:p w14:paraId="5F3C4BFC" w14:textId="2311C6F8" w:rsidR="001D1998" w:rsidRPr="003D5F74" w:rsidRDefault="004A6882" w:rsidP="007A3151">
            <w:pPr>
              <w:rPr>
                <w:rFonts w:ascii="Arial" w:hAnsi="Arial" w:cs="Arial"/>
                <w:sz w:val="24"/>
                <w:szCs w:val="24"/>
              </w:rPr>
            </w:pPr>
            <w:r w:rsidRPr="003D5F74">
              <w:rPr>
                <w:rFonts w:ascii="Arial" w:eastAsiaTheme="majorEastAsia" w:hAnsi="Arial" w:cs="Arial"/>
                <w:spacing w:val="-10"/>
                <w:kern w:val="28"/>
                <w:sz w:val="24"/>
                <w:szCs w:val="24"/>
              </w:rPr>
              <w:t>Desarrollar las competencias matemáticas básicas e iniciarse en la resolución de problemas que requieran la realización de operaciones elementales de cálculo, conocimientos geométricos y estimaciones, así como ser capaces de aplicarlos a las situaciones de su vida cotidiana.</w:t>
            </w:r>
          </w:p>
        </w:tc>
      </w:tr>
      <w:tr w:rsidR="001D1998" w:rsidRPr="00B31E96" w14:paraId="149EC6E7" w14:textId="77777777" w:rsidTr="00A54718">
        <w:trPr>
          <w:trHeight w:val="685"/>
        </w:trPr>
        <w:tc>
          <w:tcPr>
            <w:tcW w:w="416" w:type="dxa"/>
            <w:shd w:val="clear" w:color="auto" w:fill="F6C5AC" w:themeFill="accent2" w:themeFillTint="66"/>
          </w:tcPr>
          <w:p w14:paraId="433CBD31" w14:textId="3FFB0D72"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t>h</w:t>
            </w:r>
          </w:p>
        </w:tc>
        <w:tc>
          <w:tcPr>
            <w:tcW w:w="8510" w:type="dxa"/>
          </w:tcPr>
          <w:p w14:paraId="0C32D194" w14:textId="4799E2F0" w:rsidR="001D1998" w:rsidRPr="003D5F74" w:rsidRDefault="00B31E96" w:rsidP="007A3151">
            <w:pPr>
              <w:rPr>
                <w:rFonts w:ascii="Arial" w:hAnsi="Arial" w:cs="Arial"/>
                <w:sz w:val="24"/>
                <w:szCs w:val="24"/>
              </w:rPr>
            </w:pPr>
            <w:r w:rsidRPr="003D5F74">
              <w:rPr>
                <w:rFonts w:ascii="Arial" w:eastAsiaTheme="majorEastAsia" w:hAnsi="Arial" w:cs="Arial"/>
                <w:spacing w:val="-10"/>
                <w:kern w:val="28"/>
                <w:sz w:val="24"/>
                <w:szCs w:val="24"/>
              </w:rPr>
              <w:t>Conocer los aspectos fundamentales de las Ciencias de la Naturaleza, las Ciencias Sociales, la Geografía, la Historia y la Cultura.</w:t>
            </w:r>
          </w:p>
        </w:tc>
      </w:tr>
      <w:tr w:rsidR="001D1998" w:rsidRPr="00CE6FFA" w14:paraId="704AFEF0" w14:textId="77777777" w:rsidTr="00A54718">
        <w:trPr>
          <w:trHeight w:val="563"/>
        </w:trPr>
        <w:tc>
          <w:tcPr>
            <w:tcW w:w="416" w:type="dxa"/>
            <w:shd w:val="clear" w:color="auto" w:fill="F6C5AC" w:themeFill="accent2" w:themeFillTint="66"/>
          </w:tcPr>
          <w:p w14:paraId="2A413EDF" w14:textId="2EB930B1" w:rsidR="001D1998" w:rsidRPr="00CE6FFA" w:rsidRDefault="00CB7216" w:rsidP="007A3151">
            <w:pPr>
              <w:rPr>
                <w:rFonts w:ascii="Arial" w:eastAsiaTheme="majorEastAsia" w:hAnsi="Arial" w:cs="Arial"/>
                <w:spacing w:val="-10"/>
                <w:kern w:val="28"/>
                <w:sz w:val="24"/>
                <w:szCs w:val="24"/>
                <w:lang w:val="en-GB"/>
              </w:rPr>
            </w:pPr>
            <w:r w:rsidRPr="00CE6FFA">
              <w:rPr>
                <w:rFonts w:ascii="Arial" w:eastAsiaTheme="majorEastAsia" w:hAnsi="Arial" w:cs="Arial"/>
                <w:spacing w:val="-10"/>
                <w:kern w:val="28"/>
                <w:sz w:val="24"/>
                <w:szCs w:val="24"/>
                <w:lang w:val="en-GB"/>
              </w:rPr>
              <w:t>i</w:t>
            </w:r>
          </w:p>
        </w:tc>
        <w:tc>
          <w:tcPr>
            <w:tcW w:w="8510" w:type="dxa"/>
          </w:tcPr>
          <w:p w14:paraId="2415B845" w14:textId="409F6077" w:rsidR="001D1998" w:rsidRPr="003D5F74" w:rsidRDefault="00CE6FFA"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Desarrollar las competencias tecnológicas básicas e iniciarse en su utilización, para el aprendizaje, desarrollando un espíritu crítico ante su funcionamiento y los mensajes que reciben y elaboran.</w:t>
            </w:r>
          </w:p>
        </w:tc>
      </w:tr>
      <w:tr w:rsidR="001D1998" w:rsidRPr="00910B92" w14:paraId="272EDD09" w14:textId="77777777" w:rsidTr="00A54718">
        <w:trPr>
          <w:trHeight w:val="571"/>
        </w:trPr>
        <w:tc>
          <w:tcPr>
            <w:tcW w:w="416" w:type="dxa"/>
            <w:shd w:val="clear" w:color="auto" w:fill="F6C5AC" w:themeFill="accent2" w:themeFillTint="66"/>
          </w:tcPr>
          <w:p w14:paraId="08232F28" w14:textId="05A54737"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t>j</w:t>
            </w:r>
          </w:p>
        </w:tc>
        <w:tc>
          <w:tcPr>
            <w:tcW w:w="8510" w:type="dxa"/>
          </w:tcPr>
          <w:p w14:paraId="48D4CFA6" w14:textId="256143DA" w:rsidR="001D1998" w:rsidRPr="003D5F74" w:rsidRDefault="00910B92" w:rsidP="007A3151">
            <w:pPr>
              <w:rPr>
                <w:rFonts w:ascii="Arial" w:hAnsi="Arial" w:cs="Arial"/>
                <w:sz w:val="24"/>
                <w:szCs w:val="24"/>
              </w:rPr>
            </w:pPr>
            <w:r w:rsidRPr="003D5F74">
              <w:rPr>
                <w:rFonts w:ascii="Arial" w:eastAsiaTheme="majorEastAsia" w:hAnsi="Arial" w:cs="Arial"/>
                <w:spacing w:val="-10"/>
                <w:kern w:val="28"/>
                <w:sz w:val="24"/>
                <w:szCs w:val="24"/>
              </w:rPr>
              <w:t>Utilizar diferentes representaciones y expresiones artísticas e iniciarse en la construcción de propuestas visuales y audiovisuales.</w:t>
            </w:r>
          </w:p>
        </w:tc>
      </w:tr>
      <w:tr w:rsidR="001D1998" w:rsidRPr="00324A20" w14:paraId="2FC469BB" w14:textId="77777777" w:rsidTr="00A54718">
        <w:trPr>
          <w:trHeight w:val="965"/>
        </w:trPr>
        <w:tc>
          <w:tcPr>
            <w:tcW w:w="416" w:type="dxa"/>
            <w:shd w:val="clear" w:color="auto" w:fill="F6C5AC" w:themeFill="accent2" w:themeFillTint="66"/>
          </w:tcPr>
          <w:p w14:paraId="4BE271EB" w14:textId="7A67C968"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lastRenderedPageBreak/>
              <w:t>k</w:t>
            </w:r>
          </w:p>
        </w:tc>
        <w:tc>
          <w:tcPr>
            <w:tcW w:w="8510" w:type="dxa"/>
          </w:tcPr>
          <w:p w14:paraId="4939216F" w14:textId="504A0BB3" w:rsidR="001D1998" w:rsidRPr="003D5F74" w:rsidRDefault="00324A20" w:rsidP="00324A20">
            <w:pPr>
              <w:rPr>
                <w:rFonts w:ascii="Arial" w:hAnsi="Arial" w:cs="Arial"/>
                <w:sz w:val="24"/>
                <w:szCs w:val="24"/>
              </w:rPr>
            </w:pPr>
            <w:r w:rsidRPr="003D5F74">
              <w:rPr>
                <w:rFonts w:ascii="Arial" w:eastAsiaTheme="majorEastAsia" w:hAnsi="Arial" w:cs="Arial"/>
                <w:spacing w:val="-10"/>
                <w:kern w:val="28"/>
                <w:sz w:val="24"/>
                <w:szCs w:val="24"/>
              </w:rPr>
              <w:t>Valorar la higiene y la salud, aceptar el propio cuerpo y el de los otros, respetar las diferencias y utilizar la educación física, el deporte y la alimentación como me dios para favorecer el desarrollo personal y social.</w:t>
            </w:r>
          </w:p>
        </w:tc>
      </w:tr>
      <w:tr w:rsidR="00CB7216" w:rsidRPr="005D1B78" w14:paraId="383A78E4" w14:textId="77777777" w:rsidTr="00A54718">
        <w:trPr>
          <w:trHeight w:val="693"/>
        </w:trPr>
        <w:tc>
          <w:tcPr>
            <w:tcW w:w="416" w:type="dxa"/>
            <w:shd w:val="clear" w:color="auto" w:fill="F6C5AC" w:themeFill="accent2" w:themeFillTint="66"/>
          </w:tcPr>
          <w:p w14:paraId="2C197856" w14:textId="62B47CD0" w:rsidR="00CB7216" w:rsidRPr="00ED1093" w:rsidRDefault="00CB7216" w:rsidP="007A3151">
            <w:pPr>
              <w:rPr>
                <w:rFonts w:ascii="Arial" w:hAnsi="Arial" w:cs="Arial"/>
                <w:sz w:val="24"/>
                <w:szCs w:val="24"/>
                <w:lang w:val="en-GB"/>
              </w:rPr>
            </w:pPr>
            <w:r w:rsidRPr="00ED1093">
              <w:rPr>
                <w:rFonts w:ascii="Arial" w:hAnsi="Arial" w:cs="Arial"/>
                <w:sz w:val="24"/>
                <w:szCs w:val="24"/>
                <w:lang w:val="en-GB"/>
              </w:rPr>
              <w:t>l</w:t>
            </w:r>
          </w:p>
        </w:tc>
        <w:tc>
          <w:tcPr>
            <w:tcW w:w="8510" w:type="dxa"/>
          </w:tcPr>
          <w:p w14:paraId="682A4232" w14:textId="5C09A744" w:rsidR="00CB7216" w:rsidRPr="003D5F74" w:rsidRDefault="005D1B78" w:rsidP="007A3151">
            <w:pPr>
              <w:rPr>
                <w:rFonts w:ascii="Arial" w:hAnsi="Arial" w:cs="Arial"/>
                <w:sz w:val="24"/>
                <w:szCs w:val="24"/>
              </w:rPr>
            </w:pPr>
            <w:r w:rsidRPr="003D5F74">
              <w:rPr>
                <w:rFonts w:ascii="Arial" w:eastAsiaTheme="majorEastAsia" w:hAnsi="Arial" w:cs="Arial"/>
                <w:spacing w:val="-10"/>
                <w:kern w:val="28"/>
                <w:sz w:val="24"/>
                <w:szCs w:val="24"/>
              </w:rPr>
              <w:t>Conocer y valorar los animales más próximos al ser humano y adoptar modos de comportamiento que favorezcan la empatía y su cuidado.</w:t>
            </w:r>
          </w:p>
        </w:tc>
      </w:tr>
      <w:tr w:rsidR="00CB7216" w14:paraId="51EB36DB" w14:textId="77777777" w:rsidTr="00A54718">
        <w:trPr>
          <w:trHeight w:val="975"/>
        </w:trPr>
        <w:tc>
          <w:tcPr>
            <w:tcW w:w="416" w:type="dxa"/>
            <w:shd w:val="clear" w:color="auto" w:fill="F6C5AC" w:themeFill="accent2" w:themeFillTint="66"/>
          </w:tcPr>
          <w:p w14:paraId="363C9EEA" w14:textId="4B71B088" w:rsidR="00CB7216" w:rsidRPr="00ED1093" w:rsidRDefault="00CB7216" w:rsidP="007A3151">
            <w:pPr>
              <w:rPr>
                <w:rFonts w:ascii="Arial" w:hAnsi="Arial" w:cs="Arial"/>
                <w:sz w:val="24"/>
                <w:szCs w:val="24"/>
                <w:lang w:val="en-GB"/>
              </w:rPr>
            </w:pPr>
            <w:r w:rsidRPr="00ED1093">
              <w:rPr>
                <w:rFonts w:ascii="Arial" w:hAnsi="Arial" w:cs="Arial"/>
                <w:sz w:val="24"/>
                <w:szCs w:val="24"/>
                <w:lang w:val="en-GB"/>
              </w:rPr>
              <w:t>m</w:t>
            </w:r>
          </w:p>
        </w:tc>
        <w:tc>
          <w:tcPr>
            <w:tcW w:w="8510" w:type="dxa"/>
          </w:tcPr>
          <w:p w14:paraId="4EA959EA" w14:textId="132A4143" w:rsidR="00CB7216" w:rsidRPr="003D5F74" w:rsidRDefault="00380EF4" w:rsidP="00380EF4">
            <w:pPr>
              <w:tabs>
                <w:tab w:val="left" w:pos="1680"/>
              </w:tabs>
              <w:rPr>
                <w:rFonts w:ascii="Arial" w:hAnsi="Arial" w:cs="Arial"/>
                <w:sz w:val="24"/>
                <w:szCs w:val="24"/>
              </w:rPr>
            </w:pPr>
            <w:r w:rsidRPr="003D5F74">
              <w:rPr>
                <w:rFonts w:ascii="Arial" w:eastAsiaTheme="majorEastAsia" w:hAnsi="Arial" w:cs="Arial"/>
                <w:spacing w:val="-10"/>
                <w:kern w:val="28"/>
                <w:sz w:val="24"/>
                <w:szCs w:val="24"/>
              </w:rPr>
              <w:t>Desarrollar sus capacidades afectivas en todos los ámbitos de la personalidad y en sus relaciones con las demás personas, así como una actitud contraria a la violencia, a los prejuicios y estereotipos de cualquier tipo.</w:t>
            </w:r>
          </w:p>
        </w:tc>
      </w:tr>
      <w:tr w:rsidR="00CB7216" w14:paraId="79BC6A81" w14:textId="77777777" w:rsidTr="00A54718">
        <w:tc>
          <w:tcPr>
            <w:tcW w:w="416" w:type="dxa"/>
            <w:shd w:val="clear" w:color="auto" w:fill="F6C5AC" w:themeFill="accent2" w:themeFillTint="66"/>
          </w:tcPr>
          <w:p w14:paraId="47A44906" w14:textId="5F492B21" w:rsidR="00CB7216" w:rsidRPr="00ED1093" w:rsidRDefault="00CB7216" w:rsidP="007A3151">
            <w:pPr>
              <w:rPr>
                <w:rFonts w:ascii="Arial" w:hAnsi="Arial" w:cs="Arial"/>
                <w:sz w:val="24"/>
                <w:szCs w:val="24"/>
                <w:lang w:val="en-GB"/>
              </w:rPr>
            </w:pPr>
            <w:r w:rsidRPr="00ED1093">
              <w:rPr>
                <w:rFonts w:ascii="Arial" w:hAnsi="Arial" w:cs="Arial"/>
                <w:sz w:val="24"/>
                <w:szCs w:val="24"/>
                <w:lang w:val="en-GB"/>
              </w:rPr>
              <w:t>n</w:t>
            </w:r>
          </w:p>
        </w:tc>
        <w:tc>
          <w:tcPr>
            <w:tcW w:w="8510" w:type="dxa"/>
          </w:tcPr>
          <w:p w14:paraId="04924061" w14:textId="0DE5674F" w:rsidR="00CB7216" w:rsidRPr="003D5F74" w:rsidRDefault="00CF75C2" w:rsidP="007A3151">
            <w:pPr>
              <w:rPr>
                <w:rFonts w:ascii="Arial" w:hAnsi="Arial" w:cs="Arial"/>
                <w:sz w:val="24"/>
                <w:szCs w:val="24"/>
              </w:rPr>
            </w:pPr>
            <w:r w:rsidRPr="003D5F74">
              <w:rPr>
                <w:rFonts w:ascii="Arial" w:hAnsi="Arial" w:cs="Arial"/>
                <w:sz w:val="24"/>
                <w:szCs w:val="24"/>
              </w:rPr>
              <w:t>Desarrollar hábitos cotidianos de movilidad activa autónoma saludable, fomentando la educación vial y actitudes de respeto que incidan en la prevención de los accidentes de tráfico.</w:t>
            </w:r>
          </w:p>
        </w:tc>
      </w:tr>
    </w:tbl>
    <w:p w14:paraId="6AF48C50" w14:textId="6B0CA045" w:rsidR="004F65EB" w:rsidRDefault="004F65EB">
      <w:pPr>
        <w:rPr>
          <w:rFonts w:ascii="Times New Roman" w:hAnsi="Times New Roman" w:cs="Times New Roman"/>
          <w:sz w:val="28"/>
          <w:szCs w:val="28"/>
        </w:rPr>
      </w:pPr>
    </w:p>
    <w:p w14:paraId="138D4DC3" w14:textId="5B1C9B2C" w:rsidR="00AA5A84" w:rsidRPr="003466B9" w:rsidRDefault="007D4B49" w:rsidP="003466B9">
      <w:pPr>
        <w:pStyle w:val="Ttulo2"/>
        <w:rPr>
          <w:lang w:val="en-GB"/>
        </w:rPr>
      </w:pPr>
      <w:bookmarkStart w:id="120" w:name="_Annex_7.2._Content"/>
      <w:bookmarkStart w:id="121" w:name="_Toc225506145"/>
      <w:bookmarkEnd w:id="120"/>
      <w:r w:rsidRPr="003466B9">
        <w:rPr>
          <w:lang w:val="en-GB"/>
        </w:rPr>
        <w:t xml:space="preserve">Annex </w:t>
      </w:r>
      <w:r w:rsidR="006014BA">
        <w:rPr>
          <w:lang w:val="en-GB"/>
        </w:rPr>
        <w:t>7.</w:t>
      </w:r>
      <w:r w:rsidRPr="003466B9">
        <w:rPr>
          <w:lang w:val="en-GB"/>
        </w:rPr>
        <w:t xml:space="preserve">2. </w:t>
      </w:r>
      <w:commentRangeStart w:id="122"/>
      <w:r w:rsidR="003466B9" w:rsidRPr="003466B9">
        <w:rPr>
          <w:lang w:val="en-GB"/>
        </w:rPr>
        <w:t>Content</w:t>
      </w:r>
      <w:bookmarkEnd w:id="121"/>
      <w:commentRangeEnd w:id="122"/>
      <w:r w:rsidR="004F65EB" w:rsidRPr="003466B9">
        <w:rPr>
          <w:rStyle w:val="Refdecomentario"/>
          <w:sz w:val="28"/>
          <w:szCs w:val="32"/>
          <w:lang w:val="en-GB"/>
        </w:rPr>
        <w:commentReference w:id="122"/>
      </w:r>
      <w:r w:rsidR="003466B9" w:rsidRPr="003466B9">
        <w:rPr>
          <w:lang w:val="en-GB"/>
        </w:rPr>
        <w:t xml:space="preserve"> </w:t>
      </w:r>
    </w:p>
    <w:tbl>
      <w:tblPr>
        <w:tblStyle w:val="Tablaconcuadrcula"/>
        <w:tblW w:w="9194" w:type="dxa"/>
        <w:tblInd w:w="-289" w:type="dxa"/>
        <w:tblLayout w:type="fixed"/>
        <w:tblLook w:val="04A0" w:firstRow="1" w:lastRow="0" w:firstColumn="1" w:lastColumn="0" w:noHBand="0" w:noVBand="1"/>
      </w:tblPr>
      <w:tblGrid>
        <w:gridCol w:w="851"/>
        <w:gridCol w:w="1134"/>
        <w:gridCol w:w="1701"/>
        <w:gridCol w:w="5508"/>
      </w:tblGrid>
      <w:tr w:rsidR="0038187B" w14:paraId="2E5BF6B6" w14:textId="77777777" w:rsidTr="00407F6F">
        <w:trPr>
          <w:trHeight w:val="475"/>
        </w:trPr>
        <w:tc>
          <w:tcPr>
            <w:tcW w:w="851" w:type="dxa"/>
            <w:shd w:val="clear" w:color="auto" w:fill="F1A983" w:themeFill="accent2" w:themeFillTint="99"/>
          </w:tcPr>
          <w:p w14:paraId="2F57D7BA" w14:textId="2CD5F334" w:rsidR="00EC5A3E" w:rsidRPr="00FF5E21" w:rsidRDefault="00EC5A3E" w:rsidP="003466B9">
            <w:pPr>
              <w:rPr>
                <w:rFonts w:ascii="Arial" w:hAnsi="Arial" w:cs="Arial"/>
              </w:rPr>
            </w:pPr>
            <w:r w:rsidRPr="00FF5E21">
              <w:rPr>
                <w:rFonts w:ascii="Arial" w:hAnsi="Arial" w:cs="Arial"/>
              </w:rPr>
              <w:t>2º Cycle</w:t>
            </w:r>
          </w:p>
        </w:tc>
        <w:tc>
          <w:tcPr>
            <w:tcW w:w="1134" w:type="dxa"/>
            <w:shd w:val="clear" w:color="auto" w:fill="F1A983" w:themeFill="accent2" w:themeFillTint="99"/>
          </w:tcPr>
          <w:p w14:paraId="6FF175C4" w14:textId="425B8A00" w:rsidR="00EC5A3E" w:rsidRPr="00FF5E21" w:rsidRDefault="00EC5A3E" w:rsidP="003466B9">
            <w:pPr>
              <w:rPr>
                <w:rFonts w:ascii="Arial" w:hAnsi="Arial" w:cs="Arial"/>
              </w:rPr>
            </w:pPr>
            <w:r w:rsidRPr="00FF5E21">
              <w:rPr>
                <w:rFonts w:ascii="Arial" w:hAnsi="Arial" w:cs="Arial"/>
              </w:rPr>
              <w:t>Subject Block</w:t>
            </w:r>
          </w:p>
        </w:tc>
        <w:tc>
          <w:tcPr>
            <w:tcW w:w="1701" w:type="dxa"/>
            <w:shd w:val="clear" w:color="auto" w:fill="F1A983" w:themeFill="accent2" w:themeFillTint="99"/>
          </w:tcPr>
          <w:p w14:paraId="7CAAE7C3" w14:textId="592C5ADC" w:rsidR="00EC5A3E" w:rsidRPr="00FF5E21" w:rsidRDefault="00EC5A3E" w:rsidP="003466B9">
            <w:pPr>
              <w:rPr>
                <w:rFonts w:ascii="Arial" w:hAnsi="Arial" w:cs="Arial"/>
              </w:rPr>
            </w:pPr>
            <w:r w:rsidRPr="00FF5E21">
              <w:rPr>
                <w:rFonts w:ascii="Arial" w:hAnsi="Arial" w:cs="Arial"/>
              </w:rPr>
              <w:t xml:space="preserve">Block </w:t>
            </w:r>
            <w:r w:rsidR="001E567B" w:rsidRPr="00FF5E21">
              <w:rPr>
                <w:rFonts w:ascii="Arial" w:hAnsi="Arial" w:cs="Arial"/>
              </w:rPr>
              <w:t>Ítem</w:t>
            </w:r>
          </w:p>
        </w:tc>
        <w:tc>
          <w:tcPr>
            <w:tcW w:w="5508" w:type="dxa"/>
            <w:shd w:val="clear" w:color="auto" w:fill="F1A983" w:themeFill="accent2" w:themeFillTint="99"/>
          </w:tcPr>
          <w:p w14:paraId="1D3FDAB7" w14:textId="0A7319A1" w:rsidR="00EC5A3E" w:rsidRPr="00FF5E21" w:rsidRDefault="00EC5A3E" w:rsidP="003466B9">
            <w:pPr>
              <w:rPr>
                <w:rFonts w:ascii="Arial" w:hAnsi="Arial" w:cs="Arial"/>
              </w:rPr>
            </w:pPr>
            <w:r w:rsidRPr="00FF5E21">
              <w:rPr>
                <w:rFonts w:ascii="Arial" w:hAnsi="Arial" w:cs="Arial"/>
              </w:rPr>
              <w:t>Content</w:t>
            </w:r>
          </w:p>
        </w:tc>
      </w:tr>
      <w:tr w:rsidR="0038187B" w:rsidRPr="00482188" w14:paraId="64321A1E" w14:textId="77777777" w:rsidTr="00407F6F">
        <w:trPr>
          <w:trHeight w:val="1534"/>
        </w:trPr>
        <w:tc>
          <w:tcPr>
            <w:tcW w:w="851" w:type="dxa"/>
            <w:vMerge w:val="restart"/>
          </w:tcPr>
          <w:p w14:paraId="654ED132" w14:textId="77777777" w:rsidR="00EC5A3E" w:rsidRPr="00FF5E21" w:rsidRDefault="00EC5A3E" w:rsidP="003466B9">
            <w:pPr>
              <w:rPr>
                <w:rFonts w:ascii="Arial" w:hAnsi="Arial" w:cs="Arial"/>
                <w:sz w:val="20"/>
                <w:szCs w:val="20"/>
              </w:rPr>
            </w:pPr>
            <w:r w:rsidRPr="00FF5E21">
              <w:rPr>
                <w:rFonts w:ascii="Arial" w:hAnsi="Arial" w:cs="Arial"/>
                <w:sz w:val="20"/>
                <w:szCs w:val="20"/>
              </w:rPr>
              <w:t>Level 1.</w:t>
            </w:r>
          </w:p>
          <w:p w14:paraId="1914781D" w14:textId="2070D13C" w:rsidR="00EC5A3E" w:rsidRPr="00FF5E21" w:rsidRDefault="00EC5A3E" w:rsidP="003466B9">
            <w:pPr>
              <w:rPr>
                <w:rFonts w:ascii="Arial" w:hAnsi="Arial" w:cs="Arial"/>
                <w:sz w:val="20"/>
                <w:szCs w:val="20"/>
              </w:rPr>
            </w:pPr>
            <w:r w:rsidRPr="00FF5E21">
              <w:rPr>
                <w:rFonts w:ascii="Arial" w:hAnsi="Arial" w:cs="Arial"/>
                <w:sz w:val="20"/>
                <w:szCs w:val="20"/>
              </w:rPr>
              <w:t>3rd grade</w:t>
            </w:r>
          </w:p>
        </w:tc>
        <w:tc>
          <w:tcPr>
            <w:tcW w:w="1134" w:type="dxa"/>
            <w:vMerge w:val="restart"/>
          </w:tcPr>
          <w:p w14:paraId="513F5605" w14:textId="77777777" w:rsidR="001E567B" w:rsidRPr="00FF5E21" w:rsidRDefault="001E567B" w:rsidP="001E567B">
            <w:pPr>
              <w:rPr>
                <w:rFonts w:ascii="Arial" w:hAnsi="Arial" w:cs="Arial"/>
                <w:sz w:val="20"/>
                <w:szCs w:val="20"/>
              </w:rPr>
            </w:pPr>
          </w:p>
          <w:p w14:paraId="51400FC4" w14:textId="03446C06" w:rsidR="00EC5A3E" w:rsidRPr="00832915" w:rsidRDefault="00832915" w:rsidP="00832915">
            <w:pPr>
              <w:rPr>
                <w:rFonts w:ascii="Arial" w:hAnsi="Arial" w:cs="Arial"/>
                <w:sz w:val="20"/>
                <w:szCs w:val="20"/>
              </w:rPr>
            </w:pPr>
            <w:r>
              <w:rPr>
                <w:rFonts w:ascii="Arial" w:hAnsi="Arial" w:cs="Arial"/>
                <w:sz w:val="20"/>
                <w:szCs w:val="20"/>
              </w:rPr>
              <w:t>A.</w:t>
            </w:r>
            <w:r w:rsidR="00EC5A3E" w:rsidRPr="00832915">
              <w:rPr>
                <w:rFonts w:ascii="Arial" w:hAnsi="Arial" w:cs="Arial"/>
                <w:sz w:val="20"/>
                <w:szCs w:val="20"/>
              </w:rPr>
              <w:t>Cultura Científica</w:t>
            </w:r>
          </w:p>
        </w:tc>
        <w:tc>
          <w:tcPr>
            <w:tcW w:w="1701" w:type="dxa"/>
          </w:tcPr>
          <w:p w14:paraId="12D3AE3B" w14:textId="77777777" w:rsidR="001E567B" w:rsidRPr="00FF5E21" w:rsidRDefault="001E567B" w:rsidP="003466B9">
            <w:pPr>
              <w:rPr>
                <w:rFonts w:ascii="Arial" w:hAnsi="Arial" w:cs="Arial"/>
                <w:sz w:val="20"/>
                <w:szCs w:val="20"/>
              </w:rPr>
            </w:pPr>
          </w:p>
          <w:p w14:paraId="60773F3A" w14:textId="49A67B44" w:rsidR="00EC5A3E" w:rsidRPr="00FF5E21" w:rsidRDefault="00E96BE7" w:rsidP="003466B9">
            <w:pPr>
              <w:rPr>
                <w:rFonts w:ascii="Arial" w:hAnsi="Arial" w:cs="Arial"/>
                <w:sz w:val="20"/>
                <w:szCs w:val="20"/>
              </w:rPr>
            </w:pPr>
            <w:r w:rsidRPr="00FF5E21">
              <w:rPr>
                <w:rFonts w:ascii="Arial" w:hAnsi="Arial" w:cs="Arial"/>
                <w:sz w:val="20"/>
                <w:szCs w:val="20"/>
              </w:rPr>
              <w:t>I</w:t>
            </w:r>
            <w:r w:rsidR="00482188" w:rsidRPr="00FF5E21">
              <w:rPr>
                <w:rFonts w:ascii="Arial" w:hAnsi="Arial" w:cs="Arial"/>
                <w:sz w:val="20"/>
                <w:szCs w:val="20"/>
              </w:rPr>
              <w:t>niciación en la actividad científica</w:t>
            </w:r>
          </w:p>
        </w:tc>
        <w:tc>
          <w:tcPr>
            <w:tcW w:w="5508" w:type="dxa"/>
          </w:tcPr>
          <w:p w14:paraId="48FBAED1" w14:textId="77777777" w:rsidR="00727F9A" w:rsidRPr="00FF5E21" w:rsidRDefault="00727F9A" w:rsidP="00727F9A">
            <w:pPr>
              <w:rPr>
                <w:rFonts w:ascii="Arial" w:hAnsi="Arial" w:cs="Arial"/>
                <w:sz w:val="20"/>
                <w:szCs w:val="20"/>
              </w:rPr>
            </w:pPr>
            <w:r w:rsidRPr="00FF5E21">
              <w:rPr>
                <w:rFonts w:ascii="Arial" w:hAnsi="Arial" w:cs="Arial"/>
                <w:sz w:val="20"/>
                <w:szCs w:val="20"/>
              </w:rPr>
              <w:t>Vocabulario científico básico y adecuado a su edad, de tipo técnico y aplicado, relacionado con las diferentes investigaciones.</w:t>
            </w:r>
          </w:p>
          <w:p w14:paraId="06AA13C4" w14:textId="77777777" w:rsidR="00727F9A" w:rsidRPr="00FF5E21" w:rsidRDefault="00727F9A" w:rsidP="00727F9A">
            <w:pPr>
              <w:rPr>
                <w:rFonts w:ascii="Arial" w:hAnsi="Arial" w:cs="Arial"/>
                <w:sz w:val="20"/>
                <w:szCs w:val="20"/>
              </w:rPr>
            </w:pPr>
          </w:p>
          <w:p w14:paraId="21A9A992" w14:textId="3F8FB1F0" w:rsidR="00EC5A3E" w:rsidRPr="00FF5E21" w:rsidRDefault="00727F9A" w:rsidP="00727F9A">
            <w:pPr>
              <w:rPr>
                <w:rFonts w:ascii="Arial" w:hAnsi="Arial" w:cs="Arial"/>
                <w:sz w:val="20"/>
                <w:szCs w:val="20"/>
              </w:rPr>
            </w:pPr>
            <w:r w:rsidRPr="00FF5E21">
              <w:rPr>
                <w:rFonts w:ascii="Arial" w:hAnsi="Arial" w:cs="Arial"/>
                <w:sz w:val="20"/>
                <w:szCs w:val="20"/>
              </w:rPr>
              <w:t>Fomento de la curiosidad, la iniciativa y la constancia en la realización de las diferentes investigaciones</w:t>
            </w:r>
          </w:p>
        </w:tc>
      </w:tr>
      <w:tr w:rsidR="0038187B" w:rsidRPr="00482188" w14:paraId="738B2BA8" w14:textId="77777777" w:rsidTr="00407F6F">
        <w:trPr>
          <w:trHeight w:val="6096"/>
        </w:trPr>
        <w:tc>
          <w:tcPr>
            <w:tcW w:w="851" w:type="dxa"/>
            <w:vMerge/>
          </w:tcPr>
          <w:p w14:paraId="67FA3803" w14:textId="77777777" w:rsidR="00727F9A" w:rsidRPr="00FF5E21" w:rsidRDefault="00727F9A" w:rsidP="00727F9A">
            <w:pPr>
              <w:rPr>
                <w:rFonts w:ascii="Arial" w:hAnsi="Arial" w:cs="Arial"/>
                <w:sz w:val="20"/>
                <w:szCs w:val="20"/>
              </w:rPr>
            </w:pPr>
          </w:p>
        </w:tc>
        <w:tc>
          <w:tcPr>
            <w:tcW w:w="1134" w:type="dxa"/>
            <w:vMerge/>
          </w:tcPr>
          <w:p w14:paraId="14D50E2E" w14:textId="77777777" w:rsidR="00727F9A" w:rsidRPr="00FF5E21" w:rsidRDefault="00727F9A" w:rsidP="00391BC1">
            <w:pPr>
              <w:pStyle w:val="Prrafodelista"/>
              <w:numPr>
                <w:ilvl w:val="0"/>
                <w:numId w:val="6"/>
              </w:numPr>
              <w:rPr>
                <w:rFonts w:ascii="Arial" w:hAnsi="Arial" w:cs="Arial"/>
                <w:sz w:val="20"/>
                <w:szCs w:val="20"/>
              </w:rPr>
            </w:pPr>
          </w:p>
        </w:tc>
        <w:tc>
          <w:tcPr>
            <w:tcW w:w="1701" w:type="dxa"/>
          </w:tcPr>
          <w:p w14:paraId="08396486" w14:textId="77777777" w:rsidR="001E567B" w:rsidRPr="00FF5E21" w:rsidRDefault="001E567B" w:rsidP="00727F9A">
            <w:pPr>
              <w:rPr>
                <w:rFonts w:ascii="Arial" w:hAnsi="Arial" w:cs="Arial"/>
                <w:sz w:val="20"/>
                <w:szCs w:val="20"/>
              </w:rPr>
            </w:pPr>
          </w:p>
          <w:p w14:paraId="6151D375" w14:textId="5DCFCEB2" w:rsidR="00727F9A" w:rsidRPr="00FF5E21" w:rsidRDefault="00727F9A" w:rsidP="00727F9A">
            <w:pPr>
              <w:rPr>
                <w:rFonts w:ascii="Arial" w:hAnsi="Arial" w:cs="Arial"/>
                <w:sz w:val="20"/>
                <w:szCs w:val="20"/>
              </w:rPr>
            </w:pPr>
            <w:r w:rsidRPr="00FF5E21">
              <w:rPr>
                <w:rFonts w:ascii="Arial" w:hAnsi="Arial" w:cs="Arial"/>
                <w:sz w:val="20"/>
                <w:szCs w:val="20"/>
              </w:rPr>
              <w:t>La vida en nuestro planeta</w:t>
            </w:r>
          </w:p>
        </w:tc>
        <w:tc>
          <w:tcPr>
            <w:tcW w:w="5508" w:type="dxa"/>
          </w:tcPr>
          <w:p w14:paraId="56DEB03B" w14:textId="00C43897" w:rsidR="00727F9A" w:rsidRPr="00FF5E21" w:rsidRDefault="00727F9A" w:rsidP="00727F9A">
            <w:pPr>
              <w:rPr>
                <w:rFonts w:ascii="Arial" w:hAnsi="Arial" w:cs="Arial"/>
                <w:sz w:val="20"/>
                <w:szCs w:val="20"/>
              </w:rPr>
            </w:pPr>
          </w:p>
          <w:p w14:paraId="71CBBE9F" w14:textId="52151549" w:rsidR="00727F9A" w:rsidRPr="00FF5E21" w:rsidRDefault="00727F9A" w:rsidP="00727F9A">
            <w:pPr>
              <w:rPr>
                <w:rFonts w:ascii="Arial" w:hAnsi="Arial" w:cs="Arial"/>
                <w:sz w:val="20"/>
                <w:szCs w:val="20"/>
              </w:rPr>
            </w:pPr>
            <w:r w:rsidRPr="00FF5E21">
              <w:rPr>
                <w:rFonts w:ascii="Arial" w:hAnsi="Arial" w:cs="Arial"/>
                <w:sz w:val="20"/>
                <w:szCs w:val="20"/>
              </w:rPr>
              <w:t>Características propias de los animales que permiten su clasificación y diferenciación en subgrupos relacionados con su capacidad adaptativa al medio: obtención de energía, relación con el entorno y perpetuación de la especie.</w:t>
            </w:r>
          </w:p>
          <w:p w14:paraId="4A60CD82" w14:textId="77777777" w:rsidR="00727F9A" w:rsidRPr="00FF5E21" w:rsidRDefault="00727F9A" w:rsidP="00727F9A">
            <w:pPr>
              <w:rPr>
                <w:rFonts w:ascii="Arial" w:hAnsi="Arial" w:cs="Arial"/>
                <w:sz w:val="20"/>
                <w:szCs w:val="20"/>
              </w:rPr>
            </w:pPr>
          </w:p>
          <w:p w14:paraId="305CE129" w14:textId="77777777" w:rsidR="00727F9A" w:rsidRPr="00FF5E21" w:rsidRDefault="00727F9A" w:rsidP="00727F9A">
            <w:pPr>
              <w:rPr>
                <w:rFonts w:ascii="Arial" w:hAnsi="Arial" w:cs="Arial"/>
                <w:sz w:val="20"/>
                <w:szCs w:val="20"/>
              </w:rPr>
            </w:pPr>
            <w:r w:rsidRPr="00FF5E21">
              <w:rPr>
                <w:rFonts w:ascii="Arial" w:hAnsi="Arial" w:cs="Arial"/>
                <w:sz w:val="20"/>
                <w:szCs w:val="20"/>
              </w:rPr>
              <w:t>Características propias de las plantas que permiten su clasificación en relación con su capacidad adaptativa al medio: obtención de energía (fotosíntesis)</w:t>
            </w:r>
          </w:p>
          <w:p w14:paraId="5AC2704A" w14:textId="77777777" w:rsidR="00727F9A" w:rsidRPr="00FF5E21" w:rsidRDefault="00727F9A" w:rsidP="00727F9A">
            <w:pPr>
              <w:rPr>
                <w:rFonts w:ascii="Arial" w:hAnsi="Arial" w:cs="Arial"/>
                <w:sz w:val="20"/>
                <w:szCs w:val="20"/>
              </w:rPr>
            </w:pPr>
          </w:p>
          <w:p w14:paraId="76369E0F" w14:textId="508D60AB" w:rsidR="00727F9A" w:rsidRPr="00FF5E21" w:rsidRDefault="00727F9A" w:rsidP="00727F9A">
            <w:pPr>
              <w:rPr>
                <w:rFonts w:ascii="Arial" w:hAnsi="Arial" w:cs="Arial"/>
                <w:sz w:val="20"/>
                <w:szCs w:val="20"/>
              </w:rPr>
            </w:pPr>
            <w:r w:rsidRPr="00FF5E21">
              <w:rPr>
                <w:rFonts w:ascii="Arial" w:hAnsi="Arial" w:cs="Arial"/>
                <w:sz w:val="20"/>
                <w:szCs w:val="20"/>
              </w:rPr>
              <w:t>Los reinos de la naturaleza desde un punto de vista general, basado en el estudio y análisis de las características de diferentes ecosistemas. Identificación de algunos ecosistemas (pradera, charca, bosque, litoral y ciudad) y los seres vivos que en ellos habitan.</w:t>
            </w:r>
          </w:p>
          <w:p w14:paraId="5F591070" w14:textId="77777777" w:rsidR="00727F9A" w:rsidRPr="00FF5E21" w:rsidRDefault="00727F9A" w:rsidP="00727F9A">
            <w:pPr>
              <w:rPr>
                <w:rFonts w:ascii="Arial" w:hAnsi="Arial" w:cs="Arial"/>
                <w:sz w:val="20"/>
                <w:szCs w:val="20"/>
              </w:rPr>
            </w:pPr>
          </w:p>
          <w:p w14:paraId="18AD0362" w14:textId="189A04C3" w:rsidR="00727F9A" w:rsidRPr="00FF5E21" w:rsidRDefault="00727F9A" w:rsidP="00727F9A">
            <w:pPr>
              <w:rPr>
                <w:rFonts w:ascii="Arial" w:hAnsi="Arial" w:cs="Arial"/>
                <w:sz w:val="20"/>
                <w:szCs w:val="20"/>
              </w:rPr>
            </w:pPr>
            <w:r w:rsidRPr="00FF5E21">
              <w:rPr>
                <w:rFonts w:ascii="Arial" w:hAnsi="Arial" w:cs="Arial"/>
                <w:sz w:val="20"/>
                <w:szCs w:val="20"/>
              </w:rPr>
              <w:t>Las funciones y servicios de los ecosistemas.</w:t>
            </w:r>
            <w:r w:rsidR="00C41C6C" w:rsidRPr="00C41C6C">
              <w:rPr>
                <w:rFonts w:ascii="Arial" w:hAnsi="Arial" w:cs="Arial"/>
                <w:sz w:val="20"/>
                <w:szCs w:val="20"/>
              </w:rPr>
              <w:t xml:space="preserve"> Ejemplos de buenos y malos usos de los recursos naturales de nuestro planeta y sus consecuencias</w:t>
            </w:r>
          </w:p>
          <w:p w14:paraId="476D892B" w14:textId="77777777" w:rsidR="00A50C5E" w:rsidRPr="00FF5E21" w:rsidRDefault="00A50C5E" w:rsidP="00727F9A">
            <w:pPr>
              <w:rPr>
                <w:rFonts w:ascii="Arial" w:hAnsi="Arial" w:cs="Arial"/>
                <w:sz w:val="20"/>
                <w:szCs w:val="20"/>
              </w:rPr>
            </w:pPr>
          </w:p>
          <w:p w14:paraId="4C8DB5FB" w14:textId="3EEDE4C1" w:rsidR="00A50C5E" w:rsidRPr="00FF5E21" w:rsidRDefault="00A50C5E" w:rsidP="00727F9A">
            <w:pPr>
              <w:rPr>
                <w:rFonts w:ascii="Arial" w:hAnsi="Arial" w:cs="Arial"/>
                <w:sz w:val="20"/>
                <w:szCs w:val="20"/>
              </w:rPr>
            </w:pPr>
            <w:r w:rsidRPr="00FF5E21">
              <w:rPr>
                <w:rFonts w:ascii="Arial" w:hAnsi="Arial" w:cs="Arial"/>
                <w:sz w:val="20"/>
                <w:szCs w:val="20"/>
              </w:rPr>
              <w:t>Los ecosistemas como lugar donde intervienen factores bióticos y abióticos, manteniéndose un equilibrio entre los diferentes elementos y recursos. Importancia de la biodiversidad. Factores estresantes y nocivos para el equilibrio de los ecosistemas.</w:t>
            </w:r>
          </w:p>
        </w:tc>
      </w:tr>
      <w:tr w:rsidR="0038187B" w:rsidRPr="00D70E48" w14:paraId="666DD6F5" w14:textId="77777777" w:rsidTr="00407F6F">
        <w:trPr>
          <w:trHeight w:val="1028"/>
        </w:trPr>
        <w:tc>
          <w:tcPr>
            <w:tcW w:w="851" w:type="dxa"/>
            <w:vMerge/>
          </w:tcPr>
          <w:p w14:paraId="71B80F6E" w14:textId="77777777" w:rsidR="00727F9A" w:rsidRPr="00FF5E21" w:rsidRDefault="00727F9A" w:rsidP="00727F9A">
            <w:pPr>
              <w:rPr>
                <w:rFonts w:ascii="Arial" w:hAnsi="Arial" w:cs="Arial"/>
                <w:sz w:val="20"/>
                <w:szCs w:val="20"/>
              </w:rPr>
            </w:pPr>
          </w:p>
        </w:tc>
        <w:tc>
          <w:tcPr>
            <w:tcW w:w="1134" w:type="dxa"/>
            <w:vMerge w:val="restart"/>
          </w:tcPr>
          <w:p w14:paraId="3018EED7" w14:textId="4AB31F68" w:rsidR="00727F9A" w:rsidRPr="00832915" w:rsidRDefault="00832915" w:rsidP="00832915">
            <w:pPr>
              <w:rPr>
                <w:rFonts w:ascii="Arial" w:hAnsi="Arial" w:cs="Arial"/>
                <w:sz w:val="20"/>
                <w:szCs w:val="20"/>
              </w:rPr>
            </w:pPr>
            <w:r>
              <w:rPr>
                <w:rFonts w:ascii="Arial" w:hAnsi="Arial" w:cs="Arial"/>
                <w:sz w:val="20"/>
                <w:szCs w:val="20"/>
              </w:rPr>
              <w:t>B.</w:t>
            </w:r>
            <w:r w:rsidR="00727F9A" w:rsidRPr="00832915">
              <w:rPr>
                <w:rFonts w:ascii="Arial" w:hAnsi="Arial" w:cs="Arial"/>
                <w:sz w:val="20"/>
                <w:szCs w:val="20"/>
              </w:rPr>
              <w:t>Tecnología y digitalización</w:t>
            </w:r>
          </w:p>
        </w:tc>
        <w:tc>
          <w:tcPr>
            <w:tcW w:w="1701" w:type="dxa"/>
          </w:tcPr>
          <w:p w14:paraId="7E67C6D3" w14:textId="27DC4251" w:rsidR="00727F9A" w:rsidRPr="00FF5E21" w:rsidRDefault="00727F9A" w:rsidP="00727F9A">
            <w:pPr>
              <w:rPr>
                <w:rFonts w:ascii="Arial" w:hAnsi="Arial" w:cs="Arial"/>
                <w:sz w:val="20"/>
                <w:szCs w:val="20"/>
              </w:rPr>
            </w:pPr>
            <w:r w:rsidRPr="00FF5E21">
              <w:rPr>
                <w:rFonts w:ascii="Arial" w:hAnsi="Arial" w:cs="Arial"/>
                <w:sz w:val="20"/>
                <w:szCs w:val="20"/>
              </w:rPr>
              <w:t>Uso de los recursos digitales con responsabilidad</w:t>
            </w:r>
          </w:p>
        </w:tc>
        <w:tc>
          <w:tcPr>
            <w:tcW w:w="5508" w:type="dxa"/>
          </w:tcPr>
          <w:p w14:paraId="478F7AFB" w14:textId="5F80BF79" w:rsidR="00727F9A" w:rsidRPr="00FF5E21" w:rsidRDefault="00765D12" w:rsidP="00727F9A">
            <w:pPr>
              <w:rPr>
                <w:rFonts w:ascii="Times New Roman" w:hAnsi="Times New Roman" w:cs="Times New Roman"/>
                <w:sz w:val="20"/>
                <w:szCs w:val="20"/>
              </w:rPr>
            </w:pPr>
            <w:r w:rsidRPr="00FF5E21">
              <w:rPr>
                <w:rFonts w:ascii="Arial" w:hAnsi="Arial" w:cs="Arial"/>
                <w:sz w:val="20"/>
                <w:szCs w:val="20"/>
              </w:rPr>
              <w:t>Estrategias de</w:t>
            </w:r>
            <w:r w:rsidRPr="00FF5E21">
              <w:rPr>
                <w:rFonts w:ascii="Times New Roman" w:hAnsi="Times New Roman" w:cs="Times New Roman"/>
                <w:sz w:val="20"/>
                <w:szCs w:val="20"/>
              </w:rPr>
              <w:t xml:space="preserve"> </w:t>
            </w:r>
            <w:r w:rsidRPr="00FF5E21">
              <w:rPr>
                <w:rFonts w:ascii="Arial" w:hAnsi="Arial" w:cs="Arial"/>
                <w:sz w:val="20"/>
                <w:szCs w:val="20"/>
              </w:rPr>
              <w:t>búsqueda guiada de información segura y eficiente en internet (valoración, discriminación, selección y organización).</w:t>
            </w:r>
          </w:p>
        </w:tc>
      </w:tr>
      <w:tr w:rsidR="0038187B" w:rsidRPr="00D70E48" w14:paraId="26C5F3EB" w14:textId="77777777" w:rsidTr="00407F6F">
        <w:trPr>
          <w:trHeight w:val="1095"/>
        </w:trPr>
        <w:tc>
          <w:tcPr>
            <w:tcW w:w="851" w:type="dxa"/>
            <w:vMerge/>
          </w:tcPr>
          <w:p w14:paraId="680A5EA4" w14:textId="77777777" w:rsidR="00727F9A" w:rsidRPr="00FF5E21" w:rsidRDefault="00727F9A" w:rsidP="00727F9A">
            <w:pPr>
              <w:rPr>
                <w:rFonts w:ascii="Arial" w:hAnsi="Arial" w:cs="Arial"/>
                <w:sz w:val="20"/>
                <w:szCs w:val="20"/>
              </w:rPr>
            </w:pPr>
          </w:p>
        </w:tc>
        <w:tc>
          <w:tcPr>
            <w:tcW w:w="1134" w:type="dxa"/>
            <w:vMerge/>
          </w:tcPr>
          <w:p w14:paraId="0127EDA2" w14:textId="77777777" w:rsidR="00727F9A" w:rsidRPr="00FF5E21" w:rsidRDefault="00727F9A" w:rsidP="00832915">
            <w:pPr>
              <w:pStyle w:val="Prrafodelista"/>
              <w:numPr>
                <w:ilvl w:val="0"/>
                <w:numId w:val="6"/>
              </w:numPr>
              <w:rPr>
                <w:rFonts w:ascii="Arial" w:hAnsi="Arial" w:cs="Arial"/>
                <w:sz w:val="20"/>
                <w:szCs w:val="20"/>
              </w:rPr>
            </w:pPr>
          </w:p>
        </w:tc>
        <w:tc>
          <w:tcPr>
            <w:tcW w:w="1701" w:type="dxa"/>
          </w:tcPr>
          <w:p w14:paraId="73ED714B" w14:textId="43FEC040" w:rsidR="00727F9A" w:rsidRPr="00FF5E21" w:rsidRDefault="00727F9A" w:rsidP="00727F9A">
            <w:pPr>
              <w:rPr>
                <w:rFonts w:ascii="Arial" w:hAnsi="Arial" w:cs="Arial"/>
                <w:sz w:val="20"/>
                <w:szCs w:val="20"/>
              </w:rPr>
            </w:pPr>
            <w:r w:rsidRPr="00FF5E21">
              <w:rPr>
                <w:rFonts w:ascii="Arial" w:hAnsi="Arial" w:cs="Arial"/>
                <w:sz w:val="20"/>
                <w:szCs w:val="20"/>
              </w:rPr>
              <w:t>Proyectos de diseño y pensamiento computacional</w:t>
            </w:r>
          </w:p>
        </w:tc>
        <w:tc>
          <w:tcPr>
            <w:tcW w:w="5508" w:type="dxa"/>
          </w:tcPr>
          <w:p w14:paraId="73D3FE0B" w14:textId="341F8963" w:rsidR="00727F9A" w:rsidRPr="00FF5E21" w:rsidRDefault="00765D12" w:rsidP="00727F9A">
            <w:pPr>
              <w:rPr>
                <w:rFonts w:ascii="Arial" w:hAnsi="Arial" w:cs="Arial"/>
                <w:sz w:val="20"/>
                <w:szCs w:val="20"/>
              </w:rPr>
            </w:pPr>
            <w:r w:rsidRPr="00FF5E21">
              <w:rPr>
                <w:rFonts w:ascii="Arial" w:hAnsi="Arial" w:cs="Arial"/>
                <w:sz w:val="20"/>
                <w:szCs w:val="20"/>
              </w:rPr>
              <w:t>Técnicas sencillas de trabajo en equipo y estrategias para la gestión de conflictos</w:t>
            </w:r>
          </w:p>
        </w:tc>
      </w:tr>
      <w:tr w:rsidR="0038187B" w:rsidRPr="00482188" w14:paraId="58AD8B52" w14:textId="77777777" w:rsidTr="00407F6F">
        <w:trPr>
          <w:trHeight w:val="4748"/>
        </w:trPr>
        <w:tc>
          <w:tcPr>
            <w:tcW w:w="851" w:type="dxa"/>
            <w:vMerge w:val="restart"/>
          </w:tcPr>
          <w:p w14:paraId="2D318D38" w14:textId="77777777" w:rsidR="00727F9A" w:rsidRPr="00FF5E21" w:rsidRDefault="00727F9A" w:rsidP="00727F9A">
            <w:pPr>
              <w:rPr>
                <w:rFonts w:ascii="Arial" w:hAnsi="Arial" w:cs="Arial"/>
                <w:sz w:val="20"/>
                <w:szCs w:val="20"/>
              </w:rPr>
            </w:pPr>
            <w:r w:rsidRPr="00FF5E21">
              <w:rPr>
                <w:rFonts w:ascii="Arial" w:hAnsi="Arial" w:cs="Arial"/>
                <w:sz w:val="20"/>
                <w:szCs w:val="20"/>
              </w:rPr>
              <w:t xml:space="preserve">Level 2. </w:t>
            </w:r>
          </w:p>
          <w:p w14:paraId="2D9D7274" w14:textId="61428066" w:rsidR="00727F9A" w:rsidRPr="00FF5E21" w:rsidRDefault="00727F9A" w:rsidP="00727F9A">
            <w:pPr>
              <w:rPr>
                <w:rFonts w:ascii="Arial" w:hAnsi="Arial" w:cs="Arial"/>
                <w:sz w:val="20"/>
                <w:szCs w:val="20"/>
              </w:rPr>
            </w:pPr>
            <w:r w:rsidRPr="00FF5E21">
              <w:rPr>
                <w:rFonts w:ascii="Arial" w:hAnsi="Arial" w:cs="Arial"/>
                <w:sz w:val="20"/>
                <w:szCs w:val="20"/>
              </w:rPr>
              <w:t>4th Grade</w:t>
            </w:r>
          </w:p>
        </w:tc>
        <w:tc>
          <w:tcPr>
            <w:tcW w:w="1134" w:type="dxa"/>
            <w:vMerge w:val="restart"/>
          </w:tcPr>
          <w:p w14:paraId="0A0F4A05" w14:textId="25DBB10E" w:rsidR="00727F9A" w:rsidRPr="00407F6F" w:rsidRDefault="00407F6F" w:rsidP="00407F6F">
            <w:pPr>
              <w:rPr>
                <w:rFonts w:ascii="Arial" w:hAnsi="Arial" w:cs="Arial"/>
                <w:sz w:val="20"/>
                <w:szCs w:val="20"/>
              </w:rPr>
            </w:pPr>
            <w:r>
              <w:rPr>
                <w:rFonts w:ascii="Arial" w:hAnsi="Arial" w:cs="Arial"/>
                <w:sz w:val="20"/>
                <w:szCs w:val="20"/>
              </w:rPr>
              <w:t>A.</w:t>
            </w:r>
            <w:r w:rsidR="00727F9A" w:rsidRPr="00407F6F">
              <w:rPr>
                <w:rFonts w:ascii="Arial" w:hAnsi="Arial" w:cs="Arial"/>
                <w:sz w:val="20"/>
                <w:szCs w:val="20"/>
              </w:rPr>
              <w:t>Cultura Científica</w:t>
            </w:r>
          </w:p>
        </w:tc>
        <w:tc>
          <w:tcPr>
            <w:tcW w:w="1701" w:type="dxa"/>
          </w:tcPr>
          <w:p w14:paraId="66DE4183" w14:textId="3FFAA8C7" w:rsidR="00727F9A" w:rsidRPr="00FF5E21" w:rsidRDefault="00727F9A" w:rsidP="00727F9A">
            <w:pPr>
              <w:rPr>
                <w:rFonts w:ascii="Arial" w:hAnsi="Arial" w:cs="Arial"/>
                <w:sz w:val="20"/>
                <w:szCs w:val="20"/>
              </w:rPr>
            </w:pPr>
            <w:r w:rsidRPr="00FF5E21">
              <w:rPr>
                <w:rFonts w:ascii="Arial" w:hAnsi="Arial" w:cs="Arial"/>
                <w:sz w:val="20"/>
                <w:szCs w:val="20"/>
              </w:rPr>
              <w:t>Iniciación en la Actividad científica</w:t>
            </w:r>
          </w:p>
        </w:tc>
        <w:tc>
          <w:tcPr>
            <w:tcW w:w="5508" w:type="dxa"/>
          </w:tcPr>
          <w:p w14:paraId="45A94345" w14:textId="17D4D7B9" w:rsidR="0060685B" w:rsidRDefault="00680A87" w:rsidP="00727F9A">
            <w:pPr>
              <w:rPr>
                <w:rFonts w:ascii="Arial" w:hAnsi="Arial" w:cs="Arial"/>
                <w:sz w:val="20"/>
                <w:szCs w:val="20"/>
              </w:rPr>
            </w:pPr>
            <w:r w:rsidRPr="00680A87">
              <w:rPr>
                <w:rFonts w:ascii="Arial" w:hAnsi="Arial" w:cs="Arial"/>
                <w:sz w:val="20"/>
                <w:szCs w:val="20"/>
              </w:rPr>
              <w:t>Procedimientos de indagación y formulación de hipótesis adecuados a las necesidades de la investigación</w:t>
            </w:r>
            <w:r w:rsidR="00F95E39">
              <w:rPr>
                <w:rFonts w:ascii="Arial" w:hAnsi="Arial" w:cs="Arial"/>
                <w:sz w:val="20"/>
                <w:szCs w:val="20"/>
              </w:rPr>
              <w:t>.</w:t>
            </w:r>
          </w:p>
          <w:p w14:paraId="06A8DD05" w14:textId="77777777" w:rsidR="0060685B" w:rsidRDefault="0060685B" w:rsidP="00727F9A">
            <w:pPr>
              <w:rPr>
                <w:rFonts w:ascii="Arial" w:hAnsi="Arial" w:cs="Arial"/>
                <w:sz w:val="20"/>
                <w:szCs w:val="20"/>
              </w:rPr>
            </w:pPr>
          </w:p>
          <w:p w14:paraId="13C2AB00" w14:textId="77777777" w:rsidR="00727F9A" w:rsidRDefault="00680A87" w:rsidP="00727F9A">
            <w:pPr>
              <w:rPr>
                <w:rFonts w:ascii="Arial" w:hAnsi="Arial" w:cs="Arial"/>
                <w:sz w:val="20"/>
                <w:szCs w:val="20"/>
              </w:rPr>
            </w:pPr>
            <w:r w:rsidRPr="00680A87">
              <w:rPr>
                <w:rFonts w:ascii="Arial" w:hAnsi="Arial" w:cs="Arial"/>
                <w:sz w:val="20"/>
                <w:szCs w:val="20"/>
              </w:rPr>
              <w:t>Instrumentos y dispositivos apropiados para realizar observaciones y mediciones precisas, usados con seguridad, de acuerdo con las necesidades de la investigación.</w:t>
            </w:r>
          </w:p>
          <w:p w14:paraId="2619F951" w14:textId="77777777" w:rsidR="00442611" w:rsidRDefault="00442611" w:rsidP="00727F9A">
            <w:pPr>
              <w:rPr>
                <w:rFonts w:ascii="Arial" w:hAnsi="Arial" w:cs="Arial"/>
                <w:sz w:val="20"/>
                <w:szCs w:val="20"/>
              </w:rPr>
            </w:pPr>
          </w:p>
          <w:p w14:paraId="2EC72BA6" w14:textId="77777777" w:rsidR="00442611" w:rsidRDefault="00442611" w:rsidP="00727F9A">
            <w:pPr>
              <w:rPr>
                <w:rFonts w:ascii="Arial" w:hAnsi="Arial" w:cs="Arial"/>
                <w:sz w:val="20"/>
                <w:szCs w:val="20"/>
              </w:rPr>
            </w:pPr>
            <w:r w:rsidRPr="00442611">
              <w:rPr>
                <w:rFonts w:ascii="Arial" w:hAnsi="Arial" w:cs="Arial"/>
                <w:sz w:val="20"/>
                <w:szCs w:val="20"/>
              </w:rPr>
              <w:t xml:space="preserve">El ensayo y error como parte de los inicios de la actividad científica. </w:t>
            </w:r>
          </w:p>
          <w:p w14:paraId="6AB97B2A" w14:textId="77777777" w:rsidR="00442611" w:rsidRDefault="00442611" w:rsidP="00727F9A">
            <w:pPr>
              <w:rPr>
                <w:rFonts w:ascii="Arial" w:hAnsi="Arial" w:cs="Arial"/>
                <w:sz w:val="20"/>
                <w:szCs w:val="20"/>
              </w:rPr>
            </w:pPr>
          </w:p>
          <w:p w14:paraId="4FE8420C" w14:textId="77777777" w:rsidR="00442611" w:rsidRDefault="00442611" w:rsidP="00727F9A">
            <w:pPr>
              <w:rPr>
                <w:rFonts w:ascii="Arial" w:hAnsi="Arial" w:cs="Arial"/>
                <w:sz w:val="20"/>
                <w:szCs w:val="20"/>
              </w:rPr>
            </w:pPr>
            <w:r w:rsidRPr="00442611">
              <w:rPr>
                <w:rFonts w:ascii="Arial" w:hAnsi="Arial" w:cs="Arial"/>
                <w:sz w:val="20"/>
                <w:szCs w:val="20"/>
              </w:rPr>
              <w:t>Avances en el pasado relacionados con la ciencia y la tecnología que han contribuido a transformar nuestra sociedad mostrando modelos que incorporen la igualdad entre hombres y mujeres.</w:t>
            </w:r>
          </w:p>
          <w:p w14:paraId="101236D9" w14:textId="77777777" w:rsidR="00442611" w:rsidRDefault="00442611" w:rsidP="00727F9A">
            <w:pPr>
              <w:rPr>
                <w:rFonts w:ascii="Arial" w:hAnsi="Arial" w:cs="Arial"/>
                <w:sz w:val="20"/>
                <w:szCs w:val="20"/>
              </w:rPr>
            </w:pPr>
          </w:p>
          <w:p w14:paraId="07975598" w14:textId="1C3A9FD4" w:rsidR="00442611" w:rsidRPr="00FF5E21" w:rsidRDefault="00442611" w:rsidP="00727F9A">
            <w:pPr>
              <w:rPr>
                <w:rFonts w:ascii="Arial" w:hAnsi="Arial" w:cs="Arial"/>
                <w:sz w:val="20"/>
                <w:szCs w:val="20"/>
              </w:rPr>
            </w:pPr>
            <w:r w:rsidRPr="00442611">
              <w:rPr>
                <w:rFonts w:ascii="Arial" w:hAnsi="Arial" w:cs="Arial"/>
                <w:sz w:val="20"/>
                <w:szCs w:val="20"/>
              </w:rPr>
              <w:t>La importancia del uso de la ciencia y la tecnología para ayudar a comprender las causas de las propias acciones, tomar decisiones razonadas y realizar tareas de forma más eficiente.</w:t>
            </w:r>
          </w:p>
        </w:tc>
      </w:tr>
      <w:tr w:rsidR="0038187B" w:rsidRPr="00482188" w14:paraId="378299E6" w14:textId="77777777" w:rsidTr="00407F6F">
        <w:trPr>
          <w:trHeight w:val="246"/>
        </w:trPr>
        <w:tc>
          <w:tcPr>
            <w:tcW w:w="851" w:type="dxa"/>
            <w:vMerge/>
          </w:tcPr>
          <w:p w14:paraId="2A4087C3" w14:textId="77777777" w:rsidR="00727F9A" w:rsidRPr="00FF5E21" w:rsidRDefault="00727F9A" w:rsidP="00727F9A">
            <w:pPr>
              <w:rPr>
                <w:rFonts w:ascii="Arial" w:hAnsi="Arial" w:cs="Arial"/>
                <w:sz w:val="20"/>
                <w:szCs w:val="20"/>
              </w:rPr>
            </w:pPr>
          </w:p>
        </w:tc>
        <w:tc>
          <w:tcPr>
            <w:tcW w:w="1134" w:type="dxa"/>
            <w:vMerge/>
          </w:tcPr>
          <w:p w14:paraId="40371BFB" w14:textId="77777777" w:rsidR="00727F9A" w:rsidRPr="00FF5E21" w:rsidRDefault="00727F9A" w:rsidP="00391BC1">
            <w:pPr>
              <w:pStyle w:val="Prrafodelista"/>
              <w:numPr>
                <w:ilvl w:val="0"/>
                <w:numId w:val="7"/>
              </w:numPr>
              <w:rPr>
                <w:rFonts w:ascii="Arial" w:hAnsi="Arial" w:cs="Arial"/>
                <w:sz w:val="20"/>
                <w:szCs w:val="20"/>
              </w:rPr>
            </w:pPr>
          </w:p>
        </w:tc>
        <w:tc>
          <w:tcPr>
            <w:tcW w:w="1701" w:type="dxa"/>
          </w:tcPr>
          <w:p w14:paraId="351C056B" w14:textId="6191548A" w:rsidR="00727F9A" w:rsidRPr="00FF5E21" w:rsidRDefault="00727F9A" w:rsidP="00727F9A">
            <w:pPr>
              <w:rPr>
                <w:rFonts w:ascii="Arial" w:hAnsi="Arial" w:cs="Arial"/>
                <w:sz w:val="20"/>
                <w:szCs w:val="20"/>
              </w:rPr>
            </w:pPr>
            <w:r w:rsidRPr="00FF5E21">
              <w:rPr>
                <w:rFonts w:ascii="Arial" w:hAnsi="Arial" w:cs="Arial"/>
                <w:sz w:val="20"/>
                <w:szCs w:val="20"/>
              </w:rPr>
              <w:t>La vida en nuestro planeta</w:t>
            </w:r>
          </w:p>
        </w:tc>
        <w:tc>
          <w:tcPr>
            <w:tcW w:w="5508" w:type="dxa"/>
          </w:tcPr>
          <w:p w14:paraId="4999DB56" w14:textId="77777777" w:rsidR="00C41C6C" w:rsidRDefault="00C41C6C" w:rsidP="00727F9A">
            <w:pPr>
              <w:rPr>
                <w:rFonts w:ascii="Arial" w:hAnsi="Arial" w:cs="Arial"/>
                <w:sz w:val="20"/>
                <w:szCs w:val="20"/>
              </w:rPr>
            </w:pPr>
            <w:r w:rsidRPr="00C41C6C">
              <w:rPr>
                <w:rFonts w:ascii="Arial" w:hAnsi="Arial" w:cs="Arial"/>
                <w:sz w:val="20"/>
                <w:szCs w:val="20"/>
              </w:rPr>
              <w:t xml:space="preserve">Las formas del relieve más relevantes. </w:t>
            </w:r>
          </w:p>
          <w:p w14:paraId="09C5C0E2" w14:textId="77777777" w:rsidR="00C41C6C" w:rsidRDefault="00C41C6C" w:rsidP="00727F9A">
            <w:pPr>
              <w:rPr>
                <w:rFonts w:ascii="Arial" w:hAnsi="Arial" w:cs="Arial"/>
                <w:sz w:val="20"/>
                <w:szCs w:val="20"/>
              </w:rPr>
            </w:pPr>
          </w:p>
          <w:p w14:paraId="7B567645" w14:textId="77777777" w:rsidR="00C41C6C" w:rsidRDefault="00C41C6C" w:rsidP="00727F9A">
            <w:pPr>
              <w:rPr>
                <w:rFonts w:ascii="Arial" w:hAnsi="Arial" w:cs="Arial"/>
                <w:sz w:val="20"/>
                <w:szCs w:val="20"/>
              </w:rPr>
            </w:pPr>
            <w:r w:rsidRPr="00C41C6C">
              <w:rPr>
                <w:rFonts w:ascii="Arial" w:hAnsi="Arial" w:cs="Arial"/>
                <w:sz w:val="20"/>
                <w:szCs w:val="20"/>
              </w:rPr>
              <w:t xml:space="preserve">Clasificación elemental de las rocas. </w:t>
            </w:r>
          </w:p>
          <w:p w14:paraId="0DC357BB" w14:textId="77777777" w:rsidR="00C41C6C" w:rsidRDefault="00C41C6C" w:rsidP="00727F9A">
            <w:pPr>
              <w:rPr>
                <w:rFonts w:ascii="Arial" w:hAnsi="Arial" w:cs="Arial"/>
                <w:sz w:val="20"/>
                <w:szCs w:val="20"/>
              </w:rPr>
            </w:pPr>
            <w:r w:rsidRPr="00C41C6C">
              <w:rPr>
                <w:rFonts w:ascii="Arial" w:hAnsi="Arial" w:cs="Arial"/>
                <w:sz w:val="20"/>
                <w:szCs w:val="20"/>
              </w:rPr>
              <w:t xml:space="preserve">Las funciones vitales del ser humano: características generales de las células, tejidos, órganos, sistemas y aparatos implicados en las funciones de nutrición, relación y reproducción. </w:t>
            </w:r>
          </w:p>
          <w:p w14:paraId="73682CC5" w14:textId="77777777" w:rsidR="00C41C6C" w:rsidRDefault="00C41C6C" w:rsidP="00727F9A">
            <w:pPr>
              <w:rPr>
                <w:rFonts w:ascii="Arial" w:hAnsi="Arial" w:cs="Arial"/>
                <w:sz w:val="20"/>
                <w:szCs w:val="20"/>
              </w:rPr>
            </w:pPr>
          </w:p>
          <w:p w14:paraId="004E466B" w14:textId="77777777" w:rsidR="00C41C6C" w:rsidRDefault="00C41C6C" w:rsidP="00727F9A">
            <w:pPr>
              <w:rPr>
                <w:rFonts w:ascii="Arial" w:hAnsi="Arial" w:cs="Arial"/>
                <w:sz w:val="20"/>
                <w:szCs w:val="20"/>
              </w:rPr>
            </w:pPr>
            <w:r w:rsidRPr="00C41C6C">
              <w:rPr>
                <w:rFonts w:ascii="Arial" w:hAnsi="Arial" w:cs="Arial"/>
                <w:sz w:val="20"/>
                <w:szCs w:val="20"/>
              </w:rPr>
              <w:t>La relación entre las emociones y los principales sistemas y aparatos del cuerpo.</w:t>
            </w:r>
          </w:p>
          <w:p w14:paraId="796A4BF1" w14:textId="77777777" w:rsidR="00C41C6C" w:rsidRDefault="00C41C6C" w:rsidP="00727F9A">
            <w:pPr>
              <w:rPr>
                <w:rFonts w:ascii="Arial" w:hAnsi="Arial" w:cs="Arial"/>
                <w:sz w:val="20"/>
                <w:szCs w:val="20"/>
              </w:rPr>
            </w:pPr>
          </w:p>
          <w:p w14:paraId="5635C9C3" w14:textId="77777777" w:rsidR="00C41C6C" w:rsidRDefault="00C41C6C" w:rsidP="00727F9A">
            <w:pPr>
              <w:rPr>
                <w:rFonts w:ascii="Arial" w:hAnsi="Arial" w:cs="Arial"/>
                <w:sz w:val="20"/>
                <w:szCs w:val="20"/>
              </w:rPr>
            </w:pPr>
            <w:r w:rsidRPr="00C41C6C">
              <w:rPr>
                <w:rFonts w:ascii="Arial" w:hAnsi="Arial" w:cs="Arial"/>
                <w:sz w:val="20"/>
                <w:szCs w:val="20"/>
              </w:rPr>
              <w:t>Hábitos de vida saludables: la importancia de la higiene, una alimentación variada y equilibrada, el ejercicio físico, el ocio activo y el descanso.</w:t>
            </w:r>
          </w:p>
          <w:p w14:paraId="174D8245" w14:textId="77777777" w:rsidR="00C41C6C" w:rsidRDefault="00C41C6C" w:rsidP="00727F9A">
            <w:pPr>
              <w:rPr>
                <w:rFonts w:ascii="Arial" w:hAnsi="Arial" w:cs="Arial"/>
                <w:sz w:val="20"/>
                <w:szCs w:val="20"/>
              </w:rPr>
            </w:pPr>
          </w:p>
          <w:p w14:paraId="1D393A69" w14:textId="688A28D6" w:rsidR="00727F9A" w:rsidRPr="00FF5E21" w:rsidRDefault="00C41C6C" w:rsidP="00727F9A">
            <w:pPr>
              <w:rPr>
                <w:rFonts w:ascii="Arial" w:hAnsi="Arial" w:cs="Arial"/>
                <w:sz w:val="20"/>
                <w:szCs w:val="20"/>
              </w:rPr>
            </w:pPr>
            <w:r w:rsidRPr="00C41C6C">
              <w:rPr>
                <w:rFonts w:ascii="Arial" w:hAnsi="Arial" w:cs="Arial"/>
                <w:sz w:val="20"/>
                <w:szCs w:val="20"/>
              </w:rPr>
              <w:t>Hábitos saludables: identificación de las propias emociones y respeto por las de los demás. Sensibilidad y aceptación de la diversidad presente en el aula y en la sociedad.</w:t>
            </w:r>
          </w:p>
        </w:tc>
      </w:tr>
      <w:tr w:rsidR="0038187B" w:rsidRPr="00482188" w14:paraId="32DD66E4" w14:textId="77777777" w:rsidTr="00407F6F">
        <w:trPr>
          <w:trHeight w:val="4952"/>
        </w:trPr>
        <w:tc>
          <w:tcPr>
            <w:tcW w:w="851" w:type="dxa"/>
            <w:vMerge/>
          </w:tcPr>
          <w:p w14:paraId="2856D889" w14:textId="77777777" w:rsidR="00727F9A" w:rsidRPr="00FF5E21" w:rsidRDefault="00727F9A" w:rsidP="00727F9A">
            <w:pPr>
              <w:rPr>
                <w:rFonts w:ascii="Arial" w:hAnsi="Arial" w:cs="Arial"/>
                <w:sz w:val="20"/>
                <w:szCs w:val="20"/>
              </w:rPr>
            </w:pPr>
          </w:p>
        </w:tc>
        <w:tc>
          <w:tcPr>
            <w:tcW w:w="1134" w:type="dxa"/>
            <w:vMerge/>
          </w:tcPr>
          <w:p w14:paraId="57A07D67" w14:textId="77777777" w:rsidR="00727F9A" w:rsidRPr="00FF5E21" w:rsidRDefault="00727F9A" w:rsidP="00391BC1">
            <w:pPr>
              <w:pStyle w:val="Prrafodelista"/>
              <w:numPr>
                <w:ilvl w:val="0"/>
                <w:numId w:val="7"/>
              </w:numPr>
              <w:rPr>
                <w:rFonts w:ascii="Arial" w:hAnsi="Arial" w:cs="Arial"/>
                <w:sz w:val="20"/>
                <w:szCs w:val="20"/>
              </w:rPr>
            </w:pPr>
          </w:p>
        </w:tc>
        <w:tc>
          <w:tcPr>
            <w:tcW w:w="1701" w:type="dxa"/>
          </w:tcPr>
          <w:p w14:paraId="518A3A48" w14:textId="034A72CE" w:rsidR="00727F9A" w:rsidRPr="00FF5E21" w:rsidRDefault="00727F9A" w:rsidP="00727F9A">
            <w:pPr>
              <w:rPr>
                <w:rFonts w:ascii="Arial" w:hAnsi="Arial" w:cs="Arial"/>
                <w:sz w:val="20"/>
                <w:szCs w:val="20"/>
              </w:rPr>
            </w:pPr>
            <w:r w:rsidRPr="00FF5E21">
              <w:rPr>
                <w:rFonts w:ascii="Arial" w:hAnsi="Arial" w:cs="Arial"/>
                <w:sz w:val="20"/>
                <w:szCs w:val="20"/>
              </w:rPr>
              <w:t>Materia, fuerzas y energía</w:t>
            </w:r>
          </w:p>
        </w:tc>
        <w:tc>
          <w:tcPr>
            <w:tcW w:w="5508" w:type="dxa"/>
          </w:tcPr>
          <w:p w14:paraId="4AD64B5E" w14:textId="77777777" w:rsidR="0009059E" w:rsidRDefault="0009059E" w:rsidP="00727F9A">
            <w:pPr>
              <w:rPr>
                <w:rFonts w:ascii="Arial" w:hAnsi="Arial" w:cs="Arial"/>
                <w:sz w:val="20"/>
                <w:szCs w:val="20"/>
              </w:rPr>
            </w:pPr>
            <w:r w:rsidRPr="0009059E">
              <w:rPr>
                <w:rFonts w:ascii="Arial" w:hAnsi="Arial" w:cs="Arial"/>
                <w:sz w:val="20"/>
                <w:szCs w:val="20"/>
              </w:rPr>
              <w:t>El calor y la temperatura. Cambios de estado, efectos del calor sobre diferentes materiales, materiales conductores y aislantes, instrumentos de medición y aplicaciones en la vida cotidiana.</w:t>
            </w:r>
          </w:p>
          <w:p w14:paraId="636E0B0B" w14:textId="77777777" w:rsidR="0009059E" w:rsidRDefault="0009059E" w:rsidP="00727F9A">
            <w:pPr>
              <w:rPr>
                <w:rFonts w:ascii="Arial" w:hAnsi="Arial" w:cs="Arial"/>
                <w:sz w:val="20"/>
                <w:szCs w:val="20"/>
              </w:rPr>
            </w:pPr>
          </w:p>
          <w:p w14:paraId="342B99A8" w14:textId="77777777" w:rsidR="0009059E" w:rsidRDefault="0009059E" w:rsidP="00727F9A">
            <w:pPr>
              <w:rPr>
                <w:rFonts w:ascii="Arial" w:hAnsi="Arial" w:cs="Arial"/>
                <w:sz w:val="20"/>
                <w:szCs w:val="20"/>
              </w:rPr>
            </w:pPr>
            <w:r w:rsidRPr="0009059E">
              <w:rPr>
                <w:rFonts w:ascii="Arial" w:hAnsi="Arial" w:cs="Arial"/>
                <w:sz w:val="20"/>
                <w:szCs w:val="20"/>
              </w:rPr>
              <w:t xml:space="preserve">Los cambios reversibles e irreversibles que experimenta la materia desde un estado inicial a uno final identificando los procesos y transformaciones que experimenta en situaciones de la vida cotidiana. </w:t>
            </w:r>
          </w:p>
          <w:p w14:paraId="663B77E9" w14:textId="77777777" w:rsidR="0009059E" w:rsidRDefault="0009059E" w:rsidP="00727F9A">
            <w:pPr>
              <w:rPr>
                <w:rFonts w:ascii="Arial" w:hAnsi="Arial" w:cs="Arial"/>
                <w:sz w:val="20"/>
                <w:szCs w:val="20"/>
              </w:rPr>
            </w:pPr>
          </w:p>
          <w:p w14:paraId="4C0BBC33" w14:textId="77777777" w:rsidR="0009059E" w:rsidRDefault="0009059E" w:rsidP="00727F9A">
            <w:pPr>
              <w:rPr>
                <w:rFonts w:ascii="Arial" w:hAnsi="Arial" w:cs="Arial"/>
                <w:sz w:val="20"/>
                <w:szCs w:val="20"/>
              </w:rPr>
            </w:pPr>
            <w:r w:rsidRPr="0009059E">
              <w:rPr>
                <w:rFonts w:ascii="Arial" w:hAnsi="Arial" w:cs="Arial"/>
                <w:sz w:val="20"/>
                <w:szCs w:val="20"/>
              </w:rPr>
              <w:t>Fuerzas de contacto y a distancia. Las fuerzas y sus efectos.</w:t>
            </w:r>
          </w:p>
          <w:p w14:paraId="1E4F0334" w14:textId="77777777" w:rsidR="0009059E" w:rsidRDefault="0009059E" w:rsidP="00727F9A">
            <w:pPr>
              <w:rPr>
                <w:rFonts w:ascii="Arial" w:hAnsi="Arial" w:cs="Arial"/>
                <w:sz w:val="20"/>
                <w:szCs w:val="20"/>
              </w:rPr>
            </w:pPr>
          </w:p>
          <w:p w14:paraId="57BF63B3" w14:textId="77777777" w:rsidR="0009059E" w:rsidRDefault="0009059E" w:rsidP="00727F9A">
            <w:pPr>
              <w:rPr>
                <w:rFonts w:ascii="Arial" w:hAnsi="Arial" w:cs="Arial"/>
                <w:sz w:val="20"/>
                <w:szCs w:val="20"/>
              </w:rPr>
            </w:pPr>
            <w:r w:rsidRPr="0009059E">
              <w:rPr>
                <w:rFonts w:ascii="Arial" w:hAnsi="Arial" w:cs="Arial"/>
                <w:sz w:val="20"/>
                <w:szCs w:val="20"/>
              </w:rPr>
              <w:t>Herramientas, máquinas e instrumentos. Propiedades de las máquinas simples y su efecto sobre las fuerzas. Aplicaciones y usos en la vida cotidiana. Diferencias entre las máquinas simples y las compuestas. Importantes descubrimientos e inventos.</w:t>
            </w:r>
          </w:p>
          <w:p w14:paraId="6E947E1D" w14:textId="77777777" w:rsidR="0009059E" w:rsidRDefault="0009059E" w:rsidP="00727F9A">
            <w:pPr>
              <w:rPr>
                <w:rFonts w:ascii="Arial" w:hAnsi="Arial" w:cs="Arial"/>
                <w:sz w:val="20"/>
                <w:szCs w:val="20"/>
              </w:rPr>
            </w:pPr>
          </w:p>
          <w:p w14:paraId="42F7AE10" w14:textId="6460BF37" w:rsidR="00727F9A" w:rsidRPr="00FF5E21" w:rsidRDefault="0009059E" w:rsidP="00727F9A">
            <w:pPr>
              <w:rPr>
                <w:rFonts w:ascii="Arial" w:hAnsi="Arial" w:cs="Arial"/>
                <w:sz w:val="20"/>
                <w:szCs w:val="20"/>
              </w:rPr>
            </w:pPr>
            <w:r w:rsidRPr="0009059E">
              <w:rPr>
                <w:rFonts w:ascii="Arial" w:hAnsi="Arial" w:cs="Arial"/>
                <w:sz w:val="20"/>
                <w:szCs w:val="20"/>
              </w:rPr>
              <w:t>Las sustancias puras y las mezclas. Tipos de mezclas. Separación de las mezclas homogéneas mediante distintos métodos.</w:t>
            </w:r>
          </w:p>
        </w:tc>
      </w:tr>
      <w:tr w:rsidR="0038187B" w:rsidRPr="00761B66" w14:paraId="01B547CA" w14:textId="77777777" w:rsidTr="000F026D">
        <w:trPr>
          <w:trHeight w:val="2679"/>
        </w:trPr>
        <w:tc>
          <w:tcPr>
            <w:tcW w:w="851" w:type="dxa"/>
            <w:vMerge/>
          </w:tcPr>
          <w:p w14:paraId="14C6BEE1" w14:textId="77777777" w:rsidR="00727F9A" w:rsidRPr="00FF5E21" w:rsidRDefault="00727F9A" w:rsidP="00727F9A">
            <w:pPr>
              <w:rPr>
                <w:rFonts w:ascii="Arial" w:hAnsi="Arial" w:cs="Arial"/>
                <w:sz w:val="20"/>
                <w:szCs w:val="20"/>
              </w:rPr>
            </w:pPr>
          </w:p>
        </w:tc>
        <w:tc>
          <w:tcPr>
            <w:tcW w:w="1134" w:type="dxa"/>
            <w:vMerge w:val="restart"/>
          </w:tcPr>
          <w:p w14:paraId="3AE7EE67" w14:textId="1A877F75" w:rsidR="00727F9A" w:rsidRPr="00407F6F" w:rsidRDefault="00407F6F" w:rsidP="00407F6F">
            <w:pPr>
              <w:rPr>
                <w:rFonts w:ascii="Arial" w:hAnsi="Arial" w:cs="Arial"/>
                <w:sz w:val="20"/>
                <w:szCs w:val="20"/>
              </w:rPr>
            </w:pPr>
            <w:r>
              <w:rPr>
                <w:rFonts w:ascii="Arial" w:hAnsi="Arial" w:cs="Arial"/>
                <w:sz w:val="20"/>
                <w:szCs w:val="20"/>
              </w:rPr>
              <w:t>B.</w:t>
            </w:r>
            <w:r w:rsidR="00727F9A" w:rsidRPr="00407F6F">
              <w:rPr>
                <w:rFonts w:ascii="Arial" w:hAnsi="Arial" w:cs="Arial"/>
                <w:sz w:val="20"/>
                <w:szCs w:val="20"/>
              </w:rPr>
              <w:t xml:space="preserve">Tecnología y digitalización </w:t>
            </w:r>
          </w:p>
          <w:p w14:paraId="2CAC0B11" w14:textId="481C1048" w:rsidR="00727F9A" w:rsidRPr="00FF5E21" w:rsidRDefault="00727F9A" w:rsidP="00727F9A">
            <w:pPr>
              <w:ind w:left="360"/>
              <w:rPr>
                <w:rFonts w:ascii="Arial" w:hAnsi="Arial" w:cs="Arial"/>
                <w:sz w:val="20"/>
                <w:szCs w:val="20"/>
              </w:rPr>
            </w:pPr>
          </w:p>
        </w:tc>
        <w:tc>
          <w:tcPr>
            <w:tcW w:w="1701" w:type="dxa"/>
          </w:tcPr>
          <w:p w14:paraId="10B48348" w14:textId="5F9180B2" w:rsidR="00727F9A" w:rsidRPr="00FF5E21" w:rsidRDefault="00727F9A" w:rsidP="00727F9A">
            <w:pPr>
              <w:rPr>
                <w:rFonts w:ascii="Arial" w:hAnsi="Arial" w:cs="Arial"/>
                <w:sz w:val="20"/>
                <w:szCs w:val="20"/>
              </w:rPr>
            </w:pPr>
            <w:r w:rsidRPr="00FF5E21">
              <w:rPr>
                <w:rFonts w:ascii="Arial" w:hAnsi="Arial" w:cs="Arial"/>
                <w:sz w:val="20"/>
                <w:szCs w:val="20"/>
              </w:rPr>
              <w:t>Uso de los recursos digitales con responsabilidad</w:t>
            </w:r>
          </w:p>
        </w:tc>
        <w:tc>
          <w:tcPr>
            <w:tcW w:w="5508" w:type="dxa"/>
          </w:tcPr>
          <w:p w14:paraId="513C9479" w14:textId="6969021B" w:rsidR="00161F3C" w:rsidRDefault="00161F3C" w:rsidP="00727F9A">
            <w:pPr>
              <w:rPr>
                <w:rFonts w:ascii="Arial" w:hAnsi="Arial" w:cs="Arial"/>
                <w:sz w:val="20"/>
                <w:szCs w:val="20"/>
              </w:rPr>
            </w:pPr>
            <w:r w:rsidRPr="00161F3C">
              <w:rPr>
                <w:rFonts w:ascii="Arial" w:hAnsi="Arial" w:cs="Arial"/>
                <w:sz w:val="20"/>
                <w:szCs w:val="20"/>
              </w:rPr>
              <w:t xml:space="preserve">Dispositivos y recursos digitales. Estrategias de búsqueda guiada de información segura y eficiente en internet </w:t>
            </w:r>
          </w:p>
          <w:p w14:paraId="7F1DA8C6" w14:textId="77777777" w:rsidR="00161F3C" w:rsidRDefault="00161F3C" w:rsidP="00727F9A">
            <w:pPr>
              <w:rPr>
                <w:rFonts w:ascii="Arial" w:hAnsi="Arial" w:cs="Arial"/>
                <w:sz w:val="20"/>
                <w:szCs w:val="20"/>
              </w:rPr>
            </w:pPr>
          </w:p>
          <w:p w14:paraId="4929F734" w14:textId="77777777" w:rsidR="00161F3C" w:rsidRDefault="00161F3C" w:rsidP="00727F9A">
            <w:pPr>
              <w:rPr>
                <w:rFonts w:ascii="Arial" w:hAnsi="Arial" w:cs="Arial"/>
                <w:sz w:val="20"/>
                <w:szCs w:val="20"/>
              </w:rPr>
            </w:pPr>
            <w:r w:rsidRPr="00161F3C">
              <w:rPr>
                <w:rFonts w:ascii="Arial" w:hAnsi="Arial" w:cs="Arial"/>
                <w:sz w:val="20"/>
                <w:szCs w:val="20"/>
              </w:rPr>
              <w:t>Reglas básicas de seguridad y privacidad para navegar por internet.</w:t>
            </w:r>
          </w:p>
          <w:p w14:paraId="39F207B9" w14:textId="77777777" w:rsidR="00161F3C" w:rsidRDefault="00161F3C" w:rsidP="00727F9A">
            <w:pPr>
              <w:rPr>
                <w:rFonts w:ascii="Arial" w:hAnsi="Arial" w:cs="Arial"/>
                <w:sz w:val="20"/>
                <w:szCs w:val="20"/>
              </w:rPr>
            </w:pPr>
          </w:p>
          <w:p w14:paraId="5F314D30" w14:textId="69FD6AAB" w:rsidR="00727F9A" w:rsidRPr="00FF5E21" w:rsidRDefault="00161F3C" w:rsidP="00727F9A">
            <w:pPr>
              <w:rPr>
                <w:rFonts w:ascii="Arial" w:hAnsi="Arial" w:cs="Arial"/>
                <w:sz w:val="20"/>
                <w:szCs w:val="20"/>
              </w:rPr>
            </w:pPr>
            <w:r w:rsidRPr="00161F3C">
              <w:rPr>
                <w:rFonts w:ascii="Arial" w:hAnsi="Arial" w:cs="Arial"/>
                <w:sz w:val="20"/>
                <w:szCs w:val="20"/>
              </w:rPr>
              <w:t>Recursos y plataformas digitales restringidas y seguras para comunicarse con otras personas. Etiqueta digital, reglas básicas de cortesía y respeto y estrategias para resolver problemas en la comunicación digital.</w:t>
            </w:r>
          </w:p>
        </w:tc>
      </w:tr>
      <w:tr w:rsidR="0038187B" w:rsidRPr="00761B66" w14:paraId="7A580ABF" w14:textId="77777777" w:rsidTr="000F026D">
        <w:trPr>
          <w:trHeight w:val="292"/>
        </w:trPr>
        <w:tc>
          <w:tcPr>
            <w:tcW w:w="851" w:type="dxa"/>
            <w:vMerge/>
          </w:tcPr>
          <w:p w14:paraId="5A8EBAB6" w14:textId="77777777" w:rsidR="00727F9A" w:rsidRPr="00FF5E21" w:rsidRDefault="00727F9A" w:rsidP="00727F9A">
            <w:pPr>
              <w:rPr>
                <w:rFonts w:ascii="Arial" w:hAnsi="Arial" w:cs="Arial"/>
                <w:sz w:val="20"/>
                <w:szCs w:val="20"/>
              </w:rPr>
            </w:pPr>
          </w:p>
        </w:tc>
        <w:tc>
          <w:tcPr>
            <w:tcW w:w="1134" w:type="dxa"/>
            <w:vMerge/>
          </w:tcPr>
          <w:p w14:paraId="2C9B775C" w14:textId="77777777" w:rsidR="00727F9A" w:rsidRPr="00FF5E21" w:rsidRDefault="00727F9A" w:rsidP="00391BC1">
            <w:pPr>
              <w:pStyle w:val="Prrafodelista"/>
              <w:numPr>
                <w:ilvl w:val="0"/>
                <w:numId w:val="7"/>
              </w:numPr>
              <w:rPr>
                <w:rFonts w:ascii="Arial" w:hAnsi="Arial" w:cs="Arial"/>
                <w:sz w:val="20"/>
                <w:szCs w:val="20"/>
              </w:rPr>
            </w:pPr>
          </w:p>
        </w:tc>
        <w:tc>
          <w:tcPr>
            <w:tcW w:w="1701" w:type="dxa"/>
          </w:tcPr>
          <w:p w14:paraId="47B76727" w14:textId="67C8F0FC" w:rsidR="00727F9A" w:rsidRPr="00FF5E21" w:rsidRDefault="00727F9A" w:rsidP="00727F9A">
            <w:pPr>
              <w:rPr>
                <w:rFonts w:ascii="Arial" w:hAnsi="Arial" w:cs="Arial"/>
                <w:sz w:val="20"/>
                <w:szCs w:val="20"/>
              </w:rPr>
            </w:pPr>
            <w:r w:rsidRPr="00FF5E21">
              <w:rPr>
                <w:rFonts w:ascii="Arial" w:hAnsi="Arial" w:cs="Arial"/>
                <w:sz w:val="20"/>
                <w:szCs w:val="20"/>
              </w:rPr>
              <w:t>Proyectos de diseño y pensamiento computacional</w:t>
            </w:r>
          </w:p>
        </w:tc>
        <w:tc>
          <w:tcPr>
            <w:tcW w:w="5508" w:type="dxa"/>
          </w:tcPr>
          <w:p w14:paraId="452A6A86" w14:textId="77777777" w:rsidR="00B02DA4" w:rsidRDefault="005C0BE7" w:rsidP="00727F9A">
            <w:pPr>
              <w:rPr>
                <w:rFonts w:ascii="Arial" w:hAnsi="Arial" w:cs="Arial"/>
                <w:sz w:val="20"/>
                <w:szCs w:val="20"/>
              </w:rPr>
            </w:pPr>
            <w:r w:rsidRPr="005C0BE7">
              <w:rPr>
                <w:rFonts w:ascii="Arial" w:hAnsi="Arial" w:cs="Arial"/>
                <w:sz w:val="20"/>
                <w:szCs w:val="20"/>
              </w:rPr>
              <w:t>Fases de los proyectos de diseño: diseño, prototipado, prueba y comunicación.</w:t>
            </w:r>
          </w:p>
          <w:p w14:paraId="1019B78D" w14:textId="77777777" w:rsidR="00B02DA4" w:rsidRDefault="00B02DA4" w:rsidP="00727F9A">
            <w:pPr>
              <w:rPr>
                <w:rFonts w:ascii="Arial" w:hAnsi="Arial" w:cs="Arial"/>
                <w:sz w:val="20"/>
                <w:szCs w:val="20"/>
              </w:rPr>
            </w:pPr>
          </w:p>
          <w:p w14:paraId="3B30BF99" w14:textId="77777777" w:rsidR="00727F9A" w:rsidRDefault="005C0BE7" w:rsidP="00727F9A">
            <w:pPr>
              <w:rPr>
                <w:rFonts w:ascii="Arial" w:hAnsi="Arial" w:cs="Arial"/>
                <w:sz w:val="20"/>
                <w:szCs w:val="20"/>
              </w:rPr>
            </w:pPr>
            <w:r w:rsidRPr="005C0BE7">
              <w:rPr>
                <w:rFonts w:ascii="Arial" w:hAnsi="Arial" w:cs="Arial"/>
                <w:sz w:val="20"/>
                <w:szCs w:val="20"/>
              </w:rPr>
              <w:t>Materiales,</w:t>
            </w:r>
            <w:r w:rsidR="00B02DA4">
              <w:rPr>
                <w:rFonts w:ascii="Arial" w:hAnsi="Arial" w:cs="Arial"/>
                <w:sz w:val="20"/>
                <w:szCs w:val="20"/>
              </w:rPr>
              <w:t xml:space="preserve"> herramientas y objetos adecuados a la consecución de un proyecto de diseño</w:t>
            </w:r>
          </w:p>
          <w:p w14:paraId="3CB5F101" w14:textId="77777777" w:rsidR="001A3F03" w:rsidRDefault="001A3F03" w:rsidP="00727F9A">
            <w:pPr>
              <w:rPr>
                <w:rFonts w:ascii="Arial" w:hAnsi="Arial" w:cs="Arial"/>
                <w:sz w:val="20"/>
                <w:szCs w:val="20"/>
              </w:rPr>
            </w:pPr>
          </w:p>
          <w:p w14:paraId="633EC6A8" w14:textId="3791A4B8" w:rsidR="001A3F03" w:rsidRPr="00FF5E21" w:rsidRDefault="001A3F03" w:rsidP="00727F9A">
            <w:pPr>
              <w:rPr>
                <w:rFonts w:ascii="Arial" w:hAnsi="Arial" w:cs="Arial"/>
                <w:sz w:val="20"/>
                <w:szCs w:val="20"/>
              </w:rPr>
            </w:pPr>
            <w:r w:rsidRPr="001A3F03">
              <w:rPr>
                <w:rFonts w:ascii="Arial" w:hAnsi="Arial" w:cs="Arial"/>
                <w:sz w:val="20"/>
                <w:szCs w:val="20"/>
              </w:rPr>
              <w:t xml:space="preserve">Iniciación en la programación a través de recursos analógicos o digitales </w:t>
            </w:r>
          </w:p>
        </w:tc>
      </w:tr>
      <w:tr w:rsidR="0038187B" w:rsidRPr="00761B66" w14:paraId="626C5C9D" w14:textId="77777777" w:rsidTr="000F026D">
        <w:trPr>
          <w:trHeight w:val="1680"/>
        </w:trPr>
        <w:tc>
          <w:tcPr>
            <w:tcW w:w="851" w:type="dxa"/>
            <w:vMerge/>
          </w:tcPr>
          <w:p w14:paraId="1EA13AEC" w14:textId="77777777" w:rsidR="00727F9A" w:rsidRPr="00FF5E21" w:rsidRDefault="00727F9A" w:rsidP="00727F9A">
            <w:pPr>
              <w:rPr>
                <w:rFonts w:ascii="Arial" w:hAnsi="Arial" w:cs="Arial"/>
                <w:sz w:val="20"/>
                <w:szCs w:val="20"/>
              </w:rPr>
            </w:pPr>
          </w:p>
        </w:tc>
        <w:tc>
          <w:tcPr>
            <w:tcW w:w="1134" w:type="dxa"/>
            <w:vMerge/>
          </w:tcPr>
          <w:p w14:paraId="7C1176E7" w14:textId="77777777" w:rsidR="00727F9A" w:rsidRPr="00FF5E21" w:rsidRDefault="00727F9A" w:rsidP="00391BC1">
            <w:pPr>
              <w:pStyle w:val="Prrafodelista"/>
              <w:numPr>
                <w:ilvl w:val="0"/>
                <w:numId w:val="7"/>
              </w:numPr>
              <w:rPr>
                <w:rFonts w:ascii="Arial" w:hAnsi="Arial" w:cs="Arial"/>
                <w:sz w:val="20"/>
                <w:szCs w:val="20"/>
              </w:rPr>
            </w:pPr>
          </w:p>
        </w:tc>
        <w:tc>
          <w:tcPr>
            <w:tcW w:w="1701" w:type="dxa"/>
          </w:tcPr>
          <w:p w14:paraId="160F8ED1" w14:textId="563533E0" w:rsidR="00727F9A" w:rsidRPr="00FF5E21" w:rsidRDefault="00727F9A" w:rsidP="00727F9A">
            <w:pPr>
              <w:rPr>
                <w:rFonts w:ascii="Arial" w:hAnsi="Arial" w:cs="Arial"/>
                <w:sz w:val="20"/>
                <w:szCs w:val="20"/>
              </w:rPr>
            </w:pPr>
            <w:r w:rsidRPr="00FF5E21">
              <w:rPr>
                <w:rFonts w:ascii="Arial" w:hAnsi="Arial" w:cs="Arial"/>
                <w:sz w:val="20"/>
                <w:szCs w:val="20"/>
              </w:rPr>
              <w:t>Evolución de la tecnología y la digitalización en las diversas etapas de la historia de la humanidad</w:t>
            </w:r>
          </w:p>
        </w:tc>
        <w:tc>
          <w:tcPr>
            <w:tcW w:w="5508" w:type="dxa"/>
          </w:tcPr>
          <w:p w14:paraId="04AE1846" w14:textId="77777777" w:rsidR="00EF56C1" w:rsidRDefault="00EF56C1" w:rsidP="00727F9A">
            <w:pPr>
              <w:rPr>
                <w:rFonts w:ascii="Arial" w:hAnsi="Arial" w:cs="Arial"/>
                <w:sz w:val="20"/>
                <w:szCs w:val="20"/>
              </w:rPr>
            </w:pPr>
            <w:r w:rsidRPr="00EF56C1">
              <w:rPr>
                <w:rFonts w:ascii="Arial" w:hAnsi="Arial" w:cs="Arial"/>
                <w:sz w:val="20"/>
                <w:szCs w:val="20"/>
              </w:rPr>
              <w:t>Hitos tecnológicos en cada etapa de la historia de la humanidad.</w:t>
            </w:r>
          </w:p>
          <w:p w14:paraId="7F16AA1B" w14:textId="77777777" w:rsidR="00EF56C1" w:rsidRDefault="00EF56C1" w:rsidP="00727F9A">
            <w:pPr>
              <w:rPr>
                <w:rFonts w:ascii="Arial" w:hAnsi="Arial" w:cs="Arial"/>
                <w:sz w:val="20"/>
                <w:szCs w:val="20"/>
              </w:rPr>
            </w:pPr>
          </w:p>
          <w:p w14:paraId="450B6D49" w14:textId="25E5E1DD" w:rsidR="00727F9A" w:rsidRPr="00FF5E21" w:rsidRDefault="00EF56C1" w:rsidP="00727F9A">
            <w:pPr>
              <w:rPr>
                <w:rFonts w:ascii="Arial" w:hAnsi="Arial" w:cs="Arial"/>
                <w:sz w:val="20"/>
                <w:szCs w:val="20"/>
              </w:rPr>
            </w:pPr>
            <w:r w:rsidRPr="00EF56C1">
              <w:rPr>
                <w:rFonts w:ascii="Arial" w:hAnsi="Arial" w:cs="Arial"/>
                <w:sz w:val="20"/>
                <w:szCs w:val="20"/>
              </w:rPr>
              <w:t>Beneficios y perjuicios de algunas herramientas, máquinas e instrumentos a lo largo de la historia.</w:t>
            </w:r>
          </w:p>
        </w:tc>
      </w:tr>
    </w:tbl>
    <w:p w14:paraId="2ABDD597" w14:textId="77777777" w:rsidR="00534845" w:rsidRDefault="00534845" w:rsidP="00C01A1D"/>
    <w:p w14:paraId="5B257829" w14:textId="2B47BBB0" w:rsidR="008532E3" w:rsidRPr="008532E3" w:rsidRDefault="00153BD0" w:rsidP="008532E3">
      <w:pPr>
        <w:pStyle w:val="Ttulo2"/>
        <w:rPr>
          <w:lang w:val="en-GB"/>
        </w:rPr>
      </w:pPr>
      <w:bookmarkStart w:id="123" w:name="_Annex_7.3._Specific"/>
      <w:bookmarkStart w:id="124" w:name="_Toc225506146"/>
      <w:bookmarkEnd w:id="123"/>
      <w:r w:rsidRPr="003466B9">
        <w:rPr>
          <w:lang w:val="en-GB"/>
        </w:rPr>
        <w:t xml:space="preserve">Annex </w:t>
      </w:r>
      <w:r w:rsidR="0061036E">
        <w:rPr>
          <w:lang w:val="en-GB"/>
        </w:rPr>
        <w:t>7.</w:t>
      </w:r>
      <w:r w:rsidR="00D86390">
        <w:rPr>
          <w:lang w:val="en-GB"/>
        </w:rPr>
        <w:t xml:space="preserve">3. </w:t>
      </w:r>
      <w:r w:rsidR="00C0544C">
        <w:rPr>
          <w:lang w:val="en-GB"/>
        </w:rPr>
        <w:t>Specific competences and evaluation criteria</w:t>
      </w:r>
      <w:bookmarkEnd w:id="124"/>
    </w:p>
    <w:tbl>
      <w:tblPr>
        <w:tblStyle w:val="Tablaconcuadrcula"/>
        <w:tblW w:w="9067" w:type="dxa"/>
        <w:tblLook w:val="04A0" w:firstRow="1" w:lastRow="0" w:firstColumn="1" w:lastColumn="0" w:noHBand="0" w:noVBand="1"/>
      </w:tblPr>
      <w:tblGrid>
        <w:gridCol w:w="3256"/>
        <w:gridCol w:w="2409"/>
        <w:gridCol w:w="3402"/>
      </w:tblGrid>
      <w:tr w:rsidR="00CF4174" w:rsidRPr="001970EE" w14:paraId="2CFA46FD" w14:textId="77777777">
        <w:tc>
          <w:tcPr>
            <w:tcW w:w="9067" w:type="dxa"/>
            <w:gridSpan w:val="3"/>
            <w:shd w:val="clear" w:color="auto" w:fill="FAE2D5" w:themeFill="accent2" w:themeFillTint="33"/>
          </w:tcPr>
          <w:p w14:paraId="3A280951" w14:textId="49FAD82F" w:rsidR="00CF4174" w:rsidRPr="00FD7EB1" w:rsidRDefault="00CF4174" w:rsidP="00E254C5">
            <w:pPr>
              <w:jc w:val="center"/>
              <w:rPr>
                <w:sz w:val="20"/>
                <w:szCs w:val="20"/>
                <w:lang w:val="en-GB"/>
              </w:rPr>
            </w:pPr>
            <w:r>
              <w:rPr>
                <w:sz w:val="20"/>
                <w:szCs w:val="20"/>
                <w:lang w:val="en-GB"/>
              </w:rPr>
              <w:t>First Term:</w:t>
            </w:r>
            <w:r w:rsidR="009279D8">
              <w:rPr>
                <w:sz w:val="20"/>
                <w:szCs w:val="20"/>
                <w:lang w:val="en-GB"/>
              </w:rPr>
              <w:t xml:space="preserve"> </w:t>
            </w:r>
            <w:r w:rsidR="009279D8" w:rsidRPr="009279D8">
              <w:rPr>
                <w:b/>
                <w:bCs/>
                <w:sz w:val="20"/>
                <w:szCs w:val="20"/>
                <w:lang w:val="en-GB"/>
              </w:rPr>
              <w:t>The Awakening of the Wild Detectives</w:t>
            </w:r>
          </w:p>
        </w:tc>
      </w:tr>
      <w:tr w:rsidR="00BD3907" w14:paraId="49C6FF66" w14:textId="77777777" w:rsidTr="00CF4174">
        <w:tc>
          <w:tcPr>
            <w:tcW w:w="3256" w:type="dxa"/>
            <w:shd w:val="clear" w:color="auto" w:fill="FAE2D5" w:themeFill="accent2" w:themeFillTint="33"/>
          </w:tcPr>
          <w:p w14:paraId="08C4F9A9" w14:textId="51964057" w:rsidR="00BD3907" w:rsidRPr="00FD7EB1" w:rsidRDefault="00BD3907" w:rsidP="00C0544C">
            <w:pPr>
              <w:rPr>
                <w:sz w:val="20"/>
                <w:szCs w:val="20"/>
                <w:lang w:val="en-GB"/>
              </w:rPr>
            </w:pPr>
            <w:r w:rsidRPr="00FD7EB1">
              <w:rPr>
                <w:sz w:val="20"/>
                <w:szCs w:val="20"/>
                <w:lang w:val="en-GB"/>
              </w:rPr>
              <w:t>Learning situation</w:t>
            </w:r>
          </w:p>
        </w:tc>
        <w:tc>
          <w:tcPr>
            <w:tcW w:w="2409" w:type="dxa"/>
            <w:shd w:val="clear" w:color="auto" w:fill="FAE2D5" w:themeFill="accent2" w:themeFillTint="33"/>
          </w:tcPr>
          <w:p w14:paraId="342AD6FE" w14:textId="50FD44DC" w:rsidR="00BD3907" w:rsidRPr="00FD7EB1" w:rsidRDefault="00BD3907" w:rsidP="00C0544C">
            <w:pPr>
              <w:rPr>
                <w:sz w:val="20"/>
                <w:szCs w:val="20"/>
                <w:lang w:val="en-GB"/>
              </w:rPr>
            </w:pPr>
            <w:r w:rsidRPr="00FD7EB1">
              <w:rPr>
                <w:sz w:val="20"/>
                <w:szCs w:val="20"/>
                <w:lang w:val="en-GB"/>
              </w:rPr>
              <w:t>Specific competences</w:t>
            </w:r>
          </w:p>
        </w:tc>
        <w:tc>
          <w:tcPr>
            <w:tcW w:w="3402" w:type="dxa"/>
            <w:shd w:val="clear" w:color="auto" w:fill="FAE2D5" w:themeFill="accent2" w:themeFillTint="33"/>
          </w:tcPr>
          <w:p w14:paraId="6A86A078" w14:textId="01B2A612" w:rsidR="00BD3907" w:rsidRPr="00FD7EB1" w:rsidRDefault="00BD3907" w:rsidP="00C0544C">
            <w:pPr>
              <w:rPr>
                <w:sz w:val="20"/>
                <w:szCs w:val="20"/>
                <w:lang w:val="en-GB"/>
              </w:rPr>
            </w:pPr>
            <w:r w:rsidRPr="00FD7EB1">
              <w:rPr>
                <w:sz w:val="20"/>
                <w:szCs w:val="20"/>
                <w:lang w:val="en-GB"/>
              </w:rPr>
              <w:t>Evaluation criteria</w:t>
            </w:r>
          </w:p>
        </w:tc>
      </w:tr>
      <w:tr w:rsidR="00BD3907" w14:paraId="40EA4741" w14:textId="77777777" w:rsidTr="00CF4174">
        <w:tc>
          <w:tcPr>
            <w:tcW w:w="3256" w:type="dxa"/>
          </w:tcPr>
          <w:p w14:paraId="7240C3CB" w14:textId="40CBA0BB" w:rsidR="00BD3907" w:rsidRPr="00FD7EB1" w:rsidRDefault="00BD3907" w:rsidP="00391BC1">
            <w:pPr>
              <w:pStyle w:val="Prrafodelista"/>
              <w:numPr>
                <w:ilvl w:val="0"/>
                <w:numId w:val="11"/>
              </w:numPr>
              <w:rPr>
                <w:sz w:val="20"/>
                <w:szCs w:val="20"/>
                <w:lang w:val="en-GB"/>
              </w:rPr>
            </w:pPr>
            <w:r w:rsidRPr="00FD7EB1">
              <w:rPr>
                <w:sz w:val="20"/>
                <w:szCs w:val="20"/>
                <w:lang w:val="en-GB"/>
              </w:rPr>
              <w:t>Welcome Wild Detectives!</w:t>
            </w:r>
          </w:p>
        </w:tc>
        <w:tc>
          <w:tcPr>
            <w:tcW w:w="2409" w:type="dxa"/>
          </w:tcPr>
          <w:p w14:paraId="78F6B6A6" w14:textId="77777777" w:rsidR="00BD3907" w:rsidRPr="00FD7EB1" w:rsidRDefault="00BD3907" w:rsidP="00C0544C">
            <w:pPr>
              <w:rPr>
                <w:sz w:val="20"/>
                <w:szCs w:val="20"/>
                <w:lang w:val="en-GB"/>
              </w:rPr>
            </w:pPr>
            <w:r w:rsidRPr="00FD7EB1">
              <w:rPr>
                <w:sz w:val="20"/>
                <w:szCs w:val="20"/>
                <w:lang w:val="en-GB"/>
              </w:rPr>
              <w:t>1</w:t>
            </w:r>
          </w:p>
          <w:p w14:paraId="0054C672" w14:textId="77777777" w:rsidR="00BD3907" w:rsidRPr="00FD7EB1" w:rsidRDefault="00BD3907" w:rsidP="00C0544C">
            <w:pPr>
              <w:rPr>
                <w:sz w:val="20"/>
                <w:szCs w:val="20"/>
                <w:lang w:val="en-GB"/>
              </w:rPr>
            </w:pPr>
            <w:r w:rsidRPr="00FD7EB1">
              <w:rPr>
                <w:sz w:val="20"/>
                <w:szCs w:val="20"/>
                <w:lang w:val="en-GB"/>
              </w:rPr>
              <w:t>2</w:t>
            </w:r>
          </w:p>
          <w:p w14:paraId="6BF169E2" w14:textId="4F4DB64A" w:rsidR="00BD3907" w:rsidRPr="00FD7EB1" w:rsidRDefault="00BD3907" w:rsidP="00C0544C">
            <w:pPr>
              <w:rPr>
                <w:sz w:val="20"/>
                <w:szCs w:val="20"/>
                <w:lang w:val="en-GB"/>
              </w:rPr>
            </w:pPr>
            <w:r w:rsidRPr="00FD7EB1">
              <w:rPr>
                <w:sz w:val="20"/>
                <w:szCs w:val="20"/>
                <w:lang w:val="en-GB"/>
              </w:rPr>
              <w:t>5</w:t>
            </w:r>
          </w:p>
        </w:tc>
        <w:tc>
          <w:tcPr>
            <w:tcW w:w="3402" w:type="dxa"/>
          </w:tcPr>
          <w:p w14:paraId="66D7A14F" w14:textId="77777777" w:rsidR="00BD3907" w:rsidRPr="00FD7EB1" w:rsidRDefault="00BD3907" w:rsidP="00C0544C">
            <w:pPr>
              <w:rPr>
                <w:sz w:val="20"/>
                <w:szCs w:val="20"/>
                <w:lang w:val="en-GB"/>
              </w:rPr>
            </w:pPr>
            <w:r w:rsidRPr="00FD7EB1">
              <w:rPr>
                <w:sz w:val="20"/>
                <w:szCs w:val="20"/>
                <w:lang w:val="en-GB"/>
              </w:rPr>
              <w:t>1.1</w:t>
            </w:r>
          </w:p>
          <w:p w14:paraId="05F6BEB5" w14:textId="77777777" w:rsidR="00BD3907" w:rsidRPr="00FD7EB1" w:rsidRDefault="00BD3907" w:rsidP="00C0544C">
            <w:pPr>
              <w:rPr>
                <w:sz w:val="20"/>
                <w:szCs w:val="20"/>
                <w:lang w:val="en-GB"/>
              </w:rPr>
            </w:pPr>
            <w:r w:rsidRPr="00FD7EB1">
              <w:rPr>
                <w:sz w:val="20"/>
                <w:szCs w:val="20"/>
                <w:lang w:val="en-GB"/>
              </w:rPr>
              <w:t>2.1</w:t>
            </w:r>
          </w:p>
          <w:p w14:paraId="4685EAA9" w14:textId="77777777" w:rsidR="00BD3907" w:rsidRPr="00FD7EB1" w:rsidRDefault="00BD3907" w:rsidP="00C0544C">
            <w:pPr>
              <w:rPr>
                <w:sz w:val="20"/>
                <w:szCs w:val="20"/>
                <w:lang w:val="en-GB"/>
              </w:rPr>
            </w:pPr>
            <w:r w:rsidRPr="00FD7EB1">
              <w:rPr>
                <w:sz w:val="20"/>
                <w:szCs w:val="20"/>
                <w:lang w:val="en-GB"/>
              </w:rPr>
              <w:t>2.2</w:t>
            </w:r>
          </w:p>
          <w:p w14:paraId="6A2B8E68" w14:textId="77777777" w:rsidR="00BD3907" w:rsidRPr="00FD7EB1" w:rsidRDefault="00BD3907" w:rsidP="00C0544C">
            <w:pPr>
              <w:rPr>
                <w:sz w:val="20"/>
                <w:szCs w:val="20"/>
                <w:lang w:val="en-GB"/>
              </w:rPr>
            </w:pPr>
            <w:r w:rsidRPr="00FD7EB1">
              <w:rPr>
                <w:sz w:val="20"/>
                <w:szCs w:val="20"/>
                <w:lang w:val="en-GB"/>
              </w:rPr>
              <w:t>2.5</w:t>
            </w:r>
          </w:p>
          <w:p w14:paraId="2777FB23" w14:textId="4ADEF6BD" w:rsidR="00BD3907" w:rsidRPr="00FD7EB1" w:rsidRDefault="00BD3907" w:rsidP="00C0544C">
            <w:pPr>
              <w:rPr>
                <w:sz w:val="20"/>
                <w:szCs w:val="20"/>
                <w:lang w:val="en-GB"/>
              </w:rPr>
            </w:pPr>
            <w:r w:rsidRPr="00FD7EB1">
              <w:rPr>
                <w:sz w:val="20"/>
                <w:szCs w:val="20"/>
                <w:lang w:val="en-GB"/>
              </w:rPr>
              <w:t>5.1</w:t>
            </w:r>
          </w:p>
        </w:tc>
      </w:tr>
      <w:tr w:rsidR="00BD3907" w14:paraId="7FFDD9BA" w14:textId="77777777" w:rsidTr="00CF4174">
        <w:tc>
          <w:tcPr>
            <w:tcW w:w="3256" w:type="dxa"/>
          </w:tcPr>
          <w:p w14:paraId="76BC64C6" w14:textId="783C52C4" w:rsidR="00BD3907" w:rsidRPr="00FD7EB1" w:rsidRDefault="00BD3907" w:rsidP="00391BC1">
            <w:pPr>
              <w:pStyle w:val="Prrafodelista"/>
              <w:numPr>
                <w:ilvl w:val="0"/>
                <w:numId w:val="11"/>
              </w:numPr>
              <w:rPr>
                <w:sz w:val="20"/>
                <w:szCs w:val="20"/>
                <w:lang w:val="en-GB"/>
              </w:rPr>
            </w:pPr>
            <w:r w:rsidRPr="00FD7EB1">
              <w:rPr>
                <w:sz w:val="20"/>
                <w:szCs w:val="20"/>
                <w:lang w:val="en-GB"/>
              </w:rPr>
              <w:lastRenderedPageBreak/>
              <w:t>Living thing? What is it?</w:t>
            </w:r>
          </w:p>
        </w:tc>
        <w:tc>
          <w:tcPr>
            <w:tcW w:w="2409" w:type="dxa"/>
          </w:tcPr>
          <w:p w14:paraId="39888A22" w14:textId="77777777" w:rsidR="00BD3907" w:rsidRPr="00FD7EB1" w:rsidRDefault="00BD3907" w:rsidP="00C0544C">
            <w:pPr>
              <w:rPr>
                <w:sz w:val="20"/>
                <w:szCs w:val="20"/>
                <w:lang w:val="en-GB"/>
              </w:rPr>
            </w:pPr>
            <w:r w:rsidRPr="00FD7EB1">
              <w:rPr>
                <w:sz w:val="20"/>
                <w:szCs w:val="20"/>
                <w:lang w:val="en-GB"/>
              </w:rPr>
              <w:t>2</w:t>
            </w:r>
          </w:p>
          <w:p w14:paraId="378050A3" w14:textId="46280DD3" w:rsidR="00BD3907" w:rsidRPr="00FD7EB1" w:rsidRDefault="00BD3907" w:rsidP="00C0544C">
            <w:pPr>
              <w:rPr>
                <w:sz w:val="20"/>
                <w:szCs w:val="20"/>
                <w:lang w:val="en-GB"/>
              </w:rPr>
            </w:pPr>
            <w:r w:rsidRPr="00FD7EB1">
              <w:rPr>
                <w:sz w:val="20"/>
                <w:szCs w:val="20"/>
                <w:lang w:val="en-GB"/>
              </w:rPr>
              <w:t>5</w:t>
            </w:r>
          </w:p>
        </w:tc>
        <w:tc>
          <w:tcPr>
            <w:tcW w:w="3402" w:type="dxa"/>
          </w:tcPr>
          <w:p w14:paraId="59E9C692" w14:textId="5D8C4377" w:rsidR="00BD3907" w:rsidRPr="00FD7EB1" w:rsidRDefault="00BD3907" w:rsidP="00C0544C">
            <w:pPr>
              <w:rPr>
                <w:sz w:val="20"/>
                <w:szCs w:val="20"/>
                <w:lang w:val="en-GB"/>
              </w:rPr>
            </w:pPr>
            <w:r w:rsidRPr="00FD7EB1">
              <w:rPr>
                <w:sz w:val="20"/>
                <w:szCs w:val="20"/>
                <w:lang w:val="en-GB"/>
              </w:rPr>
              <w:t>2.1- 2.5</w:t>
            </w:r>
          </w:p>
          <w:p w14:paraId="31956421" w14:textId="77777777" w:rsidR="00BD3907" w:rsidRPr="00FD7EB1" w:rsidRDefault="00BD3907" w:rsidP="00C0544C">
            <w:pPr>
              <w:rPr>
                <w:sz w:val="20"/>
                <w:szCs w:val="20"/>
                <w:lang w:val="en-GB"/>
              </w:rPr>
            </w:pPr>
            <w:r w:rsidRPr="00FD7EB1">
              <w:rPr>
                <w:sz w:val="20"/>
                <w:szCs w:val="20"/>
                <w:lang w:val="en-GB"/>
              </w:rPr>
              <w:t>5.1</w:t>
            </w:r>
          </w:p>
          <w:p w14:paraId="50A25E06" w14:textId="7C29D0B5" w:rsidR="00BD3907" w:rsidRPr="00FD7EB1" w:rsidRDefault="00BD3907" w:rsidP="00C0544C">
            <w:pPr>
              <w:rPr>
                <w:sz w:val="20"/>
                <w:szCs w:val="20"/>
                <w:lang w:val="en-GB"/>
              </w:rPr>
            </w:pPr>
            <w:r w:rsidRPr="00FD7EB1">
              <w:rPr>
                <w:sz w:val="20"/>
                <w:szCs w:val="20"/>
                <w:lang w:val="en-GB"/>
              </w:rPr>
              <w:t>5.2</w:t>
            </w:r>
          </w:p>
        </w:tc>
      </w:tr>
      <w:tr w:rsidR="00BD3907" w14:paraId="0D303791" w14:textId="77777777" w:rsidTr="00CF4174">
        <w:tc>
          <w:tcPr>
            <w:tcW w:w="3256" w:type="dxa"/>
          </w:tcPr>
          <w:p w14:paraId="57BAB3CB" w14:textId="425C2AEC" w:rsidR="00BD3907" w:rsidRPr="00FD7EB1" w:rsidRDefault="00BD3907" w:rsidP="00391BC1">
            <w:pPr>
              <w:pStyle w:val="Prrafodelista"/>
              <w:numPr>
                <w:ilvl w:val="0"/>
                <w:numId w:val="11"/>
              </w:numPr>
              <w:rPr>
                <w:sz w:val="20"/>
                <w:szCs w:val="20"/>
                <w:lang w:val="en-GB"/>
              </w:rPr>
            </w:pPr>
            <w:r w:rsidRPr="00FD7EB1">
              <w:rPr>
                <w:sz w:val="20"/>
                <w:szCs w:val="20"/>
                <w:lang w:val="en-GB"/>
              </w:rPr>
              <w:t>Vertebrates and invertebrates</w:t>
            </w:r>
          </w:p>
        </w:tc>
        <w:tc>
          <w:tcPr>
            <w:tcW w:w="2409" w:type="dxa"/>
          </w:tcPr>
          <w:p w14:paraId="390FD987" w14:textId="77777777" w:rsidR="00BD3907" w:rsidRPr="00FD7EB1" w:rsidRDefault="00BD3907" w:rsidP="00C0544C">
            <w:pPr>
              <w:rPr>
                <w:sz w:val="20"/>
                <w:szCs w:val="20"/>
                <w:lang w:val="en-GB"/>
              </w:rPr>
            </w:pPr>
            <w:r w:rsidRPr="00FD7EB1">
              <w:rPr>
                <w:sz w:val="20"/>
                <w:szCs w:val="20"/>
                <w:lang w:val="en-GB"/>
              </w:rPr>
              <w:t>2</w:t>
            </w:r>
          </w:p>
          <w:p w14:paraId="2E38213D" w14:textId="3018EA2F" w:rsidR="00BD3907" w:rsidRPr="00FD7EB1" w:rsidRDefault="00BD3907" w:rsidP="00C0544C">
            <w:pPr>
              <w:rPr>
                <w:sz w:val="20"/>
                <w:szCs w:val="20"/>
                <w:lang w:val="en-GB"/>
              </w:rPr>
            </w:pPr>
            <w:r w:rsidRPr="00FD7EB1">
              <w:rPr>
                <w:sz w:val="20"/>
                <w:szCs w:val="20"/>
                <w:lang w:val="en-GB"/>
              </w:rPr>
              <w:t>5</w:t>
            </w:r>
          </w:p>
        </w:tc>
        <w:tc>
          <w:tcPr>
            <w:tcW w:w="3402" w:type="dxa"/>
          </w:tcPr>
          <w:p w14:paraId="7F9188A4" w14:textId="0729E82B" w:rsidR="00BD3907" w:rsidRPr="00FD7EB1" w:rsidRDefault="00BD3907" w:rsidP="00C0544C">
            <w:pPr>
              <w:rPr>
                <w:sz w:val="20"/>
                <w:szCs w:val="20"/>
                <w:lang w:val="en-GB"/>
              </w:rPr>
            </w:pPr>
            <w:r w:rsidRPr="00FD7EB1">
              <w:rPr>
                <w:sz w:val="20"/>
                <w:szCs w:val="20"/>
                <w:lang w:val="en-GB"/>
              </w:rPr>
              <w:t>2.1-2.5</w:t>
            </w:r>
          </w:p>
          <w:p w14:paraId="14B60CD6" w14:textId="77777777" w:rsidR="00BD3907" w:rsidRPr="00FD7EB1" w:rsidRDefault="00BD3907" w:rsidP="004D54DB">
            <w:pPr>
              <w:rPr>
                <w:sz w:val="20"/>
                <w:szCs w:val="20"/>
                <w:lang w:val="en-GB"/>
              </w:rPr>
            </w:pPr>
            <w:r w:rsidRPr="00FD7EB1">
              <w:rPr>
                <w:sz w:val="20"/>
                <w:szCs w:val="20"/>
                <w:lang w:val="en-GB"/>
              </w:rPr>
              <w:t>5.1</w:t>
            </w:r>
          </w:p>
          <w:p w14:paraId="3A5FEDBD" w14:textId="2717385F" w:rsidR="00BD3907" w:rsidRPr="00FD7EB1" w:rsidRDefault="00BD3907" w:rsidP="004D54DB">
            <w:pPr>
              <w:rPr>
                <w:sz w:val="20"/>
                <w:szCs w:val="20"/>
                <w:lang w:val="en-GB"/>
              </w:rPr>
            </w:pPr>
            <w:r w:rsidRPr="00FD7EB1">
              <w:rPr>
                <w:sz w:val="20"/>
                <w:szCs w:val="20"/>
                <w:lang w:val="en-GB"/>
              </w:rPr>
              <w:t>5.2</w:t>
            </w:r>
          </w:p>
        </w:tc>
      </w:tr>
      <w:tr w:rsidR="00BD3907" w14:paraId="56C1B3C0" w14:textId="77777777" w:rsidTr="00CF4174">
        <w:tc>
          <w:tcPr>
            <w:tcW w:w="3256" w:type="dxa"/>
          </w:tcPr>
          <w:p w14:paraId="28C9AFE9" w14:textId="73384033" w:rsidR="00BD3907" w:rsidRPr="00FD7EB1" w:rsidRDefault="006B3716" w:rsidP="00391BC1">
            <w:pPr>
              <w:pStyle w:val="Prrafodelista"/>
              <w:numPr>
                <w:ilvl w:val="0"/>
                <w:numId w:val="11"/>
              </w:numPr>
              <w:rPr>
                <w:sz w:val="20"/>
                <w:szCs w:val="20"/>
                <w:lang w:val="en-GB"/>
              </w:rPr>
            </w:pPr>
            <w:r w:rsidRPr="00FD7EB1">
              <w:rPr>
                <w:sz w:val="20"/>
                <w:szCs w:val="20"/>
                <w:lang w:val="en-GB"/>
              </w:rPr>
              <w:t>Adaptations: How animals survive</w:t>
            </w:r>
          </w:p>
        </w:tc>
        <w:tc>
          <w:tcPr>
            <w:tcW w:w="2409" w:type="dxa"/>
          </w:tcPr>
          <w:p w14:paraId="1973EB63" w14:textId="77777777" w:rsidR="00BD3907" w:rsidRPr="00FD7EB1" w:rsidRDefault="00BD3907" w:rsidP="00C0544C">
            <w:pPr>
              <w:rPr>
                <w:sz w:val="20"/>
                <w:szCs w:val="20"/>
                <w:lang w:val="en-GB"/>
              </w:rPr>
            </w:pPr>
            <w:r w:rsidRPr="00FD7EB1">
              <w:rPr>
                <w:sz w:val="20"/>
                <w:szCs w:val="20"/>
                <w:lang w:val="en-GB"/>
              </w:rPr>
              <w:t>2</w:t>
            </w:r>
          </w:p>
          <w:p w14:paraId="0AF4BD36" w14:textId="0F1A01EB" w:rsidR="00BD3907" w:rsidRPr="00FD7EB1" w:rsidRDefault="00BD3907" w:rsidP="00C0544C">
            <w:pPr>
              <w:rPr>
                <w:sz w:val="20"/>
                <w:szCs w:val="20"/>
                <w:lang w:val="en-GB"/>
              </w:rPr>
            </w:pPr>
            <w:r w:rsidRPr="00FD7EB1">
              <w:rPr>
                <w:sz w:val="20"/>
                <w:szCs w:val="20"/>
                <w:lang w:val="en-GB"/>
              </w:rPr>
              <w:t>5</w:t>
            </w:r>
          </w:p>
        </w:tc>
        <w:tc>
          <w:tcPr>
            <w:tcW w:w="3402" w:type="dxa"/>
          </w:tcPr>
          <w:p w14:paraId="2791A590" w14:textId="77777777" w:rsidR="00BD3907" w:rsidRPr="00FD7EB1" w:rsidRDefault="00BD3907" w:rsidP="00C0544C">
            <w:pPr>
              <w:rPr>
                <w:sz w:val="20"/>
                <w:szCs w:val="20"/>
                <w:lang w:val="en-GB"/>
              </w:rPr>
            </w:pPr>
            <w:r w:rsidRPr="00FD7EB1">
              <w:rPr>
                <w:sz w:val="20"/>
                <w:szCs w:val="20"/>
                <w:lang w:val="en-GB"/>
              </w:rPr>
              <w:t>2.1-2.5</w:t>
            </w:r>
          </w:p>
          <w:p w14:paraId="548A2360" w14:textId="77777777" w:rsidR="00BD3907" w:rsidRPr="00FD7EB1" w:rsidRDefault="00BD3907" w:rsidP="00053EA7">
            <w:pPr>
              <w:rPr>
                <w:sz w:val="20"/>
                <w:szCs w:val="20"/>
                <w:lang w:val="en-GB"/>
              </w:rPr>
            </w:pPr>
            <w:r w:rsidRPr="00FD7EB1">
              <w:rPr>
                <w:sz w:val="20"/>
                <w:szCs w:val="20"/>
                <w:lang w:val="en-GB"/>
              </w:rPr>
              <w:t>5.1</w:t>
            </w:r>
          </w:p>
          <w:p w14:paraId="6A0B8387" w14:textId="527BF583" w:rsidR="00BD3907" w:rsidRPr="00FD7EB1" w:rsidRDefault="00BD3907" w:rsidP="00053EA7">
            <w:pPr>
              <w:rPr>
                <w:sz w:val="20"/>
                <w:szCs w:val="20"/>
                <w:lang w:val="en-GB"/>
              </w:rPr>
            </w:pPr>
            <w:r w:rsidRPr="00FD7EB1">
              <w:rPr>
                <w:sz w:val="20"/>
                <w:szCs w:val="20"/>
                <w:lang w:val="en-GB"/>
              </w:rPr>
              <w:t>5.2</w:t>
            </w:r>
          </w:p>
        </w:tc>
      </w:tr>
      <w:tr w:rsidR="00BD3907" w14:paraId="5C1A4FF2" w14:textId="77777777" w:rsidTr="00CF4174">
        <w:tc>
          <w:tcPr>
            <w:tcW w:w="3256" w:type="dxa"/>
          </w:tcPr>
          <w:p w14:paraId="506F7E68" w14:textId="2DB73E34" w:rsidR="00BD3907" w:rsidRPr="00FD7EB1" w:rsidRDefault="00993B1E" w:rsidP="00391BC1">
            <w:pPr>
              <w:pStyle w:val="Prrafodelista"/>
              <w:numPr>
                <w:ilvl w:val="0"/>
                <w:numId w:val="11"/>
              </w:numPr>
              <w:rPr>
                <w:sz w:val="20"/>
                <w:szCs w:val="20"/>
                <w:lang w:val="en-GB"/>
              </w:rPr>
            </w:pPr>
            <w:r w:rsidRPr="00FD7EB1">
              <w:rPr>
                <w:sz w:val="20"/>
                <w:szCs w:val="20"/>
                <w:lang w:val="en-GB"/>
              </w:rPr>
              <w:t>Plants: from roots to leaves</w:t>
            </w:r>
          </w:p>
        </w:tc>
        <w:tc>
          <w:tcPr>
            <w:tcW w:w="2409" w:type="dxa"/>
          </w:tcPr>
          <w:p w14:paraId="50DDDA48" w14:textId="77777777" w:rsidR="00BD3907" w:rsidRPr="00FD7EB1" w:rsidRDefault="00BD3907" w:rsidP="00C0544C">
            <w:pPr>
              <w:rPr>
                <w:sz w:val="20"/>
                <w:szCs w:val="20"/>
                <w:lang w:val="en-GB"/>
              </w:rPr>
            </w:pPr>
            <w:r w:rsidRPr="00FD7EB1">
              <w:rPr>
                <w:sz w:val="20"/>
                <w:szCs w:val="20"/>
                <w:lang w:val="en-GB"/>
              </w:rPr>
              <w:t>2</w:t>
            </w:r>
          </w:p>
          <w:p w14:paraId="284BF1DF" w14:textId="6A0BE787" w:rsidR="00BD3907" w:rsidRPr="00FD7EB1" w:rsidRDefault="00BD3907" w:rsidP="00C0544C">
            <w:pPr>
              <w:rPr>
                <w:sz w:val="20"/>
                <w:szCs w:val="20"/>
                <w:lang w:val="en-GB"/>
              </w:rPr>
            </w:pPr>
            <w:r w:rsidRPr="00FD7EB1">
              <w:rPr>
                <w:sz w:val="20"/>
                <w:szCs w:val="20"/>
                <w:lang w:val="en-GB"/>
              </w:rPr>
              <w:t>5</w:t>
            </w:r>
          </w:p>
        </w:tc>
        <w:tc>
          <w:tcPr>
            <w:tcW w:w="3402" w:type="dxa"/>
          </w:tcPr>
          <w:p w14:paraId="1331F569" w14:textId="77777777" w:rsidR="00BD3907" w:rsidRPr="00FD7EB1" w:rsidRDefault="00BD3907" w:rsidP="00C0544C">
            <w:pPr>
              <w:rPr>
                <w:sz w:val="20"/>
                <w:szCs w:val="20"/>
                <w:lang w:val="en-GB"/>
              </w:rPr>
            </w:pPr>
            <w:r w:rsidRPr="00FD7EB1">
              <w:rPr>
                <w:sz w:val="20"/>
                <w:szCs w:val="20"/>
                <w:lang w:val="en-GB"/>
              </w:rPr>
              <w:t>2.1-2.5</w:t>
            </w:r>
          </w:p>
          <w:p w14:paraId="7FD10D9B" w14:textId="77777777" w:rsidR="00BD3907" w:rsidRPr="00FD7EB1" w:rsidRDefault="00BD3907" w:rsidP="00C0544C">
            <w:pPr>
              <w:rPr>
                <w:sz w:val="20"/>
                <w:szCs w:val="20"/>
                <w:lang w:val="en-GB"/>
              </w:rPr>
            </w:pPr>
            <w:r w:rsidRPr="00FD7EB1">
              <w:rPr>
                <w:sz w:val="20"/>
                <w:szCs w:val="20"/>
                <w:lang w:val="en-GB"/>
              </w:rPr>
              <w:t>5.1</w:t>
            </w:r>
          </w:p>
          <w:p w14:paraId="048ACE55" w14:textId="1D4534FC" w:rsidR="00BD3907" w:rsidRPr="00FD7EB1" w:rsidRDefault="00BD3907" w:rsidP="00C0544C">
            <w:pPr>
              <w:rPr>
                <w:sz w:val="20"/>
                <w:szCs w:val="20"/>
                <w:lang w:val="en-GB"/>
              </w:rPr>
            </w:pPr>
            <w:r w:rsidRPr="00FD7EB1">
              <w:rPr>
                <w:sz w:val="20"/>
                <w:szCs w:val="20"/>
                <w:lang w:val="en-GB"/>
              </w:rPr>
              <w:t>5.2</w:t>
            </w:r>
          </w:p>
        </w:tc>
      </w:tr>
      <w:tr w:rsidR="00CF4174" w:rsidRPr="001970EE" w14:paraId="145F8E8A" w14:textId="77777777">
        <w:tc>
          <w:tcPr>
            <w:tcW w:w="9067" w:type="dxa"/>
            <w:gridSpan w:val="3"/>
            <w:shd w:val="clear" w:color="auto" w:fill="FAE2D5" w:themeFill="accent2" w:themeFillTint="33"/>
          </w:tcPr>
          <w:p w14:paraId="38684D05" w14:textId="28E25143" w:rsidR="00CF4174" w:rsidRPr="00E254C5" w:rsidRDefault="00CF4174" w:rsidP="00E254C5">
            <w:pPr>
              <w:jc w:val="center"/>
              <w:rPr>
                <w:sz w:val="20"/>
                <w:szCs w:val="20"/>
                <w:lang w:val="en-GB"/>
              </w:rPr>
            </w:pPr>
            <w:r>
              <w:rPr>
                <w:sz w:val="20"/>
                <w:szCs w:val="20"/>
                <w:lang w:val="en-GB"/>
              </w:rPr>
              <w:t>Second Term:</w:t>
            </w:r>
            <w:r w:rsidR="00E254C5" w:rsidRPr="00E254C5">
              <w:rPr>
                <w:rFonts w:ascii="Merriweather" w:hAnsi="Merriweather"/>
                <w:b/>
                <w:bCs/>
                <w:color w:val="000000"/>
                <w:sz w:val="20"/>
                <w:szCs w:val="20"/>
                <w:lang w:val="en-GB"/>
              </w:rPr>
              <w:t xml:space="preserve"> </w:t>
            </w:r>
            <w:r w:rsidR="00E254C5" w:rsidRPr="00E254C5">
              <w:rPr>
                <w:b/>
                <w:bCs/>
                <w:sz w:val="20"/>
                <w:szCs w:val="20"/>
                <w:lang w:val="en-GB"/>
              </w:rPr>
              <w:t>Secrets of Survival: Missions in Air, Land &amp; Sea</w:t>
            </w:r>
          </w:p>
        </w:tc>
      </w:tr>
      <w:tr w:rsidR="00BD3907" w14:paraId="7B039CED" w14:textId="77777777" w:rsidTr="00CF4174">
        <w:tc>
          <w:tcPr>
            <w:tcW w:w="3256" w:type="dxa"/>
            <w:shd w:val="clear" w:color="auto" w:fill="FAE2D5" w:themeFill="accent2" w:themeFillTint="33"/>
          </w:tcPr>
          <w:p w14:paraId="29B1EC1D" w14:textId="54A83CD0" w:rsidR="00BD3907" w:rsidRPr="00FD7EB1" w:rsidRDefault="00BD3907" w:rsidP="00DF29AA">
            <w:pPr>
              <w:rPr>
                <w:sz w:val="20"/>
                <w:szCs w:val="20"/>
                <w:lang w:val="en-GB"/>
              </w:rPr>
            </w:pPr>
            <w:r w:rsidRPr="00FD7EB1">
              <w:rPr>
                <w:sz w:val="20"/>
                <w:szCs w:val="20"/>
                <w:lang w:val="en-GB"/>
              </w:rPr>
              <w:t>Learning situation</w:t>
            </w:r>
          </w:p>
        </w:tc>
        <w:tc>
          <w:tcPr>
            <w:tcW w:w="2409" w:type="dxa"/>
            <w:shd w:val="clear" w:color="auto" w:fill="FAE2D5" w:themeFill="accent2" w:themeFillTint="33"/>
          </w:tcPr>
          <w:p w14:paraId="26AF6D56" w14:textId="73F325CF" w:rsidR="00BD3907" w:rsidRPr="00FD7EB1" w:rsidRDefault="00BD3907" w:rsidP="00DF29AA">
            <w:pPr>
              <w:rPr>
                <w:sz w:val="20"/>
                <w:szCs w:val="20"/>
                <w:lang w:val="en-GB"/>
              </w:rPr>
            </w:pPr>
            <w:r w:rsidRPr="00FD7EB1">
              <w:rPr>
                <w:sz w:val="20"/>
                <w:szCs w:val="20"/>
                <w:lang w:val="en-GB"/>
              </w:rPr>
              <w:t>Specific competences</w:t>
            </w:r>
          </w:p>
        </w:tc>
        <w:tc>
          <w:tcPr>
            <w:tcW w:w="3402" w:type="dxa"/>
            <w:shd w:val="clear" w:color="auto" w:fill="FAE2D5" w:themeFill="accent2" w:themeFillTint="33"/>
          </w:tcPr>
          <w:p w14:paraId="330251A9" w14:textId="51FE7ABF" w:rsidR="00BD3907" w:rsidRPr="00FD7EB1" w:rsidRDefault="00BD3907" w:rsidP="00DF29AA">
            <w:pPr>
              <w:rPr>
                <w:sz w:val="20"/>
                <w:szCs w:val="20"/>
                <w:lang w:val="en-GB"/>
              </w:rPr>
            </w:pPr>
            <w:r w:rsidRPr="00FD7EB1">
              <w:rPr>
                <w:sz w:val="20"/>
                <w:szCs w:val="20"/>
                <w:lang w:val="en-GB"/>
              </w:rPr>
              <w:t>Evaluation criteria</w:t>
            </w:r>
          </w:p>
        </w:tc>
      </w:tr>
      <w:tr w:rsidR="00BD3907" w14:paraId="543F70AE" w14:textId="77777777" w:rsidTr="00CF4174">
        <w:tc>
          <w:tcPr>
            <w:tcW w:w="3256" w:type="dxa"/>
          </w:tcPr>
          <w:p w14:paraId="59A80ECB" w14:textId="252784AD" w:rsidR="00BD3907" w:rsidRPr="00FD7EB1" w:rsidRDefault="006B3716" w:rsidP="00391BC1">
            <w:pPr>
              <w:pStyle w:val="Prrafodelista"/>
              <w:numPr>
                <w:ilvl w:val="0"/>
                <w:numId w:val="11"/>
              </w:numPr>
              <w:rPr>
                <w:sz w:val="20"/>
                <w:szCs w:val="20"/>
                <w:lang w:val="en-GB"/>
              </w:rPr>
            </w:pPr>
            <w:r>
              <w:rPr>
                <w:sz w:val="20"/>
                <w:szCs w:val="20"/>
                <w:lang w:val="en-GB"/>
              </w:rPr>
              <w:t>The secret</w:t>
            </w:r>
            <w:r w:rsidR="007E5379">
              <w:rPr>
                <w:sz w:val="20"/>
                <w:szCs w:val="20"/>
                <w:lang w:val="en-GB"/>
              </w:rPr>
              <w:t>s</w:t>
            </w:r>
            <w:r>
              <w:rPr>
                <w:sz w:val="20"/>
                <w:szCs w:val="20"/>
                <w:lang w:val="en-GB"/>
              </w:rPr>
              <w:t xml:space="preserve"> of the </w:t>
            </w:r>
            <w:r w:rsidR="007E5379">
              <w:rPr>
                <w:sz w:val="20"/>
                <w:szCs w:val="20"/>
                <w:lang w:val="en-GB"/>
              </w:rPr>
              <w:t>forest</w:t>
            </w:r>
          </w:p>
        </w:tc>
        <w:tc>
          <w:tcPr>
            <w:tcW w:w="2409" w:type="dxa"/>
          </w:tcPr>
          <w:p w14:paraId="6935B5FE" w14:textId="77777777" w:rsidR="00BD3907" w:rsidRPr="00FD7EB1" w:rsidRDefault="00BD3907" w:rsidP="00DF29AA">
            <w:pPr>
              <w:rPr>
                <w:sz w:val="20"/>
                <w:szCs w:val="20"/>
                <w:lang w:val="en-GB"/>
              </w:rPr>
            </w:pPr>
            <w:r w:rsidRPr="00FD7EB1">
              <w:rPr>
                <w:sz w:val="20"/>
                <w:szCs w:val="20"/>
                <w:lang w:val="en-GB"/>
              </w:rPr>
              <w:t>2</w:t>
            </w:r>
          </w:p>
          <w:p w14:paraId="5000740D" w14:textId="4C93B168" w:rsidR="00BD3907" w:rsidRPr="00FD7EB1" w:rsidRDefault="00BD3907" w:rsidP="00DF29AA">
            <w:pPr>
              <w:rPr>
                <w:sz w:val="20"/>
                <w:szCs w:val="20"/>
                <w:lang w:val="en-GB"/>
              </w:rPr>
            </w:pPr>
            <w:r w:rsidRPr="00FD7EB1">
              <w:rPr>
                <w:sz w:val="20"/>
                <w:szCs w:val="20"/>
                <w:lang w:val="en-GB"/>
              </w:rPr>
              <w:t>5</w:t>
            </w:r>
          </w:p>
        </w:tc>
        <w:tc>
          <w:tcPr>
            <w:tcW w:w="3402" w:type="dxa"/>
          </w:tcPr>
          <w:p w14:paraId="28F031C6" w14:textId="77777777" w:rsidR="00BD3907" w:rsidRPr="00FD7EB1" w:rsidRDefault="00BD3907" w:rsidP="00DF29AA">
            <w:pPr>
              <w:rPr>
                <w:sz w:val="20"/>
                <w:szCs w:val="20"/>
                <w:lang w:val="en-GB"/>
              </w:rPr>
            </w:pPr>
            <w:r w:rsidRPr="00FD7EB1">
              <w:rPr>
                <w:sz w:val="20"/>
                <w:szCs w:val="20"/>
                <w:lang w:val="en-GB"/>
              </w:rPr>
              <w:t>2.1-2.5</w:t>
            </w:r>
          </w:p>
          <w:p w14:paraId="12CA01A6" w14:textId="77777777" w:rsidR="00BD3907" w:rsidRPr="00FD7EB1" w:rsidRDefault="00BD3907" w:rsidP="00532055">
            <w:pPr>
              <w:rPr>
                <w:sz w:val="20"/>
                <w:szCs w:val="20"/>
                <w:lang w:val="en-GB"/>
              </w:rPr>
            </w:pPr>
            <w:r w:rsidRPr="00FD7EB1">
              <w:rPr>
                <w:sz w:val="20"/>
                <w:szCs w:val="20"/>
                <w:lang w:val="en-GB"/>
              </w:rPr>
              <w:t>5.1</w:t>
            </w:r>
          </w:p>
          <w:p w14:paraId="3C70F3A2" w14:textId="6AADE6F6" w:rsidR="00BD3907" w:rsidRPr="00FD7EB1" w:rsidRDefault="00BD3907" w:rsidP="00532055">
            <w:pPr>
              <w:rPr>
                <w:sz w:val="20"/>
                <w:szCs w:val="20"/>
                <w:lang w:val="en-GB"/>
              </w:rPr>
            </w:pPr>
            <w:r w:rsidRPr="00FD7EB1">
              <w:rPr>
                <w:sz w:val="20"/>
                <w:szCs w:val="20"/>
                <w:lang w:val="en-GB"/>
              </w:rPr>
              <w:t>5.2</w:t>
            </w:r>
          </w:p>
        </w:tc>
      </w:tr>
      <w:tr w:rsidR="00BD3907" w14:paraId="47724CA4" w14:textId="77777777" w:rsidTr="00CF4174">
        <w:tc>
          <w:tcPr>
            <w:tcW w:w="3256" w:type="dxa"/>
          </w:tcPr>
          <w:p w14:paraId="20D2B375" w14:textId="62979E58" w:rsidR="00BD3907" w:rsidRPr="00FD7EB1" w:rsidRDefault="00BD3907" w:rsidP="00391BC1">
            <w:pPr>
              <w:pStyle w:val="Prrafodelista"/>
              <w:numPr>
                <w:ilvl w:val="0"/>
                <w:numId w:val="11"/>
              </w:numPr>
              <w:rPr>
                <w:sz w:val="20"/>
                <w:szCs w:val="20"/>
                <w:lang w:val="en-GB"/>
              </w:rPr>
            </w:pPr>
            <w:r w:rsidRPr="00FD7EB1">
              <w:rPr>
                <w:sz w:val="20"/>
                <w:szCs w:val="20"/>
                <w:lang w:val="en-GB"/>
              </w:rPr>
              <w:t>Sky explorers</w:t>
            </w:r>
          </w:p>
        </w:tc>
        <w:tc>
          <w:tcPr>
            <w:tcW w:w="2409" w:type="dxa"/>
          </w:tcPr>
          <w:p w14:paraId="22A2DD51" w14:textId="77777777" w:rsidR="00BD3907" w:rsidRPr="00FD7EB1" w:rsidRDefault="00BD3907" w:rsidP="00DF29AA">
            <w:pPr>
              <w:rPr>
                <w:sz w:val="20"/>
                <w:szCs w:val="20"/>
                <w:lang w:val="en-GB"/>
              </w:rPr>
            </w:pPr>
            <w:r w:rsidRPr="00FD7EB1">
              <w:rPr>
                <w:sz w:val="20"/>
                <w:szCs w:val="20"/>
                <w:lang w:val="en-GB"/>
              </w:rPr>
              <w:t>2</w:t>
            </w:r>
          </w:p>
          <w:p w14:paraId="53152263" w14:textId="5D113481" w:rsidR="00BD3907" w:rsidRPr="00FD7EB1" w:rsidRDefault="00BD3907" w:rsidP="00DF29AA">
            <w:pPr>
              <w:rPr>
                <w:sz w:val="20"/>
                <w:szCs w:val="20"/>
                <w:lang w:val="en-GB"/>
              </w:rPr>
            </w:pPr>
            <w:r w:rsidRPr="00FD7EB1">
              <w:rPr>
                <w:sz w:val="20"/>
                <w:szCs w:val="20"/>
                <w:lang w:val="en-GB"/>
              </w:rPr>
              <w:t>5</w:t>
            </w:r>
          </w:p>
        </w:tc>
        <w:tc>
          <w:tcPr>
            <w:tcW w:w="3402" w:type="dxa"/>
          </w:tcPr>
          <w:p w14:paraId="0AB5B736" w14:textId="77777777" w:rsidR="00BD3907" w:rsidRPr="00FD7EB1" w:rsidRDefault="00BD3907" w:rsidP="00DF29AA">
            <w:pPr>
              <w:rPr>
                <w:sz w:val="20"/>
                <w:szCs w:val="20"/>
                <w:lang w:val="en-GB"/>
              </w:rPr>
            </w:pPr>
            <w:r w:rsidRPr="00FD7EB1">
              <w:rPr>
                <w:sz w:val="20"/>
                <w:szCs w:val="20"/>
                <w:lang w:val="en-GB"/>
              </w:rPr>
              <w:t>2.1-2.5</w:t>
            </w:r>
          </w:p>
          <w:p w14:paraId="2BC2C3DD" w14:textId="77777777" w:rsidR="00BD3907" w:rsidRPr="00FD7EB1" w:rsidRDefault="00BD3907" w:rsidP="00DF29AA">
            <w:pPr>
              <w:rPr>
                <w:sz w:val="20"/>
                <w:szCs w:val="20"/>
                <w:lang w:val="en-GB"/>
              </w:rPr>
            </w:pPr>
            <w:r w:rsidRPr="00FD7EB1">
              <w:rPr>
                <w:sz w:val="20"/>
                <w:szCs w:val="20"/>
                <w:lang w:val="en-GB"/>
              </w:rPr>
              <w:t>5.1</w:t>
            </w:r>
          </w:p>
          <w:p w14:paraId="6CD5217B" w14:textId="643344E2" w:rsidR="00BD3907" w:rsidRPr="00FD7EB1" w:rsidRDefault="00BD3907" w:rsidP="00DF29AA">
            <w:pPr>
              <w:rPr>
                <w:sz w:val="20"/>
                <w:szCs w:val="20"/>
                <w:lang w:val="en-GB"/>
              </w:rPr>
            </w:pPr>
            <w:r w:rsidRPr="00FD7EB1">
              <w:rPr>
                <w:sz w:val="20"/>
                <w:szCs w:val="20"/>
                <w:lang w:val="en-GB"/>
              </w:rPr>
              <w:t>5.2</w:t>
            </w:r>
          </w:p>
        </w:tc>
      </w:tr>
      <w:tr w:rsidR="00BD3907" w14:paraId="6D8960E9" w14:textId="77777777" w:rsidTr="00CF4174">
        <w:tc>
          <w:tcPr>
            <w:tcW w:w="3256" w:type="dxa"/>
          </w:tcPr>
          <w:p w14:paraId="7B9EA908" w14:textId="7438518A" w:rsidR="00BD3907" w:rsidRPr="00FD7EB1" w:rsidRDefault="00BD3907" w:rsidP="00391BC1">
            <w:pPr>
              <w:pStyle w:val="Prrafodelista"/>
              <w:numPr>
                <w:ilvl w:val="0"/>
                <w:numId w:val="11"/>
              </w:numPr>
              <w:rPr>
                <w:sz w:val="20"/>
                <w:szCs w:val="20"/>
                <w:lang w:val="en-GB"/>
              </w:rPr>
            </w:pPr>
            <w:r w:rsidRPr="00FD7EB1">
              <w:rPr>
                <w:sz w:val="20"/>
                <w:szCs w:val="20"/>
                <w:lang w:val="en-GB"/>
              </w:rPr>
              <w:t>Migration mysteries</w:t>
            </w:r>
          </w:p>
        </w:tc>
        <w:tc>
          <w:tcPr>
            <w:tcW w:w="2409" w:type="dxa"/>
          </w:tcPr>
          <w:p w14:paraId="29CF128C" w14:textId="77777777" w:rsidR="00BD3907" w:rsidRPr="00FD7EB1" w:rsidRDefault="00BD3907" w:rsidP="00DF29AA">
            <w:pPr>
              <w:rPr>
                <w:sz w:val="20"/>
                <w:szCs w:val="20"/>
                <w:lang w:val="en-GB"/>
              </w:rPr>
            </w:pPr>
            <w:r w:rsidRPr="00FD7EB1">
              <w:rPr>
                <w:sz w:val="20"/>
                <w:szCs w:val="20"/>
                <w:lang w:val="en-GB"/>
              </w:rPr>
              <w:t>2</w:t>
            </w:r>
          </w:p>
          <w:p w14:paraId="5611A5AC" w14:textId="08074441" w:rsidR="00BD3907" w:rsidRPr="00FD7EB1" w:rsidRDefault="00BD3907" w:rsidP="00DF29AA">
            <w:pPr>
              <w:rPr>
                <w:sz w:val="20"/>
                <w:szCs w:val="20"/>
                <w:lang w:val="en-GB"/>
              </w:rPr>
            </w:pPr>
            <w:r w:rsidRPr="00FD7EB1">
              <w:rPr>
                <w:sz w:val="20"/>
                <w:szCs w:val="20"/>
                <w:lang w:val="en-GB"/>
              </w:rPr>
              <w:t>5</w:t>
            </w:r>
          </w:p>
        </w:tc>
        <w:tc>
          <w:tcPr>
            <w:tcW w:w="3402" w:type="dxa"/>
          </w:tcPr>
          <w:p w14:paraId="51A2A06C" w14:textId="77777777" w:rsidR="00BD3907" w:rsidRPr="00FD7EB1" w:rsidRDefault="00BD3907" w:rsidP="00DF29AA">
            <w:pPr>
              <w:rPr>
                <w:sz w:val="20"/>
                <w:szCs w:val="20"/>
                <w:lang w:val="en-GB"/>
              </w:rPr>
            </w:pPr>
            <w:r w:rsidRPr="00FD7EB1">
              <w:rPr>
                <w:sz w:val="20"/>
                <w:szCs w:val="20"/>
                <w:lang w:val="en-GB"/>
              </w:rPr>
              <w:t>2.1-2.5</w:t>
            </w:r>
          </w:p>
          <w:p w14:paraId="4E62886C" w14:textId="77777777" w:rsidR="00BD3907" w:rsidRPr="00FD7EB1" w:rsidRDefault="00BD3907" w:rsidP="00DF29AA">
            <w:pPr>
              <w:rPr>
                <w:sz w:val="20"/>
                <w:szCs w:val="20"/>
                <w:lang w:val="en-GB"/>
              </w:rPr>
            </w:pPr>
            <w:r w:rsidRPr="00FD7EB1">
              <w:rPr>
                <w:sz w:val="20"/>
                <w:szCs w:val="20"/>
                <w:lang w:val="en-GB"/>
              </w:rPr>
              <w:t>5.1</w:t>
            </w:r>
          </w:p>
          <w:p w14:paraId="7E0DABEB" w14:textId="0E437682" w:rsidR="00BD3907" w:rsidRPr="00FD7EB1" w:rsidRDefault="00BD3907" w:rsidP="00DF29AA">
            <w:pPr>
              <w:rPr>
                <w:sz w:val="20"/>
                <w:szCs w:val="20"/>
                <w:lang w:val="en-GB"/>
              </w:rPr>
            </w:pPr>
            <w:r w:rsidRPr="00FD7EB1">
              <w:rPr>
                <w:sz w:val="20"/>
                <w:szCs w:val="20"/>
                <w:lang w:val="en-GB"/>
              </w:rPr>
              <w:t>5.2</w:t>
            </w:r>
          </w:p>
        </w:tc>
      </w:tr>
      <w:tr w:rsidR="00BD3907" w14:paraId="4F0EAEC8" w14:textId="77777777" w:rsidTr="00CF4174">
        <w:tc>
          <w:tcPr>
            <w:tcW w:w="3256" w:type="dxa"/>
          </w:tcPr>
          <w:p w14:paraId="5D0C47C1" w14:textId="755AB1B6" w:rsidR="00BD3907" w:rsidRPr="00FD7EB1" w:rsidRDefault="00BD3907" w:rsidP="00391BC1">
            <w:pPr>
              <w:pStyle w:val="Prrafodelista"/>
              <w:numPr>
                <w:ilvl w:val="0"/>
                <w:numId w:val="11"/>
              </w:numPr>
              <w:rPr>
                <w:sz w:val="20"/>
                <w:szCs w:val="20"/>
                <w:lang w:val="en-GB"/>
              </w:rPr>
            </w:pPr>
            <w:r w:rsidRPr="00FD7EB1">
              <w:rPr>
                <w:sz w:val="20"/>
                <w:szCs w:val="20"/>
                <w:lang w:val="en-GB"/>
              </w:rPr>
              <w:t>Ocean zones</w:t>
            </w:r>
          </w:p>
        </w:tc>
        <w:tc>
          <w:tcPr>
            <w:tcW w:w="2409" w:type="dxa"/>
          </w:tcPr>
          <w:p w14:paraId="423504FD" w14:textId="77777777" w:rsidR="00BD3907" w:rsidRPr="00FD7EB1" w:rsidRDefault="00BD3907" w:rsidP="00DF29AA">
            <w:pPr>
              <w:rPr>
                <w:sz w:val="20"/>
                <w:szCs w:val="20"/>
                <w:lang w:val="en-GB"/>
              </w:rPr>
            </w:pPr>
            <w:r w:rsidRPr="00FD7EB1">
              <w:rPr>
                <w:sz w:val="20"/>
                <w:szCs w:val="20"/>
                <w:lang w:val="en-GB"/>
              </w:rPr>
              <w:t>2</w:t>
            </w:r>
          </w:p>
          <w:p w14:paraId="4659DEEA" w14:textId="070D417E" w:rsidR="00BD3907" w:rsidRPr="00FD7EB1" w:rsidRDefault="00BD3907" w:rsidP="00DF29AA">
            <w:pPr>
              <w:rPr>
                <w:sz w:val="20"/>
                <w:szCs w:val="20"/>
                <w:lang w:val="en-GB"/>
              </w:rPr>
            </w:pPr>
            <w:r w:rsidRPr="00FD7EB1">
              <w:rPr>
                <w:sz w:val="20"/>
                <w:szCs w:val="20"/>
                <w:lang w:val="en-GB"/>
              </w:rPr>
              <w:t>5</w:t>
            </w:r>
          </w:p>
        </w:tc>
        <w:tc>
          <w:tcPr>
            <w:tcW w:w="3402" w:type="dxa"/>
          </w:tcPr>
          <w:p w14:paraId="3E6A38B5" w14:textId="77777777" w:rsidR="00BD3907" w:rsidRPr="00FD7EB1" w:rsidRDefault="00BD3907" w:rsidP="00DF29AA">
            <w:pPr>
              <w:rPr>
                <w:sz w:val="20"/>
                <w:szCs w:val="20"/>
                <w:lang w:val="en-GB"/>
              </w:rPr>
            </w:pPr>
            <w:r w:rsidRPr="00FD7EB1">
              <w:rPr>
                <w:sz w:val="20"/>
                <w:szCs w:val="20"/>
                <w:lang w:val="en-GB"/>
              </w:rPr>
              <w:t>2.1-2-5</w:t>
            </w:r>
          </w:p>
          <w:p w14:paraId="3D03146F" w14:textId="77777777" w:rsidR="00BD3907" w:rsidRPr="00FD7EB1" w:rsidRDefault="00BD3907" w:rsidP="00DF29AA">
            <w:pPr>
              <w:rPr>
                <w:sz w:val="20"/>
                <w:szCs w:val="20"/>
                <w:lang w:val="en-GB"/>
              </w:rPr>
            </w:pPr>
            <w:r w:rsidRPr="00FD7EB1">
              <w:rPr>
                <w:sz w:val="20"/>
                <w:szCs w:val="20"/>
                <w:lang w:val="en-GB"/>
              </w:rPr>
              <w:t>5.1</w:t>
            </w:r>
          </w:p>
          <w:p w14:paraId="00C98C0E" w14:textId="5E9A8397" w:rsidR="00BD3907" w:rsidRPr="00FD7EB1" w:rsidRDefault="00BD3907" w:rsidP="00DF29AA">
            <w:pPr>
              <w:rPr>
                <w:sz w:val="20"/>
                <w:szCs w:val="20"/>
                <w:lang w:val="en-GB"/>
              </w:rPr>
            </w:pPr>
            <w:r w:rsidRPr="00FD7EB1">
              <w:rPr>
                <w:sz w:val="20"/>
                <w:szCs w:val="20"/>
                <w:lang w:val="en-GB"/>
              </w:rPr>
              <w:t>5.2</w:t>
            </w:r>
          </w:p>
        </w:tc>
      </w:tr>
      <w:tr w:rsidR="00BD3907" w14:paraId="5E250DEC" w14:textId="77777777" w:rsidTr="00CF4174">
        <w:tc>
          <w:tcPr>
            <w:tcW w:w="3256" w:type="dxa"/>
          </w:tcPr>
          <w:p w14:paraId="67149EB9" w14:textId="0D037F4A" w:rsidR="00BD3907" w:rsidRPr="00FD7EB1" w:rsidRDefault="00BD3907" w:rsidP="00391BC1">
            <w:pPr>
              <w:pStyle w:val="Prrafodelista"/>
              <w:numPr>
                <w:ilvl w:val="0"/>
                <w:numId w:val="11"/>
              </w:numPr>
              <w:rPr>
                <w:sz w:val="20"/>
                <w:szCs w:val="20"/>
                <w:lang w:val="en-GB"/>
              </w:rPr>
            </w:pPr>
            <w:r w:rsidRPr="00FD7EB1">
              <w:rPr>
                <w:sz w:val="20"/>
                <w:szCs w:val="20"/>
                <w:lang w:val="en-GB"/>
              </w:rPr>
              <w:t xml:space="preserve">Coral guardians </w:t>
            </w:r>
          </w:p>
        </w:tc>
        <w:tc>
          <w:tcPr>
            <w:tcW w:w="2409" w:type="dxa"/>
          </w:tcPr>
          <w:p w14:paraId="0737B639" w14:textId="77777777" w:rsidR="00BD3907" w:rsidRPr="00FD7EB1" w:rsidRDefault="00BD3907" w:rsidP="00DF29AA">
            <w:pPr>
              <w:rPr>
                <w:sz w:val="20"/>
                <w:szCs w:val="20"/>
                <w:lang w:val="en-GB"/>
              </w:rPr>
            </w:pPr>
            <w:r w:rsidRPr="00FD7EB1">
              <w:rPr>
                <w:sz w:val="20"/>
                <w:szCs w:val="20"/>
                <w:lang w:val="en-GB"/>
              </w:rPr>
              <w:t>2</w:t>
            </w:r>
          </w:p>
          <w:p w14:paraId="75E360D6" w14:textId="77777777" w:rsidR="00BD3907" w:rsidRPr="00FD7EB1" w:rsidRDefault="00BD3907" w:rsidP="00DF29AA">
            <w:pPr>
              <w:rPr>
                <w:sz w:val="20"/>
                <w:szCs w:val="20"/>
                <w:lang w:val="en-GB"/>
              </w:rPr>
            </w:pPr>
            <w:r w:rsidRPr="00FD7EB1">
              <w:rPr>
                <w:sz w:val="20"/>
                <w:szCs w:val="20"/>
                <w:lang w:val="en-GB"/>
              </w:rPr>
              <w:t>5</w:t>
            </w:r>
          </w:p>
          <w:p w14:paraId="099F0596" w14:textId="2F06DB8B" w:rsidR="00BD3907" w:rsidRPr="00FD7EB1" w:rsidRDefault="00BD3907" w:rsidP="00DF29AA">
            <w:pPr>
              <w:rPr>
                <w:sz w:val="20"/>
                <w:szCs w:val="20"/>
                <w:lang w:val="en-GB"/>
              </w:rPr>
            </w:pPr>
            <w:r w:rsidRPr="00FD7EB1">
              <w:rPr>
                <w:sz w:val="20"/>
                <w:szCs w:val="20"/>
                <w:lang w:val="en-GB"/>
              </w:rPr>
              <w:t>6</w:t>
            </w:r>
          </w:p>
        </w:tc>
        <w:tc>
          <w:tcPr>
            <w:tcW w:w="3402" w:type="dxa"/>
          </w:tcPr>
          <w:p w14:paraId="22A4A5E6" w14:textId="77777777" w:rsidR="00BD3907" w:rsidRPr="00FD7EB1" w:rsidRDefault="00BD3907" w:rsidP="00DF29AA">
            <w:pPr>
              <w:rPr>
                <w:sz w:val="20"/>
                <w:szCs w:val="20"/>
                <w:lang w:val="en-GB"/>
              </w:rPr>
            </w:pPr>
            <w:r w:rsidRPr="00FD7EB1">
              <w:rPr>
                <w:sz w:val="20"/>
                <w:szCs w:val="20"/>
                <w:lang w:val="en-GB"/>
              </w:rPr>
              <w:t>2.1-2.5</w:t>
            </w:r>
          </w:p>
          <w:p w14:paraId="6ADA281F" w14:textId="77777777" w:rsidR="00BD3907" w:rsidRPr="00FD7EB1" w:rsidRDefault="00BD3907" w:rsidP="00DF29AA">
            <w:pPr>
              <w:rPr>
                <w:sz w:val="20"/>
                <w:szCs w:val="20"/>
                <w:lang w:val="en-GB"/>
              </w:rPr>
            </w:pPr>
            <w:r w:rsidRPr="00FD7EB1">
              <w:rPr>
                <w:sz w:val="20"/>
                <w:szCs w:val="20"/>
                <w:lang w:val="en-GB"/>
              </w:rPr>
              <w:t>5.1-5.3</w:t>
            </w:r>
          </w:p>
          <w:p w14:paraId="34A5F7ED" w14:textId="72953DC1" w:rsidR="00BD3907" w:rsidRPr="00FD7EB1" w:rsidRDefault="00BD3907" w:rsidP="00DF29AA">
            <w:pPr>
              <w:rPr>
                <w:sz w:val="20"/>
                <w:szCs w:val="20"/>
                <w:lang w:val="en-GB"/>
              </w:rPr>
            </w:pPr>
            <w:r w:rsidRPr="00FD7EB1">
              <w:rPr>
                <w:sz w:val="20"/>
                <w:szCs w:val="20"/>
                <w:lang w:val="en-GB"/>
              </w:rPr>
              <w:t>6.1</w:t>
            </w:r>
          </w:p>
        </w:tc>
      </w:tr>
      <w:tr w:rsidR="00CF4174" w:rsidRPr="002762C6" w14:paraId="282C61B3" w14:textId="77777777">
        <w:tc>
          <w:tcPr>
            <w:tcW w:w="9067" w:type="dxa"/>
            <w:gridSpan w:val="3"/>
            <w:shd w:val="clear" w:color="auto" w:fill="FAE2D5" w:themeFill="accent2" w:themeFillTint="33"/>
          </w:tcPr>
          <w:p w14:paraId="3926FFB4" w14:textId="027346B6" w:rsidR="00CF4174" w:rsidRPr="00E254C5" w:rsidRDefault="00CF4174" w:rsidP="00E254C5">
            <w:pPr>
              <w:jc w:val="center"/>
              <w:rPr>
                <w:sz w:val="20"/>
                <w:szCs w:val="20"/>
                <w:lang w:val="en-GB"/>
              </w:rPr>
            </w:pPr>
            <w:r>
              <w:rPr>
                <w:sz w:val="20"/>
                <w:szCs w:val="20"/>
                <w:lang w:val="en-GB"/>
              </w:rPr>
              <w:t>Third Term</w:t>
            </w:r>
            <w:r w:rsidR="009279D8">
              <w:rPr>
                <w:sz w:val="20"/>
                <w:szCs w:val="20"/>
                <w:lang w:val="en-GB"/>
              </w:rPr>
              <w:t>:</w:t>
            </w:r>
            <w:r w:rsidR="00E254C5">
              <w:rPr>
                <w:sz w:val="20"/>
                <w:szCs w:val="20"/>
                <w:lang w:val="en-GB"/>
              </w:rPr>
              <w:t xml:space="preserve"> </w:t>
            </w:r>
          </w:p>
        </w:tc>
      </w:tr>
      <w:tr w:rsidR="00BD3907" w14:paraId="0E7678B4" w14:textId="77777777" w:rsidTr="00CF4174">
        <w:tc>
          <w:tcPr>
            <w:tcW w:w="3256" w:type="dxa"/>
            <w:shd w:val="clear" w:color="auto" w:fill="FAE2D5" w:themeFill="accent2" w:themeFillTint="33"/>
          </w:tcPr>
          <w:p w14:paraId="229686E5" w14:textId="462103D7" w:rsidR="00BD3907" w:rsidRPr="00FD7EB1" w:rsidRDefault="00BD3907" w:rsidP="00DF29AA">
            <w:pPr>
              <w:rPr>
                <w:sz w:val="20"/>
                <w:szCs w:val="20"/>
                <w:lang w:val="en-GB"/>
              </w:rPr>
            </w:pPr>
            <w:r w:rsidRPr="00FD7EB1">
              <w:rPr>
                <w:sz w:val="20"/>
                <w:szCs w:val="20"/>
                <w:lang w:val="en-GB"/>
              </w:rPr>
              <w:t>Learning situation</w:t>
            </w:r>
          </w:p>
        </w:tc>
        <w:tc>
          <w:tcPr>
            <w:tcW w:w="2409" w:type="dxa"/>
            <w:shd w:val="clear" w:color="auto" w:fill="FAE2D5" w:themeFill="accent2" w:themeFillTint="33"/>
          </w:tcPr>
          <w:p w14:paraId="3C06983B" w14:textId="58AF3006" w:rsidR="00BD3907" w:rsidRPr="00FD7EB1" w:rsidRDefault="00BD3907" w:rsidP="00DF29AA">
            <w:pPr>
              <w:rPr>
                <w:sz w:val="20"/>
                <w:szCs w:val="20"/>
                <w:lang w:val="en-GB"/>
              </w:rPr>
            </w:pPr>
            <w:r w:rsidRPr="00FD7EB1">
              <w:rPr>
                <w:sz w:val="20"/>
                <w:szCs w:val="20"/>
                <w:lang w:val="en-GB"/>
              </w:rPr>
              <w:t>Specific competences</w:t>
            </w:r>
          </w:p>
        </w:tc>
        <w:tc>
          <w:tcPr>
            <w:tcW w:w="3402" w:type="dxa"/>
            <w:shd w:val="clear" w:color="auto" w:fill="FAE2D5" w:themeFill="accent2" w:themeFillTint="33"/>
          </w:tcPr>
          <w:p w14:paraId="640AD411" w14:textId="30A2D5E8" w:rsidR="00BD3907" w:rsidRPr="00FD7EB1" w:rsidRDefault="00BD3907" w:rsidP="00DF29AA">
            <w:pPr>
              <w:rPr>
                <w:sz w:val="20"/>
                <w:szCs w:val="20"/>
                <w:lang w:val="en-GB"/>
              </w:rPr>
            </w:pPr>
            <w:r w:rsidRPr="00FD7EB1">
              <w:rPr>
                <w:sz w:val="20"/>
                <w:szCs w:val="20"/>
                <w:lang w:val="en-GB"/>
              </w:rPr>
              <w:t>Evaluation criteria</w:t>
            </w:r>
          </w:p>
        </w:tc>
      </w:tr>
      <w:tr w:rsidR="00BD3907" w14:paraId="2620AE43" w14:textId="77777777" w:rsidTr="00CF4174">
        <w:tc>
          <w:tcPr>
            <w:tcW w:w="3256" w:type="dxa"/>
          </w:tcPr>
          <w:p w14:paraId="720153C6" w14:textId="6DA9A8E6" w:rsidR="00BD3907" w:rsidRPr="00FD7EB1" w:rsidRDefault="00BD3907" w:rsidP="00391BC1">
            <w:pPr>
              <w:pStyle w:val="Prrafodelista"/>
              <w:numPr>
                <w:ilvl w:val="0"/>
                <w:numId w:val="11"/>
              </w:numPr>
              <w:rPr>
                <w:sz w:val="20"/>
                <w:szCs w:val="20"/>
                <w:lang w:val="en-GB"/>
              </w:rPr>
            </w:pPr>
            <w:r w:rsidRPr="00FD7EB1">
              <w:rPr>
                <w:sz w:val="20"/>
                <w:szCs w:val="20"/>
                <w:lang w:val="en-GB"/>
              </w:rPr>
              <w:t>Food chains and food webs</w:t>
            </w:r>
          </w:p>
        </w:tc>
        <w:tc>
          <w:tcPr>
            <w:tcW w:w="2409" w:type="dxa"/>
          </w:tcPr>
          <w:p w14:paraId="42EBE9E9" w14:textId="77777777" w:rsidR="00BD3907" w:rsidRPr="00FD7EB1" w:rsidRDefault="00BD3907" w:rsidP="00DF29AA">
            <w:pPr>
              <w:rPr>
                <w:sz w:val="20"/>
                <w:szCs w:val="20"/>
                <w:lang w:val="en-GB"/>
              </w:rPr>
            </w:pPr>
            <w:r w:rsidRPr="00FD7EB1">
              <w:rPr>
                <w:sz w:val="20"/>
                <w:szCs w:val="20"/>
                <w:lang w:val="en-GB"/>
              </w:rPr>
              <w:t>2</w:t>
            </w:r>
          </w:p>
          <w:p w14:paraId="3909D57F" w14:textId="6F795BFE" w:rsidR="00BD3907" w:rsidRPr="00FD7EB1" w:rsidRDefault="00BD3907" w:rsidP="00DF29AA">
            <w:pPr>
              <w:rPr>
                <w:sz w:val="20"/>
                <w:szCs w:val="20"/>
                <w:lang w:val="en-GB"/>
              </w:rPr>
            </w:pPr>
            <w:r w:rsidRPr="00FD7EB1">
              <w:rPr>
                <w:sz w:val="20"/>
                <w:szCs w:val="20"/>
                <w:lang w:val="en-GB"/>
              </w:rPr>
              <w:t>5</w:t>
            </w:r>
          </w:p>
        </w:tc>
        <w:tc>
          <w:tcPr>
            <w:tcW w:w="3402" w:type="dxa"/>
          </w:tcPr>
          <w:p w14:paraId="4468F21D" w14:textId="77777777" w:rsidR="00BD3907" w:rsidRPr="00FD7EB1" w:rsidRDefault="00BD3907" w:rsidP="00DF29AA">
            <w:pPr>
              <w:rPr>
                <w:sz w:val="20"/>
                <w:szCs w:val="20"/>
                <w:lang w:val="en-GB"/>
              </w:rPr>
            </w:pPr>
            <w:r w:rsidRPr="00FD7EB1">
              <w:rPr>
                <w:sz w:val="20"/>
                <w:szCs w:val="20"/>
                <w:lang w:val="en-GB"/>
              </w:rPr>
              <w:t>2.1-2.5</w:t>
            </w:r>
          </w:p>
          <w:p w14:paraId="1287F56C" w14:textId="77777777" w:rsidR="00BD3907" w:rsidRPr="00FD7EB1" w:rsidRDefault="00BD3907" w:rsidP="00DF29AA">
            <w:pPr>
              <w:rPr>
                <w:sz w:val="20"/>
                <w:szCs w:val="20"/>
                <w:lang w:val="en-GB"/>
              </w:rPr>
            </w:pPr>
            <w:r w:rsidRPr="00FD7EB1">
              <w:rPr>
                <w:sz w:val="20"/>
                <w:szCs w:val="20"/>
                <w:lang w:val="en-GB"/>
              </w:rPr>
              <w:t>5.1</w:t>
            </w:r>
          </w:p>
          <w:p w14:paraId="49503C28" w14:textId="4169314A" w:rsidR="00BD3907" w:rsidRPr="00FD7EB1" w:rsidRDefault="00BD3907" w:rsidP="00DF29AA">
            <w:pPr>
              <w:rPr>
                <w:sz w:val="20"/>
                <w:szCs w:val="20"/>
                <w:lang w:val="en-GB"/>
              </w:rPr>
            </w:pPr>
            <w:r w:rsidRPr="00FD7EB1">
              <w:rPr>
                <w:sz w:val="20"/>
                <w:szCs w:val="20"/>
                <w:lang w:val="en-GB"/>
              </w:rPr>
              <w:t>5.2</w:t>
            </w:r>
          </w:p>
        </w:tc>
      </w:tr>
      <w:tr w:rsidR="00BD3907" w14:paraId="4E96649A" w14:textId="77777777" w:rsidTr="00CF4174">
        <w:tc>
          <w:tcPr>
            <w:tcW w:w="3256" w:type="dxa"/>
          </w:tcPr>
          <w:p w14:paraId="4ECA111D" w14:textId="58342C2E" w:rsidR="00BD3907" w:rsidRPr="00FD7EB1" w:rsidRDefault="00BD3907" w:rsidP="00391BC1">
            <w:pPr>
              <w:pStyle w:val="Prrafodelista"/>
              <w:numPr>
                <w:ilvl w:val="0"/>
                <w:numId w:val="11"/>
              </w:numPr>
              <w:rPr>
                <w:sz w:val="20"/>
                <w:szCs w:val="20"/>
                <w:lang w:val="en-GB"/>
              </w:rPr>
            </w:pPr>
            <w:r w:rsidRPr="00FD7EB1">
              <w:rPr>
                <w:sz w:val="20"/>
                <w:szCs w:val="20"/>
                <w:lang w:val="en-GB"/>
              </w:rPr>
              <w:t>Habitats around the world</w:t>
            </w:r>
          </w:p>
        </w:tc>
        <w:tc>
          <w:tcPr>
            <w:tcW w:w="2409" w:type="dxa"/>
          </w:tcPr>
          <w:p w14:paraId="49380F76" w14:textId="77777777" w:rsidR="00BD3907" w:rsidRPr="00FD7EB1" w:rsidRDefault="00BD3907" w:rsidP="00DF29AA">
            <w:pPr>
              <w:rPr>
                <w:sz w:val="20"/>
                <w:szCs w:val="20"/>
                <w:lang w:val="en-GB"/>
              </w:rPr>
            </w:pPr>
            <w:r w:rsidRPr="00FD7EB1">
              <w:rPr>
                <w:sz w:val="20"/>
                <w:szCs w:val="20"/>
                <w:lang w:val="en-GB"/>
              </w:rPr>
              <w:t>2</w:t>
            </w:r>
          </w:p>
          <w:p w14:paraId="156A0CA9" w14:textId="77777777" w:rsidR="00BD3907" w:rsidRPr="00FD7EB1" w:rsidRDefault="00BD3907" w:rsidP="00DF29AA">
            <w:pPr>
              <w:rPr>
                <w:sz w:val="20"/>
                <w:szCs w:val="20"/>
                <w:lang w:val="en-GB"/>
              </w:rPr>
            </w:pPr>
            <w:r w:rsidRPr="00FD7EB1">
              <w:rPr>
                <w:sz w:val="20"/>
                <w:szCs w:val="20"/>
                <w:lang w:val="en-GB"/>
              </w:rPr>
              <w:t>5</w:t>
            </w:r>
          </w:p>
          <w:p w14:paraId="36E10439" w14:textId="20747EBF" w:rsidR="00BD3907" w:rsidRPr="00FD7EB1" w:rsidRDefault="00BD3907" w:rsidP="00DF29AA">
            <w:pPr>
              <w:rPr>
                <w:sz w:val="20"/>
                <w:szCs w:val="20"/>
                <w:lang w:val="en-GB"/>
              </w:rPr>
            </w:pPr>
            <w:r w:rsidRPr="00FD7EB1">
              <w:rPr>
                <w:sz w:val="20"/>
                <w:szCs w:val="20"/>
                <w:lang w:val="en-GB"/>
              </w:rPr>
              <w:t>6</w:t>
            </w:r>
          </w:p>
        </w:tc>
        <w:tc>
          <w:tcPr>
            <w:tcW w:w="3402" w:type="dxa"/>
          </w:tcPr>
          <w:p w14:paraId="603ED3C0" w14:textId="77777777" w:rsidR="00BD3907" w:rsidRPr="00FD7EB1" w:rsidRDefault="00BD3907" w:rsidP="00DF29AA">
            <w:pPr>
              <w:rPr>
                <w:sz w:val="20"/>
                <w:szCs w:val="20"/>
                <w:lang w:val="en-GB"/>
              </w:rPr>
            </w:pPr>
            <w:r w:rsidRPr="00FD7EB1">
              <w:rPr>
                <w:sz w:val="20"/>
                <w:szCs w:val="20"/>
                <w:lang w:val="en-GB"/>
              </w:rPr>
              <w:t>2.1-2.5</w:t>
            </w:r>
          </w:p>
          <w:p w14:paraId="1704A43C" w14:textId="77777777" w:rsidR="00BD3907" w:rsidRPr="00FD7EB1" w:rsidRDefault="00BD3907" w:rsidP="00DF29AA">
            <w:pPr>
              <w:rPr>
                <w:sz w:val="20"/>
                <w:szCs w:val="20"/>
                <w:lang w:val="en-GB"/>
              </w:rPr>
            </w:pPr>
            <w:r w:rsidRPr="00FD7EB1">
              <w:rPr>
                <w:sz w:val="20"/>
                <w:szCs w:val="20"/>
                <w:lang w:val="en-GB"/>
              </w:rPr>
              <w:t>5.1-5.3</w:t>
            </w:r>
          </w:p>
          <w:p w14:paraId="716BC5F6" w14:textId="6B21C487" w:rsidR="00BD3907" w:rsidRPr="00FD7EB1" w:rsidRDefault="00BD3907" w:rsidP="00DF29AA">
            <w:pPr>
              <w:rPr>
                <w:sz w:val="20"/>
                <w:szCs w:val="20"/>
                <w:lang w:val="en-GB"/>
              </w:rPr>
            </w:pPr>
            <w:r w:rsidRPr="00FD7EB1">
              <w:rPr>
                <w:sz w:val="20"/>
                <w:szCs w:val="20"/>
                <w:lang w:val="en-GB"/>
              </w:rPr>
              <w:t>6.1</w:t>
            </w:r>
            <w:r w:rsidR="002071DC">
              <w:rPr>
                <w:sz w:val="20"/>
                <w:szCs w:val="20"/>
                <w:lang w:val="en-GB"/>
              </w:rPr>
              <w:t>-</w:t>
            </w:r>
            <w:r w:rsidRPr="00FD7EB1">
              <w:rPr>
                <w:sz w:val="20"/>
                <w:szCs w:val="20"/>
                <w:lang w:val="en-GB"/>
              </w:rPr>
              <w:t>6.2</w:t>
            </w:r>
          </w:p>
        </w:tc>
      </w:tr>
      <w:tr w:rsidR="00BD3907" w14:paraId="4C2397FA" w14:textId="77777777" w:rsidTr="00CF4174">
        <w:tc>
          <w:tcPr>
            <w:tcW w:w="3256" w:type="dxa"/>
          </w:tcPr>
          <w:p w14:paraId="146BDFF3" w14:textId="224D9496" w:rsidR="00BD3907" w:rsidRPr="00FD7EB1" w:rsidRDefault="00BD3907" w:rsidP="00391BC1">
            <w:pPr>
              <w:pStyle w:val="Prrafodelista"/>
              <w:numPr>
                <w:ilvl w:val="0"/>
                <w:numId w:val="11"/>
              </w:numPr>
              <w:rPr>
                <w:sz w:val="20"/>
                <w:szCs w:val="20"/>
                <w:lang w:val="en-GB"/>
              </w:rPr>
            </w:pPr>
            <w:r w:rsidRPr="00FD7EB1">
              <w:rPr>
                <w:sz w:val="20"/>
                <w:szCs w:val="20"/>
                <w:lang w:val="en-GB"/>
              </w:rPr>
              <w:t>Environmental problems</w:t>
            </w:r>
          </w:p>
        </w:tc>
        <w:tc>
          <w:tcPr>
            <w:tcW w:w="2409" w:type="dxa"/>
          </w:tcPr>
          <w:p w14:paraId="3EF91094" w14:textId="77777777" w:rsidR="00BD3907" w:rsidRDefault="00BD3907" w:rsidP="00DF29AA">
            <w:pPr>
              <w:rPr>
                <w:sz w:val="20"/>
                <w:szCs w:val="20"/>
                <w:lang w:val="en-GB"/>
              </w:rPr>
            </w:pPr>
            <w:r>
              <w:rPr>
                <w:sz w:val="20"/>
                <w:szCs w:val="20"/>
                <w:lang w:val="en-GB"/>
              </w:rPr>
              <w:t>2</w:t>
            </w:r>
          </w:p>
          <w:p w14:paraId="7ABC7FFA" w14:textId="77777777" w:rsidR="00BD3907" w:rsidRDefault="00BD3907" w:rsidP="00DF29AA">
            <w:pPr>
              <w:rPr>
                <w:sz w:val="20"/>
                <w:szCs w:val="20"/>
                <w:lang w:val="en-GB"/>
              </w:rPr>
            </w:pPr>
            <w:r>
              <w:rPr>
                <w:sz w:val="20"/>
                <w:szCs w:val="20"/>
                <w:lang w:val="en-GB"/>
              </w:rPr>
              <w:t>5</w:t>
            </w:r>
          </w:p>
          <w:p w14:paraId="53ACFD65" w14:textId="2C8685F1" w:rsidR="00BD3907" w:rsidRPr="00FD7EB1" w:rsidRDefault="00BD3907" w:rsidP="00DF29AA">
            <w:pPr>
              <w:rPr>
                <w:sz w:val="20"/>
                <w:szCs w:val="20"/>
                <w:lang w:val="en-GB"/>
              </w:rPr>
            </w:pPr>
            <w:r>
              <w:rPr>
                <w:sz w:val="20"/>
                <w:szCs w:val="20"/>
                <w:lang w:val="en-GB"/>
              </w:rPr>
              <w:t>6</w:t>
            </w:r>
          </w:p>
        </w:tc>
        <w:tc>
          <w:tcPr>
            <w:tcW w:w="3402" w:type="dxa"/>
          </w:tcPr>
          <w:p w14:paraId="5E4FEFFE" w14:textId="77777777" w:rsidR="00BD3907" w:rsidRDefault="00BD3907" w:rsidP="00DF29AA">
            <w:pPr>
              <w:rPr>
                <w:sz w:val="20"/>
                <w:szCs w:val="20"/>
                <w:lang w:val="en-GB"/>
              </w:rPr>
            </w:pPr>
            <w:r>
              <w:rPr>
                <w:sz w:val="20"/>
                <w:szCs w:val="20"/>
                <w:lang w:val="en-GB"/>
              </w:rPr>
              <w:t>2.1-2.5</w:t>
            </w:r>
          </w:p>
          <w:p w14:paraId="1F17099E" w14:textId="77777777" w:rsidR="00BD3907" w:rsidRDefault="00BD3907" w:rsidP="00DF29AA">
            <w:pPr>
              <w:rPr>
                <w:sz w:val="20"/>
                <w:szCs w:val="20"/>
                <w:lang w:val="en-GB"/>
              </w:rPr>
            </w:pPr>
            <w:r>
              <w:rPr>
                <w:sz w:val="20"/>
                <w:szCs w:val="20"/>
                <w:lang w:val="en-GB"/>
              </w:rPr>
              <w:t>5.3</w:t>
            </w:r>
          </w:p>
          <w:p w14:paraId="2E81FF15" w14:textId="3670744A" w:rsidR="00BD3907" w:rsidRPr="00FD7EB1" w:rsidRDefault="00BD3907" w:rsidP="00DF29AA">
            <w:pPr>
              <w:rPr>
                <w:sz w:val="20"/>
                <w:szCs w:val="20"/>
                <w:lang w:val="en-GB"/>
              </w:rPr>
            </w:pPr>
            <w:r>
              <w:rPr>
                <w:sz w:val="20"/>
                <w:szCs w:val="20"/>
                <w:lang w:val="en-GB"/>
              </w:rPr>
              <w:t>6.1</w:t>
            </w:r>
            <w:r w:rsidR="002071DC">
              <w:rPr>
                <w:sz w:val="20"/>
                <w:szCs w:val="20"/>
                <w:lang w:val="en-GB"/>
              </w:rPr>
              <w:t>-</w:t>
            </w:r>
            <w:r>
              <w:rPr>
                <w:sz w:val="20"/>
                <w:szCs w:val="20"/>
                <w:lang w:val="en-GB"/>
              </w:rPr>
              <w:t>6.2</w:t>
            </w:r>
          </w:p>
        </w:tc>
      </w:tr>
      <w:tr w:rsidR="00BD3907" w14:paraId="74F016C9" w14:textId="77777777" w:rsidTr="00CF4174">
        <w:tc>
          <w:tcPr>
            <w:tcW w:w="3256" w:type="dxa"/>
          </w:tcPr>
          <w:p w14:paraId="534CE732" w14:textId="6FE120FF" w:rsidR="00BD3907" w:rsidRPr="00FD7EB1" w:rsidRDefault="00BD3907" w:rsidP="00391BC1">
            <w:pPr>
              <w:pStyle w:val="Prrafodelista"/>
              <w:numPr>
                <w:ilvl w:val="0"/>
                <w:numId w:val="11"/>
              </w:numPr>
              <w:rPr>
                <w:sz w:val="20"/>
                <w:szCs w:val="20"/>
                <w:lang w:val="en-GB"/>
              </w:rPr>
            </w:pPr>
            <w:r w:rsidRPr="00FD7EB1">
              <w:rPr>
                <w:sz w:val="20"/>
                <w:szCs w:val="20"/>
                <w:lang w:val="en-GB"/>
              </w:rPr>
              <w:t>Endangered species</w:t>
            </w:r>
          </w:p>
        </w:tc>
        <w:tc>
          <w:tcPr>
            <w:tcW w:w="2409" w:type="dxa"/>
          </w:tcPr>
          <w:p w14:paraId="3A52E352" w14:textId="77777777" w:rsidR="00BD3907" w:rsidRDefault="00BD3907" w:rsidP="00DF29AA">
            <w:pPr>
              <w:rPr>
                <w:sz w:val="20"/>
                <w:szCs w:val="20"/>
                <w:lang w:val="en-GB"/>
              </w:rPr>
            </w:pPr>
            <w:r>
              <w:rPr>
                <w:sz w:val="20"/>
                <w:szCs w:val="20"/>
                <w:lang w:val="en-GB"/>
              </w:rPr>
              <w:t>2</w:t>
            </w:r>
          </w:p>
          <w:p w14:paraId="50737538" w14:textId="77777777" w:rsidR="00BD3907" w:rsidRDefault="00BD3907" w:rsidP="00DF29AA">
            <w:pPr>
              <w:rPr>
                <w:sz w:val="20"/>
                <w:szCs w:val="20"/>
                <w:lang w:val="en-GB"/>
              </w:rPr>
            </w:pPr>
            <w:r>
              <w:rPr>
                <w:sz w:val="20"/>
                <w:szCs w:val="20"/>
                <w:lang w:val="en-GB"/>
              </w:rPr>
              <w:t>5</w:t>
            </w:r>
          </w:p>
          <w:p w14:paraId="7F6CF803" w14:textId="7864B477" w:rsidR="00BD3907" w:rsidRPr="00FD7EB1" w:rsidRDefault="00BD3907" w:rsidP="00DF29AA">
            <w:pPr>
              <w:rPr>
                <w:sz w:val="20"/>
                <w:szCs w:val="20"/>
                <w:lang w:val="en-GB"/>
              </w:rPr>
            </w:pPr>
            <w:r>
              <w:rPr>
                <w:sz w:val="20"/>
                <w:szCs w:val="20"/>
                <w:lang w:val="en-GB"/>
              </w:rPr>
              <w:t>6</w:t>
            </w:r>
          </w:p>
        </w:tc>
        <w:tc>
          <w:tcPr>
            <w:tcW w:w="3402" w:type="dxa"/>
          </w:tcPr>
          <w:p w14:paraId="1D610B91" w14:textId="77777777" w:rsidR="00BD3907" w:rsidRDefault="00BD3907" w:rsidP="00DF29AA">
            <w:pPr>
              <w:rPr>
                <w:sz w:val="20"/>
                <w:szCs w:val="20"/>
                <w:lang w:val="en-GB"/>
              </w:rPr>
            </w:pPr>
            <w:r>
              <w:rPr>
                <w:sz w:val="20"/>
                <w:szCs w:val="20"/>
                <w:lang w:val="en-GB"/>
              </w:rPr>
              <w:t>2.1-2.5</w:t>
            </w:r>
          </w:p>
          <w:p w14:paraId="31BC5852" w14:textId="77777777" w:rsidR="00BD3907" w:rsidRDefault="00BD3907" w:rsidP="00DF29AA">
            <w:pPr>
              <w:rPr>
                <w:sz w:val="20"/>
                <w:szCs w:val="20"/>
                <w:lang w:val="en-GB"/>
              </w:rPr>
            </w:pPr>
            <w:r>
              <w:rPr>
                <w:sz w:val="20"/>
                <w:szCs w:val="20"/>
                <w:lang w:val="en-GB"/>
              </w:rPr>
              <w:t>5.3</w:t>
            </w:r>
          </w:p>
          <w:p w14:paraId="12738633" w14:textId="5A9583B4" w:rsidR="00BD3907" w:rsidRPr="00FD7EB1" w:rsidRDefault="00BD3907" w:rsidP="00DF29AA">
            <w:pPr>
              <w:rPr>
                <w:sz w:val="20"/>
                <w:szCs w:val="20"/>
                <w:lang w:val="en-GB"/>
              </w:rPr>
            </w:pPr>
            <w:r>
              <w:rPr>
                <w:sz w:val="20"/>
                <w:szCs w:val="20"/>
                <w:lang w:val="en-GB"/>
              </w:rPr>
              <w:t>6.1</w:t>
            </w:r>
            <w:r w:rsidR="002071DC">
              <w:rPr>
                <w:sz w:val="20"/>
                <w:szCs w:val="20"/>
                <w:lang w:val="en-GB"/>
              </w:rPr>
              <w:t>-</w:t>
            </w:r>
            <w:r>
              <w:rPr>
                <w:sz w:val="20"/>
                <w:szCs w:val="20"/>
                <w:lang w:val="en-GB"/>
              </w:rPr>
              <w:t>6.2</w:t>
            </w:r>
          </w:p>
        </w:tc>
      </w:tr>
      <w:tr w:rsidR="00BD3907" w14:paraId="3D1F1F94" w14:textId="77777777" w:rsidTr="00CF4174">
        <w:trPr>
          <w:trHeight w:val="841"/>
        </w:trPr>
        <w:tc>
          <w:tcPr>
            <w:tcW w:w="3256" w:type="dxa"/>
          </w:tcPr>
          <w:p w14:paraId="19BB6B62" w14:textId="2996C26C" w:rsidR="00BD3907" w:rsidRPr="00F514DF" w:rsidRDefault="00BD3907" w:rsidP="00391BC1">
            <w:pPr>
              <w:pStyle w:val="Prrafodelista"/>
              <w:numPr>
                <w:ilvl w:val="0"/>
                <w:numId w:val="11"/>
              </w:numPr>
              <w:rPr>
                <w:lang w:val="en-GB"/>
              </w:rPr>
            </w:pPr>
            <w:r w:rsidRPr="00FD7EB1">
              <w:rPr>
                <w:sz w:val="20"/>
                <w:szCs w:val="20"/>
                <w:lang w:val="en-GB"/>
              </w:rPr>
              <w:t>Planet Earth project</w:t>
            </w:r>
          </w:p>
        </w:tc>
        <w:tc>
          <w:tcPr>
            <w:tcW w:w="2409" w:type="dxa"/>
          </w:tcPr>
          <w:p w14:paraId="43531CC2" w14:textId="77777777" w:rsidR="00BD3907" w:rsidRPr="006A383D" w:rsidRDefault="00BD3907" w:rsidP="00DF29AA">
            <w:pPr>
              <w:rPr>
                <w:sz w:val="20"/>
                <w:szCs w:val="20"/>
                <w:lang w:val="en-GB"/>
              </w:rPr>
            </w:pPr>
            <w:r w:rsidRPr="006A383D">
              <w:rPr>
                <w:sz w:val="20"/>
                <w:szCs w:val="20"/>
                <w:lang w:val="en-GB"/>
              </w:rPr>
              <w:t>2</w:t>
            </w:r>
          </w:p>
          <w:p w14:paraId="78D6D7E7" w14:textId="77777777" w:rsidR="00BD3907" w:rsidRPr="006A383D" w:rsidRDefault="00BD3907" w:rsidP="00DF29AA">
            <w:pPr>
              <w:rPr>
                <w:sz w:val="20"/>
                <w:szCs w:val="20"/>
                <w:lang w:val="en-GB"/>
              </w:rPr>
            </w:pPr>
            <w:r w:rsidRPr="006A383D">
              <w:rPr>
                <w:sz w:val="20"/>
                <w:szCs w:val="20"/>
                <w:lang w:val="en-GB"/>
              </w:rPr>
              <w:t>5</w:t>
            </w:r>
          </w:p>
          <w:p w14:paraId="6B7ECF13" w14:textId="6525A26A" w:rsidR="00BD3907" w:rsidRPr="006A383D" w:rsidRDefault="00BD3907" w:rsidP="00DF29AA">
            <w:pPr>
              <w:rPr>
                <w:sz w:val="20"/>
                <w:szCs w:val="20"/>
                <w:lang w:val="en-GB"/>
              </w:rPr>
            </w:pPr>
            <w:r w:rsidRPr="006A383D">
              <w:rPr>
                <w:sz w:val="20"/>
                <w:szCs w:val="20"/>
                <w:lang w:val="en-GB"/>
              </w:rPr>
              <w:t>6</w:t>
            </w:r>
          </w:p>
        </w:tc>
        <w:tc>
          <w:tcPr>
            <w:tcW w:w="3402" w:type="dxa"/>
          </w:tcPr>
          <w:p w14:paraId="6A6F0E7F" w14:textId="77777777" w:rsidR="00BD3907" w:rsidRPr="006A383D" w:rsidRDefault="00BD3907" w:rsidP="00DF29AA">
            <w:pPr>
              <w:rPr>
                <w:sz w:val="20"/>
                <w:szCs w:val="20"/>
                <w:lang w:val="en-GB"/>
              </w:rPr>
            </w:pPr>
            <w:r w:rsidRPr="006A383D">
              <w:rPr>
                <w:sz w:val="20"/>
                <w:szCs w:val="20"/>
                <w:lang w:val="en-GB"/>
              </w:rPr>
              <w:t>2.1-2.5</w:t>
            </w:r>
          </w:p>
          <w:p w14:paraId="501F37E3" w14:textId="77777777" w:rsidR="00BD3907" w:rsidRPr="006A383D" w:rsidRDefault="00BD3907" w:rsidP="00DF29AA">
            <w:pPr>
              <w:rPr>
                <w:sz w:val="20"/>
                <w:szCs w:val="20"/>
                <w:lang w:val="en-GB"/>
              </w:rPr>
            </w:pPr>
            <w:r w:rsidRPr="006A383D">
              <w:rPr>
                <w:sz w:val="20"/>
                <w:szCs w:val="20"/>
                <w:lang w:val="en-GB"/>
              </w:rPr>
              <w:t>5.3</w:t>
            </w:r>
          </w:p>
          <w:p w14:paraId="7ADAF613" w14:textId="0D86F15B" w:rsidR="00BD3907" w:rsidRPr="006A383D" w:rsidRDefault="00BD3907" w:rsidP="00DF29AA">
            <w:pPr>
              <w:rPr>
                <w:sz w:val="20"/>
                <w:szCs w:val="20"/>
                <w:lang w:val="en-GB"/>
              </w:rPr>
            </w:pPr>
            <w:r w:rsidRPr="006A383D">
              <w:rPr>
                <w:sz w:val="20"/>
                <w:szCs w:val="20"/>
                <w:lang w:val="en-GB"/>
              </w:rPr>
              <w:t>6.1</w:t>
            </w:r>
            <w:r w:rsidR="002071DC">
              <w:rPr>
                <w:sz w:val="20"/>
                <w:szCs w:val="20"/>
                <w:lang w:val="en-GB"/>
              </w:rPr>
              <w:t>-</w:t>
            </w:r>
            <w:r w:rsidRPr="006A383D">
              <w:rPr>
                <w:sz w:val="20"/>
                <w:szCs w:val="20"/>
                <w:lang w:val="en-GB"/>
              </w:rPr>
              <w:t>6.2</w:t>
            </w:r>
          </w:p>
        </w:tc>
      </w:tr>
    </w:tbl>
    <w:p w14:paraId="6CC417A6" w14:textId="460FA068" w:rsidR="001864F7" w:rsidRPr="001864F7" w:rsidRDefault="003F715D" w:rsidP="001864F7">
      <w:pPr>
        <w:pStyle w:val="Ttulo1"/>
        <w:rPr>
          <w:b/>
          <w:bCs/>
          <w:lang w:val="en-GB"/>
        </w:rPr>
      </w:pPr>
      <w:bookmarkStart w:id="125" w:name="_Toc225506147"/>
      <w:r>
        <w:rPr>
          <w:b/>
          <w:bCs/>
          <w:lang w:val="en-GB"/>
        </w:rPr>
        <w:t>8</w:t>
      </w:r>
      <w:r w:rsidRPr="00604DA9">
        <w:rPr>
          <w:b/>
          <w:bCs/>
          <w:lang w:val="en-GB"/>
        </w:rPr>
        <w:t xml:space="preserve">. </w:t>
      </w:r>
      <w:r>
        <w:rPr>
          <w:b/>
          <w:bCs/>
          <w:lang w:val="en-GB"/>
        </w:rPr>
        <w:t>Bibliography</w:t>
      </w:r>
      <w:bookmarkEnd w:id="125"/>
    </w:p>
    <w:p w14:paraId="62A3CF44" w14:textId="2DB1F082" w:rsidR="001864F7" w:rsidRPr="00565ADA" w:rsidRDefault="001864F7" w:rsidP="001864F7">
      <w:pPr>
        <w:rPr>
          <w:rFonts w:ascii="Arial" w:eastAsiaTheme="majorEastAsia" w:hAnsi="Arial" w:cs="Arial"/>
          <w:spacing w:val="-10"/>
          <w:kern w:val="28"/>
          <w:sz w:val="24"/>
          <w:szCs w:val="24"/>
        </w:rPr>
      </w:pPr>
      <w:r w:rsidRPr="00565ADA">
        <w:rPr>
          <w:rFonts w:ascii="Arial" w:eastAsiaTheme="majorEastAsia" w:hAnsi="Arial" w:cs="Arial"/>
          <w:spacing w:val="-10"/>
          <w:kern w:val="28"/>
          <w:sz w:val="24"/>
          <w:szCs w:val="24"/>
        </w:rPr>
        <w:t>CLIL y metodología</w:t>
      </w:r>
    </w:p>
    <w:p w14:paraId="735419F5" w14:textId="1C8B9CE2" w:rsidR="00565ADA" w:rsidRPr="00565ADA" w:rsidRDefault="00565ADA" w:rsidP="00391BC1">
      <w:pPr>
        <w:pStyle w:val="Prrafodelista"/>
        <w:numPr>
          <w:ilvl w:val="0"/>
          <w:numId w:val="12"/>
        </w:numPr>
        <w:spacing w:line="276" w:lineRule="auto"/>
        <w:jc w:val="both"/>
        <w:rPr>
          <w:rFonts w:ascii="Arial" w:eastAsiaTheme="majorEastAsia" w:hAnsi="Arial" w:cs="Arial"/>
          <w:spacing w:val="-10"/>
          <w:kern w:val="28"/>
          <w:sz w:val="24"/>
          <w:szCs w:val="24"/>
        </w:rPr>
      </w:pPr>
      <w:r w:rsidRPr="00624DB9">
        <w:rPr>
          <w:rFonts w:ascii="Arial" w:eastAsiaTheme="majorEastAsia" w:hAnsi="Arial" w:cs="Arial"/>
          <w:b/>
          <w:bCs/>
          <w:spacing w:val="-10"/>
          <w:kern w:val="28"/>
          <w:sz w:val="24"/>
          <w:szCs w:val="24"/>
          <w:lang w:val="en-GB"/>
        </w:rPr>
        <w:t>Coyle, D., Hood, P., &amp; Marsh, D.</w:t>
      </w:r>
      <w:r w:rsidRPr="00624DB9">
        <w:rPr>
          <w:rFonts w:ascii="Arial" w:eastAsiaTheme="majorEastAsia" w:hAnsi="Arial" w:cs="Arial"/>
          <w:spacing w:val="-10"/>
          <w:kern w:val="28"/>
          <w:sz w:val="24"/>
          <w:szCs w:val="24"/>
          <w:lang w:val="en-GB"/>
        </w:rPr>
        <w:t xml:space="preserve"> (2010). CLIL: Content and Language Integrated Learning. </w:t>
      </w:r>
      <w:r w:rsidRPr="00565ADA">
        <w:rPr>
          <w:rFonts w:ascii="Arial" w:eastAsiaTheme="majorEastAsia" w:hAnsi="Arial" w:cs="Arial"/>
          <w:spacing w:val="-10"/>
          <w:kern w:val="28"/>
          <w:sz w:val="24"/>
          <w:szCs w:val="24"/>
        </w:rPr>
        <w:t>Cambridge University Press.</w:t>
      </w:r>
    </w:p>
    <w:p w14:paraId="7C74CFCD" w14:textId="502F655A" w:rsidR="00565ADA" w:rsidRPr="00565ADA" w:rsidRDefault="00565ADA" w:rsidP="00391BC1">
      <w:pPr>
        <w:pStyle w:val="Prrafodelista"/>
        <w:numPr>
          <w:ilvl w:val="0"/>
          <w:numId w:val="12"/>
        </w:numPr>
        <w:spacing w:line="276" w:lineRule="auto"/>
        <w:jc w:val="both"/>
        <w:rPr>
          <w:rFonts w:ascii="Arial" w:eastAsiaTheme="majorEastAsia" w:hAnsi="Arial" w:cs="Arial"/>
          <w:spacing w:val="-10"/>
          <w:kern w:val="28"/>
          <w:sz w:val="24"/>
          <w:szCs w:val="24"/>
        </w:rPr>
      </w:pPr>
      <w:r w:rsidRPr="009177F2">
        <w:rPr>
          <w:rFonts w:ascii="Arial" w:eastAsiaTheme="majorEastAsia" w:hAnsi="Arial" w:cs="Arial"/>
          <w:b/>
          <w:bCs/>
          <w:spacing w:val="-10"/>
          <w:kern w:val="28"/>
          <w:sz w:val="24"/>
          <w:szCs w:val="24"/>
        </w:rPr>
        <w:t>Coyle, D.</w:t>
      </w:r>
      <w:r w:rsidRPr="00565ADA">
        <w:rPr>
          <w:rFonts w:ascii="Arial" w:eastAsiaTheme="majorEastAsia" w:hAnsi="Arial" w:cs="Arial"/>
          <w:spacing w:val="-10"/>
          <w:kern w:val="28"/>
          <w:sz w:val="24"/>
          <w:szCs w:val="24"/>
        </w:rPr>
        <w:t xml:space="preserve"> (2006 / 2010). Referencias al 4Cs Framework.</w:t>
      </w:r>
    </w:p>
    <w:p w14:paraId="2854D8CB" w14:textId="7D9B17BA" w:rsidR="00565ADA" w:rsidRPr="00565ADA" w:rsidRDefault="00565ADA" w:rsidP="00391BC1">
      <w:pPr>
        <w:pStyle w:val="Prrafodelista"/>
        <w:numPr>
          <w:ilvl w:val="0"/>
          <w:numId w:val="12"/>
        </w:numPr>
        <w:spacing w:line="276" w:lineRule="auto"/>
        <w:jc w:val="both"/>
        <w:rPr>
          <w:rFonts w:ascii="Arial" w:eastAsiaTheme="majorEastAsia" w:hAnsi="Arial" w:cs="Arial"/>
          <w:spacing w:val="-10"/>
          <w:kern w:val="28"/>
          <w:sz w:val="24"/>
          <w:szCs w:val="24"/>
        </w:rPr>
      </w:pPr>
      <w:r w:rsidRPr="009177F2">
        <w:rPr>
          <w:rFonts w:ascii="Arial" w:eastAsiaTheme="majorEastAsia" w:hAnsi="Arial" w:cs="Arial"/>
          <w:b/>
          <w:bCs/>
          <w:spacing w:val="-10"/>
          <w:kern w:val="28"/>
          <w:sz w:val="24"/>
          <w:szCs w:val="24"/>
        </w:rPr>
        <w:t>Meyer, O</w:t>
      </w:r>
      <w:r w:rsidRPr="00565ADA">
        <w:rPr>
          <w:rFonts w:ascii="Arial" w:eastAsiaTheme="majorEastAsia" w:hAnsi="Arial" w:cs="Arial"/>
          <w:spacing w:val="-10"/>
          <w:kern w:val="28"/>
          <w:sz w:val="24"/>
          <w:szCs w:val="24"/>
        </w:rPr>
        <w:t>. (2010). Artículo sobre principios metodológicos en CLIL.</w:t>
      </w:r>
    </w:p>
    <w:p w14:paraId="5A0DBE2F" w14:textId="20665B70" w:rsidR="00565ADA" w:rsidRPr="00565ADA" w:rsidRDefault="00565ADA" w:rsidP="00391BC1">
      <w:pPr>
        <w:pStyle w:val="Prrafodelista"/>
        <w:numPr>
          <w:ilvl w:val="0"/>
          <w:numId w:val="12"/>
        </w:numPr>
        <w:spacing w:line="276" w:lineRule="auto"/>
        <w:jc w:val="both"/>
        <w:rPr>
          <w:rFonts w:ascii="Arial" w:eastAsiaTheme="majorEastAsia" w:hAnsi="Arial" w:cs="Arial"/>
          <w:spacing w:val="-10"/>
          <w:kern w:val="28"/>
          <w:sz w:val="24"/>
          <w:szCs w:val="24"/>
        </w:rPr>
      </w:pPr>
      <w:r w:rsidRPr="00624DB9">
        <w:rPr>
          <w:rFonts w:ascii="Arial" w:eastAsiaTheme="majorEastAsia" w:hAnsi="Arial" w:cs="Arial"/>
          <w:b/>
          <w:bCs/>
          <w:spacing w:val="-10"/>
          <w:kern w:val="28"/>
          <w:sz w:val="24"/>
          <w:szCs w:val="24"/>
          <w:lang w:val="en-GB"/>
        </w:rPr>
        <w:lastRenderedPageBreak/>
        <w:t>Dale, L., &amp; Tanner, R.</w:t>
      </w:r>
      <w:r w:rsidRPr="00624DB9">
        <w:rPr>
          <w:rFonts w:ascii="Arial" w:eastAsiaTheme="majorEastAsia" w:hAnsi="Arial" w:cs="Arial"/>
          <w:spacing w:val="-10"/>
          <w:kern w:val="28"/>
          <w:sz w:val="24"/>
          <w:szCs w:val="24"/>
          <w:lang w:val="en-GB"/>
        </w:rPr>
        <w:t xml:space="preserve"> (2012). CLIL Activities: A Resource for Subject and Language Teachers. </w:t>
      </w:r>
      <w:r w:rsidRPr="00565ADA">
        <w:rPr>
          <w:rFonts w:ascii="Arial" w:eastAsiaTheme="majorEastAsia" w:hAnsi="Arial" w:cs="Arial"/>
          <w:spacing w:val="-10"/>
          <w:kern w:val="28"/>
          <w:sz w:val="24"/>
          <w:szCs w:val="24"/>
        </w:rPr>
        <w:t>Cambridge University Press.</w:t>
      </w:r>
    </w:p>
    <w:p w14:paraId="5950D661" w14:textId="57513B54" w:rsidR="00565ADA" w:rsidRDefault="00565ADA" w:rsidP="00565ADA">
      <w:pPr>
        <w:rPr>
          <w:rFonts w:ascii="Arial" w:eastAsiaTheme="majorEastAsia" w:hAnsi="Arial" w:cs="Arial"/>
          <w:spacing w:val="-10"/>
          <w:kern w:val="28"/>
          <w:sz w:val="24"/>
          <w:szCs w:val="24"/>
        </w:rPr>
      </w:pPr>
      <w:r w:rsidRPr="00565ADA">
        <w:rPr>
          <w:rFonts w:ascii="Arial" w:eastAsiaTheme="majorEastAsia" w:hAnsi="Arial" w:cs="Arial"/>
          <w:spacing w:val="-10"/>
          <w:kern w:val="28"/>
          <w:sz w:val="24"/>
          <w:szCs w:val="24"/>
        </w:rPr>
        <w:t>C</w:t>
      </w:r>
      <w:r>
        <w:rPr>
          <w:rFonts w:ascii="Arial" w:eastAsiaTheme="majorEastAsia" w:hAnsi="Arial" w:cs="Arial"/>
          <w:spacing w:val="-10"/>
          <w:kern w:val="28"/>
          <w:sz w:val="24"/>
          <w:szCs w:val="24"/>
        </w:rPr>
        <w:t>ognición y taxonomía</w:t>
      </w:r>
    </w:p>
    <w:p w14:paraId="27735207" w14:textId="0C8BD66E" w:rsidR="00F24E79" w:rsidRPr="00624DB9" w:rsidRDefault="00F24E79" w:rsidP="00391BC1">
      <w:pPr>
        <w:pStyle w:val="Prrafodelista"/>
        <w:numPr>
          <w:ilvl w:val="0"/>
          <w:numId w:val="13"/>
        </w:numPr>
        <w:rPr>
          <w:rFonts w:ascii="Arial" w:eastAsiaTheme="majorEastAsia" w:hAnsi="Arial" w:cs="Arial"/>
          <w:b/>
          <w:bCs/>
          <w:spacing w:val="-10"/>
          <w:kern w:val="28"/>
          <w:sz w:val="24"/>
          <w:szCs w:val="24"/>
          <w:lang w:val="en-GB"/>
        </w:rPr>
      </w:pPr>
      <w:r w:rsidRPr="00624DB9">
        <w:rPr>
          <w:rFonts w:ascii="Arial" w:eastAsiaTheme="majorEastAsia" w:hAnsi="Arial" w:cs="Arial"/>
          <w:b/>
          <w:bCs/>
          <w:spacing w:val="-10"/>
          <w:kern w:val="28"/>
          <w:sz w:val="24"/>
          <w:szCs w:val="24"/>
          <w:lang w:val="en-GB"/>
        </w:rPr>
        <w:t>Anderson, L. W., &amp; Krathwohl, D. R. (2001). A Taxonomy for Learning, Teaching, and Assessing: A Revision of Bloom’s Taxonomy of Educational Objectives.</w:t>
      </w:r>
    </w:p>
    <w:p w14:paraId="44E2C3CB" w14:textId="77ED564F" w:rsidR="00F24E79" w:rsidRPr="00F24E79" w:rsidRDefault="00F24E79" w:rsidP="00F24E79">
      <w:pPr>
        <w:rPr>
          <w:rFonts w:ascii="Arial" w:eastAsiaTheme="majorEastAsia" w:hAnsi="Arial" w:cs="Arial"/>
          <w:spacing w:val="-10"/>
          <w:kern w:val="28"/>
          <w:sz w:val="24"/>
          <w:szCs w:val="24"/>
        </w:rPr>
      </w:pPr>
      <w:r w:rsidRPr="00F24E79">
        <w:rPr>
          <w:rFonts w:ascii="Arial" w:eastAsiaTheme="majorEastAsia" w:hAnsi="Arial" w:cs="Arial"/>
          <w:spacing w:val="-10"/>
          <w:kern w:val="28"/>
          <w:sz w:val="24"/>
          <w:szCs w:val="24"/>
        </w:rPr>
        <w:t>Cooperative Learning</w:t>
      </w:r>
    </w:p>
    <w:p w14:paraId="4A7607E1" w14:textId="6EFC3778" w:rsidR="00565ADA" w:rsidRDefault="009177F2" w:rsidP="00391BC1">
      <w:pPr>
        <w:pStyle w:val="Prrafodelista"/>
        <w:numPr>
          <w:ilvl w:val="0"/>
          <w:numId w:val="13"/>
        </w:numPr>
        <w:rPr>
          <w:rFonts w:ascii="Arial" w:eastAsiaTheme="majorEastAsia" w:hAnsi="Arial" w:cs="Arial"/>
          <w:spacing w:val="-10"/>
          <w:kern w:val="28"/>
          <w:sz w:val="24"/>
          <w:szCs w:val="24"/>
          <w:lang w:val="en-GB"/>
        </w:rPr>
      </w:pPr>
      <w:r w:rsidRPr="00F24E79">
        <w:rPr>
          <w:rFonts w:ascii="Arial" w:eastAsiaTheme="majorEastAsia" w:hAnsi="Arial" w:cs="Arial"/>
          <w:b/>
          <w:bCs/>
          <w:spacing w:val="-10"/>
          <w:kern w:val="28"/>
          <w:sz w:val="24"/>
          <w:szCs w:val="24"/>
          <w:lang w:val="en-GB"/>
        </w:rPr>
        <w:t>Johnson, D. W., Johnson, R. T., &amp; Holubec, E.</w:t>
      </w:r>
      <w:r w:rsidRPr="00F24E79">
        <w:rPr>
          <w:rFonts w:ascii="Arial" w:eastAsiaTheme="majorEastAsia" w:hAnsi="Arial" w:cs="Arial"/>
          <w:spacing w:val="-10"/>
          <w:kern w:val="28"/>
          <w:sz w:val="24"/>
          <w:szCs w:val="24"/>
          <w:lang w:val="en-GB"/>
        </w:rPr>
        <w:t xml:space="preserve"> (1994 / 1998). Cooperative Learning</w:t>
      </w:r>
    </w:p>
    <w:p w14:paraId="2F065149" w14:textId="1B65FBFB" w:rsidR="00F24E79" w:rsidRPr="00D903E7" w:rsidRDefault="007448DD" w:rsidP="00F24E79">
      <w:pPr>
        <w:rPr>
          <w:rFonts w:ascii="Arial" w:eastAsiaTheme="majorEastAsia" w:hAnsi="Arial" w:cs="Arial"/>
          <w:spacing w:val="-10"/>
          <w:kern w:val="28"/>
          <w:sz w:val="24"/>
          <w:szCs w:val="24"/>
        </w:rPr>
      </w:pPr>
      <w:r w:rsidRPr="00D903E7">
        <w:rPr>
          <w:rFonts w:ascii="Arial" w:eastAsiaTheme="majorEastAsia" w:hAnsi="Arial" w:cs="Arial"/>
          <w:spacing w:val="-10"/>
          <w:kern w:val="28"/>
          <w:sz w:val="24"/>
          <w:szCs w:val="24"/>
        </w:rPr>
        <w:t xml:space="preserve">Marco </w:t>
      </w:r>
      <w:r w:rsidR="001904EB" w:rsidRPr="00D903E7">
        <w:rPr>
          <w:rFonts w:ascii="Arial" w:eastAsiaTheme="majorEastAsia" w:hAnsi="Arial" w:cs="Arial"/>
          <w:spacing w:val="-10"/>
          <w:kern w:val="28"/>
          <w:sz w:val="24"/>
          <w:szCs w:val="24"/>
        </w:rPr>
        <w:t>legislativo</w:t>
      </w:r>
    </w:p>
    <w:p w14:paraId="309608A5" w14:textId="4035A600" w:rsidR="00D903E7" w:rsidRDefault="00D903E7" w:rsidP="00F24E79">
      <w:pPr>
        <w:rPr>
          <w:rFonts w:ascii="Arial" w:eastAsiaTheme="majorEastAsia" w:hAnsi="Arial" w:cs="Arial"/>
          <w:spacing w:val="-10"/>
          <w:kern w:val="28"/>
          <w:sz w:val="24"/>
          <w:szCs w:val="24"/>
        </w:rPr>
      </w:pPr>
      <w:r w:rsidRPr="00D903E7">
        <w:rPr>
          <w:rFonts w:ascii="Arial" w:eastAsiaTheme="majorEastAsia" w:hAnsi="Arial" w:cs="Arial"/>
          <w:spacing w:val="-10"/>
          <w:kern w:val="28"/>
          <w:sz w:val="24"/>
          <w:szCs w:val="24"/>
        </w:rPr>
        <w:t xml:space="preserve">Ministerio de Educación y Formación Profesional. (2020). </w:t>
      </w:r>
      <w:r w:rsidRPr="00D903E7">
        <w:rPr>
          <w:rFonts w:ascii="Arial" w:eastAsiaTheme="majorEastAsia" w:hAnsi="Arial" w:cs="Arial"/>
          <w:i/>
          <w:iCs/>
          <w:spacing w:val="-10"/>
          <w:kern w:val="28"/>
          <w:sz w:val="24"/>
          <w:szCs w:val="24"/>
        </w:rPr>
        <w:t>Ley Orgánica 3/2020, de 29 de diciembre, por la que se modifica la Ley Orgánica 2/2006, de 3 de mayo, de Educación (LOMLOE).</w:t>
      </w:r>
      <w:r w:rsidRPr="00D903E7">
        <w:rPr>
          <w:rFonts w:ascii="Arial" w:eastAsiaTheme="majorEastAsia" w:hAnsi="Arial" w:cs="Arial"/>
          <w:spacing w:val="-10"/>
          <w:kern w:val="28"/>
          <w:sz w:val="24"/>
          <w:szCs w:val="24"/>
        </w:rPr>
        <w:t xml:space="preserve"> Boletín Oficial del Estado, nº 340.</w:t>
      </w:r>
    </w:p>
    <w:p w14:paraId="6DDBB360" w14:textId="4E79EABC" w:rsidR="00D903E7" w:rsidRPr="00624DB9" w:rsidRDefault="0036392E" w:rsidP="00F24E79">
      <w:pPr>
        <w:rPr>
          <w:rFonts w:ascii="Arial" w:eastAsiaTheme="majorEastAsia" w:hAnsi="Arial" w:cs="Arial"/>
          <w:spacing w:val="-10"/>
          <w:kern w:val="28"/>
          <w:sz w:val="24"/>
          <w:szCs w:val="24"/>
        </w:rPr>
      </w:pPr>
      <w:r w:rsidRPr="0036392E">
        <w:rPr>
          <w:rFonts w:ascii="Arial" w:eastAsiaTheme="majorEastAsia" w:hAnsi="Arial" w:cs="Arial"/>
          <w:spacing w:val="-10"/>
          <w:kern w:val="28"/>
          <w:sz w:val="24"/>
          <w:szCs w:val="24"/>
        </w:rPr>
        <w:t xml:space="preserve">Ministerio de Educación y Formación Profesional. (2022). </w:t>
      </w:r>
      <w:r w:rsidRPr="0036392E">
        <w:rPr>
          <w:rFonts w:ascii="Arial" w:eastAsiaTheme="majorEastAsia" w:hAnsi="Arial" w:cs="Arial"/>
          <w:i/>
          <w:iCs/>
          <w:spacing w:val="-10"/>
          <w:kern w:val="28"/>
          <w:sz w:val="24"/>
          <w:szCs w:val="24"/>
        </w:rPr>
        <w:t>Real Decreto 157/2022, de 1 de marzo, por el que se establecen la ordenación y las enseñanzas mínimas de la Educación Primaria.</w:t>
      </w:r>
      <w:r w:rsidRPr="0036392E">
        <w:rPr>
          <w:rFonts w:ascii="Arial" w:eastAsiaTheme="majorEastAsia" w:hAnsi="Arial" w:cs="Arial"/>
          <w:spacing w:val="-10"/>
          <w:kern w:val="28"/>
          <w:sz w:val="24"/>
          <w:szCs w:val="24"/>
        </w:rPr>
        <w:t xml:space="preserve"> Boletín Oficial del Estado, nº 52.</w:t>
      </w:r>
    </w:p>
    <w:p w14:paraId="79E2FE87" w14:textId="71EDDCA3" w:rsidR="001904EB" w:rsidRPr="0036392E" w:rsidRDefault="0036392E" w:rsidP="00F24E79">
      <w:pPr>
        <w:rPr>
          <w:rFonts w:ascii="Arial" w:eastAsiaTheme="majorEastAsia" w:hAnsi="Arial" w:cs="Arial"/>
          <w:spacing w:val="-10"/>
          <w:kern w:val="28"/>
          <w:sz w:val="24"/>
          <w:szCs w:val="24"/>
        </w:rPr>
      </w:pPr>
      <w:r w:rsidRPr="0036392E">
        <w:rPr>
          <w:rFonts w:ascii="Arial" w:eastAsiaTheme="majorEastAsia" w:hAnsi="Arial" w:cs="Arial"/>
          <w:spacing w:val="-10"/>
          <w:kern w:val="28"/>
          <w:sz w:val="24"/>
          <w:szCs w:val="24"/>
        </w:rPr>
        <w:t xml:space="preserve">Comunidad de Madrid. (2022). </w:t>
      </w:r>
      <w:r w:rsidRPr="0036392E">
        <w:rPr>
          <w:rFonts w:ascii="Arial" w:eastAsiaTheme="majorEastAsia" w:hAnsi="Arial" w:cs="Arial"/>
          <w:i/>
          <w:iCs/>
          <w:spacing w:val="-10"/>
          <w:kern w:val="28"/>
          <w:sz w:val="24"/>
          <w:szCs w:val="24"/>
        </w:rPr>
        <w:t>Decreto 61/2022, de 13 de julio, del Consejo de Gobierno, por el que se establece para la Comunidad de Madrid la ordenación y el currículo de la etapa de Educación Primaria.</w:t>
      </w:r>
      <w:r w:rsidRPr="0036392E">
        <w:rPr>
          <w:rFonts w:ascii="Arial" w:eastAsiaTheme="majorEastAsia" w:hAnsi="Arial" w:cs="Arial"/>
          <w:spacing w:val="-10"/>
          <w:kern w:val="28"/>
          <w:sz w:val="24"/>
          <w:szCs w:val="24"/>
        </w:rPr>
        <w:t xml:space="preserve"> Boletín Oficial de la Comunidad de Madrid, nº 170.</w:t>
      </w:r>
    </w:p>
    <w:p w14:paraId="430F1021" w14:textId="5CD2ECD9" w:rsidR="007448DD" w:rsidRPr="00624DB9" w:rsidRDefault="0036392E" w:rsidP="00B31DCE">
      <w:pPr>
        <w:rPr>
          <w:rFonts w:ascii="Arial" w:eastAsiaTheme="majorEastAsia" w:hAnsi="Arial" w:cs="Arial"/>
          <w:spacing w:val="-10"/>
          <w:kern w:val="28"/>
          <w:sz w:val="24"/>
          <w:szCs w:val="24"/>
        </w:rPr>
      </w:pPr>
      <w:r w:rsidRPr="0036392E">
        <w:rPr>
          <w:rFonts w:ascii="Arial" w:eastAsiaTheme="majorEastAsia" w:hAnsi="Arial" w:cs="Arial"/>
          <w:spacing w:val="-10"/>
          <w:kern w:val="28"/>
          <w:sz w:val="24"/>
          <w:szCs w:val="24"/>
        </w:rPr>
        <w:t xml:space="preserve">Comunidad de Madrid. (2010). </w:t>
      </w:r>
      <w:r w:rsidRPr="0036392E">
        <w:rPr>
          <w:rFonts w:ascii="Arial" w:eastAsiaTheme="majorEastAsia" w:hAnsi="Arial" w:cs="Arial"/>
          <w:i/>
          <w:iCs/>
          <w:spacing w:val="-10"/>
          <w:kern w:val="28"/>
          <w:sz w:val="24"/>
          <w:szCs w:val="24"/>
        </w:rPr>
        <w:t>Orden 595/2010, de 7 de febrero, por la que se regulan los institutos bilingües de la Comunidad de Madrid.</w:t>
      </w:r>
      <w:r w:rsidRPr="0036392E">
        <w:rPr>
          <w:rFonts w:ascii="Arial" w:eastAsiaTheme="majorEastAsia" w:hAnsi="Arial" w:cs="Arial"/>
          <w:spacing w:val="-10"/>
          <w:kern w:val="28"/>
          <w:sz w:val="24"/>
          <w:szCs w:val="24"/>
        </w:rPr>
        <w:t xml:space="preserve"> Boletín Oficial de la Comunidad de Madrid, nº 36.</w:t>
      </w:r>
    </w:p>
    <w:p w14:paraId="4C5B648B" w14:textId="1D223B3B" w:rsidR="00B31DCE" w:rsidRPr="00B31DCE" w:rsidRDefault="00B31DCE" w:rsidP="00B31DCE">
      <w:pPr>
        <w:rPr>
          <w:rFonts w:ascii="Arial" w:eastAsiaTheme="majorEastAsia" w:hAnsi="Arial" w:cs="Arial"/>
          <w:spacing w:val="-10"/>
          <w:kern w:val="28"/>
          <w:sz w:val="24"/>
          <w:szCs w:val="24"/>
          <w:lang w:val="pt-PT"/>
        </w:rPr>
      </w:pPr>
      <w:r w:rsidRPr="00624DB9">
        <w:rPr>
          <w:rFonts w:ascii="Arial" w:eastAsiaTheme="majorEastAsia" w:hAnsi="Arial" w:cs="Arial"/>
          <w:b/>
          <w:bCs/>
          <w:spacing w:val="-10"/>
          <w:kern w:val="28"/>
          <w:sz w:val="24"/>
          <w:szCs w:val="24"/>
        </w:rPr>
        <w:t xml:space="preserve">CEIP Aben Hazam. </w:t>
      </w:r>
      <w:r w:rsidRPr="00B31DCE">
        <w:rPr>
          <w:rFonts w:ascii="Arial" w:eastAsiaTheme="majorEastAsia" w:hAnsi="Arial" w:cs="Arial"/>
          <w:b/>
          <w:bCs/>
          <w:spacing w:val="-10"/>
          <w:kern w:val="28"/>
          <w:sz w:val="24"/>
          <w:szCs w:val="24"/>
          <w:lang w:val="pt-PT"/>
        </w:rPr>
        <w:t xml:space="preserve">(n.d.). </w:t>
      </w:r>
      <w:r w:rsidRPr="00B31DCE">
        <w:rPr>
          <w:rFonts w:ascii="Arial" w:eastAsiaTheme="majorEastAsia" w:hAnsi="Arial" w:cs="Arial"/>
          <w:b/>
          <w:bCs/>
          <w:i/>
          <w:iCs/>
          <w:spacing w:val="-10"/>
          <w:kern w:val="28"/>
          <w:sz w:val="24"/>
          <w:szCs w:val="24"/>
          <w:lang w:val="pt-PT"/>
        </w:rPr>
        <w:t>Página web oficial</w:t>
      </w:r>
      <w:r w:rsidRPr="00B31DCE">
        <w:rPr>
          <w:rFonts w:ascii="Arial" w:eastAsiaTheme="majorEastAsia" w:hAnsi="Arial" w:cs="Arial"/>
          <w:b/>
          <w:bCs/>
          <w:spacing w:val="-10"/>
          <w:kern w:val="28"/>
          <w:sz w:val="24"/>
          <w:szCs w:val="24"/>
          <w:lang w:val="pt-PT"/>
        </w:rPr>
        <w:t xml:space="preserve">. </w:t>
      </w:r>
      <w:r w:rsidRPr="00B31DCE">
        <w:rPr>
          <w:rFonts w:ascii="Arial" w:eastAsiaTheme="majorEastAsia" w:hAnsi="Arial" w:cs="Arial"/>
          <w:spacing w:val="-10"/>
          <w:kern w:val="28"/>
          <w:sz w:val="24"/>
          <w:szCs w:val="24"/>
          <w:lang w:val="pt-PT"/>
        </w:rPr>
        <w:t>https://site.educa.madrid.org/cp.abenhazam.leganes/</w:t>
      </w:r>
      <w:r w:rsidRPr="00B31DCE">
        <w:rPr>
          <w:rFonts w:ascii="Arial" w:eastAsiaTheme="majorEastAsia" w:hAnsi="Arial" w:cs="Arial"/>
          <w:b/>
          <w:bCs/>
          <w:spacing w:val="-10"/>
          <w:kern w:val="28"/>
          <w:sz w:val="24"/>
          <w:szCs w:val="24"/>
          <w:lang w:val="pt-PT"/>
        </w:rPr>
        <w:t xml:space="preserve"> (site.educa.madrid.org)</w:t>
      </w:r>
    </w:p>
    <w:p w14:paraId="057622A1" w14:textId="01BDBE78" w:rsidR="00153BD0" w:rsidRPr="00B31DCE" w:rsidRDefault="00153BD0" w:rsidP="00C01A1D">
      <w:pPr>
        <w:rPr>
          <w:lang w:val="pt-PT"/>
        </w:rPr>
      </w:pPr>
    </w:p>
    <w:sectPr w:rsidR="00153BD0" w:rsidRPr="00B31DCE">
      <w:headerReference w:type="default" r:id="rId18"/>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agdalena Custodio Espinar" w:date="2026-01-15T20:33:00Z" w:initials="MC">
    <w:p w14:paraId="4F5A557D" w14:textId="77777777" w:rsidR="007C2651" w:rsidRDefault="00074A51" w:rsidP="007C2651">
      <w:pPr>
        <w:pStyle w:val="Textocomentario"/>
      </w:pPr>
      <w:r>
        <w:rPr>
          <w:rStyle w:val="Refdecomentario"/>
        </w:rPr>
        <w:annotationRef/>
      </w:r>
      <w:r w:rsidR="007C2651">
        <w:t>Fantastic title, if you finally decide to give it a STEAM approach, then add it to the title</w:t>
      </w:r>
    </w:p>
    <w:p w14:paraId="578E6D55" w14:textId="77777777" w:rsidR="007C2651" w:rsidRDefault="007C2651" w:rsidP="007C2651">
      <w:pPr>
        <w:pStyle w:val="Textocomentario"/>
      </w:pPr>
      <w:r>
        <w:t>Wild detectives: Nature in action</w:t>
      </w:r>
    </w:p>
    <w:p w14:paraId="63E8C663" w14:textId="77777777" w:rsidR="007C2651" w:rsidRDefault="007C2651" w:rsidP="007C2651">
      <w:pPr>
        <w:pStyle w:val="Textocomentario"/>
      </w:pPr>
      <w:r>
        <w:t>A STEAM-CLIL adventure for the primary classroom (for example)</w:t>
      </w:r>
    </w:p>
  </w:comment>
  <w:comment w:id="1" w:author="Magdalena Custodio Espinar" w:date="2026-01-26T09:14:00Z" w:initials="MC">
    <w:p w14:paraId="469E42B9" w14:textId="77777777" w:rsidR="007C2651" w:rsidRDefault="007C2651" w:rsidP="007C2651">
      <w:pPr>
        <w:pStyle w:val="Textocomentario"/>
      </w:pPr>
      <w:r>
        <w:rPr>
          <w:rStyle w:val="Refdecomentario"/>
        </w:rPr>
        <w:annotationRef/>
      </w:r>
      <w:r>
        <w:t>This will be revised at the end of the process, once the TFG is totally completed.</w:t>
      </w:r>
    </w:p>
  </w:comment>
  <w:comment w:id="2" w:author="Magdalena Custodio Espinar" w:date="2026-01-26T09:18:00Z" w:initials="MC">
    <w:p w14:paraId="2DCA5BD9" w14:textId="77777777" w:rsidR="007C2651" w:rsidRDefault="007C2651" w:rsidP="007C2651">
      <w:pPr>
        <w:pStyle w:val="Textocomentario"/>
      </w:pPr>
      <w:r>
        <w:rPr>
          <w:rStyle w:val="Refdecomentario"/>
        </w:rPr>
        <w:annotationRef/>
      </w:r>
      <w:r>
        <w:t>This will be revised once the Resumen is finised and this translation is revised accordingly.</w:t>
      </w:r>
    </w:p>
  </w:comment>
  <w:comment w:id="4" w:author="Magdalena Custodio Espinar" w:date="2026-01-26T09:42:00Z" w:initials="MC">
    <w:p w14:paraId="2349BBE4" w14:textId="77777777" w:rsidR="0093587C" w:rsidRDefault="0093587C" w:rsidP="0093587C">
      <w:pPr>
        <w:pStyle w:val="Textocomentario"/>
      </w:pPr>
      <w:r>
        <w:rPr>
          <w:rStyle w:val="Refdecomentario"/>
        </w:rPr>
        <w:annotationRef/>
      </w:r>
      <w:r>
        <w:t>Indentation at the beginning of each paragraph.</w:t>
      </w:r>
    </w:p>
  </w:comment>
  <w:comment w:id="5" w:author="Magdalena Custodio Espinar" w:date="2026-02-03T12:52:00Z" w:initials="MC">
    <w:p w14:paraId="15362E40" w14:textId="77777777" w:rsidR="004E5D94" w:rsidRDefault="004E5D94" w:rsidP="004E5D94">
      <w:pPr>
        <w:pStyle w:val="Textocomentario"/>
      </w:pPr>
      <w:r>
        <w:rPr>
          <w:rStyle w:val="Refdecomentario"/>
        </w:rPr>
        <w:annotationRef/>
      </w:r>
      <w:r>
        <w:t>Te he puesto la sangría en el primer párrafo, hazlo tú en los demás.</w:t>
      </w:r>
    </w:p>
  </w:comment>
  <w:comment w:id="8" w:author="Magdalena Custodio Espinar" w:date="2026-02-11T15:51:00Z" w:initials="MC">
    <w:p w14:paraId="5137F56E" w14:textId="77777777" w:rsidR="008C4630" w:rsidRDefault="008C4630" w:rsidP="008C4630">
      <w:pPr>
        <w:pStyle w:val="Textocomentario"/>
      </w:pPr>
      <w:r>
        <w:rPr>
          <w:rStyle w:val="Refdecomentario"/>
        </w:rPr>
        <w:annotationRef/>
      </w:r>
      <w:r>
        <w:t>Bold</w:t>
      </w:r>
    </w:p>
  </w:comment>
  <w:comment w:id="9" w:author="Magdalena Custodio Espinar" w:date="2026-01-26T09:32:00Z" w:initials="MC">
    <w:p w14:paraId="7CCE2AC8" w14:textId="77777777" w:rsidR="0093587C" w:rsidRDefault="002708D2" w:rsidP="0093587C">
      <w:pPr>
        <w:pStyle w:val="Textocomentario"/>
      </w:pPr>
      <w:r>
        <w:rPr>
          <w:rStyle w:val="Refdecomentario"/>
        </w:rPr>
        <w:annotationRef/>
      </w:r>
      <w:r w:rsidR="0093587C">
        <w:t>I have joined this paragraph to the previous A paragraph should have a minimun of 4-5 lines and develop a complete idea.</w:t>
      </w:r>
    </w:p>
  </w:comment>
  <w:comment w:id="12" w:author="Magdalena Custodio Espinar" w:date="2026-01-26T09:54:00Z" w:initials="MC">
    <w:p w14:paraId="57DB19A8" w14:textId="77777777" w:rsidR="0004501E" w:rsidRDefault="0004501E" w:rsidP="0004501E">
      <w:pPr>
        <w:pStyle w:val="Textocomentario"/>
      </w:pPr>
      <w:r>
        <w:rPr>
          <w:rStyle w:val="Refdecomentario"/>
        </w:rPr>
        <w:annotationRef/>
      </w:r>
      <w:r>
        <w:t>Usually there is one general objective and some specific objectives. Change to Objectives</w:t>
      </w:r>
    </w:p>
  </w:comment>
  <w:comment w:id="19" w:author="Magdalena Custodio Espinar" w:date="2026-02-11T15:53:00Z" w:initials="MC">
    <w:p w14:paraId="53234711" w14:textId="77777777" w:rsidR="008C4630" w:rsidRDefault="008C4630" w:rsidP="008C4630">
      <w:pPr>
        <w:pStyle w:val="Textocomentario"/>
      </w:pPr>
      <w:r>
        <w:rPr>
          <w:rStyle w:val="Refdecomentario"/>
        </w:rPr>
        <w:annotationRef/>
      </w:r>
      <w:r>
        <w:t>2. xxxx (Bold)</w:t>
      </w:r>
    </w:p>
    <w:p w14:paraId="0B6A421A" w14:textId="77777777" w:rsidR="008C4630" w:rsidRDefault="008C4630" w:rsidP="008C4630">
      <w:pPr>
        <w:pStyle w:val="Textocomentario"/>
      </w:pPr>
      <w:r>
        <w:t>2.1. (Bold)</w:t>
      </w:r>
    </w:p>
    <w:p w14:paraId="06769AA4" w14:textId="77777777" w:rsidR="008C4630" w:rsidRDefault="008C4630" w:rsidP="008C4630">
      <w:pPr>
        <w:pStyle w:val="Textocomentario"/>
      </w:pPr>
      <w:r>
        <w:t>2.1.1. (Italics)</w:t>
      </w:r>
    </w:p>
    <w:p w14:paraId="7489D3E4" w14:textId="77777777" w:rsidR="008C4630" w:rsidRDefault="008C4630" w:rsidP="008C4630">
      <w:pPr>
        <w:pStyle w:val="Textocomentario"/>
      </w:pPr>
      <w:r>
        <w:t>Revise all.</w:t>
      </w:r>
    </w:p>
  </w:comment>
  <w:comment w:id="22" w:author="Magdalena Custodio Espinar" w:date="2026-03-14T11:57:00Z" w:initials="MC">
    <w:p w14:paraId="2C0A556C" w14:textId="77777777" w:rsidR="00207477" w:rsidRDefault="00207477" w:rsidP="00207477">
      <w:pPr>
        <w:pStyle w:val="Textocomentario"/>
      </w:pPr>
      <w:r>
        <w:rPr>
          <w:rStyle w:val="Refdecomentario"/>
        </w:rPr>
        <w:annotationRef/>
      </w:r>
      <w:r>
        <w:t>Very good introduction for this section.</w:t>
      </w:r>
    </w:p>
  </w:comment>
  <w:comment w:id="26" w:author="Magdalena Custodio Espinar" w:date="2026-03-14T12:01:00Z" w:initials="MC">
    <w:p w14:paraId="38F98118" w14:textId="77777777" w:rsidR="00207477" w:rsidRDefault="00207477" w:rsidP="00207477">
      <w:pPr>
        <w:pStyle w:val="Textocomentario"/>
      </w:pPr>
      <w:r>
        <w:rPr>
          <w:rStyle w:val="Refdecomentario"/>
        </w:rPr>
        <w:annotationRef/>
      </w:r>
      <w:r>
        <w:t xml:space="preserve">Refer to authors and reference them when you explain the information, otherwise it looks like you are the author. </w:t>
      </w:r>
    </w:p>
  </w:comment>
  <w:comment w:id="27" w:author="Magdalena Custodio Espinar" w:date="2026-03-14T12:07:00Z" w:initials="MC">
    <w:p w14:paraId="435540B0" w14:textId="77777777" w:rsidR="00A90180" w:rsidRDefault="00A90180" w:rsidP="00A90180">
      <w:pPr>
        <w:pStyle w:val="Textocomentario"/>
      </w:pPr>
      <w:r>
        <w:rPr>
          <w:rStyle w:val="Refdecomentario"/>
        </w:rPr>
        <w:annotationRef/>
      </w:r>
      <w:r>
        <w:t xml:space="preserve">I love this section, Ana!! </w:t>
      </w:r>
    </w:p>
  </w:comment>
  <w:comment w:id="28" w:author="Magdalena Custodio Espinar" w:date="2026-03-14T12:02:00Z" w:initials="MC">
    <w:p w14:paraId="59396155" w14:textId="77777777" w:rsidR="00207477" w:rsidRDefault="00207477" w:rsidP="00207477">
      <w:pPr>
        <w:pStyle w:val="Textocomentario"/>
      </w:pPr>
      <w:r>
        <w:rPr>
          <w:rStyle w:val="Refdecomentario"/>
        </w:rPr>
        <w:annotationRef/>
      </w:r>
      <w:r>
        <w:t>Italics</w:t>
      </w:r>
    </w:p>
  </w:comment>
  <w:comment w:id="30" w:author="Magdalena Custodio Espinar" w:date="2026-03-14T12:09:00Z" w:initials="MC">
    <w:p w14:paraId="32C6CD14" w14:textId="77777777" w:rsidR="00A90180" w:rsidRDefault="00A90180" w:rsidP="00A90180">
      <w:pPr>
        <w:pStyle w:val="Textocomentario"/>
      </w:pPr>
      <w:r>
        <w:rPr>
          <w:rStyle w:val="Refdecomentario"/>
        </w:rPr>
        <w:annotationRef/>
      </w:r>
      <w:r>
        <w:t>Develop these principles and include proper referencing from the Worksheet The Rationale of CLIL lesson planning studied in Module 1</w:t>
      </w:r>
    </w:p>
  </w:comment>
  <w:comment w:id="34" w:author="Magdalena Custodio Espinar" w:date="2026-03-14T12:13:00Z" w:initials="MC">
    <w:p w14:paraId="357145CE" w14:textId="77777777" w:rsidR="00A90180" w:rsidRDefault="00A90180" w:rsidP="00A90180">
      <w:pPr>
        <w:pStyle w:val="Textocomentario"/>
      </w:pPr>
      <w:r>
        <w:rPr>
          <w:rStyle w:val="Refdecomentario"/>
        </w:rPr>
        <w:annotationRef/>
      </w:r>
      <w:r>
        <w:t>Finish this paragraph, just two lines is not enough.</w:t>
      </w:r>
    </w:p>
  </w:comment>
  <w:comment w:id="38" w:author="Magdalena Custodio Espinar" w:date="2026-03-14T12:20:00Z" w:initials="MC">
    <w:p w14:paraId="133B66E5" w14:textId="77777777" w:rsidR="00A92419" w:rsidRDefault="00A92419" w:rsidP="00A92419">
      <w:pPr>
        <w:pStyle w:val="Textocomentario"/>
      </w:pPr>
      <w:r>
        <w:rPr>
          <w:rStyle w:val="Refdecomentario"/>
        </w:rPr>
        <w:annotationRef/>
      </w:r>
      <w:r>
        <w:t>Don’t write too short paragraphs, elaborate well each idea. Joint the next to this one.</w:t>
      </w:r>
    </w:p>
  </w:comment>
  <w:comment w:id="39" w:author="Magdalena Custodio Espinar" w:date="2026-03-14T12:21:00Z" w:initials="MC">
    <w:p w14:paraId="29EA574A" w14:textId="77777777" w:rsidR="00A92419" w:rsidRDefault="00A92419" w:rsidP="00A92419">
      <w:pPr>
        <w:pStyle w:val="Textocomentario"/>
      </w:pPr>
      <w:r>
        <w:rPr>
          <w:rStyle w:val="Refdecomentario"/>
        </w:rPr>
        <w:annotationRef/>
      </w:r>
      <w:r>
        <w:t>What is grounded? The subject is missing</w:t>
      </w:r>
    </w:p>
    <w:p w14:paraId="0F5D6216" w14:textId="77777777" w:rsidR="00A92419" w:rsidRDefault="00A92419" w:rsidP="00A92419">
      <w:pPr>
        <w:pStyle w:val="Textocomentario"/>
      </w:pPr>
      <w:r>
        <w:t>Collaborative work is...</w:t>
      </w:r>
    </w:p>
  </w:comment>
  <w:comment w:id="40" w:author="Magdalena Custodio Espinar" w:date="2026-03-14T12:23:00Z" w:initials="MC">
    <w:p w14:paraId="24BC31AA" w14:textId="77777777" w:rsidR="00A92419" w:rsidRDefault="00A92419" w:rsidP="00A92419">
      <w:pPr>
        <w:pStyle w:val="Textocomentario"/>
      </w:pPr>
      <w:r>
        <w:rPr>
          <w:rStyle w:val="Refdecomentario"/>
        </w:rPr>
        <w:annotationRef/>
      </w:r>
      <w:r>
        <w:t>The indentation is only used to introduce a new paragraph, and this is the end of one. Remove it.</w:t>
      </w:r>
    </w:p>
  </w:comment>
  <w:comment w:id="45" w:author="Magdalena Custodio Espinar" w:date="2026-03-14T12:26:00Z" w:initials="MC">
    <w:p w14:paraId="103C45BC" w14:textId="77777777" w:rsidR="00A92419" w:rsidRDefault="00A92419" w:rsidP="00A92419">
      <w:pPr>
        <w:pStyle w:val="Textocomentario"/>
      </w:pPr>
      <w:r>
        <w:rPr>
          <w:rStyle w:val="Refdecomentario"/>
        </w:rPr>
        <w:annotationRef/>
      </w:r>
      <w:r>
        <w:t>Excellent paragraph to introduce this section, Ana. GREAT.</w:t>
      </w:r>
    </w:p>
  </w:comment>
  <w:comment w:id="46" w:author="Magdalena Custodio Espinar" w:date="2026-03-14T12:29:00Z" w:initials="MC">
    <w:p w14:paraId="48C69D63" w14:textId="77777777" w:rsidR="00A92419" w:rsidRDefault="00A92419" w:rsidP="00A92419">
      <w:pPr>
        <w:pStyle w:val="Textocomentario"/>
      </w:pPr>
      <w:r>
        <w:rPr>
          <w:rStyle w:val="Refdecomentario"/>
        </w:rPr>
        <w:annotationRef/>
      </w:r>
      <w:r>
        <w:t>For this to be ok, you have to include before explicit strategies (for instance from the curriculum or other sources). See my comment above about UDL.</w:t>
      </w:r>
    </w:p>
  </w:comment>
  <w:comment w:id="49" w:author="Magdalena Custodio Espinar" w:date="2026-03-14T12:30:00Z" w:initials="MC">
    <w:p w14:paraId="2E306AAD" w14:textId="77777777" w:rsidR="00FE4015" w:rsidRDefault="00FE4015" w:rsidP="00FE4015">
      <w:pPr>
        <w:pStyle w:val="Textocomentario"/>
      </w:pPr>
      <w:r>
        <w:rPr>
          <w:rStyle w:val="Refdecomentario"/>
        </w:rPr>
        <w:annotationRef/>
      </w:r>
      <w:r>
        <w:t>Avoid this, it looks AI generated…. Use brackets or commas instead.</w:t>
      </w:r>
    </w:p>
  </w:comment>
  <w:comment w:id="50" w:author="Magdalena Custodio Espinar" w:date="2026-03-14T12:32:00Z" w:initials="MC">
    <w:p w14:paraId="1A5ACC2E" w14:textId="77777777" w:rsidR="00FE4015" w:rsidRDefault="00FE4015" w:rsidP="00FE4015">
      <w:pPr>
        <w:pStyle w:val="Textocomentario"/>
      </w:pPr>
      <w:r>
        <w:rPr>
          <w:rStyle w:val="Refdecomentario"/>
        </w:rPr>
        <w:annotationRef/>
      </w:r>
      <w:r>
        <w:t xml:space="preserve">First at the national level, RD then regional decree and then the order. </w:t>
      </w:r>
    </w:p>
    <w:p w14:paraId="3ADDCE29" w14:textId="77777777" w:rsidR="00FE4015" w:rsidRDefault="00FE4015" w:rsidP="00FE4015">
      <w:pPr>
        <w:pStyle w:val="Textocomentario"/>
      </w:pPr>
      <w:r>
        <w:t>So the RD is missing here and it is necessary because the key competences and its descriptors are included in it. The rest of curricular components from the Decree, and the reference to bilingual education from the order.</w:t>
      </w:r>
    </w:p>
  </w:comment>
  <w:comment w:id="51" w:author="Magdalena Custodio Espinar" w:date="2026-03-14T12:32:00Z" w:initials="MC">
    <w:p w14:paraId="48F6BAC5" w14:textId="77777777" w:rsidR="00FE4015" w:rsidRDefault="00FE4015" w:rsidP="00FE4015">
      <w:pPr>
        <w:pStyle w:val="Textocomentario"/>
      </w:pPr>
      <w:r>
        <w:rPr>
          <w:rStyle w:val="Refdecomentario"/>
        </w:rPr>
        <w:annotationRef/>
      </w:r>
      <w:r>
        <w:t>Decree</w:t>
      </w:r>
    </w:p>
  </w:comment>
  <w:comment w:id="52" w:author="Magdalena Custodio Espinar" w:date="2026-03-14T12:33:00Z" w:initials="MC">
    <w:p w14:paraId="1D121E13" w14:textId="77777777" w:rsidR="00FE4015" w:rsidRDefault="00FE4015" w:rsidP="00FE4015">
      <w:pPr>
        <w:pStyle w:val="Textocomentario"/>
      </w:pPr>
      <w:r>
        <w:rPr>
          <w:rStyle w:val="Refdecomentario"/>
        </w:rPr>
        <w:annotationRef/>
      </w:r>
      <w:r>
        <w:t xml:space="preserve">Revise this because the RD and the Decree for the CM have organised differently the curricular components. Use the names included in the Decree: Stage objectives, and Contents (saberes básicos es como los llama el RD), specific competences, and assessment criteria for each area. </w:t>
      </w:r>
    </w:p>
  </w:comment>
  <w:comment w:id="55" w:author="Magdalena Custodio Espinar" w:date="2026-02-03T13:05:00Z" w:initials="MC">
    <w:p w14:paraId="3AC4FAB9" w14:textId="77777777" w:rsidR="002D0657" w:rsidRDefault="002D0657" w:rsidP="002D0657">
      <w:pPr>
        <w:pStyle w:val="Textocomentario"/>
      </w:pPr>
      <w:r>
        <w:rPr>
          <w:rStyle w:val="Refdecomentario"/>
        </w:rPr>
        <w:annotationRef/>
      </w:r>
      <w:r>
        <w:t>Very good job here, Ana.</w:t>
      </w:r>
    </w:p>
    <w:p w14:paraId="31D352C4" w14:textId="77777777" w:rsidR="002D0657" w:rsidRDefault="002D0657" w:rsidP="002D0657">
      <w:pPr>
        <w:pStyle w:val="Textocomentario"/>
      </w:pPr>
      <w:r>
        <w:t>I miss a bit more detail, perhaps you can organise the information in</w:t>
      </w:r>
    </w:p>
    <w:p w14:paraId="131AEE97" w14:textId="77777777" w:rsidR="002D0657" w:rsidRDefault="002D0657" w:rsidP="002D0657">
      <w:pPr>
        <w:pStyle w:val="Textocomentario"/>
      </w:pPr>
      <w:r>
        <w:t>Facilities</w:t>
      </w:r>
    </w:p>
    <w:p w14:paraId="0B3FD1FA" w14:textId="77777777" w:rsidR="002D0657" w:rsidRDefault="002D0657" w:rsidP="002D0657">
      <w:pPr>
        <w:pStyle w:val="Textocomentario"/>
      </w:pPr>
      <w:r>
        <w:t>Scholl staff</w:t>
      </w:r>
    </w:p>
    <w:p w14:paraId="26154D89" w14:textId="77777777" w:rsidR="002D0657" w:rsidRDefault="002D0657" w:rsidP="002D0657">
      <w:pPr>
        <w:pStyle w:val="Textocomentario"/>
      </w:pPr>
      <w:r>
        <w:t>Students (and here divide it into your class descrption and include their psycological features according to Piaget or other relevant author).</w:t>
      </w:r>
    </w:p>
  </w:comment>
  <w:comment w:id="61" w:author="Magdalena Custodio Espinar" w:date="2026-02-11T16:27:00Z" w:initials="MC">
    <w:p w14:paraId="65EDB2C4" w14:textId="77777777" w:rsidR="00581B8B" w:rsidRDefault="00581B8B" w:rsidP="00581B8B">
      <w:pPr>
        <w:pStyle w:val="Textocomentario"/>
      </w:pPr>
      <w:r>
        <w:rPr>
          <w:rStyle w:val="Refdecomentario"/>
        </w:rPr>
        <w:annotationRef/>
      </w:r>
      <w:r>
        <w:t xml:space="preserve">This section needs a revision. See Marta Ardoy’s TFG and revise it. </w:t>
      </w:r>
    </w:p>
    <w:p w14:paraId="60A0F243" w14:textId="77777777" w:rsidR="00581B8B" w:rsidRDefault="00581B8B" w:rsidP="00581B8B">
      <w:pPr>
        <w:pStyle w:val="Textocomentario"/>
      </w:pPr>
      <w:r>
        <w:t>No tables from the curriculum in the manuscript. See how Marta includes hyperlinks to the Annex section.</w:t>
      </w:r>
    </w:p>
  </w:comment>
  <w:comment w:id="64" w:author="Magdalena Custodio Espinar" w:date="2026-03-27T16:56:00Z" w:initials="MC">
    <w:p w14:paraId="3F23105E" w14:textId="77777777" w:rsidR="001970EE" w:rsidRDefault="001970EE" w:rsidP="001970EE">
      <w:pPr>
        <w:pStyle w:val="Textocomentario"/>
      </w:pPr>
      <w:r>
        <w:rPr>
          <w:rStyle w:val="Refdecomentario"/>
        </w:rPr>
        <w:annotationRef/>
      </w:r>
      <w:r>
        <w:t>Revise that all paragraphs are justifed.</w:t>
      </w:r>
    </w:p>
  </w:comment>
  <w:comment w:id="65" w:author="Magdalena Custodio Espinar" w:date="2026-03-27T17:07:00Z" w:initials="MC">
    <w:p w14:paraId="76B1E963" w14:textId="77777777" w:rsidR="00A74F2B" w:rsidRDefault="00A74F2B" w:rsidP="00A74F2B">
      <w:pPr>
        <w:pStyle w:val="Textocomentario"/>
      </w:pPr>
      <w:r>
        <w:rPr>
          <w:rStyle w:val="Refdecomentario"/>
        </w:rPr>
        <w:annotationRef/>
      </w:r>
      <w:r>
        <w:t>Be consistent throughout the manuscript and always name the didactic units the same: challenge</w:t>
      </w:r>
    </w:p>
  </w:comment>
  <w:comment w:id="66" w:author="Magdalena Custodio Espinar" w:date="2026-03-27T17:09:00Z" w:initials="MC">
    <w:p w14:paraId="705E535C" w14:textId="77777777" w:rsidR="00A74F2B" w:rsidRDefault="00A74F2B" w:rsidP="00A74F2B">
      <w:pPr>
        <w:pStyle w:val="Textocomentario"/>
      </w:pPr>
      <w:r>
        <w:rPr>
          <w:rStyle w:val="Refdecomentario"/>
        </w:rPr>
        <w:annotationRef/>
      </w:r>
      <w:r>
        <w:t>Be careful to not confuse creating a final product with the cognitive domain CREATE (it involves producing new knowledge, something that did not exist before). For example, if the final product is a presentation of a mock set of the solar system, this is not at CREATE, it is just APPLY.</w:t>
      </w:r>
    </w:p>
  </w:comment>
  <w:comment w:id="68" w:author="Magdalena Custodio Espinar" w:date="2026-02-11T16:27:00Z" w:initials="MC">
    <w:p w14:paraId="5C605CF6" w14:textId="77777777" w:rsidR="00581B8B" w:rsidRDefault="00581B8B" w:rsidP="00581B8B">
      <w:pPr>
        <w:pStyle w:val="Textocomentario"/>
      </w:pPr>
      <w:r>
        <w:rPr>
          <w:rStyle w:val="Refdecomentario"/>
        </w:rPr>
        <w:annotationRef/>
      </w:r>
      <w:r>
        <w:t>Same here.</w:t>
      </w:r>
    </w:p>
  </w:comment>
  <w:comment w:id="69" w:author="Magdalena Custodio Espinar" w:date="2026-03-14T12:59:00Z" w:initials="MC">
    <w:p w14:paraId="259EC6D5" w14:textId="77777777" w:rsidR="00254447" w:rsidRDefault="00254447" w:rsidP="00254447">
      <w:pPr>
        <w:pStyle w:val="Textocomentario"/>
      </w:pPr>
      <w:r>
        <w:rPr>
          <w:rStyle w:val="Refdecomentario"/>
        </w:rPr>
        <w:annotationRef/>
      </w:r>
      <w:r>
        <w:t>From the Decree</w:t>
      </w:r>
    </w:p>
  </w:comment>
  <w:comment w:id="70" w:author="Magdalena Custodio Espinar" w:date="2026-03-27T17:10:00Z" w:initials="MC">
    <w:p w14:paraId="650A097D" w14:textId="77777777" w:rsidR="00A74F2B" w:rsidRDefault="00A74F2B" w:rsidP="00A74F2B">
      <w:pPr>
        <w:pStyle w:val="Textocomentario"/>
      </w:pPr>
      <w:r>
        <w:rPr>
          <w:rStyle w:val="Refdecomentario"/>
        </w:rPr>
        <w:annotationRef/>
      </w:r>
      <w:r>
        <w:t>Where?</w:t>
      </w:r>
    </w:p>
  </w:comment>
  <w:comment w:id="72" w:author="Magdalena Custodio Espinar" w:date="2026-03-14T12:59:00Z" w:initials="MC">
    <w:p w14:paraId="1251FE5E" w14:textId="77777777" w:rsidR="00254447" w:rsidRDefault="00254447" w:rsidP="00254447">
      <w:pPr>
        <w:pStyle w:val="Textocomentario"/>
      </w:pPr>
      <w:r>
        <w:rPr>
          <w:rStyle w:val="Refdecomentario"/>
        </w:rPr>
        <w:annotationRef/>
      </w:r>
      <w:r>
        <w:t xml:space="preserve">Here </w:t>
      </w:r>
    </w:p>
    <w:p w14:paraId="6E9813AB" w14:textId="77777777" w:rsidR="00254447" w:rsidRDefault="00254447" w:rsidP="00254447">
      <w:pPr>
        <w:pStyle w:val="Textocomentario"/>
      </w:pPr>
      <w:r>
        <w:t>3.4.1 Key competences and its descriptors from the RD</w:t>
      </w:r>
    </w:p>
    <w:p w14:paraId="33E36F3F" w14:textId="77777777" w:rsidR="00254447" w:rsidRDefault="00254447" w:rsidP="00254447">
      <w:pPr>
        <w:pStyle w:val="Textocomentario"/>
      </w:pPr>
      <w:r>
        <w:t>3.4.2 Specific competences and assessment criteria from the Decree</w:t>
      </w:r>
    </w:p>
  </w:comment>
  <w:comment w:id="74" w:author="Magdalena Custodio Espinar" w:date="2026-03-14T13:07:00Z" w:initials="MC">
    <w:p w14:paraId="0F83DDF5" w14:textId="77777777" w:rsidR="00257A22" w:rsidRDefault="00257A22" w:rsidP="00257A22">
      <w:pPr>
        <w:pStyle w:val="Textocomentario"/>
      </w:pPr>
      <w:r>
        <w:rPr>
          <w:rStyle w:val="Refdecomentario"/>
        </w:rPr>
        <w:annotationRef/>
      </w:r>
      <w:r>
        <w:t>This section needs revision and a more technical description of the methods you will use:</w:t>
      </w:r>
    </w:p>
    <w:p w14:paraId="50E6C623" w14:textId="77777777" w:rsidR="00257A22" w:rsidRDefault="00257A22" w:rsidP="00257A22">
      <w:pPr>
        <w:pStyle w:val="Textocomentario"/>
      </w:pPr>
      <w:r>
        <w:t>Coopetative learning:  how, when, what? In your learning situations.</w:t>
      </w:r>
    </w:p>
    <w:p w14:paraId="404C0727" w14:textId="77777777" w:rsidR="00257A22" w:rsidRDefault="00257A22" w:rsidP="00257A22">
      <w:pPr>
        <w:pStyle w:val="Textocomentario"/>
      </w:pPr>
      <w:r>
        <w:t>Inquyry learning: how, when in your learning situations?</w:t>
      </w:r>
    </w:p>
    <w:p w14:paraId="3FBB4639" w14:textId="77777777" w:rsidR="00257A22" w:rsidRDefault="00257A22" w:rsidP="00257A22">
      <w:pPr>
        <w:pStyle w:val="Textocomentario"/>
      </w:pPr>
      <w:r>
        <w:t>UDL and scaffolding (I personally would describe this in the Attention to diversity section).</w:t>
      </w:r>
    </w:p>
    <w:p w14:paraId="106D99C9" w14:textId="77777777" w:rsidR="00257A22" w:rsidRDefault="00257A22" w:rsidP="00257A22">
      <w:pPr>
        <w:pStyle w:val="Textocomentario"/>
      </w:pPr>
      <w:r>
        <w:t>Here describe the actual (verdaderas) methodologies that you will use and how.</w:t>
      </w:r>
    </w:p>
  </w:comment>
  <w:comment w:id="77" w:author="Magdalena Custodio Espinar" w:date="2026-03-14T13:11:00Z" w:initials="MC">
    <w:p w14:paraId="5585DCDD" w14:textId="77777777" w:rsidR="00257A22" w:rsidRDefault="00257A22" w:rsidP="00257A22">
      <w:pPr>
        <w:pStyle w:val="Textocomentario"/>
      </w:pPr>
      <w:r>
        <w:rPr>
          <w:rStyle w:val="Refdecomentario"/>
        </w:rPr>
        <w:annotationRef/>
      </w:r>
      <w:r>
        <w:t>Revise here including UDL and Scaffolding (move them from Methodologies to here).</w:t>
      </w:r>
    </w:p>
  </w:comment>
  <w:comment w:id="81" w:author="Magdalena Custodio Espinar" w:date="2026-03-27T17:24:00Z" w:initials="MC">
    <w:p w14:paraId="78D31405" w14:textId="77777777" w:rsidR="00C86929" w:rsidRDefault="00C86929" w:rsidP="00C86929">
      <w:pPr>
        <w:pStyle w:val="Textocomentario"/>
      </w:pPr>
      <w:r>
        <w:rPr>
          <w:rStyle w:val="Refdecomentario"/>
        </w:rPr>
        <w:annotationRef/>
      </w:r>
      <w:r>
        <w:t>Include somewhere in every LS the subject area and the cycle/year.</w:t>
      </w:r>
    </w:p>
  </w:comment>
  <w:comment w:id="82" w:author="Magdalena Custodio Espinar" w:date="2026-03-27T17:18:00Z" w:initials="MC">
    <w:p w14:paraId="0C370597" w14:textId="77777777" w:rsidR="00C86929" w:rsidRDefault="00C86929" w:rsidP="00C86929">
      <w:pPr>
        <w:pStyle w:val="Textocomentario"/>
      </w:pPr>
      <w:r>
        <w:rPr>
          <w:rStyle w:val="Refdecomentario"/>
        </w:rPr>
        <w:annotationRef/>
      </w:r>
      <w:r>
        <w:t>This could be an appendix.</w:t>
      </w:r>
    </w:p>
  </w:comment>
  <w:comment w:id="83" w:author="Magdalena Custodio Espinar" w:date="2026-03-27T17:19:00Z" w:initials="MC">
    <w:p w14:paraId="3F355009" w14:textId="77777777" w:rsidR="00C86929" w:rsidRDefault="00C86929" w:rsidP="00C86929">
      <w:pPr>
        <w:pStyle w:val="Textocomentario"/>
      </w:pPr>
      <w:r>
        <w:rPr>
          <w:rStyle w:val="Refdecomentario"/>
        </w:rPr>
        <w:annotationRef/>
      </w:r>
      <w:r>
        <w:t>This is redundant, change to description.</w:t>
      </w:r>
    </w:p>
  </w:comment>
  <w:comment w:id="84" w:author="Magdalena Custodio Espinar" w:date="2026-03-27T17:22:00Z" w:initials="MC">
    <w:p w14:paraId="4F65F35E" w14:textId="77777777" w:rsidR="00C86929" w:rsidRDefault="00C86929" w:rsidP="00C86929">
      <w:pPr>
        <w:pStyle w:val="Textocomentario"/>
      </w:pPr>
      <w:r>
        <w:rPr>
          <w:rStyle w:val="Refdecomentario"/>
        </w:rPr>
        <w:annotationRef/>
      </w:r>
      <w:r>
        <w:t>It is not clear in this description of the final product that the genres of this LS are description and report. Here or in Genres be more specific.</w:t>
      </w:r>
    </w:p>
  </w:comment>
  <w:comment w:id="86" w:author="Magdalena Custodio Espinar" w:date="2026-03-27T17:29:00Z" w:initials="MC">
    <w:p w14:paraId="51F1614F" w14:textId="77777777" w:rsidR="003B767F" w:rsidRDefault="003B767F" w:rsidP="003B767F">
      <w:pPr>
        <w:pStyle w:val="Textocomentario"/>
      </w:pPr>
      <w:r>
        <w:rPr>
          <w:rStyle w:val="Refdecomentario"/>
        </w:rPr>
        <w:annotationRef/>
      </w:r>
      <w:r>
        <w:t>Revise the formating</w:t>
      </w:r>
    </w:p>
  </w:comment>
  <w:comment w:id="87" w:author="Magdalena Custodio Espinar" w:date="2026-03-27T17:31:00Z" w:initials="MC">
    <w:p w14:paraId="7761FD7E" w14:textId="77777777" w:rsidR="003B767F" w:rsidRDefault="003B767F" w:rsidP="003B767F">
      <w:pPr>
        <w:pStyle w:val="Textocomentario"/>
      </w:pPr>
      <w:r>
        <w:rPr>
          <w:rStyle w:val="Refdecomentario"/>
        </w:rPr>
        <w:annotationRef/>
      </w:r>
      <w:r>
        <w:t xml:space="preserve">According to the main table of the LS the genres are description and report. Then you are supposed to work on them in the challenges of this LS according to their final products. As you have leaarnt in class. </w:t>
      </w:r>
    </w:p>
  </w:comment>
  <w:comment w:id="88" w:author="Magdalena Custodio Espinar" w:date="2026-03-27T17:34:00Z" w:initials="MC">
    <w:p w14:paraId="723D8511" w14:textId="77777777" w:rsidR="003B767F" w:rsidRDefault="003B767F" w:rsidP="003B767F">
      <w:pPr>
        <w:pStyle w:val="Textocomentario"/>
      </w:pPr>
      <w:r>
        <w:rPr>
          <w:rStyle w:val="Refdecomentario"/>
        </w:rPr>
        <w:annotationRef/>
      </w:r>
      <w:r>
        <w:t>Learning is not a cognitive domain. This section needs a thorough revision.</w:t>
      </w:r>
    </w:p>
    <w:p w14:paraId="3D26D7C2" w14:textId="77777777" w:rsidR="003B767F" w:rsidRDefault="003B767F" w:rsidP="003B767F">
      <w:pPr>
        <w:pStyle w:val="Textocomentario"/>
      </w:pPr>
      <w:r>
        <w:t>You design the learing goals based on the domains</w:t>
      </w:r>
    </w:p>
    <w:p w14:paraId="16300D9D" w14:textId="77777777" w:rsidR="003B767F" w:rsidRDefault="003B767F" w:rsidP="003B767F">
      <w:pPr>
        <w:pStyle w:val="Textocomentario"/>
        <w:numPr>
          <w:ilvl w:val="0"/>
          <w:numId w:val="26"/>
        </w:numPr>
      </w:pPr>
      <w:r>
        <w:t>To remember ….</w:t>
      </w:r>
    </w:p>
    <w:p w14:paraId="4C86F53C" w14:textId="77777777" w:rsidR="003B767F" w:rsidRDefault="003B767F" w:rsidP="003B767F">
      <w:pPr>
        <w:pStyle w:val="Textocomentario"/>
      </w:pPr>
      <w:r>
        <w:t>2. To understand…</w:t>
      </w:r>
    </w:p>
    <w:p w14:paraId="707AD749" w14:textId="77777777" w:rsidR="003B767F" w:rsidRDefault="003B767F" w:rsidP="003B767F">
      <w:pPr>
        <w:pStyle w:val="Textocomentario"/>
      </w:pPr>
      <w:r>
        <w:t>To apply….</w:t>
      </w:r>
    </w:p>
    <w:p w14:paraId="33A1F937" w14:textId="77777777" w:rsidR="003B767F" w:rsidRDefault="003B767F" w:rsidP="003B767F">
      <w:pPr>
        <w:pStyle w:val="Textocomentario"/>
      </w:pPr>
      <w:r>
        <w:t>Etc.</w:t>
      </w:r>
    </w:p>
    <w:p w14:paraId="67E289D2" w14:textId="77777777" w:rsidR="003B767F" w:rsidRDefault="003B767F" w:rsidP="003B767F">
      <w:pPr>
        <w:pStyle w:val="Textocomentario"/>
      </w:pPr>
      <w:r>
        <w:t>And the learning outcomes choosing the cognitive skills in the domain:</w:t>
      </w:r>
    </w:p>
    <w:p w14:paraId="78CE2B21" w14:textId="77777777" w:rsidR="003B767F" w:rsidRDefault="003B767F" w:rsidP="003B767F">
      <w:pPr>
        <w:pStyle w:val="Textocomentario"/>
      </w:pPr>
      <w:r>
        <w:t>1.1. Ss repeat….</w:t>
      </w:r>
    </w:p>
    <w:p w14:paraId="18599C22" w14:textId="77777777" w:rsidR="003B767F" w:rsidRDefault="003B767F" w:rsidP="003B767F">
      <w:pPr>
        <w:pStyle w:val="Textocomentario"/>
      </w:pPr>
      <w:r>
        <w:t>1.2. Ss list…</w:t>
      </w:r>
    </w:p>
    <w:p w14:paraId="40C783AB" w14:textId="77777777" w:rsidR="003B767F" w:rsidRDefault="003B767F" w:rsidP="003B767F">
      <w:pPr>
        <w:pStyle w:val="Textocomentario"/>
      </w:pPr>
      <w:r>
        <w:t>2.1. Ss identify…</w:t>
      </w:r>
    </w:p>
    <w:p w14:paraId="4112FD41" w14:textId="77777777" w:rsidR="003B767F" w:rsidRDefault="003B767F" w:rsidP="003B767F">
      <w:pPr>
        <w:pStyle w:val="Textocomentario"/>
      </w:pPr>
      <w:r>
        <w:t>2.2. Ss compare</w:t>
      </w:r>
    </w:p>
    <w:p w14:paraId="108A810E" w14:textId="77777777" w:rsidR="003B767F" w:rsidRDefault="003B767F" w:rsidP="003B767F">
      <w:pPr>
        <w:pStyle w:val="Textocomentario"/>
      </w:pPr>
    </w:p>
    <w:p w14:paraId="20F7B151" w14:textId="77777777" w:rsidR="003B767F" w:rsidRDefault="003B767F" w:rsidP="003B767F">
      <w:pPr>
        <w:pStyle w:val="Textocomentario"/>
      </w:pPr>
      <w:r>
        <w:t>And so on, as you have learned in class. Check with Adrián or Inés.</w:t>
      </w:r>
    </w:p>
  </w:comment>
  <w:comment w:id="89" w:author="Magdalena Custodio Espinar" w:date="2026-03-27T17:37:00Z" w:initials="MC">
    <w:p w14:paraId="14FAE998" w14:textId="77777777" w:rsidR="00074768" w:rsidRDefault="00074768" w:rsidP="00074768">
      <w:pPr>
        <w:pStyle w:val="Textocomentario"/>
      </w:pPr>
      <w:r>
        <w:rPr>
          <w:rStyle w:val="Refdecomentario"/>
        </w:rPr>
        <w:annotationRef/>
      </w:r>
      <w:r>
        <w:t>Be consistent (bold), goals in infinitive and outcomes Students (cognitive skill) in present simple.</w:t>
      </w:r>
    </w:p>
    <w:p w14:paraId="00F80E54" w14:textId="77777777" w:rsidR="00074768" w:rsidRDefault="00074768" w:rsidP="00074768">
      <w:pPr>
        <w:pStyle w:val="Textocomentario"/>
      </w:pPr>
      <w:r>
        <w:t>In this challenge, these goals are fine becasue you have to help students develop cooperative work skills, but in other challenges design them from the point of view of the cultural component of the content of the lesson.</w:t>
      </w:r>
    </w:p>
  </w:comment>
  <w:comment w:id="90" w:author="Magdalena Custodio Espinar" w:date="2026-03-27T17:44:00Z" w:initials="MC">
    <w:p w14:paraId="763F2B9E" w14:textId="77777777" w:rsidR="00074768" w:rsidRDefault="00074768" w:rsidP="00074768">
      <w:pPr>
        <w:pStyle w:val="Textocomentario"/>
      </w:pPr>
      <w:r>
        <w:rPr>
          <w:rStyle w:val="Refdecomentario"/>
        </w:rPr>
        <w:annotationRef/>
      </w:r>
      <w:r>
        <w:t>This is the language necessary to perform the activities, since you  don’t include them in all the challenges (just in one) for ther other 14 use the learning outcomes to think what language do students need for listing, comparing, etc.</w:t>
      </w:r>
    </w:p>
  </w:comment>
  <w:comment w:id="91" w:author="Magdalena Custodio Espinar" w:date="2026-03-27T17:42:00Z" w:initials="MC">
    <w:p w14:paraId="74A73DB8" w14:textId="77777777" w:rsidR="00074768" w:rsidRDefault="00074768" w:rsidP="00074768">
      <w:pPr>
        <w:pStyle w:val="Textocomentario"/>
      </w:pPr>
      <w:r>
        <w:rPr>
          <w:rStyle w:val="Refdecomentario"/>
        </w:rPr>
        <w:annotationRef/>
      </w:r>
      <w:r>
        <w:t>This has to be done as you have done in class, using ChatGPT and pompting for the language demands analysis of the content (key terms) and the genre (which?? It is not clear to me which genre you are addressing in this challenge. Check with Inés for the prompts we used in class.</w:t>
      </w:r>
    </w:p>
  </w:comment>
  <w:comment w:id="92" w:author="Magdalena Custodio Espinar" w:date="2026-03-27T17:45:00Z" w:initials="MC">
    <w:p w14:paraId="24B41DD5" w14:textId="77777777" w:rsidR="00074768" w:rsidRDefault="00074768" w:rsidP="00074768">
      <w:pPr>
        <w:pStyle w:val="Textocomentario"/>
      </w:pPr>
      <w:r>
        <w:rPr>
          <w:rStyle w:val="Refdecomentario"/>
        </w:rPr>
        <w:annotationRef/>
      </w:r>
      <w:r>
        <w:t>Be consistent, capital letter and include them</w:t>
      </w:r>
    </w:p>
  </w:comment>
  <w:comment w:id="93" w:author="Magdalena Custodio Espinar" w:date="2026-03-27T10:29:00Z" w:initials="MC">
    <w:p w14:paraId="3F6C2DB4" w14:textId="77777777" w:rsidR="00074768" w:rsidRDefault="00074768" w:rsidP="00EF515F">
      <w:pPr>
        <w:pStyle w:val="Textocomentario"/>
      </w:pPr>
      <w:r>
        <w:rPr>
          <w:rStyle w:val="Refdecomentario"/>
        </w:rPr>
        <w:annotationRef/>
      </w:r>
      <w:r>
        <w:t>If the genre is Instructions, look for A2 level descriptor for oral /writen instructions. This is the  language you will assess sin the rubric, the instructions.</w:t>
      </w:r>
    </w:p>
  </w:comment>
  <w:comment w:id="94" w:author="Magdalena Custodio Espinar" w:date="2026-03-27T17:48:00Z" w:initials="MC">
    <w:p w14:paraId="03E63ABB" w14:textId="77777777" w:rsidR="0048688F" w:rsidRDefault="0048688F" w:rsidP="0048688F">
      <w:pPr>
        <w:pStyle w:val="Textocomentario"/>
      </w:pPr>
      <w:r>
        <w:rPr>
          <w:rStyle w:val="Refdecomentario"/>
        </w:rPr>
        <w:annotationRef/>
      </w:r>
      <w:r>
        <w:t>performance</w:t>
      </w:r>
    </w:p>
  </w:comment>
  <w:comment w:id="95" w:author="Magdalena Custodio Espinar" w:date="2026-03-27T17:49:00Z" w:initials="MC">
    <w:p w14:paraId="3DF57EEC" w14:textId="77777777" w:rsidR="0048688F" w:rsidRDefault="0048688F" w:rsidP="0048688F">
      <w:pPr>
        <w:pStyle w:val="Textocomentario"/>
      </w:pPr>
      <w:r>
        <w:rPr>
          <w:rStyle w:val="Refdecomentario"/>
        </w:rPr>
        <w:annotationRef/>
      </w:r>
      <w:r>
        <w:t>Teacher diary</w:t>
      </w:r>
    </w:p>
  </w:comment>
  <w:comment w:id="96" w:author="Magdalena Custodio Espinar" w:date="2026-03-27T17:56:00Z" w:initials="MC">
    <w:p w14:paraId="22F6E9E9" w14:textId="3AB2DB20" w:rsidR="0048688F" w:rsidRDefault="0048688F" w:rsidP="0048688F">
      <w:pPr>
        <w:pStyle w:val="Textocomentario"/>
      </w:pPr>
      <w:r>
        <w:rPr>
          <w:rStyle w:val="Refdecomentario"/>
        </w:rPr>
        <w:annotationRef/>
      </w:r>
      <w:r>
        <w:t>for</w:t>
      </w:r>
    </w:p>
  </w:comment>
  <w:comment w:id="97" w:author="Magdalena Custodio Espinar" w:date="2026-03-27T17:56:00Z" w:initials="MC">
    <w:p w14:paraId="0660B92B" w14:textId="77777777" w:rsidR="0048688F" w:rsidRDefault="0048688F" w:rsidP="0048688F">
      <w:pPr>
        <w:pStyle w:val="Textocomentario"/>
      </w:pPr>
      <w:r>
        <w:rPr>
          <w:rStyle w:val="Refdecomentario"/>
        </w:rPr>
        <w:annotationRef/>
      </w:r>
      <w:r>
        <w:t>This is the task, the tool is what you use to assess the quality in terms of content and language, then a rubric. Change to</w:t>
      </w:r>
    </w:p>
    <w:p w14:paraId="5A40EC78" w14:textId="77777777" w:rsidR="0048688F" w:rsidRDefault="0048688F" w:rsidP="0048688F">
      <w:pPr>
        <w:pStyle w:val="Textocomentario"/>
      </w:pPr>
      <w:r>
        <w:t>Field Notebook analytic rubric for content and language integrated assessment.</w:t>
      </w:r>
    </w:p>
  </w:comment>
  <w:comment w:id="98" w:author="Magdalena Custodio Espinar" w:date="2026-03-27T17:55:00Z" w:initials="MC">
    <w:p w14:paraId="23AE5294" w14:textId="77777777" w:rsidR="0048688F" w:rsidRDefault="0048688F" w:rsidP="0048688F">
      <w:pPr>
        <w:pStyle w:val="Textocomentario"/>
      </w:pPr>
      <w:r>
        <w:rPr>
          <w:rStyle w:val="Refdecomentario"/>
        </w:rPr>
        <w:annotationRef/>
      </w:r>
      <w:r>
        <w:t>Grading criteria (as we talked last meeting)</w:t>
      </w:r>
    </w:p>
    <w:p w14:paraId="71A2C7A3" w14:textId="77777777" w:rsidR="0048688F" w:rsidRDefault="0048688F" w:rsidP="0048688F">
      <w:pPr>
        <w:pStyle w:val="Textocomentario"/>
      </w:pPr>
      <w:r>
        <w:t>I suggest</w:t>
      </w:r>
    </w:p>
    <w:p w14:paraId="0CD1AA2F" w14:textId="77777777" w:rsidR="0048688F" w:rsidRDefault="0048688F" w:rsidP="0048688F">
      <w:pPr>
        <w:pStyle w:val="Textocomentario"/>
      </w:pPr>
      <w:r>
        <w:t>Formative assessment</w:t>
      </w:r>
    </w:p>
    <w:p w14:paraId="627A8B30" w14:textId="77777777" w:rsidR="0048688F" w:rsidRDefault="0048688F" w:rsidP="0048688F">
      <w:pPr>
        <w:pStyle w:val="Textocomentario"/>
      </w:pPr>
      <w:r>
        <w:rPr>
          <w:lang w:val="en-GB"/>
        </w:rPr>
        <w:t>Interaction and cooperative work 30%  (checklist of cooperative work performance)</w:t>
      </w:r>
    </w:p>
    <w:p w14:paraId="123AA089" w14:textId="77777777" w:rsidR="0048688F" w:rsidRDefault="0048688F" w:rsidP="0048688F">
      <w:pPr>
        <w:pStyle w:val="Textocomentario"/>
      </w:pPr>
      <w:r>
        <w:t>Self‑evaluation 10% (face-rubric)</w:t>
      </w:r>
    </w:p>
    <w:p w14:paraId="6E2D510D" w14:textId="77777777" w:rsidR="0048688F" w:rsidRDefault="0048688F" w:rsidP="0048688F">
      <w:pPr>
        <w:pStyle w:val="Textocomentario"/>
      </w:pPr>
      <w:r>
        <w:rPr>
          <w:lang w:val="en-GB"/>
        </w:rPr>
        <w:t xml:space="preserve">Summative assessment </w:t>
      </w:r>
    </w:p>
    <w:p w14:paraId="5B8B6325" w14:textId="77777777" w:rsidR="0048688F" w:rsidRDefault="0048688F" w:rsidP="0048688F">
      <w:pPr>
        <w:pStyle w:val="Textocomentario"/>
      </w:pPr>
      <w:r>
        <w:rPr>
          <w:lang w:val="en-GB"/>
        </w:rPr>
        <w:t>Field notebook rubric 40% (content and language integrated assessment)</w:t>
      </w:r>
    </w:p>
    <w:p w14:paraId="7CF43AA8" w14:textId="77777777" w:rsidR="0048688F" w:rsidRDefault="0048688F" w:rsidP="0048688F">
      <w:pPr>
        <w:pStyle w:val="Textocomentario"/>
      </w:pPr>
      <w:r>
        <w:rPr>
          <w:lang w:val="en-GB"/>
        </w:rPr>
        <w:t>Challenge quiz 20% (content assessment)</w:t>
      </w:r>
    </w:p>
  </w:comment>
  <w:comment w:id="99" w:author="Magdalena Custodio Espinar" w:date="2026-03-27T17:58:00Z" w:initials="MC">
    <w:p w14:paraId="29E3C2BB" w14:textId="77777777" w:rsidR="002732B8" w:rsidRDefault="002732B8" w:rsidP="002732B8">
      <w:pPr>
        <w:pStyle w:val="Textocomentario"/>
      </w:pPr>
      <w:r>
        <w:rPr>
          <w:rStyle w:val="Refdecomentario"/>
        </w:rPr>
        <w:annotationRef/>
      </w:r>
      <w:r>
        <w:t>You have to be more specific, not so general...</w:t>
      </w:r>
    </w:p>
  </w:comment>
  <w:comment w:id="100" w:author="Magdalena Custodio Espinar" w:date="2026-03-27T18:00:00Z" w:initials="MC">
    <w:p w14:paraId="1E61265C" w14:textId="77777777" w:rsidR="002732B8" w:rsidRDefault="002732B8" w:rsidP="002732B8">
      <w:pPr>
        <w:pStyle w:val="Textocomentario"/>
      </w:pPr>
      <w:r>
        <w:rPr>
          <w:rStyle w:val="Refdecomentario"/>
        </w:rPr>
        <w:annotationRef/>
      </w:r>
      <w:r>
        <w:t>Here you have to describe an important LOT activity and change it to a higher domain and in the other column, a HOT activity or task that you move to a LOT domain. This way you support advanced students on the left and slow ones on the right.</w:t>
      </w:r>
    </w:p>
  </w:comment>
  <w:comment w:id="122" w:author="Magdalena Custodio Espinar" w:date="2026-03-14T13:25:00Z" w:initials="MC">
    <w:p w14:paraId="2FAC2F0E" w14:textId="77777777" w:rsidR="004F65EB" w:rsidRDefault="004F65EB" w:rsidP="004F65EB">
      <w:pPr>
        <w:pStyle w:val="Textocomentario"/>
      </w:pPr>
      <w:r>
        <w:rPr>
          <w:rStyle w:val="Refdecomentario"/>
        </w:rPr>
        <w:annotationRef/>
      </w:r>
      <w:r>
        <w:t>See the table I have created with Adrián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3E8C663" w15:done="1"/>
  <w15:commentEx w15:paraId="469E42B9" w15:done="0"/>
  <w15:commentEx w15:paraId="2DCA5BD9" w15:done="0"/>
  <w15:commentEx w15:paraId="2349BBE4" w15:done="1"/>
  <w15:commentEx w15:paraId="15362E40" w15:paraIdParent="2349BBE4" w15:done="1"/>
  <w15:commentEx w15:paraId="5137F56E" w15:done="1"/>
  <w15:commentEx w15:paraId="7CCE2AC8" w15:done="1"/>
  <w15:commentEx w15:paraId="57DB19A8" w15:done="1"/>
  <w15:commentEx w15:paraId="7489D3E4" w15:done="1"/>
  <w15:commentEx w15:paraId="2C0A556C" w15:done="1"/>
  <w15:commentEx w15:paraId="38F98118" w15:done="1"/>
  <w15:commentEx w15:paraId="435540B0" w15:paraIdParent="38F98118" w15:done="1"/>
  <w15:commentEx w15:paraId="59396155" w15:done="1"/>
  <w15:commentEx w15:paraId="32C6CD14" w15:done="1"/>
  <w15:commentEx w15:paraId="357145CE" w15:done="1"/>
  <w15:commentEx w15:paraId="133B66E5" w15:done="1"/>
  <w15:commentEx w15:paraId="0F5D6216" w15:done="1"/>
  <w15:commentEx w15:paraId="24BC31AA" w15:done="1"/>
  <w15:commentEx w15:paraId="103C45BC" w15:done="1"/>
  <w15:commentEx w15:paraId="48C69D63" w15:done="1"/>
  <w15:commentEx w15:paraId="2E306AAD" w15:done="1"/>
  <w15:commentEx w15:paraId="3ADDCE29" w15:done="1"/>
  <w15:commentEx w15:paraId="48F6BAC5" w15:done="1"/>
  <w15:commentEx w15:paraId="1D121E13" w15:done="1"/>
  <w15:commentEx w15:paraId="26154D89" w15:done="1"/>
  <w15:commentEx w15:paraId="60A0F243" w15:done="1"/>
  <w15:commentEx w15:paraId="3F23105E" w15:done="0"/>
  <w15:commentEx w15:paraId="76B1E963" w15:done="0"/>
  <w15:commentEx w15:paraId="705E535C" w15:done="0"/>
  <w15:commentEx w15:paraId="5C605CF6" w15:done="1"/>
  <w15:commentEx w15:paraId="259EC6D5" w15:paraIdParent="5C605CF6" w15:done="1"/>
  <w15:commentEx w15:paraId="650A097D" w15:done="0"/>
  <w15:commentEx w15:paraId="33E36F3F" w15:done="1"/>
  <w15:commentEx w15:paraId="106D99C9" w15:done="1"/>
  <w15:commentEx w15:paraId="5585DCDD" w15:done="1"/>
  <w15:commentEx w15:paraId="78D31405" w15:done="0"/>
  <w15:commentEx w15:paraId="0C370597" w15:done="0"/>
  <w15:commentEx w15:paraId="3F355009" w15:done="0"/>
  <w15:commentEx w15:paraId="4F65F35E" w15:done="0"/>
  <w15:commentEx w15:paraId="51F1614F" w15:done="0"/>
  <w15:commentEx w15:paraId="7761FD7E" w15:done="0"/>
  <w15:commentEx w15:paraId="20F7B151" w15:done="0"/>
  <w15:commentEx w15:paraId="00F80E54" w15:done="0"/>
  <w15:commentEx w15:paraId="763F2B9E" w15:done="0"/>
  <w15:commentEx w15:paraId="74A73DB8" w15:done="0"/>
  <w15:commentEx w15:paraId="24B41DD5" w15:done="0"/>
  <w15:commentEx w15:paraId="3F6C2DB4" w15:done="0"/>
  <w15:commentEx w15:paraId="03E63ABB" w15:done="0"/>
  <w15:commentEx w15:paraId="3DF57EEC" w15:done="0"/>
  <w15:commentEx w15:paraId="22F6E9E9" w15:done="0"/>
  <w15:commentEx w15:paraId="5A40EC78" w15:done="0"/>
  <w15:commentEx w15:paraId="7CF43AA8" w15:done="0"/>
  <w15:commentEx w15:paraId="29E3C2BB" w15:done="0"/>
  <w15:commentEx w15:paraId="1E61265C" w15:done="0"/>
  <w15:commentEx w15:paraId="2FAC2F0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4ED4E89" w16cex:dateUtc="2026-01-15T19:33:00Z"/>
  <w16cex:commentExtensible w16cex:durableId="152A1059" w16cex:dateUtc="2026-01-26T08:14:00Z"/>
  <w16cex:commentExtensible w16cex:durableId="794DF19C" w16cex:dateUtc="2026-01-26T08:18:00Z"/>
  <w16cex:commentExtensible w16cex:durableId="56DAB3CE" w16cex:dateUtc="2026-01-26T08:42:00Z"/>
  <w16cex:commentExtensible w16cex:durableId="3331753C" w16cex:dateUtc="2026-02-03T11:52:00Z"/>
  <w16cex:commentExtensible w16cex:durableId="618F67C5" w16cex:dateUtc="2026-02-11T14:51:00Z"/>
  <w16cex:commentExtensible w16cex:durableId="102333DA" w16cex:dateUtc="2026-01-26T08:32:00Z"/>
  <w16cex:commentExtensible w16cex:durableId="5EF619A6" w16cex:dateUtc="2026-01-26T08:54:00Z"/>
  <w16cex:commentExtensible w16cex:durableId="428EE747" w16cex:dateUtc="2026-02-11T14:53:00Z"/>
  <w16cex:commentExtensible w16cex:durableId="266A5211" w16cex:dateUtc="2026-03-14T10:57:00Z"/>
  <w16cex:commentExtensible w16cex:durableId="5E952842" w16cex:dateUtc="2026-03-14T11:01:00Z"/>
  <w16cex:commentExtensible w16cex:durableId="1D0C58EE" w16cex:dateUtc="2026-03-14T11:07:00Z"/>
  <w16cex:commentExtensible w16cex:durableId="621712F2" w16cex:dateUtc="2026-03-14T11:02:00Z"/>
  <w16cex:commentExtensible w16cex:durableId="59CA58A9" w16cex:dateUtc="2026-03-14T11:09:00Z"/>
  <w16cex:commentExtensible w16cex:durableId="67C3C06D" w16cex:dateUtc="2026-03-14T11:13:00Z"/>
  <w16cex:commentExtensible w16cex:durableId="2410A58F" w16cex:dateUtc="2026-03-14T11:20:00Z"/>
  <w16cex:commentExtensible w16cex:durableId="4A27E32F" w16cex:dateUtc="2026-03-14T11:21:00Z"/>
  <w16cex:commentExtensible w16cex:durableId="758BC0DD" w16cex:dateUtc="2026-03-14T11:23:00Z"/>
  <w16cex:commentExtensible w16cex:durableId="03A710D6" w16cex:dateUtc="2026-03-14T11:26:00Z"/>
  <w16cex:commentExtensible w16cex:durableId="217308DE" w16cex:dateUtc="2026-03-14T11:29:00Z"/>
  <w16cex:commentExtensible w16cex:durableId="09DE3169" w16cex:dateUtc="2026-03-14T11:30:00Z"/>
  <w16cex:commentExtensible w16cex:durableId="1C34B956" w16cex:dateUtc="2026-03-14T11:32:00Z"/>
  <w16cex:commentExtensible w16cex:durableId="14E2529D" w16cex:dateUtc="2026-03-14T11:32:00Z"/>
  <w16cex:commentExtensible w16cex:durableId="7BF3F764" w16cex:dateUtc="2026-03-14T11:33:00Z"/>
  <w16cex:commentExtensible w16cex:durableId="13E254B7" w16cex:dateUtc="2026-02-03T12:05:00Z"/>
  <w16cex:commentExtensible w16cex:durableId="0A213426" w16cex:dateUtc="2026-02-11T15:27:00Z"/>
  <w16cex:commentExtensible w16cex:durableId="28A12C2B" w16cex:dateUtc="2026-03-27T15:56:00Z"/>
  <w16cex:commentExtensible w16cex:durableId="451AAC57" w16cex:dateUtc="2026-03-27T16:07:00Z"/>
  <w16cex:commentExtensible w16cex:durableId="29DD2879" w16cex:dateUtc="2026-03-27T16:09:00Z"/>
  <w16cex:commentExtensible w16cex:durableId="6162CA5A" w16cex:dateUtc="2026-02-11T15:27:00Z"/>
  <w16cex:commentExtensible w16cex:durableId="1ECC162E" w16cex:dateUtc="2026-03-14T11:59:00Z"/>
  <w16cex:commentExtensible w16cex:durableId="78B58304" w16cex:dateUtc="2026-03-27T16:10:00Z"/>
  <w16cex:commentExtensible w16cex:durableId="46443E37" w16cex:dateUtc="2026-03-14T11:59:00Z"/>
  <w16cex:commentExtensible w16cex:durableId="3C1F7866" w16cex:dateUtc="2026-03-14T12:07:00Z"/>
  <w16cex:commentExtensible w16cex:durableId="790B5343" w16cex:dateUtc="2026-03-14T12:11:00Z"/>
  <w16cex:commentExtensible w16cex:durableId="4FD61325" w16cex:dateUtc="2026-03-27T16:24:00Z"/>
  <w16cex:commentExtensible w16cex:durableId="46B511D2" w16cex:dateUtc="2026-03-27T16:18:00Z"/>
  <w16cex:commentExtensible w16cex:durableId="2C608C40" w16cex:dateUtc="2026-03-27T16:19:00Z"/>
  <w16cex:commentExtensible w16cex:durableId="506D258F" w16cex:dateUtc="2026-03-27T16:22:00Z"/>
  <w16cex:commentExtensible w16cex:durableId="1740D4A5" w16cex:dateUtc="2026-03-27T16:29:00Z"/>
  <w16cex:commentExtensible w16cex:durableId="52C2BD70" w16cex:dateUtc="2026-03-27T16:31:00Z"/>
  <w16cex:commentExtensible w16cex:durableId="2CC19E26" w16cex:dateUtc="2026-03-27T16:34:00Z"/>
  <w16cex:commentExtensible w16cex:durableId="12653D17" w16cex:dateUtc="2026-03-27T16:37:00Z"/>
  <w16cex:commentExtensible w16cex:durableId="50260258" w16cex:dateUtc="2026-03-27T16:44:00Z"/>
  <w16cex:commentExtensible w16cex:durableId="60404E16" w16cex:dateUtc="2026-03-27T16:42:00Z"/>
  <w16cex:commentExtensible w16cex:durableId="3E3C9429" w16cex:dateUtc="2026-03-27T16:45:00Z"/>
  <w16cex:commentExtensible w16cex:durableId="21C8F961" w16cex:dateUtc="2026-03-27T09:29:00Z"/>
  <w16cex:commentExtensible w16cex:durableId="4DE2903E" w16cex:dateUtc="2026-03-27T16:48:00Z"/>
  <w16cex:commentExtensible w16cex:durableId="3B14574E" w16cex:dateUtc="2026-03-27T16:49:00Z"/>
  <w16cex:commentExtensible w16cex:durableId="13D20B9D" w16cex:dateUtc="2026-03-27T16:56:00Z"/>
  <w16cex:commentExtensible w16cex:durableId="3B7D8F2B" w16cex:dateUtc="2026-03-27T16:56:00Z"/>
  <w16cex:commentExtensible w16cex:durableId="62E01E30" w16cex:dateUtc="2026-03-27T16:55:00Z"/>
  <w16cex:commentExtensible w16cex:durableId="4B9520A6" w16cex:dateUtc="2026-03-27T16:58:00Z"/>
  <w16cex:commentExtensible w16cex:durableId="660C9D4C" w16cex:dateUtc="2026-03-27T17:00:00Z"/>
  <w16cex:commentExtensible w16cex:durableId="66A37318" w16cex:dateUtc="2026-03-14T12: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3E8C663" w16cid:durableId="74ED4E89"/>
  <w16cid:commentId w16cid:paraId="469E42B9" w16cid:durableId="152A1059"/>
  <w16cid:commentId w16cid:paraId="2DCA5BD9" w16cid:durableId="794DF19C"/>
  <w16cid:commentId w16cid:paraId="2349BBE4" w16cid:durableId="56DAB3CE"/>
  <w16cid:commentId w16cid:paraId="15362E40" w16cid:durableId="3331753C"/>
  <w16cid:commentId w16cid:paraId="5137F56E" w16cid:durableId="618F67C5"/>
  <w16cid:commentId w16cid:paraId="7CCE2AC8" w16cid:durableId="102333DA"/>
  <w16cid:commentId w16cid:paraId="57DB19A8" w16cid:durableId="5EF619A6"/>
  <w16cid:commentId w16cid:paraId="7489D3E4" w16cid:durableId="428EE747"/>
  <w16cid:commentId w16cid:paraId="2C0A556C" w16cid:durableId="266A5211"/>
  <w16cid:commentId w16cid:paraId="38F98118" w16cid:durableId="5E952842"/>
  <w16cid:commentId w16cid:paraId="435540B0" w16cid:durableId="1D0C58EE"/>
  <w16cid:commentId w16cid:paraId="59396155" w16cid:durableId="621712F2"/>
  <w16cid:commentId w16cid:paraId="32C6CD14" w16cid:durableId="59CA58A9"/>
  <w16cid:commentId w16cid:paraId="357145CE" w16cid:durableId="67C3C06D"/>
  <w16cid:commentId w16cid:paraId="133B66E5" w16cid:durableId="2410A58F"/>
  <w16cid:commentId w16cid:paraId="0F5D6216" w16cid:durableId="4A27E32F"/>
  <w16cid:commentId w16cid:paraId="24BC31AA" w16cid:durableId="758BC0DD"/>
  <w16cid:commentId w16cid:paraId="103C45BC" w16cid:durableId="03A710D6"/>
  <w16cid:commentId w16cid:paraId="48C69D63" w16cid:durableId="217308DE"/>
  <w16cid:commentId w16cid:paraId="2E306AAD" w16cid:durableId="09DE3169"/>
  <w16cid:commentId w16cid:paraId="3ADDCE29" w16cid:durableId="1C34B956"/>
  <w16cid:commentId w16cid:paraId="48F6BAC5" w16cid:durableId="14E2529D"/>
  <w16cid:commentId w16cid:paraId="1D121E13" w16cid:durableId="7BF3F764"/>
  <w16cid:commentId w16cid:paraId="26154D89" w16cid:durableId="13E254B7"/>
  <w16cid:commentId w16cid:paraId="60A0F243" w16cid:durableId="0A213426"/>
  <w16cid:commentId w16cid:paraId="3F23105E" w16cid:durableId="28A12C2B"/>
  <w16cid:commentId w16cid:paraId="76B1E963" w16cid:durableId="451AAC57"/>
  <w16cid:commentId w16cid:paraId="705E535C" w16cid:durableId="29DD2879"/>
  <w16cid:commentId w16cid:paraId="5C605CF6" w16cid:durableId="6162CA5A"/>
  <w16cid:commentId w16cid:paraId="259EC6D5" w16cid:durableId="1ECC162E"/>
  <w16cid:commentId w16cid:paraId="650A097D" w16cid:durableId="78B58304"/>
  <w16cid:commentId w16cid:paraId="33E36F3F" w16cid:durableId="46443E37"/>
  <w16cid:commentId w16cid:paraId="106D99C9" w16cid:durableId="3C1F7866"/>
  <w16cid:commentId w16cid:paraId="5585DCDD" w16cid:durableId="790B5343"/>
  <w16cid:commentId w16cid:paraId="78D31405" w16cid:durableId="4FD61325"/>
  <w16cid:commentId w16cid:paraId="0C370597" w16cid:durableId="46B511D2"/>
  <w16cid:commentId w16cid:paraId="3F355009" w16cid:durableId="2C608C40"/>
  <w16cid:commentId w16cid:paraId="4F65F35E" w16cid:durableId="506D258F"/>
  <w16cid:commentId w16cid:paraId="51F1614F" w16cid:durableId="1740D4A5"/>
  <w16cid:commentId w16cid:paraId="7761FD7E" w16cid:durableId="52C2BD70"/>
  <w16cid:commentId w16cid:paraId="20F7B151" w16cid:durableId="2CC19E26"/>
  <w16cid:commentId w16cid:paraId="00F80E54" w16cid:durableId="12653D17"/>
  <w16cid:commentId w16cid:paraId="763F2B9E" w16cid:durableId="50260258"/>
  <w16cid:commentId w16cid:paraId="74A73DB8" w16cid:durableId="60404E16"/>
  <w16cid:commentId w16cid:paraId="24B41DD5" w16cid:durableId="3E3C9429"/>
  <w16cid:commentId w16cid:paraId="3F6C2DB4" w16cid:durableId="21C8F961"/>
  <w16cid:commentId w16cid:paraId="03E63ABB" w16cid:durableId="4DE2903E"/>
  <w16cid:commentId w16cid:paraId="3DF57EEC" w16cid:durableId="3B14574E"/>
  <w16cid:commentId w16cid:paraId="22F6E9E9" w16cid:durableId="13D20B9D"/>
  <w16cid:commentId w16cid:paraId="5A40EC78" w16cid:durableId="3B7D8F2B"/>
  <w16cid:commentId w16cid:paraId="7CF43AA8" w16cid:durableId="62E01E30"/>
  <w16cid:commentId w16cid:paraId="29E3C2BB" w16cid:durableId="4B9520A6"/>
  <w16cid:commentId w16cid:paraId="1E61265C" w16cid:durableId="660C9D4C"/>
  <w16cid:commentId w16cid:paraId="2FAC2F0E" w16cid:durableId="66A3731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03375" w14:textId="77777777" w:rsidR="00B214FF" w:rsidRDefault="00B214FF" w:rsidP="00F03D62">
      <w:pPr>
        <w:spacing w:after="0" w:line="240" w:lineRule="auto"/>
      </w:pPr>
      <w:r>
        <w:separator/>
      </w:r>
    </w:p>
  </w:endnote>
  <w:endnote w:type="continuationSeparator" w:id="0">
    <w:p w14:paraId="2AD34C85" w14:textId="77777777" w:rsidR="00B214FF" w:rsidRDefault="00B214FF"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erriweather">
    <w:altName w:val="Calibri"/>
    <w:charset w:val="00"/>
    <w:family w:val="auto"/>
    <w:pitch w:val="variable"/>
    <w:sig w:usb0="20000207" w:usb1="00000002"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1AB58" w14:textId="77777777" w:rsidR="00B214FF" w:rsidRDefault="00B214FF" w:rsidP="00F03D62">
      <w:pPr>
        <w:spacing w:after="0" w:line="240" w:lineRule="auto"/>
      </w:pPr>
      <w:r>
        <w:separator/>
      </w:r>
    </w:p>
  </w:footnote>
  <w:footnote w:type="continuationSeparator" w:id="0">
    <w:p w14:paraId="05D5D0DA" w14:textId="77777777" w:rsidR="00B214FF" w:rsidRDefault="00B214FF"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1CDF3789" w:rsidR="00F03D62" w:rsidRPr="00F03D62" w:rsidRDefault="00F03D62" w:rsidP="00F03D62">
    <w:pPr>
      <w:pStyle w:val="Encabezado"/>
      <w:jc w:val="center"/>
      <w:rPr>
        <w:rFonts w:ascii="Times New Roman" w:hAnsi="Times New Roman" w:cs="Times New Roman"/>
        <w:b/>
        <w:bCs/>
        <w:u w:val="single"/>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00071"/>
    <w:multiLevelType w:val="hybridMultilevel"/>
    <w:tmpl w:val="B2167DB0"/>
    <w:lvl w:ilvl="0" w:tplc="685051F6">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 w15:restartNumberingAfterBreak="0">
    <w:nsid w:val="0C390805"/>
    <w:multiLevelType w:val="hybridMultilevel"/>
    <w:tmpl w:val="B5B42B0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12F70E8"/>
    <w:multiLevelType w:val="hybridMultilevel"/>
    <w:tmpl w:val="4EF8F5A8"/>
    <w:lvl w:ilvl="0" w:tplc="0C0A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33D3B31"/>
    <w:multiLevelType w:val="hybridMultilevel"/>
    <w:tmpl w:val="08A610E6"/>
    <w:lvl w:ilvl="0" w:tplc="9D5AF2F0">
      <w:start w:val="1"/>
      <w:numFmt w:val="decimal"/>
      <w:lvlText w:val="%1."/>
      <w:lvlJc w:val="left"/>
      <w:pPr>
        <w:ind w:left="1020" w:hanging="360"/>
      </w:pPr>
    </w:lvl>
    <w:lvl w:ilvl="1" w:tplc="A7D8A23A">
      <w:start w:val="1"/>
      <w:numFmt w:val="decimal"/>
      <w:lvlText w:val="%2."/>
      <w:lvlJc w:val="left"/>
      <w:pPr>
        <w:ind w:left="1020" w:hanging="360"/>
      </w:pPr>
    </w:lvl>
    <w:lvl w:ilvl="2" w:tplc="08587F64">
      <w:start w:val="1"/>
      <w:numFmt w:val="decimal"/>
      <w:lvlText w:val="%3."/>
      <w:lvlJc w:val="left"/>
      <w:pPr>
        <w:ind w:left="1020" w:hanging="360"/>
      </w:pPr>
    </w:lvl>
    <w:lvl w:ilvl="3" w:tplc="93A490F2">
      <w:start w:val="1"/>
      <w:numFmt w:val="decimal"/>
      <w:lvlText w:val="%4."/>
      <w:lvlJc w:val="left"/>
      <w:pPr>
        <w:ind w:left="1020" w:hanging="360"/>
      </w:pPr>
    </w:lvl>
    <w:lvl w:ilvl="4" w:tplc="27BA7D50">
      <w:start w:val="1"/>
      <w:numFmt w:val="decimal"/>
      <w:lvlText w:val="%5."/>
      <w:lvlJc w:val="left"/>
      <w:pPr>
        <w:ind w:left="1020" w:hanging="360"/>
      </w:pPr>
    </w:lvl>
    <w:lvl w:ilvl="5" w:tplc="C71C10F4">
      <w:start w:val="1"/>
      <w:numFmt w:val="decimal"/>
      <w:lvlText w:val="%6."/>
      <w:lvlJc w:val="left"/>
      <w:pPr>
        <w:ind w:left="1020" w:hanging="360"/>
      </w:pPr>
    </w:lvl>
    <w:lvl w:ilvl="6" w:tplc="9D3234C6">
      <w:start w:val="1"/>
      <w:numFmt w:val="decimal"/>
      <w:lvlText w:val="%7."/>
      <w:lvlJc w:val="left"/>
      <w:pPr>
        <w:ind w:left="1020" w:hanging="360"/>
      </w:pPr>
    </w:lvl>
    <w:lvl w:ilvl="7" w:tplc="E2F8F9A6">
      <w:start w:val="1"/>
      <w:numFmt w:val="decimal"/>
      <w:lvlText w:val="%8."/>
      <w:lvlJc w:val="left"/>
      <w:pPr>
        <w:ind w:left="1020" w:hanging="360"/>
      </w:pPr>
    </w:lvl>
    <w:lvl w:ilvl="8" w:tplc="011831D0">
      <w:start w:val="1"/>
      <w:numFmt w:val="decimal"/>
      <w:lvlText w:val="%9."/>
      <w:lvlJc w:val="left"/>
      <w:pPr>
        <w:ind w:left="1020" w:hanging="360"/>
      </w:pPr>
    </w:lvl>
  </w:abstractNum>
  <w:abstractNum w:abstractNumId="4" w15:restartNumberingAfterBreak="0">
    <w:nsid w:val="162135D6"/>
    <w:multiLevelType w:val="hybridMultilevel"/>
    <w:tmpl w:val="1FD6A39A"/>
    <w:lvl w:ilvl="0" w:tplc="DD989FF0">
      <w:start w:val="4"/>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AE03456"/>
    <w:multiLevelType w:val="hybridMultilevel"/>
    <w:tmpl w:val="E918FE9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05524FD"/>
    <w:multiLevelType w:val="hybridMultilevel"/>
    <w:tmpl w:val="8C3A212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3A40E49"/>
    <w:multiLevelType w:val="hybridMultilevel"/>
    <w:tmpl w:val="BD88898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43839A0"/>
    <w:multiLevelType w:val="hybridMultilevel"/>
    <w:tmpl w:val="8FE25BC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8045C27"/>
    <w:multiLevelType w:val="multilevel"/>
    <w:tmpl w:val="AB82090A"/>
    <w:styleLink w:val="Listaactual2"/>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94A2744"/>
    <w:multiLevelType w:val="hybridMultilevel"/>
    <w:tmpl w:val="18B2EE5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9B82437"/>
    <w:multiLevelType w:val="hybridMultilevel"/>
    <w:tmpl w:val="1820D284"/>
    <w:lvl w:ilvl="0" w:tplc="819E0EFC">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B8711B7"/>
    <w:multiLevelType w:val="hybridMultilevel"/>
    <w:tmpl w:val="7F38005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E7F7F53"/>
    <w:multiLevelType w:val="hybridMultilevel"/>
    <w:tmpl w:val="946ED86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201158B"/>
    <w:multiLevelType w:val="hybridMultilevel"/>
    <w:tmpl w:val="86CE2C6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56D4FD6"/>
    <w:multiLevelType w:val="hybridMultilevel"/>
    <w:tmpl w:val="0FB84336"/>
    <w:lvl w:ilvl="0" w:tplc="6104687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D17D2B"/>
    <w:multiLevelType w:val="hybridMultilevel"/>
    <w:tmpl w:val="4338229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85975C3"/>
    <w:multiLevelType w:val="hybridMultilevel"/>
    <w:tmpl w:val="183AA68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DF232DC"/>
    <w:multiLevelType w:val="multilevel"/>
    <w:tmpl w:val="FCA4A4CC"/>
    <w:styleLink w:val="Listaactual1"/>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EC24F37"/>
    <w:multiLevelType w:val="multilevel"/>
    <w:tmpl w:val="6DBC6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6D39FE"/>
    <w:multiLevelType w:val="multilevel"/>
    <w:tmpl w:val="479C7A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034EAC"/>
    <w:multiLevelType w:val="hybridMultilevel"/>
    <w:tmpl w:val="773CCDC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66422C4A"/>
    <w:multiLevelType w:val="hybridMultilevel"/>
    <w:tmpl w:val="B936F59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679E764C"/>
    <w:multiLevelType w:val="hybridMultilevel"/>
    <w:tmpl w:val="22E8869C"/>
    <w:lvl w:ilvl="0" w:tplc="9D7E7C68">
      <w:start w:val="1"/>
      <w:numFmt w:val="decimal"/>
      <w:lvlText w:val="%1."/>
      <w:lvlJc w:val="left"/>
      <w:pPr>
        <w:ind w:left="1020" w:hanging="360"/>
      </w:pPr>
    </w:lvl>
    <w:lvl w:ilvl="1" w:tplc="136A13C0">
      <w:start w:val="1"/>
      <w:numFmt w:val="decimal"/>
      <w:lvlText w:val="%2."/>
      <w:lvlJc w:val="left"/>
      <w:pPr>
        <w:ind w:left="1020" w:hanging="360"/>
      </w:pPr>
    </w:lvl>
    <w:lvl w:ilvl="2" w:tplc="0568D414">
      <w:start w:val="1"/>
      <w:numFmt w:val="decimal"/>
      <w:lvlText w:val="%3."/>
      <w:lvlJc w:val="left"/>
      <w:pPr>
        <w:ind w:left="1020" w:hanging="360"/>
      </w:pPr>
    </w:lvl>
    <w:lvl w:ilvl="3" w:tplc="A636FC2C">
      <w:start w:val="1"/>
      <w:numFmt w:val="decimal"/>
      <w:lvlText w:val="%4."/>
      <w:lvlJc w:val="left"/>
      <w:pPr>
        <w:ind w:left="1020" w:hanging="360"/>
      </w:pPr>
    </w:lvl>
    <w:lvl w:ilvl="4" w:tplc="E754FE5E">
      <w:start w:val="1"/>
      <w:numFmt w:val="decimal"/>
      <w:lvlText w:val="%5."/>
      <w:lvlJc w:val="left"/>
      <w:pPr>
        <w:ind w:left="1020" w:hanging="360"/>
      </w:pPr>
    </w:lvl>
    <w:lvl w:ilvl="5" w:tplc="057E1B48">
      <w:start w:val="1"/>
      <w:numFmt w:val="decimal"/>
      <w:lvlText w:val="%6."/>
      <w:lvlJc w:val="left"/>
      <w:pPr>
        <w:ind w:left="1020" w:hanging="360"/>
      </w:pPr>
    </w:lvl>
    <w:lvl w:ilvl="6" w:tplc="21843F60">
      <w:start w:val="1"/>
      <w:numFmt w:val="decimal"/>
      <w:lvlText w:val="%7."/>
      <w:lvlJc w:val="left"/>
      <w:pPr>
        <w:ind w:left="1020" w:hanging="360"/>
      </w:pPr>
    </w:lvl>
    <w:lvl w:ilvl="7" w:tplc="CB74D396">
      <w:start w:val="1"/>
      <w:numFmt w:val="decimal"/>
      <w:lvlText w:val="%8."/>
      <w:lvlJc w:val="left"/>
      <w:pPr>
        <w:ind w:left="1020" w:hanging="360"/>
      </w:pPr>
    </w:lvl>
    <w:lvl w:ilvl="8" w:tplc="A57AD2B6">
      <w:start w:val="1"/>
      <w:numFmt w:val="decimal"/>
      <w:lvlText w:val="%9."/>
      <w:lvlJc w:val="left"/>
      <w:pPr>
        <w:ind w:left="1020" w:hanging="360"/>
      </w:pPr>
    </w:lvl>
  </w:abstractNum>
  <w:abstractNum w:abstractNumId="24" w15:restartNumberingAfterBreak="0">
    <w:nsid w:val="6C54183A"/>
    <w:multiLevelType w:val="hybridMultilevel"/>
    <w:tmpl w:val="08F02DDC"/>
    <w:lvl w:ilvl="0" w:tplc="DD989FF0">
      <w:start w:val="4"/>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9951F49"/>
    <w:multiLevelType w:val="hybridMultilevel"/>
    <w:tmpl w:val="FAD0C1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136027220">
    <w:abstractNumId w:val="25"/>
  </w:num>
  <w:num w:numId="2" w16cid:durableId="572854134">
    <w:abstractNumId w:val="8"/>
  </w:num>
  <w:num w:numId="3" w16cid:durableId="958221216">
    <w:abstractNumId w:val="1"/>
  </w:num>
  <w:num w:numId="4" w16cid:durableId="2077318836">
    <w:abstractNumId w:val="22"/>
  </w:num>
  <w:num w:numId="5" w16cid:durableId="371350110">
    <w:abstractNumId w:val="20"/>
  </w:num>
  <w:num w:numId="6" w16cid:durableId="1204557181">
    <w:abstractNumId w:val="15"/>
  </w:num>
  <w:num w:numId="7" w16cid:durableId="484010903">
    <w:abstractNumId w:val="21"/>
  </w:num>
  <w:num w:numId="8" w16cid:durableId="860970836">
    <w:abstractNumId w:val="7"/>
  </w:num>
  <w:num w:numId="9" w16cid:durableId="1582252366">
    <w:abstractNumId w:val="18"/>
  </w:num>
  <w:num w:numId="10" w16cid:durableId="404841286">
    <w:abstractNumId w:val="9"/>
  </w:num>
  <w:num w:numId="11" w16cid:durableId="2016953295">
    <w:abstractNumId w:val="16"/>
  </w:num>
  <w:num w:numId="12" w16cid:durableId="47924883">
    <w:abstractNumId w:val="10"/>
  </w:num>
  <w:num w:numId="13" w16cid:durableId="69543789">
    <w:abstractNumId w:val="13"/>
  </w:num>
  <w:num w:numId="14" w16cid:durableId="293827929">
    <w:abstractNumId w:val="17"/>
  </w:num>
  <w:num w:numId="15" w16cid:durableId="95954353">
    <w:abstractNumId w:val="0"/>
  </w:num>
  <w:num w:numId="16" w16cid:durableId="1449396670">
    <w:abstractNumId w:val="24"/>
  </w:num>
  <w:num w:numId="17" w16cid:durableId="1181317623">
    <w:abstractNumId w:val="14"/>
  </w:num>
  <w:num w:numId="18" w16cid:durableId="1560556742">
    <w:abstractNumId w:val="11"/>
  </w:num>
  <w:num w:numId="19" w16cid:durableId="718820755">
    <w:abstractNumId w:val="6"/>
  </w:num>
  <w:num w:numId="20" w16cid:durableId="1970939526">
    <w:abstractNumId w:val="5"/>
  </w:num>
  <w:num w:numId="21" w16cid:durableId="461116417">
    <w:abstractNumId w:val="12"/>
  </w:num>
  <w:num w:numId="22" w16cid:durableId="825559375">
    <w:abstractNumId w:val="19"/>
  </w:num>
  <w:num w:numId="23" w16cid:durableId="1615363107">
    <w:abstractNumId w:val="4"/>
  </w:num>
  <w:num w:numId="24" w16cid:durableId="951670753">
    <w:abstractNumId w:val="2"/>
  </w:num>
  <w:num w:numId="25" w16cid:durableId="767848601">
    <w:abstractNumId w:val="3"/>
  </w:num>
  <w:num w:numId="26" w16cid:durableId="436829448">
    <w:abstractNumId w:val="23"/>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gdalena Custodio Espinar">
    <w15:presenceInfo w15:providerId="AD" w15:userId="S::mcustodio@comillas.edu::3afb88e1-a682-40b1-91e1-ab621c2d6fa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002EB"/>
    <w:rsid w:val="00000B2F"/>
    <w:rsid w:val="00001624"/>
    <w:rsid w:val="00001987"/>
    <w:rsid w:val="00002EDB"/>
    <w:rsid w:val="00005CD2"/>
    <w:rsid w:val="00011BC1"/>
    <w:rsid w:val="00014115"/>
    <w:rsid w:val="00016888"/>
    <w:rsid w:val="00020977"/>
    <w:rsid w:val="000220CB"/>
    <w:rsid w:val="00022189"/>
    <w:rsid w:val="00023C9D"/>
    <w:rsid w:val="00026B4E"/>
    <w:rsid w:val="00032A38"/>
    <w:rsid w:val="000342E0"/>
    <w:rsid w:val="0003619B"/>
    <w:rsid w:val="00037A41"/>
    <w:rsid w:val="00042C02"/>
    <w:rsid w:val="0004302E"/>
    <w:rsid w:val="0004501E"/>
    <w:rsid w:val="00045148"/>
    <w:rsid w:val="0004539F"/>
    <w:rsid w:val="000458A9"/>
    <w:rsid w:val="00047811"/>
    <w:rsid w:val="00051C2C"/>
    <w:rsid w:val="00052DAA"/>
    <w:rsid w:val="00053EA7"/>
    <w:rsid w:val="00054B62"/>
    <w:rsid w:val="00055124"/>
    <w:rsid w:val="00055473"/>
    <w:rsid w:val="00056A31"/>
    <w:rsid w:val="00064781"/>
    <w:rsid w:val="00064BFA"/>
    <w:rsid w:val="00065072"/>
    <w:rsid w:val="00065338"/>
    <w:rsid w:val="0006557E"/>
    <w:rsid w:val="000657D5"/>
    <w:rsid w:val="00067369"/>
    <w:rsid w:val="00072EAC"/>
    <w:rsid w:val="00074768"/>
    <w:rsid w:val="00074A51"/>
    <w:rsid w:val="000750D1"/>
    <w:rsid w:val="00080062"/>
    <w:rsid w:val="00081D9F"/>
    <w:rsid w:val="00082F15"/>
    <w:rsid w:val="00087BCD"/>
    <w:rsid w:val="0009059E"/>
    <w:rsid w:val="00090700"/>
    <w:rsid w:val="00090A07"/>
    <w:rsid w:val="000931EC"/>
    <w:rsid w:val="00093664"/>
    <w:rsid w:val="00093C41"/>
    <w:rsid w:val="0009432B"/>
    <w:rsid w:val="00094D83"/>
    <w:rsid w:val="00097A6C"/>
    <w:rsid w:val="000B5BEA"/>
    <w:rsid w:val="000B60FE"/>
    <w:rsid w:val="000C053C"/>
    <w:rsid w:val="000C2D39"/>
    <w:rsid w:val="000C3BCF"/>
    <w:rsid w:val="000C3FEA"/>
    <w:rsid w:val="000D069B"/>
    <w:rsid w:val="000D08E3"/>
    <w:rsid w:val="000D0BA1"/>
    <w:rsid w:val="000D2BB3"/>
    <w:rsid w:val="000D3EC3"/>
    <w:rsid w:val="000D4567"/>
    <w:rsid w:val="000D4B8C"/>
    <w:rsid w:val="000D5138"/>
    <w:rsid w:val="000D6A5E"/>
    <w:rsid w:val="000E08F1"/>
    <w:rsid w:val="000E11D2"/>
    <w:rsid w:val="000E21B4"/>
    <w:rsid w:val="000E446B"/>
    <w:rsid w:val="000E606B"/>
    <w:rsid w:val="000E71CD"/>
    <w:rsid w:val="000E768A"/>
    <w:rsid w:val="000F026D"/>
    <w:rsid w:val="000F0941"/>
    <w:rsid w:val="000F3201"/>
    <w:rsid w:val="000F39DC"/>
    <w:rsid w:val="000F5F3C"/>
    <w:rsid w:val="000F6800"/>
    <w:rsid w:val="001008F5"/>
    <w:rsid w:val="0010531B"/>
    <w:rsid w:val="00106F1A"/>
    <w:rsid w:val="001075B3"/>
    <w:rsid w:val="0011653B"/>
    <w:rsid w:val="00117982"/>
    <w:rsid w:val="0012034E"/>
    <w:rsid w:val="0012087E"/>
    <w:rsid w:val="001211BC"/>
    <w:rsid w:val="00121873"/>
    <w:rsid w:val="001246CD"/>
    <w:rsid w:val="00124C8B"/>
    <w:rsid w:val="00131E18"/>
    <w:rsid w:val="00133597"/>
    <w:rsid w:val="00135CC0"/>
    <w:rsid w:val="00136106"/>
    <w:rsid w:val="00140601"/>
    <w:rsid w:val="00140863"/>
    <w:rsid w:val="0014303F"/>
    <w:rsid w:val="00145A30"/>
    <w:rsid w:val="0014675E"/>
    <w:rsid w:val="0014711B"/>
    <w:rsid w:val="0014765C"/>
    <w:rsid w:val="0014796A"/>
    <w:rsid w:val="0015019D"/>
    <w:rsid w:val="00150791"/>
    <w:rsid w:val="0015145C"/>
    <w:rsid w:val="00152BB6"/>
    <w:rsid w:val="00153BD0"/>
    <w:rsid w:val="00154FDD"/>
    <w:rsid w:val="00160E17"/>
    <w:rsid w:val="00161378"/>
    <w:rsid w:val="00161F3C"/>
    <w:rsid w:val="00164FCE"/>
    <w:rsid w:val="00167C70"/>
    <w:rsid w:val="00171061"/>
    <w:rsid w:val="001818E1"/>
    <w:rsid w:val="00184A5C"/>
    <w:rsid w:val="00184FB8"/>
    <w:rsid w:val="001864F7"/>
    <w:rsid w:val="00186651"/>
    <w:rsid w:val="001904EB"/>
    <w:rsid w:val="001933AE"/>
    <w:rsid w:val="00195AAE"/>
    <w:rsid w:val="001970EE"/>
    <w:rsid w:val="001A09AE"/>
    <w:rsid w:val="001A107D"/>
    <w:rsid w:val="001A198E"/>
    <w:rsid w:val="001A29CC"/>
    <w:rsid w:val="001A3F03"/>
    <w:rsid w:val="001A7378"/>
    <w:rsid w:val="001A790B"/>
    <w:rsid w:val="001B02BF"/>
    <w:rsid w:val="001B195D"/>
    <w:rsid w:val="001B22B2"/>
    <w:rsid w:val="001B2302"/>
    <w:rsid w:val="001B49F6"/>
    <w:rsid w:val="001B668D"/>
    <w:rsid w:val="001B70D0"/>
    <w:rsid w:val="001B7D0F"/>
    <w:rsid w:val="001C2A83"/>
    <w:rsid w:val="001C79AE"/>
    <w:rsid w:val="001D1998"/>
    <w:rsid w:val="001D2EE7"/>
    <w:rsid w:val="001D4B47"/>
    <w:rsid w:val="001D64F5"/>
    <w:rsid w:val="001E19FF"/>
    <w:rsid w:val="001E317A"/>
    <w:rsid w:val="001E4172"/>
    <w:rsid w:val="001E44C7"/>
    <w:rsid w:val="001E567B"/>
    <w:rsid w:val="001E7E22"/>
    <w:rsid w:val="001F1181"/>
    <w:rsid w:val="001F1625"/>
    <w:rsid w:val="001F3C6E"/>
    <w:rsid w:val="001F434B"/>
    <w:rsid w:val="001F471B"/>
    <w:rsid w:val="001F5C35"/>
    <w:rsid w:val="001F70E7"/>
    <w:rsid w:val="00200F41"/>
    <w:rsid w:val="00201C24"/>
    <w:rsid w:val="00201E72"/>
    <w:rsid w:val="0020238A"/>
    <w:rsid w:val="0020588C"/>
    <w:rsid w:val="002064FF"/>
    <w:rsid w:val="002071DC"/>
    <w:rsid w:val="00207477"/>
    <w:rsid w:val="00207522"/>
    <w:rsid w:val="00210BD3"/>
    <w:rsid w:val="00212E81"/>
    <w:rsid w:val="002153E7"/>
    <w:rsid w:val="00215826"/>
    <w:rsid w:val="00215C47"/>
    <w:rsid w:val="00223747"/>
    <w:rsid w:val="00223C9D"/>
    <w:rsid w:val="002257EE"/>
    <w:rsid w:val="00225853"/>
    <w:rsid w:val="00230CF4"/>
    <w:rsid w:val="002349AD"/>
    <w:rsid w:val="002366A5"/>
    <w:rsid w:val="00240E5F"/>
    <w:rsid w:val="0024773E"/>
    <w:rsid w:val="00247BF3"/>
    <w:rsid w:val="00247CF0"/>
    <w:rsid w:val="00254447"/>
    <w:rsid w:val="00257A22"/>
    <w:rsid w:val="00260593"/>
    <w:rsid w:val="00261E4C"/>
    <w:rsid w:val="002636F7"/>
    <w:rsid w:val="00266883"/>
    <w:rsid w:val="002708D2"/>
    <w:rsid w:val="00271916"/>
    <w:rsid w:val="00271DBE"/>
    <w:rsid w:val="00272FC9"/>
    <w:rsid w:val="002732B8"/>
    <w:rsid w:val="0027465B"/>
    <w:rsid w:val="0027585C"/>
    <w:rsid w:val="002762C6"/>
    <w:rsid w:val="00276D54"/>
    <w:rsid w:val="00277B7A"/>
    <w:rsid w:val="0028149D"/>
    <w:rsid w:val="002845D4"/>
    <w:rsid w:val="0028490D"/>
    <w:rsid w:val="00292F95"/>
    <w:rsid w:val="0029377A"/>
    <w:rsid w:val="00293AD9"/>
    <w:rsid w:val="00296581"/>
    <w:rsid w:val="002971C5"/>
    <w:rsid w:val="00297527"/>
    <w:rsid w:val="002A2270"/>
    <w:rsid w:val="002A3B2E"/>
    <w:rsid w:val="002B21AB"/>
    <w:rsid w:val="002B4EE0"/>
    <w:rsid w:val="002B56EE"/>
    <w:rsid w:val="002B6805"/>
    <w:rsid w:val="002B69DE"/>
    <w:rsid w:val="002C0303"/>
    <w:rsid w:val="002C0E6B"/>
    <w:rsid w:val="002C565F"/>
    <w:rsid w:val="002C5C6C"/>
    <w:rsid w:val="002D0657"/>
    <w:rsid w:val="002D2F09"/>
    <w:rsid w:val="002D32EC"/>
    <w:rsid w:val="002D479C"/>
    <w:rsid w:val="002D5D73"/>
    <w:rsid w:val="002D634F"/>
    <w:rsid w:val="002D7DA5"/>
    <w:rsid w:val="002E06C6"/>
    <w:rsid w:val="002E1054"/>
    <w:rsid w:val="002E12C5"/>
    <w:rsid w:val="002E59B2"/>
    <w:rsid w:val="002E62E9"/>
    <w:rsid w:val="002E7899"/>
    <w:rsid w:val="002F08FE"/>
    <w:rsid w:val="002F5C19"/>
    <w:rsid w:val="0030236A"/>
    <w:rsid w:val="00304FC2"/>
    <w:rsid w:val="00307642"/>
    <w:rsid w:val="003111E4"/>
    <w:rsid w:val="003149FF"/>
    <w:rsid w:val="00316C4A"/>
    <w:rsid w:val="003172E6"/>
    <w:rsid w:val="003174BD"/>
    <w:rsid w:val="003174CA"/>
    <w:rsid w:val="00324A20"/>
    <w:rsid w:val="0032626E"/>
    <w:rsid w:val="00327E38"/>
    <w:rsid w:val="0033118C"/>
    <w:rsid w:val="0033275F"/>
    <w:rsid w:val="0033352B"/>
    <w:rsid w:val="00340193"/>
    <w:rsid w:val="00341FAB"/>
    <w:rsid w:val="00342325"/>
    <w:rsid w:val="003445F7"/>
    <w:rsid w:val="00345D48"/>
    <w:rsid w:val="003466B9"/>
    <w:rsid w:val="00346779"/>
    <w:rsid w:val="00351660"/>
    <w:rsid w:val="00352C87"/>
    <w:rsid w:val="00353560"/>
    <w:rsid w:val="0036107E"/>
    <w:rsid w:val="0036392E"/>
    <w:rsid w:val="00363DCB"/>
    <w:rsid w:val="00370BD0"/>
    <w:rsid w:val="003711DC"/>
    <w:rsid w:val="00375C16"/>
    <w:rsid w:val="00380557"/>
    <w:rsid w:val="00380DCA"/>
    <w:rsid w:val="00380EF4"/>
    <w:rsid w:val="0038187B"/>
    <w:rsid w:val="003839BD"/>
    <w:rsid w:val="00384BAC"/>
    <w:rsid w:val="00391BC1"/>
    <w:rsid w:val="00395461"/>
    <w:rsid w:val="003957E1"/>
    <w:rsid w:val="0039597A"/>
    <w:rsid w:val="003965C4"/>
    <w:rsid w:val="00397789"/>
    <w:rsid w:val="003A0EC5"/>
    <w:rsid w:val="003A1C79"/>
    <w:rsid w:val="003A28EA"/>
    <w:rsid w:val="003A3BA6"/>
    <w:rsid w:val="003A6C24"/>
    <w:rsid w:val="003B5889"/>
    <w:rsid w:val="003B5F4B"/>
    <w:rsid w:val="003B767F"/>
    <w:rsid w:val="003C1275"/>
    <w:rsid w:val="003C466F"/>
    <w:rsid w:val="003C5552"/>
    <w:rsid w:val="003C58BE"/>
    <w:rsid w:val="003C70F9"/>
    <w:rsid w:val="003D5A9A"/>
    <w:rsid w:val="003D5F74"/>
    <w:rsid w:val="003D7647"/>
    <w:rsid w:val="003E1A4B"/>
    <w:rsid w:val="003E3E3F"/>
    <w:rsid w:val="003E4691"/>
    <w:rsid w:val="003E53FF"/>
    <w:rsid w:val="003F45D3"/>
    <w:rsid w:val="003F5516"/>
    <w:rsid w:val="003F55AC"/>
    <w:rsid w:val="003F715D"/>
    <w:rsid w:val="004055F4"/>
    <w:rsid w:val="00405E84"/>
    <w:rsid w:val="0040753C"/>
    <w:rsid w:val="00407F6F"/>
    <w:rsid w:val="00411BBC"/>
    <w:rsid w:val="00412266"/>
    <w:rsid w:val="00414E43"/>
    <w:rsid w:val="00417212"/>
    <w:rsid w:val="004215BA"/>
    <w:rsid w:val="00421EA3"/>
    <w:rsid w:val="00422ADE"/>
    <w:rsid w:val="00422F1A"/>
    <w:rsid w:val="0042475A"/>
    <w:rsid w:val="00425A20"/>
    <w:rsid w:val="00425E61"/>
    <w:rsid w:val="004263F2"/>
    <w:rsid w:val="004264E9"/>
    <w:rsid w:val="0042720F"/>
    <w:rsid w:val="00431BB7"/>
    <w:rsid w:val="00434125"/>
    <w:rsid w:val="00435D9D"/>
    <w:rsid w:val="00440396"/>
    <w:rsid w:val="00442611"/>
    <w:rsid w:val="00444D0B"/>
    <w:rsid w:val="00444D7B"/>
    <w:rsid w:val="004467F1"/>
    <w:rsid w:val="00447B4F"/>
    <w:rsid w:val="00457BD8"/>
    <w:rsid w:val="0046386A"/>
    <w:rsid w:val="00465241"/>
    <w:rsid w:val="004736A6"/>
    <w:rsid w:val="004754FB"/>
    <w:rsid w:val="00476945"/>
    <w:rsid w:val="00480C93"/>
    <w:rsid w:val="00482188"/>
    <w:rsid w:val="0048387A"/>
    <w:rsid w:val="00486160"/>
    <w:rsid w:val="0048688F"/>
    <w:rsid w:val="00486E8A"/>
    <w:rsid w:val="004912E9"/>
    <w:rsid w:val="00492665"/>
    <w:rsid w:val="00493B25"/>
    <w:rsid w:val="004A1BA0"/>
    <w:rsid w:val="004A57E5"/>
    <w:rsid w:val="004A6882"/>
    <w:rsid w:val="004A6B7A"/>
    <w:rsid w:val="004B0749"/>
    <w:rsid w:val="004B1446"/>
    <w:rsid w:val="004B250D"/>
    <w:rsid w:val="004B2602"/>
    <w:rsid w:val="004C1FFD"/>
    <w:rsid w:val="004C4D0E"/>
    <w:rsid w:val="004C66C9"/>
    <w:rsid w:val="004C6C58"/>
    <w:rsid w:val="004C6CA4"/>
    <w:rsid w:val="004D21B4"/>
    <w:rsid w:val="004D2B32"/>
    <w:rsid w:val="004D4949"/>
    <w:rsid w:val="004D54DB"/>
    <w:rsid w:val="004D5B54"/>
    <w:rsid w:val="004D63A3"/>
    <w:rsid w:val="004D6AF1"/>
    <w:rsid w:val="004D796E"/>
    <w:rsid w:val="004E13A2"/>
    <w:rsid w:val="004E2394"/>
    <w:rsid w:val="004E2469"/>
    <w:rsid w:val="004E2AC5"/>
    <w:rsid w:val="004E4425"/>
    <w:rsid w:val="004E5D94"/>
    <w:rsid w:val="004E63C9"/>
    <w:rsid w:val="004E6A5D"/>
    <w:rsid w:val="004F308C"/>
    <w:rsid w:val="004F382F"/>
    <w:rsid w:val="004F449D"/>
    <w:rsid w:val="004F47C6"/>
    <w:rsid w:val="004F4EC3"/>
    <w:rsid w:val="004F65EB"/>
    <w:rsid w:val="004F6E8D"/>
    <w:rsid w:val="00500169"/>
    <w:rsid w:val="00500D78"/>
    <w:rsid w:val="005040E5"/>
    <w:rsid w:val="00507701"/>
    <w:rsid w:val="005134D8"/>
    <w:rsid w:val="00514E2F"/>
    <w:rsid w:val="00520816"/>
    <w:rsid w:val="0052357C"/>
    <w:rsid w:val="00524781"/>
    <w:rsid w:val="00526A7A"/>
    <w:rsid w:val="00526F3F"/>
    <w:rsid w:val="00527BD1"/>
    <w:rsid w:val="00531F96"/>
    <w:rsid w:val="00532055"/>
    <w:rsid w:val="00534845"/>
    <w:rsid w:val="00536F1D"/>
    <w:rsid w:val="00537686"/>
    <w:rsid w:val="0054207E"/>
    <w:rsid w:val="0054384B"/>
    <w:rsid w:val="00543A70"/>
    <w:rsid w:val="00543C4A"/>
    <w:rsid w:val="005440F5"/>
    <w:rsid w:val="00550688"/>
    <w:rsid w:val="005513DE"/>
    <w:rsid w:val="0055498A"/>
    <w:rsid w:val="00560E56"/>
    <w:rsid w:val="00562AAD"/>
    <w:rsid w:val="00562DB1"/>
    <w:rsid w:val="005630EF"/>
    <w:rsid w:val="00565672"/>
    <w:rsid w:val="00565A31"/>
    <w:rsid w:val="00565ADA"/>
    <w:rsid w:val="00567D66"/>
    <w:rsid w:val="00567F7C"/>
    <w:rsid w:val="0057049F"/>
    <w:rsid w:val="005706AA"/>
    <w:rsid w:val="00581B8B"/>
    <w:rsid w:val="00581ECD"/>
    <w:rsid w:val="00583D72"/>
    <w:rsid w:val="0058439C"/>
    <w:rsid w:val="005849B3"/>
    <w:rsid w:val="00584C55"/>
    <w:rsid w:val="00585D5F"/>
    <w:rsid w:val="00586016"/>
    <w:rsid w:val="005900DB"/>
    <w:rsid w:val="00590BD8"/>
    <w:rsid w:val="005934AD"/>
    <w:rsid w:val="0059499A"/>
    <w:rsid w:val="005A0454"/>
    <w:rsid w:val="005A7FCB"/>
    <w:rsid w:val="005B172C"/>
    <w:rsid w:val="005B18B0"/>
    <w:rsid w:val="005B2ED3"/>
    <w:rsid w:val="005B6A00"/>
    <w:rsid w:val="005B7CBF"/>
    <w:rsid w:val="005C0BE7"/>
    <w:rsid w:val="005C0C50"/>
    <w:rsid w:val="005C0E1D"/>
    <w:rsid w:val="005C2701"/>
    <w:rsid w:val="005C4392"/>
    <w:rsid w:val="005C5C19"/>
    <w:rsid w:val="005D1B78"/>
    <w:rsid w:val="005D20D0"/>
    <w:rsid w:val="005D320F"/>
    <w:rsid w:val="005E279C"/>
    <w:rsid w:val="005E31FD"/>
    <w:rsid w:val="005E3BF8"/>
    <w:rsid w:val="005F064F"/>
    <w:rsid w:val="005F17DF"/>
    <w:rsid w:val="005F1CF2"/>
    <w:rsid w:val="005F20E5"/>
    <w:rsid w:val="005F3619"/>
    <w:rsid w:val="005F55F6"/>
    <w:rsid w:val="005F5A90"/>
    <w:rsid w:val="005F783E"/>
    <w:rsid w:val="005F7C18"/>
    <w:rsid w:val="00600EE6"/>
    <w:rsid w:val="006014BA"/>
    <w:rsid w:val="006044C6"/>
    <w:rsid w:val="00604DA9"/>
    <w:rsid w:val="0060685B"/>
    <w:rsid w:val="0061036E"/>
    <w:rsid w:val="0061558A"/>
    <w:rsid w:val="00615D94"/>
    <w:rsid w:val="006165EC"/>
    <w:rsid w:val="00616D95"/>
    <w:rsid w:val="00621414"/>
    <w:rsid w:val="0062327D"/>
    <w:rsid w:val="00624DB9"/>
    <w:rsid w:val="00625BE1"/>
    <w:rsid w:val="0063128D"/>
    <w:rsid w:val="006319F2"/>
    <w:rsid w:val="006327F3"/>
    <w:rsid w:val="00635C29"/>
    <w:rsid w:val="006379CB"/>
    <w:rsid w:val="00644762"/>
    <w:rsid w:val="006449F9"/>
    <w:rsid w:val="00645E44"/>
    <w:rsid w:val="0064674B"/>
    <w:rsid w:val="006516A3"/>
    <w:rsid w:val="00652D74"/>
    <w:rsid w:val="0066090E"/>
    <w:rsid w:val="006613C4"/>
    <w:rsid w:val="00663689"/>
    <w:rsid w:val="0066607D"/>
    <w:rsid w:val="006700D3"/>
    <w:rsid w:val="00670983"/>
    <w:rsid w:val="00671D6C"/>
    <w:rsid w:val="00675DF0"/>
    <w:rsid w:val="00676DDA"/>
    <w:rsid w:val="00680A87"/>
    <w:rsid w:val="0068194C"/>
    <w:rsid w:val="00683386"/>
    <w:rsid w:val="00683523"/>
    <w:rsid w:val="00683840"/>
    <w:rsid w:val="00684314"/>
    <w:rsid w:val="0068528F"/>
    <w:rsid w:val="0068582F"/>
    <w:rsid w:val="00690D92"/>
    <w:rsid w:val="00693179"/>
    <w:rsid w:val="00697DC8"/>
    <w:rsid w:val="006A383D"/>
    <w:rsid w:val="006B034A"/>
    <w:rsid w:val="006B0ED2"/>
    <w:rsid w:val="006B3716"/>
    <w:rsid w:val="006B5B8C"/>
    <w:rsid w:val="006B68BF"/>
    <w:rsid w:val="006B79B6"/>
    <w:rsid w:val="006C13C3"/>
    <w:rsid w:val="006C4DF4"/>
    <w:rsid w:val="006D2CC3"/>
    <w:rsid w:val="006D3349"/>
    <w:rsid w:val="006D3EC6"/>
    <w:rsid w:val="006D4EA6"/>
    <w:rsid w:val="006D624A"/>
    <w:rsid w:val="006E3203"/>
    <w:rsid w:val="006F2457"/>
    <w:rsid w:val="006F34EC"/>
    <w:rsid w:val="006F4508"/>
    <w:rsid w:val="006F5B4B"/>
    <w:rsid w:val="006F6C5F"/>
    <w:rsid w:val="0071040B"/>
    <w:rsid w:val="00710885"/>
    <w:rsid w:val="00711894"/>
    <w:rsid w:val="0071268D"/>
    <w:rsid w:val="00712EEE"/>
    <w:rsid w:val="00713A48"/>
    <w:rsid w:val="007170AC"/>
    <w:rsid w:val="00717991"/>
    <w:rsid w:val="00721E6A"/>
    <w:rsid w:val="00722FC1"/>
    <w:rsid w:val="00723DE2"/>
    <w:rsid w:val="0072682B"/>
    <w:rsid w:val="00727F9A"/>
    <w:rsid w:val="00730E40"/>
    <w:rsid w:val="00731F10"/>
    <w:rsid w:val="00733D82"/>
    <w:rsid w:val="0073582E"/>
    <w:rsid w:val="0074109D"/>
    <w:rsid w:val="0074172A"/>
    <w:rsid w:val="007419C0"/>
    <w:rsid w:val="00742687"/>
    <w:rsid w:val="007448DD"/>
    <w:rsid w:val="00746551"/>
    <w:rsid w:val="007467A8"/>
    <w:rsid w:val="00746B1E"/>
    <w:rsid w:val="00750BF1"/>
    <w:rsid w:val="00751096"/>
    <w:rsid w:val="007510C6"/>
    <w:rsid w:val="00751588"/>
    <w:rsid w:val="0075294B"/>
    <w:rsid w:val="0076130C"/>
    <w:rsid w:val="007618D6"/>
    <w:rsid w:val="00761B66"/>
    <w:rsid w:val="007627DA"/>
    <w:rsid w:val="00763916"/>
    <w:rsid w:val="007648C6"/>
    <w:rsid w:val="007658D2"/>
    <w:rsid w:val="00765D12"/>
    <w:rsid w:val="00767835"/>
    <w:rsid w:val="00767ACD"/>
    <w:rsid w:val="0077015A"/>
    <w:rsid w:val="0077036E"/>
    <w:rsid w:val="0077386C"/>
    <w:rsid w:val="00773B32"/>
    <w:rsid w:val="00777673"/>
    <w:rsid w:val="00780052"/>
    <w:rsid w:val="00780C8E"/>
    <w:rsid w:val="00781114"/>
    <w:rsid w:val="00781785"/>
    <w:rsid w:val="007827DB"/>
    <w:rsid w:val="00782CB8"/>
    <w:rsid w:val="00783D50"/>
    <w:rsid w:val="0078665C"/>
    <w:rsid w:val="007919C3"/>
    <w:rsid w:val="00792112"/>
    <w:rsid w:val="00793674"/>
    <w:rsid w:val="007979C1"/>
    <w:rsid w:val="007A1DFA"/>
    <w:rsid w:val="007A1F36"/>
    <w:rsid w:val="007A3151"/>
    <w:rsid w:val="007A5B87"/>
    <w:rsid w:val="007A609D"/>
    <w:rsid w:val="007A7F4B"/>
    <w:rsid w:val="007B014C"/>
    <w:rsid w:val="007B1AB9"/>
    <w:rsid w:val="007B1E8D"/>
    <w:rsid w:val="007B41C6"/>
    <w:rsid w:val="007C0017"/>
    <w:rsid w:val="007C2651"/>
    <w:rsid w:val="007C2790"/>
    <w:rsid w:val="007C568C"/>
    <w:rsid w:val="007C76A9"/>
    <w:rsid w:val="007D2642"/>
    <w:rsid w:val="007D4B49"/>
    <w:rsid w:val="007D6366"/>
    <w:rsid w:val="007D6FA8"/>
    <w:rsid w:val="007E22C4"/>
    <w:rsid w:val="007E5379"/>
    <w:rsid w:val="007F1DCE"/>
    <w:rsid w:val="007F1EA8"/>
    <w:rsid w:val="007F2337"/>
    <w:rsid w:val="007F6F6A"/>
    <w:rsid w:val="007F6FDC"/>
    <w:rsid w:val="0080282D"/>
    <w:rsid w:val="00806CB1"/>
    <w:rsid w:val="008139E5"/>
    <w:rsid w:val="00816BF9"/>
    <w:rsid w:val="00817918"/>
    <w:rsid w:val="008179D6"/>
    <w:rsid w:val="008212FE"/>
    <w:rsid w:val="00821783"/>
    <w:rsid w:val="00822E7E"/>
    <w:rsid w:val="00824279"/>
    <w:rsid w:val="00824DB3"/>
    <w:rsid w:val="00825EE0"/>
    <w:rsid w:val="008309F9"/>
    <w:rsid w:val="00831116"/>
    <w:rsid w:val="00831D8D"/>
    <w:rsid w:val="008328D8"/>
    <w:rsid w:val="00832915"/>
    <w:rsid w:val="00832F4C"/>
    <w:rsid w:val="008330A8"/>
    <w:rsid w:val="00834559"/>
    <w:rsid w:val="00836F7E"/>
    <w:rsid w:val="00843CD1"/>
    <w:rsid w:val="008455F3"/>
    <w:rsid w:val="008473BA"/>
    <w:rsid w:val="0084762F"/>
    <w:rsid w:val="008532E3"/>
    <w:rsid w:val="00857FA9"/>
    <w:rsid w:val="00861636"/>
    <w:rsid w:val="0086182F"/>
    <w:rsid w:val="008649CD"/>
    <w:rsid w:val="00872814"/>
    <w:rsid w:val="00873463"/>
    <w:rsid w:val="00880F8E"/>
    <w:rsid w:val="00882E3B"/>
    <w:rsid w:val="00883ADA"/>
    <w:rsid w:val="00886CC9"/>
    <w:rsid w:val="00886FCC"/>
    <w:rsid w:val="00891FC8"/>
    <w:rsid w:val="0089225F"/>
    <w:rsid w:val="008937DA"/>
    <w:rsid w:val="00893AC1"/>
    <w:rsid w:val="0089445C"/>
    <w:rsid w:val="008A03E1"/>
    <w:rsid w:val="008A1B7F"/>
    <w:rsid w:val="008A4EE3"/>
    <w:rsid w:val="008A5AA2"/>
    <w:rsid w:val="008B053D"/>
    <w:rsid w:val="008B2499"/>
    <w:rsid w:val="008B4238"/>
    <w:rsid w:val="008B4FF0"/>
    <w:rsid w:val="008B5E1E"/>
    <w:rsid w:val="008C0429"/>
    <w:rsid w:val="008C1328"/>
    <w:rsid w:val="008C4630"/>
    <w:rsid w:val="008D1C39"/>
    <w:rsid w:val="008D3942"/>
    <w:rsid w:val="008D45CC"/>
    <w:rsid w:val="008D5C63"/>
    <w:rsid w:val="008D6A56"/>
    <w:rsid w:val="008E0667"/>
    <w:rsid w:val="008E0D3D"/>
    <w:rsid w:val="008E1686"/>
    <w:rsid w:val="008E27D1"/>
    <w:rsid w:val="008E42B2"/>
    <w:rsid w:val="008E551B"/>
    <w:rsid w:val="008E5C61"/>
    <w:rsid w:val="008E64B1"/>
    <w:rsid w:val="008F2420"/>
    <w:rsid w:val="008F417B"/>
    <w:rsid w:val="009008B1"/>
    <w:rsid w:val="00900A45"/>
    <w:rsid w:val="00904540"/>
    <w:rsid w:val="00910B92"/>
    <w:rsid w:val="00912B4B"/>
    <w:rsid w:val="0091470C"/>
    <w:rsid w:val="00914A08"/>
    <w:rsid w:val="00914DDB"/>
    <w:rsid w:val="009159B4"/>
    <w:rsid w:val="009177F2"/>
    <w:rsid w:val="00920A2D"/>
    <w:rsid w:val="009239FF"/>
    <w:rsid w:val="009242A4"/>
    <w:rsid w:val="00925FAC"/>
    <w:rsid w:val="009279D8"/>
    <w:rsid w:val="0093291F"/>
    <w:rsid w:val="0093587C"/>
    <w:rsid w:val="00936B1E"/>
    <w:rsid w:val="00937A89"/>
    <w:rsid w:val="009402E8"/>
    <w:rsid w:val="009445DD"/>
    <w:rsid w:val="0094474D"/>
    <w:rsid w:val="00947900"/>
    <w:rsid w:val="009533AF"/>
    <w:rsid w:val="00956B72"/>
    <w:rsid w:val="00957E26"/>
    <w:rsid w:val="009610BB"/>
    <w:rsid w:val="00961728"/>
    <w:rsid w:val="0096242C"/>
    <w:rsid w:val="009722E2"/>
    <w:rsid w:val="0097540E"/>
    <w:rsid w:val="00975577"/>
    <w:rsid w:val="009761F4"/>
    <w:rsid w:val="00976743"/>
    <w:rsid w:val="009807B1"/>
    <w:rsid w:val="009829B1"/>
    <w:rsid w:val="00987F1A"/>
    <w:rsid w:val="009932BF"/>
    <w:rsid w:val="00993B1E"/>
    <w:rsid w:val="00997F9F"/>
    <w:rsid w:val="009A25EC"/>
    <w:rsid w:val="009A40D7"/>
    <w:rsid w:val="009A45B8"/>
    <w:rsid w:val="009A5814"/>
    <w:rsid w:val="009A5859"/>
    <w:rsid w:val="009A5B06"/>
    <w:rsid w:val="009A5B27"/>
    <w:rsid w:val="009A63C4"/>
    <w:rsid w:val="009A6E2B"/>
    <w:rsid w:val="009A7CE7"/>
    <w:rsid w:val="009A7E85"/>
    <w:rsid w:val="009B3E40"/>
    <w:rsid w:val="009B42A4"/>
    <w:rsid w:val="009B6047"/>
    <w:rsid w:val="009C1B92"/>
    <w:rsid w:val="009C45D9"/>
    <w:rsid w:val="009C78EA"/>
    <w:rsid w:val="009D2CBF"/>
    <w:rsid w:val="009D319F"/>
    <w:rsid w:val="009D3C67"/>
    <w:rsid w:val="009D4727"/>
    <w:rsid w:val="009D6618"/>
    <w:rsid w:val="009D66A5"/>
    <w:rsid w:val="009D6C43"/>
    <w:rsid w:val="009E06DF"/>
    <w:rsid w:val="009E14A8"/>
    <w:rsid w:val="009E1E03"/>
    <w:rsid w:val="009E379F"/>
    <w:rsid w:val="009F11FE"/>
    <w:rsid w:val="009F738A"/>
    <w:rsid w:val="009F7414"/>
    <w:rsid w:val="00A00280"/>
    <w:rsid w:val="00A018DA"/>
    <w:rsid w:val="00A04BD2"/>
    <w:rsid w:val="00A05573"/>
    <w:rsid w:val="00A06B1F"/>
    <w:rsid w:val="00A101F6"/>
    <w:rsid w:val="00A110DF"/>
    <w:rsid w:val="00A152DB"/>
    <w:rsid w:val="00A166A9"/>
    <w:rsid w:val="00A21DA9"/>
    <w:rsid w:val="00A23E28"/>
    <w:rsid w:val="00A2419E"/>
    <w:rsid w:val="00A251F7"/>
    <w:rsid w:val="00A262DE"/>
    <w:rsid w:val="00A268A2"/>
    <w:rsid w:val="00A27648"/>
    <w:rsid w:val="00A3351B"/>
    <w:rsid w:val="00A42725"/>
    <w:rsid w:val="00A43CC6"/>
    <w:rsid w:val="00A44297"/>
    <w:rsid w:val="00A471E1"/>
    <w:rsid w:val="00A50C5E"/>
    <w:rsid w:val="00A51E8C"/>
    <w:rsid w:val="00A54718"/>
    <w:rsid w:val="00A54D53"/>
    <w:rsid w:val="00A5526F"/>
    <w:rsid w:val="00A56024"/>
    <w:rsid w:val="00A5660A"/>
    <w:rsid w:val="00A61D38"/>
    <w:rsid w:val="00A6217E"/>
    <w:rsid w:val="00A64A11"/>
    <w:rsid w:val="00A65A3A"/>
    <w:rsid w:val="00A662EC"/>
    <w:rsid w:val="00A66C7A"/>
    <w:rsid w:val="00A72361"/>
    <w:rsid w:val="00A740DF"/>
    <w:rsid w:val="00A74F2B"/>
    <w:rsid w:val="00A75B8A"/>
    <w:rsid w:val="00A76CB0"/>
    <w:rsid w:val="00A77778"/>
    <w:rsid w:val="00A865B2"/>
    <w:rsid w:val="00A8687A"/>
    <w:rsid w:val="00A86FAF"/>
    <w:rsid w:val="00A90180"/>
    <w:rsid w:val="00A91DEA"/>
    <w:rsid w:val="00A92419"/>
    <w:rsid w:val="00A96B73"/>
    <w:rsid w:val="00A9795A"/>
    <w:rsid w:val="00A9795B"/>
    <w:rsid w:val="00AA0738"/>
    <w:rsid w:val="00AA32B8"/>
    <w:rsid w:val="00AA4896"/>
    <w:rsid w:val="00AA48A7"/>
    <w:rsid w:val="00AA5A84"/>
    <w:rsid w:val="00AA6A05"/>
    <w:rsid w:val="00AA7586"/>
    <w:rsid w:val="00AA7763"/>
    <w:rsid w:val="00AB0DBF"/>
    <w:rsid w:val="00AB1B76"/>
    <w:rsid w:val="00AB363A"/>
    <w:rsid w:val="00AB7338"/>
    <w:rsid w:val="00AC5A5F"/>
    <w:rsid w:val="00AC6CDE"/>
    <w:rsid w:val="00AD0B56"/>
    <w:rsid w:val="00AD16F0"/>
    <w:rsid w:val="00AE23F0"/>
    <w:rsid w:val="00AE6982"/>
    <w:rsid w:val="00AF05AF"/>
    <w:rsid w:val="00AF62A3"/>
    <w:rsid w:val="00AF761F"/>
    <w:rsid w:val="00B002FA"/>
    <w:rsid w:val="00B016C9"/>
    <w:rsid w:val="00B02DA4"/>
    <w:rsid w:val="00B03A24"/>
    <w:rsid w:val="00B04DA3"/>
    <w:rsid w:val="00B0527B"/>
    <w:rsid w:val="00B135DB"/>
    <w:rsid w:val="00B143F7"/>
    <w:rsid w:val="00B14900"/>
    <w:rsid w:val="00B214FF"/>
    <w:rsid w:val="00B234D5"/>
    <w:rsid w:val="00B2437E"/>
    <w:rsid w:val="00B31525"/>
    <w:rsid w:val="00B31DCE"/>
    <w:rsid w:val="00B31E96"/>
    <w:rsid w:val="00B33436"/>
    <w:rsid w:val="00B35AA4"/>
    <w:rsid w:val="00B41B0A"/>
    <w:rsid w:val="00B4603A"/>
    <w:rsid w:val="00B46672"/>
    <w:rsid w:val="00B4695E"/>
    <w:rsid w:val="00B472E4"/>
    <w:rsid w:val="00B505F3"/>
    <w:rsid w:val="00B522CC"/>
    <w:rsid w:val="00B527F6"/>
    <w:rsid w:val="00B54AED"/>
    <w:rsid w:val="00B5571D"/>
    <w:rsid w:val="00B56633"/>
    <w:rsid w:val="00B56EA8"/>
    <w:rsid w:val="00B57D48"/>
    <w:rsid w:val="00B57D4C"/>
    <w:rsid w:val="00B672DC"/>
    <w:rsid w:val="00B72083"/>
    <w:rsid w:val="00B729EE"/>
    <w:rsid w:val="00B76D8F"/>
    <w:rsid w:val="00B80DDE"/>
    <w:rsid w:val="00B81EE6"/>
    <w:rsid w:val="00B87EDE"/>
    <w:rsid w:val="00B927CB"/>
    <w:rsid w:val="00B9349A"/>
    <w:rsid w:val="00B95F95"/>
    <w:rsid w:val="00BA099F"/>
    <w:rsid w:val="00BA4759"/>
    <w:rsid w:val="00BA7CCC"/>
    <w:rsid w:val="00BA7D91"/>
    <w:rsid w:val="00BA7F75"/>
    <w:rsid w:val="00BB059E"/>
    <w:rsid w:val="00BC414A"/>
    <w:rsid w:val="00BC4631"/>
    <w:rsid w:val="00BC5559"/>
    <w:rsid w:val="00BC79B9"/>
    <w:rsid w:val="00BD32EE"/>
    <w:rsid w:val="00BD3907"/>
    <w:rsid w:val="00BD394A"/>
    <w:rsid w:val="00BD4F38"/>
    <w:rsid w:val="00BD648C"/>
    <w:rsid w:val="00BE138E"/>
    <w:rsid w:val="00BE70E6"/>
    <w:rsid w:val="00BF021E"/>
    <w:rsid w:val="00BF1E31"/>
    <w:rsid w:val="00BF51B5"/>
    <w:rsid w:val="00BF6DC4"/>
    <w:rsid w:val="00C0129B"/>
    <w:rsid w:val="00C01A1D"/>
    <w:rsid w:val="00C02760"/>
    <w:rsid w:val="00C02912"/>
    <w:rsid w:val="00C0544C"/>
    <w:rsid w:val="00C07548"/>
    <w:rsid w:val="00C102A1"/>
    <w:rsid w:val="00C109FD"/>
    <w:rsid w:val="00C12292"/>
    <w:rsid w:val="00C1567F"/>
    <w:rsid w:val="00C23903"/>
    <w:rsid w:val="00C247FD"/>
    <w:rsid w:val="00C263CE"/>
    <w:rsid w:val="00C310FD"/>
    <w:rsid w:val="00C32B55"/>
    <w:rsid w:val="00C33EB6"/>
    <w:rsid w:val="00C41C6C"/>
    <w:rsid w:val="00C42DFB"/>
    <w:rsid w:val="00C45806"/>
    <w:rsid w:val="00C475C7"/>
    <w:rsid w:val="00C526FC"/>
    <w:rsid w:val="00C56255"/>
    <w:rsid w:val="00C564AD"/>
    <w:rsid w:val="00C63652"/>
    <w:rsid w:val="00C63AB1"/>
    <w:rsid w:val="00C6583B"/>
    <w:rsid w:val="00C65F28"/>
    <w:rsid w:val="00C6758F"/>
    <w:rsid w:val="00C67C9E"/>
    <w:rsid w:val="00C71E38"/>
    <w:rsid w:val="00C73E38"/>
    <w:rsid w:val="00C75060"/>
    <w:rsid w:val="00C7638B"/>
    <w:rsid w:val="00C76F37"/>
    <w:rsid w:val="00C86929"/>
    <w:rsid w:val="00C87348"/>
    <w:rsid w:val="00C91A6A"/>
    <w:rsid w:val="00C91FA2"/>
    <w:rsid w:val="00C9380A"/>
    <w:rsid w:val="00C93D80"/>
    <w:rsid w:val="00CA1F91"/>
    <w:rsid w:val="00CA56DE"/>
    <w:rsid w:val="00CB06EF"/>
    <w:rsid w:val="00CB0DE0"/>
    <w:rsid w:val="00CB1192"/>
    <w:rsid w:val="00CB1BA9"/>
    <w:rsid w:val="00CB41BC"/>
    <w:rsid w:val="00CB48F1"/>
    <w:rsid w:val="00CB55AF"/>
    <w:rsid w:val="00CB71F1"/>
    <w:rsid w:val="00CB7216"/>
    <w:rsid w:val="00CC44D7"/>
    <w:rsid w:val="00CC6AA5"/>
    <w:rsid w:val="00CC6DE6"/>
    <w:rsid w:val="00CD284E"/>
    <w:rsid w:val="00CD43B1"/>
    <w:rsid w:val="00CD5A70"/>
    <w:rsid w:val="00CD5E93"/>
    <w:rsid w:val="00CE5017"/>
    <w:rsid w:val="00CE6FFA"/>
    <w:rsid w:val="00CE75CF"/>
    <w:rsid w:val="00CF1143"/>
    <w:rsid w:val="00CF17C8"/>
    <w:rsid w:val="00CF4174"/>
    <w:rsid w:val="00CF75C2"/>
    <w:rsid w:val="00D012C2"/>
    <w:rsid w:val="00D026BD"/>
    <w:rsid w:val="00D0433A"/>
    <w:rsid w:val="00D1593B"/>
    <w:rsid w:val="00D211F2"/>
    <w:rsid w:val="00D24FBD"/>
    <w:rsid w:val="00D255F4"/>
    <w:rsid w:val="00D26C14"/>
    <w:rsid w:val="00D278C3"/>
    <w:rsid w:val="00D30522"/>
    <w:rsid w:val="00D34A3A"/>
    <w:rsid w:val="00D34D26"/>
    <w:rsid w:val="00D431BC"/>
    <w:rsid w:val="00D46A93"/>
    <w:rsid w:val="00D47D49"/>
    <w:rsid w:val="00D5082E"/>
    <w:rsid w:val="00D50865"/>
    <w:rsid w:val="00D52F95"/>
    <w:rsid w:val="00D54F4A"/>
    <w:rsid w:val="00D57898"/>
    <w:rsid w:val="00D60D52"/>
    <w:rsid w:val="00D64B1C"/>
    <w:rsid w:val="00D64C88"/>
    <w:rsid w:val="00D65F9D"/>
    <w:rsid w:val="00D66C2E"/>
    <w:rsid w:val="00D70E48"/>
    <w:rsid w:val="00D7111A"/>
    <w:rsid w:val="00D72D3E"/>
    <w:rsid w:val="00D7474C"/>
    <w:rsid w:val="00D75156"/>
    <w:rsid w:val="00D769E5"/>
    <w:rsid w:val="00D77642"/>
    <w:rsid w:val="00D813B8"/>
    <w:rsid w:val="00D82D72"/>
    <w:rsid w:val="00D84CC6"/>
    <w:rsid w:val="00D86390"/>
    <w:rsid w:val="00D903E7"/>
    <w:rsid w:val="00D91DED"/>
    <w:rsid w:val="00D924E1"/>
    <w:rsid w:val="00D94382"/>
    <w:rsid w:val="00D96249"/>
    <w:rsid w:val="00D970C5"/>
    <w:rsid w:val="00DA0482"/>
    <w:rsid w:val="00DA1461"/>
    <w:rsid w:val="00DA65D2"/>
    <w:rsid w:val="00DC2F3E"/>
    <w:rsid w:val="00DC419A"/>
    <w:rsid w:val="00DD0115"/>
    <w:rsid w:val="00DE04B7"/>
    <w:rsid w:val="00DE365F"/>
    <w:rsid w:val="00DF29AA"/>
    <w:rsid w:val="00DF2BEE"/>
    <w:rsid w:val="00DF3524"/>
    <w:rsid w:val="00DF3687"/>
    <w:rsid w:val="00DF5BB6"/>
    <w:rsid w:val="00DF6D34"/>
    <w:rsid w:val="00E0076D"/>
    <w:rsid w:val="00E00DA0"/>
    <w:rsid w:val="00E01C5A"/>
    <w:rsid w:val="00E10401"/>
    <w:rsid w:val="00E12713"/>
    <w:rsid w:val="00E12EEB"/>
    <w:rsid w:val="00E1521D"/>
    <w:rsid w:val="00E16A8C"/>
    <w:rsid w:val="00E17CEF"/>
    <w:rsid w:val="00E25327"/>
    <w:rsid w:val="00E254C5"/>
    <w:rsid w:val="00E316FD"/>
    <w:rsid w:val="00E321C2"/>
    <w:rsid w:val="00E33A99"/>
    <w:rsid w:val="00E34308"/>
    <w:rsid w:val="00E41A4D"/>
    <w:rsid w:val="00E42281"/>
    <w:rsid w:val="00E4421A"/>
    <w:rsid w:val="00E44ACE"/>
    <w:rsid w:val="00E45D09"/>
    <w:rsid w:val="00E503C0"/>
    <w:rsid w:val="00E519A6"/>
    <w:rsid w:val="00E51C9E"/>
    <w:rsid w:val="00E526DA"/>
    <w:rsid w:val="00E54CD4"/>
    <w:rsid w:val="00E55BE7"/>
    <w:rsid w:val="00E608E3"/>
    <w:rsid w:val="00E60E0B"/>
    <w:rsid w:val="00E6170F"/>
    <w:rsid w:val="00E62B3C"/>
    <w:rsid w:val="00E65A39"/>
    <w:rsid w:val="00E67CCB"/>
    <w:rsid w:val="00E73BF8"/>
    <w:rsid w:val="00E73D7E"/>
    <w:rsid w:val="00E75E6A"/>
    <w:rsid w:val="00E76142"/>
    <w:rsid w:val="00E77480"/>
    <w:rsid w:val="00E813B8"/>
    <w:rsid w:val="00E83A06"/>
    <w:rsid w:val="00E842A4"/>
    <w:rsid w:val="00E8439F"/>
    <w:rsid w:val="00E856D5"/>
    <w:rsid w:val="00E878CD"/>
    <w:rsid w:val="00E93762"/>
    <w:rsid w:val="00E93F6A"/>
    <w:rsid w:val="00E9636F"/>
    <w:rsid w:val="00E968BF"/>
    <w:rsid w:val="00E96BE7"/>
    <w:rsid w:val="00EA0028"/>
    <w:rsid w:val="00EA11A9"/>
    <w:rsid w:val="00EA236A"/>
    <w:rsid w:val="00EA7BB1"/>
    <w:rsid w:val="00EB7E89"/>
    <w:rsid w:val="00EC246D"/>
    <w:rsid w:val="00EC2733"/>
    <w:rsid w:val="00EC36CC"/>
    <w:rsid w:val="00EC4B89"/>
    <w:rsid w:val="00EC4D54"/>
    <w:rsid w:val="00EC52D7"/>
    <w:rsid w:val="00EC5A3E"/>
    <w:rsid w:val="00EC5E37"/>
    <w:rsid w:val="00ED1093"/>
    <w:rsid w:val="00ED5E80"/>
    <w:rsid w:val="00ED62BB"/>
    <w:rsid w:val="00EE3013"/>
    <w:rsid w:val="00EE392A"/>
    <w:rsid w:val="00EE776F"/>
    <w:rsid w:val="00EE7D23"/>
    <w:rsid w:val="00EF0514"/>
    <w:rsid w:val="00EF11AE"/>
    <w:rsid w:val="00EF39EA"/>
    <w:rsid w:val="00EF3F04"/>
    <w:rsid w:val="00EF56C1"/>
    <w:rsid w:val="00EF5E29"/>
    <w:rsid w:val="00EF5E90"/>
    <w:rsid w:val="00EF782C"/>
    <w:rsid w:val="00F01746"/>
    <w:rsid w:val="00F02F33"/>
    <w:rsid w:val="00F03D62"/>
    <w:rsid w:val="00F04506"/>
    <w:rsid w:val="00F05795"/>
    <w:rsid w:val="00F109BD"/>
    <w:rsid w:val="00F10F90"/>
    <w:rsid w:val="00F1229D"/>
    <w:rsid w:val="00F1745A"/>
    <w:rsid w:val="00F20350"/>
    <w:rsid w:val="00F23490"/>
    <w:rsid w:val="00F24E79"/>
    <w:rsid w:val="00F25524"/>
    <w:rsid w:val="00F25897"/>
    <w:rsid w:val="00F25FFB"/>
    <w:rsid w:val="00F30936"/>
    <w:rsid w:val="00F327D9"/>
    <w:rsid w:val="00F33ABD"/>
    <w:rsid w:val="00F348C9"/>
    <w:rsid w:val="00F4691A"/>
    <w:rsid w:val="00F514DF"/>
    <w:rsid w:val="00F51DDA"/>
    <w:rsid w:val="00F5460A"/>
    <w:rsid w:val="00F547C0"/>
    <w:rsid w:val="00F73B64"/>
    <w:rsid w:val="00F74C57"/>
    <w:rsid w:val="00F85E4E"/>
    <w:rsid w:val="00F92DC0"/>
    <w:rsid w:val="00F94CA2"/>
    <w:rsid w:val="00F94CDA"/>
    <w:rsid w:val="00F95E39"/>
    <w:rsid w:val="00FA3441"/>
    <w:rsid w:val="00FA3E2D"/>
    <w:rsid w:val="00FA46B7"/>
    <w:rsid w:val="00FA654A"/>
    <w:rsid w:val="00FA65A1"/>
    <w:rsid w:val="00FB06AB"/>
    <w:rsid w:val="00FB3684"/>
    <w:rsid w:val="00FB4DDD"/>
    <w:rsid w:val="00FB6E27"/>
    <w:rsid w:val="00FC06A5"/>
    <w:rsid w:val="00FC1D5D"/>
    <w:rsid w:val="00FC217A"/>
    <w:rsid w:val="00FC4CFA"/>
    <w:rsid w:val="00FC53CA"/>
    <w:rsid w:val="00FD411E"/>
    <w:rsid w:val="00FD4A20"/>
    <w:rsid w:val="00FD7EB1"/>
    <w:rsid w:val="00FE11DB"/>
    <w:rsid w:val="00FE12AE"/>
    <w:rsid w:val="00FE1A72"/>
    <w:rsid w:val="00FE2039"/>
    <w:rsid w:val="00FE238E"/>
    <w:rsid w:val="00FE4015"/>
    <w:rsid w:val="00FE4A1C"/>
    <w:rsid w:val="00FF1310"/>
    <w:rsid w:val="00FF48E8"/>
    <w:rsid w:val="00FF5E21"/>
    <w:rsid w:val="00FF62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2E3F1D4C-09A2-4585-ADEC-EDB902251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439F"/>
  </w:style>
  <w:style w:type="paragraph" w:styleId="Ttulo1">
    <w:name w:val="heading 1"/>
    <w:basedOn w:val="Normal"/>
    <w:next w:val="Normal"/>
    <w:link w:val="Ttulo1Car"/>
    <w:uiPriority w:val="9"/>
    <w:qFormat/>
    <w:rsid w:val="001D64F5"/>
    <w:pPr>
      <w:keepNext/>
      <w:keepLines/>
      <w:spacing w:before="360" w:after="80"/>
      <w:outlineLvl w:val="0"/>
    </w:pPr>
    <w:rPr>
      <w:rFonts w:ascii="Arial" w:eastAsiaTheme="majorEastAsia" w:hAnsi="Arial" w:cstheme="majorBidi"/>
      <w:color w:val="0F4761" w:themeColor="accent1" w:themeShade="BF"/>
      <w:sz w:val="28"/>
      <w:szCs w:val="40"/>
    </w:rPr>
  </w:style>
  <w:style w:type="paragraph" w:styleId="Ttulo2">
    <w:name w:val="heading 2"/>
    <w:basedOn w:val="Normal"/>
    <w:next w:val="Normal"/>
    <w:link w:val="Ttulo2Car"/>
    <w:uiPriority w:val="9"/>
    <w:unhideWhenUsed/>
    <w:qFormat/>
    <w:rsid w:val="00200F41"/>
    <w:pPr>
      <w:keepNext/>
      <w:keepLines/>
      <w:spacing w:before="160" w:after="80"/>
      <w:outlineLvl w:val="1"/>
    </w:pPr>
    <w:rPr>
      <w:rFonts w:ascii="Arial" w:eastAsiaTheme="majorEastAsia" w:hAnsi="Arial" w:cstheme="majorBidi"/>
      <w:color w:val="0F4761" w:themeColor="accent1" w:themeShade="BF"/>
      <w:sz w:val="28"/>
      <w:szCs w:val="32"/>
    </w:rPr>
  </w:style>
  <w:style w:type="paragraph" w:styleId="Ttulo3">
    <w:name w:val="heading 3"/>
    <w:basedOn w:val="Normal"/>
    <w:next w:val="Normal"/>
    <w:link w:val="Ttulo3Car"/>
    <w:uiPriority w:val="9"/>
    <w:unhideWhenUsed/>
    <w:qFormat/>
    <w:rsid w:val="00FC06A5"/>
    <w:pPr>
      <w:keepNext/>
      <w:keepLines/>
      <w:spacing w:before="160" w:after="80"/>
      <w:outlineLvl w:val="2"/>
    </w:pPr>
    <w:rPr>
      <w:rFonts w:ascii="Arial" w:eastAsiaTheme="majorEastAsia" w:hAnsi="Arial" w:cstheme="majorBidi"/>
      <w: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4F5"/>
    <w:rPr>
      <w:rFonts w:ascii="Arial" w:eastAsiaTheme="majorEastAsia" w:hAnsi="Arial" w:cstheme="majorBidi"/>
      <w:color w:val="0F4761" w:themeColor="accent1" w:themeShade="BF"/>
      <w:sz w:val="28"/>
      <w:szCs w:val="40"/>
    </w:rPr>
  </w:style>
  <w:style w:type="character" w:customStyle="1" w:styleId="Ttulo2Car">
    <w:name w:val="Título 2 Car"/>
    <w:basedOn w:val="Fuentedeprrafopredeter"/>
    <w:link w:val="Ttulo2"/>
    <w:uiPriority w:val="9"/>
    <w:rsid w:val="00200F41"/>
    <w:rPr>
      <w:rFonts w:ascii="Arial" w:eastAsiaTheme="majorEastAsia" w:hAnsi="Arial" w:cstheme="majorBidi"/>
      <w:color w:val="0F4761" w:themeColor="accent1" w:themeShade="BF"/>
      <w:sz w:val="28"/>
      <w:szCs w:val="32"/>
    </w:rPr>
  </w:style>
  <w:style w:type="character" w:customStyle="1" w:styleId="Ttulo3Car">
    <w:name w:val="Título 3 Car"/>
    <w:basedOn w:val="Fuentedeprrafopredeter"/>
    <w:link w:val="Ttulo3"/>
    <w:uiPriority w:val="9"/>
    <w:rsid w:val="00FC06A5"/>
    <w:rPr>
      <w:rFonts w:ascii="Arial" w:eastAsiaTheme="majorEastAsia" w:hAnsi="Arial" w:cstheme="majorBidi"/>
      <w: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character" w:styleId="Hipervnculo">
    <w:name w:val="Hyperlink"/>
    <w:basedOn w:val="Fuentedeprrafopredeter"/>
    <w:uiPriority w:val="99"/>
    <w:unhideWhenUsed/>
    <w:rsid w:val="00635C29"/>
    <w:rPr>
      <w:color w:val="467886" w:themeColor="hyperlink"/>
      <w:u w:val="single"/>
    </w:rPr>
  </w:style>
  <w:style w:type="character" w:styleId="Mencinsinresolver">
    <w:name w:val="Unresolved Mention"/>
    <w:basedOn w:val="Fuentedeprrafopredeter"/>
    <w:uiPriority w:val="99"/>
    <w:semiHidden/>
    <w:unhideWhenUsed/>
    <w:rsid w:val="00635C29"/>
    <w:rPr>
      <w:color w:val="605E5C"/>
      <w:shd w:val="clear" w:color="auto" w:fill="E1DFDD"/>
    </w:rPr>
  </w:style>
  <w:style w:type="character" w:styleId="Refdecomentario">
    <w:name w:val="annotation reference"/>
    <w:basedOn w:val="Fuentedeprrafopredeter"/>
    <w:uiPriority w:val="99"/>
    <w:semiHidden/>
    <w:unhideWhenUsed/>
    <w:rsid w:val="003C58BE"/>
    <w:rPr>
      <w:sz w:val="16"/>
      <w:szCs w:val="16"/>
    </w:rPr>
  </w:style>
  <w:style w:type="paragraph" w:styleId="Textocomentario">
    <w:name w:val="annotation text"/>
    <w:basedOn w:val="Normal"/>
    <w:link w:val="TextocomentarioCar"/>
    <w:uiPriority w:val="99"/>
    <w:unhideWhenUsed/>
    <w:rsid w:val="003C58BE"/>
    <w:pPr>
      <w:spacing w:line="240" w:lineRule="auto"/>
    </w:pPr>
    <w:rPr>
      <w:sz w:val="20"/>
      <w:szCs w:val="20"/>
    </w:rPr>
  </w:style>
  <w:style w:type="character" w:customStyle="1" w:styleId="TextocomentarioCar">
    <w:name w:val="Texto comentario Car"/>
    <w:basedOn w:val="Fuentedeprrafopredeter"/>
    <w:link w:val="Textocomentario"/>
    <w:uiPriority w:val="99"/>
    <w:rsid w:val="003C58BE"/>
    <w:rPr>
      <w:sz w:val="20"/>
      <w:szCs w:val="20"/>
    </w:rPr>
  </w:style>
  <w:style w:type="paragraph" w:styleId="Asuntodelcomentario">
    <w:name w:val="annotation subject"/>
    <w:basedOn w:val="Textocomentario"/>
    <w:next w:val="Textocomentario"/>
    <w:link w:val="AsuntodelcomentarioCar"/>
    <w:uiPriority w:val="99"/>
    <w:semiHidden/>
    <w:unhideWhenUsed/>
    <w:rsid w:val="003C58BE"/>
    <w:rPr>
      <w:b/>
      <w:bCs/>
    </w:rPr>
  </w:style>
  <w:style w:type="character" w:customStyle="1" w:styleId="AsuntodelcomentarioCar">
    <w:name w:val="Asunto del comentario Car"/>
    <w:basedOn w:val="TextocomentarioCar"/>
    <w:link w:val="Asuntodelcomentario"/>
    <w:uiPriority w:val="99"/>
    <w:semiHidden/>
    <w:rsid w:val="003C58BE"/>
    <w:rPr>
      <w:b/>
      <w:bCs/>
      <w:sz w:val="20"/>
      <w:szCs w:val="20"/>
    </w:rPr>
  </w:style>
  <w:style w:type="paragraph" w:styleId="NormalWeb">
    <w:name w:val="Normal (Web)"/>
    <w:basedOn w:val="Normal"/>
    <w:uiPriority w:val="99"/>
    <w:semiHidden/>
    <w:unhideWhenUsed/>
    <w:rsid w:val="00032A3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032A38"/>
    <w:rPr>
      <w:i/>
      <w:iCs/>
    </w:rPr>
  </w:style>
  <w:style w:type="paragraph" w:styleId="TtuloTDC">
    <w:name w:val="TOC Heading"/>
    <w:basedOn w:val="Ttulo1"/>
    <w:next w:val="Normal"/>
    <w:uiPriority w:val="39"/>
    <w:unhideWhenUsed/>
    <w:qFormat/>
    <w:rsid w:val="00625BE1"/>
    <w:pPr>
      <w:spacing w:before="240" w:after="0"/>
      <w:outlineLvl w:val="9"/>
    </w:pPr>
    <w:rPr>
      <w:sz w:val="32"/>
      <w:szCs w:val="32"/>
      <w:lang w:eastAsia="es-ES"/>
    </w:rPr>
  </w:style>
  <w:style w:type="paragraph" w:styleId="TDC1">
    <w:name w:val="toc 1"/>
    <w:basedOn w:val="Normal"/>
    <w:next w:val="Normal"/>
    <w:autoRedefine/>
    <w:uiPriority w:val="39"/>
    <w:unhideWhenUsed/>
    <w:rsid w:val="00625BE1"/>
    <w:pPr>
      <w:spacing w:before="120" w:after="120"/>
    </w:pPr>
    <w:rPr>
      <w:b/>
      <w:bCs/>
      <w:caps/>
      <w:sz w:val="20"/>
      <w:szCs w:val="20"/>
    </w:rPr>
  </w:style>
  <w:style w:type="paragraph" w:styleId="TDC2">
    <w:name w:val="toc 2"/>
    <w:basedOn w:val="Normal"/>
    <w:next w:val="Normal"/>
    <w:autoRedefine/>
    <w:uiPriority w:val="39"/>
    <w:unhideWhenUsed/>
    <w:rsid w:val="00014115"/>
    <w:pPr>
      <w:spacing w:after="0"/>
      <w:ind w:left="220"/>
    </w:pPr>
    <w:rPr>
      <w:smallCaps/>
      <w:sz w:val="20"/>
      <w:szCs w:val="20"/>
    </w:rPr>
  </w:style>
  <w:style w:type="table" w:styleId="Tablaconcuadrcula">
    <w:name w:val="Table Grid"/>
    <w:basedOn w:val="Tablanormal"/>
    <w:uiPriority w:val="39"/>
    <w:rsid w:val="00E127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autoRedefine/>
    <w:uiPriority w:val="39"/>
    <w:unhideWhenUsed/>
    <w:rsid w:val="00124C8B"/>
    <w:pPr>
      <w:spacing w:after="0"/>
      <w:ind w:left="440"/>
    </w:pPr>
    <w:rPr>
      <w:i/>
      <w:iCs/>
      <w:sz w:val="20"/>
      <w:szCs w:val="20"/>
    </w:rPr>
  </w:style>
  <w:style w:type="paragraph" w:styleId="TDC4">
    <w:name w:val="toc 4"/>
    <w:basedOn w:val="Normal"/>
    <w:next w:val="Normal"/>
    <w:autoRedefine/>
    <w:uiPriority w:val="39"/>
    <w:unhideWhenUsed/>
    <w:rsid w:val="00124C8B"/>
    <w:pPr>
      <w:spacing w:after="0"/>
      <w:ind w:left="660"/>
    </w:pPr>
    <w:rPr>
      <w:sz w:val="18"/>
      <w:szCs w:val="18"/>
    </w:rPr>
  </w:style>
  <w:style w:type="paragraph" w:styleId="TDC5">
    <w:name w:val="toc 5"/>
    <w:basedOn w:val="Normal"/>
    <w:next w:val="Normal"/>
    <w:autoRedefine/>
    <w:uiPriority w:val="39"/>
    <w:unhideWhenUsed/>
    <w:rsid w:val="00124C8B"/>
    <w:pPr>
      <w:spacing w:after="0"/>
      <w:ind w:left="880"/>
    </w:pPr>
    <w:rPr>
      <w:sz w:val="18"/>
      <w:szCs w:val="18"/>
    </w:rPr>
  </w:style>
  <w:style w:type="paragraph" w:styleId="TDC6">
    <w:name w:val="toc 6"/>
    <w:basedOn w:val="Normal"/>
    <w:next w:val="Normal"/>
    <w:autoRedefine/>
    <w:uiPriority w:val="39"/>
    <w:unhideWhenUsed/>
    <w:rsid w:val="00124C8B"/>
    <w:pPr>
      <w:spacing w:after="0"/>
      <w:ind w:left="1100"/>
    </w:pPr>
    <w:rPr>
      <w:sz w:val="18"/>
      <w:szCs w:val="18"/>
    </w:rPr>
  </w:style>
  <w:style w:type="paragraph" w:styleId="TDC7">
    <w:name w:val="toc 7"/>
    <w:basedOn w:val="Normal"/>
    <w:next w:val="Normal"/>
    <w:autoRedefine/>
    <w:uiPriority w:val="39"/>
    <w:unhideWhenUsed/>
    <w:rsid w:val="00124C8B"/>
    <w:pPr>
      <w:spacing w:after="0"/>
      <w:ind w:left="1320"/>
    </w:pPr>
    <w:rPr>
      <w:sz w:val="18"/>
      <w:szCs w:val="18"/>
    </w:rPr>
  </w:style>
  <w:style w:type="paragraph" w:styleId="TDC8">
    <w:name w:val="toc 8"/>
    <w:basedOn w:val="Normal"/>
    <w:next w:val="Normal"/>
    <w:autoRedefine/>
    <w:uiPriority w:val="39"/>
    <w:unhideWhenUsed/>
    <w:rsid w:val="00124C8B"/>
    <w:pPr>
      <w:spacing w:after="0"/>
      <w:ind w:left="1540"/>
    </w:pPr>
    <w:rPr>
      <w:sz w:val="18"/>
      <w:szCs w:val="18"/>
    </w:rPr>
  </w:style>
  <w:style w:type="paragraph" w:styleId="TDC9">
    <w:name w:val="toc 9"/>
    <w:basedOn w:val="Normal"/>
    <w:next w:val="Normal"/>
    <w:autoRedefine/>
    <w:uiPriority w:val="39"/>
    <w:unhideWhenUsed/>
    <w:rsid w:val="00124C8B"/>
    <w:pPr>
      <w:spacing w:after="0"/>
      <w:ind w:left="1760"/>
    </w:pPr>
    <w:rPr>
      <w:sz w:val="18"/>
      <w:szCs w:val="18"/>
    </w:rPr>
  </w:style>
  <w:style w:type="character" w:styleId="Hipervnculovisitado">
    <w:name w:val="FollowedHyperlink"/>
    <w:basedOn w:val="Fuentedeprrafopredeter"/>
    <w:uiPriority w:val="99"/>
    <w:semiHidden/>
    <w:unhideWhenUsed/>
    <w:rsid w:val="00723DE2"/>
    <w:rPr>
      <w:color w:val="96607D" w:themeColor="followedHyperlink"/>
      <w:u w:val="single"/>
    </w:rPr>
  </w:style>
  <w:style w:type="numbering" w:customStyle="1" w:styleId="Listaactual1">
    <w:name w:val="Lista actual1"/>
    <w:uiPriority w:val="99"/>
    <w:rsid w:val="0071268D"/>
    <w:pPr>
      <w:numPr>
        <w:numId w:val="9"/>
      </w:numPr>
    </w:pPr>
  </w:style>
  <w:style w:type="numbering" w:customStyle="1" w:styleId="Listaactual2">
    <w:name w:val="Lista actual2"/>
    <w:uiPriority w:val="99"/>
    <w:rsid w:val="0071268D"/>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4.png"/><Relationship Id="rId10" Type="http://schemas.microsoft.com/office/2011/relationships/commentsExtended" Target="commentsExtended.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3.png"/><Relationship Id="rId22" Type="http://schemas.microsoft.com/office/2020/10/relationships/intelligence" Target="intelligence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1D8FBF-887B-483E-A643-4298DC3AE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846</TotalTime>
  <Pages>41</Pages>
  <Words>11621</Words>
  <Characters>63919</Characters>
  <Application>Microsoft Office Word</Application>
  <DocSecurity>0</DocSecurity>
  <Lines>532</Lines>
  <Paragraphs>150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75390</CharactersWithSpaces>
  <SharedDoc>false</SharedDoc>
  <HLinks>
    <vt:vector size="276" baseType="variant">
      <vt:variant>
        <vt:i4>3801117</vt:i4>
      </vt:variant>
      <vt:variant>
        <vt:i4>267</vt:i4>
      </vt:variant>
      <vt:variant>
        <vt:i4>0</vt:i4>
      </vt:variant>
      <vt:variant>
        <vt:i4>5</vt:i4>
      </vt:variant>
      <vt:variant>
        <vt:lpwstr/>
      </vt:variant>
      <vt:variant>
        <vt:lpwstr>_Annex_7.3._Specific</vt:lpwstr>
      </vt:variant>
      <vt:variant>
        <vt:i4>5767267</vt:i4>
      </vt:variant>
      <vt:variant>
        <vt:i4>264</vt:i4>
      </vt:variant>
      <vt:variant>
        <vt:i4>0</vt:i4>
      </vt:variant>
      <vt:variant>
        <vt:i4>5</vt:i4>
      </vt:variant>
      <vt:variant>
        <vt:lpwstr/>
      </vt:variant>
      <vt:variant>
        <vt:lpwstr>_Annex_7.2._Content</vt:lpwstr>
      </vt:variant>
      <vt:variant>
        <vt:i4>655395</vt:i4>
      </vt:variant>
      <vt:variant>
        <vt:i4>261</vt:i4>
      </vt:variant>
      <vt:variant>
        <vt:i4>0</vt:i4>
      </vt:variant>
      <vt:variant>
        <vt:i4>5</vt:i4>
      </vt:variant>
      <vt:variant>
        <vt:lpwstr/>
      </vt:variant>
      <vt:variant>
        <vt:lpwstr>_Annex_1:_Stage</vt:lpwstr>
      </vt:variant>
      <vt:variant>
        <vt:i4>1048630</vt:i4>
      </vt:variant>
      <vt:variant>
        <vt:i4>254</vt:i4>
      </vt:variant>
      <vt:variant>
        <vt:i4>0</vt:i4>
      </vt:variant>
      <vt:variant>
        <vt:i4>5</vt:i4>
      </vt:variant>
      <vt:variant>
        <vt:lpwstr/>
      </vt:variant>
      <vt:variant>
        <vt:lpwstr>_Toc225283942</vt:lpwstr>
      </vt:variant>
      <vt:variant>
        <vt:i4>1048630</vt:i4>
      </vt:variant>
      <vt:variant>
        <vt:i4>248</vt:i4>
      </vt:variant>
      <vt:variant>
        <vt:i4>0</vt:i4>
      </vt:variant>
      <vt:variant>
        <vt:i4>5</vt:i4>
      </vt:variant>
      <vt:variant>
        <vt:lpwstr/>
      </vt:variant>
      <vt:variant>
        <vt:lpwstr>_Toc225283941</vt:lpwstr>
      </vt:variant>
      <vt:variant>
        <vt:i4>1048630</vt:i4>
      </vt:variant>
      <vt:variant>
        <vt:i4>242</vt:i4>
      </vt:variant>
      <vt:variant>
        <vt:i4>0</vt:i4>
      </vt:variant>
      <vt:variant>
        <vt:i4>5</vt:i4>
      </vt:variant>
      <vt:variant>
        <vt:lpwstr/>
      </vt:variant>
      <vt:variant>
        <vt:lpwstr>_Toc225283940</vt:lpwstr>
      </vt:variant>
      <vt:variant>
        <vt:i4>1507382</vt:i4>
      </vt:variant>
      <vt:variant>
        <vt:i4>236</vt:i4>
      </vt:variant>
      <vt:variant>
        <vt:i4>0</vt:i4>
      </vt:variant>
      <vt:variant>
        <vt:i4>5</vt:i4>
      </vt:variant>
      <vt:variant>
        <vt:lpwstr/>
      </vt:variant>
      <vt:variant>
        <vt:lpwstr>_Toc225283939</vt:lpwstr>
      </vt:variant>
      <vt:variant>
        <vt:i4>1507382</vt:i4>
      </vt:variant>
      <vt:variant>
        <vt:i4>230</vt:i4>
      </vt:variant>
      <vt:variant>
        <vt:i4>0</vt:i4>
      </vt:variant>
      <vt:variant>
        <vt:i4>5</vt:i4>
      </vt:variant>
      <vt:variant>
        <vt:lpwstr/>
      </vt:variant>
      <vt:variant>
        <vt:lpwstr>_Toc225283938</vt:lpwstr>
      </vt:variant>
      <vt:variant>
        <vt:i4>1507382</vt:i4>
      </vt:variant>
      <vt:variant>
        <vt:i4>224</vt:i4>
      </vt:variant>
      <vt:variant>
        <vt:i4>0</vt:i4>
      </vt:variant>
      <vt:variant>
        <vt:i4>5</vt:i4>
      </vt:variant>
      <vt:variant>
        <vt:lpwstr/>
      </vt:variant>
      <vt:variant>
        <vt:lpwstr>_Toc225283937</vt:lpwstr>
      </vt:variant>
      <vt:variant>
        <vt:i4>1507382</vt:i4>
      </vt:variant>
      <vt:variant>
        <vt:i4>218</vt:i4>
      </vt:variant>
      <vt:variant>
        <vt:i4>0</vt:i4>
      </vt:variant>
      <vt:variant>
        <vt:i4>5</vt:i4>
      </vt:variant>
      <vt:variant>
        <vt:lpwstr/>
      </vt:variant>
      <vt:variant>
        <vt:lpwstr>_Toc225283936</vt:lpwstr>
      </vt:variant>
      <vt:variant>
        <vt:i4>1507382</vt:i4>
      </vt:variant>
      <vt:variant>
        <vt:i4>212</vt:i4>
      </vt:variant>
      <vt:variant>
        <vt:i4>0</vt:i4>
      </vt:variant>
      <vt:variant>
        <vt:i4>5</vt:i4>
      </vt:variant>
      <vt:variant>
        <vt:lpwstr/>
      </vt:variant>
      <vt:variant>
        <vt:lpwstr>_Toc225283935</vt:lpwstr>
      </vt:variant>
      <vt:variant>
        <vt:i4>1507382</vt:i4>
      </vt:variant>
      <vt:variant>
        <vt:i4>206</vt:i4>
      </vt:variant>
      <vt:variant>
        <vt:i4>0</vt:i4>
      </vt:variant>
      <vt:variant>
        <vt:i4>5</vt:i4>
      </vt:variant>
      <vt:variant>
        <vt:lpwstr/>
      </vt:variant>
      <vt:variant>
        <vt:lpwstr>_Toc225283934</vt:lpwstr>
      </vt:variant>
      <vt:variant>
        <vt:i4>1507382</vt:i4>
      </vt:variant>
      <vt:variant>
        <vt:i4>200</vt:i4>
      </vt:variant>
      <vt:variant>
        <vt:i4>0</vt:i4>
      </vt:variant>
      <vt:variant>
        <vt:i4>5</vt:i4>
      </vt:variant>
      <vt:variant>
        <vt:lpwstr/>
      </vt:variant>
      <vt:variant>
        <vt:lpwstr>_Toc225283933</vt:lpwstr>
      </vt:variant>
      <vt:variant>
        <vt:i4>1507382</vt:i4>
      </vt:variant>
      <vt:variant>
        <vt:i4>194</vt:i4>
      </vt:variant>
      <vt:variant>
        <vt:i4>0</vt:i4>
      </vt:variant>
      <vt:variant>
        <vt:i4>5</vt:i4>
      </vt:variant>
      <vt:variant>
        <vt:lpwstr/>
      </vt:variant>
      <vt:variant>
        <vt:lpwstr>_Toc225283932</vt:lpwstr>
      </vt:variant>
      <vt:variant>
        <vt:i4>1507382</vt:i4>
      </vt:variant>
      <vt:variant>
        <vt:i4>188</vt:i4>
      </vt:variant>
      <vt:variant>
        <vt:i4>0</vt:i4>
      </vt:variant>
      <vt:variant>
        <vt:i4>5</vt:i4>
      </vt:variant>
      <vt:variant>
        <vt:lpwstr/>
      </vt:variant>
      <vt:variant>
        <vt:lpwstr>_Toc225283931</vt:lpwstr>
      </vt:variant>
      <vt:variant>
        <vt:i4>1507382</vt:i4>
      </vt:variant>
      <vt:variant>
        <vt:i4>182</vt:i4>
      </vt:variant>
      <vt:variant>
        <vt:i4>0</vt:i4>
      </vt:variant>
      <vt:variant>
        <vt:i4>5</vt:i4>
      </vt:variant>
      <vt:variant>
        <vt:lpwstr/>
      </vt:variant>
      <vt:variant>
        <vt:lpwstr>_Toc225283930</vt:lpwstr>
      </vt:variant>
      <vt:variant>
        <vt:i4>1441846</vt:i4>
      </vt:variant>
      <vt:variant>
        <vt:i4>176</vt:i4>
      </vt:variant>
      <vt:variant>
        <vt:i4>0</vt:i4>
      </vt:variant>
      <vt:variant>
        <vt:i4>5</vt:i4>
      </vt:variant>
      <vt:variant>
        <vt:lpwstr/>
      </vt:variant>
      <vt:variant>
        <vt:lpwstr>_Toc225283929</vt:lpwstr>
      </vt:variant>
      <vt:variant>
        <vt:i4>1441846</vt:i4>
      </vt:variant>
      <vt:variant>
        <vt:i4>170</vt:i4>
      </vt:variant>
      <vt:variant>
        <vt:i4>0</vt:i4>
      </vt:variant>
      <vt:variant>
        <vt:i4>5</vt:i4>
      </vt:variant>
      <vt:variant>
        <vt:lpwstr/>
      </vt:variant>
      <vt:variant>
        <vt:lpwstr>_Toc225283928</vt:lpwstr>
      </vt:variant>
      <vt:variant>
        <vt:i4>1441846</vt:i4>
      </vt:variant>
      <vt:variant>
        <vt:i4>164</vt:i4>
      </vt:variant>
      <vt:variant>
        <vt:i4>0</vt:i4>
      </vt:variant>
      <vt:variant>
        <vt:i4>5</vt:i4>
      </vt:variant>
      <vt:variant>
        <vt:lpwstr/>
      </vt:variant>
      <vt:variant>
        <vt:lpwstr>_Toc225283927</vt:lpwstr>
      </vt:variant>
      <vt:variant>
        <vt:i4>1441846</vt:i4>
      </vt:variant>
      <vt:variant>
        <vt:i4>158</vt:i4>
      </vt:variant>
      <vt:variant>
        <vt:i4>0</vt:i4>
      </vt:variant>
      <vt:variant>
        <vt:i4>5</vt:i4>
      </vt:variant>
      <vt:variant>
        <vt:lpwstr/>
      </vt:variant>
      <vt:variant>
        <vt:lpwstr>_Toc225283926</vt:lpwstr>
      </vt:variant>
      <vt:variant>
        <vt:i4>1441846</vt:i4>
      </vt:variant>
      <vt:variant>
        <vt:i4>152</vt:i4>
      </vt:variant>
      <vt:variant>
        <vt:i4>0</vt:i4>
      </vt:variant>
      <vt:variant>
        <vt:i4>5</vt:i4>
      </vt:variant>
      <vt:variant>
        <vt:lpwstr/>
      </vt:variant>
      <vt:variant>
        <vt:lpwstr>_Toc225283925</vt:lpwstr>
      </vt:variant>
      <vt:variant>
        <vt:i4>1441846</vt:i4>
      </vt:variant>
      <vt:variant>
        <vt:i4>146</vt:i4>
      </vt:variant>
      <vt:variant>
        <vt:i4>0</vt:i4>
      </vt:variant>
      <vt:variant>
        <vt:i4>5</vt:i4>
      </vt:variant>
      <vt:variant>
        <vt:lpwstr/>
      </vt:variant>
      <vt:variant>
        <vt:lpwstr>_Toc225283924</vt:lpwstr>
      </vt:variant>
      <vt:variant>
        <vt:i4>1441846</vt:i4>
      </vt:variant>
      <vt:variant>
        <vt:i4>140</vt:i4>
      </vt:variant>
      <vt:variant>
        <vt:i4>0</vt:i4>
      </vt:variant>
      <vt:variant>
        <vt:i4>5</vt:i4>
      </vt:variant>
      <vt:variant>
        <vt:lpwstr/>
      </vt:variant>
      <vt:variant>
        <vt:lpwstr>_Toc225283923</vt:lpwstr>
      </vt:variant>
      <vt:variant>
        <vt:i4>1441846</vt:i4>
      </vt:variant>
      <vt:variant>
        <vt:i4>134</vt:i4>
      </vt:variant>
      <vt:variant>
        <vt:i4>0</vt:i4>
      </vt:variant>
      <vt:variant>
        <vt:i4>5</vt:i4>
      </vt:variant>
      <vt:variant>
        <vt:lpwstr/>
      </vt:variant>
      <vt:variant>
        <vt:lpwstr>_Toc225283922</vt:lpwstr>
      </vt:variant>
      <vt:variant>
        <vt:i4>1441846</vt:i4>
      </vt:variant>
      <vt:variant>
        <vt:i4>128</vt:i4>
      </vt:variant>
      <vt:variant>
        <vt:i4>0</vt:i4>
      </vt:variant>
      <vt:variant>
        <vt:i4>5</vt:i4>
      </vt:variant>
      <vt:variant>
        <vt:lpwstr/>
      </vt:variant>
      <vt:variant>
        <vt:lpwstr>_Toc225283921</vt:lpwstr>
      </vt:variant>
      <vt:variant>
        <vt:i4>1441846</vt:i4>
      </vt:variant>
      <vt:variant>
        <vt:i4>122</vt:i4>
      </vt:variant>
      <vt:variant>
        <vt:i4>0</vt:i4>
      </vt:variant>
      <vt:variant>
        <vt:i4>5</vt:i4>
      </vt:variant>
      <vt:variant>
        <vt:lpwstr/>
      </vt:variant>
      <vt:variant>
        <vt:lpwstr>_Toc225283920</vt:lpwstr>
      </vt:variant>
      <vt:variant>
        <vt:i4>1376310</vt:i4>
      </vt:variant>
      <vt:variant>
        <vt:i4>116</vt:i4>
      </vt:variant>
      <vt:variant>
        <vt:i4>0</vt:i4>
      </vt:variant>
      <vt:variant>
        <vt:i4>5</vt:i4>
      </vt:variant>
      <vt:variant>
        <vt:lpwstr/>
      </vt:variant>
      <vt:variant>
        <vt:lpwstr>_Toc225283919</vt:lpwstr>
      </vt:variant>
      <vt:variant>
        <vt:i4>1376310</vt:i4>
      </vt:variant>
      <vt:variant>
        <vt:i4>110</vt:i4>
      </vt:variant>
      <vt:variant>
        <vt:i4>0</vt:i4>
      </vt:variant>
      <vt:variant>
        <vt:i4>5</vt:i4>
      </vt:variant>
      <vt:variant>
        <vt:lpwstr/>
      </vt:variant>
      <vt:variant>
        <vt:lpwstr>_Toc225283918</vt:lpwstr>
      </vt:variant>
      <vt:variant>
        <vt:i4>1376310</vt:i4>
      </vt:variant>
      <vt:variant>
        <vt:i4>104</vt:i4>
      </vt:variant>
      <vt:variant>
        <vt:i4>0</vt:i4>
      </vt:variant>
      <vt:variant>
        <vt:i4>5</vt:i4>
      </vt:variant>
      <vt:variant>
        <vt:lpwstr/>
      </vt:variant>
      <vt:variant>
        <vt:lpwstr>_Toc225283917</vt:lpwstr>
      </vt:variant>
      <vt:variant>
        <vt:i4>1376310</vt:i4>
      </vt:variant>
      <vt:variant>
        <vt:i4>98</vt:i4>
      </vt:variant>
      <vt:variant>
        <vt:i4>0</vt:i4>
      </vt:variant>
      <vt:variant>
        <vt:i4>5</vt:i4>
      </vt:variant>
      <vt:variant>
        <vt:lpwstr/>
      </vt:variant>
      <vt:variant>
        <vt:lpwstr>_Toc225283916</vt:lpwstr>
      </vt:variant>
      <vt:variant>
        <vt:i4>1376310</vt:i4>
      </vt:variant>
      <vt:variant>
        <vt:i4>92</vt:i4>
      </vt:variant>
      <vt:variant>
        <vt:i4>0</vt:i4>
      </vt:variant>
      <vt:variant>
        <vt:i4>5</vt:i4>
      </vt:variant>
      <vt:variant>
        <vt:lpwstr/>
      </vt:variant>
      <vt:variant>
        <vt:lpwstr>_Toc225283915</vt:lpwstr>
      </vt:variant>
      <vt:variant>
        <vt:i4>1376310</vt:i4>
      </vt:variant>
      <vt:variant>
        <vt:i4>86</vt:i4>
      </vt:variant>
      <vt:variant>
        <vt:i4>0</vt:i4>
      </vt:variant>
      <vt:variant>
        <vt:i4>5</vt:i4>
      </vt:variant>
      <vt:variant>
        <vt:lpwstr/>
      </vt:variant>
      <vt:variant>
        <vt:lpwstr>_Toc225283914</vt:lpwstr>
      </vt:variant>
      <vt:variant>
        <vt:i4>1376310</vt:i4>
      </vt:variant>
      <vt:variant>
        <vt:i4>80</vt:i4>
      </vt:variant>
      <vt:variant>
        <vt:i4>0</vt:i4>
      </vt:variant>
      <vt:variant>
        <vt:i4>5</vt:i4>
      </vt:variant>
      <vt:variant>
        <vt:lpwstr/>
      </vt:variant>
      <vt:variant>
        <vt:lpwstr>_Toc225283913</vt:lpwstr>
      </vt:variant>
      <vt:variant>
        <vt:i4>1376310</vt:i4>
      </vt:variant>
      <vt:variant>
        <vt:i4>74</vt:i4>
      </vt:variant>
      <vt:variant>
        <vt:i4>0</vt:i4>
      </vt:variant>
      <vt:variant>
        <vt:i4>5</vt:i4>
      </vt:variant>
      <vt:variant>
        <vt:lpwstr/>
      </vt:variant>
      <vt:variant>
        <vt:lpwstr>_Toc225283912</vt:lpwstr>
      </vt:variant>
      <vt:variant>
        <vt:i4>1376310</vt:i4>
      </vt:variant>
      <vt:variant>
        <vt:i4>68</vt:i4>
      </vt:variant>
      <vt:variant>
        <vt:i4>0</vt:i4>
      </vt:variant>
      <vt:variant>
        <vt:i4>5</vt:i4>
      </vt:variant>
      <vt:variant>
        <vt:lpwstr/>
      </vt:variant>
      <vt:variant>
        <vt:lpwstr>_Toc225283911</vt:lpwstr>
      </vt:variant>
      <vt:variant>
        <vt:i4>1376310</vt:i4>
      </vt:variant>
      <vt:variant>
        <vt:i4>62</vt:i4>
      </vt:variant>
      <vt:variant>
        <vt:i4>0</vt:i4>
      </vt:variant>
      <vt:variant>
        <vt:i4>5</vt:i4>
      </vt:variant>
      <vt:variant>
        <vt:lpwstr/>
      </vt:variant>
      <vt:variant>
        <vt:lpwstr>_Toc225283910</vt:lpwstr>
      </vt:variant>
      <vt:variant>
        <vt:i4>1310774</vt:i4>
      </vt:variant>
      <vt:variant>
        <vt:i4>56</vt:i4>
      </vt:variant>
      <vt:variant>
        <vt:i4>0</vt:i4>
      </vt:variant>
      <vt:variant>
        <vt:i4>5</vt:i4>
      </vt:variant>
      <vt:variant>
        <vt:lpwstr/>
      </vt:variant>
      <vt:variant>
        <vt:lpwstr>_Toc225283909</vt:lpwstr>
      </vt:variant>
      <vt:variant>
        <vt:i4>1310774</vt:i4>
      </vt:variant>
      <vt:variant>
        <vt:i4>50</vt:i4>
      </vt:variant>
      <vt:variant>
        <vt:i4>0</vt:i4>
      </vt:variant>
      <vt:variant>
        <vt:i4>5</vt:i4>
      </vt:variant>
      <vt:variant>
        <vt:lpwstr/>
      </vt:variant>
      <vt:variant>
        <vt:lpwstr>_Toc225283908</vt:lpwstr>
      </vt:variant>
      <vt:variant>
        <vt:i4>1310774</vt:i4>
      </vt:variant>
      <vt:variant>
        <vt:i4>44</vt:i4>
      </vt:variant>
      <vt:variant>
        <vt:i4>0</vt:i4>
      </vt:variant>
      <vt:variant>
        <vt:i4>5</vt:i4>
      </vt:variant>
      <vt:variant>
        <vt:lpwstr/>
      </vt:variant>
      <vt:variant>
        <vt:lpwstr>_Toc225283907</vt:lpwstr>
      </vt:variant>
      <vt:variant>
        <vt:i4>1310774</vt:i4>
      </vt:variant>
      <vt:variant>
        <vt:i4>38</vt:i4>
      </vt:variant>
      <vt:variant>
        <vt:i4>0</vt:i4>
      </vt:variant>
      <vt:variant>
        <vt:i4>5</vt:i4>
      </vt:variant>
      <vt:variant>
        <vt:lpwstr/>
      </vt:variant>
      <vt:variant>
        <vt:lpwstr>_Toc225283906</vt:lpwstr>
      </vt:variant>
      <vt:variant>
        <vt:i4>1310774</vt:i4>
      </vt:variant>
      <vt:variant>
        <vt:i4>32</vt:i4>
      </vt:variant>
      <vt:variant>
        <vt:i4>0</vt:i4>
      </vt:variant>
      <vt:variant>
        <vt:i4>5</vt:i4>
      </vt:variant>
      <vt:variant>
        <vt:lpwstr/>
      </vt:variant>
      <vt:variant>
        <vt:lpwstr>_Toc225283905</vt:lpwstr>
      </vt:variant>
      <vt:variant>
        <vt:i4>1310774</vt:i4>
      </vt:variant>
      <vt:variant>
        <vt:i4>26</vt:i4>
      </vt:variant>
      <vt:variant>
        <vt:i4>0</vt:i4>
      </vt:variant>
      <vt:variant>
        <vt:i4>5</vt:i4>
      </vt:variant>
      <vt:variant>
        <vt:lpwstr/>
      </vt:variant>
      <vt:variant>
        <vt:lpwstr>_Toc225283904</vt:lpwstr>
      </vt:variant>
      <vt:variant>
        <vt:i4>1310774</vt:i4>
      </vt:variant>
      <vt:variant>
        <vt:i4>20</vt:i4>
      </vt:variant>
      <vt:variant>
        <vt:i4>0</vt:i4>
      </vt:variant>
      <vt:variant>
        <vt:i4>5</vt:i4>
      </vt:variant>
      <vt:variant>
        <vt:lpwstr/>
      </vt:variant>
      <vt:variant>
        <vt:lpwstr>_Toc225283903</vt:lpwstr>
      </vt:variant>
      <vt:variant>
        <vt:i4>1310774</vt:i4>
      </vt:variant>
      <vt:variant>
        <vt:i4>14</vt:i4>
      </vt:variant>
      <vt:variant>
        <vt:i4>0</vt:i4>
      </vt:variant>
      <vt:variant>
        <vt:i4>5</vt:i4>
      </vt:variant>
      <vt:variant>
        <vt:lpwstr/>
      </vt:variant>
      <vt:variant>
        <vt:lpwstr>_Toc225283902</vt:lpwstr>
      </vt:variant>
      <vt:variant>
        <vt:i4>1310774</vt:i4>
      </vt:variant>
      <vt:variant>
        <vt:i4>8</vt:i4>
      </vt:variant>
      <vt:variant>
        <vt:i4>0</vt:i4>
      </vt:variant>
      <vt:variant>
        <vt:i4>5</vt:i4>
      </vt:variant>
      <vt:variant>
        <vt:lpwstr/>
      </vt:variant>
      <vt:variant>
        <vt:lpwstr>_Toc225283901</vt:lpwstr>
      </vt:variant>
      <vt:variant>
        <vt:i4>1310774</vt:i4>
      </vt:variant>
      <vt:variant>
        <vt:i4>2</vt:i4>
      </vt:variant>
      <vt:variant>
        <vt:i4>0</vt:i4>
      </vt:variant>
      <vt:variant>
        <vt:i4>5</vt:i4>
      </vt:variant>
      <vt:variant>
        <vt:lpwstr/>
      </vt:variant>
      <vt:variant>
        <vt:lpwstr>_Toc225283900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Magdalena Custodio Espinar</cp:lastModifiedBy>
  <cp:revision>307</cp:revision>
  <dcterms:created xsi:type="dcterms:W3CDTF">2026-03-23T23:46:00Z</dcterms:created>
  <dcterms:modified xsi:type="dcterms:W3CDTF">2026-03-27T17:00:00Z</dcterms:modified>
</cp:coreProperties>
</file>