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4BD2" w:rsidRDefault="00661D5D">
      <w:pPr>
        <w:pStyle w:val="Textoindependiente"/>
        <w:rPr>
          <w:rFonts w:ascii="Times New Roman"/>
          <w:sz w:val="32"/>
        </w:rPr>
      </w:pPr>
      <w:r>
        <w:rPr>
          <w:rFonts w:ascii="Times New Roman"/>
          <w:sz w:val="32"/>
        </w:rPr>
        <w:t xml:space="preserve"> </w:t>
      </w:r>
    </w:p>
    <w:p w:rsidR="00460D12" w:rsidRDefault="00460D12">
      <w:pPr>
        <w:pStyle w:val="Textoindependiente"/>
        <w:rPr>
          <w:rFonts w:ascii="Times New Roman"/>
          <w:sz w:val="32"/>
        </w:rPr>
      </w:pPr>
    </w:p>
    <w:p w:rsidR="00460D12" w:rsidRDefault="00DD33DA">
      <w:pPr>
        <w:pStyle w:val="Textoindependiente"/>
        <w:rPr>
          <w:rFonts w:ascii="Times New Roman"/>
          <w:sz w:val="24"/>
          <w:szCs w:val="24"/>
        </w:rPr>
      </w:pPr>
      <w:r w:rsidRPr="00DD33DA">
        <w:rPr>
          <w:rFonts w:ascii="Times New Roman"/>
          <w:sz w:val="24"/>
          <w:szCs w:val="24"/>
          <w:highlight w:val="yellow"/>
        </w:rPr>
        <w:t>-en el pie de p</w:t>
      </w:r>
      <w:r w:rsidRPr="00DD33DA">
        <w:rPr>
          <w:rFonts w:ascii="Times New Roman"/>
          <w:sz w:val="24"/>
          <w:szCs w:val="24"/>
          <w:highlight w:val="yellow"/>
        </w:rPr>
        <w:t>á</w:t>
      </w:r>
      <w:r w:rsidRPr="00DD33DA">
        <w:rPr>
          <w:rFonts w:ascii="Times New Roman"/>
          <w:sz w:val="24"/>
          <w:szCs w:val="24"/>
          <w:highlight w:val="yellow"/>
        </w:rPr>
        <w:t xml:space="preserve">gina de cada documento pone </w:t>
      </w:r>
      <w:r w:rsidRPr="00DD33DA">
        <w:rPr>
          <w:rFonts w:ascii="Times New Roman"/>
          <w:sz w:val="24"/>
          <w:szCs w:val="24"/>
          <w:highlight w:val="yellow"/>
        </w:rPr>
        <w:t>“</w:t>
      </w:r>
      <w:r w:rsidRPr="00DD33DA">
        <w:rPr>
          <w:rFonts w:ascii="Times New Roman"/>
          <w:sz w:val="24"/>
          <w:szCs w:val="24"/>
          <w:highlight w:val="yellow"/>
        </w:rPr>
        <w:t>documento actualizado febrero 2022</w:t>
      </w:r>
      <w:r w:rsidRPr="00DD33DA">
        <w:rPr>
          <w:rFonts w:ascii="Times New Roman"/>
          <w:sz w:val="24"/>
          <w:szCs w:val="24"/>
          <w:highlight w:val="yellow"/>
        </w:rPr>
        <w:t>”</w:t>
      </w:r>
    </w:p>
    <w:p w:rsidR="00DD33DA" w:rsidRPr="00DD33DA" w:rsidRDefault="00DD33DA">
      <w:pPr>
        <w:pStyle w:val="Textoindependiente"/>
        <w:rPr>
          <w:rFonts w:ascii="Times New Roman"/>
          <w:sz w:val="24"/>
          <w:szCs w:val="24"/>
        </w:rPr>
      </w:pPr>
      <w:r>
        <w:rPr>
          <w:rFonts w:ascii="Times New Roman"/>
          <w:sz w:val="24"/>
          <w:szCs w:val="24"/>
        </w:rPr>
        <w:t>-</w:t>
      </w:r>
    </w:p>
    <w:p w:rsidR="00874BD2" w:rsidRDefault="00874BD2">
      <w:pPr>
        <w:pStyle w:val="Textoindependiente"/>
        <w:spacing w:before="145"/>
        <w:rPr>
          <w:rFonts w:ascii="Times New Roman"/>
          <w:sz w:val="32"/>
        </w:rPr>
      </w:pPr>
    </w:p>
    <w:p w:rsidR="00874BD2" w:rsidRDefault="0066444B">
      <w:pPr>
        <w:ind w:left="12"/>
        <w:jc w:val="center"/>
        <w:rPr>
          <w:sz w:val="32"/>
        </w:rPr>
      </w:pPr>
      <w:r>
        <w:rPr>
          <w:color w:val="006FC0"/>
          <w:spacing w:val="-10"/>
          <w:sz w:val="32"/>
        </w:rPr>
        <w:t>GuionparalaelaboracióndelTFM:</w:t>
      </w:r>
    </w:p>
    <w:p w:rsidR="00874BD2" w:rsidRDefault="0066444B">
      <w:pPr>
        <w:pStyle w:val="Ttulo"/>
        <w:rPr>
          <w:color w:val="006FC0"/>
          <w:spacing w:val="-12"/>
        </w:rPr>
      </w:pPr>
      <w:r>
        <w:rPr>
          <w:color w:val="006FC0"/>
          <w:spacing w:val="-12"/>
        </w:rPr>
        <w:t>PROGRAMADEACTUACIÓNESPECÍFICO</w:t>
      </w:r>
    </w:p>
    <w:p w:rsidR="00A717D1" w:rsidRDefault="00A717D1" w:rsidP="009901D3">
      <w:pPr>
        <w:pStyle w:val="Textoindependiente"/>
        <w:jc w:val="both"/>
        <w:rPr>
          <w:bCs/>
          <w:color w:val="EE0000"/>
          <w:sz w:val="24"/>
          <w:szCs w:val="24"/>
        </w:rPr>
      </w:pPr>
    </w:p>
    <w:p w:rsidR="00A717D1" w:rsidRDefault="00A717D1" w:rsidP="009901D3">
      <w:pPr>
        <w:pStyle w:val="Textoindependiente"/>
        <w:jc w:val="both"/>
        <w:rPr>
          <w:bCs/>
          <w:color w:val="EE0000"/>
          <w:sz w:val="24"/>
          <w:szCs w:val="24"/>
        </w:rPr>
      </w:pPr>
    </w:p>
    <w:p w:rsidR="002A1C06" w:rsidRDefault="0042168B" w:rsidP="009901D3">
      <w:pPr>
        <w:pStyle w:val="Textoindependiente"/>
        <w:jc w:val="both"/>
        <w:rPr>
          <w:bCs/>
          <w:color w:val="EE0000"/>
          <w:sz w:val="24"/>
          <w:szCs w:val="24"/>
        </w:rPr>
      </w:pPr>
      <w:r w:rsidRPr="00017EEE">
        <w:rPr>
          <w:bCs/>
          <w:color w:val="EE0000"/>
          <w:sz w:val="24"/>
          <w:szCs w:val="24"/>
        </w:rPr>
        <w:t xml:space="preserve">Opción 1 </w:t>
      </w:r>
      <w:r w:rsidRPr="00017EEE">
        <w:rPr>
          <w:bCs/>
          <w:color w:val="EE0000"/>
          <w:sz w:val="24"/>
          <w:szCs w:val="24"/>
        </w:rPr>
        <w:sym w:font="Wingdings" w:char="F0E0"/>
      </w:r>
      <w:r w:rsidR="00B238DC" w:rsidRPr="00CA7EC7">
        <w:rPr>
          <w:bCs/>
          <w:sz w:val="24"/>
          <w:szCs w:val="24"/>
          <w:highlight w:val="green"/>
        </w:rPr>
        <w:t xml:space="preserve">Programa ABP para el desarrollo de las funciones ejecutivas en alumnado </w:t>
      </w:r>
      <w:r w:rsidR="00BF4A5D" w:rsidRPr="00CA7EC7">
        <w:rPr>
          <w:bCs/>
          <w:sz w:val="24"/>
          <w:szCs w:val="24"/>
          <w:highlight w:val="green"/>
        </w:rPr>
        <w:t xml:space="preserve"> con necesidades educativas especiales </w:t>
      </w:r>
      <w:r w:rsidR="00B238DC" w:rsidRPr="00CA7EC7">
        <w:rPr>
          <w:bCs/>
          <w:sz w:val="24"/>
          <w:szCs w:val="24"/>
          <w:highlight w:val="green"/>
        </w:rPr>
        <w:t>de 1º de ESO</w:t>
      </w:r>
    </w:p>
    <w:p w:rsidR="002A1C06" w:rsidRDefault="002A1C06" w:rsidP="009901D3">
      <w:pPr>
        <w:pStyle w:val="Textoindependiente"/>
        <w:jc w:val="both"/>
        <w:rPr>
          <w:bCs/>
          <w:color w:val="EE0000"/>
          <w:sz w:val="24"/>
          <w:szCs w:val="24"/>
        </w:rPr>
      </w:pPr>
    </w:p>
    <w:p w:rsidR="00874BD2" w:rsidRDefault="0042168B" w:rsidP="009901D3">
      <w:pPr>
        <w:pStyle w:val="Textoindependiente"/>
        <w:jc w:val="both"/>
        <w:rPr>
          <w:bCs/>
          <w:color w:val="EE0000"/>
          <w:sz w:val="24"/>
          <w:szCs w:val="24"/>
        </w:rPr>
      </w:pPr>
      <w:r w:rsidRPr="00017EEE">
        <w:rPr>
          <w:bCs/>
          <w:color w:val="EE0000"/>
          <w:sz w:val="24"/>
          <w:szCs w:val="24"/>
        </w:rPr>
        <w:t>D</w:t>
      </w:r>
      <w:r w:rsidR="00EF24D1" w:rsidRPr="00017EEE">
        <w:rPr>
          <w:bCs/>
          <w:color w:val="EE0000"/>
          <w:sz w:val="24"/>
          <w:szCs w:val="24"/>
        </w:rPr>
        <w:t xml:space="preserve">esarrollo de las funciones ejecutivas en alumnado con necesidades educativas especiales en Educación Secundaria </w:t>
      </w:r>
      <w:r w:rsidR="00EF24D1" w:rsidRPr="000D242E">
        <w:rPr>
          <w:bCs/>
          <w:color w:val="EE0000"/>
          <w:sz w:val="24"/>
          <w:szCs w:val="24"/>
          <w:highlight w:val="yellow"/>
        </w:rPr>
        <w:t>Obligatoria</w:t>
      </w:r>
      <w:r w:rsidR="000D242E" w:rsidRPr="000D242E">
        <w:rPr>
          <w:bCs/>
          <w:color w:val="EE0000"/>
          <w:sz w:val="24"/>
          <w:szCs w:val="24"/>
          <w:highlight w:val="yellow"/>
        </w:rPr>
        <w:t>,</w:t>
      </w:r>
      <w:r w:rsidR="00EF24D1" w:rsidRPr="00017EEE">
        <w:rPr>
          <w:bCs/>
          <w:color w:val="EE0000"/>
          <w:sz w:val="24"/>
          <w:szCs w:val="24"/>
        </w:rPr>
        <w:t xml:space="preserve"> mediante el Aprendizaje Basado en Proyectos (ABP)</w:t>
      </w:r>
    </w:p>
    <w:p w:rsidR="000D242E" w:rsidRDefault="000D242E" w:rsidP="009901D3">
      <w:pPr>
        <w:pStyle w:val="Textoindependiente"/>
        <w:jc w:val="both"/>
        <w:rPr>
          <w:bCs/>
          <w:color w:val="EE0000"/>
          <w:sz w:val="24"/>
          <w:szCs w:val="24"/>
        </w:rPr>
      </w:pPr>
    </w:p>
    <w:p w:rsidR="000D242E" w:rsidRDefault="000D242E" w:rsidP="009901D3">
      <w:pPr>
        <w:pStyle w:val="Textoindependiente"/>
        <w:jc w:val="both"/>
        <w:rPr>
          <w:bCs/>
          <w:color w:val="EE0000"/>
          <w:sz w:val="24"/>
          <w:szCs w:val="24"/>
          <w:highlight w:val="yellow"/>
        </w:rPr>
      </w:pPr>
      <w:r w:rsidRPr="000D242E">
        <w:rPr>
          <w:bCs/>
          <w:color w:val="EE0000"/>
          <w:sz w:val="24"/>
          <w:szCs w:val="24"/>
          <w:highlight w:val="yellow"/>
        </w:rPr>
        <w:t>Me parece mejor estructurada la opción 1: más directa y sencilla. Añado una coma después de la palabra Obligatoria</w:t>
      </w:r>
      <w:r>
        <w:rPr>
          <w:bCs/>
          <w:color w:val="EE0000"/>
          <w:sz w:val="24"/>
          <w:szCs w:val="24"/>
          <w:highlight w:val="yellow"/>
        </w:rPr>
        <w:t xml:space="preserve"> para facilitar lectura</w:t>
      </w:r>
      <w:r w:rsidRPr="000D242E">
        <w:rPr>
          <w:bCs/>
          <w:color w:val="EE0000"/>
          <w:sz w:val="24"/>
          <w:szCs w:val="24"/>
          <w:highlight w:val="yellow"/>
        </w:rPr>
        <w:t>.</w:t>
      </w:r>
      <w:r>
        <w:rPr>
          <w:bCs/>
          <w:color w:val="EE0000"/>
          <w:sz w:val="24"/>
          <w:szCs w:val="24"/>
          <w:highlight w:val="yellow"/>
        </w:rPr>
        <w:t xml:space="preserve"> ¿Igualmente, crees que se podría simplificar un poco </w:t>
      </w:r>
      <w:proofErr w:type="spellStart"/>
      <w:r>
        <w:rPr>
          <w:bCs/>
          <w:color w:val="EE0000"/>
          <w:sz w:val="24"/>
          <w:szCs w:val="24"/>
          <w:highlight w:val="yellow"/>
        </w:rPr>
        <w:t>mas</w:t>
      </w:r>
      <w:proofErr w:type="spellEnd"/>
      <w:r>
        <w:rPr>
          <w:bCs/>
          <w:color w:val="EE0000"/>
          <w:sz w:val="24"/>
          <w:szCs w:val="24"/>
          <w:highlight w:val="yellow"/>
        </w:rPr>
        <w:t>?</w:t>
      </w:r>
    </w:p>
    <w:p w:rsidR="000D242E" w:rsidRDefault="000D242E" w:rsidP="009901D3">
      <w:pPr>
        <w:pStyle w:val="Textoindependiente"/>
        <w:jc w:val="both"/>
        <w:rPr>
          <w:bCs/>
          <w:color w:val="EE0000"/>
          <w:sz w:val="24"/>
          <w:szCs w:val="24"/>
          <w:highlight w:val="yellow"/>
        </w:rPr>
      </w:pPr>
    </w:p>
    <w:p w:rsidR="009901D3" w:rsidRPr="00CA7EC7" w:rsidRDefault="009901D3" w:rsidP="009901D3">
      <w:pPr>
        <w:pStyle w:val="Textoindependiente"/>
        <w:jc w:val="both"/>
        <w:rPr>
          <w:bCs/>
          <w:sz w:val="24"/>
          <w:szCs w:val="24"/>
          <w:lang w:val="es-MX"/>
        </w:rPr>
      </w:pPr>
    </w:p>
    <w:p w:rsidR="00874BD2" w:rsidRPr="00017EEE" w:rsidRDefault="0066444B" w:rsidP="00A34617">
      <w:pPr>
        <w:pStyle w:val="Prrafodelista"/>
        <w:numPr>
          <w:ilvl w:val="0"/>
          <w:numId w:val="1"/>
        </w:numPr>
        <w:tabs>
          <w:tab w:val="left" w:pos="361"/>
        </w:tabs>
        <w:ind w:left="361" w:hanging="359"/>
        <w:rPr>
          <w:color w:val="548DD4" w:themeColor="text2" w:themeTint="99"/>
        </w:rPr>
      </w:pPr>
      <w:proofErr w:type="gramStart"/>
      <w:r w:rsidRPr="004779FD">
        <w:rPr>
          <w:b/>
          <w:color w:val="4471C4"/>
          <w:spacing w:val="11"/>
        </w:rPr>
        <w:t>Resumen</w:t>
      </w:r>
      <w:r w:rsidRPr="004779FD">
        <w:rPr>
          <w:b/>
          <w:color w:val="4471C4"/>
        </w:rPr>
        <w:t>y</w:t>
      </w:r>
      <w:r w:rsidRPr="004779FD">
        <w:rPr>
          <w:b/>
          <w:color w:val="4471C4"/>
          <w:spacing w:val="11"/>
        </w:rPr>
        <w:t>Abstract</w:t>
      </w:r>
      <w:r w:rsidRPr="004779FD">
        <w:rPr>
          <w:b/>
          <w:color w:val="4471C4"/>
          <w:spacing w:val="10"/>
        </w:rPr>
        <w:t>(</w:t>
      </w:r>
      <w:proofErr w:type="gramEnd"/>
      <w:r w:rsidRPr="004779FD">
        <w:rPr>
          <w:b/>
          <w:color w:val="4471C4"/>
          <w:spacing w:val="10"/>
        </w:rPr>
        <w:t>máx.</w:t>
      </w:r>
      <w:r w:rsidRPr="004779FD">
        <w:rPr>
          <w:b/>
          <w:color w:val="4471C4"/>
        </w:rPr>
        <w:t>200</w:t>
      </w:r>
      <w:r w:rsidRPr="004779FD">
        <w:rPr>
          <w:b/>
          <w:color w:val="4471C4"/>
          <w:spacing w:val="10"/>
        </w:rPr>
        <w:t>palabras)</w:t>
      </w:r>
      <w:r w:rsidRPr="004779FD">
        <w:rPr>
          <w:b/>
          <w:color w:val="548DD4" w:themeColor="text2" w:themeTint="99"/>
          <w:spacing w:val="10"/>
          <w:sz w:val="21"/>
        </w:rPr>
        <w:t>Breve</w:t>
      </w:r>
      <w:r w:rsidRPr="004779FD">
        <w:rPr>
          <w:b/>
          <w:color w:val="548DD4" w:themeColor="text2" w:themeTint="99"/>
          <w:spacing w:val="12"/>
          <w:sz w:val="21"/>
        </w:rPr>
        <w:t>resumen</w:t>
      </w:r>
      <w:r w:rsidRPr="004779FD">
        <w:rPr>
          <w:b/>
          <w:color w:val="548DD4" w:themeColor="text2" w:themeTint="99"/>
          <w:spacing w:val="9"/>
          <w:sz w:val="21"/>
        </w:rPr>
        <w:t>del</w:t>
      </w:r>
      <w:r w:rsidRPr="004779FD">
        <w:rPr>
          <w:b/>
          <w:color w:val="548DD4" w:themeColor="text2" w:themeTint="99"/>
          <w:spacing w:val="12"/>
          <w:sz w:val="21"/>
        </w:rPr>
        <w:t>trabajo</w:t>
      </w:r>
      <w:r w:rsidRPr="004779FD">
        <w:rPr>
          <w:b/>
          <w:color w:val="548DD4" w:themeColor="text2" w:themeTint="99"/>
          <w:sz w:val="21"/>
        </w:rPr>
        <w:t>en</w:t>
      </w:r>
      <w:r w:rsidRPr="004779FD">
        <w:rPr>
          <w:b/>
          <w:color w:val="548DD4" w:themeColor="text2" w:themeTint="99"/>
          <w:spacing w:val="12"/>
          <w:sz w:val="21"/>
        </w:rPr>
        <w:t>español</w:t>
      </w:r>
      <w:r w:rsidRPr="004779FD">
        <w:rPr>
          <w:b/>
          <w:color w:val="548DD4" w:themeColor="text2" w:themeTint="99"/>
          <w:sz w:val="21"/>
        </w:rPr>
        <w:t>yen</w:t>
      </w:r>
      <w:r w:rsidRPr="004779FD">
        <w:rPr>
          <w:b/>
          <w:color w:val="548DD4" w:themeColor="text2" w:themeTint="99"/>
          <w:spacing w:val="12"/>
          <w:sz w:val="21"/>
        </w:rPr>
        <w:t>inglés,</w:t>
      </w:r>
      <w:r w:rsidRPr="004779FD">
        <w:rPr>
          <w:b/>
          <w:color w:val="548DD4" w:themeColor="text2" w:themeTint="99"/>
          <w:spacing w:val="9"/>
          <w:sz w:val="21"/>
        </w:rPr>
        <w:t>que</w:t>
      </w:r>
      <w:r w:rsidRPr="004779FD">
        <w:rPr>
          <w:b/>
          <w:color w:val="548DD4" w:themeColor="text2" w:themeTint="99"/>
          <w:spacing w:val="11"/>
          <w:sz w:val="21"/>
        </w:rPr>
        <w:t>incluya</w:t>
      </w:r>
      <w:r w:rsidRPr="004779FD">
        <w:rPr>
          <w:b/>
          <w:color w:val="548DD4" w:themeColor="text2" w:themeTint="99"/>
          <w:spacing w:val="9"/>
          <w:sz w:val="21"/>
        </w:rPr>
        <w:t>los</w:t>
      </w:r>
      <w:r w:rsidRPr="004779FD">
        <w:rPr>
          <w:b/>
          <w:color w:val="548DD4" w:themeColor="text2" w:themeTint="99"/>
          <w:spacing w:val="12"/>
          <w:sz w:val="21"/>
        </w:rPr>
        <w:t xml:space="preserve">aspectos </w:t>
      </w:r>
      <w:proofErr w:type="spellStart"/>
      <w:r w:rsidRPr="004779FD">
        <w:rPr>
          <w:b/>
          <w:color w:val="548DD4" w:themeColor="text2" w:themeTint="99"/>
          <w:sz w:val="21"/>
        </w:rPr>
        <w:t>más</w:t>
      </w:r>
      <w:r w:rsidRPr="004779FD">
        <w:rPr>
          <w:b/>
          <w:color w:val="548DD4" w:themeColor="text2" w:themeTint="99"/>
          <w:spacing w:val="12"/>
          <w:sz w:val="21"/>
        </w:rPr>
        <w:t>relevantes</w:t>
      </w:r>
      <w:r w:rsidRPr="004779FD">
        <w:rPr>
          <w:b/>
          <w:color w:val="548DD4" w:themeColor="text2" w:themeTint="99"/>
          <w:sz w:val="21"/>
        </w:rPr>
        <w:t>dela</w:t>
      </w:r>
      <w:r w:rsidRPr="004779FD">
        <w:rPr>
          <w:b/>
          <w:color w:val="548DD4" w:themeColor="text2" w:themeTint="99"/>
          <w:spacing w:val="12"/>
          <w:sz w:val="21"/>
        </w:rPr>
        <w:t>propuesta,</w:t>
      </w:r>
      <w:r w:rsidRPr="004779FD">
        <w:rPr>
          <w:b/>
          <w:color w:val="548DD4" w:themeColor="text2" w:themeTint="99"/>
          <w:spacing w:val="10"/>
          <w:sz w:val="21"/>
        </w:rPr>
        <w:t>asícomo</w:t>
      </w:r>
      <w:r w:rsidRPr="004779FD">
        <w:rPr>
          <w:b/>
          <w:color w:val="548DD4" w:themeColor="text2" w:themeTint="99"/>
          <w:spacing w:val="9"/>
          <w:sz w:val="21"/>
        </w:rPr>
        <w:t>las</w:t>
      </w:r>
      <w:r w:rsidRPr="004779FD">
        <w:rPr>
          <w:b/>
          <w:color w:val="548DD4" w:themeColor="text2" w:themeTint="99"/>
          <w:spacing w:val="12"/>
          <w:sz w:val="21"/>
        </w:rPr>
        <w:t>conclusiones</w:t>
      </w:r>
      <w:r w:rsidRPr="004779FD">
        <w:rPr>
          <w:b/>
          <w:color w:val="548DD4" w:themeColor="text2" w:themeTint="99"/>
          <w:sz w:val="21"/>
        </w:rPr>
        <w:t>más</w:t>
      </w:r>
      <w:proofErr w:type="spellEnd"/>
      <w:r w:rsidRPr="004779FD">
        <w:rPr>
          <w:b/>
          <w:color w:val="548DD4" w:themeColor="text2" w:themeTint="99"/>
          <w:sz w:val="21"/>
        </w:rPr>
        <w:t xml:space="preserve"> </w:t>
      </w:r>
      <w:r w:rsidRPr="004779FD">
        <w:rPr>
          <w:b/>
          <w:color w:val="548DD4" w:themeColor="text2" w:themeTint="99"/>
          <w:spacing w:val="12"/>
          <w:sz w:val="21"/>
        </w:rPr>
        <w:t>significativas</w:t>
      </w:r>
      <w:r w:rsidRPr="00A34617">
        <w:rPr>
          <w:color w:val="548DD4" w:themeColor="text2" w:themeTint="99"/>
          <w:sz w:val="21"/>
        </w:rPr>
        <w:t>.</w:t>
      </w: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Default="00017EEE" w:rsidP="00017EEE">
      <w:pPr>
        <w:tabs>
          <w:tab w:val="left" w:pos="361"/>
        </w:tabs>
        <w:rPr>
          <w:color w:val="548DD4" w:themeColor="text2" w:themeTint="99"/>
        </w:rPr>
      </w:pPr>
    </w:p>
    <w:p w:rsidR="00017EEE" w:rsidRPr="00017EEE" w:rsidRDefault="00017EEE" w:rsidP="00017EEE">
      <w:pPr>
        <w:tabs>
          <w:tab w:val="left" w:pos="361"/>
        </w:tabs>
        <w:rPr>
          <w:color w:val="548DD4" w:themeColor="text2" w:themeTint="99"/>
        </w:rPr>
      </w:pPr>
    </w:p>
    <w:p w:rsidR="008A7CEE" w:rsidRPr="002D2C6C" w:rsidRDefault="008A7CEE" w:rsidP="00E40A04">
      <w:pPr>
        <w:pStyle w:val="Ttulo1"/>
        <w:rPr>
          <w:color w:val="548DD4" w:themeColor="text2" w:themeTint="99"/>
          <w:sz w:val="26"/>
          <w:szCs w:val="26"/>
        </w:rPr>
      </w:pPr>
      <w:r w:rsidRPr="002D2C6C">
        <w:rPr>
          <w:color w:val="548DD4" w:themeColor="text2" w:themeTint="99"/>
        </w:rPr>
        <w:t>INTRODUCCIÓN</w:t>
      </w:r>
    </w:p>
    <w:p w:rsidR="00566555" w:rsidRPr="000E050C" w:rsidRDefault="00C74E90" w:rsidP="00665CCF">
      <w:pPr>
        <w:tabs>
          <w:tab w:val="left" w:pos="291"/>
        </w:tabs>
        <w:spacing w:before="157"/>
        <w:jc w:val="both"/>
        <w:rPr>
          <w:color w:val="000000" w:themeColor="text1"/>
          <w:sz w:val="24"/>
          <w:szCs w:val="24"/>
        </w:rPr>
      </w:pPr>
      <w:r w:rsidRPr="000E050C">
        <w:rPr>
          <w:color w:val="000000" w:themeColor="text1"/>
          <w:sz w:val="24"/>
          <w:szCs w:val="24"/>
        </w:rPr>
        <w:t xml:space="preserve">En el contexto educativo actual, </w:t>
      </w:r>
      <w:r w:rsidR="005B3CF7">
        <w:rPr>
          <w:color w:val="000000" w:themeColor="text1"/>
          <w:sz w:val="24"/>
          <w:szCs w:val="24"/>
        </w:rPr>
        <w:t xml:space="preserve">afronta el </w:t>
      </w:r>
      <w:r w:rsidR="00082894">
        <w:rPr>
          <w:color w:val="000000" w:themeColor="text1"/>
          <w:sz w:val="24"/>
          <w:szCs w:val="24"/>
        </w:rPr>
        <w:t>desafío</w:t>
      </w:r>
      <w:r w:rsidR="005B3CF7">
        <w:rPr>
          <w:color w:val="000000" w:themeColor="text1"/>
          <w:sz w:val="24"/>
          <w:szCs w:val="24"/>
        </w:rPr>
        <w:t xml:space="preserve"> de responder </w:t>
      </w:r>
      <w:r w:rsidR="00082894">
        <w:rPr>
          <w:color w:val="000000" w:themeColor="text1"/>
          <w:sz w:val="24"/>
          <w:szCs w:val="24"/>
        </w:rPr>
        <w:t xml:space="preserve">de manera eficaz a una realidad cada vez más diversa, dinámica y compleja. La heterogeneidad </w:t>
      </w:r>
      <w:r w:rsidR="002C173C">
        <w:rPr>
          <w:color w:val="000000" w:themeColor="text1"/>
          <w:sz w:val="24"/>
          <w:szCs w:val="24"/>
        </w:rPr>
        <w:t xml:space="preserve">del alumnado, junto con las </w:t>
      </w:r>
      <w:r w:rsidR="00F977B3" w:rsidRPr="00BF7A6F">
        <w:rPr>
          <w:b/>
          <w:color w:val="000000" w:themeColor="text1"/>
          <w:sz w:val="24"/>
          <w:szCs w:val="24"/>
        </w:rPr>
        <w:t>transformaciones</w:t>
      </w:r>
      <w:r w:rsidR="002C173C" w:rsidRPr="00BF7A6F">
        <w:rPr>
          <w:b/>
          <w:color w:val="000000" w:themeColor="text1"/>
          <w:sz w:val="24"/>
          <w:szCs w:val="24"/>
        </w:rPr>
        <w:t xml:space="preserve"> sociales y tecnológicas propias del siglo XII,</w:t>
      </w:r>
      <w:r w:rsidR="002C173C">
        <w:rPr>
          <w:color w:val="000000" w:themeColor="text1"/>
          <w:sz w:val="24"/>
          <w:szCs w:val="24"/>
        </w:rPr>
        <w:t xml:space="preserve"> exige replantear </w:t>
      </w:r>
      <w:r w:rsidR="00204BBB" w:rsidRPr="000E050C">
        <w:rPr>
          <w:color w:val="000000" w:themeColor="text1"/>
          <w:sz w:val="24"/>
          <w:szCs w:val="24"/>
        </w:rPr>
        <w:t xml:space="preserve">los procesos de </w:t>
      </w:r>
      <w:r w:rsidR="00D43C2B" w:rsidRPr="000E050C">
        <w:rPr>
          <w:color w:val="000000" w:themeColor="text1"/>
          <w:sz w:val="24"/>
          <w:szCs w:val="24"/>
        </w:rPr>
        <w:t>enseñanza-aprendizaje</w:t>
      </w:r>
      <w:r w:rsidR="005C441F">
        <w:rPr>
          <w:color w:val="000000" w:themeColor="text1"/>
          <w:sz w:val="24"/>
          <w:szCs w:val="24"/>
        </w:rPr>
        <w:t xml:space="preserve"> desde </w:t>
      </w:r>
      <w:r w:rsidR="00F977B3">
        <w:rPr>
          <w:color w:val="000000" w:themeColor="text1"/>
          <w:sz w:val="24"/>
          <w:szCs w:val="24"/>
        </w:rPr>
        <w:t>enfoques</w:t>
      </w:r>
      <w:r w:rsidR="005C441F">
        <w:rPr>
          <w:color w:val="000000" w:themeColor="text1"/>
          <w:sz w:val="24"/>
          <w:szCs w:val="24"/>
        </w:rPr>
        <w:t xml:space="preserve"> inclusivos que </w:t>
      </w:r>
      <w:r w:rsidR="00F977B3">
        <w:rPr>
          <w:color w:val="000000" w:themeColor="text1"/>
          <w:sz w:val="24"/>
          <w:szCs w:val="24"/>
        </w:rPr>
        <w:t>garanticen</w:t>
      </w:r>
      <w:r w:rsidR="005C441F">
        <w:rPr>
          <w:color w:val="000000" w:themeColor="text1"/>
          <w:sz w:val="24"/>
          <w:szCs w:val="24"/>
        </w:rPr>
        <w:t xml:space="preserve"> </w:t>
      </w:r>
      <w:r w:rsidR="005C441F" w:rsidRPr="00BF7A6F">
        <w:rPr>
          <w:b/>
          <w:color w:val="000000" w:themeColor="text1"/>
          <w:sz w:val="24"/>
          <w:szCs w:val="24"/>
        </w:rPr>
        <w:t xml:space="preserve">oportunidades reales </w:t>
      </w:r>
      <w:r w:rsidR="002A0AE4" w:rsidRPr="00BF7A6F">
        <w:rPr>
          <w:b/>
          <w:color w:val="000000" w:themeColor="text1"/>
          <w:sz w:val="24"/>
          <w:szCs w:val="24"/>
        </w:rPr>
        <w:t>de participación y éxito para todos los estudiantes</w:t>
      </w:r>
      <w:r w:rsidR="002A0AE4">
        <w:rPr>
          <w:color w:val="000000" w:themeColor="text1"/>
          <w:sz w:val="24"/>
          <w:szCs w:val="24"/>
        </w:rPr>
        <w:t xml:space="preserve">. </w:t>
      </w:r>
      <w:r w:rsidR="00DE3D1C" w:rsidRPr="000E050C">
        <w:rPr>
          <w:color w:val="000000" w:themeColor="text1"/>
          <w:sz w:val="24"/>
          <w:szCs w:val="24"/>
        </w:rPr>
        <w:t xml:space="preserve">En este sentido, </w:t>
      </w:r>
      <w:r w:rsidR="002A0AE4">
        <w:rPr>
          <w:color w:val="000000" w:themeColor="text1"/>
          <w:sz w:val="24"/>
          <w:szCs w:val="24"/>
        </w:rPr>
        <w:t xml:space="preserve">resulta </w:t>
      </w:r>
      <w:r w:rsidR="00A60D94">
        <w:rPr>
          <w:color w:val="000000" w:themeColor="text1"/>
          <w:sz w:val="24"/>
          <w:szCs w:val="24"/>
        </w:rPr>
        <w:t xml:space="preserve">imprescindible </w:t>
      </w:r>
      <w:r w:rsidR="00DE3D1C" w:rsidRPr="00BF7A6F">
        <w:rPr>
          <w:b/>
          <w:color w:val="000000" w:themeColor="text1"/>
          <w:sz w:val="24"/>
          <w:szCs w:val="24"/>
        </w:rPr>
        <w:t xml:space="preserve">promover </w:t>
      </w:r>
      <w:r w:rsidR="00A60D94" w:rsidRPr="00BF7A6F">
        <w:rPr>
          <w:b/>
          <w:color w:val="000000" w:themeColor="text1"/>
          <w:sz w:val="24"/>
          <w:szCs w:val="24"/>
        </w:rPr>
        <w:t>modelos</w:t>
      </w:r>
      <w:r w:rsidR="00DE3D1C" w:rsidRPr="00BF7A6F">
        <w:rPr>
          <w:b/>
          <w:color w:val="000000" w:themeColor="text1"/>
          <w:sz w:val="24"/>
          <w:szCs w:val="24"/>
        </w:rPr>
        <w:t xml:space="preserve"> educativos</w:t>
      </w:r>
      <w:r w:rsidR="00DE3D1C" w:rsidRPr="000E050C">
        <w:rPr>
          <w:color w:val="000000" w:themeColor="text1"/>
          <w:sz w:val="24"/>
          <w:szCs w:val="24"/>
        </w:rPr>
        <w:t xml:space="preserve"> que </w:t>
      </w:r>
      <w:r w:rsidR="00A60D94">
        <w:rPr>
          <w:color w:val="000000" w:themeColor="text1"/>
          <w:sz w:val="24"/>
          <w:szCs w:val="24"/>
        </w:rPr>
        <w:t xml:space="preserve">no se limiten </w:t>
      </w:r>
      <w:r w:rsidR="00F977B3">
        <w:rPr>
          <w:color w:val="000000" w:themeColor="text1"/>
          <w:sz w:val="24"/>
          <w:szCs w:val="24"/>
        </w:rPr>
        <w:t>a la transmisión de contenidos curriculares, sino que favorezcan el desarrollo de las</w:t>
      </w:r>
      <w:r w:rsidR="00C17B79">
        <w:rPr>
          <w:color w:val="000000" w:themeColor="text1"/>
          <w:sz w:val="24"/>
          <w:szCs w:val="24"/>
        </w:rPr>
        <w:t xml:space="preserve"> </w:t>
      </w:r>
      <w:r w:rsidR="00C17B79" w:rsidRPr="00BF7A6F">
        <w:rPr>
          <w:b/>
          <w:color w:val="000000" w:themeColor="text1"/>
          <w:sz w:val="24"/>
          <w:szCs w:val="24"/>
        </w:rPr>
        <w:t xml:space="preserve">habilidades </w:t>
      </w:r>
      <w:r w:rsidR="00F977B3" w:rsidRPr="00BF7A6F">
        <w:rPr>
          <w:b/>
          <w:color w:val="000000" w:themeColor="text1"/>
          <w:sz w:val="24"/>
          <w:szCs w:val="24"/>
        </w:rPr>
        <w:t>cognitivas</w:t>
      </w:r>
      <w:r w:rsidR="00F977B3">
        <w:rPr>
          <w:color w:val="000000" w:themeColor="text1"/>
          <w:sz w:val="24"/>
          <w:szCs w:val="24"/>
        </w:rPr>
        <w:t xml:space="preserve"> necesarias para </w:t>
      </w:r>
      <w:r w:rsidR="00F977B3" w:rsidRPr="00BF7A6F">
        <w:rPr>
          <w:b/>
          <w:color w:val="000000" w:themeColor="text1"/>
          <w:sz w:val="24"/>
          <w:szCs w:val="24"/>
        </w:rPr>
        <w:t xml:space="preserve">aprender y </w:t>
      </w:r>
      <w:r w:rsidR="00DE3D1C" w:rsidRPr="00BF7A6F">
        <w:rPr>
          <w:b/>
          <w:color w:val="000000" w:themeColor="text1"/>
          <w:sz w:val="24"/>
          <w:szCs w:val="24"/>
        </w:rPr>
        <w:t>desenvolverse de manera autónoma</w:t>
      </w:r>
      <w:r w:rsidR="00C400FB" w:rsidRPr="00BF7A6F">
        <w:rPr>
          <w:b/>
          <w:color w:val="000000" w:themeColor="text1"/>
          <w:sz w:val="24"/>
          <w:szCs w:val="24"/>
        </w:rPr>
        <w:t xml:space="preserve">, </w:t>
      </w:r>
      <w:r w:rsidR="00EB4D5D" w:rsidRPr="00BF7A6F">
        <w:rPr>
          <w:b/>
          <w:color w:val="000000" w:themeColor="text1"/>
          <w:sz w:val="24"/>
          <w:szCs w:val="24"/>
        </w:rPr>
        <w:t>flexible y eficaz en distintos contextos</w:t>
      </w:r>
      <w:r w:rsidR="00F977B3">
        <w:rPr>
          <w:color w:val="000000" w:themeColor="text1"/>
          <w:sz w:val="24"/>
          <w:szCs w:val="24"/>
        </w:rPr>
        <w:t>.</w:t>
      </w:r>
    </w:p>
    <w:p w:rsidR="001F5A46" w:rsidRPr="000E050C" w:rsidRDefault="009A70A5" w:rsidP="00665CCF">
      <w:pPr>
        <w:tabs>
          <w:tab w:val="left" w:pos="291"/>
        </w:tabs>
        <w:spacing w:before="157"/>
        <w:jc w:val="both"/>
        <w:rPr>
          <w:color w:val="000000" w:themeColor="text1"/>
          <w:sz w:val="24"/>
          <w:szCs w:val="24"/>
          <w:lang w:val="es-MX"/>
        </w:rPr>
      </w:pPr>
      <w:r w:rsidRPr="000E050C">
        <w:rPr>
          <w:color w:val="000000" w:themeColor="text1"/>
          <w:sz w:val="24"/>
          <w:szCs w:val="24"/>
        </w:rPr>
        <w:t>E</w:t>
      </w:r>
      <w:r w:rsidR="0073012B" w:rsidRPr="000E050C">
        <w:rPr>
          <w:color w:val="000000" w:themeColor="text1"/>
          <w:sz w:val="24"/>
          <w:szCs w:val="24"/>
        </w:rPr>
        <w:t xml:space="preserve">ntre </w:t>
      </w:r>
      <w:r w:rsidR="00215FA8">
        <w:rPr>
          <w:color w:val="000000" w:themeColor="text1"/>
          <w:sz w:val="24"/>
          <w:szCs w:val="24"/>
        </w:rPr>
        <w:t>dichas habilidades</w:t>
      </w:r>
      <w:r w:rsidR="0097504D" w:rsidRPr="000E050C">
        <w:rPr>
          <w:color w:val="000000" w:themeColor="text1"/>
          <w:sz w:val="24"/>
          <w:szCs w:val="24"/>
        </w:rPr>
        <w:t xml:space="preserve">, </w:t>
      </w:r>
      <w:r w:rsidR="0097504D" w:rsidRPr="00BF7A6F">
        <w:rPr>
          <w:b/>
          <w:color w:val="000000" w:themeColor="text1"/>
          <w:sz w:val="24"/>
          <w:szCs w:val="24"/>
        </w:rPr>
        <w:t>las funciones ejecutivas</w:t>
      </w:r>
      <w:r w:rsidR="0097504D" w:rsidRPr="000E050C">
        <w:rPr>
          <w:color w:val="000000" w:themeColor="text1"/>
          <w:sz w:val="24"/>
          <w:szCs w:val="24"/>
        </w:rPr>
        <w:t xml:space="preserve"> han adquirido una </w:t>
      </w:r>
      <w:r w:rsidR="00215FA8">
        <w:rPr>
          <w:color w:val="000000" w:themeColor="text1"/>
          <w:sz w:val="24"/>
          <w:szCs w:val="24"/>
        </w:rPr>
        <w:t>notable</w:t>
      </w:r>
      <w:r w:rsidR="00767B7C" w:rsidRPr="000E050C">
        <w:rPr>
          <w:color w:val="000000" w:themeColor="text1"/>
          <w:sz w:val="24"/>
          <w:szCs w:val="24"/>
        </w:rPr>
        <w:t xml:space="preserve"> atención en la investigación educativa</w:t>
      </w:r>
      <w:r w:rsidR="00566ADC" w:rsidRPr="000E050C">
        <w:rPr>
          <w:color w:val="000000" w:themeColor="text1"/>
          <w:sz w:val="24"/>
          <w:szCs w:val="24"/>
        </w:rPr>
        <w:t xml:space="preserve"> y neuropsicológica</w:t>
      </w:r>
      <w:r w:rsidR="00215FA8">
        <w:rPr>
          <w:color w:val="000000" w:themeColor="text1"/>
          <w:sz w:val="24"/>
          <w:szCs w:val="24"/>
        </w:rPr>
        <w:t>de las últimas décadas.</w:t>
      </w:r>
      <w:r w:rsidR="00FB341E">
        <w:rPr>
          <w:color w:val="000000" w:themeColor="text1"/>
          <w:sz w:val="24"/>
          <w:szCs w:val="24"/>
        </w:rPr>
        <w:t xml:space="preserve">Estas se entienden como un conjunto de </w:t>
      </w:r>
      <w:r w:rsidR="00FB341E" w:rsidRPr="00BF7A6F">
        <w:rPr>
          <w:b/>
          <w:color w:val="000000" w:themeColor="text1"/>
          <w:sz w:val="24"/>
          <w:szCs w:val="24"/>
        </w:rPr>
        <w:t xml:space="preserve">procesos cognitivos </w:t>
      </w:r>
      <w:r w:rsidR="00871C1D" w:rsidRPr="00BF7A6F">
        <w:rPr>
          <w:b/>
          <w:color w:val="000000" w:themeColor="text1"/>
          <w:sz w:val="24"/>
          <w:szCs w:val="24"/>
        </w:rPr>
        <w:t>de alto nivel</w:t>
      </w:r>
      <w:r w:rsidR="00871C1D" w:rsidRPr="000E050C">
        <w:rPr>
          <w:color w:val="000000" w:themeColor="text1"/>
          <w:sz w:val="24"/>
          <w:szCs w:val="24"/>
        </w:rPr>
        <w:t xml:space="preserve"> </w:t>
      </w:r>
      <w:r w:rsidR="00116DBB">
        <w:rPr>
          <w:color w:val="000000" w:themeColor="text1"/>
          <w:sz w:val="24"/>
          <w:szCs w:val="24"/>
        </w:rPr>
        <w:t>implicados en l</w:t>
      </w:r>
      <w:r w:rsidR="00871C1D" w:rsidRPr="000E050C">
        <w:rPr>
          <w:color w:val="000000" w:themeColor="text1"/>
          <w:sz w:val="24"/>
          <w:szCs w:val="24"/>
        </w:rPr>
        <w:t xml:space="preserve">a </w:t>
      </w:r>
      <w:r w:rsidR="00871C1D" w:rsidRPr="00BF7A6F">
        <w:rPr>
          <w:b/>
          <w:color w:val="000000" w:themeColor="text1"/>
          <w:sz w:val="24"/>
          <w:szCs w:val="24"/>
        </w:rPr>
        <w:t>autorregulación</w:t>
      </w:r>
      <w:r w:rsidR="00116DBB">
        <w:rPr>
          <w:color w:val="000000" w:themeColor="text1"/>
          <w:sz w:val="24"/>
          <w:szCs w:val="24"/>
        </w:rPr>
        <w:t xml:space="preserve"> de la conducta,</w:t>
      </w:r>
      <w:r w:rsidR="00030392">
        <w:rPr>
          <w:color w:val="000000" w:themeColor="text1"/>
          <w:sz w:val="24"/>
          <w:szCs w:val="24"/>
        </w:rPr>
        <w:t xml:space="preserve"> la </w:t>
      </w:r>
      <w:r w:rsidR="00030392" w:rsidRPr="00BF7A6F">
        <w:rPr>
          <w:b/>
          <w:color w:val="000000" w:themeColor="text1"/>
          <w:sz w:val="24"/>
          <w:szCs w:val="24"/>
        </w:rPr>
        <w:t>planificación</w:t>
      </w:r>
      <w:r w:rsidR="00030392">
        <w:rPr>
          <w:color w:val="000000" w:themeColor="text1"/>
          <w:sz w:val="24"/>
          <w:szCs w:val="24"/>
        </w:rPr>
        <w:t xml:space="preserve"> , </w:t>
      </w:r>
      <w:r w:rsidR="00030392" w:rsidRPr="00BF7A6F">
        <w:rPr>
          <w:b/>
          <w:color w:val="000000" w:themeColor="text1"/>
          <w:sz w:val="24"/>
          <w:szCs w:val="24"/>
        </w:rPr>
        <w:t>toma de decisiones</w:t>
      </w:r>
      <w:r w:rsidR="00030392">
        <w:rPr>
          <w:color w:val="000000" w:themeColor="text1"/>
          <w:sz w:val="24"/>
          <w:szCs w:val="24"/>
        </w:rPr>
        <w:t xml:space="preserve">, la </w:t>
      </w:r>
      <w:r w:rsidR="00030392" w:rsidRPr="00BF7A6F">
        <w:rPr>
          <w:b/>
          <w:color w:val="000000" w:themeColor="text1"/>
          <w:sz w:val="24"/>
          <w:szCs w:val="24"/>
        </w:rPr>
        <w:t xml:space="preserve">memoria de </w:t>
      </w:r>
      <w:r w:rsidR="007A6BC5" w:rsidRPr="00BF7A6F">
        <w:rPr>
          <w:b/>
          <w:color w:val="000000" w:themeColor="text1"/>
          <w:sz w:val="24"/>
          <w:szCs w:val="24"/>
        </w:rPr>
        <w:t>trabajo</w:t>
      </w:r>
      <w:r w:rsidR="007A6BC5">
        <w:rPr>
          <w:color w:val="000000" w:themeColor="text1"/>
          <w:sz w:val="24"/>
          <w:szCs w:val="24"/>
        </w:rPr>
        <w:t xml:space="preserve">, el </w:t>
      </w:r>
      <w:r w:rsidR="007A6BC5" w:rsidRPr="00BF7A6F">
        <w:rPr>
          <w:b/>
          <w:color w:val="000000" w:themeColor="text1"/>
          <w:sz w:val="24"/>
          <w:szCs w:val="24"/>
        </w:rPr>
        <w:t>control inhibitorio</w:t>
      </w:r>
      <w:r w:rsidR="007A6BC5">
        <w:rPr>
          <w:color w:val="000000" w:themeColor="text1"/>
          <w:sz w:val="24"/>
          <w:szCs w:val="24"/>
        </w:rPr>
        <w:t xml:space="preserve"> y la </w:t>
      </w:r>
      <w:r w:rsidR="007A6BC5" w:rsidRPr="00BF7A6F">
        <w:rPr>
          <w:b/>
          <w:color w:val="000000" w:themeColor="text1"/>
          <w:sz w:val="24"/>
          <w:szCs w:val="24"/>
        </w:rPr>
        <w:t>flexibilidad cognitiva</w:t>
      </w:r>
      <w:r w:rsidR="007A6BC5">
        <w:rPr>
          <w:color w:val="000000" w:themeColor="text1"/>
          <w:sz w:val="24"/>
          <w:szCs w:val="24"/>
        </w:rPr>
        <w:t xml:space="preserve">, todos ellos </w:t>
      </w:r>
      <w:r w:rsidR="00FB1412">
        <w:rPr>
          <w:color w:val="000000" w:themeColor="text1"/>
          <w:sz w:val="24"/>
          <w:szCs w:val="24"/>
        </w:rPr>
        <w:t xml:space="preserve">esenciales para el </w:t>
      </w:r>
      <w:r w:rsidR="00FB1412" w:rsidRPr="00BF7A6F">
        <w:rPr>
          <w:b/>
          <w:color w:val="000000" w:themeColor="text1"/>
          <w:sz w:val="24"/>
          <w:szCs w:val="24"/>
        </w:rPr>
        <w:t>aprendizaje</w:t>
      </w:r>
      <w:r w:rsidR="00FB1412">
        <w:rPr>
          <w:color w:val="000000" w:themeColor="text1"/>
          <w:sz w:val="24"/>
          <w:szCs w:val="24"/>
        </w:rPr>
        <w:t xml:space="preserve"> </w:t>
      </w:r>
      <w:r w:rsidR="00F33FF0" w:rsidRPr="000E050C">
        <w:rPr>
          <w:color w:val="000000" w:themeColor="text1"/>
          <w:sz w:val="24"/>
          <w:szCs w:val="24"/>
        </w:rPr>
        <w:t xml:space="preserve">y la </w:t>
      </w:r>
      <w:r w:rsidR="00F33FF0" w:rsidRPr="00BF7A6F">
        <w:rPr>
          <w:b/>
          <w:color w:val="000000" w:themeColor="text1"/>
          <w:sz w:val="24"/>
          <w:szCs w:val="24"/>
        </w:rPr>
        <w:t xml:space="preserve">adaptación del </w:t>
      </w:r>
      <w:r w:rsidR="0097504D" w:rsidRPr="00BF7A6F">
        <w:rPr>
          <w:b/>
          <w:color w:val="000000" w:themeColor="text1"/>
          <w:sz w:val="24"/>
          <w:szCs w:val="24"/>
        </w:rPr>
        <w:t>entorn</w:t>
      </w:r>
      <w:r w:rsidR="00017EEE" w:rsidRPr="00BF7A6F">
        <w:rPr>
          <w:b/>
          <w:color w:val="000000" w:themeColor="text1"/>
          <w:sz w:val="24"/>
          <w:szCs w:val="24"/>
        </w:rPr>
        <w:t>o</w:t>
      </w:r>
      <w:r w:rsidR="00C5628E" w:rsidRPr="000E050C">
        <w:rPr>
          <w:color w:val="000000" w:themeColor="text1"/>
          <w:sz w:val="24"/>
          <w:szCs w:val="24"/>
        </w:rPr>
        <w:fldChar w:fldCharType="begin"/>
      </w:r>
      <w:r w:rsidR="0047781F" w:rsidRPr="000E050C">
        <w:rPr>
          <w:color w:val="000000" w:themeColor="text1"/>
          <w:sz w:val="24"/>
          <w:szCs w:val="24"/>
        </w:rPr>
        <w:instrText xml:space="preserve"> ADDIN ZOTERO_ITEM CSL_CITATION {"citationID":"gfQLx4MO","properties":{"formattedCitation":"(Diamond, 2013; Zelazo et\\uc0\\u160{}al., 2016)","plainCitation":"(Diamond, 2013; Zelazo et al., 2016)","noteIndex":0},"citationItems":[{"id":417,"uris":["http://zotero.org/users/local/TecYvH80/items/YPHBB9E3"],"itemData":{"id":417,"type":"article-journal","abstract":"Executive functions (EFs) make possible mentally playing with ideas; taking the time to think before acting; meeting novel, unanticipated challenges; resisting temptations; and staying focused. Core EFs are inhibition [response inhibition (self-control—resisting temptations and resisting acting impulsively) and interference control (selective attention and cognitive inhibition)], working memory, and cognitive flexibility (including creatively thinking “outside the box,” seeing anything from different perspectives, and quickly and flexibly adapting to changed circumstances). The developmental progression and representative measures of each are discussed. Controversies are addressed (e.g., the relation between EFs and fluid intelligence, self-regulation, executive attention, and effortful control, and the relation between working memory and inhibition and attention). The importance of social, emotional, and physical health for cognitive health is discussed because stress, lack of sleep, loneliness, or lack of exercise each impair EFs. That EFs are trainable and can be improved with practice is addressed, including diverse methods tried thus far.","container-title":"Annual Review of Psychology","DOI":"10.1146/annurev-psych-113011-143750","ISSN":"0066-4308, 1545-2085","issue":"1","journalAbbreviation":"Annu. Rev. Psychol.","language":"en","page":"135-168","source":"DOI.org (Crossref)","title":"Executive Functions","volume":"64","author":[{"family":"Diamond","given":"Adele"}],"issued":{"date-parts":[["2013",1,3]]}}},{"id":423,"uris":["http://zotero.org/users/local/TecYvH80/items/KIXCYPA4"],"itemData":{"id":423,"type":"article-journal","container-title":"National Center for Education Research, Institute  of Education Sciences, U.S. Department of Education","language":"en","source":"Zotero","title":"Executive Function: Implications for Education","author":[{"family":"Zelazo","given":"Philip David"},{"family":"Blair","given":"Clancy B"},{"family":"Willoughby","given":"Michael T"}],"issued":{"date-parts":[["2016"]]}}}],"schema":"https://github.com/citation-style-language/schema/raw/master/csl-citation.json"} </w:instrText>
      </w:r>
      <w:r w:rsidR="00C5628E" w:rsidRPr="000E050C">
        <w:rPr>
          <w:color w:val="000000" w:themeColor="text1"/>
          <w:sz w:val="24"/>
          <w:szCs w:val="24"/>
        </w:rPr>
        <w:fldChar w:fldCharType="separate"/>
      </w:r>
      <w:r w:rsidR="0047781F" w:rsidRPr="000E050C">
        <w:rPr>
          <w:color w:val="000000" w:themeColor="text1"/>
          <w:sz w:val="24"/>
          <w:szCs w:val="24"/>
        </w:rPr>
        <w:t>(Diamond, 2013; Zelazo et al., 2016)</w:t>
      </w:r>
      <w:r w:rsidR="00C5628E" w:rsidRPr="000E050C">
        <w:rPr>
          <w:color w:val="000000" w:themeColor="text1"/>
          <w:sz w:val="24"/>
          <w:szCs w:val="24"/>
        </w:rPr>
        <w:fldChar w:fldCharType="end"/>
      </w:r>
      <w:r w:rsidR="0047781F" w:rsidRPr="000E050C">
        <w:rPr>
          <w:color w:val="000000" w:themeColor="text1"/>
          <w:sz w:val="24"/>
          <w:szCs w:val="24"/>
        </w:rPr>
        <w:t>.</w:t>
      </w:r>
      <w:r w:rsidR="00DD48F5" w:rsidRPr="000E050C">
        <w:rPr>
          <w:color w:val="000000" w:themeColor="text1"/>
          <w:sz w:val="24"/>
          <w:szCs w:val="24"/>
        </w:rPr>
        <w:t xml:space="preserve">Su importancia es especialmente significativa en la etapa de Educación Secundaria Obligatoria (ESO), </w:t>
      </w:r>
      <w:r w:rsidR="00FB1412">
        <w:rPr>
          <w:color w:val="000000" w:themeColor="text1"/>
          <w:sz w:val="24"/>
          <w:szCs w:val="24"/>
        </w:rPr>
        <w:t xml:space="preserve">momento evolutivo </w:t>
      </w:r>
      <w:r w:rsidR="00070F70">
        <w:rPr>
          <w:color w:val="000000" w:themeColor="text1"/>
          <w:sz w:val="24"/>
          <w:szCs w:val="24"/>
        </w:rPr>
        <w:t>en el que aumentan</w:t>
      </w:r>
      <w:r w:rsidR="00494A83" w:rsidRPr="000E050C">
        <w:rPr>
          <w:color w:val="000000" w:themeColor="text1"/>
          <w:sz w:val="24"/>
          <w:szCs w:val="24"/>
        </w:rPr>
        <w:t xml:space="preserve"> las </w:t>
      </w:r>
      <w:r w:rsidR="00494A83" w:rsidRPr="00BF7A6F">
        <w:rPr>
          <w:b/>
          <w:color w:val="000000" w:themeColor="text1"/>
          <w:sz w:val="24"/>
          <w:szCs w:val="24"/>
        </w:rPr>
        <w:t>demandas cognitivas</w:t>
      </w:r>
      <w:r w:rsidR="00070F70" w:rsidRPr="00BF7A6F">
        <w:rPr>
          <w:b/>
          <w:color w:val="000000" w:themeColor="text1"/>
          <w:sz w:val="24"/>
          <w:szCs w:val="24"/>
        </w:rPr>
        <w:t>, sociales y personales</w:t>
      </w:r>
      <w:r w:rsidR="00070F70">
        <w:rPr>
          <w:color w:val="000000" w:themeColor="text1"/>
          <w:sz w:val="24"/>
          <w:szCs w:val="24"/>
        </w:rPr>
        <w:t xml:space="preserve">, al tiempo </w:t>
      </w:r>
      <w:r w:rsidR="00701036">
        <w:rPr>
          <w:color w:val="000000" w:themeColor="text1"/>
          <w:sz w:val="24"/>
          <w:szCs w:val="24"/>
        </w:rPr>
        <w:t xml:space="preserve">que </w:t>
      </w:r>
      <w:r w:rsidR="00494A83" w:rsidRPr="000E050C">
        <w:rPr>
          <w:color w:val="000000" w:themeColor="text1"/>
          <w:sz w:val="24"/>
          <w:szCs w:val="24"/>
        </w:rPr>
        <w:t xml:space="preserve">se requiere un mayor grado de autonomía </w:t>
      </w:r>
      <w:r w:rsidR="00701036">
        <w:rPr>
          <w:color w:val="000000" w:themeColor="text1"/>
          <w:sz w:val="24"/>
          <w:szCs w:val="24"/>
        </w:rPr>
        <w:t xml:space="preserve">y organización </w:t>
      </w:r>
      <w:r w:rsidR="00494A83" w:rsidRPr="000E050C">
        <w:rPr>
          <w:color w:val="000000" w:themeColor="text1"/>
          <w:sz w:val="24"/>
          <w:szCs w:val="24"/>
        </w:rPr>
        <w:t>por parte del estudiant</w:t>
      </w:r>
      <w:r w:rsidR="00017EEE" w:rsidRPr="000E050C">
        <w:rPr>
          <w:color w:val="000000" w:themeColor="text1"/>
          <w:sz w:val="24"/>
          <w:szCs w:val="24"/>
        </w:rPr>
        <w:t xml:space="preserve">e </w:t>
      </w:r>
      <w:r w:rsidR="00C5628E" w:rsidRPr="000E050C">
        <w:rPr>
          <w:color w:val="000000" w:themeColor="text1"/>
          <w:sz w:val="24"/>
          <w:szCs w:val="24"/>
        </w:rPr>
        <w:fldChar w:fldCharType="begin"/>
      </w:r>
      <w:r w:rsidR="00C8209D" w:rsidRPr="000E050C">
        <w:rPr>
          <w:color w:val="000000" w:themeColor="text1"/>
          <w:sz w:val="24"/>
          <w:szCs w:val="24"/>
        </w:rPr>
        <w:instrText xml:space="preserve"> ADDIN ZOTERO_ITEM CSL_CITATION {"citationID":"hJ9XEcG1","properties":{"formattedCitation":"(Best et\\uc0\\u160{}al., 2011; Real Fern\\uc0\\u225{}ndez et\\uc0\\u160{}al., 2026)","plainCitation":"(Best et al., 2011; Real Fernández et al., 2026)","noteIndex":0},"citationItems":[{"id":428,"uris":["http://zotero.org/users/local/TecYvH80/items/YWS3ZX6H"],"itemData":{"id":428,"type":"article-journal","container-title":"Learning and Individual Differences","DOI":"10.1016/j.lindif.2011.01.007","ISSN":"10416080","issue":"4","journalAbbreviation":"Learning and Individual Differences","language":"en","license":"https://www.elsevier.com/tdm/userlicense/1.0/","page":"327-336","source":"DOI.org (Crossref)","title":"Relations between executive function and academic achievement from ages 5 to 17 in a large, representative national sample","volume":"21","author":[{"family":"Best","given":"John R."},{"family":"Miller","given":"Patricia H."},{"family":"Naglieri","given":"Jack A."}],"issued":{"date-parts":[["2011",8]]}}},{"id":446,"uris":["http://zotero.org/users/local/TecYvH80/items/L3E2PL6A"],"itemData":{"id":446,"type":"article-journal","container-title":"Revista de Psicología Clínica Con Niños y Adolescentes","DOI":"10.21134/rpcna.2026.13.1.4","ISSN":"23408340","issue":"1","journalAbbreviation":"RPCNA","source":"DOI.org (Crossref)","title":"Funciones ejecutivas en estudiantes de secundaria: Análisis diferencial por sexo y curso","title-short":"Funciones ejecutivas en estudiantes de secundaria","URL":"https://www.revistapcna.com/sites/default/files/04_2524.pdf","volume":"13","author":[{"family":"Real Fernández","given":"Marta"},{"family":"Navarro Soria","given":"Ignasi"},{"family":"Delgado Domenech","given":"Beatriz"}],"accessed":{"date-parts":[["2026",3,23]]},"issued":{"date-parts":[["2026",1]]}}}],"schema":"https://github.com/citation-style-language/schema/raw/master/csl-citation.json"} </w:instrText>
      </w:r>
      <w:r w:rsidR="00C5628E" w:rsidRPr="000E050C">
        <w:rPr>
          <w:color w:val="000000" w:themeColor="text1"/>
          <w:sz w:val="24"/>
          <w:szCs w:val="24"/>
        </w:rPr>
        <w:fldChar w:fldCharType="separate"/>
      </w:r>
      <w:r w:rsidR="00C8209D" w:rsidRPr="000E050C">
        <w:rPr>
          <w:color w:val="000000" w:themeColor="text1"/>
          <w:sz w:val="24"/>
          <w:szCs w:val="24"/>
        </w:rPr>
        <w:t>(Best et al., 2011; Real Fernández et al., 2026)</w:t>
      </w:r>
      <w:r w:rsidR="00C5628E" w:rsidRPr="000E050C">
        <w:rPr>
          <w:color w:val="000000" w:themeColor="text1"/>
          <w:sz w:val="24"/>
          <w:szCs w:val="24"/>
        </w:rPr>
        <w:fldChar w:fldCharType="end"/>
      </w:r>
    </w:p>
    <w:p w:rsidR="00EE023F" w:rsidRPr="000E050C" w:rsidRDefault="003C18DC" w:rsidP="00665CCF">
      <w:pPr>
        <w:tabs>
          <w:tab w:val="left" w:pos="291"/>
        </w:tabs>
        <w:spacing w:before="157"/>
        <w:jc w:val="both"/>
        <w:rPr>
          <w:color w:val="000000" w:themeColor="text1"/>
          <w:sz w:val="24"/>
          <w:szCs w:val="24"/>
        </w:rPr>
      </w:pPr>
      <w:r w:rsidRPr="000E050C">
        <w:rPr>
          <w:color w:val="000000" w:themeColor="text1"/>
          <w:sz w:val="24"/>
          <w:szCs w:val="24"/>
        </w:rPr>
        <w:t xml:space="preserve">No obstante, </w:t>
      </w:r>
      <w:r w:rsidR="00B1302B" w:rsidRPr="000E050C">
        <w:rPr>
          <w:color w:val="000000" w:themeColor="text1"/>
          <w:sz w:val="24"/>
          <w:szCs w:val="24"/>
        </w:rPr>
        <w:t>e</w:t>
      </w:r>
      <w:r w:rsidR="00812E3E" w:rsidRPr="000E050C">
        <w:rPr>
          <w:color w:val="000000" w:themeColor="text1"/>
          <w:sz w:val="24"/>
          <w:szCs w:val="24"/>
        </w:rPr>
        <w:t xml:space="preserve">l desarrollo de estas habilidades no </w:t>
      </w:r>
      <w:r w:rsidR="00701036">
        <w:rPr>
          <w:color w:val="000000" w:themeColor="text1"/>
          <w:sz w:val="24"/>
          <w:szCs w:val="24"/>
        </w:rPr>
        <w:t xml:space="preserve">se produce </w:t>
      </w:r>
      <w:r w:rsidR="00E83F37">
        <w:rPr>
          <w:color w:val="000000" w:themeColor="text1"/>
          <w:sz w:val="24"/>
          <w:szCs w:val="24"/>
        </w:rPr>
        <w:t xml:space="preserve">de manera homogénea </w:t>
      </w:r>
      <w:r w:rsidR="00812E3E" w:rsidRPr="000E050C">
        <w:rPr>
          <w:color w:val="000000" w:themeColor="text1"/>
          <w:sz w:val="24"/>
          <w:szCs w:val="24"/>
        </w:rPr>
        <w:t xml:space="preserve">en todo el alumnado. En el caso de los </w:t>
      </w:r>
      <w:r w:rsidR="00812E3E" w:rsidRPr="00BF7A6F">
        <w:rPr>
          <w:b/>
          <w:color w:val="000000" w:themeColor="text1"/>
          <w:sz w:val="24"/>
          <w:szCs w:val="24"/>
        </w:rPr>
        <w:t xml:space="preserve">estudiantes </w:t>
      </w:r>
      <w:r w:rsidR="003C4E02" w:rsidRPr="00BF7A6F">
        <w:rPr>
          <w:b/>
          <w:color w:val="000000" w:themeColor="text1"/>
          <w:sz w:val="24"/>
          <w:szCs w:val="24"/>
        </w:rPr>
        <w:t>con necesidades educativas especiales (NEE),</w:t>
      </w:r>
      <w:r w:rsidR="003C4E02" w:rsidRPr="000E050C">
        <w:rPr>
          <w:color w:val="000000" w:themeColor="text1"/>
          <w:sz w:val="24"/>
          <w:szCs w:val="24"/>
        </w:rPr>
        <w:t xml:space="preserve"> es frecuente encontrar</w:t>
      </w:r>
      <w:r w:rsidR="00BF7A6F">
        <w:rPr>
          <w:color w:val="000000" w:themeColor="text1"/>
          <w:sz w:val="24"/>
          <w:szCs w:val="24"/>
        </w:rPr>
        <w:t xml:space="preserve"> </w:t>
      </w:r>
      <w:r w:rsidR="00B110D2" w:rsidRPr="00BF7A6F">
        <w:rPr>
          <w:b/>
          <w:color w:val="000000" w:themeColor="text1"/>
          <w:sz w:val="24"/>
          <w:szCs w:val="24"/>
        </w:rPr>
        <w:t xml:space="preserve">dificultades vinculadas al funcionamiento </w:t>
      </w:r>
      <w:r w:rsidR="00222A66" w:rsidRPr="00BF7A6F">
        <w:rPr>
          <w:b/>
          <w:color w:val="000000" w:themeColor="text1"/>
          <w:sz w:val="24"/>
          <w:szCs w:val="24"/>
        </w:rPr>
        <w:t>ejecutivo</w:t>
      </w:r>
      <w:r w:rsidR="00222A66">
        <w:rPr>
          <w:color w:val="000000" w:themeColor="text1"/>
          <w:sz w:val="24"/>
          <w:szCs w:val="24"/>
        </w:rPr>
        <w:t xml:space="preserve">, </w:t>
      </w:r>
      <w:r w:rsidR="004849B2" w:rsidRPr="000E050C">
        <w:rPr>
          <w:color w:val="000000" w:themeColor="text1"/>
          <w:sz w:val="24"/>
          <w:szCs w:val="24"/>
        </w:rPr>
        <w:t xml:space="preserve">lo </w:t>
      </w:r>
      <w:r w:rsidR="00222A66">
        <w:rPr>
          <w:color w:val="000000" w:themeColor="text1"/>
          <w:sz w:val="24"/>
          <w:szCs w:val="24"/>
        </w:rPr>
        <w:t xml:space="preserve">cual </w:t>
      </w:r>
      <w:r w:rsidR="00B1302B" w:rsidRPr="000E050C">
        <w:rPr>
          <w:color w:val="000000" w:themeColor="text1"/>
          <w:sz w:val="24"/>
          <w:szCs w:val="24"/>
        </w:rPr>
        <w:t>impacta</w:t>
      </w:r>
      <w:r w:rsidR="00E439D3" w:rsidRPr="000E050C">
        <w:rPr>
          <w:color w:val="000000" w:themeColor="text1"/>
          <w:sz w:val="24"/>
          <w:szCs w:val="24"/>
        </w:rPr>
        <w:t>directamente</w:t>
      </w:r>
      <w:r w:rsidR="004849B2" w:rsidRPr="000E050C">
        <w:rPr>
          <w:color w:val="000000" w:themeColor="text1"/>
          <w:sz w:val="24"/>
          <w:szCs w:val="24"/>
        </w:rPr>
        <w:t xml:space="preserve"> en su rendimiento académico</w:t>
      </w:r>
      <w:r w:rsidR="00222A66">
        <w:rPr>
          <w:color w:val="000000" w:themeColor="text1"/>
          <w:sz w:val="24"/>
          <w:szCs w:val="24"/>
        </w:rPr>
        <w:t xml:space="preserve">, </w:t>
      </w:r>
      <w:r w:rsidR="004849B2" w:rsidRPr="000E050C">
        <w:rPr>
          <w:color w:val="000000" w:themeColor="text1"/>
          <w:sz w:val="24"/>
          <w:szCs w:val="24"/>
        </w:rPr>
        <w:t>su participación en el aula</w:t>
      </w:r>
      <w:r w:rsidR="00B76EBF">
        <w:rPr>
          <w:color w:val="000000" w:themeColor="text1"/>
          <w:sz w:val="24"/>
          <w:szCs w:val="24"/>
        </w:rPr>
        <w:t xml:space="preserve"> y la adaptación escolar </w:t>
      </w:r>
      <w:r w:rsidR="00C5628E" w:rsidRPr="000E050C">
        <w:rPr>
          <w:color w:val="000000" w:themeColor="text1"/>
          <w:sz w:val="24"/>
          <w:szCs w:val="24"/>
        </w:rPr>
        <w:fldChar w:fldCharType="begin"/>
      </w:r>
      <w:r w:rsidR="001E2463" w:rsidRPr="000E050C">
        <w:rPr>
          <w:color w:val="000000" w:themeColor="text1"/>
          <w:sz w:val="24"/>
          <w:szCs w:val="24"/>
        </w:rPr>
        <w:instrText xml:space="preserve"> ADDIN ZOTERO_ITEM CSL_CITATION {"citationID":"75BZxG3h","properties":{"formattedCitation":"(Best et\\uc0\\u160{}al., 2011; Cort\\uc0\\u233{}s Pascual et\\uc0\\u160{}al., 2019; N\\uc0\\u250{}\\uc0\\u241{}ez et\\uc0\\u160{}al., 2024)","plainCitation":"(Best et al., 2011; Cortés Pascual et al., 2019; Núñez et al., 2024)","noteIndex":0},"citationItems":[{"id":428,"uris":["http://zotero.org/users/local/TecYvH80/items/YWS3ZX6H"],"itemData":{"id":428,"type":"article-journal","container-title":"Learning and Individual Differences","DOI":"10.1016/j.lindif.2011.01.007","ISSN":"10416080","issue":"4","journalAbbreviation":"Learning and Individual Differences","language":"en","license":"https://www.elsevier.com/tdm/userlicense/1.0/","page":"327-336","source":"DOI.org (Crossref)","title":"Relations between executive function and academic achievement from ages 5 to 17 in a large, representative national sample","volume":"21","author":[{"family":"Best","given":"John R."},{"family":"Miller","given":"Patricia H."},{"family":"Naglieri","given":"Jack A."}],"issued":{"date-parts":[["2011",8]]}}},{"id":429,"uris":["http://zotero.org/users/local/TecYvH80/items/R4MCHKK2"],"itemData":{"id":429,"type":"article-journal","container-title":"Frontiers in Psychology","DOI":"10.3389/fpsyg.2019.01582","ISSN":"1664-1078","journalAbbreviation":"Front. Psychol.","page":"1582","source":"DOI.org (Crossref)","title":"The Relationship Between Executive Functions and Academic Performance in Primary Education: Review and Meta-Analysis","title-short":"The Relationship Between Executive Functions and Academic Performance in Primary Education","volume":"10","author":[{"family":"Cortés Pascual","given":"Alejandra"},{"family":"Moyano Muñoz","given":"Nieves"},{"family":"Quílez Robres","given":"Alberto"}],"issued":{"date-parts":[["2019",7,11]]}}},{"id":442,"uris":["http://zotero.org/users/local/TecYvH80/items/JNPGLRVD"],"itemData":{"id":442,"type":"article-journal","abstract":"Background/Objectives: The relationship between executive functions, special educational needs (SEN), and learning difficulties in school-aged children is critical for developing effective educational interventions. This study explores the connection between executive functions and SEN in primary school students, examining differences in executive function profiles between those with and without SEN and their impact on learning difficulties. Methods: In total, 123 primary school students aged 6 to 12 and their teachers and parents participated in this study. The Behavior Rating Inventory of Executive Function (BRIEF-2) and the Prediscal test were used to assess difficulties in reading and mathematics, and sociodemographic and clinical data were collected through ad hoc records. Results: The results indicated that students with SEN exhibited significantly more affected executive function profiles compared to their peers without SEN in both family and school contexts, highlighting areas such as cognitive flexibility, initiative, working memory, planning and organisation, task supervision, and material organisation. Additionally, significant negative correlations were found between executive functions and performance in reading and mathematics, suggesting that deficits in executive functions are strongly associated with SEN. Conclusions: These findings underscore the critical role of executive functions in understanding and addressing SEN and learning difficulties, emphasising the need for comprehensive assessment programmes and early intervention targeting executive function deficits to support the academic and overall development of students with SEN.","container-title":"Children","DOI":"10.3390/children11111398","ISSN":"2227-9067","issue":"11","journalAbbreviation":"Children","language":"en","page":"1398","source":"DOI.org (Crossref)","title":"Executive Functions and Special Educational Needs and Their Relationship with School-Age Learning Difficulties","volume":"11","author":[{"family":"Núñez","given":"Juan Manuel"},{"family":"Soto-Rubio","given":"Ana"},{"family":"Pérez-Marín","given":"Marián"}],"issued":{"date-parts":[["2024",11,19]]}}}],"schema":"https://github.com/citation-style-language/schema/raw/master/csl-citation.json"} </w:instrText>
      </w:r>
      <w:r w:rsidR="00C5628E" w:rsidRPr="000E050C">
        <w:rPr>
          <w:color w:val="000000" w:themeColor="text1"/>
          <w:sz w:val="24"/>
          <w:szCs w:val="24"/>
        </w:rPr>
        <w:fldChar w:fldCharType="separate"/>
      </w:r>
      <w:r w:rsidR="001E2463" w:rsidRPr="000E050C">
        <w:rPr>
          <w:color w:val="000000" w:themeColor="text1"/>
          <w:sz w:val="24"/>
          <w:szCs w:val="24"/>
        </w:rPr>
        <w:t>(Best et al., 2011; Cortés Pascual et al., 2019; Núñez et al., 2024)</w:t>
      </w:r>
      <w:r w:rsidR="00C5628E" w:rsidRPr="000E050C">
        <w:rPr>
          <w:color w:val="000000" w:themeColor="text1"/>
          <w:sz w:val="24"/>
          <w:szCs w:val="24"/>
        </w:rPr>
        <w:fldChar w:fldCharType="end"/>
      </w:r>
      <w:r w:rsidR="001E2463" w:rsidRPr="000E050C">
        <w:rPr>
          <w:color w:val="000000" w:themeColor="text1"/>
          <w:sz w:val="24"/>
          <w:szCs w:val="24"/>
        </w:rPr>
        <w:t xml:space="preserve">. </w:t>
      </w:r>
      <w:r w:rsidR="00EE023F" w:rsidRPr="000E050C">
        <w:rPr>
          <w:color w:val="000000" w:themeColor="text1"/>
          <w:sz w:val="24"/>
          <w:szCs w:val="24"/>
        </w:rPr>
        <w:t xml:space="preserve">Estas dificultades no solo afectan </w:t>
      </w:r>
      <w:r w:rsidR="00EF689E">
        <w:rPr>
          <w:color w:val="000000" w:themeColor="text1"/>
          <w:sz w:val="24"/>
          <w:szCs w:val="24"/>
        </w:rPr>
        <w:t xml:space="preserve">a la adquisición </w:t>
      </w:r>
      <w:r w:rsidR="00EE023F" w:rsidRPr="000E050C">
        <w:rPr>
          <w:color w:val="000000" w:themeColor="text1"/>
          <w:sz w:val="24"/>
          <w:szCs w:val="24"/>
        </w:rPr>
        <w:t xml:space="preserve">de contenidos, sino también a la capacidad para </w:t>
      </w:r>
      <w:r w:rsidR="00EF689E" w:rsidRPr="00BF7A6F">
        <w:rPr>
          <w:b/>
          <w:color w:val="000000" w:themeColor="text1"/>
          <w:sz w:val="24"/>
          <w:szCs w:val="24"/>
        </w:rPr>
        <w:t xml:space="preserve">organizar </w:t>
      </w:r>
      <w:r w:rsidR="00EE023F" w:rsidRPr="00BF7A6F">
        <w:rPr>
          <w:b/>
          <w:color w:val="000000" w:themeColor="text1"/>
          <w:sz w:val="24"/>
          <w:szCs w:val="24"/>
        </w:rPr>
        <w:t>tareas</w:t>
      </w:r>
      <w:r w:rsidR="006573B0">
        <w:rPr>
          <w:color w:val="000000" w:themeColor="text1"/>
          <w:sz w:val="24"/>
          <w:szCs w:val="24"/>
        </w:rPr>
        <w:t xml:space="preserve">, </w:t>
      </w:r>
      <w:r w:rsidR="006573B0" w:rsidRPr="00BF7A6F">
        <w:rPr>
          <w:b/>
          <w:color w:val="000000" w:themeColor="text1"/>
          <w:sz w:val="24"/>
          <w:szCs w:val="24"/>
        </w:rPr>
        <w:t>mantener la atención</w:t>
      </w:r>
      <w:r w:rsidR="006573B0">
        <w:rPr>
          <w:color w:val="000000" w:themeColor="text1"/>
          <w:sz w:val="24"/>
          <w:szCs w:val="24"/>
        </w:rPr>
        <w:t xml:space="preserve">, </w:t>
      </w:r>
      <w:r w:rsidR="006573B0" w:rsidRPr="00BF7A6F">
        <w:rPr>
          <w:b/>
          <w:color w:val="000000" w:themeColor="text1"/>
          <w:sz w:val="24"/>
          <w:szCs w:val="24"/>
        </w:rPr>
        <w:t>regular impulsos</w:t>
      </w:r>
      <w:r w:rsidR="006573B0">
        <w:rPr>
          <w:color w:val="000000" w:themeColor="text1"/>
          <w:sz w:val="24"/>
          <w:szCs w:val="24"/>
        </w:rPr>
        <w:t xml:space="preserve"> o </w:t>
      </w:r>
      <w:r w:rsidR="006573B0" w:rsidRPr="00BF7A6F">
        <w:rPr>
          <w:b/>
          <w:color w:val="000000" w:themeColor="text1"/>
          <w:sz w:val="24"/>
          <w:szCs w:val="24"/>
        </w:rPr>
        <w:t>resolver problemas d</w:t>
      </w:r>
      <w:r w:rsidR="005A3056" w:rsidRPr="00BF7A6F">
        <w:rPr>
          <w:b/>
          <w:color w:val="000000" w:themeColor="text1"/>
          <w:sz w:val="24"/>
          <w:szCs w:val="24"/>
        </w:rPr>
        <w:t>e manera autónoma</w:t>
      </w:r>
      <w:r w:rsidR="005A3056">
        <w:rPr>
          <w:color w:val="000000" w:themeColor="text1"/>
          <w:sz w:val="24"/>
          <w:szCs w:val="24"/>
        </w:rPr>
        <w:t xml:space="preserve">. Como consecuencia, pueden aparecer experiencias </w:t>
      </w:r>
      <w:r w:rsidR="009720C9">
        <w:rPr>
          <w:color w:val="000000" w:themeColor="text1"/>
          <w:sz w:val="24"/>
          <w:szCs w:val="24"/>
        </w:rPr>
        <w:t xml:space="preserve">reiteradas </w:t>
      </w:r>
      <w:r w:rsidR="009720C9" w:rsidRPr="000E050C">
        <w:rPr>
          <w:color w:val="000000" w:themeColor="text1"/>
          <w:sz w:val="24"/>
          <w:szCs w:val="24"/>
        </w:rPr>
        <w:t>de</w:t>
      </w:r>
      <w:r w:rsidR="00EE023F" w:rsidRPr="000E050C">
        <w:rPr>
          <w:color w:val="000000" w:themeColor="text1"/>
          <w:sz w:val="24"/>
          <w:szCs w:val="24"/>
        </w:rPr>
        <w:t xml:space="preserve"> </w:t>
      </w:r>
      <w:r w:rsidR="00EE023F" w:rsidRPr="00BF7A6F">
        <w:rPr>
          <w:b/>
          <w:color w:val="000000" w:themeColor="text1"/>
          <w:sz w:val="24"/>
          <w:szCs w:val="24"/>
        </w:rPr>
        <w:t>frustración</w:t>
      </w:r>
      <w:r w:rsidR="00B07F5D">
        <w:rPr>
          <w:color w:val="000000" w:themeColor="text1"/>
          <w:sz w:val="24"/>
          <w:szCs w:val="24"/>
        </w:rPr>
        <w:t xml:space="preserve"> y</w:t>
      </w:r>
      <w:r w:rsidR="00EE023F" w:rsidRPr="000E050C">
        <w:rPr>
          <w:color w:val="000000" w:themeColor="text1"/>
          <w:sz w:val="24"/>
          <w:szCs w:val="24"/>
        </w:rPr>
        <w:t xml:space="preserve"> </w:t>
      </w:r>
      <w:r w:rsidR="00EE023F" w:rsidRPr="00BF7A6F">
        <w:rPr>
          <w:b/>
          <w:color w:val="000000" w:themeColor="text1"/>
          <w:sz w:val="24"/>
          <w:szCs w:val="24"/>
        </w:rPr>
        <w:t>desmotivación</w:t>
      </w:r>
      <w:r w:rsidR="00B07F5D">
        <w:rPr>
          <w:color w:val="000000" w:themeColor="text1"/>
          <w:sz w:val="24"/>
          <w:szCs w:val="24"/>
        </w:rPr>
        <w:t xml:space="preserve">. </w:t>
      </w:r>
    </w:p>
    <w:p w:rsidR="00494A83" w:rsidRPr="000E050C" w:rsidRDefault="00EE023F" w:rsidP="00665CCF">
      <w:pPr>
        <w:tabs>
          <w:tab w:val="left" w:pos="291"/>
        </w:tabs>
        <w:spacing w:before="157"/>
        <w:jc w:val="both"/>
        <w:rPr>
          <w:color w:val="000000" w:themeColor="text1"/>
          <w:sz w:val="24"/>
          <w:szCs w:val="24"/>
        </w:rPr>
      </w:pPr>
      <w:r w:rsidRPr="000E050C">
        <w:rPr>
          <w:color w:val="000000" w:themeColor="text1"/>
          <w:sz w:val="24"/>
          <w:szCs w:val="24"/>
        </w:rPr>
        <w:t>D</w:t>
      </w:r>
      <w:r w:rsidR="005C00E3" w:rsidRPr="000E050C">
        <w:rPr>
          <w:color w:val="000000" w:themeColor="text1"/>
          <w:sz w:val="24"/>
          <w:szCs w:val="24"/>
        </w:rPr>
        <w:t xml:space="preserve">esde la perspectiva de la </w:t>
      </w:r>
      <w:r w:rsidR="005C00E3" w:rsidRPr="00BF7A6F">
        <w:rPr>
          <w:b/>
          <w:color w:val="000000" w:themeColor="text1"/>
          <w:sz w:val="24"/>
          <w:szCs w:val="24"/>
        </w:rPr>
        <w:t>neuroeducación</w:t>
      </w:r>
      <w:r w:rsidR="005C00E3" w:rsidRPr="000E050C">
        <w:rPr>
          <w:color w:val="000000" w:themeColor="text1"/>
          <w:sz w:val="24"/>
          <w:szCs w:val="24"/>
        </w:rPr>
        <w:t>, autores</w:t>
      </w:r>
      <w:r w:rsidR="00133907">
        <w:rPr>
          <w:color w:val="000000" w:themeColor="text1"/>
          <w:sz w:val="24"/>
          <w:szCs w:val="24"/>
        </w:rPr>
        <w:t xml:space="preserve"> han señalado la necesidad de integrar los </w:t>
      </w:r>
      <w:r w:rsidR="007F0575">
        <w:rPr>
          <w:color w:val="000000" w:themeColor="text1"/>
          <w:sz w:val="24"/>
          <w:szCs w:val="24"/>
        </w:rPr>
        <w:t>conocimientos sobre el funcionamiento</w:t>
      </w:r>
      <w:r w:rsidR="003B453D">
        <w:rPr>
          <w:color w:val="000000" w:themeColor="text1"/>
          <w:sz w:val="24"/>
          <w:szCs w:val="24"/>
        </w:rPr>
        <w:t xml:space="preserve">cerebral en el diseño de prácticas pedagógicas </w:t>
      </w:r>
      <w:r w:rsidR="008A376C">
        <w:rPr>
          <w:color w:val="000000" w:themeColor="text1"/>
          <w:sz w:val="24"/>
          <w:szCs w:val="24"/>
        </w:rPr>
        <w:t>más</w:t>
      </w:r>
      <w:r w:rsidR="008858D9">
        <w:rPr>
          <w:color w:val="000000" w:themeColor="text1"/>
          <w:sz w:val="24"/>
          <w:szCs w:val="24"/>
        </w:rPr>
        <w:t xml:space="preserve"> eficaces y ajustadas a la diversidad del </w:t>
      </w:r>
      <w:proofErr w:type="spellStart"/>
      <w:r w:rsidR="008858D9">
        <w:rPr>
          <w:color w:val="000000" w:themeColor="text1"/>
          <w:sz w:val="24"/>
          <w:szCs w:val="24"/>
        </w:rPr>
        <w:t>alumno.</w:t>
      </w:r>
      <w:r w:rsidR="008A376C">
        <w:rPr>
          <w:color w:val="000000" w:themeColor="text1"/>
          <w:sz w:val="24"/>
          <w:szCs w:val="24"/>
        </w:rPr>
        <w:t>En</w:t>
      </w:r>
      <w:proofErr w:type="spellEnd"/>
      <w:r w:rsidR="008A376C">
        <w:rPr>
          <w:color w:val="000000" w:themeColor="text1"/>
          <w:sz w:val="24"/>
          <w:szCs w:val="24"/>
        </w:rPr>
        <w:t xml:space="preserve"> esta línea, </w:t>
      </w:r>
      <w:proofErr w:type="spellStart"/>
      <w:r w:rsidR="00A823AE" w:rsidRPr="000E050C">
        <w:rPr>
          <w:color w:val="000000" w:themeColor="text1"/>
          <w:sz w:val="24"/>
          <w:szCs w:val="24"/>
        </w:rPr>
        <w:t>M</w:t>
      </w:r>
      <w:r w:rsidR="00A20E0F" w:rsidRPr="000E050C">
        <w:rPr>
          <w:color w:val="000000" w:themeColor="text1"/>
          <w:sz w:val="24"/>
          <w:szCs w:val="24"/>
        </w:rPr>
        <w:t>uchiut</w:t>
      </w:r>
      <w:proofErr w:type="spellEnd"/>
      <w:r w:rsidR="00A20E0F" w:rsidRPr="000E050C">
        <w:rPr>
          <w:color w:val="000000" w:themeColor="text1"/>
          <w:sz w:val="24"/>
          <w:szCs w:val="24"/>
        </w:rPr>
        <w:t xml:space="preserve"> et al. </w:t>
      </w:r>
      <w:r w:rsidR="00C5628E" w:rsidRPr="000E050C">
        <w:rPr>
          <w:color w:val="000000" w:themeColor="text1"/>
          <w:sz w:val="24"/>
          <w:szCs w:val="24"/>
        </w:rPr>
        <w:fldChar w:fldCharType="begin"/>
      </w:r>
      <w:r w:rsidR="00A823AE" w:rsidRPr="000E050C">
        <w:rPr>
          <w:color w:val="000000" w:themeColor="text1"/>
          <w:sz w:val="24"/>
          <w:szCs w:val="24"/>
        </w:rPr>
        <w:instrText xml:space="preserve"> ADDIN ZOTERO_ITEM CSL_CITATION {"citationID":"NAyzZi7S","properties":{"formattedCitation":"(2024)","plainCitation":"(2024)","noteIndex":0},"citationItems":[{"id":426,"uris":["http://zotero.org/users/local/TecYvH80/items/AD9I5LF7"],"itemData":{"id":426,"type":"article-journal","abstract":"In the academic literature, there is a paucity of studies that report on pedagogical interventions that enhance executive functions in adolescents. Therefore, the aim of this article is to disseminate teaching practices that demonstrate the applicability of neuroscience in the classroom. To this end, we present an experience in which neurodidactics was integrated with teachers’ pedagogical strategies to stimulate executive functions in secondary school classrooms. In this study, 25 teachers participated, divided by thematic affinity into departments (social scien-c es, exact and natural sciences, language practices, and art). The teachers systematized pedagogical activities taking into account the different executive functions. This experience shows the importance of ecological intervention, in which educators, from their curricular spaces and established programs, intervene in favor of improving executive functions. This approach views the classroom as a natural environment from which and for which pedagogical intervention strategies are developed in light of neuroscientific findings, and positions the teacher as a mediator of this process, who plans their interventions to optimize the teaching and learning process according to how the brain learns.","container-title":"Journal of Neuroeducation","DOI":"10.1344/joned.v5i1.46967","ISSN":"2696-2691","issue":"1","journalAbbreviation":"JNeuroedu","language":"es","license":"https://creativecommons.org/licenses/by-nc/4.0","source":"DOI.org (Crossref)","title":"Intervenciones neurodidácticas en el nivel secundario. Estrategias para potenciar las funciones ejecutivas en el aula","URL":"https://revistes.ub.edu/index.php/joned/article/view/46967","volume":"5","author":[{"family":"Muchiut","given":"Álvaro Federico"},{"family":"Passamani","given":"Ariel Horacio"},{"family":"Sosa","given":"Sixto Emmanuel"},{"family":"Alegre","given":"Rosana Elisabeth"}],"accessed":{"date-parts":[["2026",3,23]]},"issued":{"date-parts":[["2024",7,15]]}},"suppress-author":true}],"schema":"https://github.com/citation-style-language/schema/raw/master/csl-citation.json"} </w:instrText>
      </w:r>
      <w:r w:rsidR="00C5628E" w:rsidRPr="000E050C">
        <w:rPr>
          <w:color w:val="000000" w:themeColor="text1"/>
          <w:sz w:val="24"/>
          <w:szCs w:val="24"/>
        </w:rPr>
        <w:fldChar w:fldCharType="separate"/>
      </w:r>
      <w:r w:rsidR="00A823AE" w:rsidRPr="000E050C">
        <w:rPr>
          <w:color w:val="000000" w:themeColor="text1"/>
          <w:sz w:val="24"/>
          <w:szCs w:val="24"/>
        </w:rPr>
        <w:t>(2024)</w:t>
      </w:r>
      <w:r w:rsidR="00C5628E" w:rsidRPr="000E050C">
        <w:rPr>
          <w:color w:val="000000" w:themeColor="text1"/>
          <w:sz w:val="24"/>
          <w:szCs w:val="24"/>
        </w:rPr>
        <w:fldChar w:fldCharType="end"/>
      </w:r>
      <w:r w:rsidR="004C0866">
        <w:rPr>
          <w:color w:val="000000" w:themeColor="text1"/>
          <w:sz w:val="24"/>
          <w:szCs w:val="24"/>
        </w:rPr>
        <w:t xml:space="preserve">destacanque las </w:t>
      </w:r>
      <w:r w:rsidR="005037F1" w:rsidRPr="00BF7A6F">
        <w:rPr>
          <w:b/>
          <w:color w:val="000000" w:themeColor="text1"/>
          <w:sz w:val="24"/>
          <w:szCs w:val="24"/>
        </w:rPr>
        <w:t xml:space="preserve">funciones ejecutivas </w:t>
      </w:r>
      <w:r w:rsidR="005037F1" w:rsidRPr="000E050C">
        <w:rPr>
          <w:color w:val="000000" w:themeColor="text1"/>
          <w:sz w:val="24"/>
          <w:szCs w:val="24"/>
        </w:rPr>
        <w:t xml:space="preserve">son procesos </w:t>
      </w:r>
      <w:r w:rsidR="005037F1" w:rsidRPr="00BF7A6F">
        <w:rPr>
          <w:b/>
          <w:color w:val="000000" w:themeColor="text1"/>
          <w:sz w:val="24"/>
          <w:szCs w:val="24"/>
        </w:rPr>
        <w:t>entrenables</w:t>
      </w:r>
      <w:r w:rsidR="005037F1" w:rsidRPr="000E050C">
        <w:rPr>
          <w:color w:val="000000" w:themeColor="text1"/>
          <w:sz w:val="24"/>
          <w:szCs w:val="24"/>
        </w:rPr>
        <w:t xml:space="preserve"> </w:t>
      </w:r>
      <w:r w:rsidR="005C00E3" w:rsidRPr="000E050C">
        <w:rPr>
          <w:color w:val="000000" w:themeColor="text1"/>
          <w:sz w:val="24"/>
          <w:szCs w:val="24"/>
        </w:rPr>
        <w:t xml:space="preserve">y </w:t>
      </w:r>
      <w:r w:rsidR="005C00E3" w:rsidRPr="00BF7A6F">
        <w:rPr>
          <w:b/>
          <w:color w:val="000000" w:themeColor="text1"/>
          <w:sz w:val="24"/>
          <w:szCs w:val="24"/>
        </w:rPr>
        <w:t>susceptibles</w:t>
      </w:r>
      <w:r w:rsidR="005C00E3" w:rsidRPr="000E050C">
        <w:rPr>
          <w:color w:val="000000" w:themeColor="text1"/>
          <w:sz w:val="24"/>
          <w:szCs w:val="24"/>
        </w:rPr>
        <w:t xml:space="preserve"> de mejora mediante intervenciones educativas </w:t>
      </w:r>
      <w:r w:rsidR="005C00E3" w:rsidRPr="00BF7A6F">
        <w:rPr>
          <w:b/>
          <w:color w:val="000000" w:themeColor="text1"/>
          <w:sz w:val="24"/>
          <w:szCs w:val="24"/>
        </w:rPr>
        <w:t>intencionales</w:t>
      </w:r>
      <w:r w:rsidR="006C2CE0">
        <w:rPr>
          <w:color w:val="000000" w:themeColor="text1"/>
          <w:sz w:val="24"/>
          <w:szCs w:val="24"/>
        </w:rPr>
        <w:t xml:space="preserve">, </w:t>
      </w:r>
      <w:r w:rsidR="006C2CE0" w:rsidRPr="00BF7A6F">
        <w:rPr>
          <w:b/>
          <w:color w:val="000000" w:themeColor="text1"/>
          <w:sz w:val="24"/>
          <w:szCs w:val="24"/>
        </w:rPr>
        <w:t>sistemáticas</w:t>
      </w:r>
      <w:r w:rsidR="006C2CE0">
        <w:rPr>
          <w:color w:val="000000" w:themeColor="text1"/>
          <w:sz w:val="24"/>
          <w:szCs w:val="24"/>
        </w:rPr>
        <w:t xml:space="preserve"> y </w:t>
      </w:r>
      <w:r w:rsidR="006C2CE0" w:rsidRPr="00BF7A6F">
        <w:rPr>
          <w:b/>
          <w:color w:val="000000" w:themeColor="text1"/>
          <w:sz w:val="24"/>
          <w:szCs w:val="24"/>
        </w:rPr>
        <w:t>contextualizadas</w:t>
      </w:r>
      <w:r w:rsidR="00384784" w:rsidRPr="000E050C">
        <w:rPr>
          <w:color w:val="000000" w:themeColor="text1"/>
          <w:sz w:val="24"/>
          <w:szCs w:val="24"/>
        </w:rPr>
        <w:t>. Est</w:t>
      </w:r>
      <w:r w:rsidR="006C2CE0">
        <w:rPr>
          <w:color w:val="000000" w:themeColor="text1"/>
          <w:sz w:val="24"/>
          <w:szCs w:val="24"/>
        </w:rPr>
        <w:t>a visión</w:t>
      </w:r>
      <w:r w:rsidR="00384784" w:rsidRPr="000E050C">
        <w:rPr>
          <w:color w:val="000000" w:themeColor="text1"/>
          <w:sz w:val="24"/>
          <w:szCs w:val="24"/>
        </w:rPr>
        <w:t xml:space="preserve"> permite comprender el </w:t>
      </w:r>
      <w:r w:rsidR="00384784" w:rsidRPr="005332F7">
        <w:rPr>
          <w:b/>
          <w:color w:val="000000" w:themeColor="text1"/>
          <w:sz w:val="24"/>
          <w:szCs w:val="24"/>
        </w:rPr>
        <w:t>aprendizaje</w:t>
      </w:r>
      <w:r w:rsidR="00F33758">
        <w:rPr>
          <w:color w:val="000000" w:themeColor="text1"/>
          <w:sz w:val="24"/>
          <w:szCs w:val="24"/>
        </w:rPr>
        <w:t xml:space="preserve"> como un </w:t>
      </w:r>
      <w:r w:rsidR="00F33758" w:rsidRPr="005332F7">
        <w:rPr>
          <w:b/>
          <w:color w:val="000000" w:themeColor="text1"/>
          <w:sz w:val="24"/>
          <w:szCs w:val="24"/>
        </w:rPr>
        <w:t>proceso activo</w:t>
      </w:r>
      <w:r w:rsidR="00F33758">
        <w:rPr>
          <w:color w:val="000000" w:themeColor="text1"/>
          <w:sz w:val="24"/>
          <w:szCs w:val="24"/>
        </w:rPr>
        <w:t xml:space="preserve">, </w:t>
      </w:r>
      <w:r w:rsidR="00F43554" w:rsidRPr="000E050C">
        <w:rPr>
          <w:color w:val="000000" w:themeColor="text1"/>
          <w:sz w:val="24"/>
          <w:szCs w:val="24"/>
        </w:rPr>
        <w:t xml:space="preserve">en el que intervienen múltiples sistemas cognitivos que pueden </w:t>
      </w:r>
      <w:r w:rsidR="00F61AE2">
        <w:rPr>
          <w:color w:val="000000" w:themeColor="text1"/>
          <w:sz w:val="24"/>
          <w:szCs w:val="24"/>
        </w:rPr>
        <w:t>fortalecerse a</w:t>
      </w:r>
      <w:r w:rsidR="00F43554" w:rsidRPr="000E050C">
        <w:rPr>
          <w:color w:val="000000" w:themeColor="text1"/>
          <w:sz w:val="24"/>
          <w:szCs w:val="24"/>
        </w:rPr>
        <w:t xml:space="preserve"> través de </w:t>
      </w:r>
      <w:r w:rsidR="009720C9">
        <w:rPr>
          <w:color w:val="000000" w:themeColor="text1"/>
          <w:sz w:val="24"/>
          <w:szCs w:val="24"/>
        </w:rPr>
        <w:t xml:space="preserve">experiencias </w:t>
      </w:r>
      <w:r w:rsidR="00F43554" w:rsidRPr="000E050C">
        <w:rPr>
          <w:color w:val="000000" w:themeColor="text1"/>
          <w:sz w:val="24"/>
          <w:szCs w:val="24"/>
        </w:rPr>
        <w:t xml:space="preserve">pedagógicas </w:t>
      </w:r>
      <w:r w:rsidR="009720C9">
        <w:rPr>
          <w:color w:val="000000" w:themeColor="text1"/>
          <w:sz w:val="24"/>
          <w:szCs w:val="24"/>
        </w:rPr>
        <w:t xml:space="preserve">significativas </w:t>
      </w:r>
    </w:p>
    <w:p w:rsidR="009A18CF" w:rsidRDefault="00DC5251" w:rsidP="00665CCF">
      <w:pPr>
        <w:tabs>
          <w:tab w:val="left" w:pos="291"/>
        </w:tabs>
        <w:spacing w:before="157"/>
        <w:jc w:val="both"/>
        <w:rPr>
          <w:color w:val="000000" w:themeColor="text1"/>
          <w:sz w:val="24"/>
          <w:szCs w:val="24"/>
        </w:rPr>
      </w:pPr>
      <w:r w:rsidRPr="000E050C">
        <w:rPr>
          <w:color w:val="000000" w:themeColor="text1"/>
          <w:sz w:val="24"/>
          <w:szCs w:val="24"/>
        </w:rPr>
        <w:lastRenderedPageBreak/>
        <w:t>En este sentido, la escuela no puede limitarse a la transmisión de contenidos, sino que debe promover el desarrollo integral del alumnado</w:t>
      </w:r>
      <w:r w:rsidR="00C53331">
        <w:rPr>
          <w:color w:val="000000" w:themeColor="text1"/>
          <w:sz w:val="24"/>
          <w:szCs w:val="24"/>
        </w:rPr>
        <w:t xml:space="preserve">. </w:t>
      </w:r>
      <w:r w:rsidR="00557C5E">
        <w:rPr>
          <w:color w:val="000000" w:themeColor="text1"/>
          <w:sz w:val="24"/>
          <w:szCs w:val="24"/>
        </w:rPr>
        <w:t xml:space="preserve">Esto implica </w:t>
      </w:r>
      <w:r w:rsidR="00F61AE2">
        <w:rPr>
          <w:color w:val="000000" w:themeColor="text1"/>
          <w:sz w:val="24"/>
          <w:szCs w:val="24"/>
        </w:rPr>
        <w:t xml:space="preserve">no solo qué aprender, sino también cómo aprender. </w:t>
      </w:r>
      <w:r w:rsidR="00E706E5">
        <w:rPr>
          <w:color w:val="000000" w:themeColor="text1"/>
          <w:sz w:val="24"/>
          <w:szCs w:val="24"/>
        </w:rPr>
        <w:t xml:space="preserve">En este marco, las metodologías activas adquieren una especial relevancia al </w:t>
      </w:r>
      <w:r w:rsidR="009A18CF">
        <w:rPr>
          <w:color w:val="000000" w:themeColor="text1"/>
          <w:sz w:val="24"/>
          <w:szCs w:val="24"/>
        </w:rPr>
        <w:t>situar al estudiante en el centro del proceso educativo, favoreciendo su implicación autonomía y capacidad de autorregulación.</w:t>
      </w:r>
    </w:p>
    <w:p w:rsidR="00C10DD0" w:rsidRDefault="009A18CF" w:rsidP="00665CCF">
      <w:pPr>
        <w:tabs>
          <w:tab w:val="left" w:pos="291"/>
        </w:tabs>
        <w:spacing w:before="157"/>
        <w:jc w:val="both"/>
        <w:rPr>
          <w:color w:val="000000" w:themeColor="text1"/>
          <w:sz w:val="24"/>
          <w:szCs w:val="24"/>
        </w:rPr>
      </w:pPr>
      <w:r>
        <w:rPr>
          <w:color w:val="000000" w:themeColor="text1"/>
          <w:sz w:val="24"/>
          <w:szCs w:val="24"/>
        </w:rPr>
        <w:t xml:space="preserve">Entre ellas, </w:t>
      </w:r>
      <w:r w:rsidR="00085F65" w:rsidRPr="000E050C">
        <w:rPr>
          <w:color w:val="000000" w:themeColor="text1"/>
          <w:sz w:val="24"/>
          <w:szCs w:val="24"/>
        </w:rPr>
        <w:t xml:space="preserve">el </w:t>
      </w:r>
      <w:r w:rsidR="00701197" w:rsidRPr="000E050C">
        <w:rPr>
          <w:color w:val="000000" w:themeColor="text1"/>
          <w:sz w:val="24"/>
          <w:szCs w:val="24"/>
        </w:rPr>
        <w:t>A</w:t>
      </w:r>
      <w:r w:rsidR="00085F65" w:rsidRPr="000E050C">
        <w:rPr>
          <w:color w:val="000000" w:themeColor="text1"/>
          <w:sz w:val="24"/>
          <w:szCs w:val="24"/>
        </w:rPr>
        <w:t xml:space="preserve">prendizaje </w:t>
      </w:r>
      <w:r w:rsidR="00701197" w:rsidRPr="000E050C">
        <w:rPr>
          <w:color w:val="000000" w:themeColor="text1"/>
          <w:sz w:val="24"/>
          <w:szCs w:val="24"/>
        </w:rPr>
        <w:t>B</w:t>
      </w:r>
      <w:r w:rsidR="00085F65" w:rsidRPr="000E050C">
        <w:rPr>
          <w:color w:val="000000" w:themeColor="text1"/>
          <w:sz w:val="24"/>
          <w:szCs w:val="24"/>
        </w:rPr>
        <w:t xml:space="preserve">asado en </w:t>
      </w:r>
      <w:r w:rsidR="00701197" w:rsidRPr="000E050C">
        <w:rPr>
          <w:color w:val="000000" w:themeColor="text1"/>
          <w:sz w:val="24"/>
          <w:szCs w:val="24"/>
        </w:rPr>
        <w:t>P</w:t>
      </w:r>
      <w:r w:rsidR="00085F65" w:rsidRPr="000E050C">
        <w:rPr>
          <w:color w:val="000000" w:themeColor="text1"/>
          <w:sz w:val="24"/>
          <w:szCs w:val="24"/>
        </w:rPr>
        <w:t>royectos</w:t>
      </w:r>
      <w:r w:rsidR="009745CC" w:rsidRPr="000E050C">
        <w:rPr>
          <w:color w:val="000000" w:themeColor="text1"/>
          <w:sz w:val="24"/>
          <w:szCs w:val="24"/>
        </w:rPr>
        <w:t xml:space="preserve"> (ABP</w:t>
      </w:r>
      <w:proofErr w:type="gramStart"/>
      <w:r w:rsidR="009745CC" w:rsidRPr="000E050C">
        <w:rPr>
          <w:color w:val="000000" w:themeColor="text1"/>
          <w:sz w:val="24"/>
          <w:szCs w:val="24"/>
        </w:rPr>
        <w:t>)</w:t>
      </w:r>
      <w:r w:rsidR="00085F65" w:rsidRPr="000E050C">
        <w:rPr>
          <w:color w:val="000000" w:themeColor="text1"/>
          <w:sz w:val="24"/>
          <w:szCs w:val="24"/>
        </w:rPr>
        <w:t>se</w:t>
      </w:r>
      <w:proofErr w:type="gramEnd"/>
      <w:r w:rsidR="00085F65" w:rsidRPr="000E050C">
        <w:rPr>
          <w:color w:val="000000" w:themeColor="text1"/>
          <w:sz w:val="24"/>
          <w:szCs w:val="24"/>
        </w:rPr>
        <w:t xml:space="preserve"> presenta como una </w:t>
      </w:r>
      <w:r w:rsidR="00D23E73">
        <w:rPr>
          <w:color w:val="000000" w:themeColor="text1"/>
          <w:sz w:val="24"/>
          <w:szCs w:val="24"/>
        </w:rPr>
        <w:t xml:space="preserve">estrategia especialmente adecuada </w:t>
      </w:r>
      <w:r w:rsidR="0007439E">
        <w:rPr>
          <w:color w:val="000000" w:themeColor="text1"/>
          <w:sz w:val="24"/>
          <w:szCs w:val="24"/>
        </w:rPr>
        <w:t xml:space="preserve">para promover simultáneamente el </w:t>
      </w:r>
      <w:r w:rsidR="0007439E" w:rsidRPr="005332F7">
        <w:rPr>
          <w:b/>
          <w:color w:val="000000" w:themeColor="text1"/>
          <w:sz w:val="24"/>
          <w:szCs w:val="24"/>
        </w:rPr>
        <w:t xml:space="preserve">aprendizaje significativo y el </w:t>
      </w:r>
      <w:r w:rsidR="00397FC9" w:rsidRPr="005332F7">
        <w:rPr>
          <w:b/>
          <w:color w:val="000000" w:themeColor="text1"/>
          <w:sz w:val="24"/>
          <w:szCs w:val="24"/>
        </w:rPr>
        <w:t>desarrollo de las funciones ejecutivas</w:t>
      </w:r>
      <w:r w:rsidR="00397FC9" w:rsidRPr="000E050C">
        <w:rPr>
          <w:color w:val="000000" w:themeColor="text1"/>
          <w:sz w:val="24"/>
          <w:szCs w:val="24"/>
        </w:rPr>
        <w:t xml:space="preserve">. </w:t>
      </w:r>
      <w:r w:rsidR="00AD2DC9">
        <w:rPr>
          <w:color w:val="000000" w:themeColor="text1"/>
          <w:sz w:val="24"/>
          <w:szCs w:val="24"/>
        </w:rPr>
        <w:t xml:space="preserve">Su estructura, centrada en la resolución de </w:t>
      </w:r>
      <w:r w:rsidR="00AD2DC9" w:rsidRPr="005332F7">
        <w:rPr>
          <w:b/>
          <w:color w:val="000000" w:themeColor="text1"/>
          <w:sz w:val="24"/>
          <w:szCs w:val="24"/>
        </w:rPr>
        <w:t xml:space="preserve">retos </w:t>
      </w:r>
      <w:r w:rsidR="006D7BF8" w:rsidRPr="005332F7">
        <w:rPr>
          <w:b/>
          <w:color w:val="000000" w:themeColor="text1"/>
          <w:sz w:val="24"/>
          <w:szCs w:val="24"/>
        </w:rPr>
        <w:t>auténticos y contextualizados</w:t>
      </w:r>
      <w:r w:rsidR="00C10DD0">
        <w:rPr>
          <w:color w:val="000000" w:themeColor="text1"/>
          <w:sz w:val="24"/>
          <w:szCs w:val="24"/>
        </w:rPr>
        <w:t>,</w:t>
      </w:r>
      <w:r w:rsidR="006D7BF8">
        <w:rPr>
          <w:color w:val="000000" w:themeColor="text1"/>
          <w:sz w:val="24"/>
          <w:szCs w:val="24"/>
        </w:rPr>
        <w:t xml:space="preserve"> favorece</w:t>
      </w:r>
      <w:r w:rsidR="008C65D3" w:rsidRPr="000E050C">
        <w:rPr>
          <w:color w:val="000000" w:themeColor="text1"/>
          <w:sz w:val="24"/>
          <w:szCs w:val="24"/>
          <w:lang w:val="es-MX"/>
        </w:rPr>
        <w:t>las funciones ejecutivas</w:t>
      </w:r>
      <w:r w:rsidR="007C13FB">
        <w:rPr>
          <w:color w:val="000000" w:themeColor="text1"/>
          <w:sz w:val="24"/>
          <w:szCs w:val="24"/>
          <w:lang w:val="es-MX"/>
        </w:rPr>
        <w:t xml:space="preserve">. </w:t>
      </w:r>
      <w:r w:rsidR="00312E83">
        <w:rPr>
          <w:color w:val="000000" w:themeColor="text1"/>
          <w:sz w:val="24"/>
          <w:szCs w:val="24"/>
          <w:lang w:val="es-MX"/>
        </w:rPr>
        <w:t>Asimismo</w:t>
      </w:r>
      <w:r w:rsidR="007C13FB">
        <w:rPr>
          <w:color w:val="000000" w:themeColor="text1"/>
          <w:sz w:val="24"/>
          <w:szCs w:val="24"/>
          <w:lang w:val="es-MX"/>
        </w:rPr>
        <w:t xml:space="preserve">, </w:t>
      </w:r>
      <w:r w:rsidR="002E1B8A">
        <w:rPr>
          <w:color w:val="000000" w:themeColor="text1"/>
          <w:sz w:val="24"/>
          <w:szCs w:val="24"/>
          <w:lang w:val="es-MX"/>
        </w:rPr>
        <w:t xml:space="preserve">diferentes </w:t>
      </w:r>
      <w:r w:rsidR="00C10DD0">
        <w:rPr>
          <w:color w:val="000000" w:themeColor="text1"/>
          <w:sz w:val="24"/>
          <w:szCs w:val="24"/>
          <w:lang w:val="es-MX"/>
        </w:rPr>
        <w:t>investigaciones</w:t>
      </w:r>
      <w:r w:rsidR="002E1B8A">
        <w:rPr>
          <w:color w:val="000000" w:themeColor="text1"/>
          <w:sz w:val="24"/>
          <w:szCs w:val="24"/>
          <w:lang w:val="es-MX"/>
        </w:rPr>
        <w:t xml:space="preserve"> han evidenciado un impacto positivo sobre la motivación, la participación </w:t>
      </w:r>
      <w:r w:rsidR="00C10DD0">
        <w:rPr>
          <w:color w:val="000000" w:themeColor="text1"/>
          <w:sz w:val="24"/>
          <w:szCs w:val="24"/>
          <w:lang w:val="es-MX"/>
        </w:rPr>
        <w:t xml:space="preserve">y </w:t>
      </w:r>
      <w:r w:rsidR="00876FFE">
        <w:rPr>
          <w:color w:val="000000" w:themeColor="text1"/>
          <w:sz w:val="24"/>
          <w:szCs w:val="24"/>
          <w:lang w:val="es-MX"/>
        </w:rPr>
        <w:t xml:space="preserve">el </w:t>
      </w:r>
      <w:r w:rsidR="00C10DD0">
        <w:rPr>
          <w:color w:val="000000" w:themeColor="text1"/>
          <w:sz w:val="24"/>
          <w:szCs w:val="24"/>
          <w:lang w:val="es-MX"/>
        </w:rPr>
        <w:t>rendimiento académico del alumnado</w:t>
      </w:r>
      <w:r w:rsidR="00C5628E">
        <w:rPr>
          <w:color w:val="000000" w:themeColor="text1"/>
          <w:sz w:val="24"/>
          <w:szCs w:val="24"/>
          <w:lang w:val="es-MX"/>
        </w:rPr>
        <w:fldChar w:fldCharType="begin"/>
      </w:r>
      <w:r w:rsidR="000F3E43">
        <w:rPr>
          <w:color w:val="000000" w:themeColor="text1"/>
          <w:sz w:val="24"/>
          <w:szCs w:val="24"/>
          <w:lang w:val="es-MX"/>
        </w:rPr>
        <w:instrText xml:space="preserve"> ADDIN ZOTERO_ITEM CSL_CITATION {"citationID":"b5DlmRit","properties":{"formattedCitation":"(Bytyqi, 2022; Kokotsaki et\\uc0\\u160{}al., 2016)","plainCitation":"(Bytyqi, 2022; Kokotsaki et al., 2016)","noteIndex":0},"citationItems":[{"id":439,"uris":["http://zotero.org/users/local/TecYvH80/items/494KGKGM"],"itemData":{"id":439,"type":"article-journal","abstract":"“Doing projects” is a long-standing tradition in American education. According to Buck Institute for Education (BIE) (www.pblworks.org) the roots of PBL lie in this tradition. But the emergence of a method of teaching and learning called Project Based Learning (PBL) is the result of two important developments over the last 25 years. First, there has been a revolution in learning theory. Research in neuroscience and psychology has extended cognitive and behavioral models of learning—which support traditional direct instruction—to show that knowledge, thinking, doing, and the contexts for learning are inextricably tied. We now know that learning is partly a social activity; it takes place within the context of culture, community, and past experiences.","container-title":"Journal of Teaching English for Specific and Academic Purposes","DOI":"10.22190/JTESAP2104775B","ISSN":"2334-9212, 2334-9182","journalAbbreviation":"ESPEAP","page":"775","source":"DOI.org (Crossref)","title":"Project-Based Learning: A teaching approach where learning comes alive","title-short":"PROJECT-BASED LEARNING","author":[{"family":"Bytyqi","given":"Besa"}],"issued":{"date-parts":[["2022",1,4]]}}},{"id":418,"uris":["http://zotero.org/users/local/TecYvH80/items/3IFIZL6H"],"itemData":{"id":418,"type":"article-journal","abstract":"Project-based learning (PBL) is an active student-centred form of instruction which is characterised by students’ autonomy, constructive investigations, goal-setting, collaboration, communication and reflection within real-world practices. It has been explored in various contexts and in different phases of schooling, from primary to higher education. The majority of the reviewed studies were based on a quasi-experimental pretest–posttest design with some baseline equivalence established but no random allocation of participants to control and experimental groups, and as a result, a causal link between PBL instruction and positive student outcomes cannot be established with certainty. Modern digital technology, group processes of high quality, teachers’ ability to effectively scaffold students’ learning and provide guidance and support, the balance between didactic instruction with in-depth inquiry methods and well-aligned assessment have been identified in the literature as facilitating factors in the implementation of PBL. The article concludes with six key recommendations considered to be essential for the successful adoption of a PBL approach in the mainstream school setting.","container-title":"Improving Schools","DOI":"10.1177/1365480216659733","ISSN":"1365-4802, 1475-7583","issue":"3","journalAbbreviation":"Improving Schools","language":"en","page":"267-277","source":"DOI.org (Crossref)","title":"Project-based learning: A review of the literature","title-short":"Project-based learning","volume":"19","author":[{"family":"Kokotsaki","given":"Dimitra"},{"family":"Menzies","given":"Victoria"},{"family":"Wiggins","given":"Andy"}],"issued":{"date-parts":[["2016",11]]}}}],"schema":"https://github.com/citation-style-language/schema/raw/master/csl-citation.json"} </w:instrText>
      </w:r>
      <w:r w:rsidR="00C5628E">
        <w:rPr>
          <w:color w:val="000000" w:themeColor="text1"/>
          <w:sz w:val="24"/>
          <w:szCs w:val="24"/>
          <w:lang w:val="es-MX"/>
        </w:rPr>
        <w:fldChar w:fldCharType="separate"/>
      </w:r>
      <w:r w:rsidR="000F3E43" w:rsidRPr="000F3E43">
        <w:rPr>
          <w:sz w:val="24"/>
        </w:rPr>
        <w:t>(Bytyqi, 2022; Kokotsaki et al., 2016)</w:t>
      </w:r>
      <w:r w:rsidR="00C5628E">
        <w:rPr>
          <w:color w:val="000000" w:themeColor="text1"/>
          <w:sz w:val="24"/>
          <w:szCs w:val="24"/>
          <w:lang w:val="es-MX"/>
        </w:rPr>
        <w:fldChar w:fldCharType="end"/>
      </w:r>
    </w:p>
    <w:p w:rsidR="00A43A27" w:rsidRPr="000E050C" w:rsidRDefault="008C65D3" w:rsidP="00665CCF">
      <w:pPr>
        <w:tabs>
          <w:tab w:val="left" w:pos="291"/>
        </w:tabs>
        <w:spacing w:before="157"/>
        <w:jc w:val="both"/>
        <w:rPr>
          <w:color w:val="000000" w:themeColor="text1"/>
          <w:sz w:val="24"/>
          <w:szCs w:val="24"/>
        </w:rPr>
      </w:pPr>
      <w:r w:rsidRPr="000E050C">
        <w:rPr>
          <w:color w:val="000000" w:themeColor="text1"/>
          <w:sz w:val="24"/>
          <w:szCs w:val="24"/>
          <w:lang w:val="es-MX"/>
        </w:rPr>
        <w:t xml:space="preserve">Además, </w:t>
      </w:r>
      <w:r w:rsidR="00876FFE">
        <w:rPr>
          <w:color w:val="000000" w:themeColor="text1"/>
          <w:sz w:val="24"/>
          <w:szCs w:val="24"/>
          <w:lang w:val="es-MX"/>
        </w:rPr>
        <w:t xml:space="preserve">el ABP </w:t>
      </w:r>
      <w:r w:rsidR="00177F9C">
        <w:rPr>
          <w:color w:val="000000" w:themeColor="text1"/>
          <w:sz w:val="24"/>
          <w:szCs w:val="24"/>
          <w:lang w:val="es-MX"/>
        </w:rPr>
        <w:t xml:space="preserve">muestra una clara </w:t>
      </w:r>
      <w:r w:rsidR="000F3345">
        <w:rPr>
          <w:color w:val="000000" w:themeColor="text1"/>
          <w:sz w:val="24"/>
          <w:szCs w:val="24"/>
          <w:lang w:val="es-MX"/>
        </w:rPr>
        <w:t>c</w:t>
      </w:r>
      <w:r w:rsidRPr="000E050C">
        <w:rPr>
          <w:color w:val="000000" w:themeColor="text1"/>
          <w:sz w:val="24"/>
          <w:szCs w:val="24"/>
          <w:lang w:val="es-MX"/>
        </w:rPr>
        <w:t xml:space="preserve">oherencia con los principios del </w:t>
      </w:r>
      <w:r w:rsidRPr="005332F7">
        <w:rPr>
          <w:b/>
          <w:color w:val="000000" w:themeColor="text1"/>
          <w:sz w:val="24"/>
          <w:szCs w:val="24"/>
          <w:lang w:val="es-MX"/>
        </w:rPr>
        <w:t>Diseño Universal para el Aprendizaje (DUA)</w:t>
      </w:r>
      <w:r w:rsidR="000F3345" w:rsidRPr="005332F7">
        <w:rPr>
          <w:b/>
          <w:color w:val="000000" w:themeColor="text1"/>
          <w:sz w:val="24"/>
          <w:szCs w:val="24"/>
          <w:lang w:val="es-MX"/>
        </w:rPr>
        <w:t>,</w:t>
      </w:r>
      <w:r w:rsidR="000F3345">
        <w:rPr>
          <w:color w:val="000000" w:themeColor="text1"/>
          <w:sz w:val="24"/>
          <w:szCs w:val="24"/>
          <w:lang w:val="es-MX"/>
        </w:rPr>
        <w:t xml:space="preserve"> al ofrecer </w:t>
      </w:r>
      <w:r w:rsidR="00270019">
        <w:rPr>
          <w:color w:val="000000" w:themeColor="text1"/>
          <w:sz w:val="24"/>
          <w:szCs w:val="24"/>
          <w:lang w:val="es-MX"/>
        </w:rPr>
        <w:t xml:space="preserve">múltiples formas de </w:t>
      </w:r>
      <w:r w:rsidR="00270019" w:rsidRPr="005332F7">
        <w:rPr>
          <w:b/>
          <w:color w:val="000000" w:themeColor="text1"/>
          <w:sz w:val="24"/>
          <w:szCs w:val="24"/>
          <w:lang w:val="es-MX"/>
        </w:rPr>
        <w:t xml:space="preserve">implicación, representación y </w:t>
      </w:r>
      <w:r w:rsidR="001C1C8F" w:rsidRPr="005332F7">
        <w:rPr>
          <w:b/>
          <w:color w:val="000000" w:themeColor="text1"/>
          <w:sz w:val="24"/>
          <w:szCs w:val="24"/>
          <w:lang w:val="es-MX"/>
        </w:rPr>
        <w:t>acción-expresión</w:t>
      </w:r>
      <w:r w:rsidR="00270019">
        <w:rPr>
          <w:color w:val="000000" w:themeColor="text1"/>
          <w:sz w:val="24"/>
          <w:szCs w:val="24"/>
          <w:lang w:val="es-MX"/>
        </w:rPr>
        <w:t xml:space="preserve">. </w:t>
      </w:r>
      <w:r w:rsidR="0045744A">
        <w:rPr>
          <w:color w:val="000000" w:themeColor="text1"/>
          <w:sz w:val="24"/>
          <w:szCs w:val="24"/>
          <w:lang w:val="es-MX"/>
        </w:rPr>
        <w:t xml:space="preserve">Esta convergencia </w:t>
      </w:r>
      <w:r w:rsidR="00A84305">
        <w:rPr>
          <w:color w:val="000000" w:themeColor="text1"/>
          <w:sz w:val="24"/>
          <w:szCs w:val="24"/>
          <w:lang w:val="es-MX"/>
        </w:rPr>
        <w:t>metodológica</w:t>
      </w:r>
      <w:r w:rsidR="0045744A">
        <w:rPr>
          <w:color w:val="000000" w:themeColor="text1"/>
          <w:sz w:val="24"/>
          <w:szCs w:val="24"/>
          <w:lang w:val="es-MX"/>
        </w:rPr>
        <w:t xml:space="preserve"> permite diseñar</w:t>
      </w:r>
      <w:r w:rsidR="005332F7">
        <w:rPr>
          <w:color w:val="000000" w:themeColor="text1"/>
          <w:sz w:val="24"/>
          <w:szCs w:val="24"/>
          <w:lang w:val="es-MX"/>
        </w:rPr>
        <w:t xml:space="preserve"> </w:t>
      </w:r>
      <w:r w:rsidRPr="000E050C">
        <w:rPr>
          <w:color w:val="000000" w:themeColor="text1"/>
          <w:sz w:val="24"/>
          <w:szCs w:val="24"/>
        </w:rPr>
        <w:t xml:space="preserve">entornos educativos </w:t>
      </w:r>
      <w:r w:rsidR="005063C4">
        <w:rPr>
          <w:color w:val="000000" w:themeColor="text1"/>
          <w:sz w:val="24"/>
          <w:szCs w:val="24"/>
        </w:rPr>
        <w:t xml:space="preserve">más </w:t>
      </w:r>
      <w:r w:rsidRPr="005332F7">
        <w:rPr>
          <w:b/>
          <w:color w:val="000000" w:themeColor="text1"/>
          <w:sz w:val="24"/>
          <w:szCs w:val="24"/>
        </w:rPr>
        <w:t>inclusivos</w:t>
      </w:r>
      <w:r w:rsidR="005063C4">
        <w:rPr>
          <w:color w:val="000000" w:themeColor="text1"/>
          <w:sz w:val="24"/>
          <w:szCs w:val="24"/>
        </w:rPr>
        <w:t xml:space="preserve"> y </w:t>
      </w:r>
      <w:r w:rsidR="005063C4" w:rsidRPr="005332F7">
        <w:rPr>
          <w:b/>
          <w:color w:val="000000" w:themeColor="text1"/>
          <w:sz w:val="24"/>
          <w:szCs w:val="24"/>
        </w:rPr>
        <w:t>accesibles</w:t>
      </w:r>
      <w:r w:rsidR="005063C4">
        <w:rPr>
          <w:color w:val="000000" w:themeColor="text1"/>
          <w:sz w:val="24"/>
          <w:szCs w:val="24"/>
        </w:rPr>
        <w:t xml:space="preserve">, en los </w:t>
      </w:r>
      <w:r w:rsidRPr="000E050C">
        <w:rPr>
          <w:color w:val="000000" w:themeColor="text1"/>
          <w:sz w:val="24"/>
          <w:szCs w:val="24"/>
        </w:rPr>
        <w:t>qu</w:t>
      </w:r>
      <w:r w:rsidR="00A84305">
        <w:rPr>
          <w:color w:val="000000" w:themeColor="text1"/>
          <w:sz w:val="24"/>
          <w:szCs w:val="24"/>
        </w:rPr>
        <w:t xml:space="preserve">e </w:t>
      </w:r>
      <w:r w:rsidRPr="000E050C">
        <w:rPr>
          <w:color w:val="000000" w:themeColor="text1"/>
          <w:sz w:val="24"/>
          <w:szCs w:val="24"/>
        </w:rPr>
        <w:t>la diversidad</w:t>
      </w:r>
      <w:r w:rsidR="00B03050">
        <w:rPr>
          <w:color w:val="000000" w:themeColor="text1"/>
          <w:sz w:val="24"/>
          <w:szCs w:val="24"/>
        </w:rPr>
        <w:t xml:space="preserve"> deja de entenderse como una dificultad para convertirse en una oportunidad de enriquecimiento</w:t>
      </w:r>
      <w:r w:rsidR="001C1C8F">
        <w:rPr>
          <w:color w:val="000000" w:themeColor="text1"/>
          <w:sz w:val="24"/>
          <w:szCs w:val="24"/>
        </w:rPr>
        <w:t xml:space="preserve">. </w:t>
      </w:r>
    </w:p>
    <w:p w:rsidR="00E95C3B" w:rsidRPr="000E050C" w:rsidRDefault="00BF17F4" w:rsidP="00665CCF">
      <w:pPr>
        <w:tabs>
          <w:tab w:val="left" w:pos="291"/>
        </w:tabs>
        <w:spacing w:before="157"/>
        <w:jc w:val="both"/>
        <w:rPr>
          <w:color w:val="000000" w:themeColor="text1"/>
          <w:sz w:val="24"/>
          <w:szCs w:val="24"/>
          <w:lang w:val="es-MX"/>
        </w:rPr>
      </w:pPr>
      <w:r w:rsidRPr="000E050C">
        <w:rPr>
          <w:color w:val="000000" w:themeColor="text1"/>
          <w:sz w:val="24"/>
          <w:szCs w:val="24"/>
          <w:lang w:val="es-MX"/>
        </w:rPr>
        <w:t>Desde una perspectiva personal y profesional, la motivación para el desarrollo de</w:t>
      </w:r>
      <w:r w:rsidR="00DA6589" w:rsidRPr="000E050C">
        <w:rPr>
          <w:color w:val="000000" w:themeColor="text1"/>
          <w:sz w:val="24"/>
          <w:szCs w:val="24"/>
          <w:lang w:val="es-MX"/>
        </w:rPr>
        <w:t>este Trabajo</w:t>
      </w:r>
      <w:r w:rsidR="009A7ADB" w:rsidRPr="000E050C">
        <w:rPr>
          <w:color w:val="000000" w:themeColor="text1"/>
          <w:sz w:val="24"/>
          <w:szCs w:val="24"/>
          <w:lang w:val="es-MX"/>
        </w:rPr>
        <w:t xml:space="preserve"> de Fin de Máster </w:t>
      </w:r>
      <w:r w:rsidRPr="000E050C">
        <w:rPr>
          <w:color w:val="000000" w:themeColor="text1"/>
          <w:sz w:val="24"/>
          <w:szCs w:val="24"/>
          <w:lang w:val="es-MX"/>
        </w:rPr>
        <w:t>surge de la experiencia directa en la intervención con alumnado con necesidades educativas especiales</w:t>
      </w:r>
      <w:r w:rsidR="009A7ADB" w:rsidRPr="000E050C">
        <w:rPr>
          <w:color w:val="000000" w:themeColor="text1"/>
          <w:sz w:val="24"/>
          <w:szCs w:val="24"/>
          <w:lang w:val="es-MX"/>
        </w:rPr>
        <w:t xml:space="preserve">. Alo largo de mi </w:t>
      </w:r>
      <w:r w:rsidR="003F4789" w:rsidRPr="000E050C">
        <w:rPr>
          <w:color w:val="000000" w:themeColor="text1"/>
          <w:sz w:val="24"/>
          <w:szCs w:val="24"/>
          <w:lang w:val="es-MX"/>
        </w:rPr>
        <w:t>práctica</w:t>
      </w:r>
      <w:r w:rsidR="009A7ADB" w:rsidRPr="000E050C">
        <w:rPr>
          <w:color w:val="000000" w:themeColor="text1"/>
          <w:sz w:val="24"/>
          <w:szCs w:val="24"/>
          <w:lang w:val="es-MX"/>
        </w:rPr>
        <w:t xml:space="preserve"> profesional</w:t>
      </w:r>
      <w:r w:rsidR="001B54BA" w:rsidRPr="000E050C">
        <w:rPr>
          <w:color w:val="000000" w:themeColor="text1"/>
          <w:sz w:val="24"/>
          <w:szCs w:val="24"/>
          <w:lang w:val="es-MX"/>
        </w:rPr>
        <w:t xml:space="preserve">, </w:t>
      </w:r>
      <w:r w:rsidR="00B0068C" w:rsidRPr="000E050C">
        <w:rPr>
          <w:color w:val="000000" w:themeColor="text1"/>
          <w:sz w:val="24"/>
          <w:szCs w:val="24"/>
          <w:lang w:val="es-MX"/>
        </w:rPr>
        <w:t>he podido</w:t>
      </w:r>
      <w:r w:rsidR="001C1C8F">
        <w:rPr>
          <w:color w:val="000000" w:themeColor="text1"/>
          <w:sz w:val="24"/>
          <w:szCs w:val="24"/>
          <w:lang w:val="es-MX"/>
        </w:rPr>
        <w:t>constata</w:t>
      </w:r>
      <w:r w:rsidR="00B0068C" w:rsidRPr="000E050C">
        <w:rPr>
          <w:color w:val="000000" w:themeColor="text1"/>
          <w:sz w:val="24"/>
          <w:szCs w:val="24"/>
          <w:lang w:val="es-MX"/>
        </w:rPr>
        <w:t>r</w:t>
      </w:r>
      <w:r w:rsidR="001B54BA" w:rsidRPr="000E050C">
        <w:rPr>
          <w:color w:val="000000" w:themeColor="text1"/>
          <w:sz w:val="24"/>
          <w:szCs w:val="24"/>
          <w:lang w:val="es-MX"/>
        </w:rPr>
        <w:t>cómo muchas</w:t>
      </w:r>
      <w:r w:rsidRPr="000E050C">
        <w:rPr>
          <w:color w:val="000000" w:themeColor="text1"/>
          <w:sz w:val="24"/>
          <w:szCs w:val="24"/>
          <w:lang w:val="es-MX"/>
        </w:rPr>
        <w:t xml:space="preserve"> dificultades de aprendizaje no </w:t>
      </w:r>
      <w:r w:rsidR="001B54BA" w:rsidRPr="000E050C">
        <w:rPr>
          <w:color w:val="000000" w:themeColor="text1"/>
          <w:sz w:val="24"/>
          <w:szCs w:val="24"/>
          <w:lang w:val="es-MX"/>
        </w:rPr>
        <w:t xml:space="preserve">solo se </w:t>
      </w:r>
      <w:r w:rsidR="00DA6589" w:rsidRPr="000E050C">
        <w:rPr>
          <w:color w:val="000000" w:themeColor="text1"/>
          <w:sz w:val="24"/>
          <w:szCs w:val="24"/>
          <w:lang w:val="es-MX"/>
        </w:rPr>
        <w:t>deben únicamente</w:t>
      </w:r>
      <w:r w:rsidRPr="000E050C">
        <w:rPr>
          <w:color w:val="000000" w:themeColor="text1"/>
          <w:sz w:val="24"/>
          <w:szCs w:val="24"/>
          <w:lang w:val="es-MX"/>
        </w:rPr>
        <w:t xml:space="preserve"> a la adquisición de contenidos, sino a </w:t>
      </w:r>
      <w:r w:rsidRPr="005332F7">
        <w:rPr>
          <w:b/>
          <w:color w:val="000000" w:themeColor="text1"/>
          <w:sz w:val="24"/>
          <w:szCs w:val="24"/>
          <w:lang w:val="es-MX"/>
        </w:rPr>
        <w:t>limitaciones en procesos ejecutivos</w:t>
      </w:r>
      <w:r w:rsidR="003F4789" w:rsidRPr="000E050C">
        <w:rPr>
          <w:color w:val="000000" w:themeColor="text1"/>
          <w:sz w:val="24"/>
          <w:szCs w:val="24"/>
          <w:lang w:val="es-MX"/>
        </w:rPr>
        <w:t xml:space="preserve">. </w:t>
      </w:r>
      <w:r w:rsidR="00AF7C3B" w:rsidRPr="000E050C">
        <w:rPr>
          <w:color w:val="000000" w:themeColor="text1"/>
          <w:sz w:val="24"/>
          <w:szCs w:val="24"/>
          <w:lang w:val="es-MX"/>
        </w:rPr>
        <w:t xml:space="preserve">Estas </w:t>
      </w:r>
      <w:r w:rsidR="00B559B9">
        <w:rPr>
          <w:color w:val="000000" w:themeColor="text1"/>
          <w:sz w:val="24"/>
          <w:szCs w:val="24"/>
          <w:lang w:val="es-MX"/>
        </w:rPr>
        <w:t xml:space="preserve">situaciones </w:t>
      </w:r>
      <w:r w:rsidR="00EF270D">
        <w:rPr>
          <w:color w:val="000000" w:themeColor="text1"/>
          <w:sz w:val="24"/>
          <w:szCs w:val="24"/>
          <w:lang w:val="es-MX"/>
        </w:rPr>
        <w:t>afectan</w:t>
      </w:r>
      <w:r w:rsidR="00B559B9">
        <w:rPr>
          <w:color w:val="000000" w:themeColor="text1"/>
          <w:sz w:val="24"/>
          <w:szCs w:val="24"/>
          <w:lang w:val="es-MX"/>
        </w:rPr>
        <w:t xml:space="preserve"> de manera significativa tanto </w:t>
      </w:r>
      <w:r w:rsidR="00EF270D">
        <w:rPr>
          <w:color w:val="000000" w:themeColor="text1"/>
          <w:sz w:val="24"/>
          <w:szCs w:val="24"/>
          <w:lang w:val="es-MX"/>
        </w:rPr>
        <w:t xml:space="preserve">el progreso académico como </w:t>
      </w:r>
      <w:r w:rsidR="008D2235">
        <w:rPr>
          <w:color w:val="000000" w:themeColor="text1"/>
          <w:sz w:val="24"/>
          <w:szCs w:val="24"/>
          <w:lang w:val="es-MX"/>
        </w:rPr>
        <w:t>el</w:t>
      </w:r>
      <w:r w:rsidR="00EF270D">
        <w:rPr>
          <w:color w:val="000000" w:themeColor="text1"/>
          <w:sz w:val="24"/>
          <w:szCs w:val="24"/>
          <w:lang w:val="es-MX"/>
        </w:rPr>
        <w:t xml:space="preserve"> </w:t>
      </w:r>
      <w:r w:rsidR="00EF270D" w:rsidRPr="005332F7">
        <w:rPr>
          <w:b/>
          <w:color w:val="000000" w:themeColor="text1"/>
          <w:sz w:val="24"/>
          <w:szCs w:val="24"/>
          <w:lang w:val="es-MX"/>
        </w:rPr>
        <w:t>bienestar emocional del alumnado</w:t>
      </w:r>
      <w:r w:rsidR="000C1A22" w:rsidRPr="005332F7">
        <w:rPr>
          <w:b/>
          <w:color w:val="000000" w:themeColor="text1"/>
          <w:sz w:val="24"/>
          <w:szCs w:val="24"/>
          <w:lang w:val="es-MX"/>
        </w:rPr>
        <w:t>,</w:t>
      </w:r>
      <w:r w:rsidR="000C1A22">
        <w:rPr>
          <w:color w:val="000000" w:themeColor="text1"/>
          <w:sz w:val="24"/>
          <w:szCs w:val="24"/>
          <w:lang w:val="es-MX"/>
        </w:rPr>
        <w:t xml:space="preserve"> reforzando la necesidad de propuestas educativas que atiendan de forma </w:t>
      </w:r>
      <w:r w:rsidR="008D2235">
        <w:rPr>
          <w:color w:val="000000" w:themeColor="text1"/>
          <w:sz w:val="24"/>
          <w:szCs w:val="24"/>
          <w:lang w:val="es-MX"/>
        </w:rPr>
        <w:t>explícita</w:t>
      </w:r>
      <w:r w:rsidR="005332F7">
        <w:rPr>
          <w:color w:val="000000" w:themeColor="text1"/>
          <w:sz w:val="24"/>
          <w:szCs w:val="24"/>
          <w:lang w:val="es-MX"/>
        </w:rPr>
        <w:t xml:space="preserve"> </w:t>
      </w:r>
      <w:r w:rsidR="008D2235">
        <w:rPr>
          <w:color w:val="000000" w:themeColor="text1"/>
          <w:sz w:val="24"/>
          <w:szCs w:val="24"/>
          <w:lang w:val="es-MX"/>
        </w:rPr>
        <w:t xml:space="preserve">los procesos cognitivos implicados en el aprendizaje. </w:t>
      </w:r>
    </w:p>
    <w:p w:rsidR="00035C8B" w:rsidRPr="005332F7" w:rsidRDefault="00C427D0" w:rsidP="008B3E28">
      <w:pPr>
        <w:tabs>
          <w:tab w:val="left" w:pos="291"/>
        </w:tabs>
        <w:spacing w:before="157"/>
        <w:jc w:val="both"/>
        <w:rPr>
          <w:b/>
          <w:color w:val="000000" w:themeColor="text1"/>
          <w:sz w:val="24"/>
          <w:szCs w:val="24"/>
          <w:lang w:val="es-MX"/>
        </w:rPr>
      </w:pPr>
      <w:r w:rsidRPr="000E050C">
        <w:rPr>
          <w:color w:val="000000" w:themeColor="text1"/>
          <w:sz w:val="24"/>
          <w:szCs w:val="24"/>
        </w:rPr>
        <w:t>A partir de esta</w:t>
      </w:r>
      <w:r w:rsidR="0045479F" w:rsidRPr="000E050C">
        <w:rPr>
          <w:color w:val="000000" w:themeColor="text1"/>
          <w:sz w:val="24"/>
          <w:szCs w:val="24"/>
        </w:rPr>
        <w:t>s</w:t>
      </w:r>
      <w:r w:rsidR="005332F7">
        <w:rPr>
          <w:color w:val="000000" w:themeColor="text1"/>
          <w:sz w:val="24"/>
          <w:szCs w:val="24"/>
        </w:rPr>
        <w:t xml:space="preserve"> </w:t>
      </w:r>
      <w:r w:rsidR="00D22044">
        <w:rPr>
          <w:color w:val="000000" w:themeColor="text1"/>
          <w:sz w:val="24"/>
          <w:szCs w:val="24"/>
        </w:rPr>
        <w:t>consideraciones</w:t>
      </w:r>
      <w:r w:rsidRPr="000E050C">
        <w:rPr>
          <w:color w:val="000000" w:themeColor="text1"/>
          <w:sz w:val="24"/>
          <w:szCs w:val="24"/>
        </w:rPr>
        <w:t xml:space="preserve">, el presente Trabajo Fin de Máster tiene como finalidad diseñar e implementar un programa de </w:t>
      </w:r>
      <w:r w:rsidR="00DC0C6C">
        <w:rPr>
          <w:color w:val="000000" w:themeColor="text1"/>
          <w:sz w:val="24"/>
          <w:szCs w:val="24"/>
        </w:rPr>
        <w:t xml:space="preserve">intervención basado en </w:t>
      </w:r>
      <w:r w:rsidRPr="000E050C">
        <w:rPr>
          <w:color w:val="000000" w:themeColor="text1"/>
          <w:sz w:val="24"/>
          <w:szCs w:val="24"/>
        </w:rPr>
        <w:t xml:space="preserve">el Aprendizaje Basado en Proyectos, </w:t>
      </w:r>
      <w:r w:rsidRPr="00312E83">
        <w:rPr>
          <w:b/>
          <w:bCs/>
          <w:color w:val="000000" w:themeColor="text1"/>
          <w:sz w:val="24"/>
          <w:szCs w:val="24"/>
        </w:rPr>
        <w:t xml:space="preserve">titulado </w:t>
      </w:r>
      <w:r w:rsidRPr="00312E83">
        <w:rPr>
          <w:b/>
          <w:bCs/>
          <w:i/>
          <w:iCs/>
          <w:color w:val="000000" w:themeColor="text1"/>
          <w:sz w:val="24"/>
          <w:szCs w:val="24"/>
        </w:rPr>
        <w:t>“</w:t>
      </w:r>
      <w:r w:rsidRPr="005332F7">
        <w:rPr>
          <w:b/>
          <w:bCs/>
          <w:i/>
          <w:iCs/>
          <w:color w:val="FF0000"/>
          <w:sz w:val="24"/>
          <w:szCs w:val="24"/>
        </w:rPr>
        <w:t>Mi mente en acción: organizo, decido y convivo</w:t>
      </w:r>
      <w:r w:rsidRPr="00312E83">
        <w:rPr>
          <w:b/>
          <w:bCs/>
          <w:i/>
          <w:iCs/>
          <w:color w:val="000000" w:themeColor="text1"/>
          <w:sz w:val="24"/>
          <w:szCs w:val="24"/>
        </w:rPr>
        <w:t>”</w:t>
      </w:r>
      <w:r w:rsidRPr="00312E83">
        <w:rPr>
          <w:b/>
          <w:bCs/>
          <w:color w:val="000000" w:themeColor="text1"/>
          <w:sz w:val="24"/>
          <w:szCs w:val="24"/>
        </w:rPr>
        <w:t>,</w:t>
      </w:r>
      <w:r w:rsidRPr="000E050C">
        <w:rPr>
          <w:color w:val="000000" w:themeColor="text1"/>
          <w:sz w:val="24"/>
          <w:szCs w:val="24"/>
        </w:rPr>
        <w:t xml:space="preserve"> orientado </w:t>
      </w:r>
      <w:r w:rsidRPr="005332F7">
        <w:rPr>
          <w:b/>
          <w:color w:val="000000" w:themeColor="text1"/>
          <w:sz w:val="24"/>
          <w:szCs w:val="24"/>
        </w:rPr>
        <w:t>al desarrollo de las funciones ejecutivas en alumnado con necesidades educativas especiales de 1.º de</w:t>
      </w:r>
      <w:r w:rsidR="008942D5" w:rsidRPr="005332F7">
        <w:rPr>
          <w:b/>
          <w:color w:val="000000" w:themeColor="text1"/>
          <w:sz w:val="24"/>
          <w:szCs w:val="24"/>
        </w:rPr>
        <w:t xml:space="preserve"> la ESO</w:t>
      </w:r>
      <w:r w:rsidRPr="000E050C">
        <w:rPr>
          <w:color w:val="000000" w:themeColor="text1"/>
          <w:sz w:val="24"/>
          <w:szCs w:val="24"/>
        </w:rPr>
        <w:t xml:space="preserve">. El proyecto se estructura en torno a un reto significativo vinculado a la </w:t>
      </w:r>
      <w:r w:rsidRPr="005332F7">
        <w:rPr>
          <w:b/>
          <w:color w:val="000000" w:themeColor="text1"/>
          <w:sz w:val="24"/>
          <w:szCs w:val="24"/>
        </w:rPr>
        <w:t>mejora de la convivencia y el bienestar en el aula</w:t>
      </w:r>
      <w:r w:rsidRPr="000E050C">
        <w:rPr>
          <w:color w:val="000000" w:themeColor="text1"/>
          <w:sz w:val="24"/>
          <w:szCs w:val="24"/>
        </w:rPr>
        <w:t xml:space="preserve">, </w:t>
      </w:r>
      <w:r w:rsidR="00ED289D" w:rsidRPr="000E050C">
        <w:rPr>
          <w:color w:val="000000" w:themeColor="text1"/>
          <w:sz w:val="24"/>
          <w:szCs w:val="24"/>
          <w:lang w:val="es-MX"/>
        </w:rPr>
        <w:t>fortalec</w:t>
      </w:r>
      <w:r w:rsidR="00F80D92" w:rsidRPr="000E050C">
        <w:rPr>
          <w:color w:val="000000" w:themeColor="text1"/>
          <w:sz w:val="24"/>
          <w:szCs w:val="24"/>
          <w:lang w:val="es-MX"/>
        </w:rPr>
        <w:t xml:space="preserve">iendo </w:t>
      </w:r>
      <w:r w:rsidR="00ED289D" w:rsidRPr="000E050C">
        <w:rPr>
          <w:color w:val="000000" w:themeColor="text1"/>
          <w:sz w:val="24"/>
          <w:szCs w:val="24"/>
          <w:lang w:val="es-MX"/>
        </w:rPr>
        <w:t xml:space="preserve">procesos como la </w:t>
      </w:r>
      <w:r w:rsidR="00ED289D" w:rsidRPr="005332F7">
        <w:rPr>
          <w:b/>
          <w:color w:val="000000" w:themeColor="text1"/>
          <w:sz w:val="24"/>
          <w:szCs w:val="24"/>
          <w:lang w:val="es-MX"/>
        </w:rPr>
        <w:t>memoria de trabajo</w:t>
      </w:r>
      <w:r w:rsidR="00ED289D" w:rsidRPr="000E050C">
        <w:rPr>
          <w:color w:val="000000" w:themeColor="text1"/>
          <w:sz w:val="24"/>
          <w:szCs w:val="24"/>
          <w:lang w:val="es-MX"/>
        </w:rPr>
        <w:t xml:space="preserve">, el </w:t>
      </w:r>
      <w:r w:rsidR="00ED289D" w:rsidRPr="005332F7">
        <w:rPr>
          <w:b/>
          <w:color w:val="000000" w:themeColor="text1"/>
          <w:sz w:val="24"/>
          <w:szCs w:val="24"/>
          <w:lang w:val="es-MX"/>
        </w:rPr>
        <w:t>control inhibitorio</w:t>
      </w:r>
      <w:r w:rsidR="00E05B3E">
        <w:rPr>
          <w:color w:val="000000" w:themeColor="text1"/>
          <w:sz w:val="24"/>
          <w:szCs w:val="24"/>
          <w:lang w:val="es-MX"/>
        </w:rPr>
        <w:t>,</w:t>
      </w:r>
      <w:r w:rsidR="00ED289D" w:rsidRPr="000E050C">
        <w:rPr>
          <w:color w:val="000000" w:themeColor="text1"/>
          <w:sz w:val="24"/>
          <w:szCs w:val="24"/>
          <w:lang w:val="es-MX"/>
        </w:rPr>
        <w:t xml:space="preserve"> la </w:t>
      </w:r>
      <w:r w:rsidR="00ED289D" w:rsidRPr="005332F7">
        <w:rPr>
          <w:b/>
          <w:color w:val="000000" w:themeColor="text1"/>
          <w:sz w:val="24"/>
          <w:szCs w:val="24"/>
          <w:lang w:val="es-MX"/>
        </w:rPr>
        <w:t>flexibilidad cognitiva</w:t>
      </w:r>
      <w:r w:rsidR="00E05B3E">
        <w:rPr>
          <w:color w:val="000000" w:themeColor="text1"/>
          <w:sz w:val="24"/>
          <w:szCs w:val="24"/>
          <w:lang w:val="es-MX"/>
        </w:rPr>
        <w:t xml:space="preserve">, </w:t>
      </w:r>
      <w:r w:rsidR="00E05B3E">
        <w:rPr>
          <w:color w:val="000000" w:themeColor="text1"/>
          <w:sz w:val="24"/>
          <w:szCs w:val="24"/>
        </w:rPr>
        <w:t>la</w:t>
      </w:r>
      <w:r w:rsidR="00E05B3E" w:rsidRPr="00E05B3E">
        <w:rPr>
          <w:color w:val="000000" w:themeColor="text1"/>
          <w:sz w:val="24"/>
          <w:szCs w:val="24"/>
        </w:rPr>
        <w:t xml:space="preserve"> </w:t>
      </w:r>
      <w:r w:rsidR="00E05B3E" w:rsidRPr="005332F7">
        <w:rPr>
          <w:b/>
          <w:color w:val="000000" w:themeColor="text1"/>
          <w:sz w:val="24"/>
          <w:szCs w:val="24"/>
        </w:rPr>
        <w:t>planificación</w:t>
      </w:r>
      <w:r w:rsidR="00E05B3E" w:rsidRPr="00E05B3E">
        <w:rPr>
          <w:color w:val="000000" w:themeColor="text1"/>
          <w:sz w:val="24"/>
          <w:szCs w:val="24"/>
        </w:rPr>
        <w:t xml:space="preserve">, la </w:t>
      </w:r>
      <w:r w:rsidR="00E05B3E" w:rsidRPr="005332F7">
        <w:rPr>
          <w:b/>
          <w:color w:val="000000" w:themeColor="text1"/>
          <w:sz w:val="24"/>
          <w:szCs w:val="24"/>
        </w:rPr>
        <w:t>organización</w:t>
      </w:r>
      <w:r w:rsidR="00E05B3E" w:rsidRPr="00E05B3E">
        <w:rPr>
          <w:color w:val="000000" w:themeColor="text1"/>
          <w:sz w:val="24"/>
          <w:szCs w:val="24"/>
        </w:rPr>
        <w:t xml:space="preserve"> y </w:t>
      </w:r>
      <w:r w:rsidR="00E05B3E" w:rsidRPr="005332F7">
        <w:rPr>
          <w:b/>
          <w:color w:val="000000" w:themeColor="text1"/>
          <w:sz w:val="24"/>
          <w:szCs w:val="24"/>
        </w:rPr>
        <w:t>la toma de decisiones</w:t>
      </w:r>
      <w:r w:rsidR="00ED289D" w:rsidRPr="005332F7">
        <w:rPr>
          <w:b/>
          <w:color w:val="000000" w:themeColor="text1"/>
          <w:sz w:val="24"/>
          <w:szCs w:val="24"/>
          <w:lang w:val="es-MX"/>
        </w:rPr>
        <w:t xml:space="preserve"> mediante actividades </w:t>
      </w:r>
      <w:r w:rsidR="00035C8B" w:rsidRPr="005332F7">
        <w:rPr>
          <w:b/>
          <w:color w:val="000000" w:themeColor="text1"/>
          <w:sz w:val="24"/>
          <w:szCs w:val="24"/>
          <w:lang w:val="es-MX"/>
        </w:rPr>
        <w:t xml:space="preserve">funcionales y </w:t>
      </w:r>
      <w:r w:rsidR="00ED289D" w:rsidRPr="005332F7">
        <w:rPr>
          <w:b/>
          <w:color w:val="000000" w:themeColor="text1"/>
          <w:sz w:val="24"/>
          <w:szCs w:val="24"/>
          <w:lang w:val="es-MX"/>
        </w:rPr>
        <w:t>contextualizadas</w:t>
      </w:r>
      <w:r w:rsidR="00035C8B" w:rsidRPr="005332F7">
        <w:rPr>
          <w:b/>
          <w:color w:val="000000" w:themeColor="text1"/>
          <w:sz w:val="24"/>
          <w:szCs w:val="24"/>
          <w:lang w:val="es-MX"/>
        </w:rPr>
        <w:t xml:space="preserve">. </w:t>
      </w:r>
    </w:p>
    <w:p w:rsidR="001B313A" w:rsidRPr="000E050C" w:rsidRDefault="001B313A" w:rsidP="008B3E28">
      <w:pPr>
        <w:tabs>
          <w:tab w:val="left" w:pos="291"/>
        </w:tabs>
        <w:spacing w:before="157"/>
        <w:jc w:val="both"/>
        <w:rPr>
          <w:color w:val="000000" w:themeColor="text1"/>
          <w:sz w:val="24"/>
          <w:szCs w:val="24"/>
          <w:lang w:val="es-MX"/>
        </w:rPr>
      </w:pPr>
      <w:r w:rsidRPr="000E050C">
        <w:rPr>
          <w:color w:val="000000" w:themeColor="text1"/>
          <w:sz w:val="24"/>
          <w:szCs w:val="24"/>
          <w:lang w:val="es-MX"/>
        </w:rPr>
        <w:t>A</w:t>
      </w:r>
      <w:r w:rsidR="00E05B3E">
        <w:rPr>
          <w:color w:val="000000" w:themeColor="text1"/>
          <w:sz w:val="24"/>
          <w:szCs w:val="24"/>
          <w:lang w:val="es-MX"/>
        </w:rPr>
        <w:t>simismo</w:t>
      </w:r>
      <w:r w:rsidRPr="000E050C">
        <w:rPr>
          <w:color w:val="000000" w:themeColor="text1"/>
          <w:sz w:val="24"/>
          <w:szCs w:val="24"/>
          <w:lang w:val="es-MX"/>
        </w:rPr>
        <w:t xml:space="preserve">, el programa aspira </w:t>
      </w:r>
      <w:r w:rsidR="00324796">
        <w:rPr>
          <w:color w:val="000000" w:themeColor="text1"/>
          <w:sz w:val="24"/>
          <w:szCs w:val="24"/>
          <w:lang w:val="es-MX"/>
        </w:rPr>
        <w:t xml:space="preserve">a </w:t>
      </w:r>
      <w:r w:rsidR="00E05B3E">
        <w:rPr>
          <w:color w:val="000000" w:themeColor="text1"/>
          <w:sz w:val="24"/>
          <w:szCs w:val="24"/>
          <w:lang w:val="es-MX"/>
        </w:rPr>
        <w:t xml:space="preserve">proporcionar </w:t>
      </w:r>
      <w:r w:rsidRPr="000E050C">
        <w:rPr>
          <w:color w:val="000000" w:themeColor="text1"/>
          <w:sz w:val="24"/>
          <w:szCs w:val="24"/>
          <w:lang w:val="es-MX"/>
        </w:rPr>
        <w:t xml:space="preserve">al profesorado </w:t>
      </w:r>
      <w:r w:rsidRPr="005332F7">
        <w:rPr>
          <w:b/>
          <w:color w:val="000000" w:themeColor="text1"/>
          <w:sz w:val="24"/>
          <w:szCs w:val="24"/>
          <w:lang w:val="es-MX"/>
        </w:rPr>
        <w:t>herramientas prácticas</w:t>
      </w:r>
      <w:r w:rsidRPr="000E050C">
        <w:rPr>
          <w:color w:val="000000" w:themeColor="text1"/>
          <w:sz w:val="24"/>
          <w:szCs w:val="24"/>
          <w:lang w:val="es-MX"/>
        </w:rPr>
        <w:t xml:space="preserve"> que faciliten la incorporación </w:t>
      </w:r>
      <w:r w:rsidR="003E2B8D">
        <w:rPr>
          <w:color w:val="000000" w:themeColor="text1"/>
          <w:sz w:val="24"/>
          <w:szCs w:val="24"/>
          <w:lang w:val="es-MX"/>
        </w:rPr>
        <w:t xml:space="preserve">sistemática </w:t>
      </w:r>
      <w:r w:rsidRPr="000E050C">
        <w:rPr>
          <w:color w:val="000000" w:themeColor="text1"/>
          <w:sz w:val="24"/>
          <w:szCs w:val="24"/>
          <w:lang w:val="es-MX"/>
        </w:rPr>
        <w:t xml:space="preserve">del trabajo de las funciones ejecutivas dentro del aula de manera sistemática y estructurada, contribuyendo así a la mejora de la práctica </w:t>
      </w:r>
      <w:r w:rsidR="003F5AC5">
        <w:rPr>
          <w:color w:val="000000" w:themeColor="text1"/>
          <w:sz w:val="24"/>
          <w:szCs w:val="24"/>
          <w:lang w:val="es-MX"/>
        </w:rPr>
        <w:t>docente</w:t>
      </w:r>
      <w:r w:rsidRPr="000E050C">
        <w:rPr>
          <w:color w:val="000000" w:themeColor="text1"/>
          <w:sz w:val="24"/>
          <w:szCs w:val="24"/>
          <w:lang w:val="es-MX"/>
        </w:rPr>
        <w:t xml:space="preserve"> y</w:t>
      </w:r>
      <w:r w:rsidR="00324796">
        <w:rPr>
          <w:color w:val="000000" w:themeColor="text1"/>
          <w:sz w:val="24"/>
          <w:szCs w:val="24"/>
          <w:lang w:val="es-MX"/>
        </w:rPr>
        <w:t xml:space="preserve"> al diseño de contextos</w:t>
      </w:r>
      <w:r w:rsidR="00265853" w:rsidRPr="00265853">
        <w:rPr>
          <w:color w:val="000000" w:themeColor="text1"/>
          <w:sz w:val="24"/>
          <w:szCs w:val="24"/>
        </w:rPr>
        <w:t xml:space="preserve">más inclusivos, eficaces y ajustados a </w:t>
      </w:r>
      <w:r w:rsidR="00324796">
        <w:rPr>
          <w:color w:val="000000" w:themeColor="text1"/>
          <w:sz w:val="24"/>
          <w:szCs w:val="24"/>
        </w:rPr>
        <w:t>las necesidades reales del alumnado.</w:t>
      </w:r>
    </w:p>
    <w:p w:rsidR="00ED0DD2" w:rsidRPr="000E050C" w:rsidRDefault="0021027E" w:rsidP="008B3E28">
      <w:pPr>
        <w:tabs>
          <w:tab w:val="left" w:pos="291"/>
        </w:tabs>
        <w:spacing w:before="157"/>
        <w:jc w:val="both"/>
        <w:rPr>
          <w:sz w:val="24"/>
          <w:szCs w:val="24"/>
        </w:rPr>
      </w:pPr>
      <w:r w:rsidRPr="000E050C">
        <w:rPr>
          <w:color w:val="000000" w:themeColor="text1"/>
          <w:sz w:val="24"/>
          <w:szCs w:val="24"/>
        </w:rPr>
        <w:t xml:space="preserve">En definitiva, este Trabajo Fin de Máster responde a la necesidad de </w:t>
      </w:r>
      <w:r w:rsidR="00324796">
        <w:rPr>
          <w:color w:val="000000" w:themeColor="text1"/>
          <w:sz w:val="24"/>
          <w:szCs w:val="24"/>
        </w:rPr>
        <w:t xml:space="preserve">avanzar </w:t>
      </w:r>
      <w:r w:rsidR="002F3B0E">
        <w:rPr>
          <w:color w:val="000000" w:themeColor="text1"/>
          <w:sz w:val="24"/>
          <w:szCs w:val="24"/>
        </w:rPr>
        <w:t xml:space="preserve">hacia </w:t>
      </w:r>
      <w:r w:rsidR="002F3B0E" w:rsidRPr="005332F7">
        <w:rPr>
          <w:b/>
          <w:color w:val="000000" w:themeColor="text1"/>
          <w:sz w:val="24"/>
          <w:szCs w:val="24"/>
        </w:rPr>
        <w:t xml:space="preserve">modelos educativos más </w:t>
      </w:r>
      <w:r w:rsidRPr="005332F7">
        <w:rPr>
          <w:b/>
          <w:color w:val="000000" w:themeColor="text1"/>
          <w:sz w:val="24"/>
          <w:szCs w:val="24"/>
        </w:rPr>
        <w:t>inclusivos</w:t>
      </w:r>
      <w:r w:rsidRPr="000E050C">
        <w:rPr>
          <w:color w:val="000000" w:themeColor="text1"/>
          <w:sz w:val="24"/>
          <w:szCs w:val="24"/>
        </w:rPr>
        <w:t xml:space="preserve">, </w:t>
      </w:r>
      <w:r w:rsidRPr="005332F7">
        <w:rPr>
          <w:b/>
          <w:color w:val="000000" w:themeColor="text1"/>
          <w:sz w:val="24"/>
          <w:szCs w:val="24"/>
        </w:rPr>
        <w:t>competenciales</w:t>
      </w:r>
      <w:r w:rsidRPr="000E050C">
        <w:rPr>
          <w:color w:val="000000" w:themeColor="text1"/>
          <w:sz w:val="24"/>
          <w:szCs w:val="24"/>
        </w:rPr>
        <w:t xml:space="preserve"> y </w:t>
      </w:r>
      <w:r w:rsidRPr="005332F7">
        <w:rPr>
          <w:b/>
          <w:color w:val="000000" w:themeColor="text1"/>
          <w:sz w:val="24"/>
          <w:szCs w:val="24"/>
        </w:rPr>
        <w:t>basados en la evidencia científica</w:t>
      </w:r>
      <w:r w:rsidRPr="000E050C">
        <w:rPr>
          <w:color w:val="000000" w:themeColor="text1"/>
          <w:sz w:val="24"/>
          <w:szCs w:val="24"/>
        </w:rPr>
        <w:t xml:space="preserve">, </w:t>
      </w:r>
      <w:r w:rsidR="002F3B0E">
        <w:rPr>
          <w:color w:val="000000" w:themeColor="text1"/>
          <w:sz w:val="24"/>
          <w:szCs w:val="24"/>
        </w:rPr>
        <w:t xml:space="preserve">donde </w:t>
      </w:r>
      <w:r w:rsidRPr="000E050C">
        <w:rPr>
          <w:color w:val="000000" w:themeColor="text1"/>
          <w:sz w:val="24"/>
          <w:szCs w:val="24"/>
        </w:rPr>
        <w:t xml:space="preserve">el desarrollo de las funciones ejecutivas se </w:t>
      </w:r>
      <w:r w:rsidRPr="000E050C">
        <w:rPr>
          <w:color w:val="000000" w:themeColor="text1"/>
          <w:sz w:val="24"/>
          <w:szCs w:val="24"/>
        </w:rPr>
        <w:lastRenderedPageBreak/>
        <w:t>consolide como un eje fundamental para el aprendizaje, la autonomía y el desarrollo integral del alumnado</w:t>
      </w:r>
      <w:r w:rsidRPr="000E050C">
        <w:rPr>
          <w:sz w:val="24"/>
          <w:szCs w:val="24"/>
        </w:rPr>
        <w:t>.</w:t>
      </w:r>
    </w:p>
    <w:p w:rsidR="005724AF" w:rsidRPr="005724AF" w:rsidRDefault="005724AF" w:rsidP="005724AF">
      <w:pPr>
        <w:tabs>
          <w:tab w:val="left" w:pos="291"/>
        </w:tabs>
        <w:spacing w:before="157"/>
      </w:pPr>
    </w:p>
    <w:p w:rsidR="005724AF" w:rsidRDefault="005724AF" w:rsidP="005724AF">
      <w:pPr>
        <w:tabs>
          <w:tab w:val="left" w:pos="291"/>
        </w:tabs>
        <w:spacing w:before="157"/>
        <w:rPr>
          <w:b/>
          <w:color w:val="4471C4"/>
          <w:spacing w:val="12"/>
        </w:rPr>
      </w:pPr>
    </w:p>
    <w:p w:rsidR="00874BD2" w:rsidRPr="000E08F4" w:rsidRDefault="005724AF" w:rsidP="00F7535D">
      <w:pPr>
        <w:pStyle w:val="Ttulo1"/>
        <w:rPr>
          <w:color w:val="548DD4" w:themeColor="text2" w:themeTint="99"/>
        </w:rPr>
      </w:pPr>
      <w:r w:rsidRPr="000E08F4">
        <w:rPr>
          <w:color w:val="548DD4" w:themeColor="text2" w:themeTint="99"/>
        </w:rPr>
        <w:t xml:space="preserve">JUSTIFICACIÓN DEL PROGRAMA DE ACTUACIÓN </w:t>
      </w:r>
    </w:p>
    <w:p w:rsidR="00874BD2" w:rsidRPr="000E08F4" w:rsidRDefault="00874BD2">
      <w:pPr>
        <w:pStyle w:val="Textoindependiente"/>
        <w:spacing w:before="37"/>
        <w:rPr>
          <w:color w:val="548DD4" w:themeColor="text2" w:themeTint="99"/>
          <w:sz w:val="22"/>
        </w:rPr>
      </w:pPr>
    </w:p>
    <w:p w:rsidR="00F7535D" w:rsidRPr="00915F36" w:rsidRDefault="00F7535D" w:rsidP="00DA2A24">
      <w:pPr>
        <w:pStyle w:val="Ttulo2"/>
        <w:numPr>
          <w:ilvl w:val="0"/>
          <w:numId w:val="7"/>
        </w:numPr>
        <w:rPr>
          <w:rFonts w:ascii="Arial" w:hAnsi="Arial" w:cs="Arial"/>
          <w:b/>
          <w:bCs/>
          <w:color w:val="548DD4" w:themeColor="text2" w:themeTint="99"/>
          <w:spacing w:val="80"/>
          <w:sz w:val="24"/>
          <w:szCs w:val="24"/>
        </w:rPr>
      </w:pPr>
      <w:r w:rsidRPr="00915F36">
        <w:rPr>
          <w:rFonts w:ascii="Arial" w:hAnsi="Arial" w:cs="Arial"/>
          <w:b/>
          <w:bCs/>
          <w:color w:val="548DD4" w:themeColor="text2" w:themeTint="99"/>
          <w:sz w:val="24"/>
          <w:szCs w:val="24"/>
        </w:rPr>
        <w:t>M</w:t>
      </w:r>
      <w:r w:rsidR="002544D5" w:rsidRPr="00915F36">
        <w:rPr>
          <w:rFonts w:ascii="Arial" w:hAnsi="Arial" w:cs="Arial"/>
          <w:b/>
          <w:bCs/>
          <w:color w:val="548DD4" w:themeColor="text2" w:themeTint="99"/>
          <w:sz w:val="24"/>
          <w:szCs w:val="24"/>
        </w:rPr>
        <w:t>ARCO TEÓRICO</w:t>
      </w:r>
      <w:r w:rsidRPr="00915F36">
        <w:rPr>
          <w:rFonts w:ascii="Arial" w:hAnsi="Arial" w:cs="Arial"/>
          <w:b/>
          <w:bCs/>
          <w:color w:val="548DD4" w:themeColor="text2" w:themeTint="99"/>
          <w:sz w:val="24"/>
          <w:szCs w:val="24"/>
        </w:rPr>
        <w:t>.</w:t>
      </w:r>
    </w:p>
    <w:p w:rsidR="00F7535D" w:rsidRPr="00845054" w:rsidRDefault="00F7535D" w:rsidP="00F7535D">
      <w:pPr>
        <w:rPr>
          <w:color w:val="548DD4" w:themeColor="text2" w:themeTint="99"/>
          <w:sz w:val="24"/>
          <w:szCs w:val="24"/>
        </w:rPr>
      </w:pPr>
    </w:p>
    <w:p w:rsidR="00F7535D" w:rsidRPr="00845054" w:rsidRDefault="00DA2A24" w:rsidP="002544D5">
      <w:pPr>
        <w:pStyle w:val="Ttulo3"/>
        <w:numPr>
          <w:ilvl w:val="1"/>
          <w:numId w:val="9"/>
        </w:numPr>
        <w:rPr>
          <w:rFonts w:ascii="Arial" w:hAnsi="Arial" w:cs="Arial"/>
          <w:color w:val="548DD4" w:themeColor="text2" w:themeTint="99"/>
        </w:rPr>
      </w:pPr>
      <w:r w:rsidRPr="00845054">
        <w:rPr>
          <w:rFonts w:ascii="Arial" w:hAnsi="Arial" w:cs="Arial"/>
          <w:color w:val="548DD4" w:themeColor="text2" w:themeTint="99"/>
        </w:rPr>
        <w:t xml:space="preserve">Conceptualización de las funciones ejecutivas </w:t>
      </w:r>
    </w:p>
    <w:p w:rsidR="002544D5" w:rsidRPr="00845054" w:rsidRDefault="002544D5" w:rsidP="002544D5">
      <w:pPr>
        <w:pStyle w:val="Prrafodelista"/>
        <w:ind w:left="368" w:firstLine="0"/>
        <w:rPr>
          <w:sz w:val="24"/>
          <w:szCs w:val="24"/>
        </w:rPr>
      </w:pPr>
    </w:p>
    <w:p w:rsidR="00C05D8F" w:rsidRPr="00845054" w:rsidRDefault="00F37EAA" w:rsidP="00842293">
      <w:pPr>
        <w:jc w:val="both"/>
      </w:pPr>
      <w:r w:rsidRPr="00845054">
        <w:t xml:space="preserve">Las </w:t>
      </w:r>
      <w:r w:rsidRPr="004779FD">
        <w:rPr>
          <w:b/>
        </w:rPr>
        <w:t>funciones ejecutivas</w:t>
      </w:r>
      <w:r w:rsidRPr="00845054">
        <w:t xml:space="preserve"> constituyen un conjunto </w:t>
      </w:r>
      <w:r w:rsidR="007B270A" w:rsidRPr="00845054">
        <w:t xml:space="preserve">de procesos cognitivos de alto nivel que permiten al </w:t>
      </w:r>
      <w:r w:rsidR="000561DA" w:rsidRPr="00845054">
        <w:t>individuo dirigir</w:t>
      </w:r>
      <w:r w:rsidR="007B270A" w:rsidRPr="00845054">
        <w:t xml:space="preserve"> su conducta hacia metas, regular respuestas automáticas</w:t>
      </w:r>
      <w:r w:rsidR="000561DA" w:rsidRPr="00845054">
        <w:t>, adaptarse a situaciones novedosas y supervisar su propio desempeño.</w:t>
      </w:r>
      <w:r w:rsidR="00440BD9" w:rsidRPr="00845054">
        <w:t xml:space="preserve"> Por tanto, se </w:t>
      </w:r>
      <w:r w:rsidR="003E668E" w:rsidRPr="00845054">
        <w:t>trata</w:t>
      </w:r>
      <w:r w:rsidR="00440BD9" w:rsidRPr="00845054">
        <w:t xml:space="preserve"> de </w:t>
      </w:r>
      <w:r w:rsidR="00440BD9" w:rsidRPr="004779FD">
        <w:rPr>
          <w:b/>
        </w:rPr>
        <w:t>habilidades esenciales</w:t>
      </w:r>
      <w:r w:rsidR="00440BD9" w:rsidRPr="00845054">
        <w:t xml:space="preserve"> para el aprendizaje escolar, la </w:t>
      </w:r>
      <w:r w:rsidR="003E668E" w:rsidRPr="00845054">
        <w:t>autonomía</w:t>
      </w:r>
      <w:r w:rsidR="00440BD9" w:rsidRPr="00845054">
        <w:t xml:space="preserve"> personal y la participación social. </w:t>
      </w:r>
      <w:r w:rsidR="00FC08BB" w:rsidRPr="00845054">
        <w:t>Si</w:t>
      </w:r>
      <w:r w:rsidR="004779FD">
        <w:t xml:space="preserve"> </w:t>
      </w:r>
      <w:r w:rsidR="00FC08BB" w:rsidRPr="00845054">
        <w:t xml:space="preserve">bien existen diversas aproximaciones conceptuales, la literatura científica </w:t>
      </w:r>
      <w:r w:rsidR="00C81037" w:rsidRPr="00845054">
        <w:t xml:space="preserve">coincide en señalar que </w:t>
      </w:r>
      <w:r w:rsidR="00C81037" w:rsidRPr="004779FD">
        <w:rPr>
          <w:b/>
        </w:rPr>
        <w:t>las funciones ejecutivas integran procesos como la memoria d</w:t>
      </w:r>
      <w:r w:rsidR="003E668E" w:rsidRPr="004779FD">
        <w:rPr>
          <w:b/>
        </w:rPr>
        <w:t>e trabajo</w:t>
      </w:r>
      <w:r w:rsidR="00C81037" w:rsidRPr="004779FD">
        <w:rPr>
          <w:b/>
        </w:rPr>
        <w:t xml:space="preserve">, el control </w:t>
      </w:r>
      <w:r w:rsidR="003E668E" w:rsidRPr="004779FD">
        <w:rPr>
          <w:b/>
        </w:rPr>
        <w:t>inhibitorio</w:t>
      </w:r>
      <w:r w:rsidR="00E645A5" w:rsidRPr="004779FD">
        <w:rPr>
          <w:b/>
        </w:rPr>
        <w:t xml:space="preserve">, la flexibilidad cognitiva, la </w:t>
      </w:r>
      <w:r w:rsidR="00E645A5" w:rsidRPr="004779FD">
        <w:rPr>
          <w:b/>
          <w:highlight w:val="yellow"/>
        </w:rPr>
        <w:t>planificación.</w:t>
      </w:r>
      <w:r w:rsidR="00E645A5" w:rsidRPr="004779FD">
        <w:rPr>
          <w:highlight w:val="yellow"/>
        </w:rPr>
        <w:t xml:space="preserve"> La organización y la toma de decisiones.</w:t>
      </w:r>
      <w:r w:rsidR="00E645A5" w:rsidRPr="00845054">
        <w:t xml:space="preserve"> </w:t>
      </w:r>
      <w:r w:rsidR="00C5628E" w:rsidRPr="00845054">
        <w:fldChar w:fldCharType="begin"/>
      </w:r>
      <w:r w:rsidR="003E668E" w:rsidRPr="00845054">
        <w:instrText xml:space="preserve"> ADDIN ZOTERO_ITEM CSL_CITATION {"citationID":"0dspqNTA","properties":{"formattedCitation":"(Diamond, 2013; Zelazo et\\uc0\\u160{}al., 2016)","plainCitation":"(Diamond, 2013; Zelazo et al., 2016)","noteIndex":0},"citationItems":[{"id":417,"uris":["http://zotero.org/users/local/TecYvH80/items/YPHBB9E3"],"itemData":{"id":417,"type":"article-journal","abstract":"Executive functions (EFs) make possible mentally playing with ideas; taking the time to think before acting; meeting novel, unanticipated challenges; resisting temptations; and staying focused. Core EFs are inhibition [response inhibition (self-control—resisting temptations and resisting acting impulsively) and interference control (selective attention and cognitive inhibition)], working memory, and cognitive flexibility (including creatively thinking “outside the box,” seeing anything from different perspectives, and quickly and flexibly adapting to changed circumstances). The developmental progression and representative measures of each are discussed. Controversies are addressed (e.g., the relation between EFs and fluid intelligence, self-regulation, executive attention, and effortful control, and the relation between working memory and inhibition and attention). The importance of social, emotional, and physical health for cognitive health is discussed because stress, lack of sleep, loneliness, or lack of exercise each impair EFs. That EFs are trainable and can be improved with practice is addressed, including diverse methods tried thus far.","container-title":"Annual Review of Psychology","DOI":"10.1146/annurev-psych-113011-143750","ISSN":"0066-4308, 1545-2085","issue":"1","journalAbbreviation":"Annu. Rev. Psychol.","language":"en","page":"135-168","source":"DOI.org (Crossref)","title":"Executive Functions","volume":"64","author":[{"family":"Diamond","given":"Adele"}],"issued":{"date-parts":[["2013",1,3]]}}},{"id":423,"uris":["http://zotero.org/users/local/TecYvH80/items/KIXCYPA4"],"itemData":{"id":423,"type":"article-journal","container-title":"National Center for Education Research, Institute  of Education Sciences, U.S. Department of Education","language":"en","source":"Zotero","title":"Executive Function: Implications for Education","author":[{"family":"Zelazo","given":"Philip David"},{"family":"Blair","given":"Clancy B"},{"family":"Willoughby","given":"Michael T"}],"issued":{"date-parts":[["2016"]]}}}],"schema":"https://github.com/citation-style-language/schema/raw/master/csl-citation.json"} </w:instrText>
      </w:r>
      <w:r w:rsidR="00C5628E" w:rsidRPr="00845054">
        <w:fldChar w:fldCharType="separate"/>
      </w:r>
      <w:r w:rsidR="003E668E" w:rsidRPr="00845054">
        <w:t>(Diamond, 2013; Zelazo et al., 2016)</w:t>
      </w:r>
      <w:r w:rsidR="00C5628E" w:rsidRPr="00845054">
        <w:fldChar w:fldCharType="end"/>
      </w:r>
    </w:p>
    <w:p w:rsidR="003E668E" w:rsidRPr="00845054" w:rsidRDefault="003E668E" w:rsidP="00842293">
      <w:pPr>
        <w:jc w:val="both"/>
      </w:pPr>
    </w:p>
    <w:p w:rsidR="003E668E" w:rsidRPr="00845054" w:rsidRDefault="009B200D" w:rsidP="00842293">
      <w:pPr>
        <w:jc w:val="both"/>
      </w:pPr>
      <w:r w:rsidRPr="00845054">
        <w:t xml:space="preserve">Desde una </w:t>
      </w:r>
      <w:r w:rsidRPr="004779FD">
        <w:rPr>
          <w:b/>
        </w:rPr>
        <w:t>perspectiva neuropsicológica</w:t>
      </w:r>
      <w:r w:rsidRPr="00845054">
        <w:t xml:space="preserve">, </w:t>
      </w:r>
      <w:r w:rsidR="002803B0" w:rsidRPr="00845054">
        <w:t xml:space="preserve">estas habilidades se vinculan principalmente con el desarrollo de la corteza prefrontal y sus conexiones con otras áreas </w:t>
      </w:r>
      <w:r w:rsidR="00264438" w:rsidRPr="00845054">
        <w:t>cerebrales</w:t>
      </w:r>
      <w:r w:rsidR="004779FD">
        <w:t xml:space="preserve"> </w:t>
      </w:r>
      <w:r w:rsidR="004779FD" w:rsidRPr="004779FD">
        <w:rPr>
          <w:highlight w:val="yellow"/>
        </w:rPr>
        <w:t>(citar fuente</w:t>
      </w:r>
      <w:proofErr w:type="gramStart"/>
      <w:r w:rsidR="004779FD" w:rsidRPr="004779FD">
        <w:rPr>
          <w:highlight w:val="yellow"/>
        </w:rPr>
        <w:t>?</w:t>
      </w:r>
      <w:proofErr w:type="gramEnd"/>
      <w:r w:rsidR="004779FD" w:rsidRPr="004779FD">
        <w:rPr>
          <w:highlight w:val="yellow"/>
        </w:rPr>
        <w:t>)</w:t>
      </w:r>
      <w:r w:rsidR="002803B0" w:rsidRPr="004779FD">
        <w:rPr>
          <w:highlight w:val="yellow"/>
        </w:rPr>
        <w:t>.</w:t>
      </w:r>
      <w:r w:rsidR="002803B0" w:rsidRPr="00845054">
        <w:t xml:space="preserve"> Su maduración no finaliza en la infancia, sino que </w:t>
      </w:r>
      <w:r w:rsidR="00264438" w:rsidRPr="00845054">
        <w:t>continúa</w:t>
      </w:r>
      <w:r w:rsidR="00BD3DC9" w:rsidRPr="00845054">
        <w:t xml:space="preserve">durante la adolescencia y primeros años de la adultez, lo que convierte a </w:t>
      </w:r>
      <w:r w:rsidR="005B44CD" w:rsidRPr="00845054">
        <w:t>la</w:t>
      </w:r>
      <w:r w:rsidR="00BD3DC9" w:rsidRPr="00845054">
        <w:t xml:space="preserve"> Educación Secundaria en una etapa </w:t>
      </w:r>
      <w:r w:rsidR="005B44CD" w:rsidRPr="00845054">
        <w:t xml:space="preserve">especialmente relevante para su estimulación. En el alumnado de 1ª de </w:t>
      </w:r>
      <w:r w:rsidR="00203535" w:rsidRPr="00845054">
        <w:t xml:space="preserve">ESO, momento marcado por importantes cambios cognitivos, emocionales y sociales, fortalecer las funciones ejecutivas </w:t>
      </w:r>
      <w:r w:rsidR="00D74C49" w:rsidRPr="00845054">
        <w:t xml:space="preserve">resulta clave para facilitar la transición desde Primaria y responder a las nuevas exigencias académicas. </w:t>
      </w:r>
    </w:p>
    <w:p w:rsidR="00D74C49" w:rsidRPr="00845054" w:rsidRDefault="00D74C49" w:rsidP="003E668E">
      <w:pPr>
        <w:tabs>
          <w:tab w:val="left" w:pos="835"/>
        </w:tabs>
        <w:ind w:right="14"/>
        <w:jc w:val="both"/>
        <w:rPr>
          <w:bCs/>
          <w:color w:val="000000" w:themeColor="text1"/>
          <w:spacing w:val="11"/>
          <w:sz w:val="24"/>
          <w:szCs w:val="24"/>
        </w:rPr>
      </w:pPr>
    </w:p>
    <w:p w:rsidR="00D74C49" w:rsidRPr="00845054" w:rsidRDefault="00D74C49" w:rsidP="00842293">
      <w:pPr>
        <w:jc w:val="both"/>
      </w:pPr>
      <w:r w:rsidRPr="00845054">
        <w:t>L</w:t>
      </w:r>
      <w:r w:rsidR="00264438" w:rsidRPr="00845054">
        <w:t>ainvestigación</w:t>
      </w:r>
      <w:r w:rsidRPr="00845054">
        <w:t xml:space="preserve"> actual </w:t>
      </w:r>
      <w:r w:rsidR="00627730" w:rsidRPr="00845054">
        <w:t xml:space="preserve">distingue entre </w:t>
      </w:r>
      <w:r w:rsidR="00627730" w:rsidRPr="004779FD">
        <w:rPr>
          <w:b/>
        </w:rPr>
        <w:t>funciones ejecutivas básicas y complejas</w:t>
      </w:r>
      <w:r w:rsidR="00627730" w:rsidRPr="00845054">
        <w:t>. Las primeras incluyen la inhibición, la memoria d</w:t>
      </w:r>
      <w:r w:rsidR="00264438" w:rsidRPr="00845054">
        <w:t>etrabajo</w:t>
      </w:r>
      <w:r w:rsidR="00627730" w:rsidRPr="00845054">
        <w:t xml:space="preserve"> y la flexibilidad cognitiva</w:t>
      </w:r>
      <w:r w:rsidR="007468F9" w:rsidRPr="00845054">
        <w:t xml:space="preserve">. Consideradas la base </w:t>
      </w:r>
      <w:r w:rsidR="00BE4FFB" w:rsidRPr="00845054">
        <w:t xml:space="preserve">sobre la que se construyen habilidades </w:t>
      </w:r>
      <w:r w:rsidR="00264438" w:rsidRPr="00845054">
        <w:t>superiores como</w:t>
      </w:r>
      <w:r w:rsidR="00BE4FFB" w:rsidRPr="00845054">
        <w:t xml:space="preserve"> la resolución de problemas, la autorregulación </w:t>
      </w:r>
      <w:r w:rsidR="00264438" w:rsidRPr="00845054">
        <w:t>o la planificación estratégica</w:t>
      </w:r>
      <w:r w:rsidR="00C5628E" w:rsidRPr="00845054">
        <w:fldChar w:fldCharType="begin"/>
      </w:r>
      <w:r w:rsidR="001433E9" w:rsidRPr="00845054">
        <w:instrText xml:space="preserve"> ADDIN ZOTERO_ITEM CSL_CITATION {"citationID":"wjzu51xZ","properties":{"formattedCitation":"(Miyake &amp; Friedman, 2012)","plainCitation":"(Miyake &amp; Friedman, 2012)","noteIndex":0},"citationItems":[{"id":474,"uris":["http://zotero.org/users/local/TecYvH80/items/KFPEWQHP"],"itemData":{"id":474,"type":"article-journal","abstract":"Executive functions (EFs)—a set of general-purpose control processes that regulate one’s thoughts and behaviors—have become a popular research topic lately and have been studied in many subdisciplines of psychological science. This article summarizes the EF research that our group has conducted to understand the nature of individual differences in EFs and their cognitive and biological underpinnings. In the context of a new theoretical framework that we have been developing (the unity/diversity framework), we describe four general conclusions that have emerged. Specifically, we argue that individual differences in EFs, as measured with simple laboratory tasks, (a) show both unity and diversity (different EFs are correlated yet separable), (b) reflect substantial genetic contributions, (c) are related to various clinically and societally important phenomena, and (d) show some developmental stability.","container-title":"Current Directions in Psychological Science","DOI":"10.1177/0963721411429458","ISSN":"0963-7214, 1467-8721","issue":"1","journalAbbreviation":"Curr Dir Psychol Sci","language":"en","page":"8-14","source":"DOI.org (Crossref)","title":"The Nature and Organization of Individual Differences in Executive Functions: Four General Conclusions","title-short":"The Nature and Organization of Individual Differences in Executive Functions","volume":"21","author":[{"family":"Miyake","given":"Akira"},{"family":"Friedman","given":"Naomi P."}],"issued":{"date-parts":[["2012",2]]}}}],"schema":"https://github.com/citation-style-language/schema/raw/master/csl-citation.json"} </w:instrText>
      </w:r>
      <w:r w:rsidR="00C5628E" w:rsidRPr="00845054">
        <w:fldChar w:fldCharType="separate"/>
      </w:r>
      <w:r w:rsidR="001433E9" w:rsidRPr="00845054">
        <w:t>(Miyake &amp; Friedman, 2012)</w:t>
      </w:r>
      <w:r w:rsidR="00C5628E" w:rsidRPr="00845054">
        <w:fldChar w:fldCharType="end"/>
      </w:r>
      <w:r w:rsidR="001433E9" w:rsidRPr="00845054">
        <w:t xml:space="preserve">. Esta </w:t>
      </w:r>
      <w:r w:rsidR="002B3A2C" w:rsidRPr="00845054">
        <w:t>diferenciación</w:t>
      </w:r>
      <w:r w:rsidR="001433E9" w:rsidRPr="00845054">
        <w:t xml:space="preserve"> resulta útil en el ámbito educativo</w:t>
      </w:r>
      <w:r w:rsidR="002B3A2C" w:rsidRPr="00845054">
        <w:t xml:space="preserve">, ya que permite diseñar intervenciones ajustadas al nivel evolutivo y necesidades del alumnado. </w:t>
      </w:r>
    </w:p>
    <w:p w:rsidR="002B3A2C" w:rsidRPr="00845054" w:rsidRDefault="002B3A2C" w:rsidP="00842293">
      <w:pPr>
        <w:jc w:val="both"/>
      </w:pPr>
    </w:p>
    <w:p w:rsidR="002B3A2C" w:rsidRPr="00845054" w:rsidRDefault="002B3A2C" w:rsidP="00842293">
      <w:pPr>
        <w:jc w:val="both"/>
      </w:pPr>
      <w:r w:rsidRPr="00845054">
        <w:t xml:space="preserve">En consecuencia, abordar las funciones ejecutivas </w:t>
      </w:r>
      <w:r w:rsidR="005A7614" w:rsidRPr="00845054">
        <w:t xml:space="preserve">con el contexto escolar supone reconocer que aprender no depende únicamente de adquirir contenidos, sino también de disponer de herramientas cognitivas </w:t>
      </w:r>
      <w:r w:rsidR="00353436" w:rsidRPr="00845054">
        <w:t>para organizar el pensamiento, persistir ante la dificultad y regular la conducta.</w:t>
      </w:r>
    </w:p>
    <w:p w:rsidR="00863E0C" w:rsidRPr="00845054" w:rsidRDefault="00863E0C" w:rsidP="00842293">
      <w:pPr>
        <w:jc w:val="both"/>
      </w:pPr>
    </w:p>
    <w:p w:rsidR="00863E0C" w:rsidRPr="00845054" w:rsidRDefault="00863E0C" w:rsidP="00842293">
      <w:pPr>
        <w:jc w:val="both"/>
      </w:pPr>
      <w:r w:rsidRPr="00845054">
        <w:t xml:space="preserve">Desde esta comprensión </w:t>
      </w:r>
      <w:r w:rsidR="00492CB7" w:rsidRPr="00845054">
        <w:t xml:space="preserve">del papel central de las funciones ejecutivas en el aprendizaje, resulta pertinente analizar su relación directa </w:t>
      </w:r>
      <w:r w:rsidR="006B3A9C" w:rsidRPr="00845054">
        <w:t xml:space="preserve">con el rendimiento académico desde la perspectiva neuroeducativa. </w:t>
      </w:r>
    </w:p>
    <w:p w:rsidR="001A67F7" w:rsidRPr="00845054" w:rsidRDefault="001A67F7" w:rsidP="003E668E">
      <w:pPr>
        <w:tabs>
          <w:tab w:val="left" w:pos="835"/>
        </w:tabs>
        <w:ind w:right="14"/>
        <w:jc w:val="both"/>
        <w:rPr>
          <w:bCs/>
          <w:color w:val="000000" w:themeColor="text1"/>
          <w:spacing w:val="11"/>
          <w:sz w:val="24"/>
          <w:szCs w:val="24"/>
        </w:rPr>
      </w:pPr>
    </w:p>
    <w:p w:rsidR="001A67F7" w:rsidRPr="00845054" w:rsidRDefault="002544D5" w:rsidP="002544D5">
      <w:pPr>
        <w:pStyle w:val="Ttulo3"/>
        <w:rPr>
          <w:rFonts w:ascii="Arial" w:hAnsi="Arial" w:cs="Arial"/>
          <w:color w:val="548DD4" w:themeColor="text2" w:themeTint="99"/>
        </w:rPr>
      </w:pPr>
      <w:r w:rsidRPr="00845054">
        <w:rPr>
          <w:rFonts w:ascii="Arial" w:hAnsi="Arial" w:cs="Arial"/>
          <w:color w:val="548DD4" w:themeColor="text2" w:themeTint="99"/>
        </w:rPr>
        <w:t xml:space="preserve">1.2 </w:t>
      </w:r>
      <w:r w:rsidR="000943F3" w:rsidRPr="00845054">
        <w:rPr>
          <w:rFonts w:ascii="Arial" w:hAnsi="Arial" w:cs="Arial"/>
          <w:color w:val="548DD4" w:themeColor="text2" w:themeTint="99"/>
        </w:rPr>
        <w:t>Funciones ejecutivas y rendimiento académico: perspectiva neuroeducativa</w:t>
      </w:r>
    </w:p>
    <w:p w:rsidR="002544D5" w:rsidRPr="00845054" w:rsidRDefault="002544D5" w:rsidP="00113936">
      <w:pPr>
        <w:jc w:val="both"/>
        <w:rPr>
          <w:color w:val="000000" w:themeColor="text1"/>
          <w:sz w:val="24"/>
          <w:szCs w:val="24"/>
          <w:lang w:val="es-MX"/>
        </w:rPr>
      </w:pPr>
    </w:p>
    <w:p w:rsidR="000265E0" w:rsidRPr="00845054" w:rsidRDefault="002544D5" w:rsidP="00113936">
      <w:pPr>
        <w:jc w:val="both"/>
        <w:rPr>
          <w:sz w:val="24"/>
          <w:szCs w:val="24"/>
          <w:lang w:val="es-MX"/>
        </w:rPr>
      </w:pPr>
      <w:r w:rsidRPr="00845054">
        <w:rPr>
          <w:sz w:val="24"/>
          <w:szCs w:val="24"/>
          <w:lang w:val="es-MX"/>
        </w:rPr>
        <w:t>La</w:t>
      </w:r>
      <w:r w:rsidR="00754F19" w:rsidRPr="00845054">
        <w:rPr>
          <w:sz w:val="24"/>
          <w:szCs w:val="24"/>
          <w:lang w:val="es-MX"/>
        </w:rPr>
        <w:t xml:space="preserve"> evidencia científica ha demostrado de forma consistente la relación entre funciones ejecutivas y rendimiento académico. Niveles adecuados de memoria de trabajo</w:t>
      </w:r>
      <w:r w:rsidR="00511A11" w:rsidRPr="00845054">
        <w:rPr>
          <w:sz w:val="24"/>
          <w:szCs w:val="24"/>
          <w:lang w:val="es-MX"/>
        </w:rPr>
        <w:t xml:space="preserve">, </w:t>
      </w:r>
      <w:r w:rsidR="00754F19" w:rsidRPr="00845054">
        <w:rPr>
          <w:sz w:val="24"/>
          <w:szCs w:val="24"/>
          <w:lang w:val="es-MX"/>
        </w:rPr>
        <w:t>control inhibitorio y flexibilidad cognitiva</w:t>
      </w:r>
      <w:r w:rsidR="00511A11" w:rsidRPr="00845054">
        <w:rPr>
          <w:sz w:val="24"/>
          <w:szCs w:val="24"/>
          <w:lang w:val="es-MX"/>
        </w:rPr>
        <w:t xml:space="preserve"> se asocian con un mejor </w:t>
      </w:r>
      <w:r w:rsidR="00511A11" w:rsidRPr="00845054">
        <w:rPr>
          <w:sz w:val="24"/>
          <w:szCs w:val="24"/>
          <w:lang w:val="es-MX"/>
        </w:rPr>
        <w:lastRenderedPageBreak/>
        <w:t xml:space="preserve">desempeño en áreas instrumentales como la lectura, la escritura y las </w:t>
      </w:r>
      <w:r w:rsidR="00FF5A85" w:rsidRPr="00845054">
        <w:rPr>
          <w:sz w:val="24"/>
          <w:szCs w:val="24"/>
          <w:lang w:val="es-MX"/>
        </w:rPr>
        <w:t>matemáticas,</w:t>
      </w:r>
      <w:r w:rsidR="00511A11" w:rsidRPr="00845054">
        <w:rPr>
          <w:sz w:val="24"/>
          <w:szCs w:val="24"/>
          <w:lang w:val="es-MX"/>
        </w:rPr>
        <w:t xml:space="preserve"> así como mayores niveles de autonomía y adaptación escolar. </w:t>
      </w:r>
      <w:r w:rsidR="00C5628E" w:rsidRPr="00845054">
        <w:rPr>
          <w:sz w:val="24"/>
          <w:szCs w:val="24"/>
          <w:lang w:val="es-MX"/>
        </w:rPr>
        <w:fldChar w:fldCharType="begin"/>
      </w:r>
      <w:r w:rsidR="001F71D3" w:rsidRPr="00845054">
        <w:rPr>
          <w:sz w:val="24"/>
          <w:szCs w:val="24"/>
          <w:lang w:val="es-MX"/>
        </w:rPr>
        <w:instrText xml:space="preserve"> ADDIN ZOTERO_ITEM CSL_CITATION {"citationID":"weZ5xWUJ","properties":{"formattedCitation":"(Best et\\uc0\\u160{}al., 2011; Spiegel et\\uc0\\u160{}al., 2021)","plainCitation":"(Best et al., 2011; Spiegel et al., 2021)","noteIndex":0},"citationItems":[{"id":428,"uris":["http://zotero.org/users/local/TecYvH80/items/YWS3ZX6H"],"itemData":{"id":428,"type":"article-journal","container-title":"Learning and Individual Differences","DOI":"10.1016/j.lindif.2011.01.007","ISSN":"10416080","issue":"4","journalAbbreviation":"Learning and Individual Differences","language":"en","license":"https://www.elsevier.com/tdm/userlicense/1.0/","page":"327-336","source":"DOI.org (Crossref)","title":"Relations between executive function and academic achievement from ages 5 to 17 in a large, representative national sample","volume":"21","author":[{"family":"Best","given":"John R."},{"family":"Miller","given":"Patricia H."},{"family":"Naglieri","given":"Jack A."}],"issued":{"date-parts":[["2011",8]]}}},{"id":480,"uris":["http://zotero.org/users/local/TecYvH80/items/PV4YEBSG"],"itemData":{"id":480,"type":"article-journal","container-title":"Psychological Bulletin","DOI":"10.1037/bul0000322","ISSN":"1939-1455, 0033-2909","issue":"4","journalAbbreviation":"Psychological Bulletin","language":"en","page":"329-351","source":"DOI.org (Crossref)","title":"Relations between executive functions and academic outcomes in elementary school children: A meta-analysis.","title-short":"Relations between executive functions and academic outcomes in elementary school children","volume":"147","author":[{"family":"Spiegel","given":"Jamie A."},{"family":"Goodrich","given":"J. Marc"},{"family":"Morris","given":"Brittany M."},{"family":"Osborne","given":"Colleen M."},{"family":"Lonigan","given":"Christopher J."}],"issued":{"date-parts":[["2021",4]]}}}],"schema":"https://github.com/citation-style-language/schema/raw/master/csl-citation.json"} </w:instrText>
      </w:r>
      <w:r w:rsidR="00C5628E" w:rsidRPr="00845054">
        <w:rPr>
          <w:sz w:val="24"/>
          <w:szCs w:val="24"/>
          <w:lang w:val="es-MX"/>
        </w:rPr>
        <w:fldChar w:fldCharType="separate"/>
      </w:r>
      <w:r w:rsidR="001F71D3" w:rsidRPr="00845054">
        <w:rPr>
          <w:sz w:val="24"/>
          <w:szCs w:val="24"/>
        </w:rPr>
        <w:t>(Best et al., 2011; Spiegel et al., 2021)</w:t>
      </w:r>
      <w:r w:rsidR="00C5628E" w:rsidRPr="00845054">
        <w:rPr>
          <w:sz w:val="24"/>
          <w:szCs w:val="24"/>
          <w:lang w:val="es-MX"/>
        </w:rPr>
        <w:fldChar w:fldCharType="end"/>
      </w:r>
    </w:p>
    <w:p w:rsidR="007A5925" w:rsidRPr="00845054" w:rsidRDefault="007A5925" w:rsidP="00113936">
      <w:pPr>
        <w:jc w:val="both"/>
        <w:rPr>
          <w:sz w:val="24"/>
          <w:szCs w:val="24"/>
          <w:lang w:val="es-MX"/>
        </w:rPr>
      </w:pPr>
    </w:p>
    <w:p w:rsidR="007A5925" w:rsidRPr="004779FD" w:rsidRDefault="007A5925" w:rsidP="00113936">
      <w:pPr>
        <w:jc w:val="both"/>
        <w:rPr>
          <w:b/>
          <w:sz w:val="24"/>
          <w:szCs w:val="24"/>
          <w:lang w:val="es-MX"/>
        </w:rPr>
      </w:pPr>
      <w:r w:rsidRPr="00845054">
        <w:rPr>
          <w:sz w:val="24"/>
          <w:szCs w:val="24"/>
          <w:lang w:val="es-MX"/>
        </w:rPr>
        <w:t xml:space="preserve">Desde la </w:t>
      </w:r>
      <w:r w:rsidR="00FD5DC3" w:rsidRPr="004779FD">
        <w:rPr>
          <w:b/>
          <w:sz w:val="24"/>
          <w:szCs w:val="24"/>
          <w:lang w:val="es-MX"/>
        </w:rPr>
        <w:t>neuroeducación</w:t>
      </w:r>
      <w:r w:rsidR="00FD5DC3" w:rsidRPr="00845054">
        <w:rPr>
          <w:sz w:val="24"/>
          <w:szCs w:val="24"/>
          <w:lang w:val="es-MX"/>
        </w:rPr>
        <w:t xml:space="preserve">, esta relación se explica porque </w:t>
      </w:r>
      <w:r w:rsidR="00FD5DC3" w:rsidRPr="004779FD">
        <w:rPr>
          <w:b/>
          <w:sz w:val="24"/>
          <w:szCs w:val="24"/>
          <w:lang w:val="es-MX"/>
        </w:rPr>
        <w:t xml:space="preserve">aprender </w:t>
      </w:r>
      <w:r w:rsidR="00914D44" w:rsidRPr="004779FD">
        <w:rPr>
          <w:b/>
          <w:sz w:val="24"/>
          <w:szCs w:val="24"/>
          <w:lang w:val="es-MX"/>
        </w:rPr>
        <w:t>e</w:t>
      </w:r>
      <w:r w:rsidR="000233B4" w:rsidRPr="004779FD">
        <w:rPr>
          <w:b/>
          <w:sz w:val="24"/>
          <w:szCs w:val="24"/>
          <w:lang w:val="es-MX"/>
        </w:rPr>
        <w:t>xige</w:t>
      </w:r>
      <w:r w:rsidR="000233B4" w:rsidRPr="00845054">
        <w:rPr>
          <w:sz w:val="24"/>
          <w:szCs w:val="24"/>
          <w:lang w:val="es-MX"/>
        </w:rPr>
        <w:t xml:space="preserve"> mantener información relevante en mente</w:t>
      </w:r>
      <w:r w:rsidR="00914D44" w:rsidRPr="00845054">
        <w:rPr>
          <w:sz w:val="24"/>
          <w:szCs w:val="24"/>
          <w:lang w:val="es-MX"/>
        </w:rPr>
        <w:t>,</w:t>
      </w:r>
      <w:r w:rsidR="000233B4" w:rsidRPr="00845054">
        <w:rPr>
          <w:sz w:val="24"/>
          <w:szCs w:val="24"/>
          <w:lang w:val="es-MX"/>
        </w:rPr>
        <w:t xml:space="preserve"> ignorar distractores, cambiar de estrategia cuando una tarea no funciona y sostener el esfuerzo hasta alcanzar un objetivo. Dichos procesos no son accesorios al aprendizaje</w:t>
      </w:r>
      <w:r w:rsidR="00914D44" w:rsidRPr="00845054">
        <w:rPr>
          <w:sz w:val="24"/>
          <w:szCs w:val="24"/>
          <w:lang w:val="es-MX"/>
        </w:rPr>
        <w:t>,</w:t>
      </w:r>
      <w:r w:rsidR="000233B4" w:rsidRPr="00845054">
        <w:rPr>
          <w:sz w:val="24"/>
          <w:szCs w:val="24"/>
          <w:lang w:val="es-MX"/>
        </w:rPr>
        <w:t xml:space="preserve"> sino </w:t>
      </w:r>
      <w:r w:rsidR="000233B4" w:rsidRPr="004779FD">
        <w:rPr>
          <w:b/>
          <w:sz w:val="24"/>
          <w:szCs w:val="24"/>
          <w:lang w:val="es-MX"/>
        </w:rPr>
        <w:t>condiciones necesarias para que esto ocurra de manera eficaz.</w:t>
      </w:r>
    </w:p>
    <w:p w:rsidR="00914D44" w:rsidRPr="00845054" w:rsidRDefault="00914D44" w:rsidP="00113936">
      <w:pPr>
        <w:jc w:val="both"/>
        <w:rPr>
          <w:sz w:val="24"/>
          <w:szCs w:val="24"/>
          <w:lang w:val="es-MX"/>
        </w:rPr>
      </w:pPr>
    </w:p>
    <w:p w:rsidR="00914D44" w:rsidRPr="00845054" w:rsidRDefault="0053288E" w:rsidP="00113936">
      <w:pPr>
        <w:jc w:val="both"/>
        <w:rPr>
          <w:sz w:val="24"/>
          <w:szCs w:val="24"/>
          <w:lang w:val="es-MX"/>
        </w:rPr>
      </w:pPr>
      <w:r w:rsidRPr="00845054">
        <w:rPr>
          <w:sz w:val="24"/>
          <w:szCs w:val="24"/>
          <w:lang w:val="es-MX"/>
        </w:rPr>
        <w:t xml:space="preserve">En este marco adquiere especial relevancia la distinción entre </w:t>
      </w:r>
      <w:r w:rsidRPr="004779FD">
        <w:rPr>
          <w:b/>
          <w:sz w:val="24"/>
          <w:szCs w:val="24"/>
          <w:lang w:val="es-MX"/>
        </w:rPr>
        <w:t xml:space="preserve">funciones ejecutivas frías y </w:t>
      </w:r>
      <w:r w:rsidRPr="004779FD">
        <w:rPr>
          <w:b/>
          <w:sz w:val="24"/>
          <w:szCs w:val="24"/>
          <w:highlight w:val="yellow"/>
          <w:lang w:val="es-MX"/>
        </w:rPr>
        <w:t>calientes</w:t>
      </w:r>
      <w:r w:rsidR="004779FD" w:rsidRPr="004779FD">
        <w:rPr>
          <w:sz w:val="24"/>
          <w:szCs w:val="24"/>
          <w:highlight w:val="yellow"/>
          <w:lang w:val="es-MX"/>
        </w:rPr>
        <w:t xml:space="preserve"> (citar autores</w:t>
      </w:r>
      <w:r w:rsidR="00B1479B">
        <w:rPr>
          <w:sz w:val="24"/>
          <w:szCs w:val="24"/>
          <w:highlight w:val="yellow"/>
          <w:lang w:val="es-MX"/>
        </w:rPr>
        <w:t xml:space="preserve"> aunque los citas también más abajo</w:t>
      </w:r>
      <w:proofErr w:type="gramStart"/>
      <w:r w:rsidR="004779FD" w:rsidRPr="004779FD">
        <w:rPr>
          <w:sz w:val="24"/>
          <w:szCs w:val="24"/>
          <w:highlight w:val="yellow"/>
          <w:lang w:val="es-MX"/>
        </w:rPr>
        <w:t>?</w:t>
      </w:r>
      <w:proofErr w:type="gramEnd"/>
      <w:r w:rsidR="004779FD" w:rsidRPr="004779FD">
        <w:rPr>
          <w:color w:val="474747"/>
          <w:sz w:val="14"/>
          <w:szCs w:val="14"/>
          <w:highlight w:val="yellow"/>
          <w:shd w:val="clear" w:color="auto" w:fill="FFFFFF"/>
        </w:rPr>
        <w:t xml:space="preserve"> </w:t>
      </w:r>
      <w:r w:rsidR="004779FD" w:rsidRPr="004779FD">
        <w:rPr>
          <w:sz w:val="24"/>
          <w:szCs w:val="24"/>
          <w:highlight w:val="yellow"/>
        </w:rPr>
        <w:t>(</w:t>
      </w:r>
      <w:proofErr w:type="spellStart"/>
      <w:r w:rsidR="004779FD" w:rsidRPr="004779FD">
        <w:rPr>
          <w:sz w:val="24"/>
          <w:szCs w:val="24"/>
          <w:highlight w:val="yellow"/>
        </w:rPr>
        <w:t>Zelazo</w:t>
      </w:r>
      <w:proofErr w:type="spellEnd"/>
      <w:r w:rsidR="004779FD" w:rsidRPr="004779FD">
        <w:rPr>
          <w:sz w:val="24"/>
          <w:szCs w:val="24"/>
          <w:highlight w:val="yellow"/>
        </w:rPr>
        <w:t xml:space="preserve"> &amp; </w:t>
      </w:r>
      <w:proofErr w:type="spellStart"/>
      <w:r w:rsidR="004779FD" w:rsidRPr="004779FD">
        <w:rPr>
          <w:sz w:val="24"/>
          <w:szCs w:val="24"/>
          <w:highlight w:val="yellow"/>
        </w:rPr>
        <w:t>Carlson</w:t>
      </w:r>
      <w:proofErr w:type="spellEnd"/>
      <w:r w:rsidR="004779FD" w:rsidRPr="004779FD">
        <w:rPr>
          <w:sz w:val="24"/>
          <w:szCs w:val="24"/>
          <w:highlight w:val="yellow"/>
        </w:rPr>
        <w:t>, 2012)</w:t>
      </w:r>
      <w:r w:rsidR="004779FD" w:rsidRPr="004779FD">
        <w:rPr>
          <w:sz w:val="24"/>
          <w:szCs w:val="24"/>
          <w:highlight w:val="yellow"/>
          <w:lang w:val="es-MX"/>
        </w:rPr>
        <w:t>)</w:t>
      </w:r>
      <w:r w:rsidRPr="00845054">
        <w:rPr>
          <w:sz w:val="24"/>
          <w:szCs w:val="24"/>
          <w:lang w:val="es-MX"/>
        </w:rPr>
        <w:t xml:space="preserve"> Las funciones ejecutivas frías se activan en tareas abstractas, descontextualizadas y con baja carga emocional</w:t>
      </w:r>
      <w:r w:rsidR="009D79A9" w:rsidRPr="00845054">
        <w:rPr>
          <w:sz w:val="24"/>
          <w:szCs w:val="24"/>
          <w:lang w:val="es-MX"/>
        </w:rPr>
        <w:t>,</w:t>
      </w:r>
      <w:r w:rsidRPr="00845054">
        <w:rPr>
          <w:sz w:val="24"/>
          <w:szCs w:val="24"/>
          <w:lang w:val="es-MX"/>
        </w:rPr>
        <w:t xml:space="preserve"> como resolver un problema matemático, seguir instrucciones secuenciadas o clasificar información.</w:t>
      </w:r>
      <w:r w:rsidR="009D79A9" w:rsidRPr="00845054">
        <w:rPr>
          <w:sz w:val="24"/>
          <w:szCs w:val="24"/>
          <w:lang w:val="es-MX"/>
        </w:rPr>
        <w:t xml:space="preserve"> Por su parte</w:t>
      </w:r>
      <w:r w:rsidR="00877A20" w:rsidRPr="00845054">
        <w:rPr>
          <w:sz w:val="24"/>
          <w:szCs w:val="24"/>
          <w:lang w:val="es-MX"/>
        </w:rPr>
        <w:t>,</w:t>
      </w:r>
      <w:r w:rsidR="009D79A9" w:rsidRPr="00845054">
        <w:rPr>
          <w:sz w:val="24"/>
          <w:szCs w:val="24"/>
          <w:lang w:val="es-MX"/>
        </w:rPr>
        <w:t xml:space="preserve"> las funciones ejecutivas calientes intervienen cuando existen componentes emocionales, sociales o motivacionales</w:t>
      </w:r>
      <w:r w:rsidR="00877A20" w:rsidRPr="00845054">
        <w:rPr>
          <w:sz w:val="24"/>
          <w:szCs w:val="24"/>
          <w:lang w:val="es-MX"/>
        </w:rPr>
        <w:t>,</w:t>
      </w:r>
      <w:r w:rsidR="009D79A9" w:rsidRPr="00845054">
        <w:rPr>
          <w:sz w:val="24"/>
          <w:szCs w:val="24"/>
          <w:lang w:val="es-MX"/>
        </w:rPr>
        <w:t xml:space="preserve"> como esperar turnos, tolerar la frustración, tomar decisiones bajo presión o persistir ante el error</w:t>
      </w:r>
      <w:r w:rsidR="00C5628E" w:rsidRPr="00845054">
        <w:rPr>
          <w:sz w:val="24"/>
          <w:szCs w:val="24"/>
          <w:lang w:val="es-MX"/>
        </w:rPr>
        <w:fldChar w:fldCharType="begin"/>
      </w:r>
      <w:r w:rsidR="00877A20" w:rsidRPr="00845054">
        <w:rPr>
          <w:sz w:val="24"/>
          <w:szCs w:val="24"/>
          <w:lang w:val="es-MX"/>
        </w:rPr>
        <w:instrText xml:space="preserve"> ADDIN ZOTERO_ITEM CSL_CITATION {"citationID":"n5fnVze0","properties":{"formattedCitation":"(Poon, 2018; Zelazo &amp; Carlson, 2012)","plainCitation":"(Poon, 2018; Zelazo &amp; Carlson, 2012)","noteIndex":0},"citationItems":[{"id":475,"uris":["http://zotero.org/users/local/TecYvH80/items/AHEZVI63"],"itemData":{"id":475,"type":"article-journal","container-title":"Frontiers in Psychology","DOI":"10.3389/fpsyg.2017.02311","ISSN":"1664-1078","journalAbbreviation":"Front. Psychol.","page":"2311","source":"DOI.org (Crossref)","title":"Hot and Cool Executive Functions in Adolescence: Development and Contributions to Important Developmental Outcomes","title-short":"Hot and Cool Executive Functions in Adolescence","volume":"8","author":[{"family":"Poon","given":"Kean"}],"issued":{"date-parts":[["2018",1,10]]}}},{"id":478,"uris":["http://zotero.org/users/local/TecYvH80/items/2Q3GKHBF"],"itemData":{"id":478,"type":"article-journal","abstract":"Executive function (EF), which refers to the more deliberate, top-down neurocognitive processes involved in self-regulation, develops most rapidly during the preschool years, together with the growth of neural networks involving prefrontal cortex but continues to develop well into adulthood. Both EF and the neural systems supporting EF vary as a function of motivational signiﬁcance, and this article discusses the distinction between the top-down processes that operate in motivationally and emotionally signiﬁcant situations (“hot EF”) and the top-down processes that operate is more affectively neutral contexts (“cool EF”). Emerging evidence indicates that both hot and cool EF are surprisingly malleable, with implications for intervention and prevention.","container-title":"Child Development Perspectives","DOI":"10.1111/j.1750-8606.2012.00246.x","ISSN":"1750-8592, 1750-8606","issue":"4","language":"en","license":"https://academic.oup.com/pages/standard-publication-reuse-rights","page":"354-360","source":"DOI.org (Crossref)","title":"Hot and Cool Executive Function in Childhood and Adolescence: Development and Plasticity","title-short":"Hot and Cool Executive Function in Childhood and Adolescence","volume":"6","author":[{"family":"Zelazo","given":"Philip David"},{"family":"Carlson","given":"Stephanie M"}],"issued":{"date-parts":[["2012",12,1]]}}}],"schema":"https://github.com/citation-style-language/schema/raw/master/csl-citation.json"} </w:instrText>
      </w:r>
      <w:r w:rsidR="00C5628E" w:rsidRPr="00845054">
        <w:rPr>
          <w:sz w:val="24"/>
          <w:szCs w:val="24"/>
          <w:lang w:val="es-MX"/>
        </w:rPr>
        <w:fldChar w:fldCharType="separate"/>
      </w:r>
      <w:r w:rsidR="00877A20" w:rsidRPr="00845054">
        <w:rPr>
          <w:sz w:val="24"/>
          <w:szCs w:val="24"/>
        </w:rPr>
        <w:t>(Poon, 2018; Zelazo &amp; Carlson, 2012)</w:t>
      </w:r>
      <w:r w:rsidR="00C5628E" w:rsidRPr="00845054">
        <w:rPr>
          <w:sz w:val="24"/>
          <w:szCs w:val="24"/>
          <w:lang w:val="es-MX"/>
        </w:rPr>
        <w:fldChar w:fldCharType="end"/>
      </w:r>
      <w:r w:rsidR="009E1549" w:rsidRPr="00845054">
        <w:rPr>
          <w:sz w:val="24"/>
          <w:szCs w:val="24"/>
          <w:lang w:val="es-MX"/>
        </w:rPr>
        <w:t xml:space="preserve">. </w:t>
      </w:r>
    </w:p>
    <w:p w:rsidR="009E1549" w:rsidRPr="00845054" w:rsidRDefault="009E1549" w:rsidP="00113936">
      <w:pPr>
        <w:jc w:val="both"/>
        <w:rPr>
          <w:sz w:val="24"/>
          <w:szCs w:val="24"/>
          <w:lang w:val="es-MX"/>
        </w:rPr>
      </w:pPr>
    </w:p>
    <w:p w:rsidR="009E1549" w:rsidRPr="00845054" w:rsidRDefault="00D51663" w:rsidP="00113936">
      <w:pPr>
        <w:jc w:val="both"/>
        <w:rPr>
          <w:sz w:val="24"/>
          <w:szCs w:val="24"/>
          <w:lang w:val="es-MX"/>
        </w:rPr>
      </w:pPr>
      <w:r w:rsidRPr="00845054">
        <w:rPr>
          <w:sz w:val="24"/>
          <w:szCs w:val="24"/>
          <w:lang w:val="es-MX"/>
        </w:rPr>
        <w:t>Ambas dimensiones se encuentran estrechamente conectadas con el contexto escolar. Un alumno puede poseer capacidad cognitiva suficiente para resolver una tarea</w:t>
      </w:r>
      <w:r w:rsidR="00127E32" w:rsidRPr="00845054">
        <w:rPr>
          <w:sz w:val="24"/>
          <w:szCs w:val="24"/>
          <w:lang w:val="es-MX"/>
        </w:rPr>
        <w:t xml:space="preserve"> desde el punto de vista intelectual, </w:t>
      </w:r>
      <w:r w:rsidR="006C7310" w:rsidRPr="00845054">
        <w:rPr>
          <w:sz w:val="24"/>
          <w:szCs w:val="24"/>
          <w:lang w:val="es-MX"/>
        </w:rPr>
        <w:t xml:space="preserve">pero </w:t>
      </w:r>
      <w:r w:rsidR="006C7310" w:rsidRPr="004779FD">
        <w:rPr>
          <w:b/>
          <w:sz w:val="24"/>
          <w:szCs w:val="24"/>
          <w:lang w:val="es-MX"/>
        </w:rPr>
        <w:t>experimentar</w:t>
      </w:r>
      <w:r w:rsidR="004779FD" w:rsidRPr="004779FD">
        <w:rPr>
          <w:b/>
          <w:sz w:val="24"/>
          <w:szCs w:val="24"/>
          <w:lang w:val="es-MX"/>
        </w:rPr>
        <w:t xml:space="preserve"> </w:t>
      </w:r>
      <w:r w:rsidR="00CA5A36" w:rsidRPr="004779FD">
        <w:rPr>
          <w:b/>
          <w:sz w:val="24"/>
          <w:szCs w:val="24"/>
          <w:lang w:val="es-MX"/>
        </w:rPr>
        <w:t>dificultades</w:t>
      </w:r>
      <w:r w:rsidR="00CA5A36" w:rsidRPr="00845054">
        <w:rPr>
          <w:sz w:val="24"/>
          <w:szCs w:val="24"/>
          <w:lang w:val="es-MX"/>
        </w:rPr>
        <w:t xml:space="preserve"> en su ejecución </w:t>
      </w:r>
      <w:r w:rsidR="006C7310" w:rsidRPr="00845054">
        <w:rPr>
          <w:sz w:val="24"/>
          <w:szCs w:val="24"/>
          <w:lang w:val="es-MX"/>
        </w:rPr>
        <w:t>si</w:t>
      </w:r>
      <w:r w:rsidR="00CA5A36" w:rsidRPr="00845054">
        <w:rPr>
          <w:sz w:val="24"/>
          <w:szCs w:val="24"/>
          <w:lang w:val="es-MX"/>
        </w:rPr>
        <w:t xml:space="preserve"> no es capaz de regular </w:t>
      </w:r>
      <w:r w:rsidR="006C7310" w:rsidRPr="00845054">
        <w:rPr>
          <w:sz w:val="24"/>
          <w:szCs w:val="24"/>
          <w:lang w:val="es-MX"/>
        </w:rPr>
        <w:t>adecuadamente la</w:t>
      </w:r>
      <w:r w:rsidRPr="00845054">
        <w:rPr>
          <w:sz w:val="24"/>
          <w:szCs w:val="24"/>
          <w:lang w:val="es-MX"/>
        </w:rPr>
        <w:t xml:space="preserve"> ansiedad</w:t>
      </w:r>
      <w:r w:rsidR="00127E32" w:rsidRPr="00845054">
        <w:rPr>
          <w:sz w:val="24"/>
          <w:szCs w:val="24"/>
          <w:lang w:val="es-MX"/>
        </w:rPr>
        <w:t>,</w:t>
      </w:r>
      <w:r w:rsidRPr="00845054">
        <w:rPr>
          <w:sz w:val="24"/>
          <w:szCs w:val="24"/>
          <w:lang w:val="es-MX"/>
        </w:rPr>
        <w:t xml:space="preserve"> la impulsividad o la frustración</w:t>
      </w:r>
      <w:r w:rsidR="00CA5A36" w:rsidRPr="00845054">
        <w:rPr>
          <w:sz w:val="24"/>
          <w:szCs w:val="24"/>
          <w:lang w:val="es-MX"/>
        </w:rPr>
        <w:t xml:space="preserve"> asociada al proceso.</w:t>
      </w:r>
      <w:r w:rsidRPr="00845054">
        <w:rPr>
          <w:sz w:val="24"/>
          <w:szCs w:val="24"/>
          <w:lang w:val="es-MX"/>
        </w:rPr>
        <w:t xml:space="preserve"> De igual modo</w:t>
      </w:r>
      <w:r w:rsidR="00B46840" w:rsidRPr="004779FD">
        <w:rPr>
          <w:b/>
          <w:sz w:val="24"/>
          <w:szCs w:val="24"/>
          <w:lang w:val="es-MX"/>
        </w:rPr>
        <w:t>, un clima emocional positivo,</w:t>
      </w:r>
      <w:r w:rsidR="00B46840" w:rsidRPr="00845054">
        <w:rPr>
          <w:sz w:val="24"/>
          <w:szCs w:val="24"/>
          <w:lang w:val="es-MX"/>
        </w:rPr>
        <w:t xml:space="preserve"> junto con niveles adecuados de </w:t>
      </w:r>
      <w:r w:rsidR="00C173EC" w:rsidRPr="00845054">
        <w:rPr>
          <w:sz w:val="24"/>
          <w:szCs w:val="24"/>
          <w:lang w:val="es-MX"/>
        </w:rPr>
        <w:t>motivación</w:t>
      </w:r>
      <w:r w:rsidR="006C7310" w:rsidRPr="00845054">
        <w:rPr>
          <w:sz w:val="24"/>
          <w:szCs w:val="24"/>
          <w:lang w:val="es-MX"/>
        </w:rPr>
        <w:t>,</w:t>
      </w:r>
      <w:r w:rsidR="00C173EC" w:rsidRPr="00845054">
        <w:rPr>
          <w:sz w:val="24"/>
          <w:szCs w:val="24"/>
          <w:lang w:val="es-MX"/>
        </w:rPr>
        <w:t xml:space="preserve"> favorece el funcionamiento ejecutivo y</w:t>
      </w:r>
      <w:proofErr w:type="gramStart"/>
      <w:r w:rsidR="008353FD" w:rsidRPr="00845054">
        <w:rPr>
          <w:sz w:val="24"/>
          <w:szCs w:val="24"/>
          <w:lang w:val="es-MX"/>
        </w:rPr>
        <w:t>,</w:t>
      </w:r>
      <w:r w:rsidR="006C7310" w:rsidRPr="00845054">
        <w:rPr>
          <w:sz w:val="24"/>
          <w:szCs w:val="24"/>
          <w:lang w:val="es-MX"/>
        </w:rPr>
        <w:t>en</w:t>
      </w:r>
      <w:proofErr w:type="gramEnd"/>
      <w:r w:rsidR="006C7310" w:rsidRPr="00845054">
        <w:rPr>
          <w:sz w:val="24"/>
          <w:szCs w:val="24"/>
          <w:lang w:val="es-MX"/>
        </w:rPr>
        <w:t xml:space="preserve"> consecuencia, </w:t>
      </w:r>
      <w:r w:rsidR="00C173EC" w:rsidRPr="00845054">
        <w:rPr>
          <w:sz w:val="24"/>
          <w:szCs w:val="24"/>
          <w:lang w:val="es-MX"/>
        </w:rPr>
        <w:t>el rendimiento académico</w:t>
      </w:r>
      <w:r w:rsidR="006C7310" w:rsidRPr="00845054">
        <w:rPr>
          <w:sz w:val="24"/>
          <w:szCs w:val="24"/>
          <w:lang w:val="es-MX"/>
        </w:rPr>
        <w:t>.</w:t>
      </w:r>
    </w:p>
    <w:p w:rsidR="006C7310" w:rsidRPr="00845054" w:rsidRDefault="006C7310" w:rsidP="00113936">
      <w:pPr>
        <w:jc w:val="both"/>
        <w:rPr>
          <w:sz w:val="24"/>
          <w:szCs w:val="24"/>
          <w:lang w:val="es-MX"/>
        </w:rPr>
      </w:pPr>
    </w:p>
    <w:p w:rsidR="00526209" w:rsidRPr="00845054" w:rsidRDefault="00526209" w:rsidP="00113936">
      <w:pPr>
        <w:jc w:val="both"/>
        <w:rPr>
          <w:sz w:val="24"/>
          <w:szCs w:val="24"/>
          <w:lang w:val="es-MX"/>
        </w:rPr>
      </w:pPr>
      <w:r w:rsidRPr="00845054">
        <w:rPr>
          <w:sz w:val="24"/>
          <w:szCs w:val="24"/>
          <w:lang w:val="es-MX"/>
        </w:rPr>
        <w:t xml:space="preserve">Esta interacción resulta especialmente relevante en la </w:t>
      </w:r>
      <w:r w:rsidRPr="00B1479B">
        <w:rPr>
          <w:b/>
          <w:sz w:val="24"/>
          <w:szCs w:val="24"/>
          <w:lang w:val="es-MX"/>
        </w:rPr>
        <w:t>adolescencia temprana</w:t>
      </w:r>
      <w:r w:rsidRPr="00845054">
        <w:rPr>
          <w:sz w:val="24"/>
          <w:szCs w:val="24"/>
          <w:lang w:val="es-MX"/>
        </w:rPr>
        <w:t xml:space="preserve">, etapa </w:t>
      </w:r>
      <w:r w:rsidR="00F44F18" w:rsidRPr="00845054">
        <w:rPr>
          <w:sz w:val="24"/>
          <w:szCs w:val="24"/>
          <w:lang w:val="es-MX"/>
        </w:rPr>
        <w:t xml:space="preserve">del desarrollo </w:t>
      </w:r>
      <w:r w:rsidR="00DC59C8" w:rsidRPr="00845054">
        <w:rPr>
          <w:sz w:val="24"/>
          <w:szCs w:val="24"/>
          <w:lang w:val="es-MX"/>
        </w:rPr>
        <w:t>caracterizada por cambios neurobiológicos, cognitivos, emocionales y sociales</w:t>
      </w:r>
      <w:r w:rsidR="00317FE8" w:rsidRPr="00845054">
        <w:rPr>
          <w:sz w:val="24"/>
          <w:szCs w:val="24"/>
          <w:lang w:val="es-MX"/>
        </w:rPr>
        <w:t xml:space="preserve">. </w:t>
      </w:r>
      <w:r w:rsidR="00DE529F" w:rsidRPr="00845054">
        <w:rPr>
          <w:sz w:val="24"/>
          <w:szCs w:val="24"/>
          <w:lang w:val="es-MX"/>
        </w:rPr>
        <w:t xml:space="preserve">Por ello, la etapa de </w:t>
      </w:r>
      <w:r w:rsidR="008353FD" w:rsidRPr="00845054">
        <w:rPr>
          <w:sz w:val="24"/>
          <w:szCs w:val="24"/>
          <w:lang w:val="es-MX"/>
        </w:rPr>
        <w:t xml:space="preserve">la Educación Secundaria </w:t>
      </w:r>
      <w:r w:rsidR="00DE529F" w:rsidRPr="00845054">
        <w:rPr>
          <w:sz w:val="24"/>
          <w:szCs w:val="24"/>
          <w:lang w:val="es-MX"/>
        </w:rPr>
        <w:t>se considera un periodo crítico para la intervención educativa sobre las funciones ejecutivas</w:t>
      </w:r>
      <w:r w:rsidR="008353FD" w:rsidRPr="00845054">
        <w:rPr>
          <w:sz w:val="24"/>
          <w:szCs w:val="24"/>
          <w:lang w:val="es-MX"/>
        </w:rPr>
        <w:t>,</w:t>
      </w:r>
      <w:r w:rsidR="00DE529F" w:rsidRPr="00845054">
        <w:rPr>
          <w:sz w:val="24"/>
          <w:szCs w:val="24"/>
          <w:lang w:val="es-MX"/>
        </w:rPr>
        <w:t xml:space="preserve"> ya que las experiencias de aprendizaje pueden influir directamente en su consolidación</w:t>
      </w:r>
      <w:r w:rsidR="008353FD" w:rsidRPr="00845054">
        <w:rPr>
          <w:sz w:val="24"/>
          <w:szCs w:val="24"/>
          <w:lang w:val="es-MX"/>
        </w:rPr>
        <w:t xml:space="preserve">. </w:t>
      </w:r>
    </w:p>
    <w:p w:rsidR="001F31C2" w:rsidRPr="00845054" w:rsidRDefault="001F31C2" w:rsidP="00113936">
      <w:pPr>
        <w:jc w:val="both"/>
        <w:rPr>
          <w:sz w:val="24"/>
          <w:szCs w:val="24"/>
          <w:lang w:val="es-MX"/>
        </w:rPr>
      </w:pPr>
    </w:p>
    <w:p w:rsidR="00253E39" w:rsidRPr="00845054" w:rsidRDefault="00253E39" w:rsidP="00113936">
      <w:pPr>
        <w:jc w:val="both"/>
        <w:rPr>
          <w:sz w:val="24"/>
          <w:szCs w:val="24"/>
          <w:lang w:val="es-MX"/>
        </w:rPr>
      </w:pPr>
      <w:r w:rsidRPr="00845054">
        <w:rPr>
          <w:sz w:val="24"/>
          <w:szCs w:val="24"/>
          <w:lang w:val="es-MX"/>
        </w:rPr>
        <w:t xml:space="preserve">Este vínculo entre </w:t>
      </w:r>
      <w:r w:rsidRPr="00B1479B">
        <w:rPr>
          <w:b/>
          <w:sz w:val="24"/>
          <w:szCs w:val="24"/>
          <w:lang w:val="es-MX"/>
        </w:rPr>
        <w:t>cognición</w:t>
      </w:r>
      <w:r w:rsidR="00113936" w:rsidRPr="00B1479B">
        <w:rPr>
          <w:b/>
          <w:sz w:val="24"/>
          <w:szCs w:val="24"/>
          <w:lang w:val="es-MX"/>
        </w:rPr>
        <w:t>, emoción y aprendizaje</w:t>
      </w:r>
      <w:r w:rsidR="00113936" w:rsidRPr="00845054">
        <w:rPr>
          <w:sz w:val="24"/>
          <w:szCs w:val="24"/>
          <w:lang w:val="es-MX"/>
        </w:rPr>
        <w:t xml:space="preserve"> permite comprender que las dificultades en el ámbito escolar no pueden explicarse únicamente desde factores académicos o curriculares, sino que deben analizarse también desde el funcionamiento ejecutivo, especialmente en el caso del alumnado con necesidades educativas especiales, donde estas dificultades pueden verse intensificadas.</w:t>
      </w:r>
    </w:p>
    <w:p w:rsidR="002544D5" w:rsidRPr="00845054" w:rsidRDefault="002544D5" w:rsidP="002544D5">
      <w:pPr>
        <w:rPr>
          <w:sz w:val="24"/>
          <w:szCs w:val="24"/>
          <w:lang w:val="es-MX"/>
        </w:rPr>
      </w:pPr>
    </w:p>
    <w:p w:rsidR="00003E09" w:rsidRPr="00845054" w:rsidRDefault="00F7343B" w:rsidP="002544D5">
      <w:pPr>
        <w:pStyle w:val="Ttulo3"/>
        <w:rPr>
          <w:rFonts w:ascii="Arial" w:hAnsi="Arial" w:cs="Arial"/>
          <w:color w:val="548DD4" w:themeColor="text2" w:themeTint="99"/>
          <w:lang w:val="es-MX"/>
        </w:rPr>
      </w:pPr>
      <w:r w:rsidRPr="00845054">
        <w:rPr>
          <w:rFonts w:ascii="Arial" w:hAnsi="Arial" w:cs="Arial"/>
          <w:color w:val="548DD4" w:themeColor="text2" w:themeTint="99"/>
          <w:lang w:val="es-MX"/>
        </w:rPr>
        <w:t>1.</w:t>
      </w:r>
      <w:r w:rsidR="000A05B5" w:rsidRPr="00845054">
        <w:rPr>
          <w:rFonts w:ascii="Arial" w:hAnsi="Arial" w:cs="Arial"/>
          <w:color w:val="548DD4" w:themeColor="text2" w:themeTint="99"/>
          <w:lang w:val="es-MX"/>
        </w:rPr>
        <w:t xml:space="preserve">3 </w:t>
      </w:r>
      <w:r w:rsidRPr="00845054">
        <w:rPr>
          <w:rFonts w:ascii="Arial" w:hAnsi="Arial" w:cs="Arial"/>
          <w:color w:val="548DD4" w:themeColor="text2" w:themeTint="99"/>
          <w:lang w:val="es-MX"/>
        </w:rPr>
        <w:t>Disfunción ejecutiva en alumnado con necesidades educativas especiales (NEE)</w:t>
      </w:r>
    </w:p>
    <w:p w:rsidR="002544D5" w:rsidRPr="00845054" w:rsidRDefault="002544D5" w:rsidP="002544D5">
      <w:pPr>
        <w:rPr>
          <w:sz w:val="24"/>
          <w:szCs w:val="24"/>
          <w:lang w:val="es-MX"/>
        </w:rPr>
      </w:pPr>
    </w:p>
    <w:p w:rsidR="008353FD" w:rsidRPr="00845054" w:rsidRDefault="00AC33F6" w:rsidP="002D69A1">
      <w:pPr>
        <w:jc w:val="both"/>
        <w:rPr>
          <w:sz w:val="24"/>
          <w:szCs w:val="24"/>
          <w:lang w:val="es-MX"/>
        </w:rPr>
      </w:pPr>
      <w:r w:rsidRPr="00845054">
        <w:rPr>
          <w:sz w:val="24"/>
          <w:szCs w:val="24"/>
          <w:lang w:val="es-MX"/>
        </w:rPr>
        <w:t xml:space="preserve">La </w:t>
      </w:r>
      <w:r w:rsidRPr="00B1479B">
        <w:rPr>
          <w:b/>
          <w:sz w:val="24"/>
          <w:szCs w:val="24"/>
          <w:lang w:val="es-MX"/>
        </w:rPr>
        <w:t>disfunción ejecutiva hace referencia a dificultades persistentes en procesos como planificar</w:t>
      </w:r>
      <w:r w:rsidR="00645E37" w:rsidRPr="00B1479B">
        <w:rPr>
          <w:b/>
          <w:sz w:val="24"/>
          <w:szCs w:val="24"/>
          <w:lang w:val="es-MX"/>
        </w:rPr>
        <w:t>,</w:t>
      </w:r>
      <w:r w:rsidRPr="00B1479B">
        <w:rPr>
          <w:b/>
          <w:sz w:val="24"/>
          <w:szCs w:val="24"/>
          <w:lang w:val="es-MX"/>
        </w:rPr>
        <w:t xml:space="preserve"> iniciar tareas</w:t>
      </w:r>
      <w:r w:rsidR="00645E37" w:rsidRPr="00B1479B">
        <w:rPr>
          <w:b/>
          <w:sz w:val="24"/>
          <w:szCs w:val="24"/>
          <w:lang w:val="es-MX"/>
        </w:rPr>
        <w:t>,</w:t>
      </w:r>
      <w:r w:rsidRPr="00B1479B">
        <w:rPr>
          <w:b/>
          <w:sz w:val="24"/>
          <w:szCs w:val="24"/>
          <w:lang w:val="es-MX"/>
        </w:rPr>
        <w:t xml:space="preserve"> mantener la atención</w:t>
      </w:r>
      <w:r w:rsidR="00645E37" w:rsidRPr="00B1479B">
        <w:rPr>
          <w:b/>
          <w:sz w:val="24"/>
          <w:szCs w:val="24"/>
          <w:lang w:val="es-MX"/>
        </w:rPr>
        <w:t>,</w:t>
      </w:r>
      <w:r w:rsidRPr="00B1479B">
        <w:rPr>
          <w:b/>
          <w:sz w:val="24"/>
          <w:szCs w:val="24"/>
          <w:lang w:val="es-MX"/>
        </w:rPr>
        <w:t xml:space="preserve"> controlar impulsos</w:t>
      </w:r>
      <w:r w:rsidR="00645E37" w:rsidRPr="00B1479B">
        <w:rPr>
          <w:b/>
          <w:sz w:val="24"/>
          <w:szCs w:val="24"/>
          <w:lang w:val="es-MX"/>
        </w:rPr>
        <w:t>,</w:t>
      </w:r>
      <w:r w:rsidRPr="00B1479B">
        <w:rPr>
          <w:b/>
          <w:sz w:val="24"/>
          <w:szCs w:val="24"/>
          <w:lang w:val="es-MX"/>
        </w:rPr>
        <w:t xml:space="preserve"> cambiar de estrategia o supervisar errores.</w:t>
      </w:r>
      <w:r w:rsidRPr="00845054">
        <w:rPr>
          <w:sz w:val="24"/>
          <w:szCs w:val="24"/>
          <w:lang w:val="es-MX"/>
        </w:rPr>
        <w:t xml:space="preserve"> </w:t>
      </w:r>
      <w:r w:rsidR="00D415C7" w:rsidRPr="00845054">
        <w:rPr>
          <w:sz w:val="24"/>
          <w:szCs w:val="24"/>
          <w:lang w:val="es-MX"/>
        </w:rPr>
        <w:t xml:space="preserve">Estas dificultades aparecen con frecuencia en alumnado con </w:t>
      </w:r>
      <w:r w:rsidR="00E01A32" w:rsidRPr="00845054">
        <w:rPr>
          <w:sz w:val="24"/>
          <w:szCs w:val="24"/>
          <w:lang w:val="es-MX"/>
        </w:rPr>
        <w:t>NEE</w:t>
      </w:r>
      <w:r w:rsidR="00D415C7" w:rsidRPr="00845054">
        <w:rPr>
          <w:sz w:val="24"/>
          <w:szCs w:val="24"/>
          <w:lang w:val="es-MX"/>
        </w:rPr>
        <w:t xml:space="preserve"> especialmente con perfiles </w:t>
      </w:r>
      <w:r w:rsidR="00D415C7" w:rsidRPr="00845054">
        <w:rPr>
          <w:sz w:val="24"/>
          <w:szCs w:val="24"/>
          <w:lang w:val="es-MX"/>
        </w:rPr>
        <w:lastRenderedPageBreak/>
        <w:t xml:space="preserve">asociados al </w:t>
      </w:r>
      <w:r w:rsidR="00E01A32" w:rsidRPr="00B1479B">
        <w:rPr>
          <w:b/>
          <w:sz w:val="24"/>
          <w:szCs w:val="24"/>
          <w:lang w:val="es-MX"/>
        </w:rPr>
        <w:t>T</w:t>
      </w:r>
      <w:r w:rsidR="00D415C7" w:rsidRPr="00B1479B">
        <w:rPr>
          <w:b/>
          <w:sz w:val="24"/>
          <w:szCs w:val="24"/>
          <w:lang w:val="es-MX"/>
        </w:rPr>
        <w:t xml:space="preserve">rastorno por </w:t>
      </w:r>
      <w:r w:rsidR="00E01A32" w:rsidRPr="00B1479B">
        <w:rPr>
          <w:b/>
          <w:sz w:val="24"/>
          <w:szCs w:val="24"/>
          <w:lang w:val="es-MX"/>
        </w:rPr>
        <w:t>D</w:t>
      </w:r>
      <w:r w:rsidR="00D415C7" w:rsidRPr="00B1479B">
        <w:rPr>
          <w:b/>
          <w:sz w:val="24"/>
          <w:szCs w:val="24"/>
          <w:lang w:val="es-MX"/>
        </w:rPr>
        <w:t xml:space="preserve">éficit de </w:t>
      </w:r>
      <w:r w:rsidR="00E01A32" w:rsidRPr="00B1479B">
        <w:rPr>
          <w:b/>
          <w:sz w:val="24"/>
          <w:szCs w:val="24"/>
          <w:lang w:val="es-MX"/>
        </w:rPr>
        <w:t>A</w:t>
      </w:r>
      <w:r w:rsidR="00D415C7" w:rsidRPr="00B1479B">
        <w:rPr>
          <w:b/>
          <w:sz w:val="24"/>
          <w:szCs w:val="24"/>
          <w:lang w:val="es-MX"/>
        </w:rPr>
        <w:t xml:space="preserve">tención e </w:t>
      </w:r>
      <w:r w:rsidR="00E01A32" w:rsidRPr="00B1479B">
        <w:rPr>
          <w:b/>
          <w:sz w:val="24"/>
          <w:szCs w:val="24"/>
          <w:lang w:val="es-MX"/>
        </w:rPr>
        <w:t>H</w:t>
      </w:r>
      <w:r w:rsidR="00D415C7" w:rsidRPr="00B1479B">
        <w:rPr>
          <w:b/>
          <w:sz w:val="24"/>
          <w:szCs w:val="24"/>
          <w:lang w:val="es-MX"/>
        </w:rPr>
        <w:t>iperactividad</w:t>
      </w:r>
      <w:proofErr w:type="gramStart"/>
      <w:r w:rsidR="002D69A1" w:rsidRPr="00B1479B">
        <w:rPr>
          <w:b/>
          <w:sz w:val="24"/>
          <w:szCs w:val="24"/>
          <w:lang w:val="es-MX"/>
        </w:rPr>
        <w:t>,</w:t>
      </w:r>
      <w:r w:rsidR="00E01A32" w:rsidRPr="00B1479B">
        <w:rPr>
          <w:b/>
          <w:sz w:val="24"/>
          <w:szCs w:val="24"/>
          <w:lang w:val="es-MX"/>
        </w:rPr>
        <w:t>D</w:t>
      </w:r>
      <w:r w:rsidR="00D415C7" w:rsidRPr="00B1479B">
        <w:rPr>
          <w:b/>
          <w:sz w:val="24"/>
          <w:szCs w:val="24"/>
          <w:lang w:val="es-MX"/>
        </w:rPr>
        <w:t>iscapacidad</w:t>
      </w:r>
      <w:proofErr w:type="gramEnd"/>
      <w:r w:rsidR="00D415C7" w:rsidRPr="00B1479B">
        <w:rPr>
          <w:b/>
          <w:sz w:val="24"/>
          <w:szCs w:val="24"/>
          <w:lang w:val="es-MX"/>
        </w:rPr>
        <w:t xml:space="preserve"> </w:t>
      </w:r>
      <w:r w:rsidR="00E01A32" w:rsidRPr="00B1479B">
        <w:rPr>
          <w:b/>
          <w:sz w:val="24"/>
          <w:szCs w:val="24"/>
          <w:lang w:val="es-MX"/>
        </w:rPr>
        <w:t>I</w:t>
      </w:r>
      <w:r w:rsidR="00D415C7" w:rsidRPr="00B1479B">
        <w:rPr>
          <w:b/>
          <w:sz w:val="24"/>
          <w:szCs w:val="24"/>
          <w:lang w:val="es-MX"/>
        </w:rPr>
        <w:t>ntelectual</w:t>
      </w:r>
      <w:r w:rsidR="002D69A1" w:rsidRPr="00B1479B">
        <w:rPr>
          <w:b/>
          <w:sz w:val="24"/>
          <w:szCs w:val="24"/>
          <w:lang w:val="es-MX"/>
        </w:rPr>
        <w:t>,</w:t>
      </w:r>
      <w:r w:rsidR="00E01A32" w:rsidRPr="00B1479B">
        <w:rPr>
          <w:b/>
          <w:sz w:val="24"/>
          <w:szCs w:val="24"/>
          <w:lang w:val="es-MX"/>
        </w:rPr>
        <w:t>T</w:t>
      </w:r>
      <w:r w:rsidR="00D415C7" w:rsidRPr="00B1479B">
        <w:rPr>
          <w:b/>
          <w:sz w:val="24"/>
          <w:szCs w:val="24"/>
          <w:lang w:val="es-MX"/>
        </w:rPr>
        <w:t xml:space="preserve">rastornos del </w:t>
      </w:r>
      <w:r w:rsidR="00E01A32" w:rsidRPr="00B1479B">
        <w:rPr>
          <w:b/>
          <w:sz w:val="24"/>
          <w:szCs w:val="24"/>
          <w:lang w:val="es-MX"/>
        </w:rPr>
        <w:t>E</w:t>
      </w:r>
      <w:r w:rsidR="00D415C7" w:rsidRPr="00B1479B">
        <w:rPr>
          <w:b/>
          <w:sz w:val="24"/>
          <w:szCs w:val="24"/>
          <w:lang w:val="es-MX"/>
        </w:rPr>
        <w:t xml:space="preserve">spectro </w:t>
      </w:r>
      <w:r w:rsidR="00E01A32" w:rsidRPr="00B1479B">
        <w:rPr>
          <w:b/>
          <w:sz w:val="24"/>
          <w:szCs w:val="24"/>
          <w:lang w:val="es-MX"/>
        </w:rPr>
        <w:t>A</w:t>
      </w:r>
      <w:r w:rsidR="00D415C7" w:rsidRPr="00B1479B">
        <w:rPr>
          <w:b/>
          <w:sz w:val="24"/>
          <w:szCs w:val="24"/>
          <w:lang w:val="es-MX"/>
        </w:rPr>
        <w:t>utista</w:t>
      </w:r>
      <w:r w:rsidR="002D69A1" w:rsidRPr="00B1479B">
        <w:rPr>
          <w:b/>
          <w:sz w:val="24"/>
          <w:szCs w:val="24"/>
          <w:lang w:val="es-MX"/>
        </w:rPr>
        <w:t>,</w:t>
      </w:r>
      <w:r w:rsidR="00E01A32" w:rsidRPr="00B1479B">
        <w:rPr>
          <w:b/>
          <w:sz w:val="24"/>
          <w:szCs w:val="24"/>
          <w:lang w:val="es-MX"/>
        </w:rPr>
        <w:t>D</w:t>
      </w:r>
      <w:r w:rsidR="00645E37" w:rsidRPr="00B1479B">
        <w:rPr>
          <w:b/>
          <w:sz w:val="24"/>
          <w:szCs w:val="24"/>
          <w:lang w:val="es-MX"/>
        </w:rPr>
        <w:t xml:space="preserve">ificultades </w:t>
      </w:r>
      <w:r w:rsidR="00E01A32" w:rsidRPr="00B1479B">
        <w:rPr>
          <w:b/>
          <w:sz w:val="24"/>
          <w:szCs w:val="24"/>
          <w:lang w:val="es-MX"/>
        </w:rPr>
        <w:t>E</w:t>
      </w:r>
      <w:r w:rsidR="00645E37" w:rsidRPr="00B1479B">
        <w:rPr>
          <w:b/>
          <w:sz w:val="24"/>
          <w:szCs w:val="24"/>
          <w:lang w:val="es-MX"/>
        </w:rPr>
        <w:t xml:space="preserve">specíficas de </w:t>
      </w:r>
      <w:r w:rsidR="00E01A32" w:rsidRPr="00B1479B">
        <w:rPr>
          <w:b/>
          <w:sz w:val="24"/>
          <w:szCs w:val="24"/>
          <w:lang w:val="es-MX"/>
        </w:rPr>
        <w:t>A</w:t>
      </w:r>
      <w:r w:rsidR="00645E37" w:rsidRPr="00B1479B">
        <w:rPr>
          <w:b/>
          <w:sz w:val="24"/>
          <w:szCs w:val="24"/>
          <w:lang w:val="es-MX"/>
        </w:rPr>
        <w:t xml:space="preserve">prendizaje o </w:t>
      </w:r>
      <w:r w:rsidR="00E01A32" w:rsidRPr="00B1479B">
        <w:rPr>
          <w:b/>
          <w:sz w:val="24"/>
          <w:szCs w:val="24"/>
          <w:lang w:val="es-MX"/>
        </w:rPr>
        <w:t>T</w:t>
      </w:r>
      <w:r w:rsidR="00645E37" w:rsidRPr="00B1479B">
        <w:rPr>
          <w:b/>
          <w:sz w:val="24"/>
          <w:szCs w:val="24"/>
          <w:lang w:val="es-MX"/>
        </w:rPr>
        <w:t xml:space="preserve">rastornos del </w:t>
      </w:r>
      <w:r w:rsidR="00E01A32" w:rsidRPr="00B1479B">
        <w:rPr>
          <w:b/>
          <w:sz w:val="24"/>
          <w:szCs w:val="24"/>
          <w:lang w:val="es-MX"/>
        </w:rPr>
        <w:t>L</w:t>
      </w:r>
      <w:r w:rsidR="00645E37" w:rsidRPr="00B1479B">
        <w:rPr>
          <w:b/>
          <w:sz w:val="24"/>
          <w:szCs w:val="24"/>
          <w:lang w:val="es-MX"/>
        </w:rPr>
        <w:t>enguaje</w:t>
      </w:r>
      <w:r w:rsidR="00645E37" w:rsidRPr="00845054">
        <w:rPr>
          <w:sz w:val="24"/>
          <w:szCs w:val="24"/>
          <w:lang w:val="es-MX"/>
        </w:rPr>
        <w:t xml:space="preserve">. </w:t>
      </w:r>
      <w:r w:rsidR="00C5628E" w:rsidRPr="00845054">
        <w:rPr>
          <w:sz w:val="24"/>
          <w:szCs w:val="24"/>
          <w:lang w:val="es-MX"/>
        </w:rPr>
        <w:fldChar w:fldCharType="begin"/>
      </w:r>
      <w:r w:rsidR="00645E37" w:rsidRPr="00845054">
        <w:rPr>
          <w:sz w:val="24"/>
          <w:szCs w:val="24"/>
          <w:lang w:val="es-MX"/>
        </w:rPr>
        <w:instrText xml:space="preserve"> ADDIN ZOTERO_ITEM CSL_CITATION {"citationID":"wsYcJQtC","properties":{"formattedCitation":"(Pardo-Salamanca et\\uc0\\u160{}al., 2024; Turgay et\\uc0\\u160{}al., 2010)","plainCitation":"(Pardo-Salamanca et al., 2024; Turgay et al., 2010)","noteIndex":0},"citationItems":[{"id":482,"uris":["http://zotero.org/users/local/TecYvH80/items/CXD4FLP6"],"itemData":{"id":482,"type":"article-journal","abstract":"Background/Objectives: Children with autism spectrum disorder (ASD) and/or attention deficit hyperactivity disorder (ADHD) exhibit more executive function (EF) deficits compared to typically developing (TD) peers. EF deficits are linked to various impairments in daily functioning and increased parental stress. The first aim of the present study is to investigate EFs in children with ASD and ADHD compared to their TD peers. The second aim is to explore profiles of executive functions in children with ASD and ADHD and, finally, to determine the differences of EF profiles in relation to parental stress and children’s functional impairments. Methods: The sample comprised 30 TD children, 47 children with ASD, and 34 children with ADHD, aged 8 to 12 years. Parents completed questionnaires of parenting stress, and children’s social and daily-life functioning. Parents and teachers reported information about children’s EF. Results: The results indicated significantly greater impairment of EFs in the clinical groups compared to the TD group. Moreover, three distinct clusters of functioning were identified based on the severity of reported EF difficulties. The significant findings showed that children with more severe EF profiles were associated with greater daily impairment and higher levels of perceived parental stress. Conclusions: Given the impact of EF deficits on the lives of children with ASD and ADHD and their families, it is crucial that studies like this enhance our understanding and inspire future interventions aimed at improving executive functions in children with ASD and ADHD. Such interventions could help reduce parental stress and improve daily functioning.","container-title":"Children","DOI":"10.3390/children11080909","ISSN":"2227-9067","issue":"8","journalAbbreviation":"Children","language":"en","page":"909","source":"DOI.org (Crossref)","title":"Executive Functioning Profiles in Neurodevelopmental Disorders: Parent–Child Outcomes","title-short":"Executive Functioning Profiles in Neurodevelopmental Disorders","volume":"11","author":[{"family":"Pardo-Salamanca","given":"Ana"},{"family":"Paoletti","given":"Daniela"},{"family":"Pastor-Cerezuela","given":"Gemma"},{"family":"De Stasio","given":"Simona"},{"family":"Berenguer","given":"Carmen"}],"issued":{"date-parts":[["2024",7,27]]}}},{"id":481,"uris":["http://zotero.org/users/local/TecYvH80/items/YLUGB4N8"],"itemData":{"id":481,"type":"article-journal","container-title":"Journal of Child and Adolescent Psychopharmacology","DOI":"10.1089/cap.2009.0110","ISSN":"1044-5463, 1557-8992","issue":"6","journalAbbreviation":"Journal of Child and Adolescent Psychopharmacology","language":"en","license":"http://www.liebertpub.com/nv/resources-tools/text-and-data-mining-policy/121/","page":"503-511","source":"DOI.org (Crossref)","title":"Executive Function Deficits in Children with Attention-Deficit/Hyperactivity Disorder and Improvement with Lisdexamfetamine Dimesylate in an Open-Label Study","volume":"20","author":[{"family":"Turgay","given":"Atilla"},{"family":"Ginsberg","given":"Lawrence"},{"family":"Sarkis","given":"Elias"},{"family":"Jain","given":"Rakesh"},{"family":"Adeyi","given":"Ben"},{"family":"Gao","given":"Joseph"},{"family":"Dirks","given":"Bryan"},{"family":"Babcock","given":"Thomas"},{"family":"Scheckner","given":"Brian"},{"family":"Richards","given":"Cynthia"},{"family":"Lasser","given":"Robert"},{"family":"Findling","given":"Robert L."}],"issued":{"date-parts":[["2010",12]]}}}],"schema":"https://github.com/citation-style-language/schema/raw/master/csl-citation.json"} </w:instrText>
      </w:r>
      <w:r w:rsidR="00C5628E" w:rsidRPr="00845054">
        <w:rPr>
          <w:sz w:val="24"/>
          <w:szCs w:val="24"/>
          <w:lang w:val="es-MX"/>
        </w:rPr>
        <w:fldChar w:fldCharType="separate"/>
      </w:r>
      <w:r w:rsidR="00645E37" w:rsidRPr="00845054">
        <w:rPr>
          <w:sz w:val="24"/>
          <w:szCs w:val="24"/>
        </w:rPr>
        <w:t>(Pardo-Salamanca et al., 2024; Turgay et al., 2010)</w:t>
      </w:r>
      <w:r w:rsidR="00C5628E" w:rsidRPr="00845054">
        <w:rPr>
          <w:sz w:val="24"/>
          <w:szCs w:val="24"/>
          <w:lang w:val="es-MX"/>
        </w:rPr>
        <w:fldChar w:fldCharType="end"/>
      </w:r>
      <w:r w:rsidR="00E87931" w:rsidRPr="00845054">
        <w:rPr>
          <w:sz w:val="24"/>
          <w:szCs w:val="24"/>
          <w:lang w:val="es-MX"/>
        </w:rPr>
        <w:t xml:space="preserve">. </w:t>
      </w:r>
    </w:p>
    <w:p w:rsidR="00E87931" w:rsidRPr="00845054" w:rsidRDefault="00E87931" w:rsidP="002D69A1">
      <w:pPr>
        <w:jc w:val="both"/>
        <w:rPr>
          <w:sz w:val="24"/>
          <w:szCs w:val="24"/>
          <w:lang w:val="es-MX"/>
        </w:rPr>
      </w:pPr>
    </w:p>
    <w:p w:rsidR="00E87931" w:rsidRPr="00845054" w:rsidRDefault="00E87931" w:rsidP="002D69A1">
      <w:pPr>
        <w:jc w:val="both"/>
        <w:rPr>
          <w:sz w:val="24"/>
          <w:szCs w:val="24"/>
          <w:lang w:val="es-MX"/>
        </w:rPr>
      </w:pPr>
      <w:r w:rsidRPr="00845054">
        <w:rPr>
          <w:sz w:val="24"/>
          <w:szCs w:val="24"/>
          <w:lang w:val="es-MX"/>
        </w:rPr>
        <w:t xml:space="preserve">En el entorno escolar estas dificultades suelen traducirse </w:t>
      </w:r>
      <w:r w:rsidRPr="00B1479B">
        <w:rPr>
          <w:b/>
          <w:sz w:val="24"/>
          <w:szCs w:val="24"/>
          <w:lang w:val="es-MX"/>
        </w:rPr>
        <w:t>en problemas para seguir rutinas</w:t>
      </w:r>
      <w:r w:rsidR="002D69A1" w:rsidRPr="00B1479B">
        <w:rPr>
          <w:b/>
          <w:sz w:val="24"/>
          <w:szCs w:val="24"/>
          <w:lang w:val="es-MX"/>
        </w:rPr>
        <w:t>,</w:t>
      </w:r>
      <w:r w:rsidRPr="00B1479B">
        <w:rPr>
          <w:b/>
          <w:sz w:val="24"/>
          <w:szCs w:val="24"/>
          <w:lang w:val="es-MX"/>
        </w:rPr>
        <w:t xml:space="preserve"> organizar materiales</w:t>
      </w:r>
      <w:r w:rsidR="002D69A1" w:rsidRPr="00B1479B">
        <w:rPr>
          <w:b/>
          <w:sz w:val="24"/>
          <w:szCs w:val="24"/>
          <w:lang w:val="es-MX"/>
        </w:rPr>
        <w:t>,</w:t>
      </w:r>
      <w:r w:rsidRPr="00B1479B">
        <w:rPr>
          <w:b/>
          <w:sz w:val="24"/>
          <w:szCs w:val="24"/>
          <w:lang w:val="es-MX"/>
        </w:rPr>
        <w:t xml:space="preserve"> comprender consignas complejas</w:t>
      </w:r>
      <w:r w:rsidR="002D69A1" w:rsidRPr="00B1479B">
        <w:rPr>
          <w:b/>
          <w:sz w:val="24"/>
          <w:szCs w:val="24"/>
          <w:lang w:val="es-MX"/>
        </w:rPr>
        <w:t>,</w:t>
      </w:r>
      <w:r w:rsidRPr="00B1479B">
        <w:rPr>
          <w:b/>
          <w:sz w:val="24"/>
          <w:szCs w:val="24"/>
          <w:lang w:val="es-MX"/>
        </w:rPr>
        <w:t xml:space="preserve"> terminar tareas</w:t>
      </w:r>
      <w:r w:rsidR="002D69A1" w:rsidRPr="00B1479B">
        <w:rPr>
          <w:b/>
          <w:sz w:val="24"/>
          <w:szCs w:val="24"/>
          <w:lang w:val="es-MX"/>
        </w:rPr>
        <w:t>,</w:t>
      </w:r>
      <w:r w:rsidRPr="00B1479B">
        <w:rPr>
          <w:b/>
          <w:sz w:val="24"/>
          <w:szCs w:val="24"/>
          <w:lang w:val="es-MX"/>
        </w:rPr>
        <w:t xml:space="preserve"> trabajar en equipo o generalizar aprendizajes a contextos nuevos</w:t>
      </w:r>
      <w:r w:rsidRPr="00845054">
        <w:rPr>
          <w:sz w:val="24"/>
          <w:szCs w:val="24"/>
          <w:lang w:val="es-MX"/>
        </w:rPr>
        <w:t>.</w:t>
      </w:r>
      <w:r w:rsidR="002D69A1" w:rsidRPr="00845054">
        <w:rPr>
          <w:sz w:val="24"/>
          <w:szCs w:val="24"/>
          <w:lang w:val="es-MX"/>
        </w:rPr>
        <w:t xml:space="preserve"> Con frecuencia, tales conductas se interpretan erróneamente como falta de interés o escasa motivación cuando en realidad responden a limitaciones en </w:t>
      </w:r>
      <w:r w:rsidR="002D69A1" w:rsidRPr="00B1479B">
        <w:rPr>
          <w:b/>
          <w:sz w:val="24"/>
          <w:szCs w:val="24"/>
          <w:lang w:val="es-MX"/>
        </w:rPr>
        <w:t>la autorregulación cognitiva y emocional</w:t>
      </w:r>
      <w:r w:rsidR="002D69A1" w:rsidRPr="00845054">
        <w:rPr>
          <w:sz w:val="24"/>
          <w:szCs w:val="24"/>
          <w:lang w:val="es-MX"/>
        </w:rPr>
        <w:t>.</w:t>
      </w:r>
    </w:p>
    <w:p w:rsidR="00F22780" w:rsidRPr="00845054" w:rsidRDefault="00F22780" w:rsidP="000265E0">
      <w:pPr>
        <w:rPr>
          <w:sz w:val="24"/>
          <w:szCs w:val="24"/>
          <w:lang w:val="es-MX"/>
        </w:rPr>
      </w:pPr>
    </w:p>
    <w:p w:rsidR="00E01A32" w:rsidRPr="00845054" w:rsidRDefault="003223E7" w:rsidP="000265E0">
      <w:pPr>
        <w:rPr>
          <w:sz w:val="24"/>
          <w:szCs w:val="24"/>
          <w:lang w:val="es-MX"/>
        </w:rPr>
      </w:pPr>
      <w:r w:rsidRPr="00845054">
        <w:rPr>
          <w:sz w:val="24"/>
          <w:szCs w:val="24"/>
          <w:lang w:val="es-MX"/>
        </w:rPr>
        <w:t xml:space="preserve">En </w:t>
      </w:r>
      <w:r w:rsidR="00D2652E" w:rsidRPr="00845054">
        <w:rPr>
          <w:sz w:val="24"/>
          <w:szCs w:val="24"/>
          <w:lang w:val="es-MX"/>
        </w:rPr>
        <w:t xml:space="preserve">el </w:t>
      </w:r>
      <w:r w:rsidRPr="00845054">
        <w:rPr>
          <w:sz w:val="24"/>
          <w:szCs w:val="24"/>
          <w:lang w:val="es-MX"/>
        </w:rPr>
        <w:t xml:space="preserve">alumnado </w:t>
      </w:r>
      <w:r w:rsidR="00B369C0" w:rsidRPr="00845054">
        <w:rPr>
          <w:sz w:val="24"/>
          <w:szCs w:val="24"/>
          <w:lang w:val="es-MX"/>
        </w:rPr>
        <w:t xml:space="preserve">con NEE </w:t>
      </w:r>
      <w:r w:rsidRPr="00845054">
        <w:rPr>
          <w:sz w:val="24"/>
          <w:szCs w:val="24"/>
          <w:lang w:val="es-MX"/>
        </w:rPr>
        <w:t xml:space="preserve">de </w:t>
      </w:r>
      <w:r w:rsidR="00D2652E" w:rsidRPr="00845054">
        <w:rPr>
          <w:sz w:val="24"/>
          <w:szCs w:val="24"/>
          <w:lang w:val="es-MX"/>
        </w:rPr>
        <w:t>1ª</w:t>
      </w:r>
      <w:r w:rsidRPr="00845054">
        <w:rPr>
          <w:sz w:val="24"/>
          <w:szCs w:val="24"/>
          <w:lang w:val="es-MX"/>
        </w:rPr>
        <w:t xml:space="preserve"> de </w:t>
      </w:r>
      <w:r w:rsidR="00D2652E" w:rsidRPr="00845054">
        <w:rPr>
          <w:sz w:val="24"/>
          <w:szCs w:val="24"/>
          <w:lang w:val="es-MX"/>
        </w:rPr>
        <w:t xml:space="preserve">ESO esas barreras pueden intensificarse debido a </w:t>
      </w:r>
      <w:r w:rsidR="00D2652E" w:rsidRPr="00B1479B">
        <w:rPr>
          <w:b/>
          <w:sz w:val="24"/>
          <w:szCs w:val="24"/>
          <w:lang w:val="es-MX"/>
        </w:rPr>
        <w:t xml:space="preserve">las exigencias propias del cambio de etapa educativa, </w:t>
      </w:r>
      <w:r w:rsidR="00D2652E" w:rsidRPr="00845054">
        <w:rPr>
          <w:sz w:val="24"/>
          <w:szCs w:val="24"/>
          <w:lang w:val="es-MX"/>
        </w:rPr>
        <w:t>que implica</w:t>
      </w:r>
      <w:r w:rsidR="00E91CBC" w:rsidRPr="00845054">
        <w:rPr>
          <w:sz w:val="24"/>
          <w:szCs w:val="24"/>
          <w:lang w:val="es-MX"/>
        </w:rPr>
        <w:t>:</w:t>
      </w:r>
      <w:r w:rsidR="00D2652E" w:rsidRPr="00845054">
        <w:rPr>
          <w:sz w:val="24"/>
          <w:szCs w:val="24"/>
          <w:lang w:val="es-MX"/>
        </w:rPr>
        <w:t xml:space="preserve"> </w:t>
      </w:r>
      <w:r w:rsidR="00D2652E" w:rsidRPr="00B1479B">
        <w:rPr>
          <w:b/>
          <w:sz w:val="24"/>
          <w:szCs w:val="24"/>
          <w:lang w:val="es-MX"/>
        </w:rPr>
        <w:t>mayor número de docentes</w:t>
      </w:r>
      <w:r w:rsidR="00E91CBC" w:rsidRPr="00B1479B">
        <w:rPr>
          <w:b/>
          <w:sz w:val="24"/>
          <w:szCs w:val="24"/>
          <w:lang w:val="es-MX"/>
        </w:rPr>
        <w:t>,</w:t>
      </w:r>
      <w:r w:rsidR="00D2652E" w:rsidRPr="00B1479B">
        <w:rPr>
          <w:b/>
          <w:sz w:val="24"/>
          <w:szCs w:val="24"/>
          <w:lang w:val="es-MX"/>
        </w:rPr>
        <w:t xml:space="preserve"> incremento de demandas académicas</w:t>
      </w:r>
      <w:r w:rsidR="00E91CBC" w:rsidRPr="00B1479B">
        <w:rPr>
          <w:b/>
          <w:sz w:val="24"/>
          <w:szCs w:val="24"/>
          <w:lang w:val="es-MX"/>
        </w:rPr>
        <w:t xml:space="preserve">, horarios </w:t>
      </w:r>
      <w:r w:rsidR="007E4643" w:rsidRPr="00B1479B">
        <w:rPr>
          <w:b/>
          <w:sz w:val="24"/>
          <w:szCs w:val="24"/>
          <w:lang w:val="es-MX"/>
        </w:rPr>
        <w:t>más</w:t>
      </w:r>
      <w:r w:rsidR="00E91CBC" w:rsidRPr="00B1479B">
        <w:rPr>
          <w:b/>
          <w:sz w:val="24"/>
          <w:szCs w:val="24"/>
          <w:lang w:val="es-MX"/>
        </w:rPr>
        <w:t xml:space="preserve"> com</w:t>
      </w:r>
      <w:r w:rsidR="007E4643" w:rsidRPr="00B1479B">
        <w:rPr>
          <w:b/>
          <w:sz w:val="24"/>
          <w:szCs w:val="24"/>
          <w:lang w:val="es-MX"/>
        </w:rPr>
        <w:t>plejos</w:t>
      </w:r>
      <w:r w:rsidR="00D2652E" w:rsidRPr="00B1479B">
        <w:rPr>
          <w:b/>
          <w:sz w:val="24"/>
          <w:szCs w:val="24"/>
          <w:lang w:val="es-MX"/>
        </w:rPr>
        <w:t xml:space="preserve"> y mayor </w:t>
      </w:r>
      <w:r w:rsidR="007E4643" w:rsidRPr="00B1479B">
        <w:rPr>
          <w:b/>
          <w:sz w:val="24"/>
          <w:szCs w:val="24"/>
          <w:lang w:val="es-MX"/>
        </w:rPr>
        <w:t>exigencia</w:t>
      </w:r>
      <w:r w:rsidR="00D2652E" w:rsidRPr="00B1479B">
        <w:rPr>
          <w:b/>
          <w:sz w:val="24"/>
          <w:szCs w:val="24"/>
          <w:lang w:val="es-MX"/>
        </w:rPr>
        <w:t xml:space="preserve"> de autonomía</w:t>
      </w:r>
      <w:r w:rsidR="00D2652E" w:rsidRPr="00845054">
        <w:rPr>
          <w:sz w:val="24"/>
          <w:szCs w:val="24"/>
          <w:lang w:val="es-MX"/>
        </w:rPr>
        <w:t>. Sin apoyos adecuados</w:t>
      </w:r>
      <w:r w:rsidR="00D27901" w:rsidRPr="00845054">
        <w:rPr>
          <w:sz w:val="24"/>
          <w:szCs w:val="24"/>
          <w:lang w:val="es-MX"/>
        </w:rPr>
        <w:t>,</w:t>
      </w:r>
      <w:r w:rsidR="00654417" w:rsidRPr="00845054">
        <w:rPr>
          <w:sz w:val="24"/>
          <w:szCs w:val="24"/>
          <w:lang w:val="es-MX"/>
        </w:rPr>
        <w:t>el riesgo de fracaso escolar, desmotivación y baja autoestima aumenta considerablemente.</w:t>
      </w:r>
    </w:p>
    <w:p w:rsidR="00332691" w:rsidRPr="00845054" w:rsidRDefault="00332691" w:rsidP="000265E0">
      <w:pPr>
        <w:rPr>
          <w:sz w:val="24"/>
          <w:szCs w:val="24"/>
          <w:lang w:val="es-MX"/>
        </w:rPr>
      </w:pPr>
    </w:p>
    <w:p w:rsidR="00332691" w:rsidRPr="00845054" w:rsidRDefault="009815E0" w:rsidP="007E7737">
      <w:pPr>
        <w:jc w:val="both"/>
        <w:rPr>
          <w:sz w:val="24"/>
          <w:szCs w:val="24"/>
          <w:lang w:val="es-MX"/>
        </w:rPr>
      </w:pPr>
      <w:r w:rsidRPr="00845054">
        <w:rPr>
          <w:sz w:val="24"/>
          <w:szCs w:val="24"/>
          <w:lang w:val="es-MX"/>
        </w:rPr>
        <w:t>Desde una perspectiva inclusiva</w:t>
      </w:r>
      <w:r w:rsidR="00795165" w:rsidRPr="00845054">
        <w:rPr>
          <w:sz w:val="24"/>
          <w:szCs w:val="24"/>
          <w:lang w:val="es-MX"/>
        </w:rPr>
        <w:t>,</w:t>
      </w:r>
      <w:r w:rsidRPr="00845054">
        <w:rPr>
          <w:sz w:val="24"/>
          <w:szCs w:val="24"/>
          <w:lang w:val="es-MX"/>
        </w:rPr>
        <w:t xml:space="preserve"> la literatura especializada </w:t>
      </w:r>
      <w:r w:rsidR="00B1479B" w:rsidRPr="00B1479B">
        <w:rPr>
          <w:sz w:val="24"/>
          <w:szCs w:val="24"/>
          <w:highlight w:val="yellow"/>
          <w:lang w:val="es-MX"/>
        </w:rPr>
        <w:t>(¿citar fuentes?)</w:t>
      </w:r>
      <w:r w:rsidR="00B1479B">
        <w:rPr>
          <w:sz w:val="24"/>
          <w:szCs w:val="24"/>
          <w:lang w:val="es-MX"/>
        </w:rPr>
        <w:t xml:space="preserve"> </w:t>
      </w:r>
      <w:r w:rsidRPr="00845054">
        <w:rPr>
          <w:sz w:val="24"/>
          <w:szCs w:val="24"/>
          <w:lang w:val="es-MX"/>
        </w:rPr>
        <w:t xml:space="preserve">subraya la importancia de intervenir no desde el déficit sino desde la </w:t>
      </w:r>
      <w:r w:rsidRPr="00B1479B">
        <w:rPr>
          <w:b/>
          <w:sz w:val="24"/>
          <w:szCs w:val="24"/>
          <w:lang w:val="es-MX"/>
        </w:rPr>
        <w:t>provisión de apoyos estructurados</w:t>
      </w:r>
      <w:r w:rsidR="00FC2374" w:rsidRPr="00B1479B">
        <w:rPr>
          <w:b/>
          <w:sz w:val="24"/>
          <w:szCs w:val="24"/>
          <w:lang w:val="es-MX"/>
        </w:rPr>
        <w:t>,</w:t>
      </w:r>
      <w:r w:rsidRPr="00B1479B">
        <w:rPr>
          <w:b/>
          <w:sz w:val="24"/>
          <w:szCs w:val="24"/>
          <w:lang w:val="es-MX"/>
        </w:rPr>
        <w:t xml:space="preserve"> andamiajes</w:t>
      </w:r>
      <w:r w:rsidR="00FC2374" w:rsidRPr="00B1479B">
        <w:rPr>
          <w:b/>
          <w:sz w:val="24"/>
          <w:szCs w:val="24"/>
          <w:lang w:val="es-MX"/>
        </w:rPr>
        <w:t>,</w:t>
      </w:r>
      <w:r w:rsidRPr="00B1479B">
        <w:rPr>
          <w:b/>
          <w:sz w:val="24"/>
          <w:szCs w:val="24"/>
          <w:lang w:val="es-MX"/>
        </w:rPr>
        <w:t xml:space="preserve"> estrategias explícitas y entornos predecibles que faciliten la autorregulación</w:t>
      </w:r>
      <w:r w:rsidR="00FC2374" w:rsidRPr="00B1479B">
        <w:rPr>
          <w:b/>
          <w:sz w:val="24"/>
          <w:szCs w:val="24"/>
          <w:lang w:val="es-MX"/>
        </w:rPr>
        <w:t xml:space="preserve"> en este contexto</w:t>
      </w:r>
      <w:r w:rsidR="007E7737" w:rsidRPr="00845054">
        <w:rPr>
          <w:sz w:val="24"/>
          <w:szCs w:val="24"/>
          <w:lang w:val="es-MX"/>
        </w:rPr>
        <w:t>;</w:t>
      </w:r>
      <w:r w:rsidR="00FC2374" w:rsidRPr="00845054">
        <w:rPr>
          <w:sz w:val="24"/>
          <w:szCs w:val="24"/>
          <w:lang w:val="es-MX"/>
        </w:rPr>
        <w:t xml:space="preserve"> las metodologías activas emergen como una respuesta pedagógica capaz de favorecer tanto el aprendizaje como el desarrollo de funciones ejecutivas en entornos educativos inclusivos.</w:t>
      </w:r>
    </w:p>
    <w:p w:rsidR="007E7737" w:rsidRPr="00845054" w:rsidRDefault="007E7737" w:rsidP="007E7737">
      <w:pPr>
        <w:jc w:val="both"/>
        <w:rPr>
          <w:sz w:val="24"/>
          <w:szCs w:val="24"/>
          <w:lang w:val="es-MX"/>
        </w:rPr>
      </w:pPr>
    </w:p>
    <w:p w:rsidR="007E7737" w:rsidRPr="00845054" w:rsidRDefault="00927420" w:rsidP="00927420">
      <w:pPr>
        <w:pStyle w:val="Ttulo3"/>
        <w:rPr>
          <w:rFonts w:ascii="Arial" w:hAnsi="Arial" w:cs="Arial"/>
          <w:color w:val="548DD4" w:themeColor="text2" w:themeTint="99"/>
          <w:lang w:val="es-MX"/>
        </w:rPr>
      </w:pPr>
      <w:r w:rsidRPr="00845054">
        <w:rPr>
          <w:rFonts w:ascii="Arial" w:hAnsi="Arial" w:cs="Arial"/>
          <w:color w:val="548DD4" w:themeColor="text2" w:themeTint="99"/>
          <w:lang w:val="es-MX"/>
        </w:rPr>
        <w:t xml:space="preserve">1.4 Aprendizaje Basado en Proyectos como metodología activa </w:t>
      </w:r>
      <w:r w:rsidR="00CC7071" w:rsidRPr="00845054">
        <w:rPr>
          <w:rFonts w:ascii="Arial" w:hAnsi="Arial" w:cs="Arial"/>
          <w:color w:val="548DD4" w:themeColor="text2" w:themeTint="99"/>
          <w:lang w:val="es-MX"/>
        </w:rPr>
        <w:t xml:space="preserve">y su influencia en el aprendizaje </w:t>
      </w:r>
    </w:p>
    <w:p w:rsidR="00927420" w:rsidRPr="00845054" w:rsidRDefault="00927420" w:rsidP="00927420">
      <w:pPr>
        <w:rPr>
          <w:color w:val="000000" w:themeColor="text1"/>
          <w:sz w:val="24"/>
          <w:szCs w:val="24"/>
          <w:lang w:val="es-MX"/>
        </w:rPr>
      </w:pPr>
    </w:p>
    <w:p w:rsidR="00F22780" w:rsidRPr="00B1479B" w:rsidRDefault="0055361E" w:rsidP="00CC7071">
      <w:pPr>
        <w:jc w:val="both"/>
        <w:rPr>
          <w:b/>
          <w:sz w:val="24"/>
          <w:szCs w:val="24"/>
          <w:lang w:val="es-MX"/>
        </w:rPr>
      </w:pPr>
      <w:r w:rsidRPr="00845054">
        <w:rPr>
          <w:sz w:val="24"/>
          <w:szCs w:val="24"/>
          <w:lang w:val="es-MX"/>
        </w:rPr>
        <w:t xml:space="preserve">El </w:t>
      </w:r>
      <w:r w:rsidR="0028306F" w:rsidRPr="00B1479B">
        <w:rPr>
          <w:b/>
          <w:sz w:val="24"/>
          <w:szCs w:val="24"/>
          <w:lang w:val="es-MX"/>
        </w:rPr>
        <w:t>A</w:t>
      </w:r>
      <w:r w:rsidRPr="00B1479B">
        <w:rPr>
          <w:b/>
          <w:sz w:val="24"/>
          <w:szCs w:val="24"/>
          <w:lang w:val="es-MX"/>
        </w:rPr>
        <w:t xml:space="preserve">prendizaje </w:t>
      </w:r>
      <w:r w:rsidR="0028306F" w:rsidRPr="00B1479B">
        <w:rPr>
          <w:b/>
          <w:sz w:val="24"/>
          <w:szCs w:val="24"/>
          <w:lang w:val="es-MX"/>
        </w:rPr>
        <w:t>B</w:t>
      </w:r>
      <w:r w:rsidRPr="00B1479B">
        <w:rPr>
          <w:b/>
          <w:sz w:val="24"/>
          <w:szCs w:val="24"/>
          <w:lang w:val="es-MX"/>
        </w:rPr>
        <w:t xml:space="preserve">asado en </w:t>
      </w:r>
      <w:proofErr w:type="gramStart"/>
      <w:r w:rsidR="0028306F" w:rsidRPr="00B1479B">
        <w:rPr>
          <w:b/>
          <w:sz w:val="24"/>
          <w:szCs w:val="24"/>
          <w:lang w:val="es-MX"/>
        </w:rPr>
        <w:t>P</w:t>
      </w:r>
      <w:r w:rsidRPr="00B1479B">
        <w:rPr>
          <w:b/>
          <w:sz w:val="24"/>
          <w:szCs w:val="24"/>
          <w:lang w:val="es-MX"/>
        </w:rPr>
        <w:t>royectos</w:t>
      </w:r>
      <w:r w:rsidR="0028306F" w:rsidRPr="00B1479B">
        <w:rPr>
          <w:b/>
          <w:sz w:val="24"/>
          <w:szCs w:val="24"/>
          <w:lang w:val="es-MX"/>
        </w:rPr>
        <w:t>(</w:t>
      </w:r>
      <w:proofErr w:type="gramEnd"/>
      <w:r w:rsidR="0028306F" w:rsidRPr="00B1479B">
        <w:rPr>
          <w:b/>
          <w:sz w:val="24"/>
          <w:szCs w:val="24"/>
          <w:lang w:val="es-MX"/>
        </w:rPr>
        <w:t>ABP)</w:t>
      </w:r>
      <w:r w:rsidR="0028306F" w:rsidRPr="00845054">
        <w:rPr>
          <w:sz w:val="24"/>
          <w:szCs w:val="24"/>
          <w:lang w:val="es-MX"/>
        </w:rPr>
        <w:t xml:space="preserve"> </w:t>
      </w:r>
      <w:r w:rsidR="0054280B" w:rsidRPr="00845054">
        <w:rPr>
          <w:sz w:val="24"/>
          <w:szCs w:val="24"/>
          <w:lang w:val="es-MX"/>
        </w:rPr>
        <w:t>es una metodología activa en la que el alumnado adquiere conocimientos y competencias mediante la investigación y resolución de preguntas</w:t>
      </w:r>
      <w:r w:rsidR="0028306F" w:rsidRPr="00845054">
        <w:rPr>
          <w:sz w:val="24"/>
          <w:szCs w:val="24"/>
          <w:lang w:val="es-MX"/>
        </w:rPr>
        <w:t xml:space="preserve">, </w:t>
      </w:r>
      <w:r w:rsidR="0054280B" w:rsidRPr="00845054">
        <w:rPr>
          <w:sz w:val="24"/>
          <w:szCs w:val="24"/>
          <w:lang w:val="es-MX"/>
        </w:rPr>
        <w:t>retos o problemas auténticos. En lugar de limitarse a recibir información de forma pasiva</w:t>
      </w:r>
      <w:r w:rsidR="0028306F" w:rsidRPr="00845054">
        <w:rPr>
          <w:sz w:val="24"/>
          <w:szCs w:val="24"/>
          <w:lang w:val="es-MX"/>
        </w:rPr>
        <w:t>,</w:t>
      </w:r>
      <w:r w:rsidR="0054280B" w:rsidRPr="00845054">
        <w:rPr>
          <w:sz w:val="24"/>
          <w:szCs w:val="24"/>
          <w:lang w:val="es-MX"/>
        </w:rPr>
        <w:t xml:space="preserve"> </w:t>
      </w:r>
      <w:r w:rsidR="0054280B" w:rsidRPr="00B1479B">
        <w:rPr>
          <w:b/>
          <w:sz w:val="24"/>
          <w:szCs w:val="24"/>
          <w:lang w:val="es-MX"/>
        </w:rPr>
        <w:t>los estudiantes participan en procesos de indagación</w:t>
      </w:r>
      <w:r w:rsidR="0028306F" w:rsidRPr="00B1479B">
        <w:rPr>
          <w:b/>
          <w:sz w:val="24"/>
          <w:szCs w:val="24"/>
          <w:lang w:val="es-MX"/>
        </w:rPr>
        <w:t>,</w:t>
      </w:r>
      <w:r w:rsidR="0054280B" w:rsidRPr="00B1479B">
        <w:rPr>
          <w:b/>
          <w:sz w:val="24"/>
          <w:szCs w:val="24"/>
          <w:lang w:val="es-MX"/>
        </w:rPr>
        <w:t xml:space="preserve"> diseño</w:t>
      </w:r>
      <w:r w:rsidR="0028306F" w:rsidRPr="00B1479B">
        <w:rPr>
          <w:b/>
          <w:sz w:val="24"/>
          <w:szCs w:val="24"/>
          <w:lang w:val="es-MX"/>
        </w:rPr>
        <w:t>,</w:t>
      </w:r>
      <w:r w:rsidR="0054280B" w:rsidRPr="00B1479B">
        <w:rPr>
          <w:b/>
          <w:sz w:val="24"/>
          <w:szCs w:val="24"/>
          <w:lang w:val="es-MX"/>
        </w:rPr>
        <w:t xml:space="preserve"> colaboración y creación de productos finales con sentido social o académico.</w:t>
      </w:r>
    </w:p>
    <w:p w:rsidR="0028306F" w:rsidRPr="00845054" w:rsidRDefault="0028306F" w:rsidP="00CC7071">
      <w:pPr>
        <w:jc w:val="both"/>
        <w:rPr>
          <w:sz w:val="24"/>
          <w:szCs w:val="24"/>
          <w:lang w:val="es-MX"/>
        </w:rPr>
      </w:pPr>
    </w:p>
    <w:p w:rsidR="0028306F" w:rsidRPr="00845054" w:rsidRDefault="00BC33A5" w:rsidP="00CC7071">
      <w:pPr>
        <w:jc w:val="both"/>
        <w:rPr>
          <w:sz w:val="24"/>
          <w:szCs w:val="24"/>
          <w:lang w:val="es-MX"/>
        </w:rPr>
      </w:pPr>
      <w:r w:rsidRPr="00845054">
        <w:rPr>
          <w:sz w:val="24"/>
          <w:szCs w:val="24"/>
          <w:lang w:val="es-MX"/>
        </w:rPr>
        <w:t xml:space="preserve">Diversos estudios recientes señalan que el ABP incrementa </w:t>
      </w:r>
      <w:r w:rsidRPr="00B1479B">
        <w:rPr>
          <w:b/>
          <w:sz w:val="24"/>
          <w:szCs w:val="24"/>
          <w:lang w:val="es-MX"/>
        </w:rPr>
        <w:t>la motivación, mejora la comprensión profunda de contenidos y favorece el desarrollo de competencias transversales como la comunicación, el trabajo cooperativo y el pensamiento crítico</w:t>
      </w:r>
      <w:r w:rsidRPr="00845054">
        <w:rPr>
          <w:sz w:val="24"/>
          <w:szCs w:val="24"/>
          <w:lang w:val="es-MX"/>
        </w:rPr>
        <w:t>.</w:t>
      </w:r>
      <w:r w:rsidR="00C5628E" w:rsidRPr="00845054">
        <w:rPr>
          <w:sz w:val="24"/>
          <w:szCs w:val="24"/>
          <w:lang w:val="es-MX"/>
        </w:rPr>
        <w:fldChar w:fldCharType="begin"/>
      </w:r>
      <w:r w:rsidR="002B28BF" w:rsidRPr="00845054">
        <w:rPr>
          <w:sz w:val="24"/>
          <w:szCs w:val="24"/>
          <w:lang w:val="es-MX"/>
        </w:rPr>
        <w:instrText xml:space="preserve"> ADDIN ZOTERO_ITEM CSL_CITATION {"citationID":"aHtuL2bG","properties":{"formattedCitation":"(Kokotsaki et\\uc0\\u160{}al., 2016; Puenayan Pi\\uc0\\u241{}an et\\uc0\\u160{}al., 2024)","plainCitation":"(Kokotsaki et al., 2016; Puenayan Piñan et al., 2024)","noteIndex":0},"citationItems":[{"id":418,"uris":["http://zotero.org/users/local/TecYvH80/items/3IFIZL6H"],"itemData":{"id":418,"type":"article-journal","abstract":"Project-based learning (PBL) is an active student-centred form of instruction which is characterised by students’ autonomy, constructive investigations, goal-setting, collaboration, communication and reflection within real-world practices. It has been explored in various contexts and in different phases of schooling, from primary to higher education. The majority of the reviewed studies were based on a quasi-experimental pretest–posttest design with some baseline equivalence established but no random allocation of participants to control and experimental groups, and as a result, a causal link between PBL instruction and positive student outcomes cannot be established with certainty. Modern digital technology, group processes of high quality, teachers’ ability to effectively scaffold students’ learning and provide guidance and support, the balance between didactic instruction with in-depth inquiry methods and well-aligned assessment have been identified in the literature as facilitating factors in the implementation of PBL. The article concludes with six key recommendations considered to be essential for the successful adoption of a PBL approach in the mainstream school setting.","container-title":"Improving Schools","DOI":"10.1177/1365480216659733","ISSN":"1365-4802, 1475-7583","issue":"3","journalAbbreviation":"Improving Schools","language":"en","page":"267-277","source":"DOI.org (Crossref)","title":"Project-based learning: A review of the literature","title-short":"Project-based learning","volume":"19","author":[{"family":"Kokotsaki","given":"Dimitra"},{"family":"Menzies","given":"Victoria"},{"family":"Wiggins","given":"Andy"}],"issued":{"date-parts":[["2016",11]]}}},{"id":484,"uris":["http://zotero.org/users/local/TecYvH80/items/6EVD5L7N"],"itemData":{"id":484,"type":"article-journal","abstract":"La educación demanda cambios y adaptaciones conforme transcurre el tiempo. En la actualidad, la sociedad requiere de nuevas metodologías para aprender, lo cual se ve reflejado en las aulas de clase, y con la inserción del internet en la vida cotidiana, las personas tienen acceso a un sinfín de fuentes de información y enseñanza que representa una realidad competitividad para los docentes y el contenido impartido en el aula. La necesidad de lograr un rendimiento académico positivo lleva a los docentes a considerar nuevas estrategias en su proceso de enseñanza y aprendizaje, es por ello que el Aprendizaje Basado en Proyectos (ABP) se posiciona como una estrategia atractiva para lograr mejorar el rendimiento académico en las aulas de clase. En el presente artículo el objetivo es analizar el Aprendizaje Basado en Proyectos (ABP) como estrategia didáctica para lograr un rendimiento académico. Por lo tanto, se escoge como metodología de investigación la revisión bibliográfica y el análisis de la información recolectada. En lo que respecta al resultado, se observa que el ABP es una metodología activa que los docentes están considerando implementar en las aulas debido a los beneficios que aporta al estudiante; de hecho, beneficia el aprendizaje significativo reflejando como influye en el rendimiento académico de los estudiantes.","container-title":"Ciencia Latina Revista Científica Multidisciplinar","DOI":"10.37811/cl_rcm.v8i4.13186","ISSN":"2707-2215, 2707-2207","issue":"4","journalAbbreviation":"Ciencia Latina","license":"https://creativecommons.org/licenses/by/4.0","page":"10447-10459","source":"DOI.org (Crossref)","title":"El Aprendizaje Basado en Proyectos (ABP) como Estrategia Didáctica para Mejorar el Rendimiento Académico","volume":"8","author":[{"family":"Puenayan Piñan","given":"Mirian Rocio"},{"family":"Estupiñan Suárez","given":"María Gabriela"},{"family":"Vásquez Sampedro","given":"Nancy María"},{"family":"Almeida Almachi","given":"Laura Patricia"},{"family":"Abad Jiménez","given":"Nerida Isabel"}],"issued":{"date-parts":[["2024",9,24]]}}}],"schema":"https://github.com/citation-style-language/schema/raw/master/csl-citation.json"} </w:instrText>
      </w:r>
      <w:r w:rsidR="00C5628E" w:rsidRPr="00845054">
        <w:rPr>
          <w:sz w:val="24"/>
          <w:szCs w:val="24"/>
          <w:lang w:val="es-MX"/>
        </w:rPr>
        <w:fldChar w:fldCharType="separate"/>
      </w:r>
      <w:r w:rsidR="002B28BF" w:rsidRPr="00845054">
        <w:rPr>
          <w:sz w:val="24"/>
          <w:szCs w:val="24"/>
        </w:rPr>
        <w:t>(Kokotsaki et al., 2016; Puenayan Piñan et al., 2024)</w:t>
      </w:r>
      <w:r w:rsidR="00C5628E" w:rsidRPr="00845054">
        <w:rPr>
          <w:sz w:val="24"/>
          <w:szCs w:val="24"/>
          <w:lang w:val="es-MX"/>
        </w:rPr>
        <w:fldChar w:fldCharType="end"/>
      </w:r>
      <w:r w:rsidR="007E5F79" w:rsidRPr="00845054">
        <w:rPr>
          <w:sz w:val="24"/>
          <w:szCs w:val="24"/>
          <w:lang w:val="es-MX"/>
        </w:rPr>
        <w:t>.</w:t>
      </w:r>
    </w:p>
    <w:p w:rsidR="007E5F79" w:rsidRPr="00845054" w:rsidRDefault="007E5F79" w:rsidP="00CC7071">
      <w:pPr>
        <w:jc w:val="both"/>
        <w:rPr>
          <w:sz w:val="24"/>
          <w:szCs w:val="24"/>
          <w:lang w:val="es-MX"/>
        </w:rPr>
      </w:pPr>
    </w:p>
    <w:p w:rsidR="007E5F79" w:rsidRPr="00845054" w:rsidRDefault="007E5F79" w:rsidP="00CC7071">
      <w:pPr>
        <w:jc w:val="both"/>
        <w:rPr>
          <w:sz w:val="24"/>
          <w:szCs w:val="24"/>
          <w:lang w:val="es-MX"/>
        </w:rPr>
      </w:pPr>
      <w:r w:rsidRPr="00845054">
        <w:rPr>
          <w:sz w:val="24"/>
          <w:szCs w:val="24"/>
          <w:lang w:val="es-MX"/>
        </w:rPr>
        <w:t>Uno de sus principales valores reside en conectar el aprendizaje con situaciones reales. Cuando el alumnado percibe utilidad y significado en lo que aprende</w:t>
      </w:r>
      <w:r w:rsidR="00044B22" w:rsidRPr="00845054">
        <w:rPr>
          <w:sz w:val="24"/>
          <w:szCs w:val="24"/>
          <w:lang w:val="es-MX"/>
        </w:rPr>
        <w:t>,</w:t>
      </w:r>
      <w:r w:rsidRPr="00845054">
        <w:rPr>
          <w:sz w:val="24"/>
          <w:szCs w:val="24"/>
          <w:lang w:val="es-MX"/>
        </w:rPr>
        <w:t xml:space="preserve"> aumenta su implicación y persistencia</w:t>
      </w:r>
      <w:r w:rsidR="00034489" w:rsidRPr="00845054">
        <w:rPr>
          <w:sz w:val="24"/>
          <w:szCs w:val="24"/>
          <w:lang w:val="es-MX"/>
        </w:rPr>
        <w:t>,</w:t>
      </w:r>
      <w:r w:rsidRPr="00845054">
        <w:rPr>
          <w:sz w:val="24"/>
          <w:szCs w:val="24"/>
          <w:lang w:val="es-MX"/>
        </w:rPr>
        <w:t xml:space="preserve"> punto además </w:t>
      </w:r>
      <w:r w:rsidR="0040263E" w:rsidRPr="00845054">
        <w:rPr>
          <w:sz w:val="24"/>
          <w:szCs w:val="24"/>
          <w:lang w:val="es-MX"/>
        </w:rPr>
        <w:t>el ABP</w:t>
      </w:r>
      <w:r w:rsidRPr="00845054">
        <w:rPr>
          <w:sz w:val="24"/>
          <w:szCs w:val="24"/>
          <w:lang w:val="es-MX"/>
        </w:rPr>
        <w:t xml:space="preserve"> permite integrar distintas áreas curriculares favoreciendo una visión menos fragmentada del conocimiento.</w:t>
      </w:r>
      <w:r w:rsidR="00B1479B">
        <w:rPr>
          <w:sz w:val="24"/>
          <w:szCs w:val="24"/>
          <w:lang w:val="es-MX"/>
        </w:rPr>
        <w:t xml:space="preserve"> – </w:t>
      </w:r>
      <w:r w:rsidR="00B1479B" w:rsidRPr="009045D1">
        <w:rPr>
          <w:sz w:val="24"/>
          <w:szCs w:val="24"/>
          <w:highlight w:val="yellow"/>
          <w:lang w:val="es-MX"/>
        </w:rPr>
        <w:t>estas ideas respaldan los principios de</w:t>
      </w:r>
      <w:r w:rsidR="009045D1" w:rsidRPr="009045D1">
        <w:rPr>
          <w:sz w:val="24"/>
          <w:szCs w:val="24"/>
          <w:highlight w:val="yellow"/>
          <w:lang w:val="es-MX"/>
        </w:rPr>
        <w:t>l</w:t>
      </w:r>
      <w:r w:rsidR="00B1479B" w:rsidRPr="009045D1">
        <w:rPr>
          <w:sz w:val="24"/>
          <w:szCs w:val="24"/>
          <w:highlight w:val="yellow"/>
          <w:lang w:val="es-MX"/>
        </w:rPr>
        <w:t xml:space="preserve"> DUA,</w:t>
      </w:r>
      <w:r w:rsidR="009045D1" w:rsidRPr="009045D1">
        <w:rPr>
          <w:sz w:val="24"/>
          <w:szCs w:val="24"/>
          <w:highlight w:val="yellow"/>
          <w:lang w:val="es-MX"/>
        </w:rPr>
        <w:t xml:space="preserve"> que se desarrollarán posteriormente en este trabajo</w:t>
      </w:r>
    </w:p>
    <w:p w:rsidR="00044B22" w:rsidRPr="00845054" w:rsidRDefault="00044B22" w:rsidP="00CC7071">
      <w:pPr>
        <w:jc w:val="both"/>
        <w:rPr>
          <w:sz w:val="24"/>
          <w:szCs w:val="24"/>
          <w:lang w:val="es-MX"/>
        </w:rPr>
      </w:pPr>
    </w:p>
    <w:p w:rsidR="00044B22" w:rsidRPr="009045D1" w:rsidRDefault="0076457E" w:rsidP="00CC7071">
      <w:pPr>
        <w:jc w:val="both"/>
        <w:rPr>
          <w:b/>
          <w:sz w:val="24"/>
          <w:szCs w:val="24"/>
          <w:lang w:val="es-MX"/>
        </w:rPr>
      </w:pPr>
      <w:r w:rsidRPr="00845054">
        <w:rPr>
          <w:sz w:val="24"/>
          <w:szCs w:val="24"/>
          <w:lang w:val="es-MX"/>
        </w:rPr>
        <w:t>Desde el punto de vista inclusivo</w:t>
      </w:r>
      <w:r w:rsidR="00034489" w:rsidRPr="00845054">
        <w:rPr>
          <w:sz w:val="24"/>
          <w:szCs w:val="24"/>
          <w:lang w:val="es-MX"/>
        </w:rPr>
        <w:t xml:space="preserve">, esta metodología ofrece </w:t>
      </w:r>
      <w:r w:rsidR="00034489" w:rsidRPr="009045D1">
        <w:rPr>
          <w:b/>
          <w:sz w:val="24"/>
          <w:szCs w:val="24"/>
          <w:lang w:val="es-MX"/>
        </w:rPr>
        <w:t>múltiples formas de participación</w:t>
      </w:r>
      <w:r w:rsidR="00034489" w:rsidRPr="00845054">
        <w:rPr>
          <w:sz w:val="24"/>
          <w:szCs w:val="24"/>
          <w:lang w:val="es-MX"/>
        </w:rPr>
        <w:t>, investigación, expresión oral, creación visual, tareas manipulativas,</w:t>
      </w:r>
      <w:r w:rsidRPr="00845054">
        <w:rPr>
          <w:sz w:val="24"/>
          <w:szCs w:val="24"/>
          <w:lang w:val="es-MX"/>
        </w:rPr>
        <w:t xml:space="preserve"> trabajo digital o cooperación entre iguales. Ello facilita que estudiantes con distintos </w:t>
      </w:r>
      <w:r w:rsidRPr="009045D1">
        <w:rPr>
          <w:sz w:val="24"/>
          <w:szCs w:val="24"/>
          <w:highlight w:val="yellow"/>
          <w:lang w:val="es-MX"/>
        </w:rPr>
        <w:t xml:space="preserve">perfiles </w:t>
      </w:r>
      <w:r w:rsidRPr="009045D1">
        <w:rPr>
          <w:b/>
          <w:sz w:val="24"/>
          <w:szCs w:val="24"/>
          <w:highlight w:val="yellow"/>
          <w:lang w:val="es-MX"/>
        </w:rPr>
        <w:t>pued</w:t>
      </w:r>
      <w:r w:rsidR="009045D1" w:rsidRPr="009045D1">
        <w:rPr>
          <w:b/>
          <w:sz w:val="24"/>
          <w:szCs w:val="24"/>
          <w:highlight w:val="yellow"/>
          <w:lang w:val="es-MX"/>
        </w:rPr>
        <w:t>an aportar desde sus fortalezas o principales habilidades.</w:t>
      </w:r>
    </w:p>
    <w:p w:rsidR="00927420" w:rsidRPr="00845054" w:rsidRDefault="00927420" w:rsidP="000265E0">
      <w:pPr>
        <w:rPr>
          <w:sz w:val="24"/>
          <w:szCs w:val="24"/>
          <w:lang w:val="es-MX"/>
        </w:rPr>
      </w:pPr>
    </w:p>
    <w:p w:rsidR="009B2ED9" w:rsidRPr="009045D1" w:rsidRDefault="009B2ED9" w:rsidP="000265E0">
      <w:pPr>
        <w:rPr>
          <w:b/>
          <w:sz w:val="24"/>
          <w:szCs w:val="24"/>
          <w:lang w:val="es-MX"/>
        </w:rPr>
      </w:pPr>
      <w:r w:rsidRPr="00845054">
        <w:rPr>
          <w:sz w:val="24"/>
          <w:szCs w:val="24"/>
          <w:lang w:val="es-MX"/>
        </w:rPr>
        <w:t xml:space="preserve">Por ello, en </w:t>
      </w:r>
      <w:r w:rsidR="00ED2454" w:rsidRPr="00845054">
        <w:rPr>
          <w:sz w:val="24"/>
          <w:szCs w:val="24"/>
          <w:lang w:val="es-MX"/>
        </w:rPr>
        <w:t xml:space="preserve">el </w:t>
      </w:r>
      <w:r w:rsidRPr="00845054">
        <w:rPr>
          <w:sz w:val="24"/>
          <w:szCs w:val="24"/>
          <w:lang w:val="es-MX"/>
        </w:rPr>
        <w:t xml:space="preserve">alumnado de </w:t>
      </w:r>
      <w:r w:rsidR="00ED2454" w:rsidRPr="00845054">
        <w:rPr>
          <w:sz w:val="24"/>
          <w:szCs w:val="24"/>
          <w:lang w:val="es-MX"/>
        </w:rPr>
        <w:t>Educación</w:t>
      </w:r>
      <w:r w:rsidRPr="00845054">
        <w:rPr>
          <w:sz w:val="24"/>
          <w:szCs w:val="24"/>
          <w:lang w:val="es-MX"/>
        </w:rPr>
        <w:t xml:space="preserve"> Secundaria y especialmente en estudiantes con NEE</w:t>
      </w:r>
      <w:r w:rsidR="00995D68" w:rsidRPr="00845054">
        <w:rPr>
          <w:sz w:val="24"/>
          <w:szCs w:val="24"/>
          <w:lang w:val="es-MX"/>
        </w:rPr>
        <w:t xml:space="preserve">, el ABP representa una metodología especialmente </w:t>
      </w:r>
      <w:r w:rsidR="00ED2454" w:rsidRPr="00845054">
        <w:rPr>
          <w:sz w:val="24"/>
          <w:szCs w:val="24"/>
          <w:lang w:val="es-MX"/>
        </w:rPr>
        <w:t>pertinente</w:t>
      </w:r>
      <w:r w:rsidR="009045D1">
        <w:rPr>
          <w:sz w:val="24"/>
          <w:szCs w:val="24"/>
          <w:lang w:val="es-MX"/>
        </w:rPr>
        <w:t xml:space="preserve"> </w:t>
      </w:r>
      <w:r w:rsidR="00E25654" w:rsidRPr="00845054">
        <w:rPr>
          <w:sz w:val="24"/>
          <w:szCs w:val="24"/>
        </w:rPr>
        <w:t xml:space="preserve">al integrar </w:t>
      </w:r>
      <w:r w:rsidR="00E25654" w:rsidRPr="009045D1">
        <w:rPr>
          <w:b/>
          <w:sz w:val="24"/>
          <w:szCs w:val="24"/>
        </w:rPr>
        <w:t xml:space="preserve">de forma simultánea aprendizaje significativo que </w:t>
      </w:r>
      <w:r w:rsidR="00995D68" w:rsidRPr="009045D1">
        <w:rPr>
          <w:b/>
          <w:sz w:val="24"/>
          <w:szCs w:val="24"/>
          <w:lang w:val="es-MX"/>
        </w:rPr>
        <w:t>prom</w:t>
      </w:r>
      <w:r w:rsidR="00E25654" w:rsidRPr="009045D1">
        <w:rPr>
          <w:b/>
          <w:sz w:val="24"/>
          <w:szCs w:val="24"/>
          <w:lang w:val="es-MX"/>
        </w:rPr>
        <w:t>ueve el</w:t>
      </w:r>
      <w:r w:rsidR="00995D68" w:rsidRPr="009045D1">
        <w:rPr>
          <w:b/>
          <w:sz w:val="24"/>
          <w:szCs w:val="24"/>
          <w:lang w:val="es-MX"/>
        </w:rPr>
        <w:t xml:space="preserve"> compromiso, </w:t>
      </w:r>
      <w:r w:rsidR="00E25654" w:rsidRPr="009045D1">
        <w:rPr>
          <w:b/>
          <w:sz w:val="24"/>
          <w:szCs w:val="24"/>
          <w:lang w:val="es-MX"/>
        </w:rPr>
        <w:t xml:space="preserve">la </w:t>
      </w:r>
      <w:r w:rsidR="00995D68" w:rsidRPr="009045D1">
        <w:rPr>
          <w:b/>
          <w:sz w:val="24"/>
          <w:szCs w:val="24"/>
          <w:lang w:val="es-MX"/>
        </w:rPr>
        <w:t xml:space="preserve">autonomía </w:t>
      </w:r>
      <w:r w:rsidR="001D326A" w:rsidRPr="009045D1">
        <w:rPr>
          <w:b/>
          <w:sz w:val="24"/>
          <w:szCs w:val="24"/>
          <w:lang w:val="es-MX"/>
        </w:rPr>
        <w:t xml:space="preserve">y </w:t>
      </w:r>
      <w:r w:rsidR="00ED2454" w:rsidRPr="009045D1">
        <w:rPr>
          <w:b/>
          <w:sz w:val="24"/>
          <w:szCs w:val="24"/>
          <w:lang w:val="es-MX"/>
        </w:rPr>
        <w:t xml:space="preserve">el </w:t>
      </w:r>
      <w:r w:rsidR="001D326A" w:rsidRPr="009045D1">
        <w:rPr>
          <w:b/>
          <w:sz w:val="24"/>
          <w:szCs w:val="24"/>
          <w:lang w:val="es-MX"/>
        </w:rPr>
        <w:t>sentido de pertenencia al grupo</w:t>
      </w:r>
      <w:r w:rsidR="00ED2454" w:rsidRPr="009045D1">
        <w:rPr>
          <w:b/>
          <w:sz w:val="24"/>
          <w:szCs w:val="24"/>
          <w:lang w:val="es-MX"/>
        </w:rPr>
        <w:t xml:space="preserve">. </w:t>
      </w:r>
    </w:p>
    <w:p w:rsidR="00ED2454" w:rsidRPr="00845054" w:rsidRDefault="00ED2454" w:rsidP="000265E0">
      <w:pPr>
        <w:rPr>
          <w:sz w:val="24"/>
          <w:szCs w:val="24"/>
          <w:lang w:val="es-MX"/>
        </w:rPr>
      </w:pPr>
    </w:p>
    <w:p w:rsidR="00ED2454" w:rsidRPr="00845054" w:rsidRDefault="00BC58AB" w:rsidP="00BC58AB">
      <w:pPr>
        <w:pStyle w:val="Ttulo3"/>
        <w:rPr>
          <w:rFonts w:ascii="Arial" w:hAnsi="Arial" w:cs="Arial"/>
          <w:color w:val="548DD4" w:themeColor="text2" w:themeTint="99"/>
          <w:lang w:val="es-MX"/>
        </w:rPr>
      </w:pPr>
      <w:r w:rsidRPr="00845054">
        <w:rPr>
          <w:rFonts w:ascii="Arial" w:hAnsi="Arial" w:cs="Arial"/>
          <w:color w:val="548DD4" w:themeColor="text2" w:themeTint="99"/>
          <w:lang w:val="es-MX"/>
        </w:rPr>
        <w:t xml:space="preserve">1.5 </w:t>
      </w:r>
      <w:r w:rsidR="00D1596D" w:rsidRPr="00845054">
        <w:rPr>
          <w:rFonts w:ascii="Arial" w:hAnsi="Arial" w:cs="Arial"/>
          <w:color w:val="548DD4" w:themeColor="text2" w:themeTint="99"/>
          <w:lang w:val="es-MX"/>
        </w:rPr>
        <w:t xml:space="preserve">Aprendizaje Basado en Proyectos y </w:t>
      </w:r>
      <w:r w:rsidRPr="00845054">
        <w:rPr>
          <w:rFonts w:ascii="Arial" w:hAnsi="Arial" w:cs="Arial"/>
          <w:color w:val="548DD4" w:themeColor="text2" w:themeTint="99"/>
          <w:lang w:val="es-MX"/>
        </w:rPr>
        <w:t xml:space="preserve">funciones ejecutivas </w:t>
      </w:r>
    </w:p>
    <w:p w:rsidR="00BC58AB" w:rsidRPr="00845054" w:rsidRDefault="00BC58AB" w:rsidP="000265E0">
      <w:pPr>
        <w:rPr>
          <w:sz w:val="24"/>
          <w:szCs w:val="24"/>
          <w:lang w:val="es-MX"/>
        </w:rPr>
      </w:pPr>
    </w:p>
    <w:p w:rsidR="00BC58AB" w:rsidRPr="00845054" w:rsidRDefault="00F25988" w:rsidP="0046665C">
      <w:pPr>
        <w:jc w:val="both"/>
        <w:rPr>
          <w:sz w:val="24"/>
          <w:szCs w:val="24"/>
          <w:lang w:val="es-MX"/>
        </w:rPr>
      </w:pPr>
      <w:r w:rsidRPr="00845054">
        <w:rPr>
          <w:sz w:val="24"/>
          <w:szCs w:val="24"/>
          <w:lang w:val="es-MX"/>
        </w:rPr>
        <w:t xml:space="preserve">La relación entre </w:t>
      </w:r>
      <w:r w:rsidR="00A77D40" w:rsidRPr="00845054">
        <w:rPr>
          <w:sz w:val="24"/>
          <w:szCs w:val="24"/>
          <w:lang w:val="es-MX"/>
        </w:rPr>
        <w:t xml:space="preserve">el Aprendizaje basado en Proyectos y las funciones </w:t>
      </w:r>
      <w:r w:rsidR="00DF3B9E" w:rsidRPr="00845054">
        <w:rPr>
          <w:sz w:val="24"/>
          <w:szCs w:val="24"/>
          <w:lang w:val="es-MX"/>
        </w:rPr>
        <w:t>ejecutivas es especialmente estrecha</w:t>
      </w:r>
      <w:r w:rsidR="00DF3B9E" w:rsidRPr="009045D1">
        <w:rPr>
          <w:b/>
          <w:sz w:val="24"/>
          <w:szCs w:val="24"/>
          <w:lang w:val="es-MX"/>
        </w:rPr>
        <w:t>, ya que el desarrollo de un proyecto implica la actividad</w:t>
      </w:r>
      <w:r w:rsidR="00A77D40" w:rsidRPr="009045D1">
        <w:rPr>
          <w:b/>
          <w:sz w:val="24"/>
          <w:szCs w:val="24"/>
          <w:lang w:val="es-MX"/>
        </w:rPr>
        <w:t xml:space="preserve"> constante de estos procesos cognitivos.</w:t>
      </w:r>
      <w:r w:rsidR="00787F42" w:rsidRPr="00845054">
        <w:rPr>
          <w:sz w:val="24"/>
          <w:szCs w:val="24"/>
          <w:lang w:val="es-MX"/>
        </w:rPr>
        <w:t xml:space="preserve"> Planificar tareas</w:t>
      </w:r>
      <w:r w:rsidR="00DF3B9E" w:rsidRPr="00845054">
        <w:rPr>
          <w:sz w:val="24"/>
          <w:szCs w:val="24"/>
          <w:lang w:val="es-MX"/>
        </w:rPr>
        <w:t>, establecer objetivos, organizar tiempos, tomar decisiones, resolver problemas imprevistos,</w:t>
      </w:r>
      <w:r w:rsidR="00787F42" w:rsidRPr="00845054">
        <w:rPr>
          <w:sz w:val="24"/>
          <w:szCs w:val="24"/>
          <w:lang w:val="es-MX"/>
        </w:rPr>
        <w:t xml:space="preserve"> revisar errores y colaborar con otros requiere el uso continuo de funciones ejecutivas.</w:t>
      </w:r>
      <w:r w:rsidR="009045D1">
        <w:rPr>
          <w:sz w:val="24"/>
          <w:szCs w:val="24"/>
          <w:lang w:val="es-MX"/>
        </w:rPr>
        <w:t xml:space="preserve"> </w:t>
      </w:r>
      <w:r w:rsidR="009045D1" w:rsidRPr="009045D1">
        <w:rPr>
          <w:sz w:val="24"/>
          <w:szCs w:val="24"/>
          <w:highlight w:val="yellow"/>
          <w:lang w:val="es-MX"/>
        </w:rPr>
        <w:t>(¿</w:t>
      </w:r>
      <w:proofErr w:type="gramStart"/>
      <w:r w:rsidR="009045D1" w:rsidRPr="009045D1">
        <w:rPr>
          <w:sz w:val="24"/>
          <w:szCs w:val="24"/>
          <w:highlight w:val="yellow"/>
          <w:lang w:val="es-MX"/>
        </w:rPr>
        <w:t>citar</w:t>
      </w:r>
      <w:proofErr w:type="gramEnd"/>
      <w:r w:rsidR="009045D1" w:rsidRPr="009045D1">
        <w:rPr>
          <w:sz w:val="24"/>
          <w:szCs w:val="24"/>
          <w:highlight w:val="yellow"/>
          <w:lang w:val="es-MX"/>
        </w:rPr>
        <w:t xml:space="preserve"> fuentes?)</w:t>
      </w:r>
    </w:p>
    <w:p w:rsidR="00E81180" w:rsidRPr="00845054" w:rsidRDefault="00E81180" w:rsidP="0046665C">
      <w:pPr>
        <w:jc w:val="both"/>
        <w:rPr>
          <w:sz w:val="24"/>
          <w:szCs w:val="24"/>
          <w:lang w:val="es-MX"/>
        </w:rPr>
      </w:pPr>
    </w:p>
    <w:p w:rsidR="00E81180" w:rsidRPr="00845054" w:rsidRDefault="00017D8E" w:rsidP="0046665C">
      <w:pPr>
        <w:jc w:val="both"/>
        <w:rPr>
          <w:sz w:val="24"/>
          <w:szCs w:val="24"/>
          <w:lang w:val="es-MX"/>
        </w:rPr>
      </w:pPr>
      <w:r w:rsidRPr="00845054">
        <w:rPr>
          <w:sz w:val="24"/>
          <w:szCs w:val="24"/>
          <w:lang w:val="es-MX"/>
        </w:rPr>
        <w:t xml:space="preserve">Mientras </w:t>
      </w:r>
      <w:r w:rsidR="00312E83">
        <w:rPr>
          <w:sz w:val="24"/>
          <w:szCs w:val="24"/>
          <w:lang w:val="es-MX"/>
        </w:rPr>
        <w:t xml:space="preserve">las </w:t>
      </w:r>
      <w:r w:rsidRPr="00845054">
        <w:rPr>
          <w:sz w:val="24"/>
          <w:szCs w:val="24"/>
          <w:lang w:val="es-MX"/>
        </w:rPr>
        <w:t xml:space="preserve">metodologías tradicionales </w:t>
      </w:r>
      <w:r w:rsidR="001215FB" w:rsidRPr="00845054">
        <w:rPr>
          <w:sz w:val="24"/>
          <w:szCs w:val="24"/>
          <w:lang w:val="es-MX"/>
        </w:rPr>
        <w:t>pueden reducir la participación del alumnado a escuchar y reproducir información,</w:t>
      </w:r>
      <w:r w:rsidR="001215FB" w:rsidRPr="009045D1">
        <w:rPr>
          <w:b/>
          <w:sz w:val="24"/>
          <w:szCs w:val="24"/>
          <w:lang w:val="es-MX"/>
        </w:rPr>
        <w:t xml:space="preserve"> </w:t>
      </w:r>
      <w:r w:rsidR="00DF3B9E" w:rsidRPr="009045D1">
        <w:rPr>
          <w:b/>
          <w:sz w:val="24"/>
          <w:szCs w:val="24"/>
          <w:lang w:val="es-MX"/>
        </w:rPr>
        <w:t xml:space="preserve">el ABP </w:t>
      </w:r>
      <w:r w:rsidR="000F59B8" w:rsidRPr="009045D1">
        <w:rPr>
          <w:b/>
          <w:sz w:val="24"/>
          <w:szCs w:val="24"/>
          <w:lang w:val="es-MX"/>
        </w:rPr>
        <w:t xml:space="preserve">sitúa al estudiante en un rol activo y </w:t>
      </w:r>
      <w:r w:rsidR="00DF3B9E" w:rsidRPr="009045D1">
        <w:rPr>
          <w:b/>
          <w:sz w:val="24"/>
          <w:szCs w:val="24"/>
          <w:lang w:val="es-MX"/>
        </w:rPr>
        <w:t>actúa como un entorno natural de entrenamiento ejecutivo al situar al alumnado ante situaciones reales que exigen autorregulación constante.</w:t>
      </w:r>
      <w:r w:rsidR="00DF3B9E" w:rsidRPr="00845054">
        <w:rPr>
          <w:sz w:val="24"/>
          <w:szCs w:val="24"/>
          <w:lang w:val="es-MX"/>
        </w:rPr>
        <w:t xml:space="preserve"> Por ejemplo</w:t>
      </w:r>
      <w:r w:rsidR="00EA5264" w:rsidRPr="00845054">
        <w:rPr>
          <w:sz w:val="24"/>
          <w:szCs w:val="24"/>
          <w:lang w:val="es-MX"/>
        </w:rPr>
        <w:t>,</w:t>
      </w:r>
      <w:r w:rsidR="00DF3B9E" w:rsidRPr="00845054">
        <w:rPr>
          <w:sz w:val="24"/>
          <w:szCs w:val="24"/>
          <w:lang w:val="es-MX"/>
        </w:rPr>
        <w:t xml:space="preserve"> la búsqueda de información requiere </w:t>
      </w:r>
      <w:r w:rsidR="0046665C" w:rsidRPr="00845054">
        <w:rPr>
          <w:sz w:val="24"/>
          <w:szCs w:val="24"/>
          <w:lang w:val="es-MX"/>
        </w:rPr>
        <w:t xml:space="preserve">inhibir </w:t>
      </w:r>
      <w:r w:rsidR="00DF3B9E" w:rsidRPr="00845054">
        <w:rPr>
          <w:sz w:val="24"/>
          <w:szCs w:val="24"/>
          <w:lang w:val="es-MX"/>
        </w:rPr>
        <w:t>distractores y seleccionar contenidos relevantes</w:t>
      </w:r>
      <w:proofErr w:type="gramStart"/>
      <w:r w:rsidR="0046665C" w:rsidRPr="00845054">
        <w:rPr>
          <w:sz w:val="24"/>
          <w:szCs w:val="24"/>
          <w:lang w:val="es-MX"/>
        </w:rPr>
        <w:t>;la</w:t>
      </w:r>
      <w:proofErr w:type="gramEnd"/>
      <w:r w:rsidR="0046665C" w:rsidRPr="00845054">
        <w:rPr>
          <w:sz w:val="24"/>
          <w:szCs w:val="24"/>
          <w:lang w:val="es-MX"/>
        </w:rPr>
        <w:t xml:space="preserve"> </w:t>
      </w:r>
      <w:r w:rsidR="00DF3B9E" w:rsidRPr="009045D1">
        <w:rPr>
          <w:sz w:val="24"/>
          <w:szCs w:val="24"/>
          <w:highlight w:val="yellow"/>
          <w:lang w:val="es-MX"/>
        </w:rPr>
        <w:t>elaboración de producción de productos</w:t>
      </w:r>
      <w:r w:rsidR="009045D1" w:rsidRPr="009045D1">
        <w:rPr>
          <w:sz w:val="24"/>
          <w:szCs w:val="24"/>
          <w:highlight w:val="yellow"/>
          <w:lang w:val="es-MX"/>
        </w:rPr>
        <w:t xml:space="preserve"> ¿redundante?</w:t>
      </w:r>
      <w:r w:rsidR="00DF3B9E" w:rsidRPr="00845054">
        <w:rPr>
          <w:sz w:val="24"/>
          <w:szCs w:val="24"/>
          <w:lang w:val="es-MX"/>
        </w:rPr>
        <w:t xml:space="preserve"> implica planificación secuencial</w:t>
      </w:r>
      <w:r w:rsidR="0046665C" w:rsidRPr="00845054">
        <w:rPr>
          <w:sz w:val="24"/>
          <w:szCs w:val="24"/>
          <w:lang w:val="es-MX"/>
        </w:rPr>
        <w:t>;</w:t>
      </w:r>
      <w:r w:rsidR="00DF3B9E" w:rsidRPr="00845054">
        <w:rPr>
          <w:sz w:val="24"/>
          <w:szCs w:val="24"/>
          <w:lang w:val="es-MX"/>
        </w:rPr>
        <w:t xml:space="preserve"> y el trabajo cooperativo exige flexibilidad cognitiva y regulación emocional</w:t>
      </w:r>
      <w:r w:rsidR="0046665C" w:rsidRPr="00845054">
        <w:rPr>
          <w:sz w:val="24"/>
          <w:szCs w:val="24"/>
          <w:lang w:val="es-MX"/>
        </w:rPr>
        <w:t xml:space="preserve">. </w:t>
      </w:r>
    </w:p>
    <w:p w:rsidR="000F59B8" w:rsidRPr="00845054" w:rsidRDefault="000F59B8" w:rsidP="0046665C">
      <w:pPr>
        <w:jc w:val="both"/>
        <w:rPr>
          <w:sz w:val="24"/>
          <w:szCs w:val="24"/>
          <w:lang w:val="es-MX"/>
        </w:rPr>
      </w:pPr>
    </w:p>
    <w:p w:rsidR="0046665C" w:rsidRPr="00845054" w:rsidRDefault="004004AC" w:rsidP="0046665C">
      <w:pPr>
        <w:jc w:val="both"/>
        <w:rPr>
          <w:sz w:val="24"/>
          <w:szCs w:val="24"/>
          <w:lang w:val="es-MX"/>
        </w:rPr>
      </w:pPr>
      <w:r w:rsidRPr="00845054">
        <w:rPr>
          <w:sz w:val="24"/>
          <w:szCs w:val="24"/>
          <w:lang w:val="es-MX"/>
        </w:rPr>
        <w:t xml:space="preserve">La </w:t>
      </w:r>
      <w:r w:rsidR="00CB3BFE" w:rsidRPr="00845054">
        <w:rPr>
          <w:sz w:val="24"/>
          <w:szCs w:val="24"/>
          <w:lang w:val="es-MX"/>
        </w:rPr>
        <w:t>evidencia</w:t>
      </w:r>
      <w:r w:rsidRPr="00845054">
        <w:rPr>
          <w:sz w:val="24"/>
          <w:szCs w:val="24"/>
          <w:lang w:val="es-MX"/>
        </w:rPr>
        <w:t xml:space="preserve"> reciente señala que los </w:t>
      </w:r>
      <w:r w:rsidRPr="009045D1">
        <w:rPr>
          <w:b/>
          <w:sz w:val="24"/>
          <w:szCs w:val="24"/>
          <w:lang w:val="es-MX"/>
        </w:rPr>
        <w:t>entornos de aprendizajes activos y cooperativos favorecen el desarrollo de la autorregulación</w:t>
      </w:r>
      <w:r w:rsidR="00CB3BFE" w:rsidRPr="009045D1">
        <w:rPr>
          <w:b/>
          <w:sz w:val="24"/>
          <w:szCs w:val="24"/>
          <w:lang w:val="es-MX"/>
        </w:rPr>
        <w:t>,</w:t>
      </w:r>
      <w:r w:rsidRPr="009045D1">
        <w:rPr>
          <w:b/>
          <w:sz w:val="24"/>
          <w:szCs w:val="24"/>
          <w:lang w:val="es-MX"/>
        </w:rPr>
        <w:t xml:space="preserve"> la persistencia y las habilidades </w:t>
      </w:r>
      <w:r w:rsidR="00CB3BFE" w:rsidRPr="009045D1">
        <w:rPr>
          <w:b/>
          <w:sz w:val="24"/>
          <w:szCs w:val="24"/>
          <w:lang w:val="es-MX"/>
        </w:rPr>
        <w:t>metacognitivas</w:t>
      </w:r>
      <w:r w:rsidR="004C2F1B" w:rsidRPr="009045D1">
        <w:rPr>
          <w:b/>
          <w:sz w:val="24"/>
          <w:szCs w:val="24"/>
          <w:lang w:val="es-MX"/>
        </w:rPr>
        <w:t>,</w:t>
      </w:r>
      <w:r w:rsidRPr="00845054">
        <w:rPr>
          <w:sz w:val="24"/>
          <w:szCs w:val="24"/>
          <w:lang w:val="es-MX"/>
        </w:rPr>
        <w:t xml:space="preserve"> especialmente cuando </w:t>
      </w:r>
      <w:r w:rsidR="004C2F1B" w:rsidRPr="00845054">
        <w:rPr>
          <w:sz w:val="24"/>
          <w:szCs w:val="24"/>
          <w:lang w:val="es-MX"/>
        </w:rPr>
        <w:t>incorporan mediación docente explicita y</w:t>
      </w:r>
      <w:r w:rsidRPr="00845054">
        <w:rPr>
          <w:sz w:val="24"/>
          <w:szCs w:val="24"/>
          <w:lang w:val="es-MX"/>
        </w:rPr>
        <w:t xml:space="preserve"> estructurada</w:t>
      </w:r>
      <w:r w:rsidR="00C5628E" w:rsidRPr="00845054">
        <w:rPr>
          <w:sz w:val="24"/>
          <w:szCs w:val="24"/>
          <w:lang w:val="es-MX"/>
        </w:rPr>
        <w:fldChar w:fldCharType="begin"/>
      </w:r>
      <w:r w:rsidR="00874900" w:rsidRPr="00845054">
        <w:rPr>
          <w:sz w:val="24"/>
          <w:szCs w:val="24"/>
          <w:lang w:val="es-MX"/>
        </w:rPr>
        <w:instrText xml:space="preserve"> ADDIN ZOTERO_ITEM CSL_CITATION {"citationID":"TAGmd81O","properties":{"formattedCitation":"(D\\uc0\\u246{}rrenb\\uc0\\u228{}cher-Ulrich &amp; Bregulla, 2024; Lobczowski et\\uc0\\u160{}al., 2021)","plainCitation":"(Dörrenbächer-Ulrich &amp; Bregulla, 2024; Lobczowski et al., 2021)","noteIndex":0},"citationItems":[{"id":489,"uris":["http://zotero.org/users/local/TecYvH80/items/K7KY6P57"],"itemData":{"id":489,"type":"article-journal","abstract":"Self-regulated learning (SRL) and executive functions (EF) are broad concepts stemming from different research areas. They have been defined and modeled in various ways and are repeatedly related to each other in the literature, but so far, no systematic analyses of these relations have been published. Therefore, a systematic analysis of their relationships described in the literature was conducted. Nineteen studies were synthesized concerning different categories (age groups, measurement methods, role of metacognition, relation to achievement, and longitudinal/intervention studies). In general, primarily low to moderate correlational relationships between SRL and EF were reported, with no detectable pattern depending on the age group. Measurement methods used to capture SRL and EF seem to influence the size of the correlations, with indirect measures correlating higher than direct/indirect measures. In addition, there is evidence that metacognition mediates the relationship between EF and SRL. In general, the notion that EF predicts SRL but not vice versa is supported. Following the systematic review, the results are critically discussed in the light of non-generalizable samples, measurement methods, and results interpretation issues. Suggestions for theory building and promising future research are given.","container-title":"Educational Psychology Review","DOI":"10.1007/s10648-024-09932-8","ISSN":"1040-726X, 1573-336X","issue":"3","journalAbbreviation":"Educ Psychol Rev","language":"en","page":"95","source":"DOI.org (Crossref)","title":"The Relationship Between Self-Regulated Learning and Executive Functions—a Systematic Review","volume":"36","author":[{"family":"Dörrenbächer-Ulrich","given":"Laura"},{"family":"Bregulla","given":"Marius"}],"issued":{"date-parts":[["2024",9]]}}},{"id":486,"uris":["http://zotero.org/users/local/TecYvH80/items/8M8GF5RR"],"itemData":{"id":486,"type":"article-journal","container-title":"Learning, Culture and Social Interaction","DOI":"10.1016/j.lcsi.2021.100543","ISSN":"22106561","journalAbbreviation":"Learning, Culture and Social Interaction","language":"en","page":"100543","source":"DOI.org (Crossref)","title":"Socially shared metacognition in a project-based learning environment: A comparative case study","title-short":"Socially shared metacognition in a project-based learning environment","volume":"30","author":[{"family":"Lobczowski","given":"Nikki G."},{"family":"Lyons","given":"Kayley"},{"family":"Greene","given":"Jeffrey A."},{"family":"McLaughlin","given":"Jacqueline E."}],"issued":{"date-parts":[["2021",9]]}}}],"schema":"https://github.com/citation-style-language/schema/raw/master/csl-citation.json"} </w:instrText>
      </w:r>
      <w:r w:rsidR="00C5628E" w:rsidRPr="00845054">
        <w:rPr>
          <w:sz w:val="24"/>
          <w:szCs w:val="24"/>
          <w:lang w:val="es-MX"/>
        </w:rPr>
        <w:fldChar w:fldCharType="separate"/>
      </w:r>
      <w:r w:rsidR="00874900" w:rsidRPr="00845054">
        <w:rPr>
          <w:sz w:val="24"/>
          <w:szCs w:val="24"/>
        </w:rPr>
        <w:t>(Dörrenbächer-Ulrich &amp; Bregulla, 2024; Lobczowski et al., 2021)</w:t>
      </w:r>
      <w:r w:rsidR="00C5628E" w:rsidRPr="00845054">
        <w:rPr>
          <w:sz w:val="24"/>
          <w:szCs w:val="24"/>
          <w:lang w:val="es-MX"/>
        </w:rPr>
        <w:fldChar w:fldCharType="end"/>
      </w:r>
    </w:p>
    <w:p w:rsidR="002F4391" w:rsidRPr="00845054" w:rsidRDefault="002F4391" w:rsidP="0046665C">
      <w:pPr>
        <w:jc w:val="both"/>
        <w:rPr>
          <w:sz w:val="24"/>
          <w:szCs w:val="24"/>
          <w:lang w:val="es-MX"/>
        </w:rPr>
      </w:pPr>
    </w:p>
    <w:p w:rsidR="002F4391" w:rsidRPr="00845054" w:rsidRDefault="00140A76" w:rsidP="0046665C">
      <w:pPr>
        <w:jc w:val="both"/>
        <w:rPr>
          <w:sz w:val="24"/>
          <w:szCs w:val="24"/>
          <w:lang w:val="es-MX"/>
        </w:rPr>
      </w:pPr>
      <w:r w:rsidRPr="00845054">
        <w:rPr>
          <w:sz w:val="24"/>
          <w:szCs w:val="24"/>
          <w:lang w:val="es-MX"/>
        </w:rPr>
        <w:t xml:space="preserve">En alumnado con NEE, no obstante, el ABP necesita ajustes específicos: </w:t>
      </w:r>
      <w:r w:rsidRPr="009045D1">
        <w:rPr>
          <w:b/>
          <w:sz w:val="24"/>
          <w:szCs w:val="24"/>
          <w:lang w:val="es-MX"/>
        </w:rPr>
        <w:t>tareas fragmentadas, apoyos visuales</w:t>
      </w:r>
      <w:r w:rsidR="001C3994" w:rsidRPr="009045D1">
        <w:rPr>
          <w:b/>
          <w:sz w:val="24"/>
          <w:szCs w:val="24"/>
          <w:lang w:val="es-MX"/>
        </w:rPr>
        <w:t xml:space="preserve">, instrucciones claras, tiempos flexibles, roles </w:t>
      </w:r>
      <w:r w:rsidR="00592906" w:rsidRPr="009045D1">
        <w:rPr>
          <w:b/>
          <w:sz w:val="24"/>
          <w:szCs w:val="24"/>
          <w:lang w:val="es-MX"/>
        </w:rPr>
        <w:t>definidos y</w:t>
      </w:r>
      <w:r w:rsidR="001C3994" w:rsidRPr="009045D1">
        <w:rPr>
          <w:b/>
          <w:sz w:val="24"/>
          <w:szCs w:val="24"/>
          <w:lang w:val="es-MX"/>
        </w:rPr>
        <w:t xml:space="preserve"> seguimiento continuo</w:t>
      </w:r>
      <w:r w:rsidR="00592906" w:rsidRPr="00845054">
        <w:rPr>
          <w:sz w:val="24"/>
          <w:szCs w:val="24"/>
          <w:lang w:val="es-MX"/>
        </w:rPr>
        <w:t>. Cuando estos elementos se incorporan</w:t>
      </w:r>
      <w:r w:rsidR="00312E83">
        <w:rPr>
          <w:sz w:val="24"/>
          <w:szCs w:val="24"/>
          <w:lang w:val="es-MX"/>
        </w:rPr>
        <w:t>,</w:t>
      </w:r>
      <w:r w:rsidR="00592906" w:rsidRPr="00845054">
        <w:rPr>
          <w:sz w:val="24"/>
          <w:szCs w:val="24"/>
          <w:lang w:val="es-MX"/>
        </w:rPr>
        <w:t xml:space="preserve"> el proyecto se convierte en un contexto privilegiado para entrenar funciones ejecutivas en situaciones reales y significativas. </w:t>
      </w:r>
    </w:p>
    <w:p w:rsidR="00BC58AB" w:rsidRDefault="00BC58AB" w:rsidP="000265E0">
      <w:pPr>
        <w:rPr>
          <w:lang w:val="es-MX"/>
        </w:rPr>
      </w:pPr>
    </w:p>
    <w:p w:rsidR="00842293" w:rsidRPr="00631258" w:rsidRDefault="00631258" w:rsidP="00631258">
      <w:pPr>
        <w:pStyle w:val="Ttulo3"/>
        <w:rPr>
          <w:rFonts w:ascii="Arial" w:hAnsi="Arial" w:cs="Arial"/>
          <w:color w:val="548DD4" w:themeColor="text2" w:themeTint="99"/>
          <w:lang w:val="es-MX"/>
        </w:rPr>
      </w:pPr>
      <w:r>
        <w:rPr>
          <w:rFonts w:ascii="Arial" w:hAnsi="Arial" w:cs="Arial"/>
          <w:color w:val="548DD4" w:themeColor="text2" w:themeTint="99"/>
          <w:lang w:val="es-MX"/>
        </w:rPr>
        <w:t xml:space="preserve">1.6 </w:t>
      </w:r>
      <w:r w:rsidRPr="00631258">
        <w:rPr>
          <w:rFonts w:ascii="Arial" w:hAnsi="Arial" w:cs="Arial"/>
          <w:color w:val="548DD4" w:themeColor="text2" w:themeTint="99"/>
          <w:lang w:val="es-MX"/>
        </w:rPr>
        <w:t xml:space="preserve">Diseño Universal para el Aprendizaje </w:t>
      </w:r>
    </w:p>
    <w:p w:rsidR="00631258" w:rsidRDefault="00631258" w:rsidP="000265E0">
      <w:pPr>
        <w:rPr>
          <w:lang w:val="es-MX"/>
        </w:rPr>
      </w:pPr>
    </w:p>
    <w:p w:rsidR="004F4BA7" w:rsidRPr="0038516C" w:rsidRDefault="003B73BB" w:rsidP="00915F36">
      <w:pPr>
        <w:jc w:val="both"/>
        <w:rPr>
          <w:b/>
          <w:lang w:val="es-MX"/>
        </w:rPr>
      </w:pPr>
      <w:r w:rsidRPr="00C77FAB">
        <w:rPr>
          <w:b/>
          <w:lang w:val="es-MX"/>
        </w:rPr>
        <w:t xml:space="preserve">El </w:t>
      </w:r>
      <w:r w:rsidR="002B5615" w:rsidRPr="00C77FAB">
        <w:rPr>
          <w:b/>
          <w:lang w:val="es-MX"/>
        </w:rPr>
        <w:t>D</w:t>
      </w:r>
      <w:r w:rsidRPr="00C77FAB">
        <w:rPr>
          <w:b/>
          <w:lang w:val="es-MX"/>
        </w:rPr>
        <w:t xml:space="preserve">iseño </w:t>
      </w:r>
      <w:r w:rsidR="002B5615" w:rsidRPr="00C77FAB">
        <w:rPr>
          <w:b/>
          <w:lang w:val="es-MX"/>
        </w:rPr>
        <w:t>U</w:t>
      </w:r>
      <w:r w:rsidRPr="00C77FAB">
        <w:rPr>
          <w:b/>
          <w:lang w:val="es-MX"/>
        </w:rPr>
        <w:t xml:space="preserve">niversal para el </w:t>
      </w:r>
      <w:r w:rsidR="002B5615" w:rsidRPr="00C77FAB">
        <w:rPr>
          <w:b/>
          <w:lang w:val="es-MX"/>
        </w:rPr>
        <w:t>A</w:t>
      </w:r>
      <w:r w:rsidRPr="00C77FAB">
        <w:rPr>
          <w:b/>
          <w:lang w:val="es-MX"/>
        </w:rPr>
        <w:t xml:space="preserve">prendizaje </w:t>
      </w:r>
      <w:r w:rsidR="002B5615" w:rsidRPr="00C77FAB">
        <w:rPr>
          <w:b/>
          <w:lang w:val="es-MX"/>
        </w:rPr>
        <w:t>(DUA)</w:t>
      </w:r>
      <w:r w:rsidR="002B5615">
        <w:rPr>
          <w:lang w:val="es-MX"/>
        </w:rPr>
        <w:t xml:space="preserve"> constituye</w:t>
      </w:r>
      <w:r w:rsidRPr="003B73BB">
        <w:rPr>
          <w:lang w:val="es-MX"/>
        </w:rPr>
        <w:t xml:space="preserve"> un marco pedagógico orientado a eliminar barreras y garantizar oportunidades de aprendizaje para todo el alumnado desde la planificación inicial. Frente a modelos centrados en adaptar posteriormente una propuesta estándar</w:t>
      </w:r>
      <w:r w:rsidR="002B5615">
        <w:rPr>
          <w:lang w:val="es-MX"/>
        </w:rPr>
        <w:t>,</w:t>
      </w:r>
      <w:r w:rsidRPr="003B73BB">
        <w:rPr>
          <w:lang w:val="es-MX"/>
        </w:rPr>
        <w:t xml:space="preserve"> el </w:t>
      </w:r>
      <w:r w:rsidR="002B5615" w:rsidRPr="0038516C">
        <w:rPr>
          <w:b/>
          <w:lang w:val="es-MX"/>
        </w:rPr>
        <w:t xml:space="preserve">DUA </w:t>
      </w:r>
      <w:r w:rsidRPr="0038516C">
        <w:rPr>
          <w:b/>
          <w:lang w:val="es-MX"/>
        </w:rPr>
        <w:t xml:space="preserve">plantea diseñar experiencias </w:t>
      </w:r>
      <w:r w:rsidRPr="0038516C">
        <w:rPr>
          <w:b/>
          <w:lang w:val="es-MX"/>
        </w:rPr>
        <w:lastRenderedPageBreak/>
        <w:t>flexibles desde el origen.</w:t>
      </w:r>
    </w:p>
    <w:p w:rsidR="002B5615" w:rsidRPr="0038516C" w:rsidRDefault="002B5615" w:rsidP="00915F36">
      <w:pPr>
        <w:jc w:val="both"/>
        <w:rPr>
          <w:b/>
          <w:lang w:val="es-MX"/>
        </w:rPr>
      </w:pPr>
    </w:p>
    <w:p w:rsidR="002B5615" w:rsidRPr="0038516C" w:rsidRDefault="006A4DCE" w:rsidP="00915F36">
      <w:pPr>
        <w:jc w:val="both"/>
        <w:rPr>
          <w:b/>
          <w:lang w:val="es-MX"/>
        </w:rPr>
      </w:pPr>
      <w:r>
        <w:rPr>
          <w:lang w:val="es-MX"/>
        </w:rPr>
        <w:t xml:space="preserve">Según CAST (2024), </w:t>
      </w:r>
      <w:r w:rsidR="003F3376">
        <w:rPr>
          <w:lang w:val="es-MX"/>
        </w:rPr>
        <w:t>el</w:t>
      </w:r>
      <w:r w:rsidRPr="006A4DCE">
        <w:rPr>
          <w:lang w:val="es-MX"/>
        </w:rPr>
        <w:t xml:space="preserve"> modelo se articula en 3 principios</w:t>
      </w:r>
      <w:r w:rsidR="00D743ED">
        <w:rPr>
          <w:lang w:val="es-MX"/>
        </w:rPr>
        <w:t>:</w:t>
      </w:r>
      <w:r w:rsidRPr="006A4DCE">
        <w:rPr>
          <w:lang w:val="es-MX"/>
        </w:rPr>
        <w:t xml:space="preserve"> múltiples formas de implicación</w:t>
      </w:r>
      <w:r w:rsidR="00D743ED" w:rsidRPr="00D743ED">
        <w:rPr>
          <w:lang w:val="es-MX"/>
        </w:rPr>
        <w:t xml:space="preserve"> </w:t>
      </w:r>
      <w:r w:rsidR="00334898">
        <w:rPr>
          <w:lang w:val="es-MX"/>
        </w:rPr>
        <w:t>¿</w:t>
      </w:r>
      <w:r w:rsidR="00D743ED" w:rsidRPr="0038516C">
        <w:rPr>
          <w:highlight w:val="green"/>
          <w:lang w:val="es-MX"/>
        </w:rPr>
        <w:t>entre</w:t>
      </w:r>
      <w:r w:rsidR="00334898">
        <w:rPr>
          <w:highlight w:val="green"/>
          <w:lang w:val="es-MX"/>
        </w:rPr>
        <w:t>?</w:t>
      </w:r>
      <w:r w:rsidR="00D743ED" w:rsidRPr="0038516C">
        <w:rPr>
          <w:highlight w:val="green"/>
          <w:lang w:val="es-MX"/>
        </w:rPr>
        <w:t xml:space="preserve"> </w:t>
      </w:r>
      <w:r w:rsidR="00D743ED" w:rsidRPr="0038516C">
        <w:rPr>
          <w:highlight w:val="yellow"/>
          <w:lang w:val="es-MX"/>
        </w:rPr>
        <w:t>(por qué aprender),</w:t>
      </w:r>
      <w:r w:rsidR="00D743ED" w:rsidRPr="00D743ED">
        <w:rPr>
          <w:lang w:val="es-MX"/>
        </w:rPr>
        <w:t xml:space="preserve"> múltiples formas de representación </w:t>
      </w:r>
      <w:r w:rsidR="00D743ED">
        <w:rPr>
          <w:lang w:val="es-MX"/>
        </w:rPr>
        <w:t>(qué</w:t>
      </w:r>
      <w:r w:rsidR="00D743ED" w:rsidRPr="00D743ED">
        <w:rPr>
          <w:lang w:val="es-MX"/>
        </w:rPr>
        <w:t xml:space="preserve"> aprender</w:t>
      </w:r>
      <w:r w:rsidR="00D743ED">
        <w:rPr>
          <w:lang w:val="es-MX"/>
        </w:rPr>
        <w:t xml:space="preserve">) </w:t>
      </w:r>
      <w:r w:rsidR="00D743ED" w:rsidRPr="00D743ED">
        <w:rPr>
          <w:lang w:val="es-MX"/>
        </w:rPr>
        <w:t xml:space="preserve">y múltiples formas de acción y expresión </w:t>
      </w:r>
      <w:r w:rsidR="00D743ED">
        <w:rPr>
          <w:lang w:val="es-MX"/>
        </w:rPr>
        <w:t>(</w:t>
      </w:r>
      <w:r w:rsidR="00D743ED" w:rsidRPr="00D743ED">
        <w:rPr>
          <w:lang w:val="es-MX"/>
        </w:rPr>
        <w:t>cómo demostrar lo aprendido</w:t>
      </w:r>
      <w:r w:rsidR="00D743ED">
        <w:rPr>
          <w:lang w:val="es-MX"/>
        </w:rPr>
        <w:t xml:space="preserve">). </w:t>
      </w:r>
      <w:r w:rsidR="003F3376" w:rsidRPr="003F3376">
        <w:rPr>
          <w:lang w:val="es-MX"/>
        </w:rPr>
        <w:t xml:space="preserve">Estos principios resultan especialmente valiosos en </w:t>
      </w:r>
      <w:r w:rsidR="003F3376" w:rsidRPr="0038516C">
        <w:rPr>
          <w:b/>
          <w:lang w:val="es-MX"/>
        </w:rPr>
        <w:t>grupos heterogéneos y contextos inclusivos.</w:t>
      </w:r>
    </w:p>
    <w:p w:rsidR="00631258" w:rsidRDefault="00631258" w:rsidP="00915F36">
      <w:pPr>
        <w:jc w:val="both"/>
        <w:rPr>
          <w:lang w:val="es-MX"/>
        </w:rPr>
      </w:pPr>
    </w:p>
    <w:p w:rsidR="003F3376" w:rsidRDefault="007C65A6" w:rsidP="00915F36">
      <w:pPr>
        <w:jc w:val="both"/>
        <w:rPr>
          <w:lang w:val="es-MX"/>
        </w:rPr>
      </w:pPr>
      <w:r w:rsidRPr="007C65A6">
        <w:rPr>
          <w:lang w:val="es-MX"/>
        </w:rPr>
        <w:t>Aplicado al presente programa</w:t>
      </w:r>
      <w:r w:rsidR="00756D98">
        <w:rPr>
          <w:lang w:val="es-MX"/>
        </w:rPr>
        <w:t>,</w:t>
      </w:r>
      <w:r w:rsidRPr="007C65A6">
        <w:rPr>
          <w:lang w:val="es-MX"/>
        </w:rPr>
        <w:t xml:space="preserve"> el</w:t>
      </w:r>
      <w:r>
        <w:rPr>
          <w:lang w:val="es-MX"/>
        </w:rPr>
        <w:t xml:space="preserve"> </w:t>
      </w:r>
      <w:r w:rsidRPr="0038516C">
        <w:rPr>
          <w:b/>
          <w:lang w:val="es-MX"/>
        </w:rPr>
        <w:t>DUA permite que el ABP no beneficie solo a parte del alumnad</w:t>
      </w:r>
      <w:r w:rsidR="00384D51" w:rsidRPr="0038516C">
        <w:rPr>
          <w:b/>
          <w:lang w:val="es-MX"/>
        </w:rPr>
        <w:t>o,</w:t>
      </w:r>
      <w:r w:rsidRPr="0038516C">
        <w:rPr>
          <w:b/>
          <w:lang w:val="es-MX"/>
        </w:rPr>
        <w:t xml:space="preserve"> sino que sea accesible para estudiantes con </w:t>
      </w:r>
      <w:r w:rsidRPr="0038516C">
        <w:rPr>
          <w:b/>
          <w:highlight w:val="yellow"/>
          <w:lang w:val="es-MX"/>
        </w:rPr>
        <w:t xml:space="preserve">diferentes </w:t>
      </w:r>
      <w:r w:rsidRPr="00FE2D75">
        <w:rPr>
          <w:b/>
          <w:highlight w:val="green"/>
          <w:lang w:val="es-MX"/>
        </w:rPr>
        <w:t>estilos de aprendizaje</w:t>
      </w:r>
      <w:r w:rsidR="00FE2D75" w:rsidRPr="00FE2D75">
        <w:rPr>
          <w:b/>
          <w:highlight w:val="green"/>
          <w:lang w:val="es-MX"/>
        </w:rPr>
        <w:t xml:space="preserve"> </w:t>
      </w:r>
      <w:r w:rsidR="00FE2D75">
        <w:rPr>
          <w:b/>
          <w:highlight w:val="yellow"/>
          <w:lang w:val="es-MX"/>
        </w:rPr>
        <w:t xml:space="preserve">(ATENCIÓN: </w:t>
      </w:r>
      <w:proofErr w:type="spellStart"/>
      <w:r w:rsidR="00FE2D75">
        <w:rPr>
          <w:b/>
          <w:highlight w:val="yellow"/>
          <w:lang w:val="es-MX"/>
        </w:rPr>
        <w:t>neuromito</w:t>
      </w:r>
      <w:proofErr w:type="spellEnd"/>
      <w:r w:rsidR="00FE2D75">
        <w:rPr>
          <w:b/>
          <w:highlight w:val="yellow"/>
          <w:lang w:val="es-MX"/>
        </w:rPr>
        <w:t xml:space="preserve"> muy extendido)</w:t>
      </w:r>
      <w:r w:rsidR="00384D51" w:rsidRPr="0038516C">
        <w:rPr>
          <w:b/>
          <w:highlight w:val="yellow"/>
          <w:lang w:val="es-MX"/>
        </w:rPr>
        <w:t>,</w:t>
      </w:r>
      <w:r w:rsidRPr="0038516C">
        <w:rPr>
          <w:b/>
          <w:lang w:val="es-MX"/>
        </w:rPr>
        <w:t xml:space="preserve"> ritmos</w:t>
      </w:r>
      <w:r w:rsidR="00384D51" w:rsidRPr="0038516C">
        <w:rPr>
          <w:b/>
          <w:lang w:val="es-MX"/>
        </w:rPr>
        <w:t>,</w:t>
      </w:r>
      <w:r w:rsidRPr="0038516C">
        <w:rPr>
          <w:b/>
          <w:lang w:val="es-MX"/>
        </w:rPr>
        <w:t xml:space="preserve"> capacidades o necesidades específicas</w:t>
      </w:r>
      <w:r w:rsidR="00384D51" w:rsidRPr="0038516C">
        <w:rPr>
          <w:b/>
          <w:lang w:val="es-MX"/>
        </w:rPr>
        <w:t>.</w:t>
      </w:r>
      <w:r w:rsidR="0038516C">
        <w:rPr>
          <w:lang w:val="es-MX"/>
        </w:rPr>
        <w:t xml:space="preserve"> </w:t>
      </w:r>
      <w:r w:rsidR="00384D51">
        <w:rPr>
          <w:lang w:val="es-MX"/>
        </w:rPr>
        <w:t>P</w:t>
      </w:r>
      <w:r w:rsidRPr="007C65A6">
        <w:rPr>
          <w:lang w:val="es-MX"/>
        </w:rPr>
        <w:t>or ejemplo</w:t>
      </w:r>
      <w:r w:rsidR="00384D51">
        <w:rPr>
          <w:lang w:val="es-MX"/>
        </w:rPr>
        <w:t>,</w:t>
      </w:r>
      <w:r w:rsidRPr="007C65A6">
        <w:rPr>
          <w:lang w:val="es-MX"/>
        </w:rPr>
        <w:t xml:space="preserve"> ofrecer información mediante texto</w:t>
      </w:r>
      <w:r w:rsidR="00756D98">
        <w:rPr>
          <w:lang w:val="es-MX"/>
        </w:rPr>
        <w:t>,</w:t>
      </w:r>
      <w:r w:rsidRPr="007C65A6">
        <w:rPr>
          <w:lang w:val="es-MX"/>
        </w:rPr>
        <w:t xml:space="preserve"> audio e imágenes</w:t>
      </w:r>
      <w:r w:rsidR="00756D98">
        <w:rPr>
          <w:lang w:val="es-MX"/>
        </w:rPr>
        <w:t>;</w:t>
      </w:r>
      <w:r w:rsidRPr="007C65A6">
        <w:rPr>
          <w:lang w:val="es-MX"/>
        </w:rPr>
        <w:t xml:space="preserve"> permitir productos finales diversos</w:t>
      </w:r>
      <w:r w:rsidR="00AB48DC">
        <w:rPr>
          <w:lang w:val="es-MX"/>
        </w:rPr>
        <w:t>,</w:t>
      </w:r>
      <w:r w:rsidRPr="007C65A6">
        <w:rPr>
          <w:lang w:val="es-MX"/>
        </w:rPr>
        <w:t xml:space="preserve"> facilitar organizadores gráficos</w:t>
      </w:r>
      <w:r w:rsidR="00756D98">
        <w:rPr>
          <w:lang w:val="es-MX"/>
        </w:rPr>
        <w:t>;</w:t>
      </w:r>
      <w:r w:rsidRPr="007C65A6">
        <w:rPr>
          <w:lang w:val="es-MX"/>
        </w:rPr>
        <w:t xml:space="preserve"> o graduar niveles de apoyo</w:t>
      </w:r>
      <w:r w:rsidR="001C4B27">
        <w:rPr>
          <w:lang w:val="es-MX"/>
        </w:rPr>
        <w:t xml:space="preserve">. </w:t>
      </w:r>
    </w:p>
    <w:p w:rsidR="00AB48DC" w:rsidRDefault="006625D3" w:rsidP="00AB48DC">
      <w:pPr>
        <w:jc w:val="both"/>
        <w:rPr>
          <w:lang w:val="es-MX"/>
        </w:rPr>
      </w:pPr>
      <w:r w:rsidRPr="006625D3">
        <w:rPr>
          <w:lang w:val="es-MX"/>
        </w:rPr>
        <w:t xml:space="preserve">La articulación entre funciones ejecutivas, </w:t>
      </w:r>
      <w:r w:rsidR="0060120D">
        <w:rPr>
          <w:lang w:val="es-MX"/>
        </w:rPr>
        <w:t>A</w:t>
      </w:r>
      <w:r w:rsidR="00C32B5B">
        <w:rPr>
          <w:lang w:val="es-MX"/>
        </w:rPr>
        <w:t xml:space="preserve">BP </w:t>
      </w:r>
      <w:r w:rsidRPr="006625D3">
        <w:rPr>
          <w:lang w:val="es-MX"/>
        </w:rPr>
        <w:t xml:space="preserve">y </w:t>
      </w:r>
      <w:r w:rsidR="00885A24">
        <w:rPr>
          <w:lang w:val="es-MX"/>
        </w:rPr>
        <w:t xml:space="preserve">el DUA </w:t>
      </w:r>
      <w:r w:rsidR="00885A24" w:rsidRPr="006625D3">
        <w:rPr>
          <w:lang w:val="es-MX"/>
        </w:rPr>
        <w:t>configura</w:t>
      </w:r>
      <w:r w:rsidRPr="006625D3">
        <w:rPr>
          <w:lang w:val="es-MX"/>
        </w:rPr>
        <w:t xml:space="preserve"> una propuesta pedagógica coherente</w:t>
      </w:r>
      <w:r w:rsidR="00885A24">
        <w:rPr>
          <w:lang w:val="es-MX"/>
        </w:rPr>
        <w:t>,</w:t>
      </w:r>
      <w:r w:rsidRPr="006625D3">
        <w:rPr>
          <w:lang w:val="es-MX"/>
        </w:rPr>
        <w:t xml:space="preserve"> inclusiva y fundamentada en evidencia científica</w:t>
      </w:r>
      <w:r w:rsidR="000743C7">
        <w:rPr>
          <w:lang w:val="es-MX"/>
        </w:rPr>
        <w:t xml:space="preserve">. </w:t>
      </w:r>
      <w:r w:rsidR="00AB48DC">
        <w:rPr>
          <w:lang w:val="es-MX"/>
        </w:rPr>
        <w:t>En</w:t>
      </w:r>
      <w:r w:rsidRPr="006625D3">
        <w:rPr>
          <w:lang w:val="es-MX"/>
        </w:rPr>
        <w:t xml:space="preserve"> conjunto</w:t>
      </w:r>
      <w:r w:rsidR="00AB48DC">
        <w:rPr>
          <w:lang w:val="es-MX"/>
        </w:rPr>
        <w:t>,</w:t>
      </w:r>
      <w:r w:rsidRPr="006625D3">
        <w:rPr>
          <w:lang w:val="es-MX"/>
        </w:rPr>
        <w:t xml:space="preserve"> estos enfoques permiten no sólo mejorar el acceso al currículo</w:t>
      </w:r>
      <w:r w:rsidR="00B86197" w:rsidRPr="00B86197">
        <w:rPr>
          <w:lang w:val="es-MX"/>
        </w:rPr>
        <w:t xml:space="preserve"> sino también promover el desarrollo de habilidades cognitivas esenciales para el aprendizaje autónomo</w:t>
      </w:r>
      <w:r w:rsidR="00AB48DC">
        <w:rPr>
          <w:lang w:val="es-MX"/>
        </w:rPr>
        <w:t>,</w:t>
      </w:r>
      <w:r w:rsidR="00B86197" w:rsidRPr="00B86197">
        <w:rPr>
          <w:lang w:val="es-MX"/>
        </w:rPr>
        <w:t xml:space="preserve"> la regulación de la conducta y la </w:t>
      </w:r>
      <w:r w:rsidR="00915F36" w:rsidRPr="00B86197">
        <w:rPr>
          <w:lang w:val="es-MX"/>
        </w:rPr>
        <w:t>participación</w:t>
      </w:r>
      <w:r w:rsidR="00B86197" w:rsidRPr="00B86197">
        <w:rPr>
          <w:lang w:val="es-MX"/>
        </w:rPr>
        <w:t xml:space="preserve"> del alumno. </w:t>
      </w:r>
    </w:p>
    <w:p w:rsidR="00AB48DC" w:rsidRDefault="00AB48DC" w:rsidP="00AB48DC">
      <w:pPr>
        <w:jc w:val="both"/>
        <w:rPr>
          <w:lang w:val="es-MX"/>
        </w:rPr>
      </w:pPr>
    </w:p>
    <w:p w:rsidR="001C4B27" w:rsidRDefault="00B86197" w:rsidP="00AB48DC">
      <w:pPr>
        <w:jc w:val="both"/>
        <w:rPr>
          <w:lang w:val="es-MX"/>
        </w:rPr>
      </w:pPr>
      <w:r w:rsidRPr="00B86197">
        <w:rPr>
          <w:lang w:val="es-MX"/>
        </w:rPr>
        <w:t>De este modo</w:t>
      </w:r>
      <w:r w:rsidR="00915F36">
        <w:rPr>
          <w:lang w:val="es-MX"/>
        </w:rPr>
        <w:t>,</w:t>
      </w:r>
      <w:r w:rsidRPr="00B86197">
        <w:rPr>
          <w:lang w:val="es-MX"/>
        </w:rPr>
        <w:t xml:space="preserve"> el presente </w:t>
      </w:r>
      <w:r w:rsidRPr="00334898">
        <w:rPr>
          <w:b/>
          <w:lang w:val="es-MX"/>
        </w:rPr>
        <w:t>marco teórico sustenta la necesidad</w:t>
      </w:r>
      <w:r w:rsidRPr="00B86197">
        <w:rPr>
          <w:lang w:val="es-MX"/>
        </w:rPr>
        <w:t xml:space="preserve"> de diseñar intervenciones educativas que integren el desarrollo de </w:t>
      </w:r>
      <w:r w:rsidRPr="00334898">
        <w:rPr>
          <w:b/>
          <w:lang w:val="es-MX"/>
        </w:rPr>
        <w:t>funciones ejecutivas</w:t>
      </w:r>
      <w:r w:rsidRPr="00B86197">
        <w:rPr>
          <w:lang w:val="es-MX"/>
        </w:rPr>
        <w:t xml:space="preserve"> dentro </w:t>
      </w:r>
      <w:r w:rsidR="00AB48DC">
        <w:rPr>
          <w:lang w:val="es-MX"/>
        </w:rPr>
        <w:t xml:space="preserve">de </w:t>
      </w:r>
      <w:r w:rsidRPr="00B86197">
        <w:rPr>
          <w:lang w:val="es-MX"/>
        </w:rPr>
        <w:t>metodologías activas e inclusivas</w:t>
      </w:r>
      <w:r w:rsidR="00915F36">
        <w:rPr>
          <w:lang w:val="es-MX"/>
        </w:rPr>
        <w:t>,</w:t>
      </w:r>
      <w:r w:rsidRPr="00B86197">
        <w:rPr>
          <w:lang w:val="es-MX"/>
        </w:rPr>
        <w:t xml:space="preserve"> contribuyendo </w:t>
      </w:r>
      <w:r w:rsidR="00915F36">
        <w:rPr>
          <w:lang w:val="es-MX"/>
        </w:rPr>
        <w:t>a</w:t>
      </w:r>
      <w:r w:rsidRPr="00B86197">
        <w:rPr>
          <w:lang w:val="es-MX"/>
        </w:rPr>
        <w:t xml:space="preserve"> una educación más equitativa significativa y ajustada a la diversidad real del aula</w:t>
      </w:r>
      <w:r w:rsidR="00F236BE" w:rsidRPr="00F236BE">
        <w:rPr>
          <w:lang w:val="es-MX"/>
        </w:rPr>
        <w:t>.</w:t>
      </w:r>
    </w:p>
    <w:p w:rsidR="003F3376" w:rsidRDefault="003F3376" w:rsidP="000265E0">
      <w:pPr>
        <w:rPr>
          <w:lang w:val="es-MX"/>
        </w:rPr>
      </w:pPr>
    </w:p>
    <w:p w:rsidR="003017F1" w:rsidRPr="00915F36" w:rsidRDefault="0066444B" w:rsidP="003017F1">
      <w:pPr>
        <w:pStyle w:val="Prrafodelista"/>
        <w:numPr>
          <w:ilvl w:val="0"/>
          <w:numId w:val="7"/>
        </w:numPr>
        <w:tabs>
          <w:tab w:val="left" w:pos="835"/>
        </w:tabs>
        <w:spacing w:line="360" w:lineRule="auto"/>
        <w:ind w:right="14"/>
        <w:rPr>
          <w:rStyle w:val="Ttulo2Car"/>
          <w:rFonts w:ascii="Arial" w:eastAsia="Arial" w:hAnsi="Arial" w:cs="Arial"/>
          <w:b/>
          <w:bCs/>
          <w:color w:val="548DD4" w:themeColor="text2" w:themeTint="99"/>
          <w:sz w:val="24"/>
          <w:szCs w:val="24"/>
        </w:rPr>
      </w:pPr>
      <w:r w:rsidRPr="00915F36">
        <w:rPr>
          <w:rStyle w:val="Ttulo2Car"/>
          <w:rFonts w:ascii="Arial" w:hAnsi="Arial" w:cs="Arial"/>
          <w:b/>
          <w:bCs/>
          <w:color w:val="548DD4" w:themeColor="text2" w:themeTint="99"/>
          <w:sz w:val="24"/>
          <w:szCs w:val="24"/>
        </w:rPr>
        <w:t>M</w:t>
      </w:r>
      <w:r w:rsidR="002544D5" w:rsidRPr="00915F36">
        <w:rPr>
          <w:rStyle w:val="Ttulo2Car"/>
          <w:rFonts w:ascii="Arial" w:hAnsi="Arial" w:cs="Arial"/>
          <w:b/>
          <w:bCs/>
          <w:color w:val="548DD4" w:themeColor="text2" w:themeTint="99"/>
          <w:sz w:val="24"/>
          <w:szCs w:val="24"/>
        </w:rPr>
        <w:t xml:space="preserve">ARCO NORMATIVO </w:t>
      </w:r>
    </w:p>
    <w:p w:rsidR="00FD48CA" w:rsidRDefault="00102A5C" w:rsidP="00F06292">
      <w:pPr>
        <w:pStyle w:val="Prrafodelista"/>
        <w:numPr>
          <w:ilvl w:val="0"/>
          <w:numId w:val="12"/>
        </w:numPr>
      </w:pPr>
      <w:r w:rsidRPr="003969ED">
        <w:t>LOMLOE</w:t>
      </w:r>
    </w:p>
    <w:p w:rsidR="00FD48CA" w:rsidRDefault="00FD48CA" w:rsidP="00F06292">
      <w:pPr>
        <w:pStyle w:val="Prrafodelista"/>
        <w:numPr>
          <w:ilvl w:val="0"/>
          <w:numId w:val="12"/>
        </w:numPr>
      </w:pPr>
      <w:r>
        <w:t xml:space="preserve">Real decreto </w:t>
      </w:r>
      <w:r w:rsidR="0098480E">
        <w:t>– ESO</w:t>
      </w:r>
      <w:r w:rsidR="00F87C42">
        <w:t xml:space="preserve">, </w:t>
      </w:r>
      <w:r w:rsidR="00F06292">
        <w:t>metodologías</w:t>
      </w:r>
      <w:r w:rsidR="0098480E">
        <w:t xml:space="preserve"> activas </w:t>
      </w:r>
    </w:p>
    <w:p w:rsidR="00486DD8" w:rsidRDefault="00486DD8" w:rsidP="00F06292">
      <w:pPr>
        <w:pStyle w:val="Prrafodelista"/>
        <w:numPr>
          <w:ilvl w:val="0"/>
          <w:numId w:val="12"/>
        </w:numPr>
      </w:pPr>
      <w:r>
        <w:t xml:space="preserve">Legislación educativa en la </w:t>
      </w:r>
      <w:r w:rsidR="006843DE">
        <w:t>Comunidad</w:t>
      </w:r>
      <w:r>
        <w:t xml:space="preserve"> de Madrid </w:t>
      </w:r>
      <w:r w:rsidR="008C7C19">
        <w:t xml:space="preserve">– Decreto </w:t>
      </w:r>
      <w:r w:rsidR="00F87C42">
        <w:t>ESO, educación inclusiva</w:t>
      </w:r>
    </w:p>
    <w:p w:rsidR="00874BD2" w:rsidRDefault="00E80696" w:rsidP="00F06292">
      <w:pPr>
        <w:pStyle w:val="Prrafodelista"/>
        <w:numPr>
          <w:ilvl w:val="0"/>
          <w:numId w:val="12"/>
        </w:numPr>
      </w:pPr>
      <w:r>
        <w:t>U</w:t>
      </w:r>
      <w:r w:rsidR="00F87C42">
        <w:t>NESCO</w:t>
      </w:r>
      <w:r>
        <w:t xml:space="preserve">– ODS · 4 </w:t>
      </w:r>
    </w:p>
    <w:p w:rsidR="00FB4E56" w:rsidRPr="00334898" w:rsidRDefault="00F87C42" w:rsidP="00F06292">
      <w:pPr>
        <w:pStyle w:val="Prrafodelista"/>
        <w:numPr>
          <w:ilvl w:val="0"/>
          <w:numId w:val="12"/>
        </w:numPr>
        <w:jc w:val="left"/>
        <w:rPr>
          <w:b/>
        </w:rPr>
      </w:pPr>
      <w:r w:rsidRPr="00334898">
        <w:rPr>
          <w:b/>
        </w:rPr>
        <w:t>Relacionar</w:t>
      </w:r>
      <w:r w:rsidR="00FB4E56" w:rsidRPr="00334898">
        <w:rPr>
          <w:b/>
        </w:rPr>
        <w:t xml:space="preserve"> todos con educación, función ejecutiva, ABP </w:t>
      </w:r>
      <w:r w:rsidRPr="00334898">
        <w:rPr>
          <w:b/>
        </w:rPr>
        <w:t>y DUA</w:t>
      </w:r>
    </w:p>
    <w:p w:rsidR="00F87C42" w:rsidRPr="00334898" w:rsidRDefault="00F87C42" w:rsidP="00FB4E56">
      <w:pPr>
        <w:pStyle w:val="Prrafodelista"/>
        <w:ind w:left="362" w:firstLine="0"/>
        <w:jc w:val="left"/>
        <w:rPr>
          <w:b/>
        </w:rPr>
      </w:pPr>
    </w:p>
    <w:p w:rsidR="00915F36" w:rsidRPr="00334898" w:rsidRDefault="00915F36" w:rsidP="00FB4E56">
      <w:pPr>
        <w:pStyle w:val="Prrafodelista"/>
        <w:ind w:left="362" w:firstLine="0"/>
        <w:jc w:val="left"/>
        <w:rPr>
          <w:b/>
        </w:rPr>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915F36" w:rsidRDefault="00915F36" w:rsidP="00FB4E56">
      <w:pPr>
        <w:pStyle w:val="Prrafodelista"/>
        <w:ind w:left="362" w:firstLine="0"/>
        <w:jc w:val="left"/>
      </w:pPr>
    </w:p>
    <w:p w:rsidR="00F87C42" w:rsidRDefault="00F87C42" w:rsidP="00FB4E56">
      <w:pPr>
        <w:pStyle w:val="Prrafodelista"/>
        <w:ind w:left="362" w:firstLine="0"/>
        <w:jc w:val="left"/>
      </w:pPr>
    </w:p>
    <w:p w:rsidR="00874BD2" w:rsidRDefault="0066444B" w:rsidP="00F7535D">
      <w:pPr>
        <w:pStyle w:val="Prrafodelista"/>
        <w:numPr>
          <w:ilvl w:val="0"/>
          <w:numId w:val="6"/>
        </w:numPr>
        <w:tabs>
          <w:tab w:val="left" w:pos="291"/>
        </w:tabs>
        <w:ind w:left="291" w:hanging="289"/>
      </w:pPr>
      <w:r>
        <w:rPr>
          <w:b/>
          <w:color w:val="4471C4"/>
          <w:spacing w:val="12"/>
        </w:rPr>
        <w:t>Contextualización</w:t>
      </w:r>
      <w:r>
        <w:rPr>
          <w:b/>
          <w:color w:val="4471C4"/>
        </w:rPr>
        <w:t>del</w:t>
      </w:r>
      <w:r>
        <w:rPr>
          <w:b/>
          <w:color w:val="4471C4"/>
          <w:spacing w:val="12"/>
        </w:rPr>
        <w:t>centroeducativo</w:t>
      </w:r>
      <w:r>
        <w:rPr>
          <w:color w:val="4471C4"/>
          <w:spacing w:val="14"/>
        </w:rPr>
        <w:t>(4-</w:t>
      </w:r>
      <w:r>
        <w:rPr>
          <w:color w:val="4471C4"/>
        </w:rPr>
        <w:t>6</w:t>
      </w:r>
      <w:r>
        <w:rPr>
          <w:color w:val="4471C4"/>
          <w:spacing w:val="9"/>
        </w:rPr>
        <w:t>hojas)</w:t>
      </w:r>
    </w:p>
    <w:p w:rsidR="00874BD2" w:rsidRDefault="00874BD2">
      <w:pPr>
        <w:pStyle w:val="Textoindependiente"/>
        <w:spacing w:before="36"/>
        <w:rPr>
          <w:sz w:val="22"/>
        </w:rPr>
      </w:pPr>
    </w:p>
    <w:p w:rsidR="00152A60" w:rsidRDefault="00152A60" w:rsidP="00F06292">
      <w:pPr>
        <w:pStyle w:val="Textoindependiente"/>
        <w:numPr>
          <w:ilvl w:val="0"/>
          <w:numId w:val="11"/>
        </w:numPr>
        <w:spacing w:before="36"/>
      </w:pPr>
      <w:r>
        <w:t>Características generales del centro</w:t>
      </w:r>
    </w:p>
    <w:p w:rsidR="00152A60" w:rsidRDefault="00152A60" w:rsidP="00F06292">
      <w:pPr>
        <w:pStyle w:val="Textoindependiente"/>
        <w:numPr>
          <w:ilvl w:val="0"/>
          <w:numId w:val="11"/>
        </w:numPr>
        <w:spacing w:before="36"/>
      </w:pPr>
      <w:r>
        <w:t>Contexto sociocultural del alumnado</w:t>
      </w:r>
    </w:p>
    <w:p w:rsidR="00874BD2" w:rsidRDefault="00152A60" w:rsidP="00F06292">
      <w:pPr>
        <w:pStyle w:val="Textoindependiente"/>
        <w:numPr>
          <w:ilvl w:val="0"/>
          <w:numId w:val="11"/>
        </w:numPr>
        <w:spacing w:before="36"/>
      </w:pPr>
      <w:r>
        <w:t xml:space="preserve">Características del alumnado de 1ª ESO </w:t>
      </w:r>
    </w:p>
    <w:p w:rsidR="00C16618" w:rsidRDefault="00C16618" w:rsidP="00F06292">
      <w:pPr>
        <w:pStyle w:val="Textoindependiente"/>
        <w:numPr>
          <w:ilvl w:val="0"/>
          <w:numId w:val="11"/>
        </w:numPr>
        <w:spacing w:before="36"/>
      </w:pPr>
      <w:r w:rsidRPr="00C16618">
        <w:t xml:space="preserve">Detección de necesidades educativas </w:t>
      </w:r>
    </w:p>
    <w:p w:rsidR="003F238C" w:rsidRDefault="00F06292" w:rsidP="00F06292">
      <w:pPr>
        <w:pStyle w:val="Textoindependiente"/>
        <w:numPr>
          <w:ilvl w:val="0"/>
          <w:numId w:val="11"/>
        </w:numPr>
        <w:spacing w:before="36"/>
      </w:pPr>
      <w:r>
        <w:t>Implementación</w:t>
      </w:r>
      <w:r w:rsidR="00F73268">
        <w:t xml:space="preserve"> de ABP </w:t>
      </w:r>
    </w:p>
    <w:p w:rsidR="00F73268" w:rsidRDefault="00F73268" w:rsidP="00152A60">
      <w:pPr>
        <w:pStyle w:val="Textoindependiente"/>
        <w:spacing w:before="36"/>
      </w:pPr>
    </w:p>
    <w:p w:rsidR="00287257" w:rsidRDefault="0066444B" w:rsidP="00F7535D">
      <w:pPr>
        <w:pStyle w:val="Prrafodelista"/>
        <w:numPr>
          <w:ilvl w:val="0"/>
          <w:numId w:val="6"/>
        </w:numPr>
        <w:tabs>
          <w:tab w:val="left" w:pos="291"/>
        </w:tabs>
        <w:ind w:left="291" w:hanging="289"/>
      </w:pPr>
      <w:r>
        <w:rPr>
          <w:b/>
          <w:color w:val="4471C4"/>
          <w:spacing w:val="10"/>
        </w:rPr>
        <w:t>Plan</w:t>
      </w:r>
      <w:r>
        <w:rPr>
          <w:b/>
          <w:color w:val="4471C4"/>
        </w:rPr>
        <w:t>de</w:t>
      </w:r>
      <w:r>
        <w:rPr>
          <w:b/>
          <w:color w:val="4471C4"/>
          <w:spacing w:val="12"/>
        </w:rPr>
        <w:t>actuaciónespecífico</w:t>
      </w:r>
      <w:r>
        <w:rPr>
          <w:color w:val="4471C4"/>
          <w:spacing w:val="14"/>
        </w:rPr>
        <w:t>(10-</w:t>
      </w:r>
      <w:r>
        <w:rPr>
          <w:color w:val="4471C4"/>
        </w:rPr>
        <w:t>12</w:t>
      </w:r>
      <w:r>
        <w:rPr>
          <w:color w:val="4471C4"/>
          <w:spacing w:val="9"/>
        </w:rPr>
        <w:t>hojas)</w:t>
      </w:r>
    </w:p>
    <w:p w:rsidR="00874BD2" w:rsidRDefault="00874BD2">
      <w:pPr>
        <w:pStyle w:val="Textoindependiente"/>
        <w:spacing w:before="36"/>
        <w:rPr>
          <w:sz w:val="22"/>
        </w:rPr>
      </w:pPr>
    </w:p>
    <w:p w:rsidR="00E0684A" w:rsidRPr="00DD33DA" w:rsidRDefault="00E0684A" w:rsidP="00F06292">
      <w:pPr>
        <w:pStyle w:val="Textoindependiente"/>
        <w:numPr>
          <w:ilvl w:val="0"/>
          <w:numId w:val="10"/>
        </w:numPr>
        <w:spacing w:line="360" w:lineRule="auto"/>
        <w:ind w:right="11"/>
        <w:jc w:val="both"/>
        <w:rPr>
          <w:highlight w:val="yellow"/>
        </w:rPr>
      </w:pPr>
      <w:r>
        <w:t>Detección de necesidades</w:t>
      </w:r>
      <w:r w:rsidR="00DD33DA">
        <w:t xml:space="preserve"> – </w:t>
      </w:r>
      <w:r w:rsidR="00DD33DA" w:rsidRPr="00DD33DA">
        <w:rPr>
          <w:highlight w:val="yellow"/>
        </w:rPr>
        <w:t>¿método concreto? ¿Análisis matriz DAFO, cuestionarios…?</w:t>
      </w:r>
    </w:p>
    <w:p w:rsidR="00D62252" w:rsidRDefault="00D62252" w:rsidP="00F06292">
      <w:pPr>
        <w:pStyle w:val="Textoindependiente"/>
        <w:numPr>
          <w:ilvl w:val="0"/>
          <w:numId w:val="10"/>
        </w:numPr>
        <w:spacing w:line="360" w:lineRule="auto"/>
        <w:ind w:right="11"/>
        <w:jc w:val="both"/>
      </w:pPr>
      <w:r>
        <w:t>Objetivos del programa</w:t>
      </w:r>
    </w:p>
    <w:p w:rsidR="00D62252" w:rsidRDefault="00D62252" w:rsidP="00F06292">
      <w:pPr>
        <w:pStyle w:val="Textoindependiente"/>
        <w:numPr>
          <w:ilvl w:val="0"/>
          <w:numId w:val="10"/>
        </w:numPr>
        <w:spacing w:line="360" w:lineRule="auto"/>
        <w:ind w:right="11"/>
        <w:jc w:val="both"/>
      </w:pPr>
      <w:r>
        <w:t>Competencias que se pretenden desarrollar</w:t>
      </w:r>
    </w:p>
    <w:p w:rsidR="00E0684A" w:rsidRDefault="00E0684A" w:rsidP="00F06292">
      <w:pPr>
        <w:pStyle w:val="Textoindependiente"/>
        <w:numPr>
          <w:ilvl w:val="0"/>
          <w:numId w:val="10"/>
        </w:numPr>
        <w:spacing w:line="360" w:lineRule="auto"/>
        <w:ind w:right="11"/>
        <w:jc w:val="both"/>
      </w:pPr>
      <w:r>
        <w:t>Metodología -ABP</w:t>
      </w:r>
    </w:p>
    <w:p w:rsidR="00E0684A" w:rsidRDefault="00E0684A" w:rsidP="00F06292">
      <w:pPr>
        <w:pStyle w:val="Textoindependiente"/>
        <w:numPr>
          <w:ilvl w:val="0"/>
          <w:numId w:val="10"/>
        </w:numPr>
        <w:spacing w:line="360" w:lineRule="auto"/>
        <w:ind w:right="11"/>
        <w:jc w:val="both"/>
      </w:pPr>
      <w:r>
        <w:t>Medidas de atención a la diversidad - DUA</w:t>
      </w:r>
    </w:p>
    <w:p w:rsidR="00D62252" w:rsidRDefault="00D62252" w:rsidP="00F06292">
      <w:pPr>
        <w:pStyle w:val="Textoindependiente"/>
        <w:numPr>
          <w:ilvl w:val="0"/>
          <w:numId w:val="10"/>
        </w:numPr>
        <w:spacing w:line="360" w:lineRule="auto"/>
        <w:ind w:right="11"/>
        <w:jc w:val="both"/>
      </w:pPr>
      <w:r>
        <w:t>Equipo profesional implicado</w:t>
      </w:r>
    </w:p>
    <w:p w:rsidR="00D62252" w:rsidRDefault="00D62252" w:rsidP="00F06292">
      <w:pPr>
        <w:pStyle w:val="Textoindependiente"/>
        <w:numPr>
          <w:ilvl w:val="0"/>
          <w:numId w:val="10"/>
        </w:numPr>
        <w:spacing w:line="360" w:lineRule="auto"/>
        <w:ind w:right="11"/>
        <w:jc w:val="both"/>
      </w:pPr>
      <w:r>
        <w:t>Formación previa del profesorado</w:t>
      </w:r>
    </w:p>
    <w:p w:rsidR="00D62252" w:rsidRPr="00DD33DA" w:rsidRDefault="00D62252" w:rsidP="00F06292">
      <w:pPr>
        <w:pStyle w:val="Textoindependiente"/>
        <w:numPr>
          <w:ilvl w:val="0"/>
          <w:numId w:val="10"/>
        </w:numPr>
        <w:spacing w:line="360" w:lineRule="auto"/>
        <w:ind w:right="11"/>
        <w:jc w:val="both"/>
        <w:rPr>
          <w:highlight w:val="yellow"/>
        </w:rPr>
      </w:pPr>
      <w:proofErr w:type="spellStart"/>
      <w:r>
        <w:t>Temporalización</w:t>
      </w:r>
      <w:proofErr w:type="spellEnd"/>
      <w:r>
        <w:t xml:space="preserve"> del programa</w:t>
      </w:r>
      <w:r w:rsidR="00DD33DA">
        <w:t xml:space="preserve"> </w:t>
      </w:r>
      <w:r w:rsidR="00DD33DA" w:rsidRPr="00DD33DA">
        <w:rPr>
          <w:highlight w:val="yellow"/>
        </w:rPr>
        <w:t>¿cronograma semanal?</w:t>
      </w:r>
    </w:p>
    <w:p w:rsidR="00D62252" w:rsidRDefault="00D62252" w:rsidP="00F06292">
      <w:pPr>
        <w:pStyle w:val="Textoindependiente"/>
        <w:numPr>
          <w:ilvl w:val="0"/>
          <w:numId w:val="10"/>
        </w:numPr>
        <w:spacing w:line="360" w:lineRule="auto"/>
        <w:ind w:right="11"/>
        <w:jc w:val="both"/>
      </w:pPr>
      <w:r>
        <w:t>Desarrollo de las sesiones</w:t>
      </w:r>
    </w:p>
    <w:p w:rsidR="00D62252" w:rsidRDefault="00D62252" w:rsidP="00F06292">
      <w:pPr>
        <w:pStyle w:val="Textoindependiente"/>
        <w:numPr>
          <w:ilvl w:val="0"/>
          <w:numId w:val="10"/>
        </w:numPr>
        <w:spacing w:line="360" w:lineRule="auto"/>
        <w:ind w:right="11"/>
        <w:jc w:val="both"/>
      </w:pPr>
      <w:r>
        <w:t>Cuaderno de bitácora del alumnado</w:t>
      </w:r>
    </w:p>
    <w:p w:rsidR="00D62252" w:rsidRDefault="00D62252" w:rsidP="00F06292">
      <w:pPr>
        <w:pStyle w:val="Textoindependiente"/>
        <w:numPr>
          <w:ilvl w:val="0"/>
          <w:numId w:val="10"/>
        </w:numPr>
        <w:spacing w:line="360" w:lineRule="auto"/>
        <w:ind w:right="11"/>
        <w:jc w:val="both"/>
      </w:pPr>
      <w:r>
        <w:t>Recursos</w:t>
      </w:r>
    </w:p>
    <w:p w:rsidR="007760E9" w:rsidRDefault="00D62252" w:rsidP="00F06292">
      <w:pPr>
        <w:pStyle w:val="Textoindependiente"/>
        <w:numPr>
          <w:ilvl w:val="0"/>
          <w:numId w:val="10"/>
        </w:numPr>
        <w:spacing w:line="360" w:lineRule="auto"/>
        <w:ind w:right="11"/>
        <w:jc w:val="both"/>
      </w:pPr>
      <w:r>
        <w:t>Evaluación del programa</w:t>
      </w:r>
    </w:p>
    <w:p w:rsidR="008B37D7" w:rsidRDefault="008B37D7" w:rsidP="00D62252">
      <w:pPr>
        <w:pStyle w:val="Textoindependiente"/>
        <w:spacing w:line="360" w:lineRule="auto"/>
        <w:ind w:left="2" w:right="11"/>
        <w:jc w:val="both"/>
      </w:pPr>
    </w:p>
    <w:p w:rsidR="008B37D7" w:rsidRDefault="008B37D7" w:rsidP="00D62252">
      <w:pPr>
        <w:pStyle w:val="Textoindependiente"/>
        <w:spacing w:line="360" w:lineRule="auto"/>
        <w:ind w:left="2" w:right="11"/>
        <w:jc w:val="both"/>
      </w:pPr>
    </w:p>
    <w:p w:rsidR="00874BD2" w:rsidRDefault="0066444B" w:rsidP="00F7535D">
      <w:pPr>
        <w:pStyle w:val="Prrafodelista"/>
        <w:numPr>
          <w:ilvl w:val="0"/>
          <w:numId w:val="6"/>
        </w:numPr>
        <w:tabs>
          <w:tab w:val="left" w:pos="291"/>
        </w:tabs>
        <w:spacing w:before="157"/>
        <w:ind w:left="291" w:hanging="289"/>
      </w:pPr>
      <w:r>
        <w:rPr>
          <w:b/>
          <w:color w:val="4471C4"/>
          <w:spacing w:val="12"/>
        </w:rPr>
        <w:t>Reflexiónpersonal</w:t>
      </w:r>
      <w:r>
        <w:rPr>
          <w:color w:val="4471C4"/>
          <w:spacing w:val="14"/>
        </w:rPr>
        <w:t>(2-</w:t>
      </w:r>
      <w:r>
        <w:rPr>
          <w:color w:val="4471C4"/>
        </w:rPr>
        <w:t>4</w:t>
      </w:r>
      <w:r>
        <w:rPr>
          <w:color w:val="4471C4"/>
          <w:spacing w:val="9"/>
        </w:rPr>
        <w:t>hojas)</w:t>
      </w:r>
    </w:p>
    <w:p w:rsidR="00874BD2" w:rsidRDefault="00874BD2">
      <w:pPr>
        <w:pStyle w:val="Prrafodelista"/>
        <w:sectPr w:rsidR="00874BD2">
          <w:headerReference w:type="default" r:id="rId8"/>
          <w:footerReference w:type="default" r:id="rId9"/>
          <w:type w:val="continuous"/>
          <w:pgSz w:w="11910" w:h="16840"/>
          <w:pgMar w:top="2000" w:right="1700" w:bottom="1180" w:left="1700" w:header="708" w:footer="996" w:gutter="0"/>
          <w:pgNumType w:start="1"/>
          <w:cols w:space="720"/>
        </w:sectPr>
      </w:pPr>
    </w:p>
    <w:p w:rsidR="00874BD2" w:rsidRDefault="00874BD2">
      <w:pPr>
        <w:pStyle w:val="Textoindependiente"/>
      </w:pPr>
    </w:p>
    <w:p w:rsidR="00874BD2" w:rsidRDefault="00874BD2">
      <w:pPr>
        <w:pStyle w:val="Textoindependiente"/>
        <w:spacing w:before="7"/>
      </w:pPr>
    </w:p>
    <w:p w:rsidR="00874BD2" w:rsidRDefault="0066444B">
      <w:pPr>
        <w:spacing w:line="360" w:lineRule="auto"/>
        <w:ind w:left="2" w:right="15"/>
        <w:jc w:val="both"/>
        <w:rPr>
          <w:sz w:val="21"/>
        </w:rPr>
      </w:pPr>
      <w:r>
        <w:rPr>
          <w:spacing w:val="10"/>
          <w:sz w:val="21"/>
        </w:rPr>
        <w:t>Breve</w:t>
      </w:r>
      <w:r>
        <w:rPr>
          <w:spacing w:val="12"/>
          <w:sz w:val="21"/>
        </w:rPr>
        <w:t>discusión</w:t>
      </w:r>
      <w:r>
        <w:rPr>
          <w:sz w:val="21"/>
        </w:rPr>
        <w:t>enla</w:t>
      </w:r>
      <w:r>
        <w:rPr>
          <w:spacing w:val="9"/>
          <w:sz w:val="21"/>
        </w:rPr>
        <w:t>que</w:t>
      </w:r>
      <w:r>
        <w:rPr>
          <w:sz w:val="21"/>
        </w:rPr>
        <w:t>se</w:t>
      </w:r>
      <w:r>
        <w:rPr>
          <w:spacing w:val="12"/>
          <w:sz w:val="21"/>
        </w:rPr>
        <w:t>exponga</w:t>
      </w:r>
      <w:r>
        <w:rPr>
          <w:sz w:val="21"/>
        </w:rPr>
        <w:t>el</w:t>
      </w:r>
      <w:r>
        <w:rPr>
          <w:b/>
          <w:spacing w:val="12"/>
          <w:sz w:val="21"/>
        </w:rPr>
        <w:t>pensamientocríticopersonal</w:t>
      </w:r>
      <w:r>
        <w:rPr>
          <w:spacing w:val="11"/>
          <w:sz w:val="21"/>
        </w:rPr>
        <w:t xml:space="preserve">sobre </w:t>
      </w:r>
      <w:r>
        <w:rPr>
          <w:sz w:val="21"/>
        </w:rPr>
        <w:t>el</w:t>
      </w:r>
      <w:r>
        <w:rPr>
          <w:b/>
          <w:spacing w:val="11"/>
          <w:sz w:val="21"/>
        </w:rPr>
        <w:t xml:space="preserve">trabajo </w:t>
      </w:r>
      <w:r>
        <w:rPr>
          <w:b/>
          <w:spacing w:val="12"/>
          <w:sz w:val="21"/>
        </w:rPr>
        <w:t>realizado</w:t>
      </w:r>
      <w:proofErr w:type="gramStart"/>
      <w:r>
        <w:rPr>
          <w:sz w:val="21"/>
        </w:rPr>
        <w:t>,su</w:t>
      </w:r>
      <w:proofErr w:type="gramEnd"/>
      <w:r>
        <w:rPr>
          <w:spacing w:val="11"/>
          <w:sz w:val="21"/>
        </w:rPr>
        <w:t xml:space="preserve"> proceso </w:t>
      </w:r>
      <w:r>
        <w:rPr>
          <w:sz w:val="21"/>
        </w:rPr>
        <w:t>de</w:t>
      </w:r>
      <w:r>
        <w:rPr>
          <w:b/>
          <w:spacing w:val="12"/>
          <w:sz w:val="21"/>
        </w:rPr>
        <w:t xml:space="preserve">elaboración </w:t>
      </w:r>
      <w:r>
        <w:rPr>
          <w:sz w:val="21"/>
        </w:rPr>
        <w:t>yla</w:t>
      </w:r>
      <w:r>
        <w:rPr>
          <w:spacing w:val="12"/>
          <w:sz w:val="21"/>
        </w:rPr>
        <w:t xml:space="preserve"> coherencia </w:t>
      </w:r>
      <w:r>
        <w:rPr>
          <w:spacing w:val="9"/>
          <w:sz w:val="21"/>
        </w:rPr>
        <w:t xml:space="preserve">con los </w:t>
      </w:r>
      <w:r>
        <w:rPr>
          <w:b/>
          <w:spacing w:val="12"/>
          <w:sz w:val="21"/>
        </w:rPr>
        <w:t xml:space="preserve">objetivos </w:t>
      </w:r>
      <w:r>
        <w:rPr>
          <w:spacing w:val="12"/>
          <w:sz w:val="21"/>
        </w:rPr>
        <w:t xml:space="preserve">planteados </w:t>
      </w:r>
      <w:r>
        <w:rPr>
          <w:sz w:val="21"/>
        </w:rPr>
        <w:t xml:space="preserve">al </w:t>
      </w:r>
      <w:r>
        <w:rPr>
          <w:spacing w:val="12"/>
          <w:sz w:val="21"/>
        </w:rPr>
        <w:t>inicio.</w:t>
      </w:r>
    </w:p>
    <w:p w:rsidR="00874BD2" w:rsidRDefault="0066444B" w:rsidP="00F7535D">
      <w:pPr>
        <w:pStyle w:val="Prrafodelista"/>
        <w:numPr>
          <w:ilvl w:val="0"/>
          <w:numId w:val="6"/>
        </w:numPr>
        <w:tabs>
          <w:tab w:val="left" w:pos="294"/>
        </w:tabs>
        <w:spacing w:before="159"/>
        <w:ind w:left="294" w:hanging="292"/>
      </w:pPr>
      <w:r>
        <w:rPr>
          <w:b/>
          <w:color w:val="4471C4"/>
          <w:spacing w:val="11"/>
        </w:rPr>
        <w:t>Aserciones</w:t>
      </w:r>
      <w:r>
        <w:rPr>
          <w:b/>
          <w:color w:val="4471C4"/>
          <w:spacing w:val="12"/>
        </w:rPr>
        <w:t>finales</w:t>
      </w:r>
      <w:r>
        <w:rPr>
          <w:color w:val="4471C4"/>
          <w:spacing w:val="14"/>
        </w:rPr>
        <w:t>(1-</w:t>
      </w:r>
      <w:r>
        <w:rPr>
          <w:color w:val="4471C4"/>
        </w:rPr>
        <w:t>2</w:t>
      </w:r>
      <w:r>
        <w:rPr>
          <w:color w:val="4471C4"/>
          <w:spacing w:val="9"/>
        </w:rPr>
        <w:t>hojas)</w:t>
      </w:r>
    </w:p>
    <w:p w:rsidR="00874BD2" w:rsidRDefault="00874BD2">
      <w:pPr>
        <w:pStyle w:val="Textoindependiente"/>
        <w:spacing w:before="34"/>
        <w:rPr>
          <w:sz w:val="22"/>
        </w:rPr>
      </w:pPr>
    </w:p>
    <w:p w:rsidR="00874BD2" w:rsidRDefault="0066444B">
      <w:pPr>
        <w:spacing w:line="360" w:lineRule="auto"/>
        <w:ind w:left="2"/>
        <w:rPr>
          <w:sz w:val="21"/>
        </w:rPr>
      </w:pPr>
      <w:r>
        <w:rPr>
          <w:spacing w:val="12"/>
          <w:sz w:val="21"/>
        </w:rPr>
        <w:t>Formulación</w:t>
      </w:r>
      <w:r>
        <w:rPr>
          <w:sz w:val="21"/>
        </w:rPr>
        <w:t>deun</w:t>
      </w:r>
      <w:r>
        <w:rPr>
          <w:b/>
          <w:spacing w:val="11"/>
          <w:sz w:val="21"/>
        </w:rPr>
        <w:t>listado</w:t>
      </w:r>
      <w:r>
        <w:rPr>
          <w:b/>
          <w:sz w:val="21"/>
        </w:rPr>
        <w:t>de</w:t>
      </w:r>
      <w:r>
        <w:rPr>
          <w:b/>
          <w:spacing w:val="12"/>
          <w:sz w:val="21"/>
        </w:rPr>
        <w:t>oracionesenunciativas</w:t>
      </w:r>
      <w:r>
        <w:rPr>
          <w:spacing w:val="9"/>
          <w:sz w:val="21"/>
        </w:rPr>
        <w:t>que</w:t>
      </w:r>
      <w:r>
        <w:rPr>
          <w:spacing w:val="12"/>
          <w:sz w:val="21"/>
        </w:rPr>
        <w:t>recojan</w:t>
      </w:r>
      <w:r>
        <w:rPr>
          <w:spacing w:val="9"/>
          <w:sz w:val="21"/>
        </w:rPr>
        <w:t>las</w:t>
      </w:r>
      <w:r>
        <w:rPr>
          <w:spacing w:val="13"/>
          <w:sz w:val="21"/>
        </w:rPr>
        <w:t xml:space="preserve">conclusiones </w:t>
      </w:r>
      <w:r>
        <w:rPr>
          <w:spacing w:val="12"/>
          <w:sz w:val="21"/>
        </w:rPr>
        <w:t>académicas finales.</w:t>
      </w:r>
    </w:p>
    <w:p w:rsidR="00874BD2" w:rsidRPr="00152A60" w:rsidRDefault="0066444B">
      <w:pPr>
        <w:spacing w:before="160"/>
        <w:ind w:left="2"/>
        <w:rPr>
          <w:b/>
          <w:color w:val="4471C4"/>
          <w:spacing w:val="10"/>
          <w:lang w:val="en-GB"/>
        </w:rPr>
      </w:pPr>
      <w:proofErr w:type="spellStart"/>
      <w:r w:rsidRPr="00152A60">
        <w:rPr>
          <w:b/>
          <w:color w:val="4471C4"/>
          <w:spacing w:val="10"/>
          <w:lang w:val="en-GB"/>
        </w:rPr>
        <w:t>Bibliografía</w:t>
      </w:r>
      <w:proofErr w:type="spellEnd"/>
    </w:p>
    <w:p w:rsidR="00017EEE" w:rsidRPr="00152A60" w:rsidRDefault="00017EEE">
      <w:pPr>
        <w:spacing w:before="160"/>
        <w:ind w:left="2"/>
        <w:rPr>
          <w:b/>
          <w:lang w:val="en-GB"/>
        </w:rPr>
      </w:pPr>
    </w:p>
    <w:p w:rsidR="00C86E5D" w:rsidRPr="00C86E5D" w:rsidRDefault="00C5628E" w:rsidP="00C86E5D">
      <w:pPr>
        <w:pStyle w:val="Bibliografa"/>
        <w:rPr>
          <w:lang w:val="en-GB"/>
        </w:rPr>
      </w:pPr>
      <w:r w:rsidRPr="00C5628E">
        <w:rPr>
          <w:b/>
          <w:lang w:val="en-GB"/>
        </w:rPr>
        <w:fldChar w:fldCharType="begin"/>
      </w:r>
      <w:r w:rsidR="00C86E5D">
        <w:rPr>
          <w:b/>
          <w:lang w:val="en-GB"/>
        </w:rPr>
        <w:instrText xml:space="preserve"> ADDIN ZOTERO_BIBL {"uncited":[],"omitted":[],"custom":[]} CSL_BIBLIOGRAPHY </w:instrText>
      </w:r>
      <w:r w:rsidRPr="00C5628E">
        <w:rPr>
          <w:b/>
          <w:lang w:val="en-GB"/>
        </w:rPr>
        <w:fldChar w:fldCharType="separate"/>
      </w:r>
      <w:r w:rsidR="00C86E5D" w:rsidRPr="00C86E5D">
        <w:rPr>
          <w:lang w:val="en-GB"/>
        </w:rPr>
        <w:t xml:space="preserve">Best, J. R., Miller, P. H., &amp; Naglieri, J. A. (2011). Relations between executive function and academic achievement from ages 5 to 17 in a large, representative national sample. </w:t>
      </w:r>
      <w:r w:rsidR="00C86E5D" w:rsidRPr="00C86E5D">
        <w:rPr>
          <w:i/>
          <w:iCs/>
          <w:lang w:val="en-GB"/>
        </w:rPr>
        <w:t>Learning and Individual Differences</w:t>
      </w:r>
      <w:r w:rsidR="00C86E5D" w:rsidRPr="00C86E5D">
        <w:rPr>
          <w:lang w:val="en-GB"/>
        </w:rPr>
        <w:t xml:space="preserve">, </w:t>
      </w:r>
      <w:r w:rsidR="00C86E5D" w:rsidRPr="00C86E5D">
        <w:rPr>
          <w:i/>
          <w:iCs/>
          <w:lang w:val="en-GB"/>
        </w:rPr>
        <w:t>21</w:t>
      </w:r>
      <w:r w:rsidR="00C86E5D" w:rsidRPr="00C86E5D">
        <w:rPr>
          <w:lang w:val="en-GB"/>
        </w:rPr>
        <w:t>(4), 327-336. https://doi.org/10.1016/j.lindif.2011.01.007</w:t>
      </w:r>
    </w:p>
    <w:p w:rsidR="00C86E5D" w:rsidRDefault="00C86E5D" w:rsidP="00C86E5D">
      <w:pPr>
        <w:pStyle w:val="Bibliografa"/>
        <w:rPr>
          <w:lang w:val="en-GB"/>
        </w:rPr>
      </w:pPr>
      <w:r w:rsidRPr="00C86E5D">
        <w:rPr>
          <w:lang w:val="en-GB"/>
        </w:rPr>
        <w:t xml:space="preserve">Bytyqi, B. (2022). Project-Based Learning: A teaching approach where learning comes alive. </w:t>
      </w:r>
      <w:r w:rsidRPr="00C86E5D">
        <w:rPr>
          <w:i/>
          <w:iCs/>
          <w:lang w:val="en-GB"/>
        </w:rPr>
        <w:t>Journal of Teaching English for Specific and Academic Purposes</w:t>
      </w:r>
      <w:r w:rsidRPr="00C86E5D">
        <w:rPr>
          <w:lang w:val="en-GB"/>
        </w:rPr>
        <w:t>, 775. https://doi.org/10.22190/JTESAP2104775B</w:t>
      </w:r>
    </w:p>
    <w:p w:rsidR="00915F36" w:rsidRPr="007864B6" w:rsidRDefault="00915F36" w:rsidP="00915F36">
      <w:pPr>
        <w:spacing w:after="160" w:line="278" w:lineRule="auto"/>
        <w:rPr>
          <w:lang w:val="en-GB"/>
        </w:rPr>
      </w:pPr>
      <w:r w:rsidRPr="007864B6">
        <w:rPr>
          <w:lang w:val="en-GB"/>
        </w:rPr>
        <w:t xml:space="preserve">CAST. (2024). </w:t>
      </w:r>
      <w:r w:rsidRPr="007864B6">
        <w:rPr>
          <w:i/>
          <w:iCs/>
          <w:lang w:val="en-GB"/>
        </w:rPr>
        <w:t>Universal Design for Learning Guidelines version 3.0</w:t>
      </w:r>
      <w:r w:rsidRPr="007864B6">
        <w:rPr>
          <w:lang w:val="en-GB"/>
        </w:rPr>
        <w:t>. https://cast.org</w:t>
      </w:r>
    </w:p>
    <w:p w:rsidR="00C86E5D" w:rsidRPr="00C86E5D" w:rsidRDefault="00C86E5D" w:rsidP="00C86E5D">
      <w:pPr>
        <w:rPr>
          <w:lang w:val="en-GB"/>
        </w:rPr>
      </w:pPr>
    </w:p>
    <w:p w:rsidR="00C86E5D" w:rsidRPr="00C86E5D" w:rsidRDefault="00C86E5D" w:rsidP="00C86E5D">
      <w:pPr>
        <w:pStyle w:val="Bibliografa"/>
        <w:rPr>
          <w:lang w:val="en-GB"/>
        </w:rPr>
      </w:pPr>
      <w:r w:rsidRPr="00C86E5D">
        <w:t xml:space="preserve">Cortés Pascual, A., Moyano Muñoz, N., &amp; Quílez Robres, A. (2019). </w:t>
      </w:r>
      <w:r w:rsidRPr="00C86E5D">
        <w:rPr>
          <w:lang w:val="en-GB"/>
        </w:rPr>
        <w:t xml:space="preserve">The Relationship Between Executive Functions and Academic Performance in Primary Education: Review and Meta-Analysis. </w:t>
      </w:r>
      <w:r w:rsidRPr="00C86E5D">
        <w:rPr>
          <w:i/>
          <w:iCs/>
          <w:lang w:val="en-GB"/>
        </w:rPr>
        <w:t>Frontiers in Psychology</w:t>
      </w:r>
      <w:r w:rsidRPr="00C86E5D">
        <w:rPr>
          <w:lang w:val="en-GB"/>
        </w:rPr>
        <w:t xml:space="preserve">, </w:t>
      </w:r>
      <w:r w:rsidRPr="00C86E5D">
        <w:rPr>
          <w:i/>
          <w:iCs/>
          <w:lang w:val="en-GB"/>
        </w:rPr>
        <w:t>10</w:t>
      </w:r>
      <w:r w:rsidRPr="00C86E5D">
        <w:rPr>
          <w:lang w:val="en-GB"/>
        </w:rPr>
        <w:t>, 1582. https://doi.org/10.3389/fpsyg.2019.01582</w:t>
      </w:r>
    </w:p>
    <w:p w:rsidR="00C86E5D" w:rsidRPr="00C86E5D" w:rsidRDefault="00C86E5D" w:rsidP="00C86E5D">
      <w:pPr>
        <w:pStyle w:val="Bibliografa"/>
        <w:rPr>
          <w:lang w:val="en-GB"/>
        </w:rPr>
      </w:pPr>
      <w:r w:rsidRPr="00C86E5D">
        <w:rPr>
          <w:lang w:val="en-GB"/>
        </w:rPr>
        <w:t xml:space="preserve">Diamond, A. (2013). Executive Functions. </w:t>
      </w:r>
      <w:r w:rsidRPr="00C86E5D">
        <w:rPr>
          <w:i/>
          <w:iCs/>
          <w:lang w:val="en-GB"/>
        </w:rPr>
        <w:t>Annual Review of Psychology</w:t>
      </w:r>
      <w:r w:rsidRPr="00C86E5D">
        <w:rPr>
          <w:lang w:val="en-GB"/>
        </w:rPr>
        <w:t xml:space="preserve">, </w:t>
      </w:r>
      <w:r w:rsidRPr="00C86E5D">
        <w:rPr>
          <w:i/>
          <w:iCs/>
          <w:lang w:val="en-GB"/>
        </w:rPr>
        <w:t>64</w:t>
      </w:r>
      <w:r w:rsidRPr="00C86E5D">
        <w:rPr>
          <w:lang w:val="en-GB"/>
        </w:rPr>
        <w:t>(1), 135-168. https://doi.org/10.1146/annurev-psych-113011-143750</w:t>
      </w:r>
    </w:p>
    <w:p w:rsidR="00C86E5D" w:rsidRPr="00C86E5D" w:rsidRDefault="00C86E5D" w:rsidP="00C86E5D">
      <w:pPr>
        <w:pStyle w:val="Bibliografa"/>
        <w:rPr>
          <w:lang w:val="en-GB"/>
        </w:rPr>
      </w:pPr>
      <w:r w:rsidRPr="00C86E5D">
        <w:rPr>
          <w:lang w:val="en-GB"/>
        </w:rPr>
        <w:t xml:space="preserve">Dörrenbächer-Ulrich, L., &amp; Bregulla, M. (2024). The Relationship Between Self-Regulated Learning and Executive Functions—A Systematic Review. </w:t>
      </w:r>
      <w:r w:rsidRPr="00C86E5D">
        <w:rPr>
          <w:i/>
          <w:iCs/>
          <w:lang w:val="en-GB"/>
        </w:rPr>
        <w:t>Educational Psychology Review</w:t>
      </w:r>
      <w:r w:rsidRPr="00C86E5D">
        <w:rPr>
          <w:lang w:val="en-GB"/>
        </w:rPr>
        <w:t xml:space="preserve">, </w:t>
      </w:r>
      <w:r w:rsidRPr="00C86E5D">
        <w:rPr>
          <w:i/>
          <w:iCs/>
          <w:lang w:val="en-GB"/>
        </w:rPr>
        <w:t>36</w:t>
      </w:r>
      <w:r w:rsidRPr="00C86E5D">
        <w:rPr>
          <w:lang w:val="en-GB"/>
        </w:rPr>
        <w:t>(3), 95. https://doi.org/10.1007/s10648-024-09932-8</w:t>
      </w:r>
    </w:p>
    <w:p w:rsidR="00C86E5D" w:rsidRPr="00C86E5D" w:rsidRDefault="00C86E5D" w:rsidP="00C86E5D">
      <w:pPr>
        <w:pStyle w:val="Bibliografa"/>
        <w:rPr>
          <w:lang w:val="en-GB"/>
        </w:rPr>
      </w:pPr>
      <w:r w:rsidRPr="00C86E5D">
        <w:rPr>
          <w:lang w:val="en-GB"/>
        </w:rPr>
        <w:t xml:space="preserve">Kokotsaki, D., Menzies, V., &amp; Wiggins, A. (2016). Project-based learning: A review of </w:t>
      </w:r>
      <w:r w:rsidRPr="00C86E5D">
        <w:rPr>
          <w:lang w:val="en-GB"/>
        </w:rPr>
        <w:lastRenderedPageBreak/>
        <w:t xml:space="preserve">the literature. </w:t>
      </w:r>
      <w:r w:rsidRPr="00C86E5D">
        <w:rPr>
          <w:i/>
          <w:iCs/>
          <w:lang w:val="en-GB"/>
        </w:rPr>
        <w:t>Improving Schools</w:t>
      </w:r>
      <w:r w:rsidRPr="00C86E5D">
        <w:rPr>
          <w:lang w:val="en-GB"/>
        </w:rPr>
        <w:t xml:space="preserve">, </w:t>
      </w:r>
      <w:r w:rsidRPr="00C86E5D">
        <w:rPr>
          <w:i/>
          <w:iCs/>
          <w:lang w:val="en-GB"/>
        </w:rPr>
        <w:t>19</w:t>
      </w:r>
      <w:r w:rsidRPr="00C86E5D">
        <w:rPr>
          <w:lang w:val="en-GB"/>
        </w:rPr>
        <w:t>(3), 267-277. https://doi.org/10.1177/1365480216659733</w:t>
      </w:r>
    </w:p>
    <w:p w:rsidR="00C86E5D" w:rsidRPr="00C86E5D" w:rsidRDefault="00C86E5D" w:rsidP="00C86E5D">
      <w:pPr>
        <w:pStyle w:val="Bibliografa"/>
        <w:rPr>
          <w:lang w:val="en-GB"/>
        </w:rPr>
      </w:pPr>
      <w:r w:rsidRPr="00C86E5D">
        <w:rPr>
          <w:lang w:val="en-GB"/>
        </w:rPr>
        <w:t xml:space="preserve">Lobczowski, N. G., Lyons, K., Greene, J. A., &amp; McLaughlin, J. E. (2021). Socially shared metacognition in a project-based learning environment: A comparative case study. </w:t>
      </w:r>
      <w:r w:rsidRPr="00C86E5D">
        <w:rPr>
          <w:i/>
          <w:iCs/>
          <w:lang w:val="en-GB"/>
        </w:rPr>
        <w:t>Learning, Culture and Social Interaction</w:t>
      </w:r>
      <w:r w:rsidRPr="00C86E5D">
        <w:rPr>
          <w:lang w:val="en-GB"/>
        </w:rPr>
        <w:t xml:space="preserve">, </w:t>
      </w:r>
      <w:r w:rsidRPr="00C86E5D">
        <w:rPr>
          <w:i/>
          <w:iCs/>
          <w:lang w:val="en-GB"/>
        </w:rPr>
        <w:t>30</w:t>
      </w:r>
      <w:r w:rsidRPr="00C86E5D">
        <w:rPr>
          <w:lang w:val="en-GB"/>
        </w:rPr>
        <w:t>, 100543. https://doi.org/10.1016/j.lcsi.2021.100543</w:t>
      </w:r>
    </w:p>
    <w:p w:rsidR="00C86E5D" w:rsidRPr="00C86E5D" w:rsidRDefault="00C86E5D" w:rsidP="00C86E5D">
      <w:pPr>
        <w:pStyle w:val="Bibliografa"/>
        <w:rPr>
          <w:lang w:val="en-GB"/>
        </w:rPr>
      </w:pPr>
      <w:r w:rsidRPr="00C86E5D">
        <w:rPr>
          <w:lang w:val="en-GB"/>
        </w:rPr>
        <w:t xml:space="preserve">Miyake, A., &amp; Friedman, N. P. (2012). The Nature and Organization of Individual Differences in Executive Functions: Four General Conclusions. </w:t>
      </w:r>
      <w:r w:rsidRPr="00C86E5D">
        <w:rPr>
          <w:i/>
          <w:iCs/>
          <w:lang w:val="en-GB"/>
        </w:rPr>
        <w:t>Current Directions in Psychological Science</w:t>
      </w:r>
      <w:r w:rsidRPr="00C86E5D">
        <w:rPr>
          <w:lang w:val="en-GB"/>
        </w:rPr>
        <w:t xml:space="preserve">, </w:t>
      </w:r>
      <w:r w:rsidRPr="00C86E5D">
        <w:rPr>
          <w:i/>
          <w:iCs/>
          <w:lang w:val="en-GB"/>
        </w:rPr>
        <w:t>21</w:t>
      </w:r>
      <w:r w:rsidRPr="00C86E5D">
        <w:rPr>
          <w:lang w:val="en-GB"/>
        </w:rPr>
        <w:t>(1), 8-14. https://doi.org/10.1177/0963721411429458</w:t>
      </w:r>
    </w:p>
    <w:p w:rsidR="00C86E5D" w:rsidRPr="00C86E5D" w:rsidRDefault="00C86E5D" w:rsidP="00C86E5D">
      <w:pPr>
        <w:pStyle w:val="Bibliografa"/>
        <w:rPr>
          <w:lang w:val="en-GB"/>
        </w:rPr>
      </w:pPr>
      <w:r w:rsidRPr="00C86E5D">
        <w:rPr>
          <w:lang w:val="en-GB"/>
        </w:rPr>
        <w:t xml:space="preserve">Muchiut, Á. F., Passamani, A. H., Sosa, S. E., &amp; Alegre, R. E. (2024). </w:t>
      </w:r>
      <w:r w:rsidRPr="00C86E5D">
        <w:t xml:space="preserve">Intervenciones neurodidácticas en el nivel secundario. Estrategias para potenciar las funciones ejecutivas en el aula. </w:t>
      </w:r>
      <w:r w:rsidRPr="00C86E5D">
        <w:rPr>
          <w:i/>
          <w:iCs/>
          <w:lang w:val="en-GB"/>
        </w:rPr>
        <w:t>Journal of Neuroeducation</w:t>
      </w:r>
      <w:r w:rsidRPr="00C86E5D">
        <w:rPr>
          <w:lang w:val="en-GB"/>
        </w:rPr>
        <w:t xml:space="preserve">, </w:t>
      </w:r>
      <w:r w:rsidRPr="00C86E5D">
        <w:rPr>
          <w:i/>
          <w:iCs/>
          <w:lang w:val="en-GB"/>
        </w:rPr>
        <w:t>5</w:t>
      </w:r>
      <w:r w:rsidRPr="00C86E5D">
        <w:rPr>
          <w:lang w:val="en-GB"/>
        </w:rPr>
        <w:t>(1). https://doi.org/10.1344/joned.v5i1.46967</w:t>
      </w:r>
    </w:p>
    <w:p w:rsidR="00C86E5D" w:rsidRPr="00C86E5D" w:rsidRDefault="00C86E5D" w:rsidP="00C86E5D">
      <w:pPr>
        <w:pStyle w:val="Bibliografa"/>
      </w:pPr>
      <w:r w:rsidRPr="00C86E5D">
        <w:rPr>
          <w:lang w:val="en-GB"/>
        </w:rPr>
        <w:t xml:space="preserve">Núñez, J. M., Soto-Rubio, A., &amp; Pérez-Marín, M. (2024). Executive Functions and Special Educational Needs and Their Relationship with School-Age Learning Difficulties. </w:t>
      </w:r>
      <w:r w:rsidRPr="00C86E5D">
        <w:rPr>
          <w:i/>
          <w:iCs/>
        </w:rPr>
        <w:t>Children</w:t>
      </w:r>
      <w:r w:rsidRPr="00C86E5D">
        <w:t xml:space="preserve">, </w:t>
      </w:r>
      <w:r w:rsidRPr="00C86E5D">
        <w:rPr>
          <w:i/>
          <w:iCs/>
        </w:rPr>
        <w:t>11</w:t>
      </w:r>
      <w:r w:rsidRPr="00C86E5D">
        <w:t>(11), 1398. https://doi.org/10.3390/children11111398</w:t>
      </w:r>
    </w:p>
    <w:p w:rsidR="00C86E5D" w:rsidRPr="00C86E5D" w:rsidRDefault="00C86E5D" w:rsidP="00C86E5D">
      <w:pPr>
        <w:pStyle w:val="Bibliografa"/>
        <w:rPr>
          <w:lang w:val="en-GB"/>
        </w:rPr>
      </w:pPr>
      <w:r w:rsidRPr="00C86E5D">
        <w:t xml:space="preserve">Pardo-Salamanca, A., Paoletti, D., Pastor-Cerezuela, G., De Stasio, S., &amp; Berenguer, C. (2024). </w:t>
      </w:r>
      <w:r w:rsidRPr="00C86E5D">
        <w:rPr>
          <w:lang w:val="en-GB"/>
        </w:rPr>
        <w:t xml:space="preserve">Executive Functioning Profiles in Neurodevelopmental Disorders: Parent–Child Outcomes. </w:t>
      </w:r>
      <w:r w:rsidRPr="00C86E5D">
        <w:rPr>
          <w:i/>
          <w:iCs/>
          <w:lang w:val="en-GB"/>
        </w:rPr>
        <w:t>Children</w:t>
      </w:r>
      <w:r w:rsidRPr="00C86E5D">
        <w:rPr>
          <w:lang w:val="en-GB"/>
        </w:rPr>
        <w:t xml:space="preserve">, </w:t>
      </w:r>
      <w:r w:rsidRPr="00C86E5D">
        <w:rPr>
          <w:i/>
          <w:iCs/>
          <w:lang w:val="en-GB"/>
        </w:rPr>
        <w:t>11</w:t>
      </w:r>
      <w:r w:rsidRPr="00C86E5D">
        <w:rPr>
          <w:lang w:val="en-GB"/>
        </w:rPr>
        <w:t>(8), 909. https://doi.org/10.3390/children11080909</w:t>
      </w:r>
    </w:p>
    <w:p w:rsidR="00C86E5D" w:rsidRPr="00C86E5D" w:rsidRDefault="00C86E5D" w:rsidP="00C86E5D">
      <w:pPr>
        <w:pStyle w:val="Bibliografa"/>
      </w:pPr>
      <w:r w:rsidRPr="00C86E5D">
        <w:rPr>
          <w:lang w:val="en-GB"/>
        </w:rPr>
        <w:t xml:space="preserve">Poon, K. (2018). Hot and Cool Executive Functions in Adolescence: Development and Contributions to Important Developmental Outcomes. </w:t>
      </w:r>
      <w:r w:rsidRPr="00C86E5D">
        <w:rPr>
          <w:i/>
          <w:iCs/>
        </w:rPr>
        <w:t>Frontiers in Psychology</w:t>
      </w:r>
      <w:r w:rsidRPr="00C86E5D">
        <w:t xml:space="preserve">, </w:t>
      </w:r>
      <w:r w:rsidRPr="00C86E5D">
        <w:rPr>
          <w:i/>
          <w:iCs/>
        </w:rPr>
        <w:t>8</w:t>
      </w:r>
      <w:r w:rsidRPr="00C86E5D">
        <w:t>, 2311. https://doi.org/10.3389/fpsyg.2017.02311</w:t>
      </w:r>
    </w:p>
    <w:p w:rsidR="00C86E5D" w:rsidRPr="00C86E5D" w:rsidRDefault="00C86E5D" w:rsidP="00C86E5D">
      <w:pPr>
        <w:pStyle w:val="Bibliografa"/>
      </w:pPr>
      <w:r w:rsidRPr="00C86E5D">
        <w:t xml:space="preserve">Puenayan Piñan, M. R., Estupiñan Suárez, M. G., Vásquez Sampedro, N. M., Almeida Almachi, L. P., &amp; Abad Jiménez, N. I. (2024). El Aprendizaje Basado en Proyectos (ABP) como Estrategia Didáctica para Mejorar el Rendimiento </w:t>
      </w:r>
      <w:r w:rsidRPr="00C86E5D">
        <w:lastRenderedPageBreak/>
        <w:t xml:space="preserve">Académico. </w:t>
      </w:r>
      <w:r w:rsidRPr="00C86E5D">
        <w:rPr>
          <w:i/>
          <w:iCs/>
        </w:rPr>
        <w:t>Ciencia Latina Revista Científica Multidisciplinar</w:t>
      </w:r>
      <w:r w:rsidRPr="00C86E5D">
        <w:t xml:space="preserve">, </w:t>
      </w:r>
      <w:r w:rsidRPr="00C86E5D">
        <w:rPr>
          <w:i/>
          <w:iCs/>
        </w:rPr>
        <w:t>8</w:t>
      </w:r>
      <w:r w:rsidRPr="00C86E5D">
        <w:t>(4), 10447-10459. https://doi.org/10.37811/cl_rcm.v8i4.13186</w:t>
      </w:r>
    </w:p>
    <w:p w:rsidR="00C86E5D" w:rsidRPr="00C86E5D" w:rsidRDefault="00C86E5D" w:rsidP="00C86E5D">
      <w:pPr>
        <w:pStyle w:val="Bibliografa"/>
      </w:pPr>
      <w:r w:rsidRPr="00C86E5D">
        <w:t xml:space="preserve">Real Fernández, M., Navarro Soria, I., &amp; Delgado Domenech, B. (2026). Funciones ejecutivas en estudiantes de secundaria: Análisis diferencial por sexo y curso. </w:t>
      </w:r>
      <w:r w:rsidRPr="00C86E5D">
        <w:rPr>
          <w:i/>
          <w:iCs/>
        </w:rPr>
        <w:t>Revista de Psicología Clínica Con Niños y Adolescentes</w:t>
      </w:r>
      <w:r w:rsidRPr="00C86E5D">
        <w:t xml:space="preserve">, </w:t>
      </w:r>
      <w:r w:rsidRPr="00C86E5D">
        <w:rPr>
          <w:i/>
          <w:iCs/>
        </w:rPr>
        <w:t>13</w:t>
      </w:r>
      <w:r w:rsidRPr="00C86E5D">
        <w:t>(1). https://doi.org/10.21134/rpcna.2026.13.1.4</w:t>
      </w:r>
    </w:p>
    <w:p w:rsidR="00C86E5D" w:rsidRPr="00C86E5D" w:rsidRDefault="00C86E5D" w:rsidP="00C86E5D">
      <w:pPr>
        <w:pStyle w:val="Bibliografa"/>
        <w:rPr>
          <w:lang w:val="en-GB"/>
        </w:rPr>
      </w:pPr>
      <w:r w:rsidRPr="00C86E5D">
        <w:rPr>
          <w:lang w:val="en-GB"/>
        </w:rPr>
        <w:t xml:space="preserve">Spiegel, J. A., Goodrich, J. M., Morris, B. M., Osborne, C. M., &amp; Lonigan, C. J. (2021). Relations between executive functions and academic outcomes in elementary school children: A meta-analysis. </w:t>
      </w:r>
      <w:r w:rsidRPr="00C86E5D">
        <w:rPr>
          <w:i/>
          <w:iCs/>
          <w:lang w:val="en-GB"/>
        </w:rPr>
        <w:t>Psychological Bulletin</w:t>
      </w:r>
      <w:r w:rsidRPr="00C86E5D">
        <w:rPr>
          <w:lang w:val="en-GB"/>
        </w:rPr>
        <w:t xml:space="preserve">, </w:t>
      </w:r>
      <w:r w:rsidRPr="00C86E5D">
        <w:rPr>
          <w:i/>
          <w:iCs/>
          <w:lang w:val="en-GB"/>
        </w:rPr>
        <w:t>147</w:t>
      </w:r>
      <w:r w:rsidRPr="00C86E5D">
        <w:rPr>
          <w:lang w:val="en-GB"/>
        </w:rPr>
        <w:t>(4), 329-351. https://doi.org/10.1037/bul0000322</w:t>
      </w:r>
    </w:p>
    <w:p w:rsidR="00C86E5D" w:rsidRPr="00C86E5D" w:rsidRDefault="00C86E5D" w:rsidP="00C86E5D">
      <w:pPr>
        <w:pStyle w:val="Bibliografa"/>
        <w:rPr>
          <w:lang w:val="en-GB"/>
        </w:rPr>
      </w:pPr>
      <w:r w:rsidRPr="00C86E5D">
        <w:rPr>
          <w:lang w:val="en-GB"/>
        </w:rPr>
        <w:t xml:space="preserve">Turgay, A., Ginsberg, L., Sarkis, E., Jain, R., Adeyi, B., Gao, J., Dirks, B., Babcock, T., Scheckner, B., Richards, C., Lasser, R., &amp; Findling, R. L. (2010). Executive Function Deficits in Children with Attention-Deficit/Hyperactivity Disorder and Improvement with Lisdexamfetamine Dimesylate in an Open-Label Study. </w:t>
      </w:r>
      <w:r w:rsidRPr="00C86E5D">
        <w:rPr>
          <w:i/>
          <w:iCs/>
          <w:lang w:val="en-GB"/>
        </w:rPr>
        <w:t>Journal of Child and Adolescent Psychopharmacology</w:t>
      </w:r>
      <w:r w:rsidRPr="00C86E5D">
        <w:rPr>
          <w:lang w:val="en-GB"/>
        </w:rPr>
        <w:t xml:space="preserve">, </w:t>
      </w:r>
      <w:r w:rsidRPr="00C86E5D">
        <w:rPr>
          <w:i/>
          <w:iCs/>
          <w:lang w:val="en-GB"/>
        </w:rPr>
        <w:t>20</w:t>
      </w:r>
      <w:r w:rsidRPr="00C86E5D">
        <w:rPr>
          <w:lang w:val="en-GB"/>
        </w:rPr>
        <w:t>(6), 503-511. https://doi.org/10.1089/cap.2009.0110</w:t>
      </w:r>
    </w:p>
    <w:p w:rsidR="00C86E5D" w:rsidRPr="00C86E5D" w:rsidRDefault="00C86E5D" w:rsidP="00C86E5D">
      <w:pPr>
        <w:pStyle w:val="Bibliografa"/>
        <w:rPr>
          <w:lang w:val="en-GB"/>
        </w:rPr>
      </w:pPr>
      <w:r w:rsidRPr="00C86E5D">
        <w:rPr>
          <w:lang w:val="en-GB"/>
        </w:rPr>
        <w:t xml:space="preserve">Zelazo, P. D., Blair, C. B., &amp; Willoughby, M. T. (2016). Executive Function: Implications for Education. </w:t>
      </w:r>
      <w:r w:rsidRPr="00C86E5D">
        <w:rPr>
          <w:i/>
          <w:iCs/>
          <w:lang w:val="en-GB"/>
        </w:rPr>
        <w:t>National Center for Education Research, Institute  of Education Sciences, U.S. Department of Education</w:t>
      </w:r>
      <w:r w:rsidRPr="00C86E5D">
        <w:rPr>
          <w:lang w:val="en-GB"/>
        </w:rPr>
        <w:t>.</w:t>
      </w:r>
    </w:p>
    <w:p w:rsidR="00C86E5D" w:rsidRPr="00152A60" w:rsidRDefault="00C86E5D" w:rsidP="00C86E5D">
      <w:pPr>
        <w:pStyle w:val="Bibliografa"/>
        <w:rPr>
          <w:lang w:val="en-GB"/>
        </w:rPr>
      </w:pPr>
      <w:r w:rsidRPr="00C86E5D">
        <w:t xml:space="preserve">Zelazo, P. D., &amp; Carlson, S. M. (2012). </w:t>
      </w:r>
      <w:r w:rsidRPr="00C86E5D">
        <w:rPr>
          <w:lang w:val="en-GB"/>
        </w:rPr>
        <w:t xml:space="preserve">Hot and Cool Executive Function in Childhood and Adolescence: Development and Plasticity. </w:t>
      </w:r>
      <w:r w:rsidRPr="00152A60">
        <w:rPr>
          <w:i/>
          <w:iCs/>
          <w:lang w:val="en-GB"/>
        </w:rPr>
        <w:t>Child Development Perspectives</w:t>
      </w:r>
      <w:r w:rsidRPr="00152A60">
        <w:rPr>
          <w:lang w:val="en-GB"/>
        </w:rPr>
        <w:t xml:space="preserve">, </w:t>
      </w:r>
      <w:r w:rsidRPr="00152A60">
        <w:rPr>
          <w:i/>
          <w:iCs/>
          <w:lang w:val="en-GB"/>
        </w:rPr>
        <w:t>6</w:t>
      </w:r>
      <w:r w:rsidRPr="00152A60">
        <w:rPr>
          <w:lang w:val="en-GB"/>
        </w:rPr>
        <w:t>(4), 354-360. https://doi.org/10.1111/j.1750-8606.2012.00246.x</w:t>
      </w:r>
    </w:p>
    <w:p w:rsidR="007F6FE3" w:rsidRPr="00017EEE" w:rsidRDefault="00C5628E" w:rsidP="00017EEE">
      <w:pPr>
        <w:pStyle w:val="Textoindependiente"/>
        <w:spacing w:before="36"/>
        <w:rPr>
          <w:b/>
          <w:sz w:val="22"/>
          <w:lang w:val="en-GB"/>
        </w:rPr>
      </w:pPr>
      <w:r>
        <w:rPr>
          <w:b/>
          <w:sz w:val="22"/>
          <w:lang w:val="en-GB"/>
        </w:rPr>
        <w:fldChar w:fldCharType="end"/>
      </w:r>
    </w:p>
    <w:p w:rsidR="00874BD2" w:rsidRPr="00152A60" w:rsidRDefault="0066444B">
      <w:pPr>
        <w:spacing w:before="157"/>
        <w:ind w:left="2"/>
        <w:jc w:val="both"/>
        <w:rPr>
          <w:lang w:val="en-GB"/>
        </w:rPr>
      </w:pPr>
      <w:proofErr w:type="spellStart"/>
      <w:r w:rsidRPr="00152A60">
        <w:rPr>
          <w:b/>
          <w:color w:val="4471C4"/>
          <w:spacing w:val="11"/>
          <w:lang w:val="en-GB"/>
        </w:rPr>
        <w:t>Anexos</w:t>
      </w:r>
      <w:proofErr w:type="spellEnd"/>
      <w:r w:rsidRPr="00152A60">
        <w:rPr>
          <w:color w:val="4471C4"/>
          <w:spacing w:val="9"/>
          <w:lang w:val="en-GB"/>
        </w:rPr>
        <w:t>(</w:t>
      </w:r>
      <w:proofErr w:type="spellStart"/>
      <w:r w:rsidRPr="00152A60">
        <w:rPr>
          <w:color w:val="4471C4"/>
          <w:spacing w:val="9"/>
          <w:lang w:val="en-GB"/>
        </w:rPr>
        <w:t>si</w:t>
      </w:r>
      <w:r w:rsidRPr="00152A60">
        <w:rPr>
          <w:color w:val="4471C4"/>
          <w:spacing w:val="10"/>
          <w:lang w:val="en-GB"/>
        </w:rPr>
        <w:t>procede</w:t>
      </w:r>
      <w:proofErr w:type="spellEnd"/>
      <w:r w:rsidRPr="00152A60">
        <w:rPr>
          <w:color w:val="4471C4"/>
          <w:spacing w:val="10"/>
          <w:lang w:val="en-GB"/>
        </w:rPr>
        <w:t>)</w:t>
      </w:r>
    </w:p>
    <w:p w:rsidR="00874BD2" w:rsidRPr="00152A60" w:rsidRDefault="00874BD2">
      <w:pPr>
        <w:pStyle w:val="Textoindependiente"/>
        <w:spacing w:before="36"/>
        <w:rPr>
          <w:sz w:val="22"/>
          <w:lang w:val="en-GB"/>
        </w:rPr>
      </w:pPr>
    </w:p>
    <w:p w:rsidR="00874BD2" w:rsidRDefault="0066444B">
      <w:pPr>
        <w:pStyle w:val="Textoindependiente"/>
        <w:spacing w:line="360" w:lineRule="auto"/>
        <w:ind w:left="2" w:right="15"/>
        <w:jc w:val="both"/>
      </w:pPr>
      <w:r>
        <w:t>Se</w:t>
      </w:r>
      <w:r>
        <w:rPr>
          <w:spacing w:val="12"/>
        </w:rPr>
        <w:t>recogerán</w:t>
      </w:r>
      <w:r>
        <w:rPr>
          <w:spacing w:val="11"/>
        </w:rPr>
        <w:t>todos</w:t>
      </w:r>
      <w:r>
        <w:rPr>
          <w:spacing w:val="12"/>
        </w:rPr>
        <w:t>aquellosmateriales</w:t>
      </w:r>
      <w:r>
        <w:t>que</w:t>
      </w:r>
      <w:r>
        <w:rPr>
          <w:spacing w:val="12"/>
        </w:rPr>
        <w:t>permitancomplementar</w:t>
      </w:r>
      <w:r>
        <w:t>o</w:t>
      </w:r>
      <w:r>
        <w:rPr>
          <w:spacing w:val="12"/>
        </w:rPr>
        <w:t xml:space="preserve">ilustrar </w:t>
      </w:r>
      <w:r>
        <w:t>el</w:t>
      </w:r>
      <w:r>
        <w:rPr>
          <w:spacing w:val="12"/>
        </w:rPr>
        <w:t>programarealizado.</w:t>
      </w:r>
      <w:r>
        <w:rPr>
          <w:spacing w:val="9"/>
        </w:rPr>
        <w:t>Los</w:t>
      </w:r>
      <w:r>
        <w:rPr>
          <w:spacing w:val="11"/>
        </w:rPr>
        <w:t>anexosdeberán</w:t>
      </w:r>
      <w:r>
        <w:rPr>
          <w:spacing w:val="12"/>
        </w:rPr>
        <w:t>aparecerdebidamentenumerados.</w:t>
      </w:r>
    </w:p>
    <w:p w:rsidR="00874BD2" w:rsidRDefault="0066444B">
      <w:pPr>
        <w:pStyle w:val="Textoindependiente"/>
        <w:spacing w:before="159" w:line="360" w:lineRule="auto"/>
        <w:ind w:left="2" w:right="13"/>
        <w:jc w:val="both"/>
      </w:pPr>
      <w:r>
        <w:rPr>
          <w:b/>
          <w:spacing w:val="12"/>
          <w:u w:val="single"/>
        </w:rPr>
        <w:t>Importante:</w:t>
      </w:r>
      <w:r>
        <w:t xml:space="preserve">En </w:t>
      </w:r>
      <w:r>
        <w:rPr>
          <w:spacing w:val="10"/>
        </w:rPr>
        <w:t xml:space="preserve">caso </w:t>
      </w:r>
      <w:r>
        <w:t xml:space="preserve">de </w:t>
      </w:r>
      <w:r>
        <w:rPr>
          <w:spacing w:val="9"/>
        </w:rPr>
        <w:t xml:space="preserve">que </w:t>
      </w:r>
      <w:r>
        <w:t xml:space="preserve">el </w:t>
      </w:r>
      <w:r>
        <w:rPr>
          <w:spacing w:val="12"/>
        </w:rPr>
        <w:t xml:space="preserve">trabajo </w:t>
      </w:r>
      <w:r>
        <w:t xml:space="preserve">se </w:t>
      </w:r>
      <w:r>
        <w:rPr>
          <w:spacing w:val="13"/>
        </w:rPr>
        <w:t xml:space="preserve">contextualice </w:t>
      </w:r>
      <w:r>
        <w:t xml:space="preserve">en un </w:t>
      </w:r>
      <w:r>
        <w:rPr>
          <w:spacing w:val="11"/>
        </w:rPr>
        <w:t xml:space="preserve">centro </w:t>
      </w:r>
      <w:r>
        <w:rPr>
          <w:spacing w:val="12"/>
        </w:rPr>
        <w:t xml:space="preserve">educativo determinado, </w:t>
      </w:r>
      <w:r>
        <w:t xml:space="preserve">al </w:t>
      </w:r>
      <w:r>
        <w:rPr>
          <w:spacing w:val="9"/>
        </w:rPr>
        <w:t xml:space="preserve">que </w:t>
      </w:r>
      <w:r>
        <w:t xml:space="preserve">se </w:t>
      </w:r>
      <w:r>
        <w:rPr>
          <w:spacing w:val="12"/>
        </w:rPr>
        <w:t xml:space="preserve">pretenda </w:t>
      </w:r>
      <w:r>
        <w:rPr>
          <w:spacing w:val="11"/>
        </w:rPr>
        <w:t xml:space="preserve">hacer </w:t>
      </w:r>
      <w:r>
        <w:rPr>
          <w:spacing w:val="12"/>
        </w:rPr>
        <w:t xml:space="preserve">mención expresa, </w:t>
      </w:r>
      <w:r>
        <w:rPr>
          <w:spacing w:val="10"/>
        </w:rPr>
        <w:t xml:space="preserve">será </w:t>
      </w:r>
      <w:r>
        <w:rPr>
          <w:spacing w:val="12"/>
        </w:rPr>
        <w:t xml:space="preserve">necesario incluir </w:t>
      </w:r>
      <w:r>
        <w:rPr>
          <w:spacing w:val="9"/>
        </w:rPr>
        <w:lastRenderedPageBreak/>
        <w:t xml:space="preserve">una </w:t>
      </w:r>
      <w:r>
        <w:rPr>
          <w:spacing w:val="12"/>
        </w:rPr>
        <w:t xml:space="preserve">autorización </w:t>
      </w:r>
      <w:r>
        <w:rPr>
          <w:spacing w:val="9"/>
        </w:rPr>
        <w:t xml:space="preserve">por </w:t>
      </w:r>
      <w:r>
        <w:rPr>
          <w:spacing w:val="10"/>
        </w:rPr>
        <w:t xml:space="preserve">parte </w:t>
      </w:r>
      <w:r>
        <w:rPr>
          <w:spacing w:val="9"/>
        </w:rPr>
        <w:t xml:space="preserve">del </w:t>
      </w:r>
      <w:r>
        <w:rPr>
          <w:spacing w:val="11"/>
        </w:rPr>
        <w:t xml:space="preserve">centro </w:t>
      </w:r>
      <w:r>
        <w:rPr>
          <w:spacing w:val="12"/>
        </w:rPr>
        <w:t>educativo.</w:t>
      </w:r>
    </w:p>
    <w:p w:rsidR="00874BD2" w:rsidRDefault="00874BD2">
      <w:pPr>
        <w:pStyle w:val="Textoindependiente"/>
      </w:pPr>
    </w:p>
    <w:p w:rsidR="00874BD2" w:rsidRDefault="00874BD2">
      <w:pPr>
        <w:pStyle w:val="Textoindependiente"/>
      </w:pPr>
    </w:p>
    <w:p w:rsidR="00874BD2" w:rsidRDefault="00874BD2">
      <w:pPr>
        <w:pStyle w:val="Textoindependiente"/>
      </w:pPr>
    </w:p>
    <w:p w:rsidR="00874BD2" w:rsidRDefault="00874BD2">
      <w:pPr>
        <w:pStyle w:val="Textoindependiente"/>
      </w:pPr>
    </w:p>
    <w:p w:rsidR="00874BD2" w:rsidRDefault="00874BD2">
      <w:pPr>
        <w:pStyle w:val="Textoindependiente"/>
      </w:pPr>
    </w:p>
    <w:p w:rsidR="00874BD2" w:rsidRDefault="00874BD2">
      <w:pPr>
        <w:pStyle w:val="Textoindependiente"/>
      </w:pPr>
    </w:p>
    <w:p w:rsidR="00874BD2" w:rsidRDefault="00874BD2">
      <w:pPr>
        <w:pStyle w:val="Textoindependiente"/>
        <w:spacing w:before="39"/>
      </w:pPr>
    </w:p>
    <w:p w:rsidR="00874BD2" w:rsidRDefault="0066444B">
      <w:pPr>
        <w:spacing w:line="360" w:lineRule="auto"/>
        <w:ind w:left="2" w:right="12"/>
        <w:jc w:val="both"/>
        <w:rPr>
          <w:i/>
          <w:sz w:val="21"/>
        </w:rPr>
      </w:pPr>
      <w:r>
        <w:rPr>
          <w:i/>
          <w:sz w:val="21"/>
        </w:rPr>
        <w:t xml:space="preserve">* </w:t>
      </w:r>
      <w:r>
        <w:rPr>
          <w:i/>
          <w:spacing w:val="10"/>
          <w:sz w:val="21"/>
        </w:rPr>
        <w:t xml:space="preserve">Este </w:t>
      </w:r>
      <w:r>
        <w:rPr>
          <w:i/>
          <w:spacing w:val="11"/>
          <w:sz w:val="21"/>
        </w:rPr>
        <w:t xml:space="preserve">guion </w:t>
      </w:r>
      <w:r>
        <w:rPr>
          <w:i/>
          <w:spacing w:val="12"/>
          <w:sz w:val="21"/>
        </w:rPr>
        <w:t xml:space="preserve">constituye </w:t>
      </w:r>
      <w:r>
        <w:rPr>
          <w:i/>
          <w:sz w:val="21"/>
        </w:rPr>
        <w:t xml:space="preserve">un </w:t>
      </w:r>
      <w:r>
        <w:rPr>
          <w:i/>
          <w:spacing w:val="11"/>
          <w:sz w:val="21"/>
        </w:rPr>
        <w:t xml:space="preserve">esquema </w:t>
      </w:r>
      <w:r>
        <w:rPr>
          <w:i/>
          <w:sz w:val="21"/>
        </w:rPr>
        <w:t xml:space="preserve">de </w:t>
      </w:r>
      <w:r>
        <w:rPr>
          <w:i/>
          <w:spacing w:val="12"/>
          <w:sz w:val="21"/>
        </w:rPr>
        <w:t xml:space="preserve">carácter orientativo, </w:t>
      </w:r>
      <w:r>
        <w:rPr>
          <w:i/>
          <w:spacing w:val="9"/>
          <w:sz w:val="21"/>
        </w:rPr>
        <w:t xml:space="preserve">que </w:t>
      </w:r>
      <w:r>
        <w:rPr>
          <w:i/>
          <w:spacing w:val="12"/>
          <w:sz w:val="21"/>
        </w:rPr>
        <w:t xml:space="preserve">establece </w:t>
      </w:r>
      <w:r>
        <w:rPr>
          <w:i/>
          <w:spacing w:val="9"/>
          <w:sz w:val="21"/>
        </w:rPr>
        <w:t xml:space="preserve">los </w:t>
      </w:r>
      <w:r>
        <w:rPr>
          <w:i/>
          <w:spacing w:val="11"/>
          <w:sz w:val="21"/>
        </w:rPr>
        <w:t xml:space="preserve">puntos </w:t>
      </w:r>
      <w:r>
        <w:rPr>
          <w:i/>
          <w:spacing w:val="12"/>
          <w:sz w:val="21"/>
        </w:rPr>
        <w:t xml:space="preserve">básicos </w:t>
      </w:r>
      <w:r>
        <w:rPr>
          <w:i/>
          <w:spacing w:val="9"/>
          <w:sz w:val="21"/>
        </w:rPr>
        <w:t xml:space="preserve">que </w:t>
      </w:r>
      <w:r>
        <w:rPr>
          <w:i/>
          <w:sz w:val="21"/>
        </w:rPr>
        <w:t xml:space="preserve">ha de </w:t>
      </w:r>
      <w:r>
        <w:rPr>
          <w:i/>
          <w:spacing w:val="12"/>
          <w:sz w:val="21"/>
        </w:rPr>
        <w:t xml:space="preserve">incluir </w:t>
      </w:r>
      <w:r>
        <w:rPr>
          <w:i/>
          <w:sz w:val="21"/>
        </w:rPr>
        <w:t xml:space="preserve">el </w:t>
      </w:r>
      <w:r>
        <w:rPr>
          <w:i/>
          <w:spacing w:val="12"/>
          <w:sz w:val="21"/>
        </w:rPr>
        <w:t xml:space="preserve">trabajo. </w:t>
      </w:r>
      <w:r>
        <w:rPr>
          <w:i/>
          <w:sz w:val="21"/>
        </w:rPr>
        <w:t xml:space="preserve">Es </w:t>
      </w:r>
      <w:r>
        <w:rPr>
          <w:i/>
          <w:spacing w:val="12"/>
          <w:sz w:val="21"/>
        </w:rPr>
        <w:t xml:space="preserve">conveniente </w:t>
      </w:r>
      <w:r>
        <w:rPr>
          <w:i/>
          <w:spacing w:val="9"/>
          <w:sz w:val="21"/>
        </w:rPr>
        <w:t xml:space="preserve">que este </w:t>
      </w:r>
      <w:r>
        <w:rPr>
          <w:i/>
          <w:spacing w:val="11"/>
          <w:sz w:val="21"/>
        </w:rPr>
        <w:t xml:space="preserve">esquema general </w:t>
      </w:r>
      <w:r>
        <w:rPr>
          <w:i/>
          <w:spacing w:val="9"/>
          <w:sz w:val="21"/>
        </w:rPr>
        <w:t xml:space="preserve">sea </w:t>
      </w:r>
      <w:r>
        <w:rPr>
          <w:i/>
          <w:spacing w:val="12"/>
          <w:sz w:val="21"/>
        </w:rPr>
        <w:t xml:space="preserve">complementado </w:t>
      </w:r>
      <w:r>
        <w:rPr>
          <w:i/>
          <w:sz w:val="21"/>
        </w:rPr>
        <w:t xml:space="preserve">y </w:t>
      </w:r>
      <w:r>
        <w:rPr>
          <w:i/>
          <w:spacing w:val="12"/>
          <w:sz w:val="21"/>
        </w:rPr>
        <w:t xml:space="preserve">adaptado </w:t>
      </w:r>
      <w:r>
        <w:rPr>
          <w:i/>
          <w:sz w:val="21"/>
        </w:rPr>
        <w:t xml:space="preserve">en </w:t>
      </w:r>
      <w:r>
        <w:rPr>
          <w:i/>
          <w:spacing w:val="12"/>
          <w:sz w:val="21"/>
        </w:rPr>
        <w:t xml:space="preserve">función </w:t>
      </w:r>
      <w:r>
        <w:rPr>
          <w:i/>
          <w:spacing w:val="9"/>
          <w:sz w:val="21"/>
        </w:rPr>
        <w:t xml:space="preserve">del </w:t>
      </w:r>
      <w:r>
        <w:rPr>
          <w:i/>
          <w:spacing w:val="10"/>
          <w:sz w:val="21"/>
        </w:rPr>
        <w:t xml:space="preserve">tipo </w:t>
      </w:r>
      <w:r>
        <w:rPr>
          <w:i/>
          <w:sz w:val="21"/>
        </w:rPr>
        <w:t xml:space="preserve">de </w:t>
      </w:r>
      <w:r>
        <w:rPr>
          <w:i/>
          <w:spacing w:val="12"/>
          <w:sz w:val="21"/>
        </w:rPr>
        <w:t xml:space="preserve">propuesta, </w:t>
      </w:r>
      <w:r>
        <w:rPr>
          <w:i/>
          <w:sz w:val="21"/>
        </w:rPr>
        <w:t xml:space="preserve">la </w:t>
      </w:r>
      <w:r>
        <w:rPr>
          <w:i/>
          <w:spacing w:val="11"/>
          <w:sz w:val="21"/>
        </w:rPr>
        <w:t xml:space="preserve">temática </w:t>
      </w:r>
      <w:r>
        <w:rPr>
          <w:i/>
          <w:spacing w:val="9"/>
          <w:sz w:val="21"/>
        </w:rPr>
        <w:t xml:space="preserve">del </w:t>
      </w:r>
      <w:r>
        <w:rPr>
          <w:i/>
          <w:spacing w:val="12"/>
          <w:sz w:val="21"/>
        </w:rPr>
        <w:t xml:space="preserve">trabajo </w:t>
      </w:r>
      <w:r>
        <w:rPr>
          <w:i/>
          <w:sz w:val="21"/>
        </w:rPr>
        <w:t xml:space="preserve">y el </w:t>
      </w:r>
      <w:r>
        <w:rPr>
          <w:i/>
          <w:spacing w:val="12"/>
          <w:sz w:val="21"/>
        </w:rPr>
        <w:t xml:space="preserve">enfoque acordado </w:t>
      </w:r>
      <w:r>
        <w:rPr>
          <w:i/>
          <w:spacing w:val="10"/>
          <w:sz w:val="21"/>
        </w:rPr>
        <w:t xml:space="preserve">entre </w:t>
      </w:r>
      <w:r>
        <w:rPr>
          <w:i/>
          <w:sz w:val="21"/>
        </w:rPr>
        <w:t xml:space="preserve">la </w:t>
      </w:r>
      <w:r>
        <w:rPr>
          <w:i/>
          <w:spacing w:val="11"/>
          <w:sz w:val="21"/>
        </w:rPr>
        <w:t xml:space="preserve">persona </w:t>
      </w:r>
      <w:r>
        <w:rPr>
          <w:i/>
          <w:spacing w:val="12"/>
          <w:sz w:val="21"/>
        </w:rPr>
        <w:t xml:space="preserve">directora </w:t>
      </w:r>
      <w:r>
        <w:rPr>
          <w:i/>
          <w:sz w:val="21"/>
        </w:rPr>
        <w:t xml:space="preserve">y </w:t>
      </w:r>
      <w:r>
        <w:rPr>
          <w:i/>
          <w:spacing w:val="10"/>
          <w:sz w:val="21"/>
        </w:rPr>
        <w:t>cada estudiante.</w:t>
      </w:r>
    </w:p>
    <w:sectPr w:rsidR="00874BD2" w:rsidSect="000049A6">
      <w:pgSz w:w="11910" w:h="16840"/>
      <w:pgMar w:top="2000" w:right="1700" w:bottom="1180" w:left="1700" w:header="708" w:footer="996"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0821" w:rsidRDefault="00080821">
      <w:r>
        <w:separator/>
      </w:r>
    </w:p>
  </w:endnote>
  <w:endnote w:type="continuationSeparator" w:id="0">
    <w:p w:rsidR="00080821" w:rsidRDefault="000808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4BD2" w:rsidRDefault="00C5628E">
    <w:pPr>
      <w:pStyle w:val="Textoindependiente"/>
      <w:spacing w:line="14" w:lineRule="auto"/>
      <w:rPr>
        <w:sz w:val="20"/>
      </w:rPr>
    </w:pPr>
    <w:r>
      <w:rPr>
        <w:noProof/>
        <w:sz w:val="20"/>
      </w:rPr>
      <w:pict>
        <v:shapetype id="_x0000_t202" coordsize="21600,21600" o:spt="202" path="m,l,21600r21600,l21600,xe">
          <v:stroke joinstyle="miter"/>
          <v:path gradientshapeok="t" o:connecttype="rect"/>
        </v:shapetype>
        <v:shape id="Textbox 2" o:spid="_x0000_s1026" type="#_x0000_t202" style="position:absolute;margin-left:501.25pt;margin-top:781.15pt;width:13.15pt;height:14.35pt;z-index:-1577574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" filled="f" stroked="f">
          <v:textbox inset="0,0,0,0">
            <w:txbxContent>
              <w:p w:rsidR="00874BD2" w:rsidRDefault="00C5628E">
                <w:pPr>
                  <w:spacing w:before="13"/>
                  <w:ind w:left="60"/>
                </w:pPr>
                <w:r>
                  <w:rPr>
                    <w:spacing w:val="-10"/>
                  </w:rPr>
                  <w:fldChar w:fldCharType="begin"/>
                </w:r>
                <w:r w:rsidR="0066444B">
                  <w:rPr>
                    <w:spacing w:val="-10"/>
                  </w:rPr>
                  <w:instrText xml:space="preserve"> PAGE </w:instrText>
                </w:r>
                <w:r>
                  <w:rPr>
                    <w:spacing w:val="-10"/>
                  </w:rPr>
                  <w:fldChar w:fldCharType="separate"/>
                </w:r>
                <w:r w:rsidR="00DD33DA">
                  <w:rPr>
                    <w:noProof/>
                    <w:spacing w:val="-10"/>
                  </w:rPr>
                  <w:t>8</w:t>
                </w:r>
                <w:r>
                  <w:rPr>
                    <w:spacing w:val="-10"/>
                  </w:rPr>
                  <w:fldChar w:fldCharType="end"/>
                </w:r>
              </w:p>
            </w:txbxContent>
          </v:textbox>
          <w10:wrap anchorx="page" anchory="page"/>
        </v:shape>
      </w:pict>
    </w:r>
    <w:r>
      <w:rPr>
        <w:noProof/>
        <w:sz w:val="20"/>
      </w:rPr>
      <w:pict>
        <v:shape id="Textbox 3" o:spid="_x0000_s1025" type="#_x0000_t202" style="position:absolute;margin-left:199.8pt;margin-top:793.7pt;width:196.25pt;height:13.8pt;z-index:-15775232;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" filled="f" stroked="f">
          <v:textbox inset="0,0,0,0">
            <w:txbxContent>
              <w:p w:rsidR="00874BD2" w:rsidRDefault="0066444B">
                <w:pPr>
                  <w:spacing w:before="14"/>
                  <w:ind w:left="20"/>
                  <w:rPr>
                    <w:b/>
                    <w:sz w:val="21"/>
                  </w:rPr>
                </w:pPr>
                <w:r>
                  <w:rPr>
                    <w:b/>
                    <w:color w:val="006FC0"/>
                    <w:spacing w:val="-10"/>
                    <w:sz w:val="21"/>
                  </w:rPr>
                  <w:t>Documentoactualizado</w:t>
                </w:r>
                <w:r w:rsidR="005724AF">
                  <w:rPr>
                    <w:b/>
                    <w:color w:val="006FC0"/>
                    <w:spacing w:val="-10"/>
                    <w:sz w:val="21"/>
                  </w:rPr>
                  <w:t>febrero 2022</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0821" w:rsidRDefault="00080821">
      <w:r>
        <w:separator/>
      </w:r>
    </w:p>
  </w:footnote>
  <w:footnote w:type="continuationSeparator" w:id="0">
    <w:p w:rsidR="00080821" w:rsidRDefault="0008082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4BD2" w:rsidRDefault="0066444B">
    <w:pPr>
      <w:pStyle w:val="Textoindependiente"/>
      <w:spacing w:line="14" w:lineRule="auto"/>
      <w:rPr>
        <w:sz w:val="20"/>
      </w:rPr>
    </w:pPr>
    <w:r>
      <w:rPr>
        <w:noProof/>
        <w:sz w:val="20"/>
        <w:lang w:eastAsia="es-ES"/>
      </w:rPr>
      <w:drawing>
        <wp:anchor distT="0" distB="0" distL="0" distR="0" simplePos="0" relativeHeight="251661824" behindDoc="1" locked="0" layoutInCell="1" allowOverlap="1">
          <wp:simplePos x="0" y="0"/>
          <wp:positionH relativeFrom="page">
            <wp:posOffset>1080135</wp:posOffset>
          </wp:positionH>
          <wp:positionV relativeFrom="page">
            <wp:posOffset>449579</wp:posOffset>
          </wp:positionV>
          <wp:extent cx="2360167" cy="621664"/>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2360167" cy="621664"/>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3001B"/>
    <w:multiLevelType w:val="multilevel"/>
    <w:tmpl w:val="A48AEDB6"/>
    <w:lvl w:ilvl="0">
      <w:start w:val="1"/>
      <w:numFmt w:val="decimal"/>
      <w:lvlText w:val="%1."/>
      <w:lvlJc w:val="left"/>
      <w:pPr>
        <w:ind w:left="1080" w:hanging="720"/>
      </w:pPr>
      <w:rPr>
        <w:rFonts w:hint="default"/>
      </w:rPr>
    </w:lvl>
    <w:lvl w:ilvl="1">
      <w:start w:val="2"/>
      <w:numFmt w:val="decimal"/>
      <w:isLgl/>
      <w:lvlText w:val="%1.%2"/>
      <w:lvlJc w:val="left"/>
      <w:pPr>
        <w:ind w:left="758" w:hanging="398"/>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11C573E2"/>
    <w:multiLevelType w:val="hybridMultilevel"/>
    <w:tmpl w:val="D4F8E9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8A77FD1"/>
    <w:multiLevelType w:val="multilevel"/>
    <w:tmpl w:val="90D8531C"/>
    <w:lvl w:ilvl="0">
      <w:start w:val="1"/>
      <w:numFmt w:val="decimal"/>
      <w:lvlText w:val="%1"/>
      <w:lvlJc w:val="left"/>
      <w:pPr>
        <w:ind w:left="368" w:hanging="368"/>
      </w:pPr>
      <w:rPr>
        <w:rFonts w:hint="default"/>
      </w:rPr>
    </w:lvl>
    <w:lvl w:ilvl="1">
      <w:start w:val="1"/>
      <w:numFmt w:val="decimal"/>
      <w:lvlText w:val="%1.%2"/>
      <w:lvlJc w:val="left"/>
      <w:pPr>
        <w:ind w:left="730" w:hanging="368"/>
      </w:pPr>
      <w:rPr>
        <w:rFonts w:hint="default"/>
      </w:rPr>
    </w:lvl>
    <w:lvl w:ilvl="2">
      <w:start w:val="1"/>
      <w:numFmt w:val="decimal"/>
      <w:lvlText w:val="%1.%2.%3"/>
      <w:lvlJc w:val="left"/>
      <w:pPr>
        <w:ind w:left="1444" w:hanging="720"/>
      </w:pPr>
      <w:rPr>
        <w:rFonts w:hint="default"/>
      </w:rPr>
    </w:lvl>
    <w:lvl w:ilvl="3">
      <w:start w:val="1"/>
      <w:numFmt w:val="decimal"/>
      <w:lvlText w:val="%1.%2.%3.%4"/>
      <w:lvlJc w:val="left"/>
      <w:pPr>
        <w:ind w:left="1806" w:hanging="720"/>
      </w:pPr>
      <w:rPr>
        <w:rFonts w:hint="default"/>
      </w:rPr>
    </w:lvl>
    <w:lvl w:ilvl="4">
      <w:start w:val="1"/>
      <w:numFmt w:val="decimal"/>
      <w:lvlText w:val="%1.%2.%3.%4.%5"/>
      <w:lvlJc w:val="left"/>
      <w:pPr>
        <w:ind w:left="2528" w:hanging="1080"/>
      </w:pPr>
      <w:rPr>
        <w:rFonts w:hint="default"/>
      </w:rPr>
    </w:lvl>
    <w:lvl w:ilvl="5">
      <w:start w:val="1"/>
      <w:numFmt w:val="decimal"/>
      <w:lvlText w:val="%1.%2.%3.%4.%5.%6"/>
      <w:lvlJc w:val="left"/>
      <w:pPr>
        <w:ind w:left="2890" w:hanging="1080"/>
      </w:pPr>
      <w:rPr>
        <w:rFonts w:hint="default"/>
      </w:rPr>
    </w:lvl>
    <w:lvl w:ilvl="6">
      <w:start w:val="1"/>
      <w:numFmt w:val="decimal"/>
      <w:lvlText w:val="%1.%2.%3.%4.%5.%6.%7"/>
      <w:lvlJc w:val="left"/>
      <w:pPr>
        <w:ind w:left="3612" w:hanging="1440"/>
      </w:pPr>
      <w:rPr>
        <w:rFonts w:hint="default"/>
      </w:rPr>
    </w:lvl>
    <w:lvl w:ilvl="7">
      <w:start w:val="1"/>
      <w:numFmt w:val="decimal"/>
      <w:lvlText w:val="%1.%2.%3.%4.%5.%6.%7.%8"/>
      <w:lvlJc w:val="left"/>
      <w:pPr>
        <w:ind w:left="3974" w:hanging="1440"/>
      </w:pPr>
      <w:rPr>
        <w:rFonts w:hint="default"/>
      </w:rPr>
    </w:lvl>
    <w:lvl w:ilvl="8">
      <w:start w:val="1"/>
      <w:numFmt w:val="decimal"/>
      <w:lvlText w:val="%1.%2.%3.%4.%5.%6.%7.%8.%9"/>
      <w:lvlJc w:val="left"/>
      <w:pPr>
        <w:ind w:left="4696" w:hanging="1800"/>
      </w:pPr>
      <w:rPr>
        <w:rFonts w:hint="default"/>
      </w:rPr>
    </w:lvl>
  </w:abstractNum>
  <w:abstractNum w:abstractNumId="3">
    <w:nsid w:val="213F280D"/>
    <w:multiLevelType w:val="multilevel"/>
    <w:tmpl w:val="675CD1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28B6EFC"/>
    <w:multiLevelType w:val="hybridMultilevel"/>
    <w:tmpl w:val="F2FAE7E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2F616964"/>
    <w:multiLevelType w:val="hybridMultilevel"/>
    <w:tmpl w:val="9FC85E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45FD34B8"/>
    <w:multiLevelType w:val="multilevel"/>
    <w:tmpl w:val="9E082BA0"/>
    <w:lvl w:ilvl="0">
      <w:start w:val="1"/>
      <w:numFmt w:val="decimal"/>
      <w:lvlText w:val="%1."/>
      <w:lvlJc w:val="left"/>
      <w:pPr>
        <w:ind w:left="362" w:hanging="360"/>
      </w:pPr>
      <w:rPr>
        <w:rFonts w:ascii="Arial" w:eastAsia="Arial" w:hAnsi="Arial" w:cs="Arial" w:hint="default"/>
        <w:b/>
        <w:bCs/>
        <w:i w:val="0"/>
        <w:iCs w:val="0"/>
        <w:color w:val="4471C4"/>
        <w:spacing w:val="0"/>
        <w:w w:val="100"/>
        <w:sz w:val="22"/>
        <w:szCs w:val="22"/>
        <w:lang w:val="es-ES" w:eastAsia="en-US" w:bidi="ar-SA"/>
      </w:rPr>
    </w:lvl>
    <w:lvl w:ilvl="1">
      <w:start w:val="1"/>
      <w:numFmt w:val="decimal"/>
      <w:lvlText w:val="%1.%2."/>
      <w:lvlJc w:val="left"/>
      <w:pPr>
        <w:ind w:left="285" w:hanging="552"/>
      </w:pPr>
      <w:rPr>
        <w:rFonts w:ascii="Arial" w:eastAsia="Arial" w:hAnsi="Arial" w:cs="Arial" w:hint="default"/>
        <w:b/>
        <w:bCs/>
        <w:i w:val="0"/>
        <w:iCs w:val="0"/>
        <w:color w:val="4471C4"/>
        <w:spacing w:val="0"/>
        <w:w w:val="100"/>
        <w:sz w:val="21"/>
        <w:szCs w:val="21"/>
        <w:lang w:val="es-ES" w:eastAsia="en-US" w:bidi="ar-SA"/>
      </w:rPr>
    </w:lvl>
    <w:lvl w:ilvl="2">
      <w:numFmt w:val="bullet"/>
      <w:lvlText w:val="•"/>
      <w:lvlJc w:val="left"/>
      <w:pPr>
        <w:ind w:left="1265" w:hanging="552"/>
      </w:pPr>
      <w:rPr>
        <w:rFonts w:hint="default"/>
        <w:lang w:val="es-ES" w:eastAsia="en-US" w:bidi="ar-SA"/>
      </w:rPr>
    </w:lvl>
    <w:lvl w:ilvl="3">
      <w:numFmt w:val="bullet"/>
      <w:lvlText w:val="•"/>
      <w:lvlJc w:val="left"/>
      <w:pPr>
        <w:ind w:left="2170" w:hanging="552"/>
      </w:pPr>
      <w:rPr>
        <w:rFonts w:hint="default"/>
        <w:lang w:val="es-ES" w:eastAsia="en-US" w:bidi="ar-SA"/>
      </w:rPr>
    </w:lvl>
    <w:lvl w:ilvl="4">
      <w:numFmt w:val="bullet"/>
      <w:lvlText w:val="•"/>
      <w:lvlJc w:val="left"/>
      <w:pPr>
        <w:ind w:left="3075" w:hanging="552"/>
      </w:pPr>
      <w:rPr>
        <w:rFonts w:hint="default"/>
        <w:lang w:val="es-ES" w:eastAsia="en-US" w:bidi="ar-SA"/>
      </w:rPr>
    </w:lvl>
    <w:lvl w:ilvl="5">
      <w:numFmt w:val="bullet"/>
      <w:lvlText w:val="•"/>
      <w:lvlJc w:val="left"/>
      <w:pPr>
        <w:ind w:left="3980" w:hanging="552"/>
      </w:pPr>
      <w:rPr>
        <w:rFonts w:hint="default"/>
        <w:lang w:val="es-ES" w:eastAsia="en-US" w:bidi="ar-SA"/>
      </w:rPr>
    </w:lvl>
    <w:lvl w:ilvl="6">
      <w:numFmt w:val="bullet"/>
      <w:lvlText w:val="•"/>
      <w:lvlJc w:val="left"/>
      <w:pPr>
        <w:ind w:left="4885" w:hanging="552"/>
      </w:pPr>
      <w:rPr>
        <w:rFonts w:hint="default"/>
        <w:lang w:val="es-ES" w:eastAsia="en-US" w:bidi="ar-SA"/>
      </w:rPr>
    </w:lvl>
    <w:lvl w:ilvl="7">
      <w:numFmt w:val="bullet"/>
      <w:lvlText w:val="•"/>
      <w:lvlJc w:val="left"/>
      <w:pPr>
        <w:ind w:left="5790" w:hanging="552"/>
      </w:pPr>
      <w:rPr>
        <w:rFonts w:hint="default"/>
        <w:lang w:val="es-ES" w:eastAsia="en-US" w:bidi="ar-SA"/>
      </w:rPr>
    </w:lvl>
    <w:lvl w:ilvl="8">
      <w:numFmt w:val="bullet"/>
      <w:lvlText w:val="•"/>
      <w:lvlJc w:val="left"/>
      <w:pPr>
        <w:ind w:left="6696" w:hanging="552"/>
      </w:pPr>
      <w:rPr>
        <w:rFonts w:hint="default"/>
        <w:lang w:val="es-ES" w:eastAsia="en-US" w:bidi="ar-SA"/>
      </w:rPr>
    </w:lvl>
  </w:abstractNum>
  <w:abstractNum w:abstractNumId="7">
    <w:nsid w:val="4BC45C99"/>
    <w:multiLevelType w:val="hybridMultilevel"/>
    <w:tmpl w:val="34F8840A"/>
    <w:lvl w:ilvl="0" w:tplc="A1F6CF9C">
      <w:start w:val="1"/>
      <w:numFmt w:val="decimal"/>
      <w:lvlText w:val="%1."/>
      <w:lvlJc w:val="left"/>
      <w:pPr>
        <w:ind w:left="720" w:hanging="360"/>
      </w:pPr>
      <w:rPr>
        <w:rFonts w:hint="default"/>
        <w:b/>
        <w:color w:val="4471C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609A4927"/>
    <w:multiLevelType w:val="hybridMultilevel"/>
    <w:tmpl w:val="FC48E502"/>
    <w:lvl w:ilvl="0" w:tplc="44F82AB0">
      <w:start w:val="1"/>
      <w:numFmt w:val="lowerRoman"/>
      <w:lvlText w:val="%1."/>
      <w:lvlJc w:val="left"/>
      <w:pPr>
        <w:ind w:left="722" w:hanging="720"/>
      </w:pPr>
      <w:rPr>
        <w:rFonts w:hint="default"/>
        <w:sz w:val="21"/>
      </w:rPr>
    </w:lvl>
    <w:lvl w:ilvl="1" w:tplc="080A0019" w:tentative="1">
      <w:start w:val="1"/>
      <w:numFmt w:val="lowerLetter"/>
      <w:lvlText w:val="%2."/>
      <w:lvlJc w:val="left"/>
      <w:pPr>
        <w:ind w:left="1082" w:hanging="360"/>
      </w:pPr>
    </w:lvl>
    <w:lvl w:ilvl="2" w:tplc="080A001B" w:tentative="1">
      <w:start w:val="1"/>
      <w:numFmt w:val="lowerRoman"/>
      <w:lvlText w:val="%3."/>
      <w:lvlJc w:val="right"/>
      <w:pPr>
        <w:ind w:left="1802" w:hanging="180"/>
      </w:pPr>
    </w:lvl>
    <w:lvl w:ilvl="3" w:tplc="080A000F" w:tentative="1">
      <w:start w:val="1"/>
      <w:numFmt w:val="decimal"/>
      <w:lvlText w:val="%4."/>
      <w:lvlJc w:val="left"/>
      <w:pPr>
        <w:ind w:left="2522" w:hanging="360"/>
      </w:pPr>
    </w:lvl>
    <w:lvl w:ilvl="4" w:tplc="080A0019" w:tentative="1">
      <w:start w:val="1"/>
      <w:numFmt w:val="lowerLetter"/>
      <w:lvlText w:val="%5."/>
      <w:lvlJc w:val="left"/>
      <w:pPr>
        <w:ind w:left="3242" w:hanging="360"/>
      </w:pPr>
    </w:lvl>
    <w:lvl w:ilvl="5" w:tplc="080A001B" w:tentative="1">
      <w:start w:val="1"/>
      <w:numFmt w:val="lowerRoman"/>
      <w:lvlText w:val="%6."/>
      <w:lvlJc w:val="right"/>
      <w:pPr>
        <w:ind w:left="3962" w:hanging="180"/>
      </w:pPr>
    </w:lvl>
    <w:lvl w:ilvl="6" w:tplc="080A000F" w:tentative="1">
      <w:start w:val="1"/>
      <w:numFmt w:val="decimal"/>
      <w:lvlText w:val="%7."/>
      <w:lvlJc w:val="left"/>
      <w:pPr>
        <w:ind w:left="4682" w:hanging="360"/>
      </w:pPr>
    </w:lvl>
    <w:lvl w:ilvl="7" w:tplc="080A0019" w:tentative="1">
      <w:start w:val="1"/>
      <w:numFmt w:val="lowerLetter"/>
      <w:lvlText w:val="%8."/>
      <w:lvlJc w:val="left"/>
      <w:pPr>
        <w:ind w:left="5402" w:hanging="360"/>
      </w:pPr>
    </w:lvl>
    <w:lvl w:ilvl="8" w:tplc="080A001B" w:tentative="1">
      <w:start w:val="1"/>
      <w:numFmt w:val="lowerRoman"/>
      <w:lvlText w:val="%9."/>
      <w:lvlJc w:val="right"/>
      <w:pPr>
        <w:ind w:left="6122" w:hanging="180"/>
      </w:pPr>
    </w:lvl>
  </w:abstractNum>
  <w:abstractNum w:abstractNumId="9">
    <w:nsid w:val="71081D0B"/>
    <w:multiLevelType w:val="multilevel"/>
    <w:tmpl w:val="BACCD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4A959D8"/>
    <w:multiLevelType w:val="hybridMultilevel"/>
    <w:tmpl w:val="1ED8CD1C"/>
    <w:lvl w:ilvl="0" w:tplc="080A0001">
      <w:start w:val="1"/>
      <w:numFmt w:val="bullet"/>
      <w:lvlText w:val=""/>
      <w:lvlJc w:val="left"/>
      <w:pPr>
        <w:ind w:left="722" w:hanging="360"/>
      </w:pPr>
      <w:rPr>
        <w:rFonts w:ascii="Symbol" w:hAnsi="Symbol" w:hint="default"/>
      </w:rPr>
    </w:lvl>
    <w:lvl w:ilvl="1" w:tplc="080A0003" w:tentative="1">
      <w:start w:val="1"/>
      <w:numFmt w:val="bullet"/>
      <w:lvlText w:val="o"/>
      <w:lvlJc w:val="left"/>
      <w:pPr>
        <w:ind w:left="1442" w:hanging="360"/>
      </w:pPr>
      <w:rPr>
        <w:rFonts w:ascii="Courier New" w:hAnsi="Courier New" w:cs="Courier New" w:hint="default"/>
      </w:rPr>
    </w:lvl>
    <w:lvl w:ilvl="2" w:tplc="080A0005" w:tentative="1">
      <w:start w:val="1"/>
      <w:numFmt w:val="bullet"/>
      <w:lvlText w:val=""/>
      <w:lvlJc w:val="left"/>
      <w:pPr>
        <w:ind w:left="2162" w:hanging="360"/>
      </w:pPr>
      <w:rPr>
        <w:rFonts w:ascii="Wingdings" w:hAnsi="Wingdings" w:hint="default"/>
      </w:rPr>
    </w:lvl>
    <w:lvl w:ilvl="3" w:tplc="080A0001" w:tentative="1">
      <w:start w:val="1"/>
      <w:numFmt w:val="bullet"/>
      <w:lvlText w:val=""/>
      <w:lvlJc w:val="left"/>
      <w:pPr>
        <w:ind w:left="2882" w:hanging="360"/>
      </w:pPr>
      <w:rPr>
        <w:rFonts w:ascii="Symbol" w:hAnsi="Symbol" w:hint="default"/>
      </w:rPr>
    </w:lvl>
    <w:lvl w:ilvl="4" w:tplc="080A0003" w:tentative="1">
      <w:start w:val="1"/>
      <w:numFmt w:val="bullet"/>
      <w:lvlText w:val="o"/>
      <w:lvlJc w:val="left"/>
      <w:pPr>
        <w:ind w:left="3602" w:hanging="360"/>
      </w:pPr>
      <w:rPr>
        <w:rFonts w:ascii="Courier New" w:hAnsi="Courier New" w:cs="Courier New" w:hint="default"/>
      </w:rPr>
    </w:lvl>
    <w:lvl w:ilvl="5" w:tplc="080A0005" w:tentative="1">
      <w:start w:val="1"/>
      <w:numFmt w:val="bullet"/>
      <w:lvlText w:val=""/>
      <w:lvlJc w:val="left"/>
      <w:pPr>
        <w:ind w:left="4322" w:hanging="360"/>
      </w:pPr>
      <w:rPr>
        <w:rFonts w:ascii="Wingdings" w:hAnsi="Wingdings" w:hint="default"/>
      </w:rPr>
    </w:lvl>
    <w:lvl w:ilvl="6" w:tplc="080A0001" w:tentative="1">
      <w:start w:val="1"/>
      <w:numFmt w:val="bullet"/>
      <w:lvlText w:val=""/>
      <w:lvlJc w:val="left"/>
      <w:pPr>
        <w:ind w:left="5042" w:hanging="360"/>
      </w:pPr>
      <w:rPr>
        <w:rFonts w:ascii="Symbol" w:hAnsi="Symbol" w:hint="default"/>
      </w:rPr>
    </w:lvl>
    <w:lvl w:ilvl="7" w:tplc="080A0003" w:tentative="1">
      <w:start w:val="1"/>
      <w:numFmt w:val="bullet"/>
      <w:lvlText w:val="o"/>
      <w:lvlJc w:val="left"/>
      <w:pPr>
        <w:ind w:left="5762" w:hanging="360"/>
      </w:pPr>
      <w:rPr>
        <w:rFonts w:ascii="Courier New" w:hAnsi="Courier New" w:cs="Courier New" w:hint="default"/>
      </w:rPr>
    </w:lvl>
    <w:lvl w:ilvl="8" w:tplc="080A0005" w:tentative="1">
      <w:start w:val="1"/>
      <w:numFmt w:val="bullet"/>
      <w:lvlText w:val=""/>
      <w:lvlJc w:val="left"/>
      <w:pPr>
        <w:ind w:left="6482" w:hanging="360"/>
      </w:pPr>
      <w:rPr>
        <w:rFonts w:ascii="Wingdings" w:hAnsi="Wingdings" w:hint="default"/>
      </w:rPr>
    </w:lvl>
  </w:abstractNum>
  <w:abstractNum w:abstractNumId="11">
    <w:nsid w:val="76457ECA"/>
    <w:multiLevelType w:val="multilevel"/>
    <w:tmpl w:val="A4BAFBBE"/>
    <w:lvl w:ilvl="0">
      <w:start w:val="1"/>
      <w:numFmt w:val="decimal"/>
      <w:lvlText w:val="%1"/>
      <w:lvlJc w:val="left"/>
      <w:pPr>
        <w:ind w:left="368" w:hanging="368"/>
      </w:pPr>
      <w:rPr>
        <w:rFonts w:hint="default"/>
      </w:rPr>
    </w:lvl>
    <w:lvl w:ilvl="1">
      <w:start w:val="1"/>
      <w:numFmt w:val="decimal"/>
      <w:lvlText w:val="%1.%2"/>
      <w:lvlJc w:val="left"/>
      <w:pPr>
        <w:ind w:left="368" w:hanging="36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6"/>
  </w:num>
  <w:num w:numId="2">
    <w:abstractNumId w:val="9"/>
  </w:num>
  <w:num w:numId="3">
    <w:abstractNumId w:val="3"/>
  </w:num>
  <w:num w:numId="4">
    <w:abstractNumId w:val="8"/>
  </w:num>
  <w:num w:numId="5">
    <w:abstractNumId w:val="2"/>
  </w:num>
  <w:num w:numId="6">
    <w:abstractNumId w:val="7"/>
  </w:num>
  <w:num w:numId="7">
    <w:abstractNumId w:val="0"/>
  </w:num>
  <w:num w:numId="8">
    <w:abstractNumId w:val="4"/>
  </w:num>
  <w:num w:numId="9">
    <w:abstractNumId w:val="11"/>
  </w:num>
  <w:num w:numId="10">
    <w:abstractNumId w:val="10"/>
  </w:num>
  <w:num w:numId="11">
    <w:abstractNumId w:val="1"/>
  </w:num>
  <w:num w:numId="1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compat>
  <w:rsids>
    <w:rsidRoot w:val="00874BD2"/>
    <w:rsid w:val="000028D7"/>
    <w:rsid w:val="00003E09"/>
    <w:rsid w:val="000049A6"/>
    <w:rsid w:val="00005A68"/>
    <w:rsid w:val="000076A7"/>
    <w:rsid w:val="00012B72"/>
    <w:rsid w:val="00017D8E"/>
    <w:rsid w:val="00017EEE"/>
    <w:rsid w:val="000233B4"/>
    <w:rsid w:val="00024AD2"/>
    <w:rsid w:val="00024F0C"/>
    <w:rsid w:val="00025487"/>
    <w:rsid w:val="000265E0"/>
    <w:rsid w:val="00030392"/>
    <w:rsid w:val="00034489"/>
    <w:rsid w:val="00035C8B"/>
    <w:rsid w:val="00044B22"/>
    <w:rsid w:val="00045A8A"/>
    <w:rsid w:val="000561DA"/>
    <w:rsid w:val="000604CC"/>
    <w:rsid w:val="00070F70"/>
    <w:rsid w:val="0007439E"/>
    <w:rsid w:val="000743C7"/>
    <w:rsid w:val="000768F4"/>
    <w:rsid w:val="00080821"/>
    <w:rsid w:val="00082894"/>
    <w:rsid w:val="0008344B"/>
    <w:rsid w:val="000837A8"/>
    <w:rsid w:val="00085F65"/>
    <w:rsid w:val="000943F3"/>
    <w:rsid w:val="000A04DF"/>
    <w:rsid w:val="000A05B5"/>
    <w:rsid w:val="000A441E"/>
    <w:rsid w:val="000A7094"/>
    <w:rsid w:val="000A742A"/>
    <w:rsid w:val="000C1A22"/>
    <w:rsid w:val="000C63B3"/>
    <w:rsid w:val="000D242E"/>
    <w:rsid w:val="000D3611"/>
    <w:rsid w:val="000E050C"/>
    <w:rsid w:val="000E08F4"/>
    <w:rsid w:val="000E35BA"/>
    <w:rsid w:val="000F3345"/>
    <w:rsid w:val="000F3E43"/>
    <w:rsid w:val="000F59B8"/>
    <w:rsid w:val="00102A5C"/>
    <w:rsid w:val="0010365B"/>
    <w:rsid w:val="0010626F"/>
    <w:rsid w:val="00107995"/>
    <w:rsid w:val="00113936"/>
    <w:rsid w:val="00116DBB"/>
    <w:rsid w:val="001215FB"/>
    <w:rsid w:val="00127E32"/>
    <w:rsid w:val="00133907"/>
    <w:rsid w:val="00135128"/>
    <w:rsid w:val="00137F63"/>
    <w:rsid w:val="00140A76"/>
    <w:rsid w:val="00141358"/>
    <w:rsid w:val="001433E9"/>
    <w:rsid w:val="00145D4F"/>
    <w:rsid w:val="00150E5F"/>
    <w:rsid w:val="00152A60"/>
    <w:rsid w:val="00166A53"/>
    <w:rsid w:val="00172C3E"/>
    <w:rsid w:val="00177A51"/>
    <w:rsid w:val="00177F9C"/>
    <w:rsid w:val="00186F56"/>
    <w:rsid w:val="001A3D54"/>
    <w:rsid w:val="001A67F7"/>
    <w:rsid w:val="001B313A"/>
    <w:rsid w:val="001B54BA"/>
    <w:rsid w:val="001C1C8F"/>
    <w:rsid w:val="001C2FA1"/>
    <w:rsid w:val="001C339F"/>
    <w:rsid w:val="001C3994"/>
    <w:rsid w:val="001C3F44"/>
    <w:rsid w:val="001C4B27"/>
    <w:rsid w:val="001D326A"/>
    <w:rsid w:val="001D40AD"/>
    <w:rsid w:val="001E02EE"/>
    <w:rsid w:val="001E2463"/>
    <w:rsid w:val="001E5F17"/>
    <w:rsid w:val="001F28C3"/>
    <w:rsid w:val="001F31C2"/>
    <w:rsid w:val="001F5A46"/>
    <w:rsid w:val="001F71D3"/>
    <w:rsid w:val="002003EB"/>
    <w:rsid w:val="00203535"/>
    <w:rsid w:val="00204BBB"/>
    <w:rsid w:val="00206699"/>
    <w:rsid w:val="0021027E"/>
    <w:rsid w:val="00210E25"/>
    <w:rsid w:val="002110D5"/>
    <w:rsid w:val="00211F5E"/>
    <w:rsid w:val="00212E64"/>
    <w:rsid w:val="002150B7"/>
    <w:rsid w:val="00215FA8"/>
    <w:rsid w:val="00222A66"/>
    <w:rsid w:val="00250158"/>
    <w:rsid w:val="00253E39"/>
    <w:rsid w:val="002544D5"/>
    <w:rsid w:val="00255185"/>
    <w:rsid w:val="00263D65"/>
    <w:rsid w:val="00264438"/>
    <w:rsid w:val="00265853"/>
    <w:rsid w:val="00265911"/>
    <w:rsid w:val="00266175"/>
    <w:rsid w:val="00266233"/>
    <w:rsid w:val="00266C54"/>
    <w:rsid w:val="00270019"/>
    <w:rsid w:val="00274D79"/>
    <w:rsid w:val="002803B0"/>
    <w:rsid w:val="0028306F"/>
    <w:rsid w:val="002860F4"/>
    <w:rsid w:val="00287257"/>
    <w:rsid w:val="002A0AE4"/>
    <w:rsid w:val="002A1C06"/>
    <w:rsid w:val="002A2543"/>
    <w:rsid w:val="002B28BF"/>
    <w:rsid w:val="002B3A2C"/>
    <w:rsid w:val="002B5615"/>
    <w:rsid w:val="002C173C"/>
    <w:rsid w:val="002D2C6C"/>
    <w:rsid w:val="002D69A1"/>
    <w:rsid w:val="002E1B8A"/>
    <w:rsid w:val="002E466D"/>
    <w:rsid w:val="002E5A7C"/>
    <w:rsid w:val="002F00DB"/>
    <w:rsid w:val="002F1674"/>
    <w:rsid w:val="002F3B0E"/>
    <w:rsid w:val="002F4391"/>
    <w:rsid w:val="003017F1"/>
    <w:rsid w:val="003100D9"/>
    <w:rsid w:val="00312E83"/>
    <w:rsid w:val="00316CC6"/>
    <w:rsid w:val="00317FE8"/>
    <w:rsid w:val="00320210"/>
    <w:rsid w:val="003212D7"/>
    <w:rsid w:val="003223E7"/>
    <w:rsid w:val="00324796"/>
    <w:rsid w:val="00326EDB"/>
    <w:rsid w:val="003322B7"/>
    <w:rsid w:val="00332691"/>
    <w:rsid w:val="00334898"/>
    <w:rsid w:val="00344261"/>
    <w:rsid w:val="00346E0D"/>
    <w:rsid w:val="0035014F"/>
    <w:rsid w:val="00353436"/>
    <w:rsid w:val="00364EF0"/>
    <w:rsid w:val="0036536D"/>
    <w:rsid w:val="00371F51"/>
    <w:rsid w:val="00384784"/>
    <w:rsid w:val="00384D51"/>
    <w:rsid w:val="0038516C"/>
    <w:rsid w:val="003907C7"/>
    <w:rsid w:val="00397FC9"/>
    <w:rsid w:val="003A477D"/>
    <w:rsid w:val="003A7B86"/>
    <w:rsid w:val="003B453D"/>
    <w:rsid w:val="003B73BB"/>
    <w:rsid w:val="003C11BD"/>
    <w:rsid w:val="003C18DC"/>
    <w:rsid w:val="003C4E02"/>
    <w:rsid w:val="003E2B8D"/>
    <w:rsid w:val="003E668E"/>
    <w:rsid w:val="003E72B4"/>
    <w:rsid w:val="003F238C"/>
    <w:rsid w:val="003F3376"/>
    <w:rsid w:val="003F4789"/>
    <w:rsid w:val="003F5AC5"/>
    <w:rsid w:val="003F6346"/>
    <w:rsid w:val="004004AC"/>
    <w:rsid w:val="0040263E"/>
    <w:rsid w:val="0042168B"/>
    <w:rsid w:val="004377D9"/>
    <w:rsid w:val="00440BD9"/>
    <w:rsid w:val="0044451F"/>
    <w:rsid w:val="0045479F"/>
    <w:rsid w:val="0045744A"/>
    <w:rsid w:val="00460D12"/>
    <w:rsid w:val="0046665C"/>
    <w:rsid w:val="0047531C"/>
    <w:rsid w:val="004771AA"/>
    <w:rsid w:val="0047781F"/>
    <w:rsid w:val="004779FD"/>
    <w:rsid w:val="004819FE"/>
    <w:rsid w:val="004849B2"/>
    <w:rsid w:val="00486DD8"/>
    <w:rsid w:val="00492CB7"/>
    <w:rsid w:val="0049354A"/>
    <w:rsid w:val="00494A83"/>
    <w:rsid w:val="00495AAB"/>
    <w:rsid w:val="004A0F34"/>
    <w:rsid w:val="004A3F66"/>
    <w:rsid w:val="004B1FCE"/>
    <w:rsid w:val="004B76F9"/>
    <w:rsid w:val="004C0866"/>
    <w:rsid w:val="004C2F1B"/>
    <w:rsid w:val="004E1F55"/>
    <w:rsid w:val="004E231B"/>
    <w:rsid w:val="004F4BA7"/>
    <w:rsid w:val="00502D5E"/>
    <w:rsid w:val="005037F1"/>
    <w:rsid w:val="005063C4"/>
    <w:rsid w:val="00511A11"/>
    <w:rsid w:val="005158F9"/>
    <w:rsid w:val="00524B01"/>
    <w:rsid w:val="00526209"/>
    <w:rsid w:val="0053288E"/>
    <w:rsid w:val="005332F7"/>
    <w:rsid w:val="0054280B"/>
    <w:rsid w:val="00543123"/>
    <w:rsid w:val="00552DB0"/>
    <w:rsid w:val="0055361E"/>
    <w:rsid w:val="00557C5E"/>
    <w:rsid w:val="005643D0"/>
    <w:rsid w:val="00566555"/>
    <w:rsid w:val="00566ADC"/>
    <w:rsid w:val="00567C32"/>
    <w:rsid w:val="005724AF"/>
    <w:rsid w:val="00580C72"/>
    <w:rsid w:val="00582579"/>
    <w:rsid w:val="00592906"/>
    <w:rsid w:val="005A3056"/>
    <w:rsid w:val="005A7614"/>
    <w:rsid w:val="005B03F9"/>
    <w:rsid w:val="005B3CF7"/>
    <w:rsid w:val="005B44CD"/>
    <w:rsid w:val="005C00E3"/>
    <w:rsid w:val="005C441F"/>
    <w:rsid w:val="005E37D0"/>
    <w:rsid w:val="0060120D"/>
    <w:rsid w:val="00602C83"/>
    <w:rsid w:val="00621DCB"/>
    <w:rsid w:val="00627730"/>
    <w:rsid w:val="00630B64"/>
    <w:rsid w:val="00631258"/>
    <w:rsid w:val="00645E37"/>
    <w:rsid w:val="00647EE2"/>
    <w:rsid w:val="00654417"/>
    <w:rsid w:val="006573B0"/>
    <w:rsid w:val="00661D5D"/>
    <w:rsid w:val="006625D3"/>
    <w:rsid w:val="0066444B"/>
    <w:rsid w:val="00665CCF"/>
    <w:rsid w:val="00667205"/>
    <w:rsid w:val="00670D86"/>
    <w:rsid w:val="006843DE"/>
    <w:rsid w:val="00684F8B"/>
    <w:rsid w:val="0068767B"/>
    <w:rsid w:val="006A4DCE"/>
    <w:rsid w:val="006A563E"/>
    <w:rsid w:val="006B1CE6"/>
    <w:rsid w:val="006B3A9C"/>
    <w:rsid w:val="006C2CE0"/>
    <w:rsid w:val="006C7310"/>
    <w:rsid w:val="006D17F6"/>
    <w:rsid w:val="006D6A8C"/>
    <w:rsid w:val="006D7BF8"/>
    <w:rsid w:val="006E7FA1"/>
    <w:rsid w:val="00701036"/>
    <w:rsid w:val="00701197"/>
    <w:rsid w:val="007036CB"/>
    <w:rsid w:val="0071394F"/>
    <w:rsid w:val="00714188"/>
    <w:rsid w:val="00726AFB"/>
    <w:rsid w:val="0073012B"/>
    <w:rsid w:val="007329D5"/>
    <w:rsid w:val="00734546"/>
    <w:rsid w:val="007468F9"/>
    <w:rsid w:val="00747264"/>
    <w:rsid w:val="00754F19"/>
    <w:rsid w:val="00756D98"/>
    <w:rsid w:val="00760DEF"/>
    <w:rsid w:val="00762DCF"/>
    <w:rsid w:val="0076457E"/>
    <w:rsid w:val="00767B7C"/>
    <w:rsid w:val="0077311A"/>
    <w:rsid w:val="007760E9"/>
    <w:rsid w:val="00776C69"/>
    <w:rsid w:val="00787F42"/>
    <w:rsid w:val="007905D2"/>
    <w:rsid w:val="0079099C"/>
    <w:rsid w:val="00795165"/>
    <w:rsid w:val="007A590F"/>
    <w:rsid w:val="007A5925"/>
    <w:rsid w:val="007A6BC5"/>
    <w:rsid w:val="007B1EE5"/>
    <w:rsid w:val="007B270A"/>
    <w:rsid w:val="007C0BBD"/>
    <w:rsid w:val="007C13FB"/>
    <w:rsid w:val="007C3CF9"/>
    <w:rsid w:val="007C65A6"/>
    <w:rsid w:val="007D0DBA"/>
    <w:rsid w:val="007D33A5"/>
    <w:rsid w:val="007D41D5"/>
    <w:rsid w:val="007D4B59"/>
    <w:rsid w:val="007E4643"/>
    <w:rsid w:val="007E5F79"/>
    <w:rsid w:val="007E7737"/>
    <w:rsid w:val="007F0575"/>
    <w:rsid w:val="007F0637"/>
    <w:rsid w:val="007F6FE3"/>
    <w:rsid w:val="00800EAA"/>
    <w:rsid w:val="00801F5E"/>
    <w:rsid w:val="0080544F"/>
    <w:rsid w:val="00812E3E"/>
    <w:rsid w:val="00820AAC"/>
    <w:rsid w:val="008353FD"/>
    <w:rsid w:val="00841083"/>
    <w:rsid w:val="00842293"/>
    <w:rsid w:val="00842FCA"/>
    <w:rsid w:val="00845054"/>
    <w:rsid w:val="0086062B"/>
    <w:rsid w:val="00861BF2"/>
    <w:rsid w:val="00861D21"/>
    <w:rsid w:val="00863E0C"/>
    <w:rsid w:val="0086580E"/>
    <w:rsid w:val="00871B35"/>
    <w:rsid w:val="00871C1D"/>
    <w:rsid w:val="00874900"/>
    <w:rsid w:val="00874BD2"/>
    <w:rsid w:val="008758CB"/>
    <w:rsid w:val="00876FFE"/>
    <w:rsid w:val="00877A20"/>
    <w:rsid w:val="00880EA6"/>
    <w:rsid w:val="008818C8"/>
    <w:rsid w:val="008858D9"/>
    <w:rsid w:val="00885A24"/>
    <w:rsid w:val="00893428"/>
    <w:rsid w:val="008942D5"/>
    <w:rsid w:val="008961CF"/>
    <w:rsid w:val="0089661A"/>
    <w:rsid w:val="008A28DF"/>
    <w:rsid w:val="008A376C"/>
    <w:rsid w:val="008A7CEE"/>
    <w:rsid w:val="008B1481"/>
    <w:rsid w:val="008B37D7"/>
    <w:rsid w:val="008B3E28"/>
    <w:rsid w:val="008B51EF"/>
    <w:rsid w:val="008B7A6D"/>
    <w:rsid w:val="008C5264"/>
    <w:rsid w:val="008C65D3"/>
    <w:rsid w:val="008C7C19"/>
    <w:rsid w:val="008D2235"/>
    <w:rsid w:val="008E71EB"/>
    <w:rsid w:val="008F3207"/>
    <w:rsid w:val="009045D1"/>
    <w:rsid w:val="00906927"/>
    <w:rsid w:val="00907E5A"/>
    <w:rsid w:val="0091103A"/>
    <w:rsid w:val="00914D44"/>
    <w:rsid w:val="00915F36"/>
    <w:rsid w:val="00920149"/>
    <w:rsid w:val="00927420"/>
    <w:rsid w:val="00955A15"/>
    <w:rsid w:val="009578A9"/>
    <w:rsid w:val="00961DFE"/>
    <w:rsid w:val="009720C9"/>
    <w:rsid w:val="009745CC"/>
    <w:rsid w:val="0097504D"/>
    <w:rsid w:val="009815E0"/>
    <w:rsid w:val="00982593"/>
    <w:rsid w:val="0098480E"/>
    <w:rsid w:val="009901D3"/>
    <w:rsid w:val="009912A5"/>
    <w:rsid w:val="00995D68"/>
    <w:rsid w:val="009A18CF"/>
    <w:rsid w:val="009A2846"/>
    <w:rsid w:val="009A70A5"/>
    <w:rsid w:val="009A7ADB"/>
    <w:rsid w:val="009B200D"/>
    <w:rsid w:val="009B2ED9"/>
    <w:rsid w:val="009C38B7"/>
    <w:rsid w:val="009D6F36"/>
    <w:rsid w:val="009D79A9"/>
    <w:rsid w:val="009E1549"/>
    <w:rsid w:val="009E4CFC"/>
    <w:rsid w:val="00A02D16"/>
    <w:rsid w:val="00A04B5E"/>
    <w:rsid w:val="00A10C12"/>
    <w:rsid w:val="00A17C66"/>
    <w:rsid w:val="00A20E0F"/>
    <w:rsid w:val="00A34617"/>
    <w:rsid w:val="00A403B7"/>
    <w:rsid w:val="00A43A27"/>
    <w:rsid w:val="00A448C8"/>
    <w:rsid w:val="00A60D94"/>
    <w:rsid w:val="00A613FA"/>
    <w:rsid w:val="00A717D1"/>
    <w:rsid w:val="00A77D40"/>
    <w:rsid w:val="00A823AE"/>
    <w:rsid w:val="00A8344E"/>
    <w:rsid w:val="00A84305"/>
    <w:rsid w:val="00A932AA"/>
    <w:rsid w:val="00AB48DC"/>
    <w:rsid w:val="00AB5DDF"/>
    <w:rsid w:val="00AC33F6"/>
    <w:rsid w:val="00AD1385"/>
    <w:rsid w:val="00AD26CC"/>
    <w:rsid w:val="00AD2DAA"/>
    <w:rsid w:val="00AD2DC9"/>
    <w:rsid w:val="00AD4819"/>
    <w:rsid w:val="00AE0BA3"/>
    <w:rsid w:val="00AE64E9"/>
    <w:rsid w:val="00AF7C3B"/>
    <w:rsid w:val="00B0068C"/>
    <w:rsid w:val="00B03050"/>
    <w:rsid w:val="00B03A86"/>
    <w:rsid w:val="00B0427E"/>
    <w:rsid w:val="00B07863"/>
    <w:rsid w:val="00B07F5D"/>
    <w:rsid w:val="00B110D2"/>
    <w:rsid w:val="00B1302B"/>
    <w:rsid w:val="00B138C8"/>
    <w:rsid w:val="00B1479B"/>
    <w:rsid w:val="00B20304"/>
    <w:rsid w:val="00B22BFE"/>
    <w:rsid w:val="00B238DC"/>
    <w:rsid w:val="00B26D40"/>
    <w:rsid w:val="00B30605"/>
    <w:rsid w:val="00B369C0"/>
    <w:rsid w:val="00B403CA"/>
    <w:rsid w:val="00B46840"/>
    <w:rsid w:val="00B5552B"/>
    <w:rsid w:val="00B559B9"/>
    <w:rsid w:val="00B7144C"/>
    <w:rsid w:val="00B76B0F"/>
    <w:rsid w:val="00B76EBF"/>
    <w:rsid w:val="00B804F7"/>
    <w:rsid w:val="00B86197"/>
    <w:rsid w:val="00B942A5"/>
    <w:rsid w:val="00BA4211"/>
    <w:rsid w:val="00BC1A6D"/>
    <w:rsid w:val="00BC33A5"/>
    <w:rsid w:val="00BC4C4B"/>
    <w:rsid w:val="00BC58AB"/>
    <w:rsid w:val="00BC58D6"/>
    <w:rsid w:val="00BD3DC9"/>
    <w:rsid w:val="00BE3CB1"/>
    <w:rsid w:val="00BE4FFB"/>
    <w:rsid w:val="00BF17F4"/>
    <w:rsid w:val="00BF4A5D"/>
    <w:rsid w:val="00BF5A77"/>
    <w:rsid w:val="00BF7A6F"/>
    <w:rsid w:val="00C05D8F"/>
    <w:rsid w:val="00C10DD0"/>
    <w:rsid w:val="00C16618"/>
    <w:rsid w:val="00C173EC"/>
    <w:rsid w:val="00C17B79"/>
    <w:rsid w:val="00C32B5B"/>
    <w:rsid w:val="00C34806"/>
    <w:rsid w:val="00C400FB"/>
    <w:rsid w:val="00C427D0"/>
    <w:rsid w:val="00C429B1"/>
    <w:rsid w:val="00C50EA7"/>
    <w:rsid w:val="00C53331"/>
    <w:rsid w:val="00C53353"/>
    <w:rsid w:val="00C5628E"/>
    <w:rsid w:val="00C66510"/>
    <w:rsid w:val="00C67F54"/>
    <w:rsid w:val="00C70DFC"/>
    <w:rsid w:val="00C74E90"/>
    <w:rsid w:val="00C77FAB"/>
    <w:rsid w:val="00C81037"/>
    <w:rsid w:val="00C8209D"/>
    <w:rsid w:val="00C86923"/>
    <w:rsid w:val="00C86E5D"/>
    <w:rsid w:val="00CA06A8"/>
    <w:rsid w:val="00CA0F5B"/>
    <w:rsid w:val="00CA2E2B"/>
    <w:rsid w:val="00CA5A36"/>
    <w:rsid w:val="00CA7EC7"/>
    <w:rsid w:val="00CB0526"/>
    <w:rsid w:val="00CB067E"/>
    <w:rsid w:val="00CB1FBC"/>
    <w:rsid w:val="00CB3BFE"/>
    <w:rsid w:val="00CB5EF2"/>
    <w:rsid w:val="00CC7071"/>
    <w:rsid w:val="00CE75B7"/>
    <w:rsid w:val="00CF2908"/>
    <w:rsid w:val="00CF38AC"/>
    <w:rsid w:val="00CF5B5D"/>
    <w:rsid w:val="00D07165"/>
    <w:rsid w:val="00D107F1"/>
    <w:rsid w:val="00D1596D"/>
    <w:rsid w:val="00D22044"/>
    <w:rsid w:val="00D23E73"/>
    <w:rsid w:val="00D2652E"/>
    <w:rsid w:val="00D27901"/>
    <w:rsid w:val="00D3367A"/>
    <w:rsid w:val="00D415C7"/>
    <w:rsid w:val="00D43C2B"/>
    <w:rsid w:val="00D47772"/>
    <w:rsid w:val="00D50D38"/>
    <w:rsid w:val="00D51663"/>
    <w:rsid w:val="00D62252"/>
    <w:rsid w:val="00D62E2E"/>
    <w:rsid w:val="00D65ACC"/>
    <w:rsid w:val="00D743ED"/>
    <w:rsid w:val="00D74C49"/>
    <w:rsid w:val="00D81516"/>
    <w:rsid w:val="00D8338A"/>
    <w:rsid w:val="00D96EB6"/>
    <w:rsid w:val="00D97D93"/>
    <w:rsid w:val="00DA0EBB"/>
    <w:rsid w:val="00DA2A24"/>
    <w:rsid w:val="00DA4FA0"/>
    <w:rsid w:val="00DA6589"/>
    <w:rsid w:val="00DC0C6C"/>
    <w:rsid w:val="00DC1F62"/>
    <w:rsid w:val="00DC5251"/>
    <w:rsid w:val="00DC59C8"/>
    <w:rsid w:val="00DC77C8"/>
    <w:rsid w:val="00DD33DA"/>
    <w:rsid w:val="00DD420B"/>
    <w:rsid w:val="00DD48F5"/>
    <w:rsid w:val="00DE0851"/>
    <w:rsid w:val="00DE38F1"/>
    <w:rsid w:val="00DE3D1C"/>
    <w:rsid w:val="00DE5281"/>
    <w:rsid w:val="00DE529F"/>
    <w:rsid w:val="00DF2D36"/>
    <w:rsid w:val="00DF3B9E"/>
    <w:rsid w:val="00E01A32"/>
    <w:rsid w:val="00E05B3E"/>
    <w:rsid w:val="00E0684A"/>
    <w:rsid w:val="00E227BD"/>
    <w:rsid w:val="00E25654"/>
    <w:rsid w:val="00E25D30"/>
    <w:rsid w:val="00E35D09"/>
    <w:rsid w:val="00E40A04"/>
    <w:rsid w:val="00E439D3"/>
    <w:rsid w:val="00E470A5"/>
    <w:rsid w:val="00E53FA3"/>
    <w:rsid w:val="00E62B3C"/>
    <w:rsid w:val="00E645A5"/>
    <w:rsid w:val="00E678A6"/>
    <w:rsid w:val="00E706E5"/>
    <w:rsid w:val="00E71340"/>
    <w:rsid w:val="00E744E9"/>
    <w:rsid w:val="00E7547E"/>
    <w:rsid w:val="00E77FED"/>
    <w:rsid w:val="00E80696"/>
    <w:rsid w:val="00E81180"/>
    <w:rsid w:val="00E83F37"/>
    <w:rsid w:val="00E86F47"/>
    <w:rsid w:val="00E87931"/>
    <w:rsid w:val="00E91CBC"/>
    <w:rsid w:val="00E95C3B"/>
    <w:rsid w:val="00EA1B09"/>
    <w:rsid w:val="00EA5264"/>
    <w:rsid w:val="00EB4D5D"/>
    <w:rsid w:val="00EC31E2"/>
    <w:rsid w:val="00EC3858"/>
    <w:rsid w:val="00ED0DD2"/>
    <w:rsid w:val="00ED2454"/>
    <w:rsid w:val="00ED289D"/>
    <w:rsid w:val="00EE023F"/>
    <w:rsid w:val="00EE6A89"/>
    <w:rsid w:val="00EE7F9C"/>
    <w:rsid w:val="00EF24D1"/>
    <w:rsid w:val="00EF270D"/>
    <w:rsid w:val="00EF689E"/>
    <w:rsid w:val="00F03E94"/>
    <w:rsid w:val="00F06292"/>
    <w:rsid w:val="00F06A00"/>
    <w:rsid w:val="00F17FBA"/>
    <w:rsid w:val="00F22780"/>
    <w:rsid w:val="00F236BE"/>
    <w:rsid w:val="00F25988"/>
    <w:rsid w:val="00F33758"/>
    <w:rsid w:val="00F33FF0"/>
    <w:rsid w:val="00F37EAA"/>
    <w:rsid w:val="00F43554"/>
    <w:rsid w:val="00F44F18"/>
    <w:rsid w:val="00F52AD1"/>
    <w:rsid w:val="00F61AE2"/>
    <w:rsid w:val="00F63C3E"/>
    <w:rsid w:val="00F71BE7"/>
    <w:rsid w:val="00F73268"/>
    <w:rsid w:val="00F7343B"/>
    <w:rsid w:val="00F7535D"/>
    <w:rsid w:val="00F76349"/>
    <w:rsid w:val="00F80D92"/>
    <w:rsid w:val="00F853D0"/>
    <w:rsid w:val="00F87C42"/>
    <w:rsid w:val="00F977B3"/>
    <w:rsid w:val="00FB1412"/>
    <w:rsid w:val="00FB2634"/>
    <w:rsid w:val="00FB341E"/>
    <w:rsid w:val="00FB4E56"/>
    <w:rsid w:val="00FC07B1"/>
    <w:rsid w:val="00FC08BB"/>
    <w:rsid w:val="00FC0B72"/>
    <w:rsid w:val="00FC2374"/>
    <w:rsid w:val="00FC39A7"/>
    <w:rsid w:val="00FD1EEA"/>
    <w:rsid w:val="00FD48CA"/>
    <w:rsid w:val="00FD5DC3"/>
    <w:rsid w:val="00FE2D75"/>
    <w:rsid w:val="00FE41C6"/>
    <w:rsid w:val="00FE6EEA"/>
    <w:rsid w:val="00FE75C2"/>
    <w:rsid w:val="00FF22E0"/>
    <w:rsid w:val="00FF5A85"/>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49A6"/>
    <w:rPr>
      <w:rFonts w:ascii="Arial" w:eastAsia="Arial" w:hAnsi="Arial" w:cs="Arial"/>
      <w:lang w:val="es-ES"/>
    </w:rPr>
  </w:style>
  <w:style w:type="paragraph" w:styleId="Ttulo1">
    <w:name w:val="heading 1"/>
    <w:basedOn w:val="Normal"/>
    <w:uiPriority w:val="9"/>
    <w:qFormat/>
    <w:rsid w:val="000049A6"/>
    <w:pPr>
      <w:spacing w:before="14"/>
      <w:ind w:left="2"/>
      <w:outlineLvl w:val="0"/>
    </w:pPr>
    <w:rPr>
      <w:b/>
      <w:bCs/>
      <w:sz w:val="21"/>
      <w:szCs w:val="21"/>
    </w:rPr>
  </w:style>
  <w:style w:type="paragraph" w:styleId="Ttulo2">
    <w:name w:val="heading 2"/>
    <w:basedOn w:val="Normal"/>
    <w:next w:val="Normal"/>
    <w:link w:val="Ttulo2Car"/>
    <w:uiPriority w:val="9"/>
    <w:unhideWhenUsed/>
    <w:qFormat/>
    <w:rsid w:val="00287257"/>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DA2A24"/>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rsid w:val="000049A6"/>
    <w:tblPr>
      <w:tblInd w:w="0" w:type="dxa"/>
      <w:tblCellMar>
        <w:top w:w="0" w:type="dxa"/>
        <w:left w:w="0" w:type="dxa"/>
        <w:bottom w:w="0" w:type="dxa"/>
        <w:right w:w="0" w:type="dxa"/>
      </w:tblCellMar>
    </w:tblPr>
  </w:style>
  <w:style w:type="paragraph" w:styleId="Textoindependiente">
    <w:name w:val="Body Text"/>
    <w:basedOn w:val="Normal"/>
    <w:uiPriority w:val="1"/>
    <w:qFormat/>
    <w:rsid w:val="000049A6"/>
    <w:rPr>
      <w:sz w:val="21"/>
      <w:szCs w:val="21"/>
    </w:rPr>
  </w:style>
  <w:style w:type="paragraph" w:styleId="Ttulo">
    <w:name w:val="Title"/>
    <w:basedOn w:val="Normal"/>
    <w:uiPriority w:val="10"/>
    <w:qFormat/>
    <w:rsid w:val="000049A6"/>
    <w:pPr>
      <w:spacing w:before="184"/>
      <w:ind w:left="12" w:right="1"/>
      <w:jc w:val="center"/>
    </w:pPr>
    <w:rPr>
      <w:b/>
      <w:bCs/>
      <w:sz w:val="32"/>
      <w:szCs w:val="32"/>
    </w:rPr>
  </w:style>
  <w:style w:type="paragraph" w:styleId="Prrafodelista">
    <w:name w:val="List Paragraph"/>
    <w:basedOn w:val="Normal"/>
    <w:uiPriority w:val="1"/>
    <w:qFormat/>
    <w:rsid w:val="000049A6"/>
    <w:pPr>
      <w:ind w:left="291" w:hanging="289"/>
      <w:jc w:val="both"/>
    </w:pPr>
  </w:style>
  <w:style w:type="paragraph" w:customStyle="1" w:styleId="TableParagraph">
    <w:name w:val="Table Paragraph"/>
    <w:basedOn w:val="Normal"/>
    <w:uiPriority w:val="1"/>
    <w:qFormat/>
    <w:rsid w:val="000049A6"/>
  </w:style>
  <w:style w:type="character" w:styleId="Refdecomentario">
    <w:name w:val="annotation reference"/>
    <w:basedOn w:val="Fuentedeprrafopredeter"/>
    <w:uiPriority w:val="99"/>
    <w:semiHidden/>
    <w:unhideWhenUsed/>
    <w:rsid w:val="004B76F9"/>
    <w:rPr>
      <w:sz w:val="16"/>
      <w:szCs w:val="16"/>
    </w:rPr>
  </w:style>
  <w:style w:type="paragraph" w:styleId="Textocomentario">
    <w:name w:val="annotation text"/>
    <w:basedOn w:val="Normal"/>
    <w:link w:val="TextocomentarioCar"/>
    <w:uiPriority w:val="99"/>
    <w:unhideWhenUsed/>
    <w:rsid w:val="004B76F9"/>
    <w:rPr>
      <w:sz w:val="20"/>
      <w:szCs w:val="20"/>
    </w:rPr>
  </w:style>
  <w:style w:type="character" w:customStyle="1" w:styleId="TextocomentarioCar">
    <w:name w:val="Texto comentario Car"/>
    <w:basedOn w:val="Fuentedeprrafopredeter"/>
    <w:link w:val="Textocomentario"/>
    <w:uiPriority w:val="99"/>
    <w:rsid w:val="004B76F9"/>
    <w:rPr>
      <w:rFonts w:ascii="Arial" w:eastAsia="Arial" w:hAnsi="Arial" w:cs="Arial"/>
      <w:sz w:val="20"/>
      <w:szCs w:val="20"/>
      <w:lang w:val="es-ES"/>
    </w:rPr>
  </w:style>
  <w:style w:type="paragraph" w:styleId="Asuntodelcomentario">
    <w:name w:val="annotation subject"/>
    <w:basedOn w:val="Textocomentario"/>
    <w:next w:val="Textocomentario"/>
    <w:link w:val="AsuntodelcomentarioCar"/>
    <w:uiPriority w:val="99"/>
    <w:semiHidden/>
    <w:unhideWhenUsed/>
    <w:rsid w:val="004B76F9"/>
    <w:rPr>
      <w:b/>
      <w:bCs/>
    </w:rPr>
  </w:style>
  <w:style w:type="character" w:customStyle="1" w:styleId="AsuntodelcomentarioCar">
    <w:name w:val="Asunto del comentario Car"/>
    <w:basedOn w:val="TextocomentarioCar"/>
    <w:link w:val="Asuntodelcomentario"/>
    <w:uiPriority w:val="99"/>
    <w:semiHidden/>
    <w:rsid w:val="004B76F9"/>
    <w:rPr>
      <w:rFonts w:ascii="Arial" w:eastAsia="Arial" w:hAnsi="Arial" w:cs="Arial"/>
      <w:b/>
      <w:bCs/>
      <w:sz w:val="20"/>
      <w:szCs w:val="20"/>
      <w:lang w:val="es-ES"/>
    </w:rPr>
  </w:style>
  <w:style w:type="character" w:customStyle="1" w:styleId="Ttulo2Car">
    <w:name w:val="Título 2 Car"/>
    <w:basedOn w:val="Fuentedeprrafopredeter"/>
    <w:link w:val="Ttulo2"/>
    <w:uiPriority w:val="9"/>
    <w:rsid w:val="00287257"/>
    <w:rPr>
      <w:rFonts w:asciiTheme="majorHAnsi" w:eastAsiaTheme="majorEastAsia" w:hAnsiTheme="majorHAnsi" w:cstheme="majorBidi"/>
      <w:color w:val="365F91" w:themeColor="accent1" w:themeShade="BF"/>
      <w:sz w:val="26"/>
      <w:szCs w:val="26"/>
      <w:lang w:val="es-ES"/>
    </w:rPr>
  </w:style>
  <w:style w:type="paragraph" w:styleId="Bibliografa">
    <w:name w:val="Bibliography"/>
    <w:basedOn w:val="Normal"/>
    <w:next w:val="Normal"/>
    <w:uiPriority w:val="37"/>
    <w:unhideWhenUsed/>
    <w:rsid w:val="007F6FE3"/>
    <w:pPr>
      <w:spacing w:line="480" w:lineRule="auto"/>
      <w:ind w:left="720" w:hanging="720"/>
    </w:pPr>
  </w:style>
  <w:style w:type="paragraph" w:styleId="Encabezado">
    <w:name w:val="header"/>
    <w:basedOn w:val="Normal"/>
    <w:link w:val="EncabezadoCar"/>
    <w:uiPriority w:val="99"/>
    <w:unhideWhenUsed/>
    <w:rsid w:val="00684F8B"/>
    <w:pPr>
      <w:tabs>
        <w:tab w:val="center" w:pos="4419"/>
        <w:tab w:val="right" w:pos="8838"/>
      </w:tabs>
    </w:pPr>
  </w:style>
  <w:style w:type="character" w:customStyle="1" w:styleId="EncabezadoCar">
    <w:name w:val="Encabezado Car"/>
    <w:basedOn w:val="Fuentedeprrafopredeter"/>
    <w:link w:val="Encabezado"/>
    <w:uiPriority w:val="99"/>
    <w:rsid w:val="00684F8B"/>
    <w:rPr>
      <w:rFonts w:ascii="Arial" w:eastAsia="Arial" w:hAnsi="Arial" w:cs="Arial"/>
      <w:lang w:val="es-ES"/>
    </w:rPr>
  </w:style>
  <w:style w:type="paragraph" w:styleId="Piedepgina">
    <w:name w:val="footer"/>
    <w:basedOn w:val="Normal"/>
    <w:link w:val="PiedepginaCar"/>
    <w:uiPriority w:val="99"/>
    <w:unhideWhenUsed/>
    <w:rsid w:val="00684F8B"/>
    <w:pPr>
      <w:tabs>
        <w:tab w:val="center" w:pos="4419"/>
        <w:tab w:val="right" w:pos="8838"/>
      </w:tabs>
    </w:pPr>
  </w:style>
  <w:style w:type="character" w:customStyle="1" w:styleId="PiedepginaCar">
    <w:name w:val="Pie de página Car"/>
    <w:basedOn w:val="Fuentedeprrafopredeter"/>
    <w:link w:val="Piedepgina"/>
    <w:uiPriority w:val="99"/>
    <w:rsid w:val="00684F8B"/>
    <w:rPr>
      <w:rFonts w:ascii="Arial" w:eastAsia="Arial" w:hAnsi="Arial" w:cs="Arial"/>
      <w:lang w:val="es-ES"/>
    </w:rPr>
  </w:style>
  <w:style w:type="character" w:customStyle="1" w:styleId="Ttulo3Car">
    <w:name w:val="Título 3 Car"/>
    <w:basedOn w:val="Fuentedeprrafopredeter"/>
    <w:link w:val="Ttulo3"/>
    <w:uiPriority w:val="9"/>
    <w:rsid w:val="00DA2A24"/>
    <w:rPr>
      <w:rFonts w:asciiTheme="majorHAnsi" w:eastAsiaTheme="majorEastAsia" w:hAnsiTheme="majorHAnsi" w:cstheme="majorBidi"/>
      <w:color w:val="243F60" w:themeColor="accent1" w:themeShade="7F"/>
      <w:sz w:val="24"/>
      <w:szCs w:val="24"/>
      <w:lang w:val="es-E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6AE93-ADA2-4116-8B77-22985650BD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13</Pages>
  <Words>9418</Words>
  <Characters>51799</Characters>
  <Application>Microsoft Office Word</Application>
  <DocSecurity>0</DocSecurity>
  <Lines>431</Lines>
  <Paragraphs>122</Paragraphs>
  <ScaleCrop>false</ScaleCrop>
  <HeadingPairs>
    <vt:vector size="2" baseType="variant">
      <vt:variant>
        <vt:lpstr>Título</vt:lpstr>
      </vt:variant>
      <vt:variant>
        <vt:i4>1</vt:i4>
      </vt:variant>
    </vt:vector>
  </HeadingPairs>
  <TitlesOfParts>
    <vt:vector size="1" baseType="lpstr">
      <vt:lpstr/>
    </vt:vector>
  </TitlesOfParts>
  <Company>RevolucionUnattended</Company>
  <LinksUpToDate>false</LinksUpToDate>
  <CharactersWithSpaces>61095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José Manuel Vázquez Romero</dc:creator>
  <cp:lastModifiedBy>Blanca Aldea</cp:lastModifiedBy>
  <cp:revision>8</cp:revision>
  <dcterms:created xsi:type="dcterms:W3CDTF">2026-04-21T09:25:00Z</dcterms:created>
  <dcterms:modified xsi:type="dcterms:W3CDTF">2026-04-22T12:02:00Z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2022-02-11T00:00:00Z</vt:filetime>
  </property>
  <property fmtid="{D5CDD505-2E9C-101B-9397-08002B2CF9AE}" pid="3" name="Creator">
    <vt:lpwstr>Microsoft® Word 2016</vt:lpwstr>
  </property>
  <property fmtid="{D5CDD505-2E9C-101B-9397-08002B2CF9AE}" pid="4" name="LastSaved">
    <vt:filetime>2026-02-20T00:00:00Z</vt:filetime>
  </property>
  <property fmtid="{D5CDD505-2E9C-101B-9397-08002B2CF9AE}" pid="5" name="Producer">
    <vt:lpwstr>3-Heights(TM) PDF Security Shell 4.8.25.2 (http://www.pdf-tools.com)</vt:lpwstr>
  </property>
  <property fmtid="{D5CDD505-2E9C-101B-9397-08002B2CF9AE}" pid="6" name="GrammarlyDocumentId">
    <vt:lpwstr>f758cd67-b0b5-437c-b7bb-8b0a00b4af26</vt:lpwstr>
  </property>
  <property fmtid="{D5CDD505-2E9C-101B-9397-08002B2CF9AE}" pid="7" name="ZOTERO_PREF_1">
    <vt:lpwstr>&lt;data data-version="3" zotero-version="7.0.32"&gt;&lt;session id="7ITMqxll"/&gt;&lt;style id="http://www.zotero.org/styles/apa" locale="es-ES" hasBibliography="1" bibliographyStyleHasBeenSet="1"/&gt;&lt;prefs&gt;&lt;pref name="fieldType" value="Field"/&gt;&lt;pref name="automaticJourn</vt:lpwstr>
  </property>
  <property fmtid="{D5CDD505-2E9C-101B-9397-08002B2CF9AE}" pid="8" name="ZOTERO_PREF_2">
    <vt:lpwstr>alAbbreviations" value="true"/&gt;&lt;/prefs&gt;&lt;/data&gt;</vt:lpwstr>
  </property>
</Properties>
</file>