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681798" w14:textId="77777777" w:rsidR="00F74B38" w:rsidRDefault="00F74B38" w:rsidP="009F66D7">
      <w:pPr>
        <w:jc w:val="center"/>
      </w:pPr>
    </w:p>
    <w:p w14:paraId="7B3D43EA" w14:textId="77777777" w:rsidR="00F74B38" w:rsidRDefault="00F74B38" w:rsidP="009F66D7">
      <w:pPr>
        <w:jc w:val="center"/>
      </w:pPr>
    </w:p>
    <w:p w14:paraId="6A0E4E63" w14:textId="265DE595" w:rsidR="00EF1045" w:rsidRDefault="009F66D7" w:rsidP="009F66D7">
      <w:pPr>
        <w:jc w:val="center"/>
      </w:pPr>
      <w:r w:rsidRPr="009F66D7">
        <w:rPr>
          <w:noProof/>
        </w:rPr>
        <w:drawing>
          <wp:inline distT="0" distB="0" distL="0" distR="0" wp14:anchorId="5FE4AD9A" wp14:editId="7E8008B2">
            <wp:extent cx="2663825" cy="1948847"/>
            <wp:effectExtent l="0" t="0" r="3175" b="0"/>
            <wp:docPr id="429372243" name="Imagen 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372243" name="Imagen 1" descr="Logotipo, nombre de la empresa&#10;&#10;Descripción generada automáticamente"/>
                    <pic:cNvPicPr/>
                  </pic:nvPicPr>
                  <pic:blipFill rotWithShape="1">
                    <a:blip r:embed="rId8"/>
                    <a:srcRect l="5826" t="7409"/>
                    <a:stretch/>
                  </pic:blipFill>
                  <pic:spPr bwMode="auto">
                    <a:xfrm>
                      <a:off x="0" y="0"/>
                      <a:ext cx="2664258" cy="19491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D9E0EC" w14:textId="77777777" w:rsidR="00EF1045" w:rsidRDefault="00EF1045"/>
    <w:p w14:paraId="5C8C7923" w14:textId="77777777" w:rsidR="00EF1045" w:rsidRDefault="00EF1045"/>
    <w:p w14:paraId="3BEB1100" w14:textId="77777777" w:rsidR="00F74B38" w:rsidRDefault="00F74B38"/>
    <w:p w14:paraId="1E23C9AE" w14:textId="77777777" w:rsidR="0049378E" w:rsidRPr="006C1533" w:rsidRDefault="0049378E" w:rsidP="00B90313">
      <w:pPr>
        <w:jc w:val="center"/>
        <w:rPr>
          <w:rFonts w:ascii="Calibri" w:hAnsi="Calibri" w:cs="Calibri"/>
          <w:sz w:val="28"/>
          <w:szCs w:val="28"/>
        </w:rPr>
      </w:pPr>
      <w:r w:rsidRPr="006C1533">
        <w:rPr>
          <w:rFonts w:ascii="Calibri" w:hAnsi="Calibri" w:cs="Calibri"/>
          <w:sz w:val="28"/>
          <w:szCs w:val="28"/>
        </w:rPr>
        <w:t>TRABAJO DE FIN DE GRADO</w:t>
      </w:r>
    </w:p>
    <w:p w14:paraId="1D8B720F" w14:textId="77777777" w:rsidR="0049378E" w:rsidRPr="006C1533" w:rsidRDefault="0049378E" w:rsidP="00B90313">
      <w:pPr>
        <w:jc w:val="center"/>
        <w:rPr>
          <w:rFonts w:ascii="Calibri" w:hAnsi="Calibri" w:cs="Calibri"/>
          <w:sz w:val="28"/>
          <w:szCs w:val="28"/>
        </w:rPr>
      </w:pPr>
    </w:p>
    <w:p w14:paraId="23E8CDDA" w14:textId="77777777" w:rsidR="00F74B38" w:rsidRPr="006C1533" w:rsidRDefault="00F74B38" w:rsidP="00B90313">
      <w:pPr>
        <w:jc w:val="center"/>
        <w:rPr>
          <w:rFonts w:ascii="Calibri" w:hAnsi="Calibri" w:cs="Calibri"/>
          <w:sz w:val="28"/>
          <w:szCs w:val="28"/>
        </w:rPr>
      </w:pPr>
    </w:p>
    <w:p w14:paraId="3BE873D6" w14:textId="77777777" w:rsidR="00F74B38" w:rsidRPr="006C1533" w:rsidRDefault="00F74B38" w:rsidP="00B90313">
      <w:pPr>
        <w:jc w:val="center"/>
        <w:rPr>
          <w:rFonts w:ascii="Calibri" w:hAnsi="Calibri" w:cs="Calibri"/>
          <w:sz w:val="28"/>
          <w:szCs w:val="28"/>
        </w:rPr>
      </w:pPr>
    </w:p>
    <w:p w14:paraId="224EAA19" w14:textId="77777777" w:rsidR="00F74B38" w:rsidRPr="006C1533" w:rsidRDefault="00F74B38" w:rsidP="00B90313">
      <w:pPr>
        <w:jc w:val="center"/>
        <w:rPr>
          <w:rFonts w:ascii="Calibri" w:hAnsi="Calibri" w:cs="Calibri"/>
          <w:sz w:val="28"/>
          <w:szCs w:val="28"/>
        </w:rPr>
      </w:pPr>
    </w:p>
    <w:p w14:paraId="5DD7233F" w14:textId="77777777" w:rsidR="0049378E" w:rsidRPr="006C1533" w:rsidRDefault="0049378E" w:rsidP="00B90313">
      <w:pPr>
        <w:jc w:val="center"/>
        <w:rPr>
          <w:rFonts w:ascii="Calibri" w:hAnsi="Calibri" w:cs="Calibri"/>
          <w:sz w:val="28"/>
          <w:szCs w:val="28"/>
        </w:rPr>
      </w:pPr>
    </w:p>
    <w:p w14:paraId="49B371ED" w14:textId="7B06E1B2" w:rsidR="00EF1045" w:rsidRPr="006C1533" w:rsidRDefault="00B90313" w:rsidP="00B90313">
      <w:pPr>
        <w:jc w:val="center"/>
        <w:rPr>
          <w:rFonts w:ascii="Calibri" w:hAnsi="Calibri" w:cs="Calibri"/>
          <w:sz w:val="28"/>
          <w:szCs w:val="28"/>
        </w:rPr>
      </w:pPr>
      <w:r w:rsidRPr="006C1533">
        <w:rPr>
          <w:rFonts w:ascii="Calibri" w:hAnsi="Calibri" w:cs="Calibri"/>
          <w:sz w:val="28"/>
          <w:szCs w:val="28"/>
        </w:rPr>
        <w:t>VIOLENCIA DE GÉ</w:t>
      </w:r>
      <w:r w:rsidR="004B4411" w:rsidRPr="006C1533">
        <w:rPr>
          <w:rFonts w:ascii="Calibri" w:hAnsi="Calibri" w:cs="Calibri"/>
          <w:sz w:val="28"/>
          <w:szCs w:val="28"/>
        </w:rPr>
        <w:t>N</w:t>
      </w:r>
      <w:r w:rsidRPr="006C1533">
        <w:rPr>
          <w:rFonts w:ascii="Calibri" w:hAnsi="Calibri" w:cs="Calibri"/>
          <w:sz w:val="28"/>
          <w:szCs w:val="28"/>
        </w:rPr>
        <w:t>E</w:t>
      </w:r>
      <w:r w:rsidR="004B4411" w:rsidRPr="006C1533">
        <w:rPr>
          <w:rFonts w:ascii="Calibri" w:hAnsi="Calibri" w:cs="Calibri"/>
          <w:sz w:val="28"/>
          <w:szCs w:val="28"/>
        </w:rPr>
        <w:t>R</w:t>
      </w:r>
      <w:r w:rsidRPr="006C1533">
        <w:rPr>
          <w:rFonts w:ascii="Calibri" w:hAnsi="Calibri" w:cs="Calibri"/>
          <w:sz w:val="28"/>
          <w:szCs w:val="28"/>
        </w:rPr>
        <w:t xml:space="preserve">O, </w:t>
      </w:r>
      <w:r w:rsidR="00776DCF">
        <w:rPr>
          <w:rFonts w:ascii="Calibri" w:hAnsi="Calibri" w:cs="Calibri"/>
          <w:sz w:val="28"/>
          <w:szCs w:val="28"/>
        </w:rPr>
        <w:t>DROGODEPENDENCIA</w:t>
      </w:r>
      <w:r w:rsidRPr="006C1533">
        <w:rPr>
          <w:rFonts w:ascii="Calibri" w:hAnsi="Calibri" w:cs="Calibri"/>
          <w:sz w:val="28"/>
          <w:szCs w:val="28"/>
        </w:rPr>
        <w:t xml:space="preserve"> Y SALUD MENTAL</w:t>
      </w:r>
    </w:p>
    <w:p w14:paraId="0F5D5184" w14:textId="77777777" w:rsidR="00B90313" w:rsidRPr="006C1533" w:rsidRDefault="00B90313" w:rsidP="00B90313">
      <w:pPr>
        <w:jc w:val="center"/>
        <w:rPr>
          <w:rFonts w:ascii="Calibri" w:hAnsi="Calibri" w:cs="Calibri"/>
        </w:rPr>
      </w:pPr>
    </w:p>
    <w:p w14:paraId="252CBEEC" w14:textId="77777777" w:rsidR="00F74B38" w:rsidRPr="006C1533" w:rsidRDefault="00F74B38" w:rsidP="00B90313">
      <w:pPr>
        <w:jc w:val="center"/>
        <w:rPr>
          <w:rFonts w:ascii="Calibri" w:hAnsi="Calibri" w:cs="Calibri"/>
        </w:rPr>
      </w:pPr>
    </w:p>
    <w:p w14:paraId="15BD7277" w14:textId="77777777" w:rsidR="00F74B38" w:rsidRPr="006C1533" w:rsidRDefault="00F74B38" w:rsidP="00B90313">
      <w:pPr>
        <w:jc w:val="center"/>
        <w:rPr>
          <w:rFonts w:ascii="Calibri" w:hAnsi="Calibri" w:cs="Calibri"/>
        </w:rPr>
      </w:pPr>
    </w:p>
    <w:p w14:paraId="79102A2A" w14:textId="77777777" w:rsidR="00F74B38" w:rsidRPr="006C1533" w:rsidRDefault="00F74B38" w:rsidP="00B90313">
      <w:pPr>
        <w:jc w:val="center"/>
        <w:rPr>
          <w:rFonts w:ascii="Calibri" w:hAnsi="Calibri" w:cs="Calibri"/>
        </w:rPr>
      </w:pPr>
    </w:p>
    <w:p w14:paraId="19417B3D" w14:textId="77777777" w:rsidR="00F74B38" w:rsidRPr="006C1533" w:rsidRDefault="00F74B38" w:rsidP="00B90313">
      <w:pPr>
        <w:jc w:val="center"/>
        <w:rPr>
          <w:rFonts w:ascii="Calibri" w:hAnsi="Calibri" w:cs="Calibri"/>
        </w:rPr>
      </w:pPr>
    </w:p>
    <w:p w14:paraId="362B4EBD" w14:textId="606F201E" w:rsidR="00F74B38" w:rsidRPr="006C1533" w:rsidRDefault="00F74B38" w:rsidP="00BC2671">
      <w:pPr>
        <w:spacing w:line="360" w:lineRule="auto"/>
        <w:jc w:val="center"/>
        <w:rPr>
          <w:rFonts w:ascii="Calibri" w:hAnsi="Calibri" w:cs="Calibri"/>
          <w:sz w:val="24"/>
          <w:szCs w:val="24"/>
        </w:rPr>
      </w:pPr>
      <w:r w:rsidRPr="006C1533">
        <w:rPr>
          <w:rFonts w:ascii="Calibri" w:hAnsi="Calibri" w:cs="Calibri"/>
          <w:sz w:val="24"/>
          <w:szCs w:val="24"/>
        </w:rPr>
        <w:t>5º de Trabajo Social y Criminología</w:t>
      </w:r>
    </w:p>
    <w:p w14:paraId="343140E6" w14:textId="4D0AE621" w:rsidR="0054668C" w:rsidRPr="006C1533" w:rsidRDefault="00B90313" w:rsidP="00BC2671">
      <w:pPr>
        <w:spacing w:line="360" w:lineRule="auto"/>
        <w:jc w:val="center"/>
        <w:rPr>
          <w:rFonts w:ascii="Calibri" w:hAnsi="Calibri" w:cs="Calibri"/>
          <w:sz w:val="24"/>
          <w:szCs w:val="24"/>
        </w:rPr>
      </w:pPr>
      <w:r w:rsidRPr="006C1533">
        <w:rPr>
          <w:rFonts w:ascii="Calibri" w:hAnsi="Calibri" w:cs="Calibri"/>
          <w:sz w:val="24"/>
          <w:szCs w:val="24"/>
        </w:rPr>
        <w:t>Autor/a:</w:t>
      </w:r>
      <w:r w:rsidR="0049378E" w:rsidRPr="006C1533">
        <w:rPr>
          <w:rFonts w:ascii="Calibri" w:hAnsi="Calibri" w:cs="Calibri"/>
          <w:sz w:val="24"/>
          <w:szCs w:val="24"/>
        </w:rPr>
        <w:t xml:space="preserve"> La</w:t>
      </w:r>
      <w:r w:rsidR="0054668C" w:rsidRPr="006C1533">
        <w:rPr>
          <w:rFonts w:ascii="Calibri" w:hAnsi="Calibri" w:cs="Calibri"/>
          <w:sz w:val="24"/>
          <w:szCs w:val="24"/>
        </w:rPr>
        <w:t>ura André Rodríguez</w:t>
      </w:r>
    </w:p>
    <w:p w14:paraId="48D63307" w14:textId="45BE30DB" w:rsidR="00EF1045" w:rsidRPr="006C1533" w:rsidRDefault="00A5452A" w:rsidP="00BC2671">
      <w:pPr>
        <w:spacing w:line="360" w:lineRule="auto"/>
        <w:jc w:val="center"/>
        <w:rPr>
          <w:rFonts w:ascii="Calibri" w:hAnsi="Calibri" w:cs="Calibri"/>
          <w:sz w:val="24"/>
          <w:szCs w:val="24"/>
        </w:rPr>
      </w:pPr>
      <w:r w:rsidRPr="006C1533">
        <w:rPr>
          <w:rFonts w:ascii="Calibri" w:hAnsi="Calibri" w:cs="Calibri"/>
          <w:sz w:val="24"/>
          <w:szCs w:val="24"/>
        </w:rPr>
        <w:t xml:space="preserve">Tutora: Eva </w:t>
      </w:r>
      <w:r w:rsidR="006066DE" w:rsidRPr="006C1533">
        <w:rPr>
          <w:rFonts w:ascii="Calibri" w:hAnsi="Calibri" w:cs="Calibri"/>
          <w:sz w:val="24"/>
          <w:szCs w:val="24"/>
        </w:rPr>
        <w:t xml:space="preserve">María </w:t>
      </w:r>
      <w:r w:rsidRPr="006C1533">
        <w:rPr>
          <w:rFonts w:ascii="Calibri" w:hAnsi="Calibri" w:cs="Calibri"/>
          <w:sz w:val="24"/>
          <w:szCs w:val="24"/>
        </w:rPr>
        <w:t>Rubio</w:t>
      </w:r>
      <w:r w:rsidR="00A3695C" w:rsidRPr="006C1533">
        <w:rPr>
          <w:rFonts w:ascii="Calibri" w:hAnsi="Calibri" w:cs="Calibri"/>
          <w:sz w:val="24"/>
          <w:szCs w:val="24"/>
        </w:rPr>
        <w:t xml:space="preserve"> Guzmán</w:t>
      </w:r>
    </w:p>
    <w:p w14:paraId="3EEFBD2F" w14:textId="77777777" w:rsidR="00BC2671" w:rsidRDefault="00BC267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sdt>
      <w:sdtPr>
        <w:rPr>
          <w:rFonts w:ascii="Calibri" w:eastAsiaTheme="minorHAnsi" w:hAnsi="Calibri" w:cs="Calibri"/>
          <w:color w:val="auto"/>
          <w:kern w:val="2"/>
          <w:sz w:val="24"/>
          <w:szCs w:val="24"/>
          <w:lang w:eastAsia="en-US"/>
          <w14:ligatures w14:val="standardContextual"/>
        </w:rPr>
        <w:id w:val="167938884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FBF4AF6" w14:textId="2C6522AB" w:rsidR="003D05CF" w:rsidRPr="00305CCC" w:rsidRDefault="003D05CF" w:rsidP="00BC2671">
          <w:pPr>
            <w:pStyle w:val="TtuloTDC"/>
            <w:spacing w:line="360" w:lineRule="auto"/>
            <w:rPr>
              <w:rFonts w:ascii="Calibri" w:hAnsi="Calibri" w:cs="Calibri"/>
              <w:color w:val="auto"/>
            </w:rPr>
          </w:pPr>
          <w:r w:rsidRPr="00305CCC">
            <w:rPr>
              <w:rFonts w:ascii="Calibri" w:hAnsi="Calibri" w:cs="Calibri"/>
              <w:color w:val="auto"/>
            </w:rPr>
            <w:t>Índice:</w:t>
          </w:r>
        </w:p>
        <w:p w14:paraId="5F8901BA" w14:textId="543591B8" w:rsidR="00EE4798" w:rsidRDefault="003D05CF">
          <w:pPr>
            <w:pStyle w:val="TDC1"/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r w:rsidRPr="00305CCC">
            <w:rPr>
              <w:rFonts w:ascii="Calibri" w:hAnsi="Calibri" w:cs="Calibri"/>
              <w:sz w:val="32"/>
              <w:szCs w:val="32"/>
            </w:rPr>
            <w:fldChar w:fldCharType="begin"/>
          </w:r>
          <w:r w:rsidRPr="00305CCC">
            <w:rPr>
              <w:rFonts w:ascii="Calibri" w:hAnsi="Calibri" w:cs="Calibri"/>
              <w:sz w:val="32"/>
              <w:szCs w:val="32"/>
            </w:rPr>
            <w:instrText xml:space="preserve"> TOC \o "1-3" \h \z \u </w:instrText>
          </w:r>
          <w:r w:rsidRPr="00305CCC">
            <w:rPr>
              <w:rFonts w:ascii="Calibri" w:hAnsi="Calibri" w:cs="Calibri"/>
              <w:sz w:val="32"/>
              <w:szCs w:val="32"/>
            </w:rPr>
            <w:fldChar w:fldCharType="separate"/>
          </w:r>
          <w:hyperlink w:anchor="_Toc178242584" w:history="1">
            <w:r w:rsidR="00EE4798" w:rsidRPr="0034517C">
              <w:rPr>
                <w:rStyle w:val="Hipervnculo"/>
                <w:rFonts w:ascii="Calibri" w:hAnsi="Calibri" w:cs="Calibri"/>
                <w:b/>
                <w:bCs/>
                <w:noProof/>
              </w:rPr>
              <w:t>1. Introducción:</w:t>
            </w:r>
            <w:r w:rsidR="00EE4798">
              <w:rPr>
                <w:noProof/>
                <w:webHidden/>
              </w:rPr>
              <w:tab/>
            </w:r>
            <w:r w:rsidR="00EE4798">
              <w:rPr>
                <w:noProof/>
                <w:webHidden/>
              </w:rPr>
              <w:fldChar w:fldCharType="begin"/>
            </w:r>
            <w:r w:rsidR="00EE4798">
              <w:rPr>
                <w:noProof/>
                <w:webHidden/>
              </w:rPr>
              <w:instrText xml:space="preserve"> PAGEREF _Toc178242584 \h </w:instrText>
            </w:r>
            <w:r w:rsidR="00EE4798">
              <w:rPr>
                <w:noProof/>
                <w:webHidden/>
              </w:rPr>
            </w:r>
            <w:r w:rsidR="00EE4798">
              <w:rPr>
                <w:noProof/>
                <w:webHidden/>
              </w:rPr>
              <w:fldChar w:fldCharType="separate"/>
            </w:r>
            <w:r w:rsidR="00EE4798">
              <w:rPr>
                <w:noProof/>
                <w:webHidden/>
              </w:rPr>
              <w:t>3</w:t>
            </w:r>
            <w:r w:rsidR="00EE4798">
              <w:rPr>
                <w:noProof/>
                <w:webHidden/>
              </w:rPr>
              <w:fldChar w:fldCharType="end"/>
            </w:r>
          </w:hyperlink>
        </w:p>
        <w:p w14:paraId="26142B8B" w14:textId="5235D2F8" w:rsidR="00EE4798" w:rsidRDefault="00000000">
          <w:pPr>
            <w:pStyle w:val="TDC1"/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178242585" w:history="1">
            <w:r w:rsidR="00EE4798" w:rsidRPr="0034517C">
              <w:rPr>
                <w:rStyle w:val="Hipervnculo"/>
                <w:rFonts w:ascii="Calibri" w:hAnsi="Calibri" w:cs="Calibri"/>
                <w:b/>
                <w:bCs/>
                <w:noProof/>
              </w:rPr>
              <w:t>2. Objetivos:</w:t>
            </w:r>
            <w:r w:rsidR="00EE4798">
              <w:rPr>
                <w:noProof/>
                <w:webHidden/>
              </w:rPr>
              <w:tab/>
            </w:r>
            <w:r w:rsidR="00EE4798">
              <w:rPr>
                <w:noProof/>
                <w:webHidden/>
              </w:rPr>
              <w:fldChar w:fldCharType="begin"/>
            </w:r>
            <w:r w:rsidR="00EE4798">
              <w:rPr>
                <w:noProof/>
                <w:webHidden/>
              </w:rPr>
              <w:instrText xml:space="preserve"> PAGEREF _Toc178242585 \h </w:instrText>
            </w:r>
            <w:r w:rsidR="00EE4798">
              <w:rPr>
                <w:noProof/>
                <w:webHidden/>
              </w:rPr>
            </w:r>
            <w:r w:rsidR="00EE4798">
              <w:rPr>
                <w:noProof/>
                <w:webHidden/>
              </w:rPr>
              <w:fldChar w:fldCharType="separate"/>
            </w:r>
            <w:r w:rsidR="00EE4798">
              <w:rPr>
                <w:noProof/>
                <w:webHidden/>
              </w:rPr>
              <w:t>4</w:t>
            </w:r>
            <w:r w:rsidR="00EE4798">
              <w:rPr>
                <w:noProof/>
                <w:webHidden/>
              </w:rPr>
              <w:fldChar w:fldCharType="end"/>
            </w:r>
          </w:hyperlink>
        </w:p>
        <w:p w14:paraId="6ED72758" w14:textId="2B82D6FF" w:rsidR="00EE4798" w:rsidRDefault="00000000">
          <w:pPr>
            <w:pStyle w:val="TDC1"/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178242586" w:history="1">
            <w:r w:rsidR="00EE4798" w:rsidRPr="0034517C">
              <w:rPr>
                <w:rStyle w:val="Hipervnculo"/>
                <w:rFonts w:ascii="Calibri" w:hAnsi="Calibri" w:cs="Calibri"/>
                <w:b/>
                <w:bCs/>
                <w:noProof/>
              </w:rPr>
              <w:t>3. Hipótesis:</w:t>
            </w:r>
            <w:r w:rsidR="00EE4798">
              <w:rPr>
                <w:noProof/>
                <w:webHidden/>
              </w:rPr>
              <w:tab/>
            </w:r>
            <w:r w:rsidR="00EE4798">
              <w:rPr>
                <w:noProof/>
                <w:webHidden/>
              </w:rPr>
              <w:fldChar w:fldCharType="begin"/>
            </w:r>
            <w:r w:rsidR="00EE4798">
              <w:rPr>
                <w:noProof/>
                <w:webHidden/>
              </w:rPr>
              <w:instrText xml:space="preserve"> PAGEREF _Toc178242586 \h </w:instrText>
            </w:r>
            <w:r w:rsidR="00EE4798">
              <w:rPr>
                <w:noProof/>
                <w:webHidden/>
              </w:rPr>
            </w:r>
            <w:r w:rsidR="00EE4798">
              <w:rPr>
                <w:noProof/>
                <w:webHidden/>
              </w:rPr>
              <w:fldChar w:fldCharType="separate"/>
            </w:r>
            <w:r w:rsidR="00EE4798">
              <w:rPr>
                <w:noProof/>
                <w:webHidden/>
              </w:rPr>
              <w:t>4</w:t>
            </w:r>
            <w:r w:rsidR="00EE4798">
              <w:rPr>
                <w:noProof/>
                <w:webHidden/>
              </w:rPr>
              <w:fldChar w:fldCharType="end"/>
            </w:r>
          </w:hyperlink>
        </w:p>
        <w:p w14:paraId="4F0D4F7B" w14:textId="555B8F61" w:rsidR="00EE4798" w:rsidRDefault="00000000">
          <w:pPr>
            <w:pStyle w:val="TDC1"/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178242587" w:history="1">
            <w:r w:rsidR="00EE4798" w:rsidRPr="0034517C">
              <w:rPr>
                <w:rStyle w:val="Hipervnculo"/>
                <w:rFonts w:ascii="Calibri" w:hAnsi="Calibri" w:cs="Calibri"/>
                <w:b/>
                <w:bCs/>
                <w:noProof/>
              </w:rPr>
              <w:t>4. Metodología:</w:t>
            </w:r>
            <w:r w:rsidR="00EE4798">
              <w:rPr>
                <w:noProof/>
                <w:webHidden/>
              </w:rPr>
              <w:tab/>
            </w:r>
            <w:r w:rsidR="00EE4798">
              <w:rPr>
                <w:noProof/>
                <w:webHidden/>
              </w:rPr>
              <w:fldChar w:fldCharType="begin"/>
            </w:r>
            <w:r w:rsidR="00EE4798">
              <w:rPr>
                <w:noProof/>
                <w:webHidden/>
              </w:rPr>
              <w:instrText xml:space="preserve"> PAGEREF _Toc178242587 \h </w:instrText>
            </w:r>
            <w:r w:rsidR="00EE4798">
              <w:rPr>
                <w:noProof/>
                <w:webHidden/>
              </w:rPr>
            </w:r>
            <w:r w:rsidR="00EE4798">
              <w:rPr>
                <w:noProof/>
                <w:webHidden/>
              </w:rPr>
              <w:fldChar w:fldCharType="separate"/>
            </w:r>
            <w:r w:rsidR="00EE4798">
              <w:rPr>
                <w:noProof/>
                <w:webHidden/>
              </w:rPr>
              <w:t>5</w:t>
            </w:r>
            <w:r w:rsidR="00EE4798">
              <w:rPr>
                <w:noProof/>
                <w:webHidden/>
              </w:rPr>
              <w:fldChar w:fldCharType="end"/>
            </w:r>
          </w:hyperlink>
        </w:p>
        <w:p w14:paraId="4CAF0CE8" w14:textId="48EDCF37" w:rsidR="00EE4798" w:rsidRDefault="00000000">
          <w:pPr>
            <w:pStyle w:val="TDC1"/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178242588" w:history="1">
            <w:r w:rsidR="00EE4798" w:rsidRPr="0034517C">
              <w:rPr>
                <w:rStyle w:val="Hipervnculo"/>
                <w:rFonts w:ascii="Calibri" w:hAnsi="Calibri" w:cs="Calibri"/>
                <w:b/>
                <w:bCs/>
                <w:noProof/>
              </w:rPr>
              <w:t>5. Propuesta de bibliografía:</w:t>
            </w:r>
            <w:r w:rsidR="00EE4798">
              <w:rPr>
                <w:noProof/>
                <w:webHidden/>
              </w:rPr>
              <w:tab/>
            </w:r>
            <w:r w:rsidR="00EE4798">
              <w:rPr>
                <w:noProof/>
                <w:webHidden/>
              </w:rPr>
              <w:fldChar w:fldCharType="begin"/>
            </w:r>
            <w:r w:rsidR="00EE4798">
              <w:rPr>
                <w:noProof/>
                <w:webHidden/>
              </w:rPr>
              <w:instrText xml:space="preserve"> PAGEREF _Toc178242588 \h </w:instrText>
            </w:r>
            <w:r w:rsidR="00EE4798">
              <w:rPr>
                <w:noProof/>
                <w:webHidden/>
              </w:rPr>
            </w:r>
            <w:r w:rsidR="00EE4798">
              <w:rPr>
                <w:noProof/>
                <w:webHidden/>
              </w:rPr>
              <w:fldChar w:fldCharType="separate"/>
            </w:r>
            <w:r w:rsidR="00EE4798">
              <w:rPr>
                <w:noProof/>
                <w:webHidden/>
              </w:rPr>
              <w:t>5</w:t>
            </w:r>
            <w:r w:rsidR="00EE4798">
              <w:rPr>
                <w:noProof/>
                <w:webHidden/>
              </w:rPr>
              <w:fldChar w:fldCharType="end"/>
            </w:r>
          </w:hyperlink>
        </w:p>
        <w:p w14:paraId="728EF758" w14:textId="53006BD7" w:rsidR="00EE4798" w:rsidRDefault="00000000">
          <w:pPr>
            <w:pStyle w:val="TDC1"/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178242589" w:history="1">
            <w:r w:rsidR="00EE4798" w:rsidRPr="0034517C">
              <w:rPr>
                <w:rStyle w:val="Hipervnculo"/>
                <w:rFonts w:ascii="Calibri" w:hAnsi="Calibri" w:cs="Calibri"/>
                <w:b/>
                <w:bCs/>
                <w:noProof/>
              </w:rPr>
              <w:t>6. Bibliografía (usada hasta el momento):</w:t>
            </w:r>
            <w:r w:rsidR="00EE4798">
              <w:rPr>
                <w:noProof/>
                <w:webHidden/>
              </w:rPr>
              <w:tab/>
            </w:r>
            <w:r w:rsidR="00EE4798">
              <w:rPr>
                <w:noProof/>
                <w:webHidden/>
              </w:rPr>
              <w:fldChar w:fldCharType="begin"/>
            </w:r>
            <w:r w:rsidR="00EE4798">
              <w:rPr>
                <w:noProof/>
                <w:webHidden/>
              </w:rPr>
              <w:instrText xml:space="preserve"> PAGEREF _Toc178242589 \h </w:instrText>
            </w:r>
            <w:r w:rsidR="00EE4798">
              <w:rPr>
                <w:noProof/>
                <w:webHidden/>
              </w:rPr>
            </w:r>
            <w:r w:rsidR="00EE4798">
              <w:rPr>
                <w:noProof/>
                <w:webHidden/>
              </w:rPr>
              <w:fldChar w:fldCharType="separate"/>
            </w:r>
            <w:r w:rsidR="00EE4798">
              <w:rPr>
                <w:noProof/>
                <w:webHidden/>
              </w:rPr>
              <w:t>6</w:t>
            </w:r>
            <w:r w:rsidR="00EE4798">
              <w:rPr>
                <w:noProof/>
                <w:webHidden/>
              </w:rPr>
              <w:fldChar w:fldCharType="end"/>
            </w:r>
          </w:hyperlink>
        </w:p>
        <w:p w14:paraId="58AB8161" w14:textId="71B3EDB7" w:rsidR="003D05CF" w:rsidRPr="006C1533" w:rsidRDefault="003D05CF" w:rsidP="00BC2671">
          <w:pPr>
            <w:spacing w:line="360" w:lineRule="auto"/>
            <w:rPr>
              <w:rFonts w:ascii="Calibri" w:hAnsi="Calibri" w:cs="Calibri"/>
              <w:sz w:val="24"/>
              <w:szCs w:val="24"/>
            </w:rPr>
          </w:pPr>
          <w:r w:rsidRPr="00305CCC">
            <w:rPr>
              <w:rFonts w:ascii="Calibri" w:hAnsi="Calibri" w:cs="Calibri"/>
              <w:b/>
              <w:bCs/>
              <w:sz w:val="32"/>
              <w:szCs w:val="32"/>
            </w:rPr>
            <w:fldChar w:fldCharType="end"/>
          </w:r>
        </w:p>
      </w:sdtContent>
    </w:sdt>
    <w:p w14:paraId="7DA5BFA6" w14:textId="245978C1" w:rsidR="00E350D9" w:rsidRPr="006C1533" w:rsidRDefault="007C1033" w:rsidP="00E350D9">
      <w:pPr>
        <w:rPr>
          <w:rFonts w:ascii="Calibri" w:hAnsi="Calibri" w:cs="Calibri"/>
          <w:sz w:val="24"/>
          <w:szCs w:val="24"/>
        </w:rPr>
      </w:pPr>
      <w:r w:rsidRPr="006C1533">
        <w:rPr>
          <w:rFonts w:ascii="Calibri" w:hAnsi="Calibri" w:cs="Calibri"/>
          <w:sz w:val="24"/>
          <w:szCs w:val="24"/>
        </w:rPr>
        <w:br w:type="page"/>
      </w:r>
    </w:p>
    <w:p w14:paraId="4CA58C21" w14:textId="047D93E3" w:rsidR="00A443BF" w:rsidRPr="00505076" w:rsidRDefault="00505076" w:rsidP="00505076">
      <w:pPr>
        <w:pStyle w:val="Ttulo1"/>
        <w:rPr>
          <w:rFonts w:ascii="Calibri" w:hAnsi="Calibri" w:cs="Calibri"/>
          <w:b/>
          <w:bCs/>
          <w:color w:val="auto"/>
          <w:sz w:val="28"/>
          <w:szCs w:val="28"/>
        </w:rPr>
      </w:pPr>
      <w:bookmarkStart w:id="0" w:name="_Toc178242584"/>
      <w:r w:rsidRPr="00505076">
        <w:rPr>
          <w:rFonts w:ascii="Calibri" w:hAnsi="Calibri" w:cs="Calibri"/>
          <w:b/>
          <w:bCs/>
          <w:color w:val="auto"/>
          <w:sz w:val="28"/>
          <w:szCs w:val="28"/>
        </w:rPr>
        <w:lastRenderedPageBreak/>
        <w:t>1. Introducción:</w:t>
      </w:r>
      <w:bookmarkEnd w:id="0"/>
    </w:p>
    <w:p w14:paraId="07480D73" w14:textId="66AB07CB" w:rsidR="00700C1C" w:rsidRPr="000A73D7" w:rsidRDefault="00700C1C" w:rsidP="00064806">
      <w:pPr>
        <w:spacing w:line="360" w:lineRule="auto"/>
        <w:jc w:val="both"/>
        <w:rPr>
          <w:rFonts w:ascii="Calibri" w:hAnsi="Calibri" w:cs="Calibri"/>
          <w:sz w:val="12"/>
          <w:szCs w:val="12"/>
        </w:rPr>
      </w:pPr>
    </w:p>
    <w:p w14:paraId="5B81F624" w14:textId="4905D22D" w:rsidR="00D629AA" w:rsidRDefault="00150EB7" w:rsidP="002C6343">
      <w:pPr>
        <w:spacing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La violencia de género está muy presente en nuestra sociedad produciéndose un aumento de los casos cada poco tiempo. Esto también ocurre en el caso del consumo de sustancias y de los problemas relacionados con la salud mental. </w:t>
      </w:r>
      <w:r w:rsidR="00FA01E2">
        <w:rPr>
          <w:rFonts w:ascii="Calibri" w:hAnsi="Calibri" w:cs="Calibri"/>
          <w:sz w:val="24"/>
          <w:szCs w:val="24"/>
        </w:rPr>
        <w:t xml:space="preserve">Los problemas </w:t>
      </w:r>
      <w:r w:rsidR="0097099F">
        <w:rPr>
          <w:rFonts w:ascii="Calibri" w:hAnsi="Calibri" w:cs="Calibri"/>
          <w:sz w:val="24"/>
          <w:szCs w:val="24"/>
        </w:rPr>
        <w:t xml:space="preserve">derivados del consumo </w:t>
      </w:r>
      <w:r w:rsidR="00776DCF">
        <w:rPr>
          <w:rFonts w:ascii="Calibri" w:hAnsi="Calibri" w:cs="Calibri"/>
          <w:sz w:val="24"/>
          <w:szCs w:val="24"/>
        </w:rPr>
        <w:t xml:space="preserve">problemático </w:t>
      </w:r>
      <w:r w:rsidR="0097099F">
        <w:rPr>
          <w:rFonts w:ascii="Calibri" w:hAnsi="Calibri" w:cs="Calibri"/>
          <w:sz w:val="24"/>
          <w:szCs w:val="24"/>
        </w:rPr>
        <w:t>de sustanci</w:t>
      </w:r>
      <w:r w:rsidR="00FA01E2">
        <w:rPr>
          <w:rFonts w:ascii="Calibri" w:hAnsi="Calibri" w:cs="Calibri"/>
          <w:sz w:val="24"/>
          <w:szCs w:val="24"/>
        </w:rPr>
        <w:t xml:space="preserve">as, </w:t>
      </w:r>
      <w:r w:rsidR="0097099F">
        <w:rPr>
          <w:rFonts w:ascii="Calibri" w:hAnsi="Calibri" w:cs="Calibri"/>
          <w:sz w:val="24"/>
          <w:szCs w:val="24"/>
        </w:rPr>
        <w:t>de</w:t>
      </w:r>
      <w:r w:rsidR="00FA01E2">
        <w:rPr>
          <w:rFonts w:ascii="Calibri" w:hAnsi="Calibri" w:cs="Calibri"/>
          <w:sz w:val="24"/>
          <w:szCs w:val="24"/>
        </w:rPr>
        <w:t xml:space="preserve"> </w:t>
      </w:r>
      <w:r w:rsidR="007A6E85">
        <w:rPr>
          <w:rFonts w:ascii="Calibri" w:hAnsi="Calibri" w:cs="Calibri"/>
          <w:sz w:val="24"/>
          <w:szCs w:val="24"/>
        </w:rPr>
        <w:t xml:space="preserve">la violencia y </w:t>
      </w:r>
      <w:r w:rsidR="0097099F">
        <w:rPr>
          <w:rFonts w:ascii="Calibri" w:hAnsi="Calibri" w:cs="Calibri"/>
          <w:sz w:val="24"/>
          <w:szCs w:val="24"/>
        </w:rPr>
        <w:t>de o relacionados con</w:t>
      </w:r>
      <w:r w:rsidR="007A6E85">
        <w:rPr>
          <w:rFonts w:ascii="Calibri" w:hAnsi="Calibri" w:cs="Calibri"/>
          <w:sz w:val="24"/>
          <w:szCs w:val="24"/>
        </w:rPr>
        <w:t xml:space="preserve"> la salud mental</w:t>
      </w:r>
      <w:r w:rsidR="00372D2A">
        <w:rPr>
          <w:rFonts w:ascii="Calibri" w:hAnsi="Calibri" w:cs="Calibri"/>
          <w:sz w:val="24"/>
          <w:szCs w:val="24"/>
        </w:rPr>
        <w:t>, de manera individual,</w:t>
      </w:r>
      <w:r w:rsidR="007A6E85">
        <w:rPr>
          <w:rFonts w:ascii="Calibri" w:hAnsi="Calibri" w:cs="Calibri"/>
          <w:sz w:val="24"/>
          <w:szCs w:val="24"/>
        </w:rPr>
        <w:t xml:space="preserve"> son cada día más conocidos y sobre los que parece que </w:t>
      </w:r>
      <w:r w:rsidR="0097099F">
        <w:rPr>
          <w:rFonts w:ascii="Calibri" w:hAnsi="Calibri" w:cs="Calibri"/>
          <w:sz w:val="24"/>
          <w:szCs w:val="24"/>
        </w:rPr>
        <w:t>la población t</w:t>
      </w:r>
      <w:r w:rsidR="009E522A">
        <w:rPr>
          <w:rFonts w:ascii="Calibri" w:hAnsi="Calibri" w:cs="Calibri"/>
          <w:sz w:val="24"/>
          <w:szCs w:val="24"/>
        </w:rPr>
        <w:t>iene</w:t>
      </w:r>
      <w:r w:rsidR="007A6E85">
        <w:rPr>
          <w:rFonts w:ascii="Calibri" w:hAnsi="Calibri" w:cs="Calibri"/>
          <w:sz w:val="24"/>
          <w:szCs w:val="24"/>
        </w:rPr>
        <w:t xml:space="preserve"> much</w:t>
      </w:r>
      <w:r w:rsidR="00372D2A">
        <w:rPr>
          <w:rFonts w:ascii="Calibri" w:hAnsi="Calibri" w:cs="Calibri"/>
          <w:sz w:val="24"/>
          <w:szCs w:val="24"/>
        </w:rPr>
        <w:t>a conciencia.</w:t>
      </w:r>
      <w:r w:rsidR="00315EE0">
        <w:rPr>
          <w:rFonts w:ascii="Calibri" w:hAnsi="Calibri" w:cs="Calibri"/>
          <w:sz w:val="24"/>
          <w:szCs w:val="24"/>
        </w:rPr>
        <w:t xml:space="preserve"> Sin embargo, no hay un conocimiento consciente de cuándo </w:t>
      </w:r>
      <w:r w:rsidR="009E522A">
        <w:rPr>
          <w:rFonts w:ascii="Calibri" w:hAnsi="Calibri" w:cs="Calibri"/>
          <w:sz w:val="24"/>
          <w:szCs w:val="24"/>
        </w:rPr>
        <w:t>estos</w:t>
      </w:r>
      <w:r w:rsidR="003D1EFF">
        <w:rPr>
          <w:rFonts w:ascii="Calibri" w:hAnsi="Calibri" w:cs="Calibri"/>
          <w:sz w:val="24"/>
          <w:szCs w:val="24"/>
        </w:rPr>
        <w:t xml:space="preserve"> ocurren</w:t>
      </w:r>
      <w:r w:rsidR="00315EE0">
        <w:rPr>
          <w:rFonts w:ascii="Calibri" w:hAnsi="Calibri" w:cs="Calibri"/>
          <w:sz w:val="24"/>
          <w:szCs w:val="24"/>
        </w:rPr>
        <w:t xml:space="preserve"> de manera independiente y de cuándo van </w:t>
      </w:r>
      <w:r w:rsidR="005A1A77">
        <w:rPr>
          <w:rFonts w:ascii="Calibri" w:hAnsi="Calibri" w:cs="Calibri"/>
          <w:sz w:val="24"/>
          <w:szCs w:val="24"/>
        </w:rPr>
        <w:t>juntamente con otr</w:t>
      </w:r>
      <w:r w:rsidR="002F623A">
        <w:rPr>
          <w:rFonts w:ascii="Calibri" w:hAnsi="Calibri" w:cs="Calibri"/>
          <w:sz w:val="24"/>
          <w:szCs w:val="24"/>
        </w:rPr>
        <w:t>a</w:t>
      </w:r>
      <w:r w:rsidR="005A1A77">
        <w:rPr>
          <w:rFonts w:ascii="Calibri" w:hAnsi="Calibri" w:cs="Calibri"/>
          <w:sz w:val="24"/>
          <w:szCs w:val="24"/>
        </w:rPr>
        <w:t xml:space="preserve"> u otr</w:t>
      </w:r>
      <w:r w:rsidR="002F623A">
        <w:rPr>
          <w:rFonts w:ascii="Calibri" w:hAnsi="Calibri" w:cs="Calibri"/>
          <w:sz w:val="24"/>
          <w:szCs w:val="24"/>
        </w:rPr>
        <w:t xml:space="preserve">as </w:t>
      </w:r>
      <w:r w:rsidR="002C6343">
        <w:rPr>
          <w:rFonts w:ascii="Calibri" w:hAnsi="Calibri" w:cs="Calibri"/>
          <w:sz w:val="24"/>
          <w:szCs w:val="24"/>
        </w:rPr>
        <w:t>circunstancias</w:t>
      </w:r>
      <w:r w:rsidR="005A1A77">
        <w:rPr>
          <w:rFonts w:ascii="Calibri" w:hAnsi="Calibri" w:cs="Calibri"/>
          <w:sz w:val="24"/>
          <w:szCs w:val="24"/>
        </w:rPr>
        <w:t xml:space="preserve">. </w:t>
      </w:r>
      <w:r w:rsidR="00147C97">
        <w:rPr>
          <w:rFonts w:ascii="Calibri" w:hAnsi="Calibri" w:cs="Calibri"/>
          <w:sz w:val="24"/>
          <w:szCs w:val="24"/>
        </w:rPr>
        <w:t>Cuando establecemos una relación entre estos tres factores, vemos que son muchas las mujeres víctimas que sufren cada uno de los tres.</w:t>
      </w:r>
      <w:r w:rsidR="002C6343">
        <w:rPr>
          <w:rFonts w:ascii="Calibri" w:hAnsi="Calibri" w:cs="Calibri"/>
          <w:sz w:val="24"/>
          <w:szCs w:val="24"/>
        </w:rPr>
        <w:t xml:space="preserve"> </w:t>
      </w:r>
      <w:r w:rsidR="00F12C61">
        <w:rPr>
          <w:rFonts w:ascii="Calibri" w:hAnsi="Calibri" w:cs="Calibri"/>
          <w:sz w:val="24"/>
          <w:szCs w:val="24"/>
        </w:rPr>
        <w:t>Así pues, e</w:t>
      </w:r>
      <w:r w:rsidR="005A1A77">
        <w:rPr>
          <w:rFonts w:ascii="Calibri" w:hAnsi="Calibri" w:cs="Calibri"/>
          <w:sz w:val="24"/>
          <w:szCs w:val="24"/>
        </w:rPr>
        <w:t xml:space="preserve">ste </w:t>
      </w:r>
      <w:r w:rsidR="005A1A77" w:rsidRPr="00064806">
        <w:rPr>
          <w:rFonts w:ascii="Calibri" w:hAnsi="Calibri" w:cs="Calibri"/>
          <w:sz w:val="24"/>
          <w:szCs w:val="24"/>
        </w:rPr>
        <w:t>trabajo se centra</w:t>
      </w:r>
      <w:r w:rsidR="005A1A77">
        <w:rPr>
          <w:rFonts w:ascii="Calibri" w:hAnsi="Calibri" w:cs="Calibri"/>
          <w:sz w:val="24"/>
          <w:szCs w:val="24"/>
        </w:rPr>
        <w:t xml:space="preserve"> en la relación existente entre la violencia de género, el consumo de sustancias y la salud mental, desde una perspectiva de género. Esto</w:t>
      </w:r>
      <w:r w:rsidR="00F12C61">
        <w:rPr>
          <w:rFonts w:ascii="Calibri" w:hAnsi="Calibri" w:cs="Calibri"/>
          <w:sz w:val="24"/>
          <w:szCs w:val="24"/>
        </w:rPr>
        <w:t xml:space="preserve"> </w:t>
      </w:r>
      <w:r w:rsidR="005A1A77">
        <w:rPr>
          <w:rFonts w:ascii="Calibri" w:hAnsi="Calibri" w:cs="Calibri"/>
          <w:sz w:val="24"/>
          <w:szCs w:val="24"/>
        </w:rPr>
        <w:t xml:space="preserve">es el objetivo general que guiará todo el trabajo.  </w:t>
      </w:r>
      <w:r w:rsidR="00D629AA">
        <w:rPr>
          <w:rFonts w:ascii="Calibri" w:hAnsi="Calibri" w:cs="Calibri"/>
          <w:sz w:val="24"/>
          <w:szCs w:val="24"/>
        </w:rPr>
        <w:tab/>
        <w:t xml:space="preserve"> </w:t>
      </w:r>
    </w:p>
    <w:p w14:paraId="6495D10C" w14:textId="0B1C1EE4" w:rsidR="00FA01E2" w:rsidRDefault="00275821" w:rsidP="00120D94">
      <w:pPr>
        <w:spacing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Antes de introducir el trabajo propiamente, me gustaría definir y concretar</w:t>
      </w:r>
      <w:r w:rsidR="00E26835">
        <w:rPr>
          <w:rFonts w:ascii="Calibri" w:hAnsi="Calibri" w:cs="Calibri"/>
          <w:sz w:val="24"/>
          <w:szCs w:val="24"/>
        </w:rPr>
        <w:t xml:space="preserve"> los tres términos de los que trata el trabajo: violencia de género, salud mental y </w:t>
      </w:r>
      <w:r w:rsidR="007C2CBE">
        <w:rPr>
          <w:rFonts w:ascii="Calibri" w:hAnsi="Calibri" w:cs="Calibri"/>
          <w:sz w:val="24"/>
          <w:szCs w:val="24"/>
        </w:rPr>
        <w:t>adicción</w:t>
      </w:r>
      <w:r w:rsidR="00E26835">
        <w:rPr>
          <w:rFonts w:ascii="Calibri" w:hAnsi="Calibri" w:cs="Calibri"/>
          <w:sz w:val="24"/>
          <w:szCs w:val="24"/>
        </w:rPr>
        <w:t>.</w:t>
      </w:r>
      <w:r w:rsidR="00746477">
        <w:rPr>
          <w:rFonts w:ascii="Calibri" w:hAnsi="Calibri" w:cs="Calibri"/>
          <w:sz w:val="24"/>
          <w:szCs w:val="24"/>
        </w:rPr>
        <w:t xml:space="preserve"> </w:t>
      </w:r>
      <w:r w:rsidR="00120D94">
        <w:rPr>
          <w:rFonts w:ascii="Calibri" w:hAnsi="Calibri" w:cs="Calibri"/>
          <w:sz w:val="24"/>
          <w:szCs w:val="24"/>
        </w:rPr>
        <w:t>Por un lado, e</w:t>
      </w:r>
      <w:r w:rsidR="00DF15FD">
        <w:rPr>
          <w:rFonts w:ascii="Calibri" w:hAnsi="Calibri" w:cs="Calibri"/>
          <w:sz w:val="24"/>
          <w:szCs w:val="24"/>
        </w:rPr>
        <w:t>n cuanto a la violencia de género,</w:t>
      </w:r>
      <w:r w:rsidR="00502137">
        <w:rPr>
          <w:rFonts w:ascii="Calibri" w:hAnsi="Calibri" w:cs="Calibri"/>
          <w:sz w:val="24"/>
          <w:szCs w:val="24"/>
        </w:rPr>
        <w:t xml:space="preserve"> tiene su origen en diversos factores sociales: socioculturales (</w:t>
      </w:r>
      <w:r w:rsidR="00BD0A2E">
        <w:rPr>
          <w:rFonts w:ascii="Calibri" w:hAnsi="Calibri" w:cs="Calibri"/>
          <w:sz w:val="24"/>
          <w:szCs w:val="24"/>
        </w:rPr>
        <w:t>actitudes tradicionales ante el rol de la mujer y tolerancia social frente a la violencia de género), familiares (</w:t>
      </w:r>
      <w:r w:rsidR="00C20A7F">
        <w:rPr>
          <w:rFonts w:ascii="Calibri" w:hAnsi="Calibri" w:cs="Calibri"/>
          <w:sz w:val="24"/>
          <w:szCs w:val="24"/>
        </w:rPr>
        <w:t>conflictividad familiar y falta de apoyo), relacionados con los agresores (</w:t>
      </w:r>
      <w:r w:rsidR="006F3B2D">
        <w:rPr>
          <w:rFonts w:ascii="Calibri" w:hAnsi="Calibri" w:cs="Calibri"/>
          <w:sz w:val="24"/>
          <w:szCs w:val="24"/>
        </w:rPr>
        <w:t>modelos violentos de conducta y necesidad de ejercer el poder y el control) y</w:t>
      </w:r>
      <w:r w:rsidR="00CC451E">
        <w:rPr>
          <w:rFonts w:ascii="Calibri" w:hAnsi="Calibri" w:cs="Calibri"/>
          <w:sz w:val="24"/>
          <w:szCs w:val="24"/>
        </w:rPr>
        <w:t xml:space="preserve"> relacionados con las víctimas (</w:t>
      </w:r>
      <w:r w:rsidR="00244238" w:rsidRPr="00244238">
        <w:rPr>
          <w:rFonts w:ascii="Calibri" w:hAnsi="Calibri" w:cs="Calibri"/>
          <w:sz w:val="24"/>
          <w:szCs w:val="24"/>
        </w:rPr>
        <w:t>baja autoesti</w:t>
      </w:r>
      <w:r w:rsidR="00244238">
        <w:rPr>
          <w:rFonts w:ascii="Calibri" w:hAnsi="Calibri" w:cs="Calibri"/>
          <w:sz w:val="24"/>
          <w:szCs w:val="24"/>
        </w:rPr>
        <w:t>ma y déficit de apoyo social y de estrategias de afrontamiento) (</w:t>
      </w:r>
      <w:r w:rsidR="009D43F0">
        <w:rPr>
          <w:rFonts w:ascii="Calibri" w:hAnsi="Calibri" w:cs="Calibri"/>
          <w:sz w:val="24"/>
          <w:szCs w:val="24"/>
        </w:rPr>
        <w:t>Sánchez</w:t>
      </w:r>
      <w:r w:rsidR="00244238">
        <w:rPr>
          <w:rFonts w:ascii="Calibri" w:hAnsi="Calibri" w:cs="Calibri"/>
          <w:sz w:val="24"/>
          <w:szCs w:val="24"/>
        </w:rPr>
        <w:t xml:space="preserve">, </w:t>
      </w:r>
      <w:r w:rsidR="003C6A61">
        <w:rPr>
          <w:rFonts w:ascii="Calibri" w:hAnsi="Calibri" w:cs="Calibri"/>
          <w:sz w:val="24"/>
          <w:szCs w:val="24"/>
        </w:rPr>
        <w:t xml:space="preserve">2008). </w:t>
      </w:r>
    </w:p>
    <w:p w14:paraId="16A1BA51" w14:textId="4837D581" w:rsidR="00120D94" w:rsidRDefault="00120D94" w:rsidP="00120D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Por otro lado, </w:t>
      </w:r>
      <w:r w:rsidR="006B5EF0">
        <w:rPr>
          <w:rFonts w:ascii="Calibri" w:hAnsi="Calibri" w:cs="Calibri"/>
          <w:sz w:val="24"/>
          <w:szCs w:val="24"/>
        </w:rPr>
        <w:t xml:space="preserve">la </w:t>
      </w:r>
      <w:r w:rsidR="00815801">
        <w:rPr>
          <w:rFonts w:ascii="Calibri" w:hAnsi="Calibri" w:cs="Calibri"/>
          <w:sz w:val="24"/>
          <w:szCs w:val="24"/>
        </w:rPr>
        <w:t>Organización Mundial de la Salud (</w:t>
      </w:r>
      <w:r w:rsidR="006B5EF0">
        <w:rPr>
          <w:rFonts w:ascii="Calibri" w:hAnsi="Calibri" w:cs="Calibri"/>
          <w:sz w:val="24"/>
          <w:szCs w:val="24"/>
        </w:rPr>
        <w:t>OMS</w:t>
      </w:r>
      <w:r w:rsidR="00815801">
        <w:rPr>
          <w:rFonts w:ascii="Calibri" w:hAnsi="Calibri" w:cs="Calibri"/>
          <w:sz w:val="24"/>
          <w:szCs w:val="24"/>
        </w:rPr>
        <w:t>)</w:t>
      </w:r>
      <w:r w:rsidR="006B5EF0">
        <w:rPr>
          <w:rFonts w:ascii="Calibri" w:hAnsi="Calibri" w:cs="Calibri"/>
          <w:sz w:val="24"/>
          <w:szCs w:val="24"/>
        </w:rPr>
        <w:t xml:space="preserve"> (2022) define la salud mental como “</w:t>
      </w:r>
      <w:r w:rsidR="006B5EF0" w:rsidRPr="006B5EF0">
        <w:rPr>
          <w:rFonts w:ascii="Calibri" w:hAnsi="Calibri" w:cs="Calibri"/>
          <w:sz w:val="24"/>
          <w:szCs w:val="24"/>
        </w:rPr>
        <w:t xml:space="preserve">un estado de bienestar en el cual cada individuo desarrolla su </w:t>
      </w:r>
      <w:r w:rsidR="002031D9" w:rsidRPr="006B5EF0">
        <w:rPr>
          <w:rFonts w:ascii="Calibri" w:hAnsi="Calibri" w:cs="Calibri"/>
          <w:sz w:val="24"/>
          <w:szCs w:val="24"/>
        </w:rPr>
        <w:t>potencial</w:t>
      </w:r>
      <w:r w:rsidR="006B5EF0" w:rsidRPr="006B5EF0">
        <w:rPr>
          <w:rFonts w:ascii="Calibri" w:hAnsi="Calibri" w:cs="Calibri"/>
          <w:sz w:val="24"/>
          <w:szCs w:val="24"/>
        </w:rPr>
        <w:t xml:space="preserve"> </w:t>
      </w:r>
      <w:r w:rsidR="00717470">
        <w:rPr>
          <w:rFonts w:ascii="Calibri" w:hAnsi="Calibri" w:cs="Calibri"/>
          <w:sz w:val="24"/>
          <w:szCs w:val="24"/>
        </w:rPr>
        <w:t xml:space="preserve">y </w:t>
      </w:r>
      <w:r w:rsidR="006B5EF0" w:rsidRPr="006B5EF0">
        <w:rPr>
          <w:rFonts w:ascii="Calibri" w:hAnsi="Calibri" w:cs="Calibri"/>
          <w:sz w:val="24"/>
          <w:szCs w:val="24"/>
        </w:rPr>
        <w:t>puede afrontar las tensiones de la vida, puede trabajar de forma productiva y fructífera, y puede aportar algo a su comunidad</w:t>
      </w:r>
      <w:r w:rsidR="006B5EF0">
        <w:rPr>
          <w:rFonts w:ascii="Calibri" w:hAnsi="Calibri" w:cs="Calibri"/>
          <w:sz w:val="24"/>
          <w:szCs w:val="24"/>
        </w:rPr>
        <w:t xml:space="preserve">”. </w:t>
      </w:r>
      <w:r w:rsidR="00E0108B">
        <w:rPr>
          <w:rFonts w:ascii="Calibri" w:hAnsi="Calibri" w:cs="Calibri"/>
          <w:sz w:val="24"/>
          <w:szCs w:val="24"/>
        </w:rPr>
        <w:t xml:space="preserve">Esto </w:t>
      </w:r>
      <w:r w:rsidR="001C01DD">
        <w:rPr>
          <w:rFonts w:ascii="Calibri" w:hAnsi="Calibri" w:cs="Calibri"/>
          <w:sz w:val="24"/>
          <w:szCs w:val="24"/>
        </w:rPr>
        <w:t xml:space="preserve">lo que significa es </w:t>
      </w:r>
      <w:r w:rsidR="002031D9">
        <w:rPr>
          <w:rFonts w:ascii="Calibri" w:hAnsi="Calibri" w:cs="Calibri"/>
          <w:sz w:val="24"/>
          <w:szCs w:val="24"/>
        </w:rPr>
        <w:t>que,</w:t>
      </w:r>
      <w:r w:rsidR="001C01DD">
        <w:rPr>
          <w:rFonts w:ascii="Calibri" w:hAnsi="Calibri" w:cs="Calibri"/>
          <w:sz w:val="24"/>
          <w:szCs w:val="24"/>
        </w:rPr>
        <w:t xml:space="preserve"> para evaluar el </w:t>
      </w:r>
      <w:r w:rsidR="00D91816">
        <w:rPr>
          <w:rFonts w:ascii="Calibri" w:hAnsi="Calibri" w:cs="Calibri"/>
          <w:sz w:val="24"/>
          <w:szCs w:val="24"/>
        </w:rPr>
        <w:t xml:space="preserve">estado de salud mental de una persona, </w:t>
      </w:r>
      <w:r w:rsidR="00F704C4">
        <w:rPr>
          <w:rFonts w:ascii="Calibri" w:hAnsi="Calibri" w:cs="Calibri"/>
          <w:sz w:val="24"/>
          <w:szCs w:val="24"/>
        </w:rPr>
        <w:t>debemos tener</w:t>
      </w:r>
      <w:r w:rsidR="00D91816">
        <w:rPr>
          <w:rFonts w:ascii="Calibri" w:hAnsi="Calibri" w:cs="Calibri"/>
          <w:sz w:val="24"/>
          <w:szCs w:val="24"/>
        </w:rPr>
        <w:t xml:space="preserve"> en cuenta también su entorno y su</w:t>
      </w:r>
      <w:r w:rsidR="000F5B06">
        <w:rPr>
          <w:rFonts w:ascii="Calibri" w:hAnsi="Calibri" w:cs="Calibri"/>
          <w:sz w:val="24"/>
          <w:szCs w:val="24"/>
        </w:rPr>
        <w:t xml:space="preserve"> relación con este. </w:t>
      </w:r>
    </w:p>
    <w:p w14:paraId="745BC50F" w14:textId="3435F60B" w:rsidR="00D55140" w:rsidRDefault="000F5B06" w:rsidP="00120D9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Por último, </w:t>
      </w:r>
      <w:r w:rsidR="00A943EC">
        <w:rPr>
          <w:rFonts w:ascii="Calibri" w:hAnsi="Calibri" w:cs="Calibri"/>
          <w:sz w:val="24"/>
          <w:szCs w:val="24"/>
        </w:rPr>
        <w:t>el diccio</w:t>
      </w:r>
      <w:r w:rsidR="009E7828">
        <w:rPr>
          <w:rFonts w:ascii="Calibri" w:hAnsi="Calibri" w:cs="Calibri"/>
          <w:sz w:val="24"/>
          <w:szCs w:val="24"/>
        </w:rPr>
        <w:t xml:space="preserve">nario de la Real Academia Española (RAE) </w:t>
      </w:r>
      <w:r w:rsidR="00055EC2">
        <w:rPr>
          <w:rFonts w:ascii="Calibri" w:hAnsi="Calibri" w:cs="Calibri"/>
          <w:sz w:val="24"/>
          <w:szCs w:val="24"/>
        </w:rPr>
        <w:t>d</w:t>
      </w:r>
      <w:r w:rsidR="006E7D24">
        <w:rPr>
          <w:rFonts w:ascii="Calibri" w:hAnsi="Calibri" w:cs="Calibri"/>
          <w:sz w:val="24"/>
          <w:szCs w:val="24"/>
        </w:rPr>
        <w:t xml:space="preserve">escribe la adicción </w:t>
      </w:r>
      <w:r w:rsidR="005847BC">
        <w:rPr>
          <w:rFonts w:ascii="Calibri" w:hAnsi="Calibri" w:cs="Calibri"/>
          <w:sz w:val="24"/>
          <w:szCs w:val="24"/>
        </w:rPr>
        <w:t xml:space="preserve">como </w:t>
      </w:r>
      <w:r w:rsidR="00F31A7F">
        <w:rPr>
          <w:rFonts w:ascii="Calibri" w:hAnsi="Calibri" w:cs="Calibri"/>
          <w:sz w:val="24"/>
          <w:szCs w:val="24"/>
        </w:rPr>
        <w:t>la “dependencia del consumo de alguna sustancia o de la práctica de una actividad”.</w:t>
      </w:r>
      <w:r w:rsidR="00BA5E25">
        <w:rPr>
          <w:rFonts w:ascii="Calibri" w:hAnsi="Calibri" w:cs="Calibri"/>
          <w:sz w:val="24"/>
          <w:szCs w:val="24"/>
        </w:rPr>
        <w:t xml:space="preserve"> </w:t>
      </w:r>
      <w:r w:rsidR="00207457">
        <w:rPr>
          <w:rFonts w:ascii="Calibri" w:hAnsi="Calibri" w:cs="Calibri"/>
          <w:sz w:val="24"/>
          <w:szCs w:val="24"/>
        </w:rPr>
        <w:t xml:space="preserve">Si </w:t>
      </w:r>
      <w:r w:rsidR="003007DB">
        <w:rPr>
          <w:rFonts w:ascii="Calibri" w:hAnsi="Calibri" w:cs="Calibri"/>
          <w:sz w:val="24"/>
          <w:szCs w:val="24"/>
        </w:rPr>
        <w:t xml:space="preserve">nos centramos en los tipos de dependencia que esto lleva consigo, vemos que hay tres </w:t>
      </w:r>
      <w:r w:rsidR="003007DB">
        <w:rPr>
          <w:rFonts w:ascii="Calibri" w:hAnsi="Calibri" w:cs="Calibri"/>
          <w:sz w:val="24"/>
          <w:szCs w:val="24"/>
        </w:rPr>
        <w:lastRenderedPageBreak/>
        <w:t>tipos: la dependencia física</w:t>
      </w:r>
      <w:r w:rsidR="00BE3383">
        <w:rPr>
          <w:rFonts w:ascii="Calibri" w:hAnsi="Calibri" w:cs="Calibri"/>
          <w:sz w:val="24"/>
          <w:szCs w:val="24"/>
        </w:rPr>
        <w:t xml:space="preserve"> (aquella que </w:t>
      </w:r>
      <w:r w:rsidR="00C50718">
        <w:rPr>
          <w:rFonts w:ascii="Calibri" w:hAnsi="Calibri" w:cs="Calibri"/>
          <w:sz w:val="24"/>
          <w:szCs w:val="24"/>
        </w:rPr>
        <w:t>tiene su origen en la necesidad del organismo)</w:t>
      </w:r>
      <w:r w:rsidR="003007DB">
        <w:rPr>
          <w:rFonts w:ascii="Calibri" w:hAnsi="Calibri" w:cs="Calibri"/>
          <w:sz w:val="24"/>
          <w:szCs w:val="24"/>
        </w:rPr>
        <w:t>, la dependencia psico</w:t>
      </w:r>
      <w:r w:rsidR="00003455">
        <w:rPr>
          <w:rFonts w:ascii="Calibri" w:hAnsi="Calibri" w:cs="Calibri"/>
          <w:sz w:val="24"/>
          <w:szCs w:val="24"/>
        </w:rPr>
        <w:t xml:space="preserve">lógica </w:t>
      </w:r>
      <w:r w:rsidR="00C50718">
        <w:rPr>
          <w:rFonts w:ascii="Calibri" w:hAnsi="Calibri" w:cs="Calibri"/>
          <w:sz w:val="24"/>
          <w:szCs w:val="24"/>
        </w:rPr>
        <w:t>(</w:t>
      </w:r>
      <w:r w:rsidR="00E02EE9">
        <w:rPr>
          <w:rFonts w:ascii="Calibri" w:hAnsi="Calibri" w:cs="Calibri"/>
          <w:sz w:val="24"/>
          <w:szCs w:val="24"/>
        </w:rPr>
        <w:t xml:space="preserve">aquella </w:t>
      </w:r>
      <w:r w:rsidR="001742E7">
        <w:rPr>
          <w:rFonts w:ascii="Calibri" w:hAnsi="Calibri" w:cs="Calibri"/>
          <w:sz w:val="24"/>
          <w:szCs w:val="24"/>
        </w:rPr>
        <w:t>vinculada a la necesidad emocional</w:t>
      </w:r>
      <w:r w:rsidR="00652BC4">
        <w:rPr>
          <w:rFonts w:ascii="Calibri" w:hAnsi="Calibri" w:cs="Calibri"/>
          <w:sz w:val="24"/>
          <w:szCs w:val="24"/>
        </w:rPr>
        <w:t>, es un desea irreprimible de repetir una conducta consumatoria</w:t>
      </w:r>
      <w:r w:rsidR="00C50718">
        <w:rPr>
          <w:rFonts w:ascii="Calibri" w:hAnsi="Calibri" w:cs="Calibri"/>
          <w:sz w:val="24"/>
          <w:szCs w:val="24"/>
        </w:rPr>
        <w:t xml:space="preserve">) </w:t>
      </w:r>
      <w:r w:rsidR="00003455">
        <w:rPr>
          <w:rFonts w:ascii="Calibri" w:hAnsi="Calibri" w:cs="Calibri"/>
          <w:sz w:val="24"/>
          <w:szCs w:val="24"/>
        </w:rPr>
        <w:t>y la dependencia social</w:t>
      </w:r>
      <w:r w:rsidR="00ED7099">
        <w:rPr>
          <w:rFonts w:ascii="Calibri" w:hAnsi="Calibri" w:cs="Calibri"/>
          <w:sz w:val="24"/>
          <w:szCs w:val="24"/>
        </w:rPr>
        <w:t xml:space="preserve"> (aquella relacionada con el consumo con el fin de pertenecer a un grupo social)</w:t>
      </w:r>
      <w:r w:rsidR="00CF35AA">
        <w:rPr>
          <w:rFonts w:ascii="Calibri" w:hAnsi="Calibri" w:cs="Calibri"/>
          <w:sz w:val="24"/>
          <w:szCs w:val="24"/>
        </w:rPr>
        <w:t xml:space="preserve"> (P</w:t>
      </w:r>
      <w:r w:rsidR="009D43F0">
        <w:rPr>
          <w:rFonts w:ascii="Calibri" w:hAnsi="Calibri" w:cs="Calibri"/>
          <w:sz w:val="24"/>
          <w:szCs w:val="24"/>
        </w:rPr>
        <w:t>érez, 2011)</w:t>
      </w:r>
      <w:r w:rsidR="00003455">
        <w:rPr>
          <w:rFonts w:ascii="Calibri" w:hAnsi="Calibri" w:cs="Calibri"/>
          <w:sz w:val="24"/>
          <w:szCs w:val="24"/>
        </w:rPr>
        <w:t>.</w:t>
      </w:r>
    </w:p>
    <w:p w14:paraId="5D46B16F" w14:textId="5A2A4785" w:rsidR="001703E6" w:rsidRPr="00B051EF" w:rsidRDefault="00505076" w:rsidP="00B051EF">
      <w:pPr>
        <w:pStyle w:val="Ttulo1"/>
        <w:spacing w:line="360" w:lineRule="auto"/>
        <w:rPr>
          <w:rFonts w:ascii="Calibri" w:hAnsi="Calibri" w:cs="Calibri"/>
          <w:b/>
          <w:bCs/>
          <w:color w:val="auto"/>
          <w:sz w:val="28"/>
          <w:szCs w:val="28"/>
        </w:rPr>
      </w:pPr>
      <w:bookmarkStart w:id="1" w:name="_Toc178242585"/>
      <w:r>
        <w:rPr>
          <w:rFonts w:ascii="Calibri" w:hAnsi="Calibri" w:cs="Calibri"/>
          <w:b/>
          <w:bCs/>
          <w:color w:val="auto"/>
          <w:sz w:val="28"/>
          <w:szCs w:val="28"/>
        </w:rPr>
        <w:t>2</w:t>
      </w:r>
      <w:r w:rsidR="00116687">
        <w:rPr>
          <w:rFonts w:ascii="Calibri" w:hAnsi="Calibri" w:cs="Calibri"/>
          <w:b/>
          <w:bCs/>
          <w:color w:val="auto"/>
          <w:sz w:val="28"/>
          <w:szCs w:val="28"/>
        </w:rPr>
        <w:t xml:space="preserve">. </w:t>
      </w:r>
      <w:r w:rsidR="00E350D9" w:rsidRPr="006C1533">
        <w:rPr>
          <w:rFonts w:ascii="Calibri" w:hAnsi="Calibri" w:cs="Calibri"/>
          <w:b/>
          <w:bCs/>
          <w:color w:val="auto"/>
          <w:sz w:val="28"/>
          <w:szCs w:val="28"/>
        </w:rPr>
        <w:t>Objetivos:</w:t>
      </w:r>
      <w:bookmarkEnd w:id="1"/>
    </w:p>
    <w:p w14:paraId="09E79FCE" w14:textId="460B7A2B" w:rsidR="003F3D24" w:rsidRDefault="000C12EB" w:rsidP="000C12EB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0C12EB">
        <w:rPr>
          <w:rFonts w:ascii="Calibri" w:hAnsi="Calibri" w:cs="Calibri"/>
          <w:b/>
          <w:bCs/>
          <w:sz w:val="24"/>
          <w:szCs w:val="24"/>
        </w:rPr>
        <w:t xml:space="preserve">Objetivo general: </w:t>
      </w:r>
      <w:r w:rsidR="00EE49DE">
        <w:rPr>
          <w:rFonts w:ascii="Calibri" w:hAnsi="Calibri" w:cs="Calibri"/>
          <w:sz w:val="24"/>
          <w:szCs w:val="24"/>
        </w:rPr>
        <w:t>c</w:t>
      </w:r>
      <w:r w:rsidR="00DB177C" w:rsidRPr="000C12EB">
        <w:rPr>
          <w:rFonts w:ascii="Calibri" w:hAnsi="Calibri" w:cs="Calibri"/>
          <w:sz w:val="24"/>
          <w:szCs w:val="24"/>
        </w:rPr>
        <w:t>onocer cuál es la relación entre la violencia de género, el consumo y la salud mental</w:t>
      </w:r>
      <w:r w:rsidR="00093FA9" w:rsidRPr="000C12EB">
        <w:rPr>
          <w:rFonts w:ascii="Calibri" w:hAnsi="Calibri" w:cs="Calibri"/>
          <w:sz w:val="24"/>
          <w:szCs w:val="24"/>
        </w:rPr>
        <w:t>.</w:t>
      </w:r>
    </w:p>
    <w:p w14:paraId="4D8DDA8A" w14:textId="6DD054FD" w:rsidR="000C12EB" w:rsidRPr="000C12EB" w:rsidRDefault="000C12EB" w:rsidP="00EE4798">
      <w:pPr>
        <w:spacing w:line="360" w:lineRule="auto"/>
        <w:ind w:firstLine="360"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Objetivos específicos:</w:t>
      </w:r>
    </w:p>
    <w:p w14:paraId="7E43CC6D" w14:textId="2ECEBEA4" w:rsidR="00D251CF" w:rsidRPr="000C12EB" w:rsidRDefault="003F3D24" w:rsidP="000C12EB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0C12EB">
        <w:rPr>
          <w:rFonts w:ascii="Calibri" w:hAnsi="Calibri" w:cs="Calibri"/>
          <w:sz w:val="24"/>
          <w:szCs w:val="24"/>
        </w:rPr>
        <w:t xml:space="preserve">Analizar cómo afectan </w:t>
      </w:r>
      <w:r w:rsidR="00B8325F" w:rsidRPr="000C12EB">
        <w:rPr>
          <w:rFonts w:ascii="Calibri" w:hAnsi="Calibri" w:cs="Calibri"/>
          <w:sz w:val="24"/>
          <w:szCs w:val="24"/>
        </w:rPr>
        <w:t xml:space="preserve">la salud mental y el consumo a tener relaciones en las que </w:t>
      </w:r>
      <w:r w:rsidR="00102A73" w:rsidRPr="000C12EB">
        <w:rPr>
          <w:rFonts w:ascii="Calibri" w:hAnsi="Calibri" w:cs="Calibri"/>
          <w:sz w:val="24"/>
          <w:szCs w:val="24"/>
        </w:rPr>
        <w:t xml:space="preserve">las mujeres </w:t>
      </w:r>
      <w:r w:rsidR="00B8325F" w:rsidRPr="000C12EB">
        <w:rPr>
          <w:rFonts w:ascii="Calibri" w:hAnsi="Calibri" w:cs="Calibri"/>
          <w:sz w:val="24"/>
          <w:szCs w:val="24"/>
        </w:rPr>
        <w:t>sean víctimas de v</w:t>
      </w:r>
      <w:r w:rsidR="00102A73" w:rsidRPr="000C12EB">
        <w:rPr>
          <w:rFonts w:ascii="Calibri" w:hAnsi="Calibri" w:cs="Calibri"/>
          <w:sz w:val="24"/>
          <w:szCs w:val="24"/>
        </w:rPr>
        <w:t>iolencia de género</w:t>
      </w:r>
      <w:r w:rsidR="0078087B" w:rsidRPr="000C12EB">
        <w:rPr>
          <w:rFonts w:ascii="Calibri" w:hAnsi="Calibri" w:cs="Calibri"/>
          <w:sz w:val="24"/>
          <w:szCs w:val="24"/>
        </w:rPr>
        <w:t xml:space="preserve"> y al revés, cómo afectan las </w:t>
      </w:r>
      <w:r w:rsidR="000C12EB" w:rsidRPr="000C12EB">
        <w:rPr>
          <w:rFonts w:ascii="Calibri" w:hAnsi="Calibri" w:cs="Calibri"/>
          <w:sz w:val="24"/>
          <w:szCs w:val="24"/>
        </w:rPr>
        <w:t>relaciones en las que las mujeres son víctimas de violencia de género al consumo y a la salud mental</w:t>
      </w:r>
    </w:p>
    <w:p w14:paraId="0CBE683C" w14:textId="2B653364" w:rsidR="00EA02BB" w:rsidRPr="007B74D3" w:rsidRDefault="005B6E2F" w:rsidP="00BC2671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Profundizar en casos en los que</w:t>
      </w:r>
      <w:r w:rsidR="00041C4E">
        <w:rPr>
          <w:rFonts w:ascii="Calibri" w:hAnsi="Calibri" w:cs="Calibri"/>
          <w:sz w:val="24"/>
          <w:szCs w:val="24"/>
        </w:rPr>
        <w:t xml:space="preserve"> se den</w:t>
      </w:r>
      <w:r>
        <w:rPr>
          <w:rFonts w:ascii="Calibri" w:hAnsi="Calibri" w:cs="Calibri"/>
          <w:sz w:val="24"/>
          <w:szCs w:val="24"/>
        </w:rPr>
        <w:t xml:space="preserve"> estos tres </w:t>
      </w:r>
      <w:r w:rsidR="00041C4E">
        <w:rPr>
          <w:rFonts w:ascii="Calibri" w:hAnsi="Calibri" w:cs="Calibri"/>
          <w:sz w:val="24"/>
          <w:szCs w:val="24"/>
        </w:rPr>
        <w:t xml:space="preserve">factores </w:t>
      </w:r>
      <w:r w:rsidR="00B45493">
        <w:rPr>
          <w:rFonts w:ascii="Calibri" w:hAnsi="Calibri" w:cs="Calibri"/>
          <w:sz w:val="24"/>
          <w:szCs w:val="24"/>
        </w:rPr>
        <w:t>y analizar la relación de estos</w:t>
      </w:r>
    </w:p>
    <w:p w14:paraId="2826056C" w14:textId="4E3F9797" w:rsidR="00D251CF" w:rsidRPr="006C1533" w:rsidRDefault="00505076" w:rsidP="00BC2671">
      <w:pPr>
        <w:pStyle w:val="Ttulo1"/>
        <w:spacing w:line="360" w:lineRule="auto"/>
        <w:rPr>
          <w:rFonts w:ascii="Calibri" w:hAnsi="Calibri" w:cs="Calibri"/>
          <w:b/>
          <w:bCs/>
          <w:color w:val="auto"/>
          <w:sz w:val="28"/>
          <w:szCs w:val="28"/>
        </w:rPr>
      </w:pPr>
      <w:bookmarkStart w:id="2" w:name="_Toc178242586"/>
      <w:r>
        <w:rPr>
          <w:rFonts w:ascii="Calibri" w:hAnsi="Calibri" w:cs="Calibri"/>
          <w:b/>
          <w:bCs/>
          <w:color w:val="auto"/>
          <w:sz w:val="28"/>
          <w:szCs w:val="28"/>
        </w:rPr>
        <w:t>3</w:t>
      </w:r>
      <w:r w:rsidR="001C7AFA">
        <w:rPr>
          <w:rFonts w:ascii="Calibri" w:hAnsi="Calibri" w:cs="Calibri"/>
          <w:b/>
          <w:bCs/>
          <w:color w:val="auto"/>
          <w:sz w:val="28"/>
          <w:szCs w:val="28"/>
        </w:rPr>
        <w:t xml:space="preserve">. </w:t>
      </w:r>
      <w:r w:rsidR="00D251CF" w:rsidRPr="006C1533">
        <w:rPr>
          <w:rFonts w:ascii="Calibri" w:hAnsi="Calibri" w:cs="Calibri"/>
          <w:b/>
          <w:bCs/>
          <w:color w:val="auto"/>
          <w:sz w:val="28"/>
          <w:szCs w:val="28"/>
        </w:rPr>
        <w:t>Hipótesis:</w:t>
      </w:r>
      <w:bookmarkEnd w:id="2"/>
    </w:p>
    <w:p w14:paraId="67DCBA50" w14:textId="5CA82129" w:rsidR="005036C8" w:rsidRDefault="005036C8" w:rsidP="00F708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F708FD">
        <w:rPr>
          <w:rFonts w:ascii="Calibri" w:hAnsi="Calibri" w:cs="Calibri"/>
          <w:sz w:val="24"/>
          <w:szCs w:val="24"/>
        </w:rPr>
        <w:t>En cuanto al primer objetivo</w:t>
      </w:r>
      <w:r w:rsidR="004D0073" w:rsidRPr="00F708FD">
        <w:rPr>
          <w:rFonts w:ascii="Calibri" w:hAnsi="Calibri" w:cs="Calibri"/>
          <w:sz w:val="24"/>
          <w:szCs w:val="24"/>
        </w:rPr>
        <w:t xml:space="preserve"> general</w:t>
      </w:r>
      <w:r w:rsidRPr="00F708FD">
        <w:rPr>
          <w:rFonts w:ascii="Calibri" w:hAnsi="Calibri" w:cs="Calibri"/>
          <w:sz w:val="24"/>
          <w:szCs w:val="24"/>
        </w:rPr>
        <w:t xml:space="preserve">, mi hipótesis es que </w:t>
      </w:r>
      <w:r w:rsidR="00456121" w:rsidRPr="00F708FD">
        <w:rPr>
          <w:rFonts w:ascii="Calibri" w:hAnsi="Calibri" w:cs="Calibri"/>
          <w:sz w:val="24"/>
          <w:szCs w:val="24"/>
        </w:rPr>
        <w:t>la violencia de género, el consumo y la salud mental tiene</w:t>
      </w:r>
      <w:r w:rsidR="003473D6" w:rsidRPr="00F708FD">
        <w:rPr>
          <w:rFonts w:ascii="Calibri" w:hAnsi="Calibri" w:cs="Calibri"/>
          <w:sz w:val="24"/>
          <w:szCs w:val="24"/>
        </w:rPr>
        <w:t>n</w:t>
      </w:r>
      <w:r w:rsidR="00456121" w:rsidRPr="00F708FD">
        <w:rPr>
          <w:rFonts w:ascii="Calibri" w:hAnsi="Calibri" w:cs="Calibri"/>
          <w:sz w:val="24"/>
          <w:szCs w:val="24"/>
        </w:rPr>
        <w:t xml:space="preserve"> mucha relación. </w:t>
      </w:r>
      <w:r w:rsidR="00A30A36" w:rsidRPr="00F708FD">
        <w:rPr>
          <w:rFonts w:ascii="Calibri" w:hAnsi="Calibri" w:cs="Calibri"/>
          <w:sz w:val="24"/>
          <w:szCs w:val="24"/>
        </w:rPr>
        <w:t xml:space="preserve">No sabría determinar si alguna de ellas es la </w:t>
      </w:r>
      <w:r w:rsidR="00294792" w:rsidRPr="00F708FD">
        <w:rPr>
          <w:rFonts w:ascii="Calibri" w:hAnsi="Calibri" w:cs="Calibri"/>
          <w:sz w:val="24"/>
          <w:szCs w:val="24"/>
        </w:rPr>
        <w:t xml:space="preserve">más influyente en que se den las otras dos, pero de lo que estoy segura es de </w:t>
      </w:r>
      <w:r w:rsidR="000711F6" w:rsidRPr="00F708FD">
        <w:rPr>
          <w:rFonts w:ascii="Calibri" w:hAnsi="Calibri" w:cs="Calibri"/>
          <w:sz w:val="24"/>
          <w:szCs w:val="24"/>
        </w:rPr>
        <w:t>que,</w:t>
      </w:r>
      <w:r w:rsidR="00294792" w:rsidRPr="00F708FD">
        <w:rPr>
          <w:rFonts w:ascii="Calibri" w:hAnsi="Calibri" w:cs="Calibri"/>
          <w:sz w:val="24"/>
          <w:szCs w:val="24"/>
        </w:rPr>
        <w:t xml:space="preserve"> si una de ellas aparece, es mucho más fácil que se den las otras. </w:t>
      </w:r>
      <w:r w:rsidR="000711F6" w:rsidRPr="00F708FD">
        <w:rPr>
          <w:rFonts w:ascii="Calibri" w:hAnsi="Calibri" w:cs="Calibri"/>
          <w:sz w:val="24"/>
          <w:szCs w:val="24"/>
        </w:rPr>
        <w:t xml:space="preserve">En muchas ocasiones, se dan dos de ellas juntas, de manera </w:t>
      </w:r>
      <w:r w:rsidR="00493D9C" w:rsidRPr="00F708FD">
        <w:rPr>
          <w:rFonts w:ascii="Calibri" w:hAnsi="Calibri" w:cs="Calibri"/>
          <w:sz w:val="24"/>
          <w:szCs w:val="24"/>
        </w:rPr>
        <w:t xml:space="preserve">directa y es muy sencillo identificarlas, por lo que creo que la aparición de la tercera es más que </w:t>
      </w:r>
      <w:r w:rsidR="00F71DF0" w:rsidRPr="00F708FD">
        <w:rPr>
          <w:rFonts w:ascii="Calibri" w:hAnsi="Calibri" w:cs="Calibri"/>
          <w:sz w:val="24"/>
          <w:szCs w:val="24"/>
        </w:rPr>
        <w:t xml:space="preserve">probable. </w:t>
      </w:r>
    </w:p>
    <w:p w14:paraId="750A24BE" w14:textId="05C3F8ED" w:rsidR="00FF1E8A" w:rsidRDefault="00D7536B" w:rsidP="00FF1E8A">
      <w:pPr>
        <w:pStyle w:val="Prrafodelista"/>
        <w:numPr>
          <w:ilvl w:val="0"/>
          <w:numId w:val="13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956A55">
        <w:rPr>
          <w:rFonts w:ascii="Calibri" w:hAnsi="Calibri" w:cs="Calibri"/>
          <w:sz w:val="24"/>
          <w:szCs w:val="24"/>
        </w:rPr>
        <w:t xml:space="preserve">Sobre el primer objetivo específico </w:t>
      </w:r>
      <w:r w:rsidR="00244926" w:rsidRPr="00956A55">
        <w:rPr>
          <w:rFonts w:ascii="Calibri" w:hAnsi="Calibri" w:cs="Calibri"/>
          <w:sz w:val="24"/>
          <w:szCs w:val="24"/>
        </w:rPr>
        <w:t xml:space="preserve">del </w:t>
      </w:r>
      <w:r w:rsidR="00B57726" w:rsidRPr="00956A55">
        <w:rPr>
          <w:rFonts w:ascii="Calibri" w:hAnsi="Calibri" w:cs="Calibri"/>
          <w:sz w:val="24"/>
          <w:szCs w:val="24"/>
        </w:rPr>
        <w:t xml:space="preserve">primer objetivo general, creo que </w:t>
      </w:r>
      <w:r w:rsidR="004203EB" w:rsidRPr="00956A55">
        <w:rPr>
          <w:rFonts w:ascii="Calibri" w:hAnsi="Calibri" w:cs="Calibri"/>
          <w:sz w:val="24"/>
          <w:szCs w:val="24"/>
        </w:rPr>
        <w:t>la violencia de género</w:t>
      </w:r>
      <w:r w:rsidR="006915A6" w:rsidRPr="00956A55">
        <w:rPr>
          <w:rFonts w:ascii="Calibri" w:hAnsi="Calibri" w:cs="Calibri"/>
          <w:sz w:val="24"/>
          <w:szCs w:val="24"/>
        </w:rPr>
        <w:t xml:space="preserve">, cuando confluyen estos tres factores, es una consecuencia </w:t>
      </w:r>
      <w:r w:rsidR="008C00AB" w:rsidRPr="00956A55">
        <w:rPr>
          <w:rFonts w:ascii="Calibri" w:hAnsi="Calibri" w:cs="Calibri"/>
          <w:sz w:val="24"/>
          <w:szCs w:val="24"/>
        </w:rPr>
        <w:t xml:space="preserve">de los otros dos, de la misma manera que es la causa. </w:t>
      </w:r>
      <w:r w:rsidR="00566779">
        <w:rPr>
          <w:rFonts w:ascii="Calibri" w:hAnsi="Calibri" w:cs="Calibri"/>
          <w:sz w:val="24"/>
          <w:szCs w:val="24"/>
        </w:rPr>
        <w:t xml:space="preserve">Creo que cuando una mujer se encuentra en situación de ser víctima de violencia de género, es mucho más fácil que aparezcan problemas de salud mental y consumo problemático a alguna sustancia, para intentar aliviar las consecuencias de esta violencia. De igual </w:t>
      </w:r>
      <w:r w:rsidR="00566779">
        <w:rPr>
          <w:rFonts w:ascii="Calibri" w:hAnsi="Calibri" w:cs="Calibri"/>
          <w:sz w:val="24"/>
          <w:szCs w:val="24"/>
        </w:rPr>
        <w:lastRenderedPageBreak/>
        <w:t>forma, creo que</w:t>
      </w:r>
      <w:r w:rsidR="004274BB">
        <w:rPr>
          <w:rFonts w:ascii="Calibri" w:hAnsi="Calibri" w:cs="Calibri"/>
          <w:sz w:val="24"/>
          <w:szCs w:val="24"/>
        </w:rPr>
        <w:t>,</w:t>
      </w:r>
      <w:r w:rsidR="00566779">
        <w:rPr>
          <w:rFonts w:ascii="Calibri" w:hAnsi="Calibri" w:cs="Calibri"/>
          <w:sz w:val="24"/>
          <w:szCs w:val="24"/>
        </w:rPr>
        <w:t xml:space="preserve"> </w:t>
      </w:r>
      <w:r w:rsidR="00141BDA">
        <w:rPr>
          <w:rFonts w:ascii="Calibri" w:hAnsi="Calibri" w:cs="Calibri"/>
          <w:sz w:val="24"/>
          <w:szCs w:val="24"/>
        </w:rPr>
        <w:t xml:space="preserve">si una mujer se encuentra con problemas de salud mental y de </w:t>
      </w:r>
      <w:r w:rsidR="00FF1E8A">
        <w:rPr>
          <w:rFonts w:ascii="Calibri" w:hAnsi="Calibri" w:cs="Calibri"/>
          <w:sz w:val="24"/>
          <w:szCs w:val="24"/>
        </w:rPr>
        <w:t>abuso, es más probable que acabe siendo víctima de violencia de género.</w:t>
      </w:r>
    </w:p>
    <w:p w14:paraId="6038F894" w14:textId="40642955" w:rsidR="00FF1E8A" w:rsidRPr="00FF1E8A" w:rsidRDefault="00FF1E8A" w:rsidP="00FF1E8A">
      <w:pPr>
        <w:pStyle w:val="Prrafodelista"/>
        <w:numPr>
          <w:ilvl w:val="0"/>
          <w:numId w:val="13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 cerca del segundo objetivo específico, </w:t>
      </w:r>
      <w:r w:rsidR="004274BB">
        <w:rPr>
          <w:rFonts w:ascii="Calibri" w:hAnsi="Calibri" w:cs="Calibri"/>
          <w:sz w:val="24"/>
          <w:szCs w:val="24"/>
        </w:rPr>
        <w:t>creo que al analizar las historias de vida de las diferentes mujeres y ver cómo ha</w:t>
      </w:r>
      <w:r w:rsidR="002150CD">
        <w:rPr>
          <w:rFonts w:ascii="Calibri" w:hAnsi="Calibri" w:cs="Calibri"/>
          <w:sz w:val="24"/>
          <w:szCs w:val="24"/>
        </w:rPr>
        <w:t xml:space="preserve"> ido evolucionando la relación entre estas tres situaciones problemáticas</w:t>
      </w:r>
      <w:r w:rsidR="00C1203A">
        <w:rPr>
          <w:rFonts w:ascii="Calibri" w:hAnsi="Calibri" w:cs="Calibri"/>
          <w:sz w:val="24"/>
          <w:szCs w:val="24"/>
        </w:rPr>
        <w:t xml:space="preserve"> va a ayudarme a </w:t>
      </w:r>
      <w:r w:rsidR="00EE4798">
        <w:rPr>
          <w:rFonts w:ascii="Calibri" w:hAnsi="Calibri" w:cs="Calibri"/>
          <w:sz w:val="24"/>
          <w:szCs w:val="24"/>
        </w:rPr>
        <w:t xml:space="preserve">elaborar unas mejores conclusiones. </w:t>
      </w:r>
    </w:p>
    <w:p w14:paraId="63A03027" w14:textId="48586AC6" w:rsidR="00437D5E" w:rsidRDefault="00505076" w:rsidP="00437D5E">
      <w:pPr>
        <w:pStyle w:val="Ttulo1"/>
        <w:spacing w:line="360" w:lineRule="auto"/>
        <w:rPr>
          <w:rFonts w:ascii="Calibri" w:hAnsi="Calibri" w:cs="Calibri"/>
          <w:b/>
          <w:bCs/>
          <w:color w:val="auto"/>
          <w:sz w:val="28"/>
          <w:szCs w:val="28"/>
        </w:rPr>
      </w:pPr>
      <w:bookmarkStart w:id="3" w:name="_Toc178242587"/>
      <w:r>
        <w:rPr>
          <w:rFonts w:ascii="Calibri" w:hAnsi="Calibri" w:cs="Calibri"/>
          <w:b/>
          <w:bCs/>
          <w:color w:val="auto"/>
          <w:sz w:val="28"/>
          <w:szCs w:val="28"/>
        </w:rPr>
        <w:t>4</w:t>
      </w:r>
      <w:r w:rsidR="00437D5E">
        <w:rPr>
          <w:rFonts w:ascii="Calibri" w:hAnsi="Calibri" w:cs="Calibri"/>
          <w:b/>
          <w:bCs/>
          <w:color w:val="auto"/>
          <w:sz w:val="28"/>
          <w:szCs w:val="28"/>
        </w:rPr>
        <w:t xml:space="preserve">. </w:t>
      </w:r>
      <w:r w:rsidR="00D251CF" w:rsidRPr="006C1533">
        <w:rPr>
          <w:rFonts w:ascii="Calibri" w:hAnsi="Calibri" w:cs="Calibri"/>
          <w:b/>
          <w:bCs/>
          <w:color w:val="auto"/>
          <w:sz w:val="28"/>
          <w:szCs w:val="28"/>
        </w:rPr>
        <w:t>Metodología:</w:t>
      </w:r>
      <w:bookmarkEnd w:id="3"/>
    </w:p>
    <w:p w14:paraId="5468CE05" w14:textId="13016352" w:rsidR="0020219D" w:rsidRDefault="00437D5E" w:rsidP="00F05312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437D5E">
        <w:rPr>
          <w:rFonts w:ascii="Calibri" w:hAnsi="Calibri" w:cs="Calibri"/>
          <w:sz w:val="24"/>
          <w:szCs w:val="24"/>
        </w:rPr>
        <w:t>La metod</w:t>
      </w:r>
      <w:r>
        <w:rPr>
          <w:rFonts w:ascii="Calibri" w:hAnsi="Calibri" w:cs="Calibri"/>
          <w:sz w:val="24"/>
          <w:szCs w:val="24"/>
        </w:rPr>
        <w:t xml:space="preserve">ología que voy a seguir para realizar este trabajo es </w:t>
      </w:r>
      <w:r w:rsidR="009D7A30">
        <w:rPr>
          <w:rFonts w:ascii="Calibri" w:hAnsi="Calibri" w:cs="Calibri"/>
          <w:sz w:val="24"/>
          <w:szCs w:val="24"/>
        </w:rPr>
        <w:t>una metodología</w:t>
      </w:r>
      <w:r w:rsidR="005A3D7A">
        <w:rPr>
          <w:rFonts w:ascii="Calibri" w:hAnsi="Calibri" w:cs="Calibri"/>
          <w:sz w:val="24"/>
          <w:szCs w:val="24"/>
        </w:rPr>
        <w:t xml:space="preserve"> cualitativa</w:t>
      </w:r>
      <w:r w:rsidR="00071BEF">
        <w:rPr>
          <w:rFonts w:ascii="Calibri" w:hAnsi="Calibri" w:cs="Calibri"/>
          <w:sz w:val="24"/>
          <w:szCs w:val="24"/>
        </w:rPr>
        <w:t>. Esta va a estar</w:t>
      </w:r>
      <w:r w:rsidR="009D7A30">
        <w:rPr>
          <w:rFonts w:ascii="Calibri" w:hAnsi="Calibri" w:cs="Calibri"/>
          <w:sz w:val="24"/>
          <w:szCs w:val="24"/>
        </w:rPr>
        <w:t xml:space="preserve"> </w:t>
      </w:r>
      <w:r w:rsidR="00E40231">
        <w:rPr>
          <w:rFonts w:ascii="Calibri" w:hAnsi="Calibri" w:cs="Calibri"/>
          <w:sz w:val="24"/>
          <w:szCs w:val="24"/>
        </w:rPr>
        <w:t xml:space="preserve">dividida en </w:t>
      </w:r>
      <w:r w:rsidR="00EF12AF">
        <w:rPr>
          <w:rFonts w:ascii="Calibri" w:hAnsi="Calibri" w:cs="Calibri"/>
          <w:sz w:val="24"/>
          <w:szCs w:val="24"/>
        </w:rPr>
        <w:t xml:space="preserve">diversas partes. Por un lado, </w:t>
      </w:r>
      <w:r w:rsidR="009111C0">
        <w:rPr>
          <w:rFonts w:ascii="Calibri" w:hAnsi="Calibri" w:cs="Calibri"/>
          <w:sz w:val="24"/>
          <w:szCs w:val="24"/>
        </w:rPr>
        <w:t xml:space="preserve">voy a hacer una revisión bibliográfica de la literatura escrita hasta el momento a cerca de la relación existente entre estos tres factores, </w:t>
      </w:r>
      <w:r w:rsidR="00033F79">
        <w:rPr>
          <w:rFonts w:ascii="Calibri" w:hAnsi="Calibri" w:cs="Calibri"/>
          <w:sz w:val="24"/>
          <w:szCs w:val="24"/>
        </w:rPr>
        <w:t xml:space="preserve">lo cual me ayudará a saber más y a poder enfrentarme a la segunda parte. Y, por otro lado, </w:t>
      </w:r>
      <w:r w:rsidR="00126A3C">
        <w:rPr>
          <w:rFonts w:ascii="Calibri" w:hAnsi="Calibri" w:cs="Calibri"/>
          <w:sz w:val="24"/>
          <w:szCs w:val="24"/>
        </w:rPr>
        <w:t xml:space="preserve">me gustaría hacer un </w:t>
      </w:r>
      <w:r w:rsidR="009D7A30">
        <w:rPr>
          <w:rFonts w:ascii="Calibri" w:hAnsi="Calibri" w:cs="Calibri"/>
          <w:sz w:val="24"/>
          <w:szCs w:val="24"/>
        </w:rPr>
        <w:t xml:space="preserve">análisis de casos reales, en los cuales haya o haya habido presencia de violencia de género, consumo </w:t>
      </w:r>
      <w:r w:rsidR="0040748B" w:rsidRPr="00071BEF">
        <w:rPr>
          <w:rFonts w:ascii="Calibri" w:hAnsi="Calibri" w:cs="Calibri"/>
          <w:sz w:val="24"/>
          <w:szCs w:val="24"/>
        </w:rPr>
        <w:t>problemático</w:t>
      </w:r>
      <w:r w:rsidR="0040748B">
        <w:rPr>
          <w:rFonts w:ascii="Calibri" w:hAnsi="Calibri" w:cs="Calibri"/>
          <w:sz w:val="24"/>
          <w:szCs w:val="24"/>
        </w:rPr>
        <w:t xml:space="preserve"> </w:t>
      </w:r>
      <w:r w:rsidR="009D7A30">
        <w:rPr>
          <w:rFonts w:ascii="Calibri" w:hAnsi="Calibri" w:cs="Calibri"/>
          <w:sz w:val="24"/>
          <w:szCs w:val="24"/>
        </w:rPr>
        <w:t xml:space="preserve">de sustancias y </w:t>
      </w:r>
      <w:r w:rsidR="0040748B">
        <w:rPr>
          <w:rFonts w:ascii="Calibri" w:hAnsi="Calibri" w:cs="Calibri"/>
          <w:sz w:val="24"/>
          <w:szCs w:val="24"/>
        </w:rPr>
        <w:t xml:space="preserve">problemas de salud mental. Para poder hacer estas investigaciones, </w:t>
      </w:r>
      <w:r w:rsidR="00D7041C">
        <w:rPr>
          <w:rFonts w:ascii="Calibri" w:hAnsi="Calibri" w:cs="Calibri"/>
          <w:sz w:val="24"/>
          <w:szCs w:val="24"/>
        </w:rPr>
        <w:t xml:space="preserve">debido a la protección a las mujeres </w:t>
      </w:r>
      <w:r w:rsidR="0073042D">
        <w:rPr>
          <w:rFonts w:ascii="Calibri" w:hAnsi="Calibri" w:cs="Calibri"/>
          <w:sz w:val="24"/>
          <w:szCs w:val="24"/>
        </w:rPr>
        <w:t xml:space="preserve">para evitar la revictimización, </w:t>
      </w:r>
      <w:r w:rsidR="0040748B">
        <w:rPr>
          <w:rFonts w:ascii="Calibri" w:hAnsi="Calibri" w:cs="Calibri"/>
          <w:sz w:val="24"/>
          <w:szCs w:val="24"/>
        </w:rPr>
        <w:t xml:space="preserve">me basaré en </w:t>
      </w:r>
      <w:r w:rsidR="002A2A7A">
        <w:rPr>
          <w:rFonts w:ascii="Calibri" w:hAnsi="Calibri" w:cs="Calibri"/>
          <w:sz w:val="24"/>
          <w:szCs w:val="24"/>
        </w:rPr>
        <w:t>entre</w:t>
      </w:r>
      <w:r w:rsidR="004710D6">
        <w:rPr>
          <w:rFonts w:ascii="Calibri" w:hAnsi="Calibri" w:cs="Calibri"/>
          <w:sz w:val="24"/>
          <w:szCs w:val="24"/>
        </w:rPr>
        <w:t>vistas a diferentes profesionales que trabajen en este ámbito</w:t>
      </w:r>
      <w:r w:rsidR="00050200">
        <w:rPr>
          <w:rFonts w:ascii="Calibri" w:hAnsi="Calibri" w:cs="Calibri"/>
          <w:sz w:val="24"/>
          <w:szCs w:val="24"/>
        </w:rPr>
        <w:t xml:space="preserve">, los cuales me podrán proporcionar toda </w:t>
      </w:r>
      <w:r w:rsidR="008C51D4">
        <w:rPr>
          <w:rFonts w:ascii="Calibri" w:hAnsi="Calibri" w:cs="Calibri"/>
          <w:sz w:val="24"/>
          <w:szCs w:val="24"/>
        </w:rPr>
        <w:t>la información que precise para llevar a cabo mi investigación.</w:t>
      </w:r>
    </w:p>
    <w:p w14:paraId="2EBEC84E" w14:textId="09BCECB6" w:rsidR="007D068F" w:rsidRPr="00437D5E" w:rsidRDefault="007D068F" w:rsidP="00F05312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Además, me gustaría que este </w:t>
      </w:r>
      <w:r w:rsidR="0000273B">
        <w:rPr>
          <w:rFonts w:ascii="Calibri" w:hAnsi="Calibri" w:cs="Calibri"/>
          <w:sz w:val="24"/>
          <w:szCs w:val="24"/>
        </w:rPr>
        <w:t xml:space="preserve">trabajo fuera un trabajo explicativo, es decir, que las conclusiones de este pudieran </w:t>
      </w:r>
      <w:r w:rsidR="00E03036">
        <w:rPr>
          <w:rFonts w:ascii="Calibri" w:hAnsi="Calibri" w:cs="Calibri"/>
          <w:sz w:val="24"/>
          <w:szCs w:val="24"/>
        </w:rPr>
        <w:t xml:space="preserve">ayudar a explicar la relación y </w:t>
      </w:r>
      <w:r w:rsidR="00D4713A">
        <w:rPr>
          <w:rFonts w:ascii="Calibri" w:hAnsi="Calibri" w:cs="Calibri"/>
          <w:sz w:val="24"/>
          <w:szCs w:val="24"/>
        </w:rPr>
        <w:t>por qué se dan estas situaciones. Es por ello por lo que creo que la me</w:t>
      </w:r>
      <w:r w:rsidR="00CF29D1">
        <w:rPr>
          <w:rFonts w:ascii="Calibri" w:hAnsi="Calibri" w:cs="Calibri"/>
          <w:sz w:val="24"/>
          <w:szCs w:val="24"/>
        </w:rPr>
        <w:t>todología de mi trabajo también podría definirse como un método de trabajo explicativo.</w:t>
      </w:r>
    </w:p>
    <w:p w14:paraId="15D06456" w14:textId="7283A82F" w:rsidR="00D251CF" w:rsidRDefault="00505076" w:rsidP="00BC2671">
      <w:pPr>
        <w:pStyle w:val="Ttulo1"/>
        <w:spacing w:line="360" w:lineRule="auto"/>
        <w:rPr>
          <w:rFonts w:ascii="Calibri" w:hAnsi="Calibri" w:cs="Calibri"/>
          <w:b/>
          <w:bCs/>
          <w:color w:val="auto"/>
          <w:sz w:val="28"/>
          <w:szCs w:val="28"/>
        </w:rPr>
      </w:pPr>
      <w:bookmarkStart w:id="4" w:name="_Toc178242588"/>
      <w:r>
        <w:rPr>
          <w:rFonts w:ascii="Calibri" w:hAnsi="Calibri" w:cs="Calibri"/>
          <w:b/>
          <w:bCs/>
          <w:color w:val="auto"/>
          <w:sz w:val="28"/>
          <w:szCs w:val="28"/>
        </w:rPr>
        <w:t>5</w:t>
      </w:r>
      <w:r w:rsidR="001C7AFA">
        <w:rPr>
          <w:rFonts w:ascii="Calibri" w:hAnsi="Calibri" w:cs="Calibri"/>
          <w:b/>
          <w:bCs/>
          <w:color w:val="auto"/>
          <w:sz w:val="28"/>
          <w:szCs w:val="28"/>
        </w:rPr>
        <w:t xml:space="preserve">. </w:t>
      </w:r>
      <w:r w:rsidR="00D251CF" w:rsidRPr="006C1533">
        <w:rPr>
          <w:rFonts w:ascii="Calibri" w:hAnsi="Calibri" w:cs="Calibri"/>
          <w:b/>
          <w:bCs/>
          <w:color w:val="auto"/>
          <w:sz w:val="28"/>
          <w:szCs w:val="28"/>
        </w:rPr>
        <w:t>Propuesta de bibliografía:</w:t>
      </w:r>
      <w:bookmarkEnd w:id="4"/>
    </w:p>
    <w:p w14:paraId="37E4B4C7" w14:textId="1542E1E3" w:rsidR="005C2CD8" w:rsidRDefault="003356E4" w:rsidP="00586A6B">
      <w:pPr>
        <w:pStyle w:val="Prrafodelista"/>
        <w:numPr>
          <w:ilvl w:val="0"/>
          <w:numId w:val="12"/>
        </w:numPr>
        <w:jc w:val="both"/>
      </w:pPr>
      <w:r>
        <w:t xml:space="preserve">Mujeres en comunidades terapéuticas de adicciones: </w:t>
      </w:r>
      <w:r w:rsidR="00100D2A">
        <w:t xml:space="preserve">perfil psicosocial, prevalencia de violencia de género en el ámbito de la pareja y barreras en el tratamiento: </w:t>
      </w:r>
      <w:hyperlink r:id="rId9" w:history="1">
        <w:r w:rsidR="00100D2A" w:rsidRPr="005533E5">
          <w:rPr>
            <w:rStyle w:val="Hipervnculo"/>
          </w:rPr>
          <w:t>https://www.tdx.cat/bitstream/handle/10803/670557/ghr1de1.pdf?sequence=1&amp;isAllowed=y</w:t>
        </w:r>
      </w:hyperlink>
      <w:r w:rsidR="0064109F">
        <w:t xml:space="preserve"> </w:t>
      </w:r>
    </w:p>
    <w:p w14:paraId="41277922" w14:textId="56E32C8B" w:rsidR="00100D2A" w:rsidRDefault="00586594" w:rsidP="00586A6B">
      <w:pPr>
        <w:pStyle w:val="Prrafodelista"/>
        <w:numPr>
          <w:ilvl w:val="0"/>
          <w:numId w:val="12"/>
        </w:numPr>
        <w:jc w:val="both"/>
      </w:pPr>
      <w:r w:rsidRPr="00586594">
        <w:t>Abordaje de la violencia de género por profesionales de la salud mental</w:t>
      </w:r>
      <w:r>
        <w:t xml:space="preserve">: </w:t>
      </w:r>
      <w:hyperlink r:id="rId10" w:history="1">
        <w:r w:rsidR="0034443C" w:rsidRPr="005533E5">
          <w:rPr>
            <w:rStyle w:val="Hipervnculo"/>
          </w:rPr>
          <w:t>https://dialnet.unirioja.es/servlet/articulo?codigo=7304706</w:t>
        </w:r>
      </w:hyperlink>
      <w:r w:rsidR="0034443C">
        <w:t xml:space="preserve"> </w:t>
      </w:r>
    </w:p>
    <w:p w14:paraId="02BBEC7B" w14:textId="1E23B30F" w:rsidR="0034443C" w:rsidRDefault="007A414F" w:rsidP="00586A6B">
      <w:pPr>
        <w:pStyle w:val="Prrafodelista"/>
        <w:numPr>
          <w:ilvl w:val="0"/>
          <w:numId w:val="12"/>
        </w:numPr>
        <w:jc w:val="both"/>
      </w:pPr>
      <w:r>
        <w:t xml:space="preserve">Salud mental y género: causas y consecuencias de la depresión en las mujeres: </w:t>
      </w:r>
      <w:hyperlink r:id="rId11" w:history="1">
        <w:r w:rsidR="0026285B" w:rsidRPr="005533E5">
          <w:rPr>
            <w:rStyle w:val="Hipervnculo"/>
          </w:rPr>
          <w:t>https://apidspace.linhd.uned.es/server/api/core/bitstreams/8c73d178-353c-49f9-9e4d-dd4b5905e7e6/content</w:t>
        </w:r>
      </w:hyperlink>
      <w:r w:rsidR="0026285B">
        <w:t xml:space="preserve"> </w:t>
      </w:r>
    </w:p>
    <w:p w14:paraId="1A5EAD1C" w14:textId="552F2E4E" w:rsidR="0026285B" w:rsidRDefault="0026285B" w:rsidP="00586A6B">
      <w:pPr>
        <w:pStyle w:val="Prrafodelista"/>
        <w:numPr>
          <w:ilvl w:val="0"/>
          <w:numId w:val="12"/>
        </w:numPr>
        <w:jc w:val="both"/>
      </w:pPr>
      <w:r>
        <w:lastRenderedPageBreak/>
        <w:t>Violencia de género/doméstica y salud mental: Perspectiva holística a través de participantes clave de la sociedad:</w:t>
      </w:r>
      <w:r w:rsidR="003557EC">
        <w:t xml:space="preserve"> </w:t>
      </w:r>
      <w:hyperlink r:id="rId12" w:history="1">
        <w:r w:rsidR="008E1398" w:rsidRPr="005533E5">
          <w:rPr>
            <w:rStyle w:val="Hipervnculo"/>
          </w:rPr>
          <w:t>https://rua.ua.es/dspace/bitstream/10045/23523/1/Tesis_samaniego.pdf</w:t>
        </w:r>
      </w:hyperlink>
      <w:r w:rsidR="003557EC">
        <w:t xml:space="preserve"> </w:t>
      </w:r>
    </w:p>
    <w:p w14:paraId="1CF5D1AF" w14:textId="60AD405C" w:rsidR="003557EC" w:rsidRDefault="008E1398" w:rsidP="00586A6B">
      <w:pPr>
        <w:pStyle w:val="Prrafodelista"/>
        <w:numPr>
          <w:ilvl w:val="0"/>
          <w:numId w:val="12"/>
        </w:numPr>
        <w:jc w:val="both"/>
      </w:pPr>
      <w:r>
        <w:t>M</w:t>
      </w:r>
      <w:r w:rsidRPr="008E1398">
        <w:t>ujer, Adicción y Violencia de Género</w:t>
      </w:r>
      <w:r>
        <w:t xml:space="preserve">: </w:t>
      </w:r>
      <w:hyperlink r:id="rId13" w:history="1">
        <w:r w:rsidRPr="00B301E3">
          <w:rPr>
            <w:rStyle w:val="Hipervnculo"/>
          </w:rPr>
          <w:t>https://www.mlsjournals.com/Psychology-Research-Journal/article/view/1276/2349</w:t>
        </w:r>
      </w:hyperlink>
    </w:p>
    <w:p w14:paraId="0CD5A065" w14:textId="0BBFF4D2" w:rsidR="008E1398" w:rsidRDefault="008E1398" w:rsidP="00586A6B">
      <w:pPr>
        <w:pStyle w:val="Prrafodelista"/>
        <w:numPr>
          <w:ilvl w:val="0"/>
          <w:numId w:val="12"/>
        </w:numPr>
        <w:jc w:val="both"/>
      </w:pPr>
      <w:r>
        <w:t>La salud mental de mujeres supervivientes de violencia de género: una realidad chilena:</w:t>
      </w:r>
      <w:r w:rsidR="001B588D">
        <w:t xml:space="preserve"> </w:t>
      </w:r>
      <w:hyperlink r:id="rId14" w:history="1">
        <w:r w:rsidR="001B588D" w:rsidRPr="00B301E3">
          <w:rPr>
            <w:rStyle w:val="Hipervnculo"/>
          </w:rPr>
          <w:t>https://docta.ucm.es/rest/api/core/bitstreams/e5bbe0d9-d054-4a89-9b3d-3062ff59efff/content</w:t>
        </w:r>
      </w:hyperlink>
      <w:r w:rsidR="001B588D">
        <w:t xml:space="preserve"> </w:t>
      </w:r>
    </w:p>
    <w:p w14:paraId="2AC1CB3A" w14:textId="0725705C" w:rsidR="001B588D" w:rsidRDefault="001B588D" w:rsidP="00586A6B">
      <w:pPr>
        <w:pStyle w:val="Prrafodelista"/>
        <w:numPr>
          <w:ilvl w:val="0"/>
          <w:numId w:val="12"/>
        </w:numPr>
        <w:jc w:val="both"/>
      </w:pPr>
      <w:r w:rsidRPr="001B588D">
        <w:t>Salud mental y adicciones</w:t>
      </w:r>
      <w:r>
        <w:t xml:space="preserve">: </w:t>
      </w:r>
      <w:r w:rsidR="007D401B">
        <w:t xml:space="preserve"> </w:t>
      </w:r>
      <w:hyperlink r:id="rId15" w:history="1">
        <w:r w:rsidR="007D401B" w:rsidRPr="00B301E3">
          <w:rPr>
            <w:rStyle w:val="Hipervnculo"/>
          </w:rPr>
          <w:t>https://dialnet.unirioja.es/servlet/articulo?codigo=4760814</w:t>
        </w:r>
      </w:hyperlink>
    </w:p>
    <w:p w14:paraId="20C905A5" w14:textId="59C76605" w:rsidR="007D401B" w:rsidRDefault="007D401B" w:rsidP="00586A6B">
      <w:pPr>
        <w:pStyle w:val="Prrafodelista"/>
        <w:numPr>
          <w:ilvl w:val="0"/>
          <w:numId w:val="12"/>
        </w:numPr>
        <w:jc w:val="both"/>
      </w:pPr>
      <w:r>
        <w:t xml:space="preserve">Uso de drogas y violencia de género en mujeres adictas en Europa. Claves para su comprensión e intervención: </w:t>
      </w:r>
      <w:hyperlink r:id="rId16" w:history="1">
        <w:r w:rsidR="00F54452" w:rsidRPr="00B301E3">
          <w:rPr>
            <w:rStyle w:val="Hipervnculo"/>
          </w:rPr>
          <w:t>https://www.redalyc.org/pdf/839/83905208.pdf</w:t>
        </w:r>
      </w:hyperlink>
      <w:r w:rsidR="00F54452">
        <w:t xml:space="preserve"> </w:t>
      </w:r>
    </w:p>
    <w:p w14:paraId="71F29274" w14:textId="7EC7936D" w:rsidR="001B588D" w:rsidRDefault="00F54452" w:rsidP="00586A6B">
      <w:pPr>
        <w:pStyle w:val="Prrafodelista"/>
        <w:numPr>
          <w:ilvl w:val="0"/>
          <w:numId w:val="12"/>
        </w:numPr>
        <w:jc w:val="both"/>
      </w:pPr>
      <w:r>
        <w:t xml:space="preserve">“Bajo los efectos de…” (violencia de género y adicciones): </w:t>
      </w:r>
      <w:hyperlink r:id="rId17" w:history="1">
        <w:r w:rsidR="00FB256A" w:rsidRPr="00B301E3">
          <w:rPr>
            <w:rStyle w:val="Hipervnculo"/>
          </w:rPr>
          <w:t>https://proyectohombre.es/wp-content/uploads/2024/05/ARTICULO-MIGUELLORENTE-REVISTA114.pdf</w:t>
        </w:r>
      </w:hyperlink>
      <w:r w:rsidR="00FB256A">
        <w:t xml:space="preserve"> </w:t>
      </w:r>
    </w:p>
    <w:p w14:paraId="60EDAFBE" w14:textId="0ACF95DD" w:rsidR="00FB256A" w:rsidRDefault="00FB256A" w:rsidP="00586A6B">
      <w:pPr>
        <w:pStyle w:val="Prrafodelista"/>
        <w:numPr>
          <w:ilvl w:val="0"/>
          <w:numId w:val="12"/>
        </w:numPr>
        <w:jc w:val="both"/>
      </w:pPr>
      <w:r>
        <w:t xml:space="preserve">Violencia de género y adicciones en las mujeres: </w:t>
      </w:r>
      <w:hyperlink r:id="rId18" w:history="1">
        <w:r w:rsidRPr="00B301E3">
          <w:rPr>
            <w:rStyle w:val="Hipervnculo"/>
          </w:rPr>
          <w:t>https://www.researchgate.net/profile/Dayana-Arteta-Molina/publication/367379655_Violencia_de_genero_y_adicciones_en_las_mujeres/links/63d017f6e922c50e99bd3cc1/Violencia-de-genero-y-adicciones-en-las-mujeres.pdf</w:t>
        </w:r>
      </w:hyperlink>
      <w:r>
        <w:t xml:space="preserve"> </w:t>
      </w:r>
    </w:p>
    <w:p w14:paraId="2F5C4553" w14:textId="1BA70067" w:rsidR="00FB256A" w:rsidRDefault="002064D6" w:rsidP="00586A6B">
      <w:pPr>
        <w:pStyle w:val="Prrafodelista"/>
        <w:numPr>
          <w:ilvl w:val="0"/>
          <w:numId w:val="12"/>
        </w:numPr>
        <w:jc w:val="both"/>
      </w:pPr>
      <w:r w:rsidRPr="002064D6">
        <w:t>Situación en </w:t>
      </w:r>
      <w:r>
        <w:t xml:space="preserve">España </w:t>
      </w:r>
      <w:r w:rsidRPr="002064D6">
        <w:t>de la violencia de género y el abuso de sustancias</w:t>
      </w:r>
      <w:r>
        <w:t xml:space="preserve">: </w:t>
      </w:r>
      <w:hyperlink r:id="rId19" w:history="1">
        <w:r w:rsidRPr="006F3B74">
          <w:rPr>
            <w:rStyle w:val="Hipervnculo"/>
          </w:rPr>
          <w:t>https://pnsd.sanidad.gob.es/profesionales/publicaciones/catalogo/catalogoPNSD/publicaciones/pdf/2021_DGPNSD_Violencia_genero_abuso_susustancias.pdf</w:t>
        </w:r>
      </w:hyperlink>
      <w:r w:rsidRPr="002064D6">
        <w:t xml:space="preserve"> </w:t>
      </w:r>
    </w:p>
    <w:p w14:paraId="51F9A774" w14:textId="0F4ECB15" w:rsidR="00880B02" w:rsidRDefault="002441DE" w:rsidP="00586A6B">
      <w:pPr>
        <w:pStyle w:val="Prrafodelista"/>
        <w:numPr>
          <w:ilvl w:val="0"/>
          <w:numId w:val="12"/>
        </w:numPr>
        <w:jc w:val="both"/>
      </w:pPr>
      <w:r w:rsidRPr="002441DE">
        <w:t>Violencias de género sobre mujeres que usan o abusan de drogas: retos de futuro</w:t>
      </w:r>
      <w:hyperlink r:id="rId20" w:history="1">
        <w:r w:rsidR="00880B02" w:rsidRPr="006F3B74">
          <w:rPr>
            <w:rStyle w:val="Hipervnculo"/>
          </w:rPr>
          <w:t>https://proyectohombre.es/wp-content/uploads/2024/05/ARTICULO-ELISABETEAROSTEGUI-REVISTA114.pdf</w:t>
        </w:r>
      </w:hyperlink>
      <w:r w:rsidR="00880B02">
        <w:t xml:space="preserve"> </w:t>
      </w:r>
    </w:p>
    <w:p w14:paraId="6179CA5C" w14:textId="5C0904C6" w:rsidR="000F76A6" w:rsidRDefault="000F76A6" w:rsidP="00586A6B">
      <w:pPr>
        <w:pStyle w:val="Prrafodelista"/>
        <w:numPr>
          <w:ilvl w:val="0"/>
          <w:numId w:val="12"/>
        </w:numPr>
        <w:jc w:val="both"/>
      </w:pPr>
      <w:r w:rsidRPr="000F76A6">
        <w:t>GUÍA DE ACTUACIÓN EN EL AMBITO DE SALUD MENTAL Y DROGODEPENDENCIA en Violencia de Género</w:t>
      </w:r>
      <w:r>
        <w:t xml:space="preserve">: </w:t>
      </w:r>
      <w:hyperlink r:id="rId21" w:history="1">
        <w:r w:rsidR="0044680F" w:rsidRPr="006F3B74">
          <w:rPr>
            <w:rStyle w:val="Hipervnculo"/>
          </w:rPr>
          <w:t>https://www.consaludmental.org/publicaciones/Guia-salud-mental-drogodependencia-violencia-genero.pdf</w:t>
        </w:r>
      </w:hyperlink>
      <w:r w:rsidR="0044680F">
        <w:t xml:space="preserve"> </w:t>
      </w:r>
    </w:p>
    <w:p w14:paraId="3590B31E" w14:textId="4E51DEA3" w:rsidR="0044680F" w:rsidRPr="002064D6" w:rsidRDefault="00017737" w:rsidP="00586A6B">
      <w:pPr>
        <w:pStyle w:val="Prrafodelista"/>
        <w:numPr>
          <w:ilvl w:val="0"/>
          <w:numId w:val="12"/>
        </w:numPr>
        <w:jc w:val="both"/>
      </w:pPr>
      <w:r w:rsidRPr="00017737">
        <w:t>Aplicación de la perspectiva de género al tratamiento de la drogodependencia</w:t>
      </w:r>
      <w:r w:rsidR="00683815">
        <w:t>:</w:t>
      </w:r>
      <w:r>
        <w:t xml:space="preserve"> </w:t>
      </w:r>
      <w:hyperlink r:id="rId22" w:history="1">
        <w:r w:rsidRPr="00924E4E">
          <w:rPr>
            <w:rStyle w:val="Hipervnculo"/>
          </w:rPr>
          <w:t>https://repositorio.comillas.edu/rest/bitstreams/266667/retrieve</w:t>
        </w:r>
      </w:hyperlink>
      <w:r w:rsidR="001C436B">
        <w:t xml:space="preserve"> </w:t>
      </w:r>
    </w:p>
    <w:p w14:paraId="7BA25637" w14:textId="450EFAAC" w:rsidR="001115A5" w:rsidRPr="008D06D8" w:rsidRDefault="008D06D8" w:rsidP="00683815">
      <w:pPr>
        <w:pStyle w:val="Ttulo1"/>
        <w:spacing w:line="360" w:lineRule="auto"/>
        <w:rPr>
          <w:rFonts w:ascii="Calibri" w:hAnsi="Calibri" w:cs="Calibri"/>
          <w:b/>
          <w:bCs/>
          <w:color w:val="auto"/>
          <w:sz w:val="28"/>
          <w:szCs w:val="28"/>
        </w:rPr>
      </w:pPr>
      <w:bookmarkStart w:id="5" w:name="_Toc178242589"/>
      <w:r w:rsidRPr="008D06D8">
        <w:rPr>
          <w:rFonts w:ascii="Calibri" w:hAnsi="Calibri" w:cs="Calibri"/>
          <w:b/>
          <w:bCs/>
          <w:color w:val="auto"/>
          <w:sz w:val="28"/>
          <w:szCs w:val="28"/>
        </w:rPr>
        <w:t>6</w:t>
      </w:r>
      <w:r w:rsidR="003D12C8" w:rsidRPr="008D06D8">
        <w:rPr>
          <w:rFonts w:ascii="Calibri" w:hAnsi="Calibri" w:cs="Calibri"/>
          <w:b/>
          <w:bCs/>
          <w:color w:val="auto"/>
          <w:sz w:val="28"/>
          <w:szCs w:val="28"/>
        </w:rPr>
        <w:t>. Bibliografía (usada hasta el momento):</w:t>
      </w:r>
      <w:bookmarkEnd w:id="5"/>
    </w:p>
    <w:p w14:paraId="60139D22" w14:textId="5F65EA90" w:rsidR="00631141" w:rsidRDefault="00631141" w:rsidP="004E52C1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Organización Mundial de la Salud. </w:t>
      </w:r>
      <w:r w:rsidR="007B7E2F">
        <w:rPr>
          <w:rFonts w:ascii="Calibri" w:hAnsi="Calibri" w:cs="Calibri"/>
          <w:sz w:val="24"/>
          <w:szCs w:val="24"/>
        </w:rPr>
        <w:t>(3 de junio de 2022).</w:t>
      </w:r>
      <w:r w:rsidR="00AF54ED">
        <w:rPr>
          <w:rFonts w:ascii="Calibri" w:hAnsi="Calibri" w:cs="Calibri"/>
          <w:i/>
          <w:iCs/>
          <w:sz w:val="24"/>
          <w:szCs w:val="24"/>
        </w:rPr>
        <w:t xml:space="preserve"> Por qué la salud mental debe ser una prioridad al adoptar </w:t>
      </w:r>
      <w:r w:rsidR="00511719">
        <w:rPr>
          <w:rFonts w:ascii="Calibri" w:hAnsi="Calibri" w:cs="Calibri"/>
          <w:i/>
          <w:iCs/>
          <w:sz w:val="24"/>
          <w:szCs w:val="24"/>
        </w:rPr>
        <w:t xml:space="preserve">medidas relacionadas con el cambio climático. </w:t>
      </w:r>
      <w:r w:rsidR="007B7E2F">
        <w:rPr>
          <w:rFonts w:ascii="Calibri" w:hAnsi="Calibri" w:cs="Calibri"/>
          <w:sz w:val="24"/>
          <w:szCs w:val="24"/>
        </w:rPr>
        <w:t xml:space="preserve"> </w:t>
      </w:r>
      <w:hyperlink r:id="rId23" w:history="1">
        <w:r w:rsidR="00AF54ED" w:rsidRPr="005D2363">
          <w:rPr>
            <w:rStyle w:val="Hipervnculo"/>
            <w:rFonts w:ascii="Calibri" w:hAnsi="Calibri" w:cs="Calibri"/>
            <w:sz w:val="24"/>
            <w:szCs w:val="24"/>
          </w:rPr>
          <w:t>https://normas-apa.org/referencias/citar-pagina-web/</w:t>
        </w:r>
      </w:hyperlink>
      <w:r w:rsidR="00AF54ED">
        <w:rPr>
          <w:rFonts w:ascii="Calibri" w:hAnsi="Calibri" w:cs="Calibri"/>
          <w:sz w:val="24"/>
          <w:szCs w:val="24"/>
        </w:rPr>
        <w:t xml:space="preserve"> </w:t>
      </w:r>
    </w:p>
    <w:p w14:paraId="45CD434C" w14:textId="55AD0BC8" w:rsidR="006219AD" w:rsidRPr="00A8289E" w:rsidRDefault="006219AD" w:rsidP="00A8289E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Pérez del Rio, F.</w:t>
      </w:r>
      <w:r w:rsidR="00A8289E">
        <w:rPr>
          <w:rFonts w:ascii="Calibri" w:hAnsi="Calibri" w:cs="Calibri"/>
          <w:sz w:val="24"/>
          <w:szCs w:val="24"/>
        </w:rPr>
        <w:t xml:space="preserve"> (2011). </w:t>
      </w:r>
      <w:r w:rsidR="00A8289E" w:rsidRPr="009E5AF9">
        <w:rPr>
          <w:rFonts w:ascii="Calibri" w:hAnsi="Calibri" w:cs="Calibri"/>
          <w:i/>
          <w:iCs/>
          <w:sz w:val="24"/>
          <w:szCs w:val="24"/>
        </w:rPr>
        <w:t>Estudios sobre adicciones</w:t>
      </w:r>
      <w:r w:rsidR="00A8289E" w:rsidRPr="009E5AF9">
        <w:rPr>
          <w:rFonts w:ascii="Calibri" w:hAnsi="Calibri" w:cs="Calibri"/>
          <w:i/>
          <w:iCs/>
          <w:sz w:val="24"/>
          <w:szCs w:val="24"/>
        </w:rPr>
        <w:t xml:space="preserve">: </w:t>
      </w:r>
      <w:r w:rsidR="00A8289E" w:rsidRPr="009E5AF9">
        <w:rPr>
          <w:rFonts w:ascii="Calibri" w:hAnsi="Calibri" w:cs="Calibri"/>
          <w:i/>
          <w:iCs/>
          <w:sz w:val="24"/>
          <w:szCs w:val="24"/>
        </w:rPr>
        <w:t>perfiles de drogodependientes y eficacia del tratamiento en Proyecto Hombre Burgos</w:t>
      </w:r>
      <w:r w:rsidR="00A8289E">
        <w:rPr>
          <w:rFonts w:ascii="Calibri" w:hAnsi="Calibri" w:cs="Calibri"/>
          <w:sz w:val="24"/>
          <w:szCs w:val="24"/>
        </w:rPr>
        <w:t xml:space="preserve">. </w:t>
      </w:r>
      <w:r w:rsidR="009E5AF9" w:rsidRPr="009E5AF9">
        <w:rPr>
          <w:rFonts w:ascii="Calibri" w:hAnsi="Calibri" w:cs="Calibri"/>
          <w:sz w:val="24"/>
          <w:szCs w:val="24"/>
        </w:rPr>
        <w:t>Diputación Provincial de Burgos</w:t>
      </w:r>
      <w:r w:rsidR="009E5AF9">
        <w:rPr>
          <w:rFonts w:ascii="Calibri" w:hAnsi="Calibri" w:cs="Calibri"/>
          <w:sz w:val="24"/>
          <w:szCs w:val="24"/>
        </w:rPr>
        <w:t xml:space="preserve">. </w:t>
      </w:r>
    </w:p>
    <w:p w14:paraId="19473312" w14:textId="00332F4C" w:rsidR="000E5D41" w:rsidRDefault="000E5D41" w:rsidP="004E52C1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0E5D41">
        <w:rPr>
          <w:rFonts w:ascii="Calibri" w:hAnsi="Calibri" w:cs="Calibri"/>
          <w:sz w:val="24"/>
          <w:szCs w:val="24"/>
        </w:rPr>
        <w:t xml:space="preserve">REAL ACADEMIA ESPAÑOLA: </w:t>
      </w:r>
      <w:r w:rsidRPr="000E5D41">
        <w:rPr>
          <w:rFonts w:ascii="Calibri" w:hAnsi="Calibri" w:cs="Calibri"/>
          <w:i/>
          <w:iCs/>
          <w:sz w:val="24"/>
          <w:szCs w:val="24"/>
        </w:rPr>
        <w:t>Diccionario de la lengua española</w:t>
      </w:r>
      <w:r w:rsidRPr="000E5D41">
        <w:rPr>
          <w:rFonts w:ascii="Calibri" w:hAnsi="Calibri" w:cs="Calibri"/>
          <w:sz w:val="24"/>
          <w:szCs w:val="24"/>
        </w:rPr>
        <w:t xml:space="preserve">, 23.ª ed., [versión 23.7 en línea]. </w:t>
      </w:r>
      <w:hyperlink r:id="rId24" w:history="1">
        <w:r w:rsidR="00B7142E" w:rsidRPr="00B7142E">
          <w:rPr>
            <w:rStyle w:val="Hipervnculo"/>
            <w:rFonts w:ascii="Calibri" w:hAnsi="Calibri" w:cs="Calibri"/>
            <w:sz w:val="24"/>
            <w:szCs w:val="24"/>
          </w:rPr>
          <w:t>https://www.rae.es/dpd/adicción</w:t>
        </w:r>
      </w:hyperlink>
      <w:r>
        <w:rPr>
          <w:rFonts w:ascii="Calibri" w:hAnsi="Calibri" w:cs="Calibri"/>
          <w:sz w:val="24"/>
          <w:szCs w:val="24"/>
        </w:rPr>
        <w:t xml:space="preserve"> </w:t>
      </w:r>
      <w:r w:rsidRPr="000E5D41">
        <w:rPr>
          <w:rFonts w:ascii="Calibri" w:hAnsi="Calibri" w:cs="Calibri"/>
          <w:sz w:val="24"/>
          <w:szCs w:val="24"/>
        </w:rPr>
        <w:t>[</w:t>
      </w:r>
      <w:r w:rsidR="005D0B5A">
        <w:rPr>
          <w:rFonts w:ascii="Calibri" w:hAnsi="Calibri" w:cs="Calibri"/>
          <w:sz w:val="24"/>
          <w:szCs w:val="24"/>
        </w:rPr>
        <w:t>Consulta: 26/09/2024</w:t>
      </w:r>
      <w:r w:rsidRPr="000E5D41">
        <w:rPr>
          <w:rFonts w:ascii="Calibri" w:hAnsi="Calibri" w:cs="Calibri"/>
          <w:sz w:val="24"/>
          <w:szCs w:val="24"/>
        </w:rPr>
        <w:t>].</w:t>
      </w:r>
    </w:p>
    <w:p w14:paraId="43BB7613" w14:textId="0C1B5E93" w:rsidR="00D020F7" w:rsidRPr="00315D2F" w:rsidRDefault="008D06D8" w:rsidP="00D020F7">
      <w:pPr>
        <w:pStyle w:val="Prrafodelista"/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683815">
        <w:rPr>
          <w:rFonts w:ascii="Calibri" w:hAnsi="Calibri" w:cs="Calibri"/>
          <w:sz w:val="24"/>
          <w:szCs w:val="24"/>
        </w:rPr>
        <w:lastRenderedPageBreak/>
        <w:t>Sánchez, L. (2008)</w:t>
      </w:r>
      <w:r w:rsidR="00CA1C40" w:rsidRPr="00683815">
        <w:rPr>
          <w:rFonts w:ascii="Calibri" w:hAnsi="Calibri" w:cs="Calibri"/>
          <w:sz w:val="24"/>
          <w:szCs w:val="24"/>
        </w:rPr>
        <w:t>.</w:t>
      </w:r>
      <w:r w:rsidRPr="00683815">
        <w:rPr>
          <w:rFonts w:ascii="Calibri" w:hAnsi="Calibri" w:cs="Calibri"/>
          <w:sz w:val="24"/>
          <w:szCs w:val="24"/>
        </w:rPr>
        <w:t xml:space="preserve"> </w:t>
      </w:r>
      <w:r w:rsidR="00BC0738" w:rsidRPr="00683815">
        <w:rPr>
          <w:rFonts w:ascii="Calibri" w:hAnsi="Calibri" w:cs="Calibri"/>
          <w:i/>
          <w:iCs/>
          <w:sz w:val="24"/>
          <w:szCs w:val="24"/>
        </w:rPr>
        <w:t>Guía informativa:</w:t>
      </w:r>
      <w:r w:rsidR="00CA1C40" w:rsidRPr="00683815">
        <w:rPr>
          <w:rFonts w:ascii="Calibri" w:hAnsi="Calibri" w:cs="Calibri"/>
          <w:i/>
          <w:iCs/>
          <w:sz w:val="24"/>
          <w:szCs w:val="24"/>
        </w:rPr>
        <w:t xml:space="preserve"> </w:t>
      </w:r>
      <w:r w:rsidR="00BC0738" w:rsidRPr="00683815">
        <w:rPr>
          <w:rFonts w:ascii="Calibri" w:hAnsi="Calibri" w:cs="Calibri"/>
          <w:i/>
          <w:iCs/>
          <w:sz w:val="24"/>
          <w:szCs w:val="24"/>
        </w:rPr>
        <w:t>drogas y género</w:t>
      </w:r>
      <w:r w:rsidRPr="00683815">
        <w:rPr>
          <w:rFonts w:ascii="Calibri" w:hAnsi="Calibri" w:cs="Calibri"/>
          <w:i/>
          <w:iCs/>
          <w:sz w:val="24"/>
          <w:szCs w:val="24"/>
        </w:rPr>
        <w:t>. Plan de Atención Integral a la Salud de la Mujer de Galicia</w:t>
      </w:r>
      <w:r w:rsidRPr="00683815">
        <w:rPr>
          <w:rFonts w:ascii="Calibri" w:hAnsi="Calibri" w:cs="Calibri"/>
          <w:sz w:val="24"/>
          <w:szCs w:val="24"/>
        </w:rPr>
        <w:t xml:space="preserve">. </w:t>
      </w:r>
      <w:r w:rsidR="00A4651A" w:rsidRPr="00683815">
        <w:rPr>
          <w:rFonts w:ascii="Calibri" w:hAnsi="Calibri" w:cs="Calibri"/>
          <w:sz w:val="24"/>
          <w:szCs w:val="24"/>
        </w:rPr>
        <w:t xml:space="preserve">Xunta de Galicia, </w:t>
      </w:r>
      <w:proofErr w:type="spellStart"/>
      <w:r w:rsidR="00A4651A" w:rsidRPr="00683815">
        <w:rPr>
          <w:rFonts w:ascii="Calibri" w:hAnsi="Calibri" w:cs="Calibri"/>
          <w:sz w:val="24"/>
          <w:szCs w:val="24"/>
        </w:rPr>
        <w:t>Servizo</w:t>
      </w:r>
      <w:proofErr w:type="spellEnd"/>
      <w:r w:rsidR="00A4651A" w:rsidRPr="0068381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4651A" w:rsidRPr="00683815">
        <w:rPr>
          <w:rFonts w:ascii="Calibri" w:hAnsi="Calibri" w:cs="Calibri"/>
          <w:sz w:val="24"/>
          <w:szCs w:val="24"/>
        </w:rPr>
        <w:t>Galego</w:t>
      </w:r>
      <w:proofErr w:type="spellEnd"/>
      <w:r w:rsidR="00A4651A" w:rsidRPr="00683815">
        <w:rPr>
          <w:rFonts w:ascii="Calibri" w:hAnsi="Calibri" w:cs="Calibri"/>
          <w:sz w:val="24"/>
          <w:szCs w:val="24"/>
        </w:rPr>
        <w:t xml:space="preserve"> de </w:t>
      </w:r>
      <w:proofErr w:type="spellStart"/>
      <w:r w:rsidR="00A4651A" w:rsidRPr="00683815">
        <w:rPr>
          <w:rFonts w:ascii="Calibri" w:hAnsi="Calibri" w:cs="Calibri"/>
          <w:sz w:val="24"/>
          <w:szCs w:val="24"/>
        </w:rPr>
        <w:t>Saúde</w:t>
      </w:r>
      <w:proofErr w:type="spellEnd"/>
      <w:r w:rsidR="00586A6B" w:rsidRPr="00683815">
        <w:rPr>
          <w:rFonts w:ascii="Calibri" w:hAnsi="Calibri" w:cs="Calibri"/>
          <w:sz w:val="24"/>
          <w:szCs w:val="24"/>
        </w:rPr>
        <w:t>.</w:t>
      </w:r>
      <w:r w:rsidR="00683815" w:rsidRPr="00683815">
        <w:rPr>
          <w:rFonts w:ascii="Calibri" w:hAnsi="Calibri" w:cs="Calibri"/>
          <w:sz w:val="24"/>
          <w:szCs w:val="24"/>
        </w:rPr>
        <w:t xml:space="preserve"> </w:t>
      </w:r>
    </w:p>
    <w:sectPr w:rsidR="00D020F7" w:rsidRPr="00315D2F" w:rsidSect="00D61C85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358907" w14:textId="77777777" w:rsidR="00C351F0" w:rsidRDefault="00C351F0" w:rsidP="001E40BE">
      <w:pPr>
        <w:spacing w:after="0" w:line="240" w:lineRule="auto"/>
      </w:pPr>
      <w:r>
        <w:separator/>
      </w:r>
    </w:p>
  </w:endnote>
  <w:endnote w:type="continuationSeparator" w:id="0">
    <w:p w14:paraId="290A335C" w14:textId="77777777" w:rsidR="00C351F0" w:rsidRDefault="00C351F0" w:rsidP="001E40BE">
      <w:pPr>
        <w:spacing w:after="0" w:line="240" w:lineRule="auto"/>
      </w:pPr>
      <w:r>
        <w:continuationSeparator/>
      </w:r>
    </w:p>
  </w:endnote>
  <w:endnote w:type="continuationNotice" w:id="1">
    <w:p w14:paraId="3249646C" w14:textId="77777777" w:rsidR="00C351F0" w:rsidRDefault="00C351F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D58F52" w14:textId="77777777" w:rsidR="001E40BE" w:rsidRDefault="001E40B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25694699"/>
      <w:docPartObj>
        <w:docPartGallery w:val="Page Numbers (Bottom of Page)"/>
        <w:docPartUnique/>
      </w:docPartObj>
    </w:sdtPr>
    <w:sdtContent>
      <w:p w14:paraId="3CEAD14B" w14:textId="277DBF4D" w:rsidR="00D61C85" w:rsidRDefault="00D61C85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6423BFD" w14:textId="77777777" w:rsidR="001E40BE" w:rsidRDefault="001E40B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4791A1" w14:textId="77777777" w:rsidR="001E40BE" w:rsidRDefault="001E40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F65F56" w14:textId="77777777" w:rsidR="00C351F0" w:rsidRDefault="00C351F0" w:rsidP="001E40BE">
      <w:pPr>
        <w:spacing w:after="0" w:line="240" w:lineRule="auto"/>
      </w:pPr>
      <w:r>
        <w:separator/>
      </w:r>
    </w:p>
  </w:footnote>
  <w:footnote w:type="continuationSeparator" w:id="0">
    <w:p w14:paraId="7E2261C6" w14:textId="77777777" w:rsidR="00C351F0" w:rsidRDefault="00C351F0" w:rsidP="001E40BE">
      <w:pPr>
        <w:spacing w:after="0" w:line="240" w:lineRule="auto"/>
      </w:pPr>
      <w:r>
        <w:continuationSeparator/>
      </w:r>
    </w:p>
  </w:footnote>
  <w:footnote w:type="continuationNotice" w:id="1">
    <w:p w14:paraId="16EC8397" w14:textId="77777777" w:rsidR="00C351F0" w:rsidRDefault="00C351F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B6FE55" w14:textId="77777777" w:rsidR="001E40BE" w:rsidRDefault="001E40B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B12510" w14:textId="77777777" w:rsidR="001E40BE" w:rsidRDefault="001E40BE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CB708D" w14:textId="77777777" w:rsidR="001E40BE" w:rsidRDefault="001E40B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B73FA4"/>
    <w:multiLevelType w:val="hybridMultilevel"/>
    <w:tmpl w:val="AF4A5A6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A02589A"/>
    <w:multiLevelType w:val="hybridMultilevel"/>
    <w:tmpl w:val="9B0487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2E461F"/>
    <w:multiLevelType w:val="hybridMultilevel"/>
    <w:tmpl w:val="9F924B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612A15"/>
    <w:multiLevelType w:val="hybridMultilevel"/>
    <w:tmpl w:val="FC2CF1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0D61C6"/>
    <w:multiLevelType w:val="hybridMultilevel"/>
    <w:tmpl w:val="7C1CB874"/>
    <w:lvl w:ilvl="0" w:tplc="94F4EC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8D2A22"/>
    <w:multiLevelType w:val="hybridMultilevel"/>
    <w:tmpl w:val="2B862D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185465"/>
    <w:multiLevelType w:val="hybridMultilevel"/>
    <w:tmpl w:val="16980D1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7E4262"/>
    <w:multiLevelType w:val="hybridMultilevel"/>
    <w:tmpl w:val="BB9E23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283158"/>
    <w:multiLevelType w:val="hybridMultilevel"/>
    <w:tmpl w:val="71AC41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1F1BAA"/>
    <w:multiLevelType w:val="hybridMultilevel"/>
    <w:tmpl w:val="D66444F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9638AF"/>
    <w:multiLevelType w:val="hybridMultilevel"/>
    <w:tmpl w:val="60D08132"/>
    <w:lvl w:ilvl="0" w:tplc="F6825F38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/>
      </w:rPr>
    </w:lvl>
    <w:lvl w:ilvl="1" w:tplc="C6E866E6"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A02834"/>
    <w:multiLevelType w:val="hybridMultilevel"/>
    <w:tmpl w:val="C246903E"/>
    <w:lvl w:ilvl="0" w:tplc="38C2CED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7EB66C43"/>
    <w:multiLevelType w:val="hybridMultilevel"/>
    <w:tmpl w:val="32CE5B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588587">
    <w:abstractNumId w:val="1"/>
  </w:num>
  <w:num w:numId="2" w16cid:durableId="686636159">
    <w:abstractNumId w:val="10"/>
  </w:num>
  <w:num w:numId="3" w16cid:durableId="928586773">
    <w:abstractNumId w:val="6"/>
  </w:num>
  <w:num w:numId="4" w16cid:durableId="1803881631">
    <w:abstractNumId w:val="5"/>
  </w:num>
  <w:num w:numId="5" w16cid:durableId="126239741">
    <w:abstractNumId w:val="3"/>
  </w:num>
  <w:num w:numId="6" w16cid:durableId="41948334">
    <w:abstractNumId w:val="11"/>
  </w:num>
  <w:num w:numId="7" w16cid:durableId="511845153">
    <w:abstractNumId w:val="9"/>
  </w:num>
  <w:num w:numId="8" w16cid:durableId="1077048843">
    <w:abstractNumId w:val="0"/>
  </w:num>
  <w:num w:numId="9" w16cid:durableId="800272851">
    <w:abstractNumId w:val="2"/>
  </w:num>
  <w:num w:numId="10" w16cid:durableId="861043915">
    <w:abstractNumId w:val="4"/>
  </w:num>
  <w:num w:numId="11" w16cid:durableId="324287855">
    <w:abstractNumId w:val="12"/>
  </w:num>
  <w:num w:numId="12" w16cid:durableId="241523700">
    <w:abstractNumId w:val="8"/>
  </w:num>
  <w:num w:numId="13" w16cid:durableId="12784167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3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25F"/>
    <w:rsid w:val="0000273B"/>
    <w:rsid w:val="00003455"/>
    <w:rsid w:val="00017737"/>
    <w:rsid w:val="00020C66"/>
    <w:rsid w:val="00033F79"/>
    <w:rsid w:val="00041C4E"/>
    <w:rsid w:val="00050200"/>
    <w:rsid w:val="00055EA1"/>
    <w:rsid w:val="00055EC2"/>
    <w:rsid w:val="00064806"/>
    <w:rsid w:val="000711F6"/>
    <w:rsid w:val="00071BEF"/>
    <w:rsid w:val="00093FA9"/>
    <w:rsid w:val="000957C0"/>
    <w:rsid w:val="000A5BA4"/>
    <w:rsid w:val="000A73D7"/>
    <w:rsid w:val="000B2AF4"/>
    <w:rsid w:val="000B7B2D"/>
    <w:rsid w:val="000C12EB"/>
    <w:rsid w:val="000E558C"/>
    <w:rsid w:val="000E5D41"/>
    <w:rsid w:val="000F5B06"/>
    <w:rsid w:val="000F76A6"/>
    <w:rsid w:val="00100D2A"/>
    <w:rsid w:val="00102A73"/>
    <w:rsid w:val="001115A5"/>
    <w:rsid w:val="00116687"/>
    <w:rsid w:val="00120D94"/>
    <w:rsid w:val="00126A3C"/>
    <w:rsid w:val="0013736D"/>
    <w:rsid w:val="00141BDA"/>
    <w:rsid w:val="00147C97"/>
    <w:rsid w:val="00150EB7"/>
    <w:rsid w:val="001703E6"/>
    <w:rsid w:val="001742E7"/>
    <w:rsid w:val="00187A7C"/>
    <w:rsid w:val="0019034E"/>
    <w:rsid w:val="001A38E5"/>
    <w:rsid w:val="001B588D"/>
    <w:rsid w:val="001C01DD"/>
    <w:rsid w:val="001C436B"/>
    <w:rsid w:val="001C7AFA"/>
    <w:rsid w:val="001E40BE"/>
    <w:rsid w:val="0020219D"/>
    <w:rsid w:val="002031D9"/>
    <w:rsid w:val="002064D6"/>
    <w:rsid w:val="00207457"/>
    <w:rsid w:val="002150CD"/>
    <w:rsid w:val="002441DE"/>
    <w:rsid w:val="00244238"/>
    <w:rsid w:val="00244926"/>
    <w:rsid w:val="0026285B"/>
    <w:rsid w:val="00275821"/>
    <w:rsid w:val="00281297"/>
    <w:rsid w:val="00287519"/>
    <w:rsid w:val="00294792"/>
    <w:rsid w:val="002A2A7A"/>
    <w:rsid w:val="002C6343"/>
    <w:rsid w:val="002D1136"/>
    <w:rsid w:val="002F623A"/>
    <w:rsid w:val="003007DB"/>
    <w:rsid w:val="003015C6"/>
    <w:rsid w:val="00305CCC"/>
    <w:rsid w:val="003116C9"/>
    <w:rsid w:val="00315D2F"/>
    <w:rsid w:val="00315EE0"/>
    <w:rsid w:val="003356E4"/>
    <w:rsid w:val="0034443C"/>
    <w:rsid w:val="003454EB"/>
    <w:rsid w:val="003473D6"/>
    <w:rsid w:val="00347E69"/>
    <w:rsid w:val="003557EC"/>
    <w:rsid w:val="0036222E"/>
    <w:rsid w:val="00372D2A"/>
    <w:rsid w:val="003B691C"/>
    <w:rsid w:val="003C6A61"/>
    <w:rsid w:val="003D05CF"/>
    <w:rsid w:val="003D12C8"/>
    <w:rsid w:val="003D1EFF"/>
    <w:rsid w:val="003D69F4"/>
    <w:rsid w:val="003E2E62"/>
    <w:rsid w:val="003E643B"/>
    <w:rsid w:val="003F3D24"/>
    <w:rsid w:val="0040748B"/>
    <w:rsid w:val="004203EB"/>
    <w:rsid w:val="004274BB"/>
    <w:rsid w:val="00437D5E"/>
    <w:rsid w:val="0044680F"/>
    <w:rsid w:val="00452CB8"/>
    <w:rsid w:val="00456121"/>
    <w:rsid w:val="004710D6"/>
    <w:rsid w:val="00491777"/>
    <w:rsid w:val="0049378E"/>
    <w:rsid w:val="00493D9C"/>
    <w:rsid w:val="004A03A5"/>
    <w:rsid w:val="004A4777"/>
    <w:rsid w:val="004B4411"/>
    <w:rsid w:val="004D0073"/>
    <w:rsid w:val="004D1E58"/>
    <w:rsid w:val="004E52C1"/>
    <w:rsid w:val="004F250F"/>
    <w:rsid w:val="00502137"/>
    <w:rsid w:val="005036C8"/>
    <w:rsid w:val="00505076"/>
    <w:rsid w:val="00511719"/>
    <w:rsid w:val="005257A9"/>
    <w:rsid w:val="00527BF8"/>
    <w:rsid w:val="00532E08"/>
    <w:rsid w:val="0054668C"/>
    <w:rsid w:val="00552FEA"/>
    <w:rsid w:val="00566779"/>
    <w:rsid w:val="005847BC"/>
    <w:rsid w:val="00586594"/>
    <w:rsid w:val="00586A6B"/>
    <w:rsid w:val="005A1A77"/>
    <w:rsid w:val="005A3D7A"/>
    <w:rsid w:val="005A54FE"/>
    <w:rsid w:val="005B6E2F"/>
    <w:rsid w:val="005C2CD8"/>
    <w:rsid w:val="005D0B5A"/>
    <w:rsid w:val="005E04F3"/>
    <w:rsid w:val="005E10DF"/>
    <w:rsid w:val="006066DE"/>
    <w:rsid w:val="006136F2"/>
    <w:rsid w:val="006219AD"/>
    <w:rsid w:val="00631141"/>
    <w:rsid w:val="0064109F"/>
    <w:rsid w:val="00652BC4"/>
    <w:rsid w:val="006553D1"/>
    <w:rsid w:val="00677A63"/>
    <w:rsid w:val="00683815"/>
    <w:rsid w:val="006915A6"/>
    <w:rsid w:val="006976AD"/>
    <w:rsid w:val="006B3DE0"/>
    <w:rsid w:val="006B5EF0"/>
    <w:rsid w:val="006C1533"/>
    <w:rsid w:val="006D4A42"/>
    <w:rsid w:val="006E7D24"/>
    <w:rsid w:val="006F3B2D"/>
    <w:rsid w:val="00700C1C"/>
    <w:rsid w:val="00717470"/>
    <w:rsid w:val="0073042D"/>
    <w:rsid w:val="00746477"/>
    <w:rsid w:val="007527DD"/>
    <w:rsid w:val="00755D7B"/>
    <w:rsid w:val="00776DCF"/>
    <w:rsid w:val="0078087B"/>
    <w:rsid w:val="00782D43"/>
    <w:rsid w:val="007A414F"/>
    <w:rsid w:val="007A6E85"/>
    <w:rsid w:val="007B74D3"/>
    <w:rsid w:val="007B7E2F"/>
    <w:rsid w:val="007C1033"/>
    <w:rsid w:val="007C2CBE"/>
    <w:rsid w:val="007C5800"/>
    <w:rsid w:val="007C628E"/>
    <w:rsid w:val="007D068F"/>
    <w:rsid w:val="007D401B"/>
    <w:rsid w:val="00807B1B"/>
    <w:rsid w:val="00815801"/>
    <w:rsid w:val="00851AA2"/>
    <w:rsid w:val="00851DEB"/>
    <w:rsid w:val="00880B02"/>
    <w:rsid w:val="008C00AB"/>
    <w:rsid w:val="008C51D4"/>
    <w:rsid w:val="008D06D8"/>
    <w:rsid w:val="008E1398"/>
    <w:rsid w:val="009111C0"/>
    <w:rsid w:val="009156BF"/>
    <w:rsid w:val="00956A55"/>
    <w:rsid w:val="0097099F"/>
    <w:rsid w:val="009807BE"/>
    <w:rsid w:val="00985E72"/>
    <w:rsid w:val="009D43F0"/>
    <w:rsid w:val="009D7A30"/>
    <w:rsid w:val="009E109A"/>
    <w:rsid w:val="009E522A"/>
    <w:rsid w:val="009E5AF9"/>
    <w:rsid w:val="009E7828"/>
    <w:rsid w:val="009F1FDB"/>
    <w:rsid w:val="009F66D7"/>
    <w:rsid w:val="00A03F1B"/>
    <w:rsid w:val="00A202CE"/>
    <w:rsid w:val="00A26764"/>
    <w:rsid w:val="00A309AC"/>
    <w:rsid w:val="00A30A36"/>
    <w:rsid w:val="00A329DF"/>
    <w:rsid w:val="00A3695C"/>
    <w:rsid w:val="00A443BF"/>
    <w:rsid w:val="00A4651A"/>
    <w:rsid w:val="00A5452A"/>
    <w:rsid w:val="00A8289E"/>
    <w:rsid w:val="00A943EC"/>
    <w:rsid w:val="00AD662C"/>
    <w:rsid w:val="00AF54ED"/>
    <w:rsid w:val="00B051EF"/>
    <w:rsid w:val="00B246E8"/>
    <w:rsid w:val="00B272D4"/>
    <w:rsid w:val="00B37713"/>
    <w:rsid w:val="00B40B5D"/>
    <w:rsid w:val="00B45493"/>
    <w:rsid w:val="00B57726"/>
    <w:rsid w:val="00B7142E"/>
    <w:rsid w:val="00B8325F"/>
    <w:rsid w:val="00B90313"/>
    <w:rsid w:val="00BA5E25"/>
    <w:rsid w:val="00BB3447"/>
    <w:rsid w:val="00BB6287"/>
    <w:rsid w:val="00BC0738"/>
    <w:rsid w:val="00BC2671"/>
    <w:rsid w:val="00BC4DB1"/>
    <w:rsid w:val="00BD0A2E"/>
    <w:rsid w:val="00BD762D"/>
    <w:rsid w:val="00BE3383"/>
    <w:rsid w:val="00BF626A"/>
    <w:rsid w:val="00C1203A"/>
    <w:rsid w:val="00C20A7F"/>
    <w:rsid w:val="00C351F0"/>
    <w:rsid w:val="00C50718"/>
    <w:rsid w:val="00C601BB"/>
    <w:rsid w:val="00C8698C"/>
    <w:rsid w:val="00CA1C40"/>
    <w:rsid w:val="00CC451E"/>
    <w:rsid w:val="00CD301D"/>
    <w:rsid w:val="00CF29D1"/>
    <w:rsid w:val="00CF2F52"/>
    <w:rsid w:val="00CF35AA"/>
    <w:rsid w:val="00CF40D1"/>
    <w:rsid w:val="00CF7DBC"/>
    <w:rsid w:val="00D020F7"/>
    <w:rsid w:val="00D251CF"/>
    <w:rsid w:val="00D4713A"/>
    <w:rsid w:val="00D55140"/>
    <w:rsid w:val="00D61C85"/>
    <w:rsid w:val="00D629AA"/>
    <w:rsid w:val="00D63824"/>
    <w:rsid w:val="00D7041C"/>
    <w:rsid w:val="00D7536B"/>
    <w:rsid w:val="00D91816"/>
    <w:rsid w:val="00DB1170"/>
    <w:rsid w:val="00DB177C"/>
    <w:rsid w:val="00DE7EF0"/>
    <w:rsid w:val="00DF15FD"/>
    <w:rsid w:val="00E0108B"/>
    <w:rsid w:val="00E02EE9"/>
    <w:rsid w:val="00E03036"/>
    <w:rsid w:val="00E26835"/>
    <w:rsid w:val="00E350D9"/>
    <w:rsid w:val="00E40231"/>
    <w:rsid w:val="00E42C16"/>
    <w:rsid w:val="00E552B0"/>
    <w:rsid w:val="00E758FD"/>
    <w:rsid w:val="00E77DB3"/>
    <w:rsid w:val="00EA02BB"/>
    <w:rsid w:val="00EC0889"/>
    <w:rsid w:val="00ED7099"/>
    <w:rsid w:val="00EE4798"/>
    <w:rsid w:val="00EE49DE"/>
    <w:rsid w:val="00EF1045"/>
    <w:rsid w:val="00EF12AF"/>
    <w:rsid w:val="00F05312"/>
    <w:rsid w:val="00F12C61"/>
    <w:rsid w:val="00F12DCC"/>
    <w:rsid w:val="00F2377B"/>
    <w:rsid w:val="00F25000"/>
    <w:rsid w:val="00F272FD"/>
    <w:rsid w:val="00F31A7F"/>
    <w:rsid w:val="00F323E8"/>
    <w:rsid w:val="00F470BA"/>
    <w:rsid w:val="00F54452"/>
    <w:rsid w:val="00F704C4"/>
    <w:rsid w:val="00F708FD"/>
    <w:rsid w:val="00F71DF0"/>
    <w:rsid w:val="00F74B38"/>
    <w:rsid w:val="00F766F7"/>
    <w:rsid w:val="00F93736"/>
    <w:rsid w:val="00FA01E2"/>
    <w:rsid w:val="00FB256A"/>
    <w:rsid w:val="00FD42D1"/>
    <w:rsid w:val="00FE5E8F"/>
    <w:rsid w:val="00FE6076"/>
    <w:rsid w:val="00FF08A7"/>
    <w:rsid w:val="00FF1E8A"/>
    <w:rsid w:val="00FF3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BD1DF"/>
  <w15:chartTrackingRefBased/>
  <w15:docId w15:val="{794672F1-848D-4051-8C1B-EB6599CC1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832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832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832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832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832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832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832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832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832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832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832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832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8325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8325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8325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8325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8325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8325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832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832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832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832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832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8325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8325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8325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832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8325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8325F"/>
    <w:rPr>
      <w:b/>
      <w:bCs/>
      <w:smallCaps/>
      <w:color w:val="0F4761" w:themeColor="accent1" w:themeShade="BF"/>
      <w:spacing w:val="5"/>
    </w:rPr>
  </w:style>
  <w:style w:type="paragraph" w:styleId="TtuloTDC">
    <w:name w:val="TOC Heading"/>
    <w:basedOn w:val="Ttulo1"/>
    <w:next w:val="Normal"/>
    <w:uiPriority w:val="39"/>
    <w:unhideWhenUsed/>
    <w:qFormat/>
    <w:rsid w:val="007C1033"/>
    <w:pPr>
      <w:spacing w:before="240" w:after="0"/>
      <w:outlineLvl w:val="9"/>
    </w:pPr>
    <w:rPr>
      <w:kern w:val="0"/>
      <w:sz w:val="32"/>
      <w:szCs w:val="32"/>
      <w:lang w:eastAsia="es-ES"/>
      <w14:ligatures w14:val="none"/>
    </w:rPr>
  </w:style>
  <w:style w:type="paragraph" w:styleId="TDC2">
    <w:name w:val="toc 2"/>
    <w:basedOn w:val="Normal"/>
    <w:next w:val="Normal"/>
    <w:autoRedefine/>
    <w:uiPriority w:val="39"/>
    <w:unhideWhenUsed/>
    <w:rsid w:val="007C1033"/>
    <w:pPr>
      <w:spacing w:after="100"/>
      <w:ind w:left="220"/>
    </w:pPr>
    <w:rPr>
      <w:rFonts w:eastAsiaTheme="minorEastAsia" w:cs="Times New Roman"/>
      <w:kern w:val="0"/>
      <w:lang w:eastAsia="es-ES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782D43"/>
    <w:pPr>
      <w:tabs>
        <w:tab w:val="right" w:leader="dot" w:pos="8494"/>
      </w:tabs>
      <w:spacing w:after="100"/>
    </w:pPr>
    <w:rPr>
      <w:rFonts w:eastAsiaTheme="minorEastAsia" w:cs="Times New Roman"/>
      <w:kern w:val="0"/>
      <w:lang w:eastAsia="es-ES"/>
      <w14:ligatures w14:val="none"/>
    </w:rPr>
  </w:style>
  <w:style w:type="paragraph" w:styleId="TDC3">
    <w:name w:val="toc 3"/>
    <w:basedOn w:val="Normal"/>
    <w:next w:val="Normal"/>
    <w:autoRedefine/>
    <w:uiPriority w:val="39"/>
    <w:unhideWhenUsed/>
    <w:rsid w:val="007C1033"/>
    <w:pPr>
      <w:spacing w:after="100"/>
      <w:ind w:left="440"/>
    </w:pPr>
    <w:rPr>
      <w:rFonts w:eastAsiaTheme="minorEastAsia" w:cs="Times New Roman"/>
      <w:kern w:val="0"/>
      <w:lang w:eastAsia="es-E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3D05CF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4109F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1E40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40BE"/>
  </w:style>
  <w:style w:type="paragraph" w:styleId="Piedepgina">
    <w:name w:val="footer"/>
    <w:basedOn w:val="Normal"/>
    <w:link w:val="PiedepginaCar"/>
    <w:uiPriority w:val="99"/>
    <w:unhideWhenUsed/>
    <w:rsid w:val="001E40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4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3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mlsjournals.com/Psychology-Research-Journal/article/view/1276/2349" TargetMode="External"/><Relationship Id="rId18" Type="http://schemas.openxmlformats.org/officeDocument/2006/relationships/hyperlink" Target="https://www.researchgate.net/profile/Dayana-Arteta-Molina/publication/367379655_Violencia_de_genero_y_adicciones_en_las_mujeres/links/63d017f6e922c50e99bd3cc1/Violencia-de-genero-y-adicciones-en-las-mujeres.pdf" TargetMode="External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yperlink" Target="https://www.consaludmental.org/publicaciones/Guia-salud-mental-drogodependencia-violencia-genero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rua.ua.es/dspace/bitstream/10045/23523/1/Tesis_samaniego.pdf" TargetMode="External"/><Relationship Id="rId17" Type="http://schemas.openxmlformats.org/officeDocument/2006/relationships/hyperlink" Target="https://proyectohombre.es/wp-content/uploads/2024/05/ARTICULO-MIGUELLORENTE-REVISTA114.pdf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redalyc.org/pdf/839/83905208.pdf" TargetMode="External"/><Relationship Id="rId20" Type="http://schemas.openxmlformats.org/officeDocument/2006/relationships/hyperlink" Target="https://proyectohombre.es/wp-content/uploads/2024/05/ARTICULO-ELISABETEAROSTEGUI-REVISTA114.pdf" TargetMode="External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pidspace.linhd.uned.es/server/api/core/bitstreams/8c73d178-353c-49f9-9e4d-dd4b5905e7e6/content" TargetMode="External"/><Relationship Id="rId24" Type="http://schemas.openxmlformats.org/officeDocument/2006/relationships/hyperlink" Target="https://www.rae.es/dpd/adicci%C3%B3n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dialnet.unirioja.es/servlet/articulo?codigo=4760814" TargetMode="External"/><Relationship Id="rId23" Type="http://schemas.openxmlformats.org/officeDocument/2006/relationships/hyperlink" Target="https://normas-apa.org/referencias/citar-pagina-web/" TargetMode="External"/><Relationship Id="rId28" Type="http://schemas.openxmlformats.org/officeDocument/2006/relationships/footer" Target="footer2.xml"/><Relationship Id="rId10" Type="http://schemas.openxmlformats.org/officeDocument/2006/relationships/hyperlink" Target="https://dialnet.unirioja.es/servlet/articulo?codigo=7304706" TargetMode="External"/><Relationship Id="rId19" Type="http://schemas.openxmlformats.org/officeDocument/2006/relationships/hyperlink" Target="https://pnsd.sanidad.gob.es/profesionales/publicaciones/catalogo/catalogoPNSD/publicaciones/pdf/2021_DGPNSD_Violencia_genero_abuso_susustancias.pdf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tdx.cat/bitstream/handle/10803/670557/ghr1de1.pdf?sequence=1&amp;isAllowed=y" TargetMode="External"/><Relationship Id="rId14" Type="http://schemas.openxmlformats.org/officeDocument/2006/relationships/hyperlink" Target="https://docta.ucm.es/rest/api/core/bitstreams/e5bbe0d9-d054-4a89-9b3d-3062ff59efff/content" TargetMode="External"/><Relationship Id="rId22" Type="http://schemas.openxmlformats.org/officeDocument/2006/relationships/hyperlink" Target="https://repositorio.comillas.edu/rest/bitstreams/266667/retrieve" TargetMode="External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2058E0-A953-48C3-B233-42B9A16B5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2239</TotalTime>
  <Pages>7</Pages>
  <Words>1748</Words>
  <Characters>9616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André Rodríguez</dc:creator>
  <cp:keywords/>
  <dc:description/>
  <cp:lastModifiedBy>Laura André Rodríguez</cp:lastModifiedBy>
  <cp:revision>250</cp:revision>
  <dcterms:created xsi:type="dcterms:W3CDTF">2024-09-09T15:21:00Z</dcterms:created>
  <dcterms:modified xsi:type="dcterms:W3CDTF">2024-09-30T14:48:00Z</dcterms:modified>
</cp:coreProperties>
</file>