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3999AC" w14:textId="28D1406C" w:rsidR="00376DB6" w:rsidRPr="00376DB6" w:rsidRDefault="00376DB6" w:rsidP="00264A11">
      <w:pPr>
        <w:spacing w:line="240" w:lineRule="auto"/>
        <w:rPr>
          <w:u w:val="single"/>
        </w:rPr>
      </w:pPr>
      <w:r w:rsidRPr="00376DB6">
        <w:rPr>
          <w:u w:val="single"/>
        </w:rPr>
        <w:t>SEXENIO IRENE VIL</w:t>
      </w:r>
      <w:r w:rsidR="0009429D">
        <w:rPr>
          <w:u w:val="single"/>
        </w:rPr>
        <w:t>À</w:t>
      </w:r>
      <w:r w:rsidRPr="00376DB6">
        <w:rPr>
          <w:u w:val="single"/>
        </w:rPr>
        <w:t xml:space="preserve"> 2016 – 2025</w:t>
      </w:r>
    </w:p>
    <w:p w14:paraId="7B6BF518" w14:textId="3FFB872D" w:rsidR="00376DB6" w:rsidRDefault="00376DB6" w:rsidP="00264A11">
      <w:pPr>
        <w:spacing w:line="240" w:lineRule="auto"/>
        <w:rPr>
          <w:b/>
          <w:bCs/>
        </w:rPr>
      </w:pPr>
      <w:r w:rsidRPr="00376DB6">
        <w:rPr>
          <w:b/>
          <w:bCs/>
        </w:rPr>
        <w:t>APORTACIÓN 1</w:t>
      </w:r>
    </w:p>
    <w:p w14:paraId="482D4844" w14:textId="78B51223" w:rsidR="0009429D" w:rsidRDefault="0009429D" w:rsidP="00264A11">
      <w:pPr>
        <w:spacing w:line="240" w:lineRule="auto"/>
        <w:rPr>
          <w:lang w:val="en-US"/>
        </w:rPr>
      </w:pPr>
      <w:r w:rsidRPr="0009429D">
        <w:t xml:space="preserve">Vilà, I., Carrero, I., &amp; Redondo, R. (2017). </w:t>
      </w:r>
      <w:r w:rsidRPr="0009429D">
        <w:rPr>
          <w:lang w:val="en-US"/>
        </w:rPr>
        <w:t>Reducing fat intake using implementation intentions: A meta</w:t>
      </w:r>
      <w:r w:rsidRPr="0009429D">
        <w:rPr>
          <w:rFonts w:ascii="Cambria Math" w:hAnsi="Cambria Math" w:cs="Cambria Math"/>
          <w:lang w:val="en-US"/>
        </w:rPr>
        <w:t>‐</w:t>
      </w:r>
      <w:r w:rsidRPr="0009429D">
        <w:rPr>
          <w:lang w:val="en-US"/>
        </w:rPr>
        <w:t xml:space="preserve">analytic review. </w:t>
      </w:r>
      <w:r w:rsidRPr="0009429D">
        <w:rPr>
          <w:i/>
          <w:iCs/>
          <w:lang w:val="en-US"/>
        </w:rPr>
        <w:t>British journal of health psychology</w:t>
      </w:r>
      <w:r w:rsidRPr="0009429D">
        <w:rPr>
          <w:lang w:val="en-US"/>
        </w:rPr>
        <w:t>, 22(2), 281-294.</w:t>
      </w:r>
      <w:r>
        <w:rPr>
          <w:lang w:val="en-US"/>
        </w:rPr>
        <w:t xml:space="preserve"> </w:t>
      </w:r>
      <w:hyperlink r:id="rId5" w:history="1">
        <w:r w:rsidRPr="009734EC">
          <w:rPr>
            <w:rStyle w:val="Hyperlink"/>
            <w:lang w:val="en-US"/>
          </w:rPr>
          <w:t>https://doi.org/10.1111/bjhp.12230</w:t>
        </w:r>
      </w:hyperlink>
    </w:p>
    <w:p w14:paraId="19362651" w14:textId="65528DFC" w:rsidR="0009429D" w:rsidRPr="00275D75" w:rsidRDefault="0009429D" w:rsidP="00264A11">
      <w:pPr>
        <w:spacing w:line="240" w:lineRule="auto"/>
        <w:rPr>
          <w:b/>
          <w:bCs/>
          <w:u w:val="single"/>
          <w:lang w:val="en-US"/>
        </w:rPr>
      </w:pPr>
      <w:proofErr w:type="spellStart"/>
      <w:r w:rsidRPr="00275D75">
        <w:rPr>
          <w:b/>
          <w:bCs/>
          <w:u w:val="single"/>
          <w:lang w:val="en-US"/>
        </w:rPr>
        <w:t>Resumen</w:t>
      </w:r>
      <w:proofErr w:type="spellEnd"/>
      <w:r w:rsidRPr="00275D75">
        <w:rPr>
          <w:b/>
          <w:bCs/>
          <w:u w:val="single"/>
          <w:lang w:val="en-US"/>
        </w:rPr>
        <w:t xml:space="preserve"> del </w:t>
      </w:r>
      <w:proofErr w:type="spellStart"/>
      <w:r w:rsidRPr="00275D75">
        <w:rPr>
          <w:b/>
          <w:bCs/>
          <w:u w:val="single"/>
          <w:lang w:val="en-US"/>
        </w:rPr>
        <w:t>estudio</w:t>
      </w:r>
      <w:proofErr w:type="spellEnd"/>
    </w:p>
    <w:p w14:paraId="375F44AD" w14:textId="79B7C6B1" w:rsidR="000E0BFC" w:rsidRDefault="00FC03E7" w:rsidP="00264A11">
      <w:pPr>
        <w:spacing w:line="240" w:lineRule="auto"/>
      </w:pPr>
      <w:r>
        <w:t xml:space="preserve">El </w:t>
      </w:r>
      <w:r w:rsidR="000E0BFC">
        <w:t>origen</w:t>
      </w:r>
      <w:r>
        <w:t xml:space="preserve"> de este artículo es mi tesis doctoral, “</w:t>
      </w:r>
      <w:r w:rsidRPr="00FC03E7">
        <w:t>Análisis de las intenciones de implementación en la alimentación saludable</w:t>
      </w:r>
      <w:r>
        <w:t>”, defendida en</w:t>
      </w:r>
      <w:r w:rsidRPr="00FC03E7">
        <w:t xml:space="preserve"> la Universidad Pontifica Comillas </w:t>
      </w:r>
      <w:r>
        <w:t xml:space="preserve">en abril de 2016 y que obtuvo un “Cum laude” por unanimidad. </w:t>
      </w:r>
      <w:r w:rsidR="000E0BFC">
        <w:t xml:space="preserve">La tesis incluía dos metodologías empíricas, la primera de ellas era un metaanálisis </w:t>
      </w:r>
      <w:r w:rsidR="000E0BFC" w:rsidRPr="000E0BFC">
        <w:t xml:space="preserve">sobre el efecto de las intenciones de implementación </w:t>
      </w:r>
      <w:r w:rsidR="000E0BFC">
        <w:t>en la ingesta de grasas que posteriormente dio lugar a este artículo</w:t>
      </w:r>
      <w:r w:rsidR="00F73045">
        <w:t>, el cual fue aceptado por la revista antes de la defensa de la tesis</w:t>
      </w:r>
      <w:r w:rsidR="000E0BFC">
        <w:t>. Esta aportación ya ha sido valorara muy positivamente en la solicitud de sexenios de una de mis directoras de tesis, Isabel Carrero Bosch, y de la profesora que contribuyó en la parte empírica, Raquel Redonde Palomo.</w:t>
      </w:r>
    </w:p>
    <w:p w14:paraId="5C5E3781" w14:textId="5B630300" w:rsidR="00D45D88" w:rsidRDefault="000E0BFC" w:rsidP="00D45D88">
      <w:pPr>
        <w:spacing w:line="240" w:lineRule="auto"/>
      </w:pPr>
      <w:r w:rsidRPr="000E0BFC">
        <w:t>E</w:t>
      </w:r>
      <w:r>
        <w:t>l</w:t>
      </w:r>
      <w:r w:rsidRPr="000E0BFC">
        <w:t xml:space="preserve"> a</w:t>
      </w:r>
      <w:r>
        <w:t>rtículo</w:t>
      </w:r>
      <w:r w:rsidRPr="000E0BFC">
        <w:t xml:space="preserve"> realiza un metaanálisis de los trabajos en las bases de datos de Web </w:t>
      </w:r>
      <w:proofErr w:type="spellStart"/>
      <w:r w:rsidRPr="000E0BFC">
        <w:t>of</w:t>
      </w:r>
      <w:proofErr w:type="spellEnd"/>
      <w:r w:rsidRPr="000E0BFC">
        <w:t xml:space="preserve"> </w:t>
      </w:r>
      <w:proofErr w:type="spellStart"/>
      <w:r w:rsidRPr="000E0BFC">
        <w:t>Science</w:t>
      </w:r>
      <w:proofErr w:type="spellEnd"/>
      <w:r w:rsidRPr="000E0BFC">
        <w:t xml:space="preserve"> (Core </w:t>
      </w:r>
      <w:proofErr w:type="spellStart"/>
      <w:r w:rsidRPr="000E0BFC">
        <w:t>Collection</w:t>
      </w:r>
      <w:proofErr w:type="spellEnd"/>
      <w:r w:rsidRPr="000E0BFC">
        <w:t xml:space="preserve">) </w:t>
      </w:r>
      <w:r>
        <w:t>y</w:t>
      </w:r>
      <w:r w:rsidRPr="000E0BFC">
        <w:t xml:space="preserve"> MEDLINE desde 1990 a enero de 2016 que analizan el impacto de las intenciones de implementación para reducir la ingesta de grasa. El modelo de intenciones de implementación propuesto por Gollwitzer</w:t>
      </w:r>
      <w:r>
        <w:t xml:space="preserve"> (1991, 1993)</w:t>
      </w:r>
      <w:r w:rsidRPr="000E0BFC">
        <w:t xml:space="preserve"> es un modelo específico de Psicología Social que propone un plan de acción (</w:t>
      </w:r>
      <w:proofErr w:type="spellStart"/>
      <w:r w:rsidRPr="000E0BFC">
        <w:t>e.g</w:t>
      </w:r>
      <w:proofErr w:type="spellEnd"/>
      <w:r w:rsidRPr="000E0BFC">
        <w:t>. cuándo, dónde y cómo</w:t>
      </w:r>
      <w:r>
        <w:t>, o bien si-entonces</w:t>
      </w:r>
      <w:r w:rsidRPr="000E0BFC">
        <w:t>) para la consecución de un</w:t>
      </w:r>
      <w:r>
        <w:t>a meta</w:t>
      </w:r>
      <w:r w:rsidRPr="000E0BFC">
        <w:t>.</w:t>
      </w:r>
      <w:r w:rsidR="00D45D88">
        <w:t xml:space="preserve"> El objetivo que se perseguía era cuantificar el tamaño del efecto que la literatura había ofrecido en la relación entre intenciones de implementación e ingesta de grasa, así como encontrar variables moderadoras en tal relación. </w:t>
      </w:r>
    </w:p>
    <w:p w14:paraId="1797391A" w14:textId="6ECE5098" w:rsidR="00D45D88" w:rsidRDefault="00D45D88" w:rsidP="00D45D88">
      <w:pPr>
        <w:spacing w:line="240" w:lineRule="auto"/>
      </w:pPr>
      <w:r>
        <w:t>La contribución de este trabajo a la Psicología Social es doble: por una parte, muestra que elaborar planes de acción a la hora de reducir la ingesta de grasa es una intervención eficiente y, por otra parte, evidencia que el efecto de las intervenciones varía en función de la complejidad del objetivo que se persiga, del género de la persona que sigue el plan y de si hay un seguimiento de la intervención. En consecuencia, los resultados de este artículo permiten establecer conclusiones al respecto de diseños de políticas públicas y acciones privadas que permitan mejorar las intervenciones para lograr una reducción en la ingesta de grasa y, en consecuencia, una mejora en el bienestar de los ciudadanos.</w:t>
      </w:r>
    </w:p>
    <w:p w14:paraId="72B80845" w14:textId="669A3EA2" w:rsidR="00D45D88" w:rsidRDefault="00D45D88" w:rsidP="00264A11">
      <w:pPr>
        <w:spacing w:line="240" w:lineRule="auto"/>
      </w:pPr>
      <w:r w:rsidRPr="00D45D88">
        <w:t>Mi contribución en este artículo</w:t>
      </w:r>
      <w:r>
        <w:t xml:space="preserve">, siguiendo la </w:t>
      </w:r>
      <w:r w:rsidRPr="00D45D88">
        <w:t>Taxonomía CrediT</w:t>
      </w:r>
      <w:r>
        <w:t xml:space="preserve">, incluye: </w:t>
      </w:r>
    </w:p>
    <w:p w14:paraId="6B60A507" w14:textId="77777777" w:rsidR="00D875C2" w:rsidRDefault="00D45D88" w:rsidP="00D875C2">
      <w:pPr>
        <w:pStyle w:val="ListParagraph"/>
        <w:numPr>
          <w:ilvl w:val="0"/>
          <w:numId w:val="4"/>
        </w:numPr>
        <w:spacing w:line="240" w:lineRule="auto"/>
      </w:pPr>
      <w:r w:rsidRPr="00D45D88">
        <w:t>Conceptualización</w:t>
      </w:r>
      <w:r>
        <w:t>:</w:t>
      </w:r>
      <w:r w:rsidRPr="00D45D88">
        <w:t xml:space="preserve"> </w:t>
      </w:r>
      <w:r>
        <w:t>aporté i</w:t>
      </w:r>
      <w:r w:rsidRPr="00D45D88">
        <w:t>deas</w:t>
      </w:r>
      <w:r>
        <w:t xml:space="preserve"> y formulé los objetivos e hipótesis, </w:t>
      </w:r>
      <w:r w:rsidR="00340D00">
        <w:t xml:space="preserve">ya que era mi trabajo como doctoranda, </w:t>
      </w:r>
      <w:r>
        <w:t>siempre supervisada por mis directoras de tesis.</w:t>
      </w:r>
    </w:p>
    <w:p w14:paraId="447BDE29" w14:textId="77777777" w:rsidR="00D875C2" w:rsidRDefault="00D45D88" w:rsidP="00D875C2">
      <w:pPr>
        <w:pStyle w:val="ListParagraph"/>
        <w:numPr>
          <w:ilvl w:val="0"/>
          <w:numId w:val="4"/>
        </w:numPr>
        <w:spacing w:line="240" w:lineRule="auto"/>
      </w:pPr>
      <w:r w:rsidRPr="00D45D88">
        <w:t>Curación de datos</w:t>
      </w:r>
      <w:r w:rsidR="00D875C2">
        <w:t xml:space="preserve"> e</w:t>
      </w:r>
      <w:r w:rsidR="00340D00">
        <w:t xml:space="preserve"> Investigación:</w:t>
      </w:r>
      <w:r w:rsidRPr="00D45D88">
        <w:t xml:space="preserve"> </w:t>
      </w:r>
      <w:r w:rsidR="00340D00">
        <w:t xml:space="preserve">participé en la extracción de los datos de las variables a analizar de los estudios seleccionados, hacer la curación de </w:t>
      </w:r>
      <w:proofErr w:type="gramStart"/>
      <w:r w:rsidR="00340D00">
        <w:t>los mismos</w:t>
      </w:r>
      <w:proofErr w:type="gramEnd"/>
      <w:r w:rsidR="00340D00">
        <w:t xml:space="preserve">, así como la codificación. Se hizo de forma independiente por parte de otra investigadora y por mi parte, y se resolvían los </w:t>
      </w:r>
      <w:r w:rsidR="00340D00" w:rsidRPr="00D45D88">
        <w:t xml:space="preserve">conflictos </w:t>
      </w:r>
      <w:r w:rsidR="00340D00" w:rsidRPr="00D45D88">
        <w:lastRenderedPageBreak/>
        <w:t>con una tercera investigadora</w:t>
      </w:r>
      <w:r w:rsidR="00340D00">
        <w:t xml:space="preserve">. Tuve por tanto un papel relevante en la </w:t>
      </w:r>
      <w:r w:rsidR="00340D00" w:rsidRPr="00340D00">
        <w:t>recolección de datos</w:t>
      </w:r>
      <w:r w:rsidR="00340D00">
        <w:t xml:space="preserve"> para la investigación.</w:t>
      </w:r>
    </w:p>
    <w:p w14:paraId="550CB5F9" w14:textId="77777777" w:rsidR="00D875C2" w:rsidRDefault="00340D00" w:rsidP="00D875C2">
      <w:pPr>
        <w:pStyle w:val="ListParagraph"/>
        <w:numPr>
          <w:ilvl w:val="0"/>
          <w:numId w:val="4"/>
        </w:numPr>
        <w:spacing w:line="240" w:lineRule="auto"/>
      </w:pPr>
      <w:r>
        <w:t xml:space="preserve">Visualización: preparé y presenté el trabajo en un prestigioso congreso internacional, </w:t>
      </w:r>
      <w:r w:rsidRPr="00340D00">
        <w:t xml:space="preserve">EMAC (Universidad de Lovaina, Bélgica, </w:t>
      </w:r>
      <w:proofErr w:type="gramStart"/>
      <w:r w:rsidRPr="00340D00">
        <w:t>Mayo</w:t>
      </w:r>
      <w:proofErr w:type="gramEnd"/>
      <w:r w:rsidRPr="00340D00">
        <w:t xml:space="preserve"> 2015): “</w:t>
      </w:r>
      <w:proofErr w:type="spellStart"/>
      <w:r w:rsidRPr="00340D00">
        <w:t>Promoting</w:t>
      </w:r>
      <w:proofErr w:type="spellEnd"/>
      <w:r w:rsidRPr="00340D00">
        <w:t xml:space="preserve"> </w:t>
      </w:r>
      <w:proofErr w:type="spellStart"/>
      <w:r w:rsidRPr="00340D00">
        <w:t>healthy</w:t>
      </w:r>
      <w:proofErr w:type="spellEnd"/>
      <w:r w:rsidRPr="00340D00">
        <w:t xml:space="preserve"> </w:t>
      </w:r>
      <w:proofErr w:type="spellStart"/>
      <w:r w:rsidRPr="00340D00">
        <w:t>eating</w:t>
      </w:r>
      <w:proofErr w:type="spellEnd"/>
      <w:r w:rsidRPr="00340D00">
        <w:t xml:space="preserve"> </w:t>
      </w:r>
      <w:proofErr w:type="spellStart"/>
      <w:r w:rsidRPr="00340D00">
        <w:t>through</w:t>
      </w:r>
      <w:proofErr w:type="spellEnd"/>
      <w:r w:rsidRPr="00340D00">
        <w:t xml:space="preserve"> </w:t>
      </w:r>
      <w:proofErr w:type="spellStart"/>
      <w:r w:rsidRPr="00340D00">
        <w:t>implementation</w:t>
      </w:r>
      <w:proofErr w:type="spellEnd"/>
      <w:r w:rsidRPr="00340D00">
        <w:t xml:space="preserve"> </w:t>
      </w:r>
      <w:proofErr w:type="spellStart"/>
      <w:r w:rsidRPr="00340D00">
        <w:t>intentions</w:t>
      </w:r>
      <w:proofErr w:type="spellEnd"/>
      <w:r w:rsidRPr="00340D00">
        <w:t>: A meta-</w:t>
      </w:r>
      <w:proofErr w:type="spellStart"/>
      <w:r w:rsidRPr="00340D00">
        <w:t>analysis</w:t>
      </w:r>
      <w:proofErr w:type="spellEnd"/>
      <w:r w:rsidRPr="00340D00">
        <w:t xml:space="preserve"> in </w:t>
      </w:r>
      <w:proofErr w:type="spellStart"/>
      <w:r w:rsidRPr="00340D00">
        <w:t>fat</w:t>
      </w:r>
      <w:proofErr w:type="spellEnd"/>
      <w:r w:rsidRPr="00340D00">
        <w:t xml:space="preserve"> </w:t>
      </w:r>
      <w:proofErr w:type="spellStart"/>
      <w:r w:rsidRPr="00340D00">
        <w:t>intake</w:t>
      </w:r>
      <w:proofErr w:type="spellEnd"/>
      <w:r w:rsidRPr="00340D00">
        <w:t xml:space="preserve">”  </w:t>
      </w:r>
    </w:p>
    <w:p w14:paraId="50721C5E" w14:textId="589130DF" w:rsidR="00D45D88" w:rsidRDefault="00340D00" w:rsidP="00D875C2">
      <w:pPr>
        <w:pStyle w:val="ListParagraph"/>
        <w:numPr>
          <w:ilvl w:val="0"/>
          <w:numId w:val="4"/>
        </w:numPr>
        <w:spacing w:line="240" w:lineRule="auto"/>
      </w:pPr>
      <w:r>
        <w:t>Redacción</w:t>
      </w:r>
      <w:r w:rsidR="00AF3526">
        <w:t>: fui la responsable de preparar y redactar en inglés el borrador original para su publicación</w:t>
      </w:r>
      <w:r>
        <w:t>.</w:t>
      </w:r>
    </w:p>
    <w:p w14:paraId="34168D9D" w14:textId="2A938903" w:rsidR="00340D00" w:rsidRDefault="005F462A" w:rsidP="00340D00">
      <w:pPr>
        <w:spacing w:line="240" w:lineRule="auto"/>
      </w:pPr>
      <w:r>
        <w:t xml:space="preserve">Esta investigación permitió </w:t>
      </w:r>
      <w:r w:rsidR="00E83903">
        <w:t xml:space="preserve">abrir nuevas líneas de investigación para </w:t>
      </w:r>
      <w:r>
        <w:t>seguir profundizando en la eficacia de las intenciones de implementación en alimentación saludable</w:t>
      </w:r>
      <w:r w:rsidR="000868DC">
        <w:t xml:space="preserve">. Abrió nuevas líneas de investigación para tratar diversos temas que se mostraron de interés y donde no había suficiente literatura científica: 1) el efecto de la intervención en otro tipo de </w:t>
      </w:r>
      <w:r>
        <w:t>alimento</w:t>
      </w:r>
      <w:r w:rsidR="000868DC">
        <w:t xml:space="preserve"> no estudiado hasta el momento</w:t>
      </w:r>
      <w:r>
        <w:t>, como la fibra</w:t>
      </w:r>
      <w:r w:rsidR="000868DC">
        <w:t xml:space="preserve">; 2) la repercusión como variable moderadora </w:t>
      </w:r>
      <w:r w:rsidR="00E83903">
        <w:t xml:space="preserve">del tipo de objetivo, dependiendo de si son </w:t>
      </w:r>
      <w:r>
        <w:t>objetivos de acercamiento (</w:t>
      </w:r>
      <w:proofErr w:type="spellStart"/>
      <w:r>
        <w:t>approach</w:t>
      </w:r>
      <w:proofErr w:type="spellEnd"/>
      <w:r>
        <w:t>) o de evitación (</w:t>
      </w:r>
      <w:proofErr w:type="spellStart"/>
      <w:r>
        <w:t>avoidance</w:t>
      </w:r>
      <w:proofErr w:type="spellEnd"/>
      <w:r>
        <w:t>)</w:t>
      </w:r>
      <w:r w:rsidR="00E83903">
        <w:t>; y 3) el papel de la complejidad del objetivo en la eficacia de la intervención.</w:t>
      </w:r>
    </w:p>
    <w:p w14:paraId="097FC464" w14:textId="3C4BAC84" w:rsidR="00AE2979" w:rsidRPr="00D45D88" w:rsidRDefault="00E83903" w:rsidP="00340D00">
      <w:pPr>
        <w:spacing w:line="240" w:lineRule="auto"/>
      </w:pPr>
      <w:r>
        <w:t xml:space="preserve">Adicionalmente, la </w:t>
      </w:r>
      <w:r w:rsidR="00AE2979">
        <w:t>publicación</w:t>
      </w:r>
      <w:r>
        <w:t xml:space="preserve"> ofreció </w:t>
      </w:r>
      <w:r w:rsidR="00AE2979">
        <w:t xml:space="preserve">a nivel de la Psicología Social una aportación para </w:t>
      </w:r>
      <w:r w:rsidR="00AE2979" w:rsidRPr="00AE2979">
        <w:t xml:space="preserve">realizar investigaciones prácticas que los responsables </w:t>
      </w:r>
      <w:r w:rsidR="00AE2979">
        <w:t xml:space="preserve">sociales y </w:t>
      </w:r>
      <w:r w:rsidR="00AE2979" w:rsidRPr="00AE2979">
        <w:t>políticos puedan utilizar para aumentar el bienestar de los c</w:t>
      </w:r>
      <w:r w:rsidR="00AE2979">
        <w:t xml:space="preserve">iudadanos, describiendo </w:t>
      </w:r>
      <w:r w:rsidR="00AE2979" w:rsidRPr="00AE2979">
        <w:t xml:space="preserve">las implicaciones para el diseño y desarrollo de intervenciones de promoción de la salud y mensajes de comunicación para reducir el consumo de grasas. A la luz de </w:t>
      </w:r>
      <w:r w:rsidR="00AE2979">
        <w:t>los</w:t>
      </w:r>
      <w:r w:rsidR="00AE2979" w:rsidRPr="00AE2979">
        <w:t xml:space="preserve"> resultados</w:t>
      </w:r>
      <w:r w:rsidR="00AE2979">
        <w:t xml:space="preserve"> obtenidos se concluye </w:t>
      </w:r>
      <w:r w:rsidR="00AE2979" w:rsidRPr="00AE2979">
        <w:t>que, para aumentar su eficacia, las campañas de salud deben animar al público objetivo a elaborar planes específicos para reducir su consumo de grasas, ya que la formulación de intenciones de implementación parece ser eficaz en el diseño de intervenciones de salud, especialmente para hombres.</w:t>
      </w:r>
    </w:p>
    <w:p w14:paraId="17A42D85" w14:textId="099D3030" w:rsidR="0009429D" w:rsidRPr="0009429D" w:rsidRDefault="00AE2979" w:rsidP="00264A11">
      <w:pPr>
        <w:spacing w:line="240" w:lineRule="auto"/>
      </w:pPr>
      <w:r w:rsidRPr="00AE2979">
        <w:rPr>
          <w:highlight w:val="yellow"/>
        </w:rPr>
        <w:t>CARACTERES CON ESPACIOS: 4.710. Disminuir y eliminar reiteraciones</w:t>
      </w:r>
      <w:r w:rsidR="00EB56DF">
        <w:rPr>
          <w:highlight w:val="yellow"/>
        </w:rPr>
        <w:t xml:space="preserve">. Hacer con IA, para que </w:t>
      </w:r>
      <w:r w:rsidR="00EB56DF" w:rsidRPr="00D875C2">
        <w:rPr>
          <w:highlight w:val="yellow"/>
        </w:rPr>
        <w:t>la narrativa tenga continuidad con las otras aportaciones</w:t>
      </w:r>
      <w:r w:rsidRPr="00D875C2">
        <w:rPr>
          <w:highlight w:val="yellow"/>
        </w:rPr>
        <w:t>.</w:t>
      </w:r>
      <w:r w:rsidR="00D875C2" w:rsidRPr="00D875C2">
        <w:rPr>
          <w:highlight w:val="yellow"/>
        </w:rPr>
        <w:t xml:space="preserve"> Incluir los 3 apartados</w:t>
      </w:r>
      <w:r w:rsidR="00D875C2">
        <w:rPr>
          <w:highlight w:val="yellow"/>
        </w:rPr>
        <w:t xml:space="preserve"> bien diferenciados</w:t>
      </w:r>
      <w:r w:rsidR="00D875C2" w:rsidRPr="00D875C2">
        <w:rPr>
          <w:highlight w:val="yellow"/>
        </w:rPr>
        <w:t>: 1. Justificación de la investigación, encuadre teórico y objetivos; 2. Metodología, aportación principal y contribución según CRediT, 3. Aportaciones secundarias, impacto y líneas futuras de investigación.</w:t>
      </w:r>
    </w:p>
    <w:p w14:paraId="26E15202" w14:textId="77777777" w:rsidR="00017012" w:rsidRPr="00275D75" w:rsidRDefault="00017012" w:rsidP="00017012">
      <w:pPr>
        <w:spacing w:line="240" w:lineRule="auto"/>
        <w:rPr>
          <w:b/>
          <w:bCs/>
          <w:u w:val="single"/>
        </w:rPr>
      </w:pPr>
      <w:r w:rsidRPr="00275D75">
        <w:rPr>
          <w:b/>
          <w:bCs/>
          <w:u w:val="single"/>
        </w:rPr>
        <w:t>Contribución al progreso del conocimiento en el área</w:t>
      </w:r>
    </w:p>
    <w:p w14:paraId="2D13D644" w14:textId="77777777" w:rsidR="00017012" w:rsidRDefault="00017012" w:rsidP="00017012">
      <w:pPr>
        <w:spacing w:line="240" w:lineRule="auto"/>
      </w:pPr>
      <w:r>
        <w:t>La aportación representa una alta prioridad temática y está totalmente alineada con varios objetivos de desarrollo sostenible (ODS). Concretamente, con el objetivo 3, donde se persigue la s</w:t>
      </w:r>
      <w:r w:rsidRPr="00F65DE7">
        <w:t xml:space="preserve">alud y </w:t>
      </w:r>
      <w:r>
        <w:t xml:space="preserve">el </w:t>
      </w:r>
      <w:r w:rsidRPr="00F65DE7">
        <w:t>bienestar</w:t>
      </w:r>
      <w:r>
        <w:t>, para g</w:t>
      </w:r>
      <w:r w:rsidRPr="00F65DE7">
        <w:t>arantizar una vida sana y promover el bienestar para todos en todas las edades.</w:t>
      </w:r>
      <w:r>
        <w:t xml:space="preserve"> </w:t>
      </w:r>
      <w:proofErr w:type="gramStart"/>
      <w:r>
        <w:t>Asimismo</w:t>
      </w:r>
      <w:proofErr w:type="gramEnd"/>
      <w:r>
        <w:t xml:space="preserve"> también se alinea con el ODS 4, que promueve una e</w:t>
      </w:r>
      <w:r w:rsidRPr="00A9542A">
        <w:t>ducación de calidad</w:t>
      </w:r>
      <w:r>
        <w:t xml:space="preserve">, ya que la aportación presenta entre otros un objetivo de educar a la población en alimentación saludable. </w:t>
      </w:r>
    </w:p>
    <w:p w14:paraId="6FF46D0A" w14:textId="64C6B00D" w:rsidR="0009429D" w:rsidRPr="00275D75" w:rsidRDefault="0009429D" w:rsidP="00264A11">
      <w:pPr>
        <w:spacing w:line="240" w:lineRule="auto"/>
        <w:rPr>
          <w:b/>
          <w:bCs/>
          <w:u w:val="single"/>
        </w:rPr>
      </w:pPr>
      <w:r w:rsidRPr="00275D75">
        <w:rPr>
          <w:b/>
          <w:bCs/>
          <w:u w:val="single"/>
        </w:rPr>
        <w:t>Impacto científico y citas</w:t>
      </w:r>
    </w:p>
    <w:p w14:paraId="3618308E" w14:textId="0E827717" w:rsidR="002A2DC0" w:rsidRDefault="002A2DC0" w:rsidP="00264A11">
      <w:pPr>
        <w:spacing w:line="240" w:lineRule="auto"/>
      </w:pPr>
      <w:r>
        <w:lastRenderedPageBreak/>
        <w:t xml:space="preserve">Artículo de investigación publicado en 2017 en </w:t>
      </w:r>
      <w:r w:rsidRPr="002A2DC0">
        <w:rPr>
          <w:i/>
          <w:iCs/>
        </w:rPr>
        <w:t xml:space="preserve">British </w:t>
      </w:r>
      <w:proofErr w:type="spellStart"/>
      <w:r w:rsidRPr="002A2DC0">
        <w:rPr>
          <w:i/>
          <w:iCs/>
        </w:rPr>
        <w:t>Journal</w:t>
      </w:r>
      <w:proofErr w:type="spellEnd"/>
      <w:r w:rsidRPr="002A2DC0">
        <w:rPr>
          <w:i/>
          <w:iCs/>
        </w:rPr>
        <w:t xml:space="preserve"> </w:t>
      </w:r>
      <w:proofErr w:type="spellStart"/>
      <w:r w:rsidRPr="002A2DC0">
        <w:rPr>
          <w:i/>
          <w:iCs/>
        </w:rPr>
        <w:t>of</w:t>
      </w:r>
      <w:proofErr w:type="spellEnd"/>
      <w:r w:rsidRPr="002A2DC0">
        <w:rPr>
          <w:i/>
          <w:iCs/>
        </w:rPr>
        <w:t xml:space="preserve"> Health </w:t>
      </w:r>
      <w:proofErr w:type="spellStart"/>
      <w:r w:rsidRPr="002A2DC0">
        <w:rPr>
          <w:i/>
          <w:iCs/>
        </w:rPr>
        <w:t>Psychology</w:t>
      </w:r>
      <w:proofErr w:type="spellEnd"/>
      <w:r>
        <w:t xml:space="preserve">, revista </w:t>
      </w:r>
      <w:r w:rsidRPr="002A2DC0">
        <w:t xml:space="preserve">editada por Wiley desde 1996 y está soportada por “The British </w:t>
      </w:r>
      <w:proofErr w:type="spellStart"/>
      <w:r w:rsidRPr="002A2DC0">
        <w:t>Psychological</w:t>
      </w:r>
      <w:proofErr w:type="spellEnd"/>
      <w:r w:rsidRPr="002A2DC0">
        <w:t xml:space="preserve"> </w:t>
      </w:r>
      <w:proofErr w:type="spellStart"/>
      <w:r w:rsidRPr="002A2DC0">
        <w:t>Society</w:t>
      </w:r>
      <w:proofErr w:type="spellEnd"/>
      <w:r w:rsidRPr="002A2DC0">
        <w:t xml:space="preserve">”. </w:t>
      </w:r>
    </w:p>
    <w:p w14:paraId="78ADE562" w14:textId="77777777" w:rsidR="0062042A" w:rsidRDefault="0062042A" w:rsidP="00264A11">
      <w:pPr>
        <w:spacing w:line="240" w:lineRule="auto"/>
        <w:rPr>
          <w:u w:val="single"/>
        </w:rPr>
      </w:pPr>
    </w:p>
    <w:p w14:paraId="3630E79F" w14:textId="27B57DF5" w:rsidR="00264A11" w:rsidRPr="00264A11" w:rsidRDefault="00264A11" w:rsidP="00264A11">
      <w:pPr>
        <w:spacing w:line="240" w:lineRule="auto"/>
        <w:rPr>
          <w:u w:val="single"/>
        </w:rPr>
      </w:pPr>
      <w:r w:rsidRPr="00264A11">
        <w:rPr>
          <w:u w:val="single"/>
        </w:rPr>
        <w:t>Revista incluida en el SCI</w:t>
      </w:r>
      <w:r w:rsidR="00B24A63">
        <w:rPr>
          <w:u w:val="single"/>
        </w:rPr>
        <w:t xml:space="preserve">E </w:t>
      </w:r>
      <w:proofErr w:type="spellStart"/>
      <w:r w:rsidR="00B24A63">
        <w:rPr>
          <w:u w:val="single"/>
        </w:rPr>
        <w:t>Clarivate</w:t>
      </w:r>
      <w:proofErr w:type="spellEnd"/>
    </w:p>
    <w:p w14:paraId="1ECDAB67" w14:textId="77777777" w:rsidR="00332F12" w:rsidRDefault="00332F12" w:rsidP="00332F12">
      <w:pPr>
        <w:spacing w:line="240" w:lineRule="auto"/>
      </w:pPr>
      <w:r>
        <w:t>JCR Factor de impacto 2017: 2,706</w:t>
      </w:r>
    </w:p>
    <w:p w14:paraId="3B203EE6" w14:textId="5245A012" w:rsidR="00332F12" w:rsidRDefault="002A2DC0" w:rsidP="00332F12">
      <w:pPr>
        <w:spacing w:line="240" w:lineRule="auto"/>
      </w:pPr>
      <w:r>
        <w:t xml:space="preserve">Categoría PSYCHOLOGY, </w:t>
      </w:r>
      <w:proofErr w:type="gramStart"/>
      <w:r>
        <w:t>CLINICAL  Posición</w:t>
      </w:r>
      <w:proofErr w:type="gramEnd"/>
      <w:r>
        <w:t xml:space="preserve"> 34</w:t>
      </w:r>
      <w:r w:rsidR="00332F12">
        <w:t>/</w:t>
      </w:r>
      <w:r>
        <w:t xml:space="preserve"> 127 (</w:t>
      </w:r>
      <w:r w:rsidR="000815BD">
        <w:t>Q2</w:t>
      </w:r>
      <w:r>
        <w:t>)</w:t>
      </w:r>
      <w:r w:rsidR="00332F12">
        <w:t xml:space="preserve">, percentil 73 (JIF). Posición 42/ 166 y percentil 75 (JCI) en 2017. </w:t>
      </w:r>
    </w:p>
    <w:p w14:paraId="7FA013B0" w14:textId="77777777" w:rsidR="00332F12" w:rsidRDefault="00332F12" w:rsidP="00264A11">
      <w:pPr>
        <w:spacing w:line="240" w:lineRule="auto"/>
      </w:pPr>
    </w:p>
    <w:p w14:paraId="554DA0CB" w14:textId="5623BBDE" w:rsidR="00264A11" w:rsidRPr="00264A11" w:rsidRDefault="00264A11" w:rsidP="00264A11">
      <w:pPr>
        <w:spacing w:line="240" w:lineRule="auto"/>
        <w:rPr>
          <w:u w:val="single"/>
        </w:rPr>
      </w:pPr>
      <w:r w:rsidRPr="00264A11">
        <w:rPr>
          <w:u w:val="single"/>
        </w:rPr>
        <w:t xml:space="preserve">Revista incluida en </w:t>
      </w:r>
      <w:proofErr w:type="spellStart"/>
      <w:r w:rsidR="00B24A63" w:rsidRPr="00B24A63">
        <w:rPr>
          <w:u w:val="single"/>
        </w:rPr>
        <w:t>Scimago</w:t>
      </w:r>
      <w:proofErr w:type="spellEnd"/>
      <w:r w:rsidR="00B24A63" w:rsidRPr="00B24A63">
        <w:rPr>
          <w:u w:val="single"/>
        </w:rPr>
        <w:t xml:space="preserve"> </w:t>
      </w:r>
      <w:proofErr w:type="spellStart"/>
      <w:r w:rsidR="00B24A63" w:rsidRPr="00B24A63">
        <w:rPr>
          <w:u w:val="single"/>
        </w:rPr>
        <w:t>Journal</w:t>
      </w:r>
      <w:proofErr w:type="spellEnd"/>
      <w:r w:rsidR="00B24A63" w:rsidRPr="00B24A63">
        <w:rPr>
          <w:u w:val="single"/>
        </w:rPr>
        <w:t xml:space="preserve"> Rank (</w:t>
      </w:r>
      <w:proofErr w:type="spellStart"/>
      <w:r w:rsidR="00B24A63" w:rsidRPr="00B24A63">
        <w:rPr>
          <w:u w:val="single"/>
        </w:rPr>
        <w:t>Scopus</w:t>
      </w:r>
      <w:proofErr w:type="spellEnd"/>
      <w:r w:rsidR="00B24A63" w:rsidRPr="00B24A63">
        <w:rPr>
          <w:u w:val="single"/>
        </w:rPr>
        <w:t>)</w:t>
      </w:r>
      <w:r w:rsidRPr="00264A11">
        <w:rPr>
          <w:u w:val="single"/>
        </w:rPr>
        <w:t xml:space="preserve"> </w:t>
      </w:r>
    </w:p>
    <w:p w14:paraId="62072049" w14:textId="33977A71" w:rsidR="002A2DC0" w:rsidRDefault="00264A11" w:rsidP="00264A11">
      <w:pPr>
        <w:spacing w:line="240" w:lineRule="auto"/>
      </w:pPr>
      <w:r>
        <w:t>SJR</w:t>
      </w:r>
      <w:r w:rsidR="002A2DC0">
        <w:t xml:space="preserve"> factor de impacto</w:t>
      </w:r>
      <w:r>
        <w:t xml:space="preserve"> 2017:</w:t>
      </w:r>
      <w:r w:rsidR="002A2DC0">
        <w:t xml:space="preserve"> 1</w:t>
      </w:r>
      <w:r>
        <w:t>,708. Í</w:t>
      </w:r>
      <w:r w:rsidR="002A2DC0">
        <w:t>ndice H de 110.</w:t>
      </w:r>
    </w:p>
    <w:p w14:paraId="5FD0E465" w14:textId="218FB1AB" w:rsidR="00264A11" w:rsidRDefault="00264A11" w:rsidP="00264A11">
      <w:pPr>
        <w:spacing w:line="240" w:lineRule="auto"/>
      </w:pPr>
      <w:bookmarkStart w:id="0" w:name="_Hlk220670260"/>
      <w:r w:rsidRPr="00264A11">
        <w:t>Categoría PSYCHOLOGY, APPLIED Posición 51</w:t>
      </w:r>
      <w:r w:rsidR="001343D9">
        <w:t xml:space="preserve">/ </w:t>
      </w:r>
      <w:r w:rsidRPr="00264A11">
        <w:t>220 (Q1)</w:t>
      </w:r>
      <w:r w:rsidR="00332F12">
        <w:t xml:space="preserve">, percentil 84. </w:t>
      </w:r>
    </w:p>
    <w:bookmarkEnd w:id="0"/>
    <w:p w14:paraId="24929D9E" w14:textId="77777777" w:rsidR="0062042A" w:rsidRDefault="0062042A" w:rsidP="00264A11">
      <w:pPr>
        <w:spacing w:line="240" w:lineRule="auto"/>
        <w:rPr>
          <w:u w:val="single"/>
        </w:rPr>
      </w:pPr>
    </w:p>
    <w:p w14:paraId="1455B4FB" w14:textId="22D01A6D" w:rsidR="001343D9" w:rsidRDefault="001343D9" w:rsidP="00264A11">
      <w:pPr>
        <w:spacing w:line="240" w:lineRule="auto"/>
      </w:pPr>
      <w:r w:rsidRPr="001343D9">
        <w:rPr>
          <w:u w:val="single"/>
        </w:rPr>
        <w:t>Clasificación CIRC:</w:t>
      </w:r>
      <w:r w:rsidRPr="001343D9">
        <w:t xml:space="preserve"> GRUPO A</w:t>
      </w:r>
    </w:p>
    <w:p w14:paraId="64469AB6" w14:textId="77777777" w:rsidR="001343D9" w:rsidRDefault="001343D9" w:rsidP="00264A11">
      <w:pPr>
        <w:spacing w:line="240" w:lineRule="auto"/>
      </w:pPr>
    </w:p>
    <w:p w14:paraId="3A12CE18" w14:textId="1EA3FE0B" w:rsidR="002A2DC0" w:rsidRDefault="002A2DC0" w:rsidP="00264A11">
      <w:pPr>
        <w:spacing w:line="240" w:lineRule="auto"/>
      </w:pPr>
      <w:r>
        <w:t>La revista aplica revisión por pares simple ciega con al menos dos revisores independientes.</w:t>
      </w:r>
    </w:p>
    <w:p w14:paraId="1BBB3F10" w14:textId="796F00EE" w:rsidR="00F270B5" w:rsidRDefault="0097417C" w:rsidP="00F270B5">
      <w:pPr>
        <w:spacing w:line="240" w:lineRule="auto"/>
      </w:pPr>
      <w:r>
        <w:t xml:space="preserve">El impacto científico es muy considerable. Cuenta con 41 citas en </w:t>
      </w:r>
      <w:proofErr w:type="spellStart"/>
      <w:r>
        <w:t>Scopus</w:t>
      </w:r>
      <w:proofErr w:type="spellEnd"/>
      <w:r>
        <w:t xml:space="preserve">, situándose en el percentil 75 con un FWCI de 1.19. Estas citas proceden de investigadores de 17 países distintos, destacando </w:t>
      </w:r>
      <w:proofErr w:type="gramStart"/>
      <w:r>
        <w:t>EEUU</w:t>
      </w:r>
      <w:proofErr w:type="gramEnd"/>
      <w:r>
        <w:t xml:space="preserve">, Países Bajos y Suiza con un total de 29 citas en total. En Web </w:t>
      </w:r>
      <w:proofErr w:type="spellStart"/>
      <w:r>
        <w:t>of</w:t>
      </w:r>
      <w:proofErr w:type="spellEnd"/>
      <w:r>
        <w:t xml:space="preserve"> </w:t>
      </w:r>
      <w:proofErr w:type="spellStart"/>
      <w:r>
        <w:t>Science</w:t>
      </w:r>
      <w:proofErr w:type="spellEnd"/>
      <w:r>
        <w:t xml:space="preserve"> cuenta con 38 citas, 9 de ellas en “</w:t>
      </w:r>
      <w:proofErr w:type="spellStart"/>
      <w:r>
        <w:t>background</w:t>
      </w:r>
      <w:proofErr w:type="spellEnd"/>
      <w:r>
        <w:t xml:space="preserve">”. Esto evidencia que se trata de un trabajo influyente. En Google Scholar presenta 61 citas y en </w:t>
      </w:r>
      <w:proofErr w:type="spellStart"/>
      <w:r>
        <w:t>Dimensions</w:t>
      </w:r>
      <w:proofErr w:type="spellEnd"/>
      <w:r>
        <w:t>, 44.</w:t>
      </w:r>
    </w:p>
    <w:p w14:paraId="44BE147D" w14:textId="4F842639" w:rsidR="006E46EC" w:rsidRPr="006E46EC" w:rsidRDefault="006E46EC" w:rsidP="006E46EC">
      <w:r>
        <w:t>Adicionalmente, l</w:t>
      </w:r>
      <w:r w:rsidRPr="006E46EC">
        <w:t>a relevancia de la temática se refleja en las 98 capturas en Mendeley, las dos menciones en blogs, y 3 menciones en X.</w:t>
      </w:r>
    </w:p>
    <w:p w14:paraId="3283AC8A" w14:textId="1C670297" w:rsidR="00F270B5" w:rsidRPr="00FC03E7" w:rsidRDefault="00F270B5" w:rsidP="00F270B5">
      <w:pPr>
        <w:rPr>
          <w:rFonts w:cs="Times New Roman"/>
        </w:rPr>
      </w:pPr>
      <w:r w:rsidRPr="00FC03E7">
        <w:rPr>
          <w:rFonts w:cs="Times New Roman"/>
        </w:rPr>
        <w:t xml:space="preserve">La elección de la revista </w:t>
      </w:r>
      <w:r w:rsidRPr="00FC03E7">
        <w:rPr>
          <w:i/>
          <w:iCs/>
        </w:rPr>
        <w:t xml:space="preserve">British </w:t>
      </w:r>
      <w:proofErr w:type="spellStart"/>
      <w:r w:rsidRPr="00FC03E7">
        <w:rPr>
          <w:i/>
          <w:iCs/>
        </w:rPr>
        <w:t>Journal</w:t>
      </w:r>
      <w:proofErr w:type="spellEnd"/>
      <w:r w:rsidRPr="00FC03E7">
        <w:rPr>
          <w:i/>
          <w:iCs/>
        </w:rPr>
        <w:t xml:space="preserve"> </w:t>
      </w:r>
      <w:proofErr w:type="spellStart"/>
      <w:r w:rsidRPr="00FC03E7">
        <w:rPr>
          <w:i/>
          <w:iCs/>
        </w:rPr>
        <w:t>of</w:t>
      </w:r>
      <w:proofErr w:type="spellEnd"/>
      <w:r w:rsidRPr="00FC03E7">
        <w:rPr>
          <w:i/>
          <w:iCs/>
        </w:rPr>
        <w:t xml:space="preserve"> Health </w:t>
      </w:r>
      <w:proofErr w:type="spellStart"/>
      <w:r w:rsidRPr="00FC03E7">
        <w:rPr>
          <w:i/>
          <w:iCs/>
        </w:rPr>
        <w:t>Psychology</w:t>
      </w:r>
      <w:proofErr w:type="spellEnd"/>
      <w:r w:rsidRPr="00FC03E7">
        <w:rPr>
          <w:rFonts w:cs="Times New Roman"/>
        </w:rPr>
        <w:t xml:space="preserve"> como medio de publicación avala la calidad de la investigación. Es la revista académica en la que la prestigiosa </w:t>
      </w:r>
      <w:r w:rsidRPr="00FC03E7">
        <w:t xml:space="preserve">The British </w:t>
      </w:r>
      <w:proofErr w:type="spellStart"/>
      <w:r w:rsidRPr="00FC03E7">
        <w:t>Psychological</w:t>
      </w:r>
      <w:proofErr w:type="spellEnd"/>
      <w:r w:rsidRPr="00FC03E7">
        <w:t xml:space="preserve"> </w:t>
      </w:r>
      <w:proofErr w:type="spellStart"/>
      <w:r w:rsidRPr="00FC03E7">
        <w:t>Society</w:t>
      </w:r>
      <w:proofErr w:type="spellEnd"/>
      <w:r w:rsidRPr="00FC03E7">
        <w:rPr>
          <w:rFonts w:cs="Times New Roman"/>
        </w:rPr>
        <w:t xml:space="preserve"> difunde los avances científicos en psicología social. Revista internacional de psicología de la salud de primer nivel, publica investigaciones originales poniendo énfasis en la publicación de trabajos que hagan avanzar la psicología de la salud y </w:t>
      </w:r>
      <w:r w:rsidR="00FC03E7" w:rsidRPr="00FC03E7">
        <w:rPr>
          <w:rFonts w:cs="Times New Roman"/>
        </w:rPr>
        <w:t xml:space="preserve">la psicología social, y </w:t>
      </w:r>
      <w:r w:rsidRPr="00FC03E7">
        <w:rPr>
          <w:rFonts w:cs="Times New Roman"/>
        </w:rPr>
        <w:t xml:space="preserve">que al mismo tiempo tengan potencial para aplicaciones en el mundo real. Cuenta con un comité editorial de carácter internacional, con expertos de diversas instituciones y países.  </w:t>
      </w:r>
    </w:p>
    <w:p w14:paraId="5444DEB2" w14:textId="6BFAE1FC" w:rsidR="0009429D" w:rsidRPr="00275D75" w:rsidRDefault="0009429D" w:rsidP="00264A11">
      <w:pPr>
        <w:spacing w:line="240" w:lineRule="auto"/>
        <w:rPr>
          <w:b/>
          <w:bCs/>
          <w:u w:val="single"/>
        </w:rPr>
      </w:pPr>
      <w:r w:rsidRPr="00275D75">
        <w:rPr>
          <w:b/>
          <w:bCs/>
          <w:u w:val="single"/>
        </w:rPr>
        <w:t>Impacto social</w:t>
      </w:r>
    </w:p>
    <w:p w14:paraId="68301C2B" w14:textId="77777777" w:rsidR="006814BA" w:rsidRDefault="0097417C" w:rsidP="0097417C">
      <w:pPr>
        <w:spacing w:line="240" w:lineRule="auto"/>
      </w:pPr>
      <w:r>
        <w:lastRenderedPageBreak/>
        <w:t>Impacto social considerable, ya que la investigación aborda un problema de salud pública de alta prevalencia</w:t>
      </w:r>
      <w:r w:rsidR="006814BA">
        <w:t xml:space="preserve">, la elevada ingesta de grasas por parte de la población que conlleva una alta incidencia de </w:t>
      </w:r>
      <w:r>
        <w:t xml:space="preserve">enfermedades cardiovasculares. </w:t>
      </w:r>
      <w:r w:rsidR="006814BA" w:rsidRPr="006814BA">
        <w:t xml:space="preserve">Esta </w:t>
      </w:r>
      <w:r w:rsidR="006814BA">
        <w:t>aportación</w:t>
      </w:r>
      <w:r w:rsidR="006814BA" w:rsidRPr="006814BA">
        <w:t xml:space="preserve"> contribuye a los objetivos de los responsables políticos</w:t>
      </w:r>
      <w:r w:rsidR="006814BA">
        <w:t xml:space="preserve">, ya que la OMS </w:t>
      </w:r>
      <w:r w:rsidR="006814BA" w:rsidRPr="006814BA">
        <w:t>sugiere</w:t>
      </w:r>
      <w:r w:rsidR="006814BA">
        <w:t xml:space="preserve"> </w:t>
      </w:r>
      <w:r w:rsidR="006814BA" w:rsidRPr="006814BA">
        <w:t xml:space="preserve">limitar la ingesta total de grasas como fuente de energía. </w:t>
      </w:r>
    </w:p>
    <w:p w14:paraId="22E29889" w14:textId="685181D9" w:rsidR="0097417C" w:rsidRDefault="006814BA" w:rsidP="0097417C">
      <w:pPr>
        <w:spacing w:line="240" w:lineRule="auto"/>
      </w:pPr>
      <w:r>
        <w:t xml:space="preserve">Tal como se indica al final del artículo, los resultados obtenidos son </w:t>
      </w:r>
      <w:r w:rsidRPr="006814BA">
        <w:t>útiles para diseñar intervenciones eficaces de promoción de la salud y mensajes de comunicación que ayuden a los ciudadanos a reducir su consumo de grasas.</w:t>
      </w:r>
      <w:r>
        <w:t xml:space="preserve"> </w:t>
      </w:r>
      <w:r w:rsidR="00A9542A">
        <w:t>Se concluye con unas pautas para aumentar la efectividad de las campañas que promueven la salud</w:t>
      </w:r>
      <w:r w:rsidR="00ED470D">
        <w:t xml:space="preserve"> y mejoran la educación de la población</w:t>
      </w:r>
      <w:r w:rsidR="00A9542A">
        <w:t xml:space="preserve">.  </w:t>
      </w:r>
    </w:p>
    <w:p w14:paraId="42BB6797" w14:textId="6C4A79E3" w:rsidR="0009429D" w:rsidRPr="00275D75" w:rsidRDefault="0009429D" w:rsidP="00264A11">
      <w:pPr>
        <w:spacing w:line="240" w:lineRule="auto"/>
        <w:rPr>
          <w:b/>
          <w:bCs/>
          <w:u w:val="single"/>
        </w:rPr>
      </w:pPr>
      <w:r w:rsidRPr="00275D75">
        <w:rPr>
          <w:b/>
          <w:bCs/>
          <w:u w:val="single"/>
        </w:rPr>
        <w:t>Contribución a la ciencia abierta</w:t>
      </w:r>
    </w:p>
    <w:p w14:paraId="518FBC18" w14:textId="77777777" w:rsidR="00F65DE7" w:rsidRDefault="00F65DE7" w:rsidP="00F65DE7">
      <w:pPr>
        <w:spacing w:line="240" w:lineRule="auto"/>
      </w:pPr>
      <w:r>
        <w:t xml:space="preserve">Contribuye a ciencia abierta mediante acceso a referencial teórico y metodológico disponible en bases de datos académicas indexadas. El artículo se encuentra disponible en acceso abierto y en el repositorio institucional: </w:t>
      </w:r>
    </w:p>
    <w:p w14:paraId="122FD1AB" w14:textId="05C2057E" w:rsidR="00F65DE7" w:rsidRDefault="00F65DE7" w:rsidP="00F65DE7">
      <w:pPr>
        <w:spacing w:line="240" w:lineRule="auto"/>
      </w:pPr>
      <w:hyperlink r:id="rId6" w:history="1">
        <w:r w:rsidRPr="009734EC">
          <w:rPr>
            <w:rStyle w:val="Hyperlink"/>
          </w:rPr>
          <w:t>https://repositorio.comillas.edu/xmlui/handle/11531/17110</w:t>
        </w:r>
      </w:hyperlink>
    </w:p>
    <w:p w14:paraId="16583902" w14:textId="77777777" w:rsidR="00F65DE7" w:rsidRDefault="00F65DE7" w:rsidP="00264A11">
      <w:pPr>
        <w:spacing w:line="240" w:lineRule="auto"/>
      </w:pPr>
    </w:p>
    <w:p w14:paraId="2C2E3E14" w14:textId="24647940" w:rsidR="0009429D" w:rsidRPr="00275D75" w:rsidRDefault="0009429D" w:rsidP="00264A11">
      <w:pPr>
        <w:spacing w:line="240" w:lineRule="auto"/>
        <w:rPr>
          <w:b/>
          <w:bCs/>
          <w:u w:val="single"/>
        </w:rPr>
      </w:pPr>
      <w:r w:rsidRPr="00275D75">
        <w:rPr>
          <w:b/>
          <w:bCs/>
          <w:u w:val="single"/>
        </w:rPr>
        <w:t>Aportación preferente</w:t>
      </w:r>
    </w:p>
    <w:p w14:paraId="486734E3" w14:textId="375E3C53" w:rsidR="0009429D" w:rsidRDefault="00F270B5" w:rsidP="00264A11">
      <w:pPr>
        <w:spacing w:line="240" w:lineRule="auto"/>
      </w:pPr>
      <w:proofErr w:type="gramStart"/>
      <w:r w:rsidRPr="00F270B5">
        <w:rPr>
          <w:highlight w:val="yellow"/>
        </w:rPr>
        <w:t xml:space="preserve">No sé </w:t>
      </w:r>
      <w:proofErr w:type="spellStart"/>
      <w:r w:rsidRPr="00F270B5">
        <w:rPr>
          <w:highlight w:val="yellow"/>
        </w:rPr>
        <w:t>que</w:t>
      </w:r>
      <w:proofErr w:type="spellEnd"/>
      <w:r w:rsidRPr="00F270B5">
        <w:rPr>
          <w:highlight w:val="yellow"/>
        </w:rPr>
        <w:t xml:space="preserve"> significa</w:t>
      </w:r>
      <w:r>
        <w:t xml:space="preserve"> </w:t>
      </w:r>
      <w:r w:rsidRPr="00F270B5">
        <w:rPr>
          <w:highlight w:val="yellow"/>
        </w:rPr>
        <w:t>– ver con Raquel</w:t>
      </w:r>
      <w:r w:rsidR="00EB56DF">
        <w:rPr>
          <w:highlight w:val="yellow"/>
        </w:rPr>
        <w:t>?</w:t>
      </w:r>
      <w:proofErr w:type="gramEnd"/>
      <w:r w:rsidR="00EB56DF">
        <w:rPr>
          <w:highlight w:val="yellow"/>
        </w:rPr>
        <w:t xml:space="preserve"> O pedir a una IA</w:t>
      </w:r>
    </w:p>
    <w:p w14:paraId="42C04637" w14:textId="25FFAD24" w:rsidR="0009429D" w:rsidRPr="0009429D" w:rsidRDefault="00FC03E7" w:rsidP="00264A11">
      <w:pPr>
        <w:spacing w:line="240" w:lineRule="auto"/>
      </w:pPr>
      <w:r w:rsidRPr="00FC03E7">
        <w:rPr>
          <w:highlight w:val="yellow"/>
        </w:rPr>
        <w:t>CARACTERES CON ESPACIOS: 3.587</w:t>
      </w:r>
    </w:p>
    <w:p w14:paraId="1639A5E2" w14:textId="77777777" w:rsidR="0009429D" w:rsidRPr="0009429D" w:rsidRDefault="0009429D" w:rsidP="00264A11">
      <w:pPr>
        <w:spacing w:line="240" w:lineRule="auto"/>
      </w:pPr>
    </w:p>
    <w:p w14:paraId="6AC3780C" w14:textId="362E1463" w:rsidR="0009429D" w:rsidRDefault="0009429D" w:rsidP="00264A11">
      <w:pPr>
        <w:spacing w:line="240" w:lineRule="auto"/>
        <w:rPr>
          <w:b/>
          <w:bCs/>
        </w:rPr>
      </w:pPr>
      <w:r w:rsidRPr="00376DB6">
        <w:rPr>
          <w:b/>
          <w:bCs/>
        </w:rPr>
        <w:t xml:space="preserve">APORTACIÓN </w:t>
      </w:r>
      <w:r>
        <w:rPr>
          <w:b/>
          <w:bCs/>
        </w:rPr>
        <w:t>2</w:t>
      </w:r>
    </w:p>
    <w:p w14:paraId="6E9498A3" w14:textId="23EAC070" w:rsidR="00EC77A8" w:rsidRDefault="00EC77A8" w:rsidP="00264A11">
      <w:pPr>
        <w:spacing w:line="240" w:lineRule="auto"/>
        <w:rPr>
          <w:lang w:val="en-US"/>
        </w:rPr>
      </w:pPr>
      <w:r w:rsidRPr="00EC77A8">
        <w:t xml:space="preserve">Vilà, I., Valor, C., &amp; Redondo, R. (2023). </w:t>
      </w:r>
      <w:r w:rsidRPr="00EC77A8">
        <w:rPr>
          <w:lang w:val="en-US"/>
        </w:rPr>
        <w:t xml:space="preserve">Can implementation intentions increase </w:t>
      </w:r>
      <w:proofErr w:type="spellStart"/>
      <w:r w:rsidRPr="00EC77A8">
        <w:rPr>
          <w:lang w:val="en-US"/>
        </w:rPr>
        <w:t>fibre</w:t>
      </w:r>
      <w:proofErr w:type="spellEnd"/>
      <w:r w:rsidRPr="00EC77A8">
        <w:rPr>
          <w:lang w:val="en-US"/>
        </w:rPr>
        <w:t xml:space="preserve"> intake? An examination of the effect of planning and educational information. </w:t>
      </w:r>
      <w:r w:rsidRPr="00EC77A8">
        <w:rPr>
          <w:i/>
          <w:iCs/>
          <w:lang w:val="en-US"/>
        </w:rPr>
        <w:t>International Review on Public and Nonprofit Marketing</w:t>
      </w:r>
      <w:r w:rsidRPr="00EC77A8">
        <w:rPr>
          <w:lang w:val="en-US"/>
        </w:rPr>
        <w:t>, 20(1), 65-84.</w:t>
      </w:r>
      <w:r>
        <w:rPr>
          <w:lang w:val="en-US"/>
        </w:rPr>
        <w:t xml:space="preserve"> </w:t>
      </w:r>
      <w:hyperlink r:id="rId7" w:history="1">
        <w:r w:rsidRPr="009A07AF">
          <w:rPr>
            <w:rStyle w:val="Hyperlink"/>
            <w:lang w:val="en-US"/>
          </w:rPr>
          <w:t>https://doi.org/10.10</w:t>
        </w:r>
        <w:r w:rsidRPr="009A07AF">
          <w:rPr>
            <w:rStyle w:val="Hyperlink"/>
            <w:lang w:val="en-US"/>
          </w:rPr>
          <w:t>0</w:t>
        </w:r>
        <w:r w:rsidRPr="009A07AF">
          <w:rPr>
            <w:rStyle w:val="Hyperlink"/>
            <w:lang w:val="en-US"/>
          </w:rPr>
          <w:t>7/s12208-021-00329-9</w:t>
        </w:r>
      </w:hyperlink>
    </w:p>
    <w:p w14:paraId="27BF2498" w14:textId="77777777" w:rsidR="00EC77A8" w:rsidRPr="00EC77A8" w:rsidRDefault="00EC77A8" w:rsidP="00264A11">
      <w:pPr>
        <w:spacing w:line="240" w:lineRule="auto"/>
        <w:rPr>
          <w:lang w:val="en-US"/>
        </w:rPr>
      </w:pPr>
    </w:p>
    <w:p w14:paraId="4A801524" w14:textId="77777777" w:rsidR="0009429D" w:rsidRPr="00275D75" w:rsidRDefault="0009429D" w:rsidP="00264A11">
      <w:pPr>
        <w:spacing w:line="240" w:lineRule="auto"/>
        <w:rPr>
          <w:b/>
          <w:bCs/>
          <w:u w:val="single"/>
        </w:rPr>
      </w:pPr>
      <w:r w:rsidRPr="00275D75">
        <w:rPr>
          <w:b/>
          <w:bCs/>
          <w:u w:val="single"/>
        </w:rPr>
        <w:t>Resumen del estudio</w:t>
      </w:r>
    </w:p>
    <w:p w14:paraId="4641AF21" w14:textId="0DFB528E" w:rsidR="00040868" w:rsidRPr="00040868" w:rsidRDefault="00040868" w:rsidP="00FE1D19">
      <w:pPr>
        <w:spacing w:line="240" w:lineRule="auto"/>
      </w:pPr>
      <w:r>
        <w:t>La presente aportación constituye la síntesis integradora de los hallazgos derivados de mi tesis doctoral, titulada Análisis de las intenciones de implementación en la alimentación saludable (defendida en abril de 2016). Tras la validación por pares del primer estudio empírico derivado de la misma (primera aportación), se procedió a la elaboración de este artículo de revisión y síntesis, cuyo objetivo fue la transferencia sistemática de los núcleos conceptuales y metodológicos de la investigación doctoral.</w:t>
      </w:r>
      <w:r w:rsidR="00FE1D19">
        <w:t xml:space="preserve"> </w:t>
      </w:r>
      <w:r>
        <w:t>Esta publicación actúa como eje vertebrador de la línea de investigación presentada, articulando los resultados preliminares con los desarrollos específicos tratados en las contribuciones subsiguientes</w:t>
      </w:r>
      <w:r w:rsidR="00FE1D19">
        <w:t>.</w:t>
      </w:r>
    </w:p>
    <w:p w14:paraId="675A1975" w14:textId="135D6916" w:rsidR="00040868" w:rsidRDefault="00040868" w:rsidP="00040868">
      <w:pPr>
        <w:spacing w:line="240" w:lineRule="auto"/>
      </w:pPr>
      <w:r>
        <w:t xml:space="preserve">La investigación se enmarca en una línea consolidada de la Psicología Social del comportamiento, centrada en el análisis de la brecha entre intención y conducta, </w:t>
      </w:r>
      <w:r>
        <w:lastRenderedPageBreak/>
        <w:t>especialmente relevante en el ámbito de la promoción de hábitos saludables. A pesar del elevado consenso social y actitudinal a favor de la alimentación saludable, la evidencia empírica muestra dificultades persistentes para traducir dichas intenciones en conductas sostenidas, lo que constituye un problema central para las políticas del comportamiento y la intervención psicosocial.</w:t>
      </w:r>
    </w:p>
    <w:p w14:paraId="068F8F40" w14:textId="4DFEC71F" w:rsidR="00040868" w:rsidRDefault="00040868" w:rsidP="00040868">
      <w:pPr>
        <w:spacing w:line="240" w:lineRule="auto"/>
      </w:pPr>
      <w:r>
        <w:t xml:space="preserve">Este trabajo se inserta en una trayectoria académica orientada al estudio de los mecanismos psicosociales del cambio de comportamiento, incorporando enfoques procedentes de la psicología social aplicada y del marketing social. El objetivo general fue analizar la eficacia de las </w:t>
      </w:r>
      <w:r w:rsidR="00FE1D19">
        <w:t>intenciones de implementación</w:t>
      </w:r>
      <w:r>
        <w:t xml:space="preserve"> como estrategia</w:t>
      </w:r>
      <w:r w:rsidR="00FE1D19">
        <w:t xml:space="preserve"> para llevar a cabo</w:t>
      </w:r>
      <w:r>
        <w:t xml:space="preserve"> comportamientos alimentarios </w:t>
      </w:r>
      <w:r w:rsidR="00FE1D19">
        <w:t>saludables</w:t>
      </w:r>
      <w:r>
        <w:t xml:space="preserve">, así como identificar variables moderadoras que condicionan su efectividad. </w:t>
      </w:r>
    </w:p>
    <w:p w14:paraId="13FB2C18" w14:textId="29E7404B" w:rsidR="00040868" w:rsidRDefault="00040868" w:rsidP="00040868">
      <w:pPr>
        <w:spacing w:line="240" w:lineRule="auto"/>
      </w:pPr>
      <w:r>
        <w:t>La investigación adopta una</w:t>
      </w:r>
      <w:r w:rsidR="00FE1D19">
        <w:t xml:space="preserve"> </w:t>
      </w:r>
      <w:r>
        <w:t>metodología m</w:t>
      </w:r>
      <w:r w:rsidR="00FE1D19">
        <w:t>últiple</w:t>
      </w:r>
      <w:r>
        <w:t xml:space="preserve">, articulada en tres niveles complementarios: (1) una revisión sistemática de la literatura desde los principales modelos motivacionales y volitivos de la Psicología Social; (2) un </w:t>
      </w:r>
      <w:proofErr w:type="gramStart"/>
      <w:r>
        <w:t>meta-análisis</w:t>
      </w:r>
      <w:proofErr w:type="gramEnd"/>
      <w:r>
        <w:t xml:space="preserve"> centrado en la reducción del consumo de grasa; y (3) un estudio experimental sobre el incremento del consumo de fibra, con análisis estadísticos multivariantes (ANOVA, ANCOVA y modelos de ecuaciones estructurales).</w:t>
      </w:r>
    </w:p>
    <w:p w14:paraId="25D74101" w14:textId="7EEE64C4" w:rsidR="00040868" w:rsidRDefault="00040868" w:rsidP="00040868">
      <w:pPr>
        <w:spacing w:line="240" w:lineRule="auto"/>
      </w:pPr>
      <w:r>
        <w:t xml:space="preserve">La aportación principal al subcampo de Psicología Social reside en demostrar empíricamente la eficacia de las </w:t>
      </w:r>
      <w:r w:rsidR="00BF747D">
        <w:t>intenciones de implementación</w:t>
      </w:r>
      <w:r>
        <w:t xml:space="preserve"> </w:t>
      </w:r>
      <w:r w:rsidR="007156C8">
        <w:t>en comportamientos de alimentación saludable como son la disminución de la ingesta de grasas y el incremento del consumo de fibra alimentaria.</w:t>
      </w:r>
      <w:r>
        <w:t xml:space="preserve"> Este hallazgo permite refinar los modelos </w:t>
      </w:r>
      <w:r w:rsidR="00BF747D">
        <w:t>motivacionales y volitivos para incentivar comportamientos saludables</w:t>
      </w:r>
      <w:r>
        <w:t xml:space="preserve">, aportando evidencia que matiza resultados previos y contribuye a una </w:t>
      </w:r>
      <w:r w:rsidR="00BF747D">
        <w:t xml:space="preserve">mayor </w:t>
      </w:r>
      <w:r>
        <w:t>comprensión del cambio de comportamiento en contextos sociales complejos.</w:t>
      </w:r>
    </w:p>
    <w:p w14:paraId="6060A11C" w14:textId="32D2C9C2" w:rsidR="00040868" w:rsidRDefault="00040868" w:rsidP="00040868">
      <w:pPr>
        <w:spacing w:line="240" w:lineRule="auto"/>
      </w:pPr>
      <w:r>
        <w:t xml:space="preserve">Como aportaciones secundarias, el estudio identifica variables moderadoras clave que amplían el marco teórico de la Psicología Social aplicada a la intervención conductual. </w:t>
      </w:r>
      <w:r w:rsidR="007156C8">
        <w:t xml:space="preserve">Las variables son: 1. formación y educación (que facilita que los ciudadanos sepan cómo deben actuar para lograr su objetivo de salud); 2. enfoque holístico de la salud (que va más allá de la alimentación, englobando varios aspectos de la vida) y 3. estado de salud previo. </w:t>
      </w:r>
      <w:r>
        <w:t>Estas variables abren nuevas líneas de investigación orientadas al diseño de intervenciones más integradas y contextualizadas</w:t>
      </w:r>
      <w:r w:rsidR="007156C8">
        <w:t xml:space="preserve"> que buscan un mayor porcentaje de éxito</w:t>
      </w:r>
      <w:r>
        <w:t>.</w:t>
      </w:r>
    </w:p>
    <w:p w14:paraId="028F3C6C" w14:textId="77777777" w:rsidR="007156C8" w:rsidRDefault="007156C8" w:rsidP="007156C8">
      <w:pPr>
        <w:spacing w:line="240" w:lineRule="auto"/>
      </w:pPr>
      <w:r>
        <w:t xml:space="preserve">Siguiendo la taxonomía CRediT, mi contribución en esta aportación fue elevada dado que soy la única autora. Sin embargo, al tratarse de mi tesis, las aportaciones de mis directoras también fueron importante. Por mi parte, participé en los siguientes aspectos del trabajo: en la conceptualización, análisis </w:t>
      </w:r>
      <w:proofErr w:type="gramStart"/>
      <w:r>
        <w:t>formal ,</w:t>
      </w:r>
      <w:proofErr w:type="gramEnd"/>
      <w:r>
        <w:t xml:space="preserve"> investigación, metodología, visualización, y redacción del borrador original.</w:t>
      </w:r>
    </w:p>
    <w:p w14:paraId="6EF65820" w14:textId="597EB629" w:rsidR="00040868" w:rsidRDefault="00040868" w:rsidP="00040868">
      <w:pPr>
        <w:spacing w:line="240" w:lineRule="auto"/>
      </w:pPr>
      <w:r>
        <w:t xml:space="preserve">La investigación genera implicaciones directas para el desarrollo de políticas </w:t>
      </w:r>
      <w:r w:rsidR="007156C8">
        <w:t>sociales</w:t>
      </w:r>
      <w:r>
        <w:t xml:space="preserve">, </w:t>
      </w:r>
      <w:r w:rsidR="007156C8">
        <w:t xml:space="preserve">como son </w:t>
      </w:r>
      <w:r>
        <w:t xml:space="preserve">programas educativos y estrategias de intervención psicosocial en </w:t>
      </w:r>
      <w:r w:rsidR="007156C8">
        <w:t xml:space="preserve">alimentación </w:t>
      </w:r>
      <w:r>
        <w:t>salud</w:t>
      </w:r>
      <w:r w:rsidR="007156C8">
        <w:t>able</w:t>
      </w:r>
      <w:r>
        <w:t xml:space="preserve">, al evidenciar que las estrategias volitivas son más eficaces cuando se combinan con componentes formativos. El trabajo conecta así aportaciones teóricas, metodológicas y aplicadas, reforzando el </w:t>
      </w:r>
      <w:r>
        <w:lastRenderedPageBreak/>
        <w:t>vínculo entre investigación en Psicología Social y toma de decisiones en contextos educativos y de salud pública.</w:t>
      </w:r>
    </w:p>
    <w:p w14:paraId="5ECBFC63" w14:textId="1524B6D1" w:rsidR="007156C8" w:rsidRDefault="007156C8" w:rsidP="00040868">
      <w:pPr>
        <w:spacing w:line="240" w:lineRule="auto"/>
      </w:pPr>
      <w:proofErr w:type="spellStart"/>
      <w:r w:rsidRPr="007156C8">
        <w:rPr>
          <w:highlight w:val="yellow"/>
        </w:rPr>
        <w:t>Nº</w:t>
      </w:r>
      <w:proofErr w:type="spellEnd"/>
      <w:r w:rsidRPr="007156C8">
        <w:rPr>
          <w:highlight w:val="yellow"/>
        </w:rPr>
        <w:t xml:space="preserve"> CARACTERES: 4.222 </w:t>
      </w:r>
      <w:r w:rsidR="00D875C2">
        <w:rPr>
          <w:highlight w:val="yellow"/>
        </w:rPr>
        <w:t>–</w:t>
      </w:r>
      <w:r w:rsidRPr="007156C8">
        <w:rPr>
          <w:highlight w:val="yellow"/>
        </w:rPr>
        <w:t xml:space="preserve"> disminuir</w:t>
      </w:r>
      <w:r w:rsidR="00D875C2">
        <w:t xml:space="preserve">. </w:t>
      </w:r>
      <w:r w:rsidR="00D875C2">
        <w:rPr>
          <w:highlight w:val="yellow"/>
        </w:rPr>
        <w:t xml:space="preserve">Hacer con IA, para que </w:t>
      </w:r>
      <w:r w:rsidR="00D875C2" w:rsidRPr="00D875C2">
        <w:rPr>
          <w:highlight w:val="yellow"/>
        </w:rPr>
        <w:t>la narrativa tenga continuidad con las otras aportaciones. Incluir los 3 apartados</w:t>
      </w:r>
      <w:r w:rsidR="00D875C2">
        <w:rPr>
          <w:highlight w:val="yellow"/>
        </w:rPr>
        <w:t xml:space="preserve"> bien diferenciados</w:t>
      </w:r>
      <w:r w:rsidR="00D875C2" w:rsidRPr="00D875C2">
        <w:rPr>
          <w:highlight w:val="yellow"/>
        </w:rPr>
        <w:t>: 1. Justificación de la investigación, encuadre teórico y objetivos; 2. Metodología, aportación principal y contribución según CRediT, 3. Aportaciones secundarias, impacto y líneas futuras de investigación.</w:t>
      </w:r>
    </w:p>
    <w:p w14:paraId="30C7BD00" w14:textId="77777777" w:rsidR="00E4247A" w:rsidRPr="0009429D" w:rsidRDefault="00E4247A" w:rsidP="00264A11">
      <w:pPr>
        <w:spacing w:line="240" w:lineRule="auto"/>
      </w:pPr>
    </w:p>
    <w:p w14:paraId="4F84814D" w14:textId="77777777" w:rsidR="00017012" w:rsidRPr="00275D75" w:rsidRDefault="00017012" w:rsidP="00017012">
      <w:pPr>
        <w:spacing w:line="240" w:lineRule="auto"/>
        <w:rPr>
          <w:b/>
          <w:bCs/>
          <w:u w:val="single"/>
        </w:rPr>
      </w:pPr>
      <w:r w:rsidRPr="00275D75">
        <w:rPr>
          <w:b/>
          <w:bCs/>
          <w:u w:val="single"/>
        </w:rPr>
        <w:t>Contribución al progreso del conocimiento en el área</w:t>
      </w:r>
    </w:p>
    <w:p w14:paraId="29613EDE" w14:textId="77777777" w:rsidR="00017012" w:rsidRDefault="00017012" w:rsidP="00017012">
      <w:pPr>
        <w:spacing w:line="240" w:lineRule="auto"/>
      </w:pPr>
      <w:r w:rsidRPr="00F06E16">
        <w:t xml:space="preserve">La aportación supone una contribución relevante al ámbito de la Psicología Social aplicada al cambio de comportamiento, al analizar la brecha intención–conducta en </w:t>
      </w:r>
      <w:r>
        <w:t xml:space="preserve">la </w:t>
      </w:r>
      <w:r w:rsidRPr="00F06E16">
        <w:t>alimenta</w:t>
      </w:r>
      <w:r>
        <w:t>ción</w:t>
      </w:r>
      <w:r w:rsidRPr="00F06E16">
        <w:t xml:space="preserve"> saludable desde un enfoque psicosocial. </w:t>
      </w:r>
      <w:r>
        <w:t xml:space="preserve">Se </w:t>
      </w:r>
      <w:r w:rsidRPr="00F06E16">
        <w:t>integra</w:t>
      </w:r>
      <w:r>
        <w:t>n</w:t>
      </w:r>
      <w:r w:rsidRPr="00F06E16">
        <w:t xml:space="preserve"> modelos motivacionales y volitivos del comportamiento</w:t>
      </w:r>
      <w:r>
        <w:t xml:space="preserve"> (Teoría del Comportamiento Planificado, </w:t>
      </w:r>
      <w:proofErr w:type="spellStart"/>
      <w:r>
        <w:t>Ajzen</w:t>
      </w:r>
      <w:proofErr w:type="spellEnd"/>
      <w:r>
        <w:t>, 1991) añadido a la</w:t>
      </w:r>
      <w:r w:rsidRPr="00F06E16">
        <w:t xml:space="preserve"> técnica de </w:t>
      </w:r>
      <w:proofErr w:type="gramStart"/>
      <w:r w:rsidRPr="00F06E16">
        <w:t xml:space="preserve">las </w:t>
      </w:r>
      <w:r>
        <w:t xml:space="preserve"> intenciones</w:t>
      </w:r>
      <w:proofErr w:type="gramEnd"/>
      <w:r>
        <w:t xml:space="preserve"> de </w:t>
      </w:r>
      <w:r w:rsidRPr="00F06E16">
        <w:t>implementa</w:t>
      </w:r>
      <w:r>
        <w:t>c</w:t>
      </w:r>
      <w:r w:rsidRPr="00F06E16">
        <w:t>i</w:t>
      </w:r>
      <w:r>
        <w:t>ó</w:t>
      </w:r>
      <w:r w:rsidRPr="00F06E16">
        <w:t>n</w:t>
      </w:r>
      <w:r>
        <w:t xml:space="preserve"> (Gollwitzer, 1993)</w:t>
      </w:r>
      <w:r w:rsidRPr="00F06E16">
        <w:t xml:space="preserve">, </w:t>
      </w:r>
      <w:r>
        <w:t>con el objetivo de abordar</w:t>
      </w:r>
      <w:r w:rsidRPr="00F06E16">
        <w:t xml:space="preserve"> un problema central en Psicología Social: la dificultad de transformar intenciones </w:t>
      </w:r>
      <w:r>
        <w:t xml:space="preserve">dirigidas a alimentarse de forma saludable </w:t>
      </w:r>
      <w:r w:rsidRPr="00F06E16">
        <w:t>en conductas sostenidas</w:t>
      </w:r>
      <w:r>
        <w:t xml:space="preserve"> en el tiempo</w:t>
      </w:r>
      <w:r w:rsidRPr="00F06E16">
        <w:t xml:space="preserve">. La investigación avanza el debate </w:t>
      </w:r>
      <w:r>
        <w:t>científico</w:t>
      </w:r>
      <w:r w:rsidRPr="00F06E16">
        <w:t xml:space="preserve"> al demostrar que la eficacia de estas estrategias es menor en </w:t>
      </w:r>
      <w:r>
        <w:t>objetivos</w:t>
      </w:r>
      <w:r w:rsidRPr="00F06E16">
        <w:t xml:space="preserve"> complejos, </w:t>
      </w:r>
      <w:r>
        <w:t xml:space="preserve">como es la alimentación saludable, </w:t>
      </w:r>
      <w:r w:rsidRPr="00F06E16">
        <w:t xml:space="preserve">aportando evidencia empírica que matiza resultados previos centrados en </w:t>
      </w:r>
      <w:r>
        <w:t>objetivos</w:t>
      </w:r>
      <w:r w:rsidRPr="00F06E16">
        <w:t xml:space="preserve"> simples.</w:t>
      </w:r>
    </w:p>
    <w:p w14:paraId="12B5809A" w14:textId="77777777" w:rsidR="00017012" w:rsidRDefault="00017012" w:rsidP="00017012">
      <w:pPr>
        <w:spacing w:line="240" w:lineRule="auto"/>
      </w:pPr>
      <w:r>
        <w:t>La aportación está alineada con el tercer ODS, que hace referencia a la s</w:t>
      </w:r>
      <w:r w:rsidRPr="00EB311E">
        <w:t xml:space="preserve">alud y </w:t>
      </w:r>
      <w:r>
        <w:t xml:space="preserve">el </w:t>
      </w:r>
      <w:r w:rsidRPr="00EB311E">
        <w:t>bienestar</w:t>
      </w:r>
      <w:r>
        <w:t>, ya que busca g</w:t>
      </w:r>
      <w:r w:rsidRPr="00EB311E">
        <w:t xml:space="preserve">arantizar una vida sana y promover </w:t>
      </w:r>
      <w:r>
        <w:t xml:space="preserve">a través de la alimentación </w:t>
      </w:r>
      <w:r w:rsidRPr="00EB311E">
        <w:t xml:space="preserve">el bienestar </w:t>
      </w:r>
      <w:r>
        <w:t>de la sociedad</w:t>
      </w:r>
      <w:r w:rsidRPr="00EB311E">
        <w:t>.</w:t>
      </w:r>
    </w:p>
    <w:p w14:paraId="623AE7D4" w14:textId="77777777" w:rsidR="0009429D" w:rsidRPr="00275D75" w:rsidRDefault="0009429D" w:rsidP="00264A11">
      <w:pPr>
        <w:spacing w:line="240" w:lineRule="auto"/>
        <w:rPr>
          <w:b/>
          <w:bCs/>
          <w:u w:val="single"/>
        </w:rPr>
      </w:pPr>
      <w:r w:rsidRPr="00275D75">
        <w:rPr>
          <w:b/>
          <w:bCs/>
          <w:u w:val="single"/>
        </w:rPr>
        <w:t>Impacto científico y citas</w:t>
      </w:r>
    </w:p>
    <w:p w14:paraId="244D4DEB" w14:textId="16BD3D73" w:rsidR="00E4247A" w:rsidRDefault="00E4247A" w:rsidP="00E4247A">
      <w:pPr>
        <w:spacing w:line="240" w:lineRule="auto"/>
      </w:pPr>
      <w:r>
        <w:t>Artículo de revisión publicado en 20</w:t>
      </w:r>
      <w:r w:rsidR="00E52235">
        <w:t>23</w:t>
      </w:r>
      <w:r>
        <w:t xml:space="preserve"> en </w:t>
      </w:r>
      <w:r w:rsidRPr="00E4247A">
        <w:rPr>
          <w:i/>
          <w:iCs/>
        </w:rPr>
        <w:t xml:space="preserve">International </w:t>
      </w:r>
      <w:proofErr w:type="spellStart"/>
      <w:r w:rsidRPr="00E4247A">
        <w:rPr>
          <w:i/>
          <w:iCs/>
        </w:rPr>
        <w:t>Review</w:t>
      </w:r>
      <w:proofErr w:type="spellEnd"/>
      <w:r w:rsidRPr="00E4247A">
        <w:rPr>
          <w:i/>
          <w:iCs/>
        </w:rPr>
        <w:t xml:space="preserve"> </w:t>
      </w:r>
      <w:proofErr w:type="spellStart"/>
      <w:r w:rsidRPr="00E4247A">
        <w:rPr>
          <w:i/>
          <w:iCs/>
        </w:rPr>
        <w:t>on</w:t>
      </w:r>
      <w:proofErr w:type="spellEnd"/>
      <w:r w:rsidRPr="00E4247A">
        <w:rPr>
          <w:i/>
          <w:iCs/>
        </w:rPr>
        <w:t xml:space="preserve"> Public and </w:t>
      </w:r>
      <w:proofErr w:type="spellStart"/>
      <w:r w:rsidRPr="00E4247A">
        <w:rPr>
          <w:i/>
          <w:iCs/>
        </w:rPr>
        <w:t>Nonprofit</w:t>
      </w:r>
      <w:proofErr w:type="spellEnd"/>
      <w:r w:rsidRPr="00E4247A">
        <w:rPr>
          <w:i/>
          <w:iCs/>
        </w:rPr>
        <w:t xml:space="preserve"> Marketing</w:t>
      </w:r>
      <w:r>
        <w:t xml:space="preserve">, revista de la editorial Springer, actualmente indexada en </w:t>
      </w:r>
      <w:proofErr w:type="spellStart"/>
      <w:r>
        <w:t>Scopus</w:t>
      </w:r>
      <w:proofErr w:type="spellEnd"/>
      <w:r>
        <w:t xml:space="preserve"> y Web </w:t>
      </w:r>
      <w:proofErr w:type="spellStart"/>
      <w:r>
        <w:t>of</w:t>
      </w:r>
      <w:proofErr w:type="spellEnd"/>
      <w:r>
        <w:t xml:space="preserve"> </w:t>
      </w:r>
      <w:proofErr w:type="spellStart"/>
      <w:r>
        <w:t>Science</w:t>
      </w:r>
      <w:proofErr w:type="spellEnd"/>
      <w:r>
        <w:t>.</w:t>
      </w:r>
    </w:p>
    <w:p w14:paraId="4A902292" w14:textId="642F5413" w:rsidR="0002022D" w:rsidRDefault="0002022D" w:rsidP="00E4247A">
      <w:pPr>
        <w:spacing w:line="240" w:lineRule="auto"/>
      </w:pPr>
      <w:r>
        <w:t>La aportación</w:t>
      </w:r>
      <w:r w:rsidRPr="0002022D">
        <w:t xml:space="preserve"> sintetiza los resultados de </w:t>
      </w:r>
      <w:r>
        <w:t>mi</w:t>
      </w:r>
      <w:r w:rsidRPr="0002022D">
        <w:t xml:space="preserve"> tesis doctoral y los difunde mediante su publicación en una revista internacional revisada por pares, lo que garantiza su circulación y uso en la comunidad científica especializada en Psicología Social, marketing social y políticas de comportamiento saludable.</w:t>
      </w:r>
    </w:p>
    <w:p w14:paraId="0EF34365" w14:textId="77777777" w:rsidR="0062042A" w:rsidRDefault="0062042A" w:rsidP="00E4247A">
      <w:pPr>
        <w:spacing w:line="240" w:lineRule="auto"/>
        <w:rPr>
          <w:color w:val="000000" w:themeColor="text1"/>
          <w:u w:val="single"/>
        </w:rPr>
      </w:pPr>
    </w:p>
    <w:p w14:paraId="7CA442F8" w14:textId="4245E872" w:rsidR="00E4247A" w:rsidRPr="000815BD" w:rsidRDefault="00E4247A" w:rsidP="00E4247A">
      <w:pPr>
        <w:spacing w:line="240" w:lineRule="auto"/>
        <w:rPr>
          <w:color w:val="000000" w:themeColor="text1"/>
          <w:u w:val="single"/>
        </w:rPr>
      </w:pPr>
      <w:r w:rsidRPr="000815BD">
        <w:rPr>
          <w:color w:val="000000" w:themeColor="text1"/>
          <w:u w:val="single"/>
        </w:rPr>
        <w:t>Revista incluida en el SCI</w:t>
      </w:r>
      <w:r w:rsidR="00B24A63">
        <w:rPr>
          <w:color w:val="000000" w:themeColor="text1"/>
          <w:u w:val="single"/>
        </w:rPr>
        <w:t xml:space="preserve">E </w:t>
      </w:r>
      <w:proofErr w:type="spellStart"/>
      <w:r w:rsidR="00B24A63">
        <w:rPr>
          <w:color w:val="000000" w:themeColor="text1"/>
          <w:u w:val="single"/>
        </w:rPr>
        <w:t>Clarivate</w:t>
      </w:r>
      <w:proofErr w:type="spellEnd"/>
    </w:p>
    <w:p w14:paraId="72F5E106" w14:textId="38FE3FD2" w:rsidR="00526095" w:rsidRPr="000815BD" w:rsidRDefault="00F90FF5" w:rsidP="00E4247A">
      <w:pPr>
        <w:spacing w:line="240" w:lineRule="auto"/>
        <w:rPr>
          <w:color w:val="000000" w:themeColor="text1"/>
        </w:rPr>
      </w:pPr>
      <w:r w:rsidRPr="00F90FF5">
        <w:rPr>
          <w:color w:val="000000" w:themeColor="text1"/>
          <w:highlight w:val="yellow"/>
        </w:rPr>
        <w:t>JCR</w:t>
      </w:r>
      <w:r w:rsidR="00E4247A" w:rsidRPr="00F90FF5">
        <w:rPr>
          <w:color w:val="000000" w:themeColor="text1"/>
          <w:highlight w:val="yellow"/>
        </w:rPr>
        <w:t xml:space="preserve"> Factor de impacto 20</w:t>
      </w:r>
      <w:r w:rsidR="000815BD" w:rsidRPr="00F90FF5">
        <w:rPr>
          <w:color w:val="000000" w:themeColor="text1"/>
          <w:highlight w:val="yellow"/>
        </w:rPr>
        <w:t>2</w:t>
      </w:r>
      <w:r w:rsidRPr="00F90FF5">
        <w:rPr>
          <w:color w:val="000000" w:themeColor="text1"/>
          <w:highlight w:val="yellow"/>
        </w:rPr>
        <w:t>3</w:t>
      </w:r>
      <w:r w:rsidR="00E4247A" w:rsidRPr="00F90FF5">
        <w:rPr>
          <w:color w:val="000000" w:themeColor="text1"/>
          <w:highlight w:val="yellow"/>
        </w:rPr>
        <w:t xml:space="preserve">: </w:t>
      </w:r>
      <w:r w:rsidRPr="00F90FF5">
        <w:rPr>
          <w:color w:val="000000" w:themeColor="text1"/>
          <w:highlight w:val="yellow"/>
        </w:rPr>
        <w:t>1,8</w:t>
      </w:r>
      <w:r w:rsidR="00526095">
        <w:rPr>
          <w:color w:val="000000" w:themeColor="text1"/>
        </w:rPr>
        <w:t xml:space="preserve"> </w:t>
      </w:r>
      <w:r w:rsidR="00526095" w:rsidRPr="009208F4">
        <w:rPr>
          <w:color w:val="000000" w:themeColor="text1"/>
          <w:highlight w:val="cyan"/>
        </w:rPr>
        <w:t>– Arturo: ¿es lo mismo JIF que JCR? Si no lo es, mejor poner JCR, ¿cuál es el número?</w:t>
      </w:r>
    </w:p>
    <w:p w14:paraId="23FECEF1" w14:textId="688F12AB" w:rsidR="00E4247A" w:rsidRPr="00526095" w:rsidRDefault="00E4247A" w:rsidP="00E4247A">
      <w:pPr>
        <w:spacing w:line="240" w:lineRule="auto"/>
        <w:rPr>
          <w:color w:val="000000" w:themeColor="text1"/>
        </w:rPr>
      </w:pPr>
      <w:r w:rsidRPr="00F90FF5">
        <w:rPr>
          <w:color w:val="000000" w:themeColor="text1"/>
          <w:highlight w:val="yellow"/>
        </w:rPr>
        <w:t xml:space="preserve">Categoría </w:t>
      </w:r>
      <w:proofErr w:type="gramStart"/>
      <w:r w:rsidR="000815BD" w:rsidRPr="00F90FF5">
        <w:rPr>
          <w:color w:val="000000" w:themeColor="text1"/>
          <w:highlight w:val="yellow"/>
        </w:rPr>
        <w:t>BUSINESS</w:t>
      </w:r>
      <w:r w:rsidRPr="00F90FF5">
        <w:rPr>
          <w:color w:val="000000" w:themeColor="text1"/>
          <w:highlight w:val="yellow"/>
        </w:rPr>
        <w:t xml:space="preserve">  Posición</w:t>
      </w:r>
      <w:proofErr w:type="gramEnd"/>
      <w:r w:rsidRPr="00F90FF5">
        <w:rPr>
          <w:color w:val="000000" w:themeColor="text1"/>
          <w:highlight w:val="yellow"/>
        </w:rPr>
        <w:t xml:space="preserve"> </w:t>
      </w:r>
      <w:r w:rsidR="00F90FF5" w:rsidRPr="00F90FF5">
        <w:rPr>
          <w:color w:val="000000" w:themeColor="text1"/>
          <w:highlight w:val="yellow"/>
        </w:rPr>
        <w:t>202/304</w:t>
      </w:r>
      <w:r w:rsidRPr="00F90FF5">
        <w:rPr>
          <w:color w:val="000000" w:themeColor="text1"/>
          <w:highlight w:val="yellow"/>
        </w:rPr>
        <w:t xml:space="preserve"> (</w:t>
      </w:r>
      <w:r w:rsidR="00526095" w:rsidRPr="00F90FF5">
        <w:rPr>
          <w:color w:val="000000" w:themeColor="text1"/>
          <w:highlight w:val="yellow"/>
        </w:rPr>
        <w:t>Q3</w:t>
      </w:r>
      <w:r w:rsidRPr="00F90FF5">
        <w:rPr>
          <w:color w:val="000000" w:themeColor="text1"/>
          <w:highlight w:val="yellow"/>
        </w:rPr>
        <w:t>).</w:t>
      </w:r>
    </w:p>
    <w:p w14:paraId="69A3EE32" w14:textId="77777777" w:rsidR="0062042A" w:rsidRDefault="0062042A" w:rsidP="00526095">
      <w:pPr>
        <w:spacing w:line="240" w:lineRule="auto"/>
        <w:rPr>
          <w:color w:val="000000" w:themeColor="text1"/>
          <w:u w:val="single"/>
        </w:rPr>
      </w:pPr>
    </w:p>
    <w:p w14:paraId="2F52F44D" w14:textId="256D3556" w:rsidR="00526095" w:rsidRPr="00526095" w:rsidRDefault="00526095" w:rsidP="00526095">
      <w:pPr>
        <w:spacing w:line="240" w:lineRule="auto"/>
        <w:rPr>
          <w:color w:val="000000" w:themeColor="text1"/>
          <w:u w:val="single"/>
        </w:rPr>
      </w:pPr>
      <w:r w:rsidRPr="00526095">
        <w:rPr>
          <w:color w:val="000000" w:themeColor="text1"/>
          <w:u w:val="single"/>
        </w:rPr>
        <w:t xml:space="preserve">Revista incluida en </w:t>
      </w:r>
      <w:proofErr w:type="spellStart"/>
      <w:r w:rsidR="00440976" w:rsidRPr="00440976">
        <w:rPr>
          <w:color w:val="000000" w:themeColor="text1"/>
          <w:u w:val="single"/>
        </w:rPr>
        <w:t>Scimago</w:t>
      </w:r>
      <w:proofErr w:type="spellEnd"/>
      <w:r w:rsidR="00440976" w:rsidRPr="00440976">
        <w:rPr>
          <w:color w:val="000000" w:themeColor="text1"/>
          <w:u w:val="single"/>
        </w:rPr>
        <w:t xml:space="preserve"> </w:t>
      </w:r>
      <w:proofErr w:type="spellStart"/>
      <w:r w:rsidR="00440976" w:rsidRPr="00440976">
        <w:rPr>
          <w:color w:val="000000" w:themeColor="text1"/>
          <w:u w:val="single"/>
        </w:rPr>
        <w:t>Journal</w:t>
      </w:r>
      <w:proofErr w:type="spellEnd"/>
      <w:r w:rsidR="00440976" w:rsidRPr="00440976">
        <w:rPr>
          <w:color w:val="000000" w:themeColor="text1"/>
          <w:u w:val="single"/>
        </w:rPr>
        <w:t xml:space="preserve"> Rank (</w:t>
      </w:r>
      <w:proofErr w:type="spellStart"/>
      <w:r w:rsidR="00440976" w:rsidRPr="00440976">
        <w:rPr>
          <w:color w:val="000000" w:themeColor="text1"/>
          <w:u w:val="single"/>
        </w:rPr>
        <w:t>Scopus</w:t>
      </w:r>
      <w:proofErr w:type="spellEnd"/>
      <w:r w:rsidR="00440976" w:rsidRPr="00440976">
        <w:rPr>
          <w:color w:val="000000" w:themeColor="text1"/>
          <w:u w:val="single"/>
        </w:rPr>
        <w:t>).</w:t>
      </w:r>
      <w:r w:rsidRPr="00526095">
        <w:rPr>
          <w:color w:val="000000" w:themeColor="text1"/>
          <w:u w:val="single"/>
        </w:rPr>
        <w:t xml:space="preserve"> </w:t>
      </w:r>
    </w:p>
    <w:p w14:paraId="7F64FD41" w14:textId="7DC25BC4" w:rsidR="00526095" w:rsidRPr="00E4247A" w:rsidRDefault="00526095" w:rsidP="00526095">
      <w:pPr>
        <w:spacing w:line="240" w:lineRule="auto"/>
        <w:rPr>
          <w:color w:val="EE0000"/>
        </w:rPr>
      </w:pPr>
      <w:r w:rsidRPr="00526095">
        <w:rPr>
          <w:color w:val="000000" w:themeColor="text1"/>
        </w:rPr>
        <w:lastRenderedPageBreak/>
        <w:t>SJR factor de impacto 20</w:t>
      </w:r>
      <w:r w:rsidR="00F90FF5">
        <w:rPr>
          <w:color w:val="000000" w:themeColor="text1"/>
        </w:rPr>
        <w:t>23</w:t>
      </w:r>
      <w:r w:rsidRPr="00526095">
        <w:rPr>
          <w:color w:val="000000" w:themeColor="text1"/>
        </w:rPr>
        <w:t>: 0,</w:t>
      </w:r>
      <w:r w:rsidR="00F90FF5">
        <w:rPr>
          <w:color w:val="000000" w:themeColor="text1"/>
        </w:rPr>
        <w:t>508</w:t>
      </w:r>
    </w:p>
    <w:p w14:paraId="038E868B" w14:textId="23D2DBA1" w:rsidR="008E69D5" w:rsidRDefault="008E69D5" w:rsidP="008E69D5">
      <w:r>
        <w:t xml:space="preserve">Categoría </w:t>
      </w:r>
      <w:r w:rsidRPr="00526095">
        <w:rPr>
          <w:color w:val="000000" w:themeColor="text1"/>
        </w:rPr>
        <w:t>MARKETING</w:t>
      </w:r>
      <w:r>
        <w:t xml:space="preserve"> </w:t>
      </w:r>
      <w:r w:rsidRPr="00E52235">
        <w:rPr>
          <w:highlight w:val="yellow"/>
        </w:rPr>
        <w:t xml:space="preserve">Posición </w:t>
      </w:r>
      <w:r w:rsidR="00E52235" w:rsidRPr="00E52235">
        <w:rPr>
          <w:highlight w:val="yellow"/>
        </w:rPr>
        <w:t>109</w:t>
      </w:r>
      <w:r w:rsidRPr="00E52235">
        <w:rPr>
          <w:highlight w:val="yellow"/>
        </w:rPr>
        <w:t xml:space="preserve">/ </w:t>
      </w:r>
      <w:r w:rsidR="00E52235" w:rsidRPr="00E52235">
        <w:rPr>
          <w:highlight w:val="yellow"/>
        </w:rPr>
        <w:t>210</w:t>
      </w:r>
      <w:r w:rsidRPr="00E52235">
        <w:rPr>
          <w:highlight w:val="yellow"/>
        </w:rPr>
        <w:t xml:space="preserve"> (Q</w:t>
      </w:r>
      <w:r w:rsidR="00E52235" w:rsidRPr="00E52235">
        <w:rPr>
          <w:highlight w:val="yellow"/>
        </w:rPr>
        <w:t>2</w:t>
      </w:r>
      <w:r w:rsidRPr="00E52235">
        <w:rPr>
          <w:highlight w:val="yellow"/>
        </w:rPr>
        <w:t xml:space="preserve">), percentil </w:t>
      </w:r>
      <w:r w:rsidR="00E52235" w:rsidRPr="00E52235">
        <w:rPr>
          <w:highlight w:val="yellow"/>
        </w:rPr>
        <w:t xml:space="preserve">51 </w:t>
      </w:r>
      <w:r w:rsidRPr="00E52235">
        <w:rPr>
          <w:highlight w:val="yellow"/>
        </w:rPr>
        <w:t>en 20</w:t>
      </w:r>
      <w:r w:rsidR="00E52235" w:rsidRPr="00E52235">
        <w:rPr>
          <w:highlight w:val="yellow"/>
        </w:rPr>
        <w:t>23</w:t>
      </w:r>
      <w:r w:rsidRPr="00E52235">
        <w:rPr>
          <w:highlight w:val="yellow"/>
        </w:rPr>
        <w:t xml:space="preserve">. </w:t>
      </w:r>
      <w:r w:rsidRPr="00E52235">
        <w:rPr>
          <w:color w:val="000000" w:themeColor="text1"/>
          <w:highlight w:val="yellow"/>
        </w:rPr>
        <w:t>Arturo: buscar</w:t>
      </w:r>
      <w:r w:rsidR="009208F4" w:rsidRPr="00E52235">
        <w:rPr>
          <w:color w:val="000000" w:themeColor="text1"/>
          <w:highlight w:val="yellow"/>
        </w:rPr>
        <w:t xml:space="preserve"> esta</w:t>
      </w:r>
      <w:r w:rsidRPr="00E52235">
        <w:rPr>
          <w:color w:val="000000" w:themeColor="text1"/>
          <w:highlight w:val="yellow"/>
        </w:rPr>
        <w:t xml:space="preserve"> información por favor</w:t>
      </w:r>
    </w:p>
    <w:p w14:paraId="095456B1" w14:textId="77777777" w:rsidR="008E69D5" w:rsidRPr="00A46784" w:rsidRDefault="008E69D5" w:rsidP="00E4247A">
      <w:pPr>
        <w:spacing w:line="240" w:lineRule="auto"/>
        <w:rPr>
          <w:color w:val="EE0000"/>
        </w:rPr>
      </w:pPr>
    </w:p>
    <w:p w14:paraId="1CC1131F" w14:textId="4BF5F832" w:rsidR="00E4247A" w:rsidRDefault="00E4247A" w:rsidP="00E4247A">
      <w:pPr>
        <w:spacing w:line="240" w:lineRule="auto"/>
      </w:pPr>
      <w:r>
        <w:t>Revista con proceso de revisión por pares ciega</w:t>
      </w:r>
      <w:r w:rsidR="00A46784">
        <w:t>, asegurando la calidad científica</w:t>
      </w:r>
      <w:proofErr w:type="gramStart"/>
      <w:r w:rsidR="00A46784">
        <w:t xml:space="preserve">. </w:t>
      </w:r>
      <w:r>
        <w:t>.</w:t>
      </w:r>
      <w:proofErr w:type="gramEnd"/>
      <w:r>
        <w:t xml:space="preserve"> El trabajo constituye una revisión sistemática que integra evidencia dispersa en el ámbito de nutrición y salud pública.</w:t>
      </w:r>
    </w:p>
    <w:p w14:paraId="36074176" w14:textId="708A3647" w:rsidR="00E4247A" w:rsidRDefault="00E4247A" w:rsidP="00E4247A">
      <w:pPr>
        <w:spacing w:line="240" w:lineRule="auto"/>
      </w:pPr>
      <w:r>
        <w:t xml:space="preserve">El impacto científico radica en </w:t>
      </w:r>
      <w:r w:rsidR="00A46784">
        <w:t xml:space="preserve">la </w:t>
      </w:r>
      <w:r>
        <w:t xml:space="preserve">integración de conocimiento disperso en una síntesis coherente con implicaciones para investigación futura. </w:t>
      </w:r>
      <w:r w:rsidR="00E52235" w:rsidRPr="001A324C">
        <w:rPr>
          <w:highlight w:val="yellow"/>
        </w:rPr>
        <w:t xml:space="preserve">Cuenta con 2 citas en </w:t>
      </w:r>
      <w:proofErr w:type="spellStart"/>
      <w:r w:rsidR="00E52235" w:rsidRPr="001A324C">
        <w:rPr>
          <w:highlight w:val="yellow"/>
        </w:rPr>
        <w:t>Scopus</w:t>
      </w:r>
      <w:proofErr w:type="spellEnd"/>
      <w:r w:rsidR="00E52235" w:rsidRPr="001A324C">
        <w:rPr>
          <w:highlight w:val="yellow"/>
        </w:rPr>
        <w:t xml:space="preserve"> (percentil 32), así como en Web </w:t>
      </w:r>
      <w:proofErr w:type="spellStart"/>
      <w:r w:rsidR="00E52235" w:rsidRPr="001A324C">
        <w:rPr>
          <w:highlight w:val="yellow"/>
        </w:rPr>
        <w:t>of</w:t>
      </w:r>
      <w:proofErr w:type="spellEnd"/>
      <w:r w:rsidR="00E52235" w:rsidRPr="001A324C">
        <w:rPr>
          <w:highlight w:val="yellow"/>
        </w:rPr>
        <w:t xml:space="preserve"> </w:t>
      </w:r>
      <w:proofErr w:type="spellStart"/>
      <w:r w:rsidR="00E52235" w:rsidRPr="001A324C">
        <w:rPr>
          <w:highlight w:val="yellow"/>
        </w:rPr>
        <w:t>Science</w:t>
      </w:r>
      <w:proofErr w:type="spellEnd"/>
      <w:r w:rsidR="00E52235" w:rsidRPr="001A324C">
        <w:rPr>
          <w:highlight w:val="yellow"/>
        </w:rPr>
        <w:t xml:space="preserve">. </w:t>
      </w:r>
      <w:r w:rsidRPr="001A324C">
        <w:rPr>
          <w:highlight w:val="yellow"/>
        </w:rPr>
        <w:t xml:space="preserve">En Google Scholar </w:t>
      </w:r>
      <w:r w:rsidR="00E52235" w:rsidRPr="001A324C">
        <w:rPr>
          <w:highlight w:val="yellow"/>
        </w:rPr>
        <w:t>cuenta con 5 citas</w:t>
      </w:r>
      <w:r w:rsidR="001A324C" w:rsidRPr="001A324C">
        <w:rPr>
          <w:highlight w:val="yellow"/>
        </w:rPr>
        <w:t xml:space="preserve">, con 3 en </w:t>
      </w:r>
      <w:proofErr w:type="spellStart"/>
      <w:r w:rsidR="001A324C" w:rsidRPr="001A324C">
        <w:rPr>
          <w:highlight w:val="yellow"/>
        </w:rPr>
        <w:t>Dimensions</w:t>
      </w:r>
      <w:proofErr w:type="spellEnd"/>
      <w:r w:rsidR="00E52235" w:rsidRPr="001A324C">
        <w:rPr>
          <w:highlight w:val="yellow"/>
        </w:rPr>
        <w:t>.</w:t>
      </w:r>
      <w:r w:rsidRPr="001A324C">
        <w:rPr>
          <w:highlight w:val="yellow"/>
        </w:rPr>
        <w:t xml:space="preserve"> </w:t>
      </w:r>
      <w:r w:rsidR="001A324C" w:rsidRPr="001A324C">
        <w:rPr>
          <w:highlight w:val="yellow"/>
        </w:rPr>
        <w:t xml:space="preserve">En </w:t>
      </w:r>
      <w:proofErr w:type="spellStart"/>
      <w:r w:rsidR="001A324C" w:rsidRPr="001A324C">
        <w:rPr>
          <w:highlight w:val="yellow"/>
        </w:rPr>
        <w:t>Researchgate</w:t>
      </w:r>
      <w:proofErr w:type="spellEnd"/>
      <w:r w:rsidR="001A324C" w:rsidRPr="001A324C">
        <w:rPr>
          <w:highlight w:val="yellow"/>
        </w:rPr>
        <w:t xml:space="preserve"> ha generado 3 citas, 5 </w:t>
      </w:r>
      <w:proofErr w:type="spellStart"/>
      <w:r w:rsidR="001A324C" w:rsidRPr="001A324C">
        <w:rPr>
          <w:highlight w:val="yellow"/>
        </w:rPr>
        <w:t>ercomendaciones</w:t>
      </w:r>
      <w:proofErr w:type="spellEnd"/>
      <w:r w:rsidR="001A324C" w:rsidRPr="001A324C">
        <w:rPr>
          <w:highlight w:val="yellow"/>
        </w:rPr>
        <w:t xml:space="preserve"> y 65 lecturas. </w:t>
      </w:r>
      <w:r w:rsidRPr="001A324C">
        <w:rPr>
          <w:highlight w:val="yellow"/>
        </w:rPr>
        <w:t xml:space="preserve">También cuenta con 11 capturas en Mendeley y </w:t>
      </w:r>
      <w:r w:rsidR="001A324C" w:rsidRPr="001A324C">
        <w:rPr>
          <w:highlight w:val="yellow"/>
        </w:rPr>
        <w:t>407</w:t>
      </w:r>
      <w:r w:rsidRPr="001A324C">
        <w:rPr>
          <w:highlight w:val="yellow"/>
        </w:rPr>
        <w:t xml:space="preserve"> accesos en la página web de la revista.</w:t>
      </w:r>
      <w:r>
        <w:t xml:space="preserve"> </w:t>
      </w:r>
    </w:p>
    <w:p w14:paraId="4F67245B" w14:textId="559ACF12" w:rsidR="00E4247A" w:rsidRDefault="00E4247A" w:rsidP="00E4247A">
      <w:pPr>
        <w:spacing w:line="240" w:lineRule="auto"/>
      </w:pPr>
      <w:r>
        <w:t xml:space="preserve">El artículo tiene acceso abierto (Green Open Access), cumpliendo estándares de ciencia abierta y permitiendo máxima diseminación. También se encuentra disponible en el repositorio institucional: </w:t>
      </w:r>
      <w:hyperlink r:id="rId8" w:history="1">
        <w:r w:rsidR="00A46784" w:rsidRPr="009A07AF">
          <w:rPr>
            <w:rStyle w:val="Hyperlink"/>
          </w:rPr>
          <w:t>https://repositorio.comillas.edu/xmlui/handle/11531/12072</w:t>
        </w:r>
      </w:hyperlink>
    </w:p>
    <w:p w14:paraId="2274C81A" w14:textId="77777777" w:rsidR="00A46784" w:rsidRDefault="00A46784" w:rsidP="00E4247A">
      <w:pPr>
        <w:spacing w:line="240" w:lineRule="auto"/>
      </w:pPr>
    </w:p>
    <w:p w14:paraId="2042DC23" w14:textId="429DAEEB" w:rsidR="00317A4A" w:rsidRDefault="00317A4A" w:rsidP="00E4247A">
      <w:pPr>
        <w:spacing w:line="240" w:lineRule="auto"/>
      </w:pPr>
      <w:r w:rsidRPr="009208F4">
        <w:rPr>
          <w:highlight w:val="cyan"/>
        </w:rPr>
        <w:t>Arturo: ver qué más se puede incluir para reforzar el impacto científico en citas</w:t>
      </w:r>
      <w:r w:rsidR="009208F4">
        <w:rPr>
          <w:highlight w:val="cyan"/>
        </w:rPr>
        <w:t>, a ver si se te ocurre alguna cosa más</w:t>
      </w:r>
      <w:r w:rsidRPr="009208F4">
        <w:rPr>
          <w:highlight w:val="cyan"/>
        </w:rPr>
        <w:t>.</w:t>
      </w:r>
    </w:p>
    <w:p w14:paraId="329A035E" w14:textId="77777777" w:rsidR="0009429D" w:rsidRPr="00275D75" w:rsidRDefault="0009429D" w:rsidP="00264A11">
      <w:pPr>
        <w:spacing w:line="240" w:lineRule="auto"/>
        <w:rPr>
          <w:b/>
          <w:bCs/>
          <w:u w:val="single"/>
        </w:rPr>
      </w:pPr>
      <w:r w:rsidRPr="00275D75">
        <w:rPr>
          <w:b/>
          <w:bCs/>
          <w:u w:val="single"/>
        </w:rPr>
        <w:t>Impacto social</w:t>
      </w:r>
    </w:p>
    <w:p w14:paraId="6FE94133" w14:textId="727187CB" w:rsidR="0002022D" w:rsidRDefault="0002022D" w:rsidP="00264A11">
      <w:pPr>
        <w:spacing w:line="240" w:lineRule="auto"/>
      </w:pPr>
      <w:r w:rsidRPr="0002022D">
        <w:t xml:space="preserve">La investigación presenta una clara transferencia social al ofrecer implicaciones directas para el diseño de intervenciones psicosociales y políticas públicas de promoción de la salud. Los resultados evidencian que las </w:t>
      </w:r>
      <w:r>
        <w:t xml:space="preserve">intenciones de </w:t>
      </w:r>
      <w:r w:rsidRPr="0002022D">
        <w:t>implementa</w:t>
      </w:r>
      <w:r>
        <w:t>ció</w:t>
      </w:r>
      <w:r w:rsidRPr="0002022D">
        <w:t>n son más eficaces cuando se combinan con formación previa, aportando criterios aplicables a programas educativos y campañas institucionales orientadas al cambio de hábitos alimentarios.</w:t>
      </w:r>
    </w:p>
    <w:p w14:paraId="1EC9F2E5" w14:textId="77777777" w:rsidR="0009429D" w:rsidRPr="00275D75" w:rsidRDefault="0009429D" w:rsidP="00264A11">
      <w:pPr>
        <w:spacing w:line="240" w:lineRule="auto"/>
        <w:rPr>
          <w:b/>
          <w:bCs/>
          <w:u w:val="single"/>
        </w:rPr>
      </w:pPr>
      <w:r w:rsidRPr="00275D75">
        <w:rPr>
          <w:b/>
          <w:bCs/>
          <w:u w:val="single"/>
        </w:rPr>
        <w:t>Contribución a la ciencia abierta</w:t>
      </w:r>
    </w:p>
    <w:p w14:paraId="51DE2517" w14:textId="450FC106" w:rsidR="00E46FB3" w:rsidRDefault="00E46FB3" w:rsidP="00264A11">
      <w:pPr>
        <w:spacing w:line="240" w:lineRule="auto"/>
      </w:pPr>
      <w:r w:rsidRPr="00E46FB3">
        <w:t xml:space="preserve">La aportación está identificada mediante DOI y publicada en un medio con políticas editoriales transparentes. </w:t>
      </w:r>
      <w:r w:rsidR="001A324C" w:rsidRPr="001A324C">
        <w:rPr>
          <w:highlight w:val="yellow"/>
        </w:rPr>
        <w:t xml:space="preserve">El artículo está disponible en el repositorio institucional </w:t>
      </w:r>
      <w:hyperlink r:id="rId9" w:history="1">
        <w:r w:rsidR="001A324C" w:rsidRPr="001A324C">
          <w:rPr>
            <w:rStyle w:val="Hyperlink"/>
            <w:highlight w:val="yellow"/>
          </w:rPr>
          <w:t>https://repositorio.comillas.edu/xmlui/handle/11531/64730</w:t>
        </w:r>
      </w:hyperlink>
      <w:r w:rsidR="001A324C">
        <w:t xml:space="preserve"> </w:t>
      </w:r>
      <w:r w:rsidR="00784F53" w:rsidRPr="00784F53">
        <w:t xml:space="preserve">bajo </w:t>
      </w:r>
      <w:r w:rsidR="00784F53" w:rsidRPr="00784F53">
        <w:rPr>
          <w:highlight w:val="yellow"/>
        </w:rPr>
        <w:t>Green Open Access (versión aceptada disponible desde 2024 tras embargo Springer de 12 meses).</w:t>
      </w:r>
    </w:p>
    <w:p w14:paraId="4DC795AB" w14:textId="52F25AEB" w:rsidR="00E46FB3" w:rsidRDefault="00E46FB3" w:rsidP="00264A11">
      <w:pPr>
        <w:spacing w:line="240" w:lineRule="auto"/>
      </w:pPr>
      <w:r w:rsidRPr="009208F4">
        <w:rPr>
          <w:highlight w:val="cyan"/>
        </w:rPr>
        <w:t>Arturo: ver qué más se te ocurre que se pueda añadir en este apartado por favor.</w:t>
      </w:r>
    </w:p>
    <w:p w14:paraId="44780A64" w14:textId="58C2E380" w:rsidR="0009429D" w:rsidRPr="00275D75" w:rsidRDefault="0009429D" w:rsidP="00264A11">
      <w:pPr>
        <w:spacing w:line="240" w:lineRule="auto"/>
        <w:rPr>
          <w:u w:val="single"/>
        </w:rPr>
      </w:pPr>
    </w:p>
    <w:p w14:paraId="4C3377F1" w14:textId="77777777" w:rsidR="0009429D" w:rsidRPr="00275D75" w:rsidRDefault="0009429D" w:rsidP="00264A11">
      <w:pPr>
        <w:spacing w:line="240" w:lineRule="auto"/>
        <w:rPr>
          <w:b/>
          <w:bCs/>
          <w:u w:val="single"/>
        </w:rPr>
      </w:pPr>
      <w:r w:rsidRPr="00275D75">
        <w:rPr>
          <w:b/>
          <w:bCs/>
          <w:u w:val="single"/>
        </w:rPr>
        <w:t>Aportación preferente</w:t>
      </w:r>
    </w:p>
    <w:p w14:paraId="48D207DB" w14:textId="599DE924" w:rsidR="00E46FB3" w:rsidRDefault="00E46FB3" w:rsidP="00E46FB3">
      <w:r>
        <w:t xml:space="preserve">La aportación es preferente para la evaluación en el subcampo de Psicología Social al derivar de una tesis doctoral, abordar un problema central del cambio de </w:t>
      </w:r>
      <w:r>
        <w:lastRenderedPageBreak/>
        <w:t>comportamiento y aportar evidencia empírica rigurosa con implicaciones teórico-prácticas y aplicables para las políticas del comportamiento y la educación en salud.</w:t>
      </w:r>
    </w:p>
    <w:p w14:paraId="66D65D9C" w14:textId="77C376DB" w:rsidR="00E46FB3" w:rsidRDefault="00EB56DF" w:rsidP="00264A11">
      <w:pPr>
        <w:spacing w:line="240" w:lineRule="auto"/>
      </w:pPr>
      <w:r w:rsidRPr="00EB56DF">
        <w:rPr>
          <w:highlight w:val="yellow"/>
        </w:rPr>
        <w:t>CARACTERES: 4.030</w:t>
      </w:r>
    </w:p>
    <w:p w14:paraId="0B7673E4" w14:textId="77777777" w:rsidR="0009429D" w:rsidRDefault="0009429D" w:rsidP="00264A11">
      <w:pPr>
        <w:spacing w:line="240" w:lineRule="auto"/>
      </w:pPr>
    </w:p>
    <w:p w14:paraId="6E9D3BAF" w14:textId="72F1F1F5" w:rsidR="0009429D" w:rsidRDefault="0009429D" w:rsidP="00264A11">
      <w:pPr>
        <w:spacing w:line="240" w:lineRule="auto"/>
        <w:rPr>
          <w:b/>
          <w:bCs/>
        </w:rPr>
      </w:pPr>
      <w:r w:rsidRPr="00376DB6">
        <w:rPr>
          <w:b/>
          <w:bCs/>
        </w:rPr>
        <w:t xml:space="preserve">APORTACIÓN </w:t>
      </w:r>
      <w:r>
        <w:rPr>
          <w:b/>
          <w:bCs/>
        </w:rPr>
        <w:t>3</w:t>
      </w:r>
    </w:p>
    <w:p w14:paraId="187B6659" w14:textId="336EF00D" w:rsidR="00EC77A8" w:rsidRPr="00EB56DF" w:rsidRDefault="00EC77A8" w:rsidP="00264A11">
      <w:pPr>
        <w:spacing w:line="240" w:lineRule="auto"/>
        <w:rPr>
          <w:color w:val="EE0000"/>
        </w:rPr>
      </w:pPr>
      <w:r w:rsidRPr="00EC77A8">
        <w:t xml:space="preserve">Carrero, I., Vilà, I., &amp; Redondo, R. (2019). </w:t>
      </w:r>
      <w:r w:rsidRPr="00EC77A8">
        <w:rPr>
          <w:lang w:val="en-US"/>
        </w:rPr>
        <w:t xml:space="preserve">What makes implementation intention interventions effective for promoting healthy eating </w:t>
      </w:r>
      <w:proofErr w:type="spellStart"/>
      <w:r w:rsidRPr="00EC77A8">
        <w:rPr>
          <w:lang w:val="en-US"/>
        </w:rPr>
        <w:t>behaviours</w:t>
      </w:r>
      <w:proofErr w:type="spellEnd"/>
      <w:r w:rsidRPr="00EC77A8">
        <w:rPr>
          <w:lang w:val="en-US"/>
        </w:rPr>
        <w:t xml:space="preserve">? </w:t>
      </w:r>
      <w:r w:rsidRPr="00EB56DF">
        <w:t>A meta-</w:t>
      </w:r>
      <w:proofErr w:type="spellStart"/>
      <w:r w:rsidRPr="00EB56DF">
        <w:t>regression</w:t>
      </w:r>
      <w:proofErr w:type="spellEnd"/>
      <w:r w:rsidRPr="00EB56DF">
        <w:t xml:space="preserve">. </w:t>
      </w:r>
      <w:proofErr w:type="spellStart"/>
      <w:r w:rsidRPr="00EB56DF">
        <w:rPr>
          <w:i/>
          <w:iCs/>
        </w:rPr>
        <w:t>Appetite</w:t>
      </w:r>
      <w:proofErr w:type="spellEnd"/>
      <w:r w:rsidRPr="00EB56DF">
        <w:t xml:space="preserve">, 140, 239-247. </w:t>
      </w:r>
      <w:hyperlink r:id="rId10" w:history="1">
        <w:r w:rsidRPr="00EB56DF">
          <w:rPr>
            <w:rStyle w:val="Hyperlink"/>
          </w:rPr>
          <w:t>https://doi.org/10.1016/j.appet.2019.05.024</w:t>
        </w:r>
      </w:hyperlink>
    </w:p>
    <w:p w14:paraId="1F2ED520" w14:textId="77777777" w:rsidR="00EC77A8" w:rsidRPr="00EB56DF" w:rsidRDefault="00EC77A8" w:rsidP="00264A11">
      <w:pPr>
        <w:spacing w:line="240" w:lineRule="auto"/>
        <w:rPr>
          <w:color w:val="EE0000"/>
        </w:rPr>
      </w:pPr>
    </w:p>
    <w:p w14:paraId="3DF10B52" w14:textId="77777777" w:rsidR="0009429D" w:rsidRPr="00275D75" w:rsidRDefault="0009429D" w:rsidP="00264A11">
      <w:pPr>
        <w:spacing w:line="240" w:lineRule="auto"/>
        <w:rPr>
          <w:b/>
          <w:bCs/>
          <w:u w:val="single"/>
        </w:rPr>
      </w:pPr>
      <w:r w:rsidRPr="00275D75">
        <w:rPr>
          <w:b/>
          <w:bCs/>
          <w:u w:val="single"/>
        </w:rPr>
        <w:t>Resumen del estudio</w:t>
      </w:r>
    </w:p>
    <w:p w14:paraId="35094AB8" w14:textId="0C1D5C88" w:rsidR="006D3784" w:rsidRPr="006D3784" w:rsidRDefault="006D3784" w:rsidP="006D3784">
      <w:pPr>
        <w:rPr>
          <w:b/>
          <w:bCs/>
        </w:rPr>
      </w:pPr>
      <w:r w:rsidRPr="008263D0">
        <w:rPr>
          <w:b/>
          <w:bCs/>
        </w:rPr>
        <w:t>1. Justificación de la investigación, encuadre teórico y objetivos</w:t>
      </w:r>
    </w:p>
    <w:p w14:paraId="47CD5E95" w14:textId="57D4DB10" w:rsidR="006D3784" w:rsidRDefault="002C3C60" w:rsidP="00264A11">
      <w:pPr>
        <w:spacing w:line="240" w:lineRule="auto"/>
      </w:pPr>
      <w:r w:rsidRPr="002C3C60">
        <w:t>Este trabajo se enmarca en mi</w:t>
      </w:r>
      <w:r w:rsidR="006D3784">
        <w:t xml:space="preserve"> principal</w:t>
      </w:r>
      <w:r w:rsidRPr="002C3C60">
        <w:t xml:space="preserve"> línea de investigación</w:t>
      </w:r>
      <w:r w:rsidR="006D3784">
        <w:t xml:space="preserve"> dentro de la Psicología Social,</w:t>
      </w:r>
      <w:r w:rsidR="00DB7E94">
        <w:t xml:space="preserve"> centrada en promover y mantener </w:t>
      </w:r>
      <w:r w:rsidR="006D3784">
        <w:t>co</w:t>
      </w:r>
      <w:r w:rsidR="00DB7E94">
        <w:t>nductas de alimentación saludable</w:t>
      </w:r>
      <w:r w:rsidR="006D3784">
        <w:t xml:space="preserve">. </w:t>
      </w:r>
      <w:r w:rsidRPr="002C3C60">
        <w:t>Este trabajo supone la continuación de</w:t>
      </w:r>
      <w:r w:rsidR="006D3784">
        <w:t>l estudio</w:t>
      </w:r>
      <w:r w:rsidRPr="002C3C60">
        <w:t xml:space="preserve"> publicado en 2017 </w:t>
      </w:r>
      <w:r w:rsidR="006D3784">
        <w:t>(aportación 1) donde se a</w:t>
      </w:r>
      <w:r w:rsidRPr="002C3C60">
        <w:t>naliza</w:t>
      </w:r>
      <w:r w:rsidR="006D3784">
        <w:t>ba</w:t>
      </w:r>
      <w:r w:rsidRPr="002C3C60">
        <w:t xml:space="preserve"> el efecto de las intenciones de implementación</w:t>
      </w:r>
      <w:r w:rsidR="006D3784">
        <w:t xml:space="preserve"> para ayudar en la disminución de</w:t>
      </w:r>
      <w:r w:rsidRPr="002C3C60">
        <w:t xml:space="preserve"> la ingesta de grasas. </w:t>
      </w:r>
      <w:r w:rsidR="00DB7E94">
        <w:t xml:space="preserve">Las intenciones de implementación (Gollwitzer, 1993) son planes de acción que ayudan a disminuir la brecha entre intención y comportamiento. </w:t>
      </w:r>
      <w:r w:rsidRPr="002C3C60">
        <w:t>En este trabajo ampliamos el estudio a todos los comportamientos de alimentación</w:t>
      </w:r>
      <w:r w:rsidR="006D3784">
        <w:t>.</w:t>
      </w:r>
      <w:r w:rsidR="00DB7E94">
        <w:t xml:space="preserve"> </w:t>
      </w:r>
      <w:r w:rsidR="006D3784">
        <w:t xml:space="preserve">La aportación ha sido valorada muy positivamente en la solicitud de sexenio de las dos </w:t>
      </w:r>
      <w:proofErr w:type="spellStart"/>
      <w:r w:rsidR="006D3784">
        <w:t>co-autoras</w:t>
      </w:r>
      <w:proofErr w:type="spellEnd"/>
      <w:r w:rsidR="006D3784">
        <w:t xml:space="preserve"> que se ha hecho en años anteriores.</w:t>
      </w:r>
    </w:p>
    <w:p w14:paraId="0ECC7EB4" w14:textId="423B122E" w:rsidR="00DB7E94" w:rsidRDefault="00DB7E94" w:rsidP="00DB7E94">
      <w:pPr>
        <w:spacing w:line="240" w:lineRule="auto"/>
      </w:pPr>
      <w:r>
        <w:t>El trabajo se desarrolla en una línea consolidada pero aún abierta a debate dentro del campo: la eficacia de las intenciones de implementación como mecanismo psicológico para promover cambios conductuales, en este caso, relacionados con la alimentación saludable. Aunque la literatura previa había mostrado efectos positivos de estas intervenciones, persistía una elevada heterogeneidad en los resultados, especialmente al comparar objetivos de aproximación (promover conductas saludables) frente a objetivos de evitación (reducir conductas no saludables).</w:t>
      </w:r>
    </w:p>
    <w:p w14:paraId="5014E7FA" w14:textId="36901749" w:rsidR="00DB7E94" w:rsidRDefault="00DB7E94" w:rsidP="00DB7E94">
      <w:pPr>
        <w:spacing w:line="240" w:lineRule="auto"/>
      </w:pPr>
      <w:r>
        <w:t xml:space="preserve">Este estudio se vincula de forma coherente con una trayectoria académica centrada en la aplicación de teorías psicosociales al diseño de intervenciones conductuales con impacto social. El objetivo principal fue determinar la eficacia de las intenciones de </w:t>
      </w:r>
      <w:proofErr w:type="gramStart"/>
      <w:r>
        <w:t>implementación</w:t>
      </w:r>
      <w:proofErr w:type="gramEnd"/>
      <w:r>
        <w:t xml:space="preserve"> así como identificar qué variables moderan su efecto.</w:t>
      </w:r>
    </w:p>
    <w:p w14:paraId="33B9A90D" w14:textId="77777777" w:rsidR="006D3784" w:rsidRPr="008263D0" w:rsidRDefault="006D3784" w:rsidP="006D3784">
      <w:pPr>
        <w:rPr>
          <w:b/>
          <w:bCs/>
        </w:rPr>
      </w:pPr>
      <w:r w:rsidRPr="008263D0">
        <w:rPr>
          <w:b/>
          <w:bCs/>
        </w:rPr>
        <w:t>2. Metodología, aportación principal y contribución según CRediT</w:t>
      </w:r>
    </w:p>
    <w:p w14:paraId="291390C7" w14:textId="77777777" w:rsidR="00694678" w:rsidRDefault="00694678" w:rsidP="00694678">
      <w:pPr>
        <w:spacing w:line="240" w:lineRule="auto"/>
      </w:pPr>
      <w:r>
        <w:t xml:space="preserve">Se realizó un </w:t>
      </w:r>
      <w:proofErr w:type="gramStart"/>
      <w:r>
        <w:t>meta-análisis</w:t>
      </w:r>
      <w:proofErr w:type="gramEnd"/>
      <w:r>
        <w:t xml:space="preserve"> con meta-regresión, siguiendo las directrices PRISMA, a partir de estudios experimentales publicados entre 1990 y 2016. La muestra final incluyó 70 intervenciones procedentes de 47 estudios, con un total de 9.689 participantes. Se estimaron tamaños del efecto estandarizados y se analizaron </w:t>
      </w:r>
      <w:r>
        <w:lastRenderedPageBreak/>
        <w:t>múltiples variables moderadoras relacionadas con las características de los participantes y del diseño de la intervención.</w:t>
      </w:r>
    </w:p>
    <w:p w14:paraId="715D961F" w14:textId="0D62D922" w:rsidR="00694678" w:rsidRDefault="00694678" w:rsidP="00694678">
      <w:pPr>
        <w:spacing w:line="240" w:lineRule="auto"/>
      </w:pPr>
      <w:r>
        <w:t xml:space="preserve">La aportación principal al campo de la Psicología Social consiste en demostrar empíricamente que los mecanismos que explican la eficacia de las intenciones de implementación son distintos según el tipo de conducta objetivo. Mientras que en la promoción de conductas alimentarias saludables </w:t>
      </w:r>
      <w:r w:rsidRPr="002C3C60">
        <w:t>produjeron un tamaño de efecto significativo medio (d=0,33)</w:t>
      </w:r>
      <w:r>
        <w:t xml:space="preserve">, la disminución de </w:t>
      </w:r>
      <w:r w:rsidRPr="002C3C60">
        <w:t>conductas alimentarias no saludables</w:t>
      </w:r>
      <w:r>
        <w:t xml:space="preserve"> obtuvo </w:t>
      </w:r>
      <w:r w:rsidRPr="002C3C60">
        <w:t>un tamaño de efecto significativo bajo (d=0,18).</w:t>
      </w:r>
    </w:p>
    <w:p w14:paraId="1EC36D7A" w14:textId="6326A120" w:rsidR="00694678" w:rsidRDefault="00694678" w:rsidP="00FF3173">
      <w:pPr>
        <w:spacing w:line="240" w:lineRule="auto"/>
      </w:pPr>
      <w:r>
        <w:t xml:space="preserve">Mi contribución personal al estudio (Taxonomía CRediT) fue </w:t>
      </w:r>
      <w:r w:rsidR="00017012">
        <w:t>en la c</w:t>
      </w:r>
      <w:r w:rsidR="00017012" w:rsidRPr="00D45D88">
        <w:t>onceptualización</w:t>
      </w:r>
      <w:r w:rsidR="00017012">
        <w:t>, colaborando en la aportación de i</w:t>
      </w:r>
      <w:r w:rsidR="00017012" w:rsidRPr="00D45D88">
        <w:t>deas</w:t>
      </w:r>
      <w:r w:rsidR="00017012">
        <w:t xml:space="preserve"> y formulación de objetivos e hipótesis. Lideré </w:t>
      </w:r>
      <w:r w:rsidR="00883163">
        <w:t xml:space="preserve">la curación de datos y la investigación (extracción de los datos de las variables a analizar de los estudios seleccionados, curación y codificación), que se hizo </w:t>
      </w:r>
      <w:r w:rsidR="00FF3173">
        <w:t xml:space="preserve">en paralelo y de manera independiente con </w:t>
      </w:r>
      <w:r w:rsidR="00883163">
        <w:t>otra investigadora</w:t>
      </w:r>
      <w:r w:rsidR="00FF3173">
        <w:t xml:space="preserve">, resolviendo </w:t>
      </w:r>
      <w:r w:rsidR="00883163">
        <w:t xml:space="preserve">los </w:t>
      </w:r>
      <w:r w:rsidR="00883163" w:rsidRPr="00D45D88">
        <w:t>conflictos con una tercera investigadora</w:t>
      </w:r>
      <w:r w:rsidR="00883163">
        <w:t>.</w:t>
      </w:r>
      <w:r w:rsidR="00FF3173">
        <w:t xml:space="preserve"> También contribuí de forma notable en la redacción del borrador original, y en menor medida en revisión y edición del trabajo.</w:t>
      </w:r>
    </w:p>
    <w:p w14:paraId="6A92C9E2" w14:textId="77777777" w:rsidR="006D3784" w:rsidRDefault="006D3784" w:rsidP="00264A11">
      <w:pPr>
        <w:spacing w:line="240" w:lineRule="auto"/>
      </w:pPr>
    </w:p>
    <w:p w14:paraId="61AA9B8E" w14:textId="77777777" w:rsidR="006D3784" w:rsidRPr="008263D0" w:rsidRDefault="006D3784" w:rsidP="006D3784">
      <w:pPr>
        <w:rPr>
          <w:b/>
          <w:bCs/>
        </w:rPr>
      </w:pPr>
      <w:r w:rsidRPr="008263D0">
        <w:rPr>
          <w:b/>
          <w:bCs/>
        </w:rPr>
        <w:t>3. Aportaciones secundarias, impacto y líneas futuras de investigación</w:t>
      </w:r>
    </w:p>
    <w:p w14:paraId="2DD3CC6F" w14:textId="77777777" w:rsidR="00D875C2" w:rsidRPr="008263D0" w:rsidRDefault="00D875C2" w:rsidP="00D875C2">
      <w:r w:rsidRPr="008263D0">
        <w:t>Entre las aportaciones secundarias destaca la identificación de condiciones óptimas para el diseño de intervenciones psicosociales eficaces: la importancia de la formación inicial, la mayor eficacia en contextos no universitarios, el papel de la edad y el efecto diferencial del formato de los planes. Asimismo, el estudio aporta evidencia relevante para el diseño de políticas públicas y programas de promoción de la salud, al mostrar que las intervenciones centradas en la sustitución de conductas son más eficaces que aquellas basadas en la mera evitación.</w:t>
      </w:r>
    </w:p>
    <w:p w14:paraId="3156976A" w14:textId="77777777" w:rsidR="00D875C2" w:rsidRPr="008263D0" w:rsidRDefault="00D875C2" w:rsidP="00D875C2">
      <w:r w:rsidRPr="008263D0">
        <w:t>Las futuras líneas de investigación se orientan a profundizar en los procesos psicológicos implicados en la ruptura de hábitos no saludables, así como en el desarrollo de intervenciones híbridas que integren planificación, motivación y contexto social. En conjunto, la investigación ha generado un marco integrador con impacto tanto teórico como aplicado, reforzando el papel de la Psicología Social en la mejora del bienestar individual y colectivo.</w:t>
      </w:r>
    </w:p>
    <w:p w14:paraId="2AB0F4C3" w14:textId="6178DFFE" w:rsidR="006D3784" w:rsidRDefault="00D875C2" w:rsidP="00264A11">
      <w:pPr>
        <w:spacing w:line="240" w:lineRule="auto"/>
      </w:pPr>
      <w:r w:rsidRPr="00D875C2">
        <w:rPr>
          <w:highlight w:val="yellow"/>
        </w:rPr>
        <w:t xml:space="preserve">CARACTERES: 4.197 – disminuir un poco. </w:t>
      </w:r>
      <w:r>
        <w:rPr>
          <w:highlight w:val="yellow"/>
        </w:rPr>
        <w:t xml:space="preserve">Revisar con IA, para que </w:t>
      </w:r>
      <w:r w:rsidRPr="00D875C2">
        <w:rPr>
          <w:highlight w:val="yellow"/>
        </w:rPr>
        <w:t>la narrativa tenga continuidad con las otras aportaciones.</w:t>
      </w:r>
    </w:p>
    <w:p w14:paraId="5F7808EA" w14:textId="77777777" w:rsidR="00017012" w:rsidRPr="00275D75" w:rsidRDefault="00017012" w:rsidP="00017012">
      <w:pPr>
        <w:spacing w:line="240" w:lineRule="auto"/>
        <w:rPr>
          <w:b/>
          <w:bCs/>
          <w:u w:val="single"/>
        </w:rPr>
      </w:pPr>
      <w:r w:rsidRPr="00275D75">
        <w:rPr>
          <w:b/>
          <w:bCs/>
          <w:u w:val="single"/>
        </w:rPr>
        <w:t>Contribución al progreso del conocimiento en el área</w:t>
      </w:r>
    </w:p>
    <w:p w14:paraId="3ADDE7AB" w14:textId="48CA0B76" w:rsidR="00252C25" w:rsidRDefault="00252C25" w:rsidP="00252C25">
      <w:r w:rsidRPr="00777966">
        <w:t xml:space="preserve">La aportación se sitúa en el ámbito de la Psicología Social de la salud y del comportamiento, contribuyendo al avance del conocimiento sobre los procesos de </w:t>
      </w:r>
      <w:r>
        <w:t xml:space="preserve">motivación y volición </w:t>
      </w:r>
      <w:r w:rsidRPr="00777966">
        <w:t xml:space="preserve">implicados en la adopción de conductas alimentarias saludables. El estudio aborda una cuestión central y no resuelta en la literatura: la </w:t>
      </w:r>
      <w:r w:rsidRPr="00777966">
        <w:lastRenderedPageBreak/>
        <w:t xml:space="preserve">elevada heterogeneidad en la eficacia de las intervenciones basadas en intenciones de implementación, especialmente al diferenciar entre conductas de aproximación (promoción de hábitos saludables) y de evitación (reducción de hábitos no saludables). La principal contribución teórica consiste en demostrar empíricamente que los mecanismos explicativos y los moderadores de la eficacia difieren sustancialmente según </w:t>
      </w:r>
      <w:r>
        <w:t>dependiendo de si se trata de un objetivo a promover o a evitar</w:t>
      </w:r>
      <w:r w:rsidRPr="00777966">
        <w:t>.</w:t>
      </w:r>
    </w:p>
    <w:p w14:paraId="6ECE2AC4" w14:textId="390454F2" w:rsidR="004D0AF2" w:rsidRPr="00777966" w:rsidRDefault="004D0AF2" w:rsidP="00252C25">
      <w:r>
        <w:t>El trabajo está alineado con el OD3, promoviendo la s</w:t>
      </w:r>
      <w:r w:rsidRPr="004D0AF2">
        <w:t xml:space="preserve">alud y </w:t>
      </w:r>
      <w:r>
        <w:t xml:space="preserve">el </w:t>
      </w:r>
      <w:r w:rsidRPr="004D0AF2">
        <w:t>bienestar</w:t>
      </w:r>
      <w:r>
        <w:t xml:space="preserve"> en la sociedad a través de una alimentación más saludable.</w:t>
      </w:r>
    </w:p>
    <w:p w14:paraId="58F504E9" w14:textId="77777777" w:rsidR="00252C25" w:rsidRDefault="00252C25" w:rsidP="00017012">
      <w:pPr>
        <w:spacing w:line="240" w:lineRule="auto"/>
      </w:pPr>
    </w:p>
    <w:p w14:paraId="77B1907F" w14:textId="77777777" w:rsidR="0009429D" w:rsidRPr="00275D75" w:rsidRDefault="0009429D" w:rsidP="00264A11">
      <w:pPr>
        <w:spacing w:line="240" w:lineRule="auto"/>
        <w:rPr>
          <w:b/>
          <w:bCs/>
          <w:u w:val="single"/>
        </w:rPr>
      </w:pPr>
      <w:r w:rsidRPr="00275D75">
        <w:rPr>
          <w:b/>
          <w:bCs/>
          <w:u w:val="single"/>
        </w:rPr>
        <w:t>Impacto científico y citas</w:t>
      </w:r>
    </w:p>
    <w:p w14:paraId="09CFF995" w14:textId="713EFDC7" w:rsidR="005874E5" w:rsidRDefault="005874E5" w:rsidP="005874E5">
      <w:pPr>
        <w:spacing w:line="240" w:lineRule="auto"/>
      </w:pPr>
      <w:r w:rsidRPr="005874E5">
        <w:t xml:space="preserve">Publicado en </w:t>
      </w:r>
      <w:proofErr w:type="spellStart"/>
      <w:r w:rsidRPr="005874E5">
        <w:t>Appetite</w:t>
      </w:r>
      <w:proofErr w:type="spellEnd"/>
      <w:r w:rsidRPr="005874E5">
        <w:t>, revista de máximo prestigio indexada en WoS/</w:t>
      </w:r>
      <w:proofErr w:type="spellStart"/>
      <w:r w:rsidRPr="005874E5">
        <w:t>Scopus</w:t>
      </w:r>
      <w:proofErr w:type="spellEnd"/>
      <w:r w:rsidRPr="005874E5">
        <w:t xml:space="preserve"> con factor de impacto 3.2 sin </w:t>
      </w:r>
      <w:proofErr w:type="spellStart"/>
      <w:r w:rsidRPr="005874E5">
        <w:t>autocitas</w:t>
      </w:r>
      <w:proofErr w:type="spellEnd"/>
      <w:r w:rsidRPr="005874E5">
        <w:t xml:space="preserve"> (2024) y posicionada en Q1, representando la excelencia en investigación sobre comportamiento alimentario. Presenta un índice-H de 190. La revista mantiene una política de revisión por pares simple ciega con mínimo dos revisores independientes, garantizando el rigor científico. </w:t>
      </w:r>
    </w:p>
    <w:p w14:paraId="03CE597C" w14:textId="77777777" w:rsidR="00CE685F" w:rsidRDefault="00CE685F" w:rsidP="005874E5">
      <w:pPr>
        <w:spacing w:line="240" w:lineRule="auto"/>
        <w:rPr>
          <w:u w:val="single"/>
        </w:rPr>
      </w:pPr>
    </w:p>
    <w:p w14:paraId="7BD55AEC" w14:textId="3F498DB6" w:rsidR="005874E5" w:rsidRPr="005874E5" w:rsidRDefault="005874E5" w:rsidP="005874E5">
      <w:pPr>
        <w:spacing w:line="240" w:lineRule="auto"/>
        <w:rPr>
          <w:u w:val="single"/>
        </w:rPr>
      </w:pPr>
      <w:r w:rsidRPr="005874E5">
        <w:rPr>
          <w:u w:val="single"/>
        </w:rPr>
        <w:t>Revista incluida en el SCI</w:t>
      </w:r>
      <w:r w:rsidR="00B24A63">
        <w:rPr>
          <w:u w:val="single"/>
        </w:rPr>
        <w:t xml:space="preserve">E </w:t>
      </w:r>
      <w:proofErr w:type="spellStart"/>
      <w:r w:rsidR="00B24A63">
        <w:rPr>
          <w:u w:val="single"/>
        </w:rPr>
        <w:t>Clarivate</w:t>
      </w:r>
      <w:proofErr w:type="spellEnd"/>
    </w:p>
    <w:p w14:paraId="430E170E" w14:textId="1A927C50" w:rsidR="005874E5" w:rsidRDefault="005874E5" w:rsidP="005874E5">
      <w:pPr>
        <w:spacing w:line="240" w:lineRule="auto"/>
      </w:pPr>
      <w:r w:rsidRPr="00784F53">
        <w:rPr>
          <w:highlight w:val="yellow"/>
        </w:rPr>
        <w:t>JCR Factor de impacto 201</w:t>
      </w:r>
      <w:r w:rsidR="00266104" w:rsidRPr="00784F53">
        <w:rPr>
          <w:highlight w:val="yellow"/>
        </w:rPr>
        <w:t>9</w:t>
      </w:r>
      <w:r w:rsidRPr="00784F53">
        <w:rPr>
          <w:highlight w:val="yellow"/>
        </w:rPr>
        <w:t>: 3</w:t>
      </w:r>
      <w:r w:rsidR="00332F12" w:rsidRPr="00784F53">
        <w:rPr>
          <w:highlight w:val="yellow"/>
        </w:rPr>
        <w:t>,</w:t>
      </w:r>
      <w:r w:rsidR="00784F53" w:rsidRPr="00784F53">
        <w:rPr>
          <w:highlight w:val="yellow"/>
        </w:rPr>
        <w:t>608</w:t>
      </w:r>
      <w:r w:rsidR="00266104" w:rsidRPr="00784F53">
        <w:rPr>
          <w:highlight w:val="yellow"/>
        </w:rPr>
        <w:t xml:space="preserve"> – </w:t>
      </w:r>
      <w:r w:rsidR="00266104" w:rsidRPr="009208F4">
        <w:rPr>
          <w:highlight w:val="cyan"/>
        </w:rPr>
        <w:t>Arturo: revisar por favor</w:t>
      </w:r>
    </w:p>
    <w:p w14:paraId="0E974FBA" w14:textId="260A91D0" w:rsidR="005874E5" w:rsidRDefault="005874E5" w:rsidP="00440976">
      <w:pPr>
        <w:spacing w:line="240" w:lineRule="auto"/>
      </w:pPr>
      <w:r>
        <w:t xml:space="preserve">Categoría BEHAVIORAL SCIENCES Posición </w:t>
      </w:r>
      <w:r w:rsidR="00266104">
        <w:t>9</w:t>
      </w:r>
      <w:r w:rsidR="008E69D5">
        <w:t>/</w:t>
      </w:r>
      <w:r>
        <w:t xml:space="preserve"> 53 (Q1)</w:t>
      </w:r>
      <w:r w:rsidR="00831D15">
        <w:t xml:space="preserve">, </w:t>
      </w:r>
      <w:proofErr w:type="gramStart"/>
      <w:r w:rsidR="00440976" w:rsidRPr="00440976">
        <w:t>percentil  8</w:t>
      </w:r>
      <w:r w:rsidR="00784F53">
        <w:t>4</w:t>
      </w:r>
      <w:proofErr w:type="gramEnd"/>
      <w:r w:rsidR="00440976">
        <w:t xml:space="preserve"> </w:t>
      </w:r>
      <w:r w:rsidR="00831D15" w:rsidRPr="00831D15">
        <w:t>en JIF</w:t>
      </w:r>
      <w:r w:rsidR="00440976">
        <w:t>. Posición 11/54 Q1, percentil</w:t>
      </w:r>
      <w:r w:rsidR="00831D15" w:rsidRPr="00831D15">
        <w:t xml:space="preserve"> 80 en JCI</w:t>
      </w:r>
      <w:r w:rsidR="00332F12">
        <w:t xml:space="preserve"> en 2019.</w:t>
      </w:r>
    </w:p>
    <w:p w14:paraId="563D2B79" w14:textId="77777777" w:rsidR="00CE685F" w:rsidRDefault="00CE685F" w:rsidP="005874E5">
      <w:pPr>
        <w:spacing w:line="240" w:lineRule="auto"/>
        <w:rPr>
          <w:u w:val="single"/>
        </w:rPr>
      </w:pPr>
    </w:p>
    <w:p w14:paraId="5DDA4BAA" w14:textId="1E4B9FC6" w:rsidR="005874E5" w:rsidRPr="005874E5" w:rsidRDefault="005874E5" w:rsidP="005874E5">
      <w:pPr>
        <w:spacing w:line="240" w:lineRule="auto"/>
        <w:rPr>
          <w:u w:val="single"/>
        </w:rPr>
      </w:pPr>
      <w:r w:rsidRPr="005874E5">
        <w:rPr>
          <w:u w:val="single"/>
        </w:rPr>
        <w:t xml:space="preserve">Revista incluida en </w:t>
      </w:r>
      <w:proofErr w:type="spellStart"/>
      <w:r w:rsidR="00440976" w:rsidRPr="00440976">
        <w:rPr>
          <w:u w:val="single"/>
        </w:rPr>
        <w:t>Scimago</w:t>
      </w:r>
      <w:proofErr w:type="spellEnd"/>
      <w:r w:rsidR="00440976" w:rsidRPr="00440976">
        <w:rPr>
          <w:u w:val="single"/>
        </w:rPr>
        <w:t xml:space="preserve"> </w:t>
      </w:r>
      <w:proofErr w:type="spellStart"/>
      <w:r w:rsidR="00440976" w:rsidRPr="00440976">
        <w:rPr>
          <w:u w:val="single"/>
        </w:rPr>
        <w:t>Journal</w:t>
      </w:r>
      <w:proofErr w:type="spellEnd"/>
      <w:r w:rsidR="00440976" w:rsidRPr="00440976">
        <w:rPr>
          <w:u w:val="single"/>
        </w:rPr>
        <w:t xml:space="preserve"> Rank (</w:t>
      </w:r>
      <w:proofErr w:type="spellStart"/>
      <w:r w:rsidR="00440976" w:rsidRPr="00440976">
        <w:rPr>
          <w:u w:val="single"/>
        </w:rPr>
        <w:t>Scopus</w:t>
      </w:r>
      <w:proofErr w:type="spellEnd"/>
      <w:r w:rsidR="00440976" w:rsidRPr="00440976">
        <w:rPr>
          <w:u w:val="single"/>
        </w:rPr>
        <w:t>)</w:t>
      </w:r>
    </w:p>
    <w:p w14:paraId="1A95A256" w14:textId="1594A64B" w:rsidR="005874E5" w:rsidRDefault="005874E5" w:rsidP="005874E5">
      <w:pPr>
        <w:spacing w:line="240" w:lineRule="auto"/>
      </w:pPr>
      <w:r w:rsidRPr="008E69D5">
        <w:t>SJR Factor de impacto 201</w:t>
      </w:r>
      <w:r w:rsidR="00831D15" w:rsidRPr="008E69D5">
        <w:t>9</w:t>
      </w:r>
      <w:r w:rsidRPr="008E69D5">
        <w:t>: 1,</w:t>
      </w:r>
      <w:r w:rsidR="00440976" w:rsidRPr="008E69D5">
        <w:t>3411</w:t>
      </w:r>
      <w:r>
        <w:t xml:space="preserve">  </w:t>
      </w:r>
    </w:p>
    <w:p w14:paraId="063784C1" w14:textId="2401AAAF" w:rsidR="005874E5" w:rsidRDefault="005874E5" w:rsidP="005874E5">
      <w:pPr>
        <w:spacing w:line="240" w:lineRule="auto"/>
      </w:pPr>
      <w:r w:rsidRPr="00784F53">
        <w:rPr>
          <w:highlight w:val="yellow"/>
        </w:rPr>
        <w:t xml:space="preserve">Categoría PSYCHOLOGY, </w:t>
      </w:r>
      <w:r w:rsidR="00784F53" w:rsidRPr="00784F53">
        <w:rPr>
          <w:highlight w:val="yellow"/>
        </w:rPr>
        <w:t>GENERAL PSYCHOLOGY</w:t>
      </w:r>
      <w:r w:rsidRPr="00784F53">
        <w:rPr>
          <w:highlight w:val="yellow"/>
        </w:rPr>
        <w:t xml:space="preserve"> Posición </w:t>
      </w:r>
      <w:r w:rsidR="00784F53" w:rsidRPr="00784F53">
        <w:rPr>
          <w:highlight w:val="yellow"/>
        </w:rPr>
        <w:t>13/204</w:t>
      </w:r>
      <w:r w:rsidRPr="00784F53">
        <w:rPr>
          <w:highlight w:val="yellow"/>
        </w:rPr>
        <w:t xml:space="preserve"> (Q1)</w:t>
      </w:r>
      <w:r w:rsidR="00831D15" w:rsidRPr="00784F53">
        <w:rPr>
          <w:highlight w:val="yellow"/>
        </w:rPr>
        <w:t xml:space="preserve">, percentil 93 </w:t>
      </w:r>
      <w:r w:rsidR="00332F12" w:rsidRPr="00784F53">
        <w:rPr>
          <w:highlight w:val="yellow"/>
        </w:rPr>
        <w:t>en 2019</w:t>
      </w:r>
      <w:r w:rsidR="00831D15" w:rsidRPr="00784F53">
        <w:rPr>
          <w:highlight w:val="yellow"/>
        </w:rPr>
        <w:t xml:space="preserve">– </w:t>
      </w:r>
      <w:r w:rsidR="00831D15" w:rsidRPr="009208F4">
        <w:rPr>
          <w:highlight w:val="cyan"/>
        </w:rPr>
        <w:t>Arturo: revisar por favor</w:t>
      </w:r>
    </w:p>
    <w:p w14:paraId="011B654E" w14:textId="77777777" w:rsidR="00CE685F" w:rsidRDefault="00CE685F" w:rsidP="00440976">
      <w:pPr>
        <w:spacing w:line="240" w:lineRule="auto"/>
        <w:rPr>
          <w:u w:val="single"/>
        </w:rPr>
      </w:pPr>
    </w:p>
    <w:p w14:paraId="1946B069" w14:textId="03B991CF" w:rsidR="00440976" w:rsidRPr="00440976" w:rsidRDefault="00440976" w:rsidP="00440976">
      <w:pPr>
        <w:spacing w:line="240" w:lineRule="auto"/>
        <w:rPr>
          <w:u w:val="single"/>
        </w:rPr>
      </w:pPr>
      <w:r w:rsidRPr="008E69D5">
        <w:rPr>
          <w:u w:val="single"/>
        </w:rPr>
        <w:t>Clasificación CIRC: GRUPO A+</w:t>
      </w:r>
      <w:r>
        <w:t xml:space="preserve">  </w:t>
      </w:r>
    </w:p>
    <w:p w14:paraId="1C0B5E63" w14:textId="77777777" w:rsidR="00440976" w:rsidRDefault="00440976" w:rsidP="00440976">
      <w:pPr>
        <w:spacing w:line="240" w:lineRule="auto"/>
      </w:pPr>
    </w:p>
    <w:p w14:paraId="46E13FD8" w14:textId="5EF27E3F" w:rsidR="00831D15" w:rsidRDefault="00831D15" w:rsidP="00831D15">
      <w:pPr>
        <w:spacing w:line="240" w:lineRule="auto"/>
      </w:pPr>
      <w:proofErr w:type="spellStart"/>
      <w:r>
        <w:t>Appetite</w:t>
      </w:r>
      <w:proofErr w:type="spellEnd"/>
      <w:r>
        <w:t xml:space="preserve"> está publicada por Elsevier desde 2001. Es una de las revistas top en su ámbito y publica estudios que analizan las influencias sociales</w:t>
      </w:r>
      <w:r w:rsidR="004D0AF2">
        <w:t xml:space="preserve"> y</w:t>
      </w:r>
      <w:r>
        <w:t xml:space="preserve"> psicológicas</w:t>
      </w:r>
      <w:r w:rsidR="004D0AF2">
        <w:t xml:space="preserve"> </w:t>
      </w:r>
      <w:r>
        <w:t xml:space="preserve">en la selección de comida y bebida. A pesar de la alta tasa de rechazo de la revista, las autoras consideramos que </w:t>
      </w:r>
      <w:proofErr w:type="spellStart"/>
      <w:r>
        <w:t>Appetite</w:t>
      </w:r>
      <w:proofErr w:type="spellEnd"/>
      <w:r>
        <w:t xml:space="preserve"> era la revista más adecuada para la publicación de este estudio porque resuelve parte de la agenda de investigación abierta por Adriaanse y colegas al publicar en </w:t>
      </w:r>
      <w:proofErr w:type="spellStart"/>
      <w:r>
        <w:t>Appetite</w:t>
      </w:r>
      <w:proofErr w:type="spellEnd"/>
      <w:r>
        <w:t xml:space="preserve"> el primer </w:t>
      </w:r>
      <w:proofErr w:type="gramStart"/>
      <w:r>
        <w:t>meta-análisis</w:t>
      </w:r>
      <w:proofErr w:type="gramEnd"/>
      <w:r>
        <w:t xml:space="preserve"> de intenciones de implementación en alimentación saludable. En las limitaciones de ese estudio, destacaron la necesidad de que futuras investigaciones analizasen el </w:t>
      </w:r>
      <w:r>
        <w:lastRenderedPageBreak/>
        <w:t>tamaño del efecto en esa relación y el tipo de meta de la intervención. En esta aportación proponemos respuesta a estas cuestiones, y es, por tanto, una continuación clara del trabajo iniciado por Adriaanse en 2011.</w:t>
      </w:r>
    </w:p>
    <w:p w14:paraId="75C822CB" w14:textId="5F24026F" w:rsidR="004D0AF2" w:rsidRDefault="00831D15" w:rsidP="00831D15">
      <w:pPr>
        <w:spacing w:before="240" w:after="240"/>
        <w:rPr>
          <w:rFonts w:ascii="Aptos" w:eastAsia="Aptos" w:hAnsi="Aptos" w:cs="Aptos"/>
        </w:rPr>
      </w:pPr>
      <w:r w:rsidRPr="6B05F0D8">
        <w:rPr>
          <w:rFonts w:ascii="Aptos" w:eastAsia="Aptos" w:hAnsi="Aptos" w:cs="Aptos"/>
        </w:rPr>
        <w:t xml:space="preserve">El impacto científico es alto. En Web </w:t>
      </w:r>
      <w:proofErr w:type="spellStart"/>
      <w:r w:rsidRPr="6B05F0D8">
        <w:rPr>
          <w:rFonts w:ascii="Aptos" w:eastAsia="Aptos" w:hAnsi="Aptos" w:cs="Aptos"/>
        </w:rPr>
        <w:t>of</w:t>
      </w:r>
      <w:proofErr w:type="spellEnd"/>
      <w:r w:rsidRPr="6B05F0D8">
        <w:rPr>
          <w:rFonts w:ascii="Aptos" w:eastAsia="Aptos" w:hAnsi="Aptos" w:cs="Aptos"/>
        </w:rPr>
        <w:t xml:space="preserve"> </w:t>
      </w:r>
      <w:proofErr w:type="spellStart"/>
      <w:r w:rsidRPr="6B05F0D8">
        <w:rPr>
          <w:rFonts w:ascii="Aptos" w:eastAsia="Aptos" w:hAnsi="Aptos" w:cs="Aptos"/>
        </w:rPr>
        <w:t>Science</w:t>
      </w:r>
      <w:proofErr w:type="spellEnd"/>
      <w:r w:rsidRPr="6B05F0D8">
        <w:rPr>
          <w:rFonts w:ascii="Aptos" w:eastAsia="Aptos" w:hAnsi="Aptos" w:cs="Aptos"/>
        </w:rPr>
        <w:t xml:space="preserve"> cuenta con 24 citas (6 en “</w:t>
      </w:r>
      <w:proofErr w:type="spellStart"/>
      <w:r w:rsidRPr="6B05F0D8">
        <w:rPr>
          <w:rFonts w:ascii="Aptos" w:eastAsia="Aptos" w:hAnsi="Aptos" w:cs="Aptos"/>
        </w:rPr>
        <w:t>background</w:t>
      </w:r>
      <w:proofErr w:type="spellEnd"/>
      <w:r w:rsidRPr="6B05F0D8">
        <w:rPr>
          <w:rFonts w:ascii="Aptos" w:eastAsia="Aptos" w:hAnsi="Aptos" w:cs="Aptos"/>
        </w:rPr>
        <w:t>” y 8 en “</w:t>
      </w:r>
      <w:proofErr w:type="spellStart"/>
      <w:r w:rsidRPr="6B05F0D8">
        <w:rPr>
          <w:rFonts w:ascii="Aptos" w:eastAsia="Aptos" w:hAnsi="Aptos" w:cs="Aptos"/>
        </w:rPr>
        <w:t>discuss</w:t>
      </w:r>
      <w:proofErr w:type="spellEnd"/>
      <w:r w:rsidRPr="6B05F0D8">
        <w:rPr>
          <w:rFonts w:ascii="Aptos" w:eastAsia="Aptos" w:hAnsi="Aptos" w:cs="Aptos"/>
        </w:rPr>
        <w:t xml:space="preserve">”, lo cual sugiere una influencia notable en la materia). En </w:t>
      </w:r>
      <w:proofErr w:type="spellStart"/>
      <w:r w:rsidRPr="6B05F0D8">
        <w:rPr>
          <w:rFonts w:ascii="Aptos" w:eastAsia="Aptos" w:hAnsi="Aptos" w:cs="Aptos"/>
        </w:rPr>
        <w:t>Scopus</w:t>
      </w:r>
      <w:proofErr w:type="spellEnd"/>
      <w:r w:rsidRPr="6B05F0D8">
        <w:rPr>
          <w:rFonts w:ascii="Aptos" w:eastAsia="Aptos" w:hAnsi="Aptos" w:cs="Aptos"/>
        </w:rPr>
        <w:t xml:space="preserve"> cuenta con 27 citas, lo que le sitúa en el percentil 66 con un FWCI de 0,74. Estas citas provienen de autores de 13 países distintos, destacando China y el Reino Unido con 6 citas cada uno. Google Scholar contabiliza 47 citas y </w:t>
      </w:r>
      <w:proofErr w:type="spellStart"/>
      <w:r w:rsidRPr="004D0AF2">
        <w:rPr>
          <w:rFonts w:ascii="Aptos" w:eastAsia="Aptos" w:hAnsi="Aptos" w:cs="Aptos"/>
          <w:highlight w:val="yellow"/>
        </w:rPr>
        <w:t>Dimensions</w:t>
      </w:r>
      <w:proofErr w:type="spellEnd"/>
      <w:r w:rsidRPr="004D0AF2">
        <w:rPr>
          <w:rFonts w:ascii="Aptos" w:eastAsia="Aptos" w:hAnsi="Aptos" w:cs="Aptos"/>
          <w:highlight w:val="yellow"/>
        </w:rPr>
        <w:t xml:space="preserve"> 26</w:t>
      </w:r>
      <w:r w:rsidR="004D0AF2">
        <w:rPr>
          <w:rFonts w:ascii="Aptos" w:eastAsia="Aptos" w:hAnsi="Aptos" w:cs="Aptos"/>
          <w:highlight w:val="yellow"/>
        </w:rPr>
        <w:t xml:space="preserve">. – Arturo: ¿qué significa esto? No lo </w:t>
      </w:r>
      <w:proofErr w:type="gramStart"/>
      <w:r w:rsidR="004D0AF2">
        <w:rPr>
          <w:rFonts w:ascii="Aptos" w:eastAsia="Aptos" w:hAnsi="Aptos" w:cs="Aptos"/>
          <w:highlight w:val="yellow"/>
        </w:rPr>
        <w:t>entiendo..</w:t>
      </w:r>
      <w:proofErr w:type="spellStart"/>
      <w:proofErr w:type="gramEnd"/>
      <w:r w:rsidR="00784F53">
        <w:rPr>
          <w:rFonts w:ascii="Aptos" w:eastAsia="Aptos" w:hAnsi="Aptos" w:cs="Aptos"/>
          <w:highlight w:val="yellow"/>
        </w:rPr>
        <w:t>Dimensions</w:t>
      </w:r>
      <w:proofErr w:type="spellEnd"/>
      <w:r w:rsidR="00784F53">
        <w:rPr>
          <w:rFonts w:ascii="Aptos" w:eastAsia="Aptos" w:hAnsi="Aptos" w:cs="Aptos"/>
          <w:highlight w:val="yellow"/>
        </w:rPr>
        <w:t xml:space="preserve"> es una de las plataformas más usadas últimamente, apoyada por IA </w:t>
      </w:r>
      <w:proofErr w:type="gramStart"/>
      <w:r w:rsidR="00784F53">
        <w:rPr>
          <w:rFonts w:ascii="Aptos" w:eastAsia="Aptos" w:hAnsi="Aptos" w:cs="Aptos"/>
          <w:highlight w:val="yellow"/>
        </w:rPr>
        <w:t xml:space="preserve">dimensions.ai </w:t>
      </w:r>
      <w:r w:rsidRPr="004D0AF2">
        <w:rPr>
          <w:rFonts w:ascii="Aptos" w:eastAsia="Aptos" w:hAnsi="Aptos" w:cs="Aptos"/>
          <w:highlight w:val="yellow"/>
        </w:rPr>
        <w:t>.</w:t>
      </w:r>
      <w:proofErr w:type="gramEnd"/>
    </w:p>
    <w:p w14:paraId="2677AF38" w14:textId="77777777" w:rsidR="0009429D" w:rsidRPr="00275D75" w:rsidRDefault="0009429D" w:rsidP="00264A11">
      <w:pPr>
        <w:spacing w:line="240" w:lineRule="auto"/>
        <w:rPr>
          <w:b/>
          <w:bCs/>
          <w:u w:val="single"/>
        </w:rPr>
      </w:pPr>
      <w:r w:rsidRPr="00275D75">
        <w:rPr>
          <w:b/>
          <w:bCs/>
          <w:u w:val="single"/>
        </w:rPr>
        <w:t>Impacto social</w:t>
      </w:r>
    </w:p>
    <w:p w14:paraId="29FA6441" w14:textId="172AC02C" w:rsidR="00B24A63" w:rsidRDefault="00B24A63" w:rsidP="00B24A63">
      <w:pPr>
        <w:spacing w:after="240"/>
        <w:rPr>
          <w:rFonts w:ascii="Aptos" w:eastAsia="Aptos" w:hAnsi="Aptos" w:cs="Aptos"/>
        </w:rPr>
      </w:pPr>
      <w:r w:rsidRPr="09AE243E">
        <w:rPr>
          <w:rFonts w:ascii="Aptos" w:eastAsia="Aptos" w:hAnsi="Aptos" w:cs="Aptos"/>
        </w:rPr>
        <w:t>Desde perspectiva de impacto social, la investigación ofrece recomendaciones para programas de salud pública orientados a promoción de alimentación saludable. Este es un tema relevante</w:t>
      </w:r>
      <w:r w:rsidR="00891AEE">
        <w:rPr>
          <w:rFonts w:ascii="Aptos" w:eastAsia="Aptos" w:hAnsi="Aptos" w:cs="Aptos"/>
        </w:rPr>
        <w:t xml:space="preserve"> en Psicología Social</w:t>
      </w:r>
      <w:r w:rsidRPr="09AE243E">
        <w:rPr>
          <w:rFonts w:ascii="Aptos" w:eastAsia="Aptos" w:hAnsi="Aptos" w:cs="Aptos"/>
        </w:rPr>
        <w:t xml:space="preserve"> y la importancia de este trabajo se manifiesta en su inclusión en el documento de política “Better </w:t>
      </w:r>
      <w:proofErr w:type="spellStart"/>
      <w:r w:rsidRPr="09AE243E">
        <w:rPr>
          <w:rFonts w:ascii="Aptos" w:eastAsia="Aptos" w:hAnsi="Aptos" w:cs="Aptos"/>
        </w:rPr>
        <w:t>letters</w:t>
      </w:r>
      <w:proofErr w:type="spellEnd"/>
      <w:r w:rsidRPr="09AE243E">
        <w:rPr>
          <w:rFonts w:ascii="Aptos" w:eastAsia="Aptos" w:hAnsi="Aptos" w:cs="Aptos"/>
        </w:rPr>
        <w:t xml:space="preserve"> – </w:t>
      </w:r>
      <w:proofErr w:type="spellStart"/>
      <w:r w:rsidRPr="09AE243E">
        <w:rPr>
          <w:rFonts w:ascii="Aptos" w:eastAsia="Aptos" w:hAnsi="Aptos" w:cs="Aptos"/>
        </w:rPr>
        <w:t>evidence</w:t>
      </w:r>
      <w:proofErr w:type="spellEnd"/>
      <w:r w:rsidRPr="09AE243E">
        <w:rPr>
          <w:rFonts w:ascii="Aptos" w:eastAsia="Aptos" w:hAnsi="Aptos" w:cs="Aptos"/>
        </w:rPr>
        <w:t xml:space="preserve"> and </w:t>
      </w:r>
      <w:proofErr w:type="spellStart"/>
      <w:r w:rsidRPr="09AE243E">
        <w:rPr>
          <w:rFonts w:ascii="Aptos" w:eastAsia="Aptos" w:hAnsi="Aptos" w:cs="Aptos"/>
        </w:rPr>
        <w:t>considerations</w:t>
      </w:r>
      <w:proofErr w:type="spellEnd"/>
      <w:r w:rsidRPr="09AE243E">
        <w:rPr>
          <w:rFonts w:ascii="Aptos" w:eastAsia="Aptos" w:hAnsi="Aptos" w:cs="Aptos"/>
        </w:rPr>
        <w:t xml:space="preserve"> </w:t>
      </w:r>
      <w:proofErr w:type="spellStart"/>
      <w:r w:rsidRPr="09AE243E">
        <w:rPr>
          <w:rFonts w:ascii="Aptos" w:eastAsia="Aptos" w:hAnsi="Aptos" w:cs="Aptos"/>
        </w:rPr>
        <w:t>from</w:t>
      </w:r>
      <w:proofErr w:type="spellEnd"/>
      <w:r w:rsidRPr="09AE243E">
        <w:rPr>
          <w:rFonts w:ascii="Aptos" w:eastAsia="Aptos" w:hAnsi="Aptos" w:cs="Aptos"/>
        </w:rPr>
        <w:t xml:space="preserve"> </w:t>
      </w:r>
      <w:proofErr w:type="spellStart"/>
      <w:r w:rsidRPr="09AE243E">
        <w:rPr>
          <w:rFonts w:ascii="Aptos" w:eastAsia="Aptos" w:hAnsi="Aptos" w:cs="Aptos"/>
        </w:rPr>
        <w:t>the</w:t>
      </w:r>
      <w:proofErr w:type="spellEnd"/>
      <w:r w:rsidRPr="09AE243E">
        <w:rPr>
          <w:rFonts w:ascii="Aptos" w:eastAsia="Aptos" w:hAnsi="Aptos" w:cs="Aptos"/>
        </w:rPr>
        <w:t xml:space="preserve"> </w:t>
      </w:r>
      <w:proofErr w:type="spellStart"/>
      <w:r w:rsidRPr="09AE243E">
        <w:rPr>
          <w:rFonts w:ascii="Aptos" w:eastAsia="Aptos" w:hAnsi="Aptos" w:cs="Aptos"/>
        </w:rPr>
        <w:t>behavioural</w:t>
      </w:r>
      <w:proofErr w:type="spellEnd"/>
      <w:r w:rsidRPr="09AE243E">
        <w:rPr>
          <w:rFonts w:ascii="Aptos" w:eastAsia="Aptos" w:hAnsi="Aptos" w:cs="Aptos"/>
        </w:rPr>
        <w:t xml:space="preserve"> </w:t>
      </w:r>
      <w:proofErr w:type="spellStart"/>
      <w:r w:rsidRPr="09AE243E">
        <w:rPr>
          <w:rFonts w:ascii="Aptos" w:eastAsia="Aptos" w:hAnsi="Aptos" w:cs="Aptos"/>
        </w:rPr>
        <w:t>sciences</w:t>
      </w:r>
      <w:proofErr w:type="spellEnd"/>
      <w:r w:rsidRPr="09AE243E">
        <w:rPr>
          <w:rFonts w:ascii="Aptos" w:eastAsia="Aptos" w:hAnsi="Aptos" w:cs="Aptos"/>
        </w:rPr>
        <w:t xml:space="preserve">: </w:t>
      </w:r>
      <w:proofErr w:type="spellStart"/>
      <w:r w:rsidRPr="09AE243E">
        <w:rPr>
          <w:rFonts w:ascii="Aptos" w:eastAsia="Aptos" w:hAnsi="Aptos" w:cs="Aptos"/>
        </w:rPr>
        <w:t>Behavioural</w:t>
      </w:r>
      <w:proofErr w:type="spellEnd"/>
      <w:r w:rsidRPr="09AE243E">
        <w:rPr>
          <w:rFonts w:ascii="Aptos" w:eastAsia="Aptos" w:hAnsi="Aptos" w:cs="Aptos"/>
        </w:rPr>
        <w:t xml:space="preserve"> and Cultural </w:t>
      </w:r>
      <w:proofErr w:type="spellStart"/>
      <w:r w:rsidRPr="09AE243E">
        <w:rPr>
          <w:rFonts w:ascii="Aptos" w:eastAsia="Aptos" w:hAnsi="Aptos" w:cs="Aptos"/>
        </w:rPr>
        <w:t>Insights</w:t>
      </w:r>
      <w:proofErr w:type="spellEnd"/>
      <w:r w:rsidRPr="09AE243E">
        <w:rPr>
          <w:rFonts w:ascii="Aptos" w:eastAsia="Aptos" w:hAnsi="Aptos" w:cs="Aptos"/>
        </w:rPr>
        <w:t xml:space="preserve"> </w:t>
      </w:r>
      <w:proofErr w:type="spellStart"/>
      <w:r w:rsidRPr="09AE243E">
        <w:rPr>
          <w:rFonts w:ascii="Aptos" w:eastAsia="Aptos" w:hAnsi="Aptos" w:cs="Aptos"/>
        </w:rPr>
        <w:t>policy</w:t>
      </w:r>
      <w:proofErr w:type="spellEnd"/>
      <w:r w:rsidRPr="09AE243E">
        <w:rPr>
          <w:rFonts w:ascii="Aptos" w:eastAsia="Aptos" w:hAnsi="Aptos" w:cs="Aptos"/>
        </w:rPr>
        <w:t xml:space="preserve"> </w:t>
      </w:r>
      <w:proofErr w:type="spellStart"/>
      <w:r w:rsidRPr="09AE243E">
        <w:rPr>
          <w:rFonts w:ascii="Aptos" w:eastAsia="Aptos" w:hAnsi="Aptos" w:cs="Aptos"/>
        </w:rPr>
        <w:t>brief</w:t>
      </w:r>
      <w:proofErr w:type="spellEnd"/>
      <w:r w:rsidRPr="09AE243E">
        <w:rPr>
          <w:rFonts w:ascii="Aptos" w:eastAsia="Aptos" w:hAnsi="Aptos" w:cs="Aptos"/>
        </w:rPr>
        <w:t xml:space="preserve"> series” de la OMS. Además, ha generado 89 capturas en Mendeley.</w:t>
      </w:r>
    </w:p>
    <w:p w14:paraId="2A70F98D" w14:textId="6BF41965" w:rsidR="00891AEE" w:rsidRPr="00777966" w:rsidRDefault="00891AEE" w:rsidP="00891AEE">
      <w:r w:rsidRPr="00777966">
        <w:t xml:space="preserve">Los resultados </w:t>
      </w:r>
      <w:r>
        <w:t xml:space="preserve">obtenidos </w:t>
      </w:r>
      <w:r w:rsidRPr="00777966">
        <w:t>proporcionan criterios empíricamente fundamentados para optimizar programas de salud, destacando la relevancia de la formación inicial y de planes específicos y positivos frente a estrategias basadas en la evitación. El estudio resulta especialmente pertinente para intervenciones dirigidas a población joven, etapa clave en la consolidación de hábitos, contribuyendo potencialmente a la prevención de problemas de salud pública como la obesidad.</w:t>
      </w:r>
    </w:p>
    <w:p w14:paraId="3676346D" w14:textId="77777777" w:rsidR="0009429D" w:rsidRPr="00275D75" w:rsidRDefault="0009429D" w:rsidP="00264A11">
      <w:pPr>
        <w:spacing w:line="240" w:lineRule="auto"/>
        <w:rPr>
          <w:b/>
          <w:bCs/>
          <w:u w:val="single"/>
        </w:rPr>
      </w:pPr>
      <w:r w:rsidRPr="00275D75">
        <w:rPr>
          <w:b/>
          <w:bCs/>
          <w:u w:val="single"/>
        </w:rPr>
        <w:t>Contribución a la ciencia abierta</w:t>
      </w:r>
    </w:p>
    <w:p w14:paraId="17C7F850" w14:textId="56748721" w:rsidR="00B24A63" w:rsidRDefault="00B24A63" w:rsidP="00264A11">
      <w:pPr>
        <w:spacing w:line="240" w:lineRule="auto"/>
      </w:pPr>
      <w:r w:rsidRPr="00B24A63">
        <w:t xml:space="preserve">Los resultados son accesibles a través de la base de datos </w:t>
      </w:r>
      <w:proofErr w:type="spellStart"/>
      <w:r w:rsidRPr="00B24A63">
        <w:t>Scopus</w:t>
      </w:r>
      <w:proofErr w:type="spellEnd"/>
      <w:r w:rsidRPr="00B24A63">
        <w:t xml:space="preserve">/WoS con alta visibilidad. También está disponible en el repositorio institucional: </w:t>
      </w:r>
      <w:hyperlink r:id="rId11" w:history="1">
        <w:r w:rsidRPr="003A5102">
          <w:rPr>
            <w:rStyle w:val="Hyperlink"/>
          </w:rPr>
          <w:t>https://repositorio.comillas.edu/xmlui/handle/11531/36959</w:t>
        </w:r>
      </w:hyperlink>
    </w:p>
    <w:p w14:paraId="75D1D05D" w14:textId="77777777" w:rsidR="00891AEE" w:rsidRPr="00777966" w:rsidRDefault="00891AEE" w:rsidP="00891AEE">
      <w:r w:rsidRPr="00777966">
        <w:t>El estudio se apoya en una revisión sistemática transparente, con criterios de inclusión explícitos y metodología replicable. Se siguen estándares internacionales de reporte (PRISMA) y se integran resultados acumulativos de la literatura científica, contribuyendo a la síntesis y reutilización del conocimiento existente en Psicología Social aplicada a la salud.</w:t>
      </w:r>
    </w:p>
    <w:p w14:paraId="19A8A69C" w14:textId="088F0A69" w:rsidR="0009429D" w:rsidRPr="00275D75" w:rsidRDefault="0009429D" w:rsidP="00264A11">
      <w:pPr>
        <w:spacing w:line="240" w:lineRule="auto"/>
        <w:rPr>
          <w:b/>
          <w:bCs/>
          <w:u w:val="single"/>
        </w:rPr>
      </w:pPr>
      <w:r w:rsidRPr="00275D75">
        <w:rPr>
          <w:b/>
          <w:bCs/>
          <w:u w:val="single"/>
        </w:rPr>
        <w:t>Aportación preferente</w:t>
      </w:r>
    </w:p>
    <w:p w14:paraId="654FAE60" w14:textId="77777777" w:rsidR="00891AEE" w:rsidRPr="00777966" w:rsidRDefault="00891AEE" w:rsidP="00891AEE">
      <w:r w:rsidRPr="00777966">
        <w:t xml:space="preserve">La aportación preferente del trabajo radica en la identificación diferenciada de los moderadores de la eficacia de las intenciones de implementación según el tipo de </w:t>
      </w:r>
      <w:r w:rsidRPr="00777966">
        <w:lastRenderedPageBreak/>
        <w:t>conducta alimentaria, lo que supone un avance conceptual y metodológico relevante para el campo de la Psicología Social del comportamiento. Este enfoque permite orientar futuras investigaciones y mejorar la transferencia del conocimiento científico al diseño de intervenciones psicosociales basadas en evidencia.</w:t>
      </w:r>
    </w:p>
    <w:p w14:paraId="2076C6CC" w14:textId="5D63D07F" w:rsidR="0009429D" w:rsidRPr="0009429D" w:rsidRDefault="009D28B0" w:rsidP="00264A11">
      <w:pPr>
        <w:spacing w:line="240" w:lineRule="auto"/>
      </w:pPr>
      <w:r w:rsidRPr="009D28B0">
        <w:rPr>
          <w:highlight w:val="yellow"/>
        </w:rPr>
        <w:t>CARACTERES: 5.183 - reducir</w:t>
      </w:r>
    </w:p>
    <w:p w14:paraId="46DC2722" w14:textId="79E6D84B" w:rsidR="0009429D" w:rsidRDefault="0009429D" w:rsidP="00264A11">
      <w:pPr>
        <w:spacing w:line="240" w:lineRule="auto"/>
        <w:rPr>
          <w:b/>
          <w:bCs/>
        </w:rPr>
      </w:pPr>
      <w:r w:rsidRPr="00376DB6">
        <w:rPr>
          <w:b/>
          <w:bCs/>
        </w:rPr>
        <w:t xml:space="preserve">APORTACIÓN </w:t>
      </w:r>
      <w:r>
        <w:rPr>
          <w:b/>
          <w:bCs/>
        </w:rPr>
        <w:t>4</w:t>
      </w:r>
    </w:p>
    <w:p w14:paraId="0DCE387B" w14:textId="0B5515B8" w:rsidR="00F25596" w:rsidRDefault="00F25596" w:rsidP="00264A11">
      <w:pPr>
        <w:spacing w:line="240" w:lineRule="auto"/>
        <w:rPr>
          <w:color w:val="EE0000"/>
          <w:lang w:val="en-US"/>
        </w:rPr>
      </w:pPr>
      <w:r w:rsidRPr="009208F4">
        <w:t xml:space="preserve">Vilà, I., Valor, C. &amp; Redondo, R. </w:t>
      </w:r>
      <w:bookmarkStart w:id="1" w:name="_Hlk220666289"/>
      <w:r w:rsidRPr="009208F4">
        <w:t xml:space="preserve">Can </w:t>
      </w:r>
      <w:proofErr w:type="spellStart"/>
      <w:r w:rsidRPr="009208F4">
        <w:t>implementation</w:t>
      </w:r>
      <w:proofErr w:type="spellEnd"/>
      <w:r w:rsidRPr="009208F4">
        <w:t xml:space="preserve"> </w:t>
      </w:r>
      <w:proofErr w:type="spellStart"/>
      <w:r w:rsidRPr="009208F4">
        <w:t>intentions</w:t>
      </w:r>
      <w:proofErr w:type="spellEnd"/>
      <w:r w:rsidRPr="009208F4">
        <w:t xml:space="preserve"> </w:t>
      </w:r>
      <w:proofErr w:type="spellStart"/>
      <w:r w:rsidRPr="009208F4">
        <w:t>increase</w:t>
      </w:r>
      <w:proofErr w:type="spellEnd"/>
      <w:r w:rsidRPr="009208F4">
        <w:t xml:space="preserve"> </w:t>
      </w:r>
      <w:proofErr w:type="spellStart"/>
      <w:r w:rsidRPr="009208F4">
        <w:t>fibre</w:t>
      </w:r>
      <w:proofErr w:type="spellEnd"/>
      <w:r w:rsidRPr="009208F4">
        <w:t xml:space="preserve"> </w:t>
      </w:r>
      <w:proofErr w:type="spellStart"/>
      <w:r w:rsidRPr="009208F4">
        <w:t>intake</w:t>
      </w:r>
      <w:proofErr w:type="spellEnd"/>
      <w:r w:rsidRPr="009208F4">
        <w:t xml:space="preserve">? </w:t>
      </w:r>
      <w:r w:rsidRPr="00F25596">
        <w:rPr>
          <w:lang w:val="en-US"/>
        </w:rPr>
        <w:t>An examination of the effect of planning and educational information</w:t>
      </w:r>
      <w:bookmarkEnd w:id="1"/>
      <w:r w:rsidRPr="00F25596">
        <w:rPr>
          <w:lang w:val="en-US"/>
        </w:rPr>
        <w:t xml:space="preserve">. </w:t>
      </w:r>
      <w:r w:rsidRPr="00F25596">
        <w:rPr>
          <w:i/>
          <w:iCs/>
          <w:lang w:val="en-US"/>
        </w:rPr>
        <w:t>Int Rev Public Nonprofit Mark</w:t>
      </w:r>
      <w:r w:rsidRPr="00F25596">
        <w:rPr>
          <w:lang w:val="en-US"/>
        </w:rPr>
        <w:t xml:space="preserve"> 20, 65–84 (2023). </w:t>
      </w:r>
      <w:hyperlink r:id="rId12" w:history="1">
        <w:r w:rsidRPr="009A07AF">
          <w:rPr>
            <w:rStyle w:val="Hyperlink"/>
            <w:lang w:val="en-US"/>
          </w:rPr>
          <w:t>https://doi.org/10.1</w:t>
        </w:r>
        <w:r w:rsidRPr="009A07AF">
          <w:rPr>
            <w:rStyle w:val="Hyperlink"/>
            <w:lang w:val="en-US"/>
          </w:rPr>
          <w:t>0</w:t>
        </w:r>
        <w:r w:rsidRPr="009A07AF">
          <w:rPr>
            <w:rStyle w:val="Hyperlink"/>
            <w:lang w:val="en-US"/>
          </w:rPr>
          <w:t>07/s12208-021-00329-9</w:t>
        </w:r>
      </w:hyperlink>
    </w:p>
    <w:p w14:paraId="34C2D786" w14:textId="77777777" w:rsidR="00F25596" w:rsidRPr="0009429D" w:rsidRDefault="00F25596" w:rsidP="00264A11">
      <w:pPr>
        <w:spacing w:line="240" w:lineRule="auto"/>
        <w:rPr>
          <w:color w:val="EE0000"/>
          <w:lang w:val="en-US"/>
        </w:rPr>
      </w:pPr>
    </w:p>
    <w:p w14:paraId="60F69DC7" w14:textId="77777777" w:rsidR="0009429D" w:rsidRPr="00EC77A8" w:rsidRDefault="0009429D" w:rsidP="00264A11">
      <w:pPr>
        <w:spacing w:line="240" w:lineRule="auto"/>
        <w:rPr>
          <w:b/>
          <w:bCs/>
          <w:lang w:val="en-US"/>
        </w:rPr>
      </w:pPr>
      <w:proofErr w:type="spellStart"/>
      <w:r w:rsidRPr="00EC77A8">
        <w:rPr>
          <w:b/>
          <w:bCs/>
          <w:lang w:val="en-US"/>
        </w:rPr>
        <w:t>Resumen</w:t>
      </w:r>
      <w:proofErr w:type="spellEnd"/>
      <w:r w:rsidRPr="00EC77A8">
        <w:rPr>
          <w:b/>
          <w:bCs/>
          <w:lang w:val="en-US"/>
        </w:rPr>
        <w:t xml:space="preserve"> del </w:t>
      </w:r>
      <w:proofErr w:type="spellStart"/>
      <w:r w:rsidRPr="00EC77A8">
        <w:rPr>
          <w:b/>
          <w:bCs/>
          <w:lang w:val="en-US"/>
        </w:rPr>
        <w:t>estudio</w:t>
      </w:r>
      <w:proofErr w:type="spellEnd"/>
    </w:p>
    <w:p w14:paraId="700FD3DA" w14:textId="77D21ECC" w:rsidR="0009429D" w:rsidRPr="00F90FF5" w:rsidRDefault="0009429D" w:rsidP="00264A11">
      <w:pPr>
        <w:spacing w:line="240" w:lineRule="auto"/>
        <w:rPr>
          <w:lang w:val="en-IE"/>
        </w:rPr>
      </w:pPr>
    </w:p>
    <w:p w14:paraId="2E21DE1D" w14:textId="77777777" w:rsidR="00275D75" w:rsidRPr="008263D0" w:rsidRDefault="00275D75" w:rsidP="00275D75">
      <w:pPr>
        <w:rPr>
          <w:b/>
          <w:bCs/>
          <w:color w:val="000000" w:themeColor="text1"/>
        </w:rPr>
      </w:pPr>
      <w:bookmarkStart w:id="2" w:name="_Hlk220493238"/>
      <w:r w:rsidRPr="008263D0">
        <w:rPr>
          <w:b/>
          <w:bCs/>
          <w:color w:val="000000" w:themeColor="text1"/>
        </w:rPr>
        <w:t>1. Justificación de la investigación, encuadre teórico y objetivos</w:t>
      </w:r>
    </w:p>
    <w:bookmarkEnd w:id="2"/>
    <w:p w14:paraId="3FA2F438" w14:textId="58D2D9AB" w:rsidR="001F3BFC" w:rsidRDefault="00275D75" w:rsidP="001F3BFC">
      <w:r>
        <w:t xml:space="preserve">La investigación es el segundo estudio empírico que realicé en mi tesis doctoral, </w:t>
      </w:r>
      <w:r w:rsidRPr="00275D75">
        <w:t>Análisis de las intenciones de implementación en la alimentación saludable</w:t>
      </w:r>
      <w:r>
        <w:t xml:space="preserve">. </w:t>
      </w:r>
      <w:r w:rsidR="001F3BFC">
        <w:t>La aportación s</w:t>
      </w:r>
      <w:r>
        <w:t xml:space="preserve">e inscribe en el campo de la Psicología Social, específicamente en el análisis de cómo disminuir la brecha entre intención y comportamiento en comportamientos prosociales y de salud. La alimentación saludable ha sido estudiada desde marcos motivacionales como la Teoría del Comportamiento Planificado, y </w:t>
      </w:r>
      <w:proofErr w:type="spellStart"/>
      <w:r>
        <w:t>volicionales</w:t>
      </w:r>
      <w:proofErr w:type="spellEnd"/>
      <w:r>
        <w:t xml:space="preserve"> como las intenciones de implementación. Sin embargo, la ingesta de fibra —tercer pilar de la dieta saludable según la OMS— había recibido una atención marginal. </w:t>
      </w:r>
      <w:r w:rsidR="003D3F94">
        <w:t>Además de una escasa literatura, s</w:t>
      </w:r>
      <w:r w:rsidR="001F3BFC" w:rsidRPr="001F3BFC">
        <w:t>e escogi</w:t>
      </w:r>
      <w:r w:rsidR="001F3BFC">
        <w:t>ó</w:t>
      </w:r>
      <w:r w:rsidR="001F3BFC" w:rsidRPr="001F3BFC">
        <w:t xml:space="preserve"> la ingesta de fibra por ser </w:t>
      </w:r>
      <w:r w:rsidR="001F3BFC">
        <w:t xml:space="preserve">un comportamiento </w:t>
      </w:r>
      <w:r w:rsidR="001F3BFC" w:rsidRPr="001F3BFC">
        <w:t xml:space="preserve">complejo y, además, un comportamiento </w:t>
      </w:r>
      <w:r w:rsidR="001F3BFC">
        <w:t>a promover</w:t>
      </w:r>
      <w:r w:rsidR="001F3BFC" w:rsidRPr="001F3BFC">
        <w:t xml:space="preserve">. </w:t>
      </w:r>
    </w:p>
    <w:p w14:paraId="15617B66" w14:textId="0AF34749" w:rsidR="003D3F94" w:rsidRDefault="00275D75" w:rsidP="00275D75">
      <w:r>
        <w:t>El estudio surge, por tanto, de la necesidad de extender los modelos volitivos (</w:t>
      </w:r>
      <w:r w:rsidR="003D3F94">
        <w:t xml:space="preserve">como las </w:t>
      </w:r>
      <w:r>
        <w:t>intenciones de implementación) a un comportamiento que, teóricamente, reúne las condiciones para beneficiarse de ellos, pero que se desarrolla en un contexto social y estructural poco facilitador</w:t>
      </w:r>
      <w:r w:rsidR="003D3F94">
        <w:t xml:space="preserve"> por varios motivos: desconocimiento de la sociedad de la importancia de la ingesta de fibra, dificultad por saber en qué alimentos se encuentra, y complicación para acceder a alimentos ricos en fibra cuando se come fuera de casa</w:t>
      </w:r>
      <w:r>
        <w:t xml:space="preserve">. </w:t>
      </w:r>
    </w:p>
    <w:p w14:paraId="57B13EA7" w14:textId="19C93A0E" w:rsidR="00275D75" w:rsidRDefault="00275D75" w:rsidP="00275D75">
      <w:r>
        <w:t xml:space="preserve">El objetivo principal fue evaluar si las intenciones de implementación, solas o combinadas con información educativa, incrementan la ingesta de fibra o, alternativamente, reducen la brecha entre intención y conducta. De forma </w:t>
      </w:r>
      <w:r>
        <w:lastRenderedPageBreak/>
        <w:t xml:space="preserve">complementaria, se analizó el papel del conocimiento como facilitador </w:t>
      </w:r>
      <w:r w:rsidR="003D3F94">
        <w:t>de conducta</w:t>
      </w:r>
      <w:r>
        <w:t>.</w:t>
      </w:r>
    </w:p>
    <w:p w14:paraId="45BD678E" w14:textId="77777777" w:rsidR="00275D75" w:rsidRDefault="00275D75" w:rsidP="00275D75"/>
    <w:p w14:paraId="0E3A9917" w14:textId="77777777" w:rsidR="00275D75" w:rsidRPr="008263D0" w:rsidRDefault="00275D75" w:rsidP="00275D75">
      <w:pPr>
        <w:rPr>
          <w:b/>
          <w:bCs/>
          <w:color w:val="000000" w:themeColor="text1"/>
        </w:rPr>
      </w:pPr>
      <w:bookmarkStart w:id="3" w:name="_Hlk220493249"/>
      <w:r w:rsidRPr="008263D0">
        <w:rPr>
          <w:b/>
          <w:bCs/>
          <w:color w:val="000000" w:themeColor="text1"/>
        </w:rPr>
        <w:t>2. Metodología, aportación principal y contribución según CRediT</w:t>
      </w:r>
    </w:p>
    <w:bookmarkEnd w:id="3"/>
    <w:p w14:paraId="790FCD69" w14:textId="55210AE7" w:rsidR="00275D75" w:rsidRDefault="00275D75" w:rsidP="00275D75">
      <w:r>
        <w:t xml:space="preserve">Se empleó un diseño experimental aleatorio 2×2×2, </w:t>
      </w:r>
      <w:r w:rsidR="00255701">
        <w:t xml:space="preserve">en el que </w:t>
      </w:r>
      <w:r w:rsidR="00255701" w:rsidRPr="00255701">
        <w:t xml:space="preserve">se asignaron </w:t>
      </w:r>
      <w:r w:rsidR="00255701">
        <w:t xml:space="preserve">los participantes </w:t>
      </w:r>
      <w:r w:rsidR="00255701" w:rsidRPr="00255701">
        <w:t xml:space="preserve">aleatoriamente a alguno de los grupos: con o sin formulación de intenciones de implementación, con o sin formación para simplificar el objetivo. </w:t>
      </w:r>
      <w:proofErr w:type="gramStart"/>
      <w:r w:rsidR="00255701" w:rsidRPr="00255701">
        <w:t>Asimismo</w:t>
      </w:r>
      <w:proofErr w:type="gramEnd"/>
      <w:r w:rsidR="00255701" w:rsidRPr="00255701">
        <w:t xml:space="preserve"> </w:t>
      </w:r>
      <w:r w:rsidR="00255701">
        <w:t>se</w:t>
      </w:r>
      <w:r w:rsidR="00255701" w:rsidRPr="00255701">
        <w:t xml:space="preserve"> analiz</w:t>
      </w:r>
      <w:r w:rsidR="00255701">
        <w:t>aron</w:t>
      </w:r>
      <w:r w:rsidR="00255701" w:rsidRPr="00255701">
        <w:t xml:space="preserve"> dos variables dependientes, la ingesta de fibra y el conocimiento sobre la fibra.</w:t>
      </w:r>
      <w:r w:rsidR="00255701">
        <w:t xml:space="preserve"> También s</w:t>
      </w:r>
      <w:r>
        <w:t>e evaluaron variables de la Psicología Social de la salud: motivación, conocimiento, intención y conducta alimentaria autorreportada.</w:t>
      </w:r>
    </w:p>
    <w:p w14:paraId="6E482EFA" w14:textId="77777777" w:rsidR="00275D75" w:rsidRDefault="00275D75" w:rsidP="00275D75">
      <w:r>
        <w:t>La aportación principal al campo de la Psicología Social reside en demostrar empíricamente que, incluso cuando un comportamiento cumple las condiciones teóricas de eficacia de las intenciones de implementación, los factores contextuales y estructurales limitan su impacto conductual. El estudio muestra que las intenciones de implementación no aumentan significativamente la ingesta de fibra, pero sí reducen la brecha intención–conducta, lo que aporta evidencia matizada y crítica al modelo volitivo dominante. Asimismo, se confirma que el aumento de conocimiento es necesario pero insuficiente para el cambio conductual, reforzando la importancia de los determinantes sociales del comportamiento.</w:t>
      </w:r>
    </w:p>
    <w:p w14:paraId="623F1425" w14:textId="0DEA6E8B" w:rsidR="00275D75" w:rsidRDefault="00B00E1C" w:rsidP="00275D75">
      <w:r>
        <w:t xml:space="preserve">Siguiendo </w:t>
      </w:r>
      <w:r w:rsidR="00275D75">
        <w:t xml:space="preserve">la taxonomía CRediT, </w:t>
      </w:r>
      <w:r>
        <w:t xml:space="preserve">mi contribución fue en la </w:t>
      </w:r>
      <w:r w:rsidR="00275D75">
        <w:t>conceptualización,</w:t>
      </w:r>
      <w:r>
        <w:t xml:space="preserve"> recolección de los datos del experimento a través de encuestas, curación y análisis de </w:t>
      </w:r>
      <w:proofErr w:type="gramStart"/>
      <w:r>
        <w:t>los mismos</w:t>
      </w:r>
      <w:proofErr w:type="gramEnd"/>
      <w:r>
        <w:t xml:space="preserve">, así como en la investigación empírica. </w:t>
      </w:r>
      <w:r w:rsidR="00275D75">
        <w:t xml:space="preserve"> </w:t>
      </w:r>
      <w:r>
        <w:t xml:space="preserve">También tuve una participación importante en la redacción del borrador original y </w:t>
      </w:r>
      <w:r w:rsidR="00275D75">
        <w:t>revisión y edición* del manuscrito final.</w:t>
      </w:r>
    </w:p>
    <w:p w14:paraId="28F4BBDD" w14:textId="77777777" w:rsidR="00275D75" w:rsidRDefault="00275D75" w:rsidP="00275D75">
      <w:bookmarkStart w:id="4" w:name="_Hlk220493260"/>
    </w:p>
    <w:p w14:paraId="4FD7E0C1" w14:textId="77777777" w:rsidR="00275D75" w:rsidRPr="008263D0" w:rsidRDefault="00275D75" w:rsidP="00275D75">
      <w:pPr>
        <w:rPr>
          <w:b/>
          <w:bCs/>
          <w:color w:val="000000" w:themeColor="text1"/>
        </w:rPr>
      </w:pPr>
      <w:r w:rsidRPr="008263D0">
        <w:rPr>
          <w:b/>
          <w:bCs/>
          <w:color w:val="000000" w:themeColor="text1"/>
        </w:rPr>
        <w:t>3. Aportaciones secundarias, impacto y líneas futuras de investigación</w:t>
      </w:r>
    </w:p>
    <w:bookmarkEnd w:id="4"/>
    <w:p w14:paraId="27D6334B" w14:textId="4FB1684B" w:rsidR="00275D75" w:rsidRDefault="00275D75" w:rsidP="00275D75">
      <w:r>
        <w:t>Como aportación secundaria, el estudio introduce una lectura crítica de las intervenciones individual</w:t>
      </w:r>
      <w:r w:rsidR="00D22072">
        <w:t>e</w:t>
      </w:r>
      <w:r>
        <w:t xml:space="preserve">s en salud desde la Psicología Social, subrayando la necesidad de entornos sociales, normativos y de mercado que hagan viables las intenciones individuales. Esta perspectiva conecta la psicología de la autorregulación con enfoques </w:t>
      </w:r>
      <w:proofErr w:type="spellStart"/>
      <w:r>
        <w:t>socioecológicos</w:t>
      </w:r>
      <w:proofErr w:type="spellEnd"/>
      <w:r>
        <w:t xml:space="preserve"> del comportamiento.</w:t>
      </w:r>
    </w:p>
    <w:p w14:paraId="5F7A7C4A" w14:textId="77777777" w:rsidR="00275D75" w:rsidRDefault="00275D75" w:rsidP="00275D75"/>
    <w:p w14:paraId="78FF1DFD" w14:textId="77777777" w:rsidR="00275D75" w:rsidRDefault="00275D75" w:rsidP="00275D75">
      <w:r>
        <w:t xml:space="preserve">La investigación genera implicaciones claras para futuras líneas de trabajo: el diseño de intervenciones multinivel, la integración de actores sociales (industria </w:t>
      </w:r>
      <w:r>
        <w:lastRenderedPageBreak/>
        <w:t>alimentaria, políticas públicas, profesionales sanitarios) y el estudio del papel de las normas sociales y la disponibilidad contextual en la eficacia de las estrategias volitivas. El impacto potencial del estudio reside en su capacidad para reorientar la investigación aplicada en Psicología Social de la salud, evitando soluciones simplistas y promoviendo enfoques estructurales que complementen los mecanismos psicológicos individuales.</w:t>
      </w:r>
    </w:p>
    <w:p w14:paraId="193F580E" w14:textId="72CF47B1" w:rsidR="00275D75" w:rsidRPr="0009429D" w:rsidRDefault="00D205F5" w:rsidP="00264A11">
      <w:pPr>
        <w:spacing w:line="240" w:lineRule="auto"/>
      </w:pPr>
      <w:r w:rsidRPr="00D205F5">
        <w:rPr>
          <w:highlight w:val="yellow"/>
        </w:rPr>
        <w:t>CARACTERES: 4.303, disminuir un poco.</w:t>
      </w:r>
    </w:p>
    <w:p w14:paraId="35F4CA33" w14:textId="77777777" w:rsidR="00DC5E2B" w:rsidRPr="0009429D" w:rsidRDefault="00DC5E2B" w:rsidP="00DC5E2B">
      <w:pPr>
        <w:spacing w:line="240" w:lineRule="auto"/>
        <w:rPr>
          <w:b/>
          <w:bCs/>
        </w:rPr>
      </w:pPr>
      <w:r w:rsidRPr="0009429D">
        <w:rPr>
          <w:b/>
          <w:bCs/>
        </w:rPr>
        <w:t>Contribución al progreso del conocimiento en el área</w:t>
      </w:r>
    </w:p>
    <w:p w14:paraId="43426939" w14:textId="44A6E342" w:rsidR="00D205F5" w:rsidRDefault="00D205F5" w:rsidP="00DC5E2B">
      <w:pPr>
        <w:spacing w:line="240" w:lineRule="auto"/>
      </w:pPr>
      <w:r w:rsidRPr="00D205F5">
        <w:t xml:space="preserve">La aportación analiza un problema central de la Psicología Social de la salud: la persistente brecha entre intención y conducta en comportamientos de </w:t>
      </w:r>
      <w:r>
        <w:t>salud</w:t>
      </w:r>
      <w:r w:rsidRPr="00D205F5">
        <w:t xml:space="preserve">. El estudio aborda de manera original un comportamiento escasamente investigado desde la intervención psicológica —la ingesta de fibra—, pese a su relevancia para la salud pública. Desde un marco </w:t>
      </w:r>
      <w:r>
        <w:t>motivacional</w:t>
      </w:r>
      <w:r w:rsidRPr="00D205F5">
        <w:t xml:space="preserve"> y volitivo, se evalúa la eficacia de las intenciones de implementación y del conocimiento nutricional como mecanismos de autorregulación. La investigación contribuye al debate teórico al cuestionar la generalización acrítica de las intervenciones volitivas, mostrando que su eficacia depende del contexto social y estructural en el que se insertan las decisiones individuales.</w:t>
      </w:r>
    </w:p>
    <w:p w14:paraId="106864BB" w14:textId="4A06CFFF" w:rsidR="00347FBE" w:rsidRDefault="00347FBE" w:rsidP="00DC5E2B">
      <w:pPr>
        <w:spacing w:line="240" w:lineRule="auto"/>
      </w:pPr>
      <w:r>
        <w:t xml:space="preserve">La investigación está alineada con la agenda 2030 para el desarrollo sostenible, específicamente con el OD3 que promueve la salud y el bienestar, y con el OD4 que busca una educación inclusiva y de calidad, también en temas relacionados con la alimentación saludable. </w:t>
      </w:r>
    </w:p>
    <w:p w14:paraId="2A3F3600" w14:textId="77777777" w:rsidR="0009429D" w:rsidRPr="0009429D" w:rsidRDefault="0009429D" w:rsidP="00264A11">
      <w:pPr>
        <w:spacing w:line="240" w:lineRule="auto"/>
        <w:rPr>
          <w:b/>
          <w:bCs/>
        </w:rPr>
      </w:pPr>
      <w:r w:rsidRPr="0009429D">
        <w:rPr>
          <w:b/>
          <w:bCs/>
        </w:rPr>
        <w:t>Impacto científico y citas</w:t>
      </w:r>
    </w:p>
    <w:p w14:paraId="01E79518" w14:textId="586A5F1F" w:rsidR="00CE685F" w:rsidRPr="00CE685F" w:rsidRDefault="00CE685F" w:rsidP="00CE685F">
      <w:pPr>
        <w:spacing w:before="240" w:after="240"/>
        <w:rPr>
          <w:rFonts w:ascii="Aptos" w:eastAsia="Aptos" w:hAnsi="Aptos" w:cs="Aptos"/>
        </w:rPr>
      </w:pPr>
      <w:r w:rsidRPr="00CE685F">
        <w:rPr>
          <w:rFonts w:ascii="Aptos" w:eastAsia="Aptos" w:hAnsi="Aptos" w:cs="Aptos"/>
        </w:rPr>
        <w:t xml:space="preserve">Publicado en </w:t>
      </w:r>
      <w:r w:rsidRPr="00CE685F">
        <w:rPr>
          <w:rFonts w:ascii="Aptos" w:eastAsia="Aptos" w:hAnsi="Aptos" w:cs="Aptos"/>
          <w:b/>
          <w:bCs/>
        </w:rPr>
        <w:t xml:space="preserve">International </w:t>
      </w:r>
      <w:proofErr w:type="spellStart"/>
      <w:r w:rsidRPr="00CE685F">
        <w:rPr>
          <w:rFonts w:ascii="Aptos" w:eastAsia="Aptos" w:hAnsi="Aptos" w:cs="Aptos"/>
          <w:b/>
          <w:bCs/>
        </w:rPr>
        <w:t>Review</w:t>
      </w:r>
      <w:proofErr w:type="spellEnd"/>
      <w:r w:rsidRPr="00CE685F">
        <w:rPr>
          <w:rFonts w:ascii="Aptos" w:eastAsia="Aptos" w:hAnsi="Aptos" w:cs="Aptos"/>
          <w:b/>
          <w:bCs/>
        </w:rPr>
        <w:t xml:space="preserve"> </w:t>
      </w:r>
      <w:proofErr w:type="spellStart"/>
      <w:r w:rsidRPr="00CE685F">
        <w:rPr>
          <w:rFonts w:ascii="Aptos" w:eastAsia="Aptos" w:hAnsi="Aptos" w:cs="Aptos"/>
          <w:b/>
          <w:bCs/>
        </w:rPr>
        <w:t>on</w:t>
      </w:r>
      <w:proofErr w:type="spellEnd"/>
      <w:r w:rsidRPr="00CE685F">
        <w:rPr>
          <w:rFonts w:ascii="Aptos" w:eastAsia="Aptos" w:hAnsi="Aptos" w:cs="Aptos"/>
          <w:b/>
          <w:bCs/>
        </w:rPr>
        <w:t xml:space="preserve"> Public and </w:t>
      </w:r>
      <w:proofErr w:type="spellStart"/>
      <w:r w:rsidRPr="00CE685F">
        <w:rPr>
          <w:rFonts w:ascii="Aptos" w:eastAsia="Aptos" w:hAnsi="Aptos" w:cs="Aptos"/>
          <w:b/>
          <w:bCs/>
        </w:rPr>
        <w:t>Nonprofit</w:t>
      </w:r>
      <w:proofErr w:type="spellEnd"/>
      <w:r w:rsidRPr="00CE685F">
        <w:rPr>
          <w:rFonts w:ascii="Aptos" w:eastAsia="Aptos" w:hAnsi="Aptos" w:cs="Aptos"/>
          <w:b/>
          <w:bCs/>
        </w:rPr>
        <w:t xml:space="preserve"> Marketing</w:t>
      </w:r>
      <w:r w:rsidRPr="00CE685F">
        <w:rPr>
          <w:rFonts w:ascii="Aptos" w:eastAsia="Aptos" w:hAnsi="Aptos" w:cs="Aptos"/>
        </w:rPr>
        <w:t xml:space="preserve">, revista de prestigio indexada en Web </w:t>
      </w:r>
      <w:proofErr w:type="spellStart"/>
      <w:r w:rsidRPr="00CE685F">
        <w:rPr>
          <w:rFonts w:ascii="Aptos" w:eastAsia="Aptos" w:hAnsi="Aptos" w:cs="Aptos"/>
        </w:rPr>
        <w:t>of</w:t>
      </w:r>
      <w:proofErr w:type="spellEnd"/>
      <w:r w:rsidRPr="00CE685F">
        <w:rPr>
          <w:rFonts w:ascii="Aptos" w:eastAsia="Aptos" w:hAnsi="Aptos" w:cs="Aptos"/>
        </w:rPr>
        <w:t xml:space="preserve"> </w:t>
      </w:r>
      <w:proofErr w:type="spellStart"/>
      <w:r w:rsidRPr="00CE685F">
        <w:rPr>
          <w:rFonts w:ascii="Aptos" w:eastAsia="Aptos" w:hAnsi="Aptos" w:cs="Aptos"/>
        </w:rPr>
        <w:t>Science</w:t>
      </w:r>
      <w:proofErr w:type="spellEnd"/>
      <w:r w:rsidRPr="00CE685F">
        <w:rPr>
          <w:rFonts w:ascii="Aptos" w:eastAsia="Aptos" w:hAnsi="Aptos" w:cs="Aptos"/>
        </w:rPr>
        <w:t xml:space="preserve"> y en </w:t>
      </w:r>
      <w:proofErr w:type="spellStart"/>
      <w:r w:rsidRPr="00CE685F">
        <w:rPr>
          <w:rFonts w:ascii="Aptos" w:eastAsia="Aptos" w:hAnsi="Aptos" w:cs="Aptos"/>
        </w:rPr>
        <w:t>Scopus</w:t>
      </w:r>
      <w:proofErr w:type="spellEnd"/>
      <w:r w:rsidRPr="00CE685F">
        <w:rPr>
          <w:rFonts w:ascii="Aptos" w:eastAsia="Aptos" w:hAnsi="Aptos" w:cs="Aptos"/>
        </w:rPr>
        <w:t xml:space="preserve">, </w:t>
      </w:r>
      <w:r w:rsidRPr="27060E58">
        <w:rPr>
          <w:rFonts w:ascii="Aptos" w:eastAsia="Aptos" w:hAnsi="Aptos" w:cs="Aptos"/>
        </w:rPr>
        <w:t>con un índice H de 28, demostrando el reconocimiento internacional del estudio</w:t>
      </w:r>
      <w:r w:rsidRPr="00CE685F">
        <w:rPr>
          <w:rFonts w:ascii="Aptos" w:eastAsia="Aptos" w:hAnsi="Aptos" w:cs="Aptos"/>
        </w:rPr>
        <w:t xml:space="preserve">. </w:t>
      </w:r>
      <w:r w:rsidR="00347FBE">
        <w:t>Revista internacional de la editorial Springer Nature, con difusión internacional y procesos editoriales contrastados.</w:t>
      </w:r>
      <w:r w:rsidR="00347FBE" w:rsidRPr="27060E58">
        <w:rPr>
          <w:rFonts w:ascii="Aptos" w:eastAsia="Aptos" w:hAnsi="Aptos" w:cs="Aptos"/>
        </w:rPr>
        <w:t xml:space="preserve"> </w:t>
      </w:r>
      <w:r w:rsidRPr="27060E58">
        <w:rPr>
          <w:rFonts w:ascii="Aptos" w:eastAsia="Aptos" w:hAnsi="Aptos" w:cs="Aptos"/>
        </w:rPr>
        <w:t>La revista aplica política de revisión por pares ciega, asegurando el rigor científico de la evaluación</w:t>
      </w:r>
      <w:r>
        <w:rPr>
          <w:rFonts w:ascii="Aptos" w:eastAsia="Aptos" w:hAnsi="Aptos" w:cs="Aptos"/>
        </w:rPr>
        <w:t>.</w:t>
      </w:r>
      <w:r w:rsidR="00347FBE">
        <w:rPr>
          <w:rFonts w:ascii="Aptos" w:eastAsia="Aptos" w:hAnsi="Aptos" w:cs="Aptos"/>
        </w:rPr>
        <w:t xml:space="preserve"> </w:t>
      </w:r>
    </w:p>
    <w:p w14:paraId="054008C6" w14:textId="77777777" w:rsidR="005E1DDC" w:rsidRDefault="005E1DDC" w:rsidP="00CE685F">
      <w:pPr>
        <w:rPr>
          <w:rFonts w:ascii="Aptos" w:eastAsia="Aptos" w:hAnsi="Aptos" w:cs="Aptos"/>
        </w:rPr>
      </w:pPr>
    </w:p>
    <w:p w14:paraId="6E01D924" w14:textId="16E25E15" w:rsidR="00CE685F" w:rsidRPr="00B33B58" w:rsidRDefault="00CE685F" w:rsidP="00CE685F">
      <w:pPr>
        <w:rPr>
          <w:u w:val="single"/>
        </w:rPr>
      </w:pPr>
      <w:r w:rsidRPr="00B33B58">
        <w:rPr>
          <w:u w:val="single"/>
        </w:rPr>
        <w:t xml:space="preserve">Revista incluida en el SCIE </w:t>
      </w:r>
      <w:proofErr w:type="spellStart"/>
      <w:r w:rsidRPr="00B33B58">
        <w:rPr>
          <w:u w:val="single"/>
        </w:rPr>
        <w:t>Clarivate</w:t>
      </w:r>
      <w:proofErr w:type="spellEnd"/>
    </w:p>
    <w:p w14:paraId="57F41CFB" w14:textId="5046FA3F" w:rsidR="00CE685F" w:rsidRDefault="00CE685F" w:rsidP="00CE685F">
      <w:r>
        <w:t xml:space="preserve">JCR Factor de impacto 2023: 1,8 </w:t>
      </w:r>
    </w:p>
    <w:p w14:paraId="4B08C065" w14:textId="6AA0F1CD" w:rsidR="00CE685F" w:rsidRDefault="00CE685F" w:rsidP="00CE685F">
      <w:r>
        <w:t xml:space="preserve">Categoría BUSINESS </w:t>
      </w:r>
      <w:r w:rsidRPr="001A3869">
        <w:rPr>
          <w:highlight w:val="yellow"/>
        </w:rPr>
        <w:t xml:space="preserve">Posición </w:t>
      </w:r>
      <w:r w:rsidR="00784F53" w:rsidRPr="001A3869">
        <w:rPr>
          <w:highlight w:val="yellow"/>
        </w:rPr>
        <w:t>202</w:t>
      </w:r>
      <w:r w:rsidRPr="001A3869">
        <w:rPr>
          <w:highlight w:val="yellow"/>
        </w:rPr>
        <w:t xml:space="preserve">/ </w:t>
      </w:r>
      <w:r w:rsidR="00784F53" w:rsidRPr="001A3869">
        <w:rPr>
          <w:highlight w:val="yellow"/>
        </w:rPr>
        <w:t>304</w:t>
      </w:r>
      <w:r w:rsidRPr="001A3869">
        <w:rPr>
          <w:highlight w:val="yellow"/>
        </w:rPr>
        <w:t xml:space="preserve"> (Q3), </w:t>
      </w:r>
      <w:proofErr w:type="gramStart"/>
      <w:r w:rsidRPr="001A3869">
        <w:rPr>
          <w:highlight w:val="yellow"/>
        </w:rPr>
        <w:t>percentil  34</w:t>
      </w:r>
      <w:proofErr w:type="gramEnd"/>
      <w:r w:rsidRPr="001A3869">
        <w:rPr>
          <w:highlight w:val="yellow"/>
        </w:rPr>
        <w:t xml:space="preserve"> en JIF. Posición </w:t>
      </w:r>
      <w:r w:rsidR="00784F53" w:rsidRPr="001A3869">
        <w:rPr>
          <w:highlight w:val="yellow"/>
        </w:rPr>
        <w:t>217/304</w:t>
      </w:r>
      <w:r w:rsidRPr="001A3869">
        <w:rPr>
          <w:highlight w:val="yellow"/>
        </w:rPr>
        <w:t xml:space="preserve"> Q</w:t>
      </w:r>
      <w:r w:rsidR="001A3869" w:rsidRPr="001A3869">
        <w:rPr>
          <w:highlight w:val="yellow"/>
        </w:rPr>
        <w:t>3</w:t>
      </w:r>
      <w:r w:rsidRPr="001A3869">
        <w:rPr>
          <w:highlight w:val="yellow"/>
        </w:rPr>
        <w:t xml:space="preserve">, percentil </w:t>
      </w:r>
      <w:r w:rsidR="001A3869" w:rsidRPr="001A3869">
        <w:rPr>
          <w:highlight w:val="yellow"/>
        </w:rPr>
        <w:t>28</w:t>
      </w:r>
      <w:r w:rsidRPr="001A3869">
        <w:rPr>
          <w:highlight w:val="yellow"/>
        </w:rPr>
        <w:t xml:space="preserve"> en JCI en 2023 – </w:t>
      </w:r>
      <w:proofErr w:type="gramStart"/>
      <w:r w:rsidRPr="001A3869">
        <w:rPr>
          <w:highlight w:val="yellow"/>
        </w:rPr>
        <w:t>Por favor</w:t>
      </w:r>
      <w:proofErr w:type="gramEnd"/>
      <w:r w:rsidRPr="001A3869">
        <w:rPr>
          <w:highlight w:val="yellow"/>
        </w:rPr>
        <w:t xml:space="preserve"> Arturo, revisar</w:t>
      </w:r>
      <w:r w:rsidRPr="00CE685F">
        <w:rPr>
          <w:highlight w:val="cyan"/>
        </w:rPr>
        <w:t>.</w:t>
      </w:r>
    </w:p>
    <w:p w14:paraId="29C9BC28" w14:textId="77777777" w:rsidR="00CE685F" w:rsidRDefault="00CE685F" w:rsidP="00CE685F">
      <w:pPr>
        <w:rPr>
          <w:u w:val="single"/>
        </w:rPr>
      </w:pPr>
    </w:p>
    <w:p w14:paraId="3B441FBA" w14:textId="77777777" w:rsidR="00CE685F" w:rsidRPr="00B33B58" w:rsidRDefault="00CE685F" w:rsidP="00CE685F">
      <w:pPr>
        <w:rPr>
          <w:u w:val="single"/>
        </w:rPr>
      </w:pPr>
      <w:r w:rsidRPr="00B33B58">
        <w:rPr>
          <w:u w:val="single"/>
        </w:rPr>
        <w:t xml:space="preserve">Revista incluida en </w:t>
      </w:r>
      <w:proofErr w:type="spellStart"/>
      <w:r w:rsidRPr="00B33B58">
        <w:rPr>
          <w:u w:val="single"/>
        </w:rPr>
        <w:t>Scimago</w:t>
      </w:r>
      <w:proofErr w:type="spellEnd"/>
      <w:r w:rsidRPr="00B33B58">
        <w:rPr>
          <w:u w:val="single"/>
        </w:rPr>
        <w:t xml:space="preserve"> </w:t>
      </w:r>
      <w:proofErr w:type="spellStart"/>
      <w:r w:rsidRPr="00B33B58">
        <w:rPr>
          <w:u w:val="single"/>
        </w:rPr>
        <w:t>Journal</w:t>
      </w:r>
      <w:proofErr w:type="spellEnd"/>
      <w:r w:rsidRPr="00B33B58">
        <w:rPr>
          <w:u w:val="single"/>
        </w:rPr>
        <w:t xml:space="preserve"> Rank (</w:t>
      </w:r>
      <w:proofErr w:type="spellStart"/>
      <w:r w:rsidRPr="00B33B58">
        <w:rPr>
          <w:u w:val="single"/>
        </w:rPr>
        <w:t>Scopus</w:t>
      </w:r>
      <w:proofErr w:type="spellEnd"/>
      <w:r w:rsidRPr="00B33B58">
        <w:rPr>
          <w:u w:val="single"/>
        </w:rPr>
        <w:t>)</w:t>
      </w:r>
    </w:p>
    <w:p w14:paraId="3F81EA34" w14:textId="77F238B4" w:rsidR="00CE685F" w:rsidRDefault="00CE685F" w:rsidP="00CE685F">
      <w:r>
        <w:t xml:space="preserve">SJR Factor de impacto </w:t>
      </w:r>
      <w:r w:rsidRPr="00CE685F">
        <w:rPr>
          <w:highlight w:val="cyan"/>
        </w:rPr>
        <w:t>2023: 0,508</w:t>
      </w:r>
      <w:r>
        <w:t xml:space="preserve">   </w:t>
      </w:r>
    </w:p>
    <w:p w14:paraId="7602993D" w14:textId="1461DBF3" w:rsidR="00CE685F" w:rsidRPr="00CE685F" w:rsidRDefault="00CE685F" w:rsidP="00CE685F">
      <w:r w:rsidRPr="00CE685F">
        <w:lastRenderedPageBreak/>
        <w:t xml:space="preserve">Categoría MARKETING </w:t>
      </w:r>
      <w:r w:rsidRPr="001A3869">
        <w:rPr>
          <w:highlight w:val="yellow"/>
        </w:rPr>
        <w:t xml:space="preserve">Posición </w:t>
      </w:r>
      <w:r w:rsidR="001A3869" w:rsidRPr="001A3869">
        <w:rPr>
          <w:highlight w:val="yellow"/>
        </w:rPr>
        <w:t>106</w:t>
      </w:r>
      <w:r w:rsidRPr="001A3869">
        <w:rPr>
          <w:highlight w:val="yellow"/>
        </w:rPr>
        <w:t xml:space="preserve">/ </w:t>
      </w:r>
      <w:r w:rsidR="001A3869" w:rsidRPr="001A3869">
        <w:rPr>
          <w:highlight w:val="yellow"/>
        </w:rPr>
        <w:t>215</w:t>
      </w:r>
      <w:r w:rsidRPr="001A3869">
        <w:rPr>
          <w:highlight w:val="yellow"/>
        </w:rPr>
        <w:t xml:space="preserve"> (Q2), percentil </w:t>
      </w:r>
      <w:r w:rsidR="001A3869" w:rsidRPr="001A3869">
        <w:rPr>
          <w:highlight w:val="yellow"/>
        </w:rPr>
        <w:t>50</w:t>
      </w:r>
      <w:r w:rsidRPr="001A3869">
        <w:rPr>
          <w:highlight w:val="yellow"/>
        </w:rPr>
        <w:t xml:space="preserve">. – </w:t>
      </w:r>
      <w:proofErr w:type="gramStart"/>
      <w:r w:rsidRPr="001A3869">
        <w:rPr>
          <w:highlight w:val="yellow"/>
        </w:rPr>
        <w:t>Por favor</w:t>
      </w:r>
      <w:proofErr w:type="gramEnd"/>
      <w:r w:rsidRPr="001A3869">
        <w:rPr>
          <w:highlight w:val="yellow"/>
        </w:rPr>
        <w:t xml:space="preserve"> Arturo, revisar.</w:t>
      </w:r>
      <w:r w:rsidRPr="00CE685F">
        <w:tab/>
      </w:r>
    </w:p>
    <w:p w14:paraId="4D2AAC7B" w14:textId="77777777" w:rsidR="00CE685F" w:rsidRPr="00CE685F" w:rsidRDefault="00CE685F" w:rsidP="00CE685F">
      <w:pPr>
        <w:spacing w:before="240" w:after="240"/>
        <w:rPr>
          <w:rFonts w:ascii="Aptos" w:eastAsia="Aptos" w:hAnsi="Aptos" w:cs="Aptos"/>
        </w:rPr>
      </w:pPr>
    </w:p>
    <w:p w14:paraId="08CFF625" w14:textId="77777777" w:rsidR="00CE685F" w:rsidRPr="00CE685F" w:rsidRDefault="00CE685F" w:rsidP="00CE685F">
      <w:pPr>
        <w:spacing w:before="240" w:after="240"/>
        <w:rPr>
          <w:rFonts w:ascii="Aptos" w:eastAsia="Aptos" w:hAnsi="Aptos" w:cs="Aptos"/>
        </w:rPr>
      </w:pPr>
    </w:p>
    <w:p w14:paraId="2C1FE33F" w14:textId="7927D980" w:rsidR="00CE685F" w:rsidRDefault="00CE685F" w:rsidP="00CE685F">
      <w:pPr>
        <w:spacing w:before="240" w:after="240"/>
        <w:rPr>
          <w:rFonts w:ascii="Aptos" w:eastAsia="Aptos" w:hAnsi="Aptos" w:cs="Aptos"/>
        </w:rPr>
      </w:pPr>
      <w:r w:rsidRPr="6B05F0D8">
        <w:rPr>
          <w:rFonts w:ascii="Aptos" w:eastAsia="Aptos" w:hAnsi="Aptos" w:cs="Aptos"/>
        </w:rPr>
        <w:t xml:space="preserve">El artículo examina los mecanismos de cambio comportamental mediante intenciones de implementación, contribuyendo a la comprensión de los procesos psicológicos subyacentes al comportamiento de consumidor de alimentos saludables. Los hallazgos presentan 2 citas posteriores documentadas tanto en </w:t>
      </w:r>
      <w:proofErr w:type="spellStart"/>
      <w:r w:rsidRPr="6B05F0D8">
        <w:rPr>
          <w:rFonts w:ascii="Aptos" w:eastAsia="Aptos" w:hAnsi="Aptos" w:cs="Aptos"/>
        </w:rPr>
        <w:t>Scopus</w:t>
      </w:r>
      <w:proofErr w:type="spellEnd"/>
      <w:r w:rsidRPr="6B05F0D8">
        <w:rPr>
          <w:rFonts w:ascii="Aptos" w:eastAsia="Aptos" w:hAnsi="Aptos" w:cs="Aptos"/>
        </w:rPr>
        <w:t xml:space="preserve"> como en Web </w:t>
      </w:r>
      <w:proofErr w:type="spellStart"/>
      <w:r w:rsidRPr="6B05F0D8">
        <w:rPr>
          <w:rFonts w:ascii="Aptos" w:eastAsia="Aptos" w:hAnsi="Aptos" w:cs="Aptos"/>
        </w:rPr>
        <w:t>of</w:t>
      </w:r>
      <w:proofErr w:type="spellEnd"/>
      <w:r w:rsidRPr="6B05F0D8">
        <w:rPr>
          <w:rFonts w:ascii="Aptos" w:eastAsia="Aptos" w:hAnsi="Aptos" w:cs="Aptos"/>
        </w:rPr>
        <w:t xml:space="preserve"> </w:t>
      </w:r>
      <w:proofErr w:type="spellStart"/>
      <w:r w:rsidRPr="6B05F0D8">
        <w:rPr>
          <w:rFonts w:ascii="Aptos" w:eastAsia="Aptos" w:hAnsi="Aptos" w:cs="Aptos"/>
        </w:rPr>
        <w:t>Science</w:t>
      </w:r>
      <w:proofErr w:type="spellEnd"/>
      <w:r w:rsidRPr="6B05F0D8">
        <w:rPr>
          <w:rFonts w:ascii="Aptos" w:eastAsia="Aptos" w:hAnsi="Aptos" w:cs="Aptos"/>
        </w:rPr>
        <w:t xml:space="preserve">. En Google Scholar cuenta con 4 citas, y en </w:t>
      </w:r>
      <w:proofErr w:type="spellStart"/>
      <w:r w:rsidRPr="6B05F0D8">
        <w:rPr>
          <w:rFonts w:ascii="Aptos" w:eastAsia="Aptos" w:hAnsi="Aptos" w:cs="Aptos"/>
        </w:rPr>
        <w:t>Dimensions</w:t>
      </w:r>
      <w:proofErr w:type="spellEnd"/>
      <w:r w:rsidRPr="6B05F0D8">
        <w:rPr>
          <w:rFonts w:ascii="Aptos" w:eastAsia="Aptos" w:hAnsi="Aptos" w:cs="Aptos"/>
        </w:rPr>
        <w:t xml:space="preserve"> con 3.</w:t>
      </w:r>
    </w:p>
    <w:p w14:paraId="45582D1A" w14:textId="77777777" w:rsidR="00CE685F" w:rsidRDefault="00CE685F" w:rsidP="00CE685F">
      <w:pPr>
        <w:spacing w:after="0"/>
      </w:pPr>
    </w:p>
    <w:p w14:paraId="57CEC532" w14:textId="77777777" w:rsidR="0009429D" w:rsidRPr="0009429D" w:rsidRDefault="0009429D" w:rsidP="00264A11">
      <w:pPr>
        <w:spacing w:line="240" w:lineRule="auto"/>
        <w:rPr>
          <w:b/>
          <w:bCs/>
        </w:rPr>
      </w:pPr>
      <w:r w:rsidRPr="0009429D">
        <w:rPr>
          <w:b/>
          <w:bCs/>
        </w:rPr>
        <w:t>Impacto social</w:t>
      </w:r>
    </w:p>
    <w:p w14:paraId="206FB949" w14:textId="77777777" w:rsidR="005E1DDC" w:rsidRDefault="005E1DDC" w:rsidP="005E1DDC">
      <w:pPr>
        <w:spacing w:before="240" w:after="240"/>
        <w:rPr>
          <w:rFonts w:ascii="Aptos" w:eastAsia="Aptos" w:hAnsi="Aptos" w:cs="Aptos"/>
        </w:rPr>
      </w:pPr>
      <w:r w:rsidRPr="00E070B2">
        <w:rPr>
          <w:rFonts w:ascii="Aptos" w:eastAsia="Aptos" w:hAnsi="Aptos" w:cs="Aptos"/>
        </w:rPr>
        <w:t>En cuanto al impacto social, la investigación cuenta con 16 capturas en Mendeley, correspondiendo el 83% de ellas a perfiles senior. El artículo cuenta con 407 visitas en la web de la revista.</w:t>
      </w:r>
    </w:p>
    <w:p w14:paraId="7D5779AE" w14:textId="7E2F7387" w:rsidR="00347FBE" w:rsidRPr="00E070B2" w:rsidRDefault="00347FBE" w:rsidP="005E1DDC">
      <w:pPr>
        <w:spacing w:before="240" w:after="240"/>
        <w:rPr>
          <w:rFonts w:ascii="Aptos" w:eastAsia="Aptos" w:hAnsi="Aptos" w:cs="Aptos"/>
        </w:rPr>
      </w:pPr>
      <w:r w:rsidRPr="00347FBE">
        <w:rPr>
          <w:rFonts w:ascii="Aptos" w:eastAsia="Aptos" w:hAnsi="Aptos" w:cs="Aptos"/>
        </w:rPr>
        <w:t>La investigación tiene implicaciones claras para el diseño de políticas y programas de promoción de hábitos saludables. Al evidenciar que las intervenciones centradas exclusivamente en el individuo resultan insuficientes sin un entorno social facilitador, el estudio aporta conocimiento aplicable a estrategias de salud pública, educación nutricional y prevención. La aportación conecta la Psicología Social con la toma de decisiones colectivas, subrayando la necesidad de enfoques multinivel que integren factores individuales, normativos y estructurales.</w:t>
      </w:r>
    </w:p>
    <w:p w14:paraId="73D4ABEE" w14:textId="77777777" w:rsidR="005E1DDC" w:rsidRDefault="005E1DDC" w:rsidP="00264A11">
      <w:pPr>
        <w:spacing w:line="240" w:lineRule="auto"/>
      </w:pPr>
    </w:p>
    <w:p w14:paraId="0C83C36F" w14:textId="77777777" w:rsidR="0009429D" w:rsidRPr="0009429D" w:rsidRDefault="0009429D" w:rsidP="00264A11">
      <w:pPr>
        <w:spacing w:line="240" w:lineRule="auto"/>
        <w:rPr>
          <w:b/>
          <w:bCs/>
        </w:rPr>
      </w:pPr>
      <w:r w:rsidRPr="0009429D">
        <w:rPr>
          <w:b/>
          <w:bCs/>
        </w:rPr>
        <w:t>Contribución a la ciencia abierta</w:t>
      </w:r>
    </w:p>
    <w:p w14:paraId="0E93B049" w14:textId="276049F2" w:rsidR="005E1DDC" w:rsidRDefault="005E1DDC" w:rsidP="005E1DDC">
      <w:pPr>
        <w:spacing w:before="240" w:after="240"/>
        <w:rPr>
          <w:rFonts w:ascii="Aptos" w:eastAsia="Aptos" w:hAnsi="Aptos" w:cs="Aptos"/>
        </w:rPr>
      </w:pPr>
      <w:r w:rsidRPr="00E070B2">
        <w:rPr>
          <w:rFonts w:ascii="Aptos" w:eastAsia="Aptos" w:hAnsi="Aptos" w:cs="Aptos"/>
        </w:rPr>
        <w:t xml:space="preserve">Los resultados están disponibles en el repositorio institucional bajo solicitud a los autores (https://repositorio.comillas.edu/xmlui/handle/11531/64730). </w:t>
      </w:r>
    </w:p>
    <w:p w14:paraId="6FC997ED" w14:textId="77777777" w:rsidR="00347FBE" w:rsidRDefault="00347FBE" w:rsidP="00347FBE">
      <w:r>
        <w:t>El trabajo se publica en una revista internacional que permite la difusión y acceso a los resultados de investigación conforme a las políticas editoriales vigentes. La descripción detallada del diseño experimental, las variables y los procedimientos facilita la replicabilidad del estudio y su reutilización por la comunidad científica, en línea con los principios de transparencia metodológica promovidos por la ciencia abierta.</w:t>
      </w:r>
    </w:p>
    <w:p w14:paraId="65051216" w14:textId="77777777" w:rsidR="005E1DDC" w:rsidRDefault="005E1DDC" w:rsidP="00264A11">
      <w:pPr>
        <w:spacing w:line="240" w:lineRule="auto"/>
      </w:pPr>
    </w:p>
    <w:p w14:paraId="653E98C4" w14:textId="77777777" w:rsidR="0009429D" w:rsidRPr="0009429D" w:rsidRDefault="0009429D" w:rsidP="00264A11">
      <w:pPr>
        <w:spacing w:line="240" w:lineRule="auto"/>
        <w:rPr>
          <w:b/>
          <w:bCs/>
        </w:rPr>
      </w:pPr>
      <w:r w:rsidRPr="0009429D">
        <w:rPr>
          <w:b/>
          <w:bCs/>
        </w:rPr>
        <w:t>Aportación preferente</w:t>
      </w:r>
    </w:p>
    <w:p w14:paraId="073D9D94" w14:textId="5C935B73" w:rsidR="009216D8" w:rsidRPr="009216D8" w:rsidRDefault="009216D8" w:rsidP="009216D8">
      <w:r w:rsidRPr="009216D8">
        <w:lastRenderedPageBreak/>
        <w:t xml:space="preserve">Esta investigación constituye una aportación preferente al subcampo de la Psicología Social por su capacidad para refinar críticamente uno de los marcos teóricos más influyentes en el estudio del cambio de comportamiento: las intervenciones volitivas basadas en la planificación individual. Al aplicar este enfoque a un comportamiento socialmente </w:t>
      </w:r>
      <w:proofErr w:type="spellStart"/>
      <w:r w:rsidRPr="009216D8">
        <w:t>infraestudiado</w:t>
      </w:r>
      <w:proofErr w:type="spellEnd"/>
      <w:r w:rsidRPr="009216D8">
        <w:t xml:space="preserve"> como la ingesta de fibra, el trabajo pone de relieve los límites contextuales de la autorregulación, evidenciando que la eficacia de los mecanismos psicológicos individuales depende de condiciones sociales, normativas y estructurales que faciliten su implementación. De este modo, la aportación </w:t>
      </w:r>
      <w:r>
        <w:t>pone en relieve</w:t>
      </w:r>
      <w:r w:rsidRPr="009216D8">
        <w:t xml:space="preserve"> la necesidad de integrar niveles individuales y sociales en la explicación del comportamiento. </w:t>
      </w:r>
    </w:p>
    <w:p w14:paraId="5CD92667" w14:textId="1C8F282C" w:rsidR="0009429D" w:rsidRPr="0009429D" w:rsidRDefault="009216D8" w:rsidP="00264A11">
      <w:pPr>
        <w:spacing w:line="240" w:lineRule="auto"/>
      </w:pPr>
      <w:r w:rsidRPr="009216D8">
        <w:rPr>
          <w:highlight w:val="yellow"/>
        </w:rPr>
        <w:t>CARACTERES: 4.405 - acortar</w:t>
      </w:r>
    </w:p>
    <w:p w14:paraId="11A337EE" w14:textId="77777777" w:rsidR="0009429D" w:rsidRPr="0009429D" w:rsidRDefault="0009429D" w:rsidP="00264A11">
      <w:pPr>
        <w:spacing w:line="240" w:lineRule="auto"/>
      </w:pPr>
    </w:p>
    <w:p w14:paraId="3DA55843" w14:textId="77777777" w:rsidR="0009429D" w:rsidRDefault="0009429D" w:rsidP="00264A11">
      <w:pPr>
        <w:spacing w:line="240" w:lineRule="auto"/>
      </w:pPr>
    </w:p>
    <w:p w14:paraId="2804A677" w14:textId="5156525D" w:rsidR="0009429D" w:rsidRDefault="0009429D" w:rsidP="00264A11">
      <w:pPr>
        <w:spacing w:line="240" w:lineRule="auto"/>
        <w:rPr>
          <w:b/>
          <w:bCs/>
        </w:rPr>
      </w:pPr>
      <w:r w:rsidRPr="00376DB6">
        <w:rPr>
          <w:b/>
          <w:bCs/>
        </w:rPr>
        <w:t xml:space="preserve">APORTACIÓN </w:t>
      </w:r>
      <w:r>
        <w:rPr>
          <w:b/>
          <w:bCs/>
        </w:rPr>
        <w:t>5</w:t>
      </w:r>
    </w:p>
    <w:p w14:paraId="6901F5AF" w14:textId="3580B2EA" w:rsidR="003D116F" w:rsidRPr="00EB56DF" w:rsidRDefault="003D116F" w:rsidP="003D116F">
      <w:pPr>
        <w:spacing w:line="240" w:lineRule="auto"/>
      </w:pPr>
      <w:r w:rsidRPr="003D116F">
        <w:t xml:space="preserve">Carrero, I., Valor, C., Redondo, R., &amp; Vila, I. (2025). </w:t>
      </w:r>
      <w:r w:rsidRPr="003D116F">
        <w:rPr>
          <w:lang w:val="en-US"/>
        </w:rPr>
        <w:t>A meta-analysis of the effectiveness of implementation intentions for pro-environmental behavior adoption</w:t>
      </w:r>
      <w:r w:rsidRPr="003D116F">
        <w:rPr>
          <w:i/>
          <w:iCs/>
          <w:lang w:val="en-US"/>
        </w:rPr>
        <w:t xml:space="preserve">. </w:t>
      </w:r>
      <w:proofErr w:type="spellStart"/>
      <w:r w:rsidRPr="00EB56DF">
        <w:rPr>
          <w:i/>
          <w:iCs/>
        </w:rPr>
        <w:t>Sustainable</w:t>
      </w:r>
      <w:proofErr w:type="spellEnd"/>
      <w:r w:rsidRPr="00EB56DF">
        <w:rPr>
          <w:i/>
          <w:iCs/>
        </w:rPr>
        <w:t xml:space="preserve"> </w:t>
      </w:r>
      <w:proofErr w:type="spellStart"/>
      <w:r w:rsidRPr="00EB56DF">
        <w:rPr>
          <w:i/>
          <w:iCs/>
        </w:rPr>
        <w:t>Production</w:t>
      </w:r>
      <w:proofErr w:type="spellEnd"/>
      <w:r w:rsidRPr="00EB56DF">
        <w:rPr>
          <w:i/>
          <w:iCs/>
        </w:rPr>
        <w:t xml:space="preserve"> and </w:t>
      </w:r>
      <w:proofErr w:type="spellStart"/>
      <w:r w:rsidRPr="00EB56DF">
        <w:rPr>
          <w:i/>
          <w:iCs/>
        </w:rPr>
        <w:t>Consumption</w:t>
      </w:r>
      <w:proofErr w:type="spellEnd"/>
      <w:r w:rsidRPr="00EB56DF">
        <w:t xml:space="preserve">, 55, 63-75. </w:t>
      </w:r>
      <w:hyperlink r:id="rId13" w:history="1">
        <w:r w:rsidRPr="00EB56DF">
          <w:rPr>
            <w:rStyle w:val="Hyperlink"/>
          </w:rPr>
          <w:t>https://doi.org/10.1016/j.spc.2025.02.004</w:t>
        </w:r>
      </w:hyperlink>
    </w:p>
    <w:p w14:paraId="63819A28" w14:textId="77777777" w:rsidR="003D116F" w:rsidRPr="00EB56DF" w:rsidRDefault="003D116F" w:rsidP="00264A11">
      <w:pPr>
        <w:spacing w:line="240" w:lineRule="auto"/>
      </w:pPr>
    </w:p>
    <w:p w14:paraId="344A10E8" w14:textId="77777777" w:rsidR="0009429D" w:rsidRPr="00EB56DF" w:rsidRDefault="0009429D" w:rsidP="00264A11">
      <w:pPr>
        <w:spacing w:line="240" w:lineRule="auto"/>
        <w:rPr>
          <w:b/>
          <w:bCs/>
        </w:rPr>
      </w:pPr>
      <w:r w:rsidRPr="00EB56DF">
        <w:rPr>
          <w:b/>
          <w:bCs/>
        </w:rPr>
        <w:t>Resumen del estudio</w:t>
      </w:r>
    </w:p>
    <w:p w14:paraId="18776030" w14:textId="77777777" w:rsidR="0009429D" w:rsidRPr="0009429D" w:rsidRDefault="0009429D" w:rsidP="00264A11">
      <w:pPr>
        <w:spacing w:line="240" w:lineRule="auto"/>
      </w:pPr>
      <w:proofErr w:type="spellStart"/>
      <w:r w:rsidRPr="0009429D">
        <w:t>Lkcmnwoecn</w:t>
      </w:r>
      <w:proofErr w:type="spellEnd"/>
    </w:p>
    <w:p w14:paraId="51C7AF6D" w14:textId="77777777" w:rsidR="00DC5E2B" w:rsidRPr="0009429D" w:rsidRDefault="00DC5E2B" w:rsidP="00DC5E2B">
      <w:pPr>
        <w:spacing w:line="240" w:lineRule="auto"/>
        <w:rPr>
          <w:b/>
          <w:bCs/>
        </w:rPr>
      </w:pPr>
      <w:r w:rsidRPr="0009429D">
        <w:rPr>
          <w:b/>
          <w:bCs/>
        </w:rPr>
        <w:t>Contribución al progreso del conocimiento en el área</w:t>
      </w:r>
    </w:p>
    <w:p w14:paraId="74A1CAD3" w14:textId="77777777" w:rsidR="00DC5E2B" w:rsidRDefault="00DC5E2B" w:rsidP="00DC5E2B">
      <w:pPr>
        <w:spacing w:line="240" w:lineRule="auto"/>
      </w:pPr>
      <w:proofErr w:type="spellStart"/>
      <w:r>
        <w:t>wekvmowvin</w:t>
      </w:r>
      <w:proofErr w:type="spellEnd"/>
    </w:p>
    <w:p w14:paraId="36B1C4FD" w14:textId="77777777" w:rsidR="0009429D" w:rsidRPr="0009429D" w:rsidRDefault="0009429D" w:rsidP="00264A11">
      <w:pPr>
        <w:spacing w:line="240" w:lineRule="auto"/>
        <w:rPr>
          <w:b/>
          <w:bCs/>
        </w:rPr>
      </w:pPr>
      <w:r w:rsidRPr="0009429D">
        <w:rPr>
          <w:b/>
          <w:bCs/>
        </w:rPr>
        <w:t>Impacto científico y citas</w:t>
      </w:r>
    </w:p>
    <w:p w14:paraId="2A19688A" w14:textId="77777777" w:rsidR="009216D8" w:rsidRPr="009216D8" w:rsidRDefault="009216D8" w:rsidP="009216D8">
      <w:pPr>
        <w:rPr>
          <w:u w:val="single"/>
        </w:rPr>
      </w:pPr>
      <w:r w:rsidRPr="009216D8">
        <w:rPr>
          <w:u w:val="single"/>
        </w:rPr>
        <w:t xml:space="preserve">Revista incluida en el SCIE </w:t>
      </w:r>
      <w:proofErr w:type="spellStart"/>
      <w:r w:rsidRPr="009216D8">
        <w:rPr>
          <w:u w:val="single"/>
        </w:rPr>
        <w:t>Clarivate</w:t>
      </w:r>
      <w:proofErr w:type="spellEnd"/>
    </w:p>
    <w:p w14:paraId="2BCC50D6" w14:textId="049EE09F" w:rsidR="009216D8" w:rsidRPr="00295E33" w:rsidRDefault="009216D8" w:rsidP="009216D8">
      <w:r w:rsidRPr="00295E33">
        <w:t xml:space="preserve">JCR Factor de impacto 2024: 9,6 </w:t>
      </w:r>
    </w:p>
    <w:p w14:paraId="5845E3A4" w14:textId="7DA97640" w:rsidR="009216D8" w:rsidRPr="00295E33" w:rsidRDefault="009216D8" w:rsidP="009216D8">
      <w:r w:rsidRPr="001A3869">
        <w:rPr>
          <w:highlight w:val="yellow"/>
        </w:rPr>
        <w:t xml:space="preserve">Categoría ENVIRONMENTAL STUDIES Posición 9/ 193 (Q1), percentil </w:t>
      </w:r>
      <w:r w:rsidR="001A3869" w:rsidRPr="001A3869">
        <w:rPr>
          <w:highlight w:val="yellow"/>
        </w:rPr>
        <w:t>95</w:t>
      </w:r>
      <w:r w:rsidRPr="001A3869">
        <w:rPr>
          <w:highlight w:val="yellow"/>
        </w:rPr>
        <w:t xml:space="preserve"> en JIF. Posición </w:t>
      </w:r>
      <w:r w:rsidR="001A3869" w:rsidRPr="001A3869">
        <w:rPr>
          <w:highlight w:val="yellow"/>
        </w:rPr>
        <w:t>11/193</w:t>
      </w:r>
      <w:r w:rsidRPr="001A3869">
        <w:rPr>
          <w:highlight w:val="yellow"/>
        </w:rPr>
        <w:t xml:space="preserve"> Q1, percentil </w:t>
      </w:r>
      <w:r w:rsidR="001A3869" w:rsidRPr="001A3869">
        <w:rPr>
          <w:highlight w:val="yellow"/>
        </w:rPr>
        <w:t>94</w:t>
      </w:r>
      <w:r w:rsidRPr="001A3869">
        <w:rPr>
          <w:highlight w:val="yellow"/>
        </w:rPr>
        <w:t xml:space="preserve"> en JCI en 20</w:t>
      </w:r>
      <w:r w:rsidR="00295E33" w:rsidRPr="001A3869">
        <w:rPr>
          <w:highlight w:val="yellow"/>
        </w:rPr>
        <w:t>24</w:t>
      </w:r>
      <w:r w:rsidR="00111885" w:rsidRPr="001A3869">
        <w:rPr>
          <w:highlight w:val="yellow"/>
        </w:rPr>
        <w:t xml:space="preserve">. </w:t>
      </w:r>
      <w:r w:rsidR="00111885">
        <w:rPr>
          <w:highlight w:val="cyan"/>
        </w:rPr>
        <w:t>– Por favor, Arturo, rellenar si puedes esta información</w:t>
      </w:r>
      <w:r w:rsidRPr="00111885">
        <w:rPr>
          <w:highlight w:val="cyan"/>
        </w:rPr>
        <w:t>.</w:t>
      </w:r>
    </w:p>
    <w:p w14:paraId="0C3AEE20" w14:textId="77777777" w:rsidR="009216D8" w:rsidRPr="009216D8" w:rsidRDefault="009216D8" w:rsidP="009216D8">
      <w:pPr>
        <w:rPr>
          <w:color w:val="EE0000"/>
          <w:u w:val="single"/>
        </w:rPr>
      </w:pPr>
    </w:p>
    <w:p w14:paraId="4BCDEDD5" w14:textId="77777777" w:rsidR="009216D8" w:rsidRPr="009216D8" w:rsidRDefault="009216D8" w:rsidP="009216D8">
      <w:pPr>
        <w:rPr>
          <w:u w:val="single"/>
        </w:rPr>
      </w:pPr>
      <w:r w:rsidRPr="009216D8">
        <w:rPr>
          <w:u w:val="single"/>
        </w:rPr>
        <w:t xml:space="preserve">Revista incluida en </w:t>
      </w:r>
      <w:proofErr w:type="spellStart"/>
      <w:r w:rsidRPr="009216D8">
        <w:rPr>
          <w:u w:val="single"/>
        </w:rPr>
        <w:t>Scimago</w:t>
      </w:r>
      <w:proofErr w:type="spellEnd"/>
      <w:r w:rsidRPr="009216D8">
        <w:rPr>
          <w:u w:val="single"/>
        </w:rPr>
        <w:t xml:space="preserve"> </w:t>
      </w:r>
      <w:proofErr w:type="spellStart"/>
      <w:r w:rsidRPr="009216D8">
        <w:rPr>
          <w:u w:val="single"/>
        </w:rPr>
        <w:t>Journal</w:t>
      </w:r>
      <w:proofErr w:type="spellEnd"/>
      <w:r w:rsidRPr="009216D8">
        <w:rPr>
          <w:u w:val="single"/>
        </w:rPr>
        <w:t xml:space="preserve"> Rank (</w:t>
      </w:r>
      <w:proofErr w:type="spellStart"/>
      <w:r w:rsidRPr="009216D8">
        <w:rPr>
          <w:u w:val="single"/>
        </w:rPr>
        <w:t>Scopus</w:t>
      </w:r>
      <w:proofErr w:type="spellEnd"/>
      <w:r w:rsidRPr="009216D8">
        <w:rPr>
          <w:u w:val="single"/>
        </w:rPr>
        <w:t>)</w:t>
      </w:r>
    </w:p>
    <w:p w14:paraId="3629E4AA" w14:textId="19DF63EA" w:rsidR="009216D8" w:rsidRPr="00295E33" w:rsidRDefault="009216D8" w:rsidP="009216D8">
      <w:r w:rsidRPr="00295E33">
        <w:t>SJR Factor de impacto 20</w:t>
      </w:r>
      <w:r w:rsidR="00295E33" w:rsidRPr="00295E33">
        <w:t>24</w:t>
      </w:r>
      <w:r w:rsidRPr="00295E33">
        <w:t xml:space="preserve">: </w:t>
      </w:r>
      <w:r w:rsidR="00295E33" w:rsidRPr="00295E33">
        <w:t>2</w:t>
      </w:r>
      <w:r w:rsidRPr="00295E33">
        <w:t>,</w:t>
      </w:r>
      <w:r w:rsidR="00295E33" w:rsidRPr="00295E33">
        <w:t>588</w:t>
      </w:r>
      <w:r w:rsidRPr="00295E33">
        <w:t xml:space="preserve">   </w:t>
      </w:r>
    </w:p>
    <w:p w14:paraId="1D40C1C8" w14:textId="226062BC" w:rsidR="00295E33" w:rsidRPr="00111885" w:rsidRDefault="00295E33" w:rsidP="009216D8">
      <w:r w:rsidRPr="00644BFB">
        <w:lastRenderedPageBreak/>
        <w:t xml:space="preserve">Categoría ENVIRONMENTAL ENGINEERING, posición 7/222 (Q1, D1) </w:t>
      </w:r>
      <w:proofErr w:type="gramStart"/>
      <w:r w:rsidRPr="00644BFB">
        <w:t>y  RENEWABLE</w:t>
      </w:r>
      <w:proofErr w:type="gramEnd"/>
      <w:r w:rsidRPr="00644BFB">
        <w:t xml:space="preserve"> ENERGY, SUSTAINABILITY AND THE ENVIRONMENT, posición 23/299 (Q1, D1)</w:t>
      </w:r>
      <w:r w:rsidR="00111885" w:rsidRPr="00644BFB">
        <w:t xml:space="preserve">. </w:t>
      </w:r>
    </w:p>
    <w:p w14:paraId="3532F171" w14:textId="77777777" w:rsidR="009216D8" w:rsidRPr="009216D8" w:rsidRDefault="009216D8" w:rsidP="009216D8">
      <w:pPr>
        <w:rPr>
          <w:color w:val="EE0000"/>
          <w:u w:val="single"/>
        </w:rPr>
      </w:pPr>
    </w:p>
    <w:p w14:paraId="5CDEF68D" w14:textId="77777777" w:rsidR="0009429D" w:rsidRDefault="0009429D" w:rsidP="00264A11">
      <w:pPr>
        <w:spacing w:line="240" w:lineRule="auto"/>
      </w:pPr>
      <w:proofErr w:type="spellStart"/>
      <w:r>
        <w:t>Woeknowein</w:t>
      </w:r>
      <w:proofErr w:type="spellEnd"/>
    </w:p>
    <w:p w14:paraId="56910F2E" w14:textId="77777777" w:rsidR="0009429D" w:rsidRPr="0009429D" w:rsidRDefault="0009429D" w:rsidP="00264A11">
      <w:pPr>
        <w:spacing w:line="240" w:lineRule="auto"/>
        <w:rPr>
          <w:b/>
          <w:bCs/>
        </w:rPr>
      </w:pPr>
      <w:r w:rsidRPr="0009429D">
        <w:rPr>
          <w:b/>
          <w:bCs/>
        </w:rPr>
        <w:t>Impacto social</w:t>
      </w:r>
    </w:p>
    <w:p w14:paraId="16003C6B" w14:textId="77777777" w:rsidR="0009429D" w:rsidRDefault="0009429D" w:rsidP="00264A11">
      <w:pPr>
        <w:spacing w:line="240" w:lineRule="auto"/>
      </w:pPr>
      <w:proofErr w:type="spellStart"/>
      <w:r>
        <w:t>Ldñwmwekn</w:t>
      </w:r>
      <w:proofErr w:type="spellEnd"/>
    </w:p>
    <w:p w14:paraId="221A8D25" w14:textId="77777777" w:rsidR="0009429D" w:rsidRPr="0009429D" w:rsidRDefault="0009429D" w:rsidP="00264A11">
      <w:pPr>
        <w:spacing w:line="240" w:lineRule="auto"/>
        <w:rPr>
          <w:b/>
          <w:bCs/>
        </w:rPr>
      </w:pPr>
      <w:r w:rsidRPr="0009429D">
        <w:rPr>
          <w:b/>
          <w:bCs/>
        </w:rPr>
        <w:t>Contribución a la ciencia abierta</w:t>
      </w:r>
    </w:p>
    <w:p w14:paraId="6FA587B9" w14:textId="77777777" w:rsidR="0009429D" w:rsidRDefault="0009429D" w:rsidP="00264A11">
      <w:pPr>
        <w:spacing w:line="240" w:lineRule="auto"/>
      </w:pPr>
      <w:proofErr w:type="spellStart"/>
      <w:r>
        <w:t>Wepfmwfn</w:t>
      </w:r>
      <w:proofErr w:type="spellEnd"/>
    </w:p>
    <w:p w14:paraId="3C54C8C1" w14:textId="77777777" w:rsidR="0009429D" w:rsidRPr="0009429D" w:rsidRDefault="0009429D" w:rsidP="00264A11">
      <w:pPr>
        <w:spacing w:line="240" w:lineRule="auto"/>
        <w:rPr>
          <w:b/>
          <w:bCs/>
        </w:rPr>
      </w:pPr>
      <w:r w:rsidRPr="0009429D">
        <w:rPr>
          <w:b/>
          <w:bCs/>
        </w:rPr>
        <w:t>Aportación preferente</w:t>
      </w:r>
    </w:p>
    <w:p w14:paraId="1BA67A65" w14:textId="77777777" w:rsidR="0009429D" w:rsidRDefault="0009429D" w:rsidP="00264A11">
      <w:pPr>
        <w:spacing w:line="240" w:lineRule="auto"/>
      </w:pPr>
      <w:proofErr w:type="spellStart"/>
      <w:r>
        <w:t>wepkfmkn</w:t>
      </w:r>
      <w:proofErr w:type="spellEnd"/>
    </w:p>
    <w:p w14:paraId="5CB225D8" w14:textId="77777777" w:rsidR="0009429D" w:rsidRPr="0009429D" w:rsidRDefault="0009429D" w:rsidP="00264A11">
      <w:pPr>
        <w:spacing w:line="240" w:lineRule="auto"/>
      </w:pPr>
    </w:p>
    <w:p w14:paraId="3962AF4E" w14:textId="77777777" w:rsidR="0009429D" w:rsidRPr="0009429D" w:rsidRDefault="0009429D" w:rsidP="00264A11">
      <w:pPr>
        <w:spacing w:line="240" w:lineRule="auto"/>
      </w:pPr>
    </w:p>
    <w:p w14:paraId="77A29EB6" w14:textId="0347212A" w:rsidR="0009429D" w:rsidRDefault="0009429D" w:rsidP="00264A11">
      <w:pPr>
        <w:spacing w:line="240" w:lineRule="auto"/>
        <w:rPr>
          <w:b/>
          <w:bCs/>
        </w:rPr>
      </w:pPr>
      <w:r w:rsidRPr="00376DB6">
        <w:rPr>
          <w:b/>
          <w:bCs/>
        </w:rPr>
        <w:t xml:space="preserve">APORTACIÓN </w:t>
      </w:r>
      <w:r>
        <w:rPr>
          <w:b/>
          <w:bCs/>
        </w:rPr>
        <w:t xml:space="preserve">SUSTITUTORIA </w:t>
      </w:r>
      <w:r w:rsidRPr="00376DB6">
        <w:rPr>
          <w:b/>
          <w:bCs/>
        </w:rPr>
        <w:t>1</w:t>
      </w:r>
    </w:p>
    <w:p w14:paraId="5D6BA362" w14:textId="492B08CF" w:rsidR="00D564BE" w:rsidRPr="00EB56DF" w:rsidRDefault="00D564BE" w:rsidP="00264A11">
      <w:pPr>
        <w:spacing w:line="240" w:lineRule="auto"/>
      </w:pPr>
      <w:r w:rsidRPr="00D564BE">
        <w:t xml:space="preserve">Vila, I., Carrero, I., &amp; Redonde, R. (2016). </w:t>
      </w:r>
      <w:r w:rsidRPr="00D564BE">
        <w:rPr>
          <w:lang w:val="en-US"/>
        </w:rPr>
        <w:t xml:space="preserve">Planning to fill the gap: The efficacy of forming implementation intentions in healthy eating. </w:t>
      </w:r>
      <w:proofErr w:type="spellStart"/>
      <w:r w:rsidRPr="00EB56DF">
        <w:rPr>
          <w:i/>
          <w:iCs/>
        </w:rPr>
        <w:t>Advances</w:t>
      </w:r>
      <w:proofErr w:type="spellEnd"/>
      <w:r w:rsidRPr="00EB56DF">
        <w:rPr>
          <w:i/>
          <w:iCs/>
        </w:rPr>
        <w:t xml:space="preserve"> in </w:t>
      </w:r>
      <w:proofErr w:type="spellStart"/>
      <w:r w:rsidRPr="00EB56DF">
        <w:rPr>
          <w:i/>
          <w:iCs/>
        </w:rPr>
        <w:t>Consumer</w:t>
      </w:r>
      <w:proofErr w:type="spellEnd"/>
      <w:r w:rsidRPr="00EB56DF">
        <w:rPr>
          <w:i/>
          <w:iCs/>
        </w:rPr>
        <w:t xml:space="preserve"> </w:t>
      </w:r>
      <w:proofErr w:type="spellStart"/>
      <w:r w:rsidRPr="00EB56DF">
        <w:rPr>
          <w:i/>
          <w:iCs/>
        </w:rPr>
        <w:t>Research</w:t>
      </w:r>
      <w:proofErr w:type="spellEnd"/>
      <w:r w:rsidRPr="00EB56DF">
        <w:t>, 44, 661-662.</w:t>
      </w:r>
    </w:p>
    <w:p w14:paraId="508CCD77" w14:textId="77777777" w:rsidR="0009429D" w:rsidRPr="00EB56DF" w:rsidRDefault="0009429D" w:rsidP="00264A11">
      <w:pPr>
        <w:spacing w:line="240" w:lineRule="auto"/>
        <w:rPr>
          <w:b/>
          <w:bCs/>
        </w:rPr>
      </w:pPr>
      <w:r w:rsidRPr="00EB56DF">
        <w:rPr>
          <w:b/>
          <w:bCs/>
        </w:rPr>
        <w:t>Resumen del estudio</w:t>
      </w:r>
    </w:p>
    <w:p w14:paraId="44B33B7A" w14:textId="77777777" w:rsidR="0009429D" w:rsidRPr="0009429D" w:rsidRDefault="0009429D" w:rsidP="00264A11">
      <w:pPr>
        <w:spacing w:line="240" w:lineRule="auto"/>
      </w:pPr>
      <w:proofErr w:type="spellStart"/>
      <w:r w:rsidRPr="0009429D">
        <w:t>Lkcmnwoecn</w:t>
      </w:r>
      <w:proofErr w:type="spellEnd"/>
    </w:p>
    <w:p w14:paraId="5A063878" w14:textId="77777777" w:rsidR="0009429D" w:rsidRPr="0009429D" w:rsidRDefault="0009429D" w:rsidP="00264A11">
      <w:pPr>
        <w:spacing w:line="240" w:lineRule="auto"/>
        <w:rPr>
          <w:b/>
          <w:bCs/>
        </w:rPr>
      </w:pPr>
      <w:r w:rsidRPr="0009429D">
        <w:rPr>
          <w:b/>
          <w:bCs/>
        </w:rPr>
        <w:t>Contribución al progreso del conocimiento en el área</w:t>
      </w:r>
    </w:p>
    <w:p w14:paraId="3BB127F7" w14:textId="77777777" w:rsidR="0009429D" w:rsidRDefault="0009429D" w:rsidP="00264A11">
      <w:pPr>
        <w:spacing w:line="240" w:lineRule="auto"/>
      </w:pPr>
      <w:proofErr w:type="spellStart"/>
      <w:r>
        <w:t>wekvmowvin</w:t>
      </w:r>
      <w:proofErr w:type="spellEnd"/>
    </w:p>
    <w:p w14:paraId="70F65E50" w14:textId="77777777" w:rsidR="00DC5E2B" w:rsidRPr="0009429D" w:rsidRDefault="00DC5E2B" w:rsidP="00DC5E2B">
      <w:pPr>
        <w:spacing w:line="240" w:lineRule="auto"/>
        <w:rPr>
          <w:b/>
          <w:bCs/>
        </w:rPr>
      </w:pPr>
      <w:r w:rsidRPr="0009429D">
        <w:rPr>
          <w:b/>
          <w:bCs/>
        </w:rPr>
        <w:t>Impacto científico y citas</w:t>
      </w:r>
    </w:p>
    <w:p w14:paraId="368D091E" w14:textId="77777777" w:rsidR="00DC5E2B" w:rsidRDefault="00DC5E2B" w:rsidP="00DC5E2B">
      <w:pPr>
        <w:spacing w:line="240" w:lineRule="auto"/>
      </w:pPr>
      <w:proofErr w:type="spellStart"/>
      <w:r>
        <w:t>Woeknowein</w:t>
      </w:r>
      <w:proofErr w:type="spellEnd"/>
    </w:p>
    <w:p w14:paraId="1656F671" w14:textId="77777777" w:rsidR="0009429D" w:rsidRPr="0009429D" w:rsidRDefault="0009429D" w:rsidP="00264A11">
      <w:pPr>
        <w:spacing w:line="240" w:lineRule="auto"/>
        <w:rPr>
          <w:b/>
          <w:bCs/>
        </w:rPr>
      </w:pPr>
      <w:r w:rsidRPr="0009429D">
        <w:rPr>
          <w:b/>
          <w:bCs/>
        </w:rPr>
        <w:t>Impacto social</w:t>
      </w:r>
    </w:p>
    <w:p w14:paraId="2138FA03" w14:textId="77777777" w:rsidR="0009429D" w:rsidRDefault="0009429D" w:rsidP="00264A11">
      <w:pPr>
        <w:spacing w:line="240" w:lineRule="auto"/>
      </w:pPr>
      <w:proofErr w:type="spellStart"/>
      <w:r>
        <w:t>Ldñwmwekn</w:t>
      </w:r>
      <w:proofErr w:type="spellEnd"/>
    </w:p>
    <w:p w14:paraId="21DBF7F8" w14:textId="77777777" w:rsidR="0009429D" w:rsidRPr="0009429D" w:rsidRDefault="0009429D" w:rsidP="00264A11">
      <w:pPr>
        <w:spacing w:line="240" w:lineRule="auto"/>
        <w:rPr>
          <w:b/>
          <w:bCs/>
        </w:rPr>
      </w:pPr>
      <w:r w:rsidRPr="0009429D">
        <w:rPr>
          <w:b/>
          <w:bCs/>
        </w:rPr>
        <w:t>Contribución a la ciencia abierta</w:t>
      </w:r>
    </w:p>
    <w:p w14:paraId="0EC4A563" w14:textId="77777777" w:rsidR="0009429D" w:rsidRDefault="0009429D" w:rsidP="00264A11">
      <w:pPr>
        <w:spacing w:line="240" w:lineRule="auto"/>
      </w:pPr>
      <w:proofErr w:type="spellStart"/>
      <w:r>
        <w:t>Wepfmwfn</w:t>
      </w:r>
      <w:proofErr w:type="spellEnd"/>
    </w:p>
    <w:p w14:paraId="29097499" w14:textId="77777777" w:rsidR="0009429D" w:rsidRPr="0009429D" w:rsidRDefault="0009429D" w:rsidP="00264A11">
      <w:pPr>
        <w:spacing w:line="240" w:lineRule="auto"/>
        <w:rPr>
          <w:b/>
          <w:bCs/>
        </w:rPr>
      </w:pPr>
      <w:r w:rsidRPr="0009429D">
        <w:rPr>
          <w:b/>
          <w:bCs/>
        </w:rPr>
        <w:t>Aportación preferente</w:t>
      </w:r>
    </w:p>
    <w:p w14:paraId="6ACADCCF" w14:textId="77777777" w:rsidR="0009429D" w:rsidRDefault="0009429D" w:rsidP="00264A11">
      <w:pPr>
        <w:spacing w:line="240" w:lineRule="auto"/>
      </w:pPr>
      <w:proofErr w:type="spellStart"/>
      <w:r>
        <w:t>wepkfmkn</w:t>
      </w:r>
      <w:proofErr w:type="spellEnd"/>
    </w:p>
    <w:p w14:paraId="0385D921" w14:textId="77777777" w:rsidR="0009429D" w:rsidRPr="0009429D" w:rsidRDefault="0009429D" w:rsidP="00264A11">
      <w:pPr>
        <w:spacing w:line="240" w:lineRule="auto"/>
      </w:pPr>
    </w:p>
    <w:p w14:paraId="5ACFEC99" w14:textId="419D6291" w:rsidR="0009429D" w:rsidRDefault="0009429D" w:rsidP="00264A11">
      <w:pPr>
        <w:spacing w:line="240" w:lineRule="auto"/>
        <w:rPr>
          <w:b/>
          <w:bCs/>
        </w:rPr>
      </w:pPr>
      <w:r w:rsidRPr="00376DB6">
        <w:rPr>
          <w:b/>
          <w:bCs/>
        </w:rPr>
        <w:t xml:space="preserve">APORTACIÓN </w:t>
      </w:r>
      <w:r>
        <w:rPr>
          <w:b/>
          <w:bCs/>
        </w:rPr>
        <w:t>SUSTITUTORIA 2</w:t>
      </w:r>
    </w:p>
    <w:p w14:paraId="12577FB2" w14:textId="1EC9C9F0" w:rsidR="00B866D9" w:rsidRPr="00EB56DF" w:rsidRDefault="00B866D9" w:rsidP="00264A11">
      <w:pPr>
        <w:spacing w:line="240" w:lineRule="auto"/>
      </w:pPr>
      <w:proofErr w:type="spellStart"/>
      <w:r w:rsidRPr="00B866D9">
        <w:lastRenderedPageBreak/>
        <w:t>Trepat</w:t>
      </w:r>
      <w:proofErr w:type="spellEnd"/>
      <w:r w:rsidRPr="00B866D9">
        <w:t xml:space="preserve">, I. V. (2019). Alimentación saludable y normativa legal que influye en el consumo. In </w:t>
      </w:r>
      <w:r w:rsidRPr="00B866D9">
        <w:rPr>
          <w:i/>
          <w:iCs/>
        </w:rPr>
        <w:t>La Empresa en el siglo XXI: Un estudio multidisciplinar de carácter jurídico empresarial</w:t>
      </w:r>
      <w:r w:rsidRPr="00B866D9">
        <w:t xml:space="preserve"> (pp. 175-194). </w:t>
      </w:r>
      <w:r w:rsidRPr="00EB56DF">
        <w:t>Thomson Reuters Aranzadi. ISBN 9788413089140, págs. 175-194.</w:t>
      </w:r>
    </w:p>
    <w:p w14:paraId="29AF8893" w14:textId="77777777" w:rsidR="0009429D" w:rsidRPr="00EB56DF" w:rsidRDefault="0009429D" w:rsidP="00264A11">
      <w:pPr>
        <w:spacing w:line="240" w:lineRule="auto"/>
        <w:rPr>
          <w:b/>
          <w:bCs/>
        </w:rPr>
      </w:pPr>
      <w:r w:rsidRPr="00EB56DF">
        <w:rPr>
          <w:b/>
          <w:bCs/>
        </w:rPr>
        <w:t>Resumen del estudio</w:t>
      </w:r>
    </w:p>
    <w:p w14:paraId="4E1735C2" w14:textId="77777777" w:rsidR="0009429D" w:rsidRPr="0009429D" w:rsidRDefault="0009429D" w:rsidP="00264A11">
      <w:pPr>
        <w:spacing w:line="240" w:lineRule="auto"/>
      </w:pPr>
      <w:proofErr w:type="spellStart"/>
      <w:r w:rsidRPr="0009429D">
        <w:t>Lkcmnwoecn</w:t>
      </w:r>
      <w:proofErr w:type="spellEnd"/>
    </w:p>
    <w:p w14:paraId="490B88F2" w14:textId="77777777" w:rsidR="00DC5E2B" w:rsidRPr="0009429D" w:rsidRDefault="00DC5E2B" w:rsidP="00DC5E2B">
      <w:pPr>
        <w:spacing w:line="240" w:lineRule="auto"/>
        <w:rPr>
          <w:b/>
          <w:bCs/>
        </w:rPr>
      </w:pPr>
      <w:r w:rsidRPr="0009429D">
        <w:rPr>
          <w:b/>
          <w:bCs/>
        </w:rPr>
        <w:t>Contribución al progreso del conocimiento en el área</w:t>
      </w:r>
    </w:p>
    <w:p w14:paraId="5A9179D7" w14:textId="77777777" w:rsidR="00DC5E2B" w:rsidRDefault="00DC5E2B" w:rsidP="00DC5E2B">
      <w:pPr>
        <w:spacing w:line="240" w:lineRule="auto"/>
      </w:pPr>
      <w:proofErr w:type="spellStart"/>
      <w:r>
        <w:t>wekvmowvin</w:t>
      </w:r>
      <w:proofErr w:type="spellEnd"/>
    </w:p>
    <w:p w14:paraId="6B7642D1" w14:textId="77777777" w:rsidR="0009429D" w:rsidRPr="0009429D" w:rsidRDefault="0009429D" w:rsidP="00264A11">
      <w:pPr>
        <w:spacing w:line="240" w:lineRule="auto"/>
        <w:rPr>
          <w:b/>
          <w:bCs/>
        </w:rPr>
      </w:pPr>
      <w:r w:rsidRPr="0009429D">
        <w:rPr>
          <w:b/>
          <w:bCs/>
        </w:rPr>
        <w:t>Impacto científico y citas</w:t>
      </w:r>
    </w:p>
    <w:p w14:paraId="32EE48FB" w14:textId="77777777" w:rsidR="0009429D" w:rsidRDefault="0009429D" w:rsidP="00264A11">
      <w:pPr>
        <w:spacing w:line="240" w:lineRule="auto"/>
      </w:pPr>
      <w:proofErr w:type="spellStart"/>
      <w:r>
        <w:t>Woeknowein</w:t>
      </w:r>
      <w:proofErr w:type="spellEnd"/>
    </w:p>
    <w:p w14:paraId="2F42C19F" w14:textId="77777777" w:rsidR="0009429D" w:rsidRPr="0009429D" w:rsidRDefault="0009429D" w:rsidP="00264A11">
      <w:pPr>
        <w:spacing w:line="240" w:lineRule="auto"/>
        <w:rPr>
          <w:b/>
          <w:bCs/>
        </w:rPr>
      </w:pPr>
      <w:r w:rsidRPr="0009429D">
        <w:rPr>
          <w:b/>
          <w:bCs/>
        </w:rPr>
        <w:t>Impacto social</w:t>
      </w:r>
    </w:p>
    <w:p w14:paraId="2F0AB758" w14:textId="77777777" w:rsidR="0009429D" w:rsidRDefault="0009429D" w:rsidP="00264A11">
      <w:pPr>
        <w:spacing w:line="240" w:lineRule="auto"/>
      </w:pPr>
      <w:proofErr w:type="spellStart"/>
      <w:r>
        <w:t>Ldñwmwekn</w:t>
      </w:r>
      <w:proofErr w:type="spellEnd"/>
    </w:p>
    <w:p w14:paraId="492888DB" w14:textId="77777777" w:rsidR="0009429D" w:rsidRPr="0009429D" w:rsidRDefault="0009429D" w:rsidP="00264A11">
      <w:pPr>
        <w:spacing w:line="240" w:lineRule="auto"/>
        <w:rPr>
          <w:b/>
          <w:bCs/>
        </w:rPr>
      </w:pPr>
      <w:r w:rsidRPr="0009429D">
        <w:rPr>
          <w:b/>
          <w:bCs/>
        </w:rPr>
        <w:t>Contribución a la ciencia abierta</w:t>
      </w:r>
    </w:p>
    <w:p w14:paraId="331703E3" w14:textId="77777777" w:rsidR="0009429D" w:rsidRDefault="0009429D" w:rsidP="00264A11">
      <w:pPr>
        <w:spacing w:line="240" w:lineRule="auto"/>
      </w:pPr>
      <w:proofErr w:type="spellStart"/>
      <w:r>
        <w:t>Wepfmwfn</w:t>
      </w:r>
      <w:proofErr w:type="spellEnd"/>
    </w:p>
    <w:p w14:paraId="14FCFC80" w14:textId="77777777" w:rsidR="0009429D" w:rsidRPr="0009429D" w:rsidRDefault="0009429D" w:rsidP="00264A11">
      <w:pPr>
        <w:spacing w:line="240" w:lineRule="auto"/>
        <w:rPr>
          <w:b/>
          <w:bCs/>
        </w:rPr>
      </w:pPr>
      <w:r w:rsidRPr="0009429D">
        <w:rPr>
          <w:b/>
          <w:bCs/>
        </w:rPr>
        <w:t>Aportación preferente</w:t>
      </w:r>
    </w:p>
    <w:p w14:paraId="486F7698" w14:textId="77777777" w:rsidR="0009429D" w:rsidRDefault="0009429D" w:rsidP="00264A11">
      <w:pPr>
        <w:spacing w:line="240" w:lineRule="auto"/>
      </w:pPr>
      <w:proofErr w:type="spellStart"/>
      <w:r>
        <w:t>wepkfmkn</w:t>
      </w:r>
      <w:proofErr w:type="spellEnd"/>
    </w:p>
    <w:p w14:paraId="7725729E" w14:textId="77777777" w:rsidR="0009429D" w:rsidRPr="0009429D" w:rsidRDefault="0009429D" w:rsidP="00264A11">
      <w:pPr>
        <w:spacing w:line="240" w:lineRule="auto"/>
      </w:pPr>
    </w:p>
    <w:p w14:paraId="72AB0996" w14:textId="77777777" w:rsidR="0009429D" w:rsidRPr="0009429D" w:rsidRDefault="0009429D" w:rsidP="00264A11">
      <w:pPr>
        <w:spacing w:line="240" w:lineRule="auto"/>
      </w:pPr>
    </w:p>
    <w:p w14:paraId="269BB8CE" w14:textId="77777777" w:rsidR="0009429D" w:rsidRDefault="0009429D" w:rsidP="00264A11">
      <w:pPr>
        <w:spacing w:line="240" w:lineRule="auto"/>
      </w:pPr>
    </w:p>
    <w:p w14:paraId="40E77811" w14:textId="77777777" w:rsidR="0009429D" w:rsidRPr="0009429D" w:rsidRDefault="0009429D" w:rsidP="00264A11">
      <w:pPr>
        <w:spacing w:line="240" w:lineRule="auto"/>
      </w:pPr>
    </w:p>
    <w:p w14:paraId="0AF5FD0B" w14:textId="77777777" w:rsidR="0009429D" w:rsidRDefault="0009429D" w:rsidP="00264A11">
      <w:pPr>
        <w:spacing w:line="240" w:lineRule="auto"/>
      </w:pPr>
    </w:p>
    <w:p w14:paraId="19EC0307" w14:textId="77777777" w:rsidR="0009429D" w:rsidRDefault="0009429D" w:rsidP="00264A11">
      <w:pPr>
        <w:spacing w:line="240" w:lineRule="auto"/>
      </w:pPr>
    </w:p>
    <w:p w14:paraId="07B54ECA" w14:textId="77777777" w:rsidR="0009429D" w:rsidRDefault="0009429D" w:rsidP="00264A11">
      <w:pPr>
        <w:spacing w:line="240" w:lineRule="auto"/>
      </w:pPr>
    </w:p>
    <w:p w14:paraId="210C4419" w14:textId="77777777" w:rsidR="0009429D" w:rsidRDefault="0009429D" w:rsidP="00264A11">
      <w:pPr>
        <w:spacing w:line="240" w:lineRule="auto"/>
      </w:pPr>
    </w:p>
    <w:p w14:paraId="5E3767F6" w14:textId="77777777" w:rsidR="0009429D" w:rsidRPr="0009429D" w:rsidRDefault="0009429D" w:rsidP="00264A11">
      <w:pPr>
        <w:spacing w:line="240" w:lineRule="auto"/>
      </w:pPr>
    </w:p>
    <w:p w14:paraId="0E9C3BFC" w14:textId="77777777" w:rsidR="0009429D" w:rsidRPr="0009429D" w:rsidRDefault="0009429D" w:rsidP="00264A11">
      <w:pPr>
        <w:spacing w:line="240" w:lineRule="auto"/>
      </w:pPr>
    </w:p>
    <w:p w14:paraId="1AB5F071" w14:textId="77777777" w:rsidR="0009429D" w:rsidRDefault="0009429D" w:rsidP="00264A11">
      <w:pPr>
        <w:spacing w:line="240" w:lineRule="auto"/>
      </w:pPr>
    </w:p>
    <w:p w14:paraId="01D33B26" w14:textId="77777777" w:rsidR="00376DB6" w:rsidRDefault="00376DB6" w:rsidP="00264A11">
      <w:pPr>
        <w:spacing w:line="240" w:lineRule="auto"/>
      </w:pPr>
    </w:p>
    <w:sectPr w:rsidR="00376DB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532B5"/>
    <w:multiLevelType w:val="hybridMultilevel"/>
    <w:tmpl w:val="43AEBB1E"/>
    <w:lvl w:ilvl="0" w:tplc="767A85FA">
      <w:start w:val="2"/>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D564798"/>
    <w:multiLevelType w:val="hybridMultilevel"/>
    <w:tmpl w:val="53FE9744"/>
    <w:lvl w:ilvl="0" w:tplc="0C0A000F">
      <w:start w:val="12"/>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2D793392"/>
    <w:multiLevelType w:val="hybridMultilevel"/>
    <w:tmpl w:val="C79C323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BDF5D06"/>
    <w:multiLevelType w:val="hybridMultilevel"/>
    <w:tmpl w:val="C79C323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930844214">
    <w:abstractNumId w:val="2"/>
  </w:num>
  <w:num w:numId="2" w16cid:durableId="279991939">
    <w:abstractNumId w:val="1"/>
  </w:num>
  <w:num w:numId="3" w16cid:durableId="1796557569">
    <w:abstractNumId w:val="3"/>
  </w:num>
  <w:num w:numId="4" w16cid:durableId="9240743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6DB6"/>
    <w:rsid w:val="00017012"/>
    <w:rsid w:val="000201CD"/>
    <w:rsid w:val="0002022D"/>
    <w:rsid w:val="00040868"/>
    <w:rsid w:val="000815BD"/>
    <w:rsid w:val="000868DC"/>
    <w:rsid w:val="0009429D"/>
    <w:rsid w:val="000E0BFC"/>
    <w:rsid w:val="000F4ED8"/>
    <w:rsid w:val="00111885"/>
    <w:rsid w:val="001343D9"/>
    <w:rsid w:val="0015136A"/>
    <w:rsid w:val="001A324C"/>
    <w:rsid w:val="001A3869"/>
    <w:rsid w:val="001C472B"/>
    <w:rsid w:val="001D4F68"/>
    <w:rsid w:val="001F3BFC"/>
    <w:rsid w:val="00252C25"/>
    <w:rsid w:val="00255701"/>
    <w:rsid w:val="00264A11"/>
    <w:rsid w:val="00266104"/>
    <w:rsid w:val="00275D75"/>
    <w:rsid w:val="0029407E"/>
    <w:rsid w:val="00295E33"/>
    <w:rsid w:val="002A2DC0"/>
    <w:rsid w:val="002C3C60"/>
    <w:rsid w:val="00317A4A"/>
    <w:rsid w:val="00332F12"/>
    <w:rsid w:val="00340D00"/>
    <w:rsid w:val="00347FBE"/>
    <w:rsid w:val="00376DB6"/>
    <w:rsid w:val="00397AFF"/>
    <w:rsid w:val="003D116F"/>
    <w:rsid w:val="003D3F94"/>
    <w:rsid w:val="00440976"/>
    <w:rsid w:val="004D0AF2"/>
    <w:rsid w:val="004D46F3"/>
    <w:rsid w:val="00526095"/>
    <w:rsid w:val="005874E5"/>
    <w:rsid w:val="005E1DDC"/>
    <w:rsid w:val="005F00FE"/>
    <w:rsid w:val="005F462A"/>
    <w:rsid w:val="0062042A"/>
    <w:rsid w:val="00644BFB"/>
    <w:rsid w:val="006814BA"/>
    <w:rsid w:val="00694678"/>
    <w:rsid w:val="006D3784"/>
    <w:rsid w:val="006E46EC"/>
    <w:rsid w:val="007156C8"/>
    <w:rsid w:val="00784F53"/>
    <w:rsid w:val="00831D15"/>
    <w:rsid w:val="00883163"/>
    <w:rsid w:val="00891AEE"/>
    <w:rsid w:val="008E69D5"/>
    <w:rsid w:val="009208F4"/>
    <w:rsid w:val="009216D8"/>
    <w:rsid w:val="0097417C"/>
    <w:rsid w:val="009D28B0"/>
    <w:rsid w:val="009E397B"/>
    <w:rsid w:val="00A46784"/>
    <w:rsid w:val="00A9542A"/>
    <w:rsid w:val="00AD2B66"/>
    <w:rsid w:val="00AE2979"/>
    <w:rsid w:val="00AF3526"/>
    <w:rsid w:val="00B00E1C"/>
    <w:rsid w:val="00B24A63"/>
    <w:rsid w:val="00B750D4"/>
    <w:rsid w:val="00B866D9"/>
    <w:rsid w:val="00BF747D"/>
    <w:rsid w:val="00C30F90"/>
    <w:rsid w:val="00CE685F"/>
    <w:rsid w:val="00D205F5"/>
    <w:rsid w:val="00D22072"/>
    <w:rsid w:val="00D45D88"/>
    <w:rsid w:val="00D564BE"/>
    <w:rsid w:val="00D875C2"/>
    <w:rsid w:val="00DB7E94"/>
    <w:rsid w:val="00DC5E2B"/>
    <w:rsid w:val="00E4247A"/>
    <w:rsid w:val="00E46FB3"/>
    <w:rsid w:val="00E52235"/>
    <w:rsid w:val="00E83903"/>
    <w:rsid w:val="00EB311E"/>
    <w:rsid w:val="00EB56DF"/>
    <w:rsid w:val="00EC77A8"/>
    <w:rsid w:val="00ED470D"/>
    <w:rsid w:val="00F06E16"/>
    <w:rsid w:val="00F25596"/>
    <w:rsid w:val="00F270B5"/>
    <w:rsid w:val="00F65DE7"/>
    <w:rsid w:val="00F73045"/>
    <w:rsid w:val="00F90FF5"/>
    <w:rsid w:val="00FC03E7"/>
    <w:rsid w:val="00FE1D19"/>
    <w:rsid w:val="00FF3173"/>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8B0E8E"/>
  <w15:chartTrackingRefBased/>
  <w15:docId w15:val="{67741900-D2EA-4742-A7CD-59671DCA9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76D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76D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76DB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76DB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76D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76DB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6DB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6DB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6DB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6D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6D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6D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6D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6D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6D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6D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6D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6DB6"/>
    <w:rPr>
      <w:rFonts w:eastAsiaTheme="majorEastAsia" w:cstheme="majorBidi"/>
      <w:color w:val="272727" w:themeColor="text1" w:themeTint="D8"/>
    </w:rPr>
  </w:style>
  <w:style w:type="paragraph" w:styleId="Title">
    <w:name w:val="Title"/>
    <w:basedOn w:val="Normal"/>
    <w:next w:val="Normal"/>
    <w:link w:val="TitleChar"/>
    <w:uiPriority w:val="10"/>
    <w:qFormat/>
    <w:rsid w:val="00376D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6D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6D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6D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6DB6"/>
    <w:pPr>
      <w:spacing w:before="160"/>
      <w:jc w:val="center"/>
    </w:pPr>
    <w:rPr>
      <w:i/>
      <w:iCs/>
      <w:color w:val="404040" w:themeColor="text1" w:themeTint="BF"/>
    </w:rPr>
  </w:style>
  <w:style w:type="character" w:customStyle="1" w:styleId="QuoteChar">
    <w:name w:val="Quote Char"/>
    <w:basedOn w:val="DefaultParagraphFont"/>
    <w:link w:val="Quote"/>
    <w:uiPriority w:val="29"/>
    <w:rsid w:val="00376DB6"/>
    <w:rPr>
      <w:i/>
      <w:iCs/>
      <w:color w:val="404040" w:themeColor="text1" w:themeTint="BF"/>
    </w:rPr>
  </w:style>
  <w:style w:type="paragraph" w:styleId="ListParagraph">
    <w:name w:val="List Paragraph"/>
    <w:basedOn w:val="Normal"/>
    <w:uiPriority w:val="34"/>
    <w:qFormat/>
    <w:rsid w:val="00376DB6"/>
    <w:pPr>
      <w:ind w:left="720"/>
      <w:contextualSpacing/>
    </w:pPr>
  </w:style>
  <w:style w:type="character" w:styleId="IntenseEmphasis">
    <w:name w:val="Intense Emphasis"/>
    <w:basedOn w:val="DefaultParagraphFont"/>
    <w:uiPriority w:val="21"/>
    <w:qFormat/>
    <w:rsid w:val="00376DB6"/>
    <w:rPr>
      <w:i/>
      <w:iCs/>
      <w:color w:val="0F4761" w:themeColor="accent1" w:themeShade="BF"/>
    </w:rPr>
  </w:style>
  <w:style w:type="paragraph" w:styleId="IntenseQuote">
    <w:name w:val="Intense Quote"/>
    <w:basedOn w:val="Normal"/>
    <w:next w:val="Normal"/>
    <w:link w:val="IntenseQuoteChar"/>
    <w:uiPriority w:val="30"/>
    <w:qFormat/>
    <w:rsid w:val="00376D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76DB6"/>
    <w:rPr>
      <w:i/>
      <w:iCs/>
      <w:color w:val="0F4761" w:themeColor="accent1" w:themeShade="BF"/>
    </w:rPr>
  </w:style>
  <w:style w:type="character" w:styleId="IntenseReference">
    <w:name w:val="Intense Reference"/>
    <w:basedOn w:val="DefaultParagraphFont"/>
    <w:uiPriority w:val="32"/>
    <w:qFormat/>
    <w:rsid w:val="00376DB6"/>
    <w:rPr>
      <w:b/>
      <w:bCs/>
      <w:smallCaps/>
      <w:color w:val="0F4761" w:themeColor="accent1" w:themeShade="BF"/>
      <w:spacing w:val="5"/>
    </w:rPr>
  </w:style>
  <w:style w:type="character" w:styleId="Hyperlink">
    <w:name w:val="Hyperlink"/>
    <w:basedOn w:val="DefaultParagraphFont"/>
    <w:uiPriority w:val="99"/>
    <w:unhideWhenUsed/>
    <w:rsid w:val="0009429D"/>
    <w:rPr>
      <w:color w:val="467886" w:themeColor="hyperlink"/>
      <w:u w:val="single"/>
    </w:rPr>
  </w:style>
  <w:style w:type="character" w:styleId="UnresolvedMention">
    <w:name w:val="Unresolved Mention"/>
    <w:basedOn w:val="DefaultParagraphFont"/>
    <w:uiPriority w:val="99"/>
    <w:semiHidden/>
    <w:unhideWhenUsed/>
    <w:rsid w:val="0009429D"/>
    <w:rPr>
      <w:color w:val="605E5C"/>
      <w:shd w:val="clear" w:color="auto" w:fill="E1DFDD"/>
    </w:rPr>
  </w:style>
  <w:style w:type="character" w:styleId="FollowedHyperlink">
    <w:name w:val="FollowedHyperlink"/>
    <w:basedOn w:val="DefaultParagraphFont"/>
    <w:uiPriority w:val="99"/>
    <w:semiHidden/>
    <w:unhideWhenUsed/>
    <w:rsid w:val="0009429D"/>
    <w:rPr>
      <w:color w:val="96607D" w:themeColor="followedHyperlink"/>
      <w:u w:val="single"/>
    </w:rPr>
  </w:style>
  <w:style w:type="paragraph" w:customStyle="1" w:styleId="Default">
    <w:name w:val="Default"/>
    <w:rsid w:val="00340D00"/>
    <w:pPr>
      <w:autoSpaceDE w:val="0"/>
      <w:autoSpaceDN w:val="0"/>
      <w:adjustRightInd w:val="0"/>
      <w:spacing w:after="0" w:line="240" w:lineRule="auto"/>
    </w:pPr>
    <w:rPr>
      <w:rFonts w:ascii="Verdana" w:hAnsi="Verdana" w:cs="Verdana"/>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positorio.comillas.edu/xmlui/handle/11531/12072" TargetMode="External"/><Relationship Id="rId13" Type="http://schemas.openxmlformats.org/officeDocument/2006/relationships/hyperlink" Target="https://doi.org/10.1016/j.spc.2025.02.004" TargetMode="External"/><Relationship Id="rId3" Type="http://schemas.openxmlformats.org/officeDocument/2006/relationships/settings" Target="settings.xml"/><Relationship Id="rId7" Type="http://schemas.openxmlformats.org/officeDocument/2006/relationships/hyperlink" Target="https://doi.org/10.1007/s12208-021-00329-9" TargetMode="External"/><Relationship Id="rId12" Type="http://schemas.openxmlformats.org/officeDocument/2006/relationships/hyperlink" Target="https://doi.org/10.1007/s12208-021-00329-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epositorio.comillas.edu/xmlui/handle/11531/17110" TargetMode="External"/><Relationship Id="rId11" Type="http://schemas.openxmlformats.org/officeDocument/2006/relationships/hyperlink" Target="https://repositorio.comillas.edu/xmlui/handle/11531/36959" TargetMode="External"/><Relationship Id="rId5" Type="http://schemas.openxmlformats.org/officeDocument/2006/relationships/hyperlink" Target="https://doi.org/10.1111/bjhp.12230" TargetMode="External"/><Relationship Id="rId15" Type="http://schemas.openxmlformats.org/officeDocument/2006/relationships/theme" Target="theme/theme1.xml"/><Relationship Id="rId10" Type="http://schemas.openxmlformats.org/officeDocument/2006/relationships/hyperlink" Target="https://doi.org/10.1016/j.appet.2019.05.024" TargetMode="External"/><Relationship Id="rId4" Type="http://schemas.openxmlformats.org/officeDocument/2006/relationships/webSettings" Target="webSettings.xml"/><Relationship Id="rId9" Type="http://schemas.openxmlformats.org/officeDocument/2006/relationships/hyperlink" Target="https://repositorio.comillas.edu/xmlui/handle/11531/64730"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2f34b0ab-fcf3-468f-92f9-73fe19b53e00}" enabled="1" method="Standard" siteId="{bcd2701c-aa9b-4d12-ba20-f3e3b83070c1}" contentBits="0" removed="0"/>
</clbl:labelList>
</file>

<file path=docProps/app.xml><?xml version="1.0" encoding="utf-8"?>
<Properties xmlns="http://schemas.openxmlformats.org/officeDocument/2006/extended-properties" xmlns:vt="http://schemas.openxmlformats.org/officeDocument/2006/docPropsVTypes">
  <Template>Normal.dotm</Template>
  <TotalTime>476</TotalTime>
  <Pages>18</Pages>
  <Words>6127</Words>
  <Characters>33701</Characters>
  <Application>Microsoft Office Word</Application>
  <DocSecurity>0</DocSecurity>
  <Lines>280</Lines>
  <Paragraphs>79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39749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Salazar Leal</dc:creator>
  <cp:keywords/>
  <dc:description/>
  <cp:lastModifiedBy>Arturo Varona Bosque</cp:lastModifiedBy>
  <cp:revision>43</cp:revision>
  <dcterms:created xsi:type="dcterms:W3CDTF">2026-01-26T10:59:00Z</dcterms:created>
  <dcterms:modified xsi:type="dcterms:W3CDTF">2026-02-06T10:05:00Z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065f2d07-d601-470a-925c-6e874e4e9c66</vt:lpwstr>
  </property>
</Properties>
</file>