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B8D" w:rsidRDefault="00873B8D" w:rsidP="00873B8D"/>
    <w:p w:rsidR="00873B8D" w:rsidRPr="00761796" w:rsidRDefault="00761796" w:rsidP="00761796">
      <w:pPr>
        <w:spacing w:after="120" w:line="240" w:lineRule="auto"/>
      </w:pPr>
      <w:proofErr w:type="spellStart"/>
      <w:r>
        <w:rPr>
          <w:b/>
        </w:rPr>
        <w:t>Theme</w:t>
      </w:r>
      <w:proofErr w:type="spellEnd"/>
      <w:r w:rsidRPr="00761796">
        <w:rPr>
          <w:b/>
        </w:rPr>
        <w:t>:</w:t>
      </w:r>
      <w:r w:rsidR="00873B8D" w:rsidRPr="0076179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 w:rsidR="00873B8D" w:rsidRPr="00761796">
        <w:t>Formación del profesorado</w:t>
      </w:r>
    </w:p>
    <w:p w:rsidR="00761796" w:rsidRPr="00762E96" w:rsidRDefault="00761796" w:rsidP="00761796">
      <w:pPr>
        <w:spacing w:after="120" w:line="240" w:lineRule="auto"/>
      </w:pPr>
      <w:proofErr w:type="spellStart"/>
      <w:r w:rsidRPr="00762E96">
        <w:rPr>
          <w:b/>
        </w:rPr>
        <w:t>Authors</w:t>
      </w:r>
      <w:proofErr w:type="spellEnd"/>
      <w:r w:rsidRPr="00762E96">
        <w:rPr>
          <w:b/>
        </w:rPr>
        <w:t>:</w:t>
      </w:r>
      <w:r w:rsidRPr="00762E96">
        <w:rPr>
          <w:b/>
        </w:rPr>
        <w:tab/>
      </w:r>
      <w:r w:rsidRPr="00762E96">
        <w:rPr>
          <w:b/>
        </w:rPr>
        <w:tab/>
      </w:r>
      <w:proofErr w:type="spellStart"/>
      <w:r w:rsidRPr="00762E96">
        <w:t>Birgit</w:t>
      </w:r>
      <w:proofErr w:type="spellEnd"/>
      <w:r w:rsidRPr="00762E96">
        <w:t xml:space="preserve"> </w:t>
      </w:r>
      <w:proofErr w:type="spellStart"/>
      <w:r w:rsidRPr="00762E96">
        <w:t>Strotmann</w:t>
      </w:r>
      <w:proofErr w:type="spellEnd"/>
      <w:r w:rsidRPr="00762E96">
        <w:t xml:space="preserve">, Victoria </w:t>
      </w:r>
      <w:proofErr w:type="spellStart"/>
      <w:r w:rsidRPr="00762E96">
        <w:t>Bamond</w:t>
      </w:r>
      <w:proofErr w:type="spellEnd"/>
    </w:p>
    <w:p w:rsidR="00761796" w:rsidRDefault="00761796" w:rsidP="00761796">
      <w:pPr>
        <w:spacing w:after="120" w:line="240" w:lineRule="auto"/>
      </w:pPr>
      <w:proofErr w:type="spellStart"/>
      <w:r w:rsidRPr="00761796">
        <w:rPr>
          <w:b/>
        </w:rPr>
        <w:t>Affiliation</w:t>
      </w:r>
      <w:proofErr w:type="spellEnd"/>
      <w:r w:rsidRPr="00761796">
        <w:rPr>
          <w:b/>
        </w:rPr>
        <w:t>:</w:t>
      </w:r>
      <w:r>
        <w:t xml:space="preserve"> </w:t>
      </w:r>
      <w:r>
        <w:tab/>
      </w:r>
      <w:r>
        <w:tab/>
        <w:t xml:space="preserve">Universidad </w:t>
      </w:r>
      <w:proofErr w:type="spellStart"/>
      <w:r>
        <w:t>Eureopa</w:t>
      </w:r>
      <w:proofErr w:type="spellEnd"/>
      <w:r>
        <w:t xml:space="preserve"> de Madrid</w:t>
      </w:r>
    </w:p>
    <w:p w:rsidR="00761796" w:rsidRPr="00761796" w:rsidRDefault="00761796" w:rsidP="00761796">
      <w:pPr>
        <w:spacing w:after="120" w:line="240" w:lineRule="auto"/>
        <w:rPr>
          <w:lang w:val="en-US"/>
        </w:rPr>
      </w:pPr>
      <w:r w:rsidRPr="00761796">
        <w:rPr>
          <w:b/>
          <w:lang w:val="en-US"/>
        </w:rPr>
        <w:t>Contact e-mail</w:t>
      </w:r>
      <w:r w:rsidRPr="00761796">
        <w:rPr>
          <w:lang w:val="en-US"/>
        </w:rPr>
        <w:t xml:space="preserve">: </w:t>
      </w:r>
      <w:r w:rsidRPr="00761796">
        <w:rPr>
          <w:lang w:val="en-US"/>
        </w:rPr>
        <w:tab/>
      </w:r>
      <w:hyperlink r:id="rId6" w:history="1">
        <w:r w:rsidRPr="00BF1164">
          <w:rPr>
            <w:rStyle w:val="Hipervnculo"/>
            <w:lang w:val="en-US"/>
          </w:rPr>
          <w:t>birgit.strotmann@uem.es</w:t>
        </w:r>
      </w:hyperlink>
      <w:r>
        <w:rPr>
          <w:lang w:val="en-US"/>
        </w:rPr>
        <w:t xml:space="preserve"> </w:t>
      </w:r>
      <w:r w:rsidRPr="00761796">
        <w:rPr>
          <w:lang w:val="en-US"/>
        </w:rPr>
        <w:t xml:space="preserve"> </w:t>
      </w:r>
      <w:r>
        <w:rPr>
          <w:lang w:val="en-US"/>
        </w:rPr>
        <w:t xml:space="preserve"> </w:t>
      </w:r>
      <w:bookmarkStart w:id="0" w:name="_GoBack"/>
    </w:p>
    <w:p w:rsidR="005672C7" w:rsidRPr="00761796" w:rsidRDefault="00761796" w:rsidP="00873B8D">
      <w:pPr>
        <w:rPr>
          <w:lang w:val="en-US"/>
        </w:rPr>
      </w:pPr>
      <w:r w:rsidRPr="00761796">
        <w:rPr>
          <w:b/>
          <w:lang w:val="en-US"/>
        </w:rPr>
        <w:t xml:space="preserve">Title: 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 w:rsidR="005672C7" w:rsidRPr="00761796">
        <w:rPr>
          <w:lang w:val="en-US"/>
        </w:rPr>
        <w:t>Coll</w:t>
      </w:r>
      <w:r w:rsidR="00D614F7" w:rsidRPr="00761796">
        <w:rPr>
          <w:lang w:val="en-US"/>
        </w:rPr>
        <w:t>aborative L</w:t>
      </w:r>
      <w:r w:rsidR="005672C7" w:rsidRPr="00761796">
        <w:rPr>
          <w:lang w:val="en-US"/>
        </w:rPr>
        <w:t xml:space="preserve">earning </w:t>
      </w:r>
      <w:r w:rsidR="00D614F7" w:rsidRPr="00761796">
        <w:rPr>
          <w:lang w:val="en-US"/>
        </w:rPr>
        <w:t>in</w:t>
      </w:r>
      <w:r w:rsidR="005672C7" w:rsidRPr="00761796">
        <w:rPr>
          <w:lang w:val="en-US"/>
        </w:rPr>
        <w:t xml:space="preserve"> </w:t>
      </w:r>
      <w:r w:rsidR="00D614F7" w:rsidRPr="00761796">
        <w:rPr>
          <w:lang w:val="en-US"/>
        </w:rPr>
        <w:t>Teacher T</w:t>
      </w:r>
      <w:r w:rsidR="005672C7" w:rsidRPr="00761796">
        <w:rPr>
          <w:lang w:val="en-US"/>
        </w:rPr>
        <w:t>raining</w:t>
      </w:r>
    </w:p>
    <w:bookmarkEnd w:id="0"/>
    <w:p w:rsidR="00761796" w:rsidRDefault="00D614F7" w:rsidP="00761796">
      <w:pPr>
        <w:spacing w:after="0" w:line="240" w:lineRule="auto"/>
        <w:rPr>
          <w:lang w:val="en-US"/>
        </w:rPr>
      </w:pPr>
      <w:r>
        <w:rPr>
          <w:b/>
          <w:lang w:val="en-US"/>
        </w:rPr>
        <w:t>Key words:</w:t>
      </w:r>
      <w:r w:rsidR="00761796">
        <w:rPr>
          <w:b/>
          <w:lang w:val="en-US"/>
        </w:rPr>
        <w:tab/>
      </w:r>
      <w:r w:rsidR="00761796">
        <w:rPr>
          <w:b/>
          <w:lang w:val="en-US"/>
        </w:rPr>
        <w:tab/>
      </w:r>
      <w:r w:rsidR="00761796">
        <w:rPr>
          <w:lang w:val="en-US"/>
        </w:rPr>
        <w:t>collaborative learning, teacher training, observation,</w:t>
      </w:r>
    </w:p>
    <w:p w:rsidR="005672C7" w:rsidRPr="00761796" w:rsidRDefault="00761796" w:rsidP="00761796">
      <w:pPr>
        <w:spacing w:after="0" w:line="240" w:lineRule="auto"/>
        <w:ind w:left="1416" w:firstLine="708"/>
        <w:rPr>
          <w:lang w:val="en-US"/>
        </w:rPr>
      </w:pPr>
      <w:r>
        <w:rPr>
          <w:lang w:val="en-US"/>
        </w:rPr>
        <w:t xml:space="preserve"> </w:t>
      </w:r>
      <w:proofErr w:type="gramStart"/>
      <w:r>
        <w:rPr>
          <w:lang w:val="en-US"/>
        </w:rPr>
        <w:t>community</w:t>
      </w:r>
      <w:proofErr w:type="gramEnd"/>
      <w:r>
        <w:rPr>
          <w:lang w:val="en-US"/>
        </w:rPr>
        <w:t xml:space="preserve"> of practice, tertiary CLIL</w:t>
      </w:r>
    </w:p>
    <w:p w:rsidR="00761796" w:rsidRDefault="00761796" w:rsidP="00873B8D">
      <w:pPr>
        <w:rPr>
          <w:lang w:val="en-US"/>
        </w:rPr>
      </w:pPr>
    </w:p>
    <w:p w:rsidR="00761796" w:rsidRPr="00761796" w:rsidRDefault="00761796" w:rsidP="00873B8D">
      <w:pPr>
        <w:rPr>
          <w:b/>
          <w:lang w:val="en-US"/>
        </w:rPr>
      </w:pPr>
      <w:r w:rsidRPr="00761796">
        <w:rPr>
          <w:b/>
          <w:lang w:val="en-US"/>
        </w:rPr>
        <w:t>Abstract:</w:t>
      </w:r>
    </w:p>
    <w:p w:rsidR="003029AE" w:rsidRDefault="00761796" w:rsidP="00761796">
      <w:pPr>
        <w:spacing w:after="120" w:line="360" w:lineRule="auto"/>
        <w:jc w:val="both"/>
        <w:rPr>
          <w:lang w:val="en-US"/>
        </w:rPr>
      </w:pPr>
      <w:r>
        <w:rPr>
          <w:lang w:val="en-US"/>
        </w:rPr>
        <w:t>In the course of</w:t>
      </w:r>
      <w:r w:rsidR="00D614F7">
        <w:rPr>
          <w:lang w:val="en-US"/>
        </w:rPr>
        <w:t xml:space="preserve"> the Bologna process, collaborative learning has become a key methodology within higher education institutions and teachers have been trained to apply it in their classrooms. At</w:t>
      </w:r>
      <w:r w:rsidR="004C1C53">
        <w:rPr>
          <w:lang w:val="en-US"/>
        </w:rPr>
        <w:t xml:space="preserve"> the</w:t>
      </w:r>
      <w:r w:rsidR="00D614F7">
        <w:rPr>
          <w:lang w:val="en-US"/>
        </w:rPr>
        <w:t xml:space="preserve"> Language Center</w:t>
      </w:r>
      <w:r w:rsidR="003029AE">
        <w:rPr>
          <w:lang w:val="en-US"/>
        </w:rPr>
        <w:t xml:space="preserve"> (LC)</w:t>
      </w:r>
      <w:r w:rsidR="004C1C53">
        <w:rPr>
          <w:lang w:val="en-US"/>
        </w:rPr>
        <w:t xml:space="preserve"> at Universidad </w:t>
      </w:r>
      <w:proofErr w:type="spellStart"/>
      <w:r w:rsidR="004C1C53">
        <w:rPr>
          <w:lang w:val="en-US"/>
        </w:rPr>
        <w:t>Europea</w:t>
      </w:r>
      <w:proofErr w:type="spellEnd"/>
      <w:r w:rsidR="00D614F7">
        <w:rPr>
          <w:lang w:val="en-US"/>
        </w:rPr>
        <w:t xml:space="preserve">, collaborative learning strategies have been applied to in-house language teacher training. This presentation will </w:t>
      </w:r>
      <w:r w:rsidR="003029AE">
        <w:rPr>
          <w:lang w:val="en-US"/>
        </w:rPr>
        <w:t>showcase</w:t>
      </w:r>
      <w:r w:rsidR="00D614F7">
        <w:rPr>
          <w:lang w:val="en-US"/>
        </w:rPr>
        <w:t xml:space="preserve"> </w:t>
      </w:r>
      <w:r w:rsidR="004C1C53">
        <w:rPr>
          <w:lang w:val="en-US"/>
        </w:rPr>
        <w:t xml:space="preserve">several </w:t>
      </w:r>
      <w:r w:rsidR="00D614F7">
        <w:rPr>
          <w:lang w:val="en-US"/>
        </w:rPr>
        <w:t xml:space="preserve">examples of good practice: </w:t>
      </w:r>
    </w:p>
    <w:p w:rsidR="003029AE" w:rsidRPr="003029AE" w:rsidRDefault="003029AE" w:rsidP="00761796">
      <w:pPr>
        <w:pStyle w:val="Prrafodelista"/>
        <w:numPr>
          <w:ilvl w:val="0"/>
          <w:numId w:val="1"/>
        </w:numPr>
        <w:spacing w:after="120" w:line="360" w:lineRule="auto"/>
        <w:jc w:val="both"/>
        <w:rPr>
          <w:b/>
          <w:lang w:val="en-US"/>
        </w:rPr>
      </w:pPr>
      <w:r w:rsidRPr="003029AE">
        <w:rPr>
          <w:b/>
          <w:lang w:val="en-US"/>
        </w:rPr>
        <w:t>B</w:t>
      </w:r>
      <w:r w:rsidR="00D614F7" w:rsidRPr="003029AE">
        <w:rPr>
          <w:b/>
          <w:lang w:val="en-US"/>
        </w:rPr>
        <w:t>uzz and peer observations</w:t>
      </w:r>
      <w:r w:rsidRPr="003029AE">
        <w:rPr>
          <w:b/>
          <w:lang w:val="en-US"/>
        </w:rPr>
        <w:t xml:space="preserve">: </w:t>
      </w:r>
      <w:r>
        <w:rPr>
          <w:lang w:val="en-US"/>
        </w:rPr>
        <w:t>In the first trimester of each academic year, LC teachers participate in a buzz week,</w:t>
      </w:r>
      <w:r w:rsidR="004C1C53">
        <w:rPr>
          <w:lang w:val="en-US"/>
        </w:rPr>
        <w:t xml:space="preserve"> dropping in</w:t>
      </w:r>
      <w:r>
        <w:rPr>
          <w:lang w:val="en-US"/>
        </w:rPr>
        <w:t xml:space="preserve"> </w:t>
      </w:r>
      <w:r w:rsidR="004C1C53">
        <w:rPr>
          <w:lang w:val="en-US"/>
        </w:rPr>
        <w:t xml:space="preserve">on </w:t>
      </w:r>
      <w:proofErr w:type="spellStart"/>
      <w:r>
        <w:rPr>
          <w:lang w:val="en-US"/>
        </w:rPr>
        <w:t>each others’</w:t>
      </w:r>
      <w:proofErr w:type="spellEnd"/>
      <w:r>
        <w:rPr>
          <w:lang w:val="en-US"/>
        </w:rPr>
        <w:t xml:space="preserve"> classes for 10 minutes, as often as they like. Teachers are then asked to post </w:t>
      </w:r>
      <w:r w:rsidR="005D0148">
        <w:rPr>
          <w:lang w:val="en-US"/>
        </w:rPr>
        <w:t xml:space="preserve">a </w:t>
      </w:r>
      <w:proofErr w:type="spellStart"/>
      <w:r w:rsidR="004C1C53">
        <w:rPr>
          <w:lang w:val="en-US"/>
        </w:rPr>
        <w:t>moodle</w:t>
      </w:r>
      <w:proofErr w:type="spellEnd"/>
      <w:r w:rsidR="004C1C53">
        <w:rPr>
          <w:lang w:val="en-US"/>
        </w:rPr>
        <w:t xml:space="preserve"> forum comment</w:t>
      </w:r>
      <w:r w:rsidR="005D0148">
        <w:rPr>
          <w:lang w:val="en-US"/>
        </w:rPr>
        <w:t>, in which they outline one good practice they have seen and plan to replicate in their own classes. In trimester 2, more structured peer observations, including pre- and post-observation meetings are carried out on predefined areas of development.</w:t>
      </w:r>
    </w:p>
    <w:p w:rsidR="005D0148" w:rsidRPr="005D0148" w:rsidRDefault="003029AE" w:rsidP="00761796">
      <w:pPr>
        <w:pStyle w:val="Prrafodelista"/>
        <w:numPr>
          <w:ilvl w:val="0"/>
          <w:numId w:val="1"/>
        </w:numPr>
        <w:spacing w:after="120" w:line="360" w:lineRule="auto"/>
        <w:jc w:val="both"/>
        <w:rPr>
          <w:lang w:val="en-US"/>
        </w:rPr>
      </w:pPr>
      <w:r w:rsidRPr="003029AE">
        <w:rPr>
          <w:b/>
          <w:lang w:val="en-US"/>
        </w:rPr>
        <w:t>C</w:t>
      </w:r>
      <w:r w:rsidR="00D614F7" w:rsidRPr="003029AE">
        <w:rPr>
          <w:b/>
          <w:lang w:val="en-US"/>
        </w:rPr>
        <w:t>ommunities of practice</w:t>
      </w:r>
      <w:r w:rsidR="005D0148">
        <w:rPr>
          <w:b/>
          <w:lang w:val="en-US"/>
        </w:rPr>
        <w:t>:</w:t>
      </w:r>
      <w:r w:rsidR="005D0148" w:rsidRPr="005D0148">
        <w:rPr>
          <w:lang w:val="en-US"/>
        </w:rPr>
        <w:t xml:space="preserve"> In the current academic year, 3 communities of practice </w:t>
      </w:r>
      <w:r w:rsidR="005D0148">
        <w:rPr>
          <w:lang w:val="en-US"/>
        </w:rPr>
        <w:t>(</w:t>
      </w:r>
      <w:proofErr w:type="spellStart"/>
      <w:r w:rsidR="005D0148">
        <w:rPr>
          <w:lang w:val="en-US"/>
        </w:rPr>
        <w:t>CoP</w:t>
      </w:r>
      <w:proofErr w:type="spellEnd"/>
      <w:r w:rsidR="005D0148">
        <w:rPr>
          <w:lang w:val="en-US"/>
        </w:rPr>
        <w:t xml:space="preserve">) have been implemented. A </w:t>
      </w:r>
      <w:proofErr w:type="spellStart"/>
      <w:r w:rsidR="005D0148">
        <w:rPr>
          <w:lang w:val="en-US"/>
        </w:rPr>
        <w:t>CoP</w:t>
      </w:r>
      <w:proofErr w:type="spellEnd"/>
      <w:r w:rsidR="005D0148">
        <w:rPr>
          <w:lang w:val="en-US"/>
        </w:rPr>
        <w:t xml:space="preserve"> on </w:t>
      </w:r>
      <w:r w:rsidR="00D614F7" w:rsidRPr="005D0148">
        <w:rPr>
          <w:lang w:val="en-US"/>
        </w:rPr>
        <w:t>flipping the classroom</w:t>
      </w:r>
      <w:r w:rsidR="005D0148">
        <w:rPr>
          <w:lang w:val="en-US"/>
        </w:rPr>
        <w:t xml:space="preserve"> shares articles, good practice, class materials and feedback on a </w:t>
      </w:r>
      <w:proofErr w:type="spellStart"/>
      <w:r w:rsidR="005D0148">
        <w:rPr>
          <w:lang w:val="en-US"/>
        </w:rPr>
        <w:t>moodle</w:t>
      </w:r>
      <w:proofErr w:type="spellEnd"/>
      <w:r w:rsidR="005D0148">
        <w:rPr>
          <w:lang w:val="en-US"/>
        </w:rPr>
        <w:t xml:space="preserve"> platform; another </w:t>
      </w:r>
      <w:proofErr w:type="spellStart"/>
      <w:r w:rsidR="005D0148">
        <w:rPr>
          <w:lang w:val="en-US"/>
        </w:rPr>
        <w:t>CoP</w:t>
      </w:r>
      <w:proofErr w:type="spellEnd"/>
      <w:r w:rsidR="005D0148">
        <w:rPr>
          <w:lang w:val="en-US"/>
        </w:rPr>
        <w:t xml:space="preserve"> is working on</w:t>
      </w:r>
      <w:r w:rsidR="00D614F7" w:rsidRPr="005D0148">
        <w:rPr>
          <w:lang w:val="en-US"/>
        </w:rPr>
        <w:t xml:space="preserve"> educational podcasting,</w:t>
      </w:r>
      <w:r w:rsidR="005D0148">
        <w:rPr>
          <w:lang w:val="en-US"/>
        </w:rPr>
        <w:t xml:space="preserve"> interviewing teachers and students on topics related to language learning and teaching and making these interviews av</w:t>
      </w:r>
      <w:r w:rsidR="004C1C53">
        <w:rPr>
          <w:lang w:val="en-US"/>
        </w:rPr>
        <w:t>ailable on the university radio</w:t>
      </w:r>
      <w:r w:rsidR="005D0148">
        <w:rPr>
          <w:lang w:val="en-US"/>
        </w:rPr>
        <w:t>. In</w:t>
      </w:r>
      <w:r w:rsidR="004C1C53">
        <w:rPr>
          <w:lang w:val="en-US"/>
        </w:rPr>
        <w:t xml:space="preserve"> 2015-2016</w:t>
      </w:r>
      <w:r w:rsidR="005D0148">
        <w:rPr>
          <w:lang w:val="en-US"/>
        </w:rPr>
        <w:t xml:space="preserve">, a </w:t>
      </w:r>
      <w:proofErr w:type="spellStart"/>
      <w:r w:rsidR="005D0148">
        <w:rPr>
          <w:lang w:val="en-US"/>
        </w:rPr>
        <w:t>CoP</w:t>
      </w:r>
      <w:proofErr w:type="spellEnd"/>
      <w:r w:rsidR="005D0148">
        <w:rPr>
          <w:lang w:val="en-US"/>
        </w:rPr>
        <w:t xml:space="preserve"> on</w:t>
      </w:r>
      <w:r w:rsidR="00D614F7" w:rsidRPr="005D0148">
        <w:rPr>
          <w:lang w:val="en-US"/>
        </w:rPr>
        <w:t xml:space="preserve"> tertiary CLIL</w:t>
      </w:r>
      <w:r w:rsidR="005D0148">
        <w:rPr>
          <w:lang w:val="en-US"/>
        </w:rPr>
        <w:t xml:space="preserve"> will be offered to EMI teachers, to acquaint them with CLIL methodologies such as scaffolding or multimodality.</w:t>
      </w:r>
    </w:p>
    <w:p w:rsidR="003029AE" w:rsidRPr="005D0148" w:rsidRDefault="005D0148" w:rsidP="00761796">
      <w:pPr>
        <w:pStyle w:val="Prrafodelista"/>
        <w:numPr>
          <w:ilvl w:val="0"/>
          <w:numId w:val="1"/>
        </w:numPr>
        <w:spacing w:after="120" w:line="360" w:lineRule="auto"/>
        <w:jc w:val="both"/>
        <w:rPr>
          <w:b/>
          <w:lang w:val="en-US"/>
        </w:rPr>
      </w:pPr>
      <w:r>
        <w:rPr>
          <w:b/>
          <w:lang w:val="en-US"/>
        </w:rPr>
        <w:t>P</w:t>
      </w:r>
      <w:r w:rsidR="00D614F7" w:rsidRPr="003029AE">
        <w:rPr>
          <w:b/>
          <w:lang w:val="en-US"/>
        </w:rPr>
        <w:t>eer</w:t>
      </w:r>
      <w:r w:rsidR="003029AE" w:rsidRPr="003029AE">
        <w:rPr>
          <w:b/>
          <w:lang w:val="en-US"/>
        </w:rPr>
        <w:t>-to-peer</w:t>
      </w:r>
      <w:r w:rsidR="00D614F7" w:rsidRPr="003029AE">
        <w:rPr>
          <w:b/>
          <w:lang w:val="en-US"/>
        </w:rPr>
        <w:t xml:space="preserve"> t</w:t>
      </w:r>
      <w:r>
        <w:rPr>
          <w:b/>
          <w:lang w:val="en-US"/>
        </w:rPr>
        <w:t>rai</w:t>
      </w:r>
      <w:r w:rsidR="003029AE" w:rsidRPr="003029AE">
        <w:rPr>
          <w:b/>
          <w:lang w:val="en-US"/>
        </w:rPr>
        <w:t>ning</w:t>
      </w:r>
      <w:r>
        <w:rPr>
          <w:b/>
          <w:lang w:val="en-US"/>
        </w:rPr>
        <w:t xml:space="preserve">: </w:t>
      </w:r>
      <w:r w:rsidR="00D614F7" w:rsidRPr="003029AE">
        <w:rPr>
          <w:b/>
          <w:lang w:val="en-US"/>
        </w:rPr>
        <w:t xml:space="preserve"> </w:t>
      </w:r>
      <w:r w:rsidRPr="005D0148">
        <w:rPr>
          <w:lang w:val="en-US"/>
        </w:rPr>
        <w:t>This</w:t>
      </w:r>
      <w:r w:rsidR="004C1C53">
        <w:rPr>
          <w:lang w:val="en-US"/>
        </w:rPr>
        <w:t xml:space="preserve"> summer training </w:t>
      </w:r>
      <w:r>
        <w:rPr>
          <w:lang w:val="en-US"/>
        </w:rPr>
        <w:t>consists of teachers offering workshops on their area of expertise to other interested colleagues, such as: Advanced Spanish for language teachers who are non-native speakers of Spanish, classroom English, error correction, pronunciation training.</w:t>
      </w:r>
    </w:p>
    <w:p w:rsidR="005D0148" w:rsidRDefault="005D0148" w:rsidP="00761796">
      <w:pPr>
        <w:spacing w:after="120" w:line="360" w:lineRule="auto"/>
        <w:jc w:val="both"/>
        <w:rPr>
          <w:lang w:val="en-US"/>
        </w:rPr>
      </w:pPr>
      <w:r>
        <w:rPr>
          <w:lang w:val="en-US"/>
        </w:rPr>
        <w:lastRenderedPageBreak/>
        <w:t xml:space="preserve">In conclusion, satisfaction data on this collaborative learning experience has been positive and the literature suggests that </w:t>
      </w:r>
      <w:r w:rsidR="004C1C53">
        <w:rPr>
          <w:lang w:val="en-US"/>
        </w:rPr>
        <w:t>learning outcomes in collaborative environments tend to be better than in conditions of autonomous or individual learning.</w:t>
      </w:r>
    </w:p>
    <w:p w:rsidR="004C1C53" w:rsidRDefault="004C1C53" w:rsidP="005D0148">
      <w:pPr>
        <w:rPr>
          <w:lang w:val="en-US"/>
        </w:rPr>
      </w:pPr>
    </w:p>
    <w:p w:rsidR="004C1C53" w:rsidRPr="004C1C53" w:rsidRDefault="003C1900" w:rsidP="005D0148">
      <w:pPr>
        <w:rPr>
          <w:b/>
          <w:lang w:val="en-US"/>
        </w:rPr>
      </w:pPr>
      <w:r>
        <w:rPr>
          <w:b/>
          <w:lang w:val="en-US"/>
        </w:rPr>
        <w:t xml:space="preserve">Related </w:t>
      </w:r>
      <w:r w:rsidR="00463737">
        <w:rPr>
          <w:b/>
          <w:lang w:val="en-US"/>
        </w:rPr>
        <w:t>readings</w:t>
      </w:r>
      <w:r>
        <w:rPr>
          <w:b/>
          <w:lang w:val="en-US"/>
        </w:rPr>
        <w:t>:</w:t>
      </w:r>
    </w:p>
    <w:p w:rsidR="004C1C53" w:rsidRDefault="004C1C53" w:rsidP="004C1C53">
      <w:pPr>
        <w:rPr>
          <w:lang w:val="en-US"/>
        </w:rPr>
      </w:pPr>
      <w:proofErr w:type="spellStart"/>
      <w:r w:rsidRPr="004C1C53">
        <w:rPr>
          <w:lang w:val="en-US"/>
        </w:rPr>
        <w:t>Anuradha</w:t>
      </w:r>
      <w:proofErr w:type="spellEnd"/>
      <w:r w:rsidRPr="004C1C53">
        <w:rPr>
          <w:lang w:val="en-US"/>
        </w:rPr>
        <w:t xml:space="preserve"> A. </w:t>
      </w:r>
      <w:proofErr w:type="spellStart"/>
      <w:proofErr w:type="gramStart"/>
      <w:r w:rsidRPr="004C1C53">
        <w:rPr>
          <w:lang w:val="en-US"/>
        </w:rPr>
        <w:t>Gokhale</w:t>
      </w:r>
      <w:proofErr w:type="spellEnd"/>
      <w:r w:rsidRPr="004C1C53">
        <w:rPr>
          <w:lang w:val="en-US"/>
        </w:rPr>
        <w:t xml:space="preserve"> </w:t>
      </w:r>
      <w:r>
        <w:rPr>
          <w:lang w:val="en-US"/>
        </w:rPr>
        <w:t xml:space="preserve"> (</w:t>
      </w:r>
      <w:proofErr w:type="gramEnd"/>
      <w:r>
        <w:rPr>
          <w:lang w:val="en-US"/>
        </w:rPr>
        <w:t xml:space="preserve">1995). </w:t>
      </w:r>
      <w:r w:rsidRPr="004C1C53">
        <w:rPr>
          <w:lang w:val="en-US"/>
        </w:rPr>
        <w:t>Collaborative Learning Enhances Critical Thinking</w:t>
      </w:r>
      <w:r>
        <w:rPr>
          <w:lang w:val="en-US"/>
        </w:rPr>
        <w:t xml:space="preserve">, </w:t>
      </w:r>
      <w:r w:rsidRPr="004C1C53">
        <w:rPr>
          <w:lang w:val="en-US"/>
        </w:rPr>
        <w:t>J</w:t>
      </w:r>
      <w:r w:rsidRPr="004C1C53">
        <w:rPr>
          <w:i/>
          <w:lang w:val="en-US"/>
        </w:rPr>
        <w:t>ournal of Technology Education</w:t>
      </w:r>
      <w:r>
        <w:rPr>
          <w:i/>
          <w:lang w:val="en-US"/>
        </w:rPr>
        <w:t xml:space="preserve">, </w:t>
      </w:r>
      <w:r w:rsidRPr="004C1C53">
        <w:rPr>
          <w:lang w:val="en-US"/>
        </w:rPr>
        <w:t>Volu</w:t>
      </w:r>
      <w:r>
        <w:rPr>
          <w:lang w:val="en-US"/>
        </w:rPr>
        <w:t xml:space="preserve">me 7, </w:t>
      </w:r>
      <w:proofErr w:type="gramStart"/>
      <w:r>
        <w:rPr>
          <w:lang w:val="en-US"/>
        </w:rPr>
        <w:t>Number</w:t>
      </w:r>
      <w:proofErr w:type="gramEnd"/>
      <w:r>
        <w:rPr>
          <w:lang w:val="en-US"/>
        </w:rPr>
        <w:t xml:space="preserve"> 1. [</w:t>
      </w:r>
      <w:proofErr w:type="gramStart"/>
      <w:r>
        <w:rPr>
          <w:lang w:val="en-US"/>
        </w:rPr>
        <w:t>retrieved</w:t>
      </w:r>
      <w:proofErr w:type="gramEnd"/>
      <w:r>
        <w:rPr>
          <w:lang w:val="en-US"/>
        </w:rPr>
        <w:t xml:space="preserve"> from: </w:t>
      </w:r>
      <w:hyperlink r:id="rId7" w:history="1">
        <w:r w:rsidRPr="00BF1164">
          <w:rPr>
            <w:rStyle w:val="Hipervnculo"/>
            <w:lang w:val="en-US"/>
          </w:rPr>
          <w:t>http://scholar.lib.vt.edu/ejournals/JTE/v7n1/gokhale.jte-v7n1.html</w:t>
        </w:r>
      </w:hyperlink>
      <w:r>
        <w:rPr>
          <w:lang w:val="en-US"/>
        </w:rPr>
        <w:t>]</w:t>
      </w:r>
    </w:p>
    <w:p w:rsidR="003C1900" w:rsidRDefault="003C1900" w:rsidP="004C1C53">
      <w:pPr>
        <w:rPr>
          <w:lang w:val="en-US"/>
        </w:rPr>
      </w:pPr>
      <w:proofErr w:type="spellStart"/>
      <w:r w:rsidRPr="003C1900">
        <w:rPr>
          <w:lang w:val="en-US"/>
        </w:rPr>
        <w:t>Baloche</w:t>
      </w:r>
      <w:proofErr w:type="spellEnd"/>
      <w:r w:rsidRPr="003C1900">
        <w:rPr>
          <w:lang w:val="en-US"/>
        </w:rPr>
        <w:t xml:space="preserve">, L. (2011). </w:t>
      </w:r>
      <w:proofErr w:type="gramStart"/>
      <w:r w:rsidRPr="003C1900">
        <w:rPr>
          <w:lang w:val="en-US"/>
        </w:rPr>
        <w:t>A brief view of cooperative learning from across the pond, around the world, and over time.</w:t>
      </w:r>
      <w:proofErr w:type="gramEnd"/>
      <w:r w:rsidRPr="003C1900">
        <w:rPr>
          <w:lang w:val="en-US"/>
        </w:rPr>
        <w:t xml:space="preserve"> Journal of Co-operative Studies, 44 (3), 5-30.</w:t>
      </w:r>
    </w:p>
    <w:p w:rsidR="003C1900" w:rsidRDefault="003C1900" w:rsidP="004C1C53">
      <w:pPr>
        <w:rPr>
          <w:lang w:val="en-US"/>
        </w:rPr>
      </w:pPr>
      <w:proofErr w:type="spellStart"/>
      <w:r w:rsidRPr="003C1900">
        <w:rPr>
          <w:lang w:val="en-US"/>
        </w:rPr>
        <w:t>Fushino</w:t>
      </w:r>
      <w:proofErr w:type="spellEnd"/>
      <w:r w:rsidRPr="003C1900">
        <w:rPr>
          <w:lang w:val="en-US"/>
        </w:rPr>
        <w:t xml:space="preserve">, K. (2011). </w:t>
      </w:r>
      <w:proofErr w:type="gramStart"/>
      <w:r w:rsidRPr="003C1900">
        <w:rPr>
          <w:lang w:val="en-US"/>
        </w:rPr>
        <w:t>Changes in students' readiness for foreign language group work over a year.</w:t>
      </w:r>
      <w:proofErr w:type="gramEnd"/>
      <w:r w:rsidRPr="003C1900">
        <w:rPr>
          <w:lang w:val="en-US"/>
        </w:rPr>
        <w:t xml:space="preserve"> Experiments in Education, 39 (3), 71-80.</w:t>
      </w:r>
    </w:p>
    <w:p w:rsidR="003C1900" w:rsidRDefault="003C1900" w:rsidP="004C1C53">
      <w:pPr>
        <w:rPr>
          <w:lang w:val="en-US"/>
        </w:rPr>
      </w:pPr>
      <w:proofErr w:type="spellStart"/>
      <w:r w:rsidRPr="003C1900">
        <w:rPr>
          <w:lang w:val="de-DE"/>
        </w:rPr>
        <w:t>Gillies</w:t>
      </w:r>
      <w:proofErr w:type="spellEnd"/>
      <w:r w:rsidRPr="003C1900">
        <w:rPr>
          <w:lang w:val="de-DE"/>
        </w:rPr>
        <w:t xml:space="preserve">, R. M., &amp; Haynes, M. (2011). </w:t>
      </w:r>
      <w:proofErr w:type="gramStart"/>
      <w:r w:rsidRPr="003C1900">
        <w:rPr>
          <w:lang w:val="en-US"/>
        </w:rPr>
        <w:t xml:space="preserve">Increasing explanatory </w:t>
      </w:r>
      <w:proofErr w:type="spellStart"/>
      <w:r w:rsidRPr="003C1900">
        <w:rPr>
          <w:lang w:val="en-US"/>
        </w:rPr>
        <w:t>behaviour</w:t>
      </w:r>
      <w:proofErr w:type="spellEnd"/>
      <w:r w:rsidRPr="003C1900">
        <w:rPr>
          <w:lang w:val="en-US"/>
        </w:rPr>
        <w:t>, problem-solving, and reasoning with classes using cooperative group work.</w:t>
      </w:r>
      <w:proofErr w:type="gramEnd"/>
      <w:r w:rsidRPr="003C1900">
        <w:rPr>
          <w:lang w:val="en-US"/>
        </w:rPr>
        <w:t xml:space="preserve"> Instructional Science, 39 (3), 349-367.</w:t>
      </w:r>
    </w:p>
    <w:p w:rsidR="003C1900" w:rsidRDefault="003C1900" w:rsidP="004C1C53">
      <w:pPr>
        <w:rPr>
          <w:lang w:val="en-US"/>
        </w:rPr>
      </w:pPr>
      <w:proofErr w:type="gramStart"/>
      <w:r w:rsidRPr="003C1900">
        <w:rPr>
          <w:lang w:val="en-US"/>
        </w:rPr>
        <w:t>Kagan, S., &amp; Kagan, M. (2009).</w:t>
      </w:r>
      <w:proofErr w:type="gramEnd"/>
      <w:r w:rsidRPr="003C1900">
        <w:rPr>
          <w:lang w:val="en-US"/>
        </w:rPr>
        <w:t xml:space="preserve"> </w:t>
      </w:r>
      <w:proofErr w:type="gramStart"/>
      <w:r w:rsidRPr="003C1900">
        <w:rPr>
          <w:lang w:val="en-US"/>
        </w:rPr>
        <w:t>Cooperative Learning.</w:t>
      </w:r>
      <w:proofErr w:type="gramEnd"/>
      <w:r w:rsidRPr="003C1900">
        <w:rPr>
          <w:lang w:val="en-US"/>
        </w:rPr>
        <w:t xml:space="preserve"> California, Kagan Publishing.</w:t>
      </w:r>
    </w:p>
    <w:p w:rsidR="003C1900" w:rsidRDefault="003C1900" w:rsidP="004C1C53">
      <w:pPr>
        <w:rPr>
          <w:lang w:val="en-US"/>
        </w:rPr>
      </w:pPr>
      <w:r w:rsidRPr="003C1900">
        <w:rPr>
          <w:lang w:val="en-US"/>
        </w:rPr>
        <w:t xml:space="preserve">C. </w:t>
      </w:r>
      <w:proofErr w:type="spellStart"/>
      <w:r w:rsidRPr="003C1900">
        <w:rPr>
          <w:lang w:val="en-US"/>
        </w:rPr>
        <w:t>Hmelo</w:t>
      </w:r>
      <w:proofErr w:type="spellEnd"/>
      <w:r w:rsidRPr="003C1900">
        <w:rPr>
          <w:lang w:val="en-US"/>
        </w:rPr>
        <w:t>-Silver, C. Chinn, C., A. O'Donnell, C. Chan, C. (</w:t>
      </w:r>
      <w:r w:rsidR="00BA431A">
        <w:rPr>
          <w:lang w:val="en-US"/>
        </w:rPr>
        <w:t xml:space="preserve">2013, </w:t>
      </w:r>
      <w:r w:rsidRPr="003C1900">
        <w:rPr>
          <w:lang w:val="en-US"/>
        </w:rPr>
        <w:t>Eds.), International Handbook of Collaborative Learning (pp. 351-369). New York: Routledge.</w:t>
      </w:r>
    </w:p>
    <w:p w:rsidR="00762E96" w:rsidRDefault="00762E96" w:rsidP="004C1C53">
      <w:pPr>
        <w:rPr>
          <w:lang w:val="en-US"/>
        </w:rPr>
      </w:pPr>
    </w:p>
    <w:p w:rsidR="00762E96" w:rsidRDefault="00762E96" w:rsidP="004C1C53">
      <w:pPr>
        <w:rPr>
          <w:lang w:val="en-US"/>
        </w:rPr>
      </w:pPr>
    </w:p>
    <w:p w:rsidR="00762E96" w:rsidRDefault="00762E96" w:rsidP="004C1C53">
      <w:pPr>
        <w:rPr>
          <w:lang w:val="en-US"/>
        </w:rPr>
      </w:pPr>
    </w:p>
    <w:p w:rsidR="003C1900" w:rsidRDefault="003C1900" w:rsidP="004C1C53">
      <w:pPr>
        <w:rPr>
          <w:lang w:val="en-US"/>
        </w:rPr>
      </w:pPr>
    </w:p>
    <w:sectPr w:rsidR="003C19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B7DA5"/>
    <w:multiLevelType w:val="hybridMultilevel"/>
    <w:tmpl w:val="EF8433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B8D"/>
    <w:rsid w:val="000325CC"/>
    <w:rsid w:val="0016156B"/>
    <w:rsid w:val="003029AE"/>
    <w:rsid w:val="003C1900"/>
    <w:rsid w:val="00463737"/>
    <w:rsid w:val="004C1C53"/>
    <w:rsid w:val="004F4295"/>
    <w:rsid w:val="005672C7"/>
    <w:rsid w:val="005D0148"/>
    <w:rsid w:val="00761796"/>
    <w:rsid w:val="00762E96"/>
    <w:rsid w:val="00873B8D"/>
    <w:rsid w:val="00965657"/>
    <w:rsid w:val="00BA431A"/>
    <w:rsid w:val="00D6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672C7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029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672C7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02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scholar.lib.vt.edu/ejournals/JTE/v7n1/gokhale.jte-v7n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rgit.strotmann@uem.e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529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BIRGIT STROTMANN</dc:creator>
  <cp:lastModifiedBy>BIRGIT STROTMANN </cp:lastModifiedBy>
  <cp:revision>3</cp:revision>
  <dcterms:created xsi:type="dcterms:W3CDTF">2015-04-24T18:24:00Z</dcterms:created>
  <dcterms:modified xsi:type="dcterms:W3CDTF">2015-05-21T15:18:00Z</dcterms:modified>
</cp:coreProperties>
</file>