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0E5" w:rsidRPr="003730E5" w:rsidRDefault="003730E5" w:rsidP="004A6836">
      <w:pPr>
        <w:jc w:val="both"/>
        <w:rPr>
          <w:rFonts w:ascii="Times New Roman" w:hAnsi="Times New Roman" w:cs="Times New Roman"/>
          <w:b/>
          <w:lang w:val="en-US"/>
        </w:rPr>
      </w:pPr>
      <w:r w:rsidRPr="003730E5">
        <w:rPr>
          <w:rFonts w:ascii="Times New Roman" w:hAnsi="Times New Roman" w:cs="Times New Roman"/>
          <w:b/>
          <w:lang w:val="en-US"/>
        </w:rPr>
        <w:t>Questioning Humanitarian Intervention in the 21st century: British domestic actors and horizontal foreign policy contes</w:t>
      </w:r>
      <w:r>
        <w:rPr>
          <w:rFonts w:ascii="Times New Roman" w:hAnsi="Times New Roman" w:cs="Times New Roman"/>
          <w:b/>
          <w:lang w:val="en-US"/>
        </w:rPr>
        <w:t>tation during the Syrian crisis</w:t>
      </w:r>
      <w:bookmarkStart w:id="0" w:name="_GoBack"/>
      <w:bookmarkEnd w:id="0"/>
    </w:p>
    <w:p w:rsidR="00D154DA" w:rsidRPr="00316100" w:rsidRDefault="006371CC" w:rsidP="003730E5">
      <w:pPr>
        <w:ind w:firstLine="708"/>
        <w:jc w:val="both"/>
        <w:rPr>
          <w:rFonts w:ascii="Times New Roman" w:hAnsi="Times New Roman" w:cs="Times New Roman"/>
          <w:lang w:val="en-US"/>
        </w:rPr>
      </w:pPr>
      <w:r w:rsidRPr="00316100">
        <w:rPr>
          <w:rFonts w:ascii="Times New Roman" w:hAnsi="Times New Roman" w:cs="Times New Roman"/>
          <w:lang w:val="en-US"/>
        </w:rPr>
        <w:t>In order to describe the “operational capacity and political will” of states to engage in humanitarian intervention</w:t>
      </w:r>
      <w:r w:rsidR="003E0B1A" w:rsidRPr="00316100">
        <w:rPr>
          <w:rFonts w:ascii="Times New Roman" w:hAnsi="Times New Roman" w:cs="Times New Roman"/>
          <w:lang w:val="en-US"/>
        </w:rPr>
        <w:t xml:space="preserve"> (HI)</w:t>
      </w:r>
      <w:r w:rsidRPr="00316100">
        <w:rPr>
          <w:rFonts w:ascii="Times New Roman" w:hAnsi="Times New Roman" w:cs="Times New Roman"/>
          <w:lang w:val="en-US"/>
        </w:rPr>
        <w:t xml:space="preserve"> and responsibility to protect (R2P), Thomas Weiss</w:t>
      </w:r>
      <w:r w:rsidR="00D154DA" w:rsidRPr="00316100">
        <w:rPr>
          <w:rFonts w:ascii="Times New Roman" w:hAnsi="Times New Roman" w:cs="Times New Roman"/>
          <w:lang w:val="en-US"/>
        </w:rPr>
        <w:t xml:space="preserve"> has</w:t>
      </w:r>
      <w:r w:rsidRPr="00316100">
        <w:rPr>
          <w:rFonts w:ascii="Times New Roman" w:hAnsi="Times New Roman" w:cs="Times New Roman"/>
          <w:lang w:val="en-US"/>
        </w:rPr>
        <w:t xml:space="preserve"> used the metaphor of the “roller coaster”.</w:t>
      </w:r>
      <w:r w:rsidR="00DF4C74">
        <w:rPr>
          <w:rStyle w:val="Refdenotaalpie"/>
          <w:rFonts w:ascii="Times New Roman" w:hAnsi="Times New Roman" w:cs="Times New Roman"/>
          <w:lang w:val="en-US"/>
        </w:rPr>
        <w:footnoteReference w:id="1"/>
      </w:r>
      <w:r w:rsidRPr="00316100">
        <w:rPr>
          <w:rFonts w:ascii="Times New Roman" w:hAnsi="Times New Roman" w:cs="Times New Roman"/>
          <w:lang w:val="en-US"/>
        </w:rPr>
        <w:t xml:space="preserve"> </w:t>
      </w:r>
      <w:r w:rsidR="00887174" w:rsidRPr="00316100">
        <w:rPr>
          <w:rFonts w:ascii="Times New Roman" w:hAnsi="Times New Roman" w:cs="Times New Roman"/>
          <w:lang w:val="en-US"/>
        </w:rPr>
        <w:t>A</w:t>
      </w:r>
      <w:r w:rsidR="004F4D95" w:rsidRPr="00316100">
        <w:rPr>
          <w:rFonts w:ascii="Times New Roman" w:hAnsi="Times New Roman" w:cs="Times New Roman"/>
          <w:lang w:val="en-US"/>
        </w:rPr>
        <w:t xml:space="preserve">t the end of the 1990s, </w:t>
      </w:r>
      <w:r w:rsidR="00D154DA" w:rsidRPr="00316100">
        <w:rPr>
          <w:rFonts w:ascii="Times New Roman" w:hAnsi="Times New Roman" w:cs="Times New Roman"/>
          <w:lang w:val="en-US"/>
        </w:rPr>
        <w:t>Western states agreed on the necessity to invoke and implement the norms rela</w:t>
      </w:r>
      <w:r w:rsidR="003E0B1A" w:rsidRPr="00316100">
        <w:rPr>
          <w:rFonts w:ascii="Times New Roman" w:hAnsi="Times New Roman" w:cs="Times New Roman"/>
          <w:lang w:val="en-US"/>
        </w:rPr>
        <w:t>ted to HI</w:t>
      </w:r>
      <w:r w:rsidR="00D154DA" w:rsidRPr="00316100">
        <w:rPr>
          <w:rFonts w:ascii="Times New Roman" w:hAnsi="Times New Roman" w:cs="Times New Roman"/>
          <w:lang w:val="en-US"/>
        </w:rPr>
        <w:t>, with NATO intervention in Kosovo as</w:t>
      </w:r>
      <w:r w:rsidR="003B78E5" w:rsidRPr="00316100">
        <w:rPr>
          <w:rFonts w:ascii="Times New Roman" w:hAnsi="Times New Roman" w:cs="Times New Roman"/>
          <w:lang w:val="en-US"/>
        </w:rPr>
        <w:t xml:space="preserve"> the most ideal-typical example. Opposition to Operation Allied Force was mostly limited to a group of developing countries.</w:t>
      </w:r>
      <w:r w:rsidR="003B78E5" w:rsidRPr="00316100">
        <w:rPr>
          <w:rStyle w:val="Refdenotaalpie"/>
          <w:rFonts w:ascii="Times New Roman" w:hAnsi="Times New Roman" w:cs="Times New Roman"/>
          <w:lang w:val="en-US"/>
        </w:rPr>
        <w:footnoteReference w:id="2"/>
      </w:r>
      <w:r w:rsidR="00D154DA" w:rsidRPr="00316100">
        <w:rPr>
          <w:rFonts w:ascii="Times New Roman" w:hAnsi="Times New Roman" w:cs="Times New Roman"/>
          <w:lang w:val="en-US"/>
        </w:rPr>
        <w:t xml:space="preserve"> </w:t>
      </w:r>
      <w:r w:rsidR="00754372" w:rsidRPr="00316100">
        <w:rPr>
          <w:rFonts w:ascii="Times New Roman" w:hAnsi="Times New Roman" w:cs="Times New Roman"/>
          <w:lang w:val="en-US"/>
        </w:rPr>
        <w:t>Despite a</w:t>
      </w:r>
      <w:r w:rsidR="00642A7F" w:rsidRPr="00316100">
        <w:rPr>
          <w:rFonts w:ascii="Times New Roman" w:hAnsi="Times New Roman" w:cs="Times New Roman"/>
          <w:lang w:val="en-US"/>
        </w:rPr>
        <w:t>n</w:t>
      </w:r>
      <w:r w:rsidR="00754372" w:rsidRPr="00316100">
        <w:rPr>
          <w:rFonts w:ascii="Times New Roman" w:hAnsi="Times New Roman" w:cs="Times New Roman"/>
          <w:lang w:val="en-US"/>
        </w:rPr>
        <w:t xml:space="preserve"> </w:t>
      </w:r>
      <w:r w:rsidR="00642A7F" w:rsidRPr="00316100">
        <w:rPr>
          <w:rFonts w:ascii="Times New Roman" w:hAnsi="Times New Roman" w:cs="Times New Roman"/>
          <w:lang w:val="en-US"/>
        </w:rPr>
        <w:t>unclear</w:t>
      </w:r>
      <w:r w:rsidR="00754372" w:rsidRPr="00316100">
        <w:rPr>
          <w:rFonts w:ascii="Times New Roman" w:hAnsi="Times New Roman" w:cs="Times New Roman"/>
          <w:lang w:val="en-US"/>
        </w:rPr>
        <w:t xml:space="preserve"> legal basis </w:t>
      </w:r>
      <w:r w:rsidR="004F4D95" w:rsidRPr="00316100">
        <w:rPr>
          <w:rFonts w:ascii="Times New Roman" w:hAnsi="Times New Roman" w:cs="Times New Roman"/>
          <w:lang w:val="en-US"/>
        </w:rPr>
        <w:t>and several doubts on</w:t>
      </w:r>
      <w:r w:rsidR="00642A7F" w:rsidRPr="00316100">
        <w:rPr>
          <w:rFonts w:ascii="Times New Roman" w:hAnsi="Times New Roman" w:cs="Times New Roman"/>
          <w:lang w:val="en-US"/>
        </w:rPr>
        <w:t xml:space="preserve"> the</w:t>
      </w:r>
      <w:r w:rsidR="00754372" w:rsidRPr="00316100">
        <w:rPr>
          <w:rFonts w:ascii="Times New Roman" w:hAnsi="Times New Roman" w:cs="Times New Roman"/>
          <w:lang w:val="en-US"/>
        </w:rPr>
        <w:t xml:space="preserve"> feasibility of using force for humanitarian p</w:t>
      </w:r>
      <w:r w:rsidR="003E0B1A" w:rsidRPr="00316100">
        <w:rPr>
          <w:rFonts w:ascii="Times New Roman" w:hAnsi="Times New Roman" w:cs="Times New Roman"/>
          <w:lang w:val="en-US"/>
        </w:rPr>
        <w:t>urposes</w:t>
      </w:r>
      <w:r w:rsidR="003E0B1A" w:rsidRPr="00316100">
        <w:rPr>
          <w:rStyle w:val="Refdenotaalpie"/>
          <w:rFonts w:ascii="Times New Roman" w:hAnsi="Times New Roman" w:cs="Times New Roman"/>
          <w:lang w:val="en-US"/>
        </w:rPr>
        <w:footnoteReference w:id="3"/>
      </w:r>
      <w:r w:rsidR="003E0B1A" w:rsidRPr="00316100">
        <w:rPr>
          <w:rFonts w:ascii="Times New Roman" w:hAnsi="Times New Roman" w:cs="Times New Roman"/>
          <w:lang w:val="en-US"/>
        </w:rPr>
        <w:t>, in 1998-9</w:t>
      </w:r>
      <w:r w:rsidR="00754372" w:rsidRPr="00316100">
        <w:rPr>
          <w:rFonts w:ascii="Times New Roman" w:hAnsi="Times New Roman" w:cs="Times New Roman"/>
          <w:lang w:val="en-US"/>
        </w:rPr>
        <w:t xml:space="preserve"> NATO countries</w:t>
      </w:r>
      <w:r w:rsidR="003E0B1A" w:rsidRPr="00316100">
        <w:rPr>
          <w:rFonts w:ascii="Times New Roman" w:hAnsi="Times New Roman" w:cs="Times New Roman"/>
          <w:lang w:val="en-US"/>
        </w:rPr>
        <w:t xml:space="preserve"> </w:t>
      </w:r>
      <w:r w:rsidR="00DF4C74">
        <w:rPr>
          <w:rFonts w:ascii="Times New Roman" w:hAnsi="Times New Roman" w:cs="Times New Roman"/>
          <w:lang w:val="en-US"/>
        </w:rPr>
        <w:t>considered</w:t>
      </w:r>
      <w:r w:rsidR="00970A02" w:rsidRPr="00316100">
        <w:rPr>
          <w:rFonts w:ascii="Times New Roman" w:hAnsi="Times New Roman" w:cs="Times New Roman"/>
          <w:lang w:val="en-US"/>
        </w:rPr>
        <w:t xml:space="preserve"> that</w:t>
      </w:r>
      <w:r w:rsidR="00754372" w:rsidRPr="00316100">
        <w:rPr>
          <w:rFonts w:ascii="Times New Roman" w:hAnsi="Times New Roman" w:cs="Times New Roman"/>
          <w:lang w:val="en-US"/>
        </w:rPr>
        <w:t xml:space="preserve"> the inte</w:t>
      </w:r>
      <w:r w:rsidR="003E0B1A" w:rsidRPr="00316100">
        <w:rPr>
          <w:rFonts w:ascii="Times New Roman" w:hAnsi="Times New Roman" w:cs="Times New Roman"/>
          <w:lang w:val="en-US"/>
        </w:rPr>
        <w:t>rnational community</w:t>
      </w:r>
      <w:r w:rsidR="00970A02" w:rsidRPr="00316100">
        <w:rPr>
          <w:rFonts w:ascii="Times New Roman" w:hAnsi="Times New Roman" w:cs="Times New Roman"/>
          <w:lang w:val="en-US"/>
        </w:rPr>
        <w:t xml:space="preserve"> had</w:t>
      </w:r>
      <w:r w:rsidR="00754372" w:rsidRPr="00316100">
        <w:rPr>
          <w:rFonts w:ascii="Times New Roman" w:hAnsi="Times New Roman" w:cs="Times New Roman"/>
          <w:lang w:val="en-US"/>
        </w:rPr>
        <w:t xml:space="preserve"> to resort to the military instrument in order to stop</w:t>
      </w:r>
      <w:r w:rsidR="004F4D95" w:rsidRPr="00316100">
        <w:rPr>
          <w:rFonts w:ascii="Times New Roman" w:hAnsi="Times New Roman" w:cs="Times New Roman"/>
          <w:lang w:val="en-US"/>
        </w:rPr>
        <w:t xml:space="preserve"> the</w:t>
      </w:r>
      <w:r w:rsidR="00754372" w:rsidRPr="00316100">
        <w:rPr>
          <w:rFonts w:ascii="Times New Roman" w:hAnsi="Times New Roman" w:cs="Times New Roman"/>
          <w:lang w:val="en-US"/>
        </w:rPr>
        <w:t xml:space="preserve"> </w:t>
      </w:r>
      <w:r w:rsidR="00970A02" w:rsidRPr="00316100">
        <w:rPr>
          <w:rFonts w:ascii="Times New Roman" w:hAnsi="Times New Roman" w:cs="Times New Roman"/>
          <w:lang w:val="en-US"/>
        </w:rPr>
        <w:t xml:space="preserve">violations of human rights perpetrated by the Federal Republic of Yugoslavia against the civilian population of Kosovo, even in the absence of </w:t>
      </w:r>
      <w:r w:rsidR="003E0B1A" w:rsidRPr="00316100">
        <w:rPr>
          <w:rFonts w:ascii="Times New Roman" w:hAnsi="Times New Roman" w:cs="Times New Roman"/>
          <w:lang w:val="en-US"/>
        </w:rPr>
        <w:t>a</w:t>
      </w:r>
      <w:r w:rsidR="00970A02" w:rsidRPr="00316100">
        <w:rPr>
          <w:rFonts w:ascii="Times New Roman" w:hAnsi="Times New Roman" w:cs="Times New Roman"/>
          <w:lang w:val="en-US"/>
        </w:rPr>
        <w:t xml:space="preserve"> legal authorization by the Security Council. </w:t>
      </w:r>
      <w:r w:rsidR="00E71FFB" w:rsidRPr="00316100">
        <w:rPr>
          <w:rFonts w:ascii="Times New Roman" w:hAnsi="Times New Roman" w:cs="Times New Roman"/>
          <w:lang w:val="en-US"/>
        </w:rPr>
        <w:t>For example</w:t>
      </w:r>
      <w:r w:rsidR="00887174" w:rsidRPr="00316100">
        <w:rPr>
          <w:rFonts w:ascii="Times New Roman" w:hAnsi="Times New Roman" w:cs="Times New Roman"/>
          <w:lang w:val="en-US"/>
        </w:rPr>
        <w:t>, few weeks after the start of the operation</w:t>
      </w:r>
      <w:r w:rsidR="00E71FFB" w:rsidRPr="00316100">
        <w:rPr>
          <w:rFonts w:ascii="Times New Roman" w:hAnsi="Times New Roman" w:cs="Times New Roman"/>
          <w:lang w:val="en-US"/>
        </w:rPr>
        <w:t>, the Foreign Affairs Committee of the House of Commons substantially embr</w:t>
      </w:r>
      <w:r w:rsidR="00642A7F" w:rsidRPr="00316100">
        <w:rPr>
          <w:rFonts w:ascii="Times New Roman" w:hAnsi="Times New Roman" w:cs="Times New Roman"/>
          <w:lang w:val="en-US"/>
        </w:rPr>
        <w:t>aced the decision of the New Labour</w:t>
      </w:r>
      <w:r w:rsidR="00E71FFB" w:rsidRPr="00316100">
        <w:rPr>
          <w:rFonts w:ascii="Times New Roman" w:hAnsi="Times New Roman" w:cs="Times New Roman"/>
          <w:lang w:val="en-US"/>
        </w:rPr>
        <w:t xml:space="preserve"> government by arguing that although “</w:t>
      </w:r>
      <w:r w:rsidR="00E71FFB" w:rsidRPr="00316100">
        <w:rPr>
          <w:rFonts w:ascii="Times New Roman" w:hAnsi="Times New Roman" w:cs="Times New Roman"/>
          <w:color w:val="000000"/>
          <w:lang w:val="en-US" w:eastAsia="it-IT" w:bidi="it-IT"/>
        </w:rPr>
        <w:t xml:space="preserve">the doctrine of humanitarian intervention has a tenuous basis in current international customary law… law </w:t>
      </w:r>
      <w:r w:rsidR="00E71FFB" w:rsidRPr="00316100">
        <w:rPr>
          <w:rFonts w:ascii="Times New Roman" w:hAnsi="Times New Roman" w:cs="Times New Roman"/>
          <w:lang w:val="en-US" w:eastAsia="it-IT" w:bidi="it-IT"/>
        </w:rPr>
        <w:t>cannot become a means by which universally acknowledged principles of human rights are undermined.”</w:t>
      </w:r>
      <w:r w:rsidR="00F00FAF" w:rsidRPr="00316100">
        <w:rPr>
          <w:rStyle w:val="Refdenotaalpie"/>
          <w:rFonts w:ascii="Times New Roman" w:hAnsi="Times New Roman" w:cs="Times New Roman"/>
          <w:lang w:val="en-US" w:eastAsia="it-IT" w:bidi="it-IT"/>
        </w:rPr>
        <w:footnoteReference w:id="4"/>
      </w:r>
      <w:r w:rsidR="00E71FFB" w:rsidRPr="00316100">
        <w:rPr>
          <w:rFonts w:ascii="Times New Roman" w:hAnsi="Times New Roman" w:cs="Times New Roman"/>
          <w:lang w:val="en-US" w:eastAsia="it-IT" w:bidi="it-IT"/>
        </w:rPr>
        <w:t xml:space="preserve"> </w:t>
      </w:r>
      <w:r w:rsidR="003E0B1A" w:rsidRPr="00316100">
        <w:rPr>
          <w:rFonts w:ascii="Times New Roman" w:hAnsi="Times New Roman" w:cs="Times New Roman"/>
          <w:lang w:val="en-US" w:eastAsia="it-IT" w:bidi="it-IT"/>
        </w:rPr>
        <w:t>Minor disagreements on the legal basis and on the national interests of Britain in the Balkans existed. Nevertheless,</w:t>
      </w:r>
      <w:r w:rsidR="00F00FAF" w:rsidRPr="00316100">
        <w:rPr>
          <w:rFonts w:ascii="Times New Roman" w:hAnsi="Times New Roman" w:cs="Times New Roman"/>
          <w:lang w:val="en-US" w:eastAsia="it-IT" w:bidi="it-IT"/>
        </w:rPr>
        <w:t xml:space="preserve"> a bipartisan majority of the British parliament assumed</w:t>
      </w:r>
      <w:r w:rsidR="003E0B1A" w:rsidRPr="00316100">
        <w:rPr>
          <w:rFonts w:ascii="Times New Roman" w:hAnsi="Times New Roman" w:cs="Times New Roman"/>
          <w:lang w:val="en-US" w:eastAsia="it-IT" w:bidi="it-IT"/>
        </w:rPr>
        <w:t xml:space="preserve"> that the operation, although</w:t>
      </w:r>
      <w:r w:rsidR="00F00FAF" w:rsidRPr="00316100">
        <w:rPr>
          <w:rFonts w:ascii="Times New Roman" w:hAnsi="Times New Roman" w:cs="Times New Roman"/>
          <w:lang w:val="en-US" w:eastAsia="it-IT" w:bidi="it-IT"/>
        </w:rPr>
        <w:t xml:space="preserve"> not fully legal, </w:t>
      </w:r>
      <w:r w:rsidR="003E0B1A" w:rsidRPr="00316100">
        <w:rPr>
          <w:rFonts w:ascii="Times New Roman" w:hAnsi="Times New Roman" w:cs="Times New Roman"/>
          <w:lang w:val="en-US" w:eastAsia="it-IT" w:bidi="it-IT"/>
        </w:rPr>
        <w:t>was</w:t>
      </w:r>
      <w:r w:rsidR="00F00FAF" w:rsidRPr="00316100">
        <w:rPr>
          <w:rFonts w:ascii="Times New Roman" w:hAnsi="Times New Roman" w:cs="Times New Roman"/>
          <w:lang w:val="en-US" w:eastAsia="it-IT" w:bidi="it-IT"/>
        </w:rPr>
        <w:t xml:space="preserve"> legitimated by the necessity to avert a humanitarian catastrophe.</w:t>
      </w:r>
      <w:r w:rsidR="00F00FAF" w:rsidRPr="00316100">
        <w:rPr>
          <w:rStyle w:val="Refdenotaalpie"/>
          <w:rFonts w:ascii="Times New Roman" w:hAnsi="Times New Roman" w:cs="Times New Roman"/>
          <w:lang w:val="en-US" w:eastAsia="it-IT" w:bidi="it-IT"/>
        </w:rPr>
        <w:footnoteReference w:id="5"/>
      </w:r>
    </w:p>
    <w:p w:rsidR="00544A36" w:rsidRPr="00316100" w:rsidRDefault="00077B16" w:rsidP="004A6836">
      <w:pPr>
        <w:jc w:val="both"/>
        <w:rPr>
          <w:rFonts w:ascii="Times New Roman" w:hAnsi="Times New Roman" w:cs="Times New Roman"/>
          <w:lang w:val="en-US" w:eastAsia="it-IT" w:bidi="it-IT"/>
        </w:rPr>
      </w:pPr>
      <w:r w:rsidRPr="00316100">
        <w:rPr>
          <w:rFonts w:ascii="Times New Roman" w:hAnsi="Times New Roman" w:cs="Times New Roman"/>
          <w:lang w:val="en-US" w:eastAsia="it-IT" w:bidi="it-IT"/>
        </w:rPr>
        <w:tab/>
      </w:r>
      <w:r w:rsidR="00544A36" w:rsidRPr="00316100">
        <w:rPr>
          <w:rFonts w:ascii="Times New Roman" w:hAnsi="Times New Roman" w:cs="Times New Roman"/>
          <w:lang w:val="en-US"/>
        </w:rPr>
        <w:t>Things have started to change since 9/11 and the decision of the United States (U.S) and the United Kingdom (UK) to invade Iraq in 2003. Despite several United Nations (UN) documents and the positive development of the World Summit Outcome in 2005</w:t>
      </w:r>
      <w:r w:rsidR="00544A36" w:rsidRPr="00316100">
        <w:rPr>
          <w:rStyle w:val="Refdenotaalpie"/>
          <w:rFonts w:ascii="Times New Roman" w:hAnsi="Times New Roman" w:cs="Times New Roman"/>
          <w:lang w:val="en-US"/>
        </w:rPr>
        <w:footnoteReference w:id="6"/>
      </w:r>
      <w:r w:rsidR="00544A36" w:rsidRPr="00316100">
        <w:rPr>
          <w:rFonts w:ascii="Times New Roman" w:hAnsi="Times New Roman" w:cs="Times New Roman"/>
          <w:lang w:val="en-US"/>
        </w:rPr>
        <w:t>, the Iraqi war arguably contributed to give HI a bad name, especially</w:t>
      </w:r>
      <w:r w:rsidR="00DF4C74">
        <w:rPr>
          <w:rFonts w:ascii="Times New Roman" w:hAnsi="Times New Roman" w:cs="Times New Roman"/>
          <w:lang w:val="en-US"/>
        </w:rPr>
        <w:t xml:space="preserve"> due to the questionable</w:t>
      </w:r>
      <w:r w:rsidR="001849B1" w:rsidRPr="00316100">
        <w:rPr>
          <w:rFonts w:ascii="Times New Roman" w:hAnsi="Times New Roman" w:cs="Times New Roman"/>
          <w:lang w:val="en-US"/>
        </w:rPr>
        <w:t xml:space="preserve"> justification provided</w:t>
      </w:r>
      <w:r w:rsidR="00544A36" w:rsidRPr="00316100">
        <w:rPr>
          <w:rFonts w:ascii="Times New Roman" w:hAnsi="Times New Roman" w:cs="Times New Roman"/>
          <w:lang w:val="en-US"/>
        </w:rPr>
        <w:t xml:space="preserve"> by the George W. Bush Administration</w:t>
      </w:r>
      <w:r w:rsidR="00642A7F" w:rsidRPr="00316100">
        <w:rPr>
          <w:rFonts w:ascii="Times New Roman" w:hAnsi="Times New Roman" w:cs="Times New Roman"/>
          <w:lang w:val="en-US"/>
        </w:rPr>
        <w:t xml:space="preserve"> and the Tony Blair’s</w:t>
      </w:r>
      <w:r w:rsidR="00544A36" w:rsidRPr="00316100">
        <w:rPr>
          <w:rFonts w:ascii="Times New Roman" w:hAnsi="Times New Roman" w:cs="Times New Roman"/>
          <w:lang w:val="en-US"/>
        </w:rPr>
        <w:t xml:space="preserve"> government.</w:t>
      </w:r>
      <w:r w:rsidR="00544A36" w:rsidRPr="00316100">
        <w:rPr>
          <w:rStyle w:val="Refdenotaalpie"/>
          <w:rFonts w:ascii="Times New Roman" w:hAnsi="Times New Roman" w:cs="Times New Roman"/>
          <w:lang w:val="en-US"/>
        </w:rPr>
        <w:footnoteReference w:id="7"/>
      </w:r>
      <w:r w:rsidR="00544A36" w:rsidRPr="00316100">
        <w:rPr>
          <w:rFonts w:ascii="Times New Roman" w:hAnsi="Times New Roman" w:cs="Times New Roman"/>
          <w:lang w:val="en-US"/>
        </w:rPr>
        <w:t xml:space="preserve"> </w:t>
      </w:r>
      <w:r w:rsidRPr="00316100">
        <w:rPr>
          <w:rFonts w:ascii="Times New Roman" w:hAnsi="Times New Roman" w:cs="Times New Roman"/>
          <w:lang w:val="en-US" w:eastAsia="it-IT" w:bidi="it-IT"/>
        </w:rPr>
        <w:t xml:space="preserve">14 years after Kosovo, domestic Western societies </w:t>
      </w:r>
      <w:r w:rsidR="005B4589" w:rsidRPr="00316100">
        <w:rPr>
          <w:rFonts w:ascii="Times New Roman" w:hAnsi="Times New Roman" w:cs="Times New Roman"/>
          <w:lang w:val="en-US" w:eastAsia="it-IT" w:bidi="it-IT"/>
        </w:rPr>
        <w:t>seem to have become more</w:t>
      </w:r>
      <w:r w:rsidRPr="00316100">
        <w:rPr>
          <w:rFonts w:ascii="Times New Roman" w:hAnsi="Times New Roman" w:cs="Times New Roman"/>
          <w:lang w:val="en-US" w:eastAsia="it-IT" w:bidi="it-IT"/>
        </w:rPr>
        <w:t xml:space="preserve"> </w:t>
      </w:r>
      <w:r w:rsidR="00887174" w:rsidRPr="00316100">
        <w:rPr>
          <w:rFonts w:ascii="Times New Roman" w:hAnsi="Times New Roman" w:cs="Times New Roman"/>
          <w:lang w:val="en-US" w:eastAsia="it-IT" w:bidi="it-IT"/>
        </w:rPr>
        <w:t>distrustful</w:t>
      </w:r>
      <w:r w:rsidRPr="00316100">
        <w:rPr>
          <w:rFonts w:ascii="Times New Roman" w:hAnsi="Times New Roman" w:cs="Times New Roman"/>
          <w:lang w:val="en-US" w:eastAsia="it-IT" w:bidi="it-IT"/>
        </w:rPr>
        <w:t xml:space="preserve"> of the possibility of invoking and implementing these types of norms. </w:t>
      </w:r>
    </w:p>
    <w:p w:rsidR="00077B16" w:rsidRPr="00316100" w:rsidRDefault="00077B16" w:rsidP="004A6836">
      <w:pPr>
        <w:ind w:firstLine="708"/>
        <w:jc w:val="both"/>
        <w:rPr>
          <w:rFonts w:ascii="Times New Roman" w:hAnsi="Times New Roman" w:cs="Times New Roman"/>
          <w:lang w:val="en-US" w:eastAsia="it-IT" w:bidi="it-IT"/>
        </w:rPr>
      </w:pPr>
      <w:r w:rsidRPr="00316100">
        <w:rPr>
          <w:rFonts w:ascii="Times New Roman" w:hAnsi="Times New Roman" w:cs="Times New Roman"/>
          <w:lang w:val="en-US" w:eastAsia="it-IT" w:bidi="it-IT"/>
        </w:rPr>
        <w:t>This article focuses on the</w:t>
      </w:r>
      <w:r w:rsidR="00031C4E" w:rsidRPr="00316100">
        <w:rPr>
          <w:rFonts w:ascii="Times New Roman" w:hAnsi="Times New Roman" w:cs="Times New Roman"/>
          <w:lang w:val="en-US" w:eastAsia="it-IT" w:bidi="it-IT"/>
        </w:rPr>
        <w:t xml:space="preserve"> 2013-15</w:t>
      </w:r>
      <w:r w:rsidRPr="00316100">
        <w:rPr>
          <w:rFonts w:ascii="Times New Roman" w:hAnsi="Times New Roman" w:cs="Times New Roman"/>
          <w:lang w:val="en-US" w:eastAsia="it-IT" w:bidi="it-IT"/>
        </w:rPr>
        <w:t xml:space="preserve"> British domestic debate on the possibility of using force against the Syrian</w:t>
      </w:r>
      <w:r w:rsidR="00031C4E" w:rsidRPr="00316100">
        <w:rPr>
          <w:rFonts w:ascii="Times New Roman" w:hAnsi="Times New Roman" w:cs="Times New Roman"/>
          <w:lang w:val="en-US" w:eastAsia="it-IT" w:bidi="it-IT"/>
        </w:rPr>
        <w:t xml:space="preserve"> government of Bashar Al Assad. The goal is to analyze how relevant</w:t>
      </w:r>
      <w:r w:rsidR="004F4D95" w:rsidRPr="00316100">
        <w:rPr>
          <w:rFonts w:ascii="Times New Roman" w:hAnsi="Times New Roman" w:cs="Times New Roman"/>
          <w:lang w:val="en-US" w:eastAsia="it-IT" w:bidi="it-IT"/>
        </w:rPr>
        <w:t xml:space="preserve"> domestic actors, namely the </w:t>
      </w:r>
      <w:r w:rsidR="00031C4E" w:rsidRPr="00316100">
        <w:rPr>
          <w:rFonts w:ascii="Times New Roman" w:hAnsi="Times New Roman" w:cs="Times New Roman"/>
          <w:lang w:val="en-US" w:eastAsia="it-IT" w:bidi="it-IT"/>
        </w:rPr>
        <w:t>David Cameron</w:t>
      </w:r>
      <w:r w:rsidR="004F4D95" w:rsidRPr="00316100">
        <w:rPr>
          <w:rFonts w:ascii="Times New Roman" w:hAnsi="Times New Roman" w:cs="Times New Roman"/>
          <w:lang w:val="en-US" w:eastAsia="it-IT" w:bidi="it-IT"/>
        </w:rPr>
        <w:t>’</w:t>
      </w:r>
      <w:r w:rsidR="00544A36" w:rsidRPr="00316100">
        <w:rPr>
          <w:rFonts w:ascii="Times New Roman" w:hAnsi="Times New Roman" w:cs="Times New Roman"/>
          <w:lang w:val="en-US" w:eastAsia="it-IT" w:bidi="it-IT"/>
        </w:rPr>
        <w:t>s governme</w:t>
      </w:r>
      <w:r w:rsidR="004F4D95" w:rsidRPr="00316100">
        <w:rPr>
          <w:rFonts w:ascii="Times New Roman" w:hAnsi="Times New Roman" w:cs="Times New Roman"/>
          <w:lang w:val="en-US" w:eastAsia="it-IT" w:bidi="it-IT"/>
        </w:rPr>
        <w:t>nt</w:t>
      </w:r>
      <w:r w:rsidR="00031C4E" w:rsidRPr="00316100">
        <w:rPr>
          <w:rFonts w:ascii="Times New Roman" w:hAnsi="Times New Roman" w:cs="Times New Roman"/>
          <w:lang w:val="en-US" w:eastAsia="it-IT" w:bidi="it-IT"/>
        </w:rPr>
        <w:t xml:space="preserve"> and the political parties represented in the House </w:t>
      </w:r>
      <w:r w:rsidR="00642A7F" w:rsidRPr="00316100">
        <w:rPr>
          <w:rFonts w:ascii="Times New Roman" w:hAnsi="Times New Roman" w:cs="Times New Roman"/>
          <w:lang w:val="en-US" w:eastAsia="it-IT" w:bidi="it-IT"/>
        </w:rPr>
        <w:t>of Commons, de</w:t>
      </w:r>
      <w:r w:rsidR="00887174" w:rsidRPr="00316100">
        <w:rPr>
          <w:rFonts w:ascii="Times New Roman" w:hAnsi="Times New Roman" w:cs="Times New Roman"/>
          <w:lang w:val="en-US" w:eastAsia="it-IT" w:bidi="it-IT"/>
        </w:rPr>
        <w:t>bated the concepts of R2P</w:t>
      </w:r>
      <w:r w:rsidR="00642A7F" w:rsidRPr="00316100">
        <w:rPr>
          <w:rFonts w:ascii="Times New Roman" w:hAnsi="Times New Roman" w:cs="Times New Roman"/>
          <w:lang w:val="en-US" w:eastAsia="it-IT" w:bidi="it-IT"/>
        </w:rPr>
        <w:t xml:space="preserve"> and engaged in several discursive strategies with the goal of influencing the decision on whether or not to intervene.</w:t>
      </w:r>
      <w:r w:rsidR="00031C4E" w:rsidRPr="00316100">
        <w:rPr>
          <w:rFonts w:ascii="Times New Roman" w:hAnsi="Times New Roman" w:cs="Times New Roman"/>
          <w:lang w:val="en-US" w:eastAsia="it-IT" w:bidi="it-IT"/>
        </w:rPr>
        <w:t xml:space="preserve"> The result was a rather confused debate, with the government facing several difficulties </w:t>
      </w:r>
      <w:r w:rsidR="00490FDD" w:rsidRPr="00316100">
        <w:rPr>
          <w:rFonts w:ascii="Times New Roman" w:hAnsi="Times New Roman" w:cs="Times New Roman"/>
          <w:lang w:val="en-US" w:eastAsia="it-IT" w:bidi="it-IT"/>
        </w:rPr>
        <w:t>in</w:t>
      </w:r>
      <w:r w:rsidR="00031C4E" w:rsidRPr="00316100">
        <w:rPr>
          <w:rFonts w:ascii="Times New Roman" w:hAnsi="Times New Roman" w:cs="Times New Roman"/>
          <w:lang w:val="en-US" w:eastAsia="it-IT" w:bidi="it-IT"/>
        </w:rPr>
        <w:t xml:space="preserve"> convincing political actors </w:t>
      </w:r>
      <w:r w:rsidR="00544A36" w:rsidRPr="00316100">
        <w:rPr>
          <w:rFonts w:ascii="Times New Roman" w:hAnsi="Times New Roman" w:cs="Times New Roman"/>
          <w:lang w:val="en-US" w:eastAsia="it-IT" w:bidi="it-IT"/>
        </w:rPr>
        <w:t>about</w:t>
      </w:r>
      <w:r w:rsidR="00031C4E" w:rsidRPr="00316100">
        <w:rPr>
          <w:rFonts w:ascii="Times New Roman" w:hAnsi="Times New Roman" w:cs="Times New Roman"/>
          <w:lang w:val="en-US" w:eastAsia="it-IT" w:bidi="it-IT"/>
        </w:rPr>
        <w:t xml:space="preserve"> the legitimacy and viability of intervening in the Midd</w:t>
      </w:r>
      <w:r w:rsidR="00DF4C74">
        <w:rPr>
          <w:rFonts w:ascii="Times New Roman" w:hAnsi="Times New Roman" w:cs="Times New Roman"/>
          <w:lang w:val="en-US" w:eastAsia="it-IT" w:bidi="it-IT"/>
        </w:rPr>
        <w:t>le East</w:t>
      </w:r>
      <w:r w:rsidR="00031C4E" w:rsidRPr="00316100">
        <w:rPr>
          <w:rFonts w:ascii="Times New Roman" w:hAnsi="Times New Roman" w:cs="Times New Roman"/>
          <w:lang w:val="en-US" w:eastAsia="it-IT" w:bidi="it-IT"/>
        </w:rPr>
        <w:t>.</w:t>
      </w:r>
      <w:r w:rsidR="0067332E" w:rsidRPr="00316100">
        <w:rPr>
          <w:rStyle w:val="Refdenotaalpie"/>
          <w:rFonts w:ascii="Times New Roman" w:hAnsi="Times New Roman" w:cs="Times New Roman"/>
          <w:lang w:val="en-US" w:eastAsia="it-IT" w:bidi="it-IT"/>
        </w:rPr>
        <w:footnoteReference w:id="8"/>
      </w:r>
      <w:r w:rsidR="003B43C8" w:rsidRPr="00316100">
        <w:rPr>
          <w:rFonts w:ascii="Times New Roman" w:hAnsi="Times New Roman" w:cs="Times New Roman"/>
          <w:lang w:val="en-US" w:eastAsia="it-IT" w:bidi="it-IT"/>
        </w:rPr>
        <w:t xml:space="preserve"> </w:t>
      </w:r>
      <w:r w:rsidR="00887174" w:rsidRPr="00316100">
        <w:rPr>
          <w:rFonts w:ascii="Times New Roman" w:hAnsi="Times New Roman" w:cs="Times New Roman"/>
          <w:lang w:val="en-US" w:eastAsia="it-IT" w:bidi="it-IT"/>
        </w:rPr>
        <w:t>The perception of the failure of previous</w:t>
      </w:r>
      <w:r w:rsidR="002A0A47" w:rsidRPr="00316100">
        <w:rPr>
          <w:rFonts w:ascii="Times New Roman" w:hAnsi="Times New Roman" w:cs="Times New Roman"/>
          <w:lang w:val="en-US" w:eastAsia="it-IT" w:bidi="it-IT"/>
        </w:rPr>
        <w:t xml:space="preserve"> British </w:t>
      </w:r>
      <w:r w:rsidR="00F14310" w:rsidRPr="00316100">
        <w:rPr>
          <w:rFonts w:ascii="Times New Roman" w:hAnsi="Times New Roman" w:cs="Times New Roman"/>
          <w:lang w:val="en-US" w:eastAsia="it-IT" w:bidi="it-IT"/>
        </w:rPr>
        <w:t>governments</w:t>
      </w:r>
      <w:r w:rsidR="00887174" w:rsidRPr="00316100">
        <w:rPr>
          <w:rFonts w:ascii="Times New Roman" w:hAnsi="Times New Roman" w:cs="Times New Roman"/>
          <w:lang w:val="en-US" w:eastAsia="it-IT" w:bidi="it-IT"/>
        </w:rPr>
        <w:t xml:space="preserve"> of different ideological affiliations</w:t>
      </w:r>
      <w:r w:rsidR="002A0A47" w:rsidRPr="00316100">
        <w:rPr>
          <w:rFonts w:ascii="Times New Roman" w:hAnsi="Times New Roman" w:cs="Times New Roman"/>
          <w:lang w:val="en-US" w:eastAsia="it-IT" w:bidi="it-IT"/>
        </w:rPr>
        <w:t xml:space="preserve"> to carry out successful and useful inte</w:t>
      </w:r>
      <w:r w:rsidR="00CC616E">
        <w:rPr>
          <w:rFonts w:ascii="Times New Roman" w:hAnsi="Times New Roman" w:cs="Times New Roman"/>
          <w:lang w:val="en-US" w:eastAsia="it-IT" w:bidi="it-IT"/>
        </w:rPr>
        <w:t>rventions</w:t>
      </w:r>
      <w:r w:rsidR="00E95597">
        <w:rPr>
          <w:rFonts w:ascii="Times New Roman" w:hAnsi="Times New Roman" w:cs="Times New Roman"/>
          <w:lang w:val="en-US" w:eastAsia="it-IT" w:bidi="it-IT"/>
        </w:rPr>
        <w:t>, especially</w:t>
      </w:r>
      <w:r w:rsidR="00CC616E">
        <w:rPr>
          <w:rFonts w:ascii="Times New Roman" w:hAnsi="Times New Roman" w:cs="Times New Roman"/>
          <w:lang w:val="en-US" w:eastAsia="it-IT" w:bidi="it-IT"/>
        </w:rPr>
        <w:t xml:space="preserve"> in Iraq and Libya</w:t>
      </w:r>
      <w:r w:rsidR="00E95597">
        <w:rPr>
          <w:rFonts w:ascii="Times New Roman" w:hAnsi="Times New Roman" w:cs="Times New Roman"/>
          <w:lang w:val="en-US" w:eastAsia="it-IT" w:bidi="it-IT"/>
        </w:rPr>
        <w:t>,</w:t>
      </w:r>
      <w:r w:rsidR="002A0A47" w:rsidRPr="00316100">
        <w:rPr>
          <w:rFonts w:ascii="Times New Roman" w:hAnsi="Times New Roman" w:cs="Times New Roman"/>
          <w:lang w:val="en-US" w:eastAsia="it-IT" w:bidi="it-IT"/>
        </w:rPr>
        <w:t xml:space="preserve"> favored the development of an “intersubjective understanding”</w:t>
      </w:r>
      <w:r w:rsidR="00105651" w:rsidRPr="00316100">
        <w:rPr>
          <w:rStyle w:val="Refdenotaalpie"/>
          <w:rFonts w:ascii="Times New Roman" w:hAnsi="Times New Roman" w:cs="Times New Roman"/>
          <w:lang w:val="en-US" w:eastAsia="it-IT" w:bidi="it-IT"/>
        </w:rPr>
        <w:footnoteReference w:id="9"/>
      </w:r>
      <w:r w:rsidR="00887174" w:rsidRPr="00316100">
        <w:rPr>
          <w:rFonts w:ascii="Times New Roman" w:hAnsi="Times New Roman" w:cs="Times New Roman"/>
          <w:lang w:val="en-US" w:eastAsia="it-IT" w:bidi="it-IT"/>
        </w:rPr>
        <w:t xml:space="preserve"> </w:t>
      </w:r>
      <w:r w:rsidR="002A0A47" w:rsidRPr="00316100">
        <w:rPr>
          <w:rFonts w:ascii="Times New Roman" w:hAnsi="Times New Roman" w:cs="Times New Roman"/>
          <w:lang w:val="en-US" w:eastAsia="it-IT" w:bidi="it-IT"/>
        </w:rPr>
        <w:t>that reflects a muc</w:t>
      </w:r>
      <w:r w:rsidR="003E0B1A" w:rsidRPr="00316100">
        <w:rPr>
          <w:rFonts w:ascii="Times New Roman" w:hAnsi="Times New Roman" w:cs="Times New Roman"/>
          <w:lang w:val="en-US" w:eastAsia="it-IT" w:bidi="it-IT"/>
        </w:rPr>
        <w:t>h mor</w:t>
      </w:r>
      <w:r w:rsidR="00887174" w:rsidRPr="00316100">
        <w:rPr>
          <w:rFonts w:ascii="Times New Roman" w:hAnsi="Times New Roman" w:cs="Times New Roman"/>
          <w:lang w:val="en-US" w:eastAsia="it-IT" w:bidi="it-IT"/>
        </w:rPr>
        <w:t>e precarious consensus on</w:t>
      </w:r>
      <w:r w:rsidR="003E0B1A" w:rsidRPr="00316100">
        <w:rPr>
          <w:rFonts w:ascii="Times New Roman" w:hAnsi="Times New Roman" w:cs="Times New Roman"/>
          <w:lang w:val="en-US" w:eastAsia="it-IT" w:bidi="it-IT"/>
        </w:rPr>
        <w:t xml:space="preserve"> R2P</w:t>
      </w:r>
      <w:r w:rsidR="002A0A47" w:rsidRPr="00316100">
        <w:rPr>
          <w:rFonts w:ascii="Times New Roman" w:hAnsi="Times New Roman" w:cs="Times New Roman"/>
          <w:lang w:val="en-US" w:eastAsia="it-IT" w:bidi="it-IT"/>
        </w:rPr>
        <w:t xml:space="preserve">. </w:t>
      </w:r>
      <w:r w:rsidR="00F14310" w:rsidRPr="00316100">
        <w:rPr>
          <w:rFonts w:ascii="Times New Roman" w:hAnsi="Times New Roman" w:cs="Times New Roman"/>
          <w:lang w:val="en-US" w:eastAsia="it-IT" w:bidi="it-IT"/>
        </w:rPr>
        <w:t>The article explains how the</w:t>
      </w:r>
      <w:r w:rsidR="00A76CD7">
        <w:rPr>
          <w:rFonts w:ascii="Times New Roman" w:hAnsi="Times New Roman" w:cs="Times New Roman"/>
          <w:lang w:val="en-US" w:eastAsia="it-IT" w:bidi="it-IT"/>
        </w:rPr>
        <w:t xml:space="preserve"> memory of operations Iraqi Freedom</w:t>
      </w:r>
      <w:r w:rsidR="00F14310" w:rsidRPr="00316100">
        <w:rPr>
          <w:rStyle w:val="Refdenotaalpie"/>
          <w:rFonts w:ascii="Times New Roman" w:hAnsi="Times New Roman" w:cs="Times New Roman"/>
          <w:lang w:val="en-US" w:eastAsia="it-IT" w:bidi="it-IT"/>
        </w:rPr>
        <w:footnoteReference w:id="10"/>
      </w:r>
      <w:r w:rsidR="00A76CD7">
        <w:rPr>
          <w:rFonts w:ascii="Times New Roman" w:hAnsi="Times New Roman" w:cs="Times New Roman"/>
          <w:lang w:val="en-US" w:eastAsia="it-IT" w:bidi="it-IT"/>
        </w:rPr>
        <w:t xml:space="preserve"> against Saddam Hussein and Unified Protector against Muammar Gaddafi</w:t>
      </w:r>
      <w:r w:rsidR="00F14310" w:rsidRPr="00316100">
        <w:rPr>
          <w:rFonts w:ascii="Times New Roman" w:hAnsi="Times New Roman" w:cs="Times New Roman"/>
          <w:lang w:val="en-US" w:eastAsia="it-IT" w:bidi="it-IT"/>
        </w:rPr>
        <w:t xml:space="preserve"> influenced</w:t>
      </w:r>
      <w:r w:rsidR="00CC616E">
        <w:rPr>
          <w:rFonts w:ascii="Times New Roman" w:hAnsi="Times New Roman" w:cs="Times New Roman"/>
          <w:lang w:val="en-US" w:eastAsia="it-IT" w:bidi="it-IT"/>
        </w:rPr>
        <w:t xml:space="preserve"> the debate on whether to use force in Syria and shaped</w:t>
      </w:r>
      <w:r w:rsidR="00F14310" w:rsidRPr="00316100">
        <w:rPr>
          <w:rFonts w:ascii="Times New Roman" w:hAnsi="Times New Roman" w:cs="Times New Roman"/>
          <w:lang w:val="en-US" w:eastAsia="it-IT" w:bidi="it-IT"/>
        </w:rPr>
        <w:t xml:space="preserve"> the perceptions of political parties by pushing them to claim a larger </w:t>
      </w:r>
      <w:r w:rsidR="003E0B1A" w:rsidRPr="00316100">
        <w:rPr>
          <w:rFonts w:ascii="Times New Roman" w:hAnsi="Times New Roman" w:cs="Times New Roman"/>
          <w:lang w:val="en-US" w:eastAsia="it-IT" w:bidi="it-IT"/>
        </w:rPr>
        <w:t>say</w:t>
      </w:r>
      <w:r w:rsidR="00F14310" w:rsidRPr="00316100">
        <w:rPr>
          <w:rFonts w:ascii="Times New Roman" w:hAnsi="Times New Roman" w:cs="Times New Roman"/>
          <w:lang w:val="en-US" w:eastAsia="it-IT" w:bidi="it-IT"/>
        </w:rPr>
        <w:t xml:space="preserve"> in the </w:t>
      </w:r>
      <w:r w:rsidR="00A76CD7">
        <w:rPr>
          <w:rFonts w:ascii="Times New Roman" w:hAnsi="Times New Roman" w:cs="Times New Roman"/>
          <w:lang w:val="en-US" w:eastAsia="it-IT" w:bidi="it-IT"/>
        </w:rPr>
        <w:t>disputes</w:t>
      </w:r>
      <w:r w:rsidR="00F14310" w:rsidRPr="00316100">
        <w:rPr>
          <w:rFonts w:ascii="Times New Roman" w:hAnsi="Times New Roman" w:cs="Times New Roman"/>
          <w:lang w:val="en-US" w:eastAsia="it-IT" w:bidi="it-IT"/>
        </w:rPr>
        <w:t xml:space="preserve"> related to the </w:t>
      </w:r>
      <w:r w:rsidR="00F14310" w:rsidRPr="00316100">
        <w:rPr>
          <w:rFonts w:ascii="Times New Roman" w:hAnsi="Times New Roman" w:cs="Times New Roman"/>
          <w:lang w:val="en-US" w:eastAsia="it-IT" w:bidi="it-IT"/>
        </w:rPr>
        <w:lastRenderedPageBreak/>
        <w:t>legitimacy and feasibil</w:t>
      </w:r>
      <w:r w:rsidR="003E0B1A" w:rsidRPr="00316100">
        <w:rPr>
          <w:rFonts w:ascii="Times New Roman" w:hAnsi="Times New Roman" w:cs="Times New Roman"/>
          <w:lang w:val="en-US" w:eastAsia="it-IT" w:bidi="it-IT"/>
        </w:rPr>
        <w:t>ity of these operations</w:t>
      </w:r>
      <w:r w:rsidR="00F14310" w:rsidRPr="00316100">
        <w:rPr>
          <w:rFonts w:ascii="Times New Roman" w:hAnsi="Times New Roman" w:cs="Times New Roman"/>
          <w:lang w:val="en-US" w:eastAsia="it-IT" w:bidi="it-IT"/>
        </w:rPr>
        <w:t xml:space="preserve">. </w:t>
      </w:r>
      <w:r w:rsidR="00887174" w:rsidRPr="00316100">
        <w:rPr>
          <w:rFonts w:ascii="Times New Roman" w:hAnsi="Times New Roman" w:cs="Times New Roman"/>
          <w:lang w:val="en-US" w:eastAsia="it-IT" w:bidi="it-IT"/>
        </w:rPr>
        <w:t xml:space="preserve">A new </w:t>
      </w:r>
      <w:r w:rsidR="003A5411" w:rsidRPr="00316100">
        <w:rPr>
          <w:rFonts w:ascii="Times New Roman" w:hAnsi="Times New Roman" w:cs="Times New Roman"/>
          <w:lang w:val="en-US" w:eastAsia="it-IT" w:bidi="it-IT"/>
        </w:rPr>
        <w:t>awareness of their</w:t>
      </w:r>
      <w:r w:rsidR="00544A36" w:rsidRPr="00316100">
        <w:rPr>
          <w:rFonts w:ascii="Times New Roman" w:hAnsi="Times New Roman" w:cs="Times New Roman"/>
          <w:lang w:val="en-US" w:eastAsia="it-IT" w:bidi="it-IT"/>
        </w:rPr>
        <w:t xml:space="preserve"> </w:t>
      </w:r>
      <w:r w:rsidR="003A5411" w:rsidRPr="00316100">
        <w:rPr>
          <w:rFonts w:ascii="Times New Roman" w:hAnsi="Times New Roman" w:cs="Times New Roman"/>
          <w:lang w:val="en-US" w:eastAsia="it-IT" w:bidi="it-IT"/>
        </w:rPr>
        <w:t xml:space="preserve">role was visible both in the 2013 negative vote on the use of force in Syria and in the </w:t>
      </w:r>
      <w:r w:rsidR="004F4D95" w:rsidRPr="00316100">
        <w:rPr>
          <w:rFonts w:ascii="Times New Roman" w:hAnsi="Times New Roman" w:cs="Times New Roman"/>
          <w:lang w:val="en-US" w:eastAsia="it-IT" w:bidi="it-IT"/>
        </w:rPr>
        <w:t>2015</w:t>
      </w:r>
      <w:r w:rsidR="003A5411" w:rsidRPr="00316100">
        <w:rPr>
          <w:rFonts w:ascii="Times New Roman" w:hAnsi="Times New Roman" w:cs="Times New Roman"/>
          <w:lang w:val="en-US" w:eastAsia="it-IT" w:bidi="it-IT"/>
        </w:rPr>
        <w:t xml:space="preserve"> positive vote on the necessity to strike ISIL on Syrian territory.</w:t>
      </w:r>
      <w:r w:rsidR="0067332E" w:rsidRPr="00316100">
        <w:rPr>
          <w:rFonts w:ascii="Times New Roman" w:hAnsi="Times New Roman" w:cs="Times New Roman"/>
          <w:lang w:val="en-US" w:eastAsia="it-IT" w:bidi="it-IT"/>
        </w:rPr>
        <w:t xml:space="preserve"> </w:t>
      </w:r>
      <w:r w:rsidR="007349F9" w:rsidRPr="00316100">
        <w:rPr>
          <w:rFonts w:ascii="Times New Roman" w:hAnsi="Times New Roman" w:cs="Times New Roman"/>
          <w:lang w:val="en-US" w:eastAsia="it-IT" w:bidi="it-IT"/>
        </w:rPr>
        <w:t xml:space="preserve">The Syrian debate emphasized the existence of </w:t>
      </w:r>
      <w:r w:rsidR="00380465">
        <w:rPr>
          <w:rFonts w:ascii="Times New Roman" w:hAnsi="Times New Roman" w:cs="Times New Roman"/>
          <w:lang w:val="en-US" w:eastAsia="it-IT" w:bidi="it-IT"/>
        </w:rPr>
        <w:t xml:space="preserve">both intra and inter-party </w:t>
      </w:r>
      <w:r w:rsidR="007349F9" w:rsidRPr="00316100">
        <w:rPr>
          <w:rFonts w:ascii="Times New Roman" w:hAnsi="Times New Roman" w:cs="Times New Roman"/>
          <w:lang w:val="en-US" w:eastAsia="it-IT" w:bidi="it-IT"/>
        </w:rPr>
        <w:t>divisions about the role of Britain in the international system and reflected the will of Br</w:t>
      </w:r>
      <w:r w:rsidR="00887174" w:rsidRPr="00316100">
        <w:rPr>
          <w:rFonts w:ascii="Times New Roman" w:hAnsi="Times New Roman" w:cs="Times New Roman"/>
          <w:lang w:val="en-US" w:eastAsia="it-IT" w:bidi="it-IT"/>
        </w:rPr>
        <w:t>itish parties to problematize R2P</w:t>
      </w:r>
      <w:r w:rsidR="00490FDD" w:rsidRPr="00316100">
        <w:rPr>
          <w:rFonts w:ascii="Times New Roman" w:hAnsi="Times New Roman" w:cs="Times New Roman"/>
          <w:lang w:val="en-US" w:eastAsia="it-IT" w:bidi="it-IT"/>
        </w:rPr>
        <w:t xml:space="preserve"> by </w:t>
      </w:r>
      <w:r w:rsidR="007349F9" w:rsidRPr="00316100">
        <w:rPr>
          <w:rFonts w:ascii="Times New Roman" w:hAnsi="Times New Roman" w:cs="Times New Roman"/>
          <w:lang w:val="en-US" w:eastAsia="it-IT" w:bidi="it-IT"/>
        </w:rPr>
        <w:t>put</w:t>
      </w:r>
      <w:r w:rsidR="00490FDD" w:rsidRPr="00316100">
        <w:rPr>
          <w:rFonts w:ascii="Times New Roman" w:hAnsi="Times New Roman" w:cs="Times New Roman"/>
          <w:lang w:val="en-US" w:eastAsia="it-IT" w:bidi="it-IT"/>
        </w:rPr>
        <w:t>ting</w:t>
      </w:r>
      <w:r w:rsidR="007349F9" w:rsidRPr="00316100">
        <w:rPr>
          <w:rFonts w:ascii="Times New Roman" w:hAnsi="Times New Roman" w:cs="Times New Roman"/>
          <w:lang w:val="en-US" w:eastAsia="it-IT" w:bidi="it-IT"/>
        </w:rPr>
        <w:t xml:space="preserve"> serious limitations to its invocation and operationalization.</w:t>
      </w:r>
      <w:r w:rsidR="007349F9" w:rsidRPr="00316100">
        <w:rPr>
          <w:rStyle w:val="Refdenotaalpie"/>
          <w:rFonts w:ascii="Times New Roman" w:hAnsi="Times New Roman" w:cs="Times New Roman"/>
          <w:lang w:val="en-US" w:eastAsia="it-IT" w:bidi="it-IT"/>
        </w:rPr>
        <w:footnoteReference w:id="11"/>
      </w:r>
    </w:p>
    <w:p w:rsidR="003A5411" w:rsidRPr="00316100" w:rsidRDefault="007349F9" w:rsidP="004A6836">
      <w:pPr>
        <w:ind w:firstLine="708"/>
        <w:jc w:val="both"/>
        <w:rPr>
          <w:rFonts w:ascii="Times New Roman" w:hAnsi="Times New Roman" w:cs="Times New Roman"/>
          <w:lang w:val="en-US" w:eastAsia="it-IT" w:bidi="it-IT"/>
        </w:rPr>
      </w:pPr>
      <w:r w:rsidRPr="00316100">
        <w:rPr>
          <w:rFonts w:ascii="Times New Roman" w:hAnsi="Times New Roman" w:cs="Times New Roman"/>
          <w:lang w:val="en-US" w:eastAsia="it-IT" w:bidi="it-IT"/>
        </w:rPr>
        <w:t>The article does no</w:t>
      </w:r>
      <w:r w:rsidR="006F4E4F" w:rsidRPr="00316100">
        <w:rPr>
          <w:rFonts w:ascii="Times New Roman" w:hAnsi="Times New Roman" w:cs="Times New Roman"/>
          <w:lang w:val="en-US" w:eastAsia="it-IT" w:bidi="it-IT"/>
        </w:rPr>
        <w:t xml:space="preserve"> </w:t>
      </w:r>
      <w:r w:rsidR="00087F3A" w:rsidRPr="00316100">
        <w:rPr>
          <w:rFonts w:ascii="Times New Roman" w:hAnsi="Times New Roman" w:cs="Times New Roman"/>
          <w:lang w:val="en-US" w:eastAsia="it-IT" w:bidi="it-IT"/>
        </w:rPr>
        <w:t xml:space="preserve">neglect that decisions on the use of force for humanitarian reasons can </w:t>
      </w:r>
      <w:r w:rsidR="003E0B1A" w:rsidRPr="00316100">
        <w:rPr>
          <w:rFonts w:ascii="Times New Roman" w:hAnsi="Times New Roman" w:cs="Times New Roman"/>
          <w:lang w:val="en-US" w:eastAsia="it-IT" w:bidi="it-IT"/>
        </w:rPr>
        <w:t xml:space="preserve">also </w:t>
      </w:r>
      <w:r w:rsidR="00087F3A" w:rsidRPr="00316100">
        <w:rPr>
          <w:rFonts w:ascii="Times New Roman" w:hAnsi="Times New Roman" w:cs="Times New Roman"/>
          <w:lang w:val="en-US" w:eastAsia="it-IT" w:bidi="it-IT"/>
        </w:rPr>
        <w:t xml:space="preserve">depend on </w:t>
      </w:r>
      <w:r w:rsidR="00E95597">
        <w:rPr>
          <w:rFonts w:ascii="Times New Roman" w:hAnsi="Times New Roman" w:cs="Times New Roman"/>
          <w:lang w:val="en-US" w:eastAsia="it-IT" w:bidi="it-IT"/>
        </w:rPr>
        <w:t>factors</w:t>
      </w:r>
      <w:r w:rsidR="00087F3A" w:rsidRPr="00316100">
        <w:rPr>
          <w:rFonts w:ascii="Times New Roman" w:hAnsi="Times New Roman" w:cs="Times New Roman"/>
          <w:lang w:val="en-US" w:eastAsia="it-IT" w:bidi="it-IT"/>
        </w:rPr>
        <w:t xml:space="preserve"> that are located at the international level, such as membership to military alliances or debates at the Security Council.</w:t>
      </w:r>
      <w:r w:rsidR="00087F3A" w:rsidRPr="00316100">
        <w:rPr>
          <w:rStyle w:val="Refdenotaalpie"/>
          <w:rFonts w:ascii="Times New Roman" w:hAnsi="Times New Roman" w:cs="Times New Roman"/>
          <w:lang w:val="en-US" w:eastAsia="it-IT" w:bidi="it-IT"/>
        </w:rPr>
        <w:footnoteReference w:id="12"/>
      </w:r>
      <w:r w:rsidR="00087F3A" w:rsidRPr="00316100">
        <w:rPr>
          <w:rFonts w:ascii="Times New Roman" w:hAnsi="Times New Roman" w:cs="Times New Roman"/>
          <w:lang w:val="en-US" w:eastAsia="it-IT" w:bidi="it-IT"/>
        </w:rPr>
        <w:t xml:space="preserve"> Neve</w:t>
      </w:r>
      <w:r w:rsidR="001C6C2C" w:rsidRPr="00316100">
        <w:rPr>
          <w:rFonts w:ascii="Times New Roman" w:hAnsi="Times New Roman" w:cs="Times New Roman"/>
          <w:lang w:val="en-US" w:eastAsia="it-IT" w:bidi="it-IT"/>
        </w:rPr>
        <w:t xml:space="preserve">rtheless, </w:t>
      </w:r>
      <w:r w:rsidR="006F4E4F" w:rsidRPr="00316100">
        <w:rPr>
          <w:rFonts w:ascii="Times New Roman" w:hAnsi="Times New Roman" w:cs="Times New Roman"/>
          <w:lang w:val="en-US" w:eastAsia="it-IT" w:bidi="it-IT"/>
        </w:rPr>
        <w:t>structural analyses</w:t>
      </w:r>
      <w:r w:rsidR="001C6C2C" w:rsidRPr="00316100">
        <w:rPr>
          <w:rFonts w:ascii="Times New Roman" w:hAnsi="Times New Roman" w:cs="Times New Roman"/>
          <w:lang w:val="en-US" w:eastAsia="it-IT" w:bidi="it-IT"/>
        </w:rPr>
        <w:t xml:space="preserve"> tend to treat states as unitary actors and downplay the “presence and impact of internal contestation over national role conceptions”, which means on the specific stance that a state should take as to humanitarian issues.</w:t>
      </w:r>
      <w:r w:rsidR="001C6C2C" w:rsidRPr="00316100">
        <w:rPr>
          <w:rStyle w:val="Refdenotaalpie"/>
          <w:rFonts w:ascii="Times New Roman" w:hAnsi="Times New Roman" w:cs="Times New Roman"/>
          <w:lang w:val="en-US" w:eastAsia="it-IT" w:bidi="it-IT"/>
        </w:rPr>
        <w:footnoteReference w:id="13"/>
      </w:r>
      <w:r w:rsidR="006F4E4F" w:rsidRPr="00316100">
        <w:rPr>
          <w:rFonts w:ascii="Times New Roman" w:hAnsi="Times New Roman" w:cs="Times New Roman"/>
          <w:lang w:val="en-US" w:eastAsia="it-IT" w:bidi="it-IT"/>
        </w:rPr>
        <w:t xml:space="preserve"> </w:t>
      </w:r>
    </w:p>
    <w:p w:rsidR="006F4E4F" w:rsidRDefault="005E04F8" w:rsidP="004A6836">
      <w:pPr>
        <w:ind w:firstLine="708"/>
        <w:jc w:val="both"/>
        <w:rPr>
          <w:rFonts w:ascii="Times New Roman" w:hAnsi="Times New Roman" w:cs="Times New Roman"/>
          <w:lang w:val="en-US" w:eastAsia="it-IT" w:bidi="it-IT"/>
        </w:rPr>
      </w:pPr>
      <w:r w:rsidRPr="00316100">
        <w:rPr>
          <w:rFonts w:ascii="Times New Roman" w:hAnsi="Times New Roman" w:cs="Times New Roman"/>
          <w:lang w:val="en-US" w:eastAsia="it-IT" w:bidi="it-IT"/>
        </w:rPr>
        <w:t>This article analyzes the British debate as a case of domestic “horizontal contestation”</w:t>
      </w:r>
      <w:r w:rsidR="004F4D95" w:rsidRPr="00316100">
        <w:rPr>
          <w:rStyle w:val="Refdenotaalpie"/>
          <w:rFonts w:ascii="Times New Roman" w:hAnsi="Times New Roman" w:cs="Times New Roman"/>
          <w:lang w:val="en-US" w:eastAsia="it-IT" w:bidi="it-IT"/>
        </w:rPr>
        <w:footnoteReference w:id="14"/>
      </w:r>
      <w:r w:rsidRPr="00316100">
        <w:rPr>
          <w:rFonts w:ascii="Times New Roman" w:hAnsi="Times New Roman" w:cs="Times New Roman"/>
          <w:lang w:val="en-US" w:eastAsia="it-IT" w:bidi="it-IT"/>
        </w:rPr>
        <w:t xml:space="preserve"> between the Cameron government and the political parties represented in the House of Commons </w:t>
      </w:r>
      <w:r w:rsidR="000D4B3A" w:rsidRPr="00316100">
        <w:rPr>
          <w:rFonts w:ascii="Times New Roman" w:hAnsi="Times New Roman" w:cs="Times New Roman"/>
          <w:lang w:val="en-US" w:eastAsia="it-IT" w:bidi="it-IT"/>
        </w:rPr>
        <w:t>about</w:t>
      </w:r>
      <w:r w:rsidRPr="00316100">
        <w:rPr>
          <w:rFonts w:ascii="Times New Roman" w:hAnsi="Times New Roman" w:cs="Times New Roman"/>
          <w:lang w:val="en-US" w:eastAsia="it-IT" w:bidi="it-IT"/>
        </w:rPr>
        <w:t xml:space="preserve"> the role that the UK should have in the Syrian crisis.</w:t>
      </w:r>
      <w:r w:rsidR="000D4B3A" w:rsidRPr="00316100">
        <w:rPr>
          <w:rFonts w:ascii="Times New Roman" w:hAnsi="Times New Roman" w:cs="Times New Roman"/>
          <w:lang w:val="en-US" w:eastAsia="it-IT" w:bidi="it-IT"/>
        </w:rPr>
        <w:t xml:space="preserve"> </w:t>
      </w:r>
      <w:r w:rsidR="00B819D3" w:rsidRPr="00316100">
        <w:rPr>
          <w:rFonts w:ascii="Times New Roman" w:hAnsi="Times New Roman" w:cs="Times New Roman"/>
          <w:lang w:val="en-US" w:eastAsia="it-IT" w:bidi="it-IT"/>
        </w:rPr>
        <w:t>On the one hand, by focusing on the competing arguments put forward by the government and political parties in favor or against intervention, it contributes to the literature on the domestic determinants of foreign policy</w:t>
      </w:r>
      <w:r w:rsidR="00B819D3" w:rsidRPr="00316100">
        <w:rPr>
          <w:rStyle w:val="Refdenotaalpie"/>
          <w:rFonts w:ascii="Times New Roman" w:hAnsi="Times New Roman" w:cs="Times New Roman"/>
          <w:lang w:val="en-US" w:eastAsia="it-IT" w:bidi="it-IT"/>
        </w:rPr>
        <w:footnoteReference w:id="15"/>
      </w:r>
      <w:r w:rsidR="003E0B1A" w:rsidRPr="00316100">
        <w:rPr>
          <w:rFonts w:ascii="Times New Roman" w:hAnsi="Times New Roman" w:cs="Times New Roman"/>
          <w:lang w:val="en-US" w:eastAsia="it-IT" w:bidi="it-IT"/>
        </w:rPr>
        <w:t xml:space="preserve"> and</w:t>
      </w:r>
      <w:r w:rsidR="00B819D3" w:rsidRPr="00316100">
        <w:rPr>
          <w:rFonts w:ascii="Times New Roman" w:hAnsi="Times New Roman" w:cs="Times New Roman"/>
          <w:lang w:val="en-US" w:eastAsia="it-IT" w:bidi="it-IT"/>
        </w:rPr>
        <w:t xml:space="preserve"> sheds light on the domestic processes that led</w:t>
      </w:r>
      <w:r w:rsidR="00642A7F" w:rsidRPr="00316100">
        <w:rPr>
          <w:rFonts w:ascii="Times New Roman" w:hAnsi="Times New Roman" w:cs="Times New Roman"/>
          <w:lang w:val="en-US" w:eastAsia="it-IT" w:bidi="it-IT"/>
        </w:rPr>
        <w:t>,</w:t>
      </w:r>
      <w:r w:rsidR="003E0B1A" w:rsidRPr="00316100">
        <w:rPr>
          <w:rFonts w:ascii="Times New Roman" w:hAnsi="Times New Roman" w:cs="Times New Roman"/>
          <w:lang w:val="en-US" w:eastAsia="it-IT" w:bidi="it-IT"/>
        </w:rPr>
        <w:t xml:space="preserve"> first</w:t>
      </w:r>
      <w:r w:rsidR="00642A7F" w:rsidRPr="00316100">
        <w:rPr>
          <w:rFonts w:ascii="Times New Roman" w:hAnsi="Times New Roman" w:cs="Times New Roman"/>
          <w:lang w:val="en-US" w:eastAsia="it-IT" w:bidi="it-IT"/>
        </w:rPr>
        <w:t>,</w:t>
      </w:r>
      <w:r w:rsidR="00B819D3" w:rsidRPr="00316100">
        <w:rPr>
          <w:rFonts w:ascii="Times New Roman" w:hAnsi="Times New Roman" w:cs="Times New Roman"/>
          <w:lang w:val="en-US" w:eastAsia="it-IT" w:bidi="it-IT"/>
        </w:rPr>
        <w:t xml:space="preserve"> to the unprecedented decision by the British parliament to veto an air stri</w:t>
      </w:r>
      <w:r w:rsidR="003E0B1A" w:rsidRPr="00316100">
        <w:rPr>
          <w:rFonts w:ascii="Times New Roman" w:hAnsi="Times New Roman" w:cs="Times New Roman"/>
          <w:lang w:val="en-US" w:eastAsia="it-IT" w:bidi="it-IT"/>
        </w:rPr>
        <w:t>ke operation against Syria and</w:t>
      </w:r>
      <w:r w:rsidR="00A274F7" w:rsidRPr="00316100">
        <w:rPr>
          <w:rFonts w:ascii="Times New Roman" w:hAnsi="Times New Roman" w:cs="Times New Roman"/>
          <w:lang w:val="en-US" w:eastAsia="it-IT" w:bidi="it-IT"/>
        </w:rPr>
        <w:t>,</w:t>
      </w:r>
      <w:r w:rsidR="003E0B1A" w:rsidRPr="00316100">
        <w:rPr>
          <w:rFonts w:ascii="Times New Roman" w:hAnsi="Times New Roman" w:cs="Times New Roman"/>
          <w:lang w:val="en-US" w:eastAsia="it-IT" w:bidi="it-IT"/>
        </w:rPr>
        <w:t xml:space="preserve"> then</w:t>
      </w:r>
      <w:r w:rsidR="00A274F7" w:rsidRPr="00316100">
        <w:rPr>
          <w:rFonts w:ascii="Times New Roman" w:hAnsi="Times New Roman" w:cs="Times New Roman"/>
          <w:lang w:val="en-US" w:eastAsia="it-IT" w:bidi="it-IT"/>
        </w:rPr>
        <w:t>,</w:t>
      </w:r>
      <w:r w:rsidR="003E0B1A" w:rsidRPr="00316100">
        <w:rPr>
          <w:rFonts w:ascii="Times New Roman" w:hAnsi="Times New Roman" w:cs="Times New Roman"/>
          <w:lang w:val="en-US" w:eastAsia="it-IT" w:bidi="it-IT"/>
        </w:rPr>
        <w:t xml:space="preserve"> </w:t>
      </w:r>
      <w:r w:rsidR="00A274F7" w:rsidRPr="00316100">
        <w:rPr>
          <w:rFonts w:ascii="Times New Roman" w:hAnsi="Times New Roman" w:cs="Times New Roman"/>
          <w:lang w:val="en-US" w:eastAsia="it-IT" w:bidi="it-IT"/>
        </w:rPr>
        <w:t>to</w:t>
      </w:r>
      <w:r w:rsidR="003E0B1A" w:rsidRPr="00316100">
        <w:rPr>
          <w:rFonts w:ascii="Times New Roman" w:hAnsi="Times New Roman" w:cs="Times New Roman"/>
          <w:lang w:val="en-US" w:eastAsia="it-IT" w:bidi="it-IT"/>
        </w:rPr>
        <w:t xml:space="preserve"> the decision to join the international coalition against ISIL</w:t>
      </w:r>
      <w:r w:rsidR="00B819D3" w:rsidRPr="00316100">
        <w:rPr>
          <w:rFonts w:ascii="Times New Roman" w:hAnsi="Times New Roman" w:cs="Times New Roman"/>
          <w:lang w:val="en-US" w:eastAsia="it-IT" w:bidi="it-IT"/>
        </w:rPr>
        <w:t>. On the other</w:t>
      </w:r>
      <w:r w:rsidR="00A274F7" w:rsidRPr="00316100">
        <w:rPr>
          <w:rFonts w:ascii="Times New Roman" w:hAnsi="Times New Roman" w:cs="Times New Roman"/>
          <w:lang w:val="en-US" w:eastAsia="it-IT" w:bidi="it-IT"/>
        </w:rPr>
        <w:t xml:space="preserve"> hand</w:t>
      </w:r>
      <w:r w:rsidR="00B819D3" w:rsidRPr="00316100">
        <w:rPr>
          <w:rFonts w:ascii="Times New Roman" w:hAnsi="Times New Roman" w:cs="Times New Roman"/>
          <w:lang w:val="en-US" w:eastAsia="it-IT" w:bidi="it-IT"/>
        </w:rPr>
        <w:t>, it contributes to the social constructivist literature on the study of the evolution of international norms by focusing on the changing inter-subjective understanding of British domestic actors about th</w:t>
      </w:r>
      <w:r w:rsidR="00887174" w:rsidRPr="00316100">
        <w:rPr>
          <w:rFonts w:ascii="Times New Roman" w:hAnsi="Times New Roman" w:cs="Times New Roman"/>
          <w:lang w:val="en-US" w:eastAsia="it-IT" w:bidi="it-IT"/>
        </w:rPr>
        <w:t>e viability and legitimacy of R2P</w:t>
      </w:r>
      <w:r w:rsidR="00B819D3" w:rsidRPr="00316100">
        <w:rPr>
          <w:rFonts w:ascii="Times New Roman" w:hAnsi="Times New Roman" w:cs="Times New Roman"/>
          <w:lang w:val="en-US" w:eastAsia="it-IT" w:bidi="it-IT"/>
        </w:rPr>
        <w:t xml:space="preserve"> in the 21</w:t>
      </w:r>
      <w:r w:rsidR="00B819D3" w:rsidRPr="00316100">
        <w:rPr>
          <w:rFonts w:ascii="Times New Roman" w:hAnsi="Times New Roman" w:cs="Times New Roman"/>
          <w:vertAlign w:val="superscript"/>
          <w:lang w:val="en-US" w:eastAsia="it-IT" w:bidi="it-IT"/>
        </w:rPr>
        <w:t>st</w:t>
      </w:r>
      <w:r w:rsidR="00B819D3" w:rsidRPr="00316100">
        <w:rPr>
          <w:rFonts w:ascii="Times New Roman" w:hAnsi="Times New Roman" w:cs="Times New Roman"/>
          <w:lang w:val="en-US" w:eastAsia="it-IT" w:bidi="it-IT"/>
        </w:rPr>
        <w:t xml:space="preserve"> century.</w:t>
      </w:r>
    </w:p>
    <w:p w:rsidR="0092551D" w:rsidRPr="0092551D" w:rsidRDefault="0092551D" w:rsidP="0092551D">
      <w:pPr>
        <w:jc w:val="both"/>
        <w:rPr>
          <w:rFonts w:ascii="Times New Roman" w:hAnsi="Times New Roman" w:cs="Times New Roman"/>
          <w:b/>
          <w:lang w:val="en-US" w:eastAsia="it-IT" w:bidi="it-IT"/>
        </w:rPr>
      </w:pPr>
      <w:r>
        <w:rPr>
          <w:rFonts w:ascii="Times New Roman" w:hAnsi="Times New Roman" w:cs="Times New Roman"/>
          <w:b/>
          <w:lang w:val="en-US" w:eastAsia="it-IT" w:bidi="it-IT"/>
        </w:rPr>
        <w:t>BE READY TO MODIFY THE ARGUMENT IN THE INTRO DEPENDING ON HOW YOU SPELL IT IN THE FOLLOWING SECTIONS</w:t>
      </w:r>
    </w:p>
    <w:p w:rsidR="00316100" w:rsidRPr="00316100" w:rsidRDefault="00316100" w:rsidP="004A6836">
      <w:pPr>
        <w:jc w:val="both"/>
        <w:rPr>
          <w:rFonts w:ascii="Times New Roman" w:hAnsi="Times New Roman" w:cs="Times New Roman"/>
          <w:b/>
          <w:lang w:val="en-US" w:eastAsia="it-IT" w:bidi="it-IT"/>
        </w:rPr>
      </w:pPr>
    </w:p>
    <w:p w:rsidR="00642A7F" w:rsidRPr="00316100" w:rsidRDefault="00642A7F" w:rsidP="004A6836">
      <w:pPr>
        <w:jc w:val="both"/>
        <w:rPr>
          <w:rFonts w:ascii="Times New Roman" w:hAnsi="Times New Roman" w:cs="Times New Roman"/>
          <w:b/>
          <w:lang w:val="en-US" w:eastAsia="it-IT" w:bidi="it-IT"/>
        </w:rPr>
      </w:pPr>
      <w:r w:rsidRPr="00316100">
        <w:rPr>
          <w:rFonts w:ascii="Times New Roman" w:hAnsi="Times New Roman" w:cs="Times New Roman"/>
          <w:b/>
          <w:lang w:val="en-US" w:eastAsia="it-IT" w:bidi="it-IT"/>
        </w:rPr>
        <w:t>Methodology</w:t>
      </w:r>
      <w:r w:rsidR="00A576EC">
        <w:rPr>
          <w:rFonts w:ascii="Times New Roman" w:hAnsi="Times New Roman" w:cs="Times New Roman"/>
          <w:b/>
          <w:lang w:val="en-US" w:eastAsia="it-IT" w:bidi="it-IT"/>
        </w:rPr>
        <w:t>: ADD LITERATURE FROM THE METHODOLOGY FOLDER IN “ADDS ON” FOLDER</w:t>
      </w:r>
    </w:p>
    <w:p w:rsidR="00AD2D80" w:rsidRPr="00316100" w:rsidRDefault="00105651" w:rsidP="004A6836">
      <w:pPr>
        <w:autoSpaceDE w:val="0"/>
        <w:autoSpaceDN w:val="0"/>
        <w:adjustRightInd w:val="0"/>
        <w:spacing w:after="0" w:line="240" w:lineRule="auto"/>
        <w:jc w:val="both"/>
        <w:rPr>
          <w:rFonts w:ascii="Times New Roman" w:hAnsi="Times New Roman" w:cs="Times New Roman"/>
          <w:lang w:val="en-US"/>
        </w:rPr>
      </w:pPr>
      <w:r w:rsidRPr="00316100">
        <w:rPr>
          <w:rFonts w:ascii="Times New Roman" w:hAnsi="Times New Roman" w:cs="Times New Roman"/>
          <w:b/>
          <w:lang w:val="en-US" w:eastAsia="it-IT" w:bidi="it-IT"/>
        </w:rPr>
        <w:tab/>
      </w:r>
      <w:r w:rsidRPr="00316100">
        <w:rPr>
          <w:rFonts w:ascii="Times New Roman" w:hAnsi="Times New Roman" w:cs="Times New Roman"/>
          <w:lang w:val="en-US" w:eastAsia="it-IT" w:bidi="it-IT"/>
        </w:rPr>
        <w:t>In order to trace back the genesis and the main features of the inter-subjective understanding</w:t>
      </w:r>
      <w:r w:rsidR="001A420D" w:rsidRPr="00316100">
        <w:rPr>
          <w:rFonts w:ascii="Times New Roman" w:hAnsi="Times New Roman" w:cs="Times New Roman"/>
          <w:lang w:val="en-US" w:eastAsia="it-IT" w:bidi="it-IT"/>
        </w:rPr>
        <w:t xml:space="preserve"> of British domestic actors about</w:t>
      </w:r>
      <w:r w:rsidR="006A1CB2" w:rsidRPr="00316100">
        <w:rPr>
          <w:rFonts w:ascii="Times New Roman" w:hAnsi="Times New Roman" w:cs="Times New Roman"/>
          <w:lang w:val="en-US" w:eastAsia="it-IT" w:bidi="it-IT"/>
        </w:rPr>
        <w:t xml:space="preserve"> R2P</w:t>
      </w:r>
      <w:r w:rsidR="00F039E8" w:rsidRPr="00316100">
        <w:rPr>
          <w:rFonts w:ascii="Times New Roman" w:hAnsi="Times New Roman" w:cs="Times New Roman"/>
          <w:lang w:val="en-US" w:eastAsia="it-IT" w:bidi="it-IT"/>
        </w:rPr>
        <w:t>, the article conducts</w:t>
      </w:r>
      <w:r w:rsidRPr="00316100">
        <w:rPr>
          <w:rFonts w:ascii="Times New Roman" w:hAnsi="Times New Roman" w:cs="Times New Roman"/>
          <w:lang w:val="en-US" w:eastAsia="it-IT" w:bidi="it-IT"/>
        </w:rPr>
        <w:t xml:space="preserve"> a qualitative analysis of a crucial “historical juncture” – the UK’s involvement in the Syrian crisis – based on an interpretative epistemology.</w:t>
      </w:r>
      <w:r w:rsidRPr="00316100">
        <w:rPr>
          <w:rStyle w:val="Refdenotaalpie"/>
          <w:rFonts w:ascii="Times New Roman" w:hAnsi="Times New Roman" w:cs="Times New Roman"/>
          <w:lang w:val="en-US" w:eastAsia="it-IT" w:bidi="it-IT"/>
        </w:rPr>
        <w:footnoteReference w:id="16"/>
      </w:r>
      <w:r w:rsidRPr="00316100">
        <w:rPr>
          <w:rFonts w:ascii="Times New Roman" w:hAnsi="Times New Roman" w:cs="Times New Roman"/>
          <w:lang w:val="en-US" w:eastAsia="it-IT" w:bidi="it-IT"/>
        </w:rPr>
        <w:t xml:space="preserve"> Junctures are moments of perceived crisis or opportunity in which relevant political actors have the chance to discuss extensively the legitimacy and viability of specific norms and propose interpretations that aim to</w:t>
      </w:r>
      <w:r w:rsidR="00F039E8" w:rsidRPr="00316100">
        <w:rPr>
          <w:rFonts w:ascii="Times New Roman" w:hAnsi="Times New Roman" w:cs="Times New Roman"/>
          <w:lang w:val="en-US" w:eastAsia="it-IT" w:bidi="it-IT"/>
        </w:rPr>
        <w:t xml:space="preserve"> be transformed </w:t>
      </w:r>
      <w:r w:rsidRPr="00316100">
        <w:rPr>
          <w:rFonts w:ascii="Times New Roman" w:hAnsi="Times New Roman" w:cs="Times New Roman"/>
          <w:lang w:val="en-US" w:eastAsia="it-IT" w:bidi="it-IT"/>
        </w:rPr>
        <w:t>into specific policy-making.</w:t>
      </w:r>
      <w:r w:rsidRPr="00316100">
        <w:rPr>
          <w:rStyle w:val="Refdenotaalpie"/>
          <w:rFonts w:ascii="Times New Roman" w:hAnsi="Times New Roman" w:cs="Times New Roman"/>
          <w:lang w:val="en-US" w:eastAsia="it-IT" w:bidi="it-IT"/>
        </w:rPr>
        <w:footnoteReference w:id="17"/>
      </w:r>
      <w:r w:rsidRPr="00316100">
        <w:rPr>
          <w:rFonts w:ascii="Times New Roman" w:hAnsi="Times New Roman" w:cs="Times New Roman"/>
          <w:lang w:val="en-US" w:eastAsia="it-IT" w:bidi="it-IT"/>
        </w:rPr>
        <w:t xml:space="preserve"> </w:t>
      </w:r>
      <w:r w:rsidR="00F039E8" w:rsidRPr="00316100">
        <w:rPr>
          <w:rFonts w:ascii="Times New Roman" w:hAnsi="Times New Roman" w:cs="Times New Roman"/>
          <w:lang w:val="en-US" w:eastAsia="it-IT" w:bidi="it-IT"/>
        </w:rPr>
        <w:t>Through an exploration of their writings and speeches, the article explains the meanings that British</w:t>
      </w:r>
      <w:r w:rsidR="008901F0" w:rsidRPr="00316100">
        <w:rPr>
          <w:rFonts w:ascii="Times New Roman" w:hAnsi="Times New Roman" w:cs="Times New Roman"/>
          <w:lang w:val="en-US" w:eastAsia="it-IT" w:bidi="it-IT"/>
        </w:rPr>
        <w:t xml:space="preserve"> domestic acto</w:t>
      </w:r>
      <w:r w:rsidR="003F7E16" w:rsidRPr="00316100">
        <w:rPr>
          <w:rFonts w:ascii="Times New Roman" w:hAnsi="Times New Roman" w:cs="Times New Roman"/>
          <w:lang w:val="en-US" w:eastAsia="it-IT" w:bidi="it-IT"/>
        </w:rPr>
        <w:t>rs</w:t>
      </w:r>
      <w:r w:rsidR="00F039E8" w:rsidRPr="00316100">
        <w:rPr>
          <w:rFonts w:ascii="Times New Roman" w:hAnsi="Times New Roman" w:cs="Times New Roman"/>
          <w:lang w:val="en-US" w:eastAsia="it-IT" w:bidi="it-IT"/>
        </w:rPr>
        <w:t xml:space="preserve"> attached</w:t>
      </w:r>
      <w:r w:rsidR="003F7E16" w:rsidRPr="00316100">
        <w:rPr>
          <w:rFonts w:ascii="Times New Roman" w:hAnsi="Times New Roman" w:cs="Times New Roman"/>
          <w:lang w:val="en-US" w:eastAsia="it-IT" w:bidi="it-IT"/>
        </w:rPr>
        <w:t xml:space="preserve"> to the notions of R</w:t>
      </w:r>
      <w:r w:rsidR="006A1CB2" w:rsidRPr="00316100">
        <w:rPr>
          <w:rFonts w:ascii="Times New Roman" w:hAnsi="Times New Roman" w:cs="Times New Roman"/>
          <w:lang w:val="en-US" w:eastAsia="it-IT" w:bidi="it-IT"/>
        </w:rPr>
        <w:t>2P</w:t>
      </w:r>
      <w:r w:rsidR="00F039E8" w:rsidRPr="00316100">
        <w:rPr>
          <w:rFonts w:ascii="Times New Roman" w:hAnsi="Times New Roman" w:cs="Times New Roman"/>
          <w:lang w:val="en-US" w:eastAsia="it-IT" w:bidi="it-IT"/>
        </w:rPr>
        <w:t xml:space="preserve"> during the Syrian crisis in order to “understand their beliefs and how they shape political change”.</w:t>
      </w:r>
      <w:r w:rsidR="00F039E8" w:rsidRPr="00316100">
        <w:rPr>
          <w:rStyle w:val="Refdenotaalpie"/>
          <w:rFonts w:ascii="Times New Roman" w:hAnsi="Times New Roman" w:cs="Times New Roman"/>
          <w:lang w:val="en-US" w:eastAsia="it-IT" w:bidi="it-IT"/>
        </w:rPr>
        <w:footnoteReference w:id="18"/>
      </w:r>
      <w:r w:rsidR="00F039E8" w:rsidRPr="00316100">
        <w:rPr>
          <w:rFonts w:ascii="Times New Roman" w:hAnsi="Times New Roman" w:cs="Times New Roman"/>
          <w:lang w:val="en-US" w:eastAsia="it-IT" w:bidi="it-IT"/>
        </w:rPr>
        <w:t xml:space="preserve"> </w:t>
      </w:r>
      <w:r w:rsidR="003A2C40" w:rsidRPr="00316100">
        <w:rPr>
          <w:rFonts w:ascii="Times New Roman" w:hAnsi="Times New Roman" w:cs="Times New Roman"/>
          <w:lang w:val="en-US" w:eastAsia="it-IT" w:bidi="it-IT"/>
        </w:rPr>
        <w:t>The article studies in detail the “discursive strategies” of domestic actors, which means</w:t>
      </w:r>
      <w:r w:rsidR="003A2C40" w:rsidRPr="00316100">
        <w:rPr>
          <w:rFonts w:ascii="Times New Roman" w:hAnsi="Times New Roman" w:cs="Times New Roman"/>
          <w:lang w:val="en-US"/>
        </w:rPr>
        <w:t xml:space="preserve"> “the way in which agents seek to frame and present particul</w:t>
      </w:r>
      <w:r w:rsidR="00490FDD" w:rsidRPr="00316100">
        <w:rPr>
          <w:rFonts w:ascii="Times New Roman" w:hAnsi="Times New Roman" w:cs="Times New Roman"/>
          <w:lang w:val="en-US"/>
        </w:rPr>
        <w:t>ar themes…</w:t>
      </w:r>
      <w:r w:rsidR="003A2C40" w:rsidRPr="00316100">
        <w:rPr>
          <w:rFonts w:ascii="Times New Roman" w:hAnsi="Times New Roman" w:cs="Times New Roman"/>
          <w:lang w:val="en-US"/>
        </w:rPr>
        <w:t>with a view to shaping the context of political debate in a manner that is considered to be most conducive to the attainment of their objectives.”</w:t>
      </w:r>
      <w:r w:rsidR="003A2C40" w:rsidRPr="00316100">
        <w:rPr>
          <w:rStyle w:val="Refdenotaalpie"/>
          <w:rFonts w:ascii="Times New Roman" w:hAnsi="Times New Roman" w:cs="Times New Roman"/>
          <w:lang w:val="en-US"/>
        </w:rPr>
        <w:footnoteReference w:id="19"/>
      </w:r>
      <w:r w:rsidR="003A2C40" w:rsidRPr="00316100">
        <w:rPr>
          <w:rFonts w:ascii="Times New Roman" w:hAnsi="Times New Roman" w:cs="Times New Roman"/>
          <w:lang w:val="en-US"/>
        </w:rPr>
        <w:t xml:space="preserve"> This allows to </w:t>
      </w:r>
      <w:r w:rsidR="003A2C40" w:rsidRPr="00316100">
        <w:rPr>
          <w:rFonts w:ascii="Times New Roman" w:hAnsi="Times New Roman" w:cs="Times New Roman"/>
          <w:lang w:val="en-US"/>
        </w:rPr>
        <w:lastRenderedPageBreak/>
        <w:t>highlight the “existence of competing, contingent and contested”</w:t>
      </w:r>
      <w:r w:rsidR="003A2C40" w:rsidRPr="00316100">
        <w:rPr>
          <w:rStyle w:val="Refdenotaalpie"/>
          <w:rFonts w:ascii="Times New Roman" w:hAnsi="Times New Roman" w:cs="Times New Roman"/>
          <w:lang w:val="en-US"/>
        </w:rPr>
        <w:footnoteReference w:id="20"/>
      </w:r>
      <w:r w:rsidR="003A2C40" w:rsidRPr="00316100">
        <w:rPr>
          <w:rFonts w:ascii="Times New Roman" w:hAnsi="Times New Roman" w:cs="Times New Roman"/>
          <w:lang w:val="en-US"/>
        </w:rPr>
        <w:t xml:space="preserve"> arguments </w:t>
      </w:r>
      <w:r w:rsidR="006A1CB2" w:rsidRPr="00316100">
        <w:rPr>
          <w:rFonts w:ascii="Times New Roman" w:hAnsi="Times New Roman" w:cs="Times New Roman"/>
          <w:lang w:val="en-US"/>
        </w:rPr>
        <w:t>about</w:t>
      </w:r>
      <w:r w:rsidR="003A2C40" w:rsidRPr="00316100">
        <w:rPr>
          <w:rFonts w:ascii="Times New Roman" w:hAnsi="Times New Roman" w:cs="Times New Roman"/>
          <w:lang w:val="en-US"/>
        </w:rPr>
        <w:t xml:space="preserve"> the Syrian crisis. </w:t>
      </w:r>
    </w:p>
    <w:p w:rsidR="00AE3A8A" w:rsidRPr="00316100" w:rsidRDefault="003A2C40" w:rsidP="00AE3A8A">
      <w:pPr>
        <w:autoSpaceDE w:val="0"/>
        <w:autoSpaceDN w:val="0"/>
        <w:adjustRightInd w:val="0"/>
        <w:spacing w:after="0" w:line="240" w:lineRule="auto"/>
        <w:jc w:val="both"/>
        <w:rPr>
          <w:rFonts w:ascii="Times New Roman" w:hAnsi="Times New Roman" w:cs="Times New Roman"/>
          <w:lang w:val="en-US"/>
        </w:rPr>
      </w:pPr>
      <w:r w:rsidRPr="00316100">
        <w:rPr>
          <w:rFonts w:ascii="Times New Roman" w:hAnsi="Times New Roman" w:cs="Times New Roman"/>
          <w:lang w:val="en-US"/>
        </w:rPr>
        <w:tab/>
        <w:t>Obviously arguments and discourses</w:t>
      </w:r>
      <w:r w:rsidR="00AB0775" w:rsidRPr="00316100">
        <w:rPr>
          <w:rFonts w:ascii="Times New Roman" w:hAnsi="Times New Roman" w:cs="Times New Roman"/>
          <w:lang w:val="en-US"/>
        </w:rPr>
        <w:t xml:space="preserve"> do not constitute causal mechanisms that can be easily generalize</w:t>
      </w:r>
      <w:r w:rsidR="00566DAB" w:rsidRPr="00316100">
        <w:rPr>
          <w:rFonts w:ascii="Times New Roman" w:hAnsi="Times New Roman" w:cs="Times New Roman"/>
          <w:lang w:val="en-US"/>
        </w:rPr>
        <w:t>d</w:t>
      </w:r>
      <w:r w:rsidR="00AB4050">
        <w:rPr>
          <w:rFonts w:ascii="Times New Roman" w:hAnsi="Times New Roman" w:cs="Times New Roman"/>
          <w:lang w:val="en-US"/>
        </w:rPr>
        <w:t>,</w:t>
      </w:r>
      <w:r w:rsidR="00566DAB" w:rsidRPr="00316100">
        <w:rPr>
          <w:rFonts w:ascii="Times New Roman" w:hAnsi="Times New Roman" w:cs="Times New Roman"/>
          <w:lang w:val="en-US"/>
        </w:rPr>
        <w:t xml:space="preserve"> in the sense that</w:t>
      </w:r>
      <w:r w:rsidR="00AB0775" w:rsidRPr="00316100">
        <w:rPr>
          <w:rFonts w:ascii="Times New Roman" w:hAnsi="Times New Roman" w:cs="Times New Roman"/>
          <w:lang w:val="en-US"/>
        </w:rPr>
        <w:t xml:space="preserve"> they</w:t>
      </w:r>
      <w:r w:rsidRPr="00316100">
        <w:rPr>
          <w:rFonts w:ascii="Times New Roman" w:hAnsi="Times New Roman" w:cs="Times New Roman"/>
          <w:lang w:val="en-US"/>
        </w:rPr>
        <w:t xml:space="preserve"> cannot</w:t>
      </w:r>
      <w:r w:rsidR="00E95597">
        <w:rPr>
          <w:rFonts w:ascii="Times New Roman" w:hAnsi="Times New Roman" w:cs="Times New Roman"/>
          <w:lang w:val="en-US"/>
        </w:rPr>
        <w:t xml:space="preserve"> alone</w:t>
      </w:r>
      <w:r w:rsidRPr="00316100">
        <w:rPr>
          <w:rFonts w:ascii="Times New Roman" w:hAnsi="Times New Roman" w:cs="Times New Roman"/>
          <w:lang w:val="en-US"/>
        </w:rPr>
        <w:t xml:space="preserve"> determine</w:t>
      </w:r>
      <w:r w:rsidR="00AB0775" w:rsidRPr="00316100">
        <w:rPr>
          <w:rFonts w:ascii="Times New Roman" w:hAnsi="Times New Roman" w:cs="Times New Roman"/>
          <w:lang w:val="en-US"/>
        </w:rPr>
        <w:t xml:space="preserve"> </w:t>
      </w:r>
      <w:r w:rsidRPr="00316100">
        <w:rPr>
          <w:rFonts w:ascii="Times New Roman" w:hAnsi="Times New Roman" w:cs="Times New Roman"/>
          <w:lang w:val="en-US"/>
        </w:rPr>
        <w:t>policy-</w:t>
      </w:r>
      <w:r w:rsidR="00E95597">
        <w:rPr>
          <w:rFonts w:ascii="Times New Roman" w:hAnsi="Times New Roman" w:cs="Times New Roman"/>
          <w:lang w:val="en-US"/>
        </w:rPr>
        <w:t>making.</w:t>
      </w:r>
      <w:r w:rsidR="00AB0775" w:rsidRPr="00316100">
        <w:rPr>
          <w:rStyle w:val="Refdenotaalpie"/>
          <w:rFonts w:ascii="Times New Roman" w:hAnsi="Times New Roman" w:cs="Times New Roman"/>
          <w:lang w:val="en-US"/>
        </w:rPr>
        <w:footnoteReference w:id="21"/>
      </w:r>
      <w:r w:rsidR="00AB0775" w:rsidRPr="00316100">
        <w:rPr>
          <w:rFonts w:ascii="Times New Roman" w:hAnsi="Times New Roman" w:cs="Times New Roman"/>
          <w:lang w:val="en-US"/>
        </w:rPr>
        <w:t xml:space="preserve"> </w:t>
      </w:r>
      <w:r w:rsidR="00566DAB" w:rsidRPr="00316100">
        <w:rPr>
          <w:rFonts w:ascii="Times New Roman" w:hAnsi="Times New Roman" w:cs="Times New Roman"/>
          <w:lang w:val="en-US"/>
        </w:rPr>
        <w:t>As several inter</w:t>
      </w:r>
      <w:r w:rsidR="006A1CB2" w:rsidRPr="00316100">
        <w:rPr>
          <w:rFonts w:ascii="Times New Roman" w:hAnsi="Times New Roman" w:cs="Times New Roman"/>
          <w:lang w:val="en-US"/>
        </w:rPr>
        <w:t>pretative scholars have argued while discussing</w:t>
      </w:r>
      <w:r w:rsidR="00566DAB" w:rsidRPr="00316100">
        <w:rPr>
          <w:rFonts w:ascii="Times New Roman" w:hAnsi="Times New Roman" w:cs="Times New Roman"/>
          <w:lang w:val="en-US"/>
        </w:rPr>
        <w:t xml:space="preserve"> the influence of political traditions over policy-making, they should not be seen as elements that “determine later performances.”</w:t>
      </w:r>
      <w:r w:rsidR="00566DAB" w:rsidRPr="00316100">
        <w:rPr>
          <w:rStyle w:val="Refdenotaalpie"/>
          <w:rFonts w:ascii="Times New Roman" w:hAnsi="Times New Roman" w:cs="Times New Roman"/>
          <w:lang w:val="en-US"/>
        </w:rPr>
        <w:footnoteReference w:id="22"/>
      </w:r>
      <w:r w:rsidR="00566DAB" w:rsidRPr="00316100">
        <w:rPr>
          <w:rFonts w:ascii="Times New Roman" w:hAnsi="Times New Roman" w:cs="Times New Roman"/>
          <w:lang w:val="en-US"/>
        </w:rPr>
        <w:t xml:space="preserve"> Nevertheless, they are relevant variables to reconstruct the reasons behind actions and processes because they define the “parameters of what is politically possible.”</w:t>
      </w:r>
      <w:r w:rsidR="00566DAB" w:rsidRPr="00316100">
        <w:rPr>
          <w:rStyle w:val="Refdenotaalpie"/>
          <w:rFonts w:ascii="Times New Roman" w:hAnsi="Times New Roman" w:cs="Times New Roman"/>
          <w:lang w:val="en-US"/>
        </w:rPr>
        <w:footnoteReference w:id="23"/>
      </w:r>
      <w:r w:rsidR="00AE3A8A" w:rsidRPr="00316100">
        <w:rPr>
          <w:rFonts w:ascii="Times New Roman" w:hAnsi="Times New Roman" w:cs="Times New Roman"/>
          <w:lang w:val="en-US"/>
        </w:rPr>
        <w:t xml:space="preserve"> Domestic debates are</w:t>
      </w:r>
      <w:r w:rsidR="00566DAB" w:rsidRPr="00316100">
        <w:rPr>
          <w:rFonts w:ascii="Times New Roman" w:hAnsi="Times New Roman" w:cs="Times New Roman"/>
          <w:lang w:val="en-US"/>
        </w:rPr>
        <w:t xml:space="preserve"> moments in which political actors engage in a “battle to control meaning, and define events and identities, in order to enable, shape and constrain policy outcomes.”</w:t>
      </w:r>
      <w:r w:rsidR="00566DAB" w:rsidRPr="00316100">
        <w:rPr>
          <w:rStyle w:val="Refdenotaalpie"/>
          <w:rFonts w:ascii="Times New Roman" w:hAnsi="Times New Roman" w:cs="Times New Roman"/>
          <w:lang w:val="en-US"/>
        </w:rPr>
        <w:footnoteReference w:id="24"/>
      </w:r>
      <w:r w:rsidR="00AE3A8A" w:rsidRPr="00316100">
        <w:rPr>
          <w:rFonts w:ascii="Times New Roman" w:hAnsi="Times New Roman" w:cs="Times New Roman"/>
          <w:lang w:val="en-US"/>
        </w:rPr>
        <w:t xml:space="preserve"> </w:t>
      </w:r>
      <w:r w:rsidR="00C700D7" w:rsidRPr="00316100">
        <w:rPr>
          <w:rFonts w:ascii="Times New Roman" w:hAnsi="Times New Roman" w:cs="Times New Roman"/>
          <w:lang w:val="en-US"/>
        </w:rPr>
        <w:t>Along these lines, I develop a “detailed narrative”</w:t>
      </w:r>
      <w:r w:rsidR="00C700D7" w:rsidRPr="00316100">
        <w:rPr>
          <w:rStyle w:val="Refdenotaalpie"/>
          <w:rFonts w:ascii="Times New Roman" w:hAnsi="Times New Roman" w:cs="Times New Roman"/>
          <w:lang w:val="en-US"/>
        </w:rPr>
        <w:footnoteReference w:id="25"/>
      </w:r>
      <w:r w:rsidR="00C700D7" w:rsidRPr="00316100">
        <w:rPr>
          <w:rFonts w:ascii="Times New Roman" w:hAnsi="Times New Roman" w:cs="Times New Roman"/>
          <w:lang w:val="en-US"/>
        </w:rPr>
        <w:t xml:space="preserve"> of the 2013 and 2015 debates on the Syrian crisis and analyze how key domestic actors – executive leadership and political parties – </w:t>
      </w:r>
      <w:r w:rsidR="006A1CB2" w:rsidRPr="00316100">
        <w:rPr>
          <w:rFonts w:ascii="Times New Roman" w:hAnsi="Times New Roman" w:cs="Times New Roman"/>
          <w:lang w:val="en-US"/>
        </w:rPr>
        <w:t>assigned specific meanings to R2P</w:t>
      </w:r>
      <w:r w:rsidR="00C700D7" w:rsidRPr="00316100">
        <w:rPr>
          <w:rFonts w:ascii="Times New Roman" w:hAnsi="Times New Roman" w:cs="Times New Roman"/>
          <w:lang w:val="en-US"/>
        </w:rPr>
        <w:t xml:space="preserve"> norms </w:t>
      </w:r>
      <w:r w:rsidR="006B6768">
        <w:rPr>
          <w:rFonts w:ascii="Times New Roman" w:hAnsi="Times New Roman" w:cs="Times New Roman"/>
          <w:lang w:val="en-US"/>
        </w:rPr>
        <w:t>during</w:t>
      </w:r>
      <w:r w:rsidR="00C700D7" w:rsidRPr="00316100">
        <w:rPr>
          <w:rFonts w:ascii="Times New Roman" w:hAnsi="Times New Roman" w:cs="Times New Roman"/>
          <w:lang w:val="en-US"/>
        </w:rPr>
        <w:t xml:space="preserve"> these critical junctures. </w:t>
      </w:r>
      <w:r w:rsidR="006B6768">
        <w:rPr>
          <w:rFonts w:ascii="Times New Roman" w:hAnsi="Times New Roman" w:cs="Times New Roman"/>
          <w:lang w:val="en-US"/>
        </w:rPr>
        <w:t>This will show</w:t>
      </w:r>
      <w:r w:rsidR="00BC006D" w:rsidRPr="00316100">
        <w:rPr>
          <w:rFonts w:ascii="Times New Roman" w:hAnsi="Times New Roman" w:cs="Times New Roman"/>
          <w:lang w:val="en-US"/>
        </w:rPr>
        <w:t xml:space="preserve"> how the “role contestation” </w:t>
      </w:r>
      <w:r w:rsidR="006A1CB2" w:rsidRPr="00316100">
        <w:rPr>
          <w:rFonts w:ascii="Times New Roman" w:hAnsi="Times New Roman" w:cs="Times New Roman"/>
          <w:lang w:val="en-US"/>
        </w:rPr>
        <w:t>among</w:t>
      </w:r>
      <w:r w:rsidR="00BC006D" w:rsidRPr="00316100">
        <w:rPr>
          <w:rFonts w:ascii="Times New Roman" w:hAnsi="Times New Roman" w:cs="Times New Roman"/>
          <w:lang w:val="en-US"/>
        </w:rPr>
        <w:t xml:space="preserve"> domestic actors affected policy-making.</w:t>
      </w:r>
      <w:r w:rsidR="00BC006D" w:rsidRPr="00316100">
        <w:rPr>
          <w:rStyle w:val="Refdenotaalpie"/>
          <w:rFonts w:ascii="Times New Roman" w:hAnsi="Times New Roman" w:cs="Times New Roman"/>
          <w:lang w:val="en-US"/>
        </w:rPr>
        <w:footnoteReference w:id="26"/>
      </w:r>
      <w:r w:rsidR="00BC006D" w:rsidRPr="00316100">
        <w:rPr>
          <w:rFonts w:ascii="Times New Roman" w:hAnsi="Times New Roman" w:cs="Times New Roman"/>
          <w:lang w:val="en-US"/>
        </w:rPr>
        <w:t xml:space="preserve"> </w:t>
      </w:r>
    </w:p>
    <w:p w:rsidR="00C87896" w:rsidRPr="00316100" w:rsidRDefault="00BC006D" w:rsidP="00AE3A8A">
      <w:pPr>
        <w:autoSpaceDE w:val="0"/>
        <w:autoSpaceDN w:val="0"/>
        <w:adjustRightInd w:val="0"/>
        <w:spacing w:after="0" w:line="240" w:lineRule="auto"/>
        <w:ind w:firstLine="708"/>
        <w:jc w:val="both"/>
        <w:rPr>
          <w:rFonts w:ascii="Times New Roman" w:hAnsi="Times New Roman" w:cs="Times New Roman"/>
          <w:color w:val="000000"/>
          <w:lang w:val="en-US"/>
        </w:rPr>
      </w:pPr>
      <w:r w:rsidRPr="00316100">
        <w:rPr>
          <w:rFonts w:ascii="Times New Roman" w:hAnsi="Times New Roman" w:cs="Times New Roman"/>
          <w:lang w:val="en-US"/>
        </w:rPr>
        <w:t xml:space="preserve">In terms of techniques, I employ </w:t>
      </w:r>
      <w:r w:rsidR="00AE3A8A" w:rsidRPr="00316100">
        <w:rPr>
          <w:rFonts w:ascii="Times New Roman" w:hAnsi="Times New Roman" w:cs="Times New Roman"/>
          <w:lang w:val="en-US"/>
        </w:rPr>
        <w:t>a</w:t>
      </w:r>
      <w:r w:rsidRPr="00316100">
        <w:rPr>
          <w:rFonts w:ascii="Times New Roman" w:hAnsi="Times New Roman" w:cs="Times New Roman"/>
          <w:lang w:val="en-US"/>
        </w:rPr>
        <w:t xml:space="preserve"> “document analysis” of a variety of official documents by examining their content, the context in which they were produced and how actors debated about them.</w:t>
      </w:r>
      <w:r w:rsidRPr="00316100">
        <w:rPr>
          <w:rStyle w:val="Refdenotaalpie"/>
          <w:rFonts w:ascii="Times New Roman" w:hAnsi="Times New Roman" w:cs="Times New Roman"/>
          <w:lang w:val="en-US"/>
        </w:rPr>
        <w:footnoteReference w:id="27"/>
      </w:r>
      <w:r w:rsidR="00C87896" w:rsidRPr="00316100">
        <w:rPr>
          <w:rFonts w:ascii="Times New Roman" w:hAnsi="Times New Roman" w:cs="Times New Roman"/>
          <w:lang w:val="en-US"/>
        </w:rPr>
        <w:t xml:space="preserve"> This </w:t>
      </w:r>
      <w:r w:rsidR="006A1CB2" w:rsidRPr="00316100">
        <w:rPr>
          <w:rFonts w:ascii="Times New Roman" w:hAnsi="Times New Roman" w:cs="Times New Roman"/>
          <w:lang w:val="en-US"/>
        </w:rPr>
        <w:t>consents</w:t>
      </w:r>
      <w:r w:rsidR="00C87896" w:rsidRPr="00316100">
        <w:rPr>
          <w:rFonts w:ascii="Times New Roman" w:hAnsi="Times New Roman" w:cs="Times New Roman"/>
          <w:lang w:val="en-US"/>
        </w:rPr>
        <w:t xml:space="preserve"> to identify the key issues that structured the debate and the main argumentative resources of the actors involved. As to sources, I have relied on official documents produced by the </w:t>
      </w:r>
      <w:r w:rsidR="004A6836" w:rsidRPr="00316100">
        <w:rPr>
          <w:rFonts w:ascii="Times New Roman" w:hAnsi="Times New Roman" w:cs="Times New Roman"/>
          <w:lang w:val="en-US"/>
        </w:rPr>
        <w:t>government and political parties</w:t>
      </w:r>
      <w:r w:rsidR="00C87896" w:rsidRPr="00316100">
        <w:rPr>
          <w:rFonts w:ascii="Times New Roman" w:hAnsi="Times New Roman" w:cs="Times New Roman"/>
          <w:lang w:val="en-US"/>
        </w:rPr>
        <w:t>.</w:t>
      </w:r>
      <w:r w:rsidR="004A6836" w:rsidRPr="00316100">
        <w:rPr>
          <w:rFonts w:ascii="Times New Roman" w:hAnsi="Times New Roman" w:cs="Times New Roman"/>
          <w:color w:val="000000"/>
          <w:lang w:val="en-US"/>
        </w:rPr>
        <w:t xml:space="preserve"> </w:t>
      </w:r>
      <w:r w:rsidR="00C87896" w:rsidRPr="00316100">
        <w:rPr>
          <w:rFonts w:ascii="Times New Roman" w:hAnsi="Times New Roman" w:cs="Times New Roman"/>
          <w:color w:val="000000"/>
          <w:lang w:val="en-US"/>
        </w:rPr>
        <w:t>Moreover, I have conducted an in-depth analysis of the</w:t>
      </w:r>
      <w:r w:rsidR="004A6836" w:rsidRPr="00316100">
        <w:rPr>
          <w:rFonts w:ascii="Times New Roman" w:hAnsi="Times New Roman" w:cs="Times New Roman"/>
          <w:color w:val="000000"/>
          <w:lang w:val="en-US"/>
        </w:rPr>
        <w:t xml:space="preserve"> main</w:t>
      </w:r>
      <w:r w:rsidR="00C87896" w:rsidRPr="00316100">
        <w:rPr>
          <w:rFonts w:ascii="Times New Roman" w:hAnsi="Times New Roman" w:cs="Times New Roman"/>
          <w:color w:val="000000"/>
          <w:lang w:val="en-US"/>
        </w:rPr>
        <w:t xml:space="preserve"> speeches</w:t>
      </w:r>
      <w:r w:rsidR="00004668" w:rsidRPr="00316100">
        <w:rPr>
          <w:rFonts w:ascii="Times New Roman" w:hAnsi="Times New Roman" w:cs="Times New Roman"/>
          <w:color w:val="000000"/>
          <w:lang w:val="en-US"/>
        </w:rPr>
        <w:t xml:space="preserve"> and statements</w:t>
      </w:r>
      <w:r w:rsidR="001849B1" w:rsidRPr="00316100">
        <w:rPr>
          <w:rFonts w:ascii="Times New Roman" w:hAnsi="Times New Roman" w:cs="Times New Roman"/>
          <w:color w:val="000000"/>
          <w:lang w:val="en-US"/>
        </w:rPr>
        <w:t xml:space="preserve"> of</w:t>
      </w:r>
      <w:r w:rsidR="00C87896" w:rsidRPr="00316100">
        <w:rPr>
          <w:rFonts w:ascii="Times New Roman" w:hAnsi="Times New Roman" w:cs="Times New Roman"/>
          <w:color w:val="000000"/>
          <w:lang w:val="en-US"/>
        </w:rPr>
        <w:t xml:space="preserve"> the Prime Minister Cameron, </w:t>
      </w:r>
      <w:r w:rsidR="004A6836" w:rsidRPr="00316100">
        <w:rPr>
          <w:rFonts w:ascii="Times New Roman" w:hAnsi="Times New Roman" w:cs="Times New Roman"/>
          <w:color w:val="000000"/>
          <w:lang w:val="en-US"/>
        </w:rPr>
        <w:t>Deputy</w:t>
      </w:r>
      <w:r w:rsidR="00C87896" w:rsidRPr="00316100">
        <w:rPr>
          <w:rFonts w:ascii="Times New Roman" w:hAnsi="Times New Roman" w:cs="Times New Roman"/>
          <w:color w:val="000000"/>
          <w:lang w:val="en-US"/>
        </w:rPr>
        <w:t xml:space="preserve"> Prime Minister Nick Clegg, the Forei</w:t>
      </w:r>
      <w:r w:rsidR="004A6836" w:rsidRPr="00316100">
        <w:rPr>
          <w:rFonts w:ascii="Times New Roman" w:hAnsi="Times New Roman" w:cs="Times New Roman"/>
          <w:color w:val="000000"/>
          <w:lang w:val="en-US"/>
        </w:rPr>
        <w:t>gn</w:t>
      </w:r>
      <w:r w:rsidR="00A5112E" w:rsidRPr="00316100">
        <w:rPr>
          <w:rFonts w:ascii="Times New Roman" w:hAnsi="Times New Roman" w:cs="Times New Roman"/>
          <w:color w:val="000000"/>
          <w:lang w:val="en-US"/>
        </w:rPr>
        <w:t xml:space="preserve"> Affairs</w:t>
      </w:r>
      <w:r w:rsidR="004A6836" w:rsidRPr="00316100">
        <w:rPr>
          <w:rFonts w:ascii="Times New Roman" w:hAnsi="Times New Roman" w:cs="Times New Roman"/>
          <w:color w:val="000000"/>
          <w:lang w:val="en-US"/>
        </w:rPr>
        <w:t xml:space="preserve"> and Defence Secretaries and their closest aides. This allowed the identification of the major arguments in favor or against intervention and </w:t>
      </w:r>
      <w:r w:rsidR="00C87896" w:rsidRPr="00316100">
        <w:rPr>
          <w:rFonts w:ascii="Times New Roman" w:hAnsi="Times New Roman" w:cs="Times New Roman"/>
          <w:color w:val="000000"/>
          <w:lang w:val="en-US"/>
        </w:rPr>
        <w:t xml:space="preserve">of </w:t>
      </w:r>
      <w:r w:rsidR="004A6836" w:rsidRPr="00316100">
        <w:rPr>
          <w:rFonts w:ascii="Times New Roman" w:hAnsi="Times New Roman" w:cs="Times New Roman"/>
          <w:color w:val="000000"/>
          <w:lang w:val="en-US"/>
        </w:rPr>
        <w:t xml:space="preserve">the </w:t>
      </w:r>
      <w:r w:rsidR="00C87896" w:rsidRPr="00316100">
        <w:rPr>
          <w:rFonts w:ascii="Times New Roman" w:hAnsi="Times New Roman" w:cs="Times New Roman"/>
          <w:color w:val="000000"/>
          <w:lang w:val="en-US"/>
        </w:rPr>
        <w:t>recurrent key concepts</w:t>
      </w:r>
      <w:r w:rsidR="00C87896" w:rsidRPr="00316100">
        <w:rPr>
          <w:rFonts w:ascii="Times New Roman" w:hAnsi="Times New Roman" w:cs="Times New Roman"/>
          <w:color w:val="000085"/>
          <w:lang w:val="en-US"/>
        </w:rPr>
        <w:t xml:space="preserve"> </w:t>
      </w:r>
      <w:r w:rsidR="00C87896" w:rsidRPr="00316100">
        <w:rPr>
          <w:rFonts w:ascii="Times New Roman" w:hAnsi="Times New Roman" w:cs="Times New Roman"/>
          <w:color w:val="000000"/>
          <w:lang w:val="en-US"/>
        </w:rPr>
        <w:t xml:space="preserve">that informed and shaped the </w:t>
      </w:r>
      <w:r w:rsidR="004A6836" w:rsidRPr="00316100">
        <w:rPr>
          <w:rFonts w:ascii="Times New Roman" w:hAnsi="Times New Roman" w:cs="Times New Roman"/>
          <w:color w:val="000000"/>
          <w:lang w:val="en-US"/>
        </w:rPr>
        <w:t>debate. I conducted the same analys</w:t>
      </w:r>
      <w:r w:rsidR="001849B1" w:rsidRPr="00316100">
        <w:rPr>
          <w:rFonts w:ascii="Times New Roman" w:hAnsi="Times New Roman" w:cs="Times New Roman"/>
          <w:color w:val="000000"/>
          <w:lang w:val="en-US"/>
        </w:rPr>
        <w:t>is on the main speeches of</w:t>
      </w:r>
      <w:r w:rsidR="004A6836" w:rsidRPr="00316100">
        <w:rPr>
          <w:rFonts w:ascii="Times New Roman" w:hAnsi="Times New Roman" w:cs="Times New Roman"/>
          <w:color w:val="000000"/>
          <w:lang w:val="en-US"/>
        </w:rPr>
        <w:t xml:space="preserve"> relevant Members of Parliament.</w:t>
      </w:r>
      <w:r w:rsidR="004A6836" w:rsidRPr="00316100">
        <w:rPr>
          <w:rStyle w:val="Refdenotaalpie"/>
          <w:rFonts w:ascii="Times New Roman" w:hAnsi="Times New Roman" w:cs="Times New Roman"/>
          <w:color w:val="000000"/>
          <w:lang w:val="en-US"/>
        </w:rPr>
        <w:footnoteReference w:id="28"/>
      </w:r>
    </w:p>
    <w:p w:rsidR="00983CF8" w:rsidRPr="00316100" w:rsidRDefault="00983CF8" w:rsidP="00983CF8">
      <w:pPr>
        <w:autoSpaceDE w:val="0"/>
        <w:autoSpaceDN w:val="0"/>
        <w:adjustRightInd w:val="0"/>
        <w:spacing w:after="0" w:line="240" w:lineRule="auto"/>
        <w:jc w:val="both"/>
        <w:rPr>
          <w:rFonts w:ascii="Times New Roman" w:hAnsi="Times New Roman" w:cs="Times New Roman"/>
          <w:color w:val="000000"/>
          <w:lang w:val="en-US"/>
        </w:rPr>
      </w:pPr>
    </w:p>
    <w:p w:rsidR="00983CF8" w:rsidRPr="00316100" w:rsidRDefault="00983CF8" w:rsidP="00983CF8">
      <w:pPr>
        <w:autoSpaceDE w:val="0"/>
        <w:autoSpaceDN w:val="0"/>
        <w:adjustRightInd w:val="0"/>
        <w:spacing w:after="0" w:line="240" w:lineRule="auto"/>
        <w:jc w:val="both"/>
        <w:rPr>
          <w:rFonts w:ascii="Times New Roman" w:hAnsi="Times New Roman" w:cs="Times New Roman"/>
          <w:b/>
          <w:color w:val="000000"/>
          <w:lang w:val="en-US"/>
        </w:rPr>
      </w:pPr>
      <w:r w:rsidRPr="00316100">
        <w:rPr>
          <w:rFonts w:ascii="Times New Roman" w:hAnsi="Times New Roman" w:cs="Times New Roman"/>
          <w:b/>
          <w:color w:val="000000"/>
          <w:lang w:val="en-US"/>
        </w:rPr>
        <w:t>The United Kingdom and the Syrian Crisis</w:t>
      </w:r>
    </w:p>
    <w:p w:rsidR="00983CF8" w:rsidRPr="00316100" w:rsidRDefault="00983CF8" w:rsidP="00983CF8">
      <w:pPr>
        <w:autoSpaceDE w:val="0"/>
        <w:autoSpaceDN w:val="0"/>
        <w:adjustRightInd w:val="0"/>
        <w:spacing w:after="0" w:line="240" w:lineRule="auto"/>
        <w:jc w:val="both"/>
        <w:rPr>
          <w:rFonts w:ascii="Times New Roman" w:hAnsi="Times New Roman" w:cs="Times New Roman"/>
          <w:b/>
          <w:color w:val="000000"/>
          <w:lang w:val="en-US"/>
        </w:rPr>
      </w:pPr>
      <w:r w:rsidRPr="00316100">
        <w:rPr>
          <w:rFonts w:ascii="Times New Roman" w:hAnsi="Times New Roman" w:cs="Times New Roman"/>
          <w:b/>
          <w:color w:val="000000"/>
          <w:lang w:val="en-US"/>
        </w:rPr>
        <w:tab/>
      </w:r>
    </w:p>
    <w:p w:rsidR="00770683" w:rsidRPr="00316100" w:rsidRDefault="00983CF8" w:rsidP="00983CF8">
      <w:pPr>
        <w:autoSpaceDE w:val="0"/>
        <w:autoSpaceDN w:val="0"/>
        <w:adjustRightInd w:val="0"/>
        <w:spacing w:after="0" w:line="240" w:lineRule="auto"/>
        <w:jc w:val="both"/>
        <w:rPr>
          <w:rFonts w:ascii="Times New Roman" w:hAnsi="Times New Roman" w:cs="Times New Roman"/>
          <w:color w:val="000000"/>
          <w:lang w:val="en-US"/>
        </w:rPr>
      </w:pPr>
      <w:r w:rsidRPr="00316100">
        <w:rPr>
          <w:rFonts w:ascii="Times New Roman" w:hAnsi="Times New Roman" w:cs="Times New Roman"/>
          <w:b/>
          <w:color w:val="000000"/>
          <w:lang w:val="en-US"/>
        </w:rPr>
        <w:tab/>
      </w:r>
      <w:r w:rsidR="002E50E4" w:rsidRPr="00316100">
        <w:rPr>
          <w:rFonts w:ascii="Times New Roman" w:hAnsi="Times New Roman" w:cs="Times New Roman"/>
          <w:color w:val="000000"/>
          <w:lang w:val="en-US"/>
        </w:rPr>
        <w:t>In May 2010, Cameron became Prime Minister thanks to a coalition government between the Conservative Party and the Liberal Democrats. Since the beginning, the new government tried to mark a</w:t>
      </w:r>
      <w:r w:rsidR="00D5441B" w:rsidRPr="00316100">
        <w:rPr>
          <w:rFonts w:ascii="Times New Roman" w:hAnsi="Times New Roman" w:cs="Times New Roman"/>
          <w:color w:val="000000"/>
          <w:lang w:val="en-US"/>
        </w:rPr>
        <w:t xml:space="preserve"> </w:t>
      </w:r>
      <w:r w:rsidR="002E50E4" w:rsidRPr="00316100">
        <w:rPr>
          <w:rFonts w:ascii="Times New Roman" w:hAnsi="Times New Roman" w:cs="Times New Roman"/>
          <w:color w:val="000000"/>
          <w:lang w:val="en-US"/>
        </w:rPr>
        <w:t xml:space="preserve">difference </w:t>
      </w:r>
      <w:r w:rsidR="00D5441B" w:rsidRPr="00316100">
        <w:rPr>
          <w:rFonts w:ascii="Times New Roman" w:hAnsi="Times New Roman" w:cs="Times New Roman"/>
          <w:color w:val="000000"/>
          <w:lang w:val="en-US"/>
        </w:rPr>
        <w:t>with</w:t>
      </w:r>
      <w:r w:rsidR="002E50E4" w:rsidRPr="00316100">
        <w:rPr>
          <w:rFonts w:ascii="Times New Roman" w:hAnsi="Times New Roman" w:cs="Times New Roman"/>
          <w:color w:val="000000"/>
          <w:lang w:val="en-US"/>
        </w:rPr>
        <w:t xml:space="preserve"> the previous New La</w:t>
      </w:r>
      <w:r w:rsidR="00B85ABF">
        <w:rPr>
          <w:rFonts w:ascii="Times New Roman" w:hAnsi="Times New Roman" w:cs="Times New Roman"/>
          <w:color w:val="000000"/>
          <w:lang w:val="en-US"/>
        </w:rPr>
        <w:t>bour governments. T</w:t>
      </w:r>
      <w:r w:rsidR="002E50E4" w:rsidRPr="00316100">
        <w:rPr>
          <w:rFonts w:ascii="Times New Roman" w:hAnsi="Times New Roman" w:cs="Times New Roman"/>
          <w:color w:val="000000"/>
          <w:lang w:val="en-US"/>
        </w:rPr>
        <w:t>h</w:t>
      </w:r>
      <w:r w:rsidR="00D5441B" w:rsidRPr="00316100">
        <w:rPr>
          <w:rFonts w:ascii="Times New Roman" w:hAnsi="Times New Roman" w:cs="Times New Roman"/>
          <w:color w:val="000000"/>
          <w:lang w:val="en-US"/>
        </w:rPr>
        <w:t>e 2010 Conservative Manifesto</w:t>
      </w:r>
      <w:r w:rsidR="002E50E4" w:rsidRPr="00316100">
        <w:rPr>
          <w:rFonts w:ascii="Times New Roman" w:hAnsi="Times New Roman" w:cs="Times New Roman"/>
          <w:color w:val="000000"/>
          <w:lang w:val="en-US"/>
        </w:rPr>
        <w:t xml:space="preserve"> </w:t>
      </w:r>
      <w:r w:rsidR="00D5441B" w:rsidRPr="00316100">
        <w:rPr>
          <w:rFonts w:ascii="Times New Roman" w:hAnsi="Times New Roman" w:cs="Times New Roman"/>
          <w:color w:val="000000"/>
          <w:lang w:val="en-US"/>
        </w:rPr>
        <w:t>stated</w:t>
      </w:r>
      <w:r w:rsidR="002E50E4" w:rsidRPr="00316100">
        <w:rPr>
          <w:rFonts w:ascii="Times New Roman" w:hAnsi="Times New Roman" w:cs="Times New Roman"/>
          <w:color w:val="000000"/>
          <w:lang w:val="en-US"/>
        </w:rPr>
        <w:t xml:space="preserve"> that the government was going to be “skeptical about grand utopian schemes to remake the world.”</w:t>
      </w:r>
      <w:r w:rsidR="002E50E4" w:rsidRPr="00316100">
        <w:rPr>
          <w:rStyle w:val="Refdenotaalpie"/>
          <w:rFonts w:ascii="Times New Roman" w:hAnsi="Times New Roman" w:cs="Times New Roman"/>
          <w:color w:val="000000"/>
          <w:lang w:val="en-US"/>
        </w:rPr>
        <w:footnoteReference w:id="29"/>
      </w:r>
      <w:r w:rsidR="002E50E4" w:rsidRPr="00316100">
        <w:rPr>
          <w:rFonts w:ascii="Times New Roman" w:hAnsi="Times New Roman" w:cs="Times New Roman"/>
          <w:color w:val="000000"/>
          <w:lang w:val="en-US"/>
        </w:rPr>
        <w:t xml:space="preserve"> This meant a rejection of the foreign policy “adventurism” of the Labour Party, a general </w:t>
      </w:r>
      <w:r w:rsidR="00D5441B" w:rsidRPr="00316100">
        <w:rPr>
          <w:rFonts w:ascii="Times New Roman" w:hAnsi="Times New Roman" w:cs="Times New Roman"/>
          <w:color w:val="000000"/>
          <w:lang w:val="en-US"/>
        </w:rPr>
        <w:t>skepticism</w:t>
      </w:r>
      <w:r w:rsidR="002E50E4" w:rsidRPr="00316100">
        <w:rPr>
          <w:rFonts w:ascii="Times New Roman" w:hAnsi="Times New Roman" w:cs="Times New Roman"/>
          <w:color w:val="000000"/>
          <w:lang w:val="en-US"/>
        </w:rPr>
        <w:t xml:space="preserve"> </w:t>
      </w:r>
      <w:r w:rsidR="006A1CB2" w:rsidRPr="00316100">
        <w:rPr>
          <w:rFonts w:ascii="Times New Roman" w:hAnsi="Times New Roman" w:cs="Times New Roman"/>
          <w:color w:val="000000"/>
          <w:lang w:val="en-US"/>
        </w:rPr>
        <w:t>about</w:t>
      </w:r>
      <w:r w:rsidR="002E50E4" w:rsidRPr="00316100">
        <w:rPr>
          <w:rFonts w:ascii="Times New Roman" w:hAnsi="Times New Roman" w:cs="Times New Roman"/>
          <w:color w:val="000000"/>
          <w:lang w:val="en-US"/>
        </w:rPr>
        <w:t xml:space="preserve"> the possibility of imposing democracy through regime change</w:t>
      </w:r>
      <w:r w:rsidR="002E50E4" w:rsidRPr="00316100">
        <w:rPr>
          <w:rStyle w:val="Refdenotaalpie"/>
          <w:rFonts w:ascii="Times New Roman" w:hAnsi="Times New Roman" w:cs="Times New Roman"/>
          <w:color w:val="000000"/>
          <w:lang w:val="en-US"/>
        </w:rPr>
        <w:footnoteReference w:id="30"/>
      </w:r>
      <w:r w:rsidR="002E50E4" w:rsidRPr="00316100">
        <w:rPr>
          <w:rFonts w:ascii="Times New Roman" w:hAnsi="Times New Roman" w:cs="Times New Roman"/>
          <w:color w:val="000000"/>
          <w:lang w:val="en-US"/>
        </w:rPr>
        <w:t>, and the attempt to avoid the “centralizat</w:t>
      </w:r>
      <w:r w:rsidR="006A1CB2" w:rsidRPr="00316100">
        <w:rPr>
          <w:rFonts w:ascii="Times New Roman" w:hAnsi="Times New Roman" w:cs="Times New Roman"/>
          <w:color w:val="000000"/>
          <w:lang w:val="en-US"/>
        </w:rPr>
        <w:t>ion and top-down control”, which were typical of</w:t>
      </w:r>
      <w:r w:rsidR="002E50E4" w:rsidRPr="00316100">
        <w:rPr>
          <w:rFonts w:ascii="Times New Roman" w:hAnsi="Times New Roman" w:cs="Times New Roman"/>
          <w:color w:val="000000"/>
          <w:lang w:val="en-US"/>
        </w:rPr>
        <w:t xml:space="preserve"> Blair governments.</w:t>
      </w:r>
      <w:r w:rsidR="002E50E4" w:rsidRPr="00316100">
        <w:rPr>
          <w:rStyle w:val="Refdenotaalpie"/>
          <w:rFonts w:ascii="Times New Roman" w:hAnsi="Times New Roman" w:cs="Times New Roman"/>
          <w:color w:val="000000"/>
          <w:lang w:val="en-US"/>
        </w:rPr>
        <w:footnoteReference w:id="31"/>
      </w:r>
      <w:r w:rsidR="00D5441B" w:rsidRPr="00316100">
        <w:rPr>
          <w:rFonts w:ascii="Times New Roman" w:hAnsi="Times New Roman" w:cs="Times New Roman"/>
          <w:color w:val="000000"/>
          <w:lang w:val="en-US"/>
        </w:rPr>
        <w:t xml:space="preserve"> Instead, the government promised to involve the Parliament in any decision related to the use of force.</w:t>
      </w:r>
      <w:r w:rsidR="002E50E4" w:rsidRPr="00316100">
        <w:rPr>
          <w:rFonts w:ascii="Times New Roman" w:hAnsi="Times New Roman" w:cs="Times New Roman"/>
          <w:color w:val="000000"/>
          <w:lang w:val="en-US"/>
        </w:rPr>
        <w:t xml:space="preserve"> </w:t>
      </w:r>
    </w:p>
    <w:p w:rsidR="002E50E4" w:rsidRPr="00316100" w:rsidRDefault="00770683" w:rsidP="00770683">
      <w:pPr>
        <w:autoSpaceDE w:val="0"/>
        <w:autoSpaceDN w:val="0"/>
        <w:adjustRightInd w:val="0"/>
        <w:spacing w:after="0" w:line="240" w:lineRule="auto"/>
        <w:ind w:firstLine="708"/>
        <w:jc w:val="both"/>
        <w:rPr>
          <w:rFonts w:ascii="Times New Roman" w:hAnsi="Times New Roman" w:cs="Times New Roman"/>
          <w:color w:val="000000"/>
          <w:lang w:val="en-US"/>
        </w:rPr>
      </w:pPr>
      <w:r w:rsidRPr="00316100">
        <w:rPr>
          <w:rFonts w:ascii="Times New Roman" w:hAnsi="Times New Roman" w:cs="Times New Roman"/>
          <w:color w:val="000000"/>
          <w:lang w:val="en-US"/>
        </w:rPr>
        <w:t>T</w:t>
      </w:r>
      <w:r w:rsidR="002E50E4" w:rsidRPr="00316100">
        <w:rPr>
          <w:rFonts w:ascii="Times New Roman" w:hAnsi="Times New Roman" w:cs="Times New Roman"/>
          <w:color w:val="000000"/>
          <w:lang w:val="en-US"/>
        </w:rPr>
        <w:t>he Arab Spring made clear that the days of British involvement in</w:t>
      </w:r>
      <w:r w:rsidRPr="00316100">
        <w:rPr>
          <w:rFonts w:ascii="Times New Roman" w:hAnsi="Times New Roman" w:cs="Times New Roman"/>
          <w:color w:val="000000"/>
          <w:lang w:val="en-US"/>
        </w:rPr>
        <w:t xml:space="preserve"> the Middle East were not over. </w:t>
      </w:r>
      <w:r w:rsidR="00D150AB" w:rsidRPr="00316100">
        <w:rPr>
          <w:rFonts w:ascii="Times New Roman" w:hAnsi="Times New Roman" w:cs="Times New Roman"/>
          <w:color w:val="000000"/>
          <w:lang w:val="en-US"/>
        </w:rPr>
        <w:t>The UK participated in th</w:t>
      </w:r>
      <w:r w:rsidR="00CB7735" w:rsidRPr="00316100">
        <w:rPr>
          <w:rFonts w:ascii="Times New Roman" w:hAnsi="Times New Roman" w:cs="Times New Roman"/>
          <w:color w:val="000000"/>
          <w:lang w:val="en-US"/>
        </w:rPr>
        <w:t>e Operation Unified Protector, which</w:t>
      </w:r>
      <w:r w:rsidR="00D150AB" w:rsidRPr="00316100">
        <w:rPr>
          <w:rFonts w:ascii="Times New Roman" w:hAnsi="Times New Roman" w:cs="Times New Roman"/>
          <w:color w:val="000000"/>
          <w:lang w:val="en-US"/>
        </w:rPr>
        <w:t xml:space="preserve"> enforce</w:t>
      </w:r>
      <w:r w:rsidR="00CB7735" w:rsidRPr="00316100">
        <w:rPr>
          <w:rFonts w:ascii="Times New Roman" w:hAnsi="Times New Roman" w:cs="Times New Roman"/>
          <w:color w:val="000000"/>
          <w:lang w:val="en-US"/>
        </w:rPr>
        <w:t>d</w:t>
      </w:r>
      <w:r w:rsidR="00D150AB" w:rsidRPr="00316100">
        <w:rPr>
          <w:rFonts w:ascii="Times New Roman" w:hAnsi="Times New Roman" w:cs="Times New Roman"/>
          <w:color w:val="000000"/>
          <w:lang w:val="en-US"/>
        </w:rPr>
        <w:t xml:space="preserve"> a no-fly zone to protect civilians from the violations of human rights of the Libyan government of Muammar Gaddafi</w:t>
      </w:r>
      <w:r w:rsidR="00CB7735" w:rsidRPr="00316100">
        <w:rPr>
          <w:rFonts w:ascii="Times New Roman" w:hAnsi="Times New Roman" w:cs="Times New Roman"/>
          <w:color w:val="000000"/>
          <w:lang w:val="en-US"/>
        </w:rPr>
        <w:t>,</w:t>
      </w:r>
      <w:r w:rsidR="00D150AB" w:rsidRPr="00316100">
        <w:rPr>
          <w:rFonts w:ascii="Times New Roman" w:hAnsi="Times New Roman" w:cs="Times New Roman"/>
          <w:color w:val="000000"/>
          <w:lang w:val="en-US"/>
        </w:rPr>
        <w:t xml:space="preserve"> as provided by the United Nations Resolution 1973.</w:t>
      </w:r>
      <w:r w:rsidR="00D150AB" w:rsidRPr="00316100">
        <w:rPr>
          <w:rStyle w:val="Refdenotaalpie"/>
          <w:rFonts w:ascii="Times New Roman" w:hAnsi="Times New Roman" w:cs="Times New Roman"/>
          <w:color w:val="000000"/>
          <w:lang w:val="en-US"/>
        </w:rPr>
        <w:footnoteReference w:id="32"/>
      </w:r>
      <w:r w:rsidR="00D150AB" w:rsidRPr="00316100">
        <w:rPr>
          <w:rFonts w:ascii="Times New Roman" w:hAnsi="Times New Roman" w:cs="Times New Roman"/>
          <w:color w:val="000000"/>
          <w:lang w:val="en-US"/>
        </w:rPr>
        <w:t xml:space="preserve"> The Parliament overwhelmingly voted in favor of intervention, although the vote took place after the operation had already started.</w:t>
      </w:r>
      <w:r w:rsidR="00D150AB" w:rsidRPr="00316100">
        <w:rPr>
          <w:rStyle w:val="Refdenotaalpie"/>
          <w:rFonts w:ascii="Times New Roman" w:hAnsi="Times New Roman" w:cs="Times New Roman"/>
          <w:color w:val="000000"/>
          <w:lang w:val="en-US"/>
        </w:rPr>
        <w:footnoteReference w:id="33"/>
      </w:r>
      <w:r w:rsidR="00D150AB" w:rsidRPr="00316100">
        <w:rPr>
          <w:rFonts w:ascii="Times New Roman" w:hAnsi="Times New Roman" w:cs="Times New Roman"/>
          <w:color w:val="000000"/>
          <w:lang w:val="en-US"/>
        </w:rPr>
        <w:t xml:space="preserve"> Nevertheless, critiques about the lack of legal basis to topple Gaddafi from government, </w:t>
      </w:r>
      <w:r w:rsidR="00D150AB" w:rsidRPr="00316100">
        <w:rPr>
          <w:rFonts w:ascii="Times New Roman" w:hAnsi="Times New Roman" w:cs="Times New Roman"/>
          <w:color w:val="000000"/>
          <w:lang w:val="en-US"/>
        </w:rPr>
        <w:lastRenderedPageBreak/>
        <w:t xml:space="preserve">together with the difficulties of a complex post-conflict </w:t>
      </w:r>
      <w:r w:rsidR="000C730B" w:rsidRPr="00316100">
        <w:rPr>
          <w:rFonts w:ascii="Times New Roman" w:hAnsi="Times New Roman" w:cs="Times New Roman"/>
          <w:color w:val="000000"/>
          <w:lang w:val="en-US"/>
        </w:rPr>
        <w:t>environment</w:t>
      </w:r>
      <w:r w:rsidR="00CB7735" w:rsidRPr="00316100">
        <w:rPr>
          <w:rFonts w:ascii="Times New Roman" w:hAnsi="Times New Roman" w:cs="Times New Roman"/>
          <w:color w:val="000000"/>
          <w:lang w:val="en-US"/>
        </w:rPr>
        <w:t>,</w:t>
      </w:r>
      <w:r w:rsidR="00D150AB" w:rsidRPr="00316100">
        <w:rPr>
          <w:rFonts w:ascii="Times New Roman" w:hAnsi="Times New Roman" w:cs="Times New Roman"/>
          <w:color w:val="000000"/>
          <w:lang w:val="en-US"/>
        </w:rPr>
        <w:t xml:space="preserve"> left</w:t>
      </w:r>
      <w:r w:rsidR="00CB7735" w:rsidRPr="00316100">
        <w:rPr>
          <w:rFonts w:ascii="Times New Roman" w:hAnsi="Times New Roman" w:cs="Times New Roman"/>
          <w:color w:val="000000"/>
          <w:lang w:val="en-US"/>
        </w:rPr>
        <w:t xml:space="preserve"> in the Parliament</w:t>
      </w:r>
      <w:r w:rsidR="00D150AB" w:rsidRPr="00316100">
        <w:rPr>
          <w:rFonts w:ascii="Times New Roman" w:hAnsi="Times New Roman" w:cs="Times New Roman"/>
          <w:color w:val="000000"/>
          <w:lang w:val="en-US"/>
        </w:rPr>
        <w:t xml:space="preserve"> a sentimen</w:t>
      </w:r>
      <w:r w:rsidR="00CB7735" w:rsidRPr="00316100">
        <w:rPr>
          <w:rFonts w:ascii="Times New Roman" w:hAnsi="Times New Roman" w:cs="Times New Roman"/>
          <w:color w:val="000000"/>
          <w:lang w:val="en-US"/>
        </w:rPr>
        <w:t>t of distrustfulness</w:t>
      </w:r>
      <w:r w:rsidR="00D150AB" w:rsidRPr="00316100">
        <w:rPr>
          <w:rFonts w:ascii="Times New Roman" w:hAnsi="Times New Roman" w:cs="Times New Roman"/>
          <w:color w:val="000000"/>
          <w:lang w:val="en-US"/>
        </w:rPr>
        <w:t xml:space="preserve"> a</w:t>
      </w:r>
      <w:r w:rsidR="001F17F4" w:rsidRPr="00316100">
        <w:rPr>
          <w:rFonts w:ascii="Times New Roman" w:hAnsi="Times New Roman" w:cs="Times New Roman"/>
          <w:color w:val="000000"/>
          <w:lang w:val="en-US"/>
        </w:rPr>
        <w:t>bout these kinds of operations.</w:t>
      </w:r>
      <w:r w:rsidR="001F17F4" w:rsidRPr="00316100">
        <w:rPr>
          <w:rStyle w:val="Refdenotaalpie"/>
          <w:rFonts w:ascii="Times New Roman" w:hAnsi="Times New Roman" w:cs="Times New Roman"/>
          <w:color w:val="000000"/>
          <w:lang w:val="en-US"/>
        </w:rPr>
        <w:footnoteReference w:id="34"/>
      </w:r>
    </w:p>
    <w:p w:rsidR="00A11E28" w:rsidRPr="00316100" w:rsidRDefault="001F17F4" w:rsidP="00983CF8">
      <w:pPr>
        <w:autoSpaceDE w:val="0"/>
        <w:autoSpaceDN w:val="0"/>
        <w:adjustRightInd w:val="0"/>
        <w:spacing w:after="0" w:line="240" w:lineRule="auto"/>
        <w:jc w:val="both"/>
        <w:rPr>
          <w:rFonts w:ascii="Times New Roman" w:hAnsi="Times New Roman" w:cs="Times New Roman"/>
          <w:color w:val="000000"/>
          <w:lang w:val="en-US"/>
        </w:rPr>
      </w:pPr>
      <w:r w:rsidRPr="00316100">
        <w:rPr>
          <w:rFonts w:ascii="Times New Roman" w:hAnsi="Times New Roman" w:cs="Times New Roman"/>
          <w:color w:val="000000"/>
          <w:lang w:val="en-US"/>
        </w:rPr>
        <w:tab/>
        <w:t>At the same time, the escalation of violence in Syria pulled the government into a debate on how to act to sto</w:t>
      </w:r>
      <w:r w:rsidR="00CB7735" w:rsidRPr="00316100">
        <w:rPr>
          <w:rFonts w:ascii="Times New Roman" w:hAnsi="Times New Roman" w:cs="Times New Roman"/>
          <w:color w:val="000000"/>
          <w:lang w:val="en-US"/>
        </w:rPr>
        <w:t>p the violence</w:t>
      </w:r>
      <w:r w:rsidRPr="00316100">
        <w:rPr>
          <w:rFonts w:ascii="Times New Roman" w:hAnsi="Times New Roman" w:cs="Times New Roman"/>
          <w:color w:val="000000"/>
          <w:lang w:val="en-US"/>
        </w:rPr>
        <w:t xml:space="preserve"> perpetrated by President Bashar Al Assad, whom the majority of Western countries consi</w:t>
      </w:r>
      <w:r w:rsidR="00562190" w:rsidRPr="00316100">
        <w:rPr>
          <w:rFonts w:ascii="Times New Roman" w:hAnsi="Times New Roman" w:cs="Times New Roman"/>
          <w:color w:val="000000"/>
          <w:lang w:val="en-US"/>
        </w:rPr>
        <w:t>dered as the main responsible for</w:t>
      </w:r>
      <w:r w:rsidRPr="00316100">
        <w:rPr>
          <w:rFonts w:ascii="Times New Roman" w:hAnsi="Times New Roman" w:cs="Times New Roman"/>
          <w:color w:val="000000"/>
          <w:lang w:val="en-US"/>
        </w:rPr>
        <w:t xml:space="preserve"> the crisis.</w:t>
      </w:r>
      <w:r w:rsidR="00692D71" w:rsidRPr="00316100">
        <w:rPr>
          <w:rStyle w:val="Refdenotaalpie"/>
          <w:rFonts w:ascii="Times New Roman" w:hAnsi="Times New Roman" w:cs="Times New Roman"/>
          <w:color w:val="000000"/>
          <w:lang w:val="en-US"/>
        </w:rPr>
        <w:footnoteReference w:id="35"/>
      </w:r>
      <w:r w:rsidR="00562190" w:rsidRPr="00316100">
        <w:rPr>
          <w:rFonts w:ascii="Times New Roman" w:hAnsi="Times New Roman" w:cs="Times New Roman"/>
          <w:color w:val="000000"/>
          <w:lang w:val="en-US"/>
        </w:rPr>
        <w:t xml:space="preserve"> </w:t>
      </w:r>
      <w:r w:rsidR="009A0EEA" w:rsidRPr="00316100">
        <w:rPr>
          <w:rFonts w:ascii="Times New Roman" w:hAnsi="Times New Roman" w:cs="Times New Roman"/>
          <w:color w:val="000000"/>
          <w:lang w:val="en-US"/>
        </w:rPr>
        <w:t xml:space="preserve">That the Syrian crisis would not have been easily solved became clear between October 2011 and February 2012, when Russia and China vetoed two resolutions </w:t>
      </w:r>
      <w:r w:rsidR="00CB7735" w:rsidRPr="00316100">
        <w:rPr>
          <w:rFonts w:ascii="Times New Roman" w:hAnsi="Times New Roman" w:cs="Times New Roman"/>
          <w:color w:val="000000"/>
          <w:lang w:val="en-US"/>
        </w:rPr>
        <w:t>that condemned the “grave and systematic human rights violations…by the Syrian authorities.”</w:t>
      </w:r>
      <w:r w:rsidR="00CB7735" w:rsidRPr="00316100">
        <w:rPr>
          <w:rStyle w:val="Refdenotaalpie"/>
          <w:rFonts w:ascii="Times New Roman" w:hAnsi="Times New Roman" w:cs="Times New Roman"/>
          <w:color w:val="000000"/>
          <w:lang w:val="en-US"/>
        </w:rPr>
        <w:footnoteReference w:id="36"/>
      </w:r>
      <w:r w:rsidR="009A0EEA" w:rsidRPr="00316100">
        <w:rPr>
          <w:rFonts w:ascii="Times New Roman" w:hAnsi="Times New Roman" w:cs="Times New Roman"/>
          <w:color w:val="000000"/>
          <w:lang w:val="en-US"/>
        </w:rPr>
        <w:t xml:space="preserve"> </w:t>
      </w:r>
      <w:r w:rsidR="00A5112E" w:rsidRPr="00316100">
        <w:rPr>
          <w:rFonts w:ascii="Times New Roman" w:hAnsi="Times New Roman" w:cs="Times New Roman"/>
          <w:color w:val="000000"/>
          <w:lang w:val="en-US"/>
        </w:rPr>
        <w:t>At the start of 2012, the UK, through its Secretary</w:t>
      </w:r>
      <w:r w:rsidR="000C730B" w:rsidRPr="00316100">
        <w:rPr>
          <w:rFonts w:ascii="Times New Roman" w:hAnsi="Times New Roman" w:cs="Times New Roman"/>
          <w:color w:val="000000"/>
          <w:lang w:val="en-US"/>
        </w:rPr>
        <w:t xml:space="preserve"> for Foreign and Commonwealth Affairs</w:t>
      </w:r>
      <w:r w:rsidR="00A5112E" w:rsidRPr="00316100">
        <w:rPr>
          <w:rFonts w:ascii="Times New Roman" w:hAnsi="Times New Roman" w:cs="Times New Roman"/>
          <w:color w:val="000000"/>
          <w:lang w:val="en-US"/>
        </w:rPr>
        <w:t xml:space="preserve"> William Hague, was among the strongest supporters of </w:t>
      </w:r>
      <w:r w:rsidR="000C730B" w:rsidRPr="00316100">
        <w:rPr>
          <w:rFonts w:ascii="Times New Roman" w:hAnsi="Times New Roman" w:cs="Times New Roman"/>
          <w:color w:val="000000"/>
          <w:lang w:val="en-US"/>
        </w:rPr>
        <w:t>the</w:t>
      </w:r>
      <w:r w:rsidR="00A5112E" w:rsidRPr="00316100">
        <w:rPr>
          <w:rFonts w:ascii="Times New Roman" w:hAnsi="Times New Roman" w:cs="Times New Roman"/>
          <w:color w:val="000000"/>
          <w:lang w:val="en-US"/>
        </w:rPr>
        <w:t xml:space="preserve"> peace plan brokered by former Secretary-General Kofi Annan, </w:t>
      </w:r>
      <w:r w:rsidR="000A3F69" w:rsidRPr="00316100">
        <w:rPr>
          <w:rFonts w:ascii="Times New Roman" w:hAnsi="Times New Roman" w:cs="Times New Roman"/>
          <w:color w:val="000000"/>
          <w:lang w:val="en-US"/>
        </w:rPr>
        <w:t>aiming at the immediate cessation of hostilities.</w:t>
      </w:r>
      <w:r w:rsidR="000A3F69" w:rsidRPr="00316100">
        <w:rPr>
          <w:rStyle w:val="Refdenotaalpie"/>
          <w:rFonts w:ascii="Times New Roman" w:hAnsi="Times New Roman" w:cs="Times New Roman"/>
          <w:color w:val="000000"/>
          <w:lang w:val="en-US"/>
        </w:rPr>
        <w:footnoteReference w:id="37"/>
      </w:r>
      <w:r w:rsidR="003E23CE" w:rsidRPr="00316100">
        <w:rPr>
          <w:rFonts w:ascii="Times New Roman" w:hAnsi="Times New Roman" w:cs="Times New Roman"/>
          <w:color w:val="000000"/>
          <w:lang w:val="en-US"/>
        </w:rPr>
        <w:t xml:space="preserve"> In July 2012, UN resolution 2043 established a supervision mission in Syria but any effort to tackle the situation in a more resolute way was frustrated by another Chinese and Russian veto, which opposed the attempt by Western countries to identify Assad as the </w:t>
      </w:r>
      <w:r w:rsidR="000C6773">
        <w:rPr>
          <w:rFonts w:ascii="Times New Roman" w:hAnsi="Times New Roman" w:cs="Times New Roman"/>
          <w:color w:val="000000"/>
          <w:lang w:val="en-US"/>
        </w:rPr>
        <w:t>main</w:t>
      </w:r>
      <w:r w:rsidR="000C730B" w:rsidRPr="00316100">
        <w:rPr>
          <w:rFonts w:ascii="Times New Roman" w:hAnsi="Times New Roman" w:cs="Times New Roman"/>
          <w:color w:val="000000"/>
          <w:lang w:val="en-US"/>
        </w:rPr>
        <w:t xml:space="preserve"> </w:t>
      </w:r>
      <w:r w:rsidR="003E23CE" w:rsidRPr="00316100">
        <w:rPr>
          <w:rFonts w:ascii="Times New Roman" w:hAnsi="Times New Roman" w:cs="Times New Roman"/>
          <w:color w:val="000000"/>
          <w:lang w:val="en-US"/>
        </w:rPr>
        <w:t>responsible for the crisis.</w:t>
      </w:r>
      <w:r w:rsidR="003F2955" w:rsidRPr="00316100">
        <w:rPr>
          <w:rStyle w:val="Refdenotaalpie"/>
          <w:rFonts w:ascii="Times New Roman" w:hAnsi="Times New Roman" w:cs="Times New Roman"/>
          <w:color w:val="000000"/>
          <w:lang w:val="en-US"/>
        </w:rPr>
        <w:footnoteReference w:id="38"/>
      </w:r>
    </w:p>
    <w:p w:rsidR="006F34F9" w:rsidRPr="00316100" w:rsidRDefault="00B47737" w:rsidP="00983CF8">
      <w:pPr>
        <w:autoSpaceDE w:val="0"/>
        <w:autoSpaceDN w:val="0"/>
        <w:adjustRightInd w:val="0"/>
        <w:spacing w:after="0" w:line="240" w:lineRule="auto"/>
        <w:jc w:val="both"/>
        <w:rPr>
          <w:rFonts w:ascii="Times New Roman" w:hAnsi="Times New Roman" w:cs="Times New Roman"/>
          <w:color w:val="000000"/>
          <w:lang w:val="en-US"/>
        </w:rPr>
      </w:pPr>
      <w:r w:rsidRPr="00316100">
        <w:rPr>
          <w:rFonts w:ascii="Times New Roman" w:hAnsi="Times New Roman" w:cs="Times New Roman"/>
          <w:color w:val="000000"/>
          <w:lang w:val="en-US"/>
        </w:rPr>
        <w:tab/>
        <w:t xml:space="preserve">In August 2012, U.S. President Barack Obama stated that the use of chemical weapons by the Syrian regime would be interpreted as crossing a red line </w:t>
      </w:r>
      <w:r w:rsidR="00D030C8" w:rsidRPr="00316100">
        <w:rPr>
          <w:rFonts w:ascii="Times New Roman" w:hAnsi="Times New Roman" w:cs="Times New Roman"/>
          <w:color w:val="000000"/>
          <w:lang w:val="en-US"/>
        </w:rPr>
        <w:t xml:space="preserve">and </w:t>
      </w:r>
      <w:r w:rsidRPr="00316100">
        <w:rPr>
          <w:rFonts w:ascii="Times New Roman" w:hAnsi="Times New Roman" w:cs="Times New Roman"/>
          <w:color w:val="000000"/>
          <w:lang w:val="en-US"/>
        </w:rPr>
        <w:t xml:space="preserve">would trigger </w:t>
      </w:r>
      <w:r w:rsidR="002C63AD" w:rsidRPr="00316100">
        <w:rPr>
          <w:rFonts w:ascii="Times New Roman" w:hAnsi="Times New Roman" w:cs="Times New Roman"/>
          <w:color w:val="000000"/>
          <w:lang w:val="en-US"/>
        </w:rPr>
        <w:t>U.S. military response.</w:t>
      </w:r>
      <w:r w:rsidR="003F2955" w:rsidRPr="00316100">
        <w:rPr>
          <w:rStyle w:val="Refdenotaalpie"/>
          <w:rFonts w:ascii="Times New Roman" w:hAnsi="Times New Roman" w:cs="Times New Roman"/>
          <w:color w:val="000000"/>
          <w:lang w:val="en-US"/>
        </w:rPr>
        <w:footnoteReference w:id="39"/>
      </w:r>
      <w:r w:rsidR="002C63AD" w:rsidRPr="00316100">
        <w:rPr>
          <w:rFonts w:ascii="Times New Roman" w:hAnsi="Times New Roman" w:cs="Times New Roman"/>
          <w:color w:val="000000"/>
          <w:lang w:val="en-US"/>
        </w:rPr>
        <w:t xml:space="preserve"> </w:t>
      </w:r>
      <w:r w:rsidR="003F2955" w:rsidRPr="00316100">
        <w:rPr>
          <w:rFonts w:ascii="Times New Roman" w:hAnsi="Times New Roman" w:cs="Times New Roman"/>
          <w:color w:val="000000"/>
          <w:lang w:val="en-US"/>
        </w:rPr>
        <w:t>The situation precipitated one year after</w:t>
      </w:r>
      <w:r w:rsidR="00D030C8" w:rsidRPr="00316100">
        <w:rPr>
          <w:rFonts w:ascii="Times New Roman" w:hAnsi="Times New Roman" w:cs="Times New Roman"/>
          <w:color w:val="000000"/>
          <w:lang w:val="en-US"/>
        </w:rPr>
        <w:t>,</w:t>
      </w:r>
      <w:r w:rsidR="003F2955" w:rsidRPr="00316100">
        <w:rPr>
          <w:rFonts w:ascii="Times New Roman" w:hAnsi="Times New Roman" w:cs="Times New Roman"/>
          <w:color w:val="000000"/>
          <w:lang w:val="en-US"/>
        </w:rPr>
        <w:t xml:space="preserve"> when allegations on the use of chemical weapons by the Assad government in the </w:t>
      </w:r>
      <w:r w:rsidR="00D030C8" w:rsidRPr="00316100">
        <w:rPr>
          <w:rFonts w:ascii="Times New Roman" w:hAnsi="Times New Roman" w:cs="Times New Roman"/>
          <w:color w:val="000000"/>
          <w:lang w:val="en-US"/>
        </w:rPr>
        <w:t>s</w:t>
      </w:r>
      <w:r w:rsidR="003F2955" w:rsidRPr="00316100">
        <w:rPr>
          <w:rFonts w:ascii="Times New Roman" w:hAnsi="Times New Roman" w:cs="Times New Roman"/>
          <w:color w:val="000000"/>
          <w:lang w:val="en-US"/>
        </w:rPr>
        <w:t xml:space="preserve">uburb of Ghouta, </w:t>
      </w:r>
      <w:r w:rsidR="00125894" w:rsidRPr="00316100">
        <w:rPr>
          <w:rFonts w:ascii="Times New Roman" w:hAnsi="Times New Roman" w:cs="Times New Roman"/>
          <w:color w:val="000000"/>
          <w:lang w:val="en-US"/>
        </w:rPr>
        <w:t xml:space="preserve">15 kilometers east of Damascus, started to emerge. </w:t>
      </w:r>
      <w:r w:rsidR="00525BD5" w:rsidRPr="00316100">
        <w:rPr>
          <w:rFonts w:ascii="Times New Roman" w:hAnsi="Times New Roman" w:cs="Times New Roman"/>
          <w:color w:val="000000"/>
          <w:lang w:val="en-US"/>
        </w:rPr>
        <w:t xml:space="preserve">However, </w:t>
      </w:r>
      <w:r w:rsidR="000C730B" w:rsidRPr="00316100">
        <w:rPr>
          <w:rFonts w:ascii="Times New Roman" w:hAnsi="Times New Roman" w:cs="Times New Roman"/>
          <w:color w:val="000000"/>
          <w:lang w:val="en-US"/>
        </w:rPr>
        <w:t xml:space="preserve">the unprecedented decision of the Parliament to vote against the possibility of an operation </w:t>
      </w:r>
      <w:r w:rsidR="000C6773">
        <w:rPr>
          <w:rFonts w:ascii="Times New Roman" w:hAnsi="Times New Roman" w:cs="Times New Roman"/>
          <w:color w:val="000000"/>
          <w:lang w:val="en-US"/>
        </w:rPr>
        <w:t>prevented the</w:t>
      </w:r>
      <w:r w:rsidR="000C730B" w:rsidRPr="00316100">
        <w:rPr>
          <w:rFonts w:ascii="Times New Roman" w:hAnsi="Times New Roman" w:cs="Times New Roman"/>
          <w:color w:val="000000"/>
          <w:lang w:val="en-US"/>
        </w:rPr>
        <w:t xml:space="preserve"> </w:t>
      </w:r>
      <w:r w:rsidR="000C6773">
        <w:rPr>
          <w:rFonts w:ascii="Times New Roman" w:hAnsi="Times New Roman" w:cs="Times New Roman"/>
          <w:color w:val="000000"/>
          <w:lang w:val="en-US"/>
        </w:rPr>
        <w:t>UK from participating</w:t>
      </w:r>
      <w:r w:rsidR="00125894" w:rsidRPr="00316100">
        <w:rPr>
          <w:rFonts w:ascii="Times New Roman" w:hAnsi="Times New Roman" w:cs="Times New Roman"/>
          <w:color w:val="000000"/>
          <w:lang w:val="en-US"/>
        </w:rPr>
        <w:t xml:space="preserve"> in the international coalition to conduct air strikes against Assad’s chemical </w:t>
      </w:r>
      <w:r w:rsidR="000C730B" w:rsidRPr="00316100">
        <w:rPr>
          <w:rFonts w:ascii="Times New Roman" w:hAnsi="Times New Roman" w:cs="Times New Roman"/>
          <w:color w:val="000000"/>
          <w:lang w:val="en-US"/>
        </w:rPr>
        <w:t xml:space="preserve">installations. </w:t>
      </w:r>
      <w:r w:rsidR="00125894" w:rsidRPr="00316100">
        <w:rPr>
          <w:rFonts w:ascii="Times New Roman" w:hAnsi="Times New Roman" w:cs="Times New Roman"/>
          <w:color w:val="000000"/>
          <w:lang w:val="en-US"/>
        </w:rPr>
        <w:t>Committed to respecting the will of the Parliament, the Cameron government renounced to be involved in the issue.</w:t>
      </w:r>
      <w:r w:rsidR="00125894" w:rsidRPr="00316100">
        <w:rPr>
          <w:rStyle w:val="Refdenotaalpie"/>
          <w:rFonts w:ascii="Times New Roman" w:hAnsi="Times New Roman" w:cs="Times New Roman"/>
          <w:color w:val="000000"/>
          <w:lang w:val="en-US"/>
        </w:rPr>
        <w:footnoteReference w:id="40"/>
      </w:r>
      <w:r w:rsidR="006F34F9" w:rsidRPr="00316100">
        <w:rPr>
          <w:rFonts w:ascii="Times New Roman" w:hAnsi="Times New Roman" w:cs="Times New Roman"/>
          <w:color w:val="000000"/>
          <w:lang w:val="en-US"/>
        </w:rPr>
        <w:t xml:space="preserve"> The opposition of most Labour MPs, together with few Liberal Democrats and Conservatives</w:t>
      </w:r>
      <w:r w:rsidR="00525BD5" w:rsidRPr="00316100">
        <w:rPr>
          <w:rFonts w:ascii="Times New Roman" w:hAnsi="Times New Roman" w:cs="Times New Roman"/>
          <w:color w:val="000000"/>
          <w:lang w:val="en-US"/>
        </w:rPr>
        <w:t>,</w:t>
      </w:r>
      <w:r w:rsidR="006F34F9" w:rsidRPr="00316100">
        <w:rPr>
          <w:rFonts w:ascii="Times New Roman" w:hAnsi="Times New Roman" w:cs="Times New Roman"/>
          <w:color w:val="000000"/>
          <w:lang w:val="en-US"/>
        </w:rPr>
        <w:t xml:space="preserve"> proved successful at </w:t>
      </w:r>
      <w:r w:rsidR="00525BD5" w:rsidRPr="00316100">
        <w:rPr>
          <w:rFonts w:ascii="Times New Roman" w:hAnsi="Times New Roman" w:cs="Times New Roman"/>
          <w:color w:val="000000"/>
          <w:lang w:val="en-US"/>
        </w:rPr>
        <w:t>thwarting</w:t>
      </w:r>
      <w:r w:rsidR="006F34F9" w:rsidRPr="00316100">
        <w:rPr>
          <w:rFonts w:ascii="Times New Roman" w:hAnsi="Times New Roman" w:cs="Times New Roman"/>
          <w:color w:val="000000"/>
          <w:lang w:val="en-US"/>
        </w:rPr>
        <w:t xml:space="preserve"> UK’s involvement. From that moment on, the government mostly dedicated to </w:t>
      </w:r>
      <w:r w:rsidR="00525BD5" w:rsidRPr="00316100">
        <w:rPr>
          <w:rFonts w:ascii="Times New Roman" w:hAnsi="Times New Roman" w:cs="Times New Roman"/>
          <w:color w:val="000000"/>
          <w:lang w:val="en-US"/>
        </w:rPr>
        <w:t>a</w:t>
      </w:r>
      <w:r w:rsidR="006F34F9" w:rsidRPr="00316100">
        <w:rPr>
          <w:rFonts w:ascii="Times New Roman" w:hAnsi="Times New Roman" w:cs="Times New Roman"/>
          <w:color w:val="000000"/>
          <w:lang w:val="en-US"/>
        </w:rPr>
        <w:t xml:space="preserve"> diplomatic battle at the UN to dismantle the Syrian chemical arsenals.</w:t>
      </w:r>
      <w:r w:rsidR="006F34F9" w:rsidRPr="00316100">
        <w:rPr>
          <w:rStyle w:val="Refdenotaalpie"/>
          <w:rFonts w:ascii="Times New Roman" w:hAnsi="Times New Roman" w:cs="Times New Roman"/>
          <w:color w:val="000000"/>
          <w:lang w:val="en-US"/>
        </w:rPr>
        <w:footnoteReference w:id="41"/>
      </w:r>
      <w:r w:rsidR="006115D3" w:rsidRPr="00316100">
        <w:rPr>
          <w:rFonts w:ascii="Times New Roman" w:hAnsi="Times New Roman" w:cs="Times New Roman"/>
          <w:color w:val="000000"/>
          <w:lang w:val="en-US"/>
        </w:rPr>
        <w:t xml:space="preserve"> </w:t>
      </w:r>
    </w:p>
    <w:p w:rsidR="00316100" w:rsidRPr="00316100" w:rsidRDefault="00527786" w:rsidP="00316100">
      <w:pPr>
        <w:autoSpaceDE w:val="0"/>
        <w:autoSpaceDN w:val="0"/>
        <w:adjustRightInd w:val="0"/>
        <w:spacing w:after="0" w:line="240" w:lineRule="auto"/>
        <w:jc w:val="both"/>
        <w:rPr>
          <w:rFonts w:ascii="Times New Roman" w:hAnsi="Times New Roman" w:cs="Times New Roman"/>
          <w:color w:val="000000"/>
          <w:lang w:val="en-US"/>
        </w:rPr>
      </w:pPr>
      <w:r w:rsidRPr="00316100">
        <w:rPr>
          <w:rFonts w:ascii="Times New Roman" w:hAnsi="Times New Roman" w:cs="Times New Roman"/>
          <w:color w:val="000000"/>
          <w:lang w:val="en-US"/>
        </w:rPr>
        <w:tab/>
      </w:r>
      <w:r w:rsidR="00EF006D" w:rsidRPr="00316100">
        <w:rPr>
          <w:rFonts w:ascii="Times New Roman" w:hAnsi="Times New Roman" w:cs="Times New Roman"/>
          <w:color w:val="000000"/>
          <w:lang w:val="en-US"/>
        </w:rPr>
        <w:t>The emergence of ISIL in the territory between Iraq and Syria provided t</w:t>
      </w:r>
      <w:r w:rsidRPr="00316100">
        <w:rPr>
          <w:rFonts w:ascii="Times New Roman" w:hAnsi="Times New Roman" w:cs="Times New Roman"/>
          <w:color w:val="000000"/>
          <w:lang w:val="en-US"/>
        </w:rPr>
        <w:t>he rationale for a new British involvement in</w:t>
      </w:r>
      <w:r w:rsidR="00EF006D" w:rsidRPr="00316100">
        <w:rPr>
          <w:rFonts w:ascii="Times New Roman" w:hAnsi="Times New Roman" w:cs="Times New Roman"/>
          <w:color w:val="000000"/>
          <w:lang w:val="en-US"/>
        </w:rPr>
        <w:t xml:space="preserve"> the Middle East</w:t>
      </w:r>
      <w:r w:rsidR="00B80A72" w:rsidRPr="00316100">
        <w:rPr>
          <w:rFonts w:ascii="Times New Roman" w:hAnsi="Times New Roman" w:cs="Times New Roman"/>
          <w:color w:val="000000"/>
          <w:lang w:val="en-US"/>
        </w:rPr>
        <w:t>. First, by taking advantage of an explicit invitation of the Iraqi government,</w:t>
      </w:r>
      <w:r w:rsidR="007A605E" w:rsidRPr="00316100">
        <w:rPr>
          <w:rFonts w:ascii="Times New Roman" w:hAnsi="Times New Roman" w:cs="Times New Roman"/>
          <w:color w:val="000000"/>
          <w:lang w:val="en-US"/>
        </w:rPr>
        <w:t xml:space="preserve"> in September 2014</w:t>
      </w:r>
      <w:r w:rsidR="00B80A72" w:rsidRPr="00316100">
        <w:rPr>
          <w:rFonts w:ascii="Times New Roman" w:hAnsi="Times New Roman" w:cs="Times New Roman"/>
          <w:color w:val="000000"/>
          <w:lang w:val="en-US"/>
        </w:rPr>
        <w:t xml:space="preserve"> the UK joined </w:t>
      </w:r>
      <w:r w:rsidR="007A605E" w:rsidRPr="00316100">
        <w:rPr>
          <w:rFonts w:ascii="Times New Roman" w:hAnsi="Times New Roman" w:cs="Times New Roman"/>
          <w:color w:val="000000"/>
          <w:lang w:val="en-US"/>
        </w:rPr>
        <w:t>the</w:t>
      </w:r>
      <w:r w:rsidR="00B80A72" w:rsidRPr="00316100">
        <w:rPr>
          <w:rFonts w:ascii="Times New Roman" w:hAnsi="Times New Roman" w:cs="Times New Roman"/>
          <w:color w:val="000000"/>
          <w:lang w:val="en-US"/>
        </w:rPr>
        <w:t xml:space="preserve"> international coalition that stroke ISIL in the Iraqi territo</w:t>
      </w:r>
      <w:r w:rsidR="007A605E" w:rsidRPr="00316100">
        <w:rPr>
          <w:rFonts w:ascii="Times New Roman" w:hAnsi="Times New Roman" w:cs="Times New Roman"/>
          <w:color w:val="000000"/>
          <w:lang w:val="en-US"/>
        </w:rPr>
        <w:t>ry</w:t>
      </w:r>
      <w:r w:rsidR="00B80A72" w:rsidRPr="00316100">
        <w:rPr>
          <w:rFonts w:ascii="Times New Roman" w:hAnsi="Times New Roman" w:cs="Times New Roman"/>
          <w:color w:val="000000"/>
          <w:lang w:val="en-US"/>
        </w:rPr>
        <w:t>.</w:t>
      </w:r>
      <w:r w:rsidR="00ED1B30" w:rsidRPr="00316100">
        <w:rPr>
          <w:rStyle w:val="Refdenotaalpie"/>
          <w:rFonts w:ascii="Times New Roman" w:hAnsi="Times New Roman" w:cs="Times New Roman"/>
          <w:color w:val="000000"/>
          <w:lang w:val="en-US"/>
        </w:rPr>
        <w:footnoteReference w:id="42"/>
      </w:r>
      <w:r w:rsidR="00B80A72" w:rsidRPr="00316100">
        <w:rPr>
          <w:rFonts w:ascii="Times New Roman" w:hAnsi="Times New Roman" w:cs="Times New Roman"/>
          <w:color w:val="000000"/>
          <w:lang w:val="en-US"/>
        </w:rPr>
        <w:t xml:space="preserve"> </w:t>
      </w:r>
      <w:r w:rsidR="00ED1B30" w:rsidRPr="00316100">
        <w:rPr>
          <w:rFonts w:ascii="Times New Roman" w:hAnsi="Times New Roman" w:cs="Times New Roman"/>
          <w:color w:val="000000"/>
          <w:lang w:val="en-US"/>
        </w:rPr>
        <w:t>In this occasion, the Parliament overwhelmingly voted in favor of the operation, although several MPs expressed more than one doubt about the risk of being dragged into a complex regional crisis.</w:t>
      </w:r>
      <w:r w:rsidR="00ED1B30" w:rsidRPr="00316100">
        <w:rPr>
          <w:rStyle w:val="Refdenotaalpie"/>
          <w:rFonts w:ascii="Times New Roman" w:hAnsi="Times New Roman" w:cs="Times New Roman"/>
          <w:color w:val="000000"/>
          <w:lang w:val="en-US"/>
        </w:rPr>
        <w:footnoteReference w:id="43"/>
      </w:r>
      <w:r w:rsidR="00ED1B30" w:rsidRPr="00316100">
        <w:rPr>
          <w:rFonts w:ascii="Times New Roman" w:hAnsi="Times New Roman" w:cs="Times New Roman"/>
          <w:color w:val="000000"/>
          <w:lang w:val="en-US"/>
        </w:rPr>
        <w:t xml:space="preserve"> </w:t>
      </w:r>
      <w:r w:rsidR="00C93EFA" w:rsidRPr="00316100">
        <w:rPr>
          <w:rFonts w:ascii="Times New Roman" w:hAnsi="Times New Roman" w:cs="Times New Roman"/>
          <w:color w:val="000000"/>
          <w:lang w:val="en-US"/>
        </w:rPr>
        <w:t xml:space="preserve">This actually took place </w:t>
      </w:r>
      <w:r w:rsidR="00D91094" w:rsidRPr="00316100">
        <w:rPr>
          <w:rFonts w:ascii="Times New Roman" w:hAnsi="Times New Roman" w:cs="Times New Roman"/>
          <w:color w:val="000000"/>
          <w:lang w:val="en-US"/>
        </w:rPr>
        <w:t>one year after, when the necessity to defeat ISIL obliged the international coalition to extend air strikes to the Syrian territory, also as a result of the collapse of the border between Iraq and Syria.</w:t>
      </w:r>
      <w:r w:rsidR="00ED6B16" w:rsidRPr="00316100">
        <w:rPr>
          <w:rStyle w:val="Refdenotaalpie"/>
          <w:rFonts w:ascii="Times New Roman" w:hAnsi="Times New Roman" w:cs="Times New Roman"/>
          <w:color w:val="000000"/>
          <w:lang w:val="en-US"/>
        </w:rPr>
        <w:footnoteReference w:id="44"/>
      </w:r>
      <w:r w:rsidR="00D91094" w:rsidRPr="00316100">
        <w:rPr>
          <w:rFonts w:ascii="Times New Roman" w:hAnsi="Times New Roman" w:cs="Times New Roman"/>
          <w:color w:val="000000"/>
          <w:lang w:val="en-US"/>
        </w:rPr>
        <w:t xml:space="preserve"> At t</w:t>
      </w:r>
      <w:r w:rsidR="002A0ABA" w:rsidRPr="00316100">
        <w:rPr>
          <w:rFonts w:ascii="Times New Roman" w:hAnsi="Times New Roman" w:cs="Times New Roman"/>
          <w:color w:val="000000"/>
          <w:lang w:val="en-US"/>
        </w:rPr>
        <w:t xml:space="preserve">he end of a heated </w:t>
      </w:r>
      <w:r w:rsidR="00D91094" w:rsidRPr="00316100">
        <w:rPr>
          <w:rFonts w:ascii="Times New Roman" w:hAnsi="Times New Roman" w:cs="Times New Roman"/>
          <w:color w:val="000000"/>
          <w:lang w:val="en-US"/>
        </w:rPr>
        <w:t>debate, the Parliament finally authorized the government to participate in the operation</w:t>
      </w:r>
      <w:r w:rsidR="00ED6B16" w:rsidRPr="00316100">
        <w:rPr>
          <w:rFonts w:ascii="Times New Roman" w:hAnsi="Times New Roman" w:cs="Times New Roman"/>
          <w:color w:val="000000"/>
          <w:lang w:val="en-US"/>
        </w:rPr>
        <w:t xml:space="preserve"> that started in December 2015. The positive vote of 66 Labour MPs, who violated the party whip imposed by the new leader Jeremy </w:t>
      </w:r>
      <w:proofErr w:type="spellStart"/>
      <w:r w:rsidR="00ED6B16" w:rsidRPr="00316100">
        <w:rPr>
          <w:rFonts w:ascii="Times New Roman" w:hAnsi="Times New Roman" w:cs="Times New Roman"/>
          <w:color w:val="000000"/>
          <w:lang w:val="en-US"/>
        </w:rPr>
        <w:t>Corbyn</w:t>
      </w:r>
      <w:proofErr w:type="spellEnd"/>
      <w:r w:rsidR="00ED6B16" w:rsidRPr="00316100">
        <w:rPr>
          <w:rFonts w:ascii="Times New Roman" w:hAnsi="Times New Roman" w:cs="Times New Roman"/>
          <w:color w:val="000000"/>
          <w:lang w:val="en-US"/>
        </w:rPr>
        <w:t>, reinforced the position of the government. The operation successfully reduced the presence of ISIL in the region. Neverth</w:t>
      </w:r>
      <w:r w:rsidR="00DE2721" w:rsidRPr="00316100">
        <w:rPr>
          <w:rFonts w:ascii="Times New Roman" w:hAnsi="Times New Roman" w:cs="Times New Roman"/>
          <w:color w:val="000000"/>
          <w:lang w:val="en-US"/>
        </w:rPr>
        <w:t>eless,</w:t>
      </w:r>
      <w:r w:rsidR="00ED6B16" w:rsidRPr="00316100">
        <w:rPr>
          <w:rFonts w:ascii="Times New Roman" w:hAnsi="Times New Roman" w:cs="Times New Roman"/>
          <w:color w:val="000000"/>
          <w:lang w:val="en-US"/>
        </w:rPr>
        <w:t xml:space="preserve"> the</w:t>
      </w:r>
      <w:r w:rsidR="00DE2721" w:rsidRPr="00316100">
        <w:rPr>
          <w:rFonts w:ascii="Times New Roman" w:hAnsi="Times New Roman" w:cs="Times New Roman"/>
          <w:color w:val="000000"/>
          <w:lang w:val="en-US"/>
        </w:rPr>
        <w:t xml:space="preserve"> impossibility of ending the</w:t>
      </w:r>
      <w:r w:rsidR="00ED6B16" w:rsidRPr="00316100">
        <w:rPr>
          <w:rFonts w:ascii="Times New Roman" w:hAnsi="Times New Roman" w:cs="Times New Roman"/>
          <w:color w:val="000000"/>
          <w:lang w:val="en-US"/>
        </w:rPr>
        <w:t xml:space="preserve"> Syria</w:t>
      </w:r>
      <w:r w:rsidR="00DE2721" w:rsidRPr="00316100">
        <w:rPr>
          <w:rFonts w:ascii="Times New Roman" w:hAnsi="Times New Roman" w:cs="Times New Roman"/>
          <w:color w:val="000000"/>
          <w:lang w:val="en-US"/>
        </w:rPr>
        <w:t xml:space="preserve">n civil war </w:t>
      </w:r>
      <w:r w:rsidR="00304B20" w:rsidRPr="00316100">
        <w:rPr>
          <w:rFonts w:ascii="Times New Roman" w:hAnsi="Times New Roman" w:cs="Times New Roman"/>
          <w:color w:val="000000"/>
          <w:lang w:val="en-US"/>
        </w:rPr>
        <w:t>exposed</w:t>
      </w:r>
      <w:r w:rsidR="00ED6B16" w:rsidRPr="00316100">
        <w:rPr>
          <w:rFonts w:ascii="Times New Roman" w:hAnsi="Times New Roman" w:cs="Times New Roman"/>
          <w:color w:val="000000"/>
          <w:lang w:val="en-US"/>
        </w:rPr>
        <w:t xml:space="preserve"> the government </w:t>
      </w:r>
      <w:r w:rsidR="00304B20" w:rsidRPr="00316100">
        <w:rPr>
          <w:rFonts w:ascii="Times New Roman" w:hAnsi="Times New Roman" w:cs="Times New Roman"/>
          <w:color w:val="000000"/>
          <w:lang w:val="en-US"/>
        </w:rPr>
        <w:t>to the</w:t>
      </w:r>
      <w:r w:rsidR="00ED6B16" w:rsidRPr="00316100">
        <w:rPr>
          <w:rFonts w:ascii="Times New Roman" w:hAnsi="Times New Roman" w:cs="Times New Roman"/>
          <w:color w:val="000000"/>
          <w:lang w:val="en-US"/>
        </w:rPr>
        <w:t xml:space="preserve"> risk of a lo</w:t>
      </w:r>
      <w:r w:rsidR="002A0ABA" w:rsidRPr="00316100">
        <w:rPr>
          <w:rFonts w:ascii="Times New Roman" w:hAnsi="Times New Roman" w:cs="Times New Roman"/>
          <w:color w:val="000000"/>
          <w:lang w:val="en-US"/>
        </w:rPr>
        <w:t>ng-term commitment</w:t>
      </w:r>
      <w:r w:rsidR="00ED6B16" w:rsidRPr="00316100">
        <w:rPr>
          <w:rFonts w:ascii="Times New Roman" w:hAnsi="Times New Roman" w:cs="Times New Roman"/>
          <w:color w:val="000000"/>
          <w:lang w:val="en-US"/>
        </w:rPr>
        <w:t>.</w:t>
      </w:r>
      <w:r w:rsidR="00CB0819" w:rsidRPr="00316100">
        <w:rPr>
          <w:rStyle w:val="Refdenotaalpie"/>
          <w:rFonts w:ascii="Times New Roman" w:hAnsi="Times New Roman" w:cs="Times New Roman"/>
          <w:color w:val="000000"/>
          <w:lang w:val="en-US"/>
        </w:rPr>
        <w:footnoteReference w:id="45"/>
      </w:r>
    </w:p>
    <w:p w:rsidR="00316100" w:rsidRPr="00316100" w:rsidRDefault="00316100" w:rsidP="00316100">
      <w:pPr>
        <w:autoSpaceDE w:val="0"/>
        <w:autoSpaceDN w:val="0"/>
        <w:adjustRightInd w:val="0"/>
        <w:spacing w:after="0" w:line="240" w:lineRule="auto"/>
        <w:jc w:val="both"/>
        <w:rPr>
          <w:rFonts w:ascii="Times New Roman" w:hAnsi="Times New Roman" w:cs="Times New Roman"/>
          <w:color w:val="000000"/>
          <w:lang w:val="en-US"/>
        </w:rPr>
      </w:pPr>
    </w:p>
    <w:p w:rsidR="00C51FD0" w:rsidRPr="00316100" w:rsidRDefault="00316100" w:rsidP="00316100">
      <w:pPr>
        <w:autoSpaceDE w:val="0"/>
        <w:autoSpaceDN w:val="0"/>
        <w:adjustRightInd w:val="0"/>
        <w:spacing w:after="0" w:line="240" w:lineRule="auto"/>
        <w:jc w:val="both"/>
        <w:rPr>
          <w:rFonts w:ascii="Times New Roman" w:hAnsi="Times New Roman" w:cs="Times New Roman"/>
          <w:b/>
          <w:color w:val="000000"/>
          <w:lang w:val="en-US"/>
        </w:rPr>
      </w:pPr>
      <w:r w:rsidRPr="00316100">
        <w:rPr>
          <w:rFonts w:ascii="Times New Roman" w:hAnsi="Times New Roman" w:cs="Times New Roman"/>
          <w:b/>
          <w:color w:val="000000"/>
          <w:lang w:val="en-US"/>
        </w:rPr>
        <w:t>Domestic Analysis and International Norms</w:t>
      </w:r>
    </w:p>
    <w:p w:rsidR="00316100" w:rsidRDefault="00316100" w:rsidP="00316100">
      <w:pPr>
        <w:autoSpaceDE w:val="0"/>
        <w:autoSpaceDN w:val="0"/>
        <w:adjustRightInd w:val="0"/>
        <w:spacing w:after="0" w:line="240" w:lineRule="auto"/>
        <w:jc w:val="both"/>
        <w:rPr>
          <w:rFonts w:ascii="Times New Roman" w:hAnsi="Times New Roman" w:cs="Times New Roman"/>
          <w:b/>
          <w:color w:val="000000"/>
          <w:lang w:val="en-US"/>
        </w:rPr>
      </w:pPr>
    </w:p>
    <w:p w:rsidR="005C26C4" w:rsidRDefault="00316100">
      <w:pPr>
        <w:autoSpaceDE w:val="0"/>
        <w:autoSpaceDN w:val="0"/>
        <w:adjustRightInd w:val="0"/>
        <w:spacing w:after="0" w:line="240" w:lineRule="auto"/>
        <w:jc w:val="both"/>
        <w:rPr>
          <w:rFonts w:ascii="Times New Roman" w:hAnsi="Times New Roman" w:cs="Times New Roman"/>
          <w:color w:val="000000"/>
          <w:lang w:val="en-US"/>
        </w:rPr>
      </w:pPr>
      <w:r>
        <w:rPr>
          <w:rFonts w:ascii="Times New Roman" w:hAnsi="Times New Roman" w:cs="Times New Roman"/>
          <w:color w:val="000000"/>
          <w:lang w:val="en-US"/>
        </w:rPr>
        <w:tab/>
      </w:r>
      <w:r w:rsidR="00E576BF">
        <w:rPr>
          <w:rFonts w:ascii="Times New Roman" w:hAnsi="Times New Roman" w:cs="Times New Roman"/>
          <w:color w:val="000000"/>
          <w:lang w:val="en-US"/>
        </w:rPr>
        <w:t>Structural approaches have traditionally disregarded the influence of domestic and immaterial factors in international politics and preferred to focus on the assumption</w:t>
      </w:r>
      <w:r w:rsidR="006E7272">
        <w:rPr>
          <w:rFonts w:ascii="Times New Roman" w:hAnsi="Times New Roman" w:cs="Times New Roman"/>
          <w:color w:val="000000"/>
          <w:lang w:val="en-US"/>
        </w:rPr>
        <w:t>s</w:t>
      </w:r>
      <w:r w:rsidR="00E576BF">
        <w:rPr>
          <w:rFonts w:ascii="Times New Roman" w:hAnsi="Times New Roman" w:cs="Times New Roman"/>
          <w:color w:val="000000"/>
          <w:lang w:val="en-US"/>
        </w:rPr>
        <w:t xml:space="preserve"> of rational </w:t>
      </w:r>
      <w:r w:rsidR="00E576BF">
        <w:rPr>
          <w:rFonts w:ascii="Times New Roman" w:hAnsi="Times New Roman" w:cs="Times New Roman"/>
          <w:color w:val="000000"/>
          <w:lang w:val="en-US"/>
        </w:rPr>
        <w:lastRenderedPageBreak/>
        <w:t>unitary actors and the distribution of material capabilities.</w:t>
      </w:r>
      <w:r w:rsidR="00E576BF">
        <w:rPr>
          <w:rStyle w:val="Refdenotaalpie"/>
          <w:rFonts w:ascii="Times New Roman" w:hAnsi="Times New Roman" w:cs="Times New Roman"/>
          <w:color w:val="000000"/>
          <w:lang w:val="en-US"/>
        </w:rPr>
        <w:footnoteReference w:id="46"/>
      </w:r>
      <w:r w:rsidR="00E576BF">
        <w:rPr>
          <w:rFonts w:ascii="Times New Roman" w:hAnsi="Times New Roman" w:cs="Times New Roman"/>
          <w:color w:val="000000"/>
          <w:lang w:val="en-US"/>
        </w:rPr>
        <w:t xml:space="preserve"> </w:t>
      </w:r>
      <w:r w:rsidR="00F11082">
        <w:rPr>
          <w:rFonts w:ascii="Times New Roman" w:hAnsi="Times New Roman" w:cs="Times New Roman"/>
          <w:color w:val="000000"/>
          <w:lang w:val="en-US"/>
        </w:rPr>
        <w:t>For this reason, constru</w:t>
      </w:r>
      <w:r w:rsidR="00E862FC">
        <w:rPr>
          <w:rFonts w:ascii="Times New Roman" w:hAnsi="Times New Roman" w:cs="Times New Roman"/>
          <w:color w:val="000000"/>
          <w:lang w:val="en-US"/>
        </w:rPr>
        <w:t>ctivists have found more possibility of collaboration</w:t>
      </w:r>
      <w:r w:rsidR="00F11082">
        <w:rPr>
          <w:rFonts w:ascii="Times New Roman" w:hAnsi="Times New Roman" w:cs="Times New Roman"/>
          <w:color w:val="000000"/>
          <w:lang w:val="en-US"/>
        </w:rPr>
        <w:t xml:space="preserve"> with liberal approaches, especially for their capacity to take domestic variables into account.</w:t>
      </w:r>
      <w:r w:rsidR="00F11082">
        <w:rPr>
          <w:rStyle w:val="Refdenotaalpie"/>
          <w:rFonts w:ascii="Times New Roman" w:hAnsi="Times New Roman" w:cs="Times New Roman"/>
          <w:color w:val="000000"/>
          <w:lang w:val="en-US"/>
        </w:rPr>
        <w:footnoteReference w:id="47"/>
      </w:r>
      <w:r w:rsidR="00F11082">
        <w:rPr>
          <w:rFonts w:ascii="Times New Roman" w:hAnsi="Times New Roman" w:cs="Times New Roman"/>
          <w:color w:val="000000"/>
          <w:lang w:val="en-US"/>
        </w:rPr>
        <w:t xml:space="preserve"> </w:t>
      </w:r>
      <w:r w:rsidR="00E576BF">
        <w:rPr>
          <w:rFonts w:ascii="Times New Roman" w:hAnsi="Times New Roman" w:cs="Times New Roman"/>
          <w:color w:val="000000"/>
          <w:lang w:val="en-US"/>
        </w:rPr>
        <w:t>Some realist scholars</w:t>
      </w:r>
      <w:r w:rsidR="00DE2945">
        <w:rPr>
          <w:rFonts w:ascii="Times New Roman" w:hAnsi="Times New Roman" w:cs="Times New Roman"/>
          <w:color w:val="000000"/>
          <w:lang w:val="en-US"/>
        </w:rPr>
        <w:t xml:space="preserve"> </w:t>
      </w:r>
      <w:r w:rsidR="00E576BF">
        <w:rPr>
          <w:rFonts w:ascii="Times New Roman" w:hAnsi="Times New Roman" w:cs="Times New Roman"/>
          <w:color w:val="000000"/>
          <w:lang w:val="en-US"/>
        </w:rPr>
        <w:t xml:space="preserve">have recently challenged </w:t>
      </w:r>
      <w:r w:rsidR="00DE2945">
        <w:rPr>
          <w:rFonts w:ascii="Times New Roman" w:hAnsi="Times New Roman" w:cs="Times New Roman"/>
          <w:color w:val="000000"/>
          <w:lang w:val="en-US"/>
        </w:rPr>
        <w:t>structural</w:t>
      </w:r>
      <w:r w:rsidR="00E576BF">
        <w:rPr>
          <w:rFonts w:ascii="Times New Roman" w:hAnsi="Times New Roman" w:cs="Times New Roman"/>
          <w:color w:val="000000"/>
          <w:lang w:val="en-US"/>
        </w:rPr>
        <w:t xml:space="preserve"> assumptions by focusing on domestic variables and im</w:t>
      </w:r>
      <w:r w:rsidR="00E862FC">
        <w:rPr>
          <w:rFonts w:ascii="Times New Roman" w:hAnsi="Times New Roman" w:cs="Times New Roman"/>
          <w:color w:val="000000"/>
          <w:lang w:val="en-US"/>
        </w:rPr>
        <w:t>material factors, such as</w:t>
      </w:r>
      <w:r w:rsidR="00E576BF">
        <w:rPr>
          <w:rFonts w:ascii="Times New Roman" w:hAnsi="Times New Roman" w:cs="Times New Roman"/>
          <w:color w:val="000000"/>
          <w:lang w:val="en-US"/>
        </w:rPr>
        <w:t xml:space="preserve"> perceptions of leaders, political systems, or shifts in domestic preferences.</w:t>
      </w:r>
      <w:r w:rsidR="00E576BF">
        <w:rPr>
          <w:rStyle w:val="Refdenotaalpie"/>
          <w:rFonts w:ascii="Times New Roman" w:hAnsi="Times New Roman" w:cs="Times New Roman"/>
          <w:color w:val="000000"/>
          <w:lang w:val="en-US"/>
        </w:rPr>
        <w:footnoteReference w:id="48"/>
      </w:r>
      <w:r w:rsidR="00E862FC">
        <w:rPr>
          <w:rFonts w:ascii="Times New Roman" w:hAnsi="Times New Roman" w:cs="Times New Roman"/>
          <w:color w:val="000000"/>
          <w:lang w:val="en-US"/>
        </w:rPr>
        <w:t xml:space="preserve"> Moreover</w:t>
      </w:r>
      <w:r w:rsidR="00E576BF">
        <w:rPr>
          <w:rFonts w:ascii="Times New Roman" w:hAnsi="Times New Roman" w:cs="Times New Roman"/>
          <w:color w:val="000000"/>
          <w:lang w:val="en-US"/>
        </w:rPr>
        <w:t xml:space="preserve">, </w:t>
      </w:r>
      <w:r w:rsidR="00E862FC">
        <w:rPr>
          <w:rFonts w:ascii="Times New Roman" w:hAnsi="Times New Roman" w:cs="Times New Roman"/>
          <w:color w:val="000000"/>
          <w:lang w:val="en-US"/>
        </w:rPr>
        <w:t>neo-</w:t>
      </w:r>
      <w:r w:rsidR="00E576BF">
        <w:rPr>
          <w:rFonts w:ascii="Times New Roman" w:hAnsi="Times New Roman" w:cs="Times New Roman"/>
          <w:color w:val="000000"/>
          <w:lang w:val="en-US"/>
        </w:rPr>
        <w:t>classical realists have shown a capacity to include variables, such as norms and ethics</w:t>
      </w:r>
      <w:r w:rsidR="00FC3C7B">
        <w:rPr>
          <w:rFonts w:ascii="Times New Roman" w:hAnsi="Times New Roman" w:cs="Times New Roman"/>
          <w:color w:val="000000"/>
          <w:lang w:val="en-US"/>
        </w:rPr>
        <w:t>,</w:t>
      </w:r>
      <w:r w:rsidR="00FC3C7B" w:rsidRPr="00FC3C7B">
        <w:rPr>
          <w:rFonts w:ascii="Times New Roman" w:hAnsi="Times New Roman" w:cs="Times New Roman"/>
          <w:color w:val="000000"/>
          <w:lang w:val="en-US"/>
        </w:rPr>
        <w:t xml:space="preserve"> </w:t>
      </w:r>
      <w:r w:rsidR="00FC3C7B">
        <w:rPr>
          <w:rFonts w:ascii="Times New Roman" w:hAnsi="Times New Roman" w:cs="Times New Roman"/>
          <w:color w:val="000000"/>
          <w:lang w:val="en-US"/>
        </w:rPr>
        <w:t>in the analysis</w:t>
      </w:r>
      <w:r w:rsidR="00E576BF">
        <w:rPr>
          <w:rFonts w:ascii="Times New Roman" w:hAnsi="Times New Roman" w:cs="Times New Roman"/>
          <w:color w:val="000000"/>
          <w:lang w:val="en-US"/>
        </w:rPr>
        <w:t>.</w:t>
      </w:r>
      <w:r w:rsidR="00E576BF">
        <w:rPr>
          <w:rStyle w:val="Refdenotaalpie"/>
          <w:rFonts w:ascii="Times New Roman" w:hAnsi="Times New Roman" w:cs="Times New Roman"/>
          <w:color w:val="000000"/>
          <w:lang w:val="en-US"/>
        </w:rPr>
        <w:footnoteReference w:id="49"/>
      </w:r>
      <w:r w:rsidR="00E576BF">
        <w:rPr>
          <w:rFonts w:ascii="Times New Roman" w:hAnsi="Times New Roman" w:cs="Times New Roman"/>
          <w:color w:val="000000"/>
          <w:lang w:val="en-US"/>
        </w:rPr>
        <w:t xml:space="preserve"> </w:t>
      </w:r>
      <w:r w:rsidR="00DE2945">
        <w:rPr>
          <w:rFonts w:ascii="Times New Roman" w:hAnsi="Times New Roman" w:cs="Times New Roman"/>
          <w:color w:val="000000"/>
          <w:lang w:val="en-US"/>
        </w:rPr>
        <w:t>However, the differences between constructivism and traditional approaches are still v</w:t>
      </w:r>
      <w:r w:rsidR="00E862FC">
        <w:rPr>
          <w:rFonts w:ascii="Times New Roman" w:hAnsi="Times New Roman" w:cs="Times New Roman"/>
          <w:color w:val="000000"/>
          <w:lang w:val="en-US"/>
        </w:rPr>
        <w:t>isible. The main reason resides in</w:t>
      </w:r>
      <w:r w:rsidR="00FC3C7B">
        <w:rPr>
          <w:rFonts w:ascii="Times New Roman" w:hAnsi="Times New Roman" w:cs="Times New Roman"/>
          <w:color w:val="000000"/>
          <w:lang w:val="en-US"/>
        </w:rPr>
        <w:t xml:space="preserve"> the</w:t>
      </w:r>
      <w:r w:rsidR="00E862FC">
        <w:rPr>
          <w:rFonts w:ascii="Times New Roman" w:hAnsi="Times New Roman" w:cs="Times New Roman"/>
          <w:color w:val="000000"/>
          <w:lang w:val="en-US"/>
        </w:rPr>
        <w:t xml:space="preserve"> way constructivism conceptualizes</w:t>
      </w:r>
      <w:r w:rsidR="00FC3C7B">
        <w:rPr>
          <w:rFonts w:ascii="Times New Roman" w:hAnsi="Times New Roman" w:cs="Times New Roman"/>
          <w:color w:val="000000"/>
          <w:lang w:val="en-US"/>
        </w:rPr>
        <w:t xml:space="preserve"> interests and identities as</w:t>
      </w:r>
      <w:r w:rsidR="00D54FC0">
        <w:rPr>
          <w:rFonts w:ascii="Times New Roman" w:hAnsi="Times New Roman" w:cs="Times New Roman"/>
          <w:color w:val="000000"/>
          <w:lang w:val="en-US"/>
        </w:rPr>
        <w:t xml:space="preserve"> constructions that are</w:t>
      </w:r>
      <w:r w:rsidR="00DE2945">
        <w:rPr>
          <w:rFonts w:ascii="Times New Roman" w:hAnsi="Times New Roman" w:cs="Times New Roman"/>
          <w:color w:val="000000"/>
          <w:lang w:val="en-US"/>
        </w:rPr>
        <w:t xml:space="preserve"> subject to transformation through the interaction among ac</w:t>
      </w:r>
      <w:r w:rsidR="005C26C4">
        <w:rPr>
          <w:rFonts w:ascii="Times New Roman" w:hAnsi="Times New Roman" w:cs="Times New Roman"/>
          <w:color w:val="000000"/>
          <w:lang w:val="en-US"/>
        </w:rPr>
        <w:t>tors and</w:t>
      </w:r>
      <w:r w:rsidR="00DE2945">
        <w:rPr>
          <w:rFonts w:ascii="Times New Roman" w:hAnsi="Times New Roman" w:cs="Times New Roman"/>
          <w:color w:val="000000"/>
          <w:lang w:val="en-US"/>
        </w:rPr>
        <w:t xml:space="preserve"> structures.</w:t>
      </w:r>
      <w:r w:rsidR="00DE2945">
        <w:rPr>
          <w:rStyle w:val="Refdenotaalpie"/>
          <w:rFonts w:ascii="Times New Roman" w:hAnsi="Times New Roman" w:cs="Times New Roman"/>
          <w:color w:val="000000"/>
          <w:lang w:val="en-US"/>
        </w:rPr>
        <w:footnoteReference w:id="50"/>
      </w:r>
      <w:r w:rsidR="00DE2945">
        <w:rPr>
          <w:rFonts w:ascii="Times New Roman" w:hAnsi="Times New Roman" w:cs="Times New Roman"/>
          <w:color w:val="000000"/>
          <w:lang w:val="en-US"/>
        </w:rPr>
        <w:t xml:space="preserve"> Nevertheless, constructivism too has received several critiques for its tendency to focus primarily on international structures and for neglecting the idea that social understandings can have different influences on different agents.</w:t>
      </w:r>
      <w:r w:rsidR="00DE2945">
        <w:rPr>
          <w:rStyle w:val="Refdenotaalpie"/>
          <w:rFonts w:ascii="Times New Roman" w:hAnsi="Times New Roman" w:cs="Times New Roman"/>
          <w:color w:val="000000"/>
          <w:lang w:val="en-US"/>
        </w:rPr>
        <w:footnoteReference w:id="51"/>
      </w:r>
      <w:r w:rsidR="005C26C4">
        <w:rPr>
          <w:rFonts w:ascii="Times New Roman" w:hAnsi="Times New Roman" w:cs="Times New Roman"/>
          <w:color w:val="000000"/>
          <w:lang w:val="en-US"/>
        </w:rPr>
        <w:t xml:space="preserve"> </w:t>
      </w:r>
      <w:r w:rsidR="00DE2945">
        <w:rPr>
          <w:rFonts w:ascii="Times New Roman" w:hAnsi="Times New Roman" w:cs="Times New Roman"/>
          <w:color w:val="000000"/>
          <w:lang w:val="en-US"/>
        </w:rPr>
        <w:t>Along these lines, this article relies on a “unit-level” version of constructivism in order to include in the analysis the domestic sources of state interests and identities.</w:t>
      </w:r>
      <w:r w:rsidR="00DE2945">
        <w:rPr>
          <w:rStyle w:val="Refdenotaalpie"/>
          <w:rFonts w:ascii="Times New Roman" w:hAnsi="Times New Roman" w:cs="Times New Roman"/>
          <w:color w:val="000000"/>
          <w:lang w:val="en-US"/>
        </w:rPr>
        <w:footnoteReference w:id="52"/>
      </w:r>
      <w:r w:rsidR="00DE2945">
        <w:rPr>
          <w:rFonts w:ascii="Times New Roman" w:hAnsi="Times New Roman" w:cs="Times New Roman"/>
          <w:color w:val="000000"/>
          <w:lang w:val="en-US"/>
        </w:rPr>
        <w:t xml:space="preserve"> </w:t>
      </w:r>
    </w:p>
    <w:p w:rsidR="00F11082" w:rsidRPr="005C26C4" w:rsidRDefault="00DE2945" w:rsidP="005C26C4">
      <w:pPr>
        <w:autoSpaceDE w:val="0"/>
        <w:autoSpaceDN w:val="0"/>
        <w:adjustRightInd w:val="0"/>
        <w:spacing w:after="0" w:line="240" w:lineRule="auto"/>
        <w:ind w:firstLine="708"/>
        <w:jc w:val="both"/>
        <w:rPr>
          <w:rFonts w:ascii="Times New Roman" w:hAnsi="Times New Roman" w:cs="Times New Roman"/>
          <w:color w:val="000000"/>
          <w:lang w:val="en-US"/>
        </w:rPr>
      </w:pPr>
      <w:r>
        <w:rPr>
          <w:rFonts w:ascii="Times New Roman" w:hAnsi="Times New Roman" w:cs="Times New Roman"/>
          <w:color w:val="000000"/>
          <w:lang w:val="en-US"/>
        </w:rPr>
        <w:t>Actors can differently react to similar international norm</w:t>
      </w:r>
      <w:r w:rsidR="00423CF2">
        <w:rPr>
          <w:rFonts w:ascii="Times New Roman" w:hAnsi="Times New Roman" w:cs="Times New Roman"/>
          <w:color w:val="000000"/>
          <w:lang w:val="en-US"/>
        </w:rPr>
        <w:t>s and this</w:t>
      </w:r>
      <w:r>
        <w:rPr>
          <w:rFonts w:ascii="Times New Roman" w:hAnsi="Times New Roman" w:cs="Times New Roman"/>
          <w:color w:val="000000"/>
          <w:lang w:val="en-US"/>
        </w:rPr>
        <w:t xml:space="preserve"> is often a “function of domestic structures.”</w:t>
      </w:r>
      <w:r>
        <w:rPr>
          <w:rStyle w:val="Refdenotaalpie"/>
          <w:rFonts w:ascii="Times New Roman" w:hAnsi="Times New Roman" w:cs="Times New Roman"/>
          <w:color w:val="000000"/>
          <w:lang w:val="en-US"/>
        </w:rPr>
        <w:footnoteReference w:id="53"/>
      </w:r>
      <w:r w:rsidR="00423CF2">
        <w:rPr>
          <w:rFonts w:ascii="Times New Roman" w:hAnsi="Times New Roman" w:cs="Times New Roman"/>
          <w:color w:val="000000"/>
          <w:lang w:val="en-US"/>
        </w:rPr>
        <w:t xml:space="preserve"> For this reason, several constructivists have </w:t>
      </w:r>
      <w:r w:rsidR="005C26C4">
        <w:rPr>
          <w:rFonts w:ascii="Times New Roman" w:hAnsi="Times New Roman" w:cs="Times New Roman"/>
          <w:color w:val="000000"/>
          <w:lang w:val="en-US"/>
        </w:rPr>
        <w:t>proposed</w:t>
      </w:r>
      <w:r w:rsidR="0060596E">
        <w:rPr>
          <w:rFonts w:ascii="Times New Roman" w:hAnsi="Times New Roman" w:cs="Times New Roman"/>
          <w:color w:val="000000"/>
          <w:lang w:val="en-US"/>
        </w:rPr>
        <w:t xml:space="preserve"> collaborations with</w:t>
      </w:r>
      <w:r w:rsidR="00423CF2">
        <w:rPr>
          <w:rFonts w:ascii="Times New Roman" w:hAnsi="Times New Roman" w:cs="Times New Roman"/>
          <w:color w:val="000000"/>
          <w:lang w:val="en-US"/>
        </w:rPr>
        <w:t xml:space="preserve"> foreign policy analysis</w:t>
      </w:r>
      <w:r w:rsidR="005C26C4">
        <w:rPr>
          <w:rFonts w:ascii="Times New Roman" w:hAnsi="Times New Roman" w:cs="Times New Roman"/>
          <w:color w:val="000000"/>
          <w:lang w:val="en-US"/>
        </w:rPr>
        <w:t xml:space="preserve"> approaches</w:t>
      </w:r>
      <w:r w:rsidR="00423CF2">
        <w:rPr>
          <w:rFonts w:ascii="Times New Roman" w:hAnsi="Times New Roman" w:cs="Times New Roman"/>
          <w:color w:val="000000"/>
          <w:lang w:val="en-US"/>
        </w:rPr>
        <w:t xml:space="preserve">, especially for </w:t>
      </w:r>
      <w:r w:rsidR="005C26C4">
        <w:rPr>
          <w:rFonts w:ascii="Times New Roman" w:hAnsi="Times New Roman" w:cs="Times New Roman"/>
          <w:color w:val="000000"/>
          <w:lang w:val="en-US"/>
        </w:rPr>
        <w:t>their</w:t>
      </w:r>
      <w:r w:rsidR="00423CF2">
        <w:rPr>
          <w:rFonts w:ascii="Times New Roman" w:hAnsi="Times New Roman" w:cs="Times New Roman"/>
          <w:color w:val="000000"/>
          <w:lang w:val="en-US"/>
        </w:rPr>
        <w:t xml:space="preserve"> capacity to explore the domestic determinants of foreign policy-making.”</w:t>
      </w:r>
      <w:r w:rsidR="006E4969">
        <w:rPr>
          <w:rStyle w:val="Refdenotaalpie"/>
          <w:rFonts w:ascii="Times New Roman" w:hAnsi="Times New Roman" w:cs="Times New Roman"/>
          <w:color w:val="000000"/>
          <w:lang w:val="en-US"/>
        </w:rPr>
        <w:footnoteReference w:id="54"/>
      </w:r>
      <w:r w:rsidR="006E4969">
        <w:rPr>
          <w:rFonts w:ascii="Times New Roman" w:hAnsi="Times New Roman" w:cs="Times New Roman"/>
          <w:color w:val="000000"/>
          <w:lang w:val="en-US"/>
        </w:rPr>
        <w:t xml:space="preserve"> In this sense, the role-theory literature offers a p</w:t>
      </w:r>
      <w:r w:rsidR="005C26C4">
        <w:rPr>
          <w:rFonts w:ascii="Times New Roman" w:hAnsi="Times New Roman" w:cs="Times New Roman"/>
          <w:color w:val="000000"/>
          <w:lang w:val="en-US"/>
        </w:rPr>
        <w:t>romising venue</w:t>
      </w:r>
      <w:r w:rsidR="006E4969">
        <w:rPr>
          <w:rFonts w:ascii="Times New Roman" w:hAnsi="Times New Roman" w:cs="Times New Roman"/>
          <w:color w:val="000000"/>
          <w:lang w:val="en-US"/>
        </w:rPr>
        <w:t xml:space="preserve">. This specific </w:t>
      </w:r>
      <w:r w:rsidR="00681F9D">
        <w:rPr>
          <w:rFonts w:ascii="Times New Roman" w:hAnsi="Times New Roman" w:cs="Times New Roman"/>
          <w:color w:val="000000"/>
          <w:lang w:val="en-US"/>
        </w:rPr>
        <w:t>strand of foreign policy analysis shares with unit-level con</w:t>
      </w:r>
      <w:r w:rsidR="00FC3C7B">
        <w:rPr>
          <w:rFonts w:ascii="Times New Roman" w:hAnsi="Times New Roman" w:cs="Times New Roman"/>
          <w:color w:val="000000"/>
          <w:lang w:val="en-US"/>
        </w:rPr>
        <w:t>structivism the assumption that “</w:t>
      </w:r>
      <w:r w:rsidR="00FC3C7B">
        <w:rPr>
          <w:rFonts w:ascii="Times New Roman" w:hAnsi="Times New Roman" w:cs="Times New Roman"/>
          <w:color w:val="000000" w:themeColor="text1"/>
          <w:lang w:val="en-US"/>
        </w:rPr>
        <w:t>convention international relations theories (e.g. varieties of realism and Wendtian constructivism) provide structural explanations for state behavior and offer little theoretical insight into the importance of state agency.”</w:t>
      </w:r>
      <w:r w:rsidR="00681F9D">
        <w:rPr>
          <w:rStyle w:val="Refdenotaalpie"/>
          <w:rFonts w:ascii="Times New Roman" w:hAnsi="Times New Roman" w:cs="Times New Roman"/>
          <w:color w:val="000000"/>
          <w:lang w:val="en-US"/>
        </w:rPr>
        <w:footnoteReference w:id="55"/>
      </w:r>
      <w:r w:rsidR="0060596E">
        <w:rPr>
          <w:rFonts w:ascii="Times New Roman" w:hAnsi="Times New Roman" w:cs="Times New Roman"/>
          <w:color w:val="000000"/>
          <w:lang w:val="en-US"/>
        </w:rPr>
        <w:t xml:space="preserve"> By relying on</w:t>
      </w:r>
      <w:r w:rsidR="00FC3C7B">
        <w:rPr>
          <w:rFonts w:ascii="Times New Roman" w:hAnsi="Times New Roman" w:cs="Times New Roman"/>
          <w:color w:val="000000"/>
          <w:lang w:val="en-US"/>
        </w:rPr>
        <w:t xml:space="preserve"> a series of seminal studies </w:t>
      </w:r>
      <w:r w:rsidR="005C26C4">
        <w:rPr>
          <w:rFonts w:ascii="Times New Roman" w:hAnsi="Times New Roman" w:cs="Times New Roman"/>
          <w:color w:val="000000"/>
          <w:lang w:val="en-US"/>
        </w:rPr>
        <w:t>about</w:t>
      </w:r>
      <w:r w:rsidR="00FC3C7B">
        <w:rPr>
          <w:rFonts w:ascii="Times New Roman" w:hAnsi="Times New Roman" w:cs="Times New Roman"/>
          <w:color w:val="000000"/>
          <w:lang w:val="en-US"/>
        </w:rPr>
        <w:t xml:space="preserve"> the concept of role in international relations</w:t>
      </w:r>
      <w:r w:rsidR="00FC3C7B">
        <w:rPr>
          <w:rStyle w:val="Refdenotaalpie"/>
          <w:rFonts w:ascii="Times New Roman" w:hAnsi="Times New Roman" w:cs="Times New Roman"/>
          <w:color w:val="000000"/>
          <w:lang w:val="en-US"/>
        </w:rPr>
        <w:footnoteReference w:id="56"/>
      </w:r>
      <w:r w:rsidR="00FC3C7B">
        <w:rPr>
          <w:rFonts w:ascii="Times New Roman" w:hAnsi="Times New Roman" w:cs="Times New Roman"/>
          <w:color w:val="000000"/>
          <w:lang w:val="en-US"/>
        </w:rPr>
        <w:t xml:space="preserve">, </w:t>
      </w:r>
      <w:r w:rsidR="007905EC">
        <w:rPr>
          <w:rFonts w:ascii="Times New Roman" w:hAnsi="Times New Roman" w:cs="Times New Roman"/>
          <w:color w:val="000000"/>
          <w:lang w:val="en-US"/>
        </w:rPr>
        <w:t>Christian Cantir and Juliet Kaarbo have</w:t>
      </w:r>
      <w:r w:rsidR="00FC3C7B">
        <w:rPr>
          <w:rFonts w:ascii="Times New Roman" w:hAnsi="Times New Roman" w:cs="Times New Roman"/>
          <w:color w:val="000000"/>
          <w:lang w:val="en-US"/>
        </w:rPr>
        <w:t xml:space="preserve"> recently noticed that</w:t>
      </w:r>
      <w:r w:rsidR="007905EC">
        <w:rPr>
          <w:rFonts w:ascii="Times New Roman" w:hAnsi="Times New Roman" w:cs="Times New Roman"/>
          <w:color w:val="000000"/>
          <w:lang w:val="en-US"/>
        </w:rPr>
        <w:t xml:space="preserve"> “states </w:t>
      </w:r>
      <w:r w:rsidR="007905EC">
        <w:rPr>
          <w:rFonts w:ascii="Times New Roman" w:hAnsi="Times New Roman" w:cs="Times New Roman"/>
          <w:color w:val="000000" w:themeColor="text1"/>
          <w:lang w:val="en-US"/>
        </w:rPr>
        <w:t>frequently articulate, argue about, and legitimize actions based on what they believe to be their proper place in the realm of international relations.”</w:t>
      </w:r>
      <w:r w:rsidR="007905EC">
        <w:rPr>
          <w:rStyle w:val="Refdenotaalpie"/>
          <w:rFonts w:ascii="Times New Roman" w:hAnsi="Times New Roman" w:cs="Times New Roman"/>
          <w:color w:val="000000" w:themeColor="text1"/>
          <w:lang w:val="en-US"/>
        </w:rPr>
        <w:footnoteReference w:id="57"/>
      </w:r>
      <w:r w:rsidR="00FC3C7B">
        <w:rPr>
          <w:rFonts w:ascii="Times New Roman" w:hAnsi="Times New Roman" w:cs="Times New Roman"/>
          <w:color w:val="000000" w:themeColor="text1"/>
          <w:lang w:val="en-US"/>
        </w:rPr>
        <w:t xml:space="preserve"> </w:t>
      </w:r>
      <w:r w:rsidR="005C26C4">
        <w:rPr>
          <w:rFonts w:ascii="Times New Roman" w:hAnsi="Times New Roman" w:cs="Times New Roman"/>
          <w:color w:val="000000" w:themeColor="text1"/>
          <w:lang w:val="en-US"/>
        </w:rPr>
        <w:t>Roles depend on social interactions and are</w:t>
      </w:r>
      <w:r w:rsidR="00E0545D">
        <w:rPr>
          <w:rFonts w:ascii="Times New Roman" w:hAnsi="Times New Roman" w:cs="Times New Roman"/>
          <w:color w:val="000000" w:themeColor="text1"/>
          <w:lang w:val="en-US"/>
        </w:rPr>
        <w:t xml:space="preserve"> conceived as combinations of material and ideational factors that define the conception of domestic actors about “their own country’s place in the world.”</w:t>
      </w:r>
      <w:r w:rsidR="00E0545D">
        <w:rPr>
          <w:rStyle w:val="Refdenotaalpie"/>
          <w:rFonts w:ascii="Times New Roman" w:hAnsi="Times New Roman" w:cs="Times New Roman"/>
          <w:color w:val="000000" w:themeColor="text1"/>
          <w:lang w:val="en-US"/>
        </w:rPr>
        <w:footnoteReference w:id="58"/>
      </w:r>
      <w:r w:rsidR="004112AD">
        <w:rPr>
          <w:rFonts w:ascii="Times New Roman" w:hAnsi="Times New Roman" w:cs="Times New Roman"/>
          <w:color w:val="000000" w:themeColor="text1"/>
          <w:lang w:val="en-US"/>
        </w:rPr>
        <w:t xml:space="preserve"> </w:t>
      </w:r>
    </w:p>
    <w:p w:rsidR="004112AD" w:rsidRDefault="0020323A">
      <w:pPr>
        <w:autoSpaceDE w:val="0"/>
        <w:autoSpaceDN w:val="0"/>
        <w:adjustRightInd w:val="0"/>
        <w:spacing w:after="0" w:line="240" w:lineRule="auto"/>
        <w:jc w:val="both"/>
        <w:rPr>
          <w:rFonts w:ascii="Times New Roman" w:hAnsi="Times New Roman" w:cs="Times New Roman"/>
          <w:color w:val="000000"/>
          <w:lang w:val="en-US"/>
        </w:rPr>
      </w:pPr>
      <w:r>
        <w:rPr>
          <w:rFonts w:ascii="Times New Roman" w:hAnsi="Times New Roman" w:cs="Times New Roman"/>
          <w:color w:val="000000"/>
          <w:lang w:val="en-US"/>
        </w:rPr>
        <w:tab/>
      </w:r>
    </w:p>
    <w:p w:rsidR="00733ACA" w:rsidRDefault="00733ACA">
      <w:pPr>
        <w:autoSpaceDE w:val="0"/>
        <w:autoSpaceDN w:val="0"/>
        <w:adjustRightInd w:val="0"/>
        <w:spacing w:after="0" w:line="240" w:lineRule="auto"/>
        <w:jc w:val="both"/>
        <w:rPr>
          <w:rFonts w:ascii="Times New Roman" w:hAnsi="Times New Roman" w:cs="Times New Roman"/>
          <w:b/>
          <w:color w:val="000000"/>
          <w:lang w:val="en-US"/>
        </w:rPr>
      </w:pPr>
      <w:r>
        <w:rPr>
          <w:rFonts w:ascii="Times New Roman" w:hAnsi="Times New Roman" w:cs="Times New Roman"/>
          <w:b/>
          <w:color w:val="000000"/>
          <w:lang w:val="en-US"/>
        </w:rPr>
        <w:t>Choice of Domestic Actors and Type of Analysis</w:t>
      </w:r>
    </w:p>
    <w:p w:rsidR="00E32752" w:rsidRDefault="00E32752">
      <w:pPr>
        <w:autoSpaceDE w:val="0"/>
        <w:autoSpaceDN w:val="0"/>
        <w:adjustRightInd w:val="0"/>
        <w:spacing w:after="0" w:line="240" w:lineRule="auto"/>
        <w:jc w:val="both"/>
        <w:rPr>
          <w:rFonts w:ascii="Times New Roman" w:hAnsi="Times New Roman" w:cs="Times New Roman"/>
          <w:b/>
          <w:color w:val="000000"/>
          <w:lang w:val="en-US"/>
        </w:rPr>
      </w:pPr>
    </w:p>
    <w:p w:rsidR="00733ACA" w:rsidRDefault="00733ACA">
      <w:pPr>
        <w:autoSpaceDE w:val="0"/>
        <w:autoSpaceDN w:val="0"/>
        <w:adjustRightInd w:val="0"/>
        <w:spacing w:after="0" w:line="240" w:lineRule="auto"/>
        <w:jc w:val="both"/>
        <w:rPr>
          <w:rFonts w:ascii="Times New Roman" w:hAnsi="Times New Roman" w:cs="Times New Roman"/>
          <w:lang w:val="en-US"/>
        </w:rPr>
      </w:pPr>
      <w:r>
        <w:rPr>
          <w:rFonts w:ascii="Times New Roman" w:hAnsi="Times New Roman" w:cs="Times New Roman"/>
          <w:b/>
          <w:color w:val="000000"/>
          <w:lang w:val="en-US"/>
        </w:rPr>
        <w:tab/>
      </w:r>
      <w:r w:rsidR="00E32752" w:rsidRPr="00770A58">
        <w:rPr>
          <w:rFonts w:ascii="Times New Roman" w:hAnsi="Times New Roman" w:cs="Times New Roman"/>
          <w:color w:val="000000"/>
          <w:lang w:val="en-US"/>
        </w:rPr>
        <w:t xml:space="preserve">A similar interest </w:t>
      </w:r>
      <w:r w:rsidR="005C26C4">
        <w:rPr>
          <w:rFonts w:ascii="Times New Roman" w:hAnsi="Times New Roman" w:cs="Times New Roman"/>
          <w:color w:val="000000"/>
          <w:lang w:val="en-US"/>
        </w:rPr>
        <w:t>in</w:t>
      </w:r>
      <w:r w:rsidR="00E32752" w:rsidRPr="00770A58">
        <w:rPr>
          <w:rFonts w:ascii="Times New Roman" w:hAnsi="Times New Roman" w:cs="Times New Roman"/>
          <w:color w:val="000000"/>
          <w:lang w:val="en-US"/>
        </w:rPr>
        <w:t xml:space="preserve"> the notions of identity and self-image </w:t>
      </w:r>
      <w:r w:rsidR="005C26C4">
        <w:rPr>
          <w:rFonts w:ascii="Times New Roman" w:hAnsi="Times New Roman" w:cs="Times New Roman"/>
          <w:color w:val="000000"/>
          <w:lang w:val="en-US"/>
        </w:rPr>
        <w:t xml:space="preserve">provides a </w:t>
      </w:r>
      <w:r w:rsidR="007B3221">
        <w:rPr>
          <w:rFonts w:ascii="Times New Roman" w:hAnsi="Times New Roman" w:cs="Times New Roman"/>
          <w:color w:val="000000"/>
          <w:lang w:val="en-US"/>
        </w:rPr>
        <w:t>promising</w:t>
      </w:r>
      <w:r w:rsidR="005C26C4">
        <w:rPr>
          <w:rFonts w:ascii="Times New Roman" w:hAnsi="Times New Roman" w:cs="Times New Roman"/>
          <w:color w:val="000000"/>
          <w:lang w:val="en-US"/>
        </w:rPr>
        <w:t xml:space="preserve"> </w:t>
      </w:r>
      <w:r w:rsidR="00BA72C6">
        <w:rPr>
          <w:rFonts w:ascii="Times New Roman" w:hAnsi="Times New Roman" w:cs="Times New Roman"/>
          <w:color w:val="000000"/>
          <w:lang w:val="en-US"/>
        </w:rPr>
        <w:t>connection</w:t>
      </w:r>
      <w:r w:rsidR="00E32752" w:rsidRPr="00770A58">
        <w:rPr>
          <w:rFonts w:ascii="Times New Roman" w:hAnsi="Times New Roman" w:cs="Times New Roman"/>
          <w:color w:val="000000"/>
          <w:lang w:val="en-US"/>
        </w:rPr>
        <w:t xml:space="preserve"> between </w:t>
      </w:r>
      <w:r w:rsidR="005C26C4">
        <w:rPr>
          <w:rFonts w:ascii="Times New Roman" w:hAnsi="Times New Roman" w:cs="Times New Roman"/>
          <w:color w:val="000000"/>
          <w:lang w:val="en-US"/>
        </w:rPr>
        <w:t>constructivism and role theory. B</w:t>
      </w:r>
      <w:r w:rsidR="00770A58" w:rsidRPr="00770A58">
        <w:rPr>
          <w:rFonts w:ascii="Times New Roman" w:hAnsi="Times New Roman" w:cs="Times New Roman"/>
          <w:color w:val="000000"/>
          <w:lang w:val="en-US"/>
        </w:rPr>
        <w:t>oth</w:t>
      </w:r>
      <w:r w:rsidR="0009099F">
        <w:rPr>
          <w:rFonts w:ascii="Times New Roman" w:hAnsi="Times New Roman" w:cs="Times New Roman"/>
          <w:color w:val="000000"/>
          <w:lang w:val="en-US"/>
        </w:rPr>
        <w:t xml:space="preserve"> approaches</w:t>
      </w:r>
      <w:r w:rsidR="00770A58" w:rsidRPr="00770A58">
        <w:rPr>
          <w:rFonts w:ascii="Times New Roman" w:hAnsi="Times New Roman" w:cs="Times New Roman"/>
          <w:color w:val="000000"/>
          <w:lang w:val="en-US"/>
        </w:rPr>
        <w:t xml:space="preserve"> aim to “</w:t>
      </w:r>
      <w:r w:rsidR="00770A58" w:rsidRPr="00770A58">
        <w:rPr>
          <w:rFonts w:ascii="Times New Roman" w:hAnsi="Times New Roman" w:cs="Times New Roman"/>
          <w:lang w:val="en-US"/>
        </w:rPr>
        <w:t>make intelligible the perspective of decision makers within the context of their interpretation of the collective self-understanding of the citizens of the state</w:t>
      </w:r>
      <w:r w:rsidR="00770A58">
        <w:rPr>
          <w:rFonts w:ascii="Times New Roman" w:hAnsi="Times New Roman" w:cs="Times New Roman"/>
          <w:lang w:val="en-US"/>
        </w:rPr>
        <w:t>.”</w:t>
      </w:r>
      <w:r w:rsidR="00770A58">
        <w:rPr>
          <w:rStyle w:val="Refdenotaalpie"/>
          <w:rFonts w:ascii="Times New Roman" w:hAnsi="Times New Roman" w:cs="Times New Roman"/>
          <w:lang w:val="en-US"/>
        </w:rPr>
        <w:footnoteReference w:id="59"/>
      </w:r>
      <w:r w:rsidR="00770A58">
        <w:rPr>
          <w:rFonts w:ascii="Times New Roman" w:hAnsi="Times New Roman" w:cs="Times New Roman"/>
          <w:lang w:val="en-US"/>
        </w:rPr>
        <w:t xml:space="preserve"> </w:t>
      </w:r>
      <w:r w:rsidR="0009099F">
        <w:rPr>
          <w:rFonts w:ascii="Times New Roman" w:hAnsi="Times New Roman" w:cs="Times New Roman"/>
          <w:lang w:val="en-US"/>
        </w:rPr>
        <w:t xml:space="preserve">Relevant domestic actors often engage in an argumentative competition with the goal of imposing a certain view of how their state should operate at the international level. As Jaime </w:t>
      </w:r>
      <w:proofErr w:type="spellStart"/>
      <w:r w:rsidR="0009099F">
        <w:rPr>
          <w:rFonts w:ascii="Times New Roman" w:hAnsi="Times New Roman" w:cs="Times New Roman"/>
          <w:lang w:val="en-US"/>
        </w:rPr>
        <w:t>Gaskarth</w:t>
      </w:r>
      <w:proofErr w:type="spellEnd"/>
      <w:r w:rsidR="0009099F">
        <w:rPr>
          <w:rFonts w:ascii="Times New Roman" w:hAnsi="Times New Roman" w:cs="Times New Roman"/>
          <w:lang w:val="en-US"/>
        </w:rPr>
        <w:t xml:space="preserve"> provided, “roles are shaped by domestic self-identities and political pressures as well as the expectations of other states and actors globally.”</w:t>
      </w:r>
      <w:r w:rsidR="0009099F">
        <w:rPr>
          <w:rStyle w:val="Refdenotaalpie"/>
          <w:rFonts w:ascii="Times New Roman" w:hAnsi="Times New Roman" w:cs="Times New Roman"/>
          <w:lang w:val="en-US"/>
        </w:rPr>
        <w:footnoteReference w:id="60"/>
      </w:r>
      <w:r w:rsidR="00637460">
        <w:rPr>
          <w:rFonts w:ascii="Times New Roman" w:hAnsi="Times New Roman" w:cs="Times New Roman"/>
          <w:lang w:val="en-US"/>
        </w:rPr>
        <w:t xml:space="preserve"> This means that </w:t>
      </w:r>
      <w:r w:rsidR="0023198F">
        <w:rPr>
          <w:rFonts w:ascii="Times New Roman" w:hAnsi="Times New Roman" w:cs="Times New Roman"/>
          <w:lang w:val="en-US"/>
        </w:rPr>
        <w:t>role can depend on a number of</w:t>
      </w:r>
      <w:r w:rsidR="00637460">
        <w:rPr>
          <w:rFonts w:ascii="Times New Roman" w:hAnsi="Times New Roman" w:cs="Times New Roman"/>
          <w:lang w:val="en-US"/>
        </w:rPr>
        <w:t xml:space="preserve"> factors, such as, internally, the expectations of the public and of the governing elites, and externally, the expectations of external actors.”</w:t>
      </w:r>
      <w:r w:rsidR="00637460">
        <w:rPr>
          <w:rStyle w:val="Refdenotaalpie"/>
          <w:rFonts w:ascii="Times New Roman" w:hAnsi="Times New Roman" w:cs="Times New Roman"/>
          <w:lang w:val="en-US"/>
        </w:rPr>
        <w:footnoteReference w:id="61"/>
      </w:r>
      <w:r w:rsidR="005C26C4">
        <w:rPr>
          <w:rFonts w:ascii="Times New Roman" w:hAnsi="Times New Roman" w:cs="Times New Roman"/>
          <w:lang w:val="en-US"/>
        </w:rPr>
        <w:t xml:space="preserve"> Thus, t</w:t>
      </w:r>
      <w:r w:rsidR="00BA72C6">
        <w:rPr>
          <w:rFonts w:ascii="Times New Roman" w:hAnsi="Times New Roman" w:cs="Times New Roman"/>
          <w:lang w:val="en-US"/>
        </w:rPr>
        <w:t>he roles that a state can</w:t>
      </w:r>
      <w:r w:rsidR="0049689C">
        <w:rPr>
          <w:rFonts w:ascii="Times New Roman" w:hAnsi="Times New Roman" w:cs="Times New Roman"/>
          <w:lang w:val="en-US"/>
        </w:rPr>
        <w:t xml:space="preserve"> assume in its foreign policy-making are not stable but subject to frequent ideological and policy disagreement. </w:t>
      </w:r>
      <w:r w:rsidR="004A4949">
        <w:rPr>
          <w:rFonts w:ascii="Times New Roman" w:hAnsi="Times New Roman" w:cs="Times New Roman"/>
          <w:lang w:val="en-US"/>
        </w:rPr>
        <w:t>Foreign policy can</w:t>
      </w:r>
      <w:r w:rsidR="0049689C">
        <w:rPr>
          <w:rFonts w:ascii="Times New Roman" w:hAnsi="Times New Roman" w:cs="Times New Roman"/>
          <w:lang w:val="en-US"/>
        </w:rPr>
        <w:t xml:space="preserve"> be contested both horizontally (among </w:t>
      </w:r>
      <w:r w:rsidR="0049689C">
        <w:rPr>
          <w:rFonts w:ascii="Times New Roman" w:hAnsi="Times New Roman" w:cs="Times New Roman"/>
          <w:lang w:val="en-US"/>
        </w:rPr>
        <w:lastRenderedPageBreak/>
        <w:t>elites) and vertically (among elites and public).</w:t>
      </w:r>
      <w:r w:rsidR="0049689C">
        <w:rPr>
          <w:rStyle w:val="Refdenotaalpie"/>
          <w:rFonts w:ascii="Times New Roman" w:hAnsi="Times New Roman" w:cs="Times New Roman"/>
          <w:lang w:val="en-US"/>
        </w:rPr>
        <w:footnoteReference w:id="62"/>
      </w:r>
      <w:r w:rsidR="0049689C">
        <w:rPr>
          <w:rFonts w:ascii="Times New Roman" w:hAnsi="Times New Roman" w:cs="Times New Roman"/>
          <w:lang w:val="en-US"/>
        </w:rPr>
        <w:t xml:space="preserve"> In th</w:t>
      </w:r>
      <w:r w:rsidR="004A4949">
        <w:rPr>
          <w:rFonts w:ascii="Times New Roman" w:hAnsi="Times New Roman" w:cs="Times New Roman"/>
          <w:lang w:val="en-US"/>
        </w:rPr>
        <w:t>is article, I focus on a case of horizontal contestation</w:t>
      </w:r>
      <w:r w:rsidR="0049689C">
        <w:rPr>
          <w:rFonts w:ascii="Times New Roman" w:hAnsi="Times New Roman" w:cs="Times New Roman"/>
          <w:lang w:val="en-US"/>
        </w:rPr>
        <w:t xml:space="preserve"> through a study of the argumentative strategies that executive leaders and parliamentary representatives employed in order to define the UK’s position during the Syrian crisis</w:t>
      </w:r>
      <w:r w:rsidR="004A4949">
        <w:rPr>
          <w:rFonts w:ascii="Times New Roman" w:hAnsi="Times New Roman" w:cs="Times New Roman"/>
          <w:lang w:val="en-US"/>
        </w:rPr>
        <w:t>.</w:t>
      </w:r>
    </w:p>
    <w:p w:rsidR="002C71F5" w:rsidRDefault="002C71F5">
      <w:pPr>
        <w:autoSpaceDE w:val="0"/>
        <w:autoSpaceDN w:val="0"/>
        <w:adjustRightInd w:val="0"/>
        <w:spacing w:after="0" w:line="240" w:lineRule="auto"/>
        <w:jc w:val="both"/>
        <w:rPr>
          <w:rFonts w:ascii="Times New Roman" w:hAnsi="Times New Roman" w:cs="Times New Roman"/>
          <w:color w:val="000000"/>
          <w:lang w:val="en-US"/>
        </w:rPr>
      </w:pPr>
      <w:r>
        <w:rPr>
          <w:rFonts w:ascii="Times New Roman" w:hAnsi="Times New Roman" w:cs="Times New Roman"/>
          <w:color w:val="000000"/>
          <w:lang w:val="en-US"/>
        </w:rPr>
        <w:tab/>
        <w:t>Structural and unitary approaches have for long assumed the existence of a substantial agreement at the elite level on the role that a state should play internationally. In fact, role definitions can differ depending on who is in power at a specific point in time and what kind of opposition it faces. Even when there is consensus at the elite level, it is likely to be unstable and can vary as a result of the interactions among actors.</w:t>
      </w:r>
      <w:r>
        <w:rPr>
          <w:rStyle w:val="Refdenotaalpie"/>
          <w:rFonts w:ascii="Times New Roman" w:hAnsi="Times New Roman" w:cs="Times New Roman"/>
          <w:color w:val="000000"/>
          <w:lang w:val="en-US"/>
        </w:rPr>
        <w:footnoteReference w:id="63"/>
      </w:r>
      <w:r>
        <w:rPr>
          <w:rFonts w:ascii="Times New Roman" w:hAnsi="Times New Roman" w:cs="Times New Roman"/>
          <w:color w:val="000000"/>
          <w:lang w:val="en-US"/>
        </w:rPr>
        <w:t xml:space="preserve"> </w:t>
      </w:r>
      <w:r w:rsidR="005C26C4">
        <w:rPr>
          <w:rFonts w:ascii="Times New Roman" w:hAnsi="Times New Roman" w:cs="Times New Roman"/>
          <w:color w:val="000000"/>
          <w:lang w:val="en-US"/>
        </w:rPr>
        <w:t>Along these lines</w:t>
      </w:r>
      <w:r w:rsidR="002A1106">
        <w:rPr>
          <w:rFonts w:ascii="Times New Roman" w:hAnsi="Times New Roman" w:cs="Times New Roman"/>
          <w:color w:val="000000"/>
          <w:lang w:val="en-US"/>
        </w:rPr>
        <w:t>, roles can be viewed as inter-subjective understandings, which can be shared or contested by relevant domestic actors.</w:t>
      </w:r>
    </w:p>
    <w:p w:rsidR="00403FD7" w:rsidRDefault="002A1106">
      <w:pPr>
        <w:autoSpaceDE w:val="0"/>
        <w:autoSpaceDN w:val="0"/>
        <w:adjustRightInd w:val="0"/>
        <w:spacing w:after="0" w:line="240" w:lineRule="auto"/>
        <w:jc w:val="both"/>
        <w:rPr>
          <w:rFonts w:ascii="Times New Roman" w:hAnsi="Times New Roman" w:cs="Times New Roman"/>
          <w:color w:val="000000"/>
          <w:lang w:val="en-US"/>
        </w:rPr>
      </w:pPr>
      <w:r>
        <w:rPr>
          <w:rFonts w:ascii="Times New Roman" w:hAnsi="Times New Roman" w:cs="Times New Roman"/>
          <w:color w:val="000000"/>
          <w:lang w:val="en-US"/>
        </w:rPr>
        <w:tab/>
        <w:t>The choice to focus on executive leaders and political parties is motivated by the necessity to operationalize the process of role contestation a</w:t>
      </w:r>
      <w:r w:rsidR="00BA72C6">
        <w:rPr>
          <w:rFonts w:ascii="Times New Roman" w:hAnsi="Times New Roman" w:cs="Times New Roman"/>
          <w:color w:val="000000"/>
          <w:lang w:val="en-US"/>
        </w:rPr>
        <w:t>nd measure the consensus</w:t>
      </w:r>
      <w:r>
        <w:rPr>
          <w:rFonts w:ascii="Times New Roman" w:hAnsi="Times New Roman" w:cs="Times New Roman"/>
          <w:color w:val="000000"/>
          <w:lang w:val="en-US"/>
        </w:rPr>
        <w:t xml:space="preserve"> among domestic actors. Parliaments “allow for the representation of a wide range of viewpoints and thus may be a forum for discourse on and contestation of national role conceptions.”</w:t>
      </w:r>
      <w:r>
        <w:rPr>
          <w:rStyle w:val="Refdenotaalpie"/>
          <w:rFonts w:ascii="Times New Roman" w:hAnsi="Times New Roman" w:cs="Times New Roman"/>
          <w:color w:val="000000"/>
          <w:lang w:val="en-US"/>
        </w:rPr>
        <w:footnoteReference w:id="64"/>
      </w:r>
      <w:r w:rsidR="00B61379">
        <w:rPr>
          <w:rFonts w:ascii="Times New Roman" w:hAnsi="Times New Roman" w:cs="Times New Roman"/>
          <w:color w:val="000000"/>
          <w:lang w:val="en-US"/>
        </w:rPr>
        <w:t xml:space="preserve"> This can become a rich source to understand the “social construction of British foreign policy.”</w:t>
      </w:r>
      <w:r w:rsidR="00B61379">
        <w:rPr>
          <w:rStyle w:val="Refdenotaalpie"/>
          <w:rFonts w:ascii="Times New Roman" w:hAnsi="Times New Roman" w:cs="Times New Roman"/>
          <w:color w:val="000000"/>
          <w:lang w:val="en-US"/>
        </w:rPr>
        <w:footnoteReference w:id="65"/>
      </w:r>
      <w:r w:rsidR="00CC2708">
        <w:rPr>
          <w:rFonts w:ascii="Times New Roman" w:hAnsi="Times New Roman" w:cs="Times New Roman"/>
          <w:color w:val="000000"/>
          <w:lang w:val="en-US"/>
        </w:rPr>
        <w:t xml:space="preserve"> This process can occur</w:t>
      </w:r>
      <w:r w:rsidR="005C26C4">
        <w:rPr>
          <w:rFonts w:ascii="Times New Roman" w:hAnsi="Times New Roman" w:cs="Times New Roman"/>
          <w:color w:val="000000"/>
          <w:lang w:val="en-US"/>
        </w:rPr>
        <w:t xml:space="preserve"> both within a parliamentary majority and</w:t>
      </w:r>
      <w:r w:rsidR="00CC2708">
        <w:rPr>
          <w:rFonts w:ascii="Times New Roman" w:hAnsi="Times New Roman" w:cs="Times New Roman"/>
          <w:color w:val="000000"/>
          <w:lang w:val="en-US"/>
        </w:rPr>
        <w:t xml:space="preserve"> between the majority and the opposition. </w:t>
      </w:r>
    </w:p>
    <w:p w:rsidR="00403FD7" w:rsidRDefault="00CC2708" w:rsidP="00403FD7">
      <w:pPr>
        <w:autoSpaceDE w:val="0"/>
        <w:autoSpaceDN w:val="0"/>
        <w:adjustRightInd w:val="0"/>
        <w:spacing w:after="0" w:line="240" w:lineRule="auto"/>
        <w:ind w:firstLine="708"/>
        <w:jc w:val="both"/>
        <w:rPr>
          <w:rFonts w:ascii="Times New Roman" w:hAnsi="Times New Roman" w:cs="Times New Roman"/>
          <w:color w:val="000000"/>
          <w:lang w:val="en-US"/>
        </w:rPr>
      </w:pPr>
      <w:r>
        <w:rPr>
          <w:rFonts w:ascii="Times New Roman" w:hAnsi="Times New Roman" w:cs="Times New Roman"/>
          <w:color w:val="000000"/>
          <w:lang w:val="en-US"/>
        </w:rPr>
        <w:t xml:space="preserve">The decision to focus on horizontal contestation </w:t>
      </w:r>
      <w:r w:rsidR="002F53A8">
        <w:rPr>
          <w:rFonts w:ascii="Times New Roman" w:hAnsi="Times New Roman" w:cs="Times New Roman"/>
          <w:color w:val="000000"/>
          <w:lang w:val="en-US"/>
        </w:rPr>
        <w:t xml:space="preserve">limits </w:t>
      </w:r>
      <w:r>
        <w:rPr>
          <w:rFonts w:ascii="Times New Roman" w:hAnsi="Times New Roman" w:cs="Times New Roman"/>
          <w:color w:val="000000"/>
          <w:lang w:val="en-US"/>
        </w:rPr>
        <w:t xml:space="preserve">the possibility of including public opinion or civil society movements </w:t>
      </w:r>
      <w:r w:rsidR="005C26C4">
        <w:rPr>
          <w:rFonts w:ascii="Times New Roman" w:hAnsi="Times New Roman" w:cs="Times New Roman"/>
          <w:color w:val="000000"/>
          <w:lang w:val="en-US"/>
        </w:rPr>
        <w:t>in</w:t>
      </w:r>
      <w:r>
        <w:rPr>
          <w:rFonts w:ascii="Times New Roman" w:hAnsi="Times New Roman" w:cs="Times New Roman"/>
          <w:color w:val="000000"/>
          <w:lang w:val="en-US"/>
        </w:rPr>
        <w:t xml:space="preserve"> the analysis. Studying the impact of public opinion on foreign policy-making can be complicated, especially </w:t>
      </w:r>
      <w:r w:rsidR="002F53A8">
        <w:rPr>
          <w:rFonts w:ascii="Times New Roman" w:hAnsi="Times New Roman" w:cs="Times New Roman"/>
          <w:color w:val="000000"/>
          <w:lang w:val="en-US"/>
        </w:rPr>
        <w:t>in terms of measurement. There are some polls</w:t>
      </w:r>
      <w:r w:rsidR="005E7EF2">
        <w:rPr>
          <w:rFonts w:ascii="Times New Roman" w:hAnsi="Times New Roman" w:cs="Times New Roman"/>
          <w:color w:val="000000"/>
          <w:lang w:val="en-US"/>
        </w:rPr>
        <w:t xml:space="preserve"> available</w:t>
      </w:r>
      <w:r w:rsidR="002F53A8">
        <w:rPr>
          <w:rFonts w:ascii="Times New Roman" w:hAnsi="Times New Roman" w:cs="Times New Roman"/>
          <w:color w:val="000000"/>
          <w:lang w:val="en-US"/>
        </w:rPr>
        <w:t xml:space="preserve"> on the mood of the British public </w:t>
      </w:r>
      <w:r w:rsidR="005E7EF2">
        <w:rPr>
          <w:rFonts w:ascii="Times New Roman" w:hAnsi="Times New Roman" w:cs="Times New Roman"/>
          <w:color w:val="000000"/>
          <w:lang w:val="en-US"/>
        </w:rPr>
        <w:t>during the Syrian crisis, but they do not provide enough evidence to argue that public opinion had a recognizable impact on the issue.</w:t>
      </w:r>
      <w:r w:rsidR="002C7599">
        <w:rPr>
          <w:rStyle w:val="Refdenotaalpie"/>
          <w:rFonts w:ascii="Times New Roman" w:hAnsi="Times New Roman" w:cs="Times New Roman"/>
          <w:color w:val="000000"/>
          <w:lang w:val="en-US"/>
        </w:rPr>
        <w:footnoteReference w:id="66"/>
      </w:r>
      <w:r w:rsidR="005E7EF2">
        <w:rPr>
          <w:rFonts w:ascii="Times New Roman" w:hAnsi="Times New Roman" w:cs="Times New Roman"/>
          <w:color w:val="000000"/>
          <w:lang w:val="en-US"/>
        </w:rPr>
        <w:t xml:space="preserve"> In a recent study on the influence of the British Parliament on the Syrian question, </w:t>
      </w:r>
      <w:proofErr w:type="spellStart"/>
      <w:r w:rsidR="005E7EF2">
        <w:rPr>
          <w:rFonts w:ascii="Times New Roman" w:hAnsi="Times New Roman" w:cs="Times New Roman"/>
          <w:color w:val="000000"/>
          <w:lang w:val="en-US"/>
        </w:rPr>
        <w:t>Karbo</w:t>
      </w:r>
      <w:proofErr w:type="spellEnd"/>
      <w:r w:rsidR="005E7EF2">
        <w:rPr>
          <w:rFonts w:ascii="Times New Roman" w:hAnsi="Times New Roman" w:cs="Times New Roman"/>
          <w:color w:val="000000"/>
          <w:lang w:val="en-US"/>
        </w:rPr>
        <w:t xml:space="preserve"> and Daniel </w:t>
      </w:r>
      <w:proofErr w:type="spellStart"/>
      <w:r w:rsidR="005E7EF2">
        <w:rPr>
          <w:rFonts w:ascii="Times New Roman" w:hAnsi="Times New Roman" w:cs="Times New Roman"/>
          <w:color w:val="000000"/>
          <w:lang w:val="en-US"/>
        </w:rPr>
        <w:t>Kenealy</w:t>
      </w:r>
      <w:proofErr w:type="spellEnd"/>
      <w:r w:rsidR="005E7EF2">
        <w:rPr>
          <w:rFonts w:ascii="Times New Roman" w:hAnsi="Times New Roman" w:cs="Times New Roman"/>
          <w:color w:val="000000"/>
          <w:lang w:val="en-US"/>
        </w:rPr>
        <w:t xml:space="preserve"> have observed how several MPs often referred to public opinion as a reason not to intervene. </w:t>
      </w:r>
      <w:r w:rsidR="00403FD7">
        <w:rPr>
          <w:rFonts w:ascii="Times New Roman" w:hAnsi="Times New Roman" w:cs="Times New Roman"/>
          <w:color w:val="000000"/>
          <w:lang w:val="en-US"/>
        </w:rPr>
        <w:t>However, d</w:t>
      </w:r>
      <w:r w:rsidR="005E7EF2">
        <w:rPr>
          <w:rFonts w:ascii="Times New Roman" w:hAnsi="Times New Roman" w:cs="Times New Roman"/>
          <w:color w:val="000000"/>
          <w:lang w:val="en-US"/>
        </w:rPr>
        <w:t>espite this indirect effect, it would be difficult to assess to what extent</w:t>
      </w:r>
      <w:r w:rsidR="00403FD7">
        <w:rPr>
          <w:rFonts w:ascii="Times New Roman" w:hAnsi="Times New Roman" w:cs="Times New Roman"/>
          <w:color w:val="000000"/>
          <w:lang w:val="en-US"/>
        </w:rPr>
        <w:t xml:space="preserve"> public opinion</w:t>
      </w:r>
      <w:r w:rsidR="005E7EF2">
        <w:rPr>
          <w:rFonts w:ascii="Times New Roman" w:hAnsi="Times New Roman" w:cs="Times New Roman"/>
          <w:color w:val="000000"/>
          <w:lang w:val="en-US"/>
        </w:rPr>
        <w:t xml:space="preserve"> should be regarded as a relevant explanatory factor.</w:t>
      </w:r>
      <w:r w:rsidR="000C36D7">
        <w:rPr>
          <w:rStyle w:val="Refdenotaalpie"/>
          <w:rFonts w:ascii="Times New Roman" w:hAnsi="Times New Roman" w:cs="Times New Roman"/>
          <w:color w:val="000000"/>
          <w:lang w:val="en-US"/>
        </w:rPr>
        <w:footnoteReference w:id="67"/>
      </w:r>
      <w:r w:rsidR="006D4534">
        <w:rPr>
          <w:rFonts w:ascii="Times New Roman" w:hAnsi="Times New Roman" w:cs="Times New Roman"/>
          <w:color w:val="000000"/>
          <w:lang w:val="en-US"/>
        </w:rPr>
        <w:t xml:space="preserve"> </w:t>
      </w:r>
      <w:r w:rsidR="00403FD7">
        <w:rPr>
          <w:rFonts w:ascii="Times New Roman" w:hAnsi="Times New Roman" w:cs="Times New Roman"/>
          <w:color w:val="000000"/>
          <w:lang w:val="en-US"/>
        </w:rPr>
        <w:t xml:space="preserve">In a similar way, it can be difficult to test the impact of civil society movements on foreign policy, which often require representation in government </w:t>
      </w:r>
      <w:r w:rsidR="00022374">
        <w:rPr>
          <w:rFonts w:ascii="Times New Roman" w:hAnsi="Times New Roman" w:cs="Times New Roman"/>
          <w:color w:val="000000"/>
          <w:lang w:val="en-US"/>
        </w:rPr>
        <w:t>to become influential, with executive leaders more available to listening to them when they confirm their theses.</w:t>
      </w:r>
      <w:r w:rsidR="00022374">
        <w:rPr>
          <w:rStyle w:val="Refdenotaalpie"/>
          <w:rFonts w:ascii="Times New Roman" w:hAnsi="Times New Roman" w:cs="Times New Roman"/>
          <w:color w:val="000000"/>
          <w:lang w:val="en-US"/>
        </w:rPr>
        <w:footnoteReference w:id="68"/>
      </w:r>
    </w:p>
    <w:p w:rsidR="002A1106" w:rsidRDefault="00C02BA8" w:rsidP="00403FD7">
      <w:pPr>
        <w:autoSpaceDE w:val="0"/>
        <w:autoSpaceDN w:val="0"/>
        <w:adjustRightInd w:val="0"/>
        <w:spacing w:after="0" w:line="240" w:lineRule="auto"/>
        <w:ind w:firstLine="708"/>
        <w:jc w:val="both"/>
        <w:rPr>
          <w:rFonts w:ascii="Times New Roman" w:hAnsi="Times New Roman" w:cs="Times New Roman"/>
          <w:color w:val="000000"/>
          <w:lang w:val="en-US"/>
        </w:rPr>
      </w:pPr>
      <w:r>
        <w:rPr>
          <w:rFonts w:ascii="Times New Roman" w:hAnsi="Times New Roman" w:cs="Times New Roman"/>
          <w:color w:val="000000"/>
          <w:lang w:val="en-US"/>
        </w:rPr>
        <w:t>Moreover, several scholars have shown how parliaments in Western democracies seem to be increasingly more able to exert control over foreign and security policy.</w:t>
      </w:r>
      <w:r w:rsidR="00403FD7">
        <w:rPr>
          <w:rStyle w:val="Refdenotaalpie"/>
          <w:rFonts w:ascii="Times New Roman" w:hAnsi="Times New Roman" w:cs="Times New Roman"/>
          <w:color w:val="000000"/>
          <w:lang w:val="en-US"/>
        </w:rPr>
        <w:footnoteReference w:id="69"/>
      </w:r>
      <w:r w:rsidR="005C26C4">
        <w:rPr>
          <w:rFonts w:ascii="Times New Roman" w:hAnsi="Times New Roman" w:cs="Times New Roman"/>
          <w:color w:val="000000"/>
          <w:lang w:val="en-US"/>
        </w:rPr>
        <w:t xml:space="preserve"> T</w:t>
      </w:r>
      <w:r w:rsidR="006D4534">
        <w:rPr>
          <w:rFonts w:ascii="Times New Roman" w:hAnsi="Times New Roman" w:cs="Times New Roman"/>
          <w:color w:val="000000"/>
          <w:lang w:val="en-US"/>
        </w:rPr>
        <w:t>he partisan</w:t>
      </w:r>
      <w:r w:rsidR="009268D2">
        <w:rPr>
          <w:rFonts w:ascii="Times New Roman" w:hAnsi="Times New Roman" w:cs="Times New Roman"/>
          <w:color w:val="000000"/>
          <w:lang w:val="en-US"/>
        </w:rPr>
        <w:t xml:space="preserve"> dynamics between the government majority and the opposition, together with several instances of internal d</w:t>
      </w:r>
      <w:r w:rsidR="006D4534">
        <w:rPr>
          <w:rFonts w:ascii="Times New Roman" w:hAnsi="Times New Roman" w:cs="Times New Roman"/>
          <w:color w:val="000000"/>
          <w:lang w:val="en-US"/>
        </w:rPr>
        <w:t>ivisions within parties,</w:t>
      </w:r>
      <w:r w:rsidR="00C201D4">
        <w:rPr>
          <w:rFonts w:ascii="Times New Roman" w:hAnsi="Times New Roman" w:cs="Times New Roman"/>
          <w:color w:val="000000"/>
          <w:lang w:val="en-US"/>
        </w:rPr>
        <w:t xml:space="preserve"> can shape the debates about the legitimacy of international norms and influence</w:t>
      </w:r>
      <w:r w:rsidR="009268D2">
        <w:rPr>
          <w:rFonts w:ascii="Times New Roman" w:hAnsi="Times New Roman" w:cs="Times New Roman"/>
          <w:color w:val="000000"/>
          <w:lang w:val="en-US"/>
        </w:rPr>
        <w:t xml:space="preserve"> the argumentative strategies of actors.</w:t>
      </w:r>
      <w:r w:rsidR="006D4534">
        <w:rPr>
          <w:rStyle w:val="Refdenotaalpie"/>
          <w:rFonts w:ascii="Times New Roman" w:hAnsi="Times New Roman" w:cs="Times New Roman"/>
          <w:color w:val="000000"/>
          <w:lang w:val="en-US"/>
        </w:rPr>
        <w:footnoteReference w:id="70"/>
      </w:r>
    </w:p>
    <w:p w:rsidR="00436D3B" w:rsidRDefault="00436D3B" w:rsidP="00403FD7">
      <w:pPr>
        <w:autoSpaceDE w:val="0"/>
        <w:autoSpaceDN w:val="0"/>
        <w:adjustRightInd w:val="0"/>
        <w:spacing w:after="0" w:line="240" w:lineRule="auto"/>
        <w:ind w:firstLine="708"/>
        <w:jc w:val="both"/>
        <w:rPr>
          <w:rFonts w:ascii="Times New Roman" w:hAnsi="Times New Roman" w:cs="Times New Roman"/>
          <w:color w:val="000000"/>
          <w:lang w:val="en-US"/>
        </w:rPr>
      </w:pPr>
    </w:p>
    <w:p w:rsidR="003739DF" w:rsidRDefault="003739DF" w:rsidP="003739DF">
      <w:pPr>
        <w:autoSpaceDE w:val="0"/>
        <w:autoSpaceDN w:val="0"/>
        <w:adjustRightInd w:val="0"/>
        <w:spacing w:after="0" w:line="240" w:lineRule="auto"/>
        <w:jc w:val="both"/>
        <w:rPr>
          <w:rFonts w:ascii="Times New Roman" w:hAnsi="Times New Roman" w:cs="Times New Roman"/>
          <w:b/>
          <w:color w:val="000000"/>
          <w:lang w:val="en-US"/>
        </w:rPr>
      </w:pPr>
      <w:r>
        <w:rPr>
          <w:rFonts w:ascii="Times New Roman" w:hAnsi="Times New Roman" w:cs="Times New Roman"/>
          <w:b/>
          <w:color w:val="000000"/>
          <w:lang w:val="en-US"/>
        </w:rPr>
        <w:t>International norms and domestic interpretation</w:t>
      </w:r>
    </w:p>
    <w:p w:rsidR="003739DF" w:rsidRDefault="003739DF" w:rsidP="003739DF">
      <w:pPr>
        <w:autoSpaceDE w:val="0"/>
        <w:autoSpaceDN w:val="0"/>
        <w:adjustRightInd w:val="0"/>
        <w:spacing w:after="0" w:line="240" w:lineRule="auto"/>
        <w:jc w:val="both"/>
        <w:rPr>
          <w:rFonts w:ascii="Times New Roman" w:hAnsi="Times New Roman" w:cs="Times New Roman"/>
          <w:b/>
          <w:color w:val="000000"/>
          <w:lang w:val="en-US"/>
        </w:rPr>
      </w:pPr>
    </w:p>
    <w:p w:rsidR="00BB6089" w:rsidRDefault="00784555" w:rsidP="00940307">
      <w:pPr>
        <w:autoSpaceDE w:val="0"/>
        <w:autoSpaceDN w:val="0"/>
        <w:adjustRightInd w:val="0"/>
        <w:spacing w:after="0" w:line="240" w:lineRule="auto"/>
        <w:ind w:firstLine="708"/>
        <w:jc w:val="both"/>
        <w:rPr>
          <w:rFonts w:ascii="Times New Roman" w:hAnsi="Times New Roman" w:cs="Times New Roman"/>
          <w:color w:val="000000"/>
          <w:lang w:val="en-US"/>
        </w:rPr>
      </w:pPr>
      <w:r>
        <w:rPr>
          <w:rFonts w:ascii="Times New Roman" w:hAnsi="Times New Roman" w:cs="Times New Roman"/>
          <w:lang w:val="en-US"/>
        </w:rPr>
        <w:t>This article</w:t>
      </w:r>
      <w:r w:rsidR="0033202C">
        <w:rPr>
          <w:rFonts w:ascii="Times New Roman" w:hAnsi="Times New Roman" w:cs="Times New Roman"/>
          <w:lang w:val="en-US"/>
        </w:rPr>
        <w:t xml:space="preserve"> presents a case of domestic role contestation by studying</w:t>
      </w:r>
      <w:r>
        <w:rPr>
          <w:rFonts w:ascii="Times New Roman" w:hAnsi="Times New Roman" w:cs="Times New Roman"/>
          <w:lang w:val="en-US"/>
        </w:rPr>
        <w:t xml:space="preserve"> the</w:t>
      </w:r>
      <w:r w:rsidRPr="00784555">
        <w:rPr>
          <w:rFonts w:ascii="Times New Roman" w:hAnsi="Times New Roman" w:cs="Times New Roman"/>
          <w:lang w:val="en-US"/>
        </w:rPr>
        <w:t xml:space="preserve"> process through which</w:t>
      </w:r>
      <w:r>
        <w:rPr>
          <w:rFonts w:ascii="Times New Roman" w:hAnsi="Times New Roman" w:cs="Times New Roman"/>
          <w:lang w:val="en-US"/>
        </w:rPr>
        <w:t xml:space="preserve"> </w:t>
      </w:r>
      <w:r w:rsidRPr="00784555">
        <w:rPr>
          <w:rFonts w:ascii="Times New Roman" w:hAnsi="Times New Roman" w:cs="Times New Roman"/>
          <w:lang w:val="en-US"/>
        </w:rPr>
        <w:t>domestic actors</w:t>
      </w:r>
      <w:r w:rsidR="0033202C">
        <w:rPr>
          <w:rFonts w:ascii="Times New Roman" w:hAnsi="Times New Roman" w:cs="Times New Roman"/>
          <w:lang w:val="en-US"/>
        </w:rPr>
        <w:t xml:space="preserve"> – the government and political parties –</w:t>
      </w:r>
      <w:r w:rsidRPr="00784555">
        <w:rPr>
          <w:rFonts w:ascii="Times New Roman" w:hAnsi="Times New Roman" w:cs="Times New Roman"/>
          <w:lang w:val="en-US"/>
        </w:rPr>
        <w:t xml:space="preserve"> with different role conceptions</w:t>
      </w:r>
      <w:r w:rsidR="00AE51C6">
        <w:rPr>
          <w:rFonts w:ascii="Times New Roman" w:hAnsi="Times New Roman" w:cs="Times New Roman"/>
          <w:lang w:val="en-US"/>
        </w:rPr>
        <w:t xml:space="preserve"> about the UK’s interests</w:t>
      </w:r>
      <w:r w:rsidRPr="00784555">
        <w:rPr>
          <w:rFonts w:ascii="Times New Roman" w:hAnsi="Times New Roman" w:cs="Times New Roman"/>
          <w:lang w:val="en-US"/>
        </w:rPr>
        <w:t xml:space="preserve"> interact</w:t>
      </w:r>
      <w:r>
        <w:rPr>
          <w:rFonts w:ascii="Times New Roman" w:hAnsi="Times New Roman" w:cs="Times New Roman"/>
          <w:lang w:val="en-US"/>
        </w:rPr>
        <w:t>ed</w:t>
      </w:r>
      <w:r w:rsidRPr="00784555">
        <w:rPr>
          <w:rFonts w:ascii="Times New Roman" w:hAnsi="Times New Roman" w:cs="Times New Roman"/>
          <w:lang w:val="en-US"/>
        </w:rPr>
        <w:t xml:space="preserve"> and compete</w:t>
      </w:r>
      <w:r>
        <w:rPr>
          <w:rFonts w:ascii="Times New Roman" w:hAnsi="Times New Roman" w:cs="Times New Roman"/>
          <w:lang w:val="en-US"/>
        </w:rPr>
        <w:t>d for the interpretation of</w:t>
      </w:r>
      <w:r w:rsidR="0033202C">
        <w:rPr>
          <w:rFonts w:ascii="Times New Roman" w:hAnsi="Times New Roman" w:cs="Times New Roman"/>
          <w:lang w:val="en-US"/>
        </w:rPr>
        <w:t xml:space="preserve"> the British position on</w:t>
      </w:r>
      <w:r>
        <w:rPr>
          <w:rFonts w:ascii="Times New Roman" w:hAnsi="Times New Roman" w:cs="Times New Roman"/>
          <w:lang w:val="en-US"/>
        </w:rPr>
        <w:t xml:space="preserve"> R2P norms </w:t>
      </w:r>
      <w:r w:rsidR="0033202C">
        <w:rPr>
          <w:rFonts w:ascii="Times New Roman" w:hAnsi="Times New Roman" w:cs="Times New Roman"/>
          <w:lang w:val="en-US"/>
        </w:rPr>
        <w:t>during the Syrian crisis.</w:t>
      </w:r>
      <w:r w:rsidR="002D5A7E">
        <w:rPr>
          <w:rFonts w:ascii="Times New Roman" w:hAnsi="Times New Roman" w:cs="Times New Roman"/>
          <w:lang w:val="en-US"/>
        </w:rPr>
        <w:t xml:space="preserve"> Domestic actors usually develop expectations on how their state should behave in the international system. Such expectations are influenced by “how these actors conceive the identity of their country.”</w:t>
      </w:r>
      <w:r w:rsidR="002D5A7E">
        <w:rPr>
          <w:rStyle w:val="Refdenotaalpie"/>
          <w:rFonts w:ascii="Times New Roman" w:hAnsi="Times New Roman" w:cs="Times New Roman"/>
          <w:lang w:val="en-US"/>
        </w:rPr>
        <w:footnoteReference w:id="71"/>
      </w:r>
      <w:r w:rsidR="000B2BD4">
        <w:rPr>
          <w:rFonts w:ascii="Times New Roman" w:hAnsi="Times New Roman" w:cs="Times New Roman"/>
          <w:lang w:val="en-US"/>
        </w:rPr>
        <w:t xml:space="preserve"> For this reasons,</w:t>
      </w:r>
      <w:r>
        <w:rPr>
          <w:rFonts w:ascii="Times New Roman" w:hAnsi="Times New Roman" w:cs="Times New Roman"/>
          <w:lang w:val="en-US"/>
        </w:rPr>
        <w:t xml:space="preserve"> </w:t>
      </w:r>
      <w:r w:rsidR="000B2BD4">
        <w:rPr>
          <w:rFonts w:ascii="Times New Roman" w:hAnsi="Times New Roman" w:cs="Times New Roman"/>
          <w:lang w:val="en-US"/>
        </w:rPr>
        <w:t>s</w:t>
      </w:r>
      <w:r w:rsidR="0033202C">
        <w:rPr>
          <w:rFonts w:ascii="Times New Roman" w:hAnsi="Times New Roman" w:cs="Times New Roman"/>
          <w:lang w:val="en-US"/>
        </w:rPr>
        <w:t>cholars have defined roles as “social positions…that are constituted by…expe</w:t>
      </w:r>
      <w:r w:rsidR="0033202C" w:rsidRPr="0033202C">
        <w:rPr>
          <w:rFonts w:ascii="Times New Roman" w:hAnsi="Times New Roman" w:cs="Times New Roman"/>
          <w:lang w:val="en-US"/>
        </w:rPr>
        <w:t xml:space="preserve">ctations regarding the purpose of an actor in an organized group.” </w:t>
      </w:r>
      <w:r w:rsidR="00EA6FCE">
        <w:rPr>
          <w:rFonts w:ascii="Times New Roman" w:hAnsi="Times New Roman" w:cs="Times New Roman"/>
          <w:lang w:val="en-US"/>
        </w:rPr>
        <w:t>In a way, r</w:t>
      </w:r>
      <w:r w:rsidR="0033202C" w:rsidRPr="0033202C">
        <w:rPr>
          <w:rFonts w:ascii="Times New Roman" w:hAnsi="Times New Roman" w:cs="Times New Roman"/>
          <w:lang w:val="en-US"/>
        </w:rPr>
        <w:t>oles can be seen as “expectations about proper behavior in a social position.”</w:t>
      </w:r>
      <w:r w:rsidR="0033202C" w:rsidRPr="0033202C">
        <w:rPr>
          <w:rStyle w:val="Refdenotaalpie"/>
          <w:rFonts w:ascii="Times New Roman" w:hAnsi="Times New Roman" w:cs="Times New Roman"/>
          <w:lang w:val="en-US"/>
        </w:rPr>
        <w:footnoteReference w:id="72"/>
      </w:r>
      <w:r w:rsidR="0033202C" w:rsidRPr="0033202C">
        <w:rPr>
          <w:rFonts w:ascii="Times New Roman" w:hAnsi="Times New Roman" w:cs="Times New Roman"/>
          <w:lang w:val="en-US"/>
        </w:rPr>
        <w:t xml:space="preserve"> As such, </w:t>
      </w:r>
      <w:r w:rsidR="0033202C">
        <w:rPr>
          <w:rFonts w:ascii="Times New Roman" w:hAnsi="Times New Roman" w:cs="Times New Roman"/>
          <w:lang w:val="en-US"/>
        </w:rPr>
        <w:t>they</w:t>
      </w:r>
      <w:r w:rsidR="00EA6FCE">
        <w:rPr>
          <w:rFonts w:ascii="Times New Roman" w:hAnsi="Times New Roman" w:cs="Times New Roman"/>
          <w:lang w:val="en-US"/>
        </w:rPr>
        <w:t xml:space="preserve"> present</w:t>
      </w:r>
      <w:r w:rsidR="0033202C" w:rsidRPr="0033202C">
        <w:rPr>
          <w:rFonts w:ascii="Times New Roman" w:hAnsi="Times New Roman" w:cs="Times New Roman"/>
          <w:lang w:val="en-US"/>
        </w:rPr>
        <w:t xml:space="preserve"> similarities with the way social constructivists have </w:t>
      </w:r>
      <w:r w:rsidR="0033202C" w:rsidRPr="0033202C">
        <w:rPr>
          <w:rFonts w:ascii="Times New Roman" w:hAnsi="Times New Roman" w:cs="Times New Roman"/>
          <w:lang w:val="en-US"/>
        </w:rPr>
        <w:lastRenderedPageBreak/>
        <w:t xml:space="preserve">conceptualized norms. According </w:t>
      </w:r>
      <w:r w:rsidR="0033202C">
        <w:rPr>
          <w:rFonts w:ascii="Times New Roman" w:hAnsi="Times New Roman" w:cs="Times New Roman"/>
          <w:lang w:val="en-US"/>
        </w:rPr>
        <w:t xml:space="preserve">to </w:t>
      </w:r>
      <w:r w:rsidR="0033202C" w:rsidRPr="0033202C">
        <w:rPr>
          <w:rFonts w:ascii="Times New Roman" w:hAnsi="Times New Roman" w:cs="Times New Roman"/>
          <w:lang w:val="en-US"/>
        </w:rPr>
        <w:t>Peter Katzenstein’s classic definition, norms are “‘collective expectations for</w:t>
      </w:r>
      <w:r w:rsidR="0033202C">
        <w:rPr>
          <w:rFonts w:ascii="Times New Roman" w:hAnsi="Times New Roman" w:cs="Times New Roman"/>
          <w:lang w:val="en-US"/>
        </w:rPr>
        <w:t xml:space="preserve"> the proper </w:t>
      </w:r>
      <w:r w:rsidR="0033202C" w:rsidRPr="00FE1545">
        <w:rPr>
          <w:rFonts w:ascii="Times New Roman" w:hAnsi="Times New Roman" w:cs="Times New Roman"/>
          <w:lang w:val="en-US"/>
        </w:rPr>
        <w:t>behavior of actors with a given identity’, meaning that they not only ‘specify standards of proper behavior’ but also ‘define the identity of an actor.”</w:t>
      </w:r>
      <w:r w:rsidR="0033202C" w:rsidRPr="00FE1545">
        <w:rPr>
          <w:rStyle w:val="Refdenotaalpie"/>
          <w:rFonts w:ascii="Times New Roman" w:hAnsi="Times New Roman" w:cs="Times New Roman"/>
          <w:lang w:val="en-US"/>
        </w:rPr>
        <w:footnoteReference w:id="73"/>
      </w:r>
      <w:r w:rsidR="00FE1545">
        <w:rPr>
          <w:rFonts w:ascii="Times New Roman" w:hAnsi="Times New Roman" w:cs="Times New Roman"/>
          <w:lang w:val="en-US"/>
        </w:rPr>
        <w:t xml:space="preserve"> Norms have a </w:t>
      </w:r>
      <w:r w:rsidR="00FE1545" w:rsidRPr="00FE1545">
        <w:rPr>
          <w:rFonts w:ascii="Times New Roman" w:hAnsi="Times New Roman" w:cs="Times New Roman"/>
          <w:color w:val="000000"/>
          <w:lang w:val="en-US"/>
        </w:rPr>
        <w:t>collective and</w:t>
      </w:r>
      <w:r w:rsidR="00FE1545">
        <w:rPr>
          <w:rFonts w:ascii="Times New Roman" w:hAnsi="Times New Roman" w:cs="Times New Roman"/>
          <w:color w:val="000000"/>
          <w:lang w:val="en-US"/>
        </w:rPr>
        <w:t xml:space="preserve"> shared nature,</w:t>
      </w:r>
      <w:r w:rsidR="00FE1545" w:rsidRPr="00FE1545">
        <w:rPr>
          <w:rFonts w:ascii="Times New Roman" w:hAnsi="Times New Roman" w:cs="Times New Roman"/>
          <w:color w:val="000000"/>
          <w:lang w:val="en-US"/>
        </w:rPr>
        <w:t xml:space="preserve"> which differentiates them from ot</w:t>
      </w:r>
      <w:r w:rsidR="00FE1545">
        <w:rPr>
          <w:rFonts w:ascii="Times New Roman" w:hAnsi="Times New Roman" w:cs="Times New Roman"/>
          <w:color w:val="000000"/>
          <w:lang w:val="en-US"/>
        </w:rPr>
        <w:t xml:space="preserve">her immaterial structures, such </w:t>
      </w:r>
      <w:r w:rsidR="00FE1545" w:rsidRPr="00FE1545">
        <w:rPr>
          <w:rFonts w:ascii="Times New Roman" w:hAnsi="Times New Roman" w:cs="Times New Roman"/>
          <w:color w:val="000000"/>
          <w:lang w:val="en-US"/>
        </w:rPr>
        <w:t xml:space="preserve">as </w:t>
      </w:r>
      <w:r w:rsidR="00FE1545">
        <w:rPr>
          <w:rFonts w:ascii="Times New Roman" w:hAnsi="Times New Roman" w:cs="Times New Roman"/>
          <w:color w:val="000000"/>
          <w:lang w:val="en-US"/>
        </w:rPr>
        <w:t>ideas. If ideas are conceptualiz</w:t>
      </w:r>
      <w:r w:rsidR="00FE1545" w:rsidRPr="00FE1545">
        <w:rPr>
          <w:rFonts w:ascii="Times New Roman" w:hAnsi="Times New Roman" w:cs="Times New Roman"/>
          <w:color w:val="000000"/>
          <w:lang w:val="en-US"/>
        </w:rPr>
        <w:t xml:space="preserve">ed as </w:t>
      </w:r>
      <w:r w:rsidR="00FE1545">
        <w:rPr>
          <w:rFonts w:ascii="Times New Roman" w:hAnsi="Times New Roman" w:cs="Times New Roman"/>
          <w:color w:val="000000"/>
          <w:lang w:val="en-US"/>
        </w:rPr>
        <w:t>“</w:t>
      </w:r>
      <w:r w:rsidR="00FE1545" w:rsidRPr="00FE1545">
        <w:rPr>
          <w:rFonts w:ascii="Times New Roman" w:hAnsi="Times New Roman" w:cs="Times New Roman"/>
          <w:color w:val="000000"/>
          <w:lang w:val="en-US"/>
        </w:rPr>
        <w:t>beliefs held by individuals</w:t>
      </w:r>
      <w:r w:rsidR="00FE1545">
        <w:rPr>
          <w:rFonts w:ascii="Times New Roman" w:hAnsi="Times New Roman" w:cs="Times New Roman"/>
          <w:color w:val="000000"/>
          <w:lang w:val="en-US"/>
        </w:rPr>
        <w:t>”</w:t>
      </w:r>
      <w:r w:rsidR="00FE1545">
        <w:rPr>
          <w:rStyle w:val="Refdenotaalpie"/>
          <w:rFonts w:ascii="Times New Roman" w:hAnsi="Times New Roman" w:cs="Times New Roman"/>
          <w:color w:val="000000"/>
          <w:lang w:val="en-US"/>
        </w:rPr>
        <w:footnoteReference w:id="74"/>
      </w:r>
      <w:r w:rsidR="00FE1545" w:rsidRPr="00FE1545">
        <w:rPr>
          <w:rFonts w:ascii="Times New Roman" w:hAnsi="Times New Roman" w:cs="Times New Roman"/>
          <w:color w:val="000085"/>
          <w:lang w:val="en-US"/>
        </w:rPr>
        <w:t xml:space="preserve"> </w:t>
      </w:r>
      <w:r w:rsidR="00FE1545">
        <w:rPr>
          <w:rFonts w:ascii="Times New Roman" w:hAnsi="Times New Roman" w:cs="Times New Roman"/>
          <w:color w:val="000000"/>
          <w:lang w:val="en-US"/>
        </w:rPr>
        <w:t xml:space="preserve">norms are better </w:t>
      </w:r>
      <w:r w:rsidR="00FE1545" w:rsidRPr="00FE1545">
        <w:rPr>
          <w:rFonts w:ascii="Times New Roman" w:hAnsi="Times New Roman" w:cs="Times New Roman"/>
          <w:color w:val="000000"/>
          <w:lang w:val="en-US"/>
        </w:rPr>
        <w:t xml:space="preserve">defined as </w:t>
      </w:r>
      <w:r w:rsidR="00FE1545">
        <w:rPr>
          <w:rFonts w:ascii="Times New Roman" w:hAnsi="Times New Roman" w:cs="Times New Roman"/>
          <w:color w:val="000000"/>
          <w:lang w:val="en-US"/>
        </w:rPr>
        <w:t>“</w:t>
      </w:r>
      <w:r w:rsidR="00FE1545" w:rsidRPr="00FE1545">
        <w:rPr>
          <w:rFonts w:ascii="Times New Roman" w:hAnsi="Times New Roman" w:cs="Times New Roman"/>
          <w:color w:val="000000"/>
          <w:lang w:val="en-US"/>
        </w:rPr>
        <w:t>collectively</w:t>
      </w:r>
      <w:r w:rsidR="00FE1545">
        <w:rPr>
          <w:rFonts w:ascii="Times New Roman" w:hAnsi="Times New Roman" w:cs="Times New Roman"/>
          <w:color w:val="000000"/>
          <w:lang w:val="en-US"/>
        </w:rPr>
        <w:t xml:space="preserve"> held ideas about behavio</w:t>
      </w:r>
      <w:r w:rsidR="00FE1545" w:rsidRPr="00FE1545">
        <w:rPr>
          <w:rFonts w:ascii="Times New Roman" w:hAnsi="Times New Roman" w:cs="Times New Roman"/>
          <w:color w:val="000000"/>
          <w:lang w:val="en-US"/>
        </w:rPr>
        <w:t>r</w:t>
      </w:r>
      <w:r w:rsidR="00FE1545">
        <w:rPr>
          <w:rFonts w:ascii="Times New Roman" w:hAnsi="Times New Roman" w:cs="Times New Roman"/>
          <w:color w:val="000000"/>
          <w:lang w:val="en-US"/>
        </w:rPr>
        <w:t>”</w:t>
      </w:r>
      <w:r w:rsidR="00FE1545">
        <w:rPr>
          <w:rStyle w:val="Refdenotaalpie"/>
          <w:rFonts w:ascii="Times New Roman" w:hAnsi="Times New Roman" w:cs="Times New Roman"/>
          <w:color w:val="000000"/>
          <w:lang w:val="en-US"/>
        </w:rPr>
        <w:footnoteReference w:id="75"/>
      </w:r>
      <w:r w:rsidR="00FE1545" w:rsidRPr="00FE1545">
        <w:rPr>
          <w:rFonts w:ascii="Times New Roman" w:hAnsi="Times New Roman" w:cs="Times New Roman"/>
          <w:color w:val="000085"/>
          <w:lang w:val="en-US"/>
        </w:rPr>
        <w:t xml:space="preserve"> </w:t>
      </w:r>
      <w:r w:rsidR="00FE1545" w:rsidRPr="00FE1545">
        <w:rPr>
          <w:rFonts w:ascii="Times New Roman" w:hAnsi="Times New Roman" w:cs="Times New Roman"/>
          <w:color w:val="000000"/>
          <w:lang w:val="en-US"/>
        </w:rPr>
        <w:t xml:space="preserve">in the sense </w:t>
      </w:r>
      <w:r w:rsidR="00FE1545">
        <w:rPr>
          <w:rFonts w:ascii="Times New Roman" w:hAnsi="Times New Roman" w:cs="Times New Roman"/>
          <w:color w:val="000000"/>
          <w:lang w:val="en-US"/>
        </w:rPr>
        <w:t xml:space="preserve">that they provide prescriptions </w:t>
      </w:r>
      <w:r w:rsidR="00FE1545" w:rsidRPr="00FE1545">
        <w:rPr>
          <w:rFonts w:ascii="Times New Roman" w:hAnsi="Times New Roman" w:cs="Times New Roman"/>
          <w:color w:val="000000"/>
          <w:lang w:val="en-US"/>
        </w:rPr>
        <w:t>about what must and must not be done. Fin</w:t>
      </w:r>
      <w:r w:rsidR="00FE1545">
        <w:rPr>
          <w:rFonts w:ascii="Times New Roman" w:hAnsi="Times New Roman" w:cs="Times New Roman"/>
          <w:color w:val="000000"/>
          <w:lang w:val="en-US"/>
        </w:rPr>
        <w:t xml:space="preserve">ally, Antje Wiener has suggested that </w:t>
      </w:r>
      <w:r w:rsidR="00FE1545" w:rsidRPr="00FE1545">
        <w:rPr>
          <w:rFonts w:ascii="Times New Roman" w:hAnsi="Times New Roman" w:cs="Times New Roman"/>
          <w:color w:val="000000"/>
          <w:lang w:val="en-US"/>
        </w:rPr>
        <w:t>‘</w:t>
      </w:r>
      <w:r w:rsidR="00FE1545">
        <w:rPr>
          <w:rFonts w:ascii="Times New Roman" w:hAnsi="Times New Roman" w:cs="Times New Roman"/>
          <w:color w:val="000000"/>
          <w:lang w:val="en-US"/>
        </w:rPr>
        <w:t>n</w:t>
      </w:r>
      <w:r w:rsidR="00FE1545" w:rsidRPr="00FE1545">
        <w:rPr>
          <w:rFonts w:ascii="Times New Roman" w:hAnsi="Times New Roman" w:cs="Times New Roman"/>
          <w:color w:val="000000"/>
          <w:lang w:val="en-US"/>
        </w:rPr>
        <w:t>orms are contested by default’, especially when they are debated outside their ‘</w:t>
      </w:r>
      <w:r w:rsidR="00FE1545">
        <w:rPr>
          <w:rFonts w:ascii="Times New Roman" w:hAnsi="Times New Roman" w:cs="Times New Roman"/>
          <w:color w:val="000000"/>
          <w:lang w:val="en-US"/>
        </w:rPr>
        <w:t xml:space="preserve">socio-cultural </w:t>
      </w:r>
      <w:r w:rsidR="00FE1545" w:rsidRPr="00FE1545">
        <w:rPr>
          <w:rFonts w:ascii="Times New Roman" w:hAnsi="Times New Roman" w:cs="Times New Roman"/>
          <w:color w:val="000000"/>
          <w:lang w:val="en-US"/>
        </w:rPr>
        <w:t>context of origin</w:t>
      </w:r>
      <w:r w:rsidR="00FE1545">
        <w:rPr>
          <w:rFonts w:ascii="Times New Roman" w:hAnsi="Times New Roman" w:cs="Times New Roman"/>
          <w:color w:val="000000"/>
          <w:lang w:val="en-US"/>
        </w:rPr>
        <w:t>.”</w:t>
      </w:r>
      <w:r w:rsidR="00FE1545">
        <w:rPr>
          <w:rStyle w:val="Refdenotaalpie"/>
          <w:rFonts w:ascii="Times New Roman" w:hAnsi="Times New Roman" w:cs="Times New Roman"/>
          <w:color w:val="000000"/>
          <w:lang w:val="en-US"/>
        </w:rPr>
        <w:footnoteReference w:id="76"/>
      </w:r>
      <w:r w:rsidR="00785A00">
        <w:rPr>
          <w:rFonts w:ascii="Times New Roman" w:hAnsi="Times New Roman" w:cs="Times New Roman"/>
          <w:color w:val="000000"/>
          <w:lang w:val="en-US"/>
        </w:rPr>
        <w:t xml:space="preserve"> </w:t>
      </w:r>
    </w:p>
    <w:p w:rsidR="00AC79F5" w:rsidRDefault="00785A00" w:rsidP="002D5A7E">
      <w:pPr>
        <w:autoSpaceDE w:val="0"/>
        <w:autoSpaceDN w:val="0"/>
        <w:adjustRightInd w:val="0"/>
        <w:spacing w:after="0" w:line="240" w:lineRule="auto"/>
        <w:ind w:firstLine="708"/>
        <w:jc w:val="both"/>
        <w:rPr>
          <w:rFonts w:ascii="Times New Roman" w:hAnsi="Times New Roman" w:cs="Times New Roman"/>
          <w:color w:val="000000"/>
          <w:lang w:val="en-US"/>
        </w:rPr>
      </w:pPr>
      <w:r>
        <w:rPr>
          <w:rFonts w:ascii="Times New Roman" w:hAnsi="Times New Roman" w:cs="Times New Roman"/>
          <w:color w:val="000000"/>
          <w:lang w:val="en-US"/>
        </w:rPr>
        <w:t>W</w:t>
      </w:r>
      <w:r w:rsidR="000D2722">
        <w:rPr>
          <w:rFonts w:ascii="Times New Roman" w:hAnsi="Times New Roman" w:cs="Times New Roman"/>
          <w:color w:val="000000"/>
          <w:lang w:val="en-US"/>
        </w:rPr>
        <w:t xml:space="preserve">hen R2P norms </w:t>
      </w:r>
      <w:r w:rsidR="00FE1545">
        <w:rPr>
          <w:rFonts w:ascii="Times New Roman" w:hAnsi="Times New Roman" w:cs="Times New Roman"/>
          <w:color w:val="000000"/>
          <w:lang w:val="en-US"/>
        </w:rPr>
        <w:t xml:space="preserve">reach the domestic system, they </w:t>
      </w:r>
      <w:r w:rsidR="00FE1545" w:rsidRPr="00FE1545">
        <w:rPr>
          <w:rFonts w:ascii="Times New Roman" w:hAnsi="Times New Roman" w:cs="Times New Roman"/>
          <w:color w:val="000000"/>
          <w:lang w:val="en-US"/>
        </w:rPr>
        <w:t>are likely to cause wide-ranging debates about the legitimac</w:t>
      </w:r>
      <w:r w:rsidR="00FE1545">
        <w:rPr>
          <w:rFonts w:ascii="Times New Roman" w:hAnsi="Times New Roman" w:cs="Times New Roman"/>
          <w:color w:val="000000"/>
          <w:lang w:val="en-US"/>
        </w:rPr>
        <w:t xml:space="preserve">y and viability of committing </w:t>
      </w:r>
      <w:r w:rsidR="00FE1545" w:rsidRPr="00FE1545">
        <w:rPr>
          <w:rFonts w:ascii="Times New Roman" w:hAnsi="Times New Roman" w:cs="Times New Roman"/>
          <w:color w:val="000000"/>
          <w:lang w:val="en-US"/>
        </w:rPr>
        <w:t>nat</w:t>
      </w:r>
      <w:r w:rsidR="00FE1545">
        <w:rPr>
          <w:rFonts w:ascii="Times New Roman" w:hAnsi="Times New Roman" w:cs="Times New Roman"/>
          <w:color w:val="000000"/>
          <w:lang w:val="en-US"/>
        </w:rPr>
        <w:t>ional military resources to enforcing</w:t>
      </w:r>
      <w:r w:rsidR="00FE1545" w:rsidRPr="00FE1545">
        <w:rPr>
          <w:rFonts w:ascii="Times New Roman" w:hAnsi="Times New Roman" w:cs="Times New Roman"/>
          <w:color w:val="000000"/>
          <w:lang w:val="en-US"/>
        </w:rPr>
        <w:t xml:space="preserve"> human rights.</w:t>
      </w:r>
      <w:r>
        <w:rPr>
          <w:rFonts w:ascii="Times New Roman" w:hAnsi="Times New Roman" w:cs="Times New Roman"/>
          <w:color w:val="000000"/>
          <w:lang w:val="en-US"/>
        </w:rPr>
        <w:t xml:space="preserve"> In these cases, decision-makers at the executive and legislative levels need to provide their own “problem representations”, which includes the explanation of the risks and opportunities related to a certain decision and the analysis of the incentives and limitations of taking or not taking action.</w:t>
      </w:r>
      <w:r w:rsidR="00BB6089">
        <w:rPr>
          <w:rStyle w:val="Refdenotaalpie"/>
          <w:rFonts w:ascii="Times New Roman" w:hAnsi="Times New Roman" w:cs="Times New Roman"/>
          <w:color w:val="000000"/>
          <w:lang w:val="en-US"/>
        </w:rPr>
        <w:footnoteReference w:id="77"/>
      </w:r>
      <w:r w:rsidR="00BB6089">
        <w:rPr>
          <w:rFonts w:ascii="Times New Roman" w:hAnsi="Times New Roman" w:cs="Times New Roman"/>
          <w:color w:val="000000"/>
          <w:lang w:val="en-US"/>
        </w:rPr>
        <w:t xml:space="preserve"> </w:t>
      </w:r>
      <w:r w:rsidR="00DF65B8">
        <w:rPr>
          <w:rFonts w:ascii="Times New Roman" w:hAnsi="Times New Roman" w:cs="Times New Roman"/>
          <w:color w:val="000000"/>
          <w:lang w:val="en-US"/>
        </w:rPr>
        <w:t>These explanations do not only depend on “the material structure of incentives presented by the situation” but also on the “ideational baggage” they bring to their assessment of the situation.”</w:t>
      </w:r>
      <w:r w:rsidR="00DF65B8">
        <w:rPr>
          <w:rStyle w:val="Refdenotaalpie"/>
          <w:rFonts w:ascii="Times New Roman" w:hAnsi="Times New Roman" w:cs="Times New Roman"/>
          <w:color w:val="000000"/>
          <w:lang w:val="en-US"/>
        </w:rPr>
        <w:footnoteReference w:id="78"/>
      </w:r>
      <w:r w:rsidR="002D5A7E">
        <w:rPr>
          <w:rFonts w:ascii="Times New Roman" w:hAnsi="Times New Roman" w:cs="Times New Roman"/>
          <w:color w:val="000000"/>
          <w:lang w:val="en-US"/>
        </w:rPr>
        <w:t xml:space="preserve"> </w:t>
      </w:r>
      <w:r w:rsidR="00AC79F5">
        <w:rPr>
          <w:rFonts w:ascii="Times New Roman" w:hAnsi="Times New Roman" w:cs="Times New Roman"/>
          <w:color w:val="000000"/>
          <w:lang w:val="en-US"/>
        </w:rPr>
        <w:t xml:space="preserve">Focusing on a specific manifestation of R2P – the Syrian crisis – responds to the </w:t>
      </w:r>
      <w:r w:rsidR="00981FBD">
        <w:rPr>
          <w:rFonts w:ascii="Times New Roman" w:hAnsi="Times New Roman" w:cs="Times New Roman"/>
          <w:color w:val="000000"/>
          <w:lang w:val="en-US"/>
        </w:rPr>
        <w:t>necessity to operationalize the UK’s stance</w:t>
      </w:r>
      <w:r w:rsidR="00AC79F5">
        <w:rPr>
          <w:rFonts w:ascii="Times New Roman" w:hAnsi="Times New Roman" w:cs="Times New Roman"/>
          <w:color w:val="000000"/>
          <w:lang w:val="en-US"/>
        </w:rPr>
        <w:t xml:space="preserve"> by focusing on a “critical juncture” in which R2P was </w:t>
      </w:r>
      <w:r w:rsidR="00B92D01">
        <w:rPr>
          <w:rFonts w:ascii="Times New Roman" w:hAnsi="Times New Roman" w:cs="Times New Roman"/>
          <w:color w:val="000000"/>
          <w:lang w:val="en-US"/>
        </w:rPr>
        <w:t>comprehensively</w:t>
      </w:r>
      <w:r w:rsidR="00981FBD">
        <w:rPr>
          <w:rFonts w:ascii="Times New Roman" w:hAnsi="Times New Roman" w:cs="Times New Roman"/>
          <w:color w:val="000000"/>
          <w:lang w:val="en-US"/>
        </w:rPr>
        <w:t xml:space="preserve"> </w:t>
      </w:r>
      <w:r w:rsidR="00AC79F5">
        <w:rPr>
          <w:rFonts w:ascii="Times New Roman" w:hAnsi="Times New Roman" w:cs="Times New Roman"/>
          <w:color w:val="000000"/>
          <w:lang w:val="en-US"/>
        </w:rPr>
        <w:t>interpreted and debated.</w:t>
      </w:r>
      <w:r w:rsidR="00B92D01">
        <w:rPr>
          <w:rFonts w:ascii="Times New Roman" w:hAnsi="Times New Roman" w:cs="Times New Roman"/>
          <w:color w:val="000000"/>
          <w:lang w:val="en-US"/>
        </w:rPr>
        <w:t xml:space="preserve"> </w:t>
      </w:r>
    </w:p>
    <w:p w:rsidR="002D5A7E" w:rsidRDefault="002D5A7E" w:rsidP="002D5A7E">
      <w:pPr>
        <w:autoSpaceDE w:val="0"/>
        <w:autoSpaceDN w:val="0"/>
        <w:adjustRightInd w:val="0"/>
        <w:spacing w:after="0" w:line="240" w:lineRule="auto"/>
        <w:jc w:val="both"/>
        <w:rPr>
          <w:rFonts w:ascii="Times New Roman" w:hAnsi="Times New Roman" w:cs="Times New Roman"/>
          <w:color w:val="000000"/>
          <w:lang w:val="en-US"/>
        </w:rPr>
      </w:pPr>
      <w:r>
        <w:rPr>
          <w:rFonts w:ascii="Times New Roman" w:hAnsi="Times New Roman" w:cs="Times New Roman"/>
          <w:color w:val="000000"/>
          <w:lang w:val="en-US"/>
        </w:rPr>
        <w:tab/>
        <w:t xml:space="preserve">An additional problem when studying state response to international norms is related to the debate on whether, at the time of the Syrian debate, R2P could be considered </w:t>
      </w:r>
      <w:r w:rsidR="000D2722">
        <w:rPr>
          <w:rFonts w:ascii="Times New Roman" w:hAnsi="Times New Roman" w:cs="Times New Roman"/>
          <w:color w:val="000000"/>
          <w:lang w:val="en-US"/>
        </w:rPr>
        <w:t>a norm</w:t>
      </w:r>
      <w:r>
        <w:rPr>
          <w:rFonts w:ascii="Times New Roman" w:hAnsi="Times New Roman" w:cs="Times New Roman"/>
          <w:color w:val="000000"/>
          <w:lang w:val="en-US"/>
        </w:rPr>
        <w:t xml:space="preserve"> at all. </w:t>
      </w:r>
      <w:r w:rsidR="000B2BD4">
        <w:rPr>
          <w:rFonts w:ascii="Times New Roman" w:hAnsi="Times New Roman" w:cs="Times New Roman"/>
          <w:color w:val="000000"/>
          <w:lang w:val="en-US"/>
        </w:rPr>
        <w:t xml:space="preserve">The legality of </w:t>
      </w:r>
      <w:r>
        <w:rPr>
          <w:rFonts w:ascii="Times New Roman" w:hAnsi="Times New Roman" w:cs="Times New Roman"/>
          <w:color w:val="000000"/>
          <w:lang w:val="en-US"/>
        </w:rPr>
        <w:t>HI</w:t>
      </w:r>
      <w:r w:rsidR="000B2BD4">
        <w:rPr>
          <w:rFonts w:ascii="Times New Roman" w:hAnsi="Times New Roman" w:cs="Times New Roman"/>
          <w:color w:val="000000"/>
          <w:lang w:val="en-US"/>
        </w:rPr>
        <w:t xml:space="preserve"> was extensively debated during the 1999 Kosovo crisis. Some jurists admitted that the NATO operation breached international law, due to the absence of a chapter VII Security Council resolution, but at the same time</w:t>
      </w:r>
      <w:r w:rsidR="000D2722">
        <w:rPr>
          <w:rFonts w:ascii="Times New Roman" w:hAnsi="Times New Roman" w:cs="Times New Roman"/>
          <w:color w:val="000000"/>
          <w:lang w:val="en-US"/>
        </w:rPr>
        <w:t xml:space="preserve"> they</w:t>
      </w:r>
      <w:r w:rsidR="000B2BD4">
        <w:rPr>
          <w:rFonts w:ascii="Times New Roman" w:hAnsi="Times New Roman" w:cs="Times New Roman"/>
          <w:color w:val="000000"/>
          <w:lang w:val="en-US"/>
        </w:rPr>
        <w:t xml:space="preserve"> argued that it could be seen as a “norm-in-progress”. In case of massive human rights violations, the international community has a reason to intervene as a last resort.</w:t>
      </w:r>
      <w:r w:rsidR="000B2BD4">
        <w:rPr>
          <w:rStyle w:val="Refdenotaalpie"/>
          <w:rFonts w:ascii="Times New Roman" w:hAnsi="Times New Roman" w:cs="Times New Roman"/>
          <w:color w:val="000000"/>
          <w:lang w:val="en-US"/>
        </w:rPr>
        <w:footnoteReference w:id="79"/>
      </w:r>
      <w:r w:rsidR="00357D67">
        <w:rPr>
          <w:rFonts w:ascii="Times New Roman" w:hAnsi="Times New Roman" w:cs="Times New Roman"/>
          <w:color w:val="000000"/>
          <w:lang w:val="en-US"/>
        </w:rPr>
        <w:t xml:space="preserve"> Other scholars objected this view by reminding that the invocation of </w:t>
      </w:r>
      <w:r w:rsidR="000D2722">
        <w:rPr>
          <w:rFonts w:ascii="Times New Roman" w:hAnsi="Times New Roman" w:cs="Times New Roman"/>
          <w:color w:val="000000"/>
          <w:lang w:val="en-US"/>
        </w:rPr>
        <w:t>a</w:t>
      </w:r>
      <w:r w:rsidR="00357D67">
        <w:rPr>
          <w:rFonts w:ascii="Times New Roman" w:hAnsi="Times New Roman" w:cs="Times New Roman"/>
          <w:color w:val="000000"/>
          <w:lang w:val="en-US"/>
        </w:rPr>
        <w:t xml:space="preserve"> moral imperative “to do something” would be dangerous because it ignores the lack of </w:t>
      </w:r>
      <w:r w:rsidR="00357D67">
        <w:rPr>
          <w:rFonts w:ascii="Times New Roman" w:hAnsi="Times New Roman" w:cs="Times New Roman"/>
          <w:i/>
          <w:color w:val="000000"/>
          <w:lang w:val="en-US"/>
        </w:rPr>
        <w:t>opinion juris</w:t>
      </w:r>
      <w:r w:rsidR="00357D67">
        <w:rPr>
          <w:rFonts w:ascii="Times New Roman" w:hAnsi="Times New Roman" w:cs="Times New Roman"/>
          <w:color w:val="000000"/>
          <w:lang w:val="en-US"/>
        </w:rPr>
        <w:t xml:space="preserve"> of important states – such as China and Russia – and the</w:t>
      </w:r>
      <w:r w:rsidR="00551000">
        <w:rPr>
          <w:rFonts w:ascii="Times New Roman" w:hAnsi="Times New Roman" w:cs="Times New Roman"/>
          <w:color w:val="000000"/>
          <w:lang w:val="en-US"/>
        </w:rPr>
        <w:t xml:space="preserve"> enduring</w:t>
      </w:r>
      <w:r w:rsidR="00357D67">
        <w:rPr>
          <w:rFonts w:ascii="Times New Roman" w:hAnsi="Times New Roman" w:cs="Times New Roman"/>
          <w:color w:val="000000"/>
          <w:lang w:val="en-US"/>
        </w:rPr>
        <w:t xml:space="preserve"> relevance of the norms of sovereignty and non-intervention.</w:t>
      </w:r>
      <w:r w:rsidR="00357D67">
        <w:rPr>
          <w:rStyle w:val="Refdenotaalpie"/>
          <w:rFonts w:ascii="Times New Roman" w:hAnsi="Times New Roman" w:cs="Times New Roman"/>
          <w:color w:val="000000"/>
          <w:lang w:val="en-US"/>
        </w:rPr>
        <w:footnoteReference w:id="80"/>
      </w:r>
    </w:p>
    <w:p w:rsidR="000B6682" w:rsidRDefault="00235C4F" w:rsidP="00AE72AD">
      <w:pPr>
        <w:autoSpaceDE w:val="0"/>
        <w:autoSpaceDN w:val="0"/>
        <w:adjustRightInd w:val="0"/>
        <w:spacing w:after="0" w:line="240" w:lineRule="auto"/>
        <w:jc w:val="both"/>
        <w:rPr>
          <w:rFonts w:ascii="Times New Roman" w:hAnsi="Times New Roman" w:cs="Times New Roman"/>
          <w:color w:val="000000"/>
          <w:lang w:val="en-US"/>
        </w:rPr>
      </w:pPr>
      <w:r>
        <w:rPr>
          <w:rFonts w:ascii="Times New Roman" w:hAnsi="Times New Roman" w:cs="Times New Roman"/>
          <w:color w:val="000000"/>
          <w:lang w:val="en-US"/>
        </w:rPr>
        <w:tab/>
        <w:t>The attempt to revise the concept of HI in terms of R2P has only partially solved these problems. Although scholars as Alex Bellamy have argued that some elements of R2P, such as the responsibility for the well-being of citizens</w:t>
      </w:r>
      <w:r w:rsidR="001B2524">
        <w:rPr>
          <w:rFonts w:ascii="Times New Roman" w:hAnsi="Times New Roman" w:cs="Times New Roman"/>
          <w:color w:val="000000"/>
          <w:lang w:val="en-US"/>
        </w:rPr>
        <w:t>,</w:t>
      </w:r>
      <w:r>
        <w:rPr>
          <w:rFonts w:ascii="Times New Roman" w:hAnsi="Times New Roman" w:cs="Times New Roman"/>
          <w:color w:val="000000"/>
          <w:lang w:val="en-US"/>
        </w:rPr>
        <w:t xml:space="preserve"> have already acquired the status of legal norm</w:t>
      </w:r>
      <w:r>
        <w:rPr>
          <w:rStyle w:val="Refdenotaalpie"/>
          <w:rFonts w:ascii="Times New Roman" w:hAnsi="Times New Roman" w:cs="Times New Roman"/>
          <w:color w:val="000000"/>
          <w:lang w:val="en-US"/>
        </w:rPr>
        <w:footnoteReference w:id="81"/>
      </w:r>
      <w:r>
        <w:rPr>
          <w:rFonts w:ascii="Times New Roman" w:hAnsi="Times New Roman" w:cs="Times New Roman"/>
          <w:color w:val="000000"/>
          <w:lang w:val="en-US"/>
        </w:rPr>
        <w:t>, the d</w:t>
      </w:r>
      <w:r w:rsidR="001B2524">
        <w:rPr>
          <w:rFonts w:ascii="Times New Roman" w:hAnsi="Times New Roman" w:cs="Times New Roman"/>
          <w:color w:val="000000"/>
          <w:lang w:val="en-US"/>
        </w:rPr>
        <w:t xml:space="preserve">ebate is far from being over. Both the Operation Unified Protector in Libya and the possibility of conducting air strikes in Syria have generated an intense </w:t>
      </w:r>
      <w:r w:rsidR="00551000">
        <w:rPr>
          <w:rFonts w:ascii="Times New Roman" w:hAnsi="Times New Roman" w:cs="Times New Roman"/>
          <w:color w:val="000000"/>
          <w:lang w:val="en-US"/>
        </w:rPr>
        <w:t>discussion</w:t>
      </w:r>
      <w:r w:rsidR="001B2524">
        <w:rPr>
          <w:rFonts w:ascii="Times New Roman" w:hAnsi="Times New Roman" w:cs="Times New Roman"/>
          <w:color w:val="000000"/>
          <w:lang w:val="en-US"/>
        </w:rPr>
        <w:t xml:space="preserve"> about their legitimacy under current international law. In the former case, scholars have debated whether UN resolution 1973 could be actually seen as an authorization to topple Gaddafi from power.</w:t>
      </w:r>
      <w:r w:rsidR="001B2524">
        <w:rPr>
          <w:rStyle w:val="Refdenotaalpie"/>
          <w:rFonts w:ascii="Times New Roman" w:hAnsi="Times New Roman" w:cs="Times New Roman"/>
          <w:color w:val="000000"/>
          <w:lang w:val="en-US"/>
        </w:rPr>
        <w:footnoteReference w:id="82"/>
      </w:r>
      <w:r>
        <w:rPr>
          <w:rFonts w:ascii="Times New Roman" w:hAnsi="Times New Roman" w:cs="Times New Roman"/>
          <w:color w:val="000000"/>
          <w:lang w:val="en-US"/>
        </w:rPr>
        <w:t xml:space="preserve"> </w:t>
      </w:r>
      <w:r w:rsidR="001B2524">
        <w:rPr>
          <w:rFonts w:ascii="Times New Roman" w:hAnsi="Times New Roman" w:cs="Times New Roman"/>
          <w:color w:val="000000"/>
          <w:lang w:val="en-US"/>
        </w:rPr>
        <w:t xml:space="preserve">In the latter case, the debate </w:t>
      </w:r>
      <w:r w:rsidR="001B2524" w:rsidRPr="001B2524">
        <w:rPr>
          <w:rFonts w:ascii="Times New Roman" w:hAnsi="Times New Roman" w:cs="Times New Roman"/>
          <w:color w:val="000000"/>
          <w:lang w:val="en-US"/>
        </w:rPr>
        <w:t>has centered on the legality of using force in the absence of a proper Security Council resolution.</w:t>
      </w:r>
      <w:r w:rsidR="001B2524" w:rsidRPr="001B2524">
        <w:rPr>
          <w:rStyle w:val="Refdenotaalpie"/>
          <w:rFonts w:ascii="Times New Roman" w:hAnsi="Times New Roman" w:cs="Times New Roman"/>
          <w:color w:val="000000"/>
          <w:lang w:val="en-US"/>
        </w:rPr>
        <w:footnoteReference w:id="83"/>
      </w:r>
      <w:r w:rsidR="001B2524" w:rsidRPr="001B2524">
        <w:rPr>
          <w:rFonts w:ascii="Times New Roman" w:hAnsi="Times New Roman" w:cs="Times New Roman"/>
          <w:color w:val="000000"/>
          <w:lang w:val="en-US"/>
        </w:rPr>
        <w:t xml:space="preserve"> </w:t>
      </w:r>
    </w:p>
    <w:p w:rsidR="002D5A7E" w:rsidRPr="001B2524" w:rsidRDefault="001B2524" w:rsidP="000B6682">
      <w:pPr>
        <w:autoSpaceDE w:val="0"/>
        <w:autoSpaceDN w:val="0"/>
        <w:adjustRightInd w:val="0"/>
        <w:spacing w:after="0" w:line="240" w:lineRule="auto"/>
        <w:ind w:firstLine="708"/>
        <w:jc w:val="both"/>
        <w:rPr>
          <w:rFonts w:ascii="Times New Roman" w:hAnsi="Times New Roman" w:cs="Times New Roman"/>
          <w:color w:val="000000"/>
          <w:lang w:val="en-US"/>
        </w:rPr>
      </w:pPr>
      <w:r w:rsidRPr="001B2524">
        <w:rPr>
          <w:rFonts w:ascii="Times New Roman" w:hAnsi="Times New Roman" w:cs="Times New Roman"/>
          <w:color w:val="000000"/>
          <w:lang w:val="en-US"/>
        </w:rPr>
        <w:t xml:space="preserve">Nevertheless, </w:t>
      </w:r>
      <w:r w:rsidR="002D5A7E" w:rsidRPr="001B2524">
        <w:rPr>
          <w:rFonts w:ascii="Times New Roman" w:hAnsi="Times New Roman" w:cs="Times New Roman"/>
          <w:color w:val="000000"/>
          <w:lang w:val="en-US"/>
        </w:rPr>
        <w:t xml:space="preserve">this article does not </w:t>
      </w:r>
      <w:r w:rsidR="006037FC">
        <w:rPr>
          <w:rFonts w:ascii="Times New Roman" w:hAnsi="Times New Roman" w:cs="Times New Roman"/>
          <w:color w:val="000000"/>
          <w:lang w:val="en-US"/>
        </w:rPr>
        <w:t>aim to solve the problem of the legality of R2P</w:t>
      </w:r>
      <w:r w:rsidR="00AE72AD">
        <w:rPr>
          <w:rFonts w:ascii="Times New Roman" w:hAnsi="Times New Roman" w:cs="Times New Roman"/>
          <w:color w:val="000000"/>
          <w:lang w:val="en-US"/>
        </w:rPr>
        <w:t xml:space="preserve">. The very existence of large debates both at the UN level and in the academia indicates </w:t>
      </w:r>
      <w:r w:rsidR="002D5A7E" w:rsidRPr="001B2524">
        <w:rPr>
          <w:rFonts w:ascii="Times New Roman" w:hAnsi="Times New Roman" w:cs="Times New Roman"/>
          <w:color w:val="000000"/>
          <w:lang w:val="en-US"/>
        </w:rPr>
        <w:t xml:space="preserve">that some actors, </w:t>
      </w:r>
      <w:r w:rsidR="00AE72AD">
        <w:rPr>
          <w:rFonts w:ascii="Times New Roman" w:hAnsi="Times New Roman" w:cs="Times New Roman"/>
          <w:color w:val="000000"/>
          <w:lang w:val="en-US"/>
        </w:rPr>
        <w:t>mostly in the West, considers R2P as an emergent norm</w:t>
      </w:r>
      <w:r w:rsidR="002D5A7E" w:rsidRPr="001B2524">
        <w:rPr>
          <w:rFonts w:ascii="Times New Roman" w:hAnsi="Times New Roman" w:cs="Times New Roman"/>
          <w:color w:val="000000"/>
          <w:lang w:val="en-US"/>
        </w:rPr>
        <w:t xml:space="preserve"> As</w:t>
      </w:r>
      <w:r w:rsidR="00AE72AD">
        <w:rPr>
          <w:rFonts w:ascii="Times New Roman" w:hAnsi="Times New Roman" w:cs="Times New Roman"/>
          <w:color w:val="000000"/>
          <w:lang w:val="en-US"/>
        </w:rPr>
        <w:t xml:space="preserve"> has been noticed, “</w:t>
      </w:r>
      <w:r w:rsidR="002D5A7E" w:rsidRPr="001B2524">
        <w:rPr>
          <w:rFonts w:ascii="Times New Roman" w:hAnsi="Times New Roman" w:cs="Times New Roman"/>
          <w:color w:val="000000"/>
          <w:lang w:val="en-US"/>
        </w:rPr>
        <w:t>emergent i</w:t>
      </w:r>
      <w:r w:rsidR="00AE72AD">
        <w:rPr>
          <w:rFonts w:ascii="Times New Roman" w:hAnsi="Times New Roman" w:cs="Times New Roman"/>
          <w:color w:val="000000"/>
          <w:lang w:val="en-US"/>
        </w:rPr>
        <w:t xml:space="preserve">nternational </w:t>
      </w:r>
      <w:r w:rsidR="002D5A7E" w:rsidRPr="001B2524">
        <w:rPr>
          <w:rFonts w:ascii="Times New Roman" w:hAnsi="Times New Roman" w:cs="Times New Roman"/>
          <w:color w:val="000000"/>
          <w:lang w:val="en-US"/>
        </w:rPr>
        <w:t xml:space="preserve">norms are often </w:t>
      </w:r>
      <w:r w:rsidR="00AE72AD" w:rsidRPr="001B2524">
        <w:rPr>
          <w:rFonts w:ascii="Times New Roman" w:hAnsi="Times New Roman" w:cs="Times New Roman"/>
          <w:color w:val="000000"/>
          <w:lang w:val="en-US"/>
        </w:rPr>
        <w:t>signaled</w:t>
      </w:r>
      <w:r w:rsidR="002D5A7E" w:rsidRPr="001B2524">
        <w:rPr>
          <w:rFonts w:ascii="Times New Roman" w:hAnsi="Times New Roman" w:cs="Times New Roman"/>
          <w:color w:val="000000"/>
          <w:lang w:val="en-US"/>
        </w:rPr>
        <w:t xml:space="preserve"> by international declarations or </w:t>
      </w:r>
      <w:r w:rsidR="00AE72AD" w:rsidRPr="001B2524">
        <w:rPr>
          <w:rFonts w:ascii="Times New Roman" w:hAnsi="Times New Roman" w:cs="Times New Roman"/>
          <w:color w:val="000000"/>
          <w:lang w:val="en-US"/>
        </w:rPr>
        <w:t>programs</w:t>
      </w:r>
      <w:r w:rsidR="002D5A7E" w:rsidRPr="001B2524">
        <w:rPr>
          <w:rFonts w:ascii="Times New Roman" w:hAnsi="Times New Roman" w:cs="Times New Roman"/>
          <w:color w:val="000000"/>
          <w:lang w:val="en-US"/>
        </w:rPr>
        <w:t xml:space="preserve"> of action</w:t>
      </w:r>
      <w:r w:rsidR="00AE72AD">
        <w:rPr>
          <w:rFonts w:ascii="Times New Roman" w:hAnsi="Times New Roman" w:cs="Times New Roman"/>
          <w:color w:val="000000"/>
          <w:lang w:val="en-US"/>
        </w:rPr>
        <w:t xml:space="preserve"> </w:t>
      </w:r>
      <w:r w:rsidR="002D5A7E" w:rsidRPr="001B2524">
        <w:rPr>
          <w:rFonts w:ascii="Times New Roman" w:hAnsi="Times New Roman" w:cs="Times New Roman"/>
          <w:color w:val="000000"/>
          <w:lang w:val="en-US"/>
        </w:rPr>
        <w:t>from international conferences</w:t>
      </w:r>
      <w:r w:rsidR="00AE72AD">
        <w:rPr>
          <w:rFonts w:ascii="Times New Roman" w:hAnsi="Times New Roman" w:cs="Times New Roman"/>
          <w:color w:val="000000"/>
          <w:lang w:val="en-US"/>
        </w:rPr>
        <w:t>.”</w:t>
      </w:r>
      <w:r w:rsidR="00AE72AD">
        <w:rPr>
          <w:rStyle w:val="Refdenotaalpie"/>
          <w:rFonts w:ascii="Times New Roman" w:hAnsi="Times New Roman" w:cs="Times New Roman"/>
          <w:color w:val="000000"/>
          <w:lang w:val="en-US"/>
        </w:rPr>
        <w:footnoteReference w:id="84"/>
      </w:r>
      <w:r w:rsidR="002D5A7E" w:rsidRPr="001B2524">
        <w:rPr>
          <w:rFonts w:ascii="Times New Roman" w:hAnsi="Times New Roman" w:cs="Times New Roman"/>
          <w:color w:val="000085"/>
          <w:lang w:val="en-US"/>
        </w:rPr>
        <w:t xml:space="preserve"> </w:t>
      </w:r>
      <w:r w:rsidR="006037FC">
        <w:rPr>
          <w:rFonts w:ascii="Times New Roman" w:hAnsi="Times New Roman" w:cs="Times New Roman"/>
          <w:color w:val="000000"/>
          <w:lang w:val="en-US"/>
        </w:rPr>
        <w:t>R2P</w:t>
      </w:r>
      <w:r w:rsidR="00AE72AD">
        <w:rPr>
          <w:rFonts w:ascii="Times New Roman" w:hAnsi="Times New Roman" w:cs="Times New Roman"/>
          <w:color w:val="000000"/>
          <w:lang w:val="en-US"/>
        </w:rPr>
        <w:t xml:space="preserve"> probably falls</w:t>
      </w:r>
      <w:r w:rsidR="002D5A7E" w:rsidRPr="001B2524">
        <w:rPr>
          <w:rFonts w:ascii="Times New Roman" w:hAnsi="Times New Roman" w:cs="Times New Roman"/>
          <w:color w:val="000000"/>
          <w:lang w:val="en-US"/>
        </w:rPr>
        <w:t xml:space="preserve"> short of t</w:t>
      </w:r>
      <w:r w:rsidR="00AE72AD">
        <w:rPr>
          <w:rFonts w:ascii="Times New Roman" w:hAnsi="Times New Roman" w:cs="Times New Roman"/>
          <w:color w:val="000000"/>
          <w:lang w:val="en-US"/>
        </w:rPr>
        <w:t>he standards to be considered customary international law. However, due to</w:t>
      </w:r>
      <w:r w:rsidR="002D5A7E" w:rsidRPr="001B2524">
        <w:rPr>
          <w:rFonts w:ascii="Times New Roman" w:hAnsi="Times New Roman" w:cs="Times New Roman"/>
          <w:color w:val="000000"/>
          <w:lang w:val="en-US"/>
        </w:rPr>
        <w:t xml:space="preserve"> the practice of some states </w:t>
      </w:r>
      <w:r w:rsidR="00AE72AD">
        <w:rPr>
          <w:rFonts w:ascii="Times New Roman" w:hAnsi="Times New Roman" w:cs="Times New Roman"/>
          <w:color w:val="000000"/>
          <w:lang w:val="en-US"/>
        </w:rPr>
        <w:t>and the sympathetic approach of some sectors within the UN,</w:t>
      </w:r>
      <w:r w:rsidR="002D5A7E" w:rsidRPr="001B2524">
        <w:rPr>
          <w:rFonts w:ascii="Times New Roman" w:hAnsi="Times New Roman" w:cs="Times New Roman"/>
          <w:color w:val="000085"/>
          <w:lang w:val="en-US"/>
        </w:rPr>
        <w:t xml:space="preserve"> </w:t>
      </w:r>
      <w:r w:rsidR="00AE72AD">
        <w:rPr>
          <w:rFonts w:ascii="Times New Roman" w:hAnsi="Times New Roman" w:cs="Times New Roman"/>
          <w:color w:val="000000"/>
          <w:lang w:val="en-US"/>
        </w:rPr>
        <w:t xml:space="preserve">a part of the international community considers R2P as an emergent </w:t>
      </w:r>
      <w:r w:rsidR="00AE72AD">
        <w:rPr>
          <w:rFonts w:ascii="Times New Roman" w:hAnsi="Times New Roman" w:cs="Times New Roman"/>
          <w:color w:val="000000"/>
          <w:lang w:val="en-US"/>
        </w:rPr>
        <w:lastRenderedPageBreak/>
        <w:t>normative framework, while others contes</w:t>
      </w:r>
      <w:r w:rsidR="006037FC">
        <w:rPr>
          <w:rFonts w:ascii="Times New Roman" w:hAnsi="Times New Roman" w:cs="Times New Roman"/>
          <w:color w:val="000000"/>
          <w:lang w:val="en-US"/>
        </w:rPr>
        <w:t>t it. As a consequence, R2P</w:t>
      </w:r>
      <w:r w:rsidR="00AE72AD">
        <w:rPr>
          <w:rFonts w:ascii="Times New Roman" w:hAnsi="Times New Roman" w:cs="Times New Roman"/>
          <w:color w:val="000000"/>
          <w:lang w:val="en-US"/>
        </w:rPr>
        <w:t xml:space="preserve"> is constantly exposed </w:t>
      </w:r>
      <w:r w:rsidR="002D5A7E" w:rsidRPr="001B2524">
        <w:rPr>
          <w:rFonts w:ascii="Times New Roman" w:hAnsi="Times New Roman" w:cs="Times New Roman"/>
          <w:color w:val="000000"/>
          <w:lang w:val="en-US"/>
        </w:rPr>
        <w:t xml:space="preserve">to the </w:t>
      </w:r>
      <w:r w:rsidR="00AE72AD" w:rsidRPr="001B2524">
        <w:rPr>
          <w:rFonts w:ascii="Times New Roman" w:hAnsi="Times New Roman" w:cs="Times New Roman"/>
          <w:color w:val="000000"/>
          <w:lang w:val="en-US"/>
        </w:rPr>
        <w:t>favorable</w:t>
      </w:r>
      <w:r w:rsidR="002D5A7E" w:rsidRPr="001B2524">
        <w:rPr>
          <w:rFonts w:ascii="Times New Roman" w:hAnsi="Times New Roman" w:cs="Times New Roman"/>
          <w:color w:val="000000"/>
          <w:lang w:val="en-US"/>
        </w:rPr>
        <w:t xml:space="preserve"> and opposing interpretations of individual states.</w:t>
      </w:r>
    </w:p>
    <w:sectPr w:rsidR="002D5A7E" w:rsidRPr="001B2524">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AB0" w:rsidRDefault="00DC2AB0" w:rsidP="00D154DA">
      <w:pPr>
        <w:spacing w:after="0" w:line="240" w:lineRule="auto"/>
      </w:pPr>
      <w:r>
        <w:separator/>
      </w:r>
    </w:p>
  </w:endnote>
  <w:endnote w:type="continuationSeparator" w:id="0">
    <w:p w:rsidR="00DC2AB0" w:rsidRDefault="00DC2AB0" w:rsidP="00D15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0445900"/>
      <w:docPartObj>
        <w:docPartGallery w:val="Page Numbers (Bottom of Page)"/>
        <w:docPartUnique/>
      </w:docPartObj>
    </w:sdtPr>
    <w:sdtEndPr/>
    <w:sdtContent>
      <w:p w:rsidR="00562190" w:rsidRDefault="00562190">
        <w:pPr>
          <w:pStyle w:val="Piedepgina"/>
          <w:jc w:val="center"/>
        </w:pPr>
        <w:r>
          <w:fldChar w:fldCharType="begin"/>
        </w:r>
        <w:r>
          <w:instrText>PAGE   \* MERGEFORMAT</w:instrText>
        </w:r>
        <w:r>
          <w:fldChar w:fldCharType="separate"/>
        </w:r>
        <w:r w:rsidR="003730E5">
          <w:rPr>
            <w:noProof/>
          </w:rPr>
          <w:t>8</w:t>
        </w:r>
        <w:r>
          <w:fldChar w:fldCharType="end"/>
        </w:r>
      </w:p>
    </w:sdtContent>
  </w:sdt>
  <w:p w:rsidR="00562190" w:rsidRDefault="0056219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AB0" w:rsidRDefault="00DC2AB0" w:rsidP="00D154DA">
      <w:pPr>
        <w:spacing w:after="0" w:line="240" w:lineRule="auto"/>
      </w:pPr>
      <w:r>
        <w:separator/>
      </w:r>
    </w:p>
  </w:footnote>
  <w:footnote w:type="continuationSeparator" w:id="0">
    <w:p w:rsidR="00DC2AB0" w:rsidRDefault="00DC2AB0" w:rsidP="00D154DA">
      <w:pPr>
        <w:spacing w:after="0" w:line="240" w:lineRule="auto"/>
      </w:pPr>
      <w:r>
        <w:continuationSeparator/>
      </w:r>
    </w:p>
  </w:footnote>
  <w:footnote w:id="1">
    <w:p w:rsidR="00DF4C74" w:rsidRPr="00DF4C74" w:rsidRDefault="00DF4C74" w:rsidP="00DF4C74">
      <w:pPr>
        <w:pStyle w:val="Textonotapie"/>
        <w:jc w:val="both"/>
        <w:rPr>
          <w:rFonts w:ascii="Times New Roman" w:hAnsi="Times New Roman" w:cs="Times New Roman"/>
          <w:sz w:val="18"/>
          <w:szCs w:val="18"/>
          <w:lang w:val="en-US"/>
        </w:rPr>
      </w:pPr>
      <w:r w:rsidRPr="00DF4C74">
        <w:rPr>
          <w:rStyle w:val="Refdenotaalpie"/>
          <w:rFonts w:ascii="Times New Roman" w:hAnsi="Times New Roman" w:cs="Times New Roman"/>
          <w:sz w:val="18"/>
          <w:szCs w:val="18"/>
        </w:rPr>
        <w:footnoteRef/>
      </w:r>
      <w:r w:rsidRPr="00DF4C74">
        <w:rPr>
          <w:rFonts w:ascii="Times New Roman" w:hAnsi="Times New Roman" w:cs="Times New Roman"/>
          <w:sz w:val="18"/>
          <w:szCs w:val="18"/>
          <w:lang w:val="en-US"/>
        </w:rPr>
        <w:t xml:space="preserve"> Note Weiss</w:t>
      </w:r>
    </w:p>
  </w:footnote>
  <w:footnote w:id="2">
    <w:p w:rsidR="003B78E5" w:rsidRPr="0003074A" w:rsidRDefault="003B78E5" w:rsidP="00DF4C74">
      <w:pPr>
        <w:pStyle w:val="Textonotapie"/>
        <w:jc w:val="both"/>
        <w:rPr>
          <w:rFonts w:ascii="Times New Roman" w:hAnsi="Times New Roman" w:cs="Times New Roman"/>
          <w:sz w:val="18"/>
          <w:szCs w:val="18"/>
          <w:lang w:val="en-US"/>
        </w:rPr>
      </w:pPr>
      <w:r w:rsidRPr="00DF4C74">
        <w:rPr>
          <w:rStyle w:val="Refdenotaalpie"/>
          <w:rFonts w:ascii="Times New Roman" w:hAnsi="Times New Roman" w:cs="Times New Roman"/>
          <w:sz w:val="18"/>
          <w:szCs w:val="18"/>
          <w:lang w:val="en-US"/>
        </w:rPr>
        <w:footnoteRef/>
      </w:r>
      <w:r w:rsidRPr="00DF4C74">
        <w:rPr>
          <w:rFonts w:ascii="Times New Roman" w:hAnsi="Times New Roman" w:cs="Times New Roman"/>
          <w:sz w:val="18"/>
          <w:szCs w:val="18"/>
          <w:lang w:val="en-US"/>
        </w:rPr>
        <w:t xml:space="preserve"> Note Havana Declaration</w:t>
      </w:r>
    </w:p>
  </w:footnote>
  <w:footnote w:id="3">
    <w:p w:rsidR="003E0B1A" w:rsidRPr="0003074A" w:rsidRDefault="003E0B1A"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Legal debate on Kosovo</w:t>
      </w:r>
    </w:p>
  </w:footnote>
  <w:footnote w:id="4">
    <w:p w:rsidR="00F00FAF" w:rsidRPr="0003074A" w:rsidRDefault="00F00FAF"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 FA committee 2000.</w:t>
      </w:r>
    </w:p>
  </w:footnote>
  <w:footnote w:id="5">
    <w:p w:rsidR="00F00FAF" w:rsidRPr="0003074A" w:rsidRDefault="00F00FAF"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Notes Blair and Blair </w:t>
      </w:r>
      <w:proofErr w:type="spellStart"/>
      <w:r w:rsidRPr="0003074A">
        <w:rPr>
          <w:rFonts w:ascii="Times New Roman" w:hAnsi="Times New Roman" w:cs="Times New Roman"/>
          <w:sz w:val="18"/>
          <w:szCs w:val="18"/>
          <w:lang w:val="en-US"/>
        </w:rPr>
        <w:t>gov</w:t>
      </w:r>
      <w:proofErr w:type="spellEnd"/>
      <w:r w:rsidRPr="0003074A">
        <w:rPr>
          <w:rFonts w:ascii="Times New Roman" w:hAnsi="Times New Roman" w:cs="Times New Roman"/>
          <w:sz w:val="18"/>
          <w:szCs w:val="18"/>
          <w:lang w:val="en-US"/>
        </w:rPr>
        <w:t xml:space="preserve"> on justification of it</w:t>
      </w:r>
    </w:p>
  </w:footnote>
  <w:footnote w:id="6">
    <w:p w:rsidR="00544A36" w:rsidRPr="0003074A" w:rsidRDefault="00544A36"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Literature on R2P docs and World summit outcome, documents plus Bellamy and so on</w:t>
      </w:r>
    </w:p>
  </w:footnote>
  <w:footnote w:id="7">
    <w:p w:rsidR="00544A36" w:rsidRPr="0003074A" w:rsidRDefault="00544A36"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Literature on Iraq as a blow for hum </w:t>
      </w:r>
      <w:proofErr w:type="spellStart"/>
      <w:r w:rsidRPr="0003074A">
        <w:rPr>
          <w:rFonts w:ascii="Times New Roman" w:hAnsi="Times New Roman" w:cs="Times New Roman"/>
          <w:sz w:val="18"/>
          <w:szCs w:val="18"/>
          <w:lang w:val="en-US"/>
        </w:rPr>
        <w:t>int</w:t>
      </w:r>
      <w:proofErr w:type="spellEnd"/>
      <w:r w:rsidRPr="0003074A">
        <w:rPr>
          <w:rFonts w:ascii="Times New Roman" w:hAnsi="Times New Roman" w:cs="Times New Roman"/>
          <w:sz w:val="18"/>
          <w:szCs w:val="18"/>
          <w:lang w:val="en-US"/>
        </w:rPr>
        <w:t>, Heir and see previous article.</w:t>
      </w:r>
    </w:p>
  </w:footnote>
  <w:footnote w:id="8">
    <w:p w:rsidR="0067332E" w:rsidRPr="0003074A" w:rsidRDefault="0067332E"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Articles by </w:t>
      </w:r>
      <w:proofErr w:type="spellStart"/>
      <w:r w:rsidRPr="0003074A">
        <w:rPr>
          <w:rFonts w:ascii="Times New Roman" w:hAnsi="Times New Roman" w:cs="Times New Roman"/>
          <w:sz w:val="18"/>
          <w:szCs w:val="18"/>
          <w:lang w:val="en-US"/>
        </w:rPr>
        <w:t>Gaskarth</w:t>
      </w:r>
      <w:proofErr w:type="spellEnd"/>
      <w:r w:rsidRPr="0003074A">
        <w:rPr>
          <w:rFonts w:ascii="Times New Roman" w:hAnsi="Times New Roman" w:cs="Times New Roman"/>
          <w:sz w:val="18"/>
          <w:szCs w:val="18"/>
          <w:lang w:val="en-US"/>
        </w:rPr>
        <w:t xml:space="preserve"> and Morris, pp. 12-3 UK lit</w:t>
      </w:r>
    </w:p>
  </w:footnote>
  <w:footnote w:id="9">
    <w:p w:rsidR="00105651" w:rsidRPr="0003074A" w:rsidRDefault="00105651"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Notes on it by Dunne, others in the ES/constructivist </w:t>
      </w:r>
      <w:proofErr w:type="spellStart"/>
      <w:r w:rsidRPr="0003074A">
        <w:rPr>
          <w:rFonts w:ascii="Times New Roman" w:hAnsi="Times New Roman" w:cs="Times New Roman"/>
          <w:sz w:val="18"/>
          <w:szCs w:val="18"/>
          <w:lang w:val="en-US"/>
        </w:rPr>
        <w:t>literatura</w:t>
      </w:r>
      <w:proofErr w:type="spellEnd"/>
      <w:r w:rsidRPr="0003074A">
        <w:rPr>
          <w:rFonts w:ascii="Times New Roman" w:hAnsi="Times New Roman" w:cs="Times New Roman"/>
          <w:sz w:val="18"/>
          <w:szCs w:val="18"/>
          <w:lang w:val="en-US"/>
        </w:rPr>
        <w:t xml:space="preserve">, and Wendt, </w:t>
      </w:r>
      <w:proofErr w:type="spellStart"/>
      <w:r w:rsidRPr="0003074A">
        <w:rPr>
          <w:rFonts w:ascii="Times New Roman" w:hAnsi="Times New Roman" w:cs="Times New Roman"/>
          <w:sz w:val="18"/>
          <w:szCs w:val="18"/>
          <w:lang w:val="en-US"/>
        </w:rPr>
        <w:t>Hopf</w:t>
      </w:r>
      <w:proofErr w:type="spellEnd"/>
      <w:r w:rsidRPr="0003074A">
        <w:rPr>
          <w:rFonts w:ascii="Times New Roman" w:hAnsi="Times New Roman" w:cs="Times New Roman"/>
          <w:sz w:val="18"/>
          <w:szCs w:val="18"/>
          <w:lang w:val="en-US"/>
        </w:rPr>
        <w:t xml:space="preserve"> and other constructivists; show the link between ES and </w:t>
      </w:r>
      <w:proofErr w:type="spellStart"/>
      <w:r w:rsidRPr="0003074A">
        <w:rPr>
          <w:rFonts w:ascii="Times New Roman" w:hAnsi="Times New Roman" w:cs="Times New Roman"/>
          <w:sz w:val="18"/>
          <w:szCs w:val="18"/>
          <w:lang w:val="en-US"/>
        </w:rPr>
        <w:t>soc</w:t>
      </w:r>
      <w:proofErr w:type="spellEnd"/>
      <w:r w:rsidRPr="0003074A">
        <w:rPr>
          <w:rFonts w:ascii="Times New Roman" w:hAnsi="Times New Roman" w:cs="Times New Roman"/>
          <w:sz w:val="18"/>
          <w:szCs w:val="18"/>
          <w:lang w:val="en-US"/>
        </w:rPr>
        <w:t xml:space="preserve"> </w:t>
      </w:r>
      <w:proofErr w:type="spellStart"/>
      <w:r w:rsidRPr="0003074A">
        <w:rPr>
          <w:rFonts w:ascii="Times New Roman" w:hAnsi="Times New Roman" w:cs="Times New Roman"/>
          <w:sz w:val="18"/>
          <w:szCs w:val="18"/>
          <w:lang w:val="en-US"/>
        </w:rPr>
        <w:t>constr</w:t>
      </w:r>
      <w:proofErr w:type="spellEnd"/>
    </w:p>
  </w:footnote>
  <w:footnote w:id="10">
    <w:p w:rsidR="00F14310" w:rsidRPr="00E0337A" w:rsidRDefault="00F14310" w:rsidP="0028722F">
      <w:pPr>
        <w:pStyle w:val="Textonotapie"/>
        <w:jc w:val="both"/>
        <w:rPr>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Notes on that</w:t>
      </w:r>
    </w:p>
  </w:footnote>
  <w:footnote w:id="11">
    <w:p w:rsidR="007349F9" w:rsidRPr="0003074A" w:rsidRDefault="007349F9"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Notes Strong, p. 36 UK lit</w:t>
      </w:r>
    </w:p>
  </w:footnote>
  <w:footnote w:id="12">
    <w:p w:rsidR="00087F3A" w:rsidRPr="0003074A" w:rsidRDefault="00087F3A"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 4 previous article and also some recent literature.</w:t>
      </w:r>
    </w:p>
  </w:footnote>
  <w:footnote w:id="13">
    <w:p w:rsidR="001C6C2C" w:rsidRPr="0003074A" w:rsidRDefault="001C6C2C"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 p. 97 UK lit</w:t>
      </w:r>
    </w:p>
  </w:footnote>
  <w:footnote w:id="14">
    <w:p w:rsidR="004F4D95" w:rsidRPr="0003074A" w:rsidRDefault="004F4D95"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Notes on role theory and horizontal contestation</w:t>
      </w:r>
    </w:p>
  </w:footnote>
  <w:footnote w:id="15">
    <w:p w:rsidR="00B819D3" w:rsidRPr="0003074A" w:rsidRDefault="00B819D3"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Literature FPA and role theory</w:t>
      </w:r>
    </w:p>
  </w:footnote>
  <w:footnote w:id="16">
    <w:p w:rsidR="00105651" w:rsidRPr="0003074A" w:rsidRDefault="00105651"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See note 8 previous article</w:t>
      </w:r>
    </w:p>
  </w:footnote>
  <w:footnote w:id="17">
    <w:p w:rsidR="00105651" w:rsidRPr="0003074A" w:rsidRDefault="00105651"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See note 7 previous article</w:t>
      </w:r>
    </w:p>
  </w:footnote>
  <w:footnote w:id="18">
    <w:p w:rsidR="00F039E8" w:rsidRPr="0003074A" w:rsidRDefault="00F039E8"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Page 7 </w:t>
      </w:r>
      <w:proofErr w:type="spellStart"/>
      <w:r w:rsidRPr="0003074A">
        <w:rPr>
          <w:rFonts w:ascii="Times New Roman" w:hAnsi="Times New Roman" w:cs="Times New Roman"/>
          <w:sz w:val="18"/>
          <w:szCs w:val="18"/>
          <w:lang w:val="en-US"/>
        </w:rPr>
        <w:t>Gaskarth</w:t>
      </w:r>
      <w:proofErr w:type="spellEnd"/>
      <w:r w:rsidRPr="0003074A">
        <w:rPr>
          <w:rFonts w:ascii="Times New Roman" w:hAnsi="Times New Roman" w:cs="Times New Roman"/>
          <w:sz w:val="18"/>
          <w:szCs w:val="18"/>
          <w:lang w:val="en-US"/>
        </w:rPr>
        <w:t>, UK lit</w:t>
      </w:r>
    </w:p>
  </w:footnote>
  <w:footnote w:id="19">
    <w:p w:rsidR="003A2C40" w:rsidRPr="0003074A" w:rsidRDefault="003A2C40"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w:t>
      </w:r>
      <w:proofErr w:type="spellStart"/>
      <w:r w:rsidRPr="0003074A">
        <w:rPr>
          <w:rFonts w:ascii="Times New Roman" w:hAnsi="Times New Roman" w:cs="Times New Roman"/>
          <w:sz w:val="18"/>
          <w:szCs w:val="18"/>
          <w:lang w:val="en-US"/>
        </w:rPr>
        <w:t>Kettel</w:t>
      </w:r>
      <w:proofErr w:type="spellEnd"/>
      <w:r w:rsidRPr="0003074A">
        <w:rPr>
          <w:rFonts w:ascii="Times New Roman" w:hAnsi="Times New Roman" w:cs="Times New Roman"/>
          <w:sz w:val="18"/>
          <w:szCs w:val="18"/>
          <w:lang w:val="en-US"/>
        </w:rPr>
        <w:t>, p. 54 UK Lit</w:t>
      </w:r>
    </w:p>
  </w:footnote>
  <w:footnote w:id="20">
    <w:p w:rsidR="003A2C40" w:rsidRPr="0003074A" w:rsidRDefault="003A2C40" w:rsidP="0028722F">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w:t>
      </w:r>
      <w:proofErr w:type="spellStart"/>
      <w:r w:rsidRPr="0003074A">
        <w:rPr>
          <w:rFonts w:ascii="Times New Roman" w:hAnsi="Times New Roman" w:cs="Times New Roman"/>
          <w:sz w:val="18"/>
          <w:szCs w:val="18"/>
          <w:lang w:val="en-US"/>
        </w:rPr>
        <w:t>Kettel</w:t>
      </w:r>
      <w:proofErr w:type="spellEnd"/>
      <w:r w:rsidRPr="0003074A">
        <w:rPr>
          <w:rFonts w:ascii="Times New Roman" w:hAnsi="Times New Roman" w:cs="Times New Roman"/>
          <w:sz w:val="18"/>
          <w:szCs w:val="18"/>
          <w:lang w:val="en-US"/>
        </w:rPr>
        <w:t>, p. 53.</w:t>
      </w:r>
    </w:p>
  </w:footnote>
  <w:footnote w:id="21">
    <w:p w:rsidR="00AB0775" w:rsidRPr="0003074A" w:rsidRDefault="00AB0775" w:rsidP="0028722F">
      <w:pPr>
        <w:pStyle w:val="Textonotapie"/>
        <w:jc w:val="both"/>
        <w:rPr>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Neumann 2008, but also note 10 previous article with </w:t>
      </w:r>
      <w:proofErr w:type="spellStart"/>
      <w:r w:rsidRPr="0003074A">
        <w:rPr>
          <w:rFonts w:ascii="Times New Roman" w:hAnsi="Times New Roman" w:cs="Times New Roman"/>
          <w:sz w:val="18"/>
          <w:szCs w:val="18"/>
          <w:lang w:val="en-US"/>
        </w:rPr>
        <w:t>Checkel</w:t>
      </w:r>
      <w:proofErr w:type="spellEnd"/>
      <w:r w:rsidRPr="0003074A">
        <w:rPr>
          <w:rFonts w:ascii="Times New Roman" w:hAnsi="Times New Roman" w:cs="Times New Roman"/>
          <w:sz w:val="18"/>
          <w:szCs w:val="18"/>
          <w:lang w:val="en-US"/>
        </w:rPr>
        <w:t xml:space="preserve"> on process tracing;</w:t>
      </w:r>
      <w:r w:rsidRPr="0003074A">
        <w:rPr>
          <w:sz w:val="18"/>
          <w:szCs w:val="18"/>
          <w:lang w:val="en-US"/>
        </w:rPr>
        <w:t xml:space="preserve"> </w:t>
      </w:r>
    </w:p>
  </w:footnote>
  <w:footnote w:id="22">
    <w:p w:rsidR="00566DAB" w:rsidRPr="0003074A" w:rsidRDefault="00566DAB" w:rsidP="00B016BB">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P. 51 UK lit</w:t>
      </w:r>
    </w:p>
  </w:footnote>
  <w:footnote w:id="23">
    <w:p w:rsidR="00566DAB" w:rsidRPr="0003074A" w:rsidRDefault="00566DAB" w:rsidP="00B016BB">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Ralph, p. 111-2 UK lit</w:t>
      </w:r>
    </w:p>
  </w:footnote>
  <w:footnote w:id="24">
    <w:p w:rsidR="00566DAB" w:rsidRPr="0003074A" w:rsidRDefault="00566DAB" w:rsidP="00B016BB">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Ralph, 112 and </w:t>
      </w:r>
      <w:proofErr w:type="spellStart"/>
      <w:r w:rsidRPr="0003074A">
        <w:rPr>
          <w:rFonts w:ascii="Times New Roman" w:hAnsi="Times New Roman" w:cs="Times New Roman"/>
          <w:sz w:val="18"/>
          <w:szCs w:val="18"/>
          <w:lang w:val="en-US"/>
        </w:rPr>
        <w:t>Daddow</w:t>
      </w:r>
      <w:proofErr w:type="spellEnd"/>
      <w:r w:rsidRPr="0003074A">
        <w:rPr>
          <w:rFonts w:ascii="Times New Roman" w:hAnsi="Times New Roman" w:cs="Times New Roman"/>
          <w:sz w:val="18"/>
          <w:szCs w:val="18"/>
          <w:lang w:val="en-US"/>
        </w:rPr>
        <w:t>, p. 56.</w:t>
      </w:r>
    </w:p>
  </w:footnote>
  <w:footnote w:id="25">
    <w:p w:rsidR="00C700D7" w:rsidRPr="0003074A" w:rsidRDefault="00C700D7" w:rsidP="00B016BB">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 9 previous article</w:t>
      </w:r>
    </w:p>
  </w:footnote>
  <w:footnote w:id="26">
    <w:p w:rsidR="00BC006D" w:rsidRPr="0003074A" w:rsidRDefault="00BC006D" w:rsidP="00B016BB">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P. 103 UK lit, end</w:t>
      </w:r>
    </w:p>
  </w:footnote>
  <w:footnote w:id="27">
    <w:p w:rsidR="00BC006D" w:rsidRPr="0003074A" w:rsidRDefault="00BC006D" w:rsidP="00B016BB">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 11-12 previous article</w:t>
      </w:r>
    </w:p>
  </w:footnote>
  <w:footnote w:id="28">
    <w:p w:rsidR="004A6836" w:rsidRPr="0003074A" w:rsidRDefault="004A6836" w:rsidP="00B016BB">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 13 previous article and p. 69-70 La </w:t>
      </w:r>
      <w:proofErr w:type="spellStart"/>
      <w:r w:rsidRPr="0003074A">
        <w:rPr>
          <w:rFonts w:ascii="Times New Roman" w:hAnsi="Times New Roman" w:cs="Times New Roman"/>
          <w:sz w:val="18"/>
          <w:szCs w:val="18"/>
          <w:lang w:val="en-US"/>
        </w:rPr>
        <w:t>Prestre</w:t>
      </w:r>
      <w:proofErr w:type="spellEnd"/>
      <w:r w:rsidRPr="0003074A">
        <w:rPr>
          <w:rFonts w:ascii="Times New Roman" w:hAnsi="Times New Roman" w:cs="Times New Roman"/>
          <w:sz w:val="18"/>
          <w:szCs w:val="18"/>
          <w:lang w:val="en-US"/>
        </w:rPr>
        <w:t>, UK lit; also p. 103 second half, UK lit.</w:t>
      </w:r>
    </w:p>
  </w:footnote>
  <w:footnote w:id="29">
    <w:p w:rsidR="002E50E4" w:rsidRPr="000B6682" w:rsidRDefault="002E50E4" w:rsidP="00B016BB">
      <w:pPr>
        <w:pStyle w:val="Textonotapie"/>
        <w:jc w:val="both"/>
        <w:rPr>
          <w:rFonts w:ascii="Times New Roman" w:hAnsi="Times New Roman" w:cs="Times New Roman"/>
          <w:sz w:val="18"/>
          <w:szCs w:val="18"/>
          <w:lang w:val="it-IT"/>
        </w:rPr>
      </w:pPr>
      <w:r w:rsidRPr="0003074A">
        <w:rPr>
          <w:rStyle w:val="Refdenotaalpie"/>
          <w:rFonts w:ascii="Times New Roman" w:hAnsi="Times New Roman" w:cs="Times New Roman"/>
          <w:sz w:val="18"/>
          <w:szCs w:val="18"/>
          <w:lang w:val="en-US"/>
        </w:rPr>
        <w:footnoteRef/>
      </w:r>
      <w:r w:rsidRPr="000B6682">
        <w:rPr>
          <w:rFonts w:ascii="Times New Roman" w:hAnsi="Times New Roman" w:cs="Times New Roman"/>
          <w:sz w:val="18"/>
          <w:szCs w:val="18"/>
          <w:lang w:val="it-IT"/>
        </w:rPr>
        <w:t xml:space="preserve"> Note p. 4 GA; </w:t>
      </w:r>
    </w:p>
  </w:footnote>
  <w:footnote w:id="30">
    <w:p w:rsidR="002E50E4" w:rsidRPr="000B6682" w:rsidRDefault="002E50E4" w:rsidP="00B016BB">
      <w:pPr>
        <w:pStyle w:val="Textonotapie"/>
        <w:jc w:val="both"/>
        <w:rPr>
          <w:rFonts w:ascii="Times New Roman" w:hAnsi="Times New Roman" w:cs="Times New Roman"/>
          <w:sz w:val="18"/>
          <w:szCs w:val="18"/>
          <w:lang w:val="it-IT"/>
        </w:rPr>
      </w:pPr>
      <w:r w:rsidRPr="0003074A">
        <w:rPr>
          <w:rStyle w:val="Refdenotaalpie"/>
          <w:rFonts w:ascii="Times New Roman" w:hAnsi="Times New Roman" w:cs="Times New Roman"/>
          <w:sz w:val="18"/>
          <w:szCs w:val="18"/>
          <w:lang w:val="en-US"/>
        </w:rPr>
        <w:footnoteRef/>
      </w:r>
      <w:r w:rsidRPr="000B6682">
        <w:rPr>
          <w:rFonts w:ascii="Times New Roman" w:hAnsi="Times New Roman" w:cs="Times New Roman"/>
          <w:sz w:val="18"/>
          <w:szCs w:val="18"/>
          <w:lang w:val="it-IT"/>
        </w:rPr>
        <w:t xml:space="preserve"> Note Cameron lesson JP Morgan 2006</w:t>
      </w:r>
    </w:p>
  </w:footnote>
  <w:footnote w:id="31">
    <w:p w:rsidR="002E50E4" w:rsidRPr="000B6682" w:rsidRDefault="002E50E4" w:rsidP="00B016BB">
      <w:pPr>
        <w:pStyle w:val="Textonotapie"/>
        <w:jc w:val="both"/>
        <w:rPr>
          <w:rFonts w:ascii="Times New Roman" w:hAnsi="Times New Roman" w:cs="Times New Roman"/>
          <w:sz w:val="18"/>
          <w:szCs w:val="18"/>
          <w:lang w:val="it-IT"/>
        </w:rPr>
      </w:pPr>
      <w:r w:rsidRPr="0003074A">
        <w:rPr>
          <w:rStyle w:val="Refdenotaalpie"/>
          <w:rFonts w:ascii="Times New Roman" w:hAnsi="Times New Roman" w:cs="Times New Roman"/>
          <w:sz w:val="18"/>
          <w:szCs w:val="18"/>
          <w:lang w:val="en-US"/>
        </w:rPr>
        <w:footnoteRef/>
      </w:r>
      <w:r w:rsidRPr="000B6682">
        <w:rPr>
          <w:rFonts w:ascii="Times New Roman" w:hAnsi="Times New Roman" w:cs="Times New Roman"/>
          <w:sz w:val="18"/>
          <w:szCs w:val="18"/>
          <w:lang w:val="it-IT"/>
        </w:rPr>
        <w:t xml:space="preserve"> Cameron/Clegg, p. 9 GA</w:t>
      </w:r>
    </w:p>
  </w:footnote>
  <w:footnote w:id="32">
    <w:p w:rsidR="00D150AB" w:rsidRPr="0003074A" w:rsidRDefault="00D150AB" w:rsidP="00B016BB">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Notes from literature</w:t>
      </w:r>
    </w:p>
  </w:footnote>
  <w:footnote w:id="33">
    <w:p w:rsidR="00D150AB" w:rsidRPr="0003074A" w:rsidRDefault="00D150AB" w:rsidP="00B016BB">
      <w:pPr>
        <w:pStyle w:val="Textonotapie"/>
        <w:jc w:val="both"/>
        <w:rPr>
          <w:rFonts w:ascii="Times New Roman" w:hAnsi="Times New Roman" w:cs="Times New Roman"/>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 from parliament analysis</w:t>
      </w:r>
    </w:p>
  </w:footnote>
  <w:footnote w:id="34">
    <w:p w:rsidR="001F17F4" w:rsidRPr="0003074A" w:rsidRDefault="001F17F4" w:rsidP="00B016BB">
      <w:pPr>
        <w:pStyle w:val="Textonotapie"/>
        <w:jc w:val="both"/>
        <w:rPr>
          <w:sz w:val="18"/>
          <w:szCs w:val="18"/>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 parliament analysis</w:t>
      </w:r>
    </w:p>
  </w:footnote>
  <w:footnote w:id="35">
    <w:p w:rsidR="00692D71" w:rsidRPr="00B016BB" w:rsidRDefault="00692D71" w:rsidP="00B016BB">
      <w:pPr>
        <w:pStyle w:val="Textonotapie"/>
        <w:jc w:val="both"/>
        <w:rPr>
          <w:rFonts w:ascii="Times New Roman" w:hAnsi="Times New Roman" w:cs="Times New Roman"/>
          <w:lang w:val="en-US"/>
        </w:rPr>
      </w:pPr>
      <w:r w:rsidRPr="0003074A">
        <w:rPr>
          <w:rStyle w:val="Refdenotaalpie"/>
          <w:rFonts w:ascii="Times New Roman" w:hAnsi="Times New Roman" w:cs="Times New Roman"/>
          <w:sz w:val="18"/>
          <w:szCs w:val="18"/>
          <w:lang w:val="en-US"/>
        </w:rPr>
        <w:footnoteRef/>
      </w:r>
      <w:r w:rsidRPr="0003074A">
        <w:rPr>
          <w:rFonts w:ascii="Times New Roman" w:hAnsi="Times New Roman" w:cs="Times New Roman"/>
          <w:sz w:val="18"/>
          <w:szCs w:val="18"/>
          <w:lang w:val="en-US"/>
        </w:rPr>
        <w:t xml:space="preserve"> Note GA analysis “Assad must go”</w:t>
      </w:r>
    </w:p>
  </w:footnote>
  <w:footnote w:id="36">
    <w:p w:rsidR="00CB7735" w:rsidRPr="00F1094D" w:rsidRDefault="00CB7735"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res. 612 (vetoed)</w:t>
      </w:r>
    </w:p>
  </w:footnote>
  <w:footnote w:id="37">
    <w:p w:rsidR="000A3F69" w:rsidRPr="00F1094D" w:rsidRDefault="000A3F69"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w:t>
      </w:r>
      <w:r w:rsidR="003E23CE" w:rsidRPr="00F1094D">
        <w:rPr>
          <w:rFonts w:ascii="Times New Roman" w:hAnsi="Times New Roman" w:cs="Times New Roman"/>
          <w:sz w:val="18"/>
          <w:szCs w:val="18"/>
          <w:lang w:val="en-US"/>
        </w:rPr>
        <w:t xml:space="preserve"> on </w:t>
      </w:r>
      <w:proofErr w:type="spellStart"/>
      <w:r w:rsidR="003E23CE" w:rsidRPr="00F1094D">
        <w:rPr>
          <w:rFonts w:ascii="Times New Roman" w:hAnsi="Times New Roman" w:cs="Times New Roman"/>
          <w:sz w:val="18"/>
          <w:szCs w:val="18"/>
          <w:lang w:val="en-US"/>
        </w:rPr>
        <w:t>Uk</w:t>
      </w:r>
      <w:proofErr w:type="spellEnd"/>
      <w:r w:rsidR="003E23CE" w:rsidRPr="00F1094D">
        <w:rPr>
          <w:rFonts w:ascii="Times New Roman" w:hAnsi="Times New Roman" w:cs="Times New Roman"/>
          <w:sz w:val="18"/>
          <w:szCs w:val="18"/>
          <w:lang w:val="en-US"/>
        </w:rPr>
        <w:t xml:space="preserve"> proactive stance on the Annan Plan, see Hague speeches</w:t>
      </w:r>
    </w:p>
  </w:footnote>
  <w:footnote w:id="38">
    <w:p w:rsidR="003F2955" w:rsidRPr="00F1094D" w:rsidRDefault="003F2955"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on motivations fo</w:t>
      </w:r>
      <w:r w:rsidR="00F1094D" w:rsidRPr="00F1094D">
        <w:rPr>
          <w:rFonts w:ascii="Times New Roman" w:hAnsi="Times New Roman" w:cs="Times New Roman"/>
          <w:sz w:val="18"/>
          <w:szCs w:val="18"/>
          <w:lang w:val="en-US"/>
        </w:rPr>
        <w:t>r</w:t>
      </w:r>
      <w:r w:rsidRPr="00F1094D">
        <w:rPr>
          <w:rFonts w:ascii="Times New Roman" w:hAnsi="Times New Roman" w:cs="Times New Roman"/>
          <w:sz w:val="18"/>
          <w:szCs w:val="18"/>
          <w:lang w:val="en-US"/>
        </w:rPr>
        <w:t xml:space="preserve"> veto</w:t>
      </w:r>
    </w:p>
  </w:footnote>
  <w:footnote w:id="39">
    <w:p w:rsidR="003F2955" w:rsidRPr="00F1094D" w:rsidRDefault="003F2955"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Obama statement, red line</w:t>
      </w:r>
    </w:p>
  </w:footnote>
  <w:footnote w:id="40">
    <w:p w:rsidR="00125894" w:rsidRPr="00F1094D" w:rsidRDefault="00125894"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on Cameron’s respect for the will of pa</w:t>
      </w:r>
      <w:r w:rsidR="00F1094D" w:rsidRPr="00F1094D">
        <w:rPr>
          <w:rFonts w:ascii="Times New Roman" w:hAnsi="Times New Roman" w:cs="Times New Roman"/>
          <w:sz w:val="18"/>
          <w:szCs w:val="18"/>
          <w:lang w:val="en-US"/>
        </w:rPr>
        <w:t>r</w:t>
      </w:r>
      <w:r w:rsidRPr="00F1094D">
        <w:rPr>
          <w:rFonts w:ascii="Times New Roman" w:hAnsi="Times New Roman" w:cs="Times New Roman"/>
          <w:sz w:val="18"/>
          <w:szCs w:val="18"/>
          <w:lang w:val="en-US"/>
        </w:rPr>
        <w:t>liament</w:t>
      </w:r>
    </w:p>
  </w:footnote>
  <w:footnote w:id="41">
    <w:p w:rsidR="006F34F9" w:rsidRPr="00F1094D" w:rsidRDefault="006F34F9"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Resolution </w:t>
      </w:r>
      <w:r w:rsidR="006115D3" w:rsidRPr="00F1094D">
        <w:rPr>
          <w:rFonts w:ascii="Times New Roman" w:hAnsi="Times New Roman" w:cs="Times New Roman"/>
          <w:sz w:val="18"/>
          <w:szCs w:val="18"/>
          <w:lang w:val="en-US"/>
        </w:rPr>
        <w:t>2118, September 2013</w:t>
      </w:r>
    </w:p>
  </w:footnote>
  <w:footnote w:id="42">
    <w:p w:rsidR="00ED1B30" w:rsidRPr="00F1094D" w:rsidRDefault="00ED1B30"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Parliament vote Iraq</w:t>
      </w:r>
    </w:p>
  </w:footnote>
  <w:footnote w:id="43">
    <w:p w:rsidR="00ED1B30" w:rsidRPr="00F1094D" w:rsidRDefault="00ED1B30"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on debate on Iraq</w:t>
      </w:r>
    </w:p>
  </w:footnote>
  <w:footnote w:id="44">
    <w:p w:rsidR="00ED6B16" w:rsidRPr="00F1094D" w:rsidRDefault="00ED6B16"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Cameron </w:t>
      </w:r>
      <w:proofErr w:type="spellStart"/>
      <w:r w:rsidRPr="00F1094D">
        <w:rPr>
          <w:rFonts w:ascii="Times New Roman" w:hAnsi="Times New Roman" w:cs="Times New Roman"/>
          <w:sz w:val="18"/>
          <w:szCs w:val="18"/>
          <w:lang w:val="en-US"/>
        </w:rPr>
        <w:t>gov</w:t>
      </w:r>
      <w:proofErr w:type="spellEnd"/>
      <w:r w:rsidRPr="00F1094D">
        <w:rPr>
          <w:rFonts w:ascii="Times New Roman" w:hAnsi="Times New Roman" w:cs="Times New Roman"/>
          <w:sz w:val="18"/>
          <w:szCs w:val="18"/>
          <w:lang w:val="en-US"/>
        </w:rPr>
        <w:t xml:space="preserve"> about need to extend</w:t>
      </w:r>
    </w:p>
  </w:footnote>
  <w:footnote w:id="45">
    <w:p w:rsidR="00CB0819" w:rsidRPr="00F1094D" w:rsidRDefault="00CB0819" w:rsidP="00F1094D">
      <w:pPr>
        <w:pStyle w:val="Textonotapie"/>
        <w:jc w:val="both"/>
        <w:rPr>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final communique and Geneva</w:t>
      </w:r>
    </w:p>
  </w:footnote>
  <w:footnote w:id="46">
    <w:p w:rsidR="00E576BF" w:rsidRPr="00F1094D" w:rsidRDefault="00E576BF"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Some constructivist critiques of this approach </w:t>
      </w:r>
    </w:p>
  </w:footnote>
  <w:footnote w:id="47">
    <w:p w:rsidR="00F11082" w:rsidRPr="00F1094D" w:rsidRDefault="00F11082"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Keck </w:t>
      </w:r>
      <w:proofErr w:type="spellStart"/>
      <w:r w:rsidRPr="00F1094D">
        <w:rPr>
          <w:rFonts w:ascii="Times New Roman" w:hAnsi="Times New Roman" w:cs="Times New Roman"/>
          <w:sz w:val="18"/>
          <w:szCs w:val="18"/>
          <w:lang w:val="en-US"/>
        </w:rPr>
        <w:t>Sikkink</w:t>
      </w:r>
      <w:proofErr w:type="spellEnd"/>
      <w:r w:rsidRPr="00F1094D">
        <w:rPr>
          <w:rFonts w:ascii="Times New Roman" w:hAnsi="Times New Roman" w:cs="Times New Roman"/>
          <w:sz w:val="18"/>
          <w:szCs w:val="18"/>
          <w:lang w:val="en-US"/>
        </w:rPr>
        <w:t xml:space="preserve"> on liberalism</w:t>
      </w:r>
    </w:p>
  </w:footnote>
  <w:footnote w:id="48">
    <w:p w:rsidR="00E576BF" w:rsidRPr="003739DF" w:rsidRDefault="00E576BF" w:rsidP="00F1094D">
      <w:pPr>
        <w:pStyle w:val="Textonotapie"/>
        <w:jc w:val="both"/>
        <w:rPr>
          <w:rFonts w:ascii="Times New Roman" w:hAnsi="Times New Roman" w:cs="Times New Roman"/>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18 previous article</w:t>
      </w:r>
    </w:p>
  </w:footnote>
  <w:footnote w:id="49">
    <w:p w:rsidR="00E576BF" w:rsidRPr="00F1094D" w:rsidRDefault="00E576BF"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w:t>
      </w:r>
      <w:r w:rsidR="00DE2945" w:rsidRPr="00F1094D">
        <w:rPr>
          <w:rFonts w:ascii="Times New Roman" w:hAnsi="Times New Roman" w:cs="Times New Roman"/>
          <w:sz w:val="18"/>
          <w:szCs w:val="18"/>
          <w:lang w:val="en-US"/>
        </w:rPr>
        <w:t>Note 20 previ</w:t>
      </w:r>
      <w:r w:rsidRPr="00F1094D">
        <w:rPr>
          <w:rFonts w:ascii="Times New Roman" w:hAnsi="Times New Roman" w:cs="Times New Roman"/>
          <w:sz w:val="18"/>
          <w:szCs w:val="18"/>
          <w:lang w:val="en-US"/>
        </w:rPr>
        <w:t>ous article</w:t>
      </w:r>
    </w:p>
  </w:footnote>
  <w:footnote w:id="50">
    <w:p w:rsidR="00DE2945" w:rsidRPr="00F1094D" w:rsidRDefault="00DE2945"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21 previous</w:t>
      </w:r>
    </w:p>
  </w:footnote>
  <w:footnote w:id="51">
    <w:p w:rsidR="00DE2945" w:rsidRPr="00F1094D" w:rsidRDefault="00DE2945"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23</w:t>
      </w:r>
    </w:p>
  </w:footnote>
  <w:footnote w:id="52">
    <w:p w:rsidR="00DE2945" w:rsidRPr="00F1094D" w:rsidRDefault="00DE2945"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24</w:t>
      </w:r>
    </w:p>
  </w:footnote>
  <w:footnote w:id="53">
    <w:p w:rsidR="00DE2945" w:rsidRPr="00F1094D" w:rsidRDefault="00DE2945"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25</w:t>
      </w:r>
    </w:p>
  </w:footnote>
  <w:footnote w:id="54">
    <w:p w:rsidR="006E4969" w:rsidRPr="00F1094D" w:rsidRDefault="006E4969"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26</w:t>
      </w:r>
    </w:p>
  </w:footnote>
  <w:footnote w:id="55">
    <w:p w:rsidR="00681F9D" w:rsidRPr="00F1094D" w:rsidRDefault="00681F9D"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P. 98 UK lit</w:t>
      </w:r>
    </w:p>
  </w:footnote>
  <w:footnote w:id="56">
    <w:p w:rsidR="00FC3C7B" w:rsidRPr="00F1094D" w:rsidRDefault="00FC3C7B"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Le </w:t>
      </w:r>
      <w:proofErr w:type="spellStart"/>
      <w:r w:rsidRPr="00F1094D">
        <w:rPr>
          <w:rFonts w:ascii="Times New Roman" w:hAnsi="Times New Roman" w:cs="Times New Roman"/>
          <w:sz w:val="18"/>
          <w:szCs w:val="18"/>
          <w:lang w:val="en-US"/>
        </w:rPr>
        <w:t>Prestre</w:t>
      </w:r>
      <w:proofErr w:type="spellEnd"/>
      <w:r w:rsidRPr="00F1094D">
        <w:rPr>
          <w:rFonts w:ascii="Times New Roman" w:hAnsi="Times New Roman" w:cs="Times New Roman"/>
          <w:sz w:val="18"/>
          <w:szCs w:val="18"/>
          <w:lang w:val="en-US"/>
        </w:rPr>
        <w:t xml:space="preserve">, </w:t>
      </w:r>
      <w:proofErr w:type="spellStart"/>
      <w:r w:rsidRPr="00F1094D">
        <w:rPr>
          <w:rFonts w:ascii="Times New Roman" w:hAnsi="Times New Roman" w:cs="Times New Roman"/>
          <w:sz w:val="18"/>
          <w:szCs w:val="18"/>
          <w:lang w:val="en-US"/>
        </w:rPr>
        <w:t>Holsti</w:t>
      </w:r>
      <w:proofErr w:type="spellEnd"/>
      <w:r w:rsidRPr="00F1094D">
        <w:rPr>
          <w:rFonts w:ascii="Times New Roman" w:hAnsi="Times New Roman" w:cs="Times New Roman"/>
          <w:sz w:val="18"/>
          <w:szCs w:val="18"/>
          <w:lang w:val="en-US"/>
        </w:rPr>
        <w:t>, and see who else</w:t>
      </w:r>
    </w:p>
  </w:footnote>
  <w:footnote w:id="57">
    <w:p w:rsidR="007905EC" w:rsidRPr="00F1094D" w:rsidRDefault="007905EC"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P. 97 UK lit</w:t>
      </w:r>
    </w:p>
  </w:footnote>
  <w:footnote w:id="58">
    <w:p w:rsidR="00E0545D" w:rsidRPr="00F1094D" w:rsidRDefault="00E0545D"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w:t>
      </w:r>
      <w:proofErr w:type="spellStart"/>
      <w:r w:rsidRPr="00F1094D">
        <w:rPr>
          <w:rFonts w:ascii="Times New Roman" w:hAnsi="Times New Roman" w:cs="Times New Roman"/>
          <w:sz w:val="18"/>
          <w:szCs w:val="18"/>
          <w:lang w:val="en-US"/>
        </w:rPr>
        <w:t>Cit</w:t>
      </w:r>
      <w:proofErr w:type="spellEnd"/>
      <w:r w:rsidRPr="00F1094D">
        <w:rPr>
          <w:rFonts w:ascii="Times New Roman" w:hAnsi="Times New Roman" w:cs="Times New Roman"/>
          <w:sz w:val="18"/>
          <w:szCs w:val="18"/>
          <w:lang w:val="en-US"/>
        </w:rPr>
        <w:t xml:space="preserve"> p. 97</w:t>
      </w:r>
    </w:p>
  </w:footnote>
  <w:footnote w:id="59">
    <w:p w:rsidR="00770A58" w:rsidRPr="00F1094D" w:rsidRDefault="00770A58"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P. 76 UK lit</w:t>
      </w:r>
    </w:p>
  </w:footnote>
  <w:footnote w:id="60">
    <w:p w:rsidR="0009099F" w:rsidRPr="00F1094D" w:rsidRDefault="0009099F" w:rsidP="00F1094D">
      <w:pPr>
        <w:pStyle w:val="Textonotapie"/>
        <w:jc w:val="both"/>
        <w:rPr>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p. 9 UK lit</w:t>
      </w:r>
    </w:p>
  </w:footnote>
  <w:footnote w:id="61">
    <w:p w:rsidR="00637460" w:rsidRPr="00F1094D" w:rsidRDefault="00637460"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p. 10</w:t>
      </w:r>
    </w:p>
  </w:footnote>
  <w:footnote w:id="62">
    <w:p w:rsidR="0049689C" w:rsidRPr="003739DF" w:rsidRDefault="0049689C" w:rsidP="00F1094D">
      <w:pPr>
        <w:pStyle w:val="Textonotapie"/>
        <w:jc w:val="both"/>
        <w:rPr>
          <w:rFonts w:ascii="Times New Roman" w:hAnsi="Times New Roman" w:cs="Times New Roman"/>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p. 13 end</w:t>
      </w:r>
    </w:p>
  </w:footnote>
  <w:footnote w:id="63">
    <w:p w:rsidR="002C71F5" w:rsidRPr="002C7599" w:rsidRDefault="002C71F5" w:rsidP="002C7599">
      <w:pPr>
        <w:pStyle w:val="Textonotapie"/>
        <w:jc w:val="both"/>
        <w:rPr>
          <w:rFonts w:ascii="Times New Roman" w:hAnsi="Times New Roman" w:cs="Times New Roman"/>
          <w:sz w:val="18"/>
          <w:szCs w:val="18"/>
          <w:lang w:val="en-US"/>
        </w:rPr>
      </w:pPr>
      <w:r w:rsidRPr="002C7599">
        <w:rPr>
          <w:rStyle w:val="Refdenotaalpie"/>
          <w:rFonts w:ascii="Times New Roman" w:hAnsi="Times New Roman" w:cs="Times New Roman"/>
          <w:sz w:val="18"/>
          <w:szCs w:val="18"/>
          <w:lang w:val="en-US"/>
        </w:rPr>
        <w:footnoteRef/>
      </w:r>
      <w:r w:rsidRPr="002C7599">
        <w:rPr>
          <w:rFonts w:ascii="Times New Roman" w:hAnsi="Times New Roman" w:cs="Times New Roman"/>
          <w:sz w:val="18"/>
          <w:szCs w:val="18"/>
          <w:lang w:val="en-US"/>
        </w:rPr>
        <w:t xml:space="preserve"> Note p. 99-101 UK lit</w:t>
      </w:r>
    </w:p>
  </w:footnote>
  <w:footnote w:id="64">
    <w:p w:rsidR="002A1106" w:rsidRPr="002C7599" w:rsidRDefault="002A1106" w:rsidP="002C7599">
      <w:pPr>
        <w:pStyle w:val="Textonotapie"/>
        <w:jc w:val="both"/>
        <w:rPr>
          <w:rFonts w:ascii="Times New Roman" w:hAnsi="Times New Roman" w:cs="Times New Roman"/>
          <w:sz w:val="18"/>
          <w:szCs w:val="18"/>
          <w:lang w:val="en-US"/>
        </w:rPr>
      </w:pPr>
      <w:r w:rsidRPr="002C7599">
        <w:rPr>
          <w:rStyle w:val="Refdenotaalpie"/>
          <w:rFonts w:ascii="Times New Roman" w:hAnsi="Times New Roman" w:cs="Times New Roman"/>
          <w:sz w:val="18"/>
          <w:szCs w:val="18"/>
          <w:lang w:val="en-US"/>
        </w:rPr>
        <w:footnoteRef/>
      </w:r>
      <w:r w:rsidRPr="002C7599">
        <w:rPr>
          <w:rFonts w:ascii="Times New Roman" w:hAnsi="Times New Roman" w:cs="Times New Roman"/>
          <w:sz w:val="18"/>
          <w:szCs w:val="18"/>
          <w:lang w:val="en-US"/>
        </w:rPr>
        <w:t xml:space="preserve"> Note p. 101</w:t>
      </w:r>
    </w:p>
  </w:footnote>
  <w:footnote w:id="65">
    <w:p w:rsidR="00B61379" w:rsidRPr="003730E5" w:rsidRDefault="00B61379">
      <w:pPr>
        <w:pStyle w:val="Textonotapie"/>
        <w:rPr>
          <w:lang w:val="en-US"/>
        </w:rPr>
      </w:pPr>
      <w:r>
        <w:rPr>
          <w:rStyle w:val="Refdenotaalpie"/>
        </w:rPr>
        <w:footnoteRef/>
      </w:r>
      <w:r w:rsidRPr="003730E5">
        <w:rPr>
          <w:lang w:val="en-US"/>
        </w:rPr>
        <w:t>Note Gaskarth, p. 104 UK lit</w:t>
      </w:r>
    </w:p>
  </w:footnote>
  <w:footnote w:id="66">
    <w:p w:rsidR="002C7599" w:rsidRPr="002C7599" w:rsidRDefault="002C7599" w:rsidP="002C7599">
      <w:pPr>
        <w:pStyle w:val="Textonotapie"/>
        <w:jc w:val="both"/>
        <w:rPr>
          <w:lang w:val="en-US"/>
        </w:rPr>
      </w:pPr>
      <w:r w:rsidRPr="002C7599">
        <w:rPr>
          <w:rStyle w:val="Refdenotaalpie"/>
          <w:rFonts w:ascii="Times New Roman" w:hAnsi="Times New Roman" w:cs="Times New Roman"/>
          <w:sz w:val="18"/>
          <w:szCs w:val="18"/>
        </w:rPr>
        <w:footnoteRef/>
      </w:r>
      <w:r w:rsidRPr="002C7599">
        <w:rPr>
          <w:rFonts w:ascii="Times New Roman" w:hAnsi="Times New Roman" w:cs="Times New Roman"/>
          <w:sz w:val="18"/>
          <w:szCs w:val="18"/>
          <w:lang w:val="en-US"/>
        </w:rPr>
        <w:t xml:space="preserve"> Polls on UK and Syria</w:t>
      </w:r>
    </w:p>
  </w:footnote>
  <w:footnote w:id="67">
    <w:p w:rsidR="000C36D7" w:rsidRPr="00F1094D" w:rsidRDefault="000C36D7"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P. 41 UK lit</w:t>
      </w:r>
      <w:r w:rsidR="00786F72" w:rsidRPr="00F1094D">
        <w:rPr>
          <w:rFonts w:ascii="Times New Roman" w:hAnsi="Times New Roman" w:cs="Times New Roman"/>
          <w:sz w:val="18"/>
          <w:szCs w:val="18"/>
          <w:lang w:val="en-US"/>
        </w:rPr>
        <w:t>;</w:t>
      </w:r>
      <w:r w:rsidR="006D4534" w:rsidRPr="00F1094D">
        <w:rPr>
          <w:rFonts w:ascii="Times New Roman" w:hAnsi="Times New Roman" w:cs="Times New Roman"/>
          <w:sz w:val="18"/>
          <w:szCs w:val="18"/>
          <w:lang w:val="en-US"/>
        </w:rPr>
        <w:t xml:space="preserve"> 1-3 UK lit</w:t>
      </w:r>
      <w:r w:rsidR="00786F72" w:rsidRPr="00F1094D">
        <w:rPr>
          <w:rFonts w:ascii="Times New Roman" w:hAnsi="Times New Roman" w:cs="Times New Roman"/>
          <w:sz w:val="18"/>
          <w:szCs w:val="18"/>
          <w:lang w:val="en-US"/>
        </w:rPr>
        <w:t xml:space="preserve"> for citation of some polls, p. 106 UK lit</w:t>
      </w:r>
    </w:p>
  </w:footnote>
  <w:footnote w:id="68">
    <w:p w:rsidR="00022374" w:rsidRPr="00F1094D" w:rsidRDefault="00022374"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p. 108 UK Lit</w:t>
      </w:r>
    </w:p>
  </w:footnote>
  <w:footnote w:id="69">
    <w:p w:rsidR="00403FD7" w:rsidRPr="00F1094D" w:rsidRDefault="00403FD7"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P. 43 UK lit and all the other sources on the issue</w:t>
      </w:r>
    </w:p>
  </w:footnote>
  <w:footnote w:id="70">
    <w:p w:rsidR="006D4534" w:rsidRPr="00F1094D" w:rsidRDefault="006D4534"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Some works on page 14-5</w:t>
      </w:r>
    </w:p>
  </w:footnote>
  <w:footnote w:id="71">
    <w:p w:rsidR="002D5A7E" w:rsidRPr="00F1094D" w:rsidRDefault="002D5A7E"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UK lit p. 103 middle</w:t>
      </w:r>
    </w:p>
  </w:footnote>
  <w:footnote w:id="72">
    <w:p w:rsidR="0033202C" w:rsidRPr="00F1094D" w:rsidRDefault="0033202C"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P. 102 end, UK literature</w:t>
      </w:r>
    </w:p>
  </w:footnote>
  <w:footnote w:id="73">
    <w:p w:rsidR="0033202C" w:rsidRPr="00F1094D" w:rsidRDefault="0033202C"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39 UK literature</w:t>
      </w:r>
    </w:p>
  </w:footnote>
  <w:footnote w:id="74">
    <w:p w:rsidR="00FE1545" w:rsidRPr="00F1094D" w:rsidRDefault="00FE1545"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40 previous article</w:t>
      </w:r>
    </w:p>
  </w:footnote>
  <w:footnote w:id="75">
    <w:p w:rsidR="00FE1545" w:rsidRPr="000B6682" w:rsidRDefault="00FE1545" w:rsidP="00F1094D">
      <w:pPr>
        <w:pStyle w:val="Textonotapie"/>
        <w:jc w:val="both"/>
        <w:rPr>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41 previous article</w:t>
      </w:r>
    </w:p>
  </w:footnote>
  <w:footnote w:id="76">
    <w:p w:rsidR="00FE1545" w:rsidRPr="00F1094D" w:rsidRDefault="00FE1545"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42 previous article</w:t>
      </w:r>
    </w:p>
  </w:footnote>
  <w:footnote w:id="77">
    <w:p w:rsidR="00BB6089" w:rsidRPr="00F1094D" w:rsidRDefault="00BB6089"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P 80 end, UK lit</w:t>
      </w:r>
    </w:p>
  </w:footnote>
  <w:footnote w:id="78">
    <w:p w:rsidR="00DF65B8" w:rsidRPr="00F1094D" w:rsidRDefault="00DF65B8"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81</w:t>
      </w:r>
      <w:r w:rsidR="00357D67" w:rsidRPr="00F1094D">
        <w:rPr>
          <w:rFonts w:ascii="Times New Roman" w:hAnsi="Times New Roman" w:cs="Times New Roman"/>
          <w:sz w:val="18"/>
          <w:szCs w:val="18"/>
          <w:lang w:val="en-US"/>
        </w:rPr>
        <w:t xml:space="preserve"> UK lit</w:t>
      </w:r>
      <w:r w:rsidRPr="00F1094D">
        <w:rPr>
          <w:rFonts w:ascii="Times New Roman" w:hAnsi="Times New Roman" w:cs="Times New Roman"/>
          <w:sz w:val="18"/>
          <w:szCs w:val="18"/>
          <w:lang w:val="en-US"/>
        </w:rPr>
        <w:t xml:space="preserve"> top</w:t>
      </w:r>
    </w:p>
  </w:footnote>
  <w:footnote w:id="79">
    <w:p w:rsidR="000B2BD4" w:rsidRPr="00F1094D" w:rsidRDefault="000B2BD4"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w:t>
      </w:r>
      <w:r w:rsidR="00357D67" w:rsidRPr="00F1094D">
        <w:rPr>
          <w:rFonts w:ascii="Times New Roman" w:hAnsi="Times New Roman" w:cs="Times New Roman"/>
          <w:sz w:val="18"/>
          <w:szCs w:val="18"/>
          <w:lang w:val="en-US"/>
        </w:rPr>
        <w:t>Note 43 previous article</w:t>
      </w:r>
    </w:p>
  </w:footnote>
  <w:footnote w:id="80">
    <w:p w:rsidR="00357D67" w:rsidRPr="00F1094D" w:rsidRDefault="00357D67"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45 previous article</w:t>
      </w:r>
    </w:p>
  </w:footnote>
  <w:footnote w:id="81">
    <w:p w:rsidR="00235C4F" w:rsidRPr="00F1094D" w:rsidRDefault="00235C4F"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47 previous article</w:t>
      </w:r>
    </w:p>
  </w:footnote>
  <w:footnote w:id="82">
    <w:p w:rsidR="001B2524" w:rsidRPr="00F1094D" w:rsidRDefault="001B2524"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Some literature, p. 20-33 UK lit; </w:t>
      </w:r>
    </w:p>
  </w:footnote>
  <w:footnote w:id="83">
    <w:p w:rsidR="001B2524" w:rsidRPr="00F1094D" w:rsidRDefault="001B2524" w:rsidP="00F1094D">
      <w:pPr>
        <w:pStyle w:val="Textonotapie"/>
        <w:jc w:val="both"/>
        <w:rPr>
          <w:rFonts w:ascii="Times New Roman" w:hAnsi="Times New Roman" w:cs="Times New Roman"/>
          <w:sz w:val="18"/>
          <w:szCs w:val="18"/>
          <w:lang w:val="en-US"/>
        </w:rPr>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Some literature, p. 20-33 UK lit;</w:t>
      </w:r>
    </w:p>
  </w:footnote>
  <w:footnote w:id="84">
    <w:p w:rsidR="00AE72AD" w:rsidRDefault="00AE72AD" w:rsidP="00F1094D">
      <w:pPr>
        <w:pStyle w:val="Textonotapie"/>
        <w:jc w:val="both"/>
      </w:pPr>
      <w:r w:rsidRPr="00F1094D">
        <w:rPr>
          <w:rStyle w:val="Refdenotaalpie"/>
          <w:rFonts w:ascii="Times New Roman" w:hAnsi="Times New Roman" w:cs="Times New Roman"/>
          <w:sz w:val="18"/>
          <w:szCs w:val="18"/>
          <w:lang w:val="en-US"/>
        </w:rPr>
        <w:footnoteRef/>
      </w:r>
      <w:r w:rsidRPr="00F1094D">
        <w:rPr>
          <w:rFonts w:ascii="Times New Roman" w:hAnsi="Times New Roman" w:cs="Times New Roman"/>
          <w:sz w:val="18"/>
          <w:szCs w:val="18"/>
          <w:lang w:val="en-US"/>
        </w:rPr>
        <w:t xml:space="preserve"> Note 48 previous article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1CC"/>
    <w:rsid w:val="00004668"/>
    <w:rsid w:val="00014784"/>
    <w:rsid w:val="00022374"/>
    <w:rsid w:val="0003074A"/>
    <w:rsid w:val="00031C4E"/>
    <w:rsid w:val="000516B6"/>
    <w:rsid w:val="00077B16"/>
    <w:rsid w:val="00087F3A"/>
    <w:rsid w:val="0009099F"/>
    <w:rsid w:val="000A0F12"/>
    <w:rsid w:val="000A3F69"/>
    <w:rsid w:val="000B2BD4"/>
    <w:rsid w:val="000B6682"/>
    <w:rsid w:val="000C36D7"/>
    <w:rsid w:val="000C6773"/>
    <w:rsid w:val="000C6935"/>
    <w:rsid w:val="000C730B"/>
    <w:rsid w:val="000D2722"/>
    <w:rsid w:val="000D4B3A"/>
    <w:rsid w:val="00105651"/>
    <w:rsid w:val="00125894"/>
    <w:rsid w:val="00134455"/>
    <w:rsid w:val="00137A40"/>
    <w:rsid w:val="001849B1"/>
    <w:rsid w:val="00187697"/>
    <w:rsid w:val="001A420D"/>
    <w:rsid w:val="001B2524"/>
    <w:rsid w:val="001C2DE8"/>
    <w:rsid w:val="001C39D2"/>
    <w:rsid w:val="001C6C2C"/>
    <w:rsid w:val="001D1178"/>
    <w:rsid w:val="001F17F4"/>
    <w:rsid w:val="0020323A"/>
    <w:rsid w:val="0023198F"/>
    <w:rsid w:val="00235C4F"/>
    <w:rsid w:val="00243385"/>
    <w:rsid w:val="0028722F"/>
    <w:rsid w:val="002915E5"/>
    <w:rsid w:val="002A0A47"/>
    <w:rsid w:val="002A0ABA"/>
    <w:rsid w:val="002A1106"/>
    <w:rsid w:val="002C63AD"/>
    <w:rsid w:val="002C71F5"/>
    <w:rsid w:val="002C7599"/>
    <w:rsid w:val="002D5A7E"/>
    <w:rsid w:val="002D7DDC"/>
    <w:rsid w:val="002E50E4"/>
    <w:rsid w:val="002F53A8"/>
    <w:rsid w:val="00304B20"/>
    <w:rsid w:val="00305D60"/>
    <w:rsid w:val="003072BA"/>
    <w:rsid w:val="00316100"/>
    <w:rsid w:val="0033202C"/>
    <w:rsid w:val="00357D67"/>
    <w:rsid w:val="003730E5"/>
    <w:rsid w:val="003739DF"/>
    <w:rsid w:val="00380465"/>
    <w:rsid w:val="003A2C40"/>
    <w:rsid w:val="003A5411"/>
    <w:rsid w:val="003B43C8"/>
    <w:rsid w:val="003B78E5"/>
    <w:rsid w:val="003E0B1A"/>
    <w:rsid w:val="003E23CE"/>
    <w:rsid w:val="003F2955"/>
    <w:rsid w:val="003F7E16"/>
    <w:rsid w:val="00403FD7"/>
    <w:rsid w:val="004112AD"/>
    <w:rsid w:val="00423CF2"/>
    <w:rsid w:val="00436D3B"/>
    <w:rsid w:val="00490FDD"/>
    <w:rsid w:val="0049339F"/>
    <w:rsid w:val="0049689C"/>
    <w:rsid w:val="004A4949"/>
    <w:rsid w:val="004A6836"/>
    <w:rsid w:val="004F1A78"/>
    <w:rsid w:val="004F4D95"/>
    <w:rsid w:val="004F4FC8"/>
    <w:rsid w:val="004F7414"/>
    <w:rsid w:val="00525BD5"/>
    <w:rsid w:val="00527786"/>
    <w:rsid w:val="00544A36"/>
    <w:rsid w:val="00551000"/>
    <w:rsid w:val="00562190"/>
    <w:rsid w:val="00566DAB"/>
    <w:rsid w:val="005965AF"/>
    <w:rsid w:val="005B4589"/>
    <w:rsid w:val="005C26C4"/>
    <w:rsid w:val="005E04F8"/>
    <w:rsid w:val="005E7EF2"/>
    <w:rsid w:val="006037FC"/>
    <w:rsid w:val="0060596E"/>
    <w:rsid w:val="006115D3"/>
    <w:rsid w:val="006177ED"/>
    <w:rsid w:val="006371CC"/>
    <w:rsid w:val="00637460"/>
    <w:rsid w:val="00642A7F"/>
    <w:rsid w:val="00670591"/>
    <w:rsid w:val="0067332E"/>
    <w:rsid w:val="00681F9D"/>
    <w:rsid w:val="00692D71"/>
    <w:rsid w:val="006A1CB2"/>
    <w:rsid w:val="006B6768"/>
    <w:rsid w:val="006D4534"/>
    <w:rsid w:val="006E3ADC"/>
    <w:rsid w:val="006E4969"/>
    <w:rsid w:val="006E7272"/>
    <w:rsid w:val="006F01BB"/>
    <w:rsid w:val="006F34F9"/>
    <w:rsid w:val="006F4E4F"/>
    <w:rsid w:val="006F71C4"/>
    <w:rsid w:val="006F7A10"/>
    <w:rsid w:val="00733ACA"/>
    <w:rsid w:val="007349F9"/>
    <w:rsid w:val="00754372"/>
    <w:rsid w:val="00770683"/>
    <w:rsid w:val="00770A58"/>
    <w:rsid w:val="0077532D"/>
    <w:rsid w:val="00782ABA"/>
    <w:rsid w:val="00784555"/>
    <w:rsid w:val="00785A00"/>
    <w:rsid w:val="00786F72"/>
    <w:rsid w:val="007905EC"/>
    <w:rsid w:val="00792D07"/>
    <w:rsid w:val="007A605E"/>
    <w:rsid w:val="007B173E"/>
    <w:rsid w:val="007B3221"/>
    <w:rsid w:val="008530CA"/>
    <w:rsid w:val="00861123"/>
    <w:rsid w:val="00887174"/>
    <w:rsid w:val="008901F0"/>
    <w:rsid w:val="008950A0"/>
    <w:rsid w:val="009179A6"/>
    <w:rsid w:val="0092551D"/>
    <w:rsid w:val="009268D2"/>
    <w:rsid w:val="00940307"/>
    <w:rsid w:val="00970A02"/>
    <w:rsid w:val="00981FBD"/>
    <w:rsid w:val="00983CF8"/>
    <w:rsid w:val="009A0EEA"/>
    <w:rsid w:val="009D55C9"/>
    <w:rsid w:val="00A073C5"/>
    <w:rsid w:val="00A077C7"/>
    <w:rsid w:val="00A11E28"/>
    <w:rsid w:val="00A27225"/>
    <w:rsid w:val="00A274F7"/>
    <w:rsid w:val="00A5112E"/>
    <w:rsid w:val="00A576EC"/>
    <w:rsid w:val="00A7488C"/>
    <w:rsid w:val="00A76CD7"/>
    <w:rsid w:val="00AA0A88"/>
    <w:rsid w:val="00AB0775"/>
    <w:rsid w:val="00AB4050"/>
    <w:rsid w:val="00AC367C"/>
    <w:rsid w:val="00AC79F5"/>
    <w:rsid w:val="00AD2D80"/>
    <w:rsid w:val="00AE3A8A"/>
    <w:rsid w:val="00AE51C6"/>
    <w:rsid w:val="00AE72AD"/>
    <w:rsid w:val="00AF4CE2"/>
    <w:rsid w:val="00B016BB"/>
    <w:rsid w:val="00B03750"/>
    <w:rsid w:val="00B47737"/>
    <w:rsid w:val="00B61379"/>
    <w:rsid w:val="00B80A72"/>
    <w:rsid w:val="00B819D3"/>
    <w:rsid w:val="00B85ABF"/>
    <w:rsid w:val="00B92D01"/>
    <w:rsid w:val="00BA72C6"/>
    <w:rsid w:val="00BB6089"/>
    <w:rsid w:val="00BC006D"/>
    <w:rsid w:val="00BF10CF"/>
    <w:rsid w:val="00C02BA8"/>
    <w:rsid w:val="00C123DA"/>
    <w:rsid w:val="00C12477"/>
    <w:rsid w:val="00C201D4"/>
    <w:rsid w:val="00C2477E"/>
    <w:rsid w:val="00C330AF"/>
    <w:rsid w:val="00C51FD0"/>
    <w:rsid w:val="00C55378"/>
    <w:rsid w:val="00C700D7"/>
    <w:rsid w:val="00C87896"/>
    <w:rsid w:val="00C93EFA"/>
    <w:rsid w:val="00CB0819"/>
    <w:rsid w:val="00CB579A"/>
    <w:rsid w:val="00CB7735"/>
    <w:rsid w:val="00CC2708"/>
    <w:rsid w:val="00CC616E"/>
    <w:rsid w:val="00CD3AD7"/>
    <w:rsid w:val="00D030C8"/>
    <w:rsid w:val="00D150AB"/>
    <w:rsid w:val="00D154DA"/>
    <w:rsid w:val="00D25F5A"/>
    <w:rsid w:val="00D5441B"/>
    <w:rsid w:val="00D54FC0"/>
    <w:rsid w:val="00D91094"/>
    <w:rsid w:val="00D96560"/>
    <w:rsid w:val="00DC2AB0"/>
    <w:rsid w:val="00DE2721"/>
    <w:rsid w:val="00DE2945"/>
    <w:rsid w:val="00DF4C74"/>
    <w:rsid w:val="00DF65B8"/>
    <w:rsid w:val="00E0337A"/>
    <w:rsid w:val="00E0545D"/>
    <w:rsid w:val="00E16335"/>
    <w:rsid w:val="00E32752"/>
    <w:rsid w:val="00E42238"/>
    <w:rsid w:val="00E464B8"/>
    <w:rsid w:val="00E53857"/>
    <w:rsid w:val="00E576BF"/>
    <w:rsid w:val="00E71FFB"/>
    <w:rsid w:val="00E85ABB"/>
    <w:rsid w:val="00E862FC"/>
    <w:rsid w:val="00E95597"/>
    <w:rsid w:val="00E96B63"/>
    <w:rsid w:val="00EA6FCE"/>
    <w:rsid w:val="00ED1B30"/>
    <w:rsid w:val="00ED6B16"/>
    <w:rsid w:val="00EF006D"/>
    <w:rsid w:val="00F00FAF"/>
    <w:rsid w:val="00F039E8"/>
    <w:rsid w:val="00F1094D"/>
    <w:rsid w:val="00F11082"/>
    <w:rsid w:val="00F14310"/>
    <w:rsid w:val="00F96FE8"/>
    <w:rsid w:val="00FC3C7B"/>
    <w:rsid w:val="00FE15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614D2C2-D97A-47C7-9E64-29944C17A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D154D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154DA"/>
    <w:rPr>
      <w:sz w:val="20"/>
      <w:szCs w:val="20"/>
    </w:rPr>
  </w:style>
  <w:style w:type="character" w:styleId="Refdenotaalpie">
    <w:name w:val="footnote reference"/>
    <w:basedOn w:val="Fuentedeprrafopredeter"/>
    <w:uiPriority w:val="99"/>
    <w:semiHidden/>
    <w:unhideWhenUsed/>
    <w:rsid w:val="00D154DA"/>
    <w:rPr>
      <w:vertAlign w:val="superscript"/>
    </w:rPr>
  </w:style>
  <w:style w:type="paragraph" w:styleId="Encabezado">
    <w:name w:val="header"/>
    <w:basedOn w:val="Normal"/>
    <w:link w:val="EncabezadoCar"/>
    <w:uiPriority w:val="99"/>
    <w:unhideWhenUsed/>
    <w:rsid w:val="0056219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62190"/>
  </w:style>
  <w:style w:type="paragraph" w:styleId="Piedepgina">
    <w:name w:val="footer"/>
    <w:basedOn w:val="Normal"/>
    <w:link w:val="PiedepginaCar"/>
    <w:uiPriority w:val="99"/>
    <w:unhideWhenUsed/>
    <w:rsid w:val="0056219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62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62CE2D43-4127-44C8-A202-942A2FFA3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8</Pages>
  <Words>3949</Words>
  <Characters>21720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gaby Peñaylillo</dc:creator>
  <cp:keywords/>
  <dc:description/>
  <cp:lastModifiedBy>gaby Peñaylillo</cp:lastModifiedBy>
  <cp:revision>51</cp:revision>
  <dcterms:created xsi:type="dcterms:W3CDTF">2018-07-16T09:13:00Z</dcterms:created>
  <dcterms:modified xsi:type="dcterms:W3CDTF">2018-08-28T10:19:00Z</dcterms:modified>
</cp:coreProperties>
</file>